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F25F10" w14:textId="77777777" w:rsidR="00BE7E9C" w:rsidRPr="00C52200" w:rsidRDefault="00BE7E9C" w:rsidP="00C52200">
      <w:pPr>
        <w:spacing w:line="360" w:lineRule="auto"/>
        <w:rPr>
          <w:rFonts w:ascii="Times New Roman" w:hAnsi="Times New Roman" w:cs="Times New Roman"/>
          <w:b/>
          <w:sz w:val="24"/>
          <w:szCs w:val="24"/>
          <w:lang w:val="en-US"/>
        </w:rPr>
      </w:pPr>
    </w:p>
    <w:p w14:paraId="6135A787" w14:textId="77777777" w:rsidR="00BE7E9C" w:rsidRPr="00C52200" w:rsidRDefault="00BE7E9C" w:rsidP="00C52200">
      <w:pPr>
        <w:spacing w:line="360" w:lineRule="auto"/>
        <w:rPr>
          <w:rFonts w:ascii="Times New Roman" w:hAnsi="Times New Roman" w:cs="Times New Roman"/>
          <w:b/>
          <w:sz w:val="24"/>
          <w:szCs w:val="24"/>
          <w:lang w:val="en-US"/>
        </w:rPr>
      </w:pPr>
    </w:p>
    <w:p w14:paraId="6268C127" w14:textId="0931F934" w:rsidR="00BE7E9C" w:rsidRPr="00C52200" w:rsidRDefault="00BE7E9C" w:rsidP="00C52200">
      <w:pPr>
        <w:spacing w:line="360" w:lineRule="auto"/>
        <w:jc w:val="center"/>
        <w:rPr>
          <w:rFonts w:ascii="Times New Roman" w:hAnsi="Times New Roman" w:cs="Times New Roman"/>
          <w:sz w:val="24"/>
          <w:szCs w:val="24"/>
        </w:rPr>
      </w:pPr>
      <w:r w:rsidRPr="00C52200">
        <w:rPr>
          <w:rFonts w:ascii="Times New Roman" w:hAnsi="Times New Roman" w:cs="Times New Roman"/>
          <w:sz w:val="24"/>
          <w:szCs w:val="24"/>
        </w:rPr>
        <w:t xml:space="preserve">MANAGEMENT ACCOUNTING  </w:t>
      </w:r>
    </w:p>
    <w:p w14:paraId="5D31ECB2" w14:textId="77777777" w:rsidR="00DC1252" w:rsidRPr="00C52200" w:rsidRDefault="00DC1252" w:rsidP="00C52200">
      <w:pPr>
        <w:spacing w:line="360" w:lineRule="auto"/>
        <w:jc w:val="center"/>
        <w:rPr>
          <w:rFonts w:ascii="Times New Roman" w:hAnsi="Times New Roman" w:cs="Times New Roman"/>
          <w:sz w:val="24"/>
          <w:szCs w:val="24"/>
        </w:rPr>
      </w:pPr>
    </w:p>
    <w:p w14:paraId="67C6F093" w14:textId="12B16FAE" w:rsidR="00BE7E9C" w:rsidRPr="00C52200" w:rsidRDefault="007A1514" w:rsidP="00C52200">
      <w:pPr>
        <w:spacing w:line="360" w:lineRule="auto"/>
        <w:jc w:val="center"/>
        <w:rPr>
          <w:rFonts w:ascii="Times New Roman" w:eastAsia="Calibri" w:hAnsi="Times New Roman" w:cs="Times New Roman"/>
          <w:sz w:val="24"/>
          <w:szCs w:val="24"/>
        </w:rPr>
      </w:pPr>
      <w:r w:rsidRPr="00C52200">
        <w:rPr>
          <w:rFonts w:ascii="Times New Roman" w:eastAsia="Calibri" w:hAnsi="Times New Roman" w:cs="Times New Roman"/>
          <w:sz w:val="24"/>
          <w:szCs w:val="24"/>
        </w:rPr>
        <w:t>Student’s</w:t>
      </w:r>
      <w:r w:rsidR="00BE7E9C" w:rsidRPr="00C52200">
        <w:rPr>
          <w:rFonts w:ascii="Times New Roman" w:eastAsia="Calibri" w:hAnsi="Times New Roman" w:cs="Times New Roman"/>
          <w:sz w:val="24"/>
          <w:szCs w:val="24"/>
        </w:rPr>
        <w:t xml:space="preserve"> name</w:t>
      </w:r>
      <w:r w:rsidR="00BD00D1">
        <w:rPr>
          <w:rFonts w:ascii="Times New Roman" w:eastAsia="Calibri" w:hAnsi="Times New Roman" w:cs="Times New Roman"/>
          <w:sz w:val="24"/>
          <w:szCs w:val="24"/>
        </w:rPr>
        <w:t xml:space="preserve"> </w:t>
      </w:r>
      <w:proofErr w:type="spellStart"/>
      <w:r w:rsidR="00BD00D1">
        <w:rPr>
          <w:rFonts w:ascii="Times New Roman" w:eastAsia="Calibri" w:hAnsi="Times New Roman" w:cs="Times New Roman"/>
          <w:sz w:val="24"/>
          <w:szCs w:val="24"/>
        </w:rPr>
        <w:t>Silviya</w:t>
      </w:r>
      <w:proofErr w:type="spellEnd"/>
      <w:r w:rsidR="00BD00D1">
        <w:rPr>
          <w:rFonts w:ascii="Times New Roman" w:eastAsia="Calibri" w:hAnsi="Times New Roman" w:cs="Times New Roman"/>
          <w:sz w:val="24"/>
          <w:szCs w:val="24"/>
        </w:rPr>
        <w:t xml:space="preserve"> </w:t>
      </w:r>
      <w:proofErr w:type="spellStart"/>
      <w:r w:rsidR="00BD00D1">
        <w:rPr>
          <w:rFonts w:ascii="Times New Roman" w:eastAsia="Calibri" w:hAnsi="Times New Roman" w:cs="Times New Roman"/>
          <w:sz w:val="24"/>
          <w:szCs w:val="24"/>
        </w:rPr>
        <w:t>Mineva</w:t>
      </w:r>
      <w:proofErr w:type="spellEnd"/>
      <w:r w:rsidR="00B57196">
        <w:rPr>
          <w:rFonts w:ascii="Times New Roman" w:eastAsia="Calibri" w:hAnsi="Times New Roman" w:cs="Times New Roman"/>
          <w:sz w:val="24"/>
          <w:szCs w:val="24"/>
        </w:rPr>
        <w:t xml:space="preserve"> </w:t>
      </w:r>
      <w:r w:rsidR="00BE660A">
        <w:rPr>
          <w:rFonts w:ascii="Times New Roman" w:eastAsia="Calibri" w:hAnsi="Times New Roman" w:cs="Times New Roman"/>
          <w:sz w:val="24"/>
          <w:szCs w:val="24"/>
        </w:rPr>
        <w:t>1912654</w:t>
      </w:r>
    </w:p>
    <w:p w14:paraId="56081776" w14:textId="56A9659E" w:rsidR="00BE7E9C" w:rsidRPr="00C52200" w:rsidRDefault="00BE7E9C" w:rsidP="00C52200">
      <w:pPr>
        <w:spacing w:line="360" w:lineRule="auto"/>
        <w:jc w:val="center"/>
        <w:rPr>
          <w:rFonts w:ascii="Times New Roman" w:eastAsia="Calibri" w:hAnsi="Times New Roman" w:cs="Times New Roman"/>
          <w:sz w:val="24"/>
          <w:szCs w:val="24"/>
        </w:rPr>
      </w:pPr>
      <w:r w:rsidRPr="00C52200">
        <w:rPr>
          <w:rFonts w:ascii="Times New Roman" w:eastAsia="Calibri" w:hAnsi="Times New Roman" w:cs="Times New Roman"/>
          <w:sz w:val="24"/>
          <w:szCs w:val="24"/>
        </w:rPr>
        <w:t>Course</w:t>
      </w:r>
      <w:r w:rsidR="005F7384">
        <w:rPr>
          <w:rFonts w:ascii="Times New Roman" w:eastAsia="Calibri" w:hAnsi="Times New Roman" w:cs="Times New Roman"/>
          <w:sz w:val="24"/>
          <w:szCs w:val="24"/>
        </w:rPr>
        <w:t xml:space="preserve"> Bus</w:t>
      </w:r>
      <w:r w:rsidR="0084063A">
        <w:rPr>
          <w:rFonts w:ascii="Times New Roman" w:eastAsia="Calibri" w:hAnsi="Times New Roman" w:cs="Times New Roman"/>
          <w:sz w:val="24"/>
          <w:szCs w:val="24"/>
        </w:rPr>
        <w:t>iness Management</w:t>
      </w:r>
    </w:p>
    <w:p w14:paraId="0F78DE77" w14:textId="0E1F3F12" w:rsidR="00BE7E9C" w:rsidRPr="00C52200" w:rsidRDefault="007A1514" w:rsidP="00C52200">
      <w:pPr>
        <w:spacing w:line="360" w:lineRule="auto"/>
        <w:jc w:val="center"/>
        <w:rPr>
          <w:rFonts w:ascii="Times New Roman" w:eastAsia="Calibri" w:hAnsi="Times New Roman" w:cs="Times New Roman"/>
          <w:sz w:val="24"/>
          <w:szCs w:val="24"/>
        </w:rPr>
      </w:pPr>
      <w:r w:rsidRPr="00C52200">
        <w:rPr>
          <w:rFonts w:ascii="Times New Roman" w:eastAsia="Calibri" w:hAnsi="Times New Roman" w:cs="Times New Roman"/>
          <w:sz w:val="24"/>
          <w:szCs w:val="24"/>
        </w:rPr>
        <w:t>Professor’s</w:t>
      </w:r>
      <w:r w:rsidR="00BE7E9C" w:rsidRPr="00C52200">
        <w:rPr>
          <w:rFonts w:ascii="Times New Roman" w:eastAsia="Calibri" w:hAnsi="Times New Roman" w:cs="Times New Roman"/>
          <w:sz w:val="24"/>
          <w:szCs w:val="24"/>
        </w:rPr>
        <w:t xml:space="preserve"> name</w:t>
      </w:r>
      <w:r w:rsidR="0084063A">
        <w:rPr>
          <w:rFonts w:ascii="Times New Roman" w:eastAsia="Calibri" w:hAnsi="Times New Roman" w:cs="Times New Roman"/>
          <w:sz w:val="24"/>
          <w:szCs w:val="24"/>
        </w:rPr>
        <w:t xml:space="preserve"> </w:t>
      </w:r>
      <w:proofErr w:type="spellStart"/>
      <w:r w:rsidR="0084063A">
        <w:rPr>
          <w:rFonts w:ascii="Times New Roman" w:eastAsia="Calibri" w:hAnsi="Times New Roman" w:cs="Times New Roman"/>
          <w:sz w:val="24"/>
          <w:szCs w:val="24"/>
        </w:rPr>
        <w:t>Widin</w:t>
      </w:r>
      <w:proofErr w:type="spellEnd"/>
      <w:r w:rsidR="0084063A">
        <w:rPr>
          <w:rFonts w:ascii="Times New Roman" w:eastAsia="Calibri" w:hAnsi="Times New Roman" w:cs="Times New Roman"/>
          <w:sz w:val="24"/>
          <w:szCs w:val="24"/>
        </w:rPr>
        <w:t xml:space="preserve"> </w:t>
      </w:r>
      <w:proofErr w:type="spellStart"/>
      <w:r w:rsidR="0084063A">
        <w:rPr>
          <w:rFonts w:ascii="Times New Roman" w:eastAsia="Calibri" w:hAnsi="Times New Roman" w:cs="Times New Roman"/>
          <w:sz w:val="24"/>
          <w:szCs w:val="24"/>
        </w:rPr>
        <w:t>Sha</w:t>
      </w:r>
      <w:r w:rsidR="00B57196">
        <w:rPr>
          <w:rFonts w:ascii="Times New Roman" w:eastAsia="Calibri" w:hAnsi="Times New Roman" w:cs="Times New Roman"/>
          <w:sz w:val="24"/>
          <w:szCs w:val="24"/>
        </w:rPr>
        <w:t>’ven</w:t>
      </w:r>
      <w:proofErr w:type="spellEnd"/>
    </w:p>
    <w:p w14:paraId="2AFB317B" w14:textId="77777777" w:rsidR="00BE7E9C" w:rsidRPr="00C52200" w:rsidRDefault="00BE7E9C" w:rsidP="00C52200">
      <w:pPr>
        <w:spacing w:line="360" w:lineRule="auto"/>
        <w:jc w:val="center"/>
        <w:rPr>
          <w:rFonts w:ascii="Times New Roman" w:eastAsia="Calibri" w:hAnsi="Times New Roman" w:cs="Times New Roman"/>
          <w:sz w:val="24"/>
          <w:szCs w:val="24"/>
        </w:rPr>
      </w:pPr>
      <w:r w:rsidRPr="00C52200">
        <w:rPr>
          <w:rFonts w:ascii="Times New Roman" w:eastAsia="Calibri" w:hAnsi="Times New Roman" w:cs="Times New Roman"/>
          <w:sz w:val="24"/>
          <w:szCs w:val="24"/>
        </w:rPr>
        <w:t>Institutional Affiliation</w:t>
      </w:r>
    </w:p>
    <w:p w14:paraId="01A602A5" w14:textId="7F89953B" w:rsidR="00BE7E9C" w:rsidRPr="00C52200" w:rsidRDefault="00BE7E9C" w:rsidP="00B57196">
      <w:pPr>
        <w:spacing w:line="360" w:lineRule="auto"/>
        <w:rPr>
          <w:rFonts w:ascii="Times New Roman" w:hAnsi="Times New Roman" w:cs="Times New Roman"/>
          <w:b/>
          <w:sz w:val="24"/>
          <w:szCs w:val="24"/>
          <w:lang w:val="en-US"/>
        </w:rPr>
      </w:pPr>
    </w:p>
    <w:p w14:paraId="58C027F1" w14:textId="77777777" w:rsidR="00BE7E9C" w:rsidRPr="00C52200" w:rsidRDefault="00BE7E9C" w:rsidP="00C52200">
      <w:pPr>
        <w:spacing w:line="360" w:lineRule="auto"/>
        <w:jc w:val="center"/>
        <w:rPr>
          <w:rFonts w:ascii="Times New Roman" w:hAnsi="Times New Roman" w:cs="Times New Roman"/>
          <w:b/>
          <w:sz w:val="24"/>
          <w:szCs w:val="24"/>
          <w:lang w:val="en-US"/>
        </w:rPr>
      </w:pPr>
    </w:p>
    <w:p w14:paraId="5EC924A3" w14:textId="77777777" w:rsidR="00BE7E9C" w:rsidRPr="00C52200" w:rsidRDefault="00BE7E9C" w:rsidP="00C52200">
      <w:pPr>
        <w:spacing w:line="360" w:lineRule="auto"/>
        <w:rPr>
          <w:rFonts w:ascii="Times New Roman" w:hAnsi="Times New Roman" w:cs="Times New Roman"/>
          <w:b/>
          <w:sz w:val="24"/>
          <w:szCs w:val="24"/>
          <w:lang w:val="en-US"/>
        </w:rPr>
      </w:pPr>
    </w:p>
    <w:p w14:paraId="658F6F95" w14:textId="77777777" w:rsidR="00BE7E9C" w:rsidRPr="00C52200" w:rsidRDefault="00BE7E9C" w:rsidP="00C52200">
      <w:pPr>
        <w:spacing w:line="360" w:lineRule="auto"/>
        <w:rPr>
          <w:rFonts w:ascii="Times New Roman" w:hAnsi="Times New Roman" w:cs="Times New Roman"/>
          <w:b/>
          <w:sz w:val="24"/>
          <w:szCs w:val="24"/>
          <w:lang w:val="en-US"/>
        </w:rPr>
      </w:pPr>
    </w:p>
    <w:p w14:paraId="4AB89652" w14:textId="77777777" w:rsidR="00BE7E9C" w:rsidRPr="00C52200" w:rsidRDefault="00BE7E9C" w:rsidP="00C52200">
      <w:pPr>
        <w:spacing w:line="360" w:lineRule="auto"/>
        <w:rPr>
          <w:rFonts w:ascii="Times New Roman" w:hAnsi="Times New Roman" w:cs="Times New Roman"/>
          <w:b/>
          <w:sz w:val="24"/>
          <w:szCs w:val="24"/>
          <w:lang w:val="en-US"/>
        </w:rPr>
      </w:pPr>
    </w:p>
    <w:p w14:paraId="266BB6E9" w14:textId="77777777" w:rsidR="00BE7E9C" w:rsidRPr="00C52200" w:rsidRDefault="00BE7E9C" w:rsidP="00C52200">
      <w:pPr>
        <w:spacing w:line="360" w:lineRule="auto"/>
        <w:rPr>
          <w:rFonts w:ascii="Times New Roman" w:hAnsi="Times New Roman" w:cs="Times New Roman"/>
          <w:b/>
          <w:sz w:val="24"/>
          <w:szCs w:val="24"/>
          <w:lang w:val="en-US"/>
        </w:rPr>
      </w:pPr>
    </w:p>
    <w:p w14:paraId="0D54CA6F" w14:textId="77777777" w:rsidR="00BE7E9C" w:rsidRPr="00C52200" w:rsidRDefault="00BE7E9C" w:rsidP="00C52200">
      <w:pPr>
        <w:spacing w:line="360" w:lineRule="auto"/>
        <w:rPr>
          <w:rFonts w:ascii="Times New Roman" w:hAnsi="Times New Roman" w:cs="Times New Roman"/>
          <w:b/>
          <w:sz w:val="24"/>
          <w:szCs w:val="24"/>
          <w:lang w:val="en-US"/>
        </w:rPr>
      </w:pPr>
    </w:p>
    <w:p w14:paraId="08E6CA3C" w14:textId="77777777" w:rsidR="00BE7E9C" w:rsidRPr="00C52200" w:rsidRDefault="00BE7E9C" w:rsidP="00C52200">
      <w:pPr>
        <w:spacing w:line="360" w:lineRule="auto"/>
        <w:rPr>
          <w:rFonts w:ascii="Times New Roman" w:hAnsi="Times New Roman" w:cs="Times New Roman"/>
          <w:b/>
          <w:sz w:val="24"/>
          <w:szCs w:val="24"/>
          <w:lang w:val="en-US"/>
        </w:rPr>
      </w:pPr>
    </w:p>
    <w:p w14:paraId="18E92555" w14:textId="77777777" w:rsidR="00BE7E9C" w:rsidRPr="00C52200" w:rsidRDefault="00BE7E9C" w:rsidP="00C52200">
      <w:pPr>
        <w:spacing w:line="360" w:lineRule="auto"/>
        <w:rPr>
          <w:rFonts w:ascii="Times New Roman" w:hAnsi="Times New Roman" w:cs="Times New Roman"/>
          <w:b/>
          <w:sz w:val="24"/>
          <w:szCs w:val="24"/>
          <w:lang w:val="en-US"/>
        </w:rPr>
      </w:pPr>
    </w:p>
    <w:p w14:paraId="4349F6EF" w14:textId="77777777" w:rsidR="00BE7E9C" w:rsidRPr="00C52200" w:rsidRDefault="00BE7E9C" w:rsidP="00C52200">
      <w:pPr>
        <w:spacing w:line="360" w:lineRule="auto"/>
        <w:rPr>
          <w:rFonts w:ascii="Times New Roman" w:hAnsi="Times New Roman" w:cs="Times New Roman"/>
          <w:b/>
          <w:sz w:val="24"/>
          <w:szCs w:val="24"/>
          <w:lang w:val="en-US"/>
        </w:rPr>
      </w:pPr>
    </w:p>
    <w:p w14:paraId="07930C7D" w14:textId="77777777" w:rsidR="00BE7E9C" w:rsidRPr="00C52200" w:rsidRDefault="00BE7E9C" w:rsidP="00C52200">
      <w:pPr>
        <w:spacing w:line="360" w:lineRule="auto"/>
        <w:rPr>
          <w:rFonts w:ascii="Times New Roman" w:hAnsi="Times New Roman" w:cs="Times New Roman"/>
          <w:b/>
          <w:sz w:val="24"/>
          <w:szCs w:val="24"/>
          <w:lang w:val="en-US"/>
        </w:rPr>
      </w:pPr>
    </w:p>
    <w:p w14:paraId="2F52CCD6" w14:textId="77777777" w:rsidR="00BE7E9C" w:rsidRPr="00C52200" w:rsidRDefault="00BE7E9C" w:rsidP="00C52200">
      <w:pPr>
        <w:spacing w:line="360" w:lineRule="auto"/>
        <w:rPr>
          <w:rFonts w:ascii="Times New Roman" w:hAnsi="Times New Roman" w:cs="Times New Roman"/>
          <w:b/>
          <w:sz w:val="24"/>
          <w:szCs w:val="24"/>
          <w:lang w:val="en-US"/>
        </w:rPr>
      </w:pPr>
    </w:p>
    <w:sdt>
      <w:sdtPr>
        <w:rPr>
          <w:rFonts w:ascii="Times New Roman" w:eastAsiaTheme="minorHAnsi" w:hAnsi="Times New Roman" w:cs="Times New Roman"/>
          <w:b w:val="0"/>
          <w:bCs w:val="0"/>
          <w:color w:val="auto"/>
          <w:sz w:val="24"/>
          <w:szCs w:val="24"/>
          <w:lang w:val="en-GB" w:eastAsia="en-US"/>
        </w:rPr>
        <w:id w:val="1369647417"/>
        <w:docPartObj>
          <w:docPartGallery w:val="Table of Contents"/>
          <w:docPartUnique/>
        </w:docPartObj>
      </w:sdtPr>
      <w:sdtEndPr>
        <w:rPr>
          <w:noProof/>
        </w:rPr>
      </w:sdtEndPr>
      <w:sdtContent>
        <w:p w14:paraId="1688F4C7" w14:textId="77777777" w:rsidR="00BE7E9C" w:rsidRPr="00C52200" w:rsidRDefault="00BE7E9C" w:rsidP="00C52200">
          <w:pPr>
            <w:pStyle w:val="a8"/>
            <w:spacing w:line="360" w:lineRule="auto"/>
            <w:rPr>
              <w:rFonts w:ascii="Times New Roman" w:hAnsi="Times New Roman" w:cs="Times New Roman"/>
              <w:color w:val="auto"/>
              <w:sz w:val="24"/>
              <w:szCs w:val="24"/>
            </w:rPr>
          </w:pPr>
          <w:r w:rsidRPr="00C52200">
            <w:rPr>
              <w:rFonts w:ascii="Times New Roman" w:hAnsi="Times New Roman" w:cs="Times New Roman"/>
              <w:color w:val="auto"/>
              <w:sz w:val="24"/>
              <w:szCs w:val="24"/>
            </w:rPr>
            <w:t>Table of Contents</w:t>
          </w:r>
        </w:p>
        <w:p w14:paraId="1F233144" w14:textId="36472616" w:rsidR="00BE7E9C" w:rsidRPr="00C52200" w:rsidRDefault="00BE7E9C" w:rsidP="00C52200">
          <w:pPr>
            <w:pStyle w:val="11"/>
            <w:tabs>
              <w:tab w:val="right" w:leader="dot" w:pos="9350"/>
            </w:tabs>
            <w:spacing w:line="360" w:lineRule="auto"/>
            <w:rPr>
              <w:rFonts w:ascii="Times New Roman" w:eastAsiaTheme="minorEastAsia" w:hAnsi="Times New Roman" w:cs="Times New Roman"/>
              <w:noProof/>
              <w:sz w:val="24"/>
              <w:szCs w:val="24"/>
              <w:lang w:eastAsia="en-GB"/>
            </w:rPr>
          </w:pPr>
          <w:r w:rsidRPr="00C52200">
            <w:rPr>
              <w:rFonts w:ascii="Times New Roman" w:hAnsi="Times New Roman" w:cs="Times New Roman"/>
              <w:sz w:val="24"/>
              <w:szCs w:val="24"/>
            </w:rPr>
            <w:fldChar w:fldCharType="begin"/>
          </w:r>
          <w:r w:rsidRPr="00C52200">
            <w:rPr>
              <w:rFonts w:ascii="Times New Roman" w:hAnsi="Times New Roman" w:cs="Times New Roman"/>
              <w:sz w:val="24"/>
              <w:szCs w:val="24"/>
            </w:rPr>
            <w:instrText xml:space="preserve"> TOC \o "1-3" \h \z \u </w:instrText>
          </w:r>
          <w:r w:rsidRPr="00C52200">
            <w:rPr>
              <w:rFonts w:ascii="Times New Roman" w:hAnsi="Times New Roman" w:cs="Times New Roman"/>
              <w:sz w:val="24"/>
              <w:szCs w:val="24"/>
            </w:rPr>
            <w:fldChar w:fldCharType="separate"/>
          </w:r>
          <w:hyperlink w:anchor="_Toc68326288" w:history="1">
            <w:r w:rsidRPr="00C52200">
              <w:rPr>
                <w:rStyle w:val="a9"/>
                <w:rFonts w:ascii="Times New Roman" w:hAnsi="Times New Roman" w:cs="Times New Roman"/>
                <w:noProof/>
                <w:color w:val="auto"/>
                <w:sz w:val="24"/>
                <w:szCs w:val="24"/>
                <w:lang w:val="en-US"/>
              </w:rPr>
              <w:t>Introduction</w:t>
            </w:r>
            <w:r w:rsidRPr="00C52200">
              <w:rPr>
                <w:rFonts w:ascii="Times New Roman" w:hAnsi="Times New Roman" w:cs="Times New Roman"/>
                <w:noProof/>
                <w:webHidden/>
                <w:sz w:val="24"/>
                <w:szCs w:val="24"/>
              </w:rPr>
              <w:tab/>
            </w:r>
            <w:r w:rsidRPr="00C52200">
              <w:rPr>
                <w:rFonts w:ascii="Times New Roman" w:hAnsi="Times New Roman" w:cs="Times New Roman"/>
                <w:noProof/>
                <w:webHidden/>
                <w:sz w:val="24"/>
                <w:szCs w:val="24"/>
              </w:rPr>
              <w:fldChar w:fldCharType="begin"/>
            </w:r>
            <w:r w:rsidRPr="00C52200">
              <w:rPr>
                <w:rFonts w:ascii="Times New Roman" w:hAnsi="Times New Roman" w:cs="Times New Roman"/>
                <w:noProof/>
                <w:webHidden/>
                <w:sz w:val="24"/>
                <w:szCs w:val="24"/>
              </w:rPr>
              <w:instrText xml:space="preserve"> PAGEREF _Toc68326288 \h </w:instrText>
            </w:r>
            <w:r w:rsidRPr="00C52200">
              <w:rPr>
                <w:rFonts w:ascii="Times New Roman" w:hAnsi="Times New Roman" w:cs="Times New Roman"/>
                <w:noProof/>
                <w:webHidden/>
                <w:sz w:val="24"/>
                <w:szCs w:val="24"/>
              </w:rPr>
            </w:r>
            <w:r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3</w:t>
            </w:r>
            <w:r w:rsidRPr="00C52200">
              <w:rPr>
                <w:rFonts w:ascii="Times New Roman" w:hAnsi="Times New Roman" w:cs="Times New Roman"/>
                <w:noProof/>
                <w:webHidden/>
                <w:sz w:val="24"/>
                <w:szCs w:val="24"/>
              </w:rPr>
              <w:fldChar w:fldCharType="end"/>
            </w:r>
          </w:hyperlink>
        </w:p>
        <w:p w14:paraId="2425AF4F" w14:textId="2A4E8021" w:rsidR="00BE7E9C" w:rsidRPr="00C52200" w:rsidRDefault="0064441E" w:rsidP="00C52200">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68326289" w:history="1">
            <w:r w:rsidR="00BE7E9C" w:rsidRPr="00C52200">
              <w:rPr>
                <w:rStyle w:val="a9"/>
                <w:rFonts w:ascii="Times New Roman" w:hAnsi="Times New Roman" w:cs="Times New Roman"/>
                <w:noProof/>
                <w:color w:val="auto"/>
                <w:sz w:val="24"/>
                <w:szCs w:val="24"/>
                <w:lang w:val="en-US"/>
              </w:rPr>
              <w:t>PART A</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_Toc68326289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3</w:t>
            </w:r>
            <w:r w:rsidR="00BE7E9C" w:rsidRPr="00C52200">
              <w:rPr>
                <w:rFonts w:ascii="Times New Roman" w:hAnsi="Times New Roman" w:cs="Times New Roman"/>
                <w:noProof/>
                <w:webHidden/>
                <w:sz w:val="24"/>
                <w:szCs w:val="24"/>
              </w:rPr>
              <w:fldChar w:fldCharType="end"/>
            </w:r>
          </w:hyperlink>
        </w:p>
        <w:p w14:paraId="54C3269D" w14:textId="5EB7BD57" w:rsidR="00BE7E9C" w:rsidRPr="00C52200" w:rsidRDefault="0064441E" w:rsidP="00C52200">
          <w:pPr>
            <w:pStyle w:val="21"/>
            <w:tabs>
              <w:tab w:val="right" w:leader="dot" w:pos="9350"/>
            </w:tabs>
            <w:spacing w:line="360" w:lineRule="auto"/>
            <w:rPr>
              <w:rFonts w:ascii="Times New Roman" w:eastAsiaTheme="minorEastAsia" w:hAnsi="Times New Roman" w:cs="Times New Roman"/>
              <w:noProof/>
              <w:sz w:val="24"/>
              <w:szCs w:val="24"/>
              <w:lang w:eastAsia="en-GB"/>
            </w:rPr>
          </w:pPr>
          <w:hyperlink w:anchor="_Toc68326290" w:history="1">
            <w:r w:rsidR="00BE7E9C" w:rsidRPr="00C52200">
              <w:rPr>
                <w:rStyle w:val="a9"/>
                <w:rFonts w:ascii="Times New Roman" w:hAnsi="Times New Roman" w:cs="Times New Roman"/>
                <w:noProof/>
                <w:color w:val="auto"/>
                <w:sz w:val="24"/>
                <w:szCs w:val="24"/>
                <w:lang w:val="en-US"/>
              </w:rPr>
              <w:t>Preparation of Amana’s monthly control report</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_Toc68326290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3</w:t>
            </w:r>
            <w:r w:rsidR="00BE7E9C" w:rsidRPr="00C52200">
              <w:rPr>
                <w:rFonts w:ascii="Times New Roman" w:hAnsi="Times New Roman" w:cs="Times New Roman"/>
                <w:noProof/>
                <w:webHidden/>
                <w:sz w:val="24"/>
                <w:szCs w:val="24"/>
              </w:rPr>
              <w:fldChar w:fldCharType="end"/>
            </w:r>
          </w:hyperlink>
        </w:p>
        <w:p w14:paraId="5DAD48B9" w14:textId="2A837681" w:rsidR="00BE7E9C" w:rsidRPr="00C52200" w:rsidRDefault="0064441E" w:rsidP="00C52200">
          <w:pPr>
            <w:pStyle w:val="21"/>
            <w:tabs>
              <w:tab w:val="right" w:leader="dot" w:pos="9350"/>
            </w:tabs>
            <w:spacing w:line="360" w:lineRule="auto"/>
            <w:rPr>
              <w:rFonts w:ascii="Times New Roman" w:eastAsiaTheme="minorEastAsia" w:hAnsi="Times New Roman" w:cs="Times New Roman"/>
              <w:noProof/>
              <w:sz w:val="24"/>
              <w:szCs w:val="24"/>
              <w:lang w:eastAsia="en-GB"/>
            </w:rPr>
          </w:pPr>
          <w:hyperlink w:anchor="_Toc68326291" w:history="1">
            <w:r w:rsidR="00BE7E9C" w:rsidRPr="00C52200">
              <w:rPr>
                <w:rStyle w:val="a9"/>
                <w:rFonts w:ascii="Times New Roman" w:hAnsi="Times New Roman" w:cs="Times New Roman"/>
                <w:noProof/>
                <w:color w:val="auto"/>
                <w:sz w:val="24"/>
                <w:szCs w:val="24"/>
              </w:rPr>
              <w:t>Performance report of Amana during the year 2020</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_Toc68326291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5</w:t>
            </w:r>
            <w:r w:rsidR="00BE7E9C" w:rsidRPr="00C52200">
              <w:rPr>
                <w:rFonts w:ascii="Times New Roman" w:hAnsi="Times New Roman" w:cs="Times New Roman"/>
                <w:noProof/>
                <w:webHidden/>
                <w:sz w:val="24"/>
                <w:szCs w:val="24"/>
              </w:rPr>
              <w:fldChar w:fldCharType="end"/>
            </w:r>
          </w:hyperlink>
        </w:p>
        <w:p w14:paraId="5BCBCC6E" w14:textId="593557AF" w:rsidR="00BE7E9C" w:rsidRPr="00C52200" w:rsidRDefault="0064441E" w:rsidP="00C52200">
          <w:pPr>
            <w:pStyle w:val="21"/>
            <w:tabs>
              <w:tab w:val="right" w:leader="dot" w:pos="9350"/>
            </w:tabs>
            <w:spacing w:line="360" w:lineRule="auto"/>
            <w:rPr>
              <w:rFonts w:ascii="Times New Roman" w:eastAsiaTheme="minorEastAsia" w:hAnsi="Times New Roman" w:cs="Times New Roman"/>
              <w:noProof/>
              <w:sz w:val="24"/>
              <w:szCs w:val="24"/>
              <w:lang w:eastAsia="en-GB"/>
            </w:rPr>
          </w:pPr>
          <w:hyperlink w:anchor="_Toc68326292" w:history="1">
            <w:r w:rsidR="00BE7E9C" w:rsidRPr="00C52200">
              <w:rPr>
                <w:rStyle w:val="a9"/>
                <w:rFonts w:ascii="Times New Roman" w:hAnsi="Times New Roman" w:cs="Times New Roman"/>
                <w:noProof/>
                <w:color w:val="auto"/>
                <w:sz w:val="24"/>
                <w:szCs w:val="24"/>
              </w:rPr>
              <w:t>Recommendations on the areas of improvement to Amana’s CEO</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_Toc68326292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6</w:t>
            </w:r>
            <w:r w:rsidR="00BE7E9C" w:rsidRPr="00C52200">
              <w:rPr>
                <w:rFonts w:ascii="Times New Roman" w:hAnsi="Times New Roman" w:cs="Times New Roman"/>
                <w:noProof/>
                <w:webHidden/>
                <w:sz w:val="24"/>
                <w:szCs w:val="24"/>
              </w:rPr>
              <w:fldChar w:fldCharType="end"/>
            </w:r>
          </w:hyperlink>
        </w:p>
        <w:p w14:paraId="346E6F07" w14:textId="2D552EA4" w:rsidR="00BE7E9C" w:rsidRPr="00C52200" w:rsidRDefault="0064441E" w:rsidP="00C52200">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68326293" w:history="1">
            <w:r w:rsidR="00BE7E9C" w:rsidRPr="00C52200">
              <w:rPr>
                <w:rStyle w:val="a9"/>
                <w:rFonts w:ascii="Times New Roman" w:hAnsi="Times New Roman" w:cs="Times New Roman"/>
                <w:noProof/>
                <w:color w:val="auto"/>
                <w:sz w:val="24"/>
                <w:szCs w:val="24"/>
              </w:rPr>
              <w:t>PART B</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_Toc68326293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7</w:t>
            </w:r>
            <w:r w:rsidR="00BE7E9C" w:rsidRPr="00C52200">
              <w:rPr>
                <w:rFonts w:ascii="Times New Roman" w:hAnsi="Times New Roman" w:cs="Times New Roman"/>
                <w:noProof/>
                <w:webHidden/>
                <w:sz w:val="24"/>
                <w:szCs w:val="24"/>
              </w:rPr>
              <w:fldChar w:fldCharType="end"/>
            </w:r>
          </w:hyperlink>
        </w:p>
        <w:p w14:paraId="0BA63BEF" w14:textId="7BDB85EE" w:rsidR="00BE7E9C" w:rsidRPr="00C52200" w:rsidRDefault="0064441E" w:rsidP="00C52200">
          <w:pPr>
            <w:pStyle w:val="21"/>
            <w:tabs>
              <w:tab w:val="right" w:leader="dot" w:pos="9350"/>
            </w:tabs>
            <w:spacing w:line="360" w:lineRule="auto"/>
            <w:rPr>
              <w:rFonts w:ascii="Times New Roman" w:eastAsiaTheme="minorEastAsia" w:hAnsi="Times New Roman" w:cs="Times New Roman"/>
              <w:noProof/>
              <w:sz w:val="24"/>
              <w:szCs w:val="24"/>
              <w:lang w:eastAsia="en-GB"/>
            </w:rPr>
          </w:pPr>
          <w:hyperlink w:anchor="_Toc68326294" w:history="1">
            <w:r w:rsidR="00BE7E9C" w:rsidRPr="00C52200">
              <w:rPr>
                <w:rStyle w:val="a9"/>
                <w:rFonts w:ascii="Times New Roman" w:hAnsi="Times New Roman" w:cs="Times New Roman"/>
                <w:noProof/>
                <w:color w:val="auto"/>
                <w:sz w:val="24"/>
                <w:szCs w:val="24"/>
              </w:rPr>
              <w:t>Relevant cost analysis of Amana’s decision to set up its own online shop or sell on Amazon</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_Toc68326294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7</w:t>
            </w:r>
            <w:r w:rsidR="00BE7E9C" w:rsidRPr="00C52200">
              <w:rPr>
                <w:rFonts w:ascii="Times New Roman" w:hAnsi="Times New Roman" w:cs="Times New Roman"/>
                <w:noProof/>
                <w:webHidden/>
                <w:sz w:val="24"/>
                <w:szCs w:val="24"/>
              </w:rPr>
              <w:fldChar w:fldCharType="end"/>
            </w:r>
          </w:hyperlink>
        </w:p>
        <w:p w14:paraId="0355F1E1" w14:textId="30944169" w:rsidR="00BE7E9C" w:rsidRPr="00C52200" w:rsidRDefault="0064441E" w:rsidP="00C52200">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68326295" w:history="1">
            <w:r w:rsidR="00BE7E9C" w:rsidRPr="00C52200">
              <w:rPr>
                <w:rStyle w:val="a9"/>
                <w:rFonts w:ascii="Times New Roman" w:hAnsi="Times New Roman" w:cs="Times New Roman"/>
                <w:noProof/>
                <w:color w:val="auto"/>
                <w:sz w:val="24"/>
                <w:szCs w:val="24"/>
              </w:rPr>
              <w:t>Conclusion</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_Toc68326295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10</w:t>
            </w:r>
            <w:r w:rsidR="00BE7E9C" w:rsidRPr="00C52200">
              <w:rPr>
                <w:rFonts w:ascii="Times New Roman" w:hAnsi="Times New Roman" w:cs="Times New Roman"/>
                <w:noProof/>
                <w:webHidden/>
                <w:sz w:val="24"/>
                <w:szCs w:val="24"/>
              </w:rPr>
              <w:fldChar w:fldCharType="end"/>
            </w:r>
          </w:hyperlink>
        </w:p>
        <w:p w14:paraId="132D051B" w14:textId="5C6E66A0" w:rsidR="00BE7E9C" w:rsidRPr="00C52200" w:rsidRDefault="0064441E" w:rsidP="00C52200">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68326296" w:history="1">
            <w:r w:rsidR="00BE7E9C" w:rsidRPr="00C52200">
              <w:rPr>
                <w:rStyle w:val="a9"/>
                <w:rFonts w:ascii="Times New Roman" w:hAnsi="Times New Roman" w:cs="Times New Roman"/>
                <w:noProof/>
                <w:color w:val="auto"/>
                <w:sz w:val="24"/>
                <w:szCs w:val="24"/>
              </w:rPr>
              <w:t>References</w:t>
            </w:r>
            <w:r w:rsidR="00BE7E9C" w:rsidRPr="00C52200">
              <w:rPr>
                <w:rFonts w:ascii="Times New Roman" w:hAnsi="Times New Roman" w:cs="Times New Roman"/>
                <w:noProof/>
                <w:webHidden/>
                <w:sz w:val="24"/>
                <w:szCs w:val="24"/>
              </w:rPr>
              <w:tab/>
            </w:r>
            <w:r w:rsidR="00BE7E9C" w:rsidRPr="00C52200">
              <w:rPr>
                <w:rFonts w:ascii="Times New Roman" w:hAnsi="Times New Roman" w:cs="Times New Roman"/>
                <w:noProof/>
                <w:webHidden/>
                <w:sz w:val="24"/>
                <w:szCs w:val="24"/>
              </w:rPr>
              <w:fldChar w:fldCharType="begin"/>
            </w:r>
            <w:r w:rsidR="00BE7E9C" w:rsidRPr="00C52200">
              <w:rPr>
                <w:rFonts w:ascii="Times New Roman" w:hAnsi="Times New Roman" w:cs="Times New Roman"/>
                <w:noProof/>
                <w:webHidden/>
                <w:sz w:val="24"/>
                <w:szCs w:val="24"/>
              </w:rPr>
              <w:instrText xml:space="preserve"> PAGEREF _Toc68326296 \h </w:instrText>
            </w:r>
            <w:r w:rsidR="00BE7E9C" w:rsidRPr="00C52200">
              <w:rPr>
                <w:rFonts w:ascii="Times New Roman" w:hAnsi="Times New Roman" w:cs="Times New Roman"/>
                <w:noProof/>
                <w:webHidden/>
                <w:sz w:val="24"/>
                <w:szCs w:val="24"/>
              </w:rPr>
            </w:r>
            <w:r w:rsidR="00BE7E9C" w:rsidRPr="00C52200">
              <w:rPr>
                <w:rFonts w:ascii="Times New Roman" w:hAnsi="Times New Roman" w:cs="Times New Roman"/>
                <w:noProof/>
                <w:webHidden/>
                <w:sz w:val="24"/>
                <w:szCs w:val="24"/>
              </w:rPr>
              <w:fldChar w:fldCharType="separate"/>
            </w:r>
            <w:r w:rsidR="001A44F2">
              <w:rPr>
                <w:rFonts w:ascii="Times New Roman" w:hAnsi="Times New Roman" w:cs="Times New Roman"/>
                <w:noProof/>
                <w:webHidden/>
                <w:sz w:val="24"/>
                <w:szCs w:val="24"/>
              </w:rPr>
              <w:t>11</w:t>
            </w:r>
            <w:r w:rsidR="00BE7E9C" w:rsidRPr="00C52200">
              <w:rPr>
                <w:rFonts w:ascii="Times New Roman" w:hAnsi="Times New Roman" w:cs="Times New Roman"/>
                <w:noProof/>
                <w:webHidden/>
                <w:sz w:val="24"/>
                <w:szCs w:val="24"/>
              </w:rPr>
              <w:fldChar w:fldCharType="end"/>
            </w:r>
          </w:hyperlink>
        </w:p>
        <w:p w14:paraId="41299169" w14:textId="77777777" w:rsidR="00BE7E9C" w:rsidRPr="00C52200" w:rsidRDefault="00BE7E9C" w:rsidP="00C52200">
          <w:pPr>
            <w:spacing w:line="360" w:lineRule="auto"/>
            <w:rPr>
              <w:rFonts w:ascii="Times New Roman" w:hAnsi="Times New Roman" w:cs="Times New Roman"/>
              <w:sz w:val="24"/>
              <w:szCs w:val="24"/>
            </w:rPr>
          </w:pPr>
          <w:r w:rsidRPr="00C52200">
            <w:rPr>
              <w:rFonts w:ascii="Times New Roman" w:hAnsi="Times New Roman" w:cs="Times New Roman"/>
              <w:b/>
              <w:bCs/>
              <w:noProof/>
              <w:sz w:val="24"/>
              <w:szCs w:val="24"/>
            </w:rPr>
            <w:fldChar w:fldCharType="end"/>
          </w:r>
        </w:p>
      </w:sdtContent>
    </w:sdt>
    <w:p w14:paraId="72BC3040" w14:textId="77777777" w:rsidR="00BE7E9C" w:rsidRPr="00C52200" w:rsidRDefault="00BE7E9C" w:rsidP="00C52200">
      <w:pPr>
        <w:spacing w:line="360" w:lineRule="auto"/>
        <w:rPr>
          <w:rFonts w:ascii="Times New Roman" w:hAnsi="Times New Roman" w:cs="Times New Roman"/>
          <w:b/>
          <w:sz w:val="24"/>
          <w:szCs w:val="24"/>
          <w:lang w:val="en-US"/>
        </w:rPr>
      </w:pPr>
    </w:p>
    <w:p w14:paraId="3893EF8D" w14:textId="77777777" w:rsidR="00BE7E9C" w:rsidRPr="00C52200" w:rsidRDefault="00BE7E9C" w:rsidP="00C52200">
      <w:pPr>
        <w:spacing w:line="360" w:lineRule="auto"/>
        <w:rPr>
          <w:rFonts w:ascii="Times New Roman" w:hAnsi="Times New Roman" w:cs="Times New Roman"/>
          <w:b/>
          <w:sz w:val="24"/>
          <w:szCs w:val="24"/>
          <w:lang w:val="en-US"/>
        </w:rPr>
      </w:pPr>
    </w:p>
    <w:p w14:paraId="1E59C812" w14:textId="77777777" w:rsidR="00BE7E9C" w:rsidRPr="00C52200" w:rsidRDefault="00BE7E9C" w:rsidP="00C52200">
      <w:pPr>
        <w:spacing w:line="360" w:lineRule="auto"/>
        <w:rPr>
          <w:rFonts w:ascii="Times New Roman" w:hAnsi="Times New Roman" w:cs="Times New Roman"/>
          <w:b/>
          <w:sz w:val="24"/>
          <w:szCs w:val="24"/>
          <w:lang w:val="en-US"/>
        </w:rPr>
      </w:pPr>
    </w:p>
    <w:p w14:paraId="755D17D4" w14:textId="77777777" w:rsidR="00BE7E9C" w:rsidRPr="00C52200" w:rsidRDefault="00BE7E9C" w:rsidP="00C52200">
      <w:pPr>
        <w:spacing w:line="360" w:lineRule="auto"/>
        <w:rPr>
          <w:rFonts w:ascii="Times New Roman" w:hAnsi="Times New Roman" w:cs="Times New Roman"/>
          <w:b/>
          <w:sz w:val="24"/>
          <w:szCs w:val="24"/>
          <w:lang w:val="en-US"/>
        </w:rPr>
      </w:pPr>
    </w:p>
    <w:p w14:paraId="0F681030" w14:textId="77777777" w:rsidR="00BE7E9C" w:rsidRPr="00C52200" w:rsidRDefault="00BE7E9C" w:rsidP="00C52200">
      <w:pPr>
        <w:spacing w:line="360" w:lineRule="auto"/>
        <w:rPr>
          <w:rFonts w:ascii="Times New Roman" w:hAnsi="Times New Roman" w:cs="Times New Roman"/>
          <w:b/>
          <w:sz w:val="24"/>
          <w:szCs w:val="24"/>
          <w:lang w:val="en-US"/>
        </w:rPr>
      </w:pPr>
    </w:p>
    <w:p w14:paraId="2641B1C5" w14:textId="77777777" w:rsidR="00BE7E9C" w:rsidRPr="00C52200" w:rsidRDefault="00BE7E9C" w:rsidP="00C52200">
      <w:pPr>
        <w:spacing w:line="360" w:lineRule="auto"/>
        <w:rPr>
          <w:rFonts w:ascii="Times New Roman" w:hAnsi="Times New Roman" w:cs="Times New Roman"/>
          <w:b/>
          <w:sz w:val="24"/>
          <w:szCs w:val="24"/>
          <w:lang w:val="en-US"/>
        </w:rPr>
      </w:pPr>
    </w:p>
    <w:p w14:paraId="414D8C1D" w14:textId="77777777" w:rsidR="00BE7E9C" w:rsidRPr="00C52200" w:rsidRDefault="00BE7E9C" w:rsidP="00C52200">
      <w:pPr>
        <w:spacing w:line="360" w:lineRule="auto"/>
        <w:rPr>
          <w:rFonts w:ascii="Times New Roman" w:hAnsi="Times New Roman" w:cs="Times New Roman"/>
          <w:b/>
          <w:sz w:val="24"/>
          <w:szCs w:val="24"/>
          <w:lang w:val="en-US"/>
        </w:rPr>
      </w:pPr>
    </w:p>
    <w:p w14:paraId="5704FB31" w14:textId="77777777" w:rsidR="00BE7E9C" w:rsidRPr="00C52200" w:rsidRDefault="00BE7E9C" w:rsidP="00C52200">
      <w:pPr>
        <w:spacing w:line="360" w:lineRule="auto"/>
        <w:rPr>
          <w:rFonts w:ascii="Times New Roman" w:hAnsi="Times New Roman" w:cs="Times New Roman"/>
          <w:b/>
          <w:sz w:val="24"/>
          <w:szCs w:val="24"/>
          <w:lang w:val="en-US"/>
        </w:rPr>
      </w:pPr>
    </w:p>
    <w:p w14:paraId="75256BA7" w14:textId="77777777" w:rsidR="00BE7E9C" w:rsidRPr="00C52200" w:rsidRDefault="00BE7E9C" w:rsidP="00C52200">
      <w:pPr>
        <w:spacing w:line="360" w:lineRule="auto"/>
        <w:rPr>
          <w:rFonts w:ascii="Times New Roman" w:hAnsi="Times New Roman" w:cs="Times New Roman"/>
          <w:b/>
          <w:sz w:val="24"/>
          <w:szCs w:val="24"/>
          <w:lang w:val="en-US"/>
        </w:rPr>
      </w:pPr>
    </w:p>
    <w:p w14:paraId="50DC45B9" w14:textId="77777777" w:rsidR="00BE7E9C" w:rsidRPr="00C52200" w:rsidRDefault="00BE7E9C" w:rsidP="00C52200">
      <w:pPr>
        <w:spacing w:line="360" w:lineRule="auto"/>
        <w:rPr>
          <w:rFonts w:ascii="Times New Roman" w:hAnsi="Times New Roman" w:cs="Times New Roman"/>
          <w:b/>
          <w:sz w:val="24"/>
          <w:szCs w:val="24"/>
          <w:lang w:val="en-US"/>
        </w:rPr>
      </w:pPr>
    </w:p>
    <w:p w14:paraId="2D6B9849" w14:textId="77777777" w:rsidR="00BE7E9C" w:rsidRPr="00C52200" w:rsidRDefault="00BE7E9C" w:rsidP="00C52200">
      <w:pPr>
        <w:spacing w:line="360" w:lineRule="auto"/>
        <w:rPr>
          <w:rFonts w:ascii="Times New Roman" w:hAnsi="Times New Roman" w:cs="Times New Roman"/>
          <w:b/>
          <w:sz w:val="24"/>
          <w:szCs w:val="24"/>
          <w:lang w:val="en-US"/>
        </w:rPr>
      </w:pPr>
    </w:p>
    <w:p w14:paraId="13BDE657" w14:textId="77777777" w:rsidR="00A52AF0" w:rsidRPr="00C52200" w:rsidRDefault="00834BAC" w:rsidP="00C52200">
      <w:pPr>
        <w:pStyle w:val="1"/>
        <w:spacing w:line="360" w:lineRule="auto"/>
        <w:rPr>
          <w:rFonts w:ascii="Times New Roman" w:hAnsi="Times New Roman" w:cs="Times New Roman"/>
          <w:color w:val="auto"/>
          <w:sz w:val="24"/>
          <w:szCs w:val="24"/>
          <w:lang w:val="en-US"/>
        </w:rPr>
      </w:pPr>
      <w:bookmarkStart w:id="0" w:name="_Toc68326288"/>
      <w:r w:rsidRPr="00C52200">
        <w:rPr>
          <w:rFonts w:ascii="Times New Roman" w:hAnsi="Times New Roman" w:cs="Times New Roman"/>
          <w:color w:val="auto"/>
          <w:sz w:val="24"/>
          <w:szCs w:val="24"/>
          <w:lang w:val="en-US"/>
        </w:rPr>
        <w:t>Introduction</w:t>
      </w:r>
      <w:bookmarkEnd w:id="0"/>
    </w:p>
    <w:p w14:paraId="773A4575" w14:textId="5755C8B8" w:rsidR="00834BAC" w:rsidRPr="00C52200" w:rsidRDefault="00834BAC" w:rsidP="00C52200">
      <w:pPr>
        <w:spacing w:line="360" w:lineRule="auto"/>
        <w:rPr>
          <w:rFonts w:ascii="Times New Roman" w:hAnsi="Times New Roman" w:cs="Times New Roman"/>
          <w:sz w:val="24"/>
          <w:szCs w:val="24"/>
          <w:lang w:val="en-US"/>
        </w:rPr>
      </w:pPr>
      <w:r w:rsidRPr="00C52200">
        <w:rPr>
          <w:rFonts w:ascii="Times New Roman" w:hAnsi="Times New Roman" w:cs="Times New Roman"/>
          <w:sz w:val="24"/>
          <w:szCs w:val="24"/>
          <w:lang w:val="en-US"/>
        </w:rPr>
        <w:t>Management accounting entails the analysis and interpretation of financial and operational information to aid the internal management in decision making. Management accounting</w:t>
      </w:r>
      <w:r w:rsidR="00B32749" w:rsidRPr="00C52200">
        <w:rPr>
          <w:rFonts w:ascii="Times New Roman" w:hAnsi="Times New Roman" w:cs="Times New Roman"/>
          <w:sz w:val="24"/>
          <w:szCs w:val="24"/>
          <w:lang w:val="en-US"/>
        </w:rPr>
        <w:t xml:space="preserve"> aims at assisting the management </w:t>
      </w:r>
      <w:r w:rsidR="00DC1252" w:rsidRPr="00C52200">
        <w:rPr>
          <w:rFonts w:ascii="Times New Roman" w:hAnsi="Times New Roman" w:cs="Times New Roman"/>
          <w:sz w:val="24"/>
          <w:szCs w:val="24"/>
          <w:lang w:val="en-US"/>
        </w:rPr>
        <w:t>in understanding</w:t>
      </w:r>
      <w:r w:rsidR="00B32749" w:rsidRPr="00C52200">
        <w:rPr>
          <w:rFonts w:ascii="Times New Roman" w:hAnsi="Times New Roman" w:cs="Times New Roman"/>
          <w:sz w:val="24"/>
          <w:szCs w:val="24"/>
          <w:lang w:val="en-US"/>
        </w:rPr>
        <w:t xml:space="preserve"> the cost metrics of its operations to ensure better cost </w:t>
      </w:r>
      <w:r w:rsidR="00B32749" w:rsidRPr="00C52200">
        <w:rPr>
          <w:rFonts w:ascii="Times New Roman" w:hAnsi="Times New Roman" w:cs="Times New Roman"/>
          <w:sz w:val="24"/>
          <w:szCs w:val="24"/>
          <w:lang w:val="en-US"/>
        </w:rPr>
        <w:lastRenderedPageBreak/>
        <w:t xml:space="preserve">planning and monitoring. The cost information is used in </w:t>
      </w:r>
      <w:r w:rsidR="00DC1252" w:rsidRPr="00C52200">
        <w:rPr>
          <w:rFonts w:ascii="Times New Roman" w:hAnsi="Times New Roman" w:cs="Times New Roman"/>
          <w:sz w:val="24"/>
          <w:szCs w:val="24"/>
          <w:lang w:val="en-US"/>
        </w:rPr>
        <w:t xml:space="preserve">the </w:t>
      </w:r>
      <w:r w:rsidR="00B32749" w:rsidRPr="00C52200">
        <w:rPr>
          <w:rFonts w:ascii="Times New Roman" w:hAnsi="Times New Roman" w:cs="Times New Roman"/>
          <w:sz w:val="24"/>
          <w:szCs w:val="24"/>
          <w:lang w:val="en-US"/>
        </w:rPr>
        <w:t>setting of better and profitable prices that increase the profitability and financial performance of an organisation. Management accounting also prioritises budgeting</w:t>
      </w:r>
      <w:r w:rsidRPr="00C52200">
        <w:rPr>
          <w:rFonts w:ascii="Times New Roman" w:hAnsi="Times New Roman" w:cs="Times New Roman"/>
          <w:sz w:val="24"/>
          <w:szCs w:val="24"/>
          <w:lang w:val="en-US"/>
        </w:rPr>
        <w:t xml:space="preserve"> </w:t>
      </w:r>
      <w:r w:rsidR="00B32749" w:rsidRPr="00C52200">
        <w:rPr>
          <w:rFonts w:ascii="Times New Roman" w:hAnsi="Times New Roman" w:cs="Times New Roman"/>
          <w:sz w:val="24"/>
          <w:szCs w:val="24"/>
          <w:lang w:val="en-US"/>
        </w:rPr>
        <w:t>to ensure better financial and operational planning. Likewise, through management performance reports</w:t>
      </w:r>
      <w:r w:rsidR="00DC1252" w:rsidRPr="00C52200">
        <w:rPr>
          <w:rFonts w:ascii="Times New Roman" w:hAnsi="Times New Roman" w:cs="Times New Roman"/>
          <w:sz w:val="24"/>
          <w:szCs w:val="24"/>
          <w:lang w:val="en-US"/>
        </w:rPr>
        <w:t>,</w:t>
      </w:r>
      <w:r w:rsidR="00B32749" w:rsidRPr="00C52200">
        <w:rPr>
          <w:rFonts w:ascii="Times New Roman" w:hAnsi="Times New Roman" w:cs="Times New Roman"/>
          <w:sz w:val="24"/>
          <w:szCs w:val="24"/>
          <w:lang w:val="en-US"/>
        </w:rPr>
        <w:t xml:space="preserve"> an organisation’s management </w:t>
      </w:r>
      <w:r w:rsidR="000653A0" w:rsidRPr="00C52200">
        <w:rPr>
          <w:rFonts w:ascii="Times New Roman" w:hAnsi="Times New Roman" w:cs="Times New Roman"/>
          <w:sz w:val="24"/>
          <w:szCs w:val="24"/>
          <w:lang w:val="en-US"/>
        </w:rPr>
        <w:t xml:space="preserve">is able to compare </w:t>
      </w:r>
      <w:r w:rsidR="00B32749" w:rsidRPr="00C52200">
        <w:rPr>
          <w:rFonts w:ascii="Times New Roman" w:hAnsi="Times New Roman" w:cs="Times New Roman"/>
          <w:sz w:val="24"/>
          <w:szCs w:val="24"/>
          <w:lang w:val="en-US"/>
        </w:rPr>
        <w:t xml:space="preserve">both operational </w:t>
      </w:r>
      <w:r w:rsidR="000653A0" w:rsidRPr="00C52200">
        <w:rPr>
          <w:rFonts w:ascii="Times New Roman" w:hAnsi="Times New Roman" w:cs="Times New Roman"/>
          <w:sz w:val="24"/>
          <w:szCs w:val="24"/>
          <w:lang w:val="en-US"/>
        </w:rPr>
        <w:t>and financial results with accompanying budgets to ide</w:t>
      </w:r>
      <w:r w:rsidR="00B7714E" w:rsidRPr="00C52200">
        <w:rPr>
          <w:rFonts w:ascii="Times New Roman" w:hAnsi="Times New Roman" w:cs="Times New Roman"/>
          <w:sz w:val="24"/>
          <w:szCs w:val="24"/>
          <w:lang w:val="en-US"/>
        </w:rPr>
        <w:t xml:space="preserve">ntify variances. Correspondingly, management accounting </w:t>
      </w:r>
      <w:r w:rsidR="000653A0" w:rsidRPr="00C52200">
        <w:rPr>
          <w:rFonts w:ascii="Times New Roman" w:hAnsi="Times New Roman" w:cs="Times New Roman"/>
          <w:sz w:val="24"/>
          <w:szCs w:val="24"/>
          <w:lang w:val="en-US"/>
        </w:rPr>
        <w:t>suggests various corrective strategies to address these variances. This report aims at preparing a monthly control report of Amana ltd illustrating the original, flexed budget and actu</w:t>
      </w:r>
      <w:r w:rsidR="00B7714E" w:rsidRPr="00C52200">
        <w:rPr>
          <w:rFonts w:ascii="Times New Roman" w:hAnsi="Times New Roman" w:cs="Times New Roman"/>
          <w:sz w:val="24"/>
          <w:szCs w:val="24"/>
          <w:lang w:val="en-US"/>
        </w:rPr>
        <w:t>al results</w:t>
      </w:r>
      <w:r w:rsidR="000653A0" w:rsidRPr="00C52200">
        <w:rPr>
          <w:rFonts w:ascii="Times New Roman" w:hAnsi="Times New Roman" w:cs="Times New Roman"/>
          <w:sz w:val="24"/>
          <w:szCs w:val="24"/>
          <w:lang w:val="en-US"/>
        </w:rPr>
        <w:t xml:space="preserve">. Afterwards, it identifies key variances arising from these </w:t>
      </w:r>
      <w:r w:rsidR="003C0DC7" w:rsidRPr="00C52200">
        <w:rPr>
          <w:rFonts w:ascii="Times New Roman" w:hAnsi="Times New Roman" w:cs="Times New Roman"/>
          <w:sz w:val="24"/>
          <w:szCs w:val="24"/>
          <w:lang w:val="en-US"/>
        </w:rPr>
        <w:t>budgets. Further, it</w:t>
      </w:r>
      <w:r w:rsidR="000653A0" w:rsidRPr="00C52200">
        <w:rPr>
          <w:rFonts w:ascii="Times New Roman" w:hAnsi="Times New Roman" w:cs="Times New Roman"/>
          <w:sz w:val="24"/>
          <w:szCs w:val="24"/>
          <w:lang w:val="en-US"/>
        </w:rPr>
        <w:t xml:space="preserve"> applies relevant costing knowledge to help Amana make the most feasible decision as it plans to adopt online marketing strategies.</w:t>
      </w:r>
    </w:p>
    <w:p w14:paraId="1187A001" w14:textId="77777777" w:rsidR="00335ACC" w:rsidRPr="00C52200" w:rsidRDefault="00335ACC" w:rsidP="00C52200">
      <w:pPr>
        <w:pStyle w:val="1"/>
        <w:spacing w:line="360" w:lineRule="auto"/>
        <w:rPr>
          <w:rFonts w:ascii="Times New Roman" w:hAnsi="Times New Roman" w:cs="Times New Roman"/>
          <w:color w:val="auto"/>
          <w:sz w:val="24"/>
          <w:szCs w:val="24"/>
          <w:lang w:val="en-US"/>
        </w:rPr>
      </w:pPr>
      <w:bookmarkStart w:id="1" w:name="_Toc68326289"/>
      <w:r w:rsidRPr="00C52200">
        <w:rPr>
          <w:rFonts w:ascii="Times New Roman" w:hAnsi="Times New Roman" w:cs="Times New Roman"/>
          <w:color w:val="auto"/>
          <w:sz w:val="24"/>
          <w:szCs w:val="24"/>
          <w:lang w:val="en-US"/>
        </w:rPr>
        <w:t>PART A</w:t>
      </w:r>
      <w:bookmarkEnd w:id="1"/>
    </w:p>
    <w:p w14:paraId="1B11FBA4" w14:textId="77777777" w:rsidR="00E526F4" w:rsidRPr="00C52200" w:rsidRDefault="00C04B9F" w:rsidP="00C52200">
      <w:pPr>
        <w:pStyle w:val="2"/>
        <w:spacing w:line="360" w:lineRule="auto"/>
        <w:jc w:val="center"/>
        <w:rPr>
          <w:rFonts w:ascii="Times New Roman" w:hAnsi="Times New Roman" w:cs="Times New Roman"/>
          <w:color w:val="auto"/>
          <w:sz w:val="24"/>
          <w:szCs w:val="24"/>
          <w:lang w:val="en-US"/>
        </w:rPr>
      </w:pPr>
      <w:bookmarkStart w:id="2" w:name="_Toc68326290"/>
      <w:r w:rsidRPr="00C52200">
        <w:rPr>
          <w:rFonts w:ascii="Times New Roman" w:hAnsi="Times New Roman" w:cs="Times New Roman"/>
          <w:color w:val="auto"/>
          <w:sz w:val="24"/>
          <w:szCs w:val="24"/>
          <w:lang w:val="en-US"/>
        </w:rPr>
        <w:t>Preparation of Amana’s monthly control report</w:t>
      </w:r>
      <w:bookmarkEnd w:id="2"/>
    </w:p>
    <w:p w14:paraId="1BEF7BAD" w14:textId="525E9ECE" w:rsidR="00A114E5" w:rsidRPr="00C52200" w:rsidRDefault="00616C7D" w:rsidP="00C52200">
      <w:pPr>
        <w:spacing w:line="360" w:lineRule="auto"/>
        <w:rPr>
          <w:rFonts w:ascii="Times New Roman" w:hAnsi="Times New Roman" w:cs="Times New Roman"/>
          <w:sz w:val="24"/>
          <w:szCs w:val="24"/>
          <w:lang w:val="en-US"/>
        </w:rPr>
      </w:pPr>
      <w:r w:rsidRPr="00C52200">
        <w:rPr>
          <w:rFonts w:ascii="Times New Roman" w:hAnsi="Times New Roman" w:cs="Times New Roman"/>
          <w:sz w:val="24"/>
          <w:szCs w:val="24"/>
          <w:lang w:val="en-US"/>
        </w:rPr>
        <w:t>According to Adair (2013)</w:t>
      </w:r>
      <w:r w:rsidR="00DC1252" w:rsidRPr="00C52200">
        <w:rPr>
          <w:rFonts w:ascii="Times New Roman" w:hAnsi="Times New Roman" w:cs="Times New Roman"/>
          <w:sz w:val="24"/>
          <w:szCs w:val="24"/>
          <w:lang w:val="en-US"/>
        </w:rPr>
        <w:t>,</w:t>
      </w:r>
      <w:r w:rsidRPr="00C52200">
        <w:rPr>
          <w:rFonts w:ascii="Times New Roman" w:hAnsi="Times New Roman" w:cs="Times New Roman"/>
          <w:sz w:val="24"/>
          <w:szCs w:val="24"/>
          <w:lang w:val="en-US"/>
        </w:rPr>
        <w:t xml:space="preserve"> t</w:t>
      </w:r>
      <w:r w:rsidR="00A114E5" w:rsidRPr="00C52200">
        <w:rPr>
          <w:rFonts w:ascii="Times New Roman" w:hAnsi="Times New Roman" w:cs="Times New Roman"/>
          <w:sz w:val="24"/>
          <w:szCs w:val="24"/>
          <w:lang w:val="en-US"/>
        </w:rPr>
        <w:t xml:space="preserve">he monthly control report of Amana depicts how well its managers utilise budgets as well as control </w:t>
      </w:r>
      <w:r w:rsidR="003C0DC7" w:rsidRPr="00C52200">
        <w:rPr>
          <w:rFonts w:ascii="Times New Roman" w:hAnsi="Times New Roman" w:cs="Times New Roman"/>
          <w:sz w:val="24"/>
          <w:szCs w:val="24"/>
          <w:lang w:val="en-US"/>
        </w:rPr>
        <w:t xml:space="preserve">costs. To achieve </w:t>
      </w:r>
      <w:r w:rsidR="00B7714E" w:rsidRPr="00C52200">
        <w:rPr>
          <w:rFonts w:ascii="Times New Roman" w:hAnsi="Times New Roman" w:cs="Times New Roman"/>
          <w:sz w:val="24"/>
          <w:szCs w:val="24"/>
          <w:lang w:val="en-US"/>
        </w:rPr>
        <w:t>this</w:t>
      </w:r>
      <w:r w:rsidR="00DC1252" w:rsidRPr="00C52200">
        <w:rPr>
          <w:rFonts w:ascii="Times New Roman" w:hAnsi="Times New Roman" w:cs="Times New Roman"/>
          <w:sz w:val="24"/>
          <w:szCs w:val="24"/>
          <w:lang w:val="en-US"/>
        </w:rPr>
        <w:t>,</w:t>
      </w:r>
      <w:r w:rsidR="00B7714E" w:rsidRPr="00C52200">
        <w:rPr>
          <w:rFonts w:ascii="Times New Roman" w:hAnsi="Times New Roman" w:cs="Times New Roman"/>
          <w:sz w:val="24"/>
          <w:szCs w:val="24"/>
          <w:lang w:val="en-US"/>
        </w:rPr>
        <w:t xml:space="preserve"> Amana’s</w:t>
      </w:r>
      <w:r w:rsidR="003C0DC7" w:rsidRPr="00C52200">
        <w:rPr>
          <w:rFonts w:ascii="Times New Roman" w:hAnsi="Times New Roman" w:cs="Times New Roman"/>
          <w:sz w:val="24"/>
          <w:szCs w:val="24"/>
          <w:lang w:val="en-US"/>
        </w:rPr>
        <w:t xml:space="preserve"> management has to compare the actual operational results with both the original and flexible budgets to analyse and understand variances incurred. Variances vary depending on whether the management compares the actual results directly with the original budgets or the flexible budgets. The original budgets are the preliminary budgets created by the management to stipulate the expected production, income and expenditures within a given period. On the other hand, flexible budgets are budgets that have been altered to reflect the revenues and expenditures of Amana at its actual level of </w:t>
      </w:r>
      <w:r w:rsidRPr="00C52200">
        <w:rPr>
          <w:rFonts w:ascii="Times New Roman" w:hAnsi="Times New Roman" w:cs="Times New Roman"/>
          <w:sz w:val="24"/>
          <w:szCs w:val="24"/>
          <w:lang w:val="en-US"/>
        </w:rPr>
        <w:t>production (Dyson, 2010)</w:t>
      </w:r>
      <w:r w:rsidR="003C0DC7" w:rsidRPr="00C52200">
        <w:rPr>
          <w:rFonts w:ascii="Times New Roman" w:hAnsi="Times New Roman" w:cs="Times New Roman"/>
          <w:sz w:val="24"/>
          <w:szCs w:val="24"/>
          <w:lang w:val="en-US"/>
        </w:rPr>
        <w:t xml:space="preserve">. Comparisons between actual results and either flexible budget or original budget illustrate either </w:t>
      </w:r>
      <w:proofErr w:type="spellStart"/>
      <w:r w:rsidR="003C0DC7" w:rsidRPr="00C52200">
        <w:rPr>
          <w:rFonts w:ascii="Times New Roman" w:hAnsi="Times New Roman" w:cs="Times New Roman"/>
          <w:sz w:val="24"/>
          <w:szCs w:val="24"/>
          <w:lang w:val="en-US"/>
        </w:rPr>
        <w:t>favourable</w:t>
      </w:r>
      <w:proofErr w:type="spellEnd"/>
      <w:r w:rsidR="003C0DC7" w:rsidRPr="00C52200">
        <w:rPr>
          <w:rFonts w:ascii="Times New Roman" w:hAnsi="Times New Roman" w:cs="Times New Roman"/>
          <w:sz w:val="24"/>
          <w:szCs w:val="24"/>
          <w:lang w:val="en-US"/>
        </w:rPr>
        <w:t xml:space="preserve"> or </w:t>
      </w:r>
      <w:proofErr w:type="spellStart"/>
      <w:r w:rsidR="003C0DC7" w:rsidRPr="00C52200">
        <w:rPr>
          <w:rFonts w:ascii="Times New Roman" w:hAnsi="Times New Roman" w:cs="Times New Roman"/>
          <w:sz w:val="24"/>
          <w:szCs w:val="24"/>
          <w:lang w:val="en-US"/>
        </w:rPr>
        <w:t>unfavo</w:t>
      </w:r>
      <w:r w:rsidR="00DC1252" w:rsidRPr="00C52200">
        <w:rPr>
          <w:rFonts w:ascii="Times New Roman" w:hAnsi="Times New Roman" w:cs="Times New Roman"/>
          <w:sz w:val="24"/>
          <w:szCs w:val="24"/>
          <w:lang w:val="en-US"/>
        </w:rPr>
        <w:t>u</w:t>
      </w:r>
      <w:r w:rsidR="003C0DC7" w:rsidRPr="00C52200">
        <w:rPr>
          <w:rFonts w:ascii="Times New Roman" w:hAnsi="Times New Roman" w:cs="Times New Roman"/>
          <w:sz w:val="24"/>
          <w:szCs w:val="24"/>
          <w:lang w:val="en-US"/>
        </w:rPr>
        <w:t>rable</w:t>
      </w:r>
      <w:proofErr w:type="spellEnd"/>
      <w:r w:rsidR="003C0DC7" w:rsidRPr="00C52200">
        <w:rPr>
          <w:rFonts w:ascii="Times New Roman" w:hAnsi="Times New Roman" w:cs="Times New Roman"/>
          <w:sz w:val="24"/>
          <w:szCs w:val="24"/>
          <w:lang w:val="en-US"/>
        </w:rPr>
        <w:t xml:space="preserve"> </w:t>
      </w:r>
      <w:r w:rsidR="004D7E51" w:rsidRPr="00C52200">
        <w:rPr>
          <w:rFonts w:ascii="Times New Roman" w:hAnsi="Times New Roman" w:cs="Times New Roman"/>
          <w:sz w:val="24"/>
          <w:szCs w:val="24"/>
          <w:lang w:val="en-US"/>
        </w:rPr>
        <w:t>variances. Favourable</w:t>
      </w:r>
      <w:r w:rsidR="003C0DC7" w:rsidRPr="00C52200">
        <w:rPr>
          <w:rFonts w:ascii="Times New Roman" w:hAnsi="Times New Roman" w:cs="Times New Roman"/>
          <w:sz w:val="24"/>
          <w:szCs w:val="24"/>
          <w:lang w:val="en-US"/>
        </w:rPr>
        <w:t xml:space="preserve"> budget variances </w:t>
      </w:r>
      <w:r w:rsidR="004D7E51" w:rsidRPr="00C52200">
        <w:rPr>
          <w:rFonts w:ascii="Times New Roman" w:hAnsi="Times New Roman" w:cs="Times New Roman"/>
          <w:sz w:val="24"/>
          <w:szCs w:val="24"/>
          <w:lang w:val="en-US"/>
        </w:rPr>
        <w:t xml:space="preserve">designate variances in which the actual amounts are lower than the budgeted amounts hence increasing the profit levels. Conversely, </w:t>
      </w:r>
      <w:proofErr w:type="spellStart"/>
      <w:r w:rsidR="004D7E51" w:rsidRPr="00C52200">
        <w:rPr>
          <w:rFonts w:ascii="Times New Roman" w:hAnsi="Times New Roman" w:cs="Times New Roman"/>
          <w:sz w:val="24"/>
          <w:szCs w:val="24"/>
          <w:lang w:val="en-US"/>
        </w:rPr>
        <w:t>unfavourable</w:t>
      </w:r>
      <w:proofErr w:type="spellEnd"/>
      <w:r w:rsidR="004D7E51" w:rsidRPr="00C52200">
        <w:rPr>
          <w:rFonts w:ascii="Times New Roman" w:hAnsi="Times New Roman" w:cs="Times New Roman"/>
          <w:sz w:val="24"/>
          <w:szCs w:val="24"/>
          <w:lang w:val="en-US"/>
        </w:rPr>
        <w:t xml:space="preserve"> variances are variances that arise when the actual amounts are higher than the budgeted amounts leading to diminishing profit </w:t>
      </w:r>
      <w:r w:rsidRPr="00C52200">
        <w:rPr>
          <w:rFonts w:ascii="Times New Roman" w:hAnsi="Times New Roman" w:cs="Times New Roman"/>
          <w:sz w:val="24"/>
          <w:szCs w:val="24"/>
          <w:lang w:val="en-US"/>
        </w:rPr>
        <w:t>levels (</w:t>
      </w:r>
      <w:proofErr w:type="spellStart"/>
      <w:r w:rsidRPr="00C52200">
        <w:rPr>
          <w:rFonts w:ascii="Times New Roman" w:hAnsi="Times New Roman" w:cs="Times New Roman"/>
          <w:sz w:val="24"/>
          <w:szCs w:val="24"/>
          <w:lang w:val="en-US"/>
        </w:rPr>
        <w:t>Lanen</w:t>
      </w:r>
      <w:proofErr w:type="spellEnd"/>
      <w:r w:rsidRPr="00C52200">
        <w:rPr>
          <w:rFonts w:ascii="Times New Roman" w:hAnsi="Times New Roman" w:cs="Times New Roman"/>
          <w:sz w:val="24"/>
          <w:szCs w:val="24"/>
          <w:lang w:val="en-US"/>
        </w:rPr>
        <w:t xml:space="preserve"> et al., 2010)</w:t>
      </w:r>
      <w:r w:rsidR="004D7E51" w:rsidRPr="00C52200">
        <w:rPr>
          <w:rFonts w:ascii="Times New Roman" w:hAnsi="Times New Roman" w:cs="Times New Roman"/>
          <w:sz w:val="24"/>
          <w:szCs w:val="24"/>
          <w:lang w:val="en-US"/>
        </w:rPr>
        <w:t>. Further, to correctly understand the variances within the control report</w:t>
      </w:r>
      <w:r w:rsidR="00DC1252" w:rsidRPr="00C52200">
        <w:rPr>
          <w:rFonts w:ascii="Times New Roman" w:hAnsi="Times New Roman" w:cs="Times New Roman"/>
          <w:sz w:val="24"/>
          <w:szCs w:val="24"/>
          <w:lang w:val="en-US"/>
        </w:rPr>
        <w:t>,</w:t>
      </w:r>
      <w:r w:rsidR="004D7E51" w:rsidRPr="00C52200">
        <w:rPr>
          <w:rFonts w:ascii="Times New Roman" w:hAnsi="Times New Roman" w:cs="Times New Roman"/>
          <w:sz w:val="24"/>
          <w:szCs w:val="24"/>
          <w:lang w:val="en-US"/>
        </w:rPr>
        <w:t xml:space="preserve"> it is important to distinguish between static variances and flexible budget variances. Static variances showcase the difference between the actual results and budgeted amounts in the original budgets. Flexible budget variance represents the difference between the actual results and the complementary</w:t>
      </w:r>
      <w:r w:rsidR="00DC1252" w:rsidRPr="00C52200">
        <w:rPr>
          <w:rFonts w:ascii="Times New Roman" w:hAnsi="Times New Roman" w:cs="Times New Roman"/>
          <w:sz w:val="24"/>
          <w:szCs w:val="24"/>
          <w:lang w:val="en-US"/>
        </w:rPr>
        <w:t>,</w:t>
      </w:r>
      <w:r w:rsidR="004D7E51" w:rsidRPr="00C52200">
        <w:rPr>
          <w:rFonts w:ascii="Times New Roman" w:hAnsi="Times New Roman" w:cs="Times New Roman"/>
          <w:sz w:val="24"/>
          <w:szCs w:val="24"/>
          <w:lang w:val="en-US"/>
        </w:rPr>
        <w:t xml:space="preserve"> flexible budget amounts based on the actual output within </w:t>
      </w:r>
      <w:r w:rsidR="0081509B" w:rsidRPr="00C52200">
        <w:rPr>
          <w:rFonts w:ascii="Times New Roman" w:hAnsi="Times New Roman" w:cs="Times New Roman"/>
          <w:sz w:val="24"/>
          <w:szCs w:val="24"/>
          <w:lang w:val="en-US"/>
        </w:rPr>
        <w:t>the budget period</w:t>
      </w:r>
      <w:r w:rsidR="000B43B3" w:rsidRPr="00C52200">
        <w:rPr>
          <w:rFonts w:ascii="Times New Roman" w:hAnsi="Times New Roman" w:cs="Times New Roman"/>
          <w:sz w:val="24"/>
          <w:szCs w:val="24"/>
        </w:rPr>
        <w:t xml:space="preserve">. </w:t>
      </w:r>
      <w:r w:rsidR="0081509B" w:rsidRPr="00C52200">
        <w:rPr>
          <w:rFonts w:ascii="Times New Roman" w:hAnsi="Times New Roman" w:cs="Times New Roman"/>
          <w:sz w:val="24"/>
          <w:szCs w:val="24"/>
        </w:rPr>
        <w:t xml:space="preserve"> </w:t>
      </w:r>
      <w:r w:rsidR="000B43B3" w:rsidRPr="00C52200">
        <w:rPr>
          <w:rFonts w:ascii="Times New Roman" w:hAnsi="Times New Roman" w:cs="Times New Roman"/>
          <w:sz w:val="24"/>
          <w:szCs w:val="24"/>
        </w:rPr>
        <w:t>Flexible</w:t>
      </w:r>
      <w:r w:rsidR="0081509B" w:rsidRPr="00C52200">
        <w:rPr>
          <w:rFonts w:ascii="Times New Roman" w:hAnsi="Times New Roman" w:cs="Times New Roman"/>
          <w:sz w:val="24"/>
          <w:szCs w:val="24"/>
        </w:rPr>
        <w:t xml:space="preserve"> budgets variances are more accurate and precise than static budget variances. </w:t>
      </w:r>
      <w:r w:rsidR="0081509B" w:rsidRPr="00C52200">
        <w:rPr>
          <w:rFonts w:ascii="Times New Roman" w:hAnsi="Times New Roman" w:cs="Times New Roman"/>
          <w:sz w:val="24"/>
          <w:szCs w:val="24"/>
        </w:rPr>
        <w:lastRenderedPageBreak/>
        <w:t xml:space="preserve">This is because they are based on the actual production results taking note of the prevailing economic </w:t>
      </w:r>
      <w:r w:rsidRPr="00C52200">
        <w:rPr>
          <w:rFonts w:ascii="Times New Roman" w:hAnsi="Times New Roman" w:cs="Times New Roman"/>
          <w:sz w:val="24"/>
          <w:szCs w:val="24"/>
        </w:rPr>
        <w:t>conditions (</w:t>
      </w:r>
      <w:proofErr w:type="spellStart"/>
      <w:r w:rsidRPr="00C52200">
        <w:rPr>
          <w:rFonts w:ascii="Times New Roman" w:hAnsi="Times New Roman" w:cs="Times New Roman"/>
          <w:sz w:val="24"/>
          <w:szCs w:val="24"/>
        </w:rPr>
        <w:t>Drucy</w:t>
      </w:r>
      <w:proofErr w:type="spellEnd"/>
      <w:r w:rsidRPr="00C52200">
        <w:rPr>
          <w:rFonts w:ascii="Times New Roman" w:hAnsi="Times New Roman" w:cs="Times New Roman"/>
          <w:sz w:val="24"/>
          <w:szCs w:val="24"/>
        </w:rPr>
        <w:t>, 2016)</w:t>
      </w:r>
      <w:r w:rsidR="0081509B" w:rsidRPr="00C52200">
        <w:rPr>
          <w:rFonts w:ascii="Times New Roman" w:hAnsi="Times New Roman" w:cs="Times New Roman"/>
          <w:sz w:val="24"/>
          <w:szCs w:val="24"/>
        </w:rPr>
        <w:t>.</w:t>
      </w:r>
      <w:r w:rsidR="0081509B" w:rsidRPr="00C52200">
        <w:rPr>
          <w:rFonts w:ascii="Times New Roman" w:hAnsi="Times New Roman" w:cs="Times New Roman"/>
          <w:sz w:val="24"/>
          <w:szCs w:val="24"/>
          <w:lang w:val="en-US"/>
        </w:rPr>
        <w:t xml:space="preserve"> The monthly control report of Amana is as shown below:</w:t>
      </w:r>
    </w:p>
    <w:tbl>
      <w:tblPr>
        <w:tblStyle w:val="a3"/>
        <w:tblW w:w="9794" w:type="dxa"/>
        <w:tblLook w:val="04A0" w:firstRow="1" w:lastRow="0" w:firstColumn="1" w:lastColumn="0" w:noHBand="0" w:noVBand="1"/>
      </w:tblPr>
      <w:tblGrid>
        <w:gridCol w:w="1916"/>
        <w:gridCol w:w="1176"/>
        <w:gridCol w:w="1696"/>
        <w:gridCol w:w="1766"/>
        <w:gridCol w:w="1704"/>
        <w:gridCol w:w="1536"/>
      </w:tblGrid>
      <w:tr w:rsidR="00D7198C" w:rsidRPr="00C52200" w14:paraId="31BC396C" w14:textId="77777777" w:rsidTr="00A75F2A">
        <w:tc>
          <w:tcPr>
            <w:tcW w:w="1916" w:type="dxa"/>
          </w:tcPr>
          <w:p w14:paraId="4D685F0F"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Item</w:t>
            </w:r>
          </w:p>
        </w:tc>
        <w:tc>
          <w:tcPr>
            <w:tcW w:w="1176" w:type="dxa"/>
          </w:tcPr>
          <w:p w14:paraId="381399AB"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Original budget in</w:t>
            </w:r>
          </w:p>
          <w:p w14:paraId="62FAF914" w14:textId="77777777" w:rsidR="00E526F4" w:rsidRPr="00C52200" w:rsidRDefault="00E526F4" w:rsidP="00C52200">
            <w:pPr>
              <w:pStyle w:val="Default"/>
              <w:spacing w:line="360" w:lineRule="auto"/>
              <w:rPr>
                <w:rFonts w:ascii="Times New Roman" w:hAnsi="Times New Roman" w:cs="Times New Roman"/>
                <w:color w:val="auto"/>
              </w:rPr>
            </w:pPr>
            <w:r w:rsidRPr="00C52200">
              <w:rPr>
                <w:rFonts w:ascii="Times New Roman" w:hAnsi="Times New Roman" w:cs="Times New Roman"/>
                <w:b/>
                <w:bCs/>
                <w:color w:val="auto"/>
              </w:rPr>
              <w:t xml:space="preserve">(£) </w:t>
            </w:r>
          </w:p>
          <w:p w14:paraId="51326ACD" w14:textId="77777777" w:rsidR="00E526F4" w:rsidRPr="00C52200" w:rsidRDefault="00E526F4" w:rsidP="00C52200">
            <w:pPr>
              <w:spacing w:line="360" w:lineRule="auto"/>
              <w:rPr>
                <w:rFonts w:ascii="Times New Roman" w:hAnsi="Times New Roman" w:cs="Times New Roman"/>
                <w:b/>
                <w:sz w:val="24"/>
                <w:szCs w:val="24"/>
              </w:rPr>
            </w:pPr>
          </w:p>
        </w:tc>
        <w:tc>
          <w:tcPr>
            <w:tcW w:w="1696" w:type="dxa"/>
            <w:shd w:val="clear" w:color="auto" w:fill="FFFF00"/>
          </w:tcPr>
          <w:p w14:paraId="163821F4"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Flexible budget</w:t>
            </w:r>
          </w:p>
          <w:p w14:paraId="027B3B33" w14:textId="77777777" w:rsidR="00E526F4" w:rsidRPr="00C52200" w:rsidRDefault="00E526F4" w:rsidP="00C52200">
            <w:pPr>
              <w:pStyle w:val="Default"/>
              <w:spacing w:line="360" w:lineRule="auto"/>
              <w:rPr>
                <w:rFonts w:ascii="Times New Roman" w:hAnsi="Times New Roman" w:cs="Times New Roman"/>
                <w:color w:val="auto"/>
              </w:rPr>
            </w:pPr>
            <w:r w:rsidRPr="00C52200">
              <w:rPr>
                <w:rFonts w:ascii="Times New Roman" w:hAnsi="Times New Roman" w:cs="Times New Roman"/>
                <w:b/>
                <w:bCs/>
                <w:color w:val="auto"/>
              </w:rPr>
              <w:t>(£) at 80,000 units</w:t>
            </w:r>
          </w:p>
          <w:p w14:paraId="4C9AD7C9" w14:textId="77777777" w:rsidR="00E526F4" w:rsidRPr="00C52200" w:rsidRDefault="00E526F4" w:rsidP="00C52200">
            <w:pPr>
              <w:spacing w:line="360" w:lineRule="auto"/>
              <w:rPr>
                <w:rFonts w:ascii="Times New Roman" w:hAnsi="Times New Roman" w:cs="Times New Roman"/>
                <w:b/>
                <w:sz w:val="24"/>
                <w:szCs w:val="24"/>
              </w:rPr>
            </w:pPr>
          </w:p>
        </w:tc>
        <w:tc>
          <w:tcPr>
            <w:tcW w:w="1766" w:type="dxa"/>
          </w:tcPr>
          <w:p w14:paraId="6B552611"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Actual results</w:t>
            </w:r>
          </w:p>
          <w:p w14:paraId="3CA2482C" w14:textId="77777777" w:rsidR="00E526F4" w:rsidRPr="00C52200" w:rsidRDefault="00E526F4" w:rsidP="00C52200">
            <w:pPr>
              <w:pStyle w:val="Default"/>
              <w:spacing w:line="360" w:lineRule="auto"/>
              <w:rPr>
                <w:rFonts w:ascii="Times New Roman" w:hAnsi="Times New Roman" w:cs="Times New Roman"/>
                <w:color w:val="auto"/>
              </w:rPr>
            </w:pPr>
            <w:r w:rsidRPr="00C52200">
              <w:rPr>
                <w:rFonts w:ascii="Times New Roman" w:hAnsi="Times New Roman" w:cs="Times New Roman"/>
                <w:b/>
                <w:bCs/>
                <w:color w:val="auto"/>
              </w:rPr>
              <w:t xml:space="preserve">(£) </w:t>
            </w:r>
          </w:p>
          <w:p w14:paraId="38B78C56" w14:textId="77777777" w:rsidR="00E526F4" w:rsidRPr="00C52200" w:rsidRDefault="00E526F4" w:rsidP="00C52200">
            <w:pPr>
              <w:spacing w:line="360" w:lineRule="auto"/>
              <w:rPr>
                <w:rFonts w:ascii="Times New Roman" w:hAnsi="Times New Roman" w:cs="Times New Roman"/>
                <w:b/>
                <w:sz w:val="24"/>
                <w:szCs w:val="24"/>
              </w:rPr>
            </w:pPr>
          </w:p>
        </w:tc>
        <w:tc>
          <w:tcPr>
            <w:tcW w:w="1704" w:type="dxa"/>
          </w:tcPr>
          <w:p w14:paraId="748F9C9A"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 xml:space="preserve"> Flexible budget Variances </w:t>
            </w:r>
          </w:p>
          <w:p w14:paraId="4477A639" w14:textId="77777777" w:rsidR="00E526F4" w:rsidRPr="00C52200" w:rsidRDefault="00E526F4" w:rsidP="00C52200">
            <w:pPr>
              <w:pStyle w:val="Default"/>
              <w:spacing w:line="360" w:lineRule="auto"/>
              <w:rPr>
                <w:rFonts w:ascii="Times New Roman" w:hAnsi="Times New Roman" w:cs="Times New Roman"/>
                <w:b/>
                <w:bCs/>
                <w:color w:val="auto"/>
              </w:rPr>
            </w:pPr>
            <w:r w:rsidRPr="00C52200">
              <w:rPr>
                <w:rFonts w:ascii="Times New Roman" w:hAnsi="Times New Roman" w:cs="Times New Roman"/>
                <w:b/>
                <w:bCs/>
                <w:color w:val="auto"/>
              </w:rPr>
              <w:t xml:space="preserve">(£) </w:t>
            </w:r>
          </w:p>
          <w:p w14:paraId="3D30B04C" w14:textId="77777777" w:rsidR="00E526F4" w:rsidRPr="00C52200" w:rsidRDefault="0054463E" w:rsidP="00C52200">
            <w:pPr>
              <w:pStyle w:val="Default"/>
              <w:spacing w:line="360" w:lineRule="auto"/>
              <w:rPr>
                <w:rFonts w:ascii="Times New Roman" w:hAnsi="Times New Roman" w:cs="Times New Roman"/>
                <w:color w:val="auto"/>
              </w:rPr>
            </w:pPr>
            <w:r w:rsidRPr="00C52200">
              <w:rPr>
                <w:rFonts w:ascii="Times New Roman" w:hAnsi="Times New Roman" w:cs="Times New Roman"/>
                <w:b/>
                <w:bCs/>
                <w:color w:val="auto"/>
              </w:rPr>
              <w:t xml:space="preserve">(Actual results – Flexible </w:t>
            </w:r>
            <w:r w:rsidR="00E526F4" w:rsidRPr="00C52200">
              <w:rPr>
                <w:rFonts w:ascii="Times New Roman" w:hAnsi="Times New Roman" w:cs="Times New Roman"/>
                <w:b/>
                <w:bCs/>
                <w:color w:val="auto"/>
              </w:rPr>
              <w:t xml:space="preserve"> budget)</w:t>
            </w:r>
          </w:p>
          <w:p w14:paraId="0FE83A6A" w14:textId="77777777" w:rsidR="00E526F4" w:rsidRPr="00C52200" w:rsidRDefault="00E526F4" w:rsidP="00C52200">
            <w:pPr>
              <w:spacing w:line="360" w:lineRule="auto"/>
              <w:rPr>
                <w:rFonts w:ascii="Times New Roman" w:hAnsi="Times New Roman" w:cs="Times New Roman"/>
                <w:b/>
                <w:sz w:val="24"/>
                <w:szCs w:val="24"/>
              </w:rPr>
            </w:pPr>
          </w:p>
        </w:tc>
        <w:tc>
          <w:tcPr>
            <w:tcW w:w="1536" w:type="dxa"/>
          </w:tcPr>
          <w:p w14:paraId="5B15B013"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Static budget variances</w:t>
            </w:r>
          </w:p>
          <w:p w14:paraId="6A10B240" w14:textId="77777777" w:rsidR="0054463E" w:rsidRPr="00C52200" w:rsidRDefault="0054463E" w:rsidP="00C52200">
            <w:pPr>
              <w:pStyle w:val="Default"/>
              <w:spacing w:line="360" w:lineRule="auto"/>
              <w:rPr>
                <w:rFonts w:ascii="Times New Roman" w:hAnsi="Times New Roman" w:cs="Times New Roman"/>
                <w:color w:val="auto"/>
              </w:rPr>
            </w:pPr>
            <w:r w:rsidRPr="00C52200">
              <w:rPr>
                <w:rFonts w:ascii="Times New Roman" w:hAnsi="Times New Roman" w:cs="Times New Roman"/>
                <w:b/>
                <w:bCs/>
                <w:color w:val="auto"/>
              </w:rPr>
              <w:t>(Actual results – original budget)</w:t>
            </w:r>
          </w:p>
          <w:p w14:paraId="1D9329ED" w14:textId="77777777" w:rsidR="0054463E" w:rsidRPr="00C52200" w:rsidRDefault="0054463E" w:rsidP="00C52200">
            <w:pPr>
              <w:spacing w:line="360" w:lineRule="auto"/>
              <w:rPr>
                <w:rFonts w:ascii="Times New Roman" w:hAnsi="Times New Roman" w:cs="Times New Roman"/>
                <w:b/>
                <w:sz w:val="24"/>
                <w:szCs w:val="24"/>
              </w:rPr>
            </w:pPr>
          </w:p>
        </w:tc>
      </w:tr>
      <w:tr w:rsidR="00D7198C" w:rsidRPr="00C52200" w14:paraId="4D455D1D" w14:textId="77777777" w:rsidTr="00A75F2A">
        <w:tc>
          <w:tcPr>
            <w:tcW w:w="1916" w:type="dxa"/>
          </w:tcPr>
          <w:p w14:paraId="1CF3B34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Sales</w:t>
            </w:r>
          </w:p>
        </w:tc>
        <w:tc>
          <w:tcPr>
            <w:tcW w:w="1176" w:type="dxa"/>
          </w:tcPr>
          <w:p w14:paraId="4C31C33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2,500,000</w:t>
            </w:r>
          </w:p>
        </w:tc>
        <w:tc>
          <w:tcPr>
            <w:tcW w:w="1696" w:type="dxa"/>
            <w:shd w:val="clear" w:color="auto" w:fill="FFFF00"/>
          </w:tcPr>
          <w:p w14:paraId="2C1A408A" w14:textId="77777777" w:rsidR="00E526F4"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2,000,000</w:t>
            </w:r>
          </w:p>
        </w:tc>
        <w:tc>
          <w:tcPr>
            <w:tcW w:w="1766" w:type="dxa"/>
          </w:tcPr>
          <w:p w14:paraId="062AACC7"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1,600,000</w:t>
            </w:r>
          </w:p>
        </w:tc>
        <w:tc>
          <w:tcPr>
            <w:tcW w:w="1704" w:type="dxa"/>
          </w:tcPr>
          <w:p w14:paraId="2E32FC13" w14:textId="77777777" w:rsidR="00E526F4"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(40</w:t>
            </w:r>
            <w:r w:rsidR="00E526F4" w:rsidRPr="00C52200">
              <w:rPr>
                <w:rFonts w:ascii="Times New Roman" w:hAnsi="Times New Roman" w:cs="Times New Roman"/>
                <w:sz w:val="24"/>
                <w:szCs w:val="24"/>
              </w:rPr>
              <w:t>0,000) Unfavourable</w:t>
            </w:r>
          </w:p>
        </w:tc>
        <w:tc>
          <w:tcPr>
            <w:tcW w:w="1536" w:type="dxa"/>
          </w:tcPr>
          <w:p w14:paraId="74FD3E10" w14:textId="77777777" w:rsidR="00E526F4"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(900,000)</w:t>
            </w:r>
          </w:p>
          <w:p w14:paraId="3242F1DC" w14:textId="77777777" w:rsidR="0054463E"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Unfavourable</w:t>
            </w:r>
          </w:p>
        </w:tc>
      </w:tr>
      <w:tr w:rsidR="00D7198C" w:rsidRPr="00C52200" w14:paraId="4A6057A6" w14:textId="77777777" w:rsidTr="00A75F2A">
        <w:tc>
          <w:tcPr>
            <w:tcW w:w="1916" w:type="dxa"/>
          </w:tcPr>
          <w:p w14:paraId="7911F35B"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Variable costs</w:t>
            </w:r>
          </w:p>
        </w:tc>
        <w:tc>
          <w:tcPr>
            <w:tcW w:w="1176" w:type="dxa"/>
          </w:tcPr>
          <w:p w14:paraId="40B1D163" w14:textId="77777777" w:rsidR="00E526F4" w:rsidRPr="00C52200" w:rsidRDefault="00E526F4" w:rsidP="00C52200">
            <w:pPr>
              <w:spacing w:line="360" w:lineRule="auto"/>
              <w:rPr>
                <w:rFonts w:ascii="Times New Roman" w:hAnsi="Times New Roman" w:cs="Times New Roman"/>
                <w:sz w:val="24"/>
                <w:szCs w:val="24"/>
              </w:rPr>
            </w:pPr>
          </w:p>
        </w:tc>
        <w:tc>
          <w:tcPr>
            <w:tcW w:w="1696" w:type="dxa"/>
            <w:shd w:val="clear" w:color="auto" w:fill="FFFF00"/>
          </w:tcPr>
          <w:p w14:paraId="00BA8907" w14:textId="77777777" w:rsidR="00E526F4" w:rsidRPr="00C52200" w:rsidRDefault="00E526F4" w:rsidP="00C52200">
            <w:pPr>
              <w:spacing w:line="360" w:lineRule="auto"/>
              <w:rPr>
                <w:rFonts w:ascii="Times New Roman" w:hAnsi="Times New Roman" w:cs="Times New Roman"/>
                <w:sz w:val="24"/>
                <w:szCs w:val="24"/>
              </w:rPr>
            </w:pPr>
          </w:p>
        </w:tc>
        <w:tc>
          <w:tcPr>
            <w:tcW w:w="1766" w:type="dxa"/>
          </w:tcPr>
          <w:p w14:paraId="0F277EA7" w14:textId="77777777" w:rsidR="00E526F4" w:rsidRPr="00C52200" w:rsidRDefault="00E526F4" w:rsidP="00C52200">
            <w:pPr>
              <w:spacing w:line="360" w:lineRule="auto"/>
              <w:rPr>
                <w:rFonts w:ascii="Times New Roman" w:hAnsi="Times New Roman" w:cs="Times New Roman"/>
                <w:sz w:val="24"/>
                <w:szCs w:val="24"/>
              </w:rPr>
            </w:pPr>
          </w:p>
        </w:tc>
        <w:tc>
          <w:tcPr>
            <w:tcW w:w="1704" w:type="dxa"/>
          </w:tcPr>
          <w:p w14:paraId="79328D7B" w14:textId="77777777" w:rsidR="00E526F4" w:rsidRPr="00C52200" w:rsidRDefault="00E526F4" w:rsidP="00C52200">
            <w:pPr>
              <w:spacing w:line="360" w:lineRule="auto"/>
              <w:rPr>
                <w:rFonts w:ascii="Times New Roman" w:hAnsi="Times New Roman" w:cs="Times New Roman"/>
                <w:sz w:val="24"/>
                <w:szCs w:val="24"/>
              </w:rPr>
            </w:pPr>
          </w:p>
        </w:tc>
        <w:tc>
          <w:tcPr>
            <w:tcW w:w="1536" w:type="dxa"/>
          </w:tcPr>
          <w:p w14:paraId="236A9199" w14:textId="77777777" w:rsidR="00E526F4" w:rsidRPr="00C52200" w:rsidRDefault="00E526F4" w:rsidP="00C52200">
            <w:pPr>
              <w:spacing w:line="360" w:lineRule="auto"/>
              <w:rPr>
                <w:rFonts w:ascii="Times New Roman" w:hAnsi="Times New Roman" w:cs="Times New Roman"/>
                <w:sz w:val="24"/>
                <w:szCs w:val="24"/>
              </w:rPr>
            </w:pPr>
          </w:p>
        </w:tc>
      </w:tr>
      <w:tr w:rsidR="00D7198C" w:rsidRPr="00C52200" w14:paraId="37C4785B" w14:textId="77777777" w:rsidTr="00A75F2A">
        <w:tc>
          <w:tcPr>
            <w:tcW w:w="1916" w:type="dxa"/>
          </w:tcPr>
          <w:p w14:paraId="6D0F5691"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Materials </w:t>
            </w:r>
          </w:p>
        </w:tc>
        <w:tc>
          <w:tcPr>
            <w:tcW w:w="1176" w:type="dxa"/>
          </w:tcPr>
          <w:p w14:paraId="0078DBA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250,000</w:t>
            </w:r>
          </w:p>
        </w:tc>
        <w:tc>
          <w:tcPr>
            <w:tcW w:w="1696" w:type="dxa"/>
            <w:shd w:val="clear" w:color="auto" w:fill="FFFF00"/>
          </w:tcPr>
          <w:p w14:paraId="378F93EC"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200,000</w:t>
            </w:r>
          </w:p>
        </w:tc>
        <w:tc>
          <w:tcPr>
            <w:tcW w:w="1766" w:type="dxa"/>
          </w:tcPr>
          <w:p w14:paraId="1A2AA10D"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280000</w:t>
            </w:r>
          </w:p>
        </w:tc>
        <w:tc>
          <w:tcPr>
            <w:tcW w:w="1704" w:type="dxa"/>
          </w:tcPr>
          <w:p w14:paraId="70712645"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(8</w:t>
            </w:r>
            <w:r w:rsidR="00E526F4" w:rsidRPr="00C52200">
              <w:rPr>
                <w:rFonts w:ascii="Times New Roman" w:hAnsi="Times New Roman" w:cs="Times New Roman"/>
                <w:sz w:val="24"/>
                <w:szCs w:val="24"/>
              </w:rPr>
              <w:t>0</w:t>
            </w:r>
            <w:r w:rsidRPr="00C52200">
              <w:rPr>
                <w:rFonts w:ascii="Times New Roman" w:hAnsi="Times New Roman" w:cs="Times New Roman"/>
                <w:sz w:val="24"/>
                <w:szCs w:val="24"/>
              </w:rPr>
              <w:t>,</w:t>
            </w:r>
            <w:r w:rsidR="00E526F4" w:rsidRPr="00C52200">
              <w:rPr>
                <w:rFonts w:ascii="Times New Roman" w:hAnsi="Times New Roman" w:cs="Times New Roman"/>
                <w:sz w:val="24"/>
                <w:szCs w:val="24"/>
              </w:rPr>
              <w:t>000)</w:t>
            </w:r>
          </w:p>
          <w:p w14:paraId="3FD607E6" w14:textId="77777777" w:rsidR="0054463E" w:rsidRPr="00C52200" w:rsidRDefault="006127B6"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w:t>
            </w:r>
            <w:r w:rsidR="0054463E" w:rsidRPr="00C52200">
              <w:rPr>
                <w:rFonts w:ascii="Times New Roman" w:hAnsi="Times New Roman" w:cs="Times New Roman"/>
                <w:sz w:val="24"/>
                <w:szCs w:val="24"/>
              </w:rPr>
              <w:t>nfavourable</w:t>
            </w:r>
          </w:p>
        </w:tc>
        <w:tc>
          <w:tcPr>
            <w:tcW w:w="1536" w:type="dxa"/>
          </w:tcPr>
          <w:p w14:paraId="10F9CC83"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(30,000)</w:t>
            </w:r>
          </w:p>
          <w:p w14:paraId="5A277BC7"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unfavourable</w:t>
            </w:r>
          </w:p>
        </w:tc>
      </w:tr>
      <w:tr w:rsidR="00D7198C" w:rsidRPr="00C52200" w14:paraId="75EA85AF" w14:textId="77777777" w:rsidTr="00A75F2A">
        <w:tc>
          <w:tcPr>
            <w:tcW w:w="1916" w:type="dxa"/>
          </w:tcPr>
          <w:p w14:paraId="074A0697"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Labour</w:t>
            </w:r>
          </w:p>
        </w:tc>
        <w:tc>
          <w:tcPr>
            <w:tcW w:w="1176" w:type="dxa"/>
          </w:tcPr>
          <w:p w14:paraId="3DEB85EE"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400,000</w:t>
            </w:r>
          </w:p>
        </w:tc>
        <w:tc>
          <w:tcPr>
            <w:tcW w:w="1696" w:type="dxa"/>
            <w:shd w:val="clear" w:color="auto" w:fill="FFFF00"/>
          </w:tcPr>
          <w:p w14:paraId="0F7DC25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320,000</w:t>
            </w:r>
          </w:p>
        </w:tc>
        <w:tc>
          <w:tcPr>
            <w:tcW w:w="1766" w:type="dxa"/>
          </w:tcPr>
          <w:p w14:paraId="66957D5D"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440,000</w:t>
            </w:r>
          </w:p>
        </w:tc>
        <w:tc>
          <w:tcPr>
            <w:tcW w:w="1704" w:type="dxa"/>
          </w:tcPr>
          <w:p w14:paraId="0FF738FF"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(12</w:t>
            </w:r>
            <w:r w:rsidR="00E526F4" w:rsidRPr="00C52200">
              <w:rPr>
                <w:rFonts w:ascii="Times New Roman" w:hAnsi="Times New Roman" w:cs="Times New Roman"/>
                <w:sz w:val="24"/>
                <w:szCs w:val="24"/>
              </w:rPr>
              <w:t>0</w:t>
            </w:r>
            <w:r w:rsidRPr="00C52200">
              <w:rPr>
                <w:rFonts w:ascii="Times New Roman" w:hAnsi="Times New Roman" w:cs="Times New Roman"/>
                <w:sz w:val="24"/>
                <w:szCs w:val="24"/>
              </w:rPr>
              <w:t>,</w:t>
            </w:r>
            <w:r w:rsidR="00E526F4" w:rsidRPr="00C52200">
              <w:rPr>
                <w:rFonts w:ascii="Times New Roman" w:hAnsi="Times New Roman" w:cs="Times New Roman"/>
                <w:sz w:val="24"/>
                <w:szCs w:val="24"/>
              </w:rPr>
              <w:t>000)</w:t>
            </w:r>
          </w:p>
          <w:p w14:paraId="1A524ACF" w14:textId="77777777" w:rsidR="0054463E" w:rsidRPr="00C52200" w:rsidRDefault="006127B6"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w:t>
            </w:r>
            <w:r w:rsidR="0054463E" w:rsidRPr="00C52200">
              <w:rPr>
                <w:rFonts w:ascii="Times New Roman" w:hAnsi="Times New Roman" w:cs="Times New Roman"/>
                <w:sz w:val="24"/>
                <w:szCs w:val="24"/>
              </w:rPr>
              <w:t>nfavourable</w:t>
            </w:r>
          </w:p>
        </w:tc>
        <w:tc>
          <w:tcPr>
            <w:tcW w:w="1536" w:type="dxa"/>
          </w:tcPr>
          <w:p w14:paraId="620C9534"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(40,000)</w:t>
            </w:r>
          </w:p>
          <w:p w14:paraId="17C4D9F7"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unfavourable</w:t>
            </w:r>
          </w:p>
        </w:tc>
      </w:tr>
      <w:tr w:rsidR="00D7198C" w:rsidRPr="00C52200" w14:paraId="098EDC03" w14:textId="77777777" w:rsidTr="00A75F2A">
        <w:tc>
          <w:tcPr>
            <w:tcW w:w="1916" w:type="dxa"/>
          </w:tcPr>
          <w:p w14:paraId="41178A2D"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Overhead</w:t>
            </w:r>
          </w:p>
        </w:tc>
        <w:tc>
          <w:tcPr>
            <w:tcW w:w="1176" w:type="dxa"/>
          </w:tcPr>
          <w:p w14:paraId="3F1CC713"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150,000</w:t>
            </w:r>
          </w:p>
        </w:tc>
        <w:tc>
          <w:tcPr>
            <w:tcW w:w="1696" w:type="dxa"/>
            <w:shd w:val="clear" w:color="auto" w:fill="FFFF00"/>
          </w:tcPr>
          <w:p w14:paraId="4E0DFEDD"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120,00</w:t>
            </w:r>
            <w:r w:rsidR="00A75F2A" w:rsidRPr="00C52200">
              <w:rPr>
                <w:rFonts w:ascii="Times New Roman" w:hAnsi="Times New Roman" w:cs="Times New Roman"/>
                <w:sz w:val="24"/>
                <w:szCs w:val="24"/>
              </w:rPr>
              <w:t>0</w:t>
            </w:r>
          </w:p>
        </w:tc>
        <w:tc>
          <w:tcPr>
            <w:tcW w:w="1766" w:type="dxa"/>
          </w:tcPr>
          <w:p w14:paraId="09F751C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120,000</w:t>
            </w:r>
          </w:p>
        </w:tc>
        <w:tc>
          <w:tcPr>
            <w:tcW w:w="1704" w:type="dxa"/>
          </w:tcPr>
          <w:p w14:paraId="70084169"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w:t>
            </w:r>
          </w:p>
          <w:p w14:paraId="07C2535B" w14:textId="77777777" w:rsidR="0054463E" w:rsidRPr="00C52200" w:rsidRDefault="0054463E" w:rsidP="00C52200">
            <w:pPr>
              <w:spacing w:line="360" w:lineRule="auto"/>
              <w:rPr>
                <w:rFonts w:ascii="Times New Roman" w:hAnsi="Times New Roman" w:cs="Times New Roman"/>
                <w:sz w:val="24"/>
                <w:szCs w:val="24"/>
              </w:rPr>
            </w:pPr>
          </w:p>
        </w:tc>
        <w:tc>
          <w:tcPr>
            <w:tcW w:w="1536" w:type="dxa"/>
          </w:tcPr>
          <w:p w14:paraId="4504876D"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30,000</w:t>
            </w:r>
          </w:p>
          <w:p w14:paraId="59CC315E"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Favourable</w:t>
            </w:r>
          </w:p>
        </w:tc>
      </w:tr>
      <w:tr w:rsidR="00D7198C" w:rsidRPr="00C52200" w14:paraId="0517556F" w14:textId="77777777" w:rsidTr="00A75F2A">
        <w:tc>
          <w:tcPr>
            <w:tcW w:w="1916" w:type="dxa"/>
          </w:tcPr>
          <w:p w14:paraId="489B120A"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 xml:space="preserve">Contribution </w:t>
            </w:r>
          </w:p>
        </w:tc>
        <w:tc>
          <w:tcPr>
            <w:tcW w:w="1176" w:type="dxa"/>
          </w:tcPr>
          <w:p w14:paraId="000FF74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1,700,000</w:t>
            </w:r>
          </w:p>
        </w:tc>
        <w:tc>
          <w:tcPr>
            <w:tcW w:w="1696" w:type="dxa"/>
            <w:shd w:val="clear" w:color="auto" w:fill="FFFF00"/>
          </w:tcPr>
          <w:p w14:paraId="7F8D487C" w14:textId="77777777" w:rsidR="00E526F4"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1,360,000</w:t>
            </w:r>
          </w:p>
        </w:tc>
        <w:tc>
          <w:tcPr>
            <w:tcW w:w="1766" w:type="dxa"/>
          </w:tcPr>
          <w:p w14:paraId="6A22AF03" w14:textId="1A220E6B" w:rsidR="00E526F4" w:rsidRPr="00041D19" w:rsidRDefault="00041D19" w:rsidP="00C52200">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760,000</w:t>
            </w:r>
          </w:p>
        </w:tc>
        <w:tc>
          <w:tcPr>
            <w:tcW w:w="1704" w:type="dxa"/>
          </w:tcPr>
          <w:p w14:paraId="4FA0F834" w14:textId="7A4ED719" w:rsidR="00E526F4" w:rsidRPr="00041D19" w:rsidRDefault="00041D19" w:rsidP="00C52200">
            <w:pPr>
              <w:spacing w:line="360" w:lineRule="auto"/>
              <w:rPr>
                <w:rFonts w:ascii="Times New Roman" w:hAnsi="Times New Roman" w:cs="Times New Roman"/>
                <w:color w:val="FF0000"/>
                <w:sz w:val="24"/>
                <w:szCs w:val="24"/>
              </w:rPr>
            </w:pPr>
            <w:r w:rsidRPr="00041D19">
              <w:rPr>
                <w:rFonts w:ascii="Times New Roman" w:hAnsi="Times New Roman" w:cs="Times New Roman"/>
                <w:color w:val="FF0000"/>
                <w:sz w:val="24"/>
                <w:szCs w:val="24"/>
              </w:rPr>
              <w:t>(6</w:t>
            </w:r>
            <w:r w:rsidR="0054463E" w:rsidRPr="00041D19">
              <w:rPr>
                <w:rFonts w:ascii="Times New Roman" w:hAnsi="Times New Roman" w:cs="Times New Roman"/>
                <w:color w:val="FF0000"/>
                <w:sz w:val="24"/>
                <w:szCs w:val="24"/>
              </w:rPr>
              <w:t>00,000)</w:t>
            </w:r>
          </w:p>
          <w:p w14:paraId="6D5ED53B" w14:textId="77777777" w:rsidR="0054463E" w:rsidRPr="00C52200" w:rsidRDefault="0054463E"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Unfavourable</w:t>
            </w:r>
          </w:p>
        </w:tc>
        <w:tc>
          <w:tcPr>
            <w:tcW w:w="1536" w:type="dxa"/>
          </w:tcPr>
          <w:p w14:paraId="6A271950" w14:textId="04E077A3" w:rsidR="00E526F4" w:rsidRPr="00041D19" w:rsidRDefault="00041D19" w:rsidP="00C52200">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w:t>
            </w:r>
            <w:r w:rsidRPr="00041D19">
              <w:rPr>
                <w:rFonts w:ascii="Times New Roman" w:hAnsi="Times New Roman" w:cs="Times New Roman"/>
                <w:color w:val="FF0000"/>
                <w:sz w:val="24"/>
                <w:szCs w:val="24"/>
              </w:rPr>
              <w:t>9</w:t>
            </w:r>
            <w:r w:rsidR="00A75F2A" w:rsidRPr="00041D19">
              <w:rPr>
                <w:rFonts w:ascii="Times New Roman" w:hAnsi="Times New Roman" w:cs="Times New Roman"/>
                <w:color w:val="FF0000"/>
                <w:sz w:val="24"/>
                <w:szCs w:val="24"/>
              </w:rPr>
              <w:t>40,000</w:t>
            </w:r>
            <w:r>
              <w:rPr>
                <w:rFonts w:ascii="Times New Roman" w:hAnsi="Times New Roman" w:cs="Times New Roman"/>
                <w:color w:val="FF0000"/>
                <w:sz w:val="24"/>
                <w:szCs w:val="24"/>
              </w:rPr>
              <w:t>)</w:t>
            </w:r>
          </w:p>
          <w:p w14:paraId="79030D04" w14:textId="46DCE9D6" w:rsidR="00A75F2A" w:rsidRPr="00C52200" w:rsidRDefault="00041D19" w:rsidP="00C52200">
            <w:pPr>
              <w:spacing w:line="360" w:lineRule="auto"/>
              <w:rPr>
                <w:rFonts w:ascii="Times New Roman" w:hAnsi="Times New Roman" w:cs="Times New Roman"/>
                <w:sz w:val="24"/>
                <w:szCs w:val="24"/>
              </w:rPr>
            </w:pPr>
            <w:r w:rsidRPr="00041D19">
              <w:rPr>
                <w:rFonts w:ascii="Times New Roman" w:hAnsi="Times New Roman" w:cs="Times New Roman"/>
                <w:color w:val="FF0000"/>
                <w:sz w:val="24"/>
                <w:szCs w:val="24"/>
              </w:rPr>
              <w:t>Unf</w:t>
            </w:r>
            <w:r w:rsidR="00A75F2A" w:rsidRPr="00041D19">
              <w:rPr>
                <w:rFonts w:ascii="Times New Roman" w:hAnsi="Times New Roman" w:cs="Times New Roman"/>
                <w:color w:val="FF0000"/>
                <w:sz w:val="24"/>
                <w:szCs w:val="24"/>
              </w:rPr>
              <w:t>avourable</w:t>
            </w:r>
          </w:p>
        </w:tc>
      </w:tr>
      <w:tr w:rsidR="00D7198C" w:rsidRPr="00C52200" w14:paraId="1D2DCA49" w14:textId="77777777" w:rsidTr="00A75F2A">
        <w:tc>
          <w:tcPr>
            <w:tcW w:w="1916" w:type="dxa"/>
          </w:tcPr>
          <w:p w14:paraId="6B3523EA"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Fixed costs</w:t>
            </w:r>
          </w:p>
        </w:tc>
        <w:tc>
          <w:tcPr>
            <w:tcW w:w="1176" w:type="dxa"/>
          </w:tcPr>
          <w:p w14:paraId="70AFC8BB" w14:textId="77777777" w:rsidR="00E526F4" w:rsidRPr="00C52200" w:rsidRDefault="00E526F4" w:rsidP="00C52200">
            <w:pPr>
              <w:spacing w:line="360" w:lineRule="auto"/>
              <w:rPr>
                <w:rFonts w:ascii="Times New Roman" w:hAnsi="Times New Roman" w:cs="Times New Roman"/>
                <w:sz w:val="24"/>
                <w:szCs w:val="24"/>
              </w:rPr>
            </w:pPr>
          </w:p>
        </w:tc>
        <w:tc>
          <w:tcPr>
            <w:tcW w:w="1696" w:type="dxa"/>
            <w:shd w:val="clear" w:color="auto" w:fill="FFFF00"/>
          </w:tcPr>
          <w:p w14:paraId="22B4B089" w14:textId="77777777" w:rsidR="00E526F4" w:rsidRPr="00C52200" w:rsidRDefault="00E526F4" w:rsidP="00C52200">
            <w:pPr>
              <w:spacing w:line="360" w:lineRule="auto"/>
              <w:rPr>
                <w:rFonts w:ascii="Times New Roman" w:hAnsi="Times New Roman" w:cs="Times New Roman"/>
                <w:sz w:val="24"/>
                <w:szCs w:val="24"/>
              </w:rPr>
            </w:pPr>
          </w:p>
        </w:tc>
        <w:tc>
          <w:tcPr>
            <w:tcW w:w="1766" w:type="dxa"/>
          </w:tcPr>
          <w:p w14:paraId="08E54254" w14:textId="77777777" w:rsidR="00E526F4" w:rsidRPr="00C52200" w:rsidRDefault="00E526F4" w:rsidP="00C52200">
            <w:pPr>
              <w:spacing w:line="360" w:lineRule="auto"/>
              <w:rPr>
                <w:rFonts w:ascii="Times New Roman" w:hAnsi="Times New Roman" w:cs="Times New Roman"/>
                <w:sz w:val="24"/>
                <w:szCs w:val="24"/>
              </w:rPr>
            </w:pPr>
          </w:p>
        </w:tc>
        <w:tc>
          <w:tcPr>
            <w:tcW w:w="1704" w:type="dxa"/>
          </w:tcPr>
          <w:p w14:paraId="5E2E39BA" w14:textId="77777777" w:rsidR="00E526F4" w:rsidRPr="00C52200" w:rsidRDefault="00E526F4" w:rsidP="00C52200">
            <w:pPr>
              <w:spacing w:line="360" w:lineRule="auto"/>
              <w:rPr>
                <w:rFonts w:ascii="Times New Roman" w:hAnsi="Times New Roman" w:cs="Times New Roman"/>
                <w:sz w:val="24"/>
                <w:szCs w:val="24"/>
              </w:rPr>
            </w:pPr>
          </w:p>
        </w:tc>
        <w:tc>
          <w:tcPr>
            <w:tcW w:w="1536" w:type="dxa"/>
          </w:tcPr>
          <w:p w14:paraId="2E696AAA" w14:textId="77777777" w:rsidR="00E526F4" w:rsidRPr="00C52200" w:rsidRDefault="00E526F4" w:rsidP="00C52200">
            <w:pPr>
              <w:spacing w:line="360" w:lineRule="auto"/>
              <w:rPr>
                <w:rFonts w:ascii="Times New Roman" w:hAnsi="Times New Roman" w:cs="Times New Roman"/>
                <w:sz w:val="24"/>
                <w:szCs w:val="24"/>
              </w:rPr>
            </w:pPr>
          </w:p>
        </w:tc>
      </w:tr>
      <w:tr w:rsidR="00D7198C" w:rsidRPr="00C52200" w14:paraId="3AC19086" w14:textId="77777777" w:rsidTr="00A75F2A">
        <w:tc>
          <w:tcPr>
            <w:tcW w:w="1916" w:type="dxa"/>
          </w:tcPr>
          <w:p w14:paraId="00B613C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Warehouse rental</w:t>
            </w:r>
          </w:p>
        </w:tc>
        <w:tc>
          <w:tcPr>
            <w:tcW w:w="1176" w:type="dxa"/>
          </w:tcPr>
          <w:p w14:paraId="6421C183"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200,000</w:t>
            </w:r>
          </w:p>
        </w:tc>
        <w:tc>
          <w:tcPr>
            <w:tcW w:w="1696" w:type="dxa"/>
            <w:shd w:val="clear" w:color="auto" w:fill="FFFF00"/>
          </w:tcPr>
          <w:p w14:paraId="7E09A0F8"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200,000</w:t>
            </w:r>
          </w:p>
        </w:tc>
        <w:tc>
          <w:tcPr>
            <w:tcW w:w="1766" w:type="dxa"/>
          </w:tcPr>
          <w:p w14:paraId="5271425A"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170,000</w:t>
            </w:r>
          </w:p>
        </w:tc>
        <w:tc>
          <w:tcPr>
            <w:tcW w:w="1704" w:type="dxa"/>
          </w:tcPr>
          <w:p w14:paraId="5E0B6510"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30,000</w:t>
            </w:r>
          </w:p>
          <w:p w14:paraId="76310601"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Favourable </w:t>
            </w:r>
          </w:p>
        </w:tc>
        <w:tc>
          <w:tcPr>
            <w:tcW w:w="1536" w:type="dxa"/>
          </w:tcPr>
          <w:p w14:paraId="51C0437B"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30,000</w:t>
            </w:r>
          </w:p>
          <w:p w14:paraId="57E9ADE8"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favourable</w:t>
            </w:r>
          </w:p>
        </w:tc>
      </w:tr>
      <w:tr w:rsidR="00D7198C" w:rsidRPr="00C52200" w14:paraId="4BD380E1" w14:textId="77777777" w:rsidTr="00A75F2A">
        <w:tc>
          <w:tcPr>
            <w:tcW w:w="1916" w:type="dxa"/>
          </w:tcPr>
          <w:p w14:paraId="2ED22618"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Insurance</w:t>
            </w:r>
          </w:p>
        </w:tc>
        <w:tc>
          <w:tcPr>
            <w:tcW w:w="1176" w:type="dxa"/>
          </w:tcPr>
          <w:p w14:paraId="4F0C3026"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100000</w:t>
            </w:r>
          </w:p>
        </w:tc>
        <w:tc>
          <w:tcPr>
            <w:tcW w:w="1696" w:type="dxa"/>
            <w:shd w:val="clear" w:color="auto" w:fill="FFFF00"/>
          </w:tcPr>
          <w:p w14:paraId="219FFBF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100,000</w:t>
            </w:r>
          </w:p>
        </w:tc>
        <w:tc>
          <w:tcPr>
            <w:tcW w:w="1766" w:type="dxa"/>
          </w:tcPr>
          <w:p w14:paraId="11913A1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100000</w:t>
            </w:r>
          </w:p>
        </w:tc>
        <w:tc>
          <w:tcPr>
            <w:tcW w:w="1704" w:type="dxa"/>
          </w:tcPr>
          <w:p w14:paraId="0B6E99FE"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w:t>
            </w:r>
          </w:p>
        </w:tc>
        <w:tc>
          <w:tcPr>
            <w:tcW w:w="1536" w:type="dxa"/>
          </w:tcPr>
          <w:p w14:paraId="2D164EA3" w14:textId="77777777" w:rsidR="00E526F4" w:rsidRPr="00C52200" w:rsidRDefault="00E526F4" w:rsidP="00C52200">
            <w:pPr>
              <w:spacing w:line="360" w:lineRule="auto"/>
              <w:rPr>
                <w:rFonts w:ascii="Times New Roman" w:hAnsi="Times New Roman" w:cs="Times New Roman"/>
                <w:sz w:val="24"/>
                <w:szCs w:val="24"/>
              </w:rPr>
            </w:pPr>
          </w:p>
        </w:tc>
      </w:tr>
      <w:tr w:rsidR="00D7198C" w:rsidRPr="00C52200" w14:paraId="45414B85" w14:textId="77777777" w:rsidTr="00A75F2A">
        <w:tc>
          <w:tcPr>
            <w:tcW w:w="1916" w:type="dxa"/>
          </w:tcPr>
          <w:p w14:paraId="0C042463"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Warehouse supervisor salary</w:t>
            </w:r>
          </w:p>
        </w:tc>
        <w:tc>
          <w:tcPr>
            <w:tcW w:w="1176" w:type="dxa"/>
          </w:tcPr>
          <w:p w14:paraId="15F4ABFB"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50,000</w:t>
            </w:r>
          </w:p>
        </w:tc>
        <w:tc>
          <w:tcPr>
            <w:tcW w:w="1696" w:type="dxa"/>
            <w:shd w:val="clear" w:color="auto" w:fill="FFFF00"/>
          </w:tcPr>
          <w:p w14:paraId="667670A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50,000</w:t>
            </w:r>
          </w:p>
        </w:tc>
        <w:tc>
          <w:tcPr>
            <w:tcW w:w="1766" w:type="dxa"/>
          </w:tcPr>
          <w:p w14:paraId="68CBD662"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35000</w:t>
            </w:r>
          </w:p>
        </w:tc>
        <w:tc>
          <w:tcPr>
            <w:tcW w:w="1704" w:type="dxa"/>
          </w:tcPr>
          <w:p w14:paraId="6EEC5E24"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15000 </w:t>
            </w:r>
          </w:p>
          <w:p w14:paraId="7CE48489"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Favourable </w:t>
            </w:r>
          </w:p>
        </w:tc>
        <w:tc>
          <w:tcPr>
            <w:tcW w:w="1536" w:type="dxa"/>
          </w:tcPr>
          <w:p w14:paraId="65BD668A"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15000</w:t>
            </w:r>
          </w:p>
          <w:p w14:paraId="2E13B631"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favourable</w:t>
            </w:r>
          </w:p>
        </w:tc>
      </w:tr>
      <w:tr w:rsidR="00D7198C" w:rsidRPr="00C52200" w14:paraId="334829EB" w14:textId="77777777" w:rsidTr="00A75F2A">
        <w:tc>
          <w:tcPr>
            <w:tcW w:w="1916" w:type="dxa"/>
          </w:tcPr>
          <w:p w14:paraId="74FAFF5C" w14:textId="77777777" w:rsidR="00E526F4" w:rsidRPr="00C52200" w:rsidRDefault="00E526F4"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Total costs</w:t>
            </w:r>
          </w:p>
        </w:tc>
        <w:tc>
          <w:tcPr>
            <w:tcW w:w="1176" w:type="dxa"/>
          </w:tcPr>
          <w:p w14:paraId="5C2368A7"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1,150,000</w:t>
            </w:r>
          </w:p>
        </w:tc>
        <w:tc>
          <w:tcPr>
            <w:tcW w:w="1696" w:type="dxa"/>
            <w:shd w:val="clear" w:color="auto" w:fill="FFFF00"/>
          </w:tcPr>
          <w:p w14:paraId="5572AECD"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990,000</w:t>
            </w:r>
          </w:p>
        </w:tc>
        <w:tc>
          <w:tcPr>
            <w:tcW w:w="1766" w:type="dxa"/>
          </w:tcPr>
          <w:p w14:paraId="2BA8CA09" w14:textId="77777777" w:rsidR="00E526F4" w:rsidRPr="00C52200" w:rsidRDefault="00E526F4"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1,145,000</w:t>
            </w:r>
          </w:p>
        </w:tc>
        <w:tc>
          <w:tcPr>
            <w:tcW w:w="1704" w:type="dxa"/>
          </w:tcPr>
          <w:p w14:paraId="055B93C4"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(155,000)</w:t>
            </w:r>
          </w:p>
          <w:p w14:paraId="2540672C" w14:textId="77777777" w:rsidR="00A75F2A" w:rsidRPr="00C52200" w:rsidRDefault="006127B6"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U</w:t>
            </w:r>
            <w:r w:rsidR="00A75F2A" w:rsidRPr="00C52200">
              <w:rPr>
                <w:rFonts w:ascii="Times New Roman" w:hAnsi="Times New Roman" w:cs="Times New Roman"/>
                <w:sz w:val="24"/>
                <w:szCs w:val="24"/>
              </w:rPr>
              <w:t>nfavourable</w:t>
            </w:r>
          </w:p>
        </w:tc>
        <w:tc>
          <w:tcPr>
            <w:tcW w:w="1536" w:type="dxa"/>
          </w:tcPr>
          <w:p w14:paraId="32C2D9D4" w14:textId="77777777" w:rsidR="00E526F4"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5000</w:t>
            </w:r>
          </w:p>
          <w:p w14:paraId="782B617E"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Favourable </w:t>
            </w:r>
          </w:p>
        </w:tc>
      </w:tr>
      <w:tr w:rsidR="00D7198C" w:rsidRPr="00C52200" w14:paraId="50AF67F4" w14:textId="77777777" w:rsidTr="00A75F2A">
        <w:tc>
          <w:tcPr>
            <w:tcW w:w="1916" w:type="dxa"/>
          </w:tcPr>
          <w:p w14:paraId="727CDBAF" w14:textId="77777777" w:rsidR="00A75F2A" w:rsidRPr="00C52200" w:rsidRDefault="00A75F2A"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Profits</w:t>
            </w:r>
          </w:p>
        </w:tc>
        <w:tc>
          <w:tcPr>
            <w:tcW w:w="1176" w:type="dxa"/>
          </w:tcPr>
          <w:p w14:paraId="3B04B512"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1,350,000</w:t>
            </w:r>
          </w:p>
        </w:tc>
        <w:tc>
          <w:tcPr>
            <w:tcW w:w="1696" w:type="dxa"/>
            <w:shd w:val="clear" w:color="auto" w:fill="FFFF00"/>
          </w:tcPr>
          <w:p w14:paraId="3EA34DFA" w14:textId="77777777" w:rsidR="00A75F2A" w:rsidRPr="00C52200" w:rsidRDefault="00A75F2A"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1,010,000</w:t>
            </w:r>
          </w:p>
        </w:tc>
        <w:tc>
          <w:tcPr>
            <w:tcW w:w="1766" w:type="dxa"/>
          </w:tcPr>
          <w:p w14:paraId="19F352E1" w14:textId="77777777" w:rsidR="00A75F2A" w:rsidRPr="00C52200" w:rsidRDefault="00961A3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455,000</w:t>
            </w:r>
          </w:p>
        </w:tc>
        <w:tc>
          <w:tcPr>
            <w:tcW w:w="1704" w:type="dxa"/>
          </w:tcPr>
          <w:p w14:paraId="26BF3A29" w14:textId="77777777" w:rsidR="00A75F2A" w:rsidRPr="00C52200" w:rsidRDefault="00961A3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(555,000)</w:t>
            </w:r>
          </w:p>
          <w:p w14:paraId="1127081F" w14:textId="77777777" w:rsidR="00961A30" w:rsidRPr="00C52200" w:rsidRDefault="006127B6"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lastRenderedPageBreak/>
              <w:t>U</w:t>
            </w:r>
            <w:r w:rsidR="00961A30" w:rsidRPr="00C52200">
              <w:rPr>
                <w:rFonts w:ascii="Times New Roman" w:hAnsi="Times New Roman" w:cs="Times New Roman"/>
                <w:sz w:val="24"/>
                <w:szCs w:val="24"/>
              </w:rPr>
              <w:t>nfavourable</w:t>
            </w:r>
          </w:p>
        </w:tc>
        <w:tc>
          <w:tcPr>
            <w:tcW w:w="1536" w:type="dxa"/>
          </w:tcPr>
          <w:p w14:paraId="216F3CD8" w14:textId="77777777" w:rsidR="00A75F2A" w:rsidRPr="00C52200" w:rsidRDefault="00961A3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lastRenderedPageBreak/>
              <w:t>(895,000)</w:t>
            </w:r>
          </w:p>
          <w:p w14:paraId="437DEB0F" w14:textId="77777777" w:rsidR="00961A30" w:rsidRPr="00C52200" w:rsidRDefault="00961A3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lastRenderedPageBreak/>
              <w:t>unfavourable</w:t>
            </w:r>
          </w:p>
        </w:tc>
      </w:tr>
    </w:tbl>
    <w:p w14:paraId="7433DCBF" w14:textId="77777777" w:rsidR="0081509B" w:rsidRPr="00C52200" w:rsidRDefault="0081509B" w:rsidP="00C52200">
      <w:pPr>
        <w:tabs>
          <w:tab w:val="left" w:pos="780"/>
        </w:tabs>
        <w:spacing w:line="360" w:lineRule="auto"/>
        <w:jc w:val="center"/>
        <w:rPr>
          <w:rFonts w:ascii="Times New Roman" w:hAnsi="Times New Roman" w:cs="Times New Roman"/>
          <w:sz w:val="24"/>
          <w:szCs w:val="24"/>
        </w:rPr>
      </w:pPr>
    </w:p>
    <w:p w14:paraId="04A874D1" w14:textId="77777777" w:rsidR="0081509B" w:rsidRPr="00C52200" w:rsidRDefault="0081509B" w:rsidP="00C52200">
      <w:pPr>
        <w:pStyle w:val="2"/>
        <w:spacing w:line="360" w:lineRule="auto"/>
        <w:jc w:val="center"/>
        <w:rPr>
          <w:rFonts w:ascii="Times New Roman" w:hAnsi="Times New Roman" w:cs="Times New Roman"/>
          <w:color w:val="auto"/>
          <w:sz w:val="24"/>
          <w:szCs w:val="24"/>
        </w:rPr>
      </w:pPr>
      <w:bookmarkStart w:id="3" w:name="_Toc68326291"/>
      <w:r w:rsidRPr="00C52200">
        <w:rPr>
          <w:rFonts w:ascii="Times New Roman" w:hAnsi="Times New Roman" w:cs="Times New Roman"/>
          <w:color w:val="auto"/>
          <w:sz w:val="24"/>
          <w:szCs w:val="24"/>
        </w:rPr>
        <w:t>Performance report of Amana during the year 2020</w:t>
      </w:r>
      <w:bookmarkEnd w:id="3"/>
    </w:p>
    <w:p w14:paraId="4D9618EB" w14:textId="28AF9961" w:rsidR="00DA353C" w:rsidRPr="00C52200" w:rsidRDefault="0081509B"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Amana’s performance report during </w:t>
      </w:r>
      <w:r w:rsidR="000B43B3" w:rsidRPr="00C52200">
        <w:rPr>
          <w:rFonts w:ascii="Times New Roman" w:hAnsi="Times New Roman" w:cs="Times New Roman"/>
          <w:sz w:val="24"/>
          <w:szCs w:val="24"/>
        </w:rPr>
        <w:t xml:space="preserve">the year </w:t>
      </w:r>
      <w:r w:rsidRPr="00C52200">
        <w:rPr>
          <w:rFonts w:ascii="Times New Roman" w:hAnsi="Times New Roman" w:cs="Times New Roman"/>
          <w:sz w:val="24"/>
          <w:szCs w:val="24"/>
        </w:rPr>
        <w:t xml:space="preserve">2020 examines the efficacy and overall financial performance of the </w:t>
      </w:r>
      <w:r w:rsidR="006127B6" w:rsidRPr="00C52200">
        <w:rPr>
          <w:rFonts w:ascii="Times New Roman" w:hAnsi="Times New Roman" w:cs="Times New Roman"/>
          <w:sz w:val="24"/>
          <w:szCs w:val="24"/>
        </w:rPr>
        <w:t xml:space="preserve">company. The performance report utilises the flexible budget variances mainly to accurately understand the cost and profit variances at the actual production </w:t>
      </w:r>
      <w:r w:rsidR="00616C7D" w:rsidRPr="00C52200">
        <w:rPr>
          <w:rFonts w:ascii="Times New Roman" w:hAnsi="Times New Roman" w:cs="Times New Roman"/>
          <w:sz w:val="24"/>
          <w:szCs w:val="24"/>
        </w:rPr>
        <w:t>output (Mathur, 2011)</w:t>
      </w:r>
      <w:r w:rsidR="006127B6" w:rsidRPr="00C52200">
        <w:rPr>
          <w:rFonts w:ascii="Times New Roman" w:hAnsi="Times New Roman" w:cs="Times New Roman"/>
          <w:sz w:val="24"/>
          <w:szCs w:val="24"/>
        </w:rPr>
        <w:t>. From Amana’s monthly control report</w:t>
      </w:r>
      <w:r w:rsidR="00DC1252" w:rsidRPr="00C52200">
        <w:rPr>
          <w:rFonts w:ascii="Times New Roman" w:hAnsi="Times New Roman" w:cs="Times New Roman"/>
          <w:sz w:val="24"/>
          <w:szCs w:val="24"/>
        </w:rPr>
        <w:t>,</w:t>
      </w:r>
      <w:r w:rsidR="006127B6" w:rsidRPr="00C52200">
        <w:rPr>
          <w:rFonts w:ascii="Times New Roman" w:hAnsi="Times New Roman" w:cs="Times New Roman"/>
          <w:sz w:val="24"/>
          <w:szCs w:val="24"/>
        </w:rPr>
        <w:t xml:space="preserve"> the company overall incurred unfavourable profit </w:t>
      </w:r>
      <w:r w:rsidR="00DA353C" w:rsidRPr="00C52200">
        <w:rPr>
          <w:rFonts w:ascii="Times New Roman" w:hAnsi="Times New Roman" w:cs="Times New Roman"/>
          <w:sz w:val="24"/>
          <w:szCs w:val="24"/>
        </w:rPr>
        <w:t xml:space="preserve">levels. Amana’s actual profit levels were less by £555,000 than the anticipated sales at the 80,000 units output. This has been caused by various unfavourable variances of its sales revenue and production expenditures. The sales revenue has </w:t>
      </w:r>
      <w:r w:rsidR="00DC1252" w:rsidRPr="00C52200">
        <w:rPr>
          <w:rFonts w:ascii="Times New Roman" w:hAnsi="Times New Roman" w:cs="Times New Roman"/>
          <w:sz w:val="24"/>
          <w:szCs w:val="24"/>
        </w:rPr>
        <w:t xml:space="preserve">an </w:t>
      </w:r>
      <w:r w:rsidR="00DA353C" w:rsidRPr="00C52200">
        <w:rPr>
          <w:rFonts w:ascii="Times New Roman" w:hAnsi="Times New Roman" w:cs="Times New Roman"/>
          <w:sz w:val="24"/>
          <w:szCs w:val="24"/>
        </w:rPr>
        <w:t>unfavourable variance of £400,000 due to the low selling prices the souvenirs attracted within the market. The souvenir prices dropped from £25 to £20</w:t>
      </w:r>
      <w:r w:rsidR="00616C7D" w:rsidRPr="00C52200">
        <w:rPr>
          <w:rFonts w:ascii="Times New Roman" w:hAnsi="Times New Roman" w:cs="Times New Roman"/>
          <w:sz w:val="24"/>
          <w:szCs w:val="24"/>
        </w:rPr>
        <w:t>(</w:t>
      </w:r>
      <w:proofErr w:type="spellStart"/>
      <w:r w:rsidR="00616C7D" w:rsidRPr="00C52200">
        <w:rPr>
          <w:rFonts w:ascii="Times New Roman" w:hAnsi="Times New Roman" w:cs="Times New Roman"/>
          <w:sz w:val="24"/>
          <w:szCs w:val="24"/>
        </w:rPr>
        <w:t>Weetman</w:t>
      </w:r>
      <w:proofErr w:type="spellEnd"/>
      <w:r w:rsidR="00616C7D" w:rsidRPr="00C52200">
        <w:rPr>
          <w:rFonts w:ascii="Times New Roman" w:hAnsi="Times New Roman" w:cs="Times New Roman"/>
          <w:sz w:val="24"/>
          <w:szCs w:val="24"/>
        </w:rPr>
        <w:t>, 2010)</w:t>
      </w:r>
      <w:r w:rsidR="00DA353C" w:rsidRPr="00C52200">
        <w:rPr>
          <w:rFonts w:ascii="Times New Roman" w:hAnsi="Times New Roman" w:cs="Times New Roman"/>
          <w:sz w:val="24"/>
          <w:szCs w:val="24"/>
        </w:rPr>
        <w:t>.</w:t>
      </w:r>
    </w:p>
    <w:p w14:paraId="1246C28B" w14:textId="7F1207FD" w:rsidR="008C7CA5" w:rsidRPr="00C52200" w:rsidRDefault="00DA353C"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The unfavourable production variances within Amana’s variable costs also accelerated the negative contribution of its operations to the overall financial performance of the </w:t>
      </w:r>
      <w:r w:rsidR="00616C7D" w:rsidRPr="00C52200">
        <w:rPr>
          <w:rFonts w:ascii="Times New Roman" w:hAnsi="Times New Roman" w:cs="Times New Roman"/>
          <w:sz w:val="24"/>
          <w:szCs w:val="24"/>
        </w:rPr>
        <w:t>company (Adair, 2013)</w:t>
      </w:r>
      <w:r w:rsidRPr="00C52200">
        <w:rPr>
          <w:rFonts w:ascii="Times New Roman" w:hAnsi="Times New Roman" w:cs="Times New Roman"/>
          <w:sz w:val="24"/>
          <w:szCs w:val="24"/>
        </w:rPr>
        <w:t>. For instance, Amana experienced unfavourable material and labour differences by a margin of £80,000 and £120,000</w:t>
      </w:r>
      <w:r w:rsidR="00DC1252" w:rsidRPr="00C52200">
        <w:rPr>
          <w:rFonts w:ascii="Times New Roman" w:hAnsi="Times New Roman" w:cs="Times New Roman"/>
          <w:sz w:val="24"/>
          <w:szCs w:val="24"/>
        </w:rPr>
        <w:t>,</w:t>
      </w:r>
      <w:r w:rsidRPr="00C52200">
        <w:rPr>
          <w:rFonts w:ascii="Times New Roman" w:hAnsi="Times New Roman" w:cs="Times New Roman"/>
          <w:sz w:val="24"/>
          <w:szCs w:val="24"/>
        </w:rPr>
        <w:t xml:space="preserve"> </w:t>
      </w:r>
      <w:r w:rsidR="008C7CA5" w:rsidRPr="00C52200">
        <w:rPr>
          <w:rFonts w:ascii="Times New Roman" w:hAnsi="Times New Roman" w:cs="Times New Roman"/>
          <w:sz w:val="24"/>
          <w:szCs w:val="24"/>
        </w:rPr>
        <w:t xml:space="preserve">respectively. This led to </w:t>
      </w:r>
      <w:r w:rsidR="00DC1252" w:rsidRPr="00C52200">
        <w:rPr>
          <w:rFonts w:ascii="Times New Roman" w:hAnsi="Times New Roman" w:cs="Times New Roman"/>
          <w:sz w:val="24"/>
          <w:szCs w:val="24"/>
        </w:rPr>
        <w:t xml:space="preserve">a </w:t>
      </w:r>
      <w:r w:rsidR="008C7CA5" w:rsidRPr="00C52200">
        <w:rPr>
          <w:rFonts w:ascii="Times New Roman" w:hAnsi="Times New Roman" w:cs="Times New Roman"/>
          <w:sz w:val="24"/>
          <w:szCs w:val="24"/>
        </w:rPr>
        <w:t>lowe</w:t>
      </w:r>
      <w:r w:rsidR="00041D19">
        <w:rPr>
          <w:rFonts w:ascii="Times New Roman" w:hAnsi="Times New Roman" w:cs="Times New Roman"/>
          <w:sz w:val="24"/>
          <w:szCs w:val="24"/>
        </w:rPr>
        <w:t xml:space="preserve">r profit contribution by less </w:t>
      </w:r>
      <w:r w:rsidR="00041D19" w:rsidRPr="00041D19">
        <w:rPr>
          <w:rFonts w:ascii="Times New Roman" w:hAnsi="Times New Roman" w:cs="Times New Roman"/>
          <w:color w:val="FF0000"/>
          <w:sz w:val="24"/>
          <w:szCs w:val="24"/>
        </w:rPr>
        <w:t>£600</w:t>
      </w:r>
      <w:r w:rsidR="008C7CA5" w:rsidRPr="00041D19">
        <w:rPr>
          <w:rFonts w:ascii="Times New Roman" w:hAnsi="Times New Roman" w:cs="Times New Roman"/>
          <w:color w:val="FF0000"/>
          <w:sz w:val="24"/>
          <w:szCs w:val="24"/>
        </w:rPr>
        <w:t xml:space="preserve">,000 </w:t>
      </w:r>
      <w:r w:rsidR="008C7CA5" w:rsidRPr="00C52200">
        <w:rPr>
          <w:rFonts w:ascii="Times New Roman" w:hAnsi="Times New Roman" w:cs="Times New Roman"/>
          <w:sz w:val="24"/>
          <w:szCs w:val="24"/>
        </w:rPr>
        <w:t>than the estimated</w:t>
      </w:r>
      <w:r w:rsidR="000B43B3" w:rsidRPr="00C52200">
        <w:rPr>
          <w:rFonts w:ascii="Times New Roman" w:hAnsi="Times New Roman" w:cs="Times New Roman"/>
          <w:sz w:val="24"/>
          <w:szCs w:val="24"/>
        </w:rPr>
        <w:t xml:space="preserve"> contribution</w:t>
      </w:r>
      <w:r w:rsidR="008C7CA5" w:rsidRPr="00C52200">
        <w:rPr>
          <w:rFonts w:ascii="Times New Roman" w:hAnsi="Times New Roman" w:cs="Times New Roman"/>
          <w:sz w:val="24"/>
          <w:szCs w:val="24"/>
        </w:rPr>
        <w:t xml:space="preserve"> profits. Amana’s high ma</w:t>
      </w:r>
      <w:r w:rsidR="000B43B3" w:rsidRPr="00C52200">
        <w:rPr>
          <w:rFonts w:ascii="Times New Roman" w:hAnsi="Times New Roman" w:cs="Times New Roman"/>
          <w:sz w:val="24"/>
          <w:szCs w:val="24"/>
        </w:rPr>
        <w:t>terial and labour variances</w:t>
      </w:r>
      <w:r w:rsidR="008C7CA5" w:rsidRPr="00C52200">
        <w:rPr>
          <w:rFonts w:ascii="Times New Roman" w:hAnsi="Times New Roman" w:cs="Times New Roman"/>
          <w:sz w:val="24"/>
          <w:szCs w:val="24"/>
        </w:rPr>
        <w:t xml:space="preserve"> showcase the inefficiency of the management to control these costs. For example, high material variance in</w:t>
      </w:r>
      <w:r w:rsidR="000B43B3" w:rsidRPr="00C52200">
        <w:rPr>
          <w:rFonts w:ascii="Times New Roman" w:hAnsi="Times New Roman" w:cs="Times New Roman"/>
          <w:sz w:val="24"/>
          <w:szCs w:val="24"/>
        </w:rPr>
        <w:t xml:space="preserve">dicates the high material costs </w:t>
      </w:r>
      <w:r w:rsidR="008C7CA5" w:rsidRPr="00C52200">
        <w:rPr>
          <w:rFonts w:ascii="Times New Roman" w:hAnsi="Times New Roman" w:cs="Times New Roman"/>
          <w:sz w:val="24"/>
          <w:szCs w:val="24"/>
        </w:rPr>
        <w:t>and low material usage efficiency even at minimal production output levels. On the other hand, high unfavourable labour costs exemplify that the company</w:t>
      </w:r>
      <w:r w:rsidR="000B43B3" w:rsidRPr="00C52200">
        <w:rPr>
          <w:rFonts w:ascii="Times New Roman" w:hAnsi="Times New Roman" w:cs="Times New Roman"/>
          <w:sz w:val="24"/>
          <w:szCs w:val="24"/>
        </w:rPr>
        <w:t xml:space="preserve"> uses high labour levels or pays for a lot of idle</w:t>
      </w:r>
      <w:r w:rsidR="008C7CA5" w:rsidRPr="00C52200">
        <w:rPr>
          <w:rFonts w:ascii="Times New Roman" w:hAnsi="Times New Roman" w:cs="Times New Roman"/>
          <w:sz w:val="24"/>
          <w:szCs w:val="24"/>
        </w:rPr>
        <w:t xml:space="preserve"> labour due to poor labour scheduling mechanisms. And so</w:t>
      </w:r>
      <w:r w:rsidR="000B43B3" w:rsidRPr="00C52200">
        <w:rPr>
          <w:rFonts w:ascii="Times New Roman" w:hAnsi="Times New Roman" w:cs="Times New Roman"/>
          <w:sz w:val="24"/>
          <w:szCs w:val="24"/>
        </w:rPr>
        <w:t>,</w:t>
      </w:r>
      <w:r w:rsidR="008C7CA5" w:rsidRPr="00C52200">
        <w:rPr>
          <w:rFonts w:ascii="Times New Roman" w:hAnsi="Times New Roman" w:cs="Times New Roman"/>
          <w:sz w:val="24"/>
          <w:szCs w:val="24"/>
        </w:rPr>
        <w:t xml:space="preserve"> it incurs high labour even at </w:t>
      </w:r>
      <w:r w:rsidR="00DC1252" w:rsidRPr="00C52200">
        <w:rPr>
          <w:rFonts w:ascii="Times New Roman" w:hAnsi="Times New Roman" w:cs="Times New Roman"/>
          <w:sz w:val="24"/>
          <w:szCs w:val="24"/>
        </w:rPr>
        <w:t xml:space="preserve">the </w:t>
      </w:r>
      <w:r w:rsidR="008C7CA5" w:rsidRPr="00C52200">
        <w:rPr>
          <w:rFonts w:ascii="Times New Roman" w:hAnsi="Times New Roman" w:cs="Times New Roman"/>
          <w:sz w:val="24"/>
          <w:szCs w:val="24"/>
        </w:rPr>
        <w:t xml:space="preserve">low volume production </w:t>
      </w:r>
      <w:r w:rsidR="00616C7D" w:rsidRPr="00C52200">
        <w:rPr>
          <w:rFonts w:ascii="Times New Roman" w:hAnsi="Times New Roman" w:cs="Times New Roman"/>
          <w:sz w:val="24"/>
          <w:szCs w:val="24"/>
        </w:rPr>
        <w:t>level (Hollander and Verriest, 2016)</w:t>
      </w:r>
      <w:r w:rsidR="008C7CA5" w:rsidRPr="00C52200">
        <w:rPr>
          <w:rFonts w:ascii="Times New Roman" w:hAnsi="Times New Roman" w:cs="Times New Roman"/>
          <w:sz w:val="24"/>
          <w:szCs w:val="24"/>
        </w:rPr>
        <w:t>.</w:t>
      </w:r>
    </w:p>
    <w:p w14:paraId="3FA219CD" w14:textId="514897A4" w:rsidR="008C7CA5" w:rsidRPr="00C52200" w:rsidRDefault="008C7CA5"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Amana sustained favourable variances within its fixed costs of warehouse rental costs and warehouse manager salaries. Due to the Covid</w:t>
      </w:r>
      <w:r w:rsidR="00DC1252" w:rsidRPr="00C52200">
        <w:rPr>
          <w:rFonts w:ascii="Times New Roman" w:hAnsi="Times New Roman" w:cs="Times New Roman"/>
          <w:sz w:val="24"/>
          <w:szCs w:val="24"/>
        </w:rPr>
        <w:t>-</w:t>
      </w:r>
      <w:r w:rsidRPr="00C52200">
        <w:rPr>
          <w:rFonts w:ascii="Times New Roman" w:hAnsi="Times New Roman" w:cs="Times New Roman"/>
          <w:sz w:val="24"/>
          <w:szCs w:val="24"/>
        </w:rPr>
        <w:t>19</w:t>
      </w:r>
      <w:r w:rsidR="00DC1252" w:rsidRPr="00C52200">
        <w:rPr>
          <w:rFonts w:ascii="Times New Roman" w:hAnsi="Times New Roman" w:cs="Times New Roman"/>
          <w:sz w:val="24"/>
          <w:szCs w:val="24"/>
        </w:rPr>
        <w:t>,</w:t>
      </w:r>
      <w:r w:rsidRPr="00C52200">
        <w:rPr>
          <w:rFonts w:ascii="Times New Roman" w:hAnsi="Times New Roman" w:cs="Times New Roman"/>
          <w:sz w:val="24"/>
          <w:szCs w:val="24"/>
        </w:rPr>
        <w:t xml:space="preserve"> pandemic Amana’s supply chain was affected from china</w:t>
      </w:r>
      <w:r w:rsidR="00DC1252" w:rsidRPr="00C52200">
        <w:rPr>
          <w:rFonts w:ascii="Times New Roman" w:hAnsi="Times New Roman" w:cs="Times New Roman"/>
          <w:sz w:val="24"/>
          <w:szCs w:val="24"/>
        </w:rPr>
        <w:t>,</w:t>
      </w:r>
      <w:r w:rsidRPr="00C52200">
        <w:rPr>
          <w:rFonts w:ascii="Times New Roman" w:hAnsi="Times New Roman" w:cs="Times New Roman"/>
          <w:sz w:val="24"/>
          <w:szCs w:val="24"/>
        </w:rPr>
        <w:t xml:space="preserve"> with consignments taking longer than </w:t>
      </w:r>
      <w:r w:rsidR="00616C7D" w:rsidRPr="00C52200">
        <w:rPr>
          <w:rFonts w:ascii="Times New Roman" w:hAnsi="Times New Roman" w:cs="Times New Roman"/>
          <w:sz w:val="24"/>
          <w:szCs w:val="24"/>
        </w:rPr>
        <w:t>projected (</w:t>
      </w:r>
      <w:proofErr w:type="spellStart"/>
      <w:r w:rsidR="00616C7D" w:rsidRPr="00C52200">
        <w:rPr>
          <w:rFonts w:ascii="Times New Roman" w:hAnsi="Times New Roman" w:cs="Times New Roman"/>
          <w:sz w:val="24"/>
          <w:szCs w:val="24"/>
        </w:rPr>
        <w:t>Atrill</w:t>
      </w:r>
      <w:proofErr w:type="spellEnd"/>
      <w:r w:rsidR="00616C7D" w:rsidRPr="00C52200">
        <w:rPr>
          <w:rFonts w:ascii="Times New Roman" w:hAnsi="Times New Roman" w:cs="Times New Roman"/>
          <w:sz w:val="24"/>
          <w:szCs w:val="24"/>
        </w:rPr>
        <w:t xml:space="preserve"> and </w:t>
      </w:r>
      <w:proofErr w:type="spellStart"/>
      <w:r w:rsidR="00616C7D" w:rsidRPr="00C52200">
        <w:rPr>
          <w:rFonts w:ascii="Times New Roman" w:hAnsi="Times New Roman" w:cs="Times New Roman"/>
          <w:sz w:val="24"/>
          <w:szCs w:val="24"/>
        </w:rPr>
        <w:t>McLaney</w:t>
      </w:r>
      <w:proofErr w:type="spellEnd"/>
      <w:r w:rsidR="00616C7D" w:rsidRPr="00C52200">
        <w:rPr>
          <w:rFonts w:ascii="Times New Roman" w:hAnsi="Times New Roman" w:cs="Times New Roman"/>
          <w:sz w:val="24"/>
          <w:szCs w:val="24"/>
        </w:rPr>
        <w:t>, 2018)</w:t>
      </w:r>
      <w:r w:rsidR="00575138" w:rsidRPr="00C52200">
        <w:rPr>
          <w:rFonts w:ascii="Times New Roman" w:hAnsi="Times New Roman" w:cs="Times New Roman"/>
          <w:sz w:val="24"/>
          <w:szCs w:val="24"/>
        </w:rPr>
        <w:t>. As a result, it</w:t>
      </w:r>
      <w:r w:rsidRPr="00C52200">
        <w:rPr>
          <w:rFonts w:ascii="Times New Roman" w:hAnsi="Times New Roman" w:cs="Times New Roman"/>
          <w:sz w:val="24"/>
          <w:szCs w:val="24"/>
        </w:rPr>
        <w:t xml:space="preserve"> contributed to low stock levels within the company</w:t>
      </w:r>
      <w:r w:rsidR="00575138" w:rsidRPr="00C52200">
        <w:rPr>
          <w:rFonts w:ascii="Times New Roman" w:hAnsi="Times New Roman" w:cs="Times New Roman"/>
          <w:sz w:val="24"/>
          <w:szCs w:val="24"/>
        </w:rPr>
        <w:t xml:space="preserve"> leading to the occupation of </w:t>
      </w:r>
      <w:r w:rsidR="000B43B3" w:rsidRPr="00C52200">
        <w:rPr>
          <w:rFonts w:ascii="Times New Roman" w:hAnsi="Times New Roman" w:cs="Times New Roman"/>
          <w:sz w:val="24"/>
          <w:szCs w:val="24"/>
        </w:rPr>
        <w:t>fewer</w:t>
      </w:r>
      <w:r w:rsidR="00575138" w:rsidRPr="00C52200">
        <w:rPr>
          <w:rFonts w:ascii="Times New Roman" w:hAnsi="Times New Roman" w:cs="Times New Roman"/>
          <w:sz w:val="24"/>
          <w:szCs w:val="24"/>
        </w:rPr>
        <w:t xml:space="preserve"> warehouses hence</w:t>
      </w:r>
      <w:r w:rsidR="000B43B3" w:rsidRPr="00C52200">
        <w:rPr>
          <w:rFonts w:ascii="Times New Roman" w:hAnsi="Times New Roman" w:cs="Times New Roman"/>
          <w:sz w:val="24"/>
          <w:szCs w:val="24"/>
        </w:rPr>
        <w:t xml:space="preserve"> reduced warehouse rental expenses. Moreover, the warehouse supervisor</w:t>
      </w:r>
      <w:r w:rsidR="00575138" w:rsidRPr="00C52200">
        <w:rPr>
          <w:rFonts w:ascii="Times New Roman" w:hAnsi="Times New Roman" w:cs="Times New Roman"/>
          <w:sz w:val="24"/>
          <w:szCs w:val="24"/>
        </w:rPr>
        <w:t xml:space="preserve"> is paid on </w:t>
      </w:r>
      <w:r w:rsidR="00857C4A" w:rsidRPr="00C52200">
        <w:rPr>
          <w:rFonts w:ascii="Times New Roman" w:hAnsi="Times New Roman" w:cs="Times New Roman"/>
          <w:sz w:val="24"/>
          <w:szCs w:val="24"/>
        </w:rPr>
        <w:t xml:space="preserve">an </w:t>
      </w:r>
      <w:r w:rsidR="00575138" w:rsidRPr="00C52200">
        <w:rPr>
          <w:rFonts w:ascii="Times New Roman" w:hAnsi="Times New Roman" w:cs="Times New Roman"/>
          <w:sz w:val="24"/>
          <w:szCs w:val="24"/>
        </w:rPr>
        <w:t>hourly basis</w:t>
      </w:r>
      <w:r w:rsidR="00857C4A" w:rsidRPr="00C52200">
        <w:rPr>
          <w:rFonts w:ascii="Times New Roman" w:hAnsi="Times New Roman" w:cs="Times New Roman"/>
          <w:sz w:val="24"/>
          <w:szCs w:val="24"/>
        </w:rPr>
        <w:t>,</w:t>
      </w:r>
      <w:r w:rsidR="00575138" w:rsidRPr="00C52200">
        <w:rPr>
          <w:rFonts w:ascii="Times New Roman" w:hAnsi="Times New Roman" w:cs="Times New Roman"/>
          <w:sz w:val="24"/>
          <w:szCs w:val="24"/>
        </w:rPr>
        <w:t xml:space="preserve"> and so the low number of warehouses to be supervised led to </w:t>
      </w:r>
      <w:r w:rsidR="00857C4A" w:rsidRPr="00C52200">
        <w:rPr>
          <w:rFonts w:ascii="Times New Roman" w:hAnsi="Times New Roman" w:cs="Times New Roman"/>
          <w:sz w:val="24"/>
          <w:szCs w:val="24"/>
        </w:rPr>
        <w:t>fewer</w:t>
      </w:r>
      <w:r w:rsidR="00575138" w:rsidRPr="00C52200">
        <w:rPr>
          <w:rFonts w:ascii="Times New Roman" w:hAnsi="Times New Roman" w:cs="Times New Roman"/>
          <w:sz w:val="24"/>
          <w:szCs w:val="24"/>
        </w:rPr>
        <w:t xml:space="preserve"> working hours hence reduced salary rates.</w:t>
      </w:r>
    </w:p>
    <w:p w14:paraId="48C49601" w14:textId="77777777" w:rsidR="00DA353C" w:rsidRPr="00C52200" w:rsidRDefault="00575138" w:rsidP="00C52200">
      <w:pPr>
        <w:pStyle w:val="2"/>
        <w:spacing w:line="360" w:lineRule="auto"/>
        <w:jc w:val="center"/>
        <w:rPr>
          <w:rFonts w:ascii="Times New Roman" w:hAnsi="Times New Roman" w:cs="Times New Roman"/>
          <w:color w:val="auto"/>
          <w:sz w:val="24"/>
          <w:szCs w:val="24"/>
        </w:rPr>
      </w:pPr>
      <w:bookmarkStart w:id="4" w:name="_Toc68326292"/>
      <w:r w:rsidRPr="00C52200">
        <w:rPr>
          <w:rFonts w:ascii="Times New Roman" w:hAnsi="Times New Roman" w:cs="Times New Roman"/>
          <w:color w:val="auto"/>
          <w:sz w:val="24"/>
          <w:szCs w:val="24"/>
        </w:rPr>
        <w:lastRenderedPageBreak/>
        <w:t>Recommendations on the areas of improvement to Amana’s CEO</w:t>
      </w:r>
      <w:bookmarkEnd w:id="4"/>
    </w:p>
    <w:p w14:paraId="38BB779C" w14:textId="38B0EE46" w:rsidR="00575138" w:rsidRPr="00C52200" w:rsidRDefault="00575138"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It is evident that Amana’s financial performance is greatly unfavourable due to </w:t>
      </w:r>
      <w:r w:rsidR="002F3953" w:rsidRPr="00C52200">
        <w:rPr>
          <w:rFonts w:ascii="Times New Roman" w:hAnsi="Times New Roman" w:cs="Times New Roman"/>
          <w:sz w:val="24"/>
          <w:szCs w:val="24"/>
        </w:rPr>
        <w:t xml:space="preserve">the </w:t>
      </w:r>
      <w:r w:rsidRPr="00C52200">
        <w:rPr>
          <w:rFonts w:ascii="Times New Roman" w:hAnsi="Times New Roman" w:cs="Times New Roman"/>
          <w:sz w:val="24"/>
          <w:szCs w:val="24"/>
        </w:rPr>
        <w:t>poor cost control strategies the company deploys. Moreover</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 xml:space="preserve"> it is observed that the company has not sufficiently invested in marketing and advertising its products and services. Amana</w:t>
      </w:r>
      <w:r w:rsidR="000B43B3" w:rsidRPr="00C52200">
        <w:rPr>
          <w:rFonts w:ascii="Times New Roman" w:hAnsi="Times New Roman" w:cs="Times New Roman"/>
          <w:sz w:val="24"/>
          <w:szCs w:val="24"/>
        </w:rPr>
        <w:t xml:space="preserve"> only uses</w:t>
      </w:r>
      <w:r w:rsidRPr="00C52200">
        <w:rPr>
          <w:rFonts w:ascii="Times New Roman" w:hAnsi="Times New Roman" w:cs="Times New Roman"/>
          <w:sz w:val="24"/>
          <w:szCs w:val="24"/>
        </w:rPr>
        <w:t xml:space="preserve"> its physical stores </w:t>
      </w:r>
      <w:r w:rsidR="000B43B3" w:rsidRPr="00C52200">
        <w:rPr>
          <w:rFonts w:ascii="Times New Roman" w:hAnsi="Times New Roman" w:cs="Times New Roman"/>
          <w:sz w:val="24"/>
          <w:szCs w:val="24"/>
        </w:rPr>
        <w:t>and a functional website as</w:t>
      </w:r>
      <w:r w:rsidRPr="00C52200">
        <w:rPr>
          <w:rFonts w:ascii="Times New Roman" w:hAnsi="Times New Roman" w:cs="Times New Roman"/>
          <w:sz w:val="24"/>
          <w:szCs w:val="24"/>
        </w:rPr>
        <w:t xml:space="preserve"> its advertising </w:t>
      </w:r>
      <w:r w:rsidR="00616C7D" w:rsidRPr="00C52200">
        <w:rPr>
          <w:rFonts w:ascii="Times New Roman" w:hAnsi="Times New Roman" w:cs="Times New Roman"/>
          <w:sz w:val="24"/>
          <w:szCs w:val="24"/>
        </w:rPr>
        <w:t>channels (</w:t>
      </w:r>
      <w:proofErr w:type="spellStart"/>
      <w:r w:rsidR="00616C7D" w:rsidRPr="00C52200">
        <w:rPr>
          <w:rFonts w:ascii="Times New Roman" w:hAnsi="Times New Roman" w:cs="Times New Roman"/>
          <w:sz w:val="24"/>
          <w:szCs w:val="24"/>
        </w:rPr>
        <w:t>Atrill</w:t>
      </w:r>
      <w:proofErr w:type="spellEnd"/>
      <w:r w:rsidR="00616C7D" w:rsidRPr="00C52200">
        <w:rPr>
          <w:rFonts w:ascii="Times New Roman" w:hAnsi="Times New Roman" w:cs="Times New Roman"/>
          <w:sz w:val="24"/>
          <w:szCs w:val="24"/>
        </w:rPr>
        <w:t>, 2015)</w:t>
      </w:r>
      <w:r w:rsidRPr="00C52200">
        <w:rPr>
          <w:rFonts w:ascii="Times New Roman" w:hAnsi="Times New Roman" w:cs="Times New Roman"/>
          <w:sz w:val="24"/>
          <w:szCs w:val="24"/>
        </w:rPr>
        <w:t>. However, due to the Covid-19</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 xml:space="preserve"> the government imposed restrictions on travel as well as lockdown led to poor in</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store visits</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 xml:space="preserve"> which led to lower demand</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 xml:space="preserve"> thus leading to lower production levels of Amana. The company can improve its operations through the following ways:</w:t>
      </w:r>
    </w:p>
    <w:p w14:paraId="0AE86DF2" w14:textId="1B0CE41A" w:rsidR="0041361A" w:rsidRPr="00C52200" w:rsidRDefault="00B7714E" w:rsidP="00C52200">
      <w:pPr>
        <w:spacing w:line="360" w:lineRule="auto"/>
        <w:rPr>
          <w:rFonts w:ascii="Times New Roman" w:hAnsi="Times New Roman" w:cs="Times New Roman"/>
          <w:b/>
          <w:sz w:val="24"/>
          <w:szCs w:val="24"/>
        </w:rPr>
      </w:pPr>
      <w:r w:rsidRPr="00C52200">
        <w:rPr>
          <w:rFonts w:ascii="Times New Roman" w:hAnsi="Times New Roman" w:cs="Times New Roman"/>
          <w:b/>
          <w:sz w:val="24"/>
          <w:szCs w:val="24"/>
        </w:rPr>
        <w:t>Increasing the efficiency in the use of labour:</w:t>
      </w:r>
      <w:r w:rsidR="000B43B3" w:rsidRPr="00C52200">
        <w:rPr>
          <w:rFonts w:ascii="Times New Roman" w:hAnsi="Times New Roman" w:cs="Times New Roman"/>
          <w:b/>
          <w:sz w:val="24"/>
          <w:szCs w:val="24"/>
        </w:rPr>
        <w:t xml:space="preserve"> </w:t>
      </w:r>
      <w:r w:rsidR="000B43B3" w:rsidRPr="00C52200">
        <w:rPr>
          <w:rFonts w:ascii="Times New Roman" w:hAnsi="Times New Roman" w:cs="Times New Roman"/>
          <w:sz w:val="24"/>
          <w:szCs w:val="24"/>
        </w:rPr>
        <w:t xml:space="preserve"> </w:t>
      </w:r>
      <w:r w:rsidR="00616C7D" w:rsidRPr="00C52200">
        <w:rPr>
          <w:rFonts w:ascii="Times New Roman" w:hAnsi="Times New Roman" w:cs="Times New Roman"/>
          <w:sz w:val="24"/>
          <w:szCs w:val="24"/>
        </w:rPr>
        <w:t>According to Mathur (2011)</w:t>
      </w:r>
      <w:r w:rsidR="002F3953" w:rsidRPr="00C52200">
        <w:rPr>
          <w:rFonts w:ascii="Times New Roman" w:hAnsi="Times New Roman" w:cs="Times New Roman"/>
          <w:sz w:val="24"/>
          <w:szCs w:val="24"/>
        </w:rPr>
        <w:t>,</w:t>
      </w:r>
      <w:r w:rsidR="00616C7D" w:rsidRPr="00C52200">
        <w:rPr>
          <w:rFonts w:ascii="Times New Roman" w:hAnsi="Times New Roman" w:cs="Times New Roman"/>
          <w:sz w:val="24"/>
          <w:szCs w:val="24"/>
        </w:rPr>
        <w:t xml:space="preserve"> </w:t>
      </w:r>
      <w:r w:rsidR="002F3953" w:rsidRPr="00C52200">
        <w:rPr>
          <w:rFonts w:ascii="Times New Roman" w:hAnsi="Times New Roman" w:cs="Times New Roman"/>
          <w:sz w:val="24"/>
          <w:szCs w:val="24"/>
        </w:rPr>
        <w:t xml:space="preserve">the </w:t>
      </w:r>
      <w:r w:rsidR="00616C7D" w:rsidRPr="00C52200">
        <w:rPr>
          <w:rFonts w:ascii="Times New Roman" w:hAnsi="Times New Roman" w:cs="Times New Roman"/>
          <w:sz w:val="24"/>
          <w:szCs w:val="24"/>
        </w:rPr>
        <w:t>h</w:t>
      </w:r>
      <w:r w:rsidRPr="00C52200">
        <w:rPr>
          <w:rFonts w:ascii="Times New Roman" w:hAnsi="Times New Roman" w:cs="Times New Roman"/>
          <w:sz w:val="24"/>
          <w:szCs w:val="24"/>
        </w:rPr>
        <w:t xml:space="preserve">igh labour </w:t>
      </w:r>
      <w:r w:rsidR="000B43B3" w:rsidRPr="00C52200">
        <w:rPr>
          <w:rFonts w:ascii="Times New Roman" w:hAnsi="Times New Roman" w:cs="Times New Roman"/>
          <w:sz w:val="24"/>
          <w:szCs w:val="24"/>
        </w:rPr>
        <w:t>varianc</w:t>
      </w:r>
      <w:r w:rsidR="000819C1" w:rsidRPr="00C52200">
        <w:rPr>
          <w:rFonts w:ascii="Times New Roman" w:hAnsi="Times New Roman" w:cs="Times New Roman"/>
          <w:sz w:val="24"/>
          <w:szCs w:val="24"/>
        </w:rPr>
        <w:t>e of Amana is caused by</w:t>
      </w:r>
      <w:r w:rsidR="000B43B3" w:rsidRPr="00C52200">
        <w:rPr>
          <w:rFonts w:ascii="Times New Roman" w:hAnsi="Times New Roman" w:cs="Times New Roman"/>
          <w:sz w:val="24"/>
          <w:szCs w:val="24"/>
        </w:rPr>
        <w:t xml:space="preserve"> its poor</w:t>
      </w:r>
      <w:r w:rsidRPr="00C52200">
        <w:rPr>
          <w:rFonts w:ascii="Times New Roman" w:hAnsi="Times New Roman" w:cs="Times New Roman"/>
          <w:sz w:val="24"/>
          <w:szCs w:val="24"/>
        </w:rPr>
        <w:t xml:space="preserve"> labour scheduling </w:t>
      </w:r>
      <w:r w:rsidR="000819C1" w:rsidRPr="00C52200">
        <w:rPr>
          <w:rFonts w:ascii="Times New Roman" w:hAnsi="Times New Roman" w:cs="Times New Roman"/>
          <w:sz w:val="24"/>
          <w:szCs w:val="24"/>
        </w:rPr>
        <w:t>mechanism instigating</w:t>
      </w:r>
      <w:r w:rsidR="000B43B3" w:rsidRPr="00C52200">
        <w:rPr>
          <w:rFonts w:ascii="Times New Roman" w:hAnsi="Times New Roman" w:cs="Times New Roman"/>
          <w:sz w:val="24"/>
          <w:szCs w:val="24"/>
        </w:rPr>
        <w:t xml:space="preserve"> the </w:t>
      </w:r>
      <w:r w:rsidRPr="00C52200">
        <w:rPr>
          <w:rFonts w:ascii="Times New Roman" w:hAnsi="Times New Roman" w:cs="Times New Roman"/>
          <w:sz w:val="24"/>
          <w:szCs w:val="24"/>
        </w:rPr>
        <w:t xml:space="preserve">hiring of more workers than anticipated. </w:t>
      </w:r>
      <w:r w:rsidR="0041361A" w:rsidRPr="00C52200">
        <w:rPr>
          <w:rFonts w:ascii="Times New Roman" w:hAnsi="Times New Roman" w:cs="Times New Roman"/>
          <w:sz w:val="24"/>
          <w:szCs w:val="24"/>
        </w:rPr>
        <w:t xml:space="preserve">Moreover, </w:t>
      </w:r>
      <w:r w:rsidR="00B162AC" w:rsidRPr="00C52200">
        <w:rPr>
          <w:rFonts w:ascii="Times New Roman" w:hAnsi="Times New Roman" w:cs="Times New Roman"/>
          <w:sz w:val="24"/>
          <w:szCs w:val="24"/>
        </w:rPr>
        <w:t xml:space="preserve">the </w:t>
      </w:r>
      <w:r w:rsidR="0041361A" w:rsidRPr="00C52200">
        <w:rPr>
          <w:rFonts w:ascii="Times New Roman" w:hAnsi="Times New Roman" w:cs="Times New Roman"/>
          <w:sz w:val="24"/>
          <w:szCs w:val="24"/>
        </w:rPr>
        <w:t xml:space="preserve">high labour costs reflect the low productivity levels of the employees Amana hires. This is because Amana uses </w:t>
      </w:r>
      <w:r w:rsidR="002F3953" w:rsidRPr="00C52200">
        <w:rPr>
          <w:rFonts w:ascii="Times New Roman" w:hAnsi="Times New Roman" w:cs="Times New Roman"/>
          <w:sz w:val="24"/>
          <w:szCs w:val="24"/>
        </w:rPr>
        <w:t xml:space="preserve">a </w:t>
      </w:r>
      <w:r w:rsidR="0041361A" w:rsidRPr="00C52200">
        <w:rPr>
          <w:rFonts w:ascii="Times New Roman" w:hAnsi="Times New Roman" w:cs="Times New Roman"/>
          <w:sz w:val="24"/>
          <w:szCs w:val="24"/>
        </w:rPr>
        <w:t xml:space="preserve">high labour force to achieve minimal production output. For that reason, the company has to consider rescheduling its employees to reduce paying for idle labour. This can be done </w:t>
      </w:r>
      <w:r w:rsidR="002F3953" w:rsidRPr="00C52200">
        <w:rPr>
          <w:rFonts w:ascii="Times New Roman" w:hAnsi="Times New Roman" w:cs="Times New Roman"/>
          <w:sz w:val="24"/>
          <w:szCs w:val="24"/>
        </w:rPr>
        <w:t>by</w:t>
      </w:r>
      <w:r w:rsidR="0041361A" w:rsidRPr="00C52200">
        <w:rPr>
          <w:rFonts w:ascii="Times New Roman" w:hAnsi="Times New Roman" w:cs="Times New Roman"/>
          <w:sz w:val="24"/>
          <w:szCs w:val="24"/>
        </w:rPr>
        <w:t xml:space="preserve"> redesigning each employee</w:t>
      </w:r>
      <w:r w:rsidR="00B162AC" w:rsidRPr="00C52200">
        <w:rPr>
          <w:rFonts w:ascii="Times New Roman" w:hAnsi="Times New Roman" w:cs="Times New Roman"/>
          <w:sz w:val="24"/>
          <w:szCs w:val="24"/>
        </w:rPr>
        <w:t>’s</w:t>
      </w:r>
      <w:r w:rsidR="0041361A" w:rsidRPr="00C52200">
        <w:rPr>
          <w:rFonts w:ascii="Times New Roman" w:hAnsi="Times New Roman" w:cs="Times New Roman"/>
          <w:sz w:val="24"/>
          <w:szCs w:val="24"/>
        </w:rPr>
        <w:t xml:space="preserve"> roles and responsibilities to avoid the high duplication of roles and responsibilities. Furthermore, Amana should adopt performance monitoring systems to analyse the productivity of its workforce. This is to prompt its employees to increase their individual productivity levels hence increasing its overall productivity </w:t>
      </w:r>
      <w:r w:rsidR="000819C1" w:rsidRPr="00C52200">
        <w:rPr>
          <w:rFonts w:ascii="Times New Roman" w:hAnsi="Times New Roman" w:cs="Times New Roman"/>
          <w:sz w:val="24"/>
          <w:szCs w:val="24"/>
        </w:rPr>
        <w:t>level (</w:t>
      </w:r>
      <w:proofErr w:type="spellStart"/>
      <w:r w:rsidR="000819C1" w:rsidRPr="00C52200">
        <w:rPr>
          <w:rFonts w:ascii="Times New Roman" w:hAnsi="Times New Roman" w:cs="Times New Roman"/>
          <w:sz w:val="24"/>
          <w:szCs w:val="24"/>
        </w:rPr>
        <w:t>Drucy</w:t>
      </w:r>
      <w:proofErr w:type="spellEnd"/>
      <w:r w:rsidR="000819C1" w:rsidRPr="00C52200">
        <w:rPr>
          <w:rFonts w:ascii="Times New Roman" w:hAnsi="Times New Roman" w:cs="Times New Roman"/>
          <w:sz w:val="24"/>
          <w:szCs w:val="24"/>
        </w:rPr>
        <w:t>, 2016)</w:t>
      </w:r>
      <w:r w:rsidR="0041361A" w:rsidRPr="00C52200">
        <w:rPr>
          <w:rFonts w:ascii="Times New Roman" w:hAnsi="Times New Roman" w:cs="Times New Roman"/>
          <w:sz w:val="24"/>
          <w:szCs w:val="24"/>
        </w:rPr>
        <w:t>.</w:t>
      </w:r>
    </w:p>
    <w:p w14:paraId="11CEA154" w14:textId="0392CB38" w:rsidR="0041361A" w:rsidRPr="00C52200" w:rsidRDefault="0041361A" w:rsidP="00C52200">
      <w:pPr>
        <w:spacing w:line="360" w:lineRule="auto"/>
        <w:rPr>
          <w:rFonts w:ascii="Times New Roman" w:hAnsi="Times New Roman" w:cs="Times New Roman"/>
          <w:sz w:val="24"/>
          <w:szCs w:val="24"/>
        </w:rPr>
      </w:pPr>
      <w:r w:rsidRPr="00C52200">
        <w:rPr>
          <w:rFonts w:ascii="Times New Roman" w:hAnsi="Times New Roman" w:cs="Times New Roman"/>
          <w:b/>
          <w:sz w:val="24"/>
          <w:szCs w:val="24"/>
        </w:rPr>
        <w:t>Adopt the use of digital and social media marketing channels:</w:t>
      </w:r>
      <w:r w:rsidRPr="00C52200">
        <w:rPr>
          <w:rFonts w:ascii="Times New Roman" w:hAnsi="Times New Roman" w:cs="Times New Roman"/>
          <w:sz w:val="24"/>
          <w:szCs w:val="24"/>
        </w:rPr>
        <w:t xml:space="preserve"> For Amana to increase its consumer demand to successful</w:t>
      </w:r>
      <w:r w:rsidR="002F3953" w:rsidRPr="00C52200">
        <w:rPr>
          <w:rFonts w:ascii="Times New Roman" w:hAnsi="Times New Roman" w:cs="Times New Roman"/>
          <w:sz w:val="24"/>
          <w:szCs w:val="24"/>
        </w:rPr>
        <w:t>ly</w:t>
      </w:r>
      <w:r w:rsidRPr="00C52200">
        <w:rPr>
          <w:rFonts w:ascii="Times New Roman" w:hAnsi="Times New Roman" w:cs="Times New Roman"/>
          <w:sz w:val="24"/>
          <w:szCs w:val="24"/>
        </w:rPr>
        <w:t xml:space="preserve"> achieve its production output</w:t>
      </w:r>
      <w:r w:rsidR="002F3953" w:rsidRPr="00C52200">
        <w:rPr>
          <w:rFonts w:ascii="Times New Roman" w:hAnsi="Times New Roman" w:cs="Times New Roman"/>
          <w:sz w:val="24"/>
          <w:szCs w:val="24"/>
        </w:rPr>
        <w:t>,</w:t>
      </w:r>
      <w:r w:rsidRPr="00C52200">
        <w:rPr>
          <w:rFonts w:ascii="Times New Roman" w:hAnsi="Times New Roman" w:cs="Times New Roman"/>
          <w:sz w:val="24"/>
          <w:szCs w:val="24"/>
        </w:rPr>
        <w:t xml:space="preserve"> it needs to embrace digital and social media strategies to increase its brand awareness and increase website traffic</w:t>
      </w:r>
      <w:r w:rsidR="00C52200">
        <w:rPr>
          <w:rFonts w:ascii="Times New Roman" w:hAnsi="Times New Roman" w:cs="Times New Roman"/>
          <w:sz w:val="24"/>
          <w:szCs w:val="24"/>
        </w:rPr>
        <w:t xml:space="preserve"> </w:t>
      </w:r>
      <w:r w:rsidR="000819C1" w:rsidRPr="00C52200">
        <w:rPr>
          <w:rFonts w:ascii="Times New Roman" w:hAnsi="Times New Roman" w:cs="Times New Roman"/>
          <w:sz w:val="24"/>
          <w:szCs w:val="24"/>
        </w:rPr>
        <w:t>(</w:t>
      </w:r>
      <w:proofErr w:type="spellStart"/>
      <w:r w:rsidR="000819C1" w:rsidRPr="00C52200">
        <w:rPr>
          <w:rFonts w:ascii="Times New Roman" w:hAnsi="Times New Roman" w:cs="Times New Roman"/>
          <w:sz w:val="24"/>
          <w:szCs w:val="24"/>
        </w:rPr>
        <w:t>Lanen</w:t>
      </w:r>
      <w:proofErr w:type="spellEnd"/>
      <w:r w:rsidR="000819C1" w:rsidRPr="00C52200">
        <w:rPr>
          <w:rFonts w:ascii="Times New Roman" w:hAnsi="Times New Roman" w:cs="Times New Roman"/>
          <w:sz w:val="24"/>
          <w:szCs w:val="24"/>
        </w:rPr>
        <w:t xml:space="preserve"> et al.,2010)</w:t>
      </w:r>
      <w:r w:rsidRPr="00C52200">
        <w:rPr>
          <w:rFonts w:ascii="Times New Roman" w:hAnsi="Times New Roman" w:cs="Times New Roman"/>
          <w:sz w:val="24"/>
          <w:szCs w:val="24"/>
        </w:rPr>
        <w:t>. Digital marketing channels increase the local recognition of the brand in where it has its physical stores. For that reason</w:t>
      </w:r>
      <w:r w:rsidR="00B162AC" w:rsidRPr="00C52200">
        <w:rPr>
          <w:rFonts w:ascii="Times New Roman" w:hAnsi="Times New Roman" w:cs="Times New Roman"/>
          <w:sz w:val="24"/>
          <w:szCs w:val="24"/>
        </w:rPr>
        <w:t>,</w:t>
      </w:r>
      <w:r w:rsidRPr="00C52200">
        <w:rPr>
          <w:rFonts w:ascii="Times New Roman" w:hAnsi="Times New Roman" w:cs="Times New Roman"/>
          <w:sz w:val="24"/>
          <w:szCs w:val="24"/>
        </w:rPr>
        <w:t xml:space="preserve"> it can attract more interested consumers within the locality without mainly relying on tourist.</w:t>
      </w:r>
      <w:r w:rsidR="002F3953" w:rsidRPr="00C52200">
        <w:rPr>
          <w:rFonts w:ascii="Times New Roman" w:hAnsi="Times New Roman" w:cs="Times New Roman"/>
          <w:sz w:val="24"/>
          <w:szCs w:val="24"/>
        </w:rPr>
        <w:t xml:space="preserve"> </w:t>
      </w:r>
      <w:r w:rsidRPr="00C52200">
        <w:rPr>
          <w:rFonts w:ascii="Times New Roman" w:hAnsi="Times New Roman" w:cs="Times New Roman"/>
          <w:sz w:val="24"/>
          <w:szCs w:val="24"/>
        </w:rPr>
        <w:t>Moreover,</w:t>
      </w:r>
      <w:r w:rsidR="002F3953" w:rsidRPr="00C52200">
        <w:rPr>
          <w:rFonts w:ascii="Times New Roman" w:hAnsi="Times New Roman" w:cs="Times New Roman"/>
          <w:sz w:val="24"/>
          <w:szCs w:val="24"/>
        </w:rPr>
        <w:t xml:space="preserve"> </w:t>
      </w:r>
      <w:r w:rsidRPr="00C52200">
        <w:rPr>
          <w:rFonts w:ascii="Times New Roman" w:hAnsi="Times New Roman" w:cs="Times New Roman"/>
          <w:sz w:val="24"/>
          <w:szCs w:val="24"/>
        </w:rPr>
        <w:t>digital strategies such as s</w:t>
      </w:r>
      <w:r w:rsidR="00214794" w:rsidRPr="00C52200">
        <w:rPr>
          <w:rFonts w:ascii="Times New Roman" w:hAnsi="Times New Roman" w:cs="Times New Roman"/>
          <w:sz w:val="24"/>
          <w:szCs w:val="24"/>
        </w:rPr>
        <w:t>earch engine op</w:t>
      </w:r>
      <w:r w:rsidR="00B162AC" w:rsidRPr="00C52200">
        <w:rPr>
          <w:rFonts w:ascii="Times New Roman" w:hAnsi="Times New Roman" w:cs="Times New Roman"/>
          <w:sz w:val="24"/>
          <w:szCs w:val="24"/>
        </w:rPr>
        <w:t xml:space="preserve">timisation expose the brand </w:t>
      </w:r>
      <w:r w:rsidR="00214794" w:rsidRPr="00C52200">
        <w:rPr>
          <w:rFonts w:ascii="Times New Roman" w:hAnsi="Times New Roman" w:cs="Times New Roman"/>
          <w:sz w:val="24"/>
          <w:szCs w:val="24"/>
        </w:rPr>
        <w:t>to more online customers in other geographical areas and countries that Amana does not have physical stores enabling them to purchase from its website. In turn</w:t>
      </w:r>
      <w:r w:rsidR="006963F7" w:rsidRPr="00C52200">
        <w:rPr>
          <w:rFonts w:ascii="Times New Roman" w:hAnsi="Times New Roman" w:cs="Times New Roman"/>
          <w:sz w:val="24"/>
          <w:szCs w:val="24"/>
        </w:rPr>
        <w:t>,</w:t>
      </w:r>
      <w:r w:rsidR="00214794" w:rsidRPr="00C52200">
        <w:rPr>
          <w:rFonts w:ascii="Times New Roman" w:hAnsi="Times New Roman" w:cs="Times New Roman"/>
          <w:sz w:val="24"/>
          <w:szCs w:val="24"/>
        </w:rPr>
        <w:t xml:space="preserve"> it increases the website traffic increasing the customer demands</w:t>
      </w:r>
      <w:r w:rsidR="006963F7" w:rsidRPr="00C52200">
        <w:rPr>
          <w:rFonts w:ascii="Times New Roman" w:hAnsi="Times New Roman" w:cs="Times New Roman"/>
          <w:sz w:val="24"/>
          <w:szCs w:val="24"/>
        </w:rPr>
        <w:t>,</w:t>
      </w:r>
      <w:r w:rsidR="00214794" w:rsidRPr="00C52200">
        <w:rPr>
          <w:rFonts w:ascii="Times New Roman" w:hAnsi="Times New Roman" w:cs="Times New Roman"/>
          <w:sz w:val="24"/>
          <w:szCs w:val="24"/>
        </w:rPr>
        <w:t xml:space="preserve"> leading to higher production output and </w:t>
      </w:r>
      <w:r w:rsidR="000819C1" w:rsidRPr="00C52200">
        <w:rPr>
          <w:rFonts w:ascii="Times New Roman" w:hAnsi="Times New Roman" w:cs="Times New Roman"/>
          <w:sz w:val="24"/>
          <w:szCs w:val="24"/>
        </w:rPr>
        <w:t>sales (Adair, 2013)</w:t>
      </w:r>
      <w:r w:rsidR="00214794" w:rsidRPr="00C52200">
        <w:rPr>
          <w:rFonts w:ascii="Times New Roman" w:hAnsi="Times New Roman" w:cs="Times New Roman"/>
          <w:sz w:val="24"/>
          <w:szCs w:val="24"/>
        </w:rPr>
        <w:t>. Further, the use of social media marketing strategies enhances the online presence of the company contributing to better brand awareness and customer loyalty.</w:t>
      </w:r>
    </w:p>
    <w:p w14:paraId="3F0FC0C6" w14:textId="26C88206" w:rsidR="00214794" w:rsidRPr="00C52200" w:rsidRDefault="00214794" w:rsidP="00C52200">
      <w:pPr>
        <w:spacing w:line="360" w:lineRule="auto"/>
        <w:rPr>
          <w:rFonts w:ascii="Times New Roman" w:hAnsi="Times New Roman" w:cs="Times New Roman"/>
          <w:sz w:val="24"/>
          <w:szCs w:val="24"/>
        </w:rPr>
      </w:pPr>
      <w:r w:rsidRPr="00C52200">
        <w:rPr>
          <w:rFonts w:ascii="Times New Roman" w:hAnsi="Times New Roman" w:cs="Times New Roman"/>
          <w:b/>
          <w:sz w:val="24"/>
          <w:szCs w:val="24"/>
        </w:rPr>
        <w:t>Increasing material usage efficiency:</w:t>
      </w:r>
      <w:r w:rsidRPr="00C52200">
        <w:rPr>
          <w:rFonts w:ascii="Times New Roman" w:hAnsi="Times New Roman" w:cs="Times New Roman"/>
          <w:sz w:val="24"/>
          <w:szCs w:val="24"/>
        </w:rPr>
        <w:t xml:space="preserve"> Materials are one of Amana’s major production </w:t>
      </w:r>
      <w:r w:rsidR="00B162AC" w:rsidRPr="00C52200">
        <w:rPr>
          <w:rFonts w:ascii="Times New Roman" w:hAnsi="Times New Roman" w:cs="Times New Roman"/>
          <w:sz w:val="24"/>
          <w:szCs w:val="24"/>
        </w:rPr>
        <w:t xml:space="preserve">resources. As a result, the incompetent </w:t>
      </w:r>
      <w:r w:rsidRPr="00C52200">
        <w:rPr>
          <w:rFonts w:ascii="Times New Roman" w:hAnsi="Times New Roman" w:cs="Times New Roman"/>
          <w:sz w:val="24"/>
          <w:szCs w:val="24"/>
        </w:rPr>
        <w:t>minimisation of costs related to materials affect</w:t>
      </w:r>
      <w:r w:rsidR="006963F7" w:rsidRPr="00C52200">
        <w:rPr>
          <w:rFonts w:ascii="Times New Roman" w:hAnsi="Times New Roman" w:cs="Times New Roman"/>
          <w:sz w:val="24"/>
          <w:szCs w:val="24"/>
        </w:rPr>
        <w:t>s</w:t>
      </w:r>
      <w:r w:rsidRPr="00C52200">
        <w:rPr>
          <w:rFonts w:ascii="Times New Roman" w:hAnsi="Times New Roman" w:cs="Times New Roman"/>
          <w:sz w:val="24"/>
          <w:szCs w:val="24"/>
        </w:rPr>
        <w:t xml:space="preserve"> the </w:t>
      </w:r>
      <w:r w:rsidRPr="00C52200">
        <w:rPr>
          <w:rFonts w:ascii="Times New Roman" w:hAnsi="Times New Roman" w:cs="Times New Roman"/>
          <w:sz w:val="24"/>
          <w:szCs w:val="24"/>
        </w:rPr>
        <w:lastRenderedPageBreak/>
        <w:t xml:space="preserve">overall profitability of Amana’s operation. For instance, the high unfavourable material variances contribute to negative profit levels. Amana’s high unfavourable material </w:t>
      </w:r>
      <w:r w:rsidR="00335ACC" w:rsidRPr="00C52200">
        <w:rPr>
          <w:rFonts w:ascii="Times New Roman" w:hAnsi="Times New Roman" w:cs="Times New Roman"/>
          <w:sz w:val="24"/>
          <w:szCs w:val="24"/>
        </w:rPr>
        <w:t>variance is</w:t>
      </w:r>
      <w:r w:rsidRPr="00C52200">
        <w:rPr>
          <w:rFonts w:ascii="Times New Roman" w:hAnsi="Times New Roman" w:cs="Times New Roman"/>
          <w:sz w:val="24"/>
          <w:szCs w:val="24"/>
        </w:rPr>
        <w:t xml:space="preserve"> attributed to high levels of material wastage and increased costs of materials and transport logistics during the </w:t>
      </w:r>
      <w:r w:rsidR="000819C1" w:rsidRPr="00C52200">
        <w:rPr>
          <w:rFonts w:ascii="Times New Roman" w:hAnsi="Times New Roman" w:cs="Times New Roman"/>
          <w:sz w:val="24"/>
          <w:szCs w:val="24"/>
        </w:rPr>
        <w:t>pandemic (Hollander and Verriest, 2016)</w:t>
      </w:r>
      <w:r w:rsidRPr="00C52200">
        <w:rPr>
          <w:rFonts w:ascii="Times New Roman" w:hAnsi="Times New Roman" w:cs="Times New Roman"/>
          <w:sz w:val="24"/>
          <w:szCs w:val="24"/>
        </w:rPr>
        <w:t xml:space="preserve">. </w:t>
      </w:r>
      <w:r w:rsidR="006963F7" w:rsidRPr="00C52200">
        <w:rPr>
          <w:rFonts w:ascii="Times New Roman" w:hAnsi="Times New Roman" w:cs="Times New Roman"/>
          <w:sz w:val="24"/>
          <w:szCs w:val="24"/>
        </w:rPr>
        <w:t>The i</w:t>
      </w:r>
      <w:r w:rsidRPr="00C52200">
        <w:rPr>
          <w:rFonts w:ascii="Times New Roman" w:hAnsi="Times New Roman" w:cs="Times New Roman"/>
          <w:sz w:val="24"/>
          <w:szCs w:val="24"/>
        </w:rPr>
        <w:t xml:space="preserve">ncreased cost of materials and transport logistics are relatively uncontrollable costs since they are espoused by external market </w:t>
      </w:r>
      <w:r w:rsidR="00335ACC" w:rsidRPr="00C52200">
        <w:rPr>
          <w:rFonts w:ascii="Times New Roman" w:hAnsi="Times New Roman" w:cs="Times New Roman"/>
          <w:sz w:val="24"/>
          <w:szCs w:val="24"/>
        </w:rPr>
        <w:t>conditions. However, Amana can consider renegotiating</w:t>
      </w:r>
      <w:r w:rsidR="00B162AC" w:rsidRPr="00C52200">
        <w:rPr>
          <w:rFonts w:ascii="Times New Roman" w:hAnsi="Times New Roman" w:cs="Times New Roman"/>
          <w:sz w:val="24"/>
          <w:szCs w:val="24"/>
        </w:rPr>
        <w:t xml:space="preserve"> material price</w:t>
      </w:r>
      <w:r w:rsidR="00335ACC" w:rsidRPr="00C52200">
        <w:rPr>
          <w:rFonts w:ascii="Times New Roman" w:hAnsi="Times New Roman" w:cs="Times New Roman"/>
          <w:sz w:val="24"/>
          <w:szCs w:val="24"/>
        </w:rPr>
        <w:t xml:space="preserve"> with its suppliers</w:t>
      </w:r>
      <w:r w:rsidR="00B162AC" w:rsidRPr="00C52200">
        <w:rPr>
          <w:rFonts w:ascii="Times New Roman" w:hAnsi="Times New Roman" w:cs="Times New Roman"/>
          <w:sz w:val="24"/>
          <w:szCs w:val="24"/>
        </w:rPr>
        <w:t xml:space="preserve"> to lower prices</w:t>
      </w:r>
      <w:r w:rsidR="00335ACC" w:rsidRPr="00C52200">
        <w:rPr>
          <w:rFonts w:ascii="Times New Roman" w:hAnsi="Times New Roman" w:cs="Times New Roman"/>
          <w:sz w:val="24"/>
          <w:szCs w:val="24"/>
        </w:rPr>
        <w:t>. High material wastage is</w:t>
      </w:r>
      <w:r w:rsidR="00B162AC" w:rsidRPr="00C52200">
        <w:rPr>
          <w:rFonts w:ascii="Times New Roman" w:hAnsi="Times New Roman" w:cs="Times New Roman"/>
          <w:sz w:val="24"/>
          <w:szCs w:val="24"/>
        </w:rPr>
        <w:t xml:space="preserve"> a controllable factor that </w:t>
      </w:r>
      <w:r w:rsidR="00335ACC" w:rsidRPr="00C52200">
        <w:rPr>
          <w:rFonts w:ascii="Times New Roman" w:hAnsi="Times New Roman" w:cs="Times New Roman"/>
          <w:sz w:val="24"/>
          <w:szCs w:val="24"/>
        </w:rPr>
        <w:t>emanate</w:t>
      </w:r>
      <w:r w:rsidR="00B162AC" w:rsidRPr="00C52200">
        <w:rPr>
          <w:rFonts w:ascii="Times New Roman" w:hAnsi="Times New Roman" w:cs="Times New Roman"/>
          <w:sz w:val="24"/>
          <w:szCs w:val="24"/>
        </w:rPr>
        <w:t>s</w:t>
      </w:r>
      <w:r w:rsidR="00335ACC" w:rsidRPr="00C52200">
        <w:rPr>
          <w:rFonts w:ascii="Times New Roman" w:hAnsi="Times New Roman" w:cs="Times New Roman"/>
          <w:sz w:val="24"/>
          <w:szCs w:val="24"/>
        </w:rPr>
        <w:t xml:space="preserve"> from poor inventory management and high levels of produc</w:t>
      </w:r>
      <w:r w:rsidR="00B162AC" w:rsidRPr="00C52200">
        <w:rPr>
          <w:rFonts w:ascii="Times New Roman" w:hAnsi="Times New Roman" w:cs="Times New Roman"/>
          <w:sz w:val="24"/>
          <w:szCs w:val="24"/>
        </w:rPr>
        <w:t>tion defects. Amana can tame this issue</w:t>
      </w:r>
      <w:r w:rsidR="00335ACC" w:rsidRPr="00C52200">
        <w:rPr>
          <w:rFonts w:ascii="Times New Roman" w:hAnsi="Times New Roman" w:cs="Times New Roman"/>
          <w:sz w:val="24"/>
          <w:szCs w:val="24"/>
        </w:rPr>
        <w:t xml:space="preserve"> through the improvement and automation of its inventory systems. As a result</w:t>
      </w:r>
      <w:r w:rsidR="00B162AC" w:rsidRPr="00C52200">
        <w:rPr>
          <w:rFonts w:ascii="Times New Roman" w:hAnsi="Times New Roman" w:cs="Times New Roman"/>
          <w:sz w:val="24"/>
          <w:szCs w:val="24"/>
        </w:rPr>
        <w:t xml:space="preserve">, the management is </w:t>
      </w:r>
      <w:r w:rsidR="00335ACC" w:rsidRPr="00C52200">
        <w:rPr>
          <w:rFonts w:ascii="Times New Roman" w:hAnsi="Times New Roman" w:cs="Times New Roman"/>
          <w:sz w:val="24"/>
          <w:szCs w:val="24"/>
        </w:rPr>
        <w:t>able to track down the material us</w:t>
      </w:r>
      <w:r w:rsidR="00971D8B" w:rsidRPr="00C52200">
        <w:rPr>
          <w:rFonts w:ascii="Times New Roman" w:hAnsi="Times New Roman" w:cs="Times New Roman"/>
          <w:sz w:val="24"/>
          <w:szCs w:val="24"/>
        </w:rPr>
        <w:t>ed</w:t>
      </w:r>
      <w:r w:rsidR="00335ACC" w:rsidRPr="00C52200">
        <w:rPr>
          <w:rFonts w:ascii="Times New Roman" w:hAnsi="Times New Roman" w:cs="Times New Roman"/>
          <w:sz w:val="24"/>
          <w:szCs w:val="24"/>
        </w:rPr>
        <w:t xml:space="preserve"> within the production of the </w:t>
      </w:r>
      <w:r w:rsidR="000819C1" w:rsidRPr="00C52200">
        <w:rPr>
          <w:rFonts w:ascii="Times New Roman" w:hAnsi="Times New Roman" w:cs="Times New Roman"/>
          <w:sz w:val="24"/>
          <w:szCs w:val="24"/>
        </w:rPr>
        <w:t>souvenirs (</w:t>
      </w:r>
      <w:proofErr w:type="spellStart"/>
      <w:r w:rsidR="000819C1" w:rsidRPr="00C52200">
        <w:rPr>
          <w:rFonts w:ascii="Times New Roman" w:hAnsi="Times New Roman" w:cs="Times New Roman"/>
          <w:sz w:val="24"/>
          <w:szCs w:val="24"/>
        </w:rPr>
        <w:t>Atrill</w:t>
      </w:r>
      <w:proofErr w:type="spellEnd"/>
      <w:r w:rsidR="000819C1" w:rsidRPr="00C52200">
        <w:rPr>
          <w:rFonts w:ascii="Times New Roman" w:hAnsi="Times New Roman" w:cs="Times New Roman"/>
          <w:sz w:val="24"/>
          <w:szCs w:val="24"/>
        </w:rPr>
        <w:t xml:space="preserve"> and </w:t>
      </w:r>
      <w:proofErr w:type="spellStart"/>
      <w:r w:rsidR="000819C1" w:rsidRPr="00C52200">
        <w:rPr>
          <w:rFonts w:ascii="Times New Roman" w:hAnsi="Times New Roman" w:cs="Times New Roman"/>
          <w:sz w:val="24"/>
          <w:szCs w:val="24"/>
        </w:rPr>
        <w:t>McLaney</w:t>
      </w:r>
      <w:proofErr w:type="spellEnd"/>
      <w:r w:rsidR="000819C1" w:rsidRPr="00C52200">
        <w:rPr>
          <w:rFonts w:ascii="Times New Roman" w:hAnsi="Times New Roman" w:cs="Times New Roman"/>
          <w:sz w:val="24"/>
          <w:szCs w:val="24"/>
        </w:rPr>
        <w:t>, 2018)</w:t>
      </w:r>
      <w:r w:rsidR="00335ACC" w:rsidRPr="00C52200">
        <w:rPr>
          <w:rFonts w:ascii="Times New Roman" w:hAnsi="Times New Roman" w:cs="Times New Roman"/>
          <w:sz w:val="24"/>
          <w:szCs w:val="24"/>
        </w:rPr>
        <w:t>. Corresponding, high levels of product</w:t>
      </w:r>
      <w:r w:rsidR="00971D8B" w:rsidRPr="00C52200">
        <w:rPr>
          <w:rFonts w:ascii="Times New Roman" w:hAnsi="Times New Roman" w:cs="Times New Roman"/>
          <w:sz w:val="24"/>
          <w:szCs w:val="24"/>
        </w:rPr>
        <w:t>ion</w:t>
      </w:r>
      <w:r w:rsidR="00335ACC" w:rsidRPr="00C52200">
        <w:rPr>
          <w:rFonts w:ascii="Times New Roman" w:hAnsi="Times New Roman" w:cs="Times New Roman"/>
          <w:sz w:val="24"/>
          <w:szCs w:val="24"/>
        </w:rPr>
        <w:t xml:space="preserve"> defects can be reduced through </w:t>
      </w:r>
      <w:r w:rsidR="00971D8B" w:rsidRPr="00C52200">
        <w:rPr>
          <w:rFonts w:ascii="Times New Roman" w:hAnsi="Times New Roman" w:cs="Times New Roman"/>
          <w:sz w:val="24"/>
          <w:szCs w:val="24"/>
        </w:rPr>
        <w:t xml:space="preserve">the </w:t>
      </w:r>
      <w:r w:rsidR="00335ACC" w:rsidRPr="00C52200">
        <w:rPr>
          <w:rFonts w:ascii="Times New Roman" w:hAnsi="Times New Roman" w:cs="Times New Roman"/>
          <w:sz w:val="24"/>
          <w:szCs w:val="24"/>
        </w:rPr>
        <w:t>improvement of the production quality systems and stipulation of standard production procedures of souvenirs.</w:t>
      </w:r>
    </w:p>
    <w:p w14:paraId="5A633AAE" w14:textId="77777777" w:rsidR="00214794" w:rsidRPr="00C52200" w:rsidRDefault="00335ACC" w:rsidP="00C52200">
      <w:pPr>
        <w:pStyle w:val="1"/>
        <w:spacing w:line="360" w:lineRule="auto"/>
        <w:rPr>
          <w:rFonts w:ascii="Times New Roman" w:hAnsi="Times New Roman" w:cs="Times New Roman"/>
          <w:color w:val="auto"/>
          <w:sz w:val="24"/>
          <w:szCs w:val="24"/>
        </w:rPr>
      </w:pPr>
      <w:bookmarkStart w:id="5" w:name="_Toc68326293"/>
      <w:r w:rsidRPr="00C52200">
        <w:rPr>
          <w:rFonts w:ascii="Times New Roman" w:hAnsi="Times New Roman" w:cs="Times New Roman"/>
          <w:color w:val="auto"/>
          <w:sz w:val="24"/>
          <w:szCs w:val="24"/>
        </w:rPr>
        <w:t>PART B</w:t>
      </w:r>
      <w:bookmarkEnd w:id="5"/>
    </w:p>
    <w:p w14:paraId="2BCEFB61" w14:textId="77777777" w:rsidR="00BE7E9C" w:rsidRPr="00C52200" w:rsidRDefault="00BE7E9C" w:rsidP="00C52200">
      <w:pPr>
        <w:pStyle w:val="2"/>
        <w:spacing w:line="360" w:lineRule="auto"/>
        <w:jc w:val="center"/>
        <w:rPr>
          <w:rFonts w:ascii="Times New Roman" w:hAnsi="Times New Roman" w:cs="Times New Roman"/>
          <w:color w:val="auto"/>
          <w:sz w:val="24"/>
          <w:szCs w:val="24"/>
        </w:rPr>
      </w:pPr>
      <w:bookmarkStart w:id="6" w:name="_Toc68326294"/>
      <w:r w:rsidRPr="00C52200">
        <w:rPr>
          <w:rFonts w:ascii="Times New Roman" w:hAnsi="Times New Roman" w:cs="Times New Roman"/>
          <w:color w:val="auto"/>
          <w:sz w:val="24"/>
          <w:szCs w:val="24"/>
        </w:rPr>
        <w:t>Relevant cost analysis of Amana’s decision to set up its own online shop or sell on Amazon</w:t>
      </w:r>
      <w:bookmarkEnd w:id="6"/>
    </w:p>
    <w:p w14:paraId="3E8E8DBB" w14:textId="20FD4989" w:rsidR="00214794" w:rsidRPr="00C52200" w:rsidRDefault="000819C1" w:rsidP="00C52200">
      <w:pPr>
        <w:spacing w:line="360" w:lineRule="auto"/>
        <w:rPr>
          <w:rFonts w:ascii="Times New Roman" w:hAnsi="Times New Roman" w:cs="Times New Roman"/>
          <w:sz w:val="24"/>
          <w:szCs w:val="24"/>
        </w:rPr>
      </w:pPr>
      <w:proofErr w:type="spellStart"/>
      <w:r w:rsidRPr="00C52200">
        <w:rPr>
          <w:rFonts w:ascii="Times New Roman" w:hAnsi="Times New Roman" w:cs="Times New Roman"/>
          <w:sz w:val="24"/>
          <w:szCs w:val="24"/>
        </w:rPr>
        <w:t>Drucy</w:t>
      </w:r>
      <w:proofErr w:type="spellEnd"/>
      <w:r w:rsidRPr="00C52200">
        <w:rPr>
          <w:rFonts w:ascii="Times New Roman" w:hAnsi="Times New Roman" w:cs="Times New Roman"/>
          <w:sz w:val="24"/>
          <w:szCs w:val="24"/>
        </w:rPr>
        <w:t xml:space="preserve"> (2016) observes that m</w:t>
      </w:r>
      <w:r w:rsidR="007C0772" w:rsidRPr="00C52200">
        <w:rPr>
          <w:rFonts w:ascii="Times New Roman" w:hAnsi="Times New Roman" w:cs="Times New Roman"/>
          <w:sz w:val="24"/>
          <w:szCs w:val="24"/>
        </w:rPr>
        <w:t>ost of Amana’s competitors are selling their products online to other countries within Europe. As a result, for Amana to keep up with these competitors</w:t>
      </w:r>
      <w:r w:rsidR="00971D8B" w:rsidRPr="00C52200">
        <w:rPr>
          <w:rFonts w:ascii="Times New Roman" w:hAnsi="Times New Roman" w:cs="Times New Roman"/>
          <w:sz w:val="24"/>
          <w:szCs w:val="24"/>
        </w:rPr>
        <w:t>,</w:t>
      </w:r>
      <w:r w:rsidR="007C0772" w:rsidRPr="00C52200">
        <w:rPr>
          <w:rFonts w:ascii="Times New Roman" w:hAnsi="Times New Roman" w:cs="Times New Roman"/>
          <w:sz w:val="24"/>
          <w:szCs w:val="24"/>
        </w:rPr>
        <w:t xml:space="preserve"> it must improve on its online presenc</w:t>
      </w:r>
      <w:r w:rsidR="00B162AC" w:rsidRPr="00C52200">
        <w:rPr>
          <w:rFonts w:ascii="Times New Roman" w:hAnsi="Times New Roman" w:cs="Times New Roman"/>
          <w:sz w:val="24"/>
          <w:szCs w:val="24"/>
        </w:rPr>
        <w:t>e to increase its market share index</w:t>
      </w:r>
      <w:r w:rsidR="007C0772" w:rsidRPr="00C52200">
        <w:rPr>
          <w:rFonts w:ascii="Times New Roman" w:hAnsi="Times New Roman" w:cs="Times New Roman"/>
          <w:sz w:val="24"/>
          <w:szCs w:val="24"/>
        </w:rPr>
        <w:t xml:space="preserve"> and attract more </w:t>
      </w:r>
      <w:r w:rsidR="003C1C9E" w:rsidRPr="00C52200">
        <w:rPr>
          <w:rFonts w:ascii="Times New Roman" w:hAnsi="Times New Roman" w:cs="Times New Roman"/>
          <w:sz w:val="24"/>
          <w:szCs w:val="24"/>
        </w:rPr>
        <w:t>consumers. Amana has the relative option of setting up its own online shopping or selling through Amazon. However, for Amana to make the most feasible decision</w:t>
      </w:r>
      <w:r w:rsidR="00971D8B" w:rsidRPr="00C52200">
        <w:rPr>
          <w:rFonts w:ascii="Times New Roman" w:hAnsi="Times New Roman" w:cs="Times New Roman"/>
          <w:sz w:val="24"/>
          <w:szCs w:val="24"/>
        </w:rPr>
        <w:t>,</w:t>
      </w:r>
      <w:r w:rsidR="003C1C9E" w:rsidRPr="00C52200">
        <w:rPr>
          <w:rFonts w:ascii="Times New Roman" w:hAnsi="Times New Roman" w:cs="Times New Roman"/>
          <w:sz w:val="24"/>
          <w:szCs w:val="24"/>
        </w:rPr>
        <w:t xml:space="preserve"> it needs to analyse the relevant costs and underlying factors c</w:t>
      </w:r>
      <w:r w:rsidR="00B162AC" w:rsidRPr="00C52200">
        <w:rPr>
          <w:rFonts w:ascii="Times New Roman" w:hAnsi="Times New Roman" w:cs="Times New Roman"/>
          <w:sz w:val="24"/>
          <w:szCs w:val="24"/>
        </w:rPr>
        <w:t xml:space="preserve">oncerning each decision it </w:t>
      </w:r>
      <w:r w:rsidR="003C1C9E" w:rsidRPr="00C52200">
        <w:rPr>
          <w:rFonts w:ascii="Times New Roman" w:hAnsi="Times New Roman" w:cs="Times New Roman"/>
          <w:sz w:val="24"/>
          <w:szCs w:val="24"/>
        </w:rPr>
        <w:t>decide</w:t>
      </w:r>
      <w:r w:rsidR="00B162AC" w:rsidRPr="00C52200">
        <w:rPr>
          <w:rFonts w:ascii="Times New Roman" w:hAnsi="Times New Roman" w:cs="Times New Roman"/>
          <w:sz w:val="24"/>
          <w:szCs w:val="24"/>
        </w:rPr>
        <w:t>s</w:t>
      </w:r>
      <w:r w:rsidR="003C1C9E" w:rsidRPr="00C52200">
        <w:rPr>
          <w:rFonts w:ascii="Times New Roman" w:hAnsi="Times New Roman" w:cs="Times New Roman"/>
          <w:sz w:val="24"/>
          <w:szCs w:val="24"/>
        </w:rPr>
        <w:t xml:space="preserve"> to undertake. Relevant costing i</w:t>
      </w:r>
      <w:r w:rsidR="00971D8B" w:rsidRPr="00C52200">
        <w:rPr>
          <w:rFonts w:ascii="Times New Roman" w:hAnsi="Times New Roman" w:cs="Times New Roman"/>
          <w:sz w:val="24"/>
          <w:szCs w:val="24"/>
        </w:rPr>
        <w:t>s</w:t>
      </w:r>
      <w:r w:rsidR="003C1C9E" w:rsidRPr="00C52200">
        <w:rPr>
          <w:rFonts w:ascii="Times New Roman" w:hAnsi="Times New Roman" w:cs="Times New Roman"/>
          <w:sz w:val="24"/>
          <w:szCs w:val="24"/>
        </w:rPr>
        <w:t xml:space="preserve"> instrumental in </w:t>
      </w:r>
      <w:r w:rsidR="00B162AC" w:rsidRPr="00C52200">
        <w:rPr>
          <w:rFonts w:ascii="Times New Roman" w:hAnsi="Times New Roman" w:cs="Times New Roman"/>
          <w:sz w:val="24"/>
          <w:szCs w:val="24"/>
        </w:rPr>
        <w:t>managerial decision</w:t>
      </w:r>
      <w:r w:rsidR="003C1C9E" w:rsidRPr="00C52200">
        <w:rPr>
          <w:rFonts w:ascii="Times New Roman" w:hAnsi="Times New Roman" w:cs="Times New Roman"/>
          <w:sz w:val="24"/>
          <w:szCs w:val="24"/>
        </w:rPr>
        <w:t xml:space="preserve"> making as it determine</w:t>
      </w:r>
      <w:r w:rsidR="00B162AC" w:rsidRPr="00C52200">
        <w:rPr>
          <w:rFonts w:ascii="Times New Roman" w:hAnsi="Times New Roman" w:cs="Times New Roman"/>
          <w:sz w:val="24"/>
          <w:szCs w:val="24"/>
        </w:rPr>
        <w:t>s</w:t>
      </w:r>
      <w:r w:rsidR="003C1C9E" w:rsidRPr="00C52200">
        <w:rPr>
          <w:rFonts w:ascii="Times New Roman" w:hAnsi="Times New Roman" w:cs="Times New Roman"/>
          <w:sz w:val="24"/>
          <w:szCs w:val="24"/>
        </w:rPr>
        <w:t xml:space="preserve"> the objective regarding the implementation of each cost item within any business </w:t>
      </w:r>
      <w:r w:rsidRPr="00C52200">
        <w:rPr>
          <w:rFonts w:ascii="Times New Roman" w:hAnsi="Times New Roman" w:cs="Times New Roman"/>
          <w:sz w:val="24"/>
          <w:szCs w:val="24"/>
        </w:rPr>
        <w:t>decision (Mathur, 2011)</w:t>
      </w:r>
      <w:r w:rsidR="00B162AC" w:rsidRPr="00C52200">
        <w:rPr>
          <w:rFonts w:ascii="Times New Roman" w:hAnsi="Times New Roman" w:cs="Times New Roman"/>
          <w:sz w:val="24"/>
          <w:szCs w:val="24"/>
        </w:rPr>
        <w:t>. Equally</w:t>
      </w:r>
      <w:r w:rsidR="00971D8B" w:rsidRPr="00C52200">
        <w:rPr>
          <w:rFonts w:ascii="Times New Roman" w:hAnsi="Times New Roman" w:cs="Times New Roman"/>
          <w:sz w:val="24"/>
          <w:szCs w:val="24"/>
        </w:rPr>
        <w:t>,</w:t>
      </w:r>
      <w:r w:rsidR="00B162AC" w:rsidRPr="00C52200">
        <w:rPr>
          <w:rFonts w:ascii="Times New Roman" w:hAnsi="Times New Roman" w:cs="Times New Roman"/>
          <w:sz w:val="24"/>
          <w:szCs w:val="24"/>
        </w:rPr>
        <w:t xml:space="preserve"> it</w:t>
      </w:r>
      <w:r w:rsidR="003C1C9E" w:rsidRPr="00C52200">
        <w:rPr>
          <w:rFonts w:ascii="Times New Roman" w:hAnsi="Times New Roman" w:cs="Times New Roman"/>
          <w:sz w:val="24"/>
          <w:szCs w:val="24"/>
        </w:rPr>
        <w:t xml:space="preserve"> identifies the incremental and avoidable costs of each Amana’s business decision influencing the management to adopt the best decision. The relevant cost analysis of Amana’s decisions is analysed below:</w:t>
      </w:r>
    </w:p>
    <w:p w14:paraId="7DE0226F" w14:textId="77777777" w:rsidR="003C1C9E" w:rsidRPr="00C52200" w:rsidRDefault="003C1C9E" w:rsidP="00C52200">
      <w:pPr>
        <w:spacing w:line="360" w:lineRule="auto"/>
        <w:jc w:val="center"/>
        <w:rPr>
          <w:rFonts w:ascii="Times New Roman" w:hAnsi="Times New Roman" w:cs="Times New Roman"/>
          <w:b/>
          <w:i/>
          <w:sz w:val="24"/>
          <w:szCs w:val="24"/>
        </w:rPr>
      </w:pPr>
      <w:r w:rsidRPr="00C52200">
        <w:rPr>
          <w:rFonts w:ascii="Times New Roman" w:hAnsi="Times New Roman" w:cs="Times New Roman"/>
          <w:b/>
          <w:i/>
          <w:sz w:val="24"/>
          <w:szCs w:val="24"/>
        </w:rPr>
        <w:t>Cost of setting up its own online shop</w:t>
      </w:r>
    </w:p>
    <w:p w14:paraId="1A9604EC" w14:textId="2FFACB56" w:rsidR="009F5CEB" w:rsidRPr="00C52200" w:rsidRDefault="009F5CEB"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For Amana to set up a functional and efficient online shop</w:t>
      </w:r>
      <w:r w:rsidR="00971D8B" w:rsidRPr="00C52200">
        <w:rPr>
          <w:rFonts w:ascii="Times New Roman" w:hAnsi="Times New Roman" w:cs="Times New Roman"/>
          <w:sz w:val="24"/>
          <w:szCs w:val="24"/>
        </w:rPr>
        <w:t>,</w:t>
      </w:r>
      <w:r w:rsidRPr="00C52200">
        <w:rPr>
          <w:rFonts w:ascii="Times New Roman" w:hAnsi="Times New Roman" w:cs="Times New Roman"/>
          <w:sz w:val="24"/>
          <w:szCs w:val="24"/>
        </w:rPr>
        <w:t xml:space="preserve"> it has to incur the following costs:</w:t>
      </w:r>
    </w:p>
    <w:p w14:paraId="08478A4F" w14:textId="13C11DBF" w:rsidR="009F5CEB" w:rsidRPr="00C52200" w:rsidRDefault="009F5CEB" w:rsidP="00C52200">
      <w:pPr>
        <w:spacing w:line="360" w:lineRule="auto"/>
        <w:rPr>
          <w:rFonts w:ascii="Times New Roman" w:hAnsi="Times New Roman" w:cs="Times New Roman"/>
          <w:sz w:val="24"/>
          <w:szCs w:val="24"/>
        </w:rPr>
      </w:pPr>
      <w:r w:rsidRPr="00C52200">
        <w:rPr>
          <w:rFonts w:ascii="Times New Roman" w:hAnsi="Times New Roman" w:cs="Times New Roman"/>
          <w:b/>
          <w:sz w:val="24"/>
          <w:szCs w:val="24"/>
        </w:rPr>
        <w:t>Cost of setting up a delivery network:</w:t>
      </w:r>
      <w:r w:rsidRPr="00C52200">
        <w:rPr>
          <w:rFonts w:ascii="Times New Roman" w:hAnsi="Times New Roman" w:cs="Times New Roman"/>
          <w:sz w:val="24"/>
          <w:szCs w:val="24"/>
        </w:rPr>
        <w:t xml:space="preserve"> This cost is a relevant cost that has </w:t>
      </w:r>
      <w:r w:rsidR="00971D8B" w:rsidRPr="00C52200">
        <w:rPr>
          <w:rFonts w:ascii="Times New Roman" w:hAnsi="Times New Roman" w:cs="Times New Roman"/>
          <w:sz w:val="24"/>
          <w:szCs w:val="24"/>
        </w:rPr>
        <w:t xml:space="preserve">a </w:t>
      </w:r>
      <w:r w:rsidRPr="00C52200">
        <w:rPr>
          <w:rFonts w:ascii="Times New Roman" w:hAnsi="Times New Roman" w:cs="Times New Roman"/>
          <w:sz w:val="24"/>
          <w:szCs w:val="24"/>
        </w:rPr>
        <w:t xml:space="preserve">great impact on the future cash flows of the </w:t>
      </w:r>
      <w:r w:rsidR="00852F7E" w:rsidRPr="00C52200">
        <w:rPr>
          <w:rFonts w:ascii="Times New Roman" w:hAnsi="Times New Roman" w:cs="Times New Roman"/>
          <w:sz w:val="24"/>
          <w:szCs w:val="24"/>
        </w:rPr>
        <w:t xml:space="preserve">company. Relatively, </w:t>
      </w:r>
      <w:r w:rsidR="00971D8B" w:rsidRPr="00C52200">
        <w:rPr>
          <w:rFonts w:ascii="Times New Roman" w:hAnsi="Times New Roman" w:cs="Times New Roman"/>
          <w:sz w:val="24"/>
          <w:szCs w:val="24"/>
        </w:rPr>
        <w:t xml:space="preserve">the </w:t>
      </w:r>
      <w:r w:rsidR="00852F7E" w:rsidRPr="00C52200">
        <w:rPr>
          <w:rFonts w:ascii="Times New Roman" w:hAnsi="Times New Roman" w:cs="Times New Roman"/>
          <w:sz w:val="24"/>
          <w:szCs w:val="24"/>
        </w:rPr>
        <w:t xml:space="preserve">cost of setting up the delivery network is a </w:t>
      </w:r>
      <w:r w:rsidR="00852F7E" w:rsidRPr="00C52200">
        <w:rPr>
          <w:rFonts w:ascii="Times New Roman" w:hAnsi="Times New Roman" w:cs="Times New Roman"/>
          <w:sz w:val="24"/>
          <w:szCs w:val="24"/>
        </w:rPr>
        <w:lastRenderedPageBreak/>
        <w:t>variable cost depending on the various delivery provider Amana ch</w:t>
      </w:r>
      <w:r w:rsidR="00971D8B" w:rsidRPr="00C52200">
        <w:rPr>
          <w:rFonts w:ascii="Times New Roman" w:hAnsi="Times New Roman" w:cs="Times New Roman"/>
          <w:sz w:val="24"/>
          <w:szCs w:val="24"/>
        </w:rPr>
        <w:t>o</w:t>
      </w:r>
      <w:r w:rsidR="00852F7E" w:rsidRPr="00C52200">
        <w:rPr>
          <w:rFonts w:ascii="Times New Roman" w:hAnsi="Times New Roman" w:cs="Times New Roman"/>
          <w:sz w:val="24"/>
          <w:szCs w:val="24"/>
        </w:rPr>
        <w:t>oses to work with.</w:t>
      </w:r>
      <w:r w:rsidRPr="00C52200">
        <w:rPr>
          <w:rFonts w:ascii="Times New Roman" w:hAnsi="Times New Roman" w:cs="Times New Roman"/>
          <w:sz w:val="24"/>
          <w:szCs w:val="24"/>
        </w:rPr>
        <w:t xml:space="preserve"> An efficient delivery network will contribute to better and timely delivery of products to consumers. Moreover, </w:t>
      </w:r>
      <w:r w:rsidR="00971D8B" w:rsidRPr="00C52200">
        <w:rPr>
          <w:rFonts w:ascii="Times New Roman" w:hAnsi="Times New Roman" w:cs="Times New Roman"/>
          <w:sz w:val="24"/>
          <w:szCs w:val="24"/>
        </w:rPr>
        <w:t xml:space="preserve">the </w:t>
      </w:r>
      <w:r w:rsidRPr="00C52200">
        <w:rPr>
          <w:rFonts w:ascii="Times New Roman" w:hAnsi="Times New Roman" w:cs="Times New Roman"/>
          <w:sz w:val="24"/>
          <w:szCs w:val="24"/>
        </w:rPr>
        <w:t>cost of setting up is a committed cost that cannot be avoided if Amana decides to take up the decision of</w:t>
      </w:r>
      <w:r w:rsidR="00B162AC" w:rsidRPr="00C52200">
        <w:rPr>
          <w:rFonts w:ascii="Times New Roman" w:hAnsi="Times New Roman" w:cs="Times New Roman"/>
          <w:sz w:val="24"/>
          <w:szCs w:val="24"/>
        </w:rPr>
        <w:t xml:space="preserve"> either</w:t>
      </w:r>
      <w:r w:rsidRPr="00C52200">
        <w:rPr>
          <w:rFonts w:ascii="Times New Roman" w:hAnsi="Times New Roman" w:cs="Times New Roman"/>
          <w:sz w:val="24"/>
          <w:szCs w:val="24"/>
        </w:rPr>
        <w:t xml:space="preserve"> setting up its own online shop</w:t>
      </w:r>
      <w:r w:rsidR="00B162AC" w:rsidRPr="00C52200">
        <w:rPr>
          <w:rFonts w:ascii="Times New Roman" w:hAnsi="Times New Roman" w:cs="Times New Roman"/>
          <w:sz w:val="24"/>
          <w:szCs w:val="24"/>
        </w:rPr>
        <w:t xml:space="preserve"> or selling on Amazon</w:t>
      </w:r>
      <w:r w:rsidRPr="00C52200">
        <w:rPr>
          <w:rFonts w:ascii="Times New Roman" w:hAnsi="Times New Roman" w:cs="Times New Roman"/>
          <w:sz w:val="24"/>
          <w:szCs w:val="24"/>
        </w:rPr>
        <w:t xml:space="preserve">. Likewise, this cost will be continuously incurred throughout the existence of Amana’s online </w:t>
      </w:r>
      <w:r w:rsidR="000819C1" w:rsidRPr="00C52200">
        <w:rPr>
          <w:rFonts w:ascii="Times New Roman" w:hAnsi="Times New Roman" w:cs="Times New Roman"/>
          <w:sz w:val="24"/>
          <w:szCs w:val="24"/>
        </w:rPr>
        <w:t>shop (</w:t>
      </w:r>
      <w:proofErr w:type="spellStart"/>
      <w:r w:rsidR="000819C1" w:rsidRPr="00C52200">
        <w:rPr>
          <w:rFonts w:ascii="Times New Roman" w:hAnsi="Times New Roman" w:cs="Times New Roman"/>
          <w:sz w:val="24"/>
          <w:szCs w:val="24"/>
        </w:rPr>
        <w:t>Weetman</w:t>
      </w:r>
      <w:proofErr w:type="spellEnd"/>
      <w:r w:rsidR="000819C1" w:rsidRPr="00C52200">
        <w:rPr>
          <w:rFonts w:ascii="Times New Roman" w:hAnsi="Times New Roman" w:cs="Times New Roman"/>
          <w:sz w:val="24"/>
          <w:szCs w:val="24"/>
        </w:rPr>
        <w:t>, 2010)</w:t>
      </w:r>
      <w:r w:rsidRPr="00C52200">
        <w:rPr>
          <w:rFonts w:ascii="Times New Roman" w:hAnsi="Times New Roman" w:cs="Times New Roman"/>
          <w:sz w:val="24"/>
          <w:szCs w:val="24"/>
        </w:rPr>
        <w:t>.</w:t>
      </w:r>
    </w:p>
    <w:p w14:paraId="3B91B17F" w14:textId="3CE0BE12" w:rsidR="00852F7E" w:rsidRPr="00C52200" w:rsidRDefault="00852F7E" w:rsidP="00C52200">
      <w:pPr>
        <w:spacing w:line="360" w:lineRule="auto"/>
        <w:rPr>
          <w:rFonts w:ascii="Times New Roman" w:hAnsi="Times New Roman" w:cs="Times New Roman"/>
          <w:sz w:val="24"/>
          <w:szCs w:val="24"/>
        </w:rPr>
      </w:pPr>
      <w:r w:rsidRPr="00C52200">
        <w:rPr>
          <w:rFonts w:ascii="Times New Roman" w:hAnsi="Times New Roman" w:cs="Times New Roman"/>
          <w:b/>
          <w:sz w:val="24"/>
          <w:szCs w:val="24"/>
        </w:rPr>
        <w:t>Cost of upgrading the current website:</w:t>
      </w:r>
      <w:r w:rsidRPr="00C52200">
        <w:rPr>
          <w:rFonts w:ascii="Times New Roman" w:hAnsi="Times New Roman" w:cs="Times New Roman"/>
          <w:sz w:val="24"/>
          <w:szCs w:val="24"/>
        </w:rPr>
        <w:t xml:space="preserve"> The cost of upgrading is a relevant opportunity cost in which the costs of upgrading will help Amana be able to manage large orders within its websites. Additionally, this cost becomes a sunk cost since</w:t>
      </w:r>
      <w:r w:rsidR="00B162AC" w:rsidRPr="00C52200">
        <w:rPr>
          <w:rFonts w:ascii="Times New Roman" w:hAnsi="Times New Roman" w:cs="Times New Roman"/>
          <w:sz w:val="24"/>
          <w:szCs w:val="24"/>
        </w:rPr>
        <w:t xml:space="preserve"> once it is incurred now</w:t>
      </w:r>
      <w:r w:rsidR="00971D8B" w:rsidRPr="00C52200">
        <w:rPr>
          <w:rFonts w:ascii="Times New Roman" w:hAnsi="Times New Roman" w:cs="Times New Roman"/>
          <w:sz w:val="24"/>
          <w:szCs w:val="24"/>
        </w:rPr>
        <w:t>,</w:t>
      </w:r>
      <w:r w:rsidRPr="00C52200">
        <w:rPr>
          <w:rFonts w:ascii="Times New Roman" w:hAnsi="Times New Roman" w:cs="Times New Roman"/>
          <w:sz w:val="24"/>
          <w:szCs w:val="24"/>
        </w:rPr>
        <w:t xml:space="preserve"> it</w:t>
      </w:r>
      <w:r w:rsidR="00B162AC" w:rsidRPr="00C52200">
        <w:rPr>
          <w:rFonts w:ascii="Times New Roman" w:hAnsi="Times New Roman" w:cs="Times New Roman"/>
          <w:sz w:val="24"/>
          <w:szCs w:val="24"/>
        </w:rPr>
        <w:t xml:space="preserve"> becomes irrelevant in the </w:t>
      </w:r>
      <w:r w:rsidR="000819C1" w:rsidRPr="00C52200">
        <w:rPr>
          <w:rFonts w:ascii="Times New Roman" w:hAnsi="Times New Roman" w:cs="Times New Roman"/>
          <w:sz w:val="24"/>
          <w:szCs w:val="24"/>
        </w:rPr>
        <w:t>future (</w:t>
      </w:r>
      <w:proofErr w:type="spellStart"/>
      <w:r w:rsidR="000819C1" w:rsidRPr="00C52200">
        <w:rPr>
          <w:rFonts w:ascii="Times New Roman" w:hAnsi="Times New Roman" w:cs="Times New Roman"/>
          <w:sz w:val="24"/>
          <w:szCs w:val="24"/>
        </w:rPr>
        <w:t>Atrill</w:t>
      </w:r>
      <w:proofErr w:type="spellEnd"/>
      <w:r w:rsidR="000819C1" w:rsidRPr="00C52200">
        <w:rPr>
          <w:rFonts w:ascii="Times New Roman" w:hAnsi="Times New Roman" w:cs="Times New Roman"/>
          <w:sz w:val="24"/>
          <w:szCs w:val="24"/>
        </w:rPr>
        <w:t>, 2015)</w:t>
      </w:r>
      <w:r w:rsidRPr="00C52200">
        <w:rPr>
          <w:rFonts w:ascii="Times New Roman" w:hAnsi="Times New Roman" w:cs="Times New Roman"/>
          <w:sz w:val="24"/>
          <w:szCs w:val="24"/>
        </w:rPr>
        <w:t xml:space="preserve">. Furthermore, the cost of upgrading </w:t>
      </w:r>
      <w:r w:rsidR="00971D8B" w:rsidRPr="00C52200">
        <w:rPr>
          <w:rFonts w:ascii="Times New Roman" w:hAnsi="Times New Roman" w:cs="Times New Roman"/>
          <w:sz w:val="24"/>
          <w:szCs w:val="24"/>
        </w:rPr>
        <w:t xml:space="preserve">the </w:t>
      </w:r>
      <w:r w:rsidRPr="00C52200">
        <w:rPr>
          <w:rFonts w:ascii="Times New Roman" w:hAnsi="Times New Roman" w:cs="Times New Roman"/>
          <w:sz w:val="24"/>
          <w:szCs w:val="24"/>
        </w:rPr>
        <w:t>website is variable costs depending on the website providers the company will engage with.</w:t>
      </w:r>
    </w:p>
    <w:p w14:paraId="5F5322D6" w14:textId="14E87CF4" w:rsidR="00852F7E" w:rsidRPr="00C52200" w:rsidRDefault="007677F7" w:rsidP="00C52200">
      <w:pPr>
        <w:spacing w:line="360" w:lineRule="auto"/>
        <w:rPr>
          <w:rFonts w:ascii="Times New Roman" w:hAnsi="Times New Roman" w:cs="Times New Roman"/>
          <w:sz w:val="24"/>
          <w:szCs w:val="24"/>
        </w:rPr>
      </w:pPr>
      <w:r w:rsidRPr="00C52200">
        <w:rPr>
          <w:rFonts w:ascii="Times New Roman" w:hAnsi="Times New Roman" w:cs="Times New Roman"/>
          <w:b/>
          <w:sz w:val="24"/>
          <w:szCs w:val="24"/>
        </w:rPr>
        <w:t xml:space="preserve">Salary of a full time IT programmer: </w:t>
      </w:r>
      <w:r w:rsidR="00971D8B" w:rsidRPr="00C52200">
        <w:rPr>
          <w:rFonts w:ascii="Times New Roman" w:hAnsi="Times New Roman" w:cs="Times New Roman"/>
          <w:sz w:val="24"/>
          <w:szCs w:val="24"/>
        </w:rPr>
        <w:t>The c</w:t>
      </w:r>
      <w:r w:rsidRPr="00C52200">
        <w:rPr>
          <w:rFonts w:ascii="Times New Roman" w:hAnsi="Times New Roman" w:cs="Times New Roman"/>
          <w:sz w:val="24"/>
          <w:szCs w:val="24"/>
        </w:rPr>
        <w:t xml:space="preserve">ost of hiring a full time IT programmer is a relevant cost if Amana decides to set up its </w:t>
      </w:r>
      <w:r w:rsidR="008F747F" w:rsidRPr="00C52200">
        <w:rPr>
          <w:rFonts w:ascii="Times New Roman" w:hAnsi="Times New Roman" w:cs="Times New Roman"/>
          <w:sz w:val="24"/>
          <w:szCs w:val="24"/>
        </w:rPr>
        <w:t>own online</w:t>
      </w:r>
      <w:r w:rsidRPr="00C52200">
        <w:rPr>
          <w:rFonts w:ascii="Times New Roman" w:hAnsi="Times New Roman" w:cs="Times New Roman"/>
          <w:sz w:val="24"/>
          <w:szCs w:val="24"/>
        </w:rPr>
        <w:t xml:space="preserve"> </w:t>
      </w:r>
      <w:r w:rsidR="008F747F" w:rsidRPr="00C52200">
        <w:rPr>
          <w:rFonts w:ascii="Times New Roman" w:hAnsi="Times New Roman" w:cs="Times New Roman"/>
          <w:sz w:val="24"/>
          <w:szCs w:val="24"/>
        </w:rPr>
        <w:t>shop. Moreover, it</w:t>
      </w:r>
      <w:r w:rsidRPr="00C52200">
        <w:rPr>
          <w:rFonts w:ascii="Times New Roman" w:hAnsi="Times New Roman" w:cs="Times New Roman"/>
          <w:sz w:val="24"/>
          <w:szCs w:val="24"/>
        </w:rPr>
        <w:t xml:space="preserve"> is a committed cost that cannot be avoided in future since an IT programmer will continuously be needed to ensure optimum efficiency of its </w:t>
      </w:r>
      <w:r w:rsidR="008F747F" w:rsidRPr="00C52200">
        <w:rPr>
          <w:rFonts w:ascii="Times New Roman" w:hAnsi="Times New Roman" w:cs="Times New Roman"/>
          <w:sz w:val="24"/>
          <w:szCs w:val="24"/>
        </w:rPr>
        <w:t xml:space="preserve">website. However, it is considered as an incremental and avoidable cost if Amana decides to sell through Amazon. </w:t>
      </w:r>
      <w:r w:rsidR="00B162AC" w:rsidRPr="00C52200">
        <w:rPr>
          <w:rFonts w:ascii="Times New Roman" w:hAnsi="Times New Roman" w:cs="Times New Roman"/>
          <w:sz w:val="24"/>
          <w:szCs w:val="24"/>
        </w:rPr>
        <w:t>Further, the</w:t>
      </w:r>
      <w:r w:rsidR="008F747F" w:rsidRPr="00C52200">
        <w:rPr>
          <w:rFonts w:ascii="Times New Roman" w:hAnsi="Times New Roman" w:cs="Times New Roman"/>
          <w:sz w:val="24"/>
          <w:szCs w:val="24"/>
        </w:rPr>
        <w:t xml:space="preserve"> salary of the IT programmer is a fixed cost since it is paid on</w:t>
      </w:r>
      <w:r w:rsidR="00971D8B" w:rsidRPr="00C52200">
        <w:rPr>
          <w:rFonts w:ascii="Times New Roman" w:hAnsi="Times New Roman" w:cs="Times New Roman"/>
          <w:sz w:val="24"/>
          <w:szCs w:val="24"/>
        </w:rPr>
        <w:t xml:space="preserve"> a</w:t>
      </w:r>
      <w:r w:rsidR="008F747F" w:rsidRPr="00C52200">
        <w:rPr>
          <w:rFonts w:ascii="Times New Roman" w:hAnsi="Times New Roman" w:cs="Times New Roman"/>
          <w:sz w:val="24"/>
          <w:szCs w:val="24"/>
        </w:rPr>
        <w:t xml:space="preserve"> monthly </w:t>
      </w:r>
      <w:r w:rsidR="000819C1" w:rsidRPr="00C52200">
        <w:rPr>
          <w:rFonts w:ascii="Times New Roman" w:hAnsi="Times New Roman" w:cs="Times New Roman"/>
          <w:sz w:val="24"/>
          <w:szCs w:val="24"/>
        </w:rPr>
        <w:t>basis (</w:t>
      </w:r>
      <w:proofErr w:type="spellStart"/>
      <w:r w:rsidR="000819C1" w:rsidRPr="00C52200">
        <w:rPr>
          <w:rFonts w:ascii="Times New Roman" w:hAnsi="Times New Roman" w:cs="Times New Roman"/>
          <w:sz w:val="24"/>
          <w:szCs w:val="24"/>
        </w:rPr>
        <w:t>Atrill</w:t>
      </w:r>
      <w:proofErr w:type="spellEnd"/>
      <w:r w:rsidR="000819C1" w:rsidRPr="00C52200">
        <w:rPr>
          <w:rFonts w:ascii="Times New Roman" w:hAnsi="Times New Roman" w:cs="Times New Roman"/>
          <w:sz w:val="24"/>
          <w:szCs w:val="24"/>
        </w:rPr>
        <w:t xml:space="preserve"> and </w:t>
      </w:r>
      <w:proofErr w:type="spellStart"/>
      <w:r w:rsidR="000819C1" w:rsidRPr="00C52200">
        <w:rPr>
          <w:rFonts w:ascii="Times New Roman" w:hAnsi="Times New Roman" w:cs="Times New Roman"/>
          <w:sz w:val="24"/>
          <w:szCs w:val="24"/>
        </w:rPr>
        <w:t>McLaney</w:t>
      </w:r>
      <w:proofErr w:type="spellEnd"/>
      <w:r w:rsidR="000819C1" w:rsidRPr="00C52200">
        <w:rPr>
          <w:rFonts w:ascii="Times New Roman" w:hAnsi="Times New Roman" w:cs="Times New Roman"/>
          <w:sz w:val="24"/>
          <w:szCs w:val="24"/>
        </w:rPr>
        <w:t>, 2018)</w:t>
      </w:r>
      <w:r w:rsidR="008F747F" w:rsidRPr="00C52200">
        <w:rPr>
          <w:rFonts w:ascii="Times New Roman" w:hAnsi="Times New Roman" w:cs="Times New Roman"/>
          <w:sz w:val="24"/>
          <w:szCs w:val="24"/>
        </w:rPr>
        <w:t>.</w:t>
      </w:r>
    </w:p>
    <w:p w14:paraId="136C5372" w14:textId="5D35CB4E" w:rsidR="008F747F" w:rsidRPr="00C52200" w:rsidRDefault="000819C1"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According to Dyson (2010)</w:t>
      </w:r>
      <w:r w:rsidR="00971D8B" w:rsidRPr="00C52200">
        <w:rPr>
          <w:rFonts w:ascii="Times New Roman" w:hAnsi="Times New Roman" w:cs="Times New Roman"/>
          <w:sz w:val="24"/>
          <w:szCs w:val="24"/>
        </w:rPr>
        <w:t>,</w:t>
      </w:r>
      <w:r w:rsidRPr="00C52200">
        <w:rPr>
          <w:rFonts w:ascii="Times New Roman" w:hAnsi="Times New Roman" w:cs="Times New Roman"/>
          <w:sz w:val="24"/>
          <w:szCs w:val="24"/>
        </w:rPr>
        <w:t xml:space="preserve"> t</w:t>
      </w:r>
      <w:r w:rsidR="008F747F" w:rsidRPr="00C52200">
        <w:rPr>
          <w:rFonts w:ascii="Times New Roman" w:hAnsi="Times New Roman" w:cs="Times New Roman"/>
          <w:sz w:val="24"/>
          <w:szCs w:val="24"/>
        </w:rPr>
        <w:t>he rate of return for this business decision will attract a rate of return of approximately 100,000 units annually. Moreover, Amana is deemed to have full control of its operations hence being able to interact with its customers throughout their purchasing journey. Contrariwise, it is difficult for Amana to attract n</w:t>
      </w:r>
      <w:r w:rsidR="00D64683" w:rsidRPr="00C52200">
        <w:rPr>
          <w:rFonts w:ascii="Times New Roman" w:hAnsi="Times New Roman" w:cs="Times New Roman"/>
          <w:sz w:val="24"/>
          <w:szCs w:val="24"/>
        </w:rPr>
        <w:t xml:space="preserve">ew customers due to doubt of the credibility of its online shop. </w:t>
      </w:r>
      <w:r w:rsidR="008F747F" w:rsidRPr="00C52200">
        <w:rPr>
          <w:rFonts w:ascii="Times New Roman" w:hAnsi="Times New Roman" w:cs="Times New Roman"/>
          <w:sz w:val="24"/>
          <w:szCs w:val="24"/>
        </w:rPr>
        <w:t>As a result</w:t>
      </w:r>
      <w:r w:rsidR="00D64683" w:rsidRPr="00C52200">
        <w:rPr>
          <w:rFonts w:ascii="Times New Roman" w:hAnsi="Times New Roman" w:cs="Times New Roman"/>
          <w:sz w:val="24"/>
          <w:szCs w:val="24"/>
        </w:rPr>
        <w:t>,</w:t>
      </w:r>
      <w:r w:rsidR="008F747F" w:rsidRPr="00C52200">
        <w:rPr>
          <w:rFonts w:ascii="Times New Roman" w:hAnsi="Times New Roman" w:cs="Times New Roman"/>
          <w:sz w:val="24"/>
          <w:szCs w:val="24"/>
        </w:rPr>
        <w:t xml:space="preserve"> the online shop may contribute lesser returns th</w:t>
      </w:r>
      <w:r w:rsidRPr="00C52200">
        <w:rPr>
          <w:rFonts w:ascii="Times New Roman" w:hAnsi="Times New Roman" w:cs="Times New Roman"/>
          <w:sz w:val="24"/>
          <w:szCs w:val="24"/>
        </w:rPr>
        <w:t>an the projected 100,000 units.</w:t>
      </w:r>
    </w:p>
    <w:p w14:paraId="3DC9FEE0" w14:textId="77777777" w:rsidR="008F747F" w:rsidRPr="00C52200" w:rsidRDefault="008F747F" w:rsidP="00C52200">
      <w:pPr>
        <w:spacing w:line="360" w:lineRule="auto"/>
        <w:jc w:val="center"/>
        <w:rPr>
          <w:rFonts w:ascii="Times New Roman" w:hAnsi="Times New Roman" w:cs="Times New Roman"/>
          <w:b/>
          <w:i/>
          <w:sz w:val="24"/>
          <w:szCs w:val="24"/>
        </w:rPr>
      </w:pPr>
      <w:r w:rsidRPr="00C52200">
        <w:rPr>
          <w:rFonts w:ascii="Times New Roman" w:hAnsi="Times New Roman" w:cs="Times New Roman"/>
          <w:b/>
          <w:i/>
          <w:sz w:val="24"/>
          <w:szCs w:val="24"/>
        </w:rPr>
        <w:t>Cost of selling on Amazon</w:t>
      </w:r>
    </w:p>
    <w:p w14:paraId="0943B5A3" w14:textId="04B1577E" w:rsidR="008F747F" w:rsidRPr="00C52200" w:rsidRDefault="008F747F"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The major cost Amana is to incur if it decides to sell its products on Amazon is the fulfilment costs of £</w:t>
      </w:r>
      <w:r w:rsidR="003C436E" w:rsidRPr="00C52200">
        <w:rPr>
          <w:rFonts w:ascii="Times New Roman" w:hAnsi="Times New Roman" w:cs="Times New Roman"/>
          <w:sz w:val="24"/>
          <w:szCs w:val="24"/>
        </w:rPr>
        <w:t>50</w:t>
      </w:r>
      <w:r w:rsidRPr="00C52200">
        <w:rPr>
          <w:rFonts w:ascii="Times New Roman" w:hAnsi="Times New Roman" w:cs="Times New Roman"/>
          <w:sz w:val="24"/>
          <w:szCs w:val="24"/>
        </w:rPr>
        <w:t>,000.</w:t>
      </w:r>
      <w:r w:rsidR="00971D8B" w:rsidRPr="00C52200">
        <w:rPr>
          <w:rFonts w:ascii="Times New Roman" w:hAnsi="Times New Roman" w:cs="Times New Roman"/>
          <w:sz w:val="24"/>
          <w:szCs w:val="24"/>
        </w:rPr>
        <w:t xml:space="preserve"> </w:t>
      </w:r>
      <w:r w:rsidR="003C436E" w:rsidRPr="00C52200">
        <w:rPr>
          <w:rFonts w:ascii="Times New Roman" w:hAnsi="Times New Roman" w:cs="Times New Roman"/>
          <w:sz w:val="24"/>
          <w:szCs w:val="24"/>
        </w:rPr>
        <w:t>These fulfilment costs are committed costs that have fixed costs that will be perpetually incurred as long as Amana chooses to sell its products on Amazon.</w:t>
      </w:r>
      <w:r w:rsidR="00971D8B" w:rsidRPr="00C52200">
        <w:rPr>
          <w:rFonts w:ascii="Times New Roman" w:hAnsi="Times New Roman" w:cs="Times New Roman"/>
          <w:sz w:val="24"/>
          <w:szCs w:val="24"/>
        </w:rPr>
        <w:t xml:space="preserve"> </w:t>
      </w:r>
      <w:proofErr w:type="spellStart"/>
      <w:r w:rsidRPr="00C52200">
        <w:rPr>
          <w:rFonts w:ascii="Times New Roman" w:hAnsi="Times New Roman" w:cs="Times New Roman"/>
          <w:sz w:val="24"/>
          <w:szCs w:val="24"/>
        </w:rPr>
        <w:t>Fullfillment</w:t>
      </w:r>
      <w:proofErr w:type="spellEnd"/>
      <w:r w:rsidRPr="00C52200">
        <w:rPr>
          <w:rFonts w:ascii="Times New Roman" w:hAnsi="Times New Roman" w:cs="Times New Roman"/>
          <w:sz w:val="24"/>
          <w:szCs w:val="24"/>
        </w:rPr>
        <w:t xml:space="preserve"> costs</w:t>
      </w:r>
      <w:r w:rsidR="003C436E" w:rsidRPr="00C52200">
        <w:rPr>
          <w:rFonts w:ascii="Times New Roman" w:hAnsi="Times New Roman" w:cs="Times New Roman"/>
          <w:sz w:val="24"/>
          <w:szCs w:val="24"/>
        </w:rPr>
        <w:t xml:space="preserve"> cover for picking and packing of </w:t>
      </w:r>
      <w:r w:rsidR="00971D8B" w:rsidRPr="00C52200">
        <w:rPr>
          <w:rFonts w:ascii="Times New Roman" w:hAnsi="Times New Roman" w:cs="Times New Roman"/>
          <w:sz w:val="24"/>
          <w:szCs w:val="24"/>
        </w:rPr>
        <w:t xml:space="preserve">a </w:t>
      </w:r>
      <w:r w:rsidR="003C436E" w:rsidRPr="00C52200">
        <w:rPr>
          <w:rFonts w:ascii="Times New Roman" w:hAnsi="Times New Roman" w:cs="Times New Roman"/>
          <w:sz w:val="24"/>
          <w:szCs w:val="24"/>
        </w:rPr>
        <w:t xml:space="preserve">customer order, shipping and handling, product returns and customer </w:t>
      </w:r>
      <w:r w:rsidR="000819C1" w:rsidRPr="00C52200">
        <w:rPr>
          <w:rFonts w:ascii="Times New Roman" w:hAnsi="Times New Roman" w:cs="Times New Roman"/>
          <w:sz w:val="24"/>
          <w:szCs w:val="24"/>
        </w:rPr>
        <w:t>service (</w:t>
      </w:r>
      <w:proofErr w:type="spellStart"/>
      <w:r w:rsidR="000819C1" w:rsidRPr="00C52200">
        <w:rPr>
          <w:rFonts w:ascii="Times New Roman" w:hAnsi="Times New Roman" w:cs="Times New Roman"/>
          <w:sz w:val="24"/>
          <w:szCs w:val="24"/>
        </w:rPr>
        <w:t>Lanen</w:t>
      </w:r>
      <w:proofErr w:type="spellEnd"/>
      <w:r w:rsidR="000819C1" w:rsidRPr="00C52200">
        <w:rPr>
          <w:rFonts w:ascii="Times New Roman" w:hAnsi="Times New Roman" w:cs="Times New Roman"/>
          <w:sz w:val="24"/>
          <w:szCs w:val="24"/>
        </w:rPr>
        <w:t xml:space="preserve"> et al., 2010)</w:t>
      </w:r>
      <w:r w:rsidR="003C436E" w:rsidRPr="00C52200">
        <w:rPr>
          <w:rFonts w:ascii="Times New Roman" w:hAnsi="Times New Roman" w:cs="Times New Roman"/>
          <w:sz w:val="24"/>
          <w:szCs w:val="24"/>
        </w:rPr>
        <w:t>. For that reason</w:t>
      </w:r>
      <w:r w:rsidR="00971D8B" w:rsidRPr="00C52200">
        <w:rPr>
          <w:rFonts w:ascii="Times New Roman" w:hAnsi="Times New Roman" w:cs="Times New Roman"/>
          <w:sz w:val="24"/>
          <w:szCs w:val="24"/>
        </w:rPr>
        <w:t>,</w:t>
      </w:r>
      <w:r w:rsidR="003C436E" w:rsidRPr="00C52200">
        <w:rPr>
          <w:rFonts w:ascii="Times New Roman" w:hAnsi="Times New Roman" w:cs="Times New Roman"/>
          <w:sz w:val="24"/>
          <w:szCs w:val="24"/>
        </w:rPr>
        <w:t xml:space="preserve"> it saves Amana the costs of setting up a delivery network, upgrading its current website and hiring a full time IT programmer. However, </w:t>
      </w:r>
      <w:r w:rsidR="003C436E" w:rsidRPr="00C52200">
        <w:rPr>
          <w:rFonts w:ascii="Times New Roman" w:hAnsi="Times New Roman" w:cs="Times New Roman"/>
          <w:sz w:val="24"/>
          <w:szCs w:val="24"/>
        </w:rPr>
        <w:lastRenderedPageBreak/>
        <w:t>Amana has to</w:t>
      </w:r>
      <w:r w:rsidR="00021C10" w:rsidRPr="00C52200">
        <w:rPr>
          <w:rFonts w:ascii="Times New Roman" w:hAnsi="Times New Roman" w:cs="Times New Roman"/>
          <w:sz w:val="24"/>
          <w:szCs w:val="24"/>
        </w:rPr>
        <w:t xml:space="preserve"> </w:t>
      </w:r>
      <w:r w:rsidR="003C436E" w:rsidRPr="00C52200">
        <w:rPr>
          <w:rFonts w:ascii="Times New Roman" w:hAnsi="Times New Roman" w:cs="Times New Roman"/>
          <w:sz w:val="24"/>
          <w:szCs w:val="24"/>
        </w:rPr>
        <w:t>consider that it loses control over its pricing and retu</w:t>
      </w:r>
      <w:r w:rsidR="00D64683" w:rsidRPr="00C52200">
        <w:rPr>
          <w:rFonts w:ascii="Times New Roman" w:hAnsi="Times New Roman" w:cs="Times New Roman"/>
          <w:sz w:val="24"/>
          <w:szCs w:val="24"/>
        </w:rPr>
        <w:t>rn policy. This is because Amazon</w:t>
      </w:r>
      <w:r w:rsidR="003C436E" w:rsidRPr="00C52200">
        <w:rPr>
          <w:rFonts w:ascii="Times New Roman" w:hAnsi="Times New Roman" w:cs="Times New Roman"/>
          <w:sz w:val="24"/>
          <w:szCs w:val="24"/>
        </w:rPr>
        <w:t xml:space="preserve"> has the mandate </w:t>
      </w:r>
      <w:r w:rsidR="00021C10" w:rsidRPr="00C52200">
        <w:rPr>
          <w:rFonts w:ascii="Times New Roman" w:hAnsi="Times New Roman" w:cs="Times New Roman"/>
          <w:sz w:val="24"/>
          <w:szCs w:val="24"/>
        </w:rPr>
        <w:t xml:space="preserve">to set higher prices hence accruing better profit levels from its products. </w:t>
      </w:r>
    </w:p>
    <w:p w14:paraId="059BF507" w14:textId="2276381E" w:rsidR="00021C10" w:rsidRPr="00C52200" w:rsidRDefault="00021C1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Amana is guaranteed a rate of return of 65,000 units which are to increase depending on the market demand. However, the high levels of competition within Amazon may lead to low chances of increased sales. This is because souvenir consumers have a large variety of products to choose from as well </w:t>
      </w:r>
      <w:r w:rsidR="00971D8B" w:rsidRPr="00C52200">
        <w:rPr>
          <w:rFonts w:ascii="Times New Roman" w:hAnsi="Times New Roman" w:cs="Times New Roman"/>
          <w:sz w:val="24"/>
          <w:szCs w:val="24"/>
        </w:rPr>
        <w:t xml:space="preserve">as </w:t>
      </w:r>
      <w:r w:rsidRPr="00C52200">
        <w:rPr>
          <w:rFonts w:ascii="Times New Roman" w:hAnsi="Times New Roman" w:cs="Times New Roman"/>
          <w:sz w:val="24"/>
          <w:szCs w:val="24"/>
        </w:rPr>
        <w:t xml:space="preserve">compare the prices </w:t>
      </w:r>
      <w:r w:rsidR="000819C1" w:rsidRPr="00C52200">
        <w:rPr>
          <w:rFonts w:ascii="Times New Roman" w:hAnsi="Times New Roman" w:cs="Times New Roman"/>
          <w:sz w:val="24"/>
          <w:szCs w:val="24"/>
        </w:rPr>
        <w:t>directly (Mathur, 2011)</w:t>
      </w:r>
      <w:r w:rsidRPr="00C52200">
        <w:rPr>
          <w:rFonts w:ascii="Times New Roman" w:hAnsi="Times New Roman" w:cs="Times New Roman"/>
          <w:sz w:val="24"/>
          <w:szCs w:val="24"/>
        </w:rPr>
        <w:t>.</w:t>
      </w:r>
    </w:p>
    <w:p w14:paraId="4B13B39B" w14:textId="20E11DA5" w:rsidR="008F747F" w:rsidRPr="00C52200" w:rsidRDefault="00021C10" w:rsidP="00C52200">
      <w:pPr>
        <w:spacing w:line="360" w:lineRule="auto"/>
        <w:rPr>
          <w:rFonts w:ascii="Times New Roman" w:hAnsi="Times New Roman" w:cs="Times New Roman"/>
          <w:b/>
          <w:i/>
          <w:sz w:val="24"/>
          <w:szCs w:val="24"/>
        </w:rPr>
      </w:pPr>
      <w:r w:rsidRPr="00C52200">
        <w:rPr>
          <w:rFonts w:ascii="Times New Roman" w:hAnsi="Times New Roman" w:cs="Times New Roman"/>
          <w:b/>
          <w:sz w:val="24"/>
          <w:szCs w:val="24"/>
        </w:rPr>
        <w:t xml:space="preserve">             </w:t>
      </w:r>
      <w:r w:rsidRPr="00C52200">
        <w:rPr>
          <w:rFonts w:ascii="Times New Roman" w:hAnsi="Times New Roman" w:cs="Times New Roman"/>
          <w:b/>
          <w:i/>
          <w:sz w:val="24"/>
          <w:szCs w:val="24"/>
        </w:rPr>
        <w:t xml:space="preserve"> </w:t>
      </w:r>
      <w:r w:rsidR="00971D8B" w:rsidRPr="00C52200">
        <w:rPr>
          <w:rFonts w:ascii="Times New Roman" w:hAnsi="Times New Roman" w:cs="Times New Roman"/>
          <w:b/>
          <w:i/>
          <w:sz w:val="24"/>
          <w:szCs w:val="24"/>
        </w:rPr>
        <w:t>The p</w:t>
      </w:r>
      <w:r w:rsidRPr="00C52200">
        <w:rPr>
          <w:rFonts w:ascii="Times New Roman" w:hAnsi="Times New Roman" w:cs="Times New Roman"/>
          <w:b/>
          <w:i/>
          <w:sz w:val="24"/>
          <w:szCs w:val="24"/>
        </w:rPr>
        <w:t>ropositi</w:t>
      </w:r>
      <w:r w:rsidR="0011279C" w:rsidRPr="00C52200">
        <w:rPr>
          <w:rFonts w:ascii="Times New Roman" w:hAnsi="Times New Roman" w:cs="Times New Roman"/>
          <w:b/>
          <w:i/>
          <w:sz w:val="24"/>
          <w:szCs w:val="24"/>
        </w:rPr>
        <w:t xml:space="preserve">on of the implication of each </w:t>
      </w:r>
      <w:r w:rsidRPr="00C52200">
        <w:rPr>
          <w:rFonts w:ascii="Times New Roman" w:hAnsi="Times New Roman" w:cs="Times New Roman"/>
          <w:b/>
          <w:i/>
          <w:sz w:val="24"/>
          <w:szCs w:val="24"/>
        </w:rPr>
        <w:t xml:space="preserve">decision </w:t>
      </w:r>
      <w:r w:rsidR="0011279C" w:rsidRPr="00C52200">
        <w:rPr>
          <w:rFonts w:ascii="Times New Roman" w:hAnsi="Times New Roman" w:cs="Times New Roman"/>
          <w:b/>
          <w:i/>
          <w:sz w:val="24"/>
          <w:szCs w:val="24"/>
        </w:rPr>
        <w:t xml:space="preserve">Amana </w:t>
      </w:r>
      <w:r w:rsidRPr="00C52200">
        <w:rPr>
          <w:rFonts w:ascii="Times New Roman" w:hAnsi="Times New Roman" w:cs="Times New Roman"/>
          <w:b/>
          <w:i/>
          <w:sz w:val="24"/>
          <w:szCs w:val="24"/>
        </w:rPr>
        <w:t>undertake</w:t>
      </w:r>
      <w:r w:rsidR="0011279C" w:rsidRPr="00C52200">
        <w:rPr>
          <w:rFonts w:ascii="Times New Roman" w:hAnsi="Times New Roman" w:cs="Times New Roman"/>
          <w:b/>
          <w:i/>
          <w:sz w:val="24"/>
          <w:szCs w:val="24"/>
        </w:rPr>
        <w:t>s</w:t>
      </w:r>
    </w:p>
    <w:p w14:paraId="5E56C05F" w14:textId="023D62DD" w:rsidR="00BE7E9C" w:rsidRPr="00C52200" w:rsidRDefault="00021C10"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 xml:space="preserve">If Amana aims at </w:t>
      </w:r>
      <w:r w:rsidR="0011279C" w:rsidRPr="00C52200">
        <w:rPr>
          <w:rFonts w:ascii="Times New Roman" w:hAnsi="Times New Roman" w:cs="Times New Roman"/>
          <w:sz w:val="24"/>
          <w:szCs w:val="24"/>
        </w:rPr>
        <w:t xml:space="preserve">building a </w:t>
      </w:r>
      <w:r w:rsidRPr="00C52200">
        <w:rPr>
          <w:rFonts w:ascii="Times New Roman" w:hAnsi="Times New Roman" w:cs="Times New Roman"/>
          <w:sz w:val="24"/>
          <w:szCs w:val="24"/>
        </w:rPr>
        <w:t>long</w:t>
      </w:r>
      <w:r w:rsidR="00194FB3">
        <w:rPr>
          <w:rFonts w:ascii="Times New Roman" w:hAnsi="Times New Roman" w:cs="Times New Roman"/>
          <w:sz w:val="24"/>
          <w:szCs w:val="24"/>
        </w:rPr>
        <w:t>-t</w:t>
      </w:r>
      <w:r w:rsidR="0011279C" w:rsidRPr="00C52200">
        <w:rPr>
          <w:rFonts w:ascii="Times New Roman" w:hAnsi="Times New Roman" w:cs="Times New Roman"/>
          <w:sz w:val="24"/>
          <w:szCs w:val="24"/>
        </w:rPr>
        <w:t>erm onli</w:t>
      </w:r>
      <w:r w:rsidR="00D64683" w:rsidRPr="00C52200">
        <w:rPr>
          <w:rFonts w:ascii="Times New Roman" w:hAnsi="Times New Roman" w:cs="Times New Roman"/>
          <w:sz w:val="24"/>
          <w:szCs w:val="24"/>
        </w:rPr>
        <w:t xml:space="preserve">ne presence and </w:t>
      </w:r>
      <w:r w:rsidRPr="00C52200">
        <w:rPr>
          <w:rFonts w:ascii="Times New Roman" w:hAnsi="Times New Roman" w:cs="Times New Roman"/>
          <w:sz w:val="24"/>
          <w:szCs w:val="24"/>
        </w:rPr>
        <w:t>taking charge of the customer demographics</w:t>
      </w:r>
      <w:r w:rsidR="00971D8B" w:rsidRPr="00C52200">
        <w:rPr>
          <w:rFonts w:ascii="Times New Roman" w:hAnsi="Times New Roman" w:cs="Times New Roman"/>
          <w:sz w:val="24"/>
          <w:szCs w:val="24"/>
        </w:rPr>
        <w:t>,</w:t>
      </w:r>
      <w:r w:rsidRPr="00C52200">
        <w:rPr>
          <w:rFonts w:ascii="Times New Roman" w:hAnsi="Times New Roman" w:cs="Times New Roman"/>
          <w:sz w:val="24"/>
          <w:szCs w:val="24"/>
        </w:rPr>
        <w:t xml:space="preserve"> it should build its own online shop. The company will have full access t</w:t>
      </w:r>
      <w:r w:rsidR="0011279C" w:rsidRPr="00C52200">
        <w:rPr>
          <w:rFonts w:ascii="Times New Roman" w:hAnsi="Times New Roman" w:cs="Times New Roman"/>
          <w:sz w:val="24"/>
          <w:szCs w:val="24"/>
        </w:rPr>
        <w:t xml:space="preserve">o </w:t>
      </w:r>
      <w:r w:rsidR="00971D8B" w:rsidRPr="00C52200">
        <w:rPr>
          <w:rFonts w:ascii="Times New Roman" w:hAnsi="Times New Roman" w:cs="Times New Roman"/>
          <w:sz w:val="24"/>
          <w:szCs w:val="24"/>
        </w:rPr>
        <w:t xml:space="preserve">the </w:t>
      </w:r>
      <w:r w:rsidR="0011279C" w:rsidRPr="00C52200">
        <w:rPr>
          <w:rFonts w:ascii="Times New Roman" w:hAnsi="Times New Roman" w:cs="Times New Roman"/>
          <w:sz w:val="24"/>
          <w:szCs w:val="24"/>
        </w:rPr>
        <w:t>customer demographics of its target market</w:t>
      </w:r>
      <w:r w:rsidR="00971D8B" w:rsidRPr="00C52200">
        <w:rPr>
          <w:rFonts w:ascii="Times New Roman" w:hAnsi="Times New Roman" w:cs="Times New Roman"/>
          <w:sz w:val="24"/>
          <w:szCs w:val="24"/>
        </w:rPr>
        <w:t>,</w:t>
      </w:r>
      <w:r w:rsidR="0011279C" w:rsidRPr="00C52200">
        <w:rPr>
          <w:rFonts w:ascii="Times New Roman" w:hAnsi="Times New Roman" w:cs="Times New Roman"/>
          <w:sz w:val="24"/>
          <w:szCs w:val="24"/>
        </w:rPr>
        <w:t xml:space="preserve"> thus being</w:t>
      </w:r>
      <w:r w:rsidRPr="00C52200">
        <w:rPr>
          <w:rFonts w:ascii="Times New Roman" w:hAnsi="Times New Roman" w:cs="Times New Roman"/>
          <w:sz w:val="24"/>
          <w:szCs w:val="24"/>
        </w:rPr>
        <w:t xml:space="preserve"> able to improve its souvenir features depending on the changing preferences of the </w:t>
      </w:r>
      <w:r w:rsidR="000819C1" w:rsidRPr="00C52200">
        <w:rPr>
          <w:rFonts w:ascii="Times New Roman" w:hAnsi="Times New Roman" w:cs="Times New Roman"/>
          <w:sz w:val="24"/>
          <w:szCs w:val="24"/>
        </w:rPr>
        <w:t>consumers (Hollander and Verriest, 2016)</w:t>
      </w:r>
      <w:r w:rsidR="0011279C" w:rsidRPr="00C52200">
        <w:rPr>
          <w:rFonts w:ascii="Times New Roman" w:hAnsi="Times New Roman" w:cs="Times New Roman"/>
          <w:sz w:val="24"/>
          <w:szCs w:val="24"/>
        </w:rPr>
        <w:t>. Moreover</w:t>
      </w:r>
      <w:r w:rsidRPr="00C52200">
        <w:rPr>
          <w:rFonts w:ascii="Times New Roman" w:hAnsi="Times New Roman" w:cs="Times New Roman"/>
          <w:sz w:val="24"/>
          <w:szCs w:val="24"/>
        </w:rPr>
        <w:t>, Amana</w:t>
      </w:r>
      <w:r w:rsidR="0011279C" w:rsidRPr="00C52200">
        <w:rPr>
          <w:rFonts w:ascii="Times New Roman" w:hAnsi="Times New Roman" w:cs="Times New Roman"/>
          <w:sz w:val="24"/>
          <w:szCs w:val="24"/>
        </w:rPr>
        <w:t xml:space="preserve"> will increase its brand customer loyalty which is diluted if Amana ch</w:t>
      </w:r>
      <w:r w:rsidR="00971D8B" w:rsidRPr="00C52200">
        <w:rPr>
          <w:rFonts w:ascii="Times New Roman" w:hAnsi="Times New Roman" w:cs="Times New Roman"/>
          <w:sz w:val="24"/>
          <w:szCs w:val="24"/>
        </w:rPr>
        <w:t>o</w:t>
      </w:r>
      <w:r w:rsidR="0011279C" w:rsidRPr="00C52200">
        <w:rPr>
          <w:rFonts w:ascii="Times New Roman" w:hAnsi="Times New Roman" w:cs="Times New Roman"/>
          <w:sz w:val="24"/>
          <w:szCs w:val="24"/>
        </w:rPr>
        <w:t xml:space="preserve">oses to sell on Amazon. Consumers on Amazon are loyal to Amazon and </w:t>
      </w:r>
      <w:r w:rsidR="000819C1" w:rsidRPr="00C52200">
        <w:rPr>
          <w:rFonts w:ascii="Times New Roman" w:hAnsi="Times New Roman" w:cs="Times New Roman"/>
          <w:sz w:val="24"/>
          <w:szCs w:val="24"/>
        </w:rPr>
        <w:t xml:space="preserve">not the brand of the products. </w:t>
      </w:r>
      <w:r w:rsidR="0011279C" w:rsidRPr="00C52200">
        <w:rPr>
          <w:rFonts w:ascii="Times New Roman" w:hAnsi="Times New Roman" w:cs="Times New Roman"/>
          <w:sz w:val="24"/>
          <w:szCs w:val="24"/>
        </w:rPr>
        <w:t>Alternatively, if Amana seek</w:t>
      </w:r>
      <w:r w:rsidR="00D64683" w:rsidRPr="00C52200">
        <w:rPr>
          <w:rFonts w:ascii="Times New Roman" w:hAnsi="Times New Roman" w:cs="Times New Roman"/>
          <w:sz w:val="24"/>
          <w:szCs w:val="24"/>
        </w:rPr>
        <w:t>s</w:t>
      </w:r>
      <w:r w:rsidR="0011279C" w:rsidRPr="00C52200">
        <w:rPr>
          <w:rFonts w:ascii="Times New Roman" w:hAnsi="Times New Roman" w:cs="Times New Roman"/>
          <w:sz w:val="24"/>
          <w:szCs w:val="24"/>
        </w:rPr>
        <w:t xml:space="preserve"> to increase its sales in the short run without </w:t>
      </w:r>
      <w:r w:rsidR="00971D8B" w:rsidRPr="00C52200">
        <w:rPr>
          <w:rFonts w:ascii="Times New Roman" w:hAnsi="Times New Roman" w:cs="Times New Roman"/>
          <w:sz w:val="24"/>
          <w:szCs w:val="24"/>
        </w:rPr>
        <w:t xml:space="preserve">a </w:t>
      </w:r>
      <w:r w:rsidR="0011279C" w:rsidRPr="00C52200">
        <w:rPr>
          <w:rFonts w:ascii="Times New Roman" w:hAnsi="Times New Roman" w:cs="Times New Roman"/>
          <w:sz w:val="24"/>
          <w:szCs w:val="24"/>
        </w:rPr>
        <w:t xml:space="preserve">keen interest </w:t>
      </w:r>
      <w:r w:rsidR="00971D8B" w:rsidRPr="00C52200">
        <w:rPr>
          <w:rFonts w:ascii="Times New Roman" w:hAnsi="Times New Roman" w:cs="Times New Roman"/>
          <w:sz w:val="24"/>
          <w:szCs w:val="24"/>
        </w:rPr>
        <w:t>in</w:t>
      </w:r>
      <w:r w:rsidR="0011279C" w:rsidRPr="00C52200">
        <w:rPr>
          <w:rFonts w:ascii="Times New Roman" w:hAnsi="Times New Roman" w:cs="Times New Roman"/>
          <w:sz w:val="24"/>
          <w:szCs w:val="24"/>
        </w:rPr>
        <w:t xml:space="preserve"> controlling the online operations and increasing customer loyalty</w:t>
      </w:r>
      <w:r w:rsidR="00971D8B" w:rsidRPr="00C52200">
        <w:rPr>
          <w:rFonts w:ascii="Times New Roman" w:hAnsi="Times New Roman" w:cs="Times New Roman"/>
          <w:sz w:val="24"/>
          <w:szCs w:val="24"/>
        </w:rPr>
        <w:t>,</w:t>
      </w:r>
      <w:r w:rsidR="0011279C" w:rsidRPr="00C52200">
        <w:rPr>
          <w:rFonts w:ascii="Times New Roman" w:hAnsi="Times New Roman" w:cs="Times New Roman"/>
          <w:sz w:val="24"/>
          <w:szCs w:val="24"/>
        </w:rPr>
        <w:t xml:space="preserve"> it can sell its products on Amazon. Amazon will guarantee the company better sales at minimal </w:t>
      </w:r>
      <w:r w:rsidR="000819C1" w:rsidRPr="00C52200">
        <w:rPr>
          <w:rFonts w:ascii="Times New Roman" w:hAnsi="Times New Roman" w:cs="Times New Roman"/>
          <w:sz w:val="24"/>
          <w:szCs w:val="24"/>
        </w:rPr>
        <w:t>costs (Adair, 2013)</w:t>
      </w:r>
      <w:r w:rsidR="0011279C" w:rsidRPr="00C52200">
        <w:rPr>
          <w:rFonts w:ascii="Times New Roman" w:hAnsi="Times New Roman" w:cs="Times New Roman"/>
          <w:sz w:val="24"/>
          <w:szCs w:val="24"/>
        </w:rPr>
        <w:t>.</w:t>
      </w:r>
    </w:p>
    <w:p w14:paraId="411ED467" w14:textId="77777777" w:rsidR="0011279C" w:rsidRPr="00C52200" w:rsidRDefault="0011279C" w:rsidP="00C52200">
      <w:pPr>
        <w:pStyle w:val="1"/>
        <w:spacing w:line="360" w:lineRule="auto"/>
        <w:rPr>
          <w:rFonts w:ascii="Times New Roman" w:hAnsi="Times New Roman" w:cs="Times New Roman"/>
          <w:color w:val="auto"/>
          <w:sz w:val="24"/>
          <w:szCs w:val="24"/>
        </w:rPr>
      </w:pPr>
      <w:bookmarkStart w:id="7" w:name="_Toc68326295"/>
      <w:r w:rsidRPr="00C52200">
        <w:rPr>
          <w:rFonts w:ascii="Times New Roman" w:hAnsi="Times New Roman" w:cs="Times New Roman"/>
          <w:color w:val="auto"/>
          <w:sz w:val="24"/>
          <w:szCs w:val="24"/>
        </w:rPr>
        <w:t>Conclusion</w:t>
      </w:r>
      <w:bookmarkEnd w:id="7"/>
    </w:p>
    <w:p w14:paraId="56C74FBB" w14:textId="75BEB6D2" w:rsidR="0011279C" w:rsidRPr="00C52200" w:rsidRDefault="0011279C" w:rsidP="00C52200">
      <w:pPr>
        <w:spacing w:line="360" w:lineRule="auto"/>
        <w:rPr>
          <w:rFonts w:ascii="Times New Roman" w:hAnsi="Times New Roman" w:cs="Times New Roman"/>
          <w:sz w:val="24"/>
          <w:szCs w:val="24"/>
        </w:rPr>
      </w:pPr>
      <w:r w:rsidRPr="00C52200">
        <w:rPr>
          <w:rFonts w:ascii="Times New Roman" w:hAnsi="Times New Roman" w:cs="Times New Roman"/>
          <w:sz w:val="24"/>
          <w:szCs w:val="24"/>
        </w:rPr>
        <w:t>Cost accounting is important in promoting the effectual utilisation of any company’s resources. Cost accounting ensures that</w:t>
      </w:r>
      <w:r w:rsidR="00203B45" w:rsidRPr="00C52200">
        <w:rPr>
          <w:rFonts w:ascii="Times New Roman" w:hAnsi="Times New Roman" w:cs="Times New Roman"/>
          <w:sz w:val="24"/>
          <w:szCs w:val="24"/>
        </w:rPr>
        <w:t xml:space="preserve"> a company stays within the budgeted amounts to achieve the desired level of output. Moreover, through cost accounting dynamics</w:t>
      </w:r>
      <w:r w:rsidR="00971D8B" w:rsidRPr="00C52200">
        <w:rPr>
          <w:rFonts w:ascii="Times New Roman" w:hAnsi="Times New Roman" w:cs="Times New Roman"/>
          <w:sz w:val="24"/>
          <w:szCs w:val="24"/>
        </w:rPr>
        <w:t>,</w:t>
      </w:r>
      <w:r w:rsidR="00203B45" w:rsidRPr="00C52200">
        <w:rPr>
          <w:rFonts w:ascii="Times New Roman" w:hAnsi="Times New Roman" w:cs="Times New Roman"/>
          <w:sz w:val="24"/>
          <w:szCs w:val="24"/>
        </w:rPr>
        <w:t xml:space="preserve"> a company ascertains the relevance of the various costs it incurs within its operations. As a result, </w:t>
      </w:r>
      <w:r w:rsidR="002A10AF" w:rsidRPr="00C52200">
        <w:rPr>
          <w:rFonts w:ascii="Times New Roman" w:hAnsi="Times New Roman" w:cs="Times New Roman"/>
          <w:sz w:val="24"/>
          <w:szCs w:val="24"/>
        </w:rPr>
        <w:t>a company adopts</w:t>
      </w:r>
      <w:r w:rsidR="00203B45" w:rsidRPr="00C52200">
        <w:rPr>
          <w:rFonts w:ascii="Times New Roman" w:hAnsi="Times New Roman" w:cs="Times New Roman"/>
          <w:sz w:val="24"/>
          <w:szCs w:val="24"/>
        </w:rPr>
        <w:t xml:space="preserve"> operational </w:t>
      </w:r>
      <w:r w:rsidR="002A10AF" w:rsidRPr="00C52200">
        <w:rPr>
          <w:rFonts w:ascii="Times New Roman" w:hAnsi="Times New Roman" w:cs="Times New Roman"/>
          <w:sz w:val="24"/>
          <w:szCs w:val="24"/>
        </w:rPr>
        <w:t>and</w:t>
      </w:r>
      <w:r w:rsidR="00203B45" w:rsidRPr="00C52200">
        <w:rPr>
          <w:rFonts w:ascii="Times New Roman" w:hAnsi="Times New Roman" w:cs="Times New Roman"/>
          <w:sz w:val="24"/>
          <w:szCs w:val="24"/>
        </w:rPr>
        <w:t xml:space="preserve"> financial decisions that augur with its overall company objectives and minimise its overall costs.</w:t>
      </w:r>
    </w:p>
    <w:p w14:paraId="374A8A62" w14:textId="77777777" w:rsidR="0011279C" w:rsidRPr="00C52200" w:rsidRDefault="0011279C" w:rsidP="00C52200">
      <w:pPr>
        <w:spacing w:line="360" w:lineRule="auto"/>
        <w:rPr>
          <w:rFonts w:ascii="Times New Roman" w:hAnsi="Times New Roman" w:cs="Times New Roman"/>
          <w:sz w:val="24"/>
          <w:szCs w:val="24"/>
        </w:rPr>
      </w:pPr>
    </w:p>
    <w:p w14:paraId="41AB9616" w14:textId="77777777" w:rsidR="00021C10" w:rsidRPr="00C52200" w:rsidRDefault="00021C10" w:rsidP="00C52200">
      <w:pPr>
        <w:spacing w:line="360" w:lineRule="auto"/>
        <w:rPr>
          <w:rFonts w:ascii="Times New Roman" w:hAnsi="Times New Roman" w:cs="Times New Roman"/>
          <w:b/>
          <w:sz w:val="24"/>
          <w:szCs w:val="24"/>
        </w:rPr>
      </w:pPr>
    </w:p>
    <w:p w14:paraId="6EA9A494" w14:textId="77777777" w:rsidR="00021C10" w:rsidRPr="00C52200" w:rsidRDefault="00021C10" w:rsidP="00C52200">
      <w:pPr>
        <w:spacing w:line="360" w:lineRule="auto"/>
        <w:rPr>
          <w:rFonts w:ascii="Times New Roman" w:hAnsi="Times New Roman" w:cs="Times New Roman"/>
          <w:sz w:val="24"/>
          <w:szCs w:val="24"/>
        </w:rPr>
      </w:pPr>
    </w:p>
    <w:p w14:paraId="7D1BB2C1" w14:textId="77777777" w:rsidR="00852F7E" w:rsidRPr="00C52200" w:rsidRDefault="00852F7E" w:rsidP="00C52200">
      <w:pPr>
        <w:spacing w:line="360" w:lineRule="auto"/>
        <w:rPr>
          <w:rFonts w:ascii="Times New Roman" w:hAnsi="Times New Roman" w:cs="Times New Roman"/>
          <w:sz w:val="24"/>
          <w:szCs w:val="24"/>
        </w:rPr>
      </w:pPr>
    </w:p>
    <w:p w14:paraId="2AA59305" w14:textId="77777777" w:rsidR="003C1C9E" w:rsidRPr="00C52200" w:rsidRDefault="003C1C9E" w:rsidP="00C52200">
      <w:pPr>
        <w:spacing w:line="360" w:lineRule="auto"/>
        <w:rPr>
          <w:rFonts w:ascii="Times New Roman" w:hAnsi="Times New Roman" w:cs="Times New Roman"/>
          <w:sz w:val="24"/>
          <w:szCs w:val="24"/>
        </w:rPr>
      </w:pPr>
    </w:p>
    <w:p w14:paraId="2D05F8DD" w14:textId="77777777" w:rsidR="003C1C9E" w:rsidRPr="00C52200" w:rsidRDefault="003C1C9E" w:rsidP="00C52200">
      <w:pPr>
        <w:spacing w:line="360" w:lineRule="auto"/>
        <w:rPr>
          <w:rFonts w:ascii="Times New Roman" w:hAnsi="Times New Roman" w:cs="Times New Roman"/>
          <w:sz w:val="24"/>
          <w:szCs w:val="24"/>
        </w:rPr>
      </w:pPr>
    </w:p>
    <w:p w14:paraId="59290C27" w14:textId="77777777" w:rsidR="00575138" w:rsidRPr="00C52200" w:rsidRDefault="00575138" w:rsidP="00C52200">
      <w:pPr>
        <w:spacing w:line="360" w:lineRule="auto"/>
        <w:rPr>
          <w:rFonts w:ascii="Times New Roman" w:hAnsi="Times New Roman" w:cs="Times New Roman"/>
          <w:sz w:val="24"/>
          <w:szCs w:val="24"/>
        </w:rPr>
      </w:pPr>
    </w:p>
    <w:p w14:paraId="16C41427" w14:textId="77777777" w:rsidR="00575138" w:rsidRPr="00C52200" w:rsidRDefault="00575138" w:rsidP="00C52200">
      <w:pPr>
        <w:spacing w:line="360" w:lineRule="auto"/>
        <w:rPr>
          <w:rFonts w:ascii="Times New Roman" w:hAnsi="Times New Roman" w:cs="Times New Roman"/>
          <w:b/>
          <w:sz w:val="24"/>
          <w:szCs w:val="24"/>
        </w:rPr>
      </w:pPr>
    </w:p>
    <w:p w14:paraId="7B45E9CA" w14:textId="77777777" w:rsidR="00BE7E9C" w:rsidRPr="00C52200" w:rsidRDefault="00BE7E9C" w:rsidP="00C52200">
      <w:pPr>
        <w:spacing w:line="360" w:lineRule="auto"/>
        <w:rPr>
          <w:rFonts w:ascii="Times New Roman" w:hAnsi="Times New Roman" w:cs="Times New Roman"/>
          <w:b/>
          <w:sz w:val="24"/>
          <w:szCs w:val="24"/>
        </w:rPr>
      </w:pPr>
    </w:p>
    <w:p w14:paraId="4426F17B" w14:textId="77777777" w:rsidR="00BE7E9C" w:rsidRPr="00C52200" w:rsidRDefault="00BE7E9C" w:rsidP="00C52200">
      <w:pPr>
        <w:spacing w:line="360" w:lineRule="auto"/>
        <w:rPr>
          <w:rFonts w:ascii="Times New Roman" w:hAnsi="Times New Roman" w:cs="Times New Roman"/>
          <w:b/>
          <w:sz w:val="24"/>
          <w:szCs w:val="24"/>
        </w:rPr>
      </w:pPr>
    </w:p>
    <w:p w14:paraId="250AC258" w14:textId="77777777" w:rsidR="00BE7E9C" w:rsidRPr="00C52200" w:rsidRDefault="00BE7E9C" w:rsidP="00C52200">
      <w:pPr>
        <w:spacing w:line="360" w:lineRule="auto"/>
        <w:rPr>
          <w:rFonts w:ascii="Times New Roman" w:hAnsi="Times New Roman" w:cs="Times New Roman"/>
          <w:b/>
          <w:sz w:val="24"/>
          <w:szCs w:val="24"/>
        </w:rPr>
      </w:pPr>
    </w:p>
    <w:p w14:paraId="28CE6876" w14:textId="77777777" w:rsidR="00BE7E9C" w:rsidRPr="00C52200" w:rsidRDefault="00BE7E9C" w:rsidP="00C52200">
      <w:pPr>
        <w:spacing w:line="360" w:lineRule="auto"/>
        <w:rPr>
          <w:rFonts w:ascii="Times New Roman" w:hAnsi="Times New Roman" w:cs="Times New Roman"/>
          <w:b/>
          <w:sz w:val="24"/>
          <w:szCs w:val="24"/>
        </w:rPr>
      </w:pPr>
    </w:p>
    <w:p w14:paraId="118A3D14" w14:textId="77777777" w:rsidR="00BE7E9C" w:rsidRPr="00C52200" w:rsidRDefault="00BE7E9C" w:rsidP="00C52200">
      <w:pPr>
        <w:spacing w:line="360" w:lineRule="auto"/>
        <w:rPr>
          <w:rFonts w:ascii="Times New Roman" w:hAnsi="Times New Roman" w:cs="Times New Roman"/>
          <w:b/>
          <w:sz w:val="24"/>
          <w:szCs w:val="24"/>
        </w:rPr>
      </w:pPr>
    </w:p>
    <w:p w14:paraId="7F55E34E" w14:textId="77777777" w:rsidR="00BE7E9C" w:rsidRPr="00C52200" w:rsidRDefault="00BE7E9C" w:rsidP="00C52200">
      <w:pPr>
        <w:spacing w:line="360" w:lineRule="auto"/>
        <w:rPr>
          <w:rFonts w:ascii="Times New Roman" w:hAnsi="Times New Roman" w:cs="Times New Roman"/>
          <w:b/>
          <w:sz w:val="24"/>
          <w:szCs w:val="24"/>
        </w:rPr>
      </w:pPr>
    </w:p>
    <w:p w14:paraId="1CFE2CA3" w14:textId="77777777" w:rsidR="00BE7E9C" w:rsidRPr="00C52200" w:rsidRDefault="00BE7E9C" w:rsidP="00C52200">
      <w:pPr>
        <w:spacing w:line="360" w:lineRule="auto"/>
        <w:rPr>
          <w:rFonts w:ascii="Times New Roman" w:hAnsi="Times New Roman" w:cs="Times New Roman"/>
          <w:b/>
          <w:sz w:val="24"/>
          <w:szCs w:val="24"/>
        </w:rPr>
      </w:pPr>
    </w:p>
    <w:p w14:paraId="5E032215" w14:textId="77777777" w:rsidR="00BE7E9C" w:rsidRPr="00C52200" w:rsidRDefault="00BE7E9C" w:rsidP="00C52200">
      <w:pPr>
        <w:spacing w:line="360" w:lineRule="auto"/>
        <w:rPr>
          <w:rFonts w:ascii="Times New Roman" w:hAnsi="Times New Roman" w:cs="Times New Roman"/>
          <w:b/>
          <w:sz w:val="24"/>
          <w:szCs w:val="24"/>
        </w:rPr>
      </w:pPr>
    </w:p>
    <w:p w14:paraId="393F7AA9" w14:textId="77777777" w:rsidR="00B7714E" w:rsidRPr="00C52200" w:rsidRDefault="00BE7E9C" w:rsidP="00C52200">
      <w:pPr>
        <w:pStyle w:val="1"/>
        <w:spacing w:line="360" w:lineRule="auto"/>
        <w:rPr>
          <w:rFonts w:ascii="Times New Roman" w:hAnsi="Times New Roman" w:cs="Times New Roman"/>
          <w:color w:val="auto"/>
          <w:sz w:val="24"/>
          <w:szCs w:val="24"/>
        </w:rPr>
      </w:pPr>
      <w:bookmarkStart w:id="8" w:name="_Toc68326296"/>
      <w:r w:rsidRPr="00C52200">
        <w:rPr>
          <w:rFonts w:ascii="Times New Roman" w:hAnsi="Times New Roman" w:cs="Times New Roman"/>
          <w:color w:val="auto"/>
          <w:sz w:val="24"/>
          <w:szCs w:val="24"/>
        </w:rPr>
        <w:t>References</w:t>
      </w:r>
      <w:bookmarkEnd w:id="8"/>
    </w:p>
    <w:p w14:paraId="02204AF3" w14:textId="77777777" w:rsidR="00117F78" w:rsidRPr="00C52200" w:rsidRDefault="00117F78" w:rsidP="00C52200">
      <w:pPr>
        <w:spacing w:line="360" w:lineRule="auto"/>
        <w:jc w:val="both"/>
        <w:rPr>
          <w:rFonts w:ascii="Times New Roman" w:hAnsi="Times New Roman" w:cs="Times New Roman"/>
          <w:b/>
          <w:sz w:val="24"/>
          <w:szCs w:val="24"/>
        </w:rPr>
      </w:pPr>
      <w:r w:rsidRPr="00C52200">
        <w:rPr>
          <w:rFonts w:ascii="Times New Roman" w:eastAsia="Calibri" w:hAnsi="Times New Roman" w:cs="Times New Roman"/>
          <w:sz w:val="24"/>
          <w:szCs w:val="24"/>
          <w:shd w:val="clear" w:color="auto" w:fill="FFFFFF"/>
        </w:rPr>
        <w:t>Adair, J. (2013). </w:t>
      </w:r>
      <w:r w:rsidRPr="00C52200">
        <w:rPr>
          <w:rFonts w:ascii="Times New Roman" w:eastAsia="Calibri" w:hAnsi="Times New Roman" w:cs="Times New Roman"/>
          <w:i/>
          <w:iCs/>
          <w:sz w:val="24"/>
          <w:szCs w:val="24"/>
          <w:shd w:val="clear" w:color="auto" w:fill="FFFFFF"/>
        </w:rPr>
        <w:t>Management Decision Making</w:t>
      </w:r>
      <w:r w:rsidRPr="00C52200">
        <w:rPr>
          <w:rFonts w:ascii="Times New Roman" w:eastAsia="Calibri" w:hAnsi="Times New Roman" w:cs="Times New Roman"/>
          <w:sz w:val="24"/>
          <w:szCs w:val="24"/>
          <w:shd w:val="clear" w:color="auto" w:fill="FFFFFF"/>
        </w:rPr>
        <w:t>. Aldershot: Gower.</w:t>
      </w:r>
    </w:p>
    <w:p w14:paraId="2BE804DA" w14:textId="77777777" w:rsidR="00117F78" w:rsidRPr="00C52200" w:rsidRDefault="00117F78" w:rsidP="00C52200">
      <w:pPr>
        <w:spacing w:line="360" w:lineRule="auto"/>
        <w:ind w:hanging="436"/>
        <w:rPr>
          <w:rFonts w:ascii="Times New Roman" w:hAnsi="Times New Roman" w:cs="Times New Roman"/>
          <w:sz w:val="24"/>
          <w:szCs w:val="24"/>
        </w:rPr>
      </w:pPr>
      <w:r w:rsidRPr="00C52200">
        <w:rPr>
          <w:rFonts w:ascii="Times New Roman" w:hAnsi="Times New Roman" w:cs="Times New Roman"/>
          <w:sz w:val="24"/>
          <w:szCs w:val="24"/>
        </w:rPr>
        <w:t xml:space="preserve">       </w:t>
      </w:r>
      <w:proofErr w:type="spellStart"/>
      <w:r w:rsidRPr="00C52200">
        <w:rPr>
          <w:rFonts w:ascii="Times New Roman" w:hAnsi="Times New Roman" w:cs="Times New Roman"/>
          <w:sz w:val="24"/>
          <w:szCs w:val="24"/>
        </w:rPr>
        <w:t>Atrill</w:t>
      </w:r>
      <w:proofErr w:type="spellEnd"/>
      <w:r w:rsidRPr="00C52200">
        <w:rPr>
          <w:rFonts w:ascii="Times New Roman" w:hAnsi="Times New Roman" w:cs="Times New Roman"/>
          <w:sz w:val="24"/>
          <w:szCs w:val="24"/>
        </w:rPr>
        <w:t xml:space="preserve">, P. (2015). Management Accounting for Decision Makers. 8th ed. London: Pearson. </w:t>
      </w:r>
    </w:p>
    <w:p w14:paraId="7F0ED7FD" w14:textId="77777777" w:rsidR="00117F78" w:rsidRPr="00C52200" w:rsidRDefault="00117F78" w:rsidP="00C52200">
      <w:pPr>
        <w:spacing w:line="360" w:lineRule="auto"/>
        <w:ind w:hanging="436"/>
        <w:rPr>
          <w:rFonts w:ascii="Times New Roman" w:hAnsi="Times New Roman" w:cs="Times New Roman"/>
          <w:sz w:val="24"/>
          <w:szCs w:val="24"/>
        </w:rPr>
      </w:pPr>
      <w:r w:rsidRPr="00C52200">
        <w:rPr>
          <w:rFonts w:ascii="Times New Roman" w:hAnsi="Times New Roman" w:cs="Times New Roman"/>
          <w:sz w:val="24"/>
          <w:szCs w:val="24"/>
        </w:rPr>
        <w:t xml:space="preserve">       Drury C. (2016). Management Accounting for Business. 6th ed. London: Cengage</w:t>
      </w:r>
    </w:p>
    <w:p w14:paraId="77810FF9" w14:textId="77777777" w:rsidR="00117F78" w:rsidRPr="00C52200" w:rsidRDefault="00117F78" w:rsidP="00C52200">
      <w:pPr>
        <w:spacing w:after="160" w:line="360" w:lineRule="auto"/>
        <w:ind w:hanging="436"/>
        <w:rPr>
          <w:rFonts w:ascii="Times New Roman" w:eastAsia="Calibri" w:hAnsi="Times New Roman" w:cs="Times New Roman"/>
          <w:sz w:val="24"/>
          <w:szCs w:val="24"/>
          <w:shd w:val="clear" w:color="auto" w:fill="FFFFFF"/>
          <w:lang w:eastAsia="en-GB"/>
        </w:rPr>
      </w:pPr>
      <w:r w:rsidRPr="00C52200">
        <w:rPr>
          <w:rFonts w:ascii="Times New Roman" w:eastAsia="Calibri" w:hAnsi="Times New Roman" w:cs="Times New Roman"/>
          <w:sz w:val="24"/>
          <w:szCs w:val="24"/>
          <w:shd w:val="clear" w:color="auto" w:fill="FFFFFF"/>
          <w:lang w:eastAsia="en-GB"/>
        </w:rPr>
        <w:t xml:space="preserve">        Dyson, J. (2010). </w:t>
      </w:r>
      <w:r w:rsidRPr="00C52200">
        <w:rPr>
          <w:rFonts w:ascii="Times New Roman" w:eastAsia="Calibri" w:hAnsi="Times New Roman" w:cs="Times New Roman"/>
          <w:i/>
          <w:iCs/>
          <w:sz w:val="24"/>
          <w:szCs w:val="24"/>
          <w:shd w:val="clear" w:color="auto" w:fill="FFFFFF"/>
          <w:lang w:eastAsia="en-GB"/>
        </w:rPr>
        <w:t>Accounting for non-accounting students</w:t>
      </w:r>
      <w:r w:rsidRPr="00C52200">
        <w:rPr>
          <w:rFonts w:ascii="Times New Roman" w:eastAsia="Calibri" w:hAnsi="Times New Roman" w:cs="Times New Roman"/>
          <w:sz w:val="24"/>
          <w:szCs w:val="24"/>
          <w:shd w:val="clear" w:color="auto" w:fill="FFFFFF"/>
          <w:lang w:eastAsia="en-GB"/>
        </w:rPr>
        <w:t xml:space="preserve">. 8th ed. United Kingdom: Pearson Education Limited, p.328. </w:t>
      </w:r>
      <w:r w:rsidRPr="00C52200">
        <w:rPr>
          <w:rFonts w:ascii="Times New Roman" w:eastAsia="Calibri" w:hAnsi="Times New Roman" w:cs="Times New Roman"/>
          <w:sz w:val="24"/>
          <w:szCs w:val="24"/>
        </w:rPr>
        <w:t>Emphasis, 12</w:t>
      </w:r>
      <w:r w:rsidRPr="00C52200">
        <w:rPr>
          <w:rFonts w:ascii="Times New Roman" w:eastAsia="Calibri" w:hAnsi="Times New Roman" w:cs="Times New Roman"/>
          <w:sz w:val="24"/>
          <w:szCs w:val="24"/>
          <w:vertAlign w:val="superscript"/>
        </w:rPr>
        <w:t>th</w:t>
      </w:r>
      <w:r w:rsidRPr="00C52200">
        <w:rPr>
          <w:rFonts w:ascii="Times New Roman" w:eastAsia="Calibri" w:hAnsi="Times New Roman" w:cs="Times New Roman"/>
          <w:sz w:val="24"/>
          <w:szCs w:val="24"/>
        </w:rPr>
        <w:t xml:space="preserve"> ed. Prentice-Hall India</w:t>
      </w:r>
    </w:p>
    <w:p w14:paraId="2D4EC875" w14:textId="77777777" w:rsidR="00117F78" w:rsidRPr="00C52200" w:rsidRDefault="00117F78" w:rsidP="00C52200">
      <w:pPr>
        <w:spacing w:after="160" w:line="360" w:lineRule="auto"/>
        <w:ind w:hanging="436"/>
        <w:rPr>
          <w:rFonts w:ascii="Times New Roman" w:eastAsia="Calibri" w:hAnsi="Times New Roman" w:cs="Times New Roman"/>
          <w:sz w:val="24"/>
          <w:szCs w:val="24"/>
          <w:shd w:val="clear" w:color="auto" w:fill="FFFFFF"/>
          <w:lang w:val="en-US" w:eastAsia="en-GB"/>
        </w:rPr>
      </w:pPr>
      <w:r w:rsidRPr="00C52200">
        <w:rPr>
          <w:rFonts w:ascii="Times New Roman" w:eastAsia="Calibri" w:hAnsi="Times New Roman" w:cs="Times New Roman"/>
          <w:sz w:val="24"/>
          <w:szCs w:val="24"/>
          <w:shd w:val="clear" w:color="auto" w:fill="FFFFFF"/>
          <w:lang w:val="en-US" w:eastAsia="en-GB"/>
        </w:rPr>
        <w:t xml:space="preserve">       Hollander, S. and Verriest, A. (2016). Bridging the gap: the design of bank loan contracts and distance. </w:t>
      </w:r>
      <w:r w:rsidRPr="00C52200">
        <w:rPr>
          <w:rFonts w:ascii="Times New Roman" w:eastAsia="Calibri" w:hAnsi="Times New Roman" w:cs="Times New Roman"/>
          <w:i/>
          <w:sz w:val="24"/>
          <w:szCs w:val="24"/>
          <w:shd w:val="clear" w:color="auto" w:fill="FFFFFF"/>
          <w:lang w:val="en-US" w:eastAsia="en-GB"/>
        </w:rPr>
        <w:t>Journal of Financial Economics</w:t>
      </w:r>
      <w:r w:rsidRPr="00C52200">
        <w:rPr>
          <w:rFonts w:ascii="Times New Roman" w:eastAsia="Calibri" w:hAnsi="Times New Roman" w:cs="Times New Roman"/>
          <w:sz w:val="24"/>
          <w:szCs w:val="24"/>
          <w:shd w:val="clear" w:color="auto" w:fill="FFFFFF"/>
          <w:lang w:val="en-US" w:eastAsia="en-GB"/>
        </w:rPr>
        <w:t>, 119(2), pp.399-419.</w:t>
      </w:r>
    </w:p>
    <w:p w14:paraId="426CF3DD" w14:textId="77777777" w:rsidR="00117F78" w:rsidRPr="00C52200" w:rsidRDefault="00117F78" w:rsidP="00C52200">
      <w:pPr>
        <w:spacing w:line="360" w:lineRule="auto"/>
        <w:rPr>
          <w:rFonts w:ascii="Times New Roman" w:hAnsi="Times New Roman" w:cs="Times New Roman"/>
          <w:sz w:val="24"/>
          <w:szCs w:val="24"/>
          <w:shd w:val="clear" w:color="auto" w:fill="FFFFFF"/>
        </w:rPr>
      </w:pPr>
      <w:proofErr w:type="spellStart"/>
      <w:r w:rsidRPr="00C52200">
        <w:rPr>
          <w:rFonts w:ascii="Times New Roman" w:hAnsi="Times New Roman" w:cs="Times New Roman"/>
          <w:sz w:val="24"/>
          <w:szCs w:val="24"/>
          <w:shd w:val="clear" w:color="auto" w:fill="FFFFFF"/>
        </w:rPr>
        <w:t>Lanen</w:t>
      </w:r>
      <w:proofErr w:type="spellEnd"/>
      <w:r w:rsidRPr="00C52200">
        <w:rPr>
          <w:rFonts w:ascii="Times New Roman" w:hAnsi="Times New Roman" w:cs="Times New Roman"/>
          <w:sz w:val="24"/>
          <w:szCs w:val="24"/>
          <w:shd w:val="clear" w:color="auto" w:fill="FFFFFF"/>
        </w:rPr>
        <w:t>, W., Anderson, S., Maher, M. and Dearman, D. (2010). Fundamentals of Cost Accounting. </w:t>
      </w:r>
      <w:r w:rsidRPr="00C52200">
        <w:rPr>
          <w:rFonts w:ascii="Times New Roman" w:hAnsi="Times New Roman" w:cs="Times New Roman"/>
          <w:i/>
          <w:iCs/>
          <w:sz w:val="24"/>
          <w:szCs w:val="24"/>
          <w:shd w:val="clear" w:color="auto" w:fill="FFFFFF"/>
        </w:rPr>
        <w:t>Issues in Accounting Education</w:t>
      </w:r>
      <w:r w:rsidRPr="00C52200">
        <w:rPr>
          <w:rFonts w:ascii="Times New Roman" w:hAnsi="Times New Roman" w:cs="Times New Roman"/>
          <w:sz w:val="24"/>
          <w:szCs w:val="24"/>
          <w:shd w:val="clear" w:color="auto" w:fill="FFFFFF"/>
        </w:rPr>
        <w:t>, 25(4), pp.791-792.</w:t>
      </w:r>
    </w:p>
    <w:p w14:paraId="68D44A70" w14:textId="77777777" w:rsidR="00117F78" w:rsidRPr="00C52200" w:rsidRDefault="00117F78" w:rsidP="00C52200">
      <w:pPr>
        <w:spacing w:line="360" w:lineRule="auto"/>
        <w:ind w:hanging="436"/>
        <w:rPr>
          <w:rFonts w:ascii="Times New Roman" w:hAnsi="Times New Roman" w:cs="Times New Roman"/>
          <w:sz w:val="24"/>
          <w:szCs w:val="24"/>
        </w:rPr>
      </w:pPr>
      <w:r w:rsidRPr="00C52200">
        <w:rPr>
          <w:rFonts w:ascii="Times New Roman" w:hAnsi="Times New Roman" w:cs="Times New Roman"/>
          <w:sz w:val="24"/>
          <w:szCs w:val="24"/>
        </w:rPr>
        <w:lastRenderedPageBreak/>
        <w:t xml:space="preserve">       Mathur, S. (2011). </w:t>
      </w:r>
      <w:r w:rsidRPr="00C52200">
        <w:rPr>
          <w:rFonts w:ascii="Times New Roman" w:hAnsi="Times New Roman" w:cs="Times New Roman"/>
          <w:i/>
          <w:sz w:val="24"/>
          <w:szCs w:val="24"/>
        </w:rPr>
        <w:t>Accounting for management</w:t>
      </w:r>
      <w:r w:rsidRPr="00C52200">
        <w:rPr>
          <w:rFonts w:ascii="Times New Roman" w:hAnsi="Times New Roman" w:cs="Times New Roman"/>
          <w:sz w:val="24"/>
          <w:szCs w:val="24"/>
        </w:rPr>
        <w:t>. New Delhi: Tata McGraw-Hill Education, p.448.</w:t>
      </w:r>
    </w:p>
    <w:p w14:paraId="33388CC5" w14:textId="77777777" w:rsidR="00117F78" w:rsidRPr="00C52200" w:rsidRDefault="00117F78" w:rsidP="00C52200">
      <w:pPr>
        <w:spacing w:after="5" w:line="360" w:lineRule="auto"/>
        <w:ind w:left="10" w:right="47" w:hanging="10"/>
        <w:rPr>
          <w:rFonts w:ascii="Times New Roman" w:eastAsia="Calibri" w:hAnsi="Times New Roman" w:cs="Times New Roman"/>
          <w:sz w:val="24"/>
          <w:szCs w:val="24"/>
        </w:rPr>
      </w:pPr>
      <w:r w:rsidRPr="00C52200">
        <w:rPr>
          <w:rFonts w:ascii="Times New Roman" w:eastAsia="Calibri" w:hAnsi="Times New Roman" w:cs="Times New Roman"/>
          <w:sz w:val="24"/>
          <w:szCs w:val="24"/>
        </w:rPr>
        <w:t xml:space="preserve">T </w:t>
      </w:r>
      <w:proofErr w:type="spellStart"/>
      <w:r w:rsidRPr="00C52200">
        <w:rPr>
          <w:rFonts w:ascii="Times New Roman" w:eastAsia="Calibri" w:hAnsi="Times New Roman" w:cs="Times New Roman"/>
          <w:sz w:val="24"/>
          <w:szCs w:val="24"/>
        </w:rPr>
        <w:t>Atrill</w:t>
      </w:r>
      <w:proofErr w:type="spellEnd"/>
      <w:r w:rsidRPr="00C52200">
        <w:rPr>
          <w:rFonts w:ascii="Times New Roman" w:eastAsia="Calibri" w:hAnsi="Times New Roman" w:cs="Times New Roman"/>
          <w:sz w:val="24"/>
          <w:szCs w:val="24"/>
        </w:rPr>
        <w:t>, P., McLaney, E. (2018). Management Accounting for Decision Makers. Harlow, Pearson</w:t>
      </w:r>
    </w:p>
    <w:p w14:paraId="1B7D327E" w14:textId="77777777" w:rsidR="00117F78" w:rsidRPr="00C52200" w:rsidRDefault="00117F78" w:rsidP="00C52200">
      <w:pPr>
        <w:spacing w:line="360" w:lineRule="auto"/>
        <w:rPr>
          <w:rFonts w:ascii="Times New Roman" w:eastAsia="Calibri" w:hAnsi="Times New Roman" w:cs="Times New Roman"/>
          <w:sz w:val="24"/>
          <w:szCs w:val="24"/>
        </w:rPr>
      </w:pPr>
      <w:proofErr w:type="spellStart"/>
      <w:r w:rsidRPr="00C52200">
        <w:rPr>
          <w:rFonts w:ascii="Times New Roman" w:eastAsia="Calibri" w:hAnsi="Times New Roman" w:cs="Times New Roman"/>
          <w:sz w:val="24"/>
          <w:szCs w:val="24"/>
        </w:rPr>
        <w:t>Weetman</w:t>
      </w:r>
      <w:proofErr w:type="spellEnd"/>
      <w:r w:rsidRPr="00C52200">
        <w:rPr>
          <w:rFonts w:ascii="Times New Roman" w:eastAsia="Calibri" w:hAnsi="Times New Roman" w:cs="Times New Roman"/>
          <w:sz w:val="24"/>
          <w:szCs w:val="24"/>
        </w:rPr>
        <w:t>, P. (2010). Management Accounting. 2nd ed. London FT: Prentice Hall</w:t>
      </w:r>
    </w:p>
    <w:p w14:paraId="424F699D" w14:textId="77777777" w:rsidR="00B7714E" w:rsidRPr="00C52200" w:rsidRDefault="00B7714E" w:rsidP="00C52200">
      <w:pPr>
        <w:spacing w:line="360" w:lineRule="auto"/>
        <w:rPr>
          <w:rFonts w:ascii="Times New Roman" w:hAnsi="Times New Roman" w:cs="Times New Roman"/>
          <w:sz w:val="24"/>
          <w:szCs w:val="24"/>
          <w:shd w:val="clear" w:color="auto" w:fill="FFFFFF"/>
        </w:rPr>
      </w:pPr>
    </w:p>
    <w:p w14:paraId="7B937F21" w14:textId="77777777" w:rsidR="00B7714E" w:rsidRPr="00C52200" w:rsidRDefault="00B7714E" w:rsidP="00C52200">
      <w:pPr>
        <w:spacing w:line="360" w:lineRule="auto"/>
        <w:rPr>
          <w:rFonts w:ascii="Times New Roman" w:hAnsi="Times New Roman" w:cs="Times New Roman"/>
          <w:sz w:val="24"/>
          <w:szCs w:val="24"/>
        </w:rPr>
      </w:pPr>
    </w:p>
    <w:sectPr w:rsidR="00B7714E" w:rsidRPr="00C5220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D373D9" w14:textId="77777777" w:rsidR="001B719E" w:rsidRDefault="001B719E" w:rsidP="00BE7E9C">
      <w:pPr>
        <w:spacing w:after="0" w:line="240" w:lineRule="auto"/>
      </w:pPr>
      <w:r>
        <w:separator/>
      </w:r>
    </w:p>
  </w:endnote>
  <w:endnote w:type="continuationSeparator" w:id="0">
    <w:p w14:paraId="3C74DA60" w14:textId="77777777" w:rsidR="001B719E" w:rsidRDefault="001B719E" w:rsidP="00BE7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B4520" w14:textId="77777777" w:rsidR="001B719E" w:rsidRDefault="001B719E" w:rsidP="00BE7E9C">
      <w:pPr>
        <w:spacing w:after="0" w:line="240" w:lineRule="auto"/>
      </w:pPr>
      <w:r>
        <w:separator/>
      </w:r>
    </w:p>
  </w:footnote>
  <w:footnote w:type="continuationSeparator" w:id="0">
    <w:p w14:paraId="61C2583B" w14:textId="77777777" w:rsidR="001B719E" w:rsidRDefault="001B719E" w:rsidP="00BE7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831902943"/>
      <w:docPartObj>
        <w:docPartGallery w:val="Page Numbers (Top of Page)"/>
        <w:docPartUnique/>
      </w:docPartObj>
    </w:sdtPr>
    <w:sdtEndPr>
      <w:rPr>
        <w:noProof/>
      </w:rPr>
    </w:sdtEndPr>
    <w:sdtContent>
      <w:p w14:paraId="09FDD058" w14:textId="77777777" w:rsidR="000B43B3" w:rsidRPr="00BE7E9C" w:rsidRDefault="000B43B3">
        <w:pPr>
          <w:pStyle w:val="a4"/>
          <w:jc w:val="right"/>
          <w:rPr>
            <w:rFonts w:ascii="Times New Roman" w:hAnsi="Times New Roman" w:cs="Times New Roman"/>
          </w:rPr>
        </w:pPr>
        <w:r w:rsidRPr="00BE7E9C">
          <w:rPr>
            <w:rFonts w:ascii="Times New Roman" w:hAnsi="Times New Roman" w:cs="Times New Roman"/>
          </w:rPr>
          <w:t xml:space="preserve">MANAGEMENT ACCOUNTING </w:t>
        </w:r>
        <w:r w:rsidRPr="00BE7E9C">
          <w:rPr>
            <w:rFonts w:ascii="Times New Roman" w:hAnsi="Times New Roman" w:cs="Times New Roman"/>
          </w:rPr>
          <w:fldChar w:fldCharType="begin"/>
        </w:r>
        <w:r w:rsidRPr="00BE7E9C">
          <w:rPr>
            <w:rFonts w:ascii="Times New Roman" w:hAnsi="Times New Roman" w:cs="Times New Roman"/>
          </w:rPr>
          <w:instrText xml:space="preserve"> PAGE   \* MERGEFORMAT </w:instrText>
        </w:r>
        <w:r w:rsidRPr="00BE7E9C">
          <w:rPr>
            <w:rFonts w:ascii="Times New Roman" w:hAnsi="Times New Roman" w:cs="Times New Roman"/>
          </w:rPr>
          <w:fldChar w:fldCharType="separate"/>
        </w:r>
        <w:r w:rsidR="007C24ED">
          <w:rPr>
            <w:rFonts w:ascii="Times New Roman" w:hAnsi="Times New Roman" w:cs="Times New Roman"/>
            <w:noProof/>
          </w:rPr>
          <w:t>5</w:t>
        </w:r>
        <w:r w:rsidRPr="00BE7E9C">
          <w:rPr>
            <w:rFonts w:ascii="Times New Roman" w:hAnsi="Times New Roman" w:cs="Times New Roman"/>
            <w:noProof/>
          </w:rPr>
          <w:fldChar w:fldCharType="end"/>
        </w:r>
      </w:p>
    </w:sdtContent>
  </w:sdt>
  <w:p w14:paraId="692E6907" w14:textId="77777777" w:rsidR="000B43B3" w:rsidRPr="00BE7E9C" w:rsidRDefault="000B43B3">
    <w:pPr>
      <w:pStyle w:val="a4"/>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Q0MDM3sLQ0NjAxNzRT0lEKTi0uzszPAykwqgUA5P0w7iwAAAA="/>
  </w:docVars>
  <w:rsids>
    <w:rsidRoot w:val="00733F72"/>
    <w:rsid w:val="00021C10"/>
    <w:rsid w:val="00041D19"/>
    <w:rsid w:val="000653A0"/>
    <w:rsid w:val="000819C1"/>
    <w:rsid w:val="000B43B3"/>
    <w:rsid w:val="000C37EB"/>
    <w:rsid w:val="0011279C"/>
    <w:rsid w:val="00117F78"/>
    <w:rsid w:val="00194FB3"/>
    <w:rsid w:val="001A44F2"/>
    <w:rsid w:val="001B719E"/>
    <w:rsid w:val="00203B45"/>
    <w:rsid w:val="00214794"/>
    <w:rsid w:val="002A10AF"/>
    <w:rsid w:val="002C0501"/>
    <w:rsid w:val="002E0474"/>
    <w:rsid w:val="002F3953"/>
    <w:rsid w:val="00335ACC"/>
    <w:rsid w:val="00396165"/>
    <w:rsid w:val="003C0DC7"/>
    <w:rsid w:val="003C1C9E"/>
    <w:rsid w:val="003C436E"/>
    <w:rsid w:val="0041361A"/>
    <w:rsid w:val="00485007"/>
    <w:rsid w:val="004A2B36"/>
    <w:rsid w:val="004D7E51"/>
    <w:rsid w:val="0054057C"/>
    <w:rsid w:val="0054463E"/>
    <w:rsid w:val="00575138"/>
    <w:rsid w:val="005F7384"/>
    <w:rsid w:val="00607AAF"/>
    <w:rsid w:val="006127B6"/>
    <w:rsid w:val="00616C7D"/>
    <w:rsid w:val="00622DAB"/>
    <w:rsid w:val="00643E7F"/>
    <w:rsid w:val="0069225E"/>
    <w:rsid w:val="006963F7"/>
    <w:rsid w:val="00733F72"/>
    <w:rsid w:val="0073594C"/>
    <w:rsid w:val="007677F7"/>
    <w:rsid w:val="007A1514"/>
    <w:rsid w:val="007A6DDD"/>
    <w:rsid w:val="007C0772"/>
    <w:rsid w:val="007C24ED"/>
    <w:rsid w:val="0081509B"/>
    <w:rsid w:val="00834BAC"/>
    <w:rsid w:val="0084063A"/>
    <w:rsid w:val="00852F7E"/>
    <w:rsid w:val="00857C4A"/>
    <w:rsid w:val="00876AA7"/>
    <w:rsid w:val="008C7CA5"/>
    <w:rsid w:val="008F747F"/>
    <w:rsid w:val="00961A30"/>
    <w:rsid w:val="00971D8B"/>
    <w:rsid w:val="009F5CEB"/>
    <w:rsid w:val="00A114E5"/>
    <w:rsid w:val="00A52AF0"/>
    <w:rsid w:val="00A75F2A"/>
    <w:rsid w:val="00AA0BAB"/>
    <w:rsid w:val="00B1479F"/>
    <w:rsid w:val="00B162AC"/>
    <w:rsid w:val="00B32749"/>
    <w:rsid w:val="00B57196"/>
    <w:rsid w:val="00B7714E"/>
    <w:rsid w:val="00BC3BEF"/>
    <w:rsid w:val="00BD00D1"/>
    <w:rsid w:val="00BE660A"/>
    <w:rsid w:val="00BE7E9C"/>
    <w:rsid w:val="00C04B9F"/>
    <w:rsid w:val="00C52200"/>
    <w:rsid w:val="00D64683"/>
    <w:rsid w:val="00D7198C"/>
    <w:rsid w:val="00DA353C"/>
    <w:rsid w:val="00DC1252"/>
    <w:rsid w:val="00E52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7C7A"/>
  <w15:docId w15:val="{0E27BE02-A319-3741-979B-8EC94D10A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BE7E9C"/>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2">
    <w:name w:val="heading 2"/>
    <w:basedOn w:val="a"/>
    <w:next w:val="a"/>
    <w:link w:val="20"/>
    <w:uiPriority w:val="9"/>
    <w:unhideWhenUsed/>
    <w:qFormat/>
    <w:rsid w:val="00BE7E9C"/>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E526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526F4"/>
    <w:pPr>
      <w:autoSpaceDE w:val="0"/>
      <w:autoSpaceDN w:val="0"/>
      <w:adjustRightInd w:val="0"/>
      <w:spacing w:after="0" w:line="240" w:lineRule="auto"/>
    </w:pPr>
    <w:rPr>
      <w:rFonts w:ascii="Arial" w:hAnsi="Arial" w:cs="Arial"/>
      <w:color w:val="000000"/>
      <w:sz w:val="24"/>
      <w:szCs w:val="24"/>
      <w:lang w:val="en-GB"/>
    </w:rPr>
  </w:style>
  <w:style w:type="paragraph" w:styleId="a4">
    <w:name w:val="header"/>
    <w:basedOn w:val="a"/>
    <w:link w:val="a5"/>
    <w:uiPriority w:val="99"/>
    <w:unhideWhenUsed/>
    <w:rsid w:val="00BE7E9C"/>
    <w:pPr>
      <w:tabs>
        <w:tab w:val="center" w:pos="4680"/>
        <w:tab w:val="right" w:pos="9360"/>
      </w:tabs>
      <w:spacing w:after="0" w:line="240" w:lineRule="auto"/>
    </w:pPr>
  </w:style>
  <w:style w:type="character" w:customStyle="1" w:styleId="a5">
    <w:name w:val="Горен колонтитул Знак"/>
    <w:basedOn w:val="a0"/>
    <w:link w:val="a4"/>
    <w:uiPriority w:val="99"/>
    <w:rsid w:val="00BE7E9C"/>
    <w:rPr>
      <w:lang w:val="en-GB"/>
    </w:rPr>
  </w:style>
  <w:style w:type="paragraph" w:styleId="a6">
    <w:name w:val="footer"/>
    <w:basedOn w:val="a"/>
    <w:link w:val="a7"/>
    <w:uiPriority w:val="99"/>
    <w:unhideWhenUsed/>
    <w:rsid w:val="00BE7E9C"/>
    <w:pPr>
      <w:tabs>
        <w:tab w:val="center" w:pos="4680"/>
        <w:tab w:val="right" w:pos="9360"/>
      </w:tabs>
      <w:spacing w:after="0" w:line="240" w:lineRule="auto"/>
    </w:pPr>
  </w:style>
  <w:style w:type="character" w:customStyle="1" w:styleId="a7">
    <w:name w:val="Долен колонтитул Знак"/>
    <w:basedOn w:val="a0"/>
    <w:link w:val="a6"/>
    <w:uiPriority w:val="99"/>
    <w:rsid w:val="00BE7E9C"/>
    <w:rPr>
      <w:lang w:val="en-GB"/>
    </w:rPr>
  </w:style>
  <w:style w:type="character" w:customStyle="1" w:styleId="10">
    <w:name w:val="Заглавие 1 Знак"/>
    <w:basedOn w:val="a0"/>
    <w:link w:val="1"/>
    <w:uiPriority w:val="9"/>
    <w:rsid w:val="00BE7E9C"/>
    <w:rPr>
      <w:rFonts w:asciiTheme="majorHAnsi" w:eastAsiaTheme="majorEastAsia" w:hAnsiTheme="majorHAnsi" w:cstheme="majorBidi"/>
      <w:b/>
      <w:bCs/>
      <w:color w:val="000000" w:themeColor="text1"/>
      <w:sz w:val="28"/>
      <w:szCs w:val="28"/>
      <w:lang w:val="en-GB"/>
    </w:rPr>
  </w:style>
  <w:style w:type="character" w:customStyle="1" w:styleId="20">
    <w:name w:val="Заглавие 2 Знак"/>
    <w:basedOn w:val="a0"/>
    <w:link w:val="2"/>
    <w:uiPriority w:val="9"/>
    <w:rsid w:val="00BE7E9C"/>
    <w:rPr>
      <w:rFonts w:asciiTheme="majorHAnsi" w:eastAsiaTheme="majorEastAsia" w:hAnsiTheme="majorHAnsi" w:cstheme="majorBidi"/>
      <w:b/>
      <w:bCs/>
      <w:color w:val="000000" w:themeColor="text1"/>
      <w:sz w:val="26"/>
      <w:szCs w:val="26"/>
      <w:lang w:val="en-GB"/>
    </w:rPr>
  </w:style>
  <w:style w:type="paragraph" w:styleId="a8">
    <w:name w:val="TOC Heading"/>
    <w:basedOn w:val="1"/>
    <w:next w:val="a"/>
    <w:uiPriority w:val="39"/>
    <w:semiHidden/>
    <w:unhideWhenUsed/>
    <w:qFormat/>
    <w:rsid w:val="00BE7E9C"/>
    <w:pPr>
      <w:outlineLvl w:val="9"/>
    </w:pPr>
    <w:rPr>
      <w:color w:val="365F91" w:themeColor="accent1" w:themeShade="BF"/>
      <w:lang w:val="en-US" w:eastAsia="ja-JP"/>
    </w:rPr>
  </w:style>
  <w:style w:type="paragraph" w:styleId="11">
    <w:name w:val="toc 1"/>
    <w:basedOn w:val="a"/>
    <w:next w:val="a"/>
    <w:autoRedefine/>
    <w:uiPriority w:val="39"/>
    <w:unhideWhenUsed/>
    <w:rsid w:val="00BE7E9C"/>
    <w:pPr>
      <w:spacing w:after="100"/>
    </w:pPr>
  </w:style>
  <w:style w:type="paragraph" w:styleId="21">
    <w:name w:val="toc 2"/>
    <w:basedOn w:val="a"/>
    <w:next w:val="a"/>
    <w:autoRedefine/>
    <w:uiPriority w:val="39"/>
    <w:unhideWhenUsed/>
    <w:rsid w:val="00BE7E9C"/>
    <w:pPr>
      <w:spacing w:after="100"/>
      <w:ind w:left="220"/>
    </w:pPr>
  </w:style>
  <w:style w:type="character" w:styleId="a9">
    <w:name w:val="Hyperlink"/>
    <w:basedOn w:val="a0"/>
    <w:uiPriority w:val="99"/>
    <w:unhideWhenUsed/>
    <w:rsid w:val="00BE7E9C"/>
    <w:rPr>
      <w:color w:val="0000FF" w:themeColor="hyperlink"/>
      <w:u w:val="single"/>
    </w:rPr>
  </w:style>
  <w:style w:type="paragraph" w:styleId="aa">
    <w:name w:val="Balloon Text"/>
    <w:basedOn w:val="a"/>
    <w:link w:val="ab"/>
    <w:uiPriority w:val="99"/>
    <w:semiHidden/>
    <w:unhideWhenUsed/>
    <w:rsid w:val="00BE7E9C"/>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BE7E9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41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0D9E49-EF77-4625-9E27-C440B7190E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SILVIYA MINEVA</cp:lastModifiedBy>
  <cp:revision>2</cp:revision>
  <dcterms:created xsi:type="dcterms:W3CDTF">2021-04-24T11:00:00Z</dcterms:created>
  <dcterms:modified xsi:type="dcterms:W3CDTF">2021-04-24T11:00:00Z</dcterms:modified>
</cp:coreProperties>
</file>