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E4618" w14:textId="6102AE76" w:rsidR="00316FFF" w:rsidRPr="00DE0AC1" w:rsidRDefault="00E91898" w:rsidP="00DE0AC1">
      <w:pPr>
        <w:spacing w:line="360" w:lineRule="auto"/>
        <w:rPr>
          <w:b/>
          <w:bCs/>
          <w:color w:val="000000" w:themeColor="text1"/>
          <w:sz w:val="24"/>
          <w:szCs w:val="24"/>
        </w:rPr>
      </w:pPr>
      <w:r w:rsidRPr="00DE0AC1">
        <w:rPr>
          <w:color w:val="000000" w:themeColor="text1"/>
          <w:sz w:val="24"/>
          <w:szCs w:val="24"/>
        </w:rPr>
        <w:t xml:space="preserve">There are two </w:t>
      </w:r>
      <w:r w:rsidR="009B0395" w:rsidRPr="00DE0AC1">
        <w:rPr>
          <w:color w:val="000000" w:themeColor="text1"/>
          <w:sz w:val="24"/>
          <w:szCs w:val="24"/>
        </w:rPr>
        <w:t>growing health crises in Wales</w:t>
      </w:r>
      <w:r w:rsidR="00DF4905" w:rsidRPr="00DE0AC1">
        <w:rPr>
          <w:color w:val="000000" w:themeColor="text1"/>
          <w:sz w:val="24"/>
          <w:szCs w:val="24"/>
        </w:rPr>
        <w:t xml:space="preserve"> the first being mental health and the second obesity.</w:t>
      </w:r>
      <w:r w:rsidR="0009138F" w:rsidRPr="00DE0AC1">
        <w:rPr>
          <w:color w:val="000000" w:themeColor="text1"/>
          <w:sz w:val="24"/>
          <w:szCs w:val="24"/>
        </w:rPr>
        <w:t xml:space="preserve"> Mental health</w:t>
      </w:r>
      <w:r w:rsidR="00AE49C5" w:rsidRPr="00DE0AC1">
        <w:rPr>
          <w:color w:val="000000" w:themeColor="text1"/>
          <w:sz w:val="24"/>
          <w:szCs w:val="24"/>
        </w:rPr>
        <w:t xml:space="preserve"> issues have</w:t>
      </w:r>
      <w:r w:rsidR="0009138F" w:rsidRPr="00DE0AC1">
        <w:rPr>
          <w:color w:val="000000" w:themeColor="text1"/>
          <w:sz w:val="24"/>
          <w:szCs w:val="24"/>
        </w:rPr>
        <w:t xml:space="preserve"> been on the rise </w:t>
      </w:r>
      <w:r w:rsidR="00FD6CEC" w:rsidRPr="00DE0AC1">
        <w:rPr>
          <w:color w:val="000000" w:themeColor="text1"/>
          <w:sz w:val="24"/>
          <w:szCs w:val="24"/>
        </w:rPr>
        <w:t xml:space="preserve">with an </w:t>
      </w:r>
      <w:r w:rsidR="0006771F" w:rsidRPr="00DE0AC1">
        <w:rPr>
          <w:color w:val="000000" w:themeColor="text1"/>
          <w:sz w:val="24"/>
          <w:szCs w:val="24"/>
        </w:rPr>
        <w:t>estimated</w:t>
      </w:r>
      <w:r w:rsidR="00FD6CEC" w:rsidRPr="00DE0AC1">
        <w:rPr>
          <w:color w:val="000000" w:themeColor="text1"/>
          <w:sz w:val="24"/>
          <w:szCs w:val="24"/>
        </w:rPr>
        <w:t xml:space="preserve"> 1 in 8 children having a mental health problem </w:t>
      </w:r>
      <w:r w:rsidR="009808A6" w:rsidRPr="00DE0AC1">
        <w:rPr>
          <w:color w:val="000000" w:themeColor="text1"/>
          <w:sz w:val="24"/>
          <w:szCs w:val="24"/>
        </w:rPr>
        <w:t>(</w:t>
      </w:r>
      <w:r w:rsidR="00034A91" w:rsidRPr="00DE0AC1">
        <w:rPr>
          <w:color w:val="000000" w:themeColor="text1"/>
          <w:sz w:val="24"/>
          <w:szCs w:val="24"/>
        </w:rPr>
        <w:t>Baker</w:t>
      </w:r>
      <w:r w:rsidR="009808A6" w:rsidRPr="00DE0AC1">
        <w:rPr>
          <w:color w:val="000000" w:themeColor="text1"/>
          <w:sz w:val="24"/>
          <w:szCs w:val="24"/>
        </w:rPr>
        <w:t>, 2020).</w:t>
      </w:r>
      <w:r w:rsidR="0006771F" w:rsidRPr="00DE0AC1">
        <w:rPr>
          <w:color w:val="000000" w:themeColor="text1"/>
          <w:sz w:val="24"/>
          <w:szCs w:val="24"/>
        </w:rPr>
        <w:t xml:space="preserve"> The </w:t>
      </w:r>
      <w:r w:rsidR="00326ACD" w:rsidRPr="00DE0AC1">
        <w:rPr>
          <w:color w:val="000000" w:themeColor="text1"/>
          <w:sz w:val="24"/>
          <w:szCs w:val="24"/>
        </w:rPr>
        <w:t>latter</w:t>
      </w:r>
      <w:r w:rsidR="0006771F" w:rsidRPr="00DE0AC1">
        <w:rPr>
          <w:color w:val="000000" w:themeColor="text1"/>
          <w:sz w:val="24"/>
          <w:szCs w:val="24"/>
        </w:rPr>
        <w:t xml:space="preserve"> </w:t>
      </w:r>
      <w:r w:rsidR="00326ACD" w:rsidRPr="00DE0AC1">
        <w:rPr>
          <w:color w:val="000000" w:themeColor="text1"/>
          <w:sz w:val="24"/>
          <w:szCs w:val="24"/>
        </w:rPr>
        <w:t xml:space="preserve">crisis </w:t>
      </w:r>
      <w:r w:rsidR="00C63AB5" w:rsidRPr="00DE0AC1">
        <w:rPr>
          <w:color w:val="000000" w:themeColor="text1"/>
          <w:sz w:val="24"/>
          <w:szCs w:val="24"/>
        </w:rPr>
        <w:t xml:space="preserve">was made clear by </w:t>
      </w:r>
      <w:r w:rsidR="00CD64D9" w:rsidRPr="00DE0AC1">
        <w:rPr>
          <w:color w:val="000000" w:themeColor="text1"/>
          <w:sz w:val="24"/>
          <w:szCs w:val="24"/>
        </w:rPr>
        <w:t xml:space="preserve">The Health, Social Care and Sport Committee (2019), stipulating that there was a health crisis due to children being inactive. This has been increased by the covid-19 pandemic (Ghozy, </w:t>
      </w:r>
      <w:r w:rsidR="006359C9" w:rsidRPr="00DE0AC1">
        <w:rPr>
          <w:color w:val="000000" w:themeColor="text1"/>
          <w:sz w:val="24"/>
          <w:szCs w:val="24"/>
        </w:rPr>
        <w:t>202</w:t>
      </w:r>
      <w:r w:rsidR="00FC11E8" w:rsidRPr="00DE0AC1">
        <w:rPr>
          <w:color w:val="000000" w:themeColor="text1"/>
          <w:sz w:val="24"/>
          <w:szCs w:val="24"/>
        </w:rPr>
        <w:t xml:space="preserve">1; </w:t>
      </w:r>
      <w:r w:rsidR="00FC11E8" w:rsidRPr="00DE0AC1">
        <w:rPr>
          <w:color w:val="000000" w:themeColor="text1"/>
          <w:sz w:val="24"/>
          <w:szCs w:val="24"/>
        </w:rPr>
        <w:t>Robinson, et al</w:t>
      </w:r>
      <w:r w:rsidR="00FC11E8" w:rsidRPr="00DE0AC1">
        <w:rPr>
          <w:i/>
          <w:iCs/>
          <w:color w:val="000000" w:themeColor="text1"/>
          <w:sz w:val="24"/>
          <w:szCs w:val="24"/>
        </w:rPr>
        <w:t xml:space="preserve">, </w:t>
      </w:r>
      <w:r w:rsidR="00FC11E8" w:rsidRPr="00DE0AC1">
        <w:rPr>
          <w:color w:val="000000" w:themeColor="text1"/>
          <w:sz w:val="24"/>
          <w:szCs w:val="24"/>
        </w:rPr>
        <w:t>2022</w:t>
      </w:r>
      <w:r w:rsidR="006359C9" w:rsidRPr="00DE0AC1">
        <w:rPr>
          <w:color w:val="000000" w:themeColor="text1"/>
          <w:sz w:val="24"/>
          <w:szCs w:val="24"/>
        </w:rPr>
        <w:t>)</w:t>
      </w:r>
      <w:r w:rsidR="00CD64D9" w:rsidRPr="00DE0AC1">
        <w:rPr>
          <w:color w:val="000000" w:themeColor="text1"/>
          <w:sz w:val="24"/>
          <w:szCs w:val="24"/>
        </w:rPr>
        <w:t xml:space="preserve">. </w:t>
      </w:r>
      <w:r w:rsidR="00B12D07" w:rsidRPr="00DE0AC1">
        <w:rPr>
          <w:color w:val="000000" w:themeColor="text1"/>
          <w:sz w:val="24"/>
          <w:szCs w:val="24"/>
        </w:rPr>
        <w:t xml:space="preserve">There have been links made with poor physical literacy </w:t>
      </w:r>
      <w:r w:rsidR="00E531FF" w:rsidRPr="00DE0AC1">
        <w:rPr>
          <w:color w:val="000000" w:themeColor="text1"/>
          <w:sz w:val="24"/>
          <w:szCs w:val="24"/>
        </w:rPr>
        <w:t xml:space="preserve">showing that </w:t>
      </w:r>
      <w:r w:rsidR="00FE5D4E" w:rsidRPr="00DE0AC1">
        <w:rPr>
          <w:color w:val="000000" w:themeColor="text1"/>
          <w:sz w:val="24"/>
          <w:szCs w:val="24"/>
        </w:rPr>
        <w:t>children’s</w:t>
      </w:r>
      <w:r w:rsidR="00E531FF" w:rsidRPr="00DE0AC1">
        <w:rPr>
          <w:color w:val="000000" w:themeColor="text1"/>
          <w:sz w:val="24"/>
          <w:szCs w:val="24"/>
        </w:rPr>
        <w:t xml:space="preserve"> </w:t>
      </w:r>
      <w:r w:rsidR="003C104B" w:rsidRPr="00DE0AC1">
        <w:rPr>
          <w:color w:val="000000" w:themeColor="text1"/>
          <w:sz w:val="24"/>
          <w:szCs w:val="24"/>
        </w:rPr>
        <w:t xml:space="preserve">emotional </w:t>
      </w:r>
      <w:r w:rsidR="0036774A" w:rsidRPr="00DE0AC1">
        <w:rPr>
          <w:color w:val="000000" w:themeColor="text1"/>
          <w:sz w:val="24"/>
          <w:szCs w:val="24"/>
        </w:rPr>
        <w:t>regulation</w:t>
      </w:r>
      <w:r w:rsidR="0056558D" w:rsidRPr="00DE0AC1">
        <w:rPr>
          <w:color w:val="000000" w:themeColor="text1"/>
          <w:sz w:val="24"/>
          <w:szCs w:val="24"/>
        </w:rPr>
        <w:t xml:space="preserve">, </w:t>
      </w:r>
      <w:r w:rsidR="003C104B" w:rsidRPr="00DE0AC1">
        <w:rPr>
          <w:color w:val="000000" w:themeColor="text1"/>
          <w:sz w:val="24"/>
          <w:szCs w:val="24"/>
        </w:rPr>
        <w:t xml:space="preserve">social </w:t>
      </w:r>
      <w:r w:rsidR="0036774A" w:rsidRPr="00DE0AC1">
        <w:rPr>
          <w:color w:val="000000" w:themeColor="text1"/>
          <w:sz w:val="24"/>
          <w:szCs w:val="24"/>
        </w:rPr>
        <w:t>behaviour</w:t>
      </w:r>
      <w:r w:rsidR="0056558D" w:rsidRPr="00DE0AC1">
        <w:rPr>
          <w:color w:val="000000" w:themeColor="text1"/>
          <w:sz w:val="24"/>
          <w:szCs w:val="24"/>
        </w:rPr>
        <w:t xml:space="preserve"> and </w:t>
      </w:r>
      <w:r w:rsidR="00D01F5E" w:rsidRPr="00DE0AC1">
        <w:rPr>
          <w:color w:val="000000" w:themeColor="text1"/>
          <w:sz w:val="24"/>
          <w:szCs w:val="24"/>
        </w:rPr>
        <w:t>academic ability</w:t>
      </w:r>
      <w:r w:rsidR="003C104B" w:rsidRPr="00DE0AC1">
        <w:rPr>
          <w:color w:val="000000" w:themeColor="text1"/>
          <w:sz w:val="24"/>
          <w:szCs w:val="24"/>
        </w:rPr>
        <w:t xml:space="preserve"> is </w:t>
      </w:r>
      <w:r w:rsidR="0036774A" w:rsidRPr="00DE0AC1">
        <w:rPr>
          <w:color w:val="000000" w:themeColor="text1"/>
          <w:sz w:val="24"/>
          <w:szCs w:val="24"/>
        </w:rPr>
        <w:t xml:space="preserve">negatively affected </w:t>
      </w:r>
      <w:r w:rsidR="00CD64D9" w:rsidRPr="00DE0AC1">
        <w:rPr>
          <w:color w:val="000000" w:themeColor="text1"/>
          <w:sz w:val="24"/>
          <w:szCs w:val="24"/>
        </w:rPr>
        <w:t xml:space="preserve">(Iverson, 2010; Van der Fels et al., 2014). </w:t>
      </w:r>
      <w:r w:rsidR="00864887" w:rsidRPr="00DE0AC1">
        <w:rPr>
          <w:color w:val="000000" w:themeColor="text1"/>
          <w:sz w:val="24"/>
          <w:szCs w:val="24"/>
        </w:rPr>
        <w:t>These two</w:t>
      </w:r>
      <w:r w:rsidR="00A803C6" w:rsidRPr="00DE0AC1">
        <w:rPr>
          <w:color w:val="000000" w:themeColor="text1"/>
          <w:sz w:val="24"/>
          <w:szCs w:val="24"/>
        </w:rPr>
        <w:t xml:space="preserve"> challenges </w:t>
      </w:r>
      <w:r w:rsidR="00305820" w:rsidRPr="00DE0AC1">
        <w:rPr>
          <w:color w:val="000000" w:themeColor="text1"/>
          <w:sz w:val="24"/>
          <w:szCs w:val="24"/>
        </w:rPr>
        <w:t xml:space="preserve">oppose the </w:t>
      </w:r>
      <w:r w:rsidR="00316FFF" w:rsidRPr="00DE0AC1">
        <w:rPr>
          <w:color w:val="000000" w:themeColor="text1"/>
          <w:sz w:val="24"/>
          <w:szCs w:val="24"/>
        </w:rPr>
        <w:t>Well-being of Future Generations (Wales) Act 2015</w:t>
      </w:r>
      <w:r w:rsidR="00F922E1" w:rsidRPr="00DE0AC1">
        <w:rPr>
          <w:color w:val="000000" w:themeColor="text1"/>
          <w:sz w:val="24"/>
          <w:szCs w:val="24"/>
        </w:rPr>
        <w:t xml:space="preserve"> as </w:t>
      </w:r>
      <w:r w:rsidR="003565B6" w:rsidRPr="00DE0AC1">
        <w:rPr>
          <w:color w:val="000000" w:themeColor="text1"/>
          <w:sz w:val="24"/>
          <w:szCs w:val="24"/>
        </w:rPr>
        <w:t xml:space="preserve">many of </w:t>
      </w:r>
      <w:r w:rsidR="00FE5D4E" w:rsidRPr="00DE0AC1">
        <w:rPr>
          <w:color w:val="000000" w:themeColor="text1"/>
          <w:sz w:val="24"/>
          <w:szCs w:val="24"/>
        </w:rPr>
        <w:t>its</w:t>
      </w:r>
      <w:r w:rsidR="003565B6" w:rsidRPr="00DE0AC1">
        <w:rPr>
          <w:color w:val="000000" w:themeColor="text1"/>
          <w:sz w:val="24"/>
          <w:szCs w:val="24"/>
        </w:rPr>
        <w:t xml:space="preserve"> goals cannot be met with the current condition of the future generation.</w:t>
      </w:r>
      <w:r w:rsidR="00D60B6F" w:rsidRPr="00DE0AC1">
        <w:rPr>
          <w:color w:val="000000" w:themeColor="text1"/>
          <w:sz w:val="24"/>
          <w:szCs w:val="24"/>
        </w:rPr>
        <w:t xml:space="preserve"> </w:t>
      </w:r>
      <w:r w:rsidR="008A26F3" w:rsidRPr="00DE0AC1">
        <w:rPr>
          <w:color w:val="000000" w:themeColor="text1"/>
          <w:sz w:val="24"/>
          <w:szCs w:val="24"/>
        </w:rPr>
        <w:t>Students’</w:t>
      </w:r>
      <w:r w:rsidR="00D60B6F" w:rsidRPr="00DE0AC1">
        <w:rPr>
          <w:color w:val="000000" w:themeColor="text1"/>
          <w:sz w:val="24"/>
          <w:szCs w:val="24"/>
        </w:rPr>
        <w:t xml:space="preserve"> mental health and physical literacy also limits them </w:t>
      </w:r>
      <w:r w:rsidR="00170666" w:rsidRPr="00DE0AC1">
        <w:rPr>
          <w:color w:val="000000" w:themeColor="text1"/>
          <w:sz w:val="24"/>
          <w:szCs w:val="24"/>
        </w:rPr>
        <w:t>in</w:t>
      </w:r>
      <w:r w:rsidR="00D60B6F" w:rsidRPr="00DE0AC1">
        <w:rPr>
          <w:color w:val="000000" w:themeColor="text1"/>
          <w:sz w:val="24"/>
          <w:szCs w:val="24"/>
        </w:rPr>
        <w:t xml:space="preserve"> </w:t>
      </w:r>
      <w:r w:rsidR="000036C5" w:rsidRPr="00DE0AC1">
        <w:rPr>
          <w:color w:val="000000" w:themeColor="text1"/>
          <w:sz w:val="24"/>
          <w:szCs w:val="24"/>
        </w:rPr>
        <w:t>achieving</w:t>
      </w:r>
      <w:r w:rsidR="00912818" w:rsidRPr="00DE0AC1">
        <w:rPr>
          <w:color w:val="000000" w:themeColor="text1"/>
          <w:sz w:val="24"/>
          <w:szCs w:val="24"/>
        </w:rPr>
        <w:t xml:space="preserve"> </w:t>
      </w:r>
      <w:r w:rsidR="00D60B6F" w:rsidRPr="00DE0AC1">
        <w:rPr>
          <w:color w:val="000000" w:themeColor="text1"/>
          <w:sz w:val="24"/>
          <w:szCs w:val="24"/>
        </w:rPr>
        <w:t xml:space="preserve">their full potential </w:t>
      </w:r>
      <w:r w:rsidR="006D02C9" w:rsidRPr="00DE0AC1">
        <w:rPr>
          <w:color w:val="000000" w:themeColor="text1"/>
          <w:sz w:val="24"/>
          <w:szCs w:val="24"/>
        </w:rPr>
        <w:t>which means they are not reserving</w:t>
      </w:r>
      <w:r w:rsidR="000D1C06" w:rsidRPr="00DE0AC1">
        <w:rPr>
          <w:color w:val="000000" w:themeColor="text1"/>
          <w:sz w:val="24"/>
          <w:szCs w:val="24"/>
        </w:rPr>
        <w:t xml:space="preserve"> a</w:t>
      </w:r>
      <w:r w:rsidR="006D02C9" w:rsidRPr="00DE0AC1">
        <w:rPr>
          <w:color w:val="000000" w:themeColor="text1"/>
          <w:sz w:val="24"/>
          <w:szCs w:val="24"/>
        </w:rPr>
        <w:t xml:space="preserve"> human right outlined by WHO (2022) </w:t>
      </w:r>
      <w:r w:rsidR="009032C3" w:rsidRPr="00DE0AC1">
        <w:rPr>
          <w:color w:val="000000" w:themeColor="text1"/>
          <w:sz w:val="24"/>
          <w:szCs w:val="24"/>
        </w:rPr>
        <w:t>stating</w:t>
      </w:r>
      <w:r w:rsidR="009032C3" w:rsidRPr="00DE0AC1">
        <w:rPr>
          <w:color w:val="000000" w:themeColor="text1"/>
          <w:sz w:val="24"/>
          <w:szCs w:val="24"/>
        </w:rPr>
        <w:t xml:space="preserve"> being allowed to achieve </w:t>
      </w:r>
      <w:r w:rsidR="678516AC" w:rsidRPr="00DE0AC1">
        <w:rPr>
          <w:color w:val="000000" w:themeColor="text1"/>
          <w:sz w:val="24"/>
          <w:szCs w:val="24"/>
        </w:rPr>
        <w:t>t</w:t>
      </w:r>
      <w:r w:rsidR="005A4A99" w:rsidRPr="00DE0AC1">
        <w:rPr>
          <w:color w:val="000000" w:themeColor="text1"/>
          <w:sz w:val="24"/>
          <w:szCs w:val="24"/>
        </w:rPr>
        <w:t xml:space="preserve">heir </w:t>
      </w:r>
      <w:r w:rsidR="009032C3" w:rsidRPr="00DE0AC1">
        <w:rPr>
          <w:color w:val="000000" w:themeColor="text1"/>
          <w:sz w:val="24"/>
          <w:szCs w:val="24"/>
        </w:rPr>
        <w:t>full potential is a human right</w:t>
      </w:r>
      <w:r w:rsidR="005A4A99" w:rsidRPr="00DE0AC1">
        <w:rPr>
          <w:color w:val="000000" w:themeColor="text1"/>
          <w:sz w:val="24"/>
          <w:szCs w:val="24"/>
        </w:rPr>
        <w:t xml:space="preserve">. </w:t>
      </w:r>
      <w:r w:rsidR="0035453C" w:rsidRPr="00DE0AC1">
        <w:rPr>
          <w:color w:val="000000" w:themeColor="text1"/>
          <w:sz w:val="24"/>
          <w:szCs w:val="24"/>
        </w:rPr>
        <w:t>The Welsh Government</w:t>
      </w:r>
      <w:r w:rsidR="00317B74" w:rsidRPr="00DE0AC1">
        <w:rPr>
          <w:color w:val="000000" w:themeColor="text1"/>
          <w:sz w:val="24"/>
          <w:szCs w:val="24"/>
        </w:rPr>
        <w:t xml:space="preserve"> (2020)</w:t>
      </w:r>
      <w:r w:rsidR="0035453C" w:rsidRPr="00DE0AC1">
        <w:rPr>
          <w:color w:val="000000" w:themeColor="text1"/>
          <w:sz w:val="24"/>
          <w:szCs w:val="24"/>
        </w:rPr>
        <w:t xml:space="preserve"> has taken this into account</w:t>
      </w:r>
      <w:r w:rsidR="008762A8" w:rsidRPr="00DE0AC1">
        <w:rPr>
          <w:color w:val="000000" w:themeColor="text1"/>
          <w:sz w:val="24"/>
          <w:szCs w:val="24"/>
        </w:rPr>
        <w:t xml:space="preserve"> </w:t>
      </w:r>
      <w:r w:rsidR="00F77FB9" w:rsidRPr="00DE0AC1">
        <w:rPr>
          <w:color w:val="000000" w:themeColor="text1"/>
          <w:sz w:val="24"/>
          <w:szCs w:val="24"/>
        </w:rPr>
        <w:t xml:space="preserve">to </w:t>
      </w:r>
      <w:r w:rsidR="008762A8" w:rsidRPr="00DE0AC1">
        <w:rPr>
          <w:color w:val="000000" w:themeColor="text1"/>
          <w:sz w:val="24"/>
          <w:szCs w:val="24"/>
        </w:rPr>
        <w:t xml:space="preserve">bring in </w:t>
      </w:r>
      <w:r w:rsidR="005E2A73" w:rsidRPr="00DE0AC1">
        <w:rPr>
          <w:color w:val="000000" w:themeColor="text1"/>
          <w:sz w:val="24"/>
          <w:szCs w:val="24"/>
        </w:rPr>
        <w:t>c</w:t>
      </w:r>
      <w:r w:rsidR="008762A8" w:rsidRPr="00DE0AC1">
        <w:rPr>
          <w:color w:val="000000" w:themeColor="text1"/>
          <w:sz w:val="24"/>
          <w:szCs w:val="24"/>
        </w:rPr>
        <w:t>urriculum change</w:t>
      </w:r>
      <w:r w:rsidR="00577869" w:rsidRPr="00DE0AC1">
        <w:rPr>
          <w:color w:val="000000" w:themeColor="text1"/>
          <w:sz w:val="24"/>
          <w:szCs w:val="24"/>
        </w:rPr>
        <w:t>.</w:t>
      </w:r>
      <w:r w:rsidR="00244763" w:rsidRPr="00DE0AC1">
        <w:rPr>
          <w:color w:val="000000" w:themeColor="text1"/>
          <w:sz w:val="24"/>
          <w:szCs w:val="24"/>
        </w:rPr>
        <w:t xml:space="preserve"> The </w:t>
      </w:r>
      <w:r w:rsidR="00B852A9" w:rsidRPr="00DE0AC1">
        <w:rPr>
          <w:color w:val="000000" w:themeColor="text1"/>
          <w:sz w:val="24"/>
          <w:szCs w:val="24"/>
        </w:rPr>
        <w:t>new Are</w:t>
      </w:r>
      <w:r w:rsidR="4477F794" w:rsidRPr="00DE0AC1">
        <w:rPr>
          <w:color w:val="000000" w:themeColor="text1"/>
          <w:sz w:val="24"/>
          <w:szCs w:val="24"/>
        </w:rPr>
        <w:t>a</w:t>
      </w:r>
      <w:r w:rsidR="00B852A9" w:rsidRPr="00DE0AC1">
        <w:rPr>
          <w:color w:val="000000" w:themeColor="text1"/>
          <w:sz w:val="24"/>
          <w:szCs w:val="24"/>
        </w:rPr>
        <w:t xml:space="preserve">s of </w:t>
      </w:r>
      <w:r w:rsidR="00E167E1" w:rsidRPr="00DE0AC1">
        <w:rPr>
          <w:color w:val="000000" w:themeColor="text1"/>
          <w:sz w:val="24"/>
          <w:szCs w:val="24"/>
        </w:rPr>
        <w:t>L</w:t>
      </w:r>
      <w:r w:rsidR="00B852A9" w:rsidRPr="00DE0AC1">
        <w:rPr>
          <w:color w:val="000000" w:themeColor="text1"/>
          <w:sz w:val="24"/>
          <w:szCs w:val="24"/>
        </w:rPr>
        <w:t xml:space="preserve">earning </w:t>
      </w:r>
      <w:r w:rsidR="00AF36F2" w:rsidRPr="00DE0AC1">
        <w:rPr>
          <w:color w:val="000000" w:themeColor="text1"/>
          <w:sz w:val="24"/>
          <w:szCs w:val="24"/>
        </w:rPr>
        <w:t xml:space="preserve">and </w:t>
      </w:r>
      <w:r w:rsidR="00E167E1" w:rsidRPr="00DE0AC1">
        <w:rPr>
          <w:color w:val="000000" w:themeColor="text1"/>
          <w:sz w:val="24"/>
          <w:szCs w:val="24"/>
        </w:rPr>
        <w:t>E</w:t>
      </w:r>
      <w:r w:rsidR="00AF36F2" w:rsidRPr="00DE0AC1">
        <w:rPr>
          <w:color w:val="000000" w:themeColor="text1"/>
          <w:sz w:val="24"/>
          <w:szCs w:val="24"/>
        </w:rPr>
        <w:t>xperience</w:t>
      </w:r>
      <w:r w:rsidR="00563B05" w:rsidRPr="00DE0AC1">
        <w:rPr>
          <w:color w:val="000000" w:themeColor="text1"/>
          <w:sz w:val="24"/>
          <w:szCs w:val="24"/>
        </w:rPr>
        <w:t xml:space="preserve"> (AoLE)</w:t>
      </w:r>
      <w:r w:rsidR="00AF36F2" w:rsidRPr="00DE0AC1">
        <w:rPr>
          <w:color w:val="000000" w:themeColor="text1"/>
          <w:sz w:val="24"/>
          <w:szCs w:val="24"/>
        </w:rPr>
        <w:t xml:space="preserve"> </w:t>
      </w:r>
      <w:r w:rsidR="008E1897" w:rsidRPr="00DE0AC1">
        <w:rPr>
          <w:color w:val="000000" w:themeColor="text1"/>
          <w:sz w:val="24"/>
          <w:szCs w:val="24"/>
        </w:rPr>
        <w:t>pinpoint</w:t>
      </w:r>
      <w:r w:rsidR="00935EF8" w:rsidRPr="00DE0AC1">
        <w:rPr>
          <w:color w:val="000000" w:themeColor="text1"/>
          <w:sz w:val="24"/>
          <w:szCs w:val="24"/>
        </w:rPr>
        <w:t xml:space="preserve"> these issues</w:t>
      </w:r>
      <w:r w:rsidR="008D336A" w:rsidRPr="00DE0AC1">
        <w:rPr>
          <w:color w:val="000000" w:themeColor="text1"/>
          <w:sz w:val="24"/>
          <w:szCs w:val="24"/>
        </w:rPr>
        <w:t>,</w:t>
      </w:r>
      <w:r w:rsidR="00935EF8" w:rsidRPr="00DE0AC1">
        <w:rPr>
          <w:color w:val="000000" w:themeColor="text1"/>
          <w:sz w:val="24"/>
          <w:szCs w:val="24"/>
        </w:rPr>
        <w:t xml:space="preserve"> </w:t>
      </w:r>
      <w:r w:rsidR="008D336A" w:rsidRPr="00DE0AC1">
        <w:rPr>
          <w:color w:val="000000" w:themeColor="text1"/>
          <w:sz w:val="24"/>
          <w:szCs w:val="24"/>
        </w:rPr>
        <w:t>one</w:t>
      </w:r>
      <w:r w:rsidR="0029384F" w:rsidRPr="00DE0AC1">
        <w:rPr>
          <w:color w:val="000000" w:themeColor="text1"/>
          <w:sz w:val="24"/>
          <w:szCs w:val="24"/>
        </w:rPr>
        <w:t xml:space="preserve"> being health and wellbeing. </w:t>
      </w:r>
      <w:r w:rsidR="003F2880" w:rsidRPr="00DE0AC1">
        <w:rPr>
          <w:color w:val="000000" w:themeColor="text1"/>
          <w:sz w:val="24"/>
          <w:szCs w:val="24"/>
        </w:rPr>
        <w:t xml:space="preserve">Physical education has traditionally </w:t>
      </w:r>
      <w:r w:rsidR="00CB4845" w:rsidRPr="00DE0AC1">
        <w:rPr>
          <w:color w:val="000000" w:themeColor="text1"/>
          <w:sz w:val="24"/>
          <w:szCs w:val="24"/>
        </w:rPr>
        <w:t xml:space="preserve">been linked to this area. However, the content delivered is limited due to the </w:t>
      </w:r>
      <w:r w:rsidR="004F121C" w:rsidRPr="00DE0AC1">
        <w:rPr>
          <w:color w:val="000000" w:themeColor="text1"/>
          <w:sz w:val="24"/>
          <w:szCs w:val="24"/>
        </w:rPr>
        <w:t xml:space="preserve">facilities within schools, such as playing fields, sports </w:t>
      </w:r>
      <w:r w:rsidR="0007151B" w:rsidRPr="00DE0AC1">
        <w:rPr>
          <w:color w:val="000000" w:themeColor="text1"/>
          <w:sz w:val="24"/>
          <w:szCs w:val="24"/>
        </w:rPr>
        <w:t>halls,</w:t>
      </w:r>
      <w:r w:rsidR="004F121C" w:rsidRPr="00DE0AC1">
        <w:rPr>
          <w:color w:val="000000" w:themeColor="text1"/>
          <w:sz w:val="24"/>
          <w:szCs w:val="24"/>
        </w:rPr>
        <w:t xml:space="preserve"> and gyms. These have been shown to be effective and have worth but also have a limit</w:t>
      </w:r>
      <w:r w:rsidR="00A84EEA" w:rsidRPr="00DE0AC1">
        <w:rPr>
          <w:color w:val="000000" w:themeColor="text1"/>
          <w:sz w:val="24"/>
          <w:szCs w:val="24"/>
        </w:rPr>
        <w:t xml:space="preserve"> (</w:t>
      </w:r>
      <w:r w:rsidR="00AF3467" w:rsidRPr="00DE0AC1">
        <w:rPr>
          <w:color w:val="000000" w:themeColor="text1"/>
          <w:sz w:val="24"/>
          <w:szCs w:val="24"/>
        </w:rPr>
        <w:t>Allender, Cowburn and Foster, 2006</w:t>
      </w:r>
      <w:r w:rsidR="00E93497" w:rsidRPr="00DE0AC1">
        <w:rPr>
          <w:color w:val="000000" w:themeColor="text1"/>
          <w:sz w:val="24"/>
          <w:szCs w:val="24"/>
        </w:rPr>
        <w:t xml:space="preserve">; </w:t>
      </w:r>
      <w:r w:rsidR="00E93497" w:rsidRPr="00DE0AC1">
        <w:rPr>
          <w:color w:val="000000" w:themeColor="text1"/>
          <w:sz w:val="24"/>
          <w:szCs w:val="24"/>
        </w:rPr>
        <w:t>Fraser-Thomas, Côté and Deakin</w:t>
      </w:r>
      <w:r w:rsidR="00E93497" w:rsidRPr="00DE0AC1">
        <w:rPr>
          <w:color w:val="000000" w:themeColor="text1"/>
          <w:sz w:val="24"/>
          <w:szCs w:val="24"/>
        </w:rPr>
        <w:t xml:space="preserve">, </w:t>
      </w:r>
      <w:r w:rsidR="00E93497" w:rsidRPr="00DE0AC1">
        <w:rPr>
          <w:color w:val="000000" w:themeColor="text1"/>
          <w:sz w:val="24"/>
          <w:szCs w:val="24"/>
        </w:rPr>
        <w:t>2005</w:t>
      </w:r>
      <w:r w:rsidR="00A84EEA" w:rsidRPr="00DE0AC1">
        <w:rPr>
          <w:color w:val="000000" w:themeColor="text1"/>
          <w:sz w:val="24"/>
          <w:szCs w:val="24"/>
        </w:rPr>
        <w:t>)</w:t>
      </w:r>
      <w:r w:rsidR="004F121C" w:rsidRPr="00DE0AC1">
        <w:rPr>
          <w:color w:val="000000" w:themeColor="text1"/>
          <w:sz w:val="24"/>
          <w:szCs w:val="24"/>
        </w:rPr>
        <w:t>.</w:t>
      </w:r>
      <w:r w:rsidR="008D2479" w:rsidRPr="00DE0AC1">
        <w:rPr>
          <w:color w:val="000000" w:themeColor="text1"/>
          <w:sz w:val="24"/>
          <w:szCs w:val="24"/>
        </w:rPr>
        <w:t xml:space="preserve"> This suggests the need for more diverse facilities so that teachers </w:t>
      </w:r>
      <w:r w:rsidR="0007151B" w:rsidRPr="00DE0AC1">
        <w:rPr>
          <w:color w:val="000000" w:themeColor="text1"/>
          <w:sz w:val="24"/>
          <w:szCs w:val="24"/>
        </w:rPr>
        <w:t>can</w:t>
      </w:r>
      <w:r w:rsidR="008D2479" w:rsidRPr="00DE0AC1">
        <w:rPr>
          <w:color w:val="000000" w:themeColor="text1"/>
          <w:sz w:val="24"/>
          <w:szCs w:val="24"/>
        </w:rPr>
        <w:t xml:space="preserve"> </w:t>
      </w:r>
      <w:r w:rsidR="00AB3AEA" w:rsidRPr="00DE0AC1">
        <w:rPr>
          <w:color w:val="000000" w:themeColor="text1"/>
          <w:sz w:val="24"/>
          <w:szCs w:val="24"/>
        </w:rPr>
        <w:t>engage students in a way</w:t>
      </w:r>
      <w:r w:rsidR="00E10683" w:rsidRPr="00DE0AC1">
        <w:rPr>
          <w:color w:val="000000" w:themeColor="text1"/>
          <w:sz w:val="24"/>
          <w:szCs w:val="24"/>
        </w:rPr>
        <w:t xml:space="preserve"> that allows them to reach their full potential. </w:t>
      </w:r>
      <w:r w:rsidR="00CC1E3F" w:rsidRPr="00DE0AC1">
        <w:rPr>
          <w:color w:val="000000" w:themeColor="text1"/>
          <w:sz w:val="24"/>
          <w:szCs w:val="24"/>
        </w:rPr>
        <w:t>Facilities</w:t>
      </w:r>
      <w:r w:rsidR="00272713" w:rsidRPr="00DE0AC1">
        <w:rPr>
          <w:color w:val="000000" w:themeColor="text1"/>
          <w:sz w:val="24"/>
          <w:szCs w:val="24"/>
        </w:rPr>
        <w:t xml:space="preserve"> will be outlined for the following </w:t>
      </w:r>
      <w:r w:rsidR="0087507F" w:rsidRPr="00DE0AC1">
        <w:rPr>
          <w:color w:val="000000" w:themeColor="text1"/>
          <w:sz w:val="24"/>
          <w:szCs w:val="24"/>
        </w:rPr>
        <w:t>activities</w:t>
      </w:r>
      <w:r w:rsidR="00272713" w:rsidRPr="00DE0AC1">
        <w:rPr>
          <w:color w:val="000000" w:themeColor="text1"/>
          <w:sz w:val="24"/>
          <w:szCs w:val="24"/>
        </w:rPr>
        <w:t>, bushcraft, paddle sport</w:t>
      </w:r>
      <w:r w:rsidR="003F0BD4" w:rsidRPr="00DE0AC1">
        <w:rPr>
          <w:color w:val="000000" w:themeColor="text1"/>
          <w:sz w:val="24"/>
          <w:szCs w:val="24"/>
        </w:rPr>
        <w:t>, climbing, bouldering</w:t>
      </w:r>
      <w:r w:rsidR="003C27A1" w:rsidRPr="00DE0AC1">
        <w:rPr>
          <w:color w:val="000000" w:themeColor="text1"/>
          <w:sz w:val="24"/>
          <w:szCs w:val="24"/>
        </w:rPr>
        <w:t xml:space="preserve"> and</w:t>
      </w:r>
      <w:r w:rsidR="003F0BD4" w:rsidRPr="00DE0AC1">
        <w:rPr>
          <w:color w:val="000000" w:themeColor="text1"/>
          <w:sz w:val="24"/>
          <w:szCs w:val="24"/>
        </w:rPr>
        <w:t xml:space="preserve"> </w:t>
      </w:r>
      <w:r w:rsidR="003C27A1" w:rsidRPr="00DE0AC1">
        <w:rPr>
          <w:color w:val="000000" w:themeColor="text1"/>
          <w:sz w:val="24"/>
          <w:szCs w:val="24"/>
        </w:rPr>
        <w:t>horticulture.</w:t>
      </w:r>
    </w:p>
    <w:p w14:paraId="34157059" w14:textId="77777777" w:rsidR="006D0001" w:rsidRPr="00DE0AC1" w:rsidRDefault="006D0001" w:rsidP="00DE0AC1">
      <w:pPr>
        <w:spacing w:line="360" w:lineRule="auto"/>
        <w:rPr>
          <w:color w:val="000000" w:themeColor="text1"/>
          <w:sz w:val="24"/>
          <w:szCs w:val="24"/>
        </w:rPr>
      </w:pPr>
    </w:p>
    <w:p w14:paraId="3583D30F" w14:textId="78974F72" w:rsidR="006D0001" w:rsidRPr="00DE0AC1" w:rsidRDefault="006D0001" w:rsidP="00DE0AC1">
      <w:pPr>
        <w:spacing w:line="360" w:lineRule="auto"/>
        <w:rPr>
          <w:color w:val="000000" w:themeColor="text1"/>
          <w:sz w:val="24"/>
          <w:szCs w:val="24"/>
        </w:rPr>
      </w:pPr>
      <w:r w:rsidRPr="00DE0AC1">
        <w:rPr>
          <w:color w:val="000000" w:themeColor="text1"/>
          <w:sz w:val="24"/>
          <w:szCs w:val="24"/>
        </w:rPr>
        <w:t>Lahart, et al. (2019) shows that exercising in a nature rich environment can be more beneficial for mental health. This is supported with Mutz and Müller’s (2016) findings that show outdoor activities can boost mental health. Adding to th</w:t>
      </w:r>
      <w:r w:rsidR="00E94840" w:rsidRPr="00DE0AC1">
        <w:rPr>
          <w:color w:val="000000" w:themeColor="text1"/>
          <w:sz w:val="24"/>
          <w:szCs w:val="24"/>
        </w:rPr>
        <w:t xml:space="preserve">is </w:t>
      </w:r>
      <w:r w:rsidR="005110D1" w:rsidRPr="00DE0AC1">
        <w:rPr>
          <w:color w:val="000000" w:themeColor="text1"/>
          <w:sz w:val="24"/>
          <w:szCs w:val="24"/>
        </w:rPr>
        <w:t>bushcraft, horticulture and traditional outdoor activties</w:t>
      </w:r>
      <w:r w:rsidRPr="00DE0AC1">
        <w:rPr>
          <w:color w:val="000000" w:themeColor="text1"/>
          <w:sz w:val="24"/>
          <w:szCs w:val="24"/>
        </w:rPr>
        <w:t xml:space="preserve"> allow a medium for students to have sensory experience with nature. Grinde and Patil (2009) show that visual engagement with nature gives a boost to our mental health due to the fractal patterns. Louv (2012) shows the need for nature interaction, as nature deficit disorder can develop with lack of </w:t>
      </w:r>
      <w:commentRangeStart w:id="0"/>
      <w:r w:rsidRPr="00DE0AC1">
        <w:rPr>
          <w:color w:val="000000" w:themeColor="text1"/>
          <w:sz w:val="24"/>
          <w:szCs w:val="24"/>
        </w:rPr>
        <w:t xml:space="preserve">nature </w:t>
      </w:r>
      <w:commentRangeEnd w:id="0"/>
      <w:r w:rsidRPr="00DE0AC1">
        <w:rPr>
          <w:color w:val="000000" w:themeColor="text1"/>
          <w:sz w:val="24"/>
          <w:szCs w:val="24"/>
        </w:rPr>
        <w:commentReference w:id="0"/>
      </w:r>
      <w:r w:rsidRPr="00DE0AC1">
        <w:rPr>
          <w:color w:val="000000" w:themeColor="text1"/>
          <w:sz w:val="24"/>
          <w:szCs w:val="24"/>
        </w:rPr>
        <w:t xml:space="preserve">interaction. Wilson (1984) supports this with biophilia hypothesis which shows the fundamental need for nature interaction and the negative effects it can cause such as poor mental health. Marselle, Warber, and Irvine (2012) show that green walks can help increase </w:t>
      </w:r>
      <w:commentRangeStart w:id="1"/>
      <w:r w:rsidRPr="00DE0AC1">
        <w:rPr>
          <w:color w:val="000000" w:themeColor="text1"/>
          <w:sz w:val="24"/>
          <w:szCs w:val="24"/>
        </w:rPr>
        <w:t>mental health</w:t>
      </w:r>
      <w:commentRangeEnd w:id="1"/>
      <w:r w:rsidRPr="00DE0AC1">
        <w:rPr>
          <w:color w:val="000000" w:themeColor="text1"/>
          <w:sz w:val="24"/>
          <w:szCs w:val="24"/>
        </w:rPr>
        <w:commentReference w:id="1"/>
      </w:r>
      <w:r w:rsidRPr="00DE0AC1">
        <w:rPr>
          <w:color w:val="000000" w:themeColor="text1"/>
          <w:sz w:val="24"/>
          <w:szCs w:val="24"/>
        </w:rPr>
        <w:t xml:space="preserve"> and wellbeing. Covid-19 left schools with problems and the students under unexpected pressures. Having measures in place for this type of scenario is therefore beneficial. Lemme (2020) showed that through the pandemic people retreated to nature for support with there being a significant rise in outdoor activity participation.</w:t>
      </w:r>
      <w:r w:rsidR="00676B11" w:rsidRPr="00DE0AC1">
        <w:rPr>
          <w:color w:val="000000" w:themeColor="text1"/>
          <w:sz w:val="24"/>
          <w:szCs w:val="24"/>
        </w:rPr>
        <w:t xml:space="preserve"> </w:t>
      </w:r>
      <w:r w:rsidR="00B455DD" w:rsidRPr="00DE0AC1">
        <w:rPr>
          <w:color w:val="000000" w:themeColor="text1"/>
          <w:sz w:val="24"/>
          <w:szCs w:val="24"/>
        </w:rPr>
        <w:t>Therefore,</w:t>
      </w:r>
      <w:r w:rsidR="00676B11" w:rsidRPr="00DE0AC1">
        <w:rPr>
          <w:color w:val="000000" w:themeColor="text1"/>
          <w:sz w:val="24"/>
          <w:szCs w:val="24"/>
        </w:rPr>
        <w:t xml:space="preserve"> the </w:t>
      </w:r>
      <w:r w:rsidR="00C72E0F" w:rsidRPr="00DE0AC1">
        <w:rPr>
          <w:color w:val="000000" w:themeColor="text1"/>
          <w:sz w:val="24"/>
          <w:szCs w:val="24"/>
        </w:rPr>
        <w:t>facilities created offer these affordance</w:t>
      </w:r>
      <w:r w:rsidR="00242AC4" w:rsidRPr="00DE0AC1">
        <w:rPr>
          <w:color w:val="000000" w:themeColor="text1"/>
          <w:sz w:val="24"/>
          <w:szCs w:val="24"/>
        </w:rPr>
        <w:t>s</w:t>
      </w:r>
      <w:r w:rsidR="00C72E0F" w:rsidRPr="00DE0AC1">
        <w:rPr>
          <w:color w:val="000000" w:themeColor="text1"/>
          <w:sz w:val="24"/>
          <w:szCs w:val="24"/>
        </w:rPr>
        <w:t xml:space="preserve"> and </w:t>
      </w:r>
      <w:r w:rsidR="0052625B" w:rsidRPr="00DE0AC1">
        <w:rPr>
          <w:color w:val="000000" w:themeColor="text1"/>
          <w:sz w:val="24"/>
          <w:szCs w:val="24"/>
        </w:rPr>
        <w:t>an</w:t>
      </w:r>
      <w:r w:rsidR="00C72E0F" w:rsidRPr="00DE0AC1">
        <w:rPr>
          <w:color w:val="000000" w:themeColor="text1"/>
          <w:sz w:val="24"/>
          <w:szCs w:val="24"/>
        </w:rPr>
        <w:t xml:space="preserve"> interactive platform</w:t>
      </w:r>
      <w:r w:rsidR="00050164" w:rsidRPr="00DE0AC1">
        <w:rPr>
          <w:color w:val="000000" w:themeColor="text1"/>
          <w:sz w:val="24"/>
          <w:szCs w:val="24"/>
        </w:rPr>
        <w:t xml:space="preserve"> for students to be engaging </w:t>
      </w:r>
      <w:r w:rsidR="00242AC4" w:rsidRPr="00DE0AC1">
        <w:rPr>
          <w:color w:val="000000" w:themeColor="text1"/>
          <w:sz w:val="24"/>
          <w:szCs w:val="24"/>
        </w:rPr>
        <w:t xml:space="preserve">in the </w:t>
      </w:r>
      <w:r w:rsidR="00050164" w:rsidRPr="00DE0AC1">
        <w:rPr>
          <w:color w:val="000000" w:themeColor="text1"/>
          <w:sz w:val="24"/>
          <w:szCs w:val="24"/>
        </w:rPr>
        <w:t>outdoors, leading to reduced mental health issues</w:t>
      </w:r>
      <w:r w:rsidR="0009738F" w:rsidRPr="00DE0AC1">
        <w:rPr>
          <w:color w:val="000000" w:themeColor="text1"/>
          <w:sz w:val="24"/>
          <w:szCs w:val="24"/>
        </w:rPr>
        <w:t xml:space="preserve">. </w:t>
      </w:r>
    </w:p>
    <w:p w14:paraId="5FE2CD81" w14:textId="77777777" w:rsidR="00823054" w:rsidRPr="00DE0AC1" w:rsidRDefault="00823054" w:rsidP="00DE0AC1">
      <w:pPr>
        <w:spacing w:line="360" w:lineRule="auto"/>
        <w:rPr>
          <w:b/>
          <w:bCs/>
          <w:color w:val="000000" w:themeColor="text1"/>
          <w:sz w:val="24"/>
          <w:szCs w:val="24"/>
        </w:rPr>
      </w:pPr>
    </w:p>
    <w:p w14:paraId="6BB9434F" w14:textId="6D7605D0" w:rsidR="00181E96" w:rsidRPr="00DE0AC1" w:rsidRDefault="00823054" w:rsidP="00DE0AC1">
      <w:pPr>
        <w:spacing w:line="360" w:lineRule="auto"/>
        <w:rPr>
          <w:color w:val="000000" w:themeColor="text1"/>
          <w:sz w:val="24"/>
          <w:szCs w:val="24"/>
        </w:rPr>
      </w:pPr>
      <w:r w:rsidRPr="00DE0AC1">
        <w:rPr>
          <w:color w:val="000000" w:themeColor="text1"/>
          <w:sz w:val="24"/>
          <w:szCs w:val="24"/>
        </w:rPr>
        <w:t xml:space="preserve">Bushcraft opens an alternative </w:t>
      </w:r>
      <w:r w:rsidR="00247C36" w:rsidRPr="00DE0AC1">
        <w:rPr>
          <w:color w:val="000000" w:themeColor="text1"/>
          <w:sz w:val="24"/>
          <w:szCs w:val="24"/>
        </w:rPr>
        <w:t xml:space="preserve">platform </w:t>
      </w:r>
      <w:r w:rsidRPr="00DE0AC1">
        <w:rPr>
          <w:color w:val="000000" w:themeColor="text1"/>
          <w:sz w:val="24"/>
          <w:szCs w:val="24"/>
        </w:rPr>
        <w:t xml:space="preserve">to </w:t>
      </w:r>
      <w:r w:rsidR="00EF1BB0" w:rsidRPr="00DE0AC1">
        <w:rPr>
          <w:color w:val="000000" w:themeColor="text1"/>
          <w:sz w:val="24"/>
          <w:szCs w:val="24"/>
        </w:rPr>
        <w:t>experienc</w:t>
      </w:r>
      <w:r w:rsidR="00247C36" w:rsidRPr="00DE0AC1">
        <w:rPr>
          <w:color w:val="000000" w:themeColor="text1"/>
          <w:sz w:val="24"/>
          <w:szCs w:val="24"/>
        </w:rPr>
        <w:t>e</w:t>
      </w:r>
      <w:r w:rsidR="00EF1BB0" w:rsidRPr="00DE0AC1">
        <w:rPr>
          <w:color w:val="000000" w:themeColor="text1"/>
          <w:sz w:val="24"/>
          <w:szCs w:val="24"/>
        </w:rPr>
        <w:t xml:space="preserve"> the</w:t>
      </w:r>
      <w:r w:rsidRPr="00DE0AC1">
        <w:rPr>
          <w:color w:val="000000" w:themeColor="text1"/>
          <w:sz w:val="24"/>
          <w:szCs w:val="24"/>
        </w:rPr>
        <w:t xml:space="preserve"> outdoors which allows </w:t>
      </w:r>
      <w:r w:rsidR="00BD0A65" w:rsidRPr="00DE0AC1">
        <w:rPr>
          <w:color w:val="000000" w:themeColor="text1"/>
          <w:sz w:val="24"/>
          <w:szCs w:val="24"/>
        </w:rPr>
        <w:t>students to be creative</w:t>
      </w:r>
      <w:r w:rsidR="008267D9" w:rsidRPr="00DE0AC1">
        <w:rPr>
          <w:color w:val="000000" w:themeColor="text1"/>
          <w:sz w:val="24"/>
          <w:szCs w:val="24"/>
        </w:rPr>
        <w:t xml:space="preserve"> and be in an environment that is</w:t>
      </w:r>
      <w:r w:rsidR="008B6B6B" w:rsidRPr="00DE0AC1">
        <w:rPr>
          <w:color w:val="000000" w:themeColor="text1"/>
          <w:sz w:val="24"/>
          <w:szCs w:val="24"/>
        </w:rPr>
        <w:t xml:space="preserve"> not</w:t>
      </w:r>
      <w:r w:rsidR="008267D9" w:rsidRPr="00DE0AC1">
        <w:rPr>
          <w:color w:val="000000" w:themeColor="text1"/>
          <w:sz w:val="24"/>
          <w:szCs w:val="24"/>
        </w:rPr>
        <w:t xml:space="preserve"> clearly linked to physical activity</w:t>
      </w:r>
      <w:r w:rsidR="00326ACD" w:rsidRPr="00DE0AC1">
        <w:rPr>
          <w:color w:val="000000" w:themeColor="text1"/>
          <w:sz w:val="24"/>
          <w:szCs w:val="24"/>
        </w:rPr>
        <w:t xml:space="preserve"> (</w:t>
      </w:r>
      <w:r w:rsidR="00D825B1" w:rsidRPr="00DE0AC1">
        <w:rPr>
          <w:color w:val="000000" w:themeColor="text1"/>
          <w:sz w:val="24"/>
          <w:szCs w:val="24"/>
        </w:rPr>
        <w:t>Deforche, Haerens</w:t>
      </w:r>
      <w:r w:rsidR="00D825B1" w:rsidRPr="00DE0AC1">
        <w:rPr>
          <w:color w:val="000000" w:themeColor="text1"/>
          <w:sz w:val="24"/>
          <w:szCs w:val="24"/>
        </w:rPr>
        <w:t xml:space="preserve"> </w:t>
      </w:r>
      <w:r w:rsidR="00D825B1" w:rsidRPr="00DE0AC1">
        <w:rPr>
          <w:color w:val="000000" w:themeColor="text1"/>
          <w:sz w:val="24"/>
          <w:szCs w:val="24"/>
        </w:rPr>
        <w:t>and de Bourdeaudhuij, 2011</w:t>
      </w:r>
      <w:r w:rsidR="00326ACD" w:rsidRPr="00DE0AC1">
        <w:rPr>
          <w:color w:val="000000" w:themeColor="text1"/>
          <w:sz w:val="24"/>
          <w:szCs w:val="24"/>
        </w:rPr>
        <w:t>)</w:t>
      </w:r>
      <w:r w:rsidR="008267D9" w:rsidRPr="00DE0AC1">
        <w:rPr>
          <w:color w:val="000000" w:themeColor="text1"/>
          <w:sz w:val="24"/>
          <w:szCs w:val="24"/>
        </w:rPr>
        <w:t xml:space="preserve">. </w:t>
      </w:r>
      <w:r w:rsidR="00A46D25" w:rsidRPr="00DE0AC1">
        <w:rPr>
          <w:color w:val="000000" w:themeColor="text1"/>
          <w:sz w:val="24"/>
          <w:szCs w:val="24"/>
        </w:rPr>
        <w:t>Typically,</w:t>
      </w:r>
      <w:r w:rsidR="00047B85" w:rsidRPr="00DE0AC1">
        <w:rPr>
          <w:color w:val="000000" w:themeColor="text1"/>
          <w:sz w:val="24"/>
          <w:szCs w:val="24"/>
        </w:rPr>
        <w:t xml:space="preserve"> bushcraft is done in woodland that is a mixture of broad leaf and con</w:t>
      </w:r>
      <w:r w:rsidR="00A46D25" w:rsidRPr="00DE0AC1">
        <w:rPr>
          <w:color w:val="000000" w:themeColor="text1"/>
          <w:sz w:val="24"/>
          <w:szCs w:val="24"/>
        </w:rPr>
        <w:t>iferous</w:t>
      </w:r>
      <w:r w:rsidR="00047B85" w:rsidRPr="00DE0AC1">
        <w:rPr>
          <w:color w:val="000000" w:themeColor="text1"/>
          <w:sz w:val="24"/>
          <w:szCs w:val="24"/>
        </w:rPr>
        <w:t xml:space="preserve"> trees</w:t>
      </w:r>
      <w:r w:rsidR="00A46D25" w:rsidRPr="00DE0AC1">
        <w:rPr>
          <w:color w:val="000000" w:themeColor="text1"/>
          <w:sz w:val="24"/>
          <w:szCs w:val="24"/>
        </w:rPr>
        <w:t xml:space="preserve"> as it allows for cutting</w:t>
      </w:r>
      <w:r w:rsidR="00B114F0" w:rsidRPr="00DE0AC1">
        <w:rPr>
          <w:color w:val="000000" w:themeColor="text1"/>
          <w:sz w:val="24"/>
          <w:szCs w:val="24"/>
        </w:rPr>
        <w:t xml:space="preserve">, </w:t>
      </w:r>
      <w:r w:rsidR="00A46D25" w:rsidRPr="00DE0AC1">
        <w:rPr>
          <w:color w:val="000000" w:themeColor="text1"/>
          <w:sz w:val="24"/>
          <w:szCs w:val="24"/>
        </w:rPr>
        <w:t>green wood</w:t>
      </w:r>
      <w:r w:rsidR="00B114F0" w:rsidRPr="00DE0AC1">
        <w:rPr>
          <w:color w:val="000000" w:themeColor="text1"/>
          <w:sz w:val="24"/>
          <w:szCs w:val="24"/>
        </w:rPr>
        <w:t>, fire craft and foraging to be practiced.</w:t>
      </w:r>
      <w:r w:rsidR="00EE2F70" w:rsidRPr="00DE0AC1">
        <w:rPr>
          <w:color w:val="000000" w:themeColor="text1"/>
          <w:sz w:val="24"/>
          <w:szCs w:val="24"/>
        </w:rPr>
        <w:t xml:space="preserve"> This suggests the need to implement a woodland area with different species of trees and plants</w:t>
      </w:r>
      <w:r w:rsidR="00692C1B" w:rsidRPr="00DE0AC1">
        <w:rPr>
          <w:color w:val="000000" w:themeColor="text1"/>
          <w:sz w:val="24"/>
          <w:szCs w:val="24"/>
        </w:rPr>
        <w:t xml:space="preserve">. For </w:t>
      </w:r>
      <w:r w:rsidR="00525A3C" w:rsidRPr="00DE0AC1">
        <w:rPr>
          <w:color w:val="000000" w:themeColor="text1"/>
          <w:sz w:val="24"/>
          <w:szCs w:val="24"/>
        </w:rPr>
        <w:t>example,</w:t>
      </w:r>
      <w:r w:rsidR="00692C1B" w:rsidRPr="00DE0AC1">
        <w:rPr>
          <w:color w:val="000000" w:themeColor="text1"/>
          <w:sz w:val="24"/>
          <w:szCs w:val="24"/>
        </w:rPr>
        <w:t xml:space="preserve"> beach</w:t>
      </w:r>
      <w:r w:rsidR="00495004" w:rsidRPr="00DE0AC1">
        <w:rPr>
          <w:color w:val="000000" w:themeColor="text1"/>
          <w:sz w:val="24"/>
          <w:szCs w:val="24"/>
        </w:rPr>
        <w:t xml:space="preserve"> and pine </w:t>
      </w:r>
      <w:r w:rsidR="00B455DD" w:rsidRPr="00DE0AC1">
        <w:rPr>
          <w:color w:val="000000" w:themeColor="text1"/>
          <w:sz w:val="24"/>
          <w:szCs w:val="24"/>
        </w:rPr>
        <w:t>varieties</w:t>
      </w:r>
      <w:r w:rsidR="00692C1B" w:rsidRPr="00DE0AC1">
        <w:rPr>
          <w:color w:val="000000" w:themeColor="text1"/>
          <w:sz w:val="24"/>
          <w:szCs w:val="24"/>
        </w:rPr>
        <w:t xml:space="preserve"> </w:t>
      </w:r>
      <w:r w:rsidR="00B455DD" w:rsidRPr="00DE0AC1">
        <w:rPr>
          <w:color w:val="000000" w:themeColor="text1"/>
          <w:sz w:val="24"/>
          <w:szCs w:val="24"/>
        </w:rPr>
        <w:t>are</w:t>
      </w:r>
      <w:r w:rsidR="00692C1B" w:rsidRPr="00DE0AC1">
        <w:rPr>
          <w:color w:val="000000" w:themeColor="text1"/>
          <w:sz w:val="24"/>
          <w:szCs w:val="24"/>
        </w:rPr>
        <w:t xml:space="preserve"> used around the country for fire craft as it has a re</w:t>
      </w:r>
      <w:r w:rsidR="005E73D8" w:rsidRPr="00DE0AC1">
        <w:rPr>
          <w:color w:val="000000" w:themeColor="text1"/>
          <w:sz w:val="24"/>
          <w:szCs w:val="24"/>
        </w:rPr>
        <w:t>sin within its bark that is highly flammable</w:t>
      </w:r>
      <w:r w:rsidR="00326ACD" w:rsidRPr="00DE0AC1">
        <w:rPr>
          <w:color w:val="000000" w:themeColor="text1"/>
          <w:sz w:val="24"/>
          <w:szCs w:val="24"/>
        </w:rPr>
        <w:t xml:space="preserve"> (</w:t>
      </w:r>
      <w:r w:rsidR="005E0050" w:rsidRPr="00DE0AC1">
        <w:rPr>
          <w:color w:val="000000" w:themeColor="text1"/>
          <w:sz w:val="24"/>
          <w:szCs w:val="24"/>
        </w:rPr>
        <w:t>Canterbury,</w:t>
      </w:r>
      <w:r w:rsidR="00090929" w:rsidRPr="00DE0AC1">
        <w:rPr>
          <w:color w:val="000000" w:themeColor="text1"/>
          <w:sz w:val="24"/>
          <w:szCs w:val="24"/>
        </w:rPr>
        <w:t xml:space="preserve"> 2016</w:t>
      </w:r>
      <w:r w:rsidR="00326ACD" w:rsidRPr="00DE0AC1">
        <w:rPr>
          <w:color w:val="000000" w:themeColor="text1"/>
          <w:sz w:val="24"/>
          <w:szCs w:val="24"/>
        </w:rPr>
        <w:t>)</w:t>
      </w:r>
      <w:r w:rsidR="005E73D8" w:rsidRPr="00DE0AC1">
        <w:rPr>
          <w:color w:val="000000" w:themeColor="text1"/>
          <w:sz w:val="24"/>
          <w:szCs w:val="24"/>
        </w:rPr>
        <w:t>. Many bushcraft schools have outdoor classrooms that usually have ro</w:t>
      </w:r>
      <w:r w:rsidR="003B3774" w:rsidRPr="00DE0AC1">
        <w:rPr>
          <w:color w:val="000000" w:themeColor="text1"/>
          <w:sz w:val="24"/>
          <w:szCs w:val="24"/>
        </w:rPr>
        <w:t>ofs</w:t>
      </w:r>
      <w:r w:rsidR="0052209E" w:rsidRPr="00DE0AC1">
        <w:rPr>
          <w:color w:val="000000" w:themeColor="text1"/>
          <w:sz w:val="24"/>
          <w:szCs w:val="24"/>
        </w:rPr>
        <w:t xml:space="preserve">, </w:t>
      </w:r>
      <w:r w:rsidR="00A561C7" w:rsidRPr="00DE0AC1">
        <w:rPr>
          <w:color w:val="000000" w:themeColor="text1"/>
          <w:sz w:val="24"/>
          <w:szCs w:val="24"/>
        </w:rPr>
        <w:t xml:space="preserve">open </w:t>
      </w:r>
      <w:r w:rsidR="00165C5B" w:rsidRPr="00DE0AC1">
        <w:rPr>
          <w:color w:val="000000" w:themeColor="text1"/>
          <w:sz w:val="24"/>
          <w:szCs w:val="24"/>
        </w:rPr>
        <w:t>walls,</w:t>
      </w:r>
      <w:r w:rsidR="0052209E" w:rsidRPr="00DE0AC1">
        <w:rPr>
          <w:color w:val="000000" w:themeColor="text1"/>
          <w:sz w:val="24"/>
          <w:szCs w:val="24"/>
        </w:rPr>
        <w:t xml:space="preserve"> and a log burner</w:t>
      </w:r>
      <w:r w:rsidR="00A561C7" w:rsidRPr="00DE0AC1">
        <w:rPr>
          <w:color w:val="000000" w:themeColor="text1"/>
          <w:sz w:val="24"/>
          <w:szCs w:val="24"/>
        </w:rPr>
        <w:t xml:space="preserve">. This allows for </w:t>
      </w:r>
      <w:r w:rsidR="00037FFA" w:rsidRPr="00DE0AC1">
        <w:rPr>
          <w:color w:val="000000" w:themeColor="text1"/>
          <w:sz w:val="24"/>
          <w:szCs w:val="24"/>
        </w:rPr>
        <w:t>year-round</w:t>
      </w:r>
      <w:r w:rsidR="00A561C7" w:rsidRPr="00DE0AC1">
        <w:rPr>
          <w:color w:val="000000" w:themeColor="text1"/>
          <w:sz w:val="24"/>
          <w:szCs w:val="24"/>
        </w:rPr>
        <w:t xml:space="preserve"> engagement in the </w:t>
      </w:r>
      <w:r w:rsidR="00525A3C" w:rsidRPr="00DE0AC1">
        <w:rPr>
          <w:color w:val="000000" w:themeColor="text1"/>
          <w:sz w:val="24"/>
          <w:szCs w:val="24"/>
        </w:rPr>
        <w:t>activities</w:t>
      </w:r>
      <w:r w:rsidR="00A561C7" w:rsidRPr="00DE0AC1">
        <w:rPr>
          <w:color w:val="000000" w:themeColor="text1"/>
          <w:sz w:val="24"/>
          <w:szCs w:val="24"/>
        </w:rPr>
        <w:t xml:space="preserve"> </w:t>
      </w:r>
      <w:r w:rsidR="00037FFA" w:rsidRPr="00DE0AC1">
        <w:rPr>
          <w:color w:val="000000" w:themeColor="text1"/>
          <w:sz w:val="24"/>
          <w:szCs w:val="24"/>
        </w:rPr>
        <w:t>and</w:t>
      </w:r>
      <w:r w:rsidR="00A561C7" w:rsidRPr="00DE0AC1">
        <w:rPr>
          <w:color w:val="000000" w:themeColor="text1"/>
          <w:sz w:val="24"/>
          <w:szCs w:val="24"/>
        </w:rPr>
        <w:t xml:space="preserve"> a more </w:t>
      </w:r>
      <w:r w:rsidR="00525A3C" w:rsidRPr="00DE0AC1">
        <w:rPr>
          <w:color w:val="000000" w:themeColor="text1"/>
          <w:sz w:val="24"/>
          <w:szCs w:val="24"/>
        </w:rPr>
        <w:t>focused</w:t>
      </w:r>
      <w:r w:rsidR="00A561C7" w:rsidRPr="00DE0AC1">
        <w:rPr>
          <w:color w:val="000000" w:themeColor="text1"/>
          <w:sz w:val="24"/>
          <w:szCs w:val="24"/>
        </w:rPr>
        <w:t xml:space="preserve"> environment for the</w:t>
      </w:r>
      <w:r w:rsidR="00525A3C" w:rsidRPr="00DE0AC1">
        <w:rPr>
          <w:color w:val="000000" w:themeColor="text1"/>
          <w:sz w:val="24"/>
          <w:szCs w:val="24"/>
        </w:rPr>
        <w:t xml:space="preserve"> more complex </w:t>
      </w:r>
      <w:r w:rsidR="00016343" w:rsidRPr="00DE0AC1">
        <w:rPr>
          <w:color w:val="000000" w:themeColor="text1"/>
          <w:sz w:val="24"/>
          <w:szCs w:val="24"/>
        </w:rPr>
        <w:t>skills.</w:t>
      </w:r>
      <w:r w:rsidR="00A561C7" w:rsidRPr="00DE0AC1">
        <w:rPr>
          <w:color w:val="000000" w:themeColor="text1"/>
          <w:sz w:val="24"/>
          <w:szCs w:val="24"/>
        </w:rPr>
        <w:t xml:space="preserve"> </w:t>
      </w:r>
      <w:r w:rsidR="0044677C" w:rsidRPr="00DE0AC1">
        <w:rPr>
          <w:color w:val="000000" w:themeColor="text1"/>
          <w:sz w:val="24"/>
          <w:szCs w:val="24"/>
        </w:rPr>
        <w:t xml:space="preserve">Students can also </w:t>
      </w:r>
      <w:r w:rsidR="00165C5B" w:rsidRPr="00DE0AC1">
        <w:rPr>
          <w:color w:val="000000" w:themeColor="text1"/>
          <w:sz w:val="24"/>
          <w:szCs w:val="24"/>
        </w:rPr>
        <w:t>experience</w:t>
      </w:r>
      <w:r w:rsidR="0044677C" w:rsidRPr="00DE0AC1">
        <w:rPr>
          <w:color w:val="000000" w:themeColor="text1"/>
          <w:sz w:val="24"/>
          <w:szCs w:val="24"/>
        </w:rPr>
        <w:t xml:space="preserve"> heating a space with a log burner and methods such as Swedish stacking for fuel </w:t>
      </w:r>
      <w:r w:rsidR="00165C5B" w:rsidRPr="00DE0AC1">
        <w:rPr>
          <w:color w:val="000000" w:themeColor="text1"/>
          <w:sz w:val="24"/>
          <w:szCs w:val="24"/>
        </w:rPr>
        <w:t xml:space="preserve">efficiency. </w:t>
      </w:r>
      <w:r w:rsidR="002324B1" w:rsidRPr="00DE0AC1">
        <w:rPr>
          <w:color w:val="000000" w:themeColor="text1"/>
          <w:sz w:val="24"/>
          <w:szCs w:val="24"/>
        </w:rPr>
        <w:t xml:space="preserve">Outdoor cooking and foraging can be put under this umbrella term and allow for a different </w:t>
      </w:r>
      <w:r w:rsidR="002D55BB" w:rsidRPr="00DE0AC1">
        <w:rPr>
          <w:color w:val="000000" w:themeColor="text1"/>
          <w:sz w:val="24"/>
          <w:szCs w:val="24"/>
        </w:rPr>
        <w:t>medium</w:t>
      </w:r>
      <w:r w:rsidR="002324B1" w:rsidRPr="00DE0AC1">
        <w:rPr>
          <w:color w:val="000000" w:themeColor="text1"/>
          <w:sz w:val="24"/>
          <w:szCs w:val="24"/>
        </w:rPr>
        <w:t xml:space="preserve"> to engage students</w:t>
      </w:r>
      <w:r w:rsidR="001C70FF" w:rsidRPr="00DE0AC1">
        <w:rPr>
          <w:color w:val="000000" w:themeColor="text1"/>
          <w:sz w:val="24"/>
          <w:szCs w:val="24"/>
        </w:rPr>
        <w:t xml:space="preserve"> with food and healthy eating.</w:t>
      </w:r>
      <w:r w:rsidR="003979A4" w:rsidRPr="00DE0AC1">
        <w:rPr>
          <w:color w:val="000000" w:themeColor="text1"/>
          <w:sz w:val="24"/>
          <w:szCs w:val="24"/>
        </w:rPr>
        <w:t xml:space="preserve"> </w:t>
      </w:r>
      <w:r w:rsidR="00C70C1C" w:rsidRPr="00DE0AC1">
        <w:rPr>
          <w:color w:val="000000" w:themeColor="text1"/>
          <w:sz w:val="24"/>
          <w:szCs w:val="24"/>
        </w:rPr>
        <w:t xml:space="preserve">This </w:t>
      </w:r>
      <w:r w:rsidR="00E9598F" w:rsidRPr="00DE0AC1">
        <w:rPr>
          <w:color w:val="000000" w:themeColor="text1"/>
          <w:sz w:val="24"/>
          <w:szCs w:val="24"/>
        </w:rPr>
        <w:t xml:space="preserve">activity </w:t>
      </w:r>
      <w:r w:rsidR="0048251B" w:rsidRPr="00DE0AC1">
        <w:rPr>
          <w:color w:val="000000" w:themeColor="text1"/>
          <w:sz w:val="24"/>
          <w:szCs w:val="24"/>
        </w:rPr>
        <w:t xml:space="preserve">requires an outdoor kitchen with </w:t>
      </w:r>
      <w:r w:rsidR="00037FFA" w:rsidRPr="00DE0AC1">
        <w:rPr>
          <w:color w:val="000000" w:themeColor="text1"/>
          <w:sz w:val="24"/>
          <w:szCs w:val="24"/>
        </w:rPr>
        <w:t>multiple</w:t>
      </w:r>
      <w:r w:rsidR="0048251B" w:rsidRPr="00DE0AC1">
        <w:rPr>
          <w:color w:val="000000" w:themeColor="text1"/>
          <w:sz w:val="24"/>
          <w:szCs w:val="24"/>
        </w:rPr>
        <w:t xml:space="preserve"> cooking </w:t>
      </w:r>
      <w:r w:rsidR="00A65D3F" w:rsidRPr="00DE0AC1">
        <w:rPr>
          <w:color w:val="000000" w:themeColor="text1"/>
          <w:sz w:val="24"/>
          <w:szCs w:val="24"/>
        </w:rPr>
        <w:t>facilities</w:t>
      </w:r>
      <w:r w:rsidR="00C51690" w:rsidRPr="00DE0AC1">
        <w:rPr>
          <w:color w:val="000000" w:themeColor="text1"/>
          <w:sz w:val="24"/>
          <w:szCs w:val="24"/>
        </w:rPr>
        <w:t xml:space="preserve"> as many </w:t>
      </w:r>
      <w:r w:rsidR="00F95069" w:rsidRPr="00DE0AC1">
        <w:rPr>
          <w:color w:val="000000" w:themeColor="text1"/>
          <w:sz w:val="24"/>
          <w:szCs w:val="24"/>
        </w:rPr>
        <w:t>cultures</w:t>
      </w:r>
      <w:r w:rsidR="00C51690" w:rsidRPr="00DE0AC1">
        <w:rPr>
          <w:color w:val="000000" w:themeColor="text1"/>
          <w:sz w:val="24"/>
          <w:szCs w:val="24"/>
        </w:rPr>
        <w:t xml:space="preserve"> use outdoor cooking more frequently than indoor</w:t>
      </w:r>
      <w:r w:rsidR="00142C89" w:rsidRPr="00DE0AC1">
        <w:rPr>
          <w:color w:val="000000" w:themeColor="text1"/>
          <w:sz w:val="24"/>
          <w:szCs w:val="24"/>
        </w:rPr>
        <w:t xml:space="preserve">. </w:t>
      </w:r>
      <w:r w:rsidR="00B455DD" w:rsidRPr="00DE0AC1">
        <w:rPr>
          <w:color w:val="000000" w:themeColor="text1"/>
          <w:sz w:val="24"/>
          <w:szCs w:val="24"/>
        </w:rPr>
        <w:t>Moreover,</w:t>
      </w:r>
      <w:r w:rsidR="00142C89" w:rsidRPr="00DE0AC1">
        <w:rPr>
          <w:color w:val="000000" w:themeColor="text1"/>
          <w:sz w:val="24"/>
          <w:szCs w:val="24"/>
        </w:rPr>
        <w:t xml:space="preserve"> it creates a link between horticulture and developing </w:t>
      </w:r>
      <w:r w:rsidR="00450963" w:rsidRPr="00DE0AC1">
        <w:rPr>
          <w:color w:val="000000" w:themeColor="text1"/>
          <w:sz w:val="24"/>
          <w:szCs w:val="24"/>
        </w:rPr>
        <w:t>a positive school community to combat poor mental health</w:t>
      </w:r>
      <w:r w:rsidR="00CE7B16" w:rsidRPr="00DE0AC1">
        <w:rPr>
          <w:color w:val="000000" w:themeColor="text1"/>
          <w:sz w:val="24"/>
          <w:szCs w:val="24"/>
        </w:rPr>
        <w:t xml:space="preserve"> (</w:t>
      </w:r>
      <w:r w:rsidR="00D06792" w:rsidRPr="00DE0AC1">
        <w:rPr>
          <w:color w:val="000000" w:themeColor="text1"/>
          <w:sz w:val="24"/>
          <w:szCs w:val="24"/>
        </w:rPr>
        <w:t>Wistoft, 2013</w:t>
      </w:r>
      <w:r w:rsidR="000036C5" w:rsidRPr="00DE0AC1">
        <w:rPr>
          <w:color w:val="000000" w:themeColor="text1"/>
          <w:sz w:val="24"/>
          <w:szCs w:val="24"/>
        </w:rPr>
        <w:t>)</w:t>
      </w:r>
      <w:r w:rsidR="00F95069" w:rsidRPr="00DE0AC1">
        <w:rPr>
          <w:color w:val="000000" w:themeColor="text1"/>
          <w:sz w:val="24"/>
          <w:szCs w:val="24"/>
        </w:rPr>
        <w:t>.</w:t>
      </w:r>
      <w:r w:rsidR="00063B9C" w:rsidRPr="00DE0AC1">
        <w:rPr>
          <w:color w:val="000000" w:themeColor="text1"/>
          <w:sz w:val="24"/>
          <w:szCs w:val="24"/>
        </w:rPr>
        <w:t xml:space="preserve"> This also provides a link from primary school as outdoor cooking is </w:t>
      </w:r>
      <w:r w:rsidR="00170666" w:rsidRPr="00DE0AC1">
        <w:rPr>
          <w:color w:val="000000" w:themeColor="text1"/>
          <w:sz w:val="24"/>
          <w:szCs w:val="24"/>
        </w:rPr>
        <w:t>popular in primary schools.</w:t>
      </w:r>
      <w:r w:rsidR="00F95069" w:rsidRPr="00DE0AC1">
        <w:rPr>
          <w:color w:val="000000" w:themeColor="text1"/>
          <w:sz w:val="24"/>
          <w:szCs w:val="24"/>
        </w:rPr>
        <w:t xml:space="preserve"> </w:t>
      </w:r>
      <w:r w:rsidR="00037FFA" w:rsidRPr="00DE0AC1">
        <w:rPr>
          <w:color w:val="000000" w:themeColor="text1"/>
          <w:sz w:val="24"/>
          <w:szCs w:val="24"/>
        </w:rPr>
        <w:t>There</w:t>
      </w:r>
      <w:r w:rsidR="003979A4" w:rsidRPr="00DE0AC1">
        <w:rPr>
          <w:color w:val="000000" w:themeColor="text1"/>
          <w:sz w:val="24"/>
          <w:szCs w:val="24"/>
        </w:rPr>
        <w:t xml:space="preserve"> is also progression that can be made through fire craft, green wood working, </w:t>
      </w:r>
      <w:r w:rsidR="00060A2B" w:rsidRPr="00DE0AC1">
        <w:rPr>
          <w:color w:val="000000" w:themeColor="text1"/>
          <w:sz w:val="24"/>
          <w:szCs w:val="24"/>
        </w:rPr>
        <w:t>hunting,</w:t>
      </w:r>
      <w:r w:rsidR="00F86B98" w:rsidRPr="00DE0AC1">
        <w:rPr>
          <w:color w:val="000000" w:themeColor="text1"/>
          <w:sz w:val="24"/>
          <w:szCs w:val="24"/>
        </w:rPr>
        <w:t xml:space="preserve"> and </w:t>
      </w:r>
      <w:r w:rsidR="00060A2B" w:rsidRPr="00DE0AC1">
        <w:rPr>
          <w:color w:val="000000" w:themeColor="text1"/>
          <w:sz w:val="24"/>
          <w:szCs w:val="24"/>
        </w:rPr>
        <w:t>trapping</w:t>
      </w:r>
      <w:r w:rsidR="00F86B98" w:rsidRPr="00DE0AC1">
        <w:rPr>
          <w:color w:val="000000" w:themeColor="text1"/>
          <w:sz w:val="24"/>
          <w:szCs w:val="24"/>
        </w:rPr>
        <w:t xml:space="preserve"> and general bushcraft skills. This is illustrated in </w:t>
      </w:r>
      <w:r w:rsidR="00060A2B" w:rsidRPr="00DE0AC1">
        <w:rPr>
          <w:color w:val="000000" w:themeColor="text1"/>
          <w:sz w:val="24"/>
          <w:szCs w:val="24"/>
        </w:rPr>
        <w:t>Canterbury’s</w:t>
      </w:r>
      <w:r w:rsidR="007C238A" w:rsidRPr="00DE0AC1">
        <w:rPr>
          <w:color w:val="000000" w:themeColor="text1"/>
          <w:sz w:val="24"/>
          <w:szCs w:val="24"/>
        </w:rPr>
        <w:t xml:space="preserve"> (</w:t>
      </w:r>
      <w:r w:rsidR="009F65A2" w:rsidRPr="00DE0AC1">
        <w:rPr>
          <w:color w:val="000000" w:themeColor="text1"/>
          <w:sz w:val="24"/>
          <w:szCs w:val="24"/>
        </w:rPr>
        <w:t>2015; 2016; 2019</w:t>
      </w:r>
      <w:r w:rsidR="00060A2B" w:rsidRPr="00DE0AC1">
        <w:rPr>
          <w:color w:val="000000" w:themeColor="text1"/>
          <w:sz w:val="24"/>
          <w:szCs w:val="24"/>
        </w:rPr>
        <w:t>) series</w:t>
      </w:r>
      <w:r w:rsidR="00ED5618" w:rsidRPr="00DE0AC1">
        <w:rPr>
          <w:color w:val="000000" w:themeColor="text1"/>
          <w:sz w:val="24"/>
          <w:szCs w:val="24"/>
        </w:rPr>
        <w:t xml:space="preserve"> of progressive books and the school he runs in USA.</w:t>
      </w:r>
      <w:r w:rsidR="00060A2B" w:rsidRPr="00DE0AC1">
        <w:rPr>
          <w:color w:val="000000" w:themeColor="text1"/>
          <w:sz w:val="24"/>
          <w:szCs w:val="24"/>
        </w:rPr>
        <w:t xml:space="preserve"> </w:t>
      </w:r>
      <w:r w:rsidR="00107977" w:rsidRPr="00DE0AC1">
        <w:rPr>
          <w:color w:val="000000" w:themeColor="text1"/>
          <w:sz w:val="24"/>
          <w:szCs w:val="24"/>
        </w:rPr>
        <w:t xml:space="preserve">A </w:t>
      </w:r>
      <w:r w:rsidR="00163EEE" w:rsidRPr="00DE0AC1">
        <w:rPr>
          <w:color w:val="000000" w:themeColor="text1"/>
          <w:sz w:val="24"/>
          <w:szCs w:val="24"/>
        </w:rPr>
        <w:t>sport under the umbrella of bushcraft is archery as</w:t>
      </w:r>
      <w:r w:rsidR="00400D92" w:rsidRPr="00DE0AC1">
        <w:rPr>
          <w:color w:val="000000" w:themeColor="text1"/>
          <w:sz w:val="24"/>
          <w:szCs w:val="24"/>
        </w:rPr>
        <w:t xml:space="preserve"> it can link into green wood working and foraging.</w:t>
      </w:r>
      <w:r w:rsidR="00444A53" w:rsidRPr="00DE0AC1">
        <w:rPr>
          <w:color w:val="000000" w:themeColor="text1"/>
          <w:sz w:val="24"/>
          <w:szCs w:val="24"/>
        </w:rPr>
        <w:t xml:space="preserve"> Archery has been shown to </w:t>
      </w:r>
      <w:r w:rsidR="00F84B2F" w:rsidRPr="00DE0AC1">
        <w:rPr>
          <w:color w:val="000000" w:themeColor="text1"/>
          <w:sz w:val="24"/>
          <w:szCs w:val="24"/>
        </w:rPr>
        <w:t>develop discipline, respect, and self-control (Archery GB, 2022).</w:t>
      </w:r>
      <w:r w:rsidR="00400D92" w:rsidRPr="00DE0AC1">
        <w:rPr>
          <w:color w:val="000000" w:themeColor="text1"/>
          <w:sz w:val="24"/>
          <w:szCs w:val="24"/>
        </w:rPr>
        <w:t xml:space="preserve"> This would require </w:t>
      </w:r>
      <w:r w:rsidR="00B3310F" w:rsidRPr="00DE0AC1">
        <w:rPr>
          <w:color w:val="000000" w:themeColor="text1"/>
          <w:sz w:val="24"/>
          <w:szCs w:val="24"/>
        </w:rPr>
        <w:t>an</w:t>
      </w:r>
      <w:r w:rsidR="00400D92" w:rsidRPr="00DE0AC1">
        <w:rPr>
          <w:color w:val="000000" w:themeColor="text1"/>
          <w:sz w:val="24"/>
          <w:szCs w:val="24"/>
        </w:rPr>
        <w:t xml:space="preserve"> outdoor range </w:t>
      </w:r>
      <w:r w:rsidR="00CF0F0F" w:rsidRPr="00DE0AC1">
        <w:rPr>
          <w:color w:val="000000" w:themeColor="text1"/>
          <w:sz w:val="24"/>
          <w:szCs w:val="24"/>
        </w:rPr>
        <w:t>with safety netting.</w:t>
      </w:r>
      <w:r w:rsidR="00B3310F" w:rsidRPr="00DE0AC1">
        <w:rPr>
          <w:color w:val="000000" w:themeColor="text1"/>
          <w:sz w:val="24"/>
          <w:szCs w:val="24"/>
        </w:rPr>
        <w:t xml:space="preserve"> There would also be the need for a teacher to gain an Archery GB Instructor Award</w:t>
      </w:r>
      <w:r w:rsidR="00F84B2F" w:rsidRPr="00DE0AC1">
        <w:rPr>
          <w:color w:val="000000" w:themeColor="text1"/>
          <w:sz w:val="24"/>
          <w:szCs w:val="24"/>
        </w:rPr>
        <w:t xml:space="preserve"> (Achery GB, 2022)</w:t>
      </w:r>
      <w:r w:rsidR="00B3310F" w:rsidRPr="00DE0AC1">
        <w:rPr>
          <w:color w:val="000000" w:themeColor="text1"/>
          <w:sz w:val="24"/>
          <w:szCs w:val="24"/>
        </w:rPr>
        <w:t>.</w:t>
      </w:r>
      <w:r w:rsidR="00CF0F0F" w:rsidRPr="00DE0AC1">
        <w:rPr>
          <w:color w:val="000000" w:themeColor="text1"/>
          <w:sz w:val="24"/>
          <w:szCs w:val="24"/>
        </w:rPr>
        <w:t xml:space="preserve"> </w:t>
      </w:r>
      <w:r w:rsidR="00147187" w:rsidRPr="00DE0AC1">
        <w:rPr>
          <w:color w:val="000000" w:themeColor="text1"/>
          <w:sz w:val="24"/>
          <w:szCs w:val="24"/>
        </w:rPr>
        <w:t xml:space="preserve">This could also be a link with green wood working </w:t>
      </w:r>
      <w:r w:rsidR="00A24416" w:rsidRPr="00DE0AC1">
        <w:rPr>
          <w:color w:val="000000" w:themeColor="text1"/>
          <w:sz w:val="24"/>
          <w:szCs w:val="24"/>
        </w:rPr>
        <w:t xml:space="preserve">as bow making is a viable </w:t>
      </w:r>
      <w:r w:rsidR="003761A9" w:rsidRPr="00DE0AC1">
        <w:rPr>
          <w:color w:val="000000" w:themeColor="text1"/>
          <w:sz w:val="24"/>
          <w:szCs w:val="24"/>
        </w:rPr>
        <w:t>end progression within the curriculum</w:t>
      </w:r>
      <w:r w:rsidR="00411F16" w:rsidRPr="00DE0AC1">
        <w:rPr>
          <w:color w:val="000000" w:themeColor="text1"/>
          <w:sz w:val="24"/>
          <w:szCs w:val="24"/>
        </w:rPr>
        <w:t xml:space="preserve"> </w:t>
      </w:r>
      <w:r w:rsidR="007F4327" w:rsidRPr="00DE0AC1">
        <w:rPr>
          <w:color w:val="000000" w:themeColor="text1"/>
          <w:sz w:val="24"/>
          <w:szCs w:val="24"/>
        </w:rPr>
        <w:t>(Hayes, 2017)</w:t>
      </w:r>
      <w:r w:rsidR="003761A9" w:rsidRPr="00DE0AC1">
        <w:rPr>
          <w:color w:val="000000" w:themeColor="text1"/>
          <w:sz w:val="24"/>
          <w:szCs w:val="24"/>
        </w:rPr>
        <w:t xml:space="preserve">. </w:t>
      </w:r>
      <w:r w:rsidR="00060A2B" w:rsidRPr="00DE0AC1">
        <w:rPr>
          <w:color w:val="000000" w:themeColor="text1"/>
          <w:sz w:val="24"/>
          <w:szCs w:val="24"/>
        </w:rPr>
        <w:t xml:space="preserve">This medium into the outdoors </w:t>
      </w:r>
      <w:r w:rsidR="002A71D7" w:rsidRPr="00DE0AC1">
        <w:rPr>
          <w:color w:val="000000" w:themeColor="text1"/>
          <w:sz w:val="24"/>
          <w:szCs w:val="24"/>
        </w:rPr>
        <w:t xml:space="preserve">gives an alternative </w:t>
      </w:r>
      <w:r w:rsidR="00D952D3" w:rsidRPr="00DE0AC1">
        <w:rPr>
          <w:color w:val="000000" w:themeColor="text1"/>
          <w:sz w:val="24"/>
          <w:szCs w:val="24"/>
        </w:rPr>
        <w:t>and, in some cases,</w:t>
      </w:r>
      <w:r w:rsidR="002A71D7" w:rsidRPr="00DE0AC1">
        <w:rPr>
          <w:color w:val="000000" w:themeColor="text1"/>
          <w:sz w:val="24"/>
          <w:szCs w:val="24"/>
        </w:rPr>
        <w:t xml:space="preserve"> more diverse range of </w:t>
      </w:r>
      <w:r w:rsidR="00D952D3" w:rsidRPr="00DE0AC1">
        <w:rPr>
          <w:color w:val="000000" w:themeColor="text1"/>
          <w:sz w:val="24"/>
          <w:szCs w:val="24"/>
        </w:rPr>
        <w:t>activities</w:t>
      </w:r>
      <w:r w:rsidR="002A71D7" w:rsidRPr="00DE0AC1">
        <w:rPr>
          <w:color w:val="000000" w:themeColor="text1"/>
          <w:sz w:val="24"/>
          <w:szCs w:val="24"/>
        </w:rPr>
        <w:t xml:space="preserve"> than tradition</w:t>
      </w:r>
      <w:r w:rsidR="00E47C07" w:rsidRPr="00DE0AC1">
        <w:rPr>
          <w:color w:val="000000" w:themeColor="text1"/>
          <w:sz w:val="24"/>
          <w:szCs w:val="24"/>
        </w:rPr>
        <w:t xml:space="preserve">al </w:t>
      </w:r>
      <w:r w:rsidR="002A71D7" w:rsidRPr="00DE0AC1">
        <w:rPr>
          <w:color w:val="000000" w:themeColor="text1"/>
          <w:sz w:val="24"/>
          <w:szCs w:val="24"/>
        </w:rPr>
        <w:t>outdoor activities</w:t>
      </w:r>
      <w:r w:rsidR="00D952D3" w:rsidRPr="00DE0AC1">
        <w:rPr>
          <w:color w:val="000000" w:themeColor="text1"/>
          <w:sz w:val="24"/>
          <w:szCs w:val="24"/>
        </w:rPr>
        <w:t>.</w:t>
      </w:r>
      <w:r w:rsidR="00F95069" w:rsidRPr="00DE0AC1">
        <w:rPr>
          <w:color w:val="000000" w:themeColor="text1"/>
          <w:sz w:val="24"/>
          <w:szCs w:val="24"/>
        </w:rPr>
        <w:t xml:space="preserve"> </w:t>
      </w:r>
      <w:r w:rsidR="00E47C07" w:rsidRPr="00DE0AC1">
        <w:rPr>
          <w:color w:val="000000" w:themeColor="text1"/>
          <w:sz w:val="24"/>
          <w:szCs w:val="24"/>
        </w:rPr>
        <w:t xml:space="preserve">This is due to the engagement </w:t>
      </w:r>
      <w:r w:rsidR="00A51EBA" w:rsidRPr="00DE0AC1">
        <w:rPr>
          <w:color w:val="000000" w:themeColor="text1"/>
          <w:sz w:val="24"/>
          <w:szCs w:val="24"/>
        </w:rPr>
        <w:t xml:space="preserve">students are afforded by the activity allowing them to focus on the activity itself rather than exercising and getting outside. </w:t>
      </w:r>
    </w:p>
    <w:p w14:paraId="63D1708D" w14:textId="77777777" w:rsidR="00820453" w:rsidRPr="00DE0AC1" w:rsidRDefault="00820453" w:rsidP="00DE0AC1">
      <w:pPr>
        <w:spacing w:line="360" w:lineRule="auto"/>
        <w:rPr>
          <w:b/>
          <w:bCs/>
          <w:color w:val="000000" w:themeColor="text1"/>
          <w:sz w:val="24"/>
          <w:szCs w:val="24"/>
        </w:rPr>
      </w:pPr>
    </w:p>
    <w:p w14:paraId="0D66D9C5" w14:textId="36500CD4" w:rsidR="0056652F" w:rsidRPr="00DE0AC1" w:rsidRDefault="00840F12" w:rsidP="00DE0AC1">
      <w:pPr>
        <w:spacing w:line="360" w:lineRule="auto"/>
        <w:rPr>
          <w:color w:val="000000" w:themeColor="text1"/>
          <w:sz w:val="24"/>
          <w:szCs w:val="24"/>
        </w:rPr>
      </w:pPr>
      <w:r w:rsidRPr="00DE0AC1">
        <w:rPr>
          <w:color w:val="000000" w:themeColor="text1"/>
          <w:sz w:val="24"/>
          <w:szCs w:val="24"/>
        </w:rPr>
        <w:lastRenderedPageBreak/>
        <w:t xml:space="preserve">Horticulture is typically seen as vegetable growing. </w:t>
      </w:r>
      <w:r w:rsidR="00110271" w:rsidRPr="00DE0AC1">
        <w:rPr>
          <w:color w:val="000000" w:themeColor="text1"/>
          <w:sz w:val="24"/>
          <w:szCs w:val="24"/>
        </w:rPr>
        <w:t xml:space="preserve">For this to be done successfully a model can be used from Dowding’s (2022) </w:t>
      </w:r>
      <w:r w:rsidR="003A4EAF" w:rsidRPr="00DE0AC1">
        <w:rPr>
          <w:color w:val="000000" w:themeColor="text1"/>
          <w:sz w:val="24"/>
          <w:szCs w:val="24"/>
        </w:rPr>
        <w:t>numerous</w:t>
      </w:r>
      <w:r w:rsidR="00110271" w:rsidRPr="00DE0AC1">
        <w:rPr>
          <w:color w:val="000000" w:themeColor="text1"/>
          <w:sz w:val="24"/>
          <w:szCs w:val="24"/>
        </w:rPr>
        <w:t xml:space="preserve"> successful gardens that are pushing the </w:t>
      </w:r>
      <w:r w:rsidR="003A4EAF" w:rsidRPr="00DE0AC1">
        <w:rPr>
          <w:color w:val="000000" w:themeColor="text1"/>
          <w:sz w:val="24"/>
          <w:szCs w:val="24"/>
        </w:rPr>
        <w:t>scientific</w:t>
      </w:r>
      <w:r w:rsidR="00E625AD" w:rsidRPr="00DE0AC1">
        <w:rPr>
          <w:color w:val="000000" w:themeColor="text1"/>
          <w:sz w:val="24"/>
          <w:szCs w:val="24"/>
        </w:rPr>
        <w:t xml:space="preserve"> knowledge about vegetable growing</w:t>
      </w:r>
      <w:r w:rsidR="005501BC" w:rsidRPr="00DE0AC1">
        <w:rPr>
          <w:color w:val="000000" w:themeColor="text1"/>
          <w:sz w:val="24"/>
          <w:szCs w:val="24"/>
        </w:rPr>
        <w:t>, with his coined phrase ‘no dig’</w:t>
      </w:r>
      <w:r w:rsidR="007C5E0F" w:rsidRPr="00DE0AC1">
        <w:rPr>
          <w:color w:val="000000" w:themeColor="text1"/>
          <w:sz w:val="24"/>
          <w:szCs w:val="24"/>
        </w:rPr>
        <w:t xml:space="preserve">. There would also be need for poly tunnels for seedling </w:t>
      </w:r>
      <w:r w:rsidR="003A4EAF" w:rsidRPr="00DE0AC1">
        <w:rPr>
          <w:color w:val="000000" w:themeColor="text1"/>
          <w:sz w:val="24"/>
          <w:szCs w:val="24"/>
        </w:rPr>
        <w:t>germination</w:t>
      </w:r>
      <w:r w:rsidR="007C5E0F" w:rsidRPr="00DE0AC1">
        <w:rPr>
          <w:color w:val="000000" w:themeColor="text1"/>
          <w:sz w:val="24"/>
          <w:szCs w:val="24"/>
        </w:rPr>
        <w:t xml:space="preserve"> and growth </w:t>
      </w:r>
      <w:r w:rsidR="003A4EAF" w:rsidRPr="00DE0AC1">
        <w:rPr>
          <w:color w:val="000000" w:themeColor="text1"/>
          <w:sz w:val="24"/>
          <w:szCs w:val="24"/>
        </w:rPr>
        <w:t>and</w:t>
      </w:r>
      <w:r w:rsidR="007C5E0F" w:rsidRPr="00DE0AC1">
        <w:rPr>
          <w:color w:val="000000" w:themeColor="text1"/>
          <w:sz w:val="24"/>
          <w:szCs w:val="24"/>
        </w:rPr>
        <w:t xml:space="preserve"> for </w:t>
      </w:r>
      <w:r w:rsidR="003A4EAF" w:rsidRPr="00DE0AC1">
        <w:rPr>
          <w:color w:val="000000" w:themeColor="text1"/>
          <w:sz w:val="24"/>
          <w:szCs w:val="24"/>
        </w:rPr>
        <w:t>growing</w:t>
      </w:r>
      <w:r w:rsidR="007C5E0F" w:rsidRPr="00DE0AC1">
        <w:rPr>
          <w:color w:val="000000" w:themeColor="text1"/>
          <w:sz w:val="24"/>
          <w:szCs w:val="24"/>
        </w:rPr>
        <w:t xml:space="preserve"> less hardier plants in the winter. </w:t>
      </w:r>
      <w:r w:rsidR="00BD1328" w:rsidRPr="00DE0AC1">
        <w:rPr>
          <w:color w:val="000000" w:themeColor="text1"/>
          <w:sz w:val="24"/>
          <w:szCs w:val="24"/>
        </w:rPr>
        <w:t>Water collection systems can be created</w:t>
      </w:r>
      <w:r w:rsidR="00722740" w:rsidRPr="00DE0AC1">
        <w:rPr>
          <w:color w:val="000000" w:themeColor="text1"/>
          <w:sz w:val="24"/>
          <w:szCs w:val="24"/>
        </w:rPr>
        <w:t xml:space="preserve"> using Richard’s (202</w:t>
      </w:r>
      <w:r w:rsidR="00752875" w:rsidRPr="00DE0AC1">
        <w:rPr>
          <w:color w:val="000000" w:themeColor="text1"/>
          <w:sz w:val="24"/>
          <w:szCs w:val="24"/>
        </w:rPr>
        <w:t>0</w:t>
      </w:r>
      <w:r w:rsidR="00722740" w:rsidRPr="00DE0AC1">
        <w:rPr>
          <w:color w:val="000000" w:themeColor="text1"/>
          <w:sz w:val="24"/>
          <w:szCs w:val="24"/>
        </w:rPr>
        <w:t>) cheap but effective method</w:t>
      </w:r>
      <w:r w:rsidR="00A800A8" w:rsidRPr="00DE0AC1">
        <w:rPr>
          <w:color w:val="000000" w:themeColor="text1"/>
          <w:sz w:val="24"/>
          <w:szCs w:val="24"/>
        </w:rPr>
        <w:t>. Large composting areas would also be important as this provides the nu</w:t>
      </w:r>
      <w:r w:rsidR="00B97D21" w:rsidRPr="00DE0AC1">
        <w:rPr>
          <w:color w:val="000000" w:themeColor="text1"/>
          <w:sz w:val="24"/>
          <w:szCs w:val="24"/>
        </w:rPr>
        <w:t xml:space="preserve">trition for the soil for the plant life to grow. </w:t>
      </w:r>
      <w:r w:rsidR="00EF7836" w:rsidRPr="00DE0AC1">
        <w:rPr>
          <w:color w:val="000000" w:themeColor="text1"/>
          <w:sz w:val="24"/>
          <w:szCs w:val="24"/>
        </w:rPr>
        <w:t xml:space="preserve">Creating a holistic approach </w:t>
      </w:r>
      <w:r w:rsidR="00E229ED" w:rsidRPr="00DE0AC1">
        <w:rPr>
          <w:color w:val="000000" w:themeColor="text1"/>
          <w:sz w:val="24"/>
          <w:szCs w:val="24"/>
        </w:rPr>
        <w:t xml:space="preserve">which allow them to have a deeper understanding of the </w:t>
      </w:r>
      <w:r w:rsidR="00BB5D48" w:rsidRPr="00DE0AC1">
        <w:rPr>
          <w:color w:val="000000" w:themeColor="text1"/>
          <w:sz w:val="24"/>
          <w:szCs w:val="24"/>
        </w:rPr>
        <w:t xml:space="preserve">process of life. </w:t>
      </w:r>
      <w:r w:rsidR="00B97D21" w:rsidRPr="00DE0AC1">
        <w:rPr>
          <w:color w:val="000000" w:themeColor="text1"/>
          <w:sz w:val="24"/>
          <w:szCs w:val="24"/>
        </w:rPr>
        <w:t>T</w:t>
      </w:r>
      <w:r w:rsidR="00D02FF8" w:rsidRPr="00DE0AC1">
        <w:rPr>
          <w:color w:val="000000" w:themeColor="text1"/>
          <w:sz w:val="24"/>
          <w:szCs w:val="24"/>
        </w:rPr>
        <w:t xml:space="preserve">ool storage and </w:t>
      </w:r>
      <w:r w:rsidR="003A4EAF" w:rsidRPr="00DE0AC1">
        <w:rPr>
          <w:color w:val="000000" w:themeColor="text1"/>
          <w:sz w:val="24"/>
          <w:szCs w:val="24"/>
        </w:rPr>
        <w:t>maintenance</w:t>
      </w:r>
      <w:r w:rsidR="00D02FF8" w:rsidRPr="00DE0AC1">
        <w:rPr>
          <w:color w:val="000000" w:themeColor="text1"/>
          <w:sz w:val="24"/>
          <w:szCs w:val="24"/>
        </w:rPr>
        <w:t xml:space="preserve"> </w:t>
      </w:r>
      <w:r w:rsidR="003A4EAF" w:rsidRPr="00DE0AC1">
        <w:rPr>
          <w:color w:val="000000" w:themeColor="text1"/>
          <w:sz w:val="24"/>
          <w:szCs w:val="24"/>
        </w:rPr>
        <w:t>will</w:t>
      </w:r>
      <w:r w:rsidR="00D02FF8" w:rsidRPr="00DE0AC1">
        <w:rPr>
          <w:color w:val="000000" w:themeColor="text1"/>
          <w:sz w:val="24"/>
          <w:szCs w:val="24"/>
        </w:rPr>
        <w:t xml:space="preserve"> need a </w:t>
      </w:r>
      <w:r w:rsidR="003A4EAF" w:rsidRPr="00DE0AC1">
        <w:rPr>
          <w:color w:val="000000" w:themeColor="text1"/>
          <w:sz w:val="24"/>
          <w:szCs w:val="24"/>
        </w:rPr>
        <w:t>workshop</w:t>
      </w:r>
      <w:r w:rsidR="00ED34E7" w:rsidRPr="00DE0AC1">
        <w:rPr>
          <w:color w:val="000000" w:themeColor="text1"/>
          <w:sz w:val="24"/>
          <w:szCs w:val="24"/>
        </w:rPr>
        <w:t>. There is also shown to be outdoor classrooms and RHS sites for student gardeners so that lectures can be given on site</w:t>
      </w:r>
      <w:r w:rsidR="00B45321" w:rsidRPr="00DE0AC1">
        <w:rPr>
          <w:color w:val="000000" w:themeColor="text1"/>
          <w:sz w:val="24"/>
          <w:szCs w:val="24"/>
        </w:rPr>
        <w:t xml:space="preserve">. Wildlife is important as </w:t>
      </w:r>
      <w:r w:rsidR="009C7FCA" w:rsidRPr="00DE0AC1">
        <w:rPr>
          <w:color w:val="000000" w:themeColor="text1"/>
          <w:sz w:val="24"/>
          <w:szCs w:val="24"/>
        </w:rPr>
        <w:t>biodiversity</w:t>
      </w:r>
      <w:r w:rsidR="00B45321" w:rsidRPr="00DE0AC1">
        <w:rPr>
          <w:color w:val="000000" w:themeColor="text1"/>
          <w:sz w:val="24"/>
          <w:szCs w:val="24"/>
        </w:rPr>
        <w:t xml:space="preserve"> creates the </w:t>
      </w:r>
      <w:r w:rsidR="009C7FCA" w:rsidRPr="00DE0AC1">
        <w:rPr>
          <w:color w:val="000000" w:themeColor="text1"/>
          <w:sz w:val="24"/>
          <w:szCs w:val="24"/>
        </w:rPr>
        <w:t>environment</w:t>
      </w:r>
      <w:r w:rsidR="00275730" w:rsidRPr="00DE0AC1">
        <w:rPr>
          <w:color w:val="000000" w:themeColor="text1"/>
          <w:sz w:val="24"/>
          <w:szCs w:val="24"/>
        </w:rPr>
        <w:t xml:space="preserve"> for a more </w:t>
      </w:r>
      <w:r w:rsidR="009C7FCA" w:rsidRPr="00DE0AC1">
        <w:rPr>
          <w:color w:val="000000" w:themeColor="text1"/>
          <w:sz w:val="24"/>
          <w:szCs w:val="24"/>
        </w:rPr>
        <w:t>abundant</w:t>
      </w:r>
      <w:r w:rsidR="00275730" w:rsidRPr="00DE0AC1">
        <w:rPr>
          <w:color w:val="000000" w:themeColor="text1"/>
          <w:sz w:val="24"/>
          <w:szCs w:val="24"/>
        </w:rPr>
        <w:t xml:space="preserve"> </w:t>
      </w:r>
      <w:r w:rsidR="009C7FCA" w:rsidRPr="00DE0AC1">
        <w:rPr>
          <w:color w:val="000000" w:themeColor="text1"/>
          <w:sz w:val="24"/>
          <w:szCs w:val="24"/>
        </w:rPr>
        <w:t>harvest</w:t>
      </w:r>
      <w:r w:rsidR="009032C3" w:rsidRPr="00DE0AC1">
        <w:rPr>
          <w:color w:val="000000" w:themeColor="text1"/>
          <w:sz w:val="24"/>
          <w:szCs w:val="24"/>
        </w:rPr>
        <w:t xml:space="preserve"> (</w:t>
      </w:r>
      <w:r w:rsidR="0095084D" w:rsidRPr="00DE0AC1">
        <w:rPr>
          <w:color w:val="000000" w:themeColor="text1"/>
          <w:sz w:val="24"/>
          <w:szCs w:val="24"/>
        </w:rPr>
        <w:t>Speak, Mizgajski</w:t>
      </w:r>
      <w:r w:rsidR="0095084D" w:rsidRPr="00DE0AC1">
        <w:rPr>
          <w:color w:val="000000" w:themeColor="text1"/>
          <w:sz w:val="24"/>
          <w:szCs w:val="24"/>
        </w:rPr>
        <w:t xml:space="preserve"> </w:t>
      </w:r>
      <w:r w:rsidR="0095084D" w:rsidRPr="00DE0AC1">
        <w:rPr>
          <w:color w:val="000000" w:themeColor="text1"/>
          <w:sz w:val="24"/>
          <w:szCs w:val="24"/>
        </w:rPr>
        <w:t>and Borysiak, 2015</w:t>
      </w:r>
      <w:r w:rsidR="009032C3" w:rsidRPr="00DE0AC1">
        <w:rPr>
          <w:color w:val="000000" w:themeColor="text1"/>
          <w:sz w:val="24"/>
          <w:szCs w:val="24"/>
        </w:rPr>
        <w:t>)</w:t>
      </w:r>
      <w:r w:rsidR="00275730" w:rsidRPr="00DE0AC1">
        <w:rPr>
          <w:color w:val="000000" w:themeColor="text1"/>
          <w:sz w:val="24"/>
          <w:szCs w:val="24"/>
        </w:rPr>
        <w:t>. Areas of w</w:t>
      </w:r>
      <w:r w:rsidR="00CC645D" w:rsidRPr="00DE0AC1">
        <w:rPr>
          <w:color w:val="000000" w:themeColor="text1"/>
          <w:sz w:val="24"/>
          <w:szCs w:val="24"/>
        </w:rPr>
        <w:t>hic</w:t>
      </w:r>
      <w:r w:rsidR="00275730" w:rsidRPr="00DE0AC1">
        <w:rPr>
          <w:color w:val="000000" w:themeColor="text1"/>
          <w:sz w:val="24"/>
          <w:szCs w:val="24"/>
        </w:rPr>
        <w:t>h wildflowers can be sown. Using a method of scaring</w:t>
      </w:r>
      <w:r w:rsidR="00FC747D" w:rsidRPr="00DE0AC1">
        <w:rPr>
          <w:color w:val="000000" w:themeColor="text1"/>
          <w:sz w:val="24"/>
          <w:szCs w:val="24"/>
        </w:rPr>
        <w:t xml:space="preserve"> the ground, yellow </w:t>
      </w:r>
      <w:r w:rsidR="009C7FCA" w:rsidRPr="00DE0AC1">
        <w:rPr>
          <w:color w:val="000000" w:themeColor="text1"/>
          <w:sz w:val="24"/>
          <w:szCs w:val="24"/>
        </w:rPr>
        <w:t>rattle,</w:t>
      </w:r>
      <w:r w:rsidR="00FC747D" w:rsidRPr="00DE0AC1">
        <w:rPr>
          <w:color w:val="000000" w:themeColor="text1"/>
          <w:sz w:val="24"/>
          <w:szCs w:val="24"/>
        </w:rPr>
        <w:t xml:space="preserve"> and native wildflower seed. This works well with orchards that could be established</w:t>
      </w:r>
      <w:r w:rsidR="0039325F" w:rsidRPr="00DE0AC1">
        <w:rPr>
          <w:color w:val="000000" w:themeColor="text1"/>
          <w:sz w:val="24"/>
          <w:szCs w:val="24"/>
        </w:rPr>
        <w:t xml:space="preserve">. Growing native shrubs and flowers will increase </w:t>
      </w:r>
      <w:r w:rsidR="009C7FCA" w:rsidRPr="00DE0AC1">
        <w:rPr>
          <w:color w:val="000000" w:themeColor="text1"/>
          <w:sz w:val="24"/>
          <w:szCs w:val="24"/>
        </w:rPr>
        <w:t xml:space="preserve">pollinator </w:t>
      </w:r>
      <w:r w:rsidR="0039325F" w:rsidRPr="00DE0AC1">
        <w:rPr>
          <w:color w:val="000000" w:themeColor="text1"/>
          <w:sz w:val="24"/>
          <w:szCs w:val="24"/>
        </w:rPr>
        <w:t xml:space="preserve">levels </w:t>
      </w:r>
      <w:r w:rsidR="00B916B6" w:rsidRPr="00DE0AC1">
        <w:rPr>
          <w:color w:val="000000" w:themeColor="text1"/>
          <w:sz w:val="24"/>
          <w:szCs w:val="24"/>
        </w:rPr>
        <w:t xml:space="preserve">which is need for a successful garden. Bees would be a natural addition to boost the natural environment. </w:t>
      </w:r>
      <w:r w:rsidR="00F64E2B" w:rsidRPr="00DE0AC1">
        <w:rPr>
          <w:color w:val="000000" w:themeColor="text1"/>
          <w:sz w:val="24"/>
          <w:szCs w:val="24"/>
        </w:rPr>
        <w:t xml:space="preserve">Water futures are also </w:t>
      </w:r>
      <w:r w:rsidR="006A49ED" w:rsidRPr="00DE0AC1">
        <w:rPr>
          <w:color w:val="000000" w:themeColor="text1"/>
          <w:sz w:val="24"/>
          <w:szCs w:val="24"/>
        </w:rPr>
        <w:t>critical</w:t>
      </w:r>
      <w:r w:rsidR="00F64E2B" w:rsidRPr="00DE0AC1">
        <w:rPr>
          <w:color w:val="000000" w:themeColor="text1"/>
          <w:sz w:val="24"/>
          <w:szCs w:val="24"/>
        </w:rPr>
        <w:t xml:space="preserve"> within gardens as they afford wildlife with a habitat </w:t>
      </w:r>
      <w:r w:rsidR="00B40AAF" w:rsidRPr="00DE0AC1">
        <w:rPr>
          <w:color w:val="000000" w:themeColor="text1"/>
          <w:sz w:val="24"/>
          <w:szCs w:val="24"/>
        </w:rPr>
        <w:t>which has been shown to be important. A tree nursery</w:t>
      </w:r>
      <w:r w:rsidR="00181E96" w:rsidRPr="00DE0AC1">
        <w:rPr>
          <w:color w:val="000000" w:themeColor="text1"/>
          <w:sz w:val="24"/>
          <w:szCs w:val="24"/>
        </w:rPr>
        <w:t xml:space="preserve"> will</w:t>
      </w:r>
      <w:r w:rsidR="00B40AAF" w:rsidRPr="00DE0AC1">
        <w:rPr>
          <w:color w:val="000000" w:themeColor="text1"/>
          <w:sz w:val="24"/>
          <w:szCs w:val="24"/>
        </w:rPr>
        <w:t xml:space="preserve"> </w:t>
      </w:r>
      <w:r w:rsidR="002C0354" w:rsidRPr="00DE0AC1">
        <w:rPr>
          <w:color w:val="000000" w:themeColor="text1"/>
          <w:sz w:val="24"/>
          <w:szCs w:val="24"/>
        </w:rPr>
        <w:t xml:space="preserve">be </w:t>
      </w:r>
      <w:r w:rsidR="009069C6" w:rsidRPr="00DE0AC1">
        <w:rPr>
          <w:color w:val="000000" w:themeColor="text1"/>
          <w:sz w:val="24"/>
          <w:szCs w:val="24"/>
        </w:rPr>
        <w:t>providing</w:t>
      </w:r>
      <w:r w:rsidR="002C0354" w:rsidRPr="00DE0AC1">
        <w:rPr>
          <w:color w:val="000000" w:themeColor="text1"/>
          <w:sz w:val="24"/>
          <w:szCs w:val="24"/>
        </w:rPr>
        <w:t xml:space="preserve"> the bushcraft area with new species of trees and expanding the area, whilst also making links between the activities </w:t>
      </w:r>
      <w:r w:rsidR="009069C6" w:rsidRPr="00DE0AC1">
        <w:rPr>
          <w:color w:val="000000" w:themeColor="text1"/>
          <w:sz w:val="24"/>
          <w:szCs w:val="24"/>
        </w:rPr>
        <w:t>further breaking subject barriers within the old traditional curriculum.</w:t>
      </w:r>
      <w:r w:rsidR="00B40AAF" w:rsidRPr="00DE0AC1">
        <w:rPr>
          <w:color w:val="000000" w:themeColor="text1"/>
          <w:sz w:val="24"/>
          <w:szCs w:val="24"/>
        </w:rPr>
        <w:t xml:space="preserve"> </w:t>
      </w:r>
      <w:r w:rsidR="00B162C2" w:rsidRPr="00DE0AC1">
        <w:rPr>
          <w:color w:val="000000" w:themeColor="text1"/>
          <w:sz w:val="24"/>
          <w:szCs w:val="24"/>
        </w:rPr>
        <w:t xml:space="preserve">Horticulture has been shown to be a source of therapy, with </w:t>
      </w:r>
      <w:r w:rsidR="00F77C43" w:rsidRPr="00DE0AC1">
        <w:rPr>
          <w:color w:val="000000" w:themeColor="text1"/>
          <w:sz w:val="24"/>
          <w:szCs w:val="24"/>
        </w:rPr>
        <w:t>the</w:t>
      </w:r>
      <w:r w:rsidR="00B162C2" w:rsidRPr="00DE0AC1">
        <w:rPr>
          <w:color w:val="000000" w:themeColor="text1"/>
          <w:sz w:val="24"/>
          <w:szCs w:val="24"/>
        </w:rPr>
        <w:t xml:space="preserve"> </w:t>
      </w:r>
      <w:r w:rsidR="00F77C43" w:rsidRPr="00DE0AC1">
        <w:rPr>
          <w:color w:val="000000" w:themeColor="text1"/>
          <w:sz w:val="24"/>
          <w:szCs w:val="24"/>
        </w:rPr>
        <w:t>practices</w:t>
      </w:r>
      <w:r w:rsidR="00B162C2" w:rsidRPr="00DE0AC1">
        <w:rPr>
          <w:color w:val="000000" w:themeColor="text1"/>
          <w:sz w:val="24"/>
          <w:szCs w:val="24"/>
        </w:rPr>
        <w:t xml:space="preserve"> of </w:t>
      </w:r>
      <w:r w:rsidR="00FB2F4F" w:rsidRPr="00DE0AC1">
        <w:rPr>
          <w:color w:val="000000" w:themeColor="text1"/>
          <w:sz w:val="24"/>
          <w:szCs w:val="24"/>
        </w:rPr>
        <w:t>therapeutic</w:t>
      </w:r>
      <w:r w:rsidR="00B162C2" w:rsidRPr="00DE0AC1">
        <w:rPr>
          <w:color w:val="000000" w:themeColor="text1"/>
          <w:sz w:val="24"/>
          <w:szCs w:val="24"/>
        </w:rPr>
        <w:t xml:space="preserve"> horticulture being used more </w:t>
      </w:r>
      <w:r w:rsidR="00FB2F4F" w:rsidRPr="00DE0AC1">
        <w:rPr>
          <w:color w:val="000000" w:themeColor="text1"/>
          <w:sz w:val="24"/>
          <w:szCs w:val="24"/>
        </w:rPr>
        <w:t>readily (</w:t>
      </w:r>
      <w:r w:rsidR="00F77C43" w:rsidRPr="00DE0AC1">
        <w:rPr>
          <w:color w:val="000000" w:themeColor="text1"/>
          <w:sz w:val="24"/>
          <w:szCs w:val="24"/>
        </w:rPr>
        <w:t>Barton, et al., 2016</w:t>
      </w:r>
      <w:r w:rsidR="00FB2F4F" w:rsidRPr="00DE0AC1">
        <w:rPr>
          <w:color w:val="000000" w:themeColor="text1"/>
          <w:sz w:val="24"/>
          <w:szCs w:val="24"/>
        </w:rPr>
        <w:t xml:space="preserve">). </w:t>
      </w:r>
      <w:r w:rsidR="001C70FF" w:rsidRPr="00DE0AC1">
        <w:rPr>
          <w:color w:val="000000" w:themeColor="text1"/>
          <w:sz w:val="24"/>
          <w:szCs w:val="24"/>
        </w:rPr>
        <w:t xml:space="preserve">This also gives </w:t>
      </w:r>
      <w:r w:rsidR="00614EE4" w:rsidRPr="00DE0AC1">
        <w:rPr>
          <w:color w:val="000000" w:themeColor="text1"/>
          <w:sz w:val="24"/>
          <w:szCs w:val="24"/>
        </w:rPr>
        <w:t xml:space="preserve">students the skills to potentially grow some </w:t>
      </w:r>
      <w:r w:rsidR="00095DE3" w:rsidRPr="00DE0AC1">
        <w:rPr>
          <w:color w:val="000000" w:themeColor="text1"/>
          <w:sz w:val="24"/>
          <w:szCs w:val="24"/>
        </w:rPr>
        <w:t xml:space="preserve">of </w:t>
      </w:r>
      <w:r w:rsidR="00614EE4" w:rsidRPr="00DE0AC1">
        <w:rPr>
          <w:color w:val="000000" w:themeColor="text1"/>
          <w:sz w:val="24"/>
          <w:szCs w:val="24"/>
        </w:rPr>
        <w:t>their own food lowering their annual food budget. This is shown to be possible in Food for Free (Richards, 2019)</w:t>
      </w:r>
      <w:r w:rsidR="00B40AAF" w:rsidRPr="00DE0AC1">
        <w:rPr>
          <w:color w:val="000000" w:themeColor="text1"/>
          <w:sz w:val="24"/>
          <w:szCs w:val="24"/>
        </w:rPr>
        <w:t xml:space="preserve">. </w:t>
      </w:r>
      <w:r w:rsidR="0056652F" w:rsidRPr="00DE0AC1">
        <w:rPr>
          <w:color w:val="000000" w:themeColor="text1"/>
          <w:sz w:val="24"/>
          <w:szCs w:val="24"/>
        </w:rPr>
        <w:t xml:space="preserve">Many primary schools have </w:t>
      </w:r>
      <w:r w:rsidR="00E97509" w:rsidRPr="00DE0AC1">
        <w:rPr>
          <w:color w:val="000000" w:themeColor="text1"/>
          <w:sz w:val="24"/>
          <w:szCs w:val="24"/>
        </w:rPr>
        <w:t xml:space="preserve">gardens and horticultural </w:t>
      </w:r>
      <w:r w:rsidR="00F2702E" w:rsidRPr="00DE0AC1">
        <w:rPr>
          <w:color w:val="000000" w:themeColor="text1"/>
          <w:sz w:val="24"/>
          <w:szCs w:val="24"/>
        </w:rPr>
        <w:t>spaces,</w:t>
      </w:r>
      <w:r w:rsidR="00E97509" w:rsidRPr="00DE0AC1">
        <w:rPr>
          <w:color w:val="000000" w:themeColor="text1"/>
          <w:sz w:val="24"/>
          <w:szCs w:val="24"/>
        </w:rPr>
        <w:t xml:space="preserve"> so this allows for a link between primary and secondary development (</w:t>
      </w:r>
      <w:r w:rsidR="005320B8" w:rsidRPr="00DE0AC1">
        <w:rPr>
          <w:color w:val="000000" w:themeColor="text1"/>
          <w:sz w:val="24"/>
          <w:szCs w:val="24"/>
        </w:rPr>
        <w:t xml:space="preserve">Passy, </w:t>
      </w:r>
      <w:r w:rsidR="005320B8" w:rsidRPr="00DE0AC1">
        <w:rPr>
          <w:color w:val="000000" w:themeColor="text1"/>
          <w:sz w:val="24"/>
          <w:szCs w:val="24"/>
        </w:rPr>
        <w:t>Morris,</w:t>
      </w:r>
      <w:r w:rsidR="005320B8" w:rsidRPr="00DE0AC1">
        <w:rPr>
          <w:color w:val="000000" w:themeColor="text1"/>
          <w:sz w:val="24"/>
          <w:szCs w:val="24"/>
        </w:rPr>
        <w:t xml:space="preserve"> and Reed, 2007</w:t>
      </w:r>
      <w:r w:rsidR="00E97509" w:rsidRPr="00DE0AC1">
        <w:rPr>
          <w:color w:val="000000" w:themeColor="text1"/>
          <w:sz w:val="24"/>
          <w:szCs w:val="24"/>
        </w:rPr>
        <w:t>).</w:t>
      </w:r>
      <w:r w:rsidR="00C52A1B" w:rsidRPr="00DE0AC1">
        <w:rPr>
          <w:color w:val="000000" w:themeColor="text1"/>
          <w:sz w:val="24"/>
          <w:szCs w:val="24"/>
        </w:rPr>
        <w:t xml:space="preserve"> </w:t>
      </w:r>
      <w:r w:rsidR="006173B3" w:rsidRPr="00DE0AC1">
        <w:rPr>
          <w:color w:val="000000" w:themeColor="text1"/>
          <w:sz w:val="24"/>
          <w:szCs w:val="24"/>
        </w:rPr>
        <w:t>Horticulture</w:t>
      </w:r>
      <w:r w:rsidR="00A13BA7" w:rsidRPr="00DE0AC1">
        <w:rPr>
          <w:color w:val="000000" w:themeColor="text1"/>
          <w:sz w:val="24"/>
          <w:szCs w:val="24"/>
        </w:rPr>
        <w:t xml:space="preserve"> has offered students with wider </w:t>
      </w:r>
      <w:r w:rsidR="006173B3" w:rsidRPr="00DE0AC1">
        <w:rPr>
          <w:color w:val="000000" w:themeColor="text1"/>
          <w:sz w:val="24"/>
          <w:szCs w:val="24"/>
        </w:rPr>
        <w:t>opportunities</w:t>
      </w:r>
      <w:r w:rsidR="00A13BA7" w:rsidRPr="00DE0AC1">
        <w:rPr>
          <w:color w:val="000000" w:themeColor="text1"/>
          <w:sz w:val="24"/>
          <w:szCs w:val="24"/>
        </w:rPr>
        <w:t xml:space="preserve"> for learning but has also promoted being active</w:t>
      </w:r>
      <w:r w:rsidR="006624B9" w:rsidRPr="00DE0AC1">
        <w:rPr>
          <w:color w:val="000000" w:themeColor="text1"/>
          <w:sz w:val="24"/>
          <w:szCs w:val="24"/>
        </w:rPr>
        <w:t xml:space="preserve"> </w:t>
      </w:r>
      <w:r w:rsidR="006624B9" w:rsidRPr="00DE0AC1">
        <w:rPr>
          <w:color w:val="000000" w:themeColor="text1"/>
          <w:sz w:val="24"/>
          <w:szCs w:val="24"/>
        </w:rPr>
        <w:t>(Passy, Morris, and Reed, 2007)</w:t>
      </w:r>
      <w:r w:rsidR="006624B9" w:rsidRPr="00DE0AC1">
        <w:rPr>
          <w:color w:val="000000" w:themeColor="text1"/>
          <w:sz w:val="24"/>
          <w:szCs w:val="24"/>
        </w:rPr>
        <w:t xml:space="preserve">, combating the health crisis of being in active </w:t>
      </w:r>
      <w:r w:rsidR="00404B7C" w:rsidRPr="00DE0AC1">
        <w:rPr>
          <w:color w:val="000000" w:themeColor="text1"/>
          <w:sz w:val="24"/>
          <w:szCs w:val="24"/>
        </w:rPr>
        <w:t>and</w:t>
      </w:r>
      <w:r w:rsidR="006624B9" w:rsidRPr="00DE0AC1">
        <w:rPr>
          <w:color w:val="000000" w:themeColor="text1"/>
          <w:sz w:val="24"/>
          <w:szCs w:val="24"/>
        </w:rPr>
        <w:t xml:space="preserve"> addressing the AoLE of health and wellbeing. </w:t>
      </w:r>
      <w:r w:rsidR="00CA7CA9" w:rsidRPr="00DE0AC1">
        <w:rPr>
          <w:color w:val="000000" w:themeColor="text1"/>
          <w:sz w:val="24"/>
          <w:szCs w:val="24"/>
        </w:rPr>
        <w:t xml:space="preserve">Supporting this </w:t>
      </w:r>
      <w:r w:rsidR="000007D1" w:rsidRPr="00DE0AC1">
        <w:rPr>
          <w:color w:val="000000" w:themeColor="text1"/>
          <w:sz w:val="24"/>
          <w:szCs w:val="24"/>
        </w:rPr>
        <w:t xml:space="preserve">diet improvements and being active have been found </w:t>
      </w:r>
      <w:r w:rsidR="00744949" w:rsidRPr="00DE0AC1">
        <w:rPr>
          <w:color w:val="000000" w:themeColor="text1"/>
          <w:sz w:val="24"/>
          <w:szCs w:val="24"/>
        </w:rPr>
        <w:t>to be linked with engaging in horticulture (</w:t>
      </w:r>
      <w:r w:rsidR="00744949" w:rsidRPr="00DE0AC1">
        <w:rPr>
          <w:color w:val="000000" w:themeColor="text1"/>
          <w:sz w:val="24"/>
          <w:szCs w:val="24"/>
        </w:rPr>
        <w:t>Ohly, et al.</w:t>
      </w:r>
      <w:r w:rsidR="00744949" w:rsidRPr="00DE0AC1">
        <w:rPr>
          <w:color w:val="000000" w:themeColor="text1"/>
          <w:sz w:val="24"/>
          <w:szCs w:val="24"/>
        </w:rPr>
        <w:t xml:space="preserve">, </w:t>
      </w:r>
      <w:r w:rsidR="00744949" w:rsidRPr="00DE0AC1">
        <w:rPr>
          <w:color w:val="000000" w:themeColor="text1"/>
          <w:sz w:val="24"/>
          <w:szCs w:val="24"/>
        </w:rPr>
        <w:t>2016</w:t>
      </w:r>
      <w:r w:rsidR="00744949" w:rsidRPr="00DE0AC1">
        <w:rPr>
          <w:color w:val="000000" w:themeColor="text1"/>
          <w:sz w:val="24"/>
          <w:szCs w:val="24"/>
        </w:rPr>
        <w:t xml:space="preserve">). </w:t>
      </w:r>
      <w:r w:rsidR="00C940EA" w:rsidRPr="00DE0AC1">
        <w:rPr>
          <w:color w:val="000000" w:themeColor="text1"/>
          <w:sz w:val="24"/>
          <w:szCs w:val="24"/>
        </w:rPr>
        <w:t>Horticulture</w:t>
      </w:r>
      <w:r w:rsidR="00744949" w:rsidRPr="00DE0AC1">
        <w:rPr>
          <w:color w:val="000000" w:themeColor="text1"/>
          <w:sz w:val="24"/>
          <w:szCs w:val="24"/>
        </w:rPr>
        <w:t xml:space="preserve"> also meets </w:t>
      </w:r>
      <w:r w:rsidR="00361A32" w:rsidRPr="00DE0AC1">
        <w:rPr>
          <w:color w:val="000000" w:themeColor="text1"/>
          <w:sz w:val="24"/>
          <w:szCs w:val="24"/>
        </w:rPr>
        <w:t>the four non-</w:t>
      </w:r>
      <w:r w:rsidR="00C940EA" w:rsidRPr="00DE0AC1">
        <w:rPr>
          <w:color w:val="000000" w:themeColor="text1"/>
          <w:sz w:val="24"/>
          <w:szCs w:val="24"/>
        </w:rPr>
        <w:t>negotiables</w:t>
      </w:r>
      <w:r w:rsidR="00361A32" w:rsidRPr="00DE0AC1">
        <w:rPr>
          <w:color w:val="000000" w:themeColor="text1"/>
          <w:sz w:val="24"/>
          <w:szCs w:val="24"/>
        </w:rPr>
        <w:t xml:space="preserve"> outlined in the </w:t>
      </w:r>
      <w:r w:rsidR="00415C29" w:rsidRPr="00DE0AC1">
        <w:rPr>
          <w:color w:val="000000" w:themeColor="text1"/>
          <w:sz w:val="24"/>
          <w:szCs w:val="24"/>
        </w:rPr>
        <w:t>models-based</w:t>
      </w:r>
      <w:r w:rsidR="00361A32" w:rsidRPr="00DE0AC1">
        <w:rPr>
          <w:color w:val="000000" w:themeColor="text1"/>
          <w:sz w:val="24"/>
          <w:szCs w:val="24"/>
        </w:rPr>
        <w:t xml:space="preserve"> approach for outdoor adventure education</w:t>
      </w:r>
      <w:r w:rsidR="00C940EA" w:rsidRPr="00DE0AC1">
        <w:rPr>
          <w:color w:val="000000" w:themeColor="text1"/>
          <w:sz w:val="24"/>
          <w:szCs w:val="24"/>
        </w:rPr>
        <w:t xml:space="preserve"> (Williams and Wainright, 2020)</w:t>
      </w:r>
      <w:r w:rsidR="00361A32" w:rsidRPr="00DE0AC1">
        <w:rPr>
          <w:color w:val="000000" w:themeColor="text1"/>
          <w:sz w:val="24"/>
          <w:szCs w:val="24"/>
        </w:rPr>
        <w:t xml:space="preserve">. </w:t>
      </w:r>
    </w:p>
    <w:p w14:paraId="4A669ECE" w14:textId="77777777" w:rsidR="00074D54" w:rsidRPr="00DE0AC1" w:rsidRDefault="00074D54" w:rsidP="00DE0AC1">
      <w:pPr>
        <w:spacing w:line="360" w:lineRule="auto"/>
        <w:rPr>
          <w:b/>
          <w:bCs/>
          <w:color w:val="000000" w:themeColor="text1"/>
          <w:sz w:val="24"/>
          <w:szCs w:val="24"/>
        </w:rPr>
      </w:pPr>
    </w:p>
    <w:p w14:paraId="6AB59B33" w14:textId="05273857" w:rsidR="00EE4AB8" w:rsidRPr="00DE0AC1" w:rsidRDefault="00074D54" w:rsidP="00DE0AC1">
      <w:pPr>
        <w:spacing w:line="360" w:lineRule="auto"/>
        <w:rPr>
          <w:color w:val="000000" w:themeColor="text1"/>
          <w:sz w:val="24"/>
          <w:szCs w:val="24"/>
        </w:rPr>
      </w:pPr>
      <w:r w:rsidRPr="00DE0AC1">
        <w:rPr>
          <w:color w:val="000000" w:themeColor="text1"/>
          <w:sz w:val="24"/>
          <w:szCs w:val="24"/>
        </w:rPr>
        <w:t xml:space="preserve">The term </w:t>
      </w:r>
      <w:r w:rsidR="00466C03" w:rsidRPr="00DE0AC1">
        <w:rPr>
          <w:color w:val="000000" w:themeColor="text1"/>
          <w:sz w:val="24"/>
          <w:szCs w:val="24"/>
        </w:rPr>
        <w:t>t</w:t>
      </w:r>
      <w:r w:rsidRPr="00DE0AC1">
        <w:rPr>
          <w:color w:val="000000" w:themeColor="text1"/>
          <w:sz w:val="24"/>
          <w:szCs w:val="24"/>
        </w:rPr>
        <w:t xml:space="preserve">raditional </w:t>
      </w:r>
      <w:r w:rsidR="00C714CC" w:rsidRPr="00DE0AC1">
        <w:rPr>
          <w:color w:val="000000" w:themeColor="text1"/>
          <w:sz w:val="24"/>
          <w:szCs w:val="24"/>
        </w:rPr>
        <w:t>outdoor activities</w:t>
      </w:r>
      <w:r w:rsidR="00466C03" w:rsidRPr="00DE0AC1">
        <w:rPr>
          <w:color w:val="000000" w:themeColor="text1"/>
          <w:sz w:val="24"/>
          <w:szCs w:val="24"/>
        </w:rPr>
        <w:t xml:space="preserve"> (TOA)</w:t>
      </w:r>
      <w:r w:rsidR="00C714CC" w:rsidRPr="00DE0AC1">
        <w:rPr>
          <w:color w:val="000000" w:themeColor="text1"/>
          <w:sz w:val="24"/>
          <w:szCs w:val="24"/>
        </w:rPr>
        <w:t xml:space="preserve"> </w:t>
      </w:r>
      <w:r w:rsidR="00C50EA0" w:rsidRPr="00DE0AC1">
        <w:rPr>
          <w:color w:val="000000" w:themeColor="text1"/>
          <w:sz w:val="24"/>
          <w:szCs w:val="24"/>
        </w:rPr>
        <w:t>can be defined as</w:t>
      </w:r>
      <w:r w:rsidR="00C714CC" w:rsidRPr="00DE0AC1">
        <w:rPr>
          <w:color w:val="000000" w:themeColor="text1"/>
          <w:sz w:val="24"/>
          <w:szCs w:val="24"/>
        </w:rPr>
        <w:t xml:space="preserve"> </w:t>
      </w:r>
      <w:r w:rsidR="00C332CF" w:rsidRPr="00DE0AC1">
        <w:rPr>
          <w:color w:val="000000" w:themeColor="text1"/>
          <w:sz w:val="24"/>
          <w:szCs w:val="24"/>
        </w:rPr>
        <w:t>well-established</w:t>
      </w:r>
      <w:r w:rsidR="00C714CC" w:rsidRPr="00DE0AC1">
        <w:rPr>
          <w:color w:val="000000" w:themeColor="text1"/>
          <w:sz w:val="24"/>
          <w:szCs w:val="24"/>
        </w:rPr>
        <w:t xml:space="preserve"> </w:t>
      </w:r>
      <w:r w:rsidR="00C332CF" w:rsidRPr="00DE0AC1">
        <w:rPr>
          <w:color w:val="000000" w:themeColor="text1"/>
          <w:sz w:val="24"/>
          <w:szCs w:val="24"/>
        </w:rPr>
        <w:t>activities such as climbing, hill walking, paddling and mountain biking</w:t>
      </w:r>
      <w:r w:rsidR="00590171" w:rsidRPr="00DE0AC1">
        <w:rPr>
          <w:color w:val="000000" w:themeColor="text1"/>
          <w:sz w:val="24"/>
          <w:szCs w:val="24"/>
        </w:rPr>
        <w:t xml:space="preserve"> as discussed in Freeman’s (2015) history of </w:t>
      </w:r>
      <w:r w:rsidR="00466C03" w:rsidRPr="00DE0AC1">
        <w:rPr>
          <w:color w:val="000000" w:themeColor="text1"/>
          <w:sz w:val="24"/>
          <w:szCs w:val="24"/>
        </w:rPr>
        <w:t xml:space="preserve">outdoor education in the UK. TOA </w:t>
      </w:r>
      <w:r w:rsidR="004257BB" w:rsidRPr="00DE0AC1">
        <w:rPr>
          <w:color w:val="000000" w:themeColor="text1"/>
          <w:sz w:val="24"/>
          <w:szCs w:val="24"/>
        </w:rPr>
        <w:t>have been shown to provide risk</w:t>
      </w:r>
      <w:r w:rsidR="00821A42" w:rsidRPr="00DE0AC1">
        <w:rPr>
          <w:color w:val="000000" w:themeColor="text1"/>
          <w:sz w:val="24"/>
          <w:szCs w:val="24"/>
        </w:rPr>
        <w:t xml:space="preserve"> (The Institute of Outdoor Learning, 2022). </w:t>
      </w:r>
      <w:r w:rsidR="00DE388D" w:rsidRPr="00DE0AC1">
        <w:rPr>
          <w:color w:val="000000" w:themeColor="text1"/>
          <w:sz w:val="24"/>
          <w:szCs w:val="24"/>
        </w:rPr>
        <w:t xml:space="preserve">This risk can then be used to develop risk perception which has been shown to </w:t>
      </w:r>
      <w:r w:rsidR="00BE0BF0" w:rsidRPr="00DE0AC1">
        <w:rPr>
          <w:color w:val="000000" w:themeColor="text1"/>
          <w:sz w:val="24"/>
          <w:szCs w:val="24"/>
        </w:rPr>
        <w:t>decrease anxiety and stress levels (Davis-Berman and Berman, 2002).</w:t>
      </w:r>
      <w:r w:rsidR="004F6B1E" w:rsidRPr="00DE0AC1">
        <w:rPr>
          <w:color w:val="000000" w:themeColor="text1"/>
          <w:sz w:val="24"/>
          <w:szCs w:val="24"/>
        </w:rPr>
        <w:t xml:space="preserve"> </w:t>
      </w:r>
      <w:r w:rsidR="002B44A8" w:rsidRPr="00DE0AC1">
        <w:rPr>
          <w:color w:val="000000" w:themeColor="text1"/>
          <w:sz w:val="24"/>
          <w:szCs w:val="24"/>
        </w:rPr>
        <w:t>Decreasing</w:t>
      </w:r>
      <w:r w:rsidR="00442B97" w:rsidRPr="00DE0AC1">
        <w:rPr>
          <w:color w:val="000000" w:themeColor="text1"/>
          <w:sz w:val="24"/>
          <w:szCs w:val="24"/>
        </w:rPr>
        <w:t xml:space="preserve"> mental health issues which shows a </w:t>
      </w:r>
      <w:r w:rsidR="002B44A8" w:rsidRPr="00DE0AC1">
        <w:rPr>
          <w:color w:val="000000" w:themeColor="text1"/>
          <w:sz w:val="24"/>
          <w:szCs w:val="24"/>
        </w:rPr>
        <w:t>correlation</w:t>
      </w:r>
      <w:r w:rsidR="00442B97" w:rsidRPr="00DE0AC1">
        <w:rPr>
          <w:color w:val="000000" w:themeColor="text1"/>
          <w:sz w:val="24"/>
          <w:szCs w:val="24"/>
        </w:rPr>
        <w:t xml:space="preserve"> with the AoLE of health and wellbeing</w:t>
      </w:r>
      <w:r w:rsidR="002B44A8" w:rsidRPr="00DE0AC1">
        <w:rPr>
          <w:color w:val="000000" w:themeColor="text1"/>
          <w:sz w:val="24"/>
          <w:szCs w:val="24"/>
        </w:rPr>
        <w:t xml:space="preserve"> and the benefits of risk caused by adventure with TOA.</w:t>
      </w:r>
      <w:r w:rsidR="00CE1FD3" w:rsidRPr="00DE0AC1">
        <w:rPr>
          <w:color w:val="000000" w:themeColor="text1"/>
          <w:sz w:val="24"/>
          <w:szCs w:val="24"/>
        </w:rPr>
        <w:t xml:space="preserve"> This risk perception can then also be used for hazards that are presented throughout life giving students a soft skill set to </w:t>
      </w:r>
      <w:r w:rsidR="00564939" w:rsidRPr="00DE0AC1">
        <w:rPr>
          <w:color w:val="000000" w:themeColor="text1"/>
          <w:sz w:val="24"/>
          <w:szCs w:val="24"/>
        </w:rPr>
        <w:t>manoeuvre</w:t>
      </w:r>
      <w:r w:rsidR="00CE1FD3" w:rsidRPr="00DE0AC1">
        <w:rPr>
          <w:color w:val="000000" w:themeColor="text1"/>
          <w:sz w:val="24"/>
          <w:szCs w:val="24"/>
        </w:rPr>
        <w:t xml:space="preserve"> around </w:t>
      </w:r>
      <w:r w:rsidR="00564939" w:rsidRPr="00DE0AC1">
        <w:rPr>
          <w:color w:val="000000" w:themeColor="text1"/>
          <w:sz w:val="24"/>
          <w:szCs w:val="24"/>
        </w:rPr>
        <w:t>life</w:t>
      </w:r>
      <w:r w:rsidR="00CE1FD3" w:rsidRPr="00DE0AC1">
        <w:rPr>
          <w:color w:val="000000" w:themeColor="text1"/>
          <w:sz w:val="24"/>
          <w:szCs w:val="24"/>
        </w:rPr>
        <w:t xml:space="preserve"> challenges. This is </w:t>
      </w:r>
      <w:r w:rsidR="00097A66" w:rsidRPr="00DE0AC1">
        <w:rPr>
          <w:color w:val="000000" w:themeColor="text1"/>
          <w:sz w:val="24"/>
          <w:szCs w:val="24"/>
        </w:rPr>
        <w:t xml:space="preserve">illustrated through </w:t>
      </w:r>
      <w:r w:rsidR="00286816" w:rsidRPr="00F46F8B">
        <w:rPr>
          <w:color w:val="000000" w:themeColor="text1"/>
          <w:sz w:val="24"/>
          <w:szCs w:val="24"/>
        </w:rPr>
        <w:t>TEDx Talk (2016</w:t>
      </w:r>
      <w:r w:rsidR="00097A66" w:rsidRPr="00DE0AC1">
        <w:rPr>
          <w:color w:val="000000" w:themeColor="text1"/>
          <w:sz w:val="24"/>
          <w:szCs w:val="24"/>
        </w:rPr>
        <w:t>) illustration of the empowerment of positive negative thinking when it comes to hazards.</w:t>
      </w:r>
    </w:p>
    <w:p w14:paraId="2AAF6C2F" w14:textId="77777777" w:rsidR="006D0001" w:rsidRPr="006D0001" w:rsidRDefault="006D0001" w:rsidP="00DE0AC1">
      <w:pPr>
        <w:spacing w:line="360" w:lineRule="auto"/>
        <w:rPr>
          <w:color w:val="000000" w:themeColor="text1"/>
          <w:sz w:val="24"/>
          <w:szCs w:val="24"/>
        </w:rPr>
      </w:pPr>
    </w:p>
    <w:p w14:paraId="4D51CF26" w14:textId="6AA3D94D" w:rsidR="00426DA1" w:rsidRPr="00DE0AC1" w:rsidRDefault="006D0001" w:rsidP="00DE0AC1">
      <w:pPr>
        <w:spacing w:line="360" w:lineRule="auto"/>
        <w:rPr>
          <w:color w:val="000000" w:themeColor="text1"/>
          <w:sz w:val="24"/>
          <w:szCs w:val="24"/>
        </w:rPr>
      </w:pPr>
      <w:r w:rsidRPr="006D0001">
        <w:rPr>
          <w:color w:val="000000" w:themeColor="text1"/>
          <w:sz w:val="24"/>
          <w:szCs w:val="24"/>
        </w:rPr>
        <w:t>TOA can also provide a medium for students to gain a sense of place and undergo micro adventures (Humphreys, 2014). The pandemic showed that micro adventures worked well under these pressures. There is also evidence that shows we need to keep practising them post-pandemic as they are a way for everyone to experience adventure and benefit from its positive effects (Mackenzie, and Goodnow, 2021). Mackenzie and Goodnow (2021) also showed the positive effect that micro adventures had on community and not taking your local area for granted</w:t>
      </w:r>
      <w:r w:rsidR="00254B40" w:rsidRPr="00DE0AC1">
        <w:rPr>
          <w:color w:val="000000" w:themeColor="text1"/>
          <w:sz w:val="24"/>
          <w:szCs w:val="24"/>
        </w:rPr>
        <w:t xml:space="preserve"> (</w:t>
      </w:r>
      <w:r w:rsidR="00254B40" w:rsidRPr="00DE0AC1">
        <w:rPr>
          <w:color w:val="000000" w:themeColor="text1"/>
          <w:sz w:val="24"/>
          <w:szCs w:val="24"/>
        </w:rPr>
        <w:t>Davies, 2008</w:t>
      </w:r>
      <w:r w:rsidR="00254B40" w:rsidRPr="00DE0AC1">
        <w:rPr>
          <w:color w:val="000000" w:themeColor="text1"/>
          <w:sz w:val="24"/>
          <w:szCs w:val="24"/>
        </w:rPr>
        <w:t>)</w:t>
      </w:r>
      <w:r w:rsidRPr="006D0001">
        <w:rPr>
          <w:color w:val="000000" w:themeColor="text1"/>
          <w:sz w:val="24"/>
          <w:szCs w:val="24"/>
        </w:rPr>
        <w:t>. This links to the importance of place, especially when outdoors (Brown, 2008</w:t>
      </w:r>
      <w:r w:rsidR="009D5DE9" w:rsidRPr="00DE0AC1">
        <w:rPr>
          <w:color w:val="000000" w:themeColor="text1"/>
          <w:sz w:val="24"/>
          <w:szCs w:val="24"/>
        </w:rPr>
        <w:t>; Huston, 2011</w:t>
      </w:r>
      <w:r w:rsidRPr="006D0001">
        <w:rPr>
          <w:color w:val="000000" w:themeColor="text1"/>
          <w:sz w:val="24"/>
          <w:szCs w:val="24"/>
        </w:rPr>
        <w:t>).</w:t>
      </w:r>
      <w:r w:rsidR="00016FF3" w:rsidRPr="00DE0AC1">
        <w:rPr>
          <w:color w:val="000000" w:themeColor="text1"/>
          <w:sz w:val="24"/>
          <w:szCs w:val="24"/>
        </w:rPr>
        <w:t xml:space="preserve"> </w:t>
      </w:r>
      <w:r w:rsidR="00EE1BCF" w:rsidRPr="00DE0AC1">
        <w:rPr>
          <w:color w:val="000000" w:themeColor="text1"/>
          <w:sz w:val="24"/>
          <w:szCs w:val="24"/>
        </w:rPr>
        <w:t>A sense of place has been shown to create a more engaging activity</w:t>
      </w:r>
      <w:r w:rsidR="00B84C0B" w:rsidRPr="00DE0AC1">
        <w:rPr>
          <w:color w:val="000000" w:themeColor="text1"/>
          <w:sz w:val="24"/>
          <w:szCs w:val="24"/>
        </w:rPr>
        <w:t xml:space="preserve"> which can be used when outdoors</w:t>
      </w:r>
      <w:r w:rsidR="00F64C3F" w:rsidRPr="00DE0AC1">
        <w:rPr>
          <w:color w:val="000000" w:themeColor="text1"/>
          <w:sz w:val="24"/>
          <w:szCs w:val="24"/>
        </w:rPr>
        <w:t xml:space="preserve"> (</w:t>
      </w:r>
      <w:r w:rsidR="00F64C3F" w:rsidRPr="00DE0AC1">
        <w:rPr>
          <w:color w:val="000000" w:themeColor="text1"/>
          <w:sz w:val="24"/>
          <w:szCs w:val="24"/>
        </w:rPr>
        <w:t>Baker,</w:t>
      </w:r>
      <w:r w:rsidR="00F64C3F" w:rsidRPr="00DE0AC1">
        <w:rPr>
          <w:color w:val="000000" w:themeColor="text1"/>
          <w:sz w:val="24"/>
          <w:szCs w:val="24"/>
        </w:rPr>
        <w:t xml:space="preserve"> </w:t>
      </w:r>
      <w:r w:rsidR="00F64C3F" w:rsidRPr="00DE0AC1">
        <w:rPr>
          <w:color w:val="000000" w:themeColor="text1"/>
          <w:sz w:val="24"/>
          <w:szCs w:val="24"/>
        </w:rPr>
        <w:t>2005</w:t>
      </w:r>
      <w:r w:rsidR="00F64C3F" w:rsidRPr="00DE0AC1">
        <w:rPr>
          <w:color w:val="000000" w:themeColor="text1"/>
          <w:sz w:val="24"/>
          <w:szCs w:val="24"/>
        </w:rPr>
        <w:t>; Williams</w:t>
      </w:r>
      <w:r w:rsidR="002E4C47" w:rsidRPr="00DE0AC1">
        <w:rPr>
          <w:color w:val="000000" w:themeColor="text1"/>
          <w:sz w:val="24"/>
          <w:szCs w:val="24"/>
        </w:rPr>
        <w:t xml:space="preserve">, 2020). Through </w:t>
      </w:r>
      <w:r w:rsidR="006F584D" w:rsidRPr="00DE0AC1">
        <w:rPr>
          <w:color w:val="000000" w:themeColor="text1"/>
          <w:sz w:val="24"/>
          <w:szCs w:val="24"/>
        </w:rPr>
        <w:t>historical</w:t>
      </w:r>
      <w:r w:rsidR="00CE038A" w:rsidRPr="00DE0AC1">
        <w:rPr>
          <w:color w:val="000000" w:themeColor="text1"/>
          <w:sz w:val="24"/>
          <w:szCs w:val="24"/>
        </w:rPr>
        <w:t xml:space="preserve"> and cultur</w:t>
      </w:r>
      <w:r w:rsidR="006F584D" w:rsidRPr="00DE0AC1">
        <w:rPr>
          <w:color w:val="000000" w:themeColor="text1"/>
          <w:sz w:val="24"/>
          <w:szCs w:val="24"/>
        </w:rPr>
        <w:t>al</w:t>
      </w:r>
      <w:r w:rsidR="00CE038A" w:rsidRPr="00DE0AC1">
        <w:rPr>
          <w:color w:val="000000" w:themeColor="text1"/>
          <w:sz w:val="24"/>
          <w:szCs w:val="24"/>
        </w:rPr>
        <w:t xml:space="preserve"> </w:t>
      </w:r>
      <w:r w:rsidR="006F584D" w:rsidRPr="00DE0AC1">
        <w:rPr>
          <w:color w:val="000000" w:themeColor="text1"/>
          <w:sz w:val="24"/>
          <w:szCs w:val="24"/>
        </w:rPr>
        <w:t>heritage,</w:t>
      </w:r>
      <w:r w:rsidR="00CE038A" w:rsidRPr="00DE0AC1">
        <w:rPr>
          <w:color w:val="000000" w:themeColor="text1"/>
          <w:sz w:val="24"/>
          <w:szCs w:val="24"/>
        </w:rPr>
        <w:t xml:space="preserve"> a sense of place can be gained</w:t>
      </w:r>
      <w:r w:rsidR="006F584D" w:rsidRPr="00DE0AC1">
        <w:rPr>
          <w:color w:val="000000" w:themeColor="text1"/>
          <w:sz w:val="24"/>
          <w:szCs w:val="24"/>
        </w:rPr>
        <w:t xml:space="preserve"> through the </w:t>
      </w:r>
      <w:r w:rsidR="00057366" w:rsidRPr="00DE0AC1">
        <w:rPr>
          <w:color w:val="000000" w:themeColor="text1"/>
          <w:sz w:val="24"/>
          <w:szCs w:val="24"/>
        </w:rPr>
        <w:t>activities</w:t>
      </w:r>
      <w:r w:rsidR="006F584D" w:rsidRPr="00DE0AC1">
        <w:rPr>
          <w:color w:val="000000" w:themeColor="text1"/>
          <w:sz w:val="24"/>
          <w:szCs w:val="24"/>
        </w:rPr>
        <w:t xml:space="preserve"> </w:t>
      </w:r>
      <w:r w:rsidR="00057366" w:rsidRPr="00DE0AC1">
        <w:rPr>
          <w:color w:val="000000" w:themeColor="text1"/>
          <w:sz w:val="24"/>
          <w:szCs w:val="24"/>
        </w:rPr>
        <w:t xml:space="preserve">provided through the facilities created. For </w:t>
      </w:r>
      <w:r w:rsidR="00271D8B" w:rsidRPr="00DE0AC1">
        <w:rPr>
          <w:color w:val="000000" w:themeColor="text1"/>
          <w:sz w:val="24"/>
          <w:szCs w:val="24"/>
        </w:rPr>
        <w:t>example,</w:t>
      </w:r>
      <w:r w:rsidR="00057366" w:rsidRPr="00DE0AC1">
        <w:rPr>
          <w:color w:val="000000" w:themeColor="text1"/>
          <w:sz w:val="24"/>
          <w:szCs w:val="24"/>
        </w:rPr>
        <w:t xml:space="preserve"> bow </w:t>
      </w:r>
      <w:r w:rsidR="00254B40" w:rsidRPr="00DE0AC1">
        <w:rPr>
          <w:color w:val="000000" w:themeColor="text1"/>
          <w:sz w:val="24"/>
          <w:szCs w:val="24"/>
        </w:rPr>
        <w:t>making,</w:t>
      </w:r>
      <w:r w:rsidR="00057366" w:rsidRPr="00DE0AC1">
        <w:rPr>
          <w:color w:val="000000" w:themeColor="text1"/>
          <w:sz w:val="24"/>
          <w:szCs w:val="24"/>
        </w:rPr>
        <w:t xml:space="preserve"> and archery have been a </w:t>
      </w:r>
      <w:r w:rsidR="00F5514D" w:rsidRPr="00DE0AC1">
        <w:rPr>
          <w:color w:val="000000" w:themeColor="text1"/>
          <w:sz w:val="24"/>
          <w:szCs w:val="24"/>
        </w:rPr>
        <w:t>specialised</w:t>
      </w:r>
      <w:r w:rsidR="00057366" w:rsidRPr="00DE0AC1">
        <w:rPr>
          <w:color w:val="000000" w:themeColor="text1"/>
          <w:sz w:val="24"/>
          <w:szCs w:val="24"/>
        </w:rPr>
        <w:t xml:space="preserve"> trade for Welsh </w:t>
      </w:r>
      <w:r w:rsidR="00271D8B" w:rsidRPr="00DE0AC1">
        <w:rPr>
          <w:color w:val="000000" w:themeColor="text1"/>
          <w:sz w:val="24"/>
          <w:szCs w:val="24"/>
        </w:rPr>
        <w:t>(Brecon Story, 2022).</w:t>
      </w:r>
    </w:p>
    <w:p w14:paraId="710187D8" w14:textId="5D1D65C6" w:rsidR="00B55BF7" w:rsidRPr="00DE0AC1" w:rsidRDefault="00184E2D" w:rsidP="00DE0AC1">
      <w:pPr>
        <w:spacing w:line="360" w:lineRule="auto"/>
        <w:rPr>
          <w:color w:val="000000" w:themeColor="text1"/>
          <w:sz w:val="24"/>
          <w:szCs w:val="24"/>
        </w:rPr>
      </w:pPr>
      <w:r w:rsidRPr="00DE0AC1">
        <w:rPr>
          <w:color w:val="000000" w:themeColor="text1"/>
          <w:sz w:val="24"/>
          <w:szCs w:val="24"/>
        </w:rPr>
        <w:t xml:space="preserve">The TOA that will be implemented are paddle sports, climbing and bouldering. </w:t>
      </w:r>
      <w:r w:rsidR="00702A40" w:rsidRPr="00DE0AC1">
        <w:rPr>
          <w:color w:val="000000" w:themeColor="text1"/>
          <w:sz w:val="24"/>
          <w:szCs w:val="24"/>
        </w:rPr>
        <w:t xml:space="preserve">Paddle sports can range through a variety of </w:t>
      </w:r>
      <w:r w:rsidR="00227DE5" w:rsidRPr="00DE0AC1">
        <w:rPr>
          <w:color w:val="000000" w:themeColor="text1"/>
          <w:sz w:val="24"/>
          <w:szCs w:val="24"/>
        </w:rPr>
        <w:t>disciplines</w:t>
      </w:r>
      <w:r w:rsidR="00702A40" w:rsidRPr="00DE0AC1">
        <w:rPr>
          <w:color w:val="000000" w:themeColor="text1"/>
          <w:sz w:val="24"/>
          <w:szCs w:val="24"/>
        </w:rPr>
        <w:t xml:space="preserve"> such as, </w:t>
      </w:r>
      <w:r w:rsidR="00DB77EE" w:rsidRPr="00DE0AC1">
        <w:rPr>
          <w:color w:val="000000" w:themeColor="text1"/>
          <w:sz w:val="24"/>
          <w:szCs w:val="24"/>
        </w:rPr>
        <w:t xml:space="preserve">kayaking, stand up paddle boarding and canoeing. Which can all be done on flat water, white </w:t>
      </w:r>
      <w:r w:rsidR="00227DE5" w:rsidRPr="00DE0AC1">
        <w:rPr>
          <w:color w:val="000000" w:themeColor="text1"/>
          <w:sz w:val="24"/>
          <w:szCs w:val="24"/>
        </w:rPr>
        <w:t>water,</w:t>
      </w:r>
      <w:r w:rsidR="00DB77EE" w:rsidRPr="00DE0AC1">
        <w:rPr>
          <w:color w:val="000000" w:themeColor="text1"/>
          <w:sz w:val="24"/>
          <w:szCs w:val="24"/>
        </w:rPr>
        <w:t xml:space="preserve"> and the sea</w:t>
      </w:r>
      <w:r w:rsidR="00AD78FB" w:rsidRPr="00DE0AC1">
        <w:rPr>
          <w:color w:val="000000" w:themeColor="text1"/>
          <w:sz w:val="24"/>
          <w:szCs w:val="24"/>
        </w:rPr>
        <w:t xml:space="preserve">. This gives a large </w:t>
      </w:r>
      <w:r w:rsidR="00227DE5" w:rsidRPr="00DE0AC1">
        <w:rPr>
          <w:color w:val="000000" w:themeColor="text1"/>
          <w:sz w:val="24"/>
          <w:szCs w:val="24"/>
        </w:rPr>
        <w:t>diversity</w:t>
      </w:r>
      <w:r w:rsidR="00AD78FB" w:rsidRPr="00DE0AC1">
        <w:rPr>
          <w:color w:val="000000" w:themeColor="text1"/>
          <w:sz w:val="24"/>
          <w:szCs w:val="24"/>
        </w:rPr>
        <w:t xml:space="preserve"> for potential curriculum </w:t>
      </w:r>
      <w:r w:rsidR="001E2F30" w:rsidRPr="00DE0AC1">
        <w:rPr>
          <w:color w:val="000000" w:themeColor="text1"/>
          <w:sz w:val="24"/>
          <w:szCs w:val="24"/>
        </w:rPr>
        <w:t>integration as it can be used to build</w:t>
      </w:r>
      <w:r w:rsidR="00A4194A" w:rsidRPr="00DE0AC1">
        <w:rPr>
          <w:color w:val="000000" w:themeColor="text1"/>
          <w:sz w:val="24"/>
          <w:szCs w:val="24"/>
        </w:rPr>
        <w:t xml:space="preserve"> up</w:t>
      </w:r>
      <w:r w:rsidR="001E2F30" w:rsidRPr="00DE0AC1">
        <w:rPr>
          <w:color w:val="000000" w:themeColor="text1"/>
          <w:sz w:val="24"/>
          <w:szCs w:val="24"/>
        </w:rPr>
        <w:t xml:space="preserve"> skills</w:t>
      </w:r>
      <w:r w:rsidR="00294B6B" w:rsidRPr="00DE0AC1">
        <w:rPr>
          <w:color w:val="000000" w:themeColor="text1"/>
          <w:sz w:val="24"/>
          <w:szCs w:val="24"/>
        </w:rPr>
        <w:t xml:space="preserve">. </w:t>
      </w:r>
      <w:r w:rsidR="00F956A9" w:rsidRPr="00DE0AC1">
        <w:rPr>
          <w:color w:val="000000" w:themeColor="text1"/>
          <w:sz w:val="24"/>
          <w:szCs w:val="24"/>
        </w:rPr>
        <w:t xml:space="preserve">A lake </w:t>
      </w:r>
      <w:r w:rsidR="0045046B" w:rsidRPr="00DE0AC1">
        <w:rPr>
          <w:color w:val="000000" w:themeColor="text1"/>
          <w:sz w:val="24"/>
          <w:szCs w:val="24"/>
        </w:rPr>
        <w:t>is useful as it offers</w:t>
      </w:r>
      <w:r w:rsidR="00A74D5C" w:rsidRPr="00DE0AC1">
        <w:rPr>
          <w:color w:val="000000" w:themeColor="text1"/>
          <w:sz w:val="24"/>
          <w:szCs w:val="24"/>
        </w:rPr>
        <w:t xml:space="preserve"> a </w:t>
      </w:r>
      <w:r w:rsidR="00D70A54" w:rsidRPr="00DE0AC1">
        <w:rPr>
          <w:color w:val="000000" w:themeColor="text1"/>
          <w:sz w:val="24"/>
          <w:szCs w:val="24"/>
        </w:rPr>
        <w:t>flat-water</w:t>
      </w:r>
      <w:r w:rsidR="00A74D5C" w:rsidRPr="00DE0AC1">
        <w:rPr>
          <w:color w:val="000000" w:themeColor="text1"/>
          <w:sz w:val="24"/>
          <w:szCs w:val="24"/>
        </w:rPr>
        <w:t xml:space="preserve"> environment which is used for </w:t>
      </w:r>
      <w:r w:rsidR="002E41F1" w:rsidRPr="00DE0AC1">
        <w:rPr>
          <w:color w:val="000000" w:themeColor="text1"/>
          <w:sz w:val="24"/>
          <w:szCs w:val="24"/>
        </w:rPr>
        <w:t xml:space="preserve">beginners. Llandysul paddlers (2022) has a good example of this. To improve on it however, </w:t>
      </w:r>
      <w:r w:rsidR="00D70A54" w:rsidRPr="00DE0AC1">
        <w:rPr>
          <w:color w:val="000000" w:themeColor="text1"/>
          <w:sz w:val="24"/>
          <w:szCs w:val="24"/>
        </w:rPr>
        <w:t xml:space="preserve">being able to control the levels when in flood or draught would fix some of the issues. A boating house is need for storage and maintenance of crafts and paddles. Floating obstacles and gates can be used to create exercises to develop foundational skills. </w:t>
      </w:r>
      <w:r w:rsidR="00405E15" w:rsidRPr="00DE0AC1">
        <w:rPr>
          <w:color w:val="000000" w:themeColor="text1"/>
          <w:sz w:val="24"/>
          <w:szCs w:val="24"/>
        </w:rPr>
        <w:t>Cardiff International White Water</w:t>
      </w:r>
      <w:r w:rsidR="00B55BF7" w:rsidRPr="00DE0AC1">
        <w:rPr>
          <w:color w:val="000000" w:themeColor="text1"/>
          <w:sz w:val="24"/>
          <w:szCs w:val="24"/>
        </w:rPr>
        <w:t xml:space="preserve"> (2022) provides the ability to develop intermediate and advanced skills, coupled with high perceived risk so that students can develop their risk perception. </w:t>
      </w:r>
      <w:r w:rsidR="00446557" w:rsidRPr="00DE0AC1">
        <w:rPr>
          <w:color w:val="000000" w:themeColor="text1"/>
          <w:sz w:val="24"/>
          <w:szCs w:val="24"/>
        </w:rPr>
        <w:t xml:space="preserve">Flat water </w:t>
      </w:r>
      <w:r w:rsidR="008A52DD" w:rsidRPr="00DE0AC1">
        <w:rPr>
          <w:color w:val="000000" w:themeColor="text1"/>
          <w:sz w:val="24"/>
          <w:szCs w:val="24"/>
        </w:rPr>
        <w:t>paddling</w:t>
      </w:r>
      <w:r w:rsidR="00446557" w:rsidRPr="00DE0AC1">
        <w:rPr>
          <w:color w:val="000000" w:themeColor="text1"/>
          <w:sz w:val="24"/>
          <w:szCs w:val="24"/>
        </w:rPr>
        <w:t xml:space="preserve"> for many becomes </w:t>
      </w:r>
      <w:r w:rsidR="005A56D3" w:rsidRPr="00DE0AC1">
        <w:rPr>
          <w:color w:val="000000" w:themeColor="text1"/>
          <w:sz w:val="24"/>
          <w:szCs w:val="24"/>
        </w:rPr>
        <w:t xml:space="preserve">unchallenging leading to a lack of adventure causing the benefits to </w:t>
      </w:r>
      <w:r w:rsidR="008A52DD" w:rsidRPr="00DE0AC1">
        <w:rPr>
          <w:color w:val="000000" w:themeColor="text1"/>
          <w:sz w:val="24"/>
          <w:szCs w:val="24"/>
        </w:rPr>
        <w:t xml:space="preserve">be reduced if only </w:t>
      </w:r>
      <w:r w:rsidR="006A5286" w:rsidRPr="00DE0AC1">
        <w:rPr>
          <w:color w:val="000000" w:themeColor="text1"/>
          <w:sz w:val="24"/>
          <w:szCs w:val="24"/>
        </w:rPr>
        <w:t>flat-water</w:t>
      </w:r>
      <w:r w:rsidR="008A52DD" w:rsidRPr="00DE0AC1">
        <w:rPr>
          <w:color w:val="000000" w:themeColor="text1"/>
          <w:sz w:val="24"/>
          <w:szCs w:val="24"/>
        </w:rPr>
        <w:t xml:space="preserve"> paddling can be done. </w:t>
      </w:r>
      <w:r w:rsidR="00B55BF7" w:rsidRPr="00DE0AC1">
        <w:rPr>
          <w:color w:val="000000" w:themeColor="text1"/>
          <w:sz w:val="24"/>
          <w:szCs w:val="24"/>
        </w:rPr>
        <w:t xml:space="preserve">Teachers would need to gain Foundation Safety and Rescue Training and then if they wanted to use the artificial rapids, they would need to gain </w:t>
      </w:r>
      <w:r w:rsidR="00B55BF7" w:rsidRPr="00DE0AC1">
        <w:rPr>
          <w:color w:val="000000" w:themeColor="text1"/>
          <w:sz w:val="24"/>
          <w:szCs w:val="24"/>
        </w:rPr>
        <w:t>Stadium Safety and Rescue Training</w:t>
      </w:r>
      <w:r w:rsidR="00B55BF7" w:rsidRPr="00DE0AC1">
        <w:rPr>
          <w:color w:val="000000" w:themeColor="text1"/>
          <w:sz w:val="24"/>
          <w:szCs w:val="24"/>
        </w:rPr>
        <w:t xml:space="preserve"> (British Canoe, 2022).</w:t>
      </w:r>
      <w:r w:rsidR="006A5286" w:rsidRPr="00DE0AC1">
        <w:rPr>
          <w:color w:val="000000" w:themeColor="text1"/>
          <w:sz w:val="24"/>
          <w:szCs w:val="24"/>
        </w:rPr>
        <w:t xml:space="preserve"> </w:t>
      </w:r>
      <w:r w:rsidR="0010656D" w:rsidRPr="00DE0AC1">
        <w:rPr>
          <w:color w:val="000000" w:themeColor="text1"/>
          <w:sz w:val="24"/>
          <w:szCs w:val="24"/>
        </w:rPr>
        <w:t>Teachers can also gain coaching awards, these are specific to the craft and water type (British Canoe, 2022).</w:t>
      </w:r>
      <w:r w:rsidR="006A5286" w:rsidRPr="00DE0AC1">
        <w:rPr>
          <w:color w:val="000000" w:themeColor="text1"/>
          <w:sz w:val="24"/>
          <w:szCs w:val="24"/>
        </w:rPr>
        <w:t xml:space="preserve"> </w:t>
      </w:r>
      <w:r w:rsidR="001230B5" w:rsidRPr="00DE0AC1">
        <w:rPr>
          <w:color w:val="000000" w:themeColor="text1"/>
          <w:sz w:val="24"/>
          <w:szCs w:val="24"/>
        </w:rPr>
        <w:t xml:space="preserve">Kayaking has been shown to help </w:t>
      </w:r>
      <w:r w:rsidR="006B7179" w:rsidRPr="00DE0AC1">
        <w:rPr>
          <w:color w:val="000000" w:themeColor="text1"/>
          <w:sz w:val="24"/>
          <w:szCs w:val="24"/>
        </w:rPr>
        <w:t>physically</w:t>
      </w:r>
      <w:r w:rsidR="002962B0" w:rsidRPr="00DE0AC1">
        <w:rPr>
          <w:color w:val="000000" w:themeColor="text1"/>
          <w:sz w:val="24"/>
          <w:szCs w:val="24"/>
        </w:rPr>
        <w:t xml:space="preserve"> </w:t>
      </w:r>
      <w:r w:rsidR="006B7179" w:rsidRPr="00DE0AC1">
        <w:rPr>
          <w:color w:val="000000" w:themeColor="text1"/>
          <w:sz w:val="24"/>
          <w:szCs w:val="24"/>
        </w:rPr>
        <w:t>disable</w:t>
      </w:r>
      <w:r w:rsidR="002962B0" w:rsidRPr="00DE0AC1">
        <w:rPr>
          <w:color w:val="000000" w:themeColor="text1"/>
          <w:sz w:val="24"/>
          <w:szCs w:val="24"/>
        </w:rPr>
        <w:t xml:space="preserve"> people </w:t>
      </w:r>
      <w:r w:rsidR="006B7179" w:rsidRPr="00DE0AC1">
        <w:rPr>
          <w:color w:val="000000" w:themeColor="text1"/>
          <w:sz w:val="24"/>
          <w:szCs w:val="24"/>
        </w:rPr>
        <w:t>develop</w:t>
      </w:r>
      <w:r w:rsidR="002962B0" w:rsidRPr="00DE0AC1">
        <w:rPr>
          <w:color w:val="000000" w:themeColor="text1"/>
          <w:sz w:val="24"/>
          <w:szCs w:val="24"/>
        </w:rPr>
        <w:t xml:space="preserve"> basic core strength</w:t>
      </w:r>
      <w:r w:rsidR="007973F4" w:rsidRPr="00DE0AC1">
        <w:rPr>
          <w:color w:val="000000" w:themeColor="text1"/>
          <w:sz w:val="24"/>
          <w:szCs w:val="24"/>
        </w:rPr>
        <w:t xml:space="preserve">, this could help </w:t>
      </w:r>
      <w:r w:rsidR="00FA7CC0" w:rsidRPr="00DE0AC1">
        <w:rPr>
          <w:color w:val="000000" w:themeColor="text1"/>
          <w:sz w:val="24"/>
          <w:szCs w:val="24"/>
        </w:rPr>
        <w:t>obese</w:t>
      </w:r>
      <w:r w:rsidR="007973F4" w:rsidRPr="00DE0AC1">
        <w:rPr>
          <w:color w:val="000000" w:themeColor="text1"/>
          <w:sz w:val="24"/>
          <w:szCs w:val="24"/>
        </w:rPr>
        <w:t xml:space="preserve"> people </w:t>
      </w:r>
      <w:r w:rsidR="006B7179" w:rsidRPr="00DE0AC1">
        <w:rPr>
          <w:color w:val="000000" w:themeColor="text1"/>
          <w:sz w:val="24"/>
          <w:szCs w:val="24"/>
        </w:rPr>
        <w:t>to start to develop the skills lacking due to their weight (At</w:t>
      </w:r>
      <w:r w:rsidR="00CC3128" w:rsidRPr="00DE0AC1">
        <w:rPr>
          <w:color w:val="000000" w:themeColor="text1"/>
          <w:sz w:val="24"/>
          <w:szCs w:val="24"/>
        </w:rPr>
        <w:t>kinson, 2010)</w:t>
      </w:r>
      <w:r w:rsidR="006B7179" w:rsidRPr="00DE0AC1">
        <w:rPr>
          <w:color w:val="000000" w:themeColor="text1"/>
          <w:sz w:val="24"/>
          <w:szCs w:val="24"/>
        </w:rPr>
        <w:t>.</w:t>
      </w:r>
      <w:r w:rsidR="008308E5" w:rsidRPr="00DE0AC1">
        <w:rPr>
          <w:color w:val="000000" w:themeColor="text1"/>
          <w:sz w:val="24"/>
          <w:szCs w:val="24"/>
        </w:rPr>
        <w:t>(</w:t>
      </w:r>
      <w:r w:rsidR="00CC3128" w:rsidRPr="00DE0AC1">
        <w:rPr>
          <w:color w:val="000000" w:themeColor="text1"/>
          <w:sz w:val="24"/>
          <w:szCs w:val="24"/>
        </w:rPr>
        <w:t xml:space="preserve"> Hoffman, et al. (2006) shows that </w:t>
      </w:r>
      <w:r w:rsidR="00917D62" w:rsidRPr="00DE0AC1">
        <w:rPr>
          <w:color w:val="000000" w:themeColor="text1"/>
          <w:sz w:val="24"/>
          <w:szCs w:val="24"/>
        </w:rPr>
        <w:t xml:space="preserve">paddle sports can be effective for cardiovascular </w:t>
      </w:r>
      <w:r w:rsidR="004756C8" w:rsidRPr="00DE0AC1">
        <w:rPr>
          <w:color w:val="000000" w:themeColor="text1"/>
          <w:sz w:val="24"/>
          <w:szCs w:val="24"/>
        </w:rPr>
        <w:t>fitness and rival traditional activities</w:t>
      </w:r>
      <w:r w:rsidR="00215464" w:rsidRPr="00DE0AC1">
        <w:rPr>
          <w:color w:val="000000" w:themeColor="text1"/>
          <w:sz w:val="24"/>
          <w:szCs w:val="24"/>
        </w:rPr>
        <w:t xml:space="preserve">. Cardiovascular fitness is shown to be a protection against </w:t>
      </w:r>
      <w:r w:rsidR="001B0394" w:rsidRPr="00DE0AC1">
        <w:rPr>
          <w:color w:val="000000" w:themeColor="text1"/>
          <w:sz w:val="24"/>
          <w:szCs w:val="24"/>
        </w:rPr>
        <w:t xml:space="preserve">poor physical linked with this area, showing the importance of developing and maintaining this area </w:t>
      </w:r>
      <w:r w:rsidR="004756C8" w:rsidRPr="00DE0AC1">
        <w:rPr>
          <w:color w:val="000000" w:themeColor="text1"/>
          <w:sz w:val="24"/>
          <w:szCs w:val="24"/>
        </w:rPr>
        <w:t>(</w:t>
      </w:r>
      <w:r w:rsidR="005770B0" w:rsidRPr="00DE0AC1">
        <w:rPr>
          <w:color w:val="000000" w:themeColor="text1"/>
          <w:sz w:val="24"/>
          <w:szCs w:val="24"/>
        </w:rPr>
        <w:t>Kaminsky, et al</w:t>
      </w:r>
      <w:r w:rsidR="005770B0" w:rsidRPr="00DE0AC1">
        <w:rPr>
          <w:i/>
          <w:iCs/>
          <w:color w:val="000000" w:themeColor="text1"/>
          <w:sz w:val="24"/>
          <w:szCs w:val="24"/>
        </w:rPr>
        <w:t xml:space="preserve">, </w:t>
      </w:r>
      <w:r w:rsidR="005770B0" w:rsidRPr="00DE0AC1">
        <w:rPr>
          <w:color w:val="000000" w:themeColor="text1"/>
          <w:sz w:val="24"/>
          <w:szCs w:val="24"/>
        </w:rPr>
        <w:t>2019</w:t>
      </w:r>
      <w:r w:rsidR="004756C8" w:rsidRPr="00DE0AC1">
        <w:rPr>
          <w:color w:val="000000" w:themeColor="text1"/>
          <w:sz w:val="24"/>
          <w:szCs w:val="24"/>
        </w:rPr>
        <w:t xml:space="preserve">). </w:t>
      </w:r>
      <w:r w:rsidR="002C3C03" w:rsidRPr="00DE0AC1">
        <w:rPr>
          <w:color w:val="000000" w:themeColor="text1"/>
          <w:sz w:val="24"/>
          <w:szCs w:val="24"/>
        </w:rPr>
        <w:t xml:space="preserve">Stand up paddle boarding (SUP) has been shown to improve </w:t>
      </w:r>
      <w:r w:rsidR="00B82277" w:rsidRPr="00DE0AC1">
        <w:rPr>
          <w:color w:val="000000" w:themeColor="text1"/>
          <w:sz w:val="24"/>
          <w:szCs w:val="24"/>
        </w:rPr>
        <w:t>parti</w:t>
      </w:r>
      <w:r w:rsidR="00FA7CC0" w:rsidRPr="00DE0AC1">
        <w:rPr>
          <w:color w:val="000000" w:themeColor="text1"/>
          <w:sz w:val="24"/>
          <w:szCs w:val="24"/>
        </w:rPr>
        <w:t>ci</w:t>
      </w:r>
      <w:r w:rsidR="00B82277" w:rsidRPr="00DE0AC1">
        <w:rPr>
          <w:color w:val="000000" w:themeColor="text1"/>
          <w:sz w:val="24"/>
          <w:szCs w:val="24"/>
        </w:rPr>
        <w:t xml:space="preserve">pants physically within the novice stages of the sport. It has been shown to improve areas such as </w:t>
      </w:r>
      <w:r w:rsidR="002C3C03" w:rsidRPr="00DE0AC1">
        <w:rPr>
          <w:color w:val="000000" w:themeColor="text1"/>
          <w:sz w:val="24"/>
          <w:szCs w:val="24"/>
        </w:rPr>
        <w:t xml:space="preserve">cardiovascular, </w:t>
      </w:r>
      <w:r w:rsidR="00B82277" w:rsidRPr="00DE0AC1">
        <w:rPr>
          <w:color w:val="000000" w:themeColor="text1"/>
          <w:sz w:val="24"/>
          <w:szCs w:val="24"/>
        </w:rPr>
        <w:t>musculoskeletal,</w:t>
      </w:r>
      <w:r w:rsidR="002C3C03" w:rsidRPr="00DE0AC1">
        <w:rPr>
          <w:color w:val="000000" w:themeColor="text1"/>
          <w:sz w:val="24"/>
          <w:szCs w:val="24"/>
        </w:rPr>
        <w:t xml:space="preserve"> and psychological</w:t>
      </w:r>
      <w:r w:rsidR="00B82277" w:rsidRPr="00DE0AC1">
        <w:rPr>
          <w:color w:val="000000" w:themeColor="text1"/>
          <w:sz w:val="24"/>
          <w:szCs w:val="24"/>
        </w:rPr>
        <w:t xml:space="preserve"> (Schram, Hiney and Climstein, 2016).</w:t>
      </w:r>
      <w:r w:rsidR="001B6D09" w:rsidRPr="00DE0AC1">
        <w:rPr>
          <w:color w:val="000000" w:themeColor="text1"/>
          <w:sz w:val="24"/>
          <w:szCs w:val="24"/>
        </w:rPr>
        <w:t xml:space="preserve"> This sport can</w:t>
      </w:r>
      <w:r w:rsidR="00814A5E" w:rsidRPr="00DE0AC1">
        <w:rPr>
          <w:color w:val="000000" w:themeColor="text1"/>
          <w:sz w:val="24"/>
          <w:szCs w:val="24"/>
        </w:rPr>
        <w:t xml:space="preserve"> directly meet the health and wellbeing AoLE but also tackle the </w:t>
      </w:r>
      <w:r w:rsidR="00C8756C" w:rsidRPr="00DE0AC1">
        <w:rPr>
          <w:color w:val="000000" w:themeColor="text1"/>
          <w:sz w:val="24"/>
          <w:szCs w:val="24"/>
        </w:rPr>
        <w:t xml:space="preserve">activity crisis </w:t>
      </w:r>
      <w:r w:rsidR="00906AAE" w:rsidRPr="00DE0AC1">
        <w:rPr>
          <w:color w:val="000000" w:themeColor="text1"/>
          <w:sz w:val="24"/>
          <w:szCs w:val="24"/>
        </w:rPr>
        <w:t>and</w:t>
      </w:r>
      <w:r w:rsidR="00C8756C" w:rsidRPr="00DE0AC1">
        <w:rPr>
          <w:color w:val="000000" w:themeColor="text1"/>
          <w:sz w:val="24"/>
          <w:szCs w:val="24"/>
        </w:rPr>
        <w:t xml:space="preserve"> the mental health crisis in turn. </w:t>
      </w:r>
    </w:p>
    <w:p w14:paraId="4763009D" w14:textId="1E8A08A3" w:rsidR="00B55BF7" w:rsidRPr="00DE0AC1" w:rsidRDefault="0010656D" w:rsidP="00DE0AC1">
      <w:pPr>
        <w:spacing w:line="360" w:lineRule="auto"/>
        <w:rPr>
          <w:color w:val="000000" w:themeColor="text1"/>
          <w:sz w:val="24"/>
          <w:szCs w:val="24"/>
        </w:rPr>
      </w:pPr>
      <w:r w:rsidRPr="00DE0AC1">
        <w:rPr>
          <w:color w:val="000000" w:themeColor="text1"/>
          <w:sz w:val="24"/>
          <w:szCs w:val="24"/>
        </w:rPr>
        <w:t xml:space="preserve">Climbing and bouldering can be done both indoors and outdoors. The advantage of having an indoor area </w:t>
      </w:r>
      <w:r w:rsidR="00FB755C" w:rsidRPr="00DE0AC1">
        <w:rPr>
          <w:color w:val="000000" w:themeColor="text1"/>
          <w:sz w:val="24"/>
          <w:szCs w:val="24"/>
        </w:rPr>
        <w:t>m</w:t>
      </w:r>
      <w:r w:rsidR="00C910C7" w:rsidRPr="00DE0AC1">
        <w:rPr>
          <w:color w:val="000000" w:themeColor="text1"/>
          <w:sz w:val="24"/>
          <w:szCs w:val="24"/>
        </w:rPr>
        <w:t>eans</w:t>
      </w:r>
      <w:r w:rsidRPr="00DE0AC1">
        <w:rPr>
          <w:color w:val="000000" w:themeColor="text1"/>
          <w:sz w:val="24"/>
          <w:szCs w:val="24"/>
        </w:rPr>
        <w:t xml:space="preserve"> the activity is not weather dependent. However, the disadvantage is that the students </w:t>
      </w:r>
      <w:r w:rsidR="006D4D1E" w:rsidRPr="00DE0AC1">
        <w:rPr>
          <w:color w:val="000000" w:themeColor="text1"/>
          <w:sz w:val="24"/>
          <w:szCs w:val="24"/>
        </w:rPr>
        <w:t>do</w:t>
      </w:r>
      <w:r w:rsidRPr="00DE0AC1">
        <w:rPr>
          <w:color w:val="000000" w:themeColor="text1"/>
          <w:sz w:val="24"/>
          <w:szCs w:val="24"/>
        </w:rPr>
        <w:t xml:space="preserve"> not benefit from being in a natural outdoor environment and it also does not come under the </w:t>
      </w:r>
      <w:r w:rsidR="00FE1D82" w:rsidRPr="00DE0AC1">
        <w:rPr>
          <w:color w:val="000000" w:themeColor="text1"/>
          <w:sz w:val="24"/>
          <w:szCs w:val="24"/>
        </w:rPr>
        <w:t>non-negotiable</w:t>
      </w:r>
      <w:r w:rsidR="006D4D1E" w:rsidRPr="00DE0AC1">
        <w:rPr>
          <w:color w:val="000000" w:themeColor="text1"/>
          <w:sz w:val="24"/>
          <w:szCs w:val="24"/>
        </w:rPr>
        <w:t>,</w:t>
      </w:r>
      <w:r w:rsidRPr="00DE0AC1">
        <w:rPr>
          <w:color w:val="000000" w:themeColor="text1"/>
          <w:sz w:val="24"/>
          <w:szCs w:val="24"/>
        </w:rPr>
        <w:t xml:space="preserve"> </w:t>
      </w:r>
      <w:r w:rsidR="006D4D1E" w:rsidRPr="00DE0AC1">
        <w:rPr>
          <w:color w:val="000000" w:themeColor="text1"/>
          <w:sz w:val="24"/>
          <w:szCs w:val="24"/>
        </w:rPr>
        <w:t>‘</w:t>
      </w:r>
      <w:r w:rsidR="00FE1D82" w:rsidRPr="00DE0AC1">
        <w:rPr>
          <w:color w:val="000000" w:themeColor="text1"/>
          <w:sz w:val="24"/>
          <w:szCs w:val="24"/>
        </w:rPr>
        <w:t>mostly outdoors</w:t>
      </w:r>
      <w:r w:rsidR="006D4D1E" w:rsidRPr="00DE0AC1">
        <w:rPr>
          <w:color w:val="000000" w:themeColor="text1"/>
          <w:sz w:val="24"/>
          <w:szCs w:val="24"/>
        </w:rPr>
        <w:t>’</w:t>
      </w:r>
      <w:r w:rsidR="00066D4A" w:rsidRPr="00DE0AC1">
        <w:rPr>
          <w:color w:val="000000" w:themeColor="text1"/>
          <w:sz w:val="24"/>
          <w:szCs w:val="24"/>
        </w:rPr>
        <w:t>, o</w:t>
      </w:r>
      <w:r w:rsidR="00FE1D82" w:rsidRPr="00DE0AC1">
        <w:rPr>
          <w:color w:val="000000" w:themeColor="text1"/>
          <w:sz w:val="24"/>
          <w:szCs w:val="24"/>
        </w:rPr>
        <w:t>utlined in the models-based approach to outdoor adventure activities (Williams and Wainwright, 2020). Climbing walls can be made freestanding or use existing structure such as the school building and they can range from 6m to 20m (Kong climbing 2022).</w:t>
      </w:r>
      <w:r w:rsidR="00870CB4" w:rsidRPr="00DE0AC1">
        <w:rPr>
          <w:color w:val="000000" w:themeColor="text1"/>
          <w:sz w:val="24"/>
          <w:szCs w:val="24"/>
        </w:rPr>
        <w:t xml:space="preserve"> This can be likewise done with bouldering areas. However, these need bouldering pads outside and a bouldering floor inside. A training room is also typical </w:t>
      </w:r>
      <w:r w:rsidR="00870CB4" w:rsidRPr="00DE0AC1">
        <w:rPr>
          <w:color w:val="000000" w:themeColor="text1"/>
          <w:sz w:val="24"/>
          <w:szCs w:val="24"/>
        </w:rPr>
        <w:lastRenderedPageBreak/>
        <w:t xml:space="preserve">with moon board, peg boards and campus boards. This allows for skills to be developed as well as physical ability such as finger strength. Teachers </w:t>
      </w:r>
      <w:r w:rsidR="00426DA1" w:rsidRPr="00DE0AC1">
        <w:rPr>
          <w:color w:val="000000" w:themeColor="text1"/>
          <w:sz w:val="24"/>
          <w:szCs w:val="24"/>
        </w:rPr>
        <w:t>would need to gain climbing wall instructor</w:t>
      </w:r>
      <w:r w:rsidR="00E16A77" w:rsidRPr="00DE0AC1">
        <w:rPr>
          <w:color w:val="000000" w:themeColor="text1"/>
          <w:sz w:val="24"/>
          <w:szCs w:val="24"/>
        </w:rPr>
        <w:t xml:space="preserve"> </w:t>
      </w:r>
      <w:r w:rsidR="006D47E7" w:rsidRPr="00DE0AC1">
        <w:rPr>
          <w:color w:val="000000" w:themeColor="text1"/>
          <w:sz w:val="24"/>
          <w:szCs w:val="24"/>
        </w:rPr>
        <w:t>qualification</w:t>
      </w:r>
      <w:r w:rsidR="00426DA1" w:rsidRPr="00DE0AC1">
        <w:rPr>
          <w:color w:val="000000" w:themeColor="text1"/>
          <w:sz w:val="24"/>
          <w:szCs w:val="24"/>
        </w:rPr>
        <w:t>, allowing them to supervise climbing in top and bottom rope climbing (Mountain training Cyrmu, 2022). Teachers can also gain a developmental coach award to progress students in technical climbing and bouldering (Mountain training Cymru, 2022).</w:t>
      </w:r>
      <w:r w:rsidR="00563B05" w:rsidRPr="00DE0AC1">
        <w:rPr>
          <w:color w:val="000000" w:themeColor="text1"/>
          <w:sz w:val="24"/>
          <w:szCs w:val="24"/>
        </w:rPr>
        <w:t xml:space="preserve"> Climbing to an outsider is associated with strength </w:t>
      </w:r>
      <w:r w:rsidR="00941038" w:rsidRPr="00DE0AC1">
        <w:rPr>
          <w:color w:val="000000" w:themeColor="text1"/>
          <w:sz w:val="24"/>
          <w:szCs w:val="24"/>
        </w:rPr>
        <w:t xml:space="preserve">alternatively </w:t>
      </w:r>
      <w:r w:rsidR="00563B05" w:rsidRPr="00DE0AC1">
        <w:rPr>
          <w:color w:val="000000" w:themeColor="text1"/>
          <w:sz w:val="24"/>
          <w:szCs w:val="24"/>
        </w:rPr>
        <w:t>weight management</w:t>
      </w:r>
      <w:r w:rsidR="00941038" w:rsidRPr="00DE0AC1">
        <w:rPr>
          <w:color w:val="000000" w:themeColor="text1"/>
          <w:sz w:val="24"/>
          <w:szCs w:val="24"/>
        </w:rPr>
        <w:t xml:space="preserve"> is a more critical skill</w:t>
      </w:r>
      <w:r w:rsidR="00563B05" w:rsidRPr="00DE0AC1">
        <w:rPr>
          <w:color w:val="000000" w:themeColor="text1"/>
          <w:sz w:val="24"/>
          <w:szCs w:val="24"/>
        </w:rPr>
        <w:t>. This requires a participant to maintain balance developing coordination and special awareness (Kompan, et al., 2021). Climbing has been shown to reduce anxiety and depression in adults (</w:t>
      </w:r>
      <w:r w:rsidR="0002733A" w:rsidRPr="00DE0AC1">
        <w:rPr>
          <w:color w:val="000000" w:themeColor="text1"/>
          <w:sz w:val="24"/>
          <w:szCs w:val="24"/>
        </w:rPr>
        <w:t>G</w:t>
      </w:r>
      <w:r w:rsidR="00563B05" w:rsidRPr="00DE0AC1">
        <w:rPr>
          <w:color w:val="000000" w:themeColor="text1"/>
          <w:sz w:val="24"/>
          <w:szCs w:val="24"/>
        </w:rPr>
        <w:t xml:space="preserve">allorta, et al., 2015; Kleinstawber, et al., 2017). This directly links to combating the mental health crisis and the health and </w:t>
      </w:r>
      <w:r w:rsidR="00D834F9" w:rsidRPr="00DE0AC1">
        <w:rPr>
          <w:color w:val="000000" w:themeColor="text1"/>
          <w:sz w:val="24"/>
          <w:szCs w:val="24"/>
        </w:rPr>
        <w:t>wellbeing</w:t>
      </w:r>
      <w:r w:rsidR="00563B05" w:rsidRPr="00DE0AC1">
        <w:rPr>
          <w:color w:val="000000" w:themeColor="text1"/>
          <w:sz w:val="24"/>
          <w:szCs w:val="24"/>
        </w:rPr>
        <w:t xml:space="preserve"> AoLE.</w:t>
      </w:r>
      <w:r w:rsidR="00D834F9" w:rsidRPr="00DE0AC1">
        <w:rPr>
          <w:color w:val="000000" w:themeColor="text1"/>
          <w:sz w:val="24"/>
          <w:szCs w:val="24"/>
        </w:rPr>
        <w:t xml:space="preserve"> Adding to this climbing has been shown to reduce unhealthy lifestyles connected with inactivity, which is a cause of obesity, showing the physical benefits that climbing has to offer for students with physical literacy challenges (Siegar and Fryer, 2015). </w:t>
      </w:r>
      <w:r w:rsidR="0036493F" w:rsidRPr="00DE0AC1">
        <w:rPr>
          <w:color w:val="000000" w:themeColor="text1"/>
          <w:sz w:val="24"/>
          <w:szCs w:val="24"/>
        </w:rPr>
        <w:t xml:space="preserve">Climbing has been shown to </w:t>
      </w:r>
      <w:r w:rsidR="002E6DD3" w:rsidRPr="00DE0AC1">
        <w:rPr>
          <w:color w:val="000000" w:themeColor="text1"/>
          <w:sz w:val="24"/>
          <w:szCs w:val="24"/>
        </w:rPr>
        <w:t>get participants active thereby combating mental health specifically depression (</w:t>
      </w:r>
      <w:r w:rsidR="002E6DD3" w:rsidRPr="00DE0AC1">
        <w:rPr>
          <w:color w:val="000000" w:themeColor="text1"/>
          <w:sz w:val="24"/>
          <w:szCs w:val="24"/>
        </w:rPr>
        <w:t>Luttenberger, et al.</w:t>
      </w:r>
      <w:r w:rsidR="002E6DD3" w:rsidRPr="00DE0AC1">
        <w:rPr>
          <w:color w:val="000000" w:themeColor="text1"/>
          <w:sz w:val="24"/>
          <w:szCs w:val="24"/>
        </w:rPr>
        <w:t xml:space="preserve">, </w:t>
      </w:r>
      <w:r w:rsidR="002E6DD3" w:rsidRPr="00DE0AC1">
        <w:rPr>
          <w:color w:val="000000" w:themeColor="text1"/>
          <w:sz w:val="24"/>
          <w:szCs w:val="24"/>
        </w:rPr>
        <w:t>2015</w:t>
      </w:r>
      <w:r w:rsidR="002E6DD3" w:rsidRPr="00DE0AC1">
        <w:rPr>
          <w:color w:val="000000" w:themeColor="text1"/>
          <w:sz w:val="24"/>
          <w:szCs w:val="24"/>
        </w:rPr>
        <w:t>).</w:t>
      </w:r>
    </w:p>
    <w:p w14:paraId="11D55854" w14:textId="77777777" w:rsidR="006D0001" w:rsidRPr="00DE0AC1" w:rsidRDefault="006D0001" w:rsidP="00DE0AC1">
      <w:pPr>
        <w:spacing w:line="360" w:lineRule="auto"/>
        <w:rPr>
          <w:b/>
          <w:bCs/>
          <w:color w:val="000000" w:themeColor="text1"/>
          <w:sz w:val="24"/>
          <w:szCs w:val="24"/>
        </w:rPr>
      </w:pPr>
    </w:p>
    <w:p w14:paraId="38E1BEE8" w14:textId="38ED0BE0" w:rsidR="00254B40" w:rsidRPr="00DE0AC1" w:rsidRDefault="00A8029A" w:rsidP="00DE0AC1">
      <w:pPr>
        <w:spacing w:line="360" w:lineRule="auto"/>
        <w:rPr>
          <w:color w:val="000000" w:themeColor="text1"/>
          <w:sz w:val="24"/>
          <w:szCs w:val="24"/>
        </w:rPr>
      </w:pPr>
      <w:r w:rsidRPr="00DE0AC1">
        <w:rPr>
          <w:color w:val="000000" w:themeColor="text1"/>
          <w:sz w:val="24"/>
          <w:szCs w:val="24"/>
        </w:rPr>
        <w:t>The development</w:t>
      </w:r>
      <w:r w:rsidR="006F4260" w:rsidRPr="00DE0AC1">
        <w:rPr>
          <w:color w:val="000000" w:themeColor="text1"/>
          <w:sz w:val="24"/>
          <w:szCs w:val="24"/>
        </w:rPr>
        <w:t xml:space="preserve">s that would be put in place support the health and wellbeing AoLE by </w:t>
      </w:r>
      <w:r w:rsidR="004D1A0A" w:rsidRPr="00DE0AC1">
        <w:rPr>
          <w:color w:val="000000" w:themeColor="text1"/>
          <w:sz w:val="24"/>
          <w:szCs w:val="24"/>
        </w:rPr>
        <w:t>tackling</w:t>
      </w:r>
      <w:r w:rsidR="006D16A7" w:rsidRPr="00DE0AC1">
        <w:rPr>
          <w:color w:val="000000" w:themeColor="text1"/>
          <w:sz w:val="24"/>
          <w:szCs w:val="24"/>
        </w:rPr>
        <w:t xml:space="preserve"> two potential or current problems they are facing. Getting students engaged with the outdoors </w:t>
      </w:r>
      <w:r w:rsidR="00E235D7" w:rsidRPr="00DE0AC1">
        <w:rPr>
          <w:color w:val="000000" w:themeColor="text1"/>
          <w:sz w:val="24"/>
          <w:szCs w:val="24"/>
        </w:rPr>
        <w:t xml:space="preserve">through </w:t>
      </w:r>
      <w:r w:rsidR="004D1A0A" w:rsidRPr="00DE0AC1">
        <w:rPr>
          <w:color w:val="000000" w:themeColor="text1"/>
          <w:sz w:val="24"/>
          <w:szCs w:val="24"/>
        </w:rPr>
        <w:t>curriculum</w:t>
      </w:r>
      <w:r w:rsidR="00E235D7" w:rsidRPr="00DE0AC1">
        <w:rPr>
          <w:color w:val="000000" w:themeColor="text1"/>
          <w:sz w:val="24"/>
          <w:szCs w:val="24"/>
        </w:rPr>
        <w:t xml:space="preserve"> will allow them to benefit from the benefits of being in nature. </w:t>
      </w:r>
      <w:r w:rsidR="00254B40" w:rsidRPr="00DE0AC1">
        <w:rPr>
          <w:color w:val="000000" w:themeColor="text1"/>
          <w:sz w:val="24"/>
          <w:szCs w:val="24"/>
        </w:rPr>
        <w:t xml:space="preserve">It has also been shown that outdoor adventure </w:t>
      </w:r>
      <w:r w:rsidR="009E0BE5" w:rsidRPr="00DE0AC1">
        <w:rPr>
          <w:color w:val="000000" w:themeColor="text1"/>
          <w:sz w:val="24"/>
          <w:szCs w:val="24"/>
        </w:rPr>
        <w:t>activities</w:t>
      </w:r>
      <w:r w:rsidR="00254B40" w:rsidRPr="00DE0AC1">
        <w:rPr>
          <w:color w:val="000000" w:themeColor="text1"/>
          <w:sz w:val="24"/>
          <w:szCs w:val="24"/>
        </w:rPr>
        <w:t xml:space="preserve"> helped to decrease mental health issue</w:t>
      </w:r>
      <w:r w:rsidR="007734B3" w:rsidRPr="00DE0AC1">
        <w:rPr>
          <w:color w:val="000000" w:themeColor="text1"/>
          <w:sz w:val="24"/>
          <w:szCs w:val="24"/>
        </w:rPr>
        <w:t xml:space="preserve">s </w:t>
      </w:r>
      <w:r w:rsidR="008655B3" w:rsidRPr="00DE0AC1">
        <w:rPr>
          <w:color w:val="000000" w:themeColor="text1"/>
          <w:sz w:val="24"/>
          <w:szCs w:val="24"/>
        </w:rPr>
        <w:t>+</w:t>
      </w:r>
      <w:r w:rsidR="007131B6" w:rsidRPr="00DE0AC1">
        <w:rPr>
          <w:color w:val="000000" w:themeColor="text1"/>
          <w:sz w:val="24"/>
          <w:szCs w:val="24"/>
        </w:rPr>
        <w:t>-+</w:t>
      </w:r>
      <w:r w:rsidR="00254B40" w:rsidRPr="00DE0AC1">
        <w:rPr>
          <w:color w:val="000000" w:themeColor="text1"/>
          <w:sz w:val="24"/>
          <w:szCs w:val="24"/>
        </w:rPr>
        <w:t>during Covid-19 (</w:t>
      </w:r>
      <w:r w:rsidR="00254B40" w:rsidRPr="00DE0AC1">
        <w:rPr>
          <w:color w:val="000000" w:themeColor="text1"/>
          <w:sz w:val="24"/>
          <w:szCs w:val="24"/>
        </w:rPr>
        <w:t xml:space="preserve">Jackson, </w:t>
      </w:r>
      <w:r w:rsidR="00254B40" w:rsidRPr="00DE0AC1">
        <w:rPr>
          <w:color w:val="000000" w:themeColor="text1"/>
          <w:sz w:val="24"/>
          <w:szCs w:val="24"/>
        </w:rPr>
        <w:t xml:space="preserve">et al., </w:t>
      </w:r>
      <w:r w:rsidR="00254B40" w:rsidRPr="00DE0AC1">
        <w:rPr>
          <w:color w:val="000000" w:themeColor="text1"/>
          <w:sz w:val="24"/>
          <w:szCs w:val="24"/>
        </w:rPr>
        <w:t>2021)</w:t>
      </w:r>
      <w:r w:rsidR="00254B40" w:rsidRPr="00DE0AC1">
        <w:rPr>
          <w:color w:val="000000" w:themeColor="text1"/>
          <w:sz w:val="24"/>
          <w:szCs w:val="24"/>
        </w:rPr>
        <w:t>.</w:t>
      </w:r>
    </w:p>
    <w:p w14:paraId="62615486" w14:textId="2C43DE76" w:rsidR="006D0001" w:rsidRPr="00DE0AC1" w:rsidRDefault="00F921D5" w:rsidP="00DE0AC1">
      <w:pPr>
        <w:spacing w:line="360" w:lineRule="auto"/>
        <w:rPr>
          <w:color w:val="000000" w:themeColor="text1"/>
          <w:sz w:val="24"/>
          <w:szCs w:val="24"/>
        </w:rPr>
      </w:pPr>
      <w:r w:rsidRPr="00DE0AC1">
        <w:rPr>
          <w:color w:val="000000" w:themeColor="text1"/>
          <w:sz w:val="24"/>
          <w:szCs w:val="24"/>
        </w:rPr>
        <w:t>Bushcraft and horticulture offer less physically inclined students to get activ</w:t>
      </w:r>
      <w:r w:rsidR="007734B3" w:rsidRPr="00DE0AC1">
        <w:rPr>
          <w:color w:val="000000" w:themeColor="text1"/>
          <w:sz w:val="24"/>
          <w:szCs w:val="24"/>
        </w:rPr>
        <w:t>e</w:t>
      </w:r>
      <w:r w:rsidRPr="00DE0AC1">
        <w:rPr>
          <w:color w:val="000000" w:themeColor="text1"/>
          <w:sz w:val="24"/>
          <w:szCs w:val="24"/>
        </w:rPr>
        <w:t xml:space="preserve"> and undergo exercise by stealth </w:t>
      </w:r>
      <w:r w:rsidR="002F0B11" w:rsidRPr="00DE0AC1">
        <w:rPr>
          <w:color w:val="000000" w:themeColor="text1"/>
          <w:sz w:val="24"/>
          <w:szCs w:val="24"/>
        </w:rPr>
        <w:t>allowing them to build on their fundamental movement skills</w:t>
      </w:r>
      <w:r w:rsidR="00890F14" w:rsidRPr="00DE0AC1">
        <w:rPr>
          <w:color w:val="000000" w:themeColor="text1"/>
          <w:sz w:val="24"/>
          <w:szCs w:val="24"/>
        </w:rPr>
        <w:t xml:space="preserve"> </w:t>
      </w:r>
      <w:r w:rsidR="00C27F22" w:rsidRPr="00DE0AC1">
        <w:rPr>
          <w:color w:val="000000" w:themeColor="text1"/>
          <w:sz w:val="24"/>
          <w:szCs w:val="24"/>
        </w:rPr>
        <w:t>(</w:t>
      </w:r>
      <w:r w:rsidR="009B2DF1" w:rsidRPr="00DE0AC1">
        <w:rPr>
          <w:color w:val="000000" w:themeColor="text1"/>
          <w:sz w:val="24"/>
          <w:szCs w:val="24"/>
        </w:rPr>
        <w:t>Deforche, Haerens and de Bourdeaudhuij, 2011</w:t>
      </w:r>
      <w:r w:rsidR="004D16FD" w:rsidRPr="00DE0AC1">
        <w:rPr>
          <w:color w:val="000000" w:themeColor="text1"/>
          <w:sz w:val="24"/>
          <w:szCs w:val="24"/>
        </w:rPr>
        <w:t>)</w:t>
      </w:r>
      <w:r w:rsidR="00890F14" w:rsidRPr="00DE0AC1">
        <w:rPr>
          <w:color w:val="000000" w:themeColor="text1"/>
          <w:sz w:val="24"/>
          <w:szCs w:val="24"/>
        </w:rPr>
        <w:t>.</w:t>
      </w:r>
      <w:r w:rsidR="00BD198B" w:rsidRPr="00DE0AC1">
        <w:rPr>
          <w:color w:val="000000" w:themeColor="text1"/>
          <w:sz w:val="24"/>
          <w:szCs w:val="24"/>
        </w:rPr>
        <w:t xml:space="preserve"> The TOAs </w:t>
      </w:r>
      <w:r w:rsidR="00CF47E8" w:rsidRPr="00DE0AC1">
        <w:rPr>
          <w:color w:val="000000" w:themeColor="text1"/>
          <w:sz w:val="24"/>
          <w:szCs w:val="24"/>
        </w:rPr>
        <w:t xml:space="preserve">afford </w:t>
      </w:r>
      <w:r w:rsidR="00BD198B" w:rsidRPr="00DE0AC1">
        <w:rPr>
          <w:color w:val="000000" w:themeColor="text1"/>
          <w:sz w:val="24"/>
          <w:szCs w:val="24"/>
        </w:rPr>
        <w:t xml:space="preserve">students with a rich </w:t>
      </w:r>
      <w:r w:rsidR="00CF47E8" w:rsidRPr="00DE0AC1">
        <w:rPr>
          <w:color w:val="000000" w:themeColor="text1"/>
          <w:sz w:val="24"/>
          <w:szCs w:val="24"/>
        </w:rPr>
        <w:t xml:space="preserve">environment to go further along their physical literacy </w:t>
      </w:r>
      <w:r w:rsidR="00F22D2F" w:rsidRPr="00DE0AC1">
        <w:rPr>
          <w:color w:val="000000" w:themeColor="text1"/>
          <w:sz w:val="24"/>
          <w:szCs w:val="24"/>
        </w:rPr>
        <w:t>journey. Adding to this many of the sports are found to help with social bonding and mental health improvement</w:t>
      </w:r>
      <w:r w:rsidR="00A31B18" w:rsidRPr="00DE0AC1">
        <w:rPr>
          <w:color w:val="000000" w:themeColor="text1"/>
          <w:sz w:val="24"/>
          <w:szCs w:val="24"/>
        </w:rPr>
        <w:t xml:space="preserve">. TOAs also provide a </w:t>
      </w:r>
      <w:r w:rsidR="004657E5" w:rsidRPr="00DE0AC1">
        <w:rPr>
          <w:color w:val="000000" w:themeColor="text1"/>
          <w:sz w:val="24"/>
          <w:szCs w:val="24"/>
        </w:rPr>
        <w:t xml:space="preserve">level of risk and challenge key </w:t>
      </w:r>
      <w:r w:rsidR="004D1A0A" w:rsidRPr="00DE0AC1">
        <w:rPr>
          <w:color w:val="000000" w:themeColor="text1"/>
          <w:sz w:val="24"/>
          <w:szCs w:val="24"/>
        </w:rPr>
        <w:t>characteristics</w:t>
      </w:r>
      <w:r w:rsidR="004657E5" w:rsidRPr="00DE0AC1">
        <w:rPr>
          <w:color w:val="000000" w:themeColor="text1"/>
          <w:sz w:val="24"/>
          <w:szCs w:val="24"/>
        </w:rPr>
        <w:t xml:space="preserve"> of adventure that students can engage with</w:t>
      </w:r>
      <w:r w:rsidR="00890F14" w:rsidRPr="00DE0AC1">
        <w:rPr>
          <w:color w:val="000000" w:themeColor="text1"/>
          <w:sz w:val="24"/>
          <w:szCs w:val="24"/>
        </w:rPr>
        <w:t xml:space="preserve"> </w:t>
      </w:r>
      <w:r w:rsidR="005B247F" w:rsidRPr="00DE0AC1">
        <w:rPr>
          <w:color w:val="000000" w:themeColor="text1"/>
          <w:sz w:val="24"/>
          <w:szCs w:val="24"/>
        </w:rPr>
        <w:t>(</w:t>
      </w:r>
      <w:r w:rsidR="00040813" w:rsidRPr="00DE0AC1">
        <w:rPr>
          <w:color w:val="000000" w:themeColor="text1"/>
          <w:sz w:val="24"/>
          <w:szCs w:val="24"/>
        </w:rPr>
        <w:t>Fiennes et al., 2015</w:t>
      </w:r>
      <w:r w:rsidR="005B247F" w:rsidRPr="00DE0AC1">
        <w:rPr>
          <w:color w:val="000000" w:themeColor="text1"/>
          <w:sz w:val="24"/>
          <w:szCs w:val="24"/>
        </w:rPr>
        <w:t>)</w:t>
      </w:r>
      <w:r w:rsidR="00890F14" w:rsidRPr="00DE0AC1">
        <w:rPr>
          <w:color w:val="000000" w:themeColor="text1"/>
          <w:sz w:val="24"/>
          <w:szCs w:val="24"/>
        </w:rPr>
        <w:t>.</w:t>
      </w:r>
      <w:r w:rsidR="004657E5" w:rsidRPr="00DE0AC1">
        <w:rPr>
          <w:color w:val="000000" w:themeColor="text1"/>
          <w:sz w:val="24"/>
          <w:szCs w:val="24"/>
        </w:rPr>
        <w:t xml:space="preserve"> This</w:t>
      </w:r>
      <w:r w:rsidR="00FA5063" w:rsidRPr="00DE0AC1">
        <w:rPr>
          <w:color w:val="000000" w:themeColor="text1"/>
          <w:sz w:val="24"/>
          <w:szCs w:val="24"/>
        </w:rPr>
        <w:t xml:space="preserve"> gives them the </w:t>
      </w:r>
      <w:r w:rsidR="004D1A0A" w:rsidRPr="00DE0AC1">
        <w:rPr>
          <w:color w:val="000000" w:themeColor="text1"/>
          <w:sz w:val="24"/>
          <w:szCs w:val="24"/>
        </w:rPr>
        <w:t>opportunity</w:t>
      </w:r>
      <w:r w:rsidR="00FA5063" w:rsidRPr="00DE0AC1">
        <w:rPr>
          <w:color w:val="000000" w:themeColor="text1"/>
          <w:sz w:val="24"/>
          <w:szCs w:val="24"/>
        </w:rPr>
        <w:t xml:space="preserve"> to </w:t>
      </w:r>
      <w:r w:rsidR="004D1A0A" w:rsidRPr="00DE0AC1">
        <w:rPr>
          <w:color w:val="000000" w:themeColor="text1"/>
          <w:sz w:val="24"/>
          <w:szCs w:val="24"/>
        </w:rPr>
        <w:t>develop</w:t>
      </w:r>
      <w:r w:rsidR="00FA5063" w:rsidRPr="00DE0AC1">
        <w:rPr>
          <w:color w:val="000000" w:themeColor="text1"/>
          <w:sz w:val="24"/>
          <w:szCs w:val="24"/>
        </w:rPr>
        <w:t xml:space="preserve"> resilience, motivation, self-esteem, which can then be transferred to real life giving them tools to go into the </w:t>
      </w:r>
      <w:r w:rsidR="004D1A0A" w:rsidRPr="00DE0AC1">
        <w:rPr>
          <w:color w:val="000000" w:themeColor="text1"/>
          <w:sz w:val="24"/>
          <w:szCs w:val="24"/>
        </w:rPr>
        <w:t>workplace</w:t>
      </w:r>
      <w:r w:rsidR="00890F14" w:rsidRPr="00DE0AC1">
        <w:rPr>
          <w:color w:val="000000" w:themeColor="text1"/>
          <w:sz w:val="24"/>
          <w:szCs w:val="24"/>
        </w:rPr>
        <w:t xml:space="preserve"> </w:t>
      </w:r>
      <w:r w:rsidR="005B247F" w:rsidRPr="00DE0AC1">
        <w:rPr>
          <w:color w:val="000000" w:themeColor="text1"/>
          <w:sz w:val="24"/>
          <w:szCs w:val="24"/>
        </w:rPr>
        <w:t>(</w:t>
      </w:r>
      <w:r w:rsidR="00EE5EA3" w:rsidRPr="00DE0AC1">
        <w:rPr>
          <w:color w:val="000000" w:themeColor="text1"/>
          <w:sz w:val="24"/>
          <w:szCs w:val="24"/>
        </w:rPr>
        <w:t>Clough,</w:t>
      </w:r>
      <w:r w:rsidR="00EE5EA3" w:rsidRPr="00DE0AC1">
        <w:rPr>
          <w:color w:val="000000" w:themeColor="text1"/>
          <w:sz w:val="24"/>
          <w:szCs w:val="24"/>
        </w:rPr>
        <w:t xml:space="preserve"> </w:t>
      </w:r>
      <w:r w:rsidR="00EE5EA3" w:rsidRPr="00DE0AC1">
        <w:rPr>
          <w:color w:val="000000" w:themeColor="text1"/>
          <w:sz w:val="24"/>
          <w:szCs w:val="24"/>
        </w:rPr>
        <w:t>et al.</w:t>
      </w:r>
      <w:r w:rsidR="00EE5EA3" w:rsidRPr="00DE0AC1">
        <w:rPr>
          <w:color w:val="000000" w:themeColor="text1"/>
          <w:sz w:val="24"/>
          <w:szCs w:val="24"/>
        </w:rPr>
        <w:t xml:space="preserve">, </w:t>
      </w:r>
      <w:r w:rsidR="00EE5EA3" w:rsidRPr="00DE0AC1">
        <w:rPr>
          <w:color w:val="000000" w:themeColor="text1"/>
          <w:sz w:val="24"/>
          <w:szCs w:val="24"/>
        </w:rPr>
        <w:t>2016</w:t>
      </w:r>
      <w:r w:rsidR="005B247F" w:rsidRPr="00DE0AC1">
        <w:rPr>
          <w:color w:val="000000" w:themeColor="text1"/>
          <w:sz w:val="24"/>
          <w:szCs w:val="24"/>
        </w:rPr>
        <w:t>)</w:t>
      </w:r>
      <w:r w:rsidR="00890F14" w:rsidRPr="00DE0AC1">
        <w:rPr>
          <w:color w:val="000000" w:themeColor="text1"/>
          <w:sz w:val="24"/>
          <w:szCs w:val="24"/>
        </w:rPr>
        <w:t>.</w:t>
      </w:r>
      <w:r w:rsidR="004D1A0A" w:rsidRPr="00DE0AC1">
        <w:rPr>
          <w:color w:val="000000" w:themeColor="text1"/>
          <w:sz w:val="24"/>
          <w:szCs w:val="24"/>
        </w:rPr>
        <w:t xml:space="preserve"> Practically being able to combat mental health in their adult life due to the development of soft skills through adventure</w:t>
      </w:r>
      <w:r w:rsidR="00A20824" w:rsidRPr="00DE0AC1">
        <w:rPr>
          <w:color w:val="000000" w:themeColor="text1"/>
          <w:sz w:val="24"/>
          <w:szCs w:val="24"/>
        </w:rPr>
        <w:t xml:space="preserve">, this </w:t>
      </w:r>
      <w:r w:rsidR="00B60B19" w:rsidRPr="00DE0AC1">
        <w:rPr>
          <w:color w:val="000000" w:themeColor="text1"/>
          <w:sz w:val="24"/>
          <w:szCs w:val="24"/>
        </w:rPr>
        <w:t>achieving the AoLE of health and wellbeing</w:t>
      </w:r>
      <w:r w:rsidR="004D1A0A" w:rsidRPr="00DE0AC1">
        <w:rPr>
          <w:color w:val="000000" w:themeColor="text1"/>
          <w:sz w:val="24"/>
          <w:szCs w:val="24"/>
        </w:rPr>
        <w:t>.</w:t>
      </w:r>
      <w:r w:rsidR="00024D98" w:rsidRPr="00DE0AC1">
        <w:rPr>
          <w:color w:val="000000" w:themeColor="text1"/>
          <w:sz w:val="24"/>
          <w:szCs w:val="24"/>
        </w:rPr>
        <w:t xml:space="preserve"> Linking to the </w:t>
      </w:r>
      <w:r w:rsidR="00883305" w:rsidRPr="00DE0AC1">
        <w:rPr>
          <w:color w:val="000000" w:themeColor="text1"/>
          <w:sz w:val="24"/>
          <w:szCs w:val="24"/>
        </w:rPr>
        <w:t>models-based</w:t>
      </w:r>
      <w:r w:rsidR="00024D98" w:rsidRPr="00DE0AC1">
        <w:rPr>
          <w:color w:val="000000" w:themeColor="text1"/>
          <w:sz w:val="24"/>
          <w:szCs w:val="24"/>
        </w:rPr>
        <w:t xml:space="preserve"> approach to adventure</w:t>
      </w:r>
      <w:r w:rsidR="00F52E1B" w:rsidRPr="00DE0AC1">
        <w:rPr>
          <w:color w:val="000000" w:themeColor="text1"/>
          <w:sz w:val="24"/>
          <w:szCs w:val="24"/>
        </w:rPr>
        <w:t xml:space="preserve">, </w:t>
      </w:r>
      <w:r w:rsidR="007B5CBB" w:rsidRPr="00DE0AC1">
        <w:rPr>
          <w:color w:val="000000" w:themeColor="text1"/>
          <w:sz w:val="24"/>
          <w:szCs w:val="24"/>
        </w:rPr>
        <w:t>all</w:t>
      </w:r>
      <w:r w:rsidR="00F52E1B" w:rsidRPr="00DE0AC1">
        <w:rPr>
          <w:color w:val="000000" w:themeColor="text1"/>
          <w:sz w:val="24"/>
          <w:szCs w:val="24"/>
        </w:rPr>
        <w:t xml:space="preserve"> the non-negotiables </w:t>
      </w:r>
      <w:r w:rsidR="00FF0679" w:rsidRPr="00DE0AC1">
        <w:rPr>
          <w:color w:val="000000" w:themeColor="text1"/>
          <w:sz w:val="24"/>
          <w:szCs w:val="24"/>
        </w:rPr>
        <w:t>could be afforded by the</w:t>
      </w:r>
      <w:r w:rsidR="00D75A46" w:rsidRPr="00DE0AC1">
        <w:rPr>
          <w:color w:val="000000" w:themeColor="text1"/>
          <w:sz w:val="24"/>
          <w:szCs w:val="24"/>
        </w:rPr>
        <w:t xml:space="preserve"> facilities provided (Williams and Wainwright, 2020). This gives the </w:t>
      </w:r>
      <w:r w:rsidR="00883305" w:rsidRPr="00DE0AC1">
        <w:rPr>
          <w:color w:val="000000" w:themeColor="text1"/>
          <w:sz w:val="24"/>
          <w:szCs w:val="24"/>
        </w:rPr>
        <w:t xml:space="preserve">facilities credibility to work within a </w:t>
      </w:r>
      <w:r w:rsidR="007B5CBB" w:rsidRPr="00DE0AC1">
        <w:rPr>
          <w:color w:val="000000" w:themeColor="text1"/>
          <w:sz w:val="24"/>
          <w:szCs w:val="24"/>
        </w:rPr>
        <w:t>curriculum</w:t>
      </w:r>
      <w:r w:rsidR="00883305" w:rsidRPr="00DE0AC1">
        <w:rPr>
          <w:color w:val="000000" w:themeColor="text1"/>
          <w:sz w:val="24"/>
          <w:szCs w:val="24"/>
        </w:rPr>
        <w:t xml:space="preserve"> as a models-based approach as proven to be successful.</w:t>
      </w:r>
    </w:p>
    <w:p w14:paraId="1DF57CFF" w14:textId="77777777" w:rsidR="00BB067E" w:rsidRPr="00DE0AC1" w:rsidRDefault="00BB067E" w:rsidP="0080793E">
      <w:pPr>
        <w:rPr>
          <w:b/>
          <w:bCs/>
          <w:color w:val="000000" w:themeColor="text1"/>
          <w:sz w:val="24"/>
          <w:szCs w:val="24"/>
        </w:rPr>
      </w:pPr>
    </w:p>
    <w:p w14:paraId="6DC0098B" w14:textId="6CA247D9" w:rsidR="00BB067E" w:rsidRPr="00DE0AC1" w:rsidRDefault="00DE0AC1" w:rsidP="0080793E">
      <w:pPr>
        <w:rPr>
          <w:b/>
          <w:bCs/>
          <w:color w:val="000000" w:themeColor="text1"/>
          <w:sz w:val="24"/>
          <w:szCs w:val="24"/>
        </w:rPr>
      </w:pPr>
      <w:r w:rsidRPr="00DE0AC1">
        <w:rPr>
          <w:b/>
          <w:bCs/>
          <w:color w:val="000000" w:themeColor="text1"/>
          <w:sz w:val="24"/>
          <w:szCs w:val="24"/>
        </w:rPr>
        <w:t>Word count: 2586</w:t>
      </w:r>
    </w:p>
    <w:p w14:paraId="6849F4EA" w14:textId="4ADC59AF" w:rsidR="00CC4CFD" w:rsidRPr="00DE0AC1" w:rsidRDefault="00CC4CFD" w:rsidP="0080793E">
      <w:pPr>
        <w:rPr>
          <w:b/>
          <w:bCs/>
          <w:color w:val="000000" w:themeColor="text1"/>
          <w:sz w:val="24"/>
          <w:szCs w:val="24"/>
        </w:rPr>
      </w:pPr>
    </w:p>
    <w:p w14:paraId="2C1D0D76" w14:textId="3C4CC5B8" w:rsidR="00017999" w:rsidRPr="00DE0AC1" w:rsidRDefault="00017999" w:rsidP="0080793E">
      <w:pPr>
        <w:rPr>
          <w:b/>
          <w:bCs/>
          <w:color w:val="000000" w:themeColor="text1"/>
          <w:sz w:val="24"/>
          <w:szCs w:val="24"/>
        </w:rPr>
      </w:pPr>
      <w:r w:rsidRPr="00DE0AC1">
        <w:rPr>
          <w:b/>
          <w:bCs/>
          <w:color w:val="000000" w:themeColor="text1"/>
          <w:sz w:val="24"/>
          <w:szCs w:val="24"/>
        </w:rPr>
        <w:t>References</w:t>
      </w:r>
    </w:p>
    <w:p w14:paraId="261DAB01" w14:textId="77777777" w:rsidR="00AF3467" w:rsidRPr="00DE0AC1" w:rsidRDefault="00AF3467" w:rsidP="0080793E">
      <w:pPr>
        <w:rPr>
          <w:b/>
          <w:bCs/>
          <w:color w:val="000000" w:themeColor="text1"/>
          <w:sz w:val="24"/>
          <w:szCs w:val="24"/>
        </w:rPr>
      </w:pPr>
    </w:p>
    <w:p w14:paraId="25615F0A" w14:textId="2B3F73DE" w:rsidR="00F84B2F" w:rsidRPr="00DE0AC1" w:rsidRDefault="00AF3467" w:rsidP="00DE0AC1">
      <w:pPr>
        <w:ind w:hanging="720"/>
        <w:rPr>
          <w:color w:val="000000" w:themeColor="text1"/>
          <w:sz w:val="24"/>
          <w:szCs w:val="24"/>
        </w:rPr>
      </w:pPr>
      <w:bookmarkStart w:id="2" w:name="_Hlk121575900"/>
      <w:r w:rsidRPr="00DE0AC1">
        <w:rPr>
          <w:color w:val="000000" w:themeColor="text1"/>
          <w:sz w:val="24"/>
          <w:szCs w:val="24"/>
        </w:rPr>
        <w:t>Allender,</w:t>
      </w:r>
      <w:r w:rsidRPr="00DE0AC1">
        <w:rPr>
          <w:color w:val="000000" w:themeColor="text1"/>
          <w:sz w:val="24"/>
          <w:szCs w:val="24"/>
        </w:rPr>
        <w:t xml:space="preserve"> S.,</w:t>
      </w:r>
      <w:r w:rsidRPr="00DE0AC1">
        <w:rPr>
          <w:color w:val="000000" w:themeColor="text1"/>
          <w:sz w:val="24"/>
          <w:szCs w:val="24"/>
        </w:rPr>
        <w:t xml:space="preserve"> Cowburn, G., </w:t>
      </w:r>
      <w:r w:rsidRPr="00DE0AC1">
        <w:rPr>
          <w:color w:val="000000" w:themeColor="text1"/>
          <w:sz w:val="24"/>
          <w:szCs w:val="24"/>
        </w:rPr>
        <w:t>and</w:t>
      </w:r>
      <w:r w:rsidRPr="00DE0AC1">
        <w:rPr>
          <w:color w:val="000000" w:themeColor="text1"/>
          <w:sz w:val="24"/>
          <w:szCs w:val="24"/>
        </w:rPr>
        <w:t xml:space="preserve"> Foster, C. (2006</w:t>
      </w:r>
      <w:bookmarkEnd w:id="2"/>
      <w:r w:rsidRPr="00DE0AC1">
        <w:rPr>
          <w:color w:val="000000" w:themeColor="text1"/>
          <w:sz w:val="24"/>
          <w:szCs w:val="24"/>
        </w:rPr>
        <w:t xml:space="preserve">) </w:t>
      </w:r>
      <w:r w:rsidRPr="00DE0AC1">
        <w:rPr>
          <w:color w:val="000000" w:themeColor="text1"/>
          <w:sz w:val="24"/>
          <w:szCs w:val="24"/>
        </w:rPr>
        <w:t>‘</w:t>
      </w:r>
      <w:r w:rsidRPr="00DE0AC1">
        <w:rPr>
          <w:color w:val="000000" w:themeColor="text1"/>
          <w:sz w:val="24"/>
          <w:szCs w:val="24"/>
        </w:rPr>
        <w:t>Understanding participation in sport and physical activity among children and adults: a review of qualitative studies</w:t>
      </w:r>
      <w:r w:rsidRPr="00DE0AC1">
        <w:rPr>
          <w:color w:val="000000" w:themeColor="text1"/>
          <w:sz w:val="24"/>
          <w:szCs w:val="24"/>
        </w:rPr>
        <w:t>’,</w:t>
      </w:r>
      <w:r w:rsidRPr="00DE0AC1">
        <w:rPr>
          <w:color w:val="000000" w:themeColor="text1"/>
          <w:sz w:val="24"/>
          <w:szCs w:val="24"/>
        </w:rPr>
        <w:t> </w:t>
      </w:r>
      <w:r w:rsidRPr="00DE0AC1">
        <w:rPr>
          <w:i/>
          <w:iCs/>
          <w:color w:val="000000" w:themeColor="text1"/>
          <w:sz w:val="24"/>
          <w:szCs w:val="24"/>
        </w:rPr>
        <w:t>Health Education Research</w:t>
      </w:r>
      <w:r w:rsidRPr="00DE0AC1">
        <w:rPr>
          <w:color w:val="000000" w:themeColor="text1"/>
          <w:sz w:val="24"/>
          <w:szCs w:val="24"/>
        </w:rPr>
        <w:t xml:space="preserve">, 21(6), </w:t>
      </w:r>
      <w:r w:rsidRPr="00DE0AC1">
        <w:rPr>
          <w:color w:val="000000" w:themeColor="text1"/>
          <w:sz w:val="24"/>
          <w:szCs w:val="24"/>
        </w:rPr>
        <w:t xml:space="preserve">pp. </w:t>
      </w:r>
      <w:r w:rsidRPr="00DE0AC1">
        <w:rPr>
          <w:color w:val="000000" w:themeColor="text1"/>
          <w:sz w:val="24"/>
          <w:szCs w:val="24"/>
        </w:rPr>
        <w:t>826–835</w:t>
      </w:r>
      <w:r w:rsidRPr="00DE0AC1">
        <w:rPr>
          <w:color w:val="000000" w:themeColor="text1"/>
          <w:sz w:val="24"/>
          <w:szCs w:val="24"/>
        </w:rPr>
        <w:t>.</w:t>
      </w:r>
    </w:p>
    <w:p w14:paraId="026FA02F" w14:textId="367AACDB" w:rsidR="0063446F" w:rsidRPr="00DE0AC1" w:rsidRDefault="00F84B2F" w:rsidP="00DE0AC1">
      <w:pPr>
        <w:ind w:hanging="720"/>
        <w:rPr>
          <w:color w:val="000000" w:themeColor="text1"/>
          <w:sz w:val="24"/>
          <w:szCs w:val="24"/>
        </w:rPr>
      </w:pPr>
      <w:r w:rsidRPr="00DE0AC1">
        <w:rPr>
          <w:color w:val="000000" w:themeColor="text1"/>
          <w:sz w:val="24"/>
          <w:szCs w:val="24"/>
        </w:rPr>
        <w:t xml:space="preserve">Archery GB (2022) </w:t>
      </w:r>
      <w:r w:rsidR="0063446F" w:rsidRPr="00DE0AC1">
        <w:rPr>
          <w:color w:val="000000" w:themeColor="text1"/>
          <w:sz w:val="24"/>
          <w:szCs w:val="24"/>
        </w:rPr>
        <w:t>Archery in Schools</w:t>
      </w:r>
      <w:r w:rsidR="0063446F" w:rsidRPr="00DE0AC1">
        <w:rPr>
          <w:color w:val="000000" w:themeColor="text1"/>
          <w:sz w:val="24"/>
          <w:szCs w:val="24"/>
        </w:rPr>
        <w:t xml:space="preserve">. Available at: </w:t>
      </w:r>
      <w:hyperlink r:id="rId14" w:history="1">
        <w:r w:rsidR="0063446F" w:rsidRPr="00DE0AC1">
          <w:rPr>
            <w:rStyle w:val="Hyperlink"/>
            <w:color w:val="000000" w:themeColor="text1"/>
            <w:sz w:val="24"/>
            <w:szCs w:val="24"/>
          </w:rPr>
          <w:t>https://archerygb.org/get-involved/archery-in-schools</w:t>
        </w:r>
      </w:hyperlink>
      <w:r w:rsidR="0063446F" w:rsidRPr="00DE0AC1">
        <w:rPr>
          <w:color w:val="000000" w:themeColor="text1"/>
          <w:sz w:val="24"/>
          <w:szCs w:val="24"/>
        </w:rPr>
        <w:t xml:space="preserve"> (Accessed: 09 December 2022).</w:t>
      </w:r>
    </w:p>
    <w:p w14:paraId="169620E1" w14:textId="285E7A89" w:rsidR="008E0644" w:rsidRPr="00DE0AC1" w:rsidRDefault="0063446F" w:rsidP="00DE0AC1">
      <w:pPr>
        <w:ind w:hanging="720"/>
        <w:rPr>
          <w:color w:val="000000" w:themeColor="text1"/>
          <w:sz w:val="24"/>
          <w:szCs w:val="24"/>
        </w:rPr>
      </w:pPr>
      <w:r w:rsidRPr="00DE0AC1">
        <w:rPr>
          <w:color w:val="000000" w:themeColor="text1"/>
          <w:sz w:val="24"/>
          <w:szCs w:val="24"/>
        </w:rPr>
        <w:t>Archery GB (2022</w:t>
      </w:r>
      <w:r w:rsidRPr="00DE0AC1">
        <w:rPr>
          <w:color w:val="000000" w:themeColor="text1"/>
          <w:sz w:val="24"/>
          <w:szCs w:val="24"/>
        </w:rPr>
        <w:t xml:space="preserve">) </w:t>
      </w:r>
      <w:r w:rsidR="00F2702E" w:rsidRPr="00DE0AC1">
        <w:rPr>
          <w:color w:val="000000" w:themeColor="text1"/>
          <w:sz w:val="24"/>
          <w:szCs w:val="24"/>
        </w:rPr>
        <w:t>Archery GB Instructor Award</w:t>
      </w:r>
      <w:r w:rsidR="00F2702E" w:rsidRPr="00DE0AC1">
        <w:rPr>
          <w:color w:val="000000" w:themeColor="text1"/>
          <w:sz w:val="24"/>
          <w:szCs w:val="24"/>
        </w:rPr>
        <w:t xml:space="preserve">. Available at: </w:t>
      </w:r>
      <w:hyperlink r:id="rId15" w:history="1">
        <w:r w:rsidR="00F2702E" w:rsidRPr="00DE0AC1">
          <w:rPr>
            <w:rStyle w:val="Hyperlink"/>
            <w:color w:val="000000" w:themeColor="text1"/>
            <w:sz w:val="24"/>
            <w:szCs w:val="24"/>
          </w:rPr>
          <w:t>https://archerygb.org/coaching/instructor-award</w:t>
        </w:r>
      </w:hyperlink>
      <w:r w:rsidR="00F2702E" w:rsidRPr="00DE0AC1">
        <w:rPr>
          <w:color w:val="000000" w:themeColor="text1"/>
          <w:sz w:val="24"/>
          <w:szCs w:val="24"/>
        </w:rPr>
        <w:t xml:space="preserve"> (Accessed: 09 December 2022).</w:t>
      </w:r>
    </w:p>
    <w:p w14:paraId="19B2B417" w14:textId="074807F2" w:rsidR="009808A6" w:rsidRPr="00DE0AC1" w:rsidRDefault="008E0644" w:rsidP="00DE0AC1">
      <w:pPr>
        <w:ind w:hanging="720"/>
        <w:rPr>
          <w:color w:val="000000" w:themeColor="text1"/>
          <w:sz w:val="24"/>
          <w:szCs w:val="24"/>
        </w:rPr>
      </w:pPr>
      <w:r w:rsidRPr="00DE0AC1">
        <w:rPr>
          <w:color w:val="000000" w:themeColor="text1"/>
          <w:sz w:val="24"/>
          <w:szCs w:val="24"/>
        </w:rPr>
        <w:t>Atkinson, T. (2010) ‘</w:t>
      </w:r>
      <w:r w:rsidR="00317656" w:rsidRPr="00DE0AC1">
        <w:rPr>
          <w:color w:val="000000" w:themeColor="text1"/>
          <w:sz w:val="24"/>
          <w:szCs w:val="24"/>
        </w:rPr>
        <w:t>ADAPTIVE KAYAKING FOR PERSONS WITH PHYSICAL DISABILITIES</w:t>
      </w:r>
      <w:r w:rsidR="00317656" w:rsidRPr="00DE0AC1">
        <w:rPr>
          <w:color w:val="000000" w:themeColor="text1"/>
          <w:sz w:val="24"/>
          <w:szCs w:val="24"/>
        </w:rPr>
        <w:t xml:space="preserve">’, </w:t>
      </w:r>
      <w:r w:rsidR="00317656" w:rsidRPr="00DE0AC1">
        <w:rPr>
          <w:i/>
          <w:iCs/>
          <w:color w:val="000000" w:themeColor="text1"/>
          <w:sz w:val="24"/>
          <w:szCs w:val="24"/>
        </w:rPr>
        <w:t>American journal of recreation therapy</w:t>
      </w:r>
      <w:r w:rsidR="00317656" w:rsidRPr="00DE0AC1">
        <w:rPr>
          <w:color w:val="000000" w:themeColor="text1"/>
          <w:sz w:val="24"/>
          <w:szCs w:val="24"/>
        </w:rPr>
        <w:t xml:space="preserve">, </w:t>
      </w:r>
      <w:r w:rsidR="0018602F" w:rsidRPr="00DE0AC1">
        <w:rPr>
          <w:color w:val="000000" w:themeColor="text1"/>
          <w:sz w:val="24"/>
          <w:szCs w:val="24"/>
        </w:rPr>
        <w:t>9(2), pp. 7-12.</w:t>
      </w:r>
    </w:p>
    <w:p w14:paraId="5BECA2BA" w14:textId="2C9A4954" w:rsidR="00152E9D" w:rsidRPr="00DE0AC1" w:rsidRDefault="009808A6" w:rsidP="00DE0AC1">
      <w:pPr>
        <w:ind w:hanging="720"/>
        <w:rPr>
          <w:color w:val="000000" w:themeColor="text1"/>
          <w:sz w:val="24"/>
          <w:szCs w:val="24"/>
        </w:rPr>
      </w:pPr>
      <w:r w:rsidRPr="00DE0AC1">
        <w:rPr>
          <w:color w:val="000000" w:themeColor="text1"/>
          <w:sz w:val="24"/>
          <w:szCs w:val="24"/>
        </w:rPr>
        <w:t>Baker, C. (</w:t>
      </w:r>
      <w:r w:rsidR="0016712E" w:rsidRPr="00DE0AC1">
        <w:rPr>
          <w:color w:val="000000" w:themeColor="text1"/>
          <w:sz w:val="24"/>
          <w:szCs w:val="24"/>
        </w:rPr>
        <w:t xml:space="preserve">2020) </w:t>
      </w:r>
      <w:r w:rsidR="00CB6200" w:rsidRPr="00DE0AC1">
        <w:rPr>
          <w:color w:val="000000" w:themeColor="text1"/>
          <w:sz w:val="24"/>
          <w:szCs w:val="24"/>
        </w:rPr>
        <w:t xml:space="preserve">Mental health statistics for England: prevalence, </w:t>
      </w:r>
      <w:r w:rsidR="0006771F" w:rsidRPr="00DE0AC1">
        <w:rPr>
          <w:color w:val="000000" w:themeColor="text1"/>
          <w:sz w:val="24"/>
          <w:szCs w:val="24"/>
        </w:rPr>
        <w:t>services,</w:t>
      </w:r>
      <w:r w:rsidR="00CB6200" w:rsidRPr="00DE0AC1">
        <w:rPr>
          <w:color w:val="000000" w:themeColor="text1"/>
          <w:sz w:val="24"/>
          <w:szCs w:val="24"/>
        </w:rPr>
        <w:t xml:space="preserve"> and funding</w:t>
      </w:r>
      <w:r w:rsidR="003879E0" w:rsidRPr="00DE0AC1">
        <w:rPr>
          <w:color w:val="000000" w:themeColor="text1"/>
          <w:sz w:val="24"/>
          <w:szCs w:val="24"/>
        </w:rPr>
        <w:t xml:space="preserve">. Available at: </w:t>
      </w:r>
      <w:hyperlink r:id="rId16" w:history="1">
        <w:r w:rsidR="0006771F" w:rsidRPr="00DE0AC1">
          <w:rPr>
            <w:rStyle w:val="Hyperlink"/>
            <w:color w:val="000000" w:themeColor="text1"/>
            <w:sz w:val="24"/>
            <w:szCs w:val="24"/>
          </w:rPr>
          <w:t>https://dera.ioe.ac.uk/34934/1/SN06988%20(redacted).pdf</w:t>
        </w:r>
      </w:hyperlink>
      <w:r w:rsidR="0006771F" w:rsidRPr="00DE0AC1">
        <w:rPr>
          <w:color w:val="000000" w:themeColor="text1"/>
          <w:sz w:val="24"/>
          <w:szCs w:val="24"/>
        </w:rPr>
        <w:t xml:space="preserve"> (Accessed: 09 December 2022).</w:t>
      </w:r>
    </w:p>
    <w:p w14:paraId="5CDE67E0" w14:textId="02A22865" w:rsidR="00F77C43" w:rsidRPr="00DE0AC1" w:rsidRDefault="00017999" w:rsidP="00DE0AC1">
      <w:pPr>
        <w:ind w:hanging="720"/>
        <w:rPr>
          <w:color w:val="000000" w:themeColor="text1"/>
          <w:sz w:val="24"/>
          <w:szCs w:val="24"/>
        </w:rPr>
      </w:pPr>
      <w:r w:rsidRPr="00DE0AC1">
        <w:rPr>
          <w:color w:val="000000" w:themeColor="text1"/>
          <w:sz w:val="24"/>
          <w:szCs w:val="24"/>
        </w:rPr>
        <w:t>Baker, M. (2005) ‘Landfullness in Adventure-Based Programming: Promoting Reconnection to the Land’, </w:t>
      </w:r>
      <w:r w:rsidRPr="00DE0AC1">
        <w:rPr>
          <w:i/>
          <w:iCs/>
          <w:color w:val="000000" w:themeColor="text1"/>
          <w:sz w:val="24"/>
          <w:szCs w:val="24"/>
        </w:rPr>
        <w:t>The Journal of Experiential Education</w:t>
      </w:r>
      <w:r w:rsidRPr="00DE0AC1">
        <w:rPr>
          <w:color w:val="000000" w:themeColor="text1"/>
          <w:sz w:val="24"/>
          <w:szCs w:val="24"/>
        </w:rPr>
        <w:t>, 27(3), pp. 267–276. </w:t>
      </w:r>
    </w:p>
    <w:p w14:paraId="4E6F69A2" w14:textId="0A7E9B37" w:rsidR="00271D8B" w:rsidRPr="00DE0AC1" w:rsidRDefault="00F77C43" w:rsidP="00DE0AC1">
      <w:pPr>
        <w:ind w:hanging="720"/>
        <w:rPr>
          <w:color w:val="000000" w:themeColor="text1"/>
          <w:sz w:val="24"/>
          <w:szCs w:val="24"/>
        </w:rPr>
      </w:pPr>
      <w:bookmarkStart w:id="3" w:name="_Hlk120274365"/>
      <w:r w:rsidRPr="00DE0AC1">
        <w:rPr>
          <w:color w:val="000000" w:themeColor="text1"/>
          <w:sz w:val="24"/>
          <w:szCs w:val="24"/>
        </w:rPr>
        <w:t>Barton, J., Bragg, R., Pretty, J., and Wood, C. (2016</w:t>
      </w:r>
      <w:bookmarkEnd w:id="3"/>
      <w:r w:rsidRPr="00DE0AC1">
        <w:rPr>
          <w:color w:val="000000" w:themeColor="text1"/>
          <w:sz w:val="24"/>
          <w:szCs w:val="24"/>
        </w:rPr>
        <w:t xml:space="preserve">) </w:t>
      </w:r>
      <w:r w:rsidRPr="00DE0AC1">
        <w:rPr>
          <w:i/>
          <w:iCs/>
          <w:color w:val="000000" w:themeColor="text1"/>
          <w:sz w:val="24"/>
          <w:szCs w:val="24"/>
        </w:rPr>
        <w:t>Green exercise: linking nature, health, and well-being</w:t>
      </w:r>
      <w:r w:rsidRPr="00DE0AC1">
        <w:rPr>
          <w:color w:val="000000" w:themeColor="text1"/>
          <w:sz w:val="24"/>
          <w:szCs w:val="24"/>
        </w:rPr>
        <w:t>. Routledge is an imprint of the Taylor &amp; Francis Group, an Informa Business.</w:t>
      </w:r>
    </w:p>
    <w:p w14:paraId="56CFCDFA" w14:textId="5F93919B" w:rsidR="00B55BF7" w:rsidRPr="00DE0AC1" w:rsidRDefault="00271D8B" w:rsidP="00DE0AC1">
      <w:pPr>
        <w:ind w:hanging="720"/>
        <w:rPr>
          <w:color w:val="000000" w:themeColor="text1"/>
          <w:sz w:val="24"/>
          <w:szCs w:val="24"/>
        </w:rPr>
      </w:pPr>
      <w:r w:rsidRPr="00DE0AC1">
        <w:rPr>
          <w:color w:val="000000" w:themeColor="text1"/>
          <w:sz w:val="24"/>
          <w:szCs w:val="24"/>
        </w:rPr>
        <w:t xml:space="preserve">Brecon Story (2022) </w:t>
      </w:r>
      <w:r w:rsidR="009E05F1" w:rsidRPr="00DE0AC1">
        <w:rPr>
          <w:color w:val="000000" w:themeColor="text1"/>
          <w:sz w:val="24"/>
          <w:szCs w:val="24"/>
        </w:rPr>
        <w:t xml:space="preserve">The Welsh Archers. Available at: </w:t>
      </w:r>
      <w:hyperlink r:id="rId17" w:history="1">
        <w:r w:rsidR="00BC7568" w:rsidRPr="00DE0AC1">
          <w:rPr>
            <w:rStyle w:val="Hyperlink"/>
            <w:color w:val="000000" w:themeColor="text1"/>
            <w:sz w:val="24"/>
            <w:szCs w:val="24"/>
          </w:rPr>
          <w:t>https://breconstory.wales/welsh-archers</w:t>
        </w:r>
      </w:hyperlink>
      <w:r w:rsidR="00BC7568" w:rsidRPr="00DE0AC1">
        <w:rPr>
          <w:color w:val="000000" w:themeColor="text1"/>
          <w:sz w:val="24"/>
          <w:szCs w:val="24"/>
        </w:rPr>
        <w:t xml:space="preserve"> (Accessed:09 December 2022).</w:t>
      </w:r>
    </w:p>
    <w:p w14:paraId="75D40E11" w14:textId="43831101" w:rsidR="00870CB4" w:rsidRPr="00DE0AC1" w:rsidRDefault="00B55BF7" w:rsidP="00DE0AC1">
      <w:pPr>
        <w:ind w:hanging="720"/>
        <w:rPr>
          <w:color w:val="000000" w:themeColor="text1"/>
          <w:sz w:val="24"/>
          <w:szCs w:val="24"/>
        </w:rPr>
      </w:pPr>
      <w:r w:rsidRPr="00DE0AC1">
        <w:rPr>
          <w:color w:val="000000" w:themeColor="text1"/>
          <w:sz w:val="24"/>
          <w:szCs w:val="24"/>
        </w:rPr>
        <w:t xml:space="preserve">British Canoe (2022) </w:t>
      </w:r>
      <w:r w:rsidRPr="00DE0AC1">
        <w:rPr>
          <w:color w:val="000000" w:themeColor="text1"/>
          <w:sz w:val="24"/>
          <w:szCs w:val="24"/>
        </w:rPr>
        <w:t>Stadium Safety and Rescue Training</w:t>
      </w:r>
      <w:r w:rsidRPr="00DE0AC1">
        <w:rPr>
          <w:color w:val="000000" w:themeColor="text1"/>
          <w:sz w:val="24"/>
          <w:szCs w:val="24"/>
        </w:rPr>
        <w:t xml:space="preserve">. Available at: </w:t>
      </w:r>
      <w:hyperlink r:id="rId18" w:history="1">
        <w:r w:rsidRPr="00DE0AC1">
          <w:rPr>
            <w:rStyle w:val="Hyperlink"/>
            <w:color w:val="000000" w:themeColor="text1"/>
            <w:sz w:val="24"/>
            <w:szCs w:val="24"/>
          </w:rPr>
          <w:t>https://www.britishcanoeingawarding.org.uk/stadium-safety-and-rescue-training/</w:t>
        </w:r>
      </w:hyperlink>
      <w:r w:rsidRPr="00DE0AC1">
        <w:rPr>
          <w:color w:val="000000" w:themeColor="text1"/>
          <w:sz w:val="24"/>
          <w:szCs w:val="24"/>
        </w:rPr>
        <w:t xml:space="preserve"> (</w:t>
      </w:r>
      <w:r w:rsidR="0010656D" w:rsidRPr="00DE0AC1">
        <w:rPr>
          <w:color w:val="000000" w:themeColor="text1"/>
          <w:sz w:val="24"/>
          <w:szCs w:val="24"/>
        </w:rPr>
        <w:t>Accessed</w:t>
      </w:r>
      <w:r w:rsidRPr="00DE0AC1">
        <w:rPr>
          <w:color w:val="000000" w:themeColor="text1"/>
          <w:sz w:val="24"/>
          <w:szCs w:val="24"/>
        </w:rPr>
        <w:t>: 09 December 2022).</w:t>
      </w:r>
    </w:p>
    <w:p w14:paraId="75E64DC5" w14:textId="5E732E96" w:rsidR="00017999" w:rsidRPr="00DE0AC1" w:rsidRDefault="0010656D" w:rsidP="00DE0AC1">
      <w:pPr>
        <w:ind w:hanging="720"/>
        <w:rPr>
          <w:b/>
          <w:bCs/>
          <w:color w:val="000000" w:themeColor="text1"/>
          <w:sz w:val="24"/>
          <w:szCs w:val="24"/>
        </w:rPr>
      </w:pPr>
      <w:r w:rsidRPr="00DE0AC1">
        <w:rPr>
          <w:color w:val="000000" w:themeColor="text1"/>
          <w:sz w:val="24"/>
          <w:szCs w:val="24"/>
        </w:rPr>
        <w:t xml:space="preserve">British Canoe (2022) </w:t>
      </w:r>
      <w:r w:rsidRPr="00DE0AC1">
        <w:rPr>
          <w:color w:val="000000" w:themeColor="text1"/>
          <w:sz w:val="24"/>
          <w:szCs w:val="24"/>
        </w:rPr>
        <w:t>Coach Award</w:t>
      </w:r>
      <w:r w:rsidRPr="00DE0AC1">
        <w:rPr>
          <w:color w:val="000000" w:themeColor="text1"/>
          <w:sz w:val="24"/>
          <w:szCs w:val="24"/>
        </w:rPr>
        <w:t xml:space="preserve">. Available at: </w:t>
      </w:r>
      <w:hyperlink r:id="rId19" w:history="1">
        <w:r w:rsidRPr="00DE0AC1">
          <w:rPr>
            <w:rStyle w:val="Hyperlink"/>
            <w:color w:val="000000" w:themeColor="text1"/>
            <w:sz w:val="24"/>
            <w:szCs w:val="24"/>
          </w:rPr>
          <w:t>https://www.britishcanoeingawarding.org.uk/coach-award/</w:t>
        </w:r>
      </w:hyperlink>
      <w:r w:rsidRPr="00DE0AC1">
        <w:rPr>
          <w:color w:val="000000" w:themeColor="text1"/>
          <w:sz w:val="24"/>
          <w:szCs w:val="24"/>
        </w:rPr>
        <w:t xml:space="preserve"> (Accessed: 09 December 2022).</w:t>
      </w:r>
    </w:p>
    <w:p w14:paraId="28310683" w14:textId="269AE73F" w:rsidR="00F325EE" w:rsidRPr="00F325EE" w:rsidRDefault="00017999" w:rsidP="00DE0AC1">
      <w:pPr>
        <w:ind w:hanging="720"/>
        <w:rPr>
          <w:color w:val="000000" w:themeColor="text1"/>
          <w:sz w:val="24"/>
          <w:szCs w:val="24"/>
        </w:rPr>
      </w:pPr>
      <w:r w:rsidRPr="00DE0AC1">
        <w:rPr>
          <w:color w:val="000000" w:themeColor="text1"/>
          <w:sz w:val="24"/>
          <w:szCs w:val="24"/>
        </w:rPr>
        <w:t xml:space="preserve">Brown, M. (2008) ‘Outdoor Education: Opportunities provided by a place-based approach’, </w:t>
      </w:r>
      <w:r w:rsidRPr="00DE0AC1">
        <w:rPr>
          <w:i/>
          <w:iCs/>
          <w:color w:val="000000" w:themeColor="text1"/>
          <w:sz w:val="24"/>
          <w:szCs w:val="24"/>
        </w:rPr>
        <w:t>New Zealand Journal of Outdoor education</w:t>
      </w:r>
      <w:r w:rsidRPr="00DE0AC1">
        <w:rPr>
          <w:color w:val="000000" w:themeColor="text1"/>
          <w:sz w:val="24"/>
          <w:szCs w:val="24"/>
        </w:rPr>
        <w:t>, 2(3), pp. 7–25. </w:t>
      </w:r>
    </w:p>
    <w:p w14:paraId="7E1580CC" w14:textId="3CFA2467" w:rsidR="00F325EE" w:rsidRPr="00F325EE" w:rsidRDefault="00F325EE" w:rsidP="00DE0AC1">
      <w:pPr>
        <w:ind w:hanging="720"/>
        <w:rPr>
          <w:color w:val="000000" w:themeColor="text1"/>
          <w:sz w:val="24"/>
          <w:szCs w:val="24"/>
        </w:rPr>
      </w:pPr>
      <w:r w:rsidRPr="00F325EE">
        <w:rPr>
          <w:color w:val="000000" w:themeColor="text1"/>
          <w:sz w:val="24"/>
          <w:szCs w:val="24"/>
        </w:rPr>
        <w:t>Canterbury, D. (2015) </w:t>
      </w:r>
      <w:r w:rsidRPr="00F325EE">
        <w:rPr>
          <w:i/>
          <w:iCs/>
          <w:color w:val="000000" w:themeColor="text1"/>
          <w:sz w:val="24"/>
          <w:szCs w:val="24"/>
        </w:rPr>
        <w:t>Advanced bushcraft</w:t>
      </w:r>
      <w:r w:rsidRPr="00F325EE">
        <w:rPr>
          <w:color w:val="000000" w:themeColor="text1"/>
          <w:sz w:val="24"/>
          <w:szCs w:val="24"/>
        </w:rPr>
        <w:t>. Adams media: London.​</w:t>
      </w:r>
    </w:p>
    <w:p w14:paraId="6849C6D7" w14:textId="64BE8D23" w:rsidR="00F325EE" w:rsidRPr="00DE0AC1" w:rsidRDefault="00F325EE" w:rsidP="00DE0AC1">
      <w:pPr>
        <w:ind w:hanging="720"/>
        <w:rPr>
          <w:color w:val="000000" w:themeColor="text1"/>
          <w:sz w:val="24"/>
          <w:szCs w:val="24"/>
        </w:rPr>
      </w:pPr>
      <w:r w:rsidRPr="00F325EE">
        <w:rPr>
          <w:color w:val="000000" w:themeColor="text1"/>
          <w:sz w:val="24"/>
          <w:szCs w:val="24"/>
        </w:rPr>
        <w:t>Canterbury, D. (2016) </w:t>
      </w:r>
      <w:r w:rsidRPr="00F325EE">
        <w:rPr>
          <w:i/>
          <w:iCs/>
          <w:color w:val="000000" w:themeColor="text1"/>
          <w:sz w:val="24"/>
          <w:szCs w:val="24"/>
        </w:rPr>
        <w:t>The Bushcraft Field Guide to Trapping, gathering, and cooking in the wild</w:t>
      </w:r>
      <w:r w:rsidRPr="00F325EE">
        <w:rPr>
          <w:color w:val="000000" w:themeColor="text1"/>
          <w:sz w:val="24"/>
          <w:szCs w:val="24"/>
        </w:rPr>
        <w:t>. Adams media: London.​</w:t>
      </w:r>
    </w:p>
    <w:p w14:paraId="1BC4D6D1" w14:textId="0013D24B" w:rsidR="00A0039B" w:rsidRPr="00DE0AC1" w:rsidRDefault="00F325EE" w:rsidP="00DE0AC1">
      <w:pPr>
        <w:ind w:hanging="720"/>
        <w:rPr>
          <w:color w:val="000000" w:themeColor="text1"/>
          <w:sz w:val="24"/>
          <w:szCs w:val="24"/>
        </w:rPr>
      </w:pPr>
      <w:r w:rsidRPr="00F325EE">
        <w:rPr>
          <w:color w:val="000000" w:themeColor="text1"/>
          <w:sz w:val="24"/>
          <w:szCs w:val="24"/>
        </w:rPr>
        <w:t>Canterbury, D. (2019) </w:t>
      </w:r>
      <w:r w:rsidRPr="00F325EE">
        <w:rPr>
          <w:i/>
          <w:iCs/>
          <w:color w:val="000000" w:themeColor="text1"/>
          <w:sz w:val="24"/>
          <w:szCs w:val="24"/>
        </w:rPr>
        <w:t>Bushcraft Illustrated</w:t>
      </w:r>
      <w:r w:rsidRPr="00F325EE">
        <w:rPr>
          <w:color w:val="000000" w:themeColor="text1"/>
          <w:sz w:val="24"/>
          <w:szCs w:val="24"/>
        </w:rPr>
        <w:t>. Adams media: London.​</w:t>
      </w:r>
    </w:p>
    <w:p w14:paraId="275F89A2" w14:textId="4FB1F257" w:rsidR="00EE5EA3" w:rsidRPr="00DE0AC1" w:rsidRDefault="00A0039B" w:rsidP="00DE0AC1">
      <w:pPr>
        <w:ind w:hanging="720"/>
        <w:rPr>
          <w:color w:val="000000" w:themeColor="text1"/>
          <w:sz w:val="24"/>
          <w:szCs w:val="24"/>
        </w:rPr>
      </w:pPr>
      <w:r w:rsidRPr="00DE0AC1">
        <w:rPr>
          <w:color w:val="000000" w:themeColor="text1"/>
          <w:sz w:val="24"/>
          <w:szCs w:val="24"/>
        </w:rPr>
        <w:t xml:space="preserve">Cardiff International </w:t>
      </w:r>
      <w:r w:rsidR="004568F0" w:rsidRPr="00DE0AC1">
        <w:rPr>
          <w:color w:val="000000" w:themeColor="text1"/>
          <w:sz w:val="24"/>
          <w:szCs w:val="24"/>
        </w:rPr>
        <w:t>White-Water</w:t>
      </w:r>
      <w:r w:rsidRPr="00DE0AC1">
        <w:rPr>
          <w:color w:val="000000" w:themeColor="text1"/>
          <w:sz w:val="24"/>
          <w:szCs w:val="24"/>
        </w:rPr>
        <w:t xml:space="preserve"> Centre (2022)</w:t>
      </w:r>
      <w:r w:rsidR="004568F0" w:rsidRPr="00DE0AC1">
        <w:rPr>
          <w:color w:val="000000" w:themeColor="text1"/>
          <w:sz w:val="24"/>
          <w:szCs w:val="24"/>
        </w:rPr>
        <w:t xml:space="preserve"> Home.</w:t>
      </w:r>
      <w:r w:rsidRPr="00DE0AC1">
        <w:rPr>
          <w:color w:val="000000" w:themeColor="text1"/>
          <w:sz w:val="24"/>
          <w:szCs w:val="24"/>
        </w:rPr>
        <w:t xml:space="preserve"> Available at: </w:t>
      </w:r>
      <w:hyperlink r:id="rId20" w:history="1">
        <w:r w:rsidRPr="00DE0AC1">
          <w:rPr>
            <w:rStyle w:val="Hyperlink"/>
            <w:color w:val="000000" w:themeColor="text1"/>
            <w:sz w:val="24"/>
            <w:szCs w:val="24"/>
          </w:rPr>
          <w:t>https://www.ciww.com/</w:t>
        </w:r>
      </w:hyperlink>
      <w:r w:rsidRPr="00DE0AC1">
        <w:rPr>
          <w:color w:val="000000" w:themeColor="text1"/>
          <w:sz w:val="24"/>
          <w:szCs w:val="24"/>
        </w:rPr>
        <w:t xml:space="preserve"> (Accessed: 09 </w:t>
      </w:r>
      <w:r w:rsidR="004568F0" w:rsidRPr="00DE0AC1">
        <w:rPr>
          <w:color w:val="000000" w:themeColor="text1"/>
          <w:sz w:val="24"/>
          <w:szCs w:val="24"/>
        </w:rPr>
        <w:t>December</w:t>
      </w:r>
      <w:r w:rsidRPr="00DE0AC1">
        <w:rPr>
          <w:color w:val="000000" w:themeColor="text1"/>
          <w:sz w:val="24"/>
          <w:szCs w:val="24"/>
        </w:rPr>
        <w:t xml:space="preserve"> 2022).</w:t>
      </w:r>
    </w:p>
    <w:p w14:paraId="38706F9A" w14:textId="4DD4AA60" w:rsidR="00F325EE" w:rsidRPr="00DE0AC1" w:rsidRDefault="00EE5EA3" w:rsidP="00DE0AC1">
      <w:pPr>
        <w:ind w:hanging="720"/>
        <w:rPr>
          <w:color w:val="000000" w:themeColor="text1"/>
          <w:sz w:val="24"/>
          <w:szCs w:val="24"/>
        </w:rPr>
      </w:pPr>
      <w:bookmarkStart w:id="4" w:name="_Hlk121654284"/>
      <w:r w:rsidRPr="00DE0AC1">
        <w:rPr>
          <w:color w:val="000000" w:themeColor="text1"/>
          <w:sz w:val="24"/>
          <w:szCs w:val="24"/>
        </w:rPr>
        <w:t>Clough, P., et al. (2016</w:t>
      </w:r>
      <w:bookmarkEnd w:id="4"/>
      <w:r w:rsidRPr="00DE0AC1">
        <w:rPr>
          <w:color w:val="000000" w:themeColor="text1"/>
          <w:sz w:val="24"/>
          <w:szCs w:val="24"/>
        </w:rPr>
        <w:t xml:space="preserve">) ‘Adventurous Physical Activity Environments: A Mainstream Intervention for Mental Health’, </w:t>
      </w:r>
      <w:r w:rsidRPr="00DE0AC1">
        <w:rPr>
          <w:i/>
          <w:iCs/>
          <w:color w:val="000000" w:themeColor="text1"/>
          <w:sz w:val="24"/>
          <w:szCs w:val="24"/>
        </w:rPr>
        <w:t>Sports Med</w:t>
      </w:r>
      <w:r w:rsidRPr="00DE0AC1">
        <w:rPr>
          <w:color w:val="000000" w:themeColor="text1"/>
          <w:sz w:val="24"/>
          <w:szCs w:val="24"/>
        </w:rPr>
        <w:t>, 46(9), pp. 63–968</w:t>
      </w:r>
      <w:r w:rsidRPr="00DE0AC1">
        <w:rPr>
          <w:color w:val="000000" w:themeColor="text1"/>
          <w:sz w:val="24"/>
          <w:szCs w:val="24"/>
        </w:rPr>
        <w:t>.</w:t>
      </w:r>
    </w:p>
    <w:p w14:paraId="218E346C" w14:textId="2B166779" w:rsidR="00017999" w:rsidRPr="00DE0AC1" w:rsidRDefault="00017999" w:rsidP="00DE0AC1">
      <w:pPr>
        <w:ind w:hanging="720"/>
        <w:rPr>
          <w:color w:val="000000" w:themeColor="text1"/>
          <w:sz w:val="24"/>
          <w:szCs w:val="24"/>
        </w:rPr>
      </w:pPr>
      <w:r w:rsidRPr="00DE0AC1">
        <w:rPr>
          <w:color w:val="000000" w:themeColor="text1"/>
          <w:sz w:val="24"/>
          <w:szCs w:val="24"/>
        </w:rPr>
        <w:t>Davis-Berman, J. and Berman, D. (2002) ‘Risk and Anxiety in Adventure Programming’, Journal of Experiential Education, 25(2), pp. 10-117.  </w:t>
      </w:r>
    </w:p>
    <w:p w14:paraId="4B9B8707" w14:textId="5ABCA687" w:rsidR="00CD3AE3" w:rsidRPr="00DE0AC1" w:rsidRDefault="00017999" w:rsidP="00DE0AC1">
      <w:pPr>
        <w:ind w:hanging="720"/>
        <w:rPr>
          <w:color w:val="000000" w:themeColor="text1"/>
          <w:sz w:val="24"/>
          <w:szCs w:val="24"/>
        </w:rPr>
      </w:pPr>
      <w:r w:rsidRPr="00DE0AC1">
        <w:rPr>
          <w:color w:val="000000" w:themeColor="text1"/>
          <w:sz w:val="24"/>
          <w:szCs w:val="24"/>
        </w:rPr>
        <w:t>Davies, M (2008) ‘Place-based Education in the Global Age: Local Diversity by Gruenewald &amp; Smith’, </w:t>
      </w:r>
      <w:r w:rsidRPr="00DE0AC1">
        <w:rPr>
          <w:i/>
          <w:iCs/>
          <w:color w:val="000000" w:themeColor="text1"/>
          <w:sz w:val="24"/>
          <w:szCs w:val="24"/>
        </w:rPr>
        <w:t>International Journal of Multicultural Education</w:t>
      </w:r>
      <w:r w:rsidRPr="00DE0AC1">
        <w:rPr>
          <w:color w:val="000000" w:themeColor="text1"/>
          <w:sz w:val="24"/>
          <w:szCs w:val="24"/>
        </w:rPr>
        <w:t>, </w:t>
      </w:r>
      <w:r w:rsidRPr="00DE0AC1">
        <w:rPr>
          <w:i/>
          <w:iCs/>
          <w:color w:val="000000" w:themeColor="text1"/>
          <w:sz w:val="24"/>
          <w:szCs w:val="24"/>
        </w:rPr>
        <w:t>10</w:t>
      </w:r>
      <w:r w:rsidRPr="00DE0AC1">
        <w:rPr>
          <w:color w:val="000000" w:themeColor="text1"/>
          <w:sz w:val="24"/>
          <w:szCs w:val="24"/>
        </w:rPr>
        <w:t>(1), pp. 1-4.</w:t>
      </w:r>
    </w:p>
    <w:p w14:paraId="519A46A8" w14:textId="2B184BE1" w:rsidR="00C6067A" w:rsidRPr="00DE0AC1" w:rsidRDefault="00CD3AE3" w:rsidP="00DE0AC1">
      <w:pPr>
        <w:ind w:hanging="720"/>
        <w:rPr>
          <w:color w:val="000000" w:themeColor="text1"/>
          <w:sz w:val="24"/>
          <w:szCs w:val="24"/>
        </w:rPr>
      </w:pPr>
      <w:r w:rsidRPr="00DE0AC1">
        <w:rPr>
          <w:color w:val="000000" w:themeColor="text1"/>
          <w:sz w:val="24"/>
          <w:szCs w:val="24"/>
        </w:rPr>
        <w:t>Deforche,</w:t>
      </w:r>
      <w:r w:rsidRPr="00DE0AC1">
        <w:rPr>
          <w:color w:val="000000" w:themeColor="text1"/>
          <w:sz w:val="24"/>
          <w:szCs w:val="24"/>
        </w:rPr>
        <w:t xml:space="preserve"> B.,</w:t>
      </w:r>
      <w:r w:rsidRPr="00DE0AC1">
        <w:rPr>
          <w:color w:val="000000" w:themeColor="text1"/>
          <w:sz w:val="24"/>
          <w:szCs w:val="24"/>
        </w:rPr>
        <w:t xml:space="preserve"> Haerens, L., </w:t>
      </w:r>
      <w:r w:rsidRPr="00DE0AC1">
        <w:rPr>
          <w:color w:val="000000" w:themeColor="text1"/>
          <w:sz w:val="24"/>
          <w:szCs w:val="24"/>
        </w:rPr>
        <w:t>and</w:t>
      </w:r>
      <w:r w:rsidRPr="00DE0AC1">
        <w:rPr>
          <w:color w:val="000000" w:themeColor="text1"/>
          <w:sz w:val="24"/>
          <w:szCs w:val="24"/>
        </w:rPr>
        <w:t xml:space="preserve"> de Bourdeaudhuij, I. (2011) </w:t>
      </w:r>
      <w:r w:rsidRPr="00DE0AC1">
        <w:rPr>
          <w:color w:val="000000" w:themeColor="text1"/>
          <w:sz w:val="24"/>
          <w:szCs w:val="24"/>
        </w:rPr>
        <w:t>‘</w:t>
      </w:r>
      <w:r w:rsidRPr="00DE0AC1">
        <w:rPr>
          <w:color w:val="000000" w:themeColor="text1"/>
          <w:sz w:val="24"/>
          <w:szCs w:val="24"/>
        </w:rPr>
        <w:t>How to make overweight children exercise and follow the recommendations</w:t>
      </w:r>
      <w:r w:rsidRPr="00DE0AC1">
        <w:rPr>
          <w:color w:val="000000" w:themeColor="text1"/>
          <w:sz w:val="24"/>
          <w:szCs w:val="24"/>
        </w:rPr>
        <w:t>’,</w:t>
      </w:r>
      <w:r w:rsidRPr="00DE0AC1">
        <w:rPr>
          <w:color w:val="000000" w:themeColor="text1"/>
          <w:sz w:val="24"/>
          <w:szCs w:val="24"/>
        </w:rPr>
        <w:t> </w:t>
      </w:r>
      <w:r w:rsidRPr="00DE0AC1">
        <w:rPr>
          <w:i/>
          <w:iCs/>
          <w:color w:val="000000" w:themeColor="text1"/>
          <w:sz w:val="24"/>
          <w:szCs w:val="24"/>
        </w:rPr>
        <w:t>International Journal of Pediatric Obesity</w:t>
      </w:r>
      <w:r w:rsidRPr="00DE0AC1">
        <w:rPr>
          <w:color w:val="000000" w:themeColor="text1"/>
          <w:sz w:val="24"/>
          <w:szCs w:val="24"/>
        </w:rPr>
        <w:t>, </w:t>
      </w:r>
      <w:r w:rsidRPr="00DE0AC1">
        <w:rPr>
          <w:i/>
          <w:iCs/>
          <w:color w:val="000000" w:themeColor="text1"/>
          <w:sz w:val="24"/>
          <w:szCs w:val="24"/>
        </w:rPr>
        <w:t>6</w:t>
      </w:r>
      <w:r w:rsidRPr="00DE0AC1">
        <w:rPr>
          <w:color w:val="000000" w:themeColor="text1"/>
          <w:sz w:val="24"/>
          <w:szCs w:val="24"/>
        </w:rPr>
        <w:t xml:space="preserve">(S1), </w:t>
      </w:r>
      <w:r w:rsidRPr="00DE0AC1">
        <w:rPr>
          <w:color w:val="000000" w:themeColor="text1"/>
          <w:sz w:val="24"/>
          <w:szCs w:val="24"/>
        </w:rPr>
        <w:t xml:space="preserve">pp. </w:t>
      </w:r>
      <w:r w:rsidRPr="00DE0AC1">
        <w:rPr>
          <w:color w:val="000000" w:themeColor="text1"/>
          <w:sz w:val="24"/>
          <w:szCs w:val="24"/>
        </w:rPr>
        <w:t>35–4</w:t>
      </w:r>
      <w:r w:rsidRPr="00DE0AC1">
        <w:rPr>
          <w:color w:val="000000" w:themeColor="text1"/>
          <w:sz w:val="24"/>
          <w:szCs w:val="24"/>
        </w:rPr>
        <w:t>.</w:t>
      </w:r>
    </w:p>
    <w:p w14:paraId="4E1EC747" w14:textId="0F402F8B" w:rsidR="00C6067A" w:rsidRPr="00DE0AC1" w:rsidRDefault="00C6067A" w:rsidP="00DE0AC1">
      <w:pPr>
        <w:ind w:hanging="720"/>
        <w:rPr>
          <w:color w:val="000000" w:themeColor="text1"/>
          <w:sz w:val="24"/>
          <w:szCs w:val="24"/>
        </w:rPr>
      </w:pPr>
      <w:r w:rsidRPr="00DE0AC1">
        <w:rPr>
          <w:color w:val="000000" w:themeColor="text1"/>
          <w:sz w:val="24"/>
          <w:szCs w:val="24"/>
        </w:rPr>
        <w:t xml:space="preserve">Dowding, C. (2022) </w:t>
      </w:r>
      <w:r w:rsidR="00E76B40" w:rsidRPr="00DE0AC1">
        <w:rPr>
          <w:color w:val="000000" w:themeColor="text1"/>
          <w:sz w:val="24"/>
          <w:szCs w:val="24"/>
        </w:rPr>
        <w:t>No Dig: Nurture Your Soil to Grow Better Veg with Less Effort</w:t>
      </w:r>
      <w:r w:rsidR="00E76B40" w:rsidRPr="00DE0AC1">
        <w:rPr>
          <w:color w:val="000000" w:themeColor="text1"/>
          <w:sz w:val="24"/>
          <w:szCs w:val="24"/>
        </w:rPr>
        <w:t xml:space="preserve">. </w:t>
      </w:r>
      <w:r w:rsidR="00B03A4E" w:rsidRPr="00DE0AC1">
        <w:rPr>
          <w:color w:val="000000" w:themeColor="text1"/>
          <w:sz w:val="24"/>
          <w:szCs w:val="24"/>
        </w:rPr>
        <w:t>London: D</w:t>
      </w:r>
      <w:r w:rsidR="00B03A4E" w:rsidRPr="00DE0AC1">
        <w:rPr>
          <w:color w:val="000000" w:themeColor="text1"/>
          <w:sz w:val="24"/>
          <w:szCs w:val="24"/>
        </w:rPr>
        <w:t xml:space="preserve">orling </w:t>
      </w:r>
      <w:r w:rsidR="00B03A4E" w:rsidRPr="00DE0AC1">
        <w:rPr>
          <w:color w:val="000000" w:themeColor="text1"/>
          <w:sz w:val="24"/>
          <w:szCs w:val="24"/>
        </w:rPr>
        <w:t>K</w:t>
      </w:r>
      <w:r w:rsidR="00B03A4E" w:rsidRPr="00DE0AC1">
        <w:rPr>
          <w:color w:val="000000" w:themeColor="text1"/>
          <w:sz w:val="24"/>
          <w:szCs w:val="24"/>
        </w:rPr>
        <w:t xml:space="preserve">indersley publishers </w:t>
      </w:r>
      <w:r w:rsidR="00B03A4E" w:rsidRPr="00DE0AC1">
        <w:rPr>
          <w:color w:val="000000" w:themeColor="text1"/>
          <w:sz w:val="24"/>
          <w:szCs w:val="24"/>
        </w:rPr>
        <w:t>L</w:t>
      </w:r>
      <w:r w:rsidR="00B03A4E" w:rsidRPr="00DE0AC1">
        <w:rPr>
          <w:color w:val="000000" w:themeColor="text1"/>
          <w:sz w:val="24"/>
          <w:szCs w:val="24"/>
        </w:rPr>
        <w:t>td</w:t>
      </w:r>
      <w:r w:rsidR="00B03A4E" w:rsidRPr="00DE0AC1">
        <w:rPr>
          <w:color w:val="000000" w:themeColor="text1"/>
          <w:sz w:val="24"/>
          <w:szCs w:val="24"/>
        </w:rPr>
        <w:t>.</w:t>
      </w:r>
    </w:p>
    <w:p w14:paraId="60E46D05" w14:textId="7C5B68D0" w:rsidR="00E93497" w:rsidRPr="00DE0AC1" w:rsidRDefault="008A56EB" w:rsidP="00DE0AC1">
      <w:pPr>
        <w:ind w:hanging="720"/>
        <w:rPr>
          <w:color w:val="000000" w:themeColor="text1"/>
          <w:sz w:val="24"/>
          <w:szCs w:val="24"/>
        </w:rPr>
      </w:pPr>
      <w:r w:rsidRPr="008A56EB">
        <w:rPr>
          <w:color w:val="000000" w:themeColor="text1"/>
          <w:sz w:val="24"/>
          <w:szCs w:val="24"/>
        </w:rPr>
        <w:t>Fiennes, C. et al. (2015) The Existing Evidence-Base about the Effectiveness of Outdoor Learning, Belgrave</w:t>
      </w:r>
      <w:r w:rsidRPr="00DE0AC1">
        <w:rPr>
          <w:color w:val="000000" w:themeColor="text1"/>
          <w:sz w:val="24"/>
          <w:szCs w:val="24"/>
        </w:rPr>
        <w:t xml:space="preserve"> </w:t>
      </w:r>
      <w:r w:rsidRPr="008A56EB">
        <w:rPr>
          <w:color w:val="000000" w:themeColor="text1"/>
          <w:sz w:val="24"/>
          <w:szCs w:val="24"/>
        </w:rPr>
        <w:t xml:space="preserve">Trust, Institute for education, Institute for outdoor education and learning, Giving Evidence. </w:t>
      </w:r>
    </w:p>
    <w:p w14:paraId="053A5A46" w14:textId="740A969D" w:rsidR="00590171" w:rsidRPr="00DE0AC1" w:rsidRDefault="00E93497" w:rsidP="00DE0AC1">
      <w:pPr>
        <w:ind w:hanging="720"/>
        <w:rPr>
          <w:color w:val="000000" w:themeColor="text1"/>
          <w:sz w:val="24"/>
          <w:szCs w:val="24"/>
        </w:rPr>
      </w:pPr>
      <w:r w:rsidRPr="00DE0AC1">
        <w:rPr>
          <w:color w:val="000000" w:themeColor="text1"/>
          <w:sz w:val="24"/>
          <w:szCs w:val="24"/>
        </w:rPr>
        <w:t>Fr</w:t>
      </w:r>
      <w:r w:rsidRPr="00DE0AC1">
        <w:rPr>
          <w:color w:val="000000" w:themeColor="text1"/>
          <w:sz w:val="24"/>
          <w:szCs w:val="24"/>
        </w:rPr>
        <w:t>aser-Thomas,</w:t>
      </w:r>
      <w:r w:rsidRPr="00DE0AC1">
        <w:rPr>
          <w:color w:val="000000" w:themeColor="text1"/>
          <w:sz w:val="24"/>
          <w:szCs w:val="24"/>
        </w:rPr>
        <w:t xml:space="preserve"> J.,</w:t>
      </w:r>
      <w:r w:rsidRPr="00DE0AC1">
        <w:rPr>
          <w:color w:val="000000" w:themeColor="text1"/>
          <w:sz w:val="24"/>
          <w:szCs w:val="24"/>
        </w:rPr>
        <w:t xml:space="preserve"> Côté, J.</w:t>
      </w:r>
      <w:r w:rsidRPr="00DE0AC1">
        <w:rPr>
          <w:color w:val="000000" w:themeColor="text1"/>
          <w:sz w:val="24"/>
          <w:szCs w:val="24"/>
        </w:rPr>
        <w:t xml:space="preserve"> and</w:t>
      </w:r>
      <w:r w:rsidRPr="00DE0AC1">
        <w:rPr>
          <w:color w:val="000000" w:themeColor="text1"/>
          <w:sz w:val="24"/>
          <w:szCs w:val="24"/>
        </w:rPr>
        <w:t xml:space="preserve"> Deakin, J. (2005) </w:t>
      </w:r>
      <w:r w:rsidRPr="00DE0AC1">
        <w:rPr>
          <w:color w:val="000000" w:themeColor="text1"/>
          <w:sz w:val="24"/>
          <w:szCs w:val="24"/>
        </w:rPr>
        <w:t>‘</w:t>
      </w:r>
      <w:r w:rsidRPr="00DE0AC1">
        <w:rPr>
          <w:color w:val="000000" w:themeColor="text1"/>
          <w:sz w:val="24"/>
          <w:szCs w:val="24"/>
        </w:rPr>
        <w:t>Youth sport programs: an avenue to foster positive youth development</w:t>
      </w:r>
      <w:r w:rsidRPr="00DE0AC1">
        <w:rPr>
          <w:color w:val="000000" w:themeColor="text1"/>
          <w:sz w:val="24"/>
          <w:szCs w:val="24"/>
        </w:rPr>
        <w:t>’,</w:t>
      </w:r>
      <w:r w:rsidRPr="00DE0AC1">
        <w:rPr>
          <w:color w:val="000000" w:themeColor="text1"/>
          <w:sz w:val="24"/>
          <w:szCs w:val="24"/>
        </w:rPr>
        <w:t> </w:t>
      </w:r>
      <w:r w:rsidRPr="00DE0AC1">
        <w:rPr>
          <w:i/>
          <w:iCs/>
          <w:color w:val="000000" w:themeColor="text1"/>
          <w:sz w:val="24"/>
          <w:szCs w:val="24"/>
        </w:rPr>
        <w:t>Physical Education and Sport Pedagogy</w:t>
      </w:r>
      <w:r w:rsidRPr="00DE0AC1">
        <w:rPr>
          <w:color w:val="000000" w:themeColor="text1"/>
          <w:sz w:val="24"/>
          <w:szCs w:val="24"/>
        </w:rPr>
        <w:t>, </w:t>
      </w:r>
      <w:r w:rsidRPr="00DE0AC1">
        <w:rPr>
          <w:i/>
          <w:iCs/>
          <w:color w:val="000000" w:themeColor="text1"/>
          <w:sz w:val="24"/>
          <w:szCs w:val="24"/>
        </w:rPr>
        <w:t>10</w:t>
      </w:r>
      <w:r w:rsidRPr="00DE0AC1">
        <w:rPr>
          <w:color w:val="000000" w:themeColor="text1"/>
          <w:sz w:val="24"/>
          <w:szCs w:val="24"/>
        </w:rPr>
        <w:t xml:space="preserve">(1), </w:t>
      </w:r>
      <w:r w:rsidRPr="00DE0AC1">
        <w:rPr>
          <w:color w:val="000000" w:themeColor="text1"/>
          <w:sz w:val="24"/>
          <w:szCs w:val="24"/>
        </w:rPr>
        <w:t xml:space="preserve">pp. </w:t>
      </w:r>
      <w:r w:rsidRPr="00DE0AC1">
        <w:rPr>
          <w:color w:val="000000" w:themeColor="text1"/>
          <w:sz w:val="24"/>
          <w:szCs w:val="24"/>
        </w:rPr>
        <w:t>19–40.</w:t>
      </w:r>
    </w:p>
    <w:p w14:paraId="07E6DCD4" w14:textId="2A3D629C" w:rsidR="002F5C5D" w:rsidRPr="00DE0AC1" w:rsidRDefault="00590171" w:rsidP="00DE0AC1">
      <w:pPr>
        <w:ind w:hanging="720"/>
        <w:rPr>
          <w:color w:val="000000" w:themeColor="text1"/>
          <w:sz w:val="24"/>
          <w:szCs w:val="24"/>
        </w:rPr>
      </w:pPr>
      <w:r w:rsidRPr="00DE0AC1">
        <w:rPr>
          <w:color w:val="000000" w:themeColor="text1"/>
          <w:sz w:val="24"/>
          <w:szCs w:val="24"/>
        </w:rPr>
        <w:t>Freeman, M. (2015) ‘Roots and wings: a history of outdoor education and outdoor learning in the UK [Review of </w:t>
      </w:r>
      <w:r w:rsidRPr="00DE0AC1">
        <w:rPr>
          <w:i/>
          <w:iCs/>
          <w:color w:val="000000" w:themeColor="text1"/>
          <w:sz w:val="24"/>
          <w:szCs w:val="24"/>
        </w:rPr>
        <w:t>Roots and wings: a history of outdoor education and outdoor learning in the UK</w:t>
      </w:r>
      <w:r w:rsidRPr="00DE0AC1">
        <w:rPr>
          <w:color w:val="000000" w:themeColor="text1"/>
          <w:sz w:val="24"/>
          <w:szCs w:val="24"/>
        </w:rPr>
        <w:t>]’ </w:t>
      </w:r>
      <w:r w:rsidRPr="00DE0AC1">
        <w:rPr>
          <w:i/>
          <w:iCs/>
          <w:color w:val="000000" w:themeColor="text1"/>
          <w:sz w:val="24"/>
          <w:szCs w:val="24"/>
        </w:rPr>
        <w:t>History of Education</w:t>
      </w:r>
      <w:r w:rsidRPr="00DE0AC1">
        <w:rPr>
          <w:color w:val="000000" w:themeColor="text1"/>
          <w:sz w:val="24"/>
          <w:szCs w:val="24"/>
        </w:rPr>
        <w:t>, </w:t>
      </w:r>
      <w:r w:rsidRPr="00DE0AC1">
        <w:rPr>
          <w:i/>
          <w:iCs/>
          <w:color w:val="000000" w:themeColor="text1"/>
          <w:sz w:val="24"/>
          <w:szCs w:val="24"/>
        </w:rPr>
        <w:t>44</w:t>
      </w:r>
      <w:r w:rsidRPr="00DE0AC1">
        <w:rPr>
          <w:color w:val="000000" w:themeColor="text1"/>
          <w:sz w:val="24"/>
          <w:szCs w:val="24"/>
        </w:rPr>
        <w:t>(4), pp. 527–528.</w:t>
      </w:r>
    </w:p>
    <w:p w14:paraId="5F8C0780" w14:textId="3687FD41" w:rsidR="002F5C5D" w:rsidRPr="00DE0AC1" w:rsidRDefault="002F5C5D" w:rsidP="00DE0AC1">
      <w:pPr>
        <w:ind w:hanging="720"/>
        <w:rPr>
          <w:color w:val="000000" w:themeColor="text1"/>
          <w:sz w:val="24"/>
          <w:szCs w:val="24"/>
        </w:rPr>
      </w:pPr>
      <w:r w:rsidRPr="00DE0AC1">
        <w:rPr>
          <w:color w:val="000000" w:themeColor="text1"/>
          <w:sz w:val="24"/>
          <w:szCs w:val="24"/>
        </w:rPr>
        <w:t xml:space="preserve">Future Generations (2015) </w:t>
      </w:r>
      <w:r w:rsidRPr="00DE0AC1">
        <w:rPr>
          <w:color w:val="000000" w:themeColor="text1"/>
          <w:sz w:val="24"/>
          <w:szCs w:val="24"/>
        </w:rPr>
        <w:t>Well-being of Future Generations</w:t>
      </w:r>
      <w:r w:rsidR="00315524" w:rsidRPr="00DE0AC1">
        <w:rPr>
          <w:color w:val="000000" w:themeColor="text1"/>
          <w:sz w:val="24"/>
          <w:szCs w:val="24"/>
        </w:rPr>
        <w:t xml:space="preserve"> Act</w:t>
      </w:r>
      <w:r w:rsidR="00964D91" w:rsidRPr="00DE0AC1">
        <w:rPr>
          <w:color w:val="000000" w:themeColor="text1"/>
          <w:sz w:val="24"/>
          <w:szCs w:val="24"/>
        </w:rPr>
        <w:t xml:space="preserve">. </w:t>
      </w:r>
      <w:r w:rsidR="00315524" w:rsidRPr="00DE0AC1">
        <w:rPr>
          <w:color w:val="000000" w:themeColor="text1"/>
          <w:sz w:val="24"/>
          <w:szCs w:val="24"/>
        </w:rPr>
        <w:t xml:space="preserve">Available at: </w:t>
      </w:r>
      <w:hyperlink r:id="rId21" w:history="1">
        <w:r w:rsidR="00315524" w:rsidRPr="00DE0AC1">
          <w:rPr>
            <w:rStyle w:val="Hyperlink"/>
            <w:color w:val="000000" w:themeColor="text1"/>
            <w:sz w:val="24"/>
            <w:szCs w:val="24"/>
          </w:rPr>
          <w:t>https://www.futuregenerations.wales/about-us/future-generations-act/</w:t>
        </w:r>
      </w:hyperlink>
      <w:r w:rsidR="00315524" w:rsidRPr="00DE0AC1">
        <w:rPr>
          <w:color w:val="000000" w:themeColor="text1"/>
          <w:sz w:val="24"/>
          <w:szCs w:val="24"/>
        </w:rPr>
        <w:t xml:space="preserve"> </w:t>
      </w:r>
      <w:r w:rsidR="00964D91" w:rsidRPr="00DE0AC1">
        <w:rPr>
          <w:color w:val="000000" w:themeColor="text1"/>
          <w:sz w:val="24"/>
          <w:szCs w:val="24"/>
        </w:rPr>
        <w:t xml:space="preserve"> (Accessed: 09 December 20</w:t>
      </w:r>
      <w:r w:rsidR="00FE5D4E" w:rsidRPr="00DE0AC1">
        <w:rPr>
          <w:color w:val="000000" w:themeColor="text1"/>
          <w:sz w:val="24"/>
          <w:szCs w:val="24"/>
        </w:rPr>
        <w:t>22).</w:t>
      </w:r>
    </w:p>
    <w:p w14:paraId="3BEA3C7A" w14:textId="77777777" w:rsidR="00D01F5E" w:rsidRPr="00DE0AC1" w:rsidRDefault="00D01F5E" w:rsidP="00DE0AC1">
      <w:pPr>
        <w:ind w:hanging="720"/>
        <w:rPr>
          <w:color w:val="000000" w:themeColor="text1"/>
          <w:sz w:val="24"/>
          <w:szCs w:val="24"/>
        </w:rPr>
      </w:pPr>
    </w:p>
    <w:p w14:paraId="0468BA8D" w14:textId="16D75AC5" w:rsidR="00EE4AB8" w:rsidRPr="00DE0AC1" w:rsidRDefault="00D01F5E" w:rsidP="00DE0AC1">
      <w:pPr>
        <w:ind w:hanging="720"/>
        <w:rPr>
          <w:color w:val="000000" w:themeColor="text1"/>
          <w:sz w:val="24"/>
          <w:szCs w:val="24"/>
          <w:lang w:val="en-US"/>
        </w:rPr>
      </w:pPr>
      <w:r w:rsidRPr="00D01F5E">
        <w:rPr>
          <w:color w:val="000000" w:themeColor="text1"/>
          <w:sz w:val="24"/>
          <w:szCs w:val="24"/>
        </w:rPr>
        <w:t>Iverson, J. (2010) ‘Developing language in a developing body: the relationship between motor development and language development’. </w:t>
      </w:r>
      <w:r w:rsidRPr="00D01F5E">
        <w:rPr>
          <w:i/>
          <w:iCs/>
          <w:color w:val="000000" w:themeColor="text1"/>
          <w:sz w:val="24"/>
          <w:szCs w:val="24"/>
        </w:rPr>
        <w:t>Journal of Child Language</w:t>
      </w:r>
      <w:r w:rsidRPr="00D01F5E">
        <w:rPr>
          <w:color w:val="000000" w:themeColor="text1"/>
          <w:sz w:val="24"/>
          <w:szCs w:val="24"/>
        </w:rPr>
        <w:t>, 37(2), pp. 229–261. </w:t>
      </w:r>
      <w:r w:rsidRPr="00D01F5E">
        <w:rPr>
          <w:color w:val="000000" w:themeColor="text1"/>
          <w:sz w:val="24"/>
          <w:szCs w:val="24"/>
          <w:lang w:val="en-US"/>
        </w:rPr>
        <w:t> </w:t>
      </w:r>
    </w:p>
    <w:p w14:paraId="0FDD3498" w14:textId="42B9685D" w:rsidR="0002733A" w:rsidRPr="00DE0AC1" w:rsidRDefault="00EE4AB8" w:rsidP="00DE0AC1">
      <w:pPr>
        <w:ind w:hanging="720"/>
        <w:rPr>
          <w:color w:val="000000" w:themeColor="text1"/>
          <w:sz w:val="24"/>
          <w:szCs w:val="24"/>
        </w:rPr>
      </w:pPr>
      <w:r w:rsidRPr="00DE0AC1">
        <w:rPr>
          <w:color w:val="000000" w:themeColor="text1"/>
          <w:sz w:val="24"/>
          <w:szCs w:val="24"/>
        </w:rPr>
        <w:t>Jackson, B., Stevenson, K. T., Larson, L. R., Peterson, M. N., and Seekamp, E. (2021) ‘Outdoor Activity Participation Improves Adolescents’ Mental Health and Well-Being during the COVID-19 Pandemic, ‘</w:t>
      </w:r>
      <w:r w:rsidRPr="00DE0AC1">
        <w:rPr>
          <w:i/>
          <w:iCs/>
          <w:color w:val="000000" w:themeColor="text1"/>
          <w:sz w:val="24"/>
          <w:szCs w:val="24"/>
        </w:rPr>
        <w:t>International Journal of Environmental Research and Public Health’</w:t>
      </w:r>
      <w:r w:rsidRPr="00DE0AC1">
        <w:rPr>
          <w:color w:val="000000" w:themeColor="text1"/>
          <w:sz w:val="24"/>
          <w:szCs w:val="24"/>
        </w:rPr>
        <w:t>, </w:t>
      </w:r>
      <w:r w:rsidRPr="00DE0AC1">
        <w:rPr>
          <w:i/>
          <w:iCs/>
          <w:color w:val="000000" w:themeColor="text1"/>
          <w:sz w:val="24"/>
          <w:szCs w:val="24"/>
        </w:rPr>
        <w:t>18</w:t>
      </w:r>
      <w:r w:rsidRPr="00DE0AC1">
        <w:rPr>
          <w:color w:val="000000" w:themeColor="text1"/>
          <w:sz w:val="24"/>
          <w:szCs w:val="24"/>
        </w:rPr>
        <w:t>(5), pp. 2506. </w:t>
      </w:r>
    </w:p>
    <w:p w14:paraId="78AEAA0F" w14:textId="5EC5F30F" w:rsidR="00EE4AB8" w:rsidRPr="00DE0AC1" w:rsidRDefault="0002733A" w:rsidP="00DE0AC1">
      <w:pPr>
        <w:ind w:hanging="720"/>
        <w:rPr>
          <w:color w:val="000000" w:themeColor="text1"/>
          <w:sz w:val="24"/>
          <w:szCs w:val="24"/>
        </w:rPr>
      </w:pPr>
      <w:r w:rsidRPr="00DE0AC1">
        <w:rPr>
          <w:color w:val="000000" w:themeColor="text1"/>
          <w:sz w:val="24"/>
          <w:szCs w:val="24"/>
        </w:rPr>
        <w:t>Gallotta, M.C. </w:t>
      </w:r>
      <w:r w:rsidRPr="00DE0AC1">
        <w:rPr>
          <w:i/>
          <w:iCs/>
          <w:color w:val="000000" w:themeColor="text1"/>
          <w:sz w:val="24"/>
          <w:szCs w:val="24"/>
        </w:rPr>
        <w:t>et al.</w:t>
      </w:r>
      <w:r w:rsidRPr="00DE0AC1">
        <w:rPr>
          <w:color w:val="000000" w:themeColor="text1"/>
          <w:sz w:val="24"/>
          <w:szCs w:val="24"/>
        </w:rPr>
        <w:t> (2015) ‘Psychophysical Benefits of Rock-Climbing Activity’, </w:t>
      </w:r>
      <w:r w:rsidRPr="00DE0AC1">
        <w:rPr>
          <w:i/>
          <w:iCs/>
          <w:color w:val="000000" w:themeColor="text1"/>
          <w:sz w:val="24"/>
          <w:szCs w:val="24"/>
        </w:rPr>
        <w:t>Perceptual and motor skills</w:t>
      </w:r>
      <w:r w:rsidRPr="00DE0AC1">
        <w:rPr>
          <w:color w:val="000000" w:themeColor="text1"/>
          <w:sz w:val="24"/>
          <w:szCs w:val="24"/>
        </w:rPr>
        <w:t>, 121(3), pp. 675–689.</w:t>
      </w:r>
    </w:p>
    <w:p w14:paraId="05905243" w14:textId="171D67C7" w:rsidR="00540F6F" w:rsidRPr="00DE0AC1" w:rsidRDefault="00EE4AB8" w:rsidP="00DE0AC1">
      <w:pPr>
        <w:ind w:hanging="720"/>
        <w:rPr>
          <w:color w:val="000000" w:themeColor="text1"/>
          <w:sz w:val="24"/>
          <w:szCs w:val="24"/>
        </w:rPr>
      </w:pPr>
      <w:r w:rsidRPr="00DE0AC1">
        <w:rPr>
          <w:color w:val="000000" w:themeColor="text1"/>
          <w:sz w:val="24"/>
          <w:szCs w:val="24"/>
        </w:rPr>
        <w:t>Grinde, B. and Patil, G. (2009) ‘Biophilia: does visual contact with nature impact on health and well-being?’, </w:t>
      </w:r>
      <w:r w:rsidRPr="00DE0AC1">
        <w:rPr>
          <w:i/>
          <w:iCs/>
          <w:color w:val="000000" w:themeColor="text1"/>
          <w:sz w:val="24"/>
          <w:szCs w:val="24"/>
        </w:rPr>
        <w:t>International Journal of Environmental Research and Public Health</w:t>
      </w:r>
      <w:r w:rsidRPr="00DE0AC1">
        <w:rPr>
          <w:color w:val="000000" w:themeColor="text1"/>
          <w:sz w:val="24"/>
          <w:szCs w:val="24"/>
        </w:rPr>
        <w:t>, 6(9), pp. 2332–2343.</w:t>
      </w:r>
    </w:p>
    <w:p w14:paraId="55F4A5FD" w14:textId="6E90711B" w:rsidR="007F4327" w:rsidRPr="00DE0AC1" w:rsidRDefault="00540F6F" w:rsidP="00DE0AC1">
      <w:pPr>
        <w:ind w:hanging="720"/>
        <w:rPr>
          <w:color w:val="000000" w:themeColor="text1"/>
          <w:sz w:val="24"/>
          <w:szCs w:val="24"/>
        </w:rPr>
      </w:pPr>
      <w:r w:rsidRPr="00540F6F">
        <w:rPr>
          <w:color w:val="000000" w:themeColor="text1"/>
          <w:sz w:val="24"/>
          <w:szCs w:val="24"/>
        </w:rPr>
        <w:t>Ghozy S. et al. (2021) ‘COVID-19 and physical inactivity: Teetering on the edge of a deadlier pandemic?’,</w:t>
      </w:r>
      <w:r w:rsidRPr="00540F6F">
        <w:rPr>
          <w:i/>
          <w:iCs/>
          <w:color w:val="000000" w:themeColor="text1"/>
          <w:sz w:val="24"/>
          <w:szCs w:val="24"/>
        </w:rPr>
        <w:t> Journal of global health</w:t>
      </w:r>
      <w:r w:rsidRPr="00540F6F">
        <w:rPr>
          <w:color w:val="000000" w:themeColor="text1"/>
          <w:sz w:val="24"/>
          <w:szCs w:val="24"/>
        </w:rPr>
        <w:t>, 11(11), pp. 0303</w:t>
      </w:r>
      <w:r w:rsidR="00845D03" w:rsidRPr="00DE0AC1">
        <w:rPr>
          <w:color w:val="000000" w:themeColor="text1"/>
          <w:sz w:val="24"/>
          <w:szCs w:val="24"/>
        </w:rPr>
        <w:t>1.</w:t>
      </w:r>
    </w:p>
    <w:p w14:paraId="3B1CBF4D" w14:textId="5FC85419" w:rsidR="007F4327" w:rsidRPr="00DE0AC1" w:rsidRDefault="007F4327" w:rsidP="00DE0AC1">
      <w:pPr>
        <w:ind w:hanging="720"/>
        <w:rPr>
          <w:color w:val="000000" w:themeColor="text1"/>
          <w:sz w:val="24"/>
          <w:szCs w:val="24"/>
        </w:rPr>
      </w:pPr>
      <w:r w:rsidRPr="00DE0AC1">
        <w:rPr>
          <w:color w:val="000000" w:themeColor="text1"/>
          <w:sz w:val="24"/>
          <w:szCs w:val="24"/>
        </w:rPr>
        <w:t>Hayes, C. (2017)</w:t>
      </w:r>
      <w:r w:rsidR="00A6076B" w:rsidRPr="00DE0AC1">
        <w:rPr>
          <w:color w:val="000000" w:themeColor="text1"/>
          <w:sz w:val="24"/>
          <w:szCs w:val="24"/>
        </w:rPr>
        <w:t xml:space="preserve"> </w:t>
      </w:r>
      <w:r w:rsidR="00A6076B" w:rsidRPr="00DE0AC1">
        <w:rPr>
          <w:i/>
          <w:iCs/>
          <w:color w:val="000000" w:themeColor="text1"/>
          <w:sz w:val="24"/>
          <w:szCs w:val="24"/>
        </w:rPr>
        <w:t>Traditional Bow</w:t>
      </w:r>
      <w:r w:rsidR="00B7328C" w:rsidRPr="00DE0AC1">
        <w:rPr>
          <w:i/>
          <w:iCs/>
          <w:color w:val="000000" w:themeColor="text1"/>
          <w:sz w:val="24"/>
          <w:szCs w:val="24"/>
        </w:rPr>
        <w:t>yer’s Handbook</w:t>
      </w:r>
      <w:r w:rsidR="00B7328C" w:rsidRPr="00DE0AC1">
        <w:rPr>
          <w:color w:val="000000" w:themeColor="text1"/>
          <w:sz w:val="24"/>
          <w:szCs w:val="24"/>
        </w:rPr>
        <w:t xml:space="preserve">. </w:t>
      </w:r>
      <w:r w:rsidR="00CA4A3D" w:rsidRPr="00DE0AC1">
        <w:rPr>
          <w:color w:val="000000" w:themeColor="text1"/>
          <w:sz w:val="24"/>
          <w:szCs w:val="24"/>
        </w:rPr>
        <w:t xml:space="preserve">Amazon: Great Britain. </w:t>
      </w:r>
    </w:p>
    <w:p w14:paraId="627FBA9A" w14:textId="77777777" w:rsidR="00582739" w:rsidRPr="00DE0AC1" w:rsidRDefault="00582739" w:rsidP="00DE0AC1">
      <w:pPr>
        <w:ind w:hanging="720"/>
        <w:rPr>
          <w:color w:val="000000" w:themeColor="text1"/>
          <w:sz w:val="24"/>
          <w:szCs w:val="24"/>
        </w:rPr>
      </w:pPr>
    </w:p>
    <w:p w14:paraId="3CCC1F8F" w14:textId="4B677C9B" w:rsidR="00EE4AB8" w:rsidRPr="00DE0AC1" w:rsidRDefault="00582739" w:rsidP="00DE0AC1">
      <w:pPr>
        <w:ind w:hanging="720"/>
        <w:rPr>
          <w:color w:val="000000" w:themeColor="text1"/>
          <w:sz w:val="24"/>
          <w:szCs w:val="24"/>
          <w:lang w:val="en-US"/>
        </w:rPr>
      </w:pPr>
      <w:r w:rsidRPr="00DE0AC1">
        <w:rPr>
          <w:color w:val="000000" w:themeColor="text1"/>
          <w:sz w:val="24"/>
          <w:szCs w:val="24"/>
        </w:rPr>
        <w:t>Hoffman</w:t>
      </w:r>
      <w:r w:rsidR="00C35C8D" w:rsidRPr="00DE0AC1">
        <w:rPr>
          <w:color w:val="000000" w:themeColor="text1"/>
          <w:sz w:val="24"/>
          <w:szCs w:val="24"/>
        </w:rPr>
        <w:t xml:space="preserve">, A., et al. (2006) ‘Energy expenditure of recreational kayaking’, </w:t>
      </w:r>
      <w:r w:rsidRPr="00DE0AC1">
        <w:rPr>
          <w:i/>
          <w:iCs/>
          <w:color w:val="000000" w:themeColor="text1"/>
          <w:sz w:val="24"/>
          <w:szCs w:val="24"/>
        </w:rPr>
        <w:t>Journal of Undergraduate Kinesiology Research Official Research Journal of the Department of Kinesiology University of Wisconsin</w:t>
      </w:r>
      <w:r w:rsidRPr="00DE0AC1">
        <w:rPr>
          <w:color w:val="000000" w:themeColor="text1"/>
          <w:sz w:val="24"/>
          <w:szCs w:val="24"/>
        </w:rPr>
        <w:t xml:space="preserve">, </w:t>
      </w:r>
      <w:r w:rsidRPr="00DE0AC1">
        <w:rPr>
          <w:color w:val="000000" w:themeColor="text1"/>
          <w:sz w:val="24"/>
          <w:szCs w:val="24"/>
        </w:rPr>
        <w:t>2</w:t>
      </w:r>
      <w:r w:rsidRPr="00DE0AC1">
        <w:rPr>
          <w:color w:val="000000" w:themeColor="text1"/>
          <w:sz w:val="24"/>
          <w:szCs w:val="24"/>
        </w:rPr>
        <w:t>(</w:t>
      </w:r>
      <w:r w:rsidRPr="00DE0AC1">
        <w:rPr>
          <w:color w:val="000000" w:themeColor="text1"/>
          <w:sz w:val="24"/>
          <w:szCs w:val="24"/>
        </w:rPr>
        <w:t>1</w:t>
      </w:r>
      <w:r w:rsidRPr="00DE0AC1">
        <w:rPr>
          <w:color w:val="000000" w:themeColor="text1"/>
          <w:sz w:val="24"/>
          <w:szCs w:val="24"/>
        </w:rPr>
        <w:t>)</w:t>
      </w:r>
      <w:r w:rsidR="00C35C8D" w:rsidRPr="00DE0AC1">
        <w:rPr>
          <w:color w:val="000000" w:themeColor="text1"/>
          <w:sz w:val="24"/>
          <w:szCs w:val="24"/>
        </w:rPr>
        <w:t xml:space="preserve">, </w:t>
      </w:r>
      <w:r w:rsidR="00707CED" w:rsidRPr="00DE0AC1">
        <w:rPr>
          <w:color w:val="000000" w:themeColor="text1"/>
          <w:sz w:val="24"/>
          <w:szCs w:val="24"/>
        </w:rPr>
        <w:t>pp. 26-31.</w:t>
      </w:r>
    </w:p>
    <w:p w14:paraId="1A4AFBD9" w14:textId="67996F45" w:rsidR="00EE4AB8" w:rsidRPr="00DE0AC1" w:rsidRDefault="00EE4AB8" w:rsidP="00DE0AC1">
      <w:pPr>
        <w:ind w:hanging="720"/>
        <w:rPr>
          <w:color w:val="000000" w:themeColor="text1"/>
          <w:sz w:val="24"/>
          <w:szCs w:val="24"/>
        </w:rPr>
      </w:pPr>
      <w:bookmarkStart w:id="5" w:name="_Hlk120272508"/>
      <w:r w:rsidRPr="00DE0AC1">
        <w:rPr>
          <w:color w:val="000000" w:themeColor="text1"/>
          <w:sz w:val="24"/>
          <w:szCs w:val="24"/>
        </w:rPr>
        <w:t>Humphreys, A (2014</w:t>
      </w:r>
      <w:bookmarkEnd w:id="5"/>
      <w:r w:rsidRPr="00DE0AC1">
        <w:rPr>
          <w:color w:val="000000" w:themeColor="text1"/>
          <w:sz w:val="24"/>
          <w:szCs w:val="24"/>
        </w:rPr>
        <w:t>) </w:t>
      </w:r>
      <w:r w:rsidRPr="00DE0AC1">
        <w:rPr>
          <w:i/>
          <w:iCs/>
          <w:color w:val="000000" w:themeColor="text1"/>
          <w:sz w:val="24"/>
          <w:szCs w:val="24"/>
        </w:rPr>
        <w:t>Microadventures: local discoveries for great escapes</w:t>
      </w:r>
      <w:r w:rsidRPr="00DE0AC1">
        <w:rPr>
          <w:color w:val="000000" w:themeColor="text1"/>
          <w:sz w:val="24"/>
          <w:szCs w:val="24"/>
        </w:rPr>
        <w:t>. London: William Collins. </w:t>
      </w:r>
    </w:p>
    <w:p w14:paraId="3DD2A071" w14:textId="45987C80" w:rsidR="005770B0" w:rsidRPr="00DE0AC1" w:rsidRDefault="00EE4AB8" w:rsidP="00DE0AC1">
      <w:pPr>
        <w:ind w:hanging="720"/>
        <w:rPr>
          <w:color w:val="000000" w:themeColor="text1"/>
          <w:sz w:val="24"/>
          <w:szCs w:val="24"/>
        </w:rPr>
      </w:pPr>
      <w:r w:rsidRPr="00DE0AC1">
        <w:rPr>
          <w:color w:val="000000" w:themeColor="text1"/>
          <w:sz w:val="24"/>
          <w:szCs w:val="24"/>
        </w:rPr>
        <w:t xml:space="preserve">Huston, G (2011) ‘Remembering the Roots of Place Meanings for Place-Based Outdoor Education’, </w:t>
      </w:r>
      <w:r w:rsidRPr="00DE0AC1">
        <w:rPr>
          <w:i/>
          <w:iCs/>
          <w:color w:val="000000" w:themeColor="text1"/>
          <w:sz w:val="24"/>
          <w:szCs w:val="24"/>
        </w:rPr>
        <w:t>The Ontario Journal of Outdoor Education</w:t>
      </w:r>
      <w:r w:rsidRPr="00DE0AC1">
        <w:rPr>
          <w:color w:val="000000" w:themeColor="text1"/>
          <w:sz w:val="24"/>
          <w:szCs w:val="24"/>
        </w:rPr>
        <w:t>, 23(3), p19-25.</w:t>
      </w:r>
    </w:p>
    <w:p w14:paraId="53A14A17" w14:textId="71252505" w:rsidR="00590191" w:rsidRPr="00DE0AC1" w:rsidRDefault="005770B0" w:rsidP="00DE0AC1">
      <w:pPr>
        <w:ind w:hanging="720"/>
        <w:rPr>
          <w:color w:val="000000" w:themeColor="text1"/>
          <w:sz w:val="24"/>
          <w:szCs w:val="24"/>
        </w:rPr>
      </w:pPr>
      <w:bookmarkStart w:id="6" w:name="_Hlk121653722"/>
      <w:r w:rsidRPr="00DE0AC1">
        <w:rPr>
          <w:color w:val="000000" w:themeColor="text1"/>
          <w:sz w:val="24"/>
          <w:szCs w:val="24"/>
        </w:rPr>
        <w:t>Kaminsky, L.A. </w:t>
      </w:r>
      <w:r w:rsidRPr="00DE0AC1">
        <w:rPr>
          <w:i/>
          <w:iCs/>
          <w:color w:val="000000" w:themeColor="text1"/>
          <w:sz w:val="24"/>
          <w:szCs w:val="24"/>
        </w:rPr>
        <w:t>et al.</w:t>
      </w:r>
      <w:r w:rsidRPr="00DE0AC1">
        <w:rPr>
          <w:color w:val="000000" w:themeColor="text1"/>
          <w:sz w:val="24"/>
          <w:szCs w:val="24"/>
        </w:rPr>
        <w:t> (2019</w:t>
      </w:r>
      <w:bookmarkEnd w:id="6"/>
      <w:r w:rsidRPr="00DE0AC1">
        <w:rPr>
          <w:color w:val="000000" w:themeColor="text1"/>
          <w:sz w:val="24"/>
          <w:szCs w:val="24"/>
        </w:rPr>
        <w:t>) ‘Cardiorespiratory fitness and cardiovascular disease - The past, present, and future’, </w:t>
      </w:r>
      <w:r w:rsidRPr="00DE0AC1">
        <w:rPr>
          <w:i/>
          <w:iCs/>
          <w:color w:val="000000" w:themeColor="text1"/>
          <w:sz w:val="24"/>
          <w:szCs w:val="24"/>
        </w:rPr>
        <w:t>Progress in cardiovascular diseases</w:t>
      </w:r>
      <w:r w:rsidRPr="00DE0AC1">
        <w:rPr>
          <w:color w:val="000000" w:themeColor="text1"/>
          <w:sz w:val="24"/>
          <w:szCs w:val="24"/>
        </w:rPr>
        <w:t>, 62(2), pp. 86–93.</w:t>
      </w:r>
    </w:p>
    <w:p w14:paraId="445C7889" w14:textId="44C22EDE" w:rsidR="00907E8C" w:rsidRPr="00DE0AC1" w:rsidRDefault="00590191" w:rsidP="00DE0AC1">
      <w:pPr>
        <w:ind w:hanging="720"/>
        <w:rPr>
          <w:color w:val="000000" w:themeColor="text1"/>
          <w:sz w:val="24"/>
          <w:szCs w:val="24"/>
        </w:rPr>
      </w:pPr>
      <w:r w:rsidRPr="00DE0AC1">
        <w:rPr>
          <w:color w:val="000000" w:themeColor="text1"/>
          <w:sz w:val="24"/>
          <w:szCs w:val="24"/>
        </w:rPr>
        <w:t>Kleinstäuber, M. </w:t>
      </w:r>
      <w:r w:rsidRPr="00DE0AC1">
        <w:rPr>
          <w:i/>
          <w:iCs/>
          <w:color w:val="000000" w:themeColor="text1"/>
          <w:sz w:val="24"/>
          <w:szCs w:val="24"/>
        </w:rPr>
        <w:t>et al.</w:t>
      </w:r>
      <w:r w:rsidRPr="00DE0AC1">
        <w:rPr>
          <w:color w:val="000000" w:themeColor="text1"/>
          <w:sz w:val="24"/>
          <w:szCs w:val="24"/>
        </w:rPr>
        <w:t> (2017) ‘Rock climbing and acute emotion regulation in patients with major depressive disorder in the context of a psychological inpatient treatment: a controlled pilot trial’, </w:t>
      </w:r>
      <w:r w:rsidRPr="00DE0AC1">
        <w:rPr>
          <w:i/>
          <w:iCs/>
          <w:color w:val="000000" w:themeColor="text1"/>
          <w:sz w:val="24"/>
          <w:szCs w:val="24"/>
        </w:rPr>
        <w:t>Psychology research and behavior management</w:t>
      </w:r>
      <w:r w:rsidRPr="00DE0AC1">
        <w:rPr>
          <w:color w:val="000000" w:themeColor="text1"/>
          <w:sz w:val="24"/>
          <w:szCs w:val="24"/>
        </w:rPr>
        <w:t>, 10, pp. 277–281.</w:t>
      </w:r>
    </w:p>
    <w:p w14:paraId="02AFABFF" w14:textId="42333C51" w:rsidR="00870CB4" w:rsidRPr="00DE0AC1" w:rsidRDefault="00907E8C" w:rsidP="00DE0AC1">
      <w:pPr>
        <w:ind w:hanging="720"/>
        <w:rPr>
          <w:color w:val="000000" w:themeColor="text1"/>
          <w:sz w:val="24"/>
          <w:szCs w:val="24"/>
        </w:rPr>
      </w:pPr>
      <w:r w:rsidRPr="00DE0AC1">
        <w:rPr>
          <w:color w:val="000000" w:themeColor="text1"/>
          <w:sz w:val="24"/>
          <w:szCs w:val="24"/>
        </w:rPr>
        <w:t>Kompán, J., Svidroňová, M.M. and Maslen, M. (2021) ‘Climbing literacy project for children and youth: a utility analysis’, </w:t>
      </w:r>
      <w:r w:rsidRPr="00DE0AC1">
        <w:rPr>
          <w:i/>
          <w:iCs/>
          <w:color w:val="000000" w:themeColor="text1"/>
          <w:sz w:val="24"/>
          <w:szCs w:val="24"/>
        </w:rPr>
        <w:t>Journal of Physical Education and Sport</w:t>
      </w:r>
      <w:r w:rsidRPr="00DE0AC1">
        <w:rPr>
          <w:color w:val="000000" w:themeColor="text1"/>
          <w:sz w:val="24"/>
          <w:szCs w:val="24"/>
        </w:rPr>
        <w:t>, 21, pp. 2074–2080</w:t>
      </w:r>
      <w:r w:rsidRPr="00DE0AC1">
        <w:rPr>
          <w:color w:val="000000" w:themeColor="text1"/>
          <w:sz w:val="24"/>
          <w:szCs w:val="24"/>
        </w:rPr>
        <w:t>.</w:t>
      </w:r>
    </w:p>
    <w:p w14:paraId="755D5ADE" w14:textId="53EF266B" w:rsidR="00EE4AB8" w:rsidRPr="00DE0AC1" w:rsidRDefault="00870CB4" w:rsidP="00DE0AC1">
      <w:pPr>
        <w:ind w:hanging="720"/>
        <w:rPr>
          <w:color w:val="000000" w:themeColor="text1"/>
          <w:sz w:val="24"/>
          <w:szCs w:val="24"/>
        </w:rPr>
      </w:pPr>
      <w:r w:rsidRPr="00DE0AC1">
        <w:rPr>
          <w:color w:val="000000" w:themeColor="text1"/>
          <w:sz w:val="24"/>
          <w:szCs w:val="24"/>
        </w:rPr>
        <w:t xml:space="preserve">Kong climbing (2022) </w:t>
      </w:r>
      <w:r w:rsidRPr="00DE0AC1">
        <w:rPr>
          <w:color w:val="000000" w:themeColor="text1"/>
          <w:sz w:val="24"/>
          <w:szCs w:val="24"/>
        </w:rPr>
        <w:t>T</w:t>
      </w:r>
      <w:r w:rsidRPr="00DE0AC1">
        <w:rPr>
          <w:color w:val="000000" w:themeColor="text1"/>
          <w:sz w:val="24"/>
          <w:szCs w:val="24"/>
        </w:rPr>
        <w:t xml:space="preserve">op rope and lead rope. Available at: </w:t>
      </w:r>
      <w:hyperlink r:id="rId22" w:history="1">
        <w:r w:rsidRPr="00DE0AC1">
          <w:rPr>
            <w:rStyle w:val="Hyperlink"/>
            <w:color w:val="000000" w:themeColor="text1"/>
            <w:sz w:val="24"/>
            <w:szCs w:val="24"/>
          </w:rPr>
          <w:t>https://www.climbingwall.co.uk/top-rope-and-lead-walls/</w:t>
        </w:r>
      </w:hyperlink>
      <w:r w:rsidRPr="00DE0AC1">
        <w:rPr>
          <w:color w:val="000000" w:themeColor="text1"/>
          <w:sz w:val="24"/>
          <w:szCs w:val="24"/>
        </w:rPr>
        <w:t xml:space="preserve"> (Accessed: 09 December 2022).</w:t>
      </w:r>
    </w:p>
    <w:p w14:paraId="06C0781D" w14:textId="4E168E09" w:rsidR="00FD391E" w:rsidRPr="00DE0AC1" w:rsidRDefault="00EE4AB8" w:rsidP="00DE0AC1">
      <w:pPr>
        <w:ind w:hanging="720"/>
        <w:rPr>
          <w:color w:val="000000" w:themeColor="text1"/>
          <w:sz w:val="24"/>
          <w:szCs w:val="24"/>
        </w:rPr>
      </w:pPr>
      <w:r w:rsidRPr="00DE0AC1">
        <w:rPr>
          <w:color w:val="000000" w:themeColor="text1"/>
          <w:sz w:val="24"/>
          <w:szCs w:val="24"/>
        </w:rPr>
        <w:t>Lahart, Darcy, P., Gidlow, C. and Calogiuri, G. (2019) </w:t>
      </w:r>
      <w:r w:rsidRPr="00DE0AC1">
        <w:rPr>
          <w:i/>
          <w:iCs/>
          <w:color w:val="000000" w:themeColor="text1"/>
          <w:sz w:val="24"/>
          <w:szCs w:val="24"/>
        </w:rPr>
        <w:t>The Effects of Green Exercise on Physical and Mental Wellbeing: A Systematic Review.</w:t>
      </w:r>
      <w:r w:rsidRPr="00DE0AC1">
        <w:rPr>
          <w:color w:val="000000" w:themeColor="text1"/>
          <w:sz w:val="24"/>
          <w:szCs w:val="24"/>
        </w:rPr>
        <w:t> </w:t>
      </w:r>
    </w:p>
    <w:p w14:paraId="1213CC76" w14:textId="77A41FCF" w:rsidR="00EE4AB8" w:rsidRPr="00DE0AC1" w:rsidRDefault="00FD391E" w:rsidP="00DE0AC1">
      <w:pPr>
        <w:ind w:hanging="720"/>
        <w:rPr>
          <w:color w:val="000000" w:themeColor="text1"/>
          <w:sz w:val="24"/>
          <w:szCs w:val="24"/>
        </w:rPr>
      </w:pPr>
      <w:r w:rsidRPr="00DE0AC1">
        <w:rPr>
          <w:color w:val="000000" w:themeColor="text1"/>
          <w:sz w:val="24"/>
          <w:szCs w:val="24"/>
        </w:rPr>
        <w:t xml:space="preserve">Llandysul Paddlers (2022) </w:t>
      </w:r>
      <w:r w:rsidRPr="00DE0AC1">
        <w:rPr>
          <w:color w:val="000000" w:themeColor="text1"/>
          <w:sz w:val="24"/>
          <w:szCs w:val="24"/>
        </w:rPr>
        <w:t>Llandysul Paddlers Club and Canoe Centre.</w:t>
      </w:r>
      <w:r w:rsidRPr="00DE0AC1">
        <w:rPr>
          <w:color w:val="000000" w:themeColor="text1"/>
          <w:sz w:val="24"/>
          <w:szCs w:val="24"/>
        </w:rPr>
        <w:t xml:space="preserve"> Available at: </w:t>
      </w:r>
      <w:hyperlink r:id="rId23" w:history="1">
        <w:r w:rsidR="009B3C48" w:rsidRPr="00DE0AC1">
          <w:rPr>
            <w:rStyle w:val="Hyperlink"/>
            <w:color w:val="000000" w:themeColor="text1"/>
            <w:sz w:val="24"/>
            <w:szCs w:val="24"/>
          </w:rPr>
          <w:t>https://llandysul-paddlers.org.uk/</w:t>
        </w:r>
      </w:hyperlink>
      <w:r w:rsidR="009B3C48" w:rsidRPr="00DE0AC1">
        <w:rPr>
          <w:color w:val="000000" w:themeColor="text1"/>
          <w:sz w:val="24"/>
          <w:szCs w:val="24"/>
        </w:rPr>
        <w:t xml:space="preserve"> (Accessed: 09 December 2022).</w:t>
      </w:r>
    </w:p>
    <w:p w14:paraId="7BA2DE75" w14:textId="411A3B21" w:rsidR="00EE4AB8" w:rsidRPr="00DE0AC1" w:rsidRDefault="00EE4AB8" w:rsidP="00DE0AC1">
      <w:pPr>
        <w:ind w:hanging="720"/>
        <w:rPr>
          <w:color w:val="000000" w:themeColor="text1"/>
          <w:sz w:val="24"/>
          <w:szCs w:val="24"/>
        </w:rPr>
      </w:pPr>
      <w:r w:rsidRPr="00DE0AC1">
        <w:rPr>
          <w:color w:val="000000" w:themeColor="text1"/>
          <w:sz w:val="24"/>
          <w:szCs w:val="24"/>
        </w:rPr>
        <w:t>Lemme, T. (2020) Connection with nature in the UK during the Covid-19 lockdown. University of Cumbria. </w:t>
      </w:r>
    </w:p>
    <w:p w14:paraId="77008036" w14:textId="5229CB43" w:rsidR="00ED4DB6" w:rsidRPr="00DE0AC1" w:rsidRDefault="00EE4AB8" w:rsidP="00DE0AC1">
      <w:pPr>
        <w:ind w:hanging="720"/>
        <w:rPr>
          <w:color w:val="000000" w:themeColor="text1"/>
          <w:sz w:val="24"/>
          <w:szCs w:val="24"/>
          <w:lang w:val="en-US"/>
        </w:rPr>
      </w:pPr>
      <w:r w:rsidRPr="00DE0AC1">
        <w:rPr>
          <w:color w:val="000000" w:themeColor="text1"/>
          <w:sz w:val="24"/>
          <w:szCs w:val="24"/>
        </w:rPr>
        <w:t>Louv, R. (2012) </w:t>
      </w:r>
      <w:r w:rsidRPr="00DE0AC1">
        <w:rPr>
          <w:i/>
          <w:iCs/>
          <w:color w:val="000000" w:themeColor="text1"/>
          <w:sz w:val="24"/>
          <w:szCs w:val="24"/>
        </w:rPr>
        <w:t>The Nature Principle</w:t>
      </w:r>
      <w:r w:rsidRPr="00DE0AC1">
        <w:rPr>
          <w:color w:val="000000" w:themeColor="text1"/>
          <w:sz w:val="24"/>
          <w:szCs w:val="24"/>
        </w:rPr>
        <w:t>. New York: Workman publishing.</w:t>
      </w:r>
      <w:r w:rsidRPr="00DE0AC1">
        <w:rPr>
          <w:color w:val="000000" w:themeColor="text1"/>
          <w:sz w:val="24"/>
          <w:szCs w:val="24"/>
          <w:lang w:val="en-US"/>
        </w:rPr>
        <w:t> </w:t>
      </w:r>
    </w:p>
    <w:p w14:paraId="6C89B1B7" w14:textId="15219E8F" w:rsidR="00EE4AB8" w:rsidRPr="00DE0AC1" w:rsidRDefault="00ED4DB6" w:rsidP="00DE0AC1">
      <w:pPr>
        <w:ind w:hanging="720"/>
        <w:rPr>
          <w:color w:val="000000" w:themeColor="text1"/>
          <w:sz w:val="24"/>
          <w:szCs w:val="24"/>
        </w:rPr>
      </w:pPr>
      <w:bookmarkStart w:id="7" w:name="_Hlk121655106"/>
      <w:r w:rsidRPr="00DE0AC1">
        <w:rPr>
          <w:color w:val="000000" w:themeColor="text1"/>
          <w:sz w:val="24"/>
          <w:szCs w:val="24"/>
        </w:rPr>
        <w:t>Luttenberger, K. et al. (2015</w:t>
      </w:r>
      <w:bookmarkEnd w:id="7"/>
      <w:r w:rsidRPr="00DE0AC1">
        <w:rPr>
          <w:color w:val="000000" w:themeColor="text1"/>
          <w:sz w:val="24"/>
          <w:szCs w:val="24"/>
        </w:rPr>
        <w:t>) ‘Indoor rock climbing (bouldering) as a new treatment for depression: study design of a waitlist-controlled randomized group pilot study and the first results’, </w:t>
      </w:r>
      <w:r w:rsidRPr="00DE0AC1">
        <w:rPr>
          <w:i/>
          <w:iCs/>
          <w:color w:val="000000" w:themeColor="text1"/>
          <w:sz w:val="24"/>
          <w:szCs w:val="24"/>
        </w:rPr>
        <w:t>BMC psychiatry</w:t>
      </w:r>
      <w:r w:rsidRPr="00DE0AC1">
        <w:rPr>
          <w:color w:val="000000" w:themeColor="text1"/>
          <w:sz w:val="24"/>
          <w:szCs w:val="24"/>
        </w:rPr>
        <w:t>, 15(1), pp. 201–201.</w:t>
      </w:r>
    </w:p>
    <w:p w14:paraId="62911AFB" w14:textId="2F068198" w:rsidR="00EE4AB8" w:rsidRPr="00DE0AC1" w:rsidRDefault="00EE4AB8" w:rsidP="00DE0AC1">
      <w:pPr>
        <w:ind w:hanging="720"/>
        <w:rPr>
          <w:color w:val="000000" w:themeColor="text1"/>
          <w:sz w:val="24"/>
          <w:szCs w:val="24"/>
        </w:rPr>
      </w:pPr>
      <w:r w:rsidRPr="00DE0AC1">
        <w:rPr>
          <w:color w:val="000000" w:themeColor="text1"/>
          <w:sz w:val="24"/>
          <w:szCs w:val="24"/>
        </w:rPr>
        <w:t>Mackenzie, S. and Goodnow, J. (2021) ‘Adventure in the Age of COVID-19: Embracing Microadventures and Locavism in a Post-Pandemic World’, </w:t>
      </w:r>
      <w:r w:rsidRPr="00DE0AC1">
        <w:rPr>
          <w:i/>
          <w:iCs/>
          <w:color w:val="000000" w:themeColor="text1"/>
          <w:sz w:val="24"/>
          <w:szCs w:val="24"/>
        </w:rPr>
        <w:t>Leisure Sciences</w:t>
      </w:r>
      <w:r w:rsidRPr="00DE0AC1">
        <w:rPr>
          <w:color w:val="000000" w:themeColor="text1"/>
          <w:sz w:val="24"/>
          <w:szCs w:val="24"/>
        </w:rPr>
        <w:t>, </w:t>
      </w:r>
      <w:r w:rsidRPr="00DE0AC1">
        <w:rPr>
          <w:i/>
          <w:iCs/>
          <w:color w:val="000000" w:themeColor="text1"/>
          <w:sz w:val="24"/>
          <w:szCs w:val="24"/>
        </w:rPr>
        <w:t>43</w:t>
      </w:r>
      <w:r w:rsidRPr="00DE0AC1">
        <w:rPr>
          <w:color w:val="000000" w:themeColor="text1"/>
          <w:sz w:val="24"/>
          <w:szCs w:val="24"/>
        </w:rPr>
        <w:t>(1-2), pp. 62–69. </w:t>
      </w:r>
    </w:p>
    <w:p w14:paraId="0425E5A1" w14:textId="17E45376" w:rsidR="00426DA1" w:rsidRPr="00DE0AC1" w:rsidRDefault="00EE4AB8" w:rsidP="00DE0AC1">
      <w:pPr>
        <w:ind w:hanging="720"/>
        <w:rPr>
          <w:color w:val="000000" w:themeColor="text1"/>
          <w:sz w:val="24"/>
          <w:szCs w:val="24"/>
        </w:rPr>
      </w:pPr>
      <w:r w:rsidRPr="00DE0AC1">
        <w:rPr>
          <w:color w:val="000000" w:themeColor="text1"/>
          <w:sz w:val="24"/>
          <w:szCs w:val="24"/>
        </w:rPr>
        <w:t>Marselle, M., Warber, S. and Irvine, K. (2012) ‘Natural health service: enhancing wellbeing with group walks in green spaces’, </w:t>
      </w:r>
      <w:r w:rsidRPr="00DE0AC1">
        <w:rPr>
          <w:i/>
          <w:iCs/>
          <w:color w:val="000000" w:themeColor="text1"/>
          <w:sz w:val="24"/>
          <w:szCs w:val="24"/>
        </w:rPr>
        <w:t>BMC Complementary and Alternative Medicine</w:t>
      </w:r>
      <w:r w:rsidRPr="00DE0AC1">
        <w:rPr>
          <w:color w:val="000000" w:themeColor="text1"/>
          <w:sz w:val="24"/>
          <w:szCs w:val="24"/>
        </w:rPr>
        <w:t>, 12(S1), pp. 324–324.</w:t>
      </w:r>
    </w:p>
    <w:p w14:paraId="7FF2676B" w14:textId="383E06D7" w:rsidR="00426DA1" w:rsidRPr="00DE0AC1" w:rsidRDefault="00426DA1" w:rsidP="00DE0AC1">
      <w:pPr>
        <w:ind w:hanging="720"/>
        <w:rPr>
          <w:color w:val="000000" w:themeColor="text1"/>
          <w:sz w:val="24"/>
          <w:szCs w:val="24"/>
        </w:rPr>
      </w:pPr>
      <w:r w:rsidRPr="00DE0AC1">
        <w:rPr>
          <w:color w:val="000000" w:themeColor="text1"/>
          <w:sz w:val="24"/>
          <w:szCs w:val="24"/>
        </w:rPr>
        <w:t xml:space="preserve">Mountain training Cymru (2022) Climbing Wall Instructor. Available at: </w:t>
      </w:r>
      <w:hyperlink r:id="rId24" w:history="1">
        <w:r w:rsidRPr="00DE0AC1">
          <w:rPr>
            <w:rStyle w:val="Hyperlink"/>
            <w:color w:val="000000" w:themeColor="text1"/>
            <w:sz w:val="24"/>
            <w:szCs w:val="24"/>
          </w:rPr>
          <w:t>https://www.mountain-training.org/qualifications/climbing/qualifications/climbing-wall-instructor</w:t>
        </w:r>
      </w:hyperlink>
      <w:r w:rsidRPr="00DE0AC1">
        <w:rPr>
          <w:color w:val="000000" w:themeColor="text1"/>
          <w:sz w:val="24"/>
          <w:szCs w:val="24"/>
        </w:rPr>
        <w:t xml:space="preserve"> (Accessed: 09 December 2022).</w:t>
      </w:r>
    </w:p>
    <w:p w14:paraId="64435BD1" w14:textId="4DFA0D02" w:rsidR="00EE4AB8" w:rsidRPr="00DE0AC1" w:rsidRDefault="00426DA1" w:rsidP="00DE0AC1">
      <w:pPr>
        <w:ind w:hanging="720"/>
        <w:rPr>
          <w:color w:val="000000" w:themeColor="text1"/>
          <w:sz w:val="24"/>
          <w:szCs w:val="24"/>
        </w:rPr>
      </w:pPr>
      <w:r w:rsidRPr="00DE0AC1">
        <w:rPr>
          <w:color w:val="000000" w:themeColor="text1"/>
          <w:sz w:val="24"/>
          <w:szCs w:val="24"/>
        </w:rPr>
        <w:t>Mountain training Cymru</w:t>
      </w:r>
      <w:r w:rsidRPr="00DE0AC1">
        <w:rPr>
          <w:color w:val="000000" w:themeColor="text1"/>
          <w:sz w:val="24"/>
          <w:szCs w:val="24"/>
        </w:rPr>
        <w:t xml:space="preserve"> (</w:t>
      </w:r>
      <w:r w:rsidRPr="00DE0AC1">
        <w:rPr>
          <w:color w:val="000000" w:themeColor="text1"/>
          <w:sz w:val="24"/>
          <w:szCs w:val="24"/>
        </w:rPr>
        <w:t>2022</w:t>
      </w:r>
      <w:r w:rsidRPr="00DE0AC1">
        <w:rPr>
          <w:color w:val="000000" w:themeColor="text1"/>
          <w:sz w:val="24"/>
          <w:szCs w:val="24"/>
        </w:rPr>
        <w:t xml:space="preserve">) Development coach. Available at: </w:t>
      </w:r>
      <w:hyperlink r:id="rId25" w:history="1">
        <w:r w:rsidRPr="00DE0AC1">
          <w:rPr>
            <w:rStyle w:val="Hyperlink"/>
            <w:color w:val="000000" w:themeColor="text1"/>
            <w:sz w:val="24"/>
            <w:szCs w:val="24"/>
          </w:rPr>
          <w:t>https://www.mountain-training.org/qualifications/climbing/development-coach</w:t>
        </w:r>
      </w:hyperlink>
      <w:r w:rsidRPr="00DE0AC1">
        <w:rPr>
          <w:color w:val="000000" w:themeColor="text1"/>
          <w:sz w:val="24"/>
          <w:szCs w:val="24"/>
        </w:rPr>
        <w:t xml:space="preserve"> (Accessed: 09 December 2022).</w:t>
      </w:r>
    </w:p>
    <w:p w14:paraId="4EA6E385" w14:textId="584E8BD0" w:rsidR="00CA7CA9" w:rsidRPr="00DE0AC1" w:rsidRDefault="00EE4AB8" w:rsidP="00DE0AC1">
      <w:pPr>
        <w:ind w:hanging="720"/>
        <w:rPr>
          <w:color w:val="000000" w:themeColor="text1"/>
          <w:sz w:val="24"/>
          <w:szCs w:val="24"/>
        </w:rPr>
      </w:pPr>
      <w:r w:rsidRPr="00DE0AC1">
        <w:rPr>
          <w:color w:val="000000" w:themeColor="text1"/>
          <w:sz w:val="24"/>
          <w:szCs w:val="24"/>
        </w:rPr>
        <w:t xml:space="preserve">Mutz, M. and Müller, J. (2016) ‘Mental health benefits of outdoor adventures: Results from two pilot studies’, </w:t>
      </w:r>
      <w:r w:rsidRPr="00DE0AC1">
        <w:rPr>
          <w:i/>
          <w:iCs/>
          <w:color w:val="000000" w:themeColor="text1"/>
          <w:sz w:val="24"/>
          <w:szCs w:val="24"/>
        </w:rPr>
        <w:t>Journal of Adolescence</w:t>
      </w:r>
      <w:r w:rsidRPr="00DE0AC1">
        <w:rPr>
          <w:color w:val="000000" w:themeColor="text1"/>
          <w:sz w:val="24"/>
          <w:szCs w:val="24"/>
        </w:rPr>
        <w:t>, 49(10), pp. 105-114.</w:t>
      </w:r>
    </w:p>
    <w:p w14:paraId="5BA7E313" w14:textId="245DEDC8" w:rsidR="005D4806" w:rsidRPr="00DE0AC1" w:rsidRDefault="00CA7CA9" w:rsidP="00DE0AC1">
      <w:pPr>
        <w:ind w:hanging="720"/>
        <w:rPr>
          <w:color w:val="000000" w:themeColor="text1"/>
          <w:sz w:val="24"/>
          <w:szCs w:val="24"/>
        </w:rPr>
      </w:pPr>
      <w:r w:rsidRPr="00DE0AC1">
        <w:rPr>
          <w:color w:val="000000" w:themeColor="text1"/>
          <w:sz w:val="24"/>
          <w:szCs w:val="24"/>
        </w:rPr>
        <w:t>Ohly, H. </w:t>
      </w:r>
      <w:r w:rsidRPr="00DE0AC1">
        <w:rPr>
          <w:i/>
          <w:iCs/>
          <w:color w:val="000000" w:themeColor="text1"/>
          <w:sz w:val="24"/>
          <w:szCs w:val="24"/>
        </w:rPr>
        <w:t>et al.</w:t>
      </w:r>
      <w:r w:rsidRPr="00DE0AC1">
        <w:rPr>
          <w:color w:val="000000" w:themeColor="text1"/>
          <w:sz w:val="24"/>
          <w:szCs w:val="24"/>
        </w:rPr>
        <w:t> (2016) ‘A systematic review of the health and well-being impacts of school gardening: synthesis of quantitative and qualitative evidence’, </w:t>
      </w:r>
      <w:r w:rsidRPr="00DE0AC1">
        <w:rPr>
          <w:i/>
          <w:iCs/>
          <w:color w:val="000000" w:themeColor="text1"/>
          <w:sz w:val="24"/>
          <w:szCs w:val="24"/>
        </w:rPr>
        <w:t>BMC public health</w:t>
      </w:r>
      <w:r w:rsidRPr="00DE0AC1">
        <w:rPr>
          <w:color w:val="000000" w:themeColor="text1"/>
          <w:sz w:val="24"/>
          <w:szCs w:val="24"/>
        </w:rPr>
        <w:t>, 16(1), pp. 286–286.</w:t>
      </w:r>
    </w:p>
    <w:p w14:paraId="3EB9FB84" w14:textId="691E7AB6" w:rsidR="00FF6C23" w:rsidRPr="00DE0AC1" w:rsidRDefault="005D4806" w:rsidP="00DE0AC1">
      <w:pPr>
        <w:ind w:hanging="720"/>
        <w:rPr>
          <w:color w:val="000000" w:themeColor="text1"/>
          <w:sz w:val="24"/>
          <w:szCs w:val="24"/>
        </w:rPr>
      </w:pPr>
      <w:bookmarkStart w:id="8" w:name="_Hlk121651936"/>
      <w:r w:rsidRPr="00DE0AC1">
        <w:rPr>
          <w:color w:val="000000" w:themeColor="text1"/>
          <w:sz w:val="24"/>
          <w:szCs w:val="24"/>
        </w:rPr>
        <w:t>Passy</w:t>
      </w:r>
      <w:r w:rsidR="00321CD0" w:rsidRPr="00DE0AC1">
        <w:rPr>
          <w:color w:val="000000" w:themeColor="text1"/>
          <w:sz w:val="24"/>
          <w:szCs w:val="24"/>
        </w:rPr>
        <w:t>, R.,</w:t>
      </w:r>
      <w:r w:rsidRPr="00DE0AC1">
        <w:rPr>
          <w:color w:val="000000" w:themeColor="text1"/>
          <w:sz w:val="24"/>
          <w:szCs w:val="24"/>
        </w:rPr>
        <w:t xml:space="preserve"> Morris</w:t>
      </w:r>
      <w:r w:rsidR="00321CD0" w:rsidRPr="00DE0AC1">
        <w:rPr>
          <w:color w:val="000000" w:themeColor="text1"/>
          <w:sz w:val="24"/>
          <w:szCs w:val="24"/>
        </w:rPr>
        <w:t>, M. and</w:t>
      </w:r>
      <w:r w:rsidRPr="00DE0AC1">
        <w:rPr>
          <w:color w:val="000000" w:themeColor="text1"/>
          <w:sz w:val="24"/>
          <w:szCs w:val="24"/>
        </w:rPr>
        <w:t xml:space="preserve"> Reed</w:t>
      </w:r>
      <w:r w:rsidR="00321CD0" w:rsidRPr="00DE0AC1">
        <w:rPr>
          <w:color w:val="000000" w:themeColor="text1"/>
          <w:sz w:val="24"/>
          <w:szCs w:val="24"/>
        </w:rPr>
        <w:t>, F.</w:t>
      </w:r>
      <w:r w:rsidR="003325D3" w:rsidRPr="00DE0AC1">
        <w:rPr>
          <w:color w:val="000000" w:themeColor="text1"/>
          <w:sz w:val="24"/>
          <w:szCs w:val="24"/>
        </w:rPr>
        <w:t xml:space="preserve"> (2007</w:t>
      </w:r>
      <w:bookmarkEnd w:id="8"/>
      <w:r w:rsidR="003325D3" w:rsidRPr="00DE0AC1">
        <w:rPr>
          <w:color w:val="000000" w:themeColor="text1"/>
          <w:sz w:val="24"/>
          <w:szCs w:val="24"/>
        </w:rPr>
        <w:t xml:space="preserve">) </w:t>
      </w:r>
      <w:r w:rsidR="00B3160E" w:rsidRPr="00DE0AC1">
        <w:rPr>
          <w:color w:val="000000" w:themeColor="text1"/>
          <w:sz w:val="24"/>
          <w:szCs w:val="24"/>
        </w:rPr>
        <w:t>‘</w:t>
      </w:r>
      <w:r w:rsidR="00B3160E" w:rsidRPr="00DE0AC1">
        <w:rPr>
          <w:color w:val="000000" w:themeColor="text1"/>
          <w:sz w:val="24"/>
          <w:szCs w:val="24"/>
        </w:rPr>
        <w:t>Impact of school gardening on learning</w:t>
      </w:r>
      <w:r w:rsidR="00B3160E" w:rsidRPr="00DE0AC1">
        <w:rPr>
          <w:color w:val="000000" w:themeColor="text1"/>
          <w:sz w:val="24"/>
          <w:szCs w:val="24"/>
        </w:rPr>
        <w:t xml:space="preserve">’, </w:t>
      </w:r>
      <w:r w:rsidR="003325D3" w:rsidRPr="00DE0AC1">
        <w:rPr>
          <w:i/>
          <w:iCs/>
          <w:color w:val="000000" w:themeColor="text1"/>
          <w:sz w:val="24"/>
          <w:szCs w:val="24"/>
        </w:rPr>
        <w:t>National Foundation for Educational Research</w:t>
      </w:r>
      <w:r w:rsidR="00B3160E" w:rsidRPr="00DE0AC1">
        <w:rPr>
          <w:color w:val="000000" w:themeColor="text1"/>
          <w:sz w:val="24"/>
          <w:szCs w:val="24"/>
        </w:rPr>
        <w:t>.</w:t>
      </w:r>
      <w:r w:rsidR="003945F8" w:rsidRPr="00DE0AC1">
        <w:rPr>
          <w:color w:val="000000" w:themeColor="text1"/>
          <w:sz w:val="24"/>
          <w:szCs w:val="24"/>
        </w:rPr>
        <w:t xml:space="preserve"> Available at: </w:t>
      </w:r>
      <w:hyperlink r:id="rId26" w:history="1">
        <w:r w:rsidR="003945F8" w:rsidRPr="00DE0AC1">
          <w:rPr>
            <w:rStyle w:val="Hyperlink"/>
            <w:color w:val="000000" w:themeColor="text1"/>
            <w:sz w:val="24"/>
            <w:szCs w:val="24"/>
          </w:rPr>
          <w:t>https://schoolsgardenawards.org.au/wp-content/uploads/2015/03/Impact-of-School-Gardening-on-Learning.pdf</w:t>
        </w:r>
      </w:hyperlink>
      <w:r w:rsidR="003945F8" w:rsidRPr="00DE0AC1">
        <w:rPr>
          <w:color w:val="000000" w:themeColor="text1"/>
          <w:sz w:val="24"/>
          <w:szCs w:val="24"/>
        </w:rPr>
        <w:t xml:space="preserve"> </w:t>
      </w:r>
      <w:r w:rsidR="005320B8" w:rsidRPr="00DE0AC1">
        <w:rPr>
          <w:color w:val="000000" w:themeColor="text1"/>
          <w:sz w:val="24"/>
          <w:szCs w:val="24"/>
        </w:rPr>
        <w:t>(Accessed:09 December 2022).</w:t>
      </w:r>
    </w:p>
    <w:p w14:paraId="4C36D477" w14:textId="4CBEE47C" w:rsidR="001D6D9E" w:rsidRPr="00DE0AC1" w:rsidRDefault="00FF6C23" w:rsidP="00DE0AC1">
      <w:pPr>
        <w:ind w:hanging="720"/>
        <w:rPr>
          <w:color w:val="000000" w:themeColor="text1"/>
          <w:sz w:val="24"/>
          <w:szCs w:val="24"/>
        </w:rPr>
      </w:pPr>
      <w:r w:rsidRPr="00DE0AC1">
        <w:rPr>
          <w:color w:val="000000" w:themeColor="text1"/>
          <w:sz w:val="24"/>
          <w:szCs w:val="24"/>
        </w:rPr>
        <w:t xml:space="preserve">Richards, H (2020) </w:t>
      </w:r>
      <w:r w:rsidR="00C16079" w:rsidRPr="00DE0AC1">
        <w:rPr>
          <w:color w:val="000000" w:themeColor="text1"/>
          <w:sz w:val="24"/>
          <w:szCs w:val="24"/>
        </w:rPr>
        <w:t>How to Create a Low-Cost Water Storage System for Your Vegetable Garden</w:t>
      </w:r>
      <w:r w:rsidR="007F5922" w:rsidRPr="00DE0AC1">
        <w:rPr>
          <w:color w:val="000000" w:themeColor="text1"/>
          <w:sz w:val="24"/>
          <w:szCs w:val="24"/>
        </w:rPr>
        <w:t>. [Video]. Available at</w:t>
      </w:r>
      <w:r w:rsidR="00752875" w:rsidRPr="00DE0AC1">
        <w:rPr>
          <w:color w:val="000000" w:themeColor="text1"/>
          <w:sz w:val="24"/>
          <w:szCs w:val="24"/>
        </w:rPr>
        <w:t xml:space="preserve">: </w:t>
      </w:r>
      <w:r w:rsidR="00752875" w:rsidRPr="00DE0AC1">
        <w:rPr>
          <w:color w:val="000000" w:themeColor="text1"/>
          <w:sz w:val="24"/>
          <w:szCs w:val="24"/>
        </w:rPr>
        <w:t>https://www.youtube.com/watch?v=CL1YE_QhHp4</w:t>
      </w:r>
      <w:r w:rsidR="00752875" w:rsidRPr="00DE0AC1">
        <w:rPr>
          <w:color w:val="000000" w:themeColor="text1"/>
          <w:sz w:val="24"/>
          <w:szCs w:val="24"/>
        </w:rPr>
        <w:t xml:space="preserve"> (Accessed: 09 December 2022).</w:t>
      </w:r>
    </w:p>
    <w:p w14:paraId="55E050C1" w14:textId="6074AF41" w:rsidR="00E80726" w:rsidRPr="00DE0AC1" w:rsidRDefault="001D6D9E" w:rsidP="00DE0AC1">
      <w:pPr>
        <w:ind w:hanging="720"/>
        <w:rPr>
          <w:color w:val="000000" w:themeColor="text1"/>
          <w:sz w:val="24"/>
          <w:szCs w:val="24"/>
        </w:rPr>
      </w:pPr>
      <w:r w:rsidRPr="00DE0AC1">
        <w:rPr>
          <w:color w:val="000000" w:themeColor="text1"/>
          <w:sz w:val="24"/>
          <w:szCs w:val="24"/>
        </w:rPr>
        <w:t>Richards, H</w:t>
      </w:r>
      <w:r w:rsidR="00907D9B" w:rsidRPr="00DE0AC1">
        <w:rPr>
          <w:color w:val="000000" w:themeColor="text1"/>
          <w:sz w:val="24"/>
          <w:szCs w:val="24"/>
        </w:rPr>
        <w:t xml:space="preserve"> (2020) </w:t>
      </w:r>
      <w:r w:rsidR="00CC4CFD" w:rsidRPr="00DE0AC1">
        <w:rPr>
          <w:i/>
          <w:iCs/>
          <w:color w:val="000000" w:themeColor="text1"/>
          <w:sz w:val="24"/>
          <w:szCs w:val="24"/>
        </w:rPr>
        <w:t>Grow food for free</w:t>
      </w:r>
      <w:r w:rsidR="00CC4CFD" w:rsidRPr="00DE0AC1">
        <w:rPr>
          <w:color w:val="000000" w:themeColor="text1"/>
          <w:sz w:val="24"/>
          <w:szCs w:val="24"/>
        </w:rPr>
        <w:t xml:space="preserve">. </w:t>
      </w:r>
      <w:r w:rsidR="00907D9B" w:rsidRPr="00DE0AC1">
        <w:rPr>
          <w:color w:val="000000" w:themeColor="text1"/>
          <w:sz w:val="24"/>
          <w:szCs w:val="24"/>
        </w:rPr>
        <w:t>London: Dorling Kindersley publishers Ltd.</w:t>
      </w:r>
    </w:p>
    <w:p w14:paraId="2F94DB2E" w14:textId="25FBE963" w:rsidR="00426DA1" w:rsidRPr="00DE0AC1" w:rsidRDefault="00E80726" w:rsidP="00DE0AC1">
      <w:pPr>
        <w:ind w:hanging="720"/>
        <w:rPr>
          <w:color w:val="000000" w:themeColor="text1"/>
          <w:sz w:val="24"/>
          <w:szCs w:val="24"/>
        </w:rPr>
      </w:pPr>
      <w:r w:rsidRPr="00DE0AC1">
        <w:rPr>
          <w:color w:val="000000" w:themeColor="text1"/>
          <w:sz w:val="24"/>
          <w:szCs w:val="24"/>
        </w:rPr>
        <w:t>Robinson, E.</w:t>
      </w:r>
      <w:r w:rsidRPr="00DE0AC1">
        <w:rPr>
          <w:color w:val="000000" w:themeColor="text1"/>
          <w:sz w:val="24"/>
          <w:szCs w:val="24"/>
        </w:rPr>
        <w:t>,</w:t>
      </w:r>
      <w:r w:rsidRPr="00DE0AC1">
        <w:rPr>
          <w:color w:val="000000" w:themeColor="text1"/>
          <w:sz w:val="24"/>
          <w:szCs w:val="24"/>
        </w:rPr>
        <w:t> et al</w:t>
      </w:r>
      <w:r w:rsidRPr="00DE0AC1">
        <w:rPr>
          <w:i/>
          <w:iCs/>
          <w:color w:val="000000" w:themeColor="text1"/>
          <w:sz w:val="24"/>
          <w:szCs w:val="24"/>
        </w:rPr>
        <w:t>.</w:t>
      </w:r>
      <w:r w:rsidRPr="00DE0AC1">
        <w:rPr>
          <w:color w:val="000000" w:themeColor="text1"/>
          <w:sz w:val="24"/>
          <w:szCs w:val="24"/>
        </w:rPr>
        <w:t> (2022) ‘A systematic review and meta-analysis of longitudinal cohort studies comparing mental health before versus during the COVID-19 pandemic in 2020’, </w:t>
      </w:r>
      <w:r w:rsidRPr="00DE0AC1">
        <w:rPr>
          <w:i/>
          <w:iCs/>
          <w:color w:val="000000" w:themeColor="text1"/>
          <w:sz w:val="24"/>
          <w:szCs w:val="24"/>
        </w:rPr>
        <w:t>Journal of affective disorders</w:t>
      </w:r>
      <w:r w:rsidRPr="00DE0AC1">
        <w:rPr>
          <w:color w:val="000000" w:themeColor="text1"/>
          <w:sz w:val="24"/>
          <w:szCs w:val="24"/>
        </w:rPr>
        <w:t>, 296, pp. 567–576.</w:t>
      </w:r>
    </w:p>
    <w:p w14:paraId="0757650F" w14:textId="2C50D377" w:rsidR="0095084D" w:rsidRPr="00DE0AC1" w:rsidRDefault="005A29A9" w:rsidP="00DE0AC1">
      <w:pPr>
        <w:ind w:hanging="720"/>
        <w:textAlignment w:val="baseline"/>
        <w:rPr>
          <w:color w:val="000000" w:themeColor="text1"/>
          <w:sz w:val="24"/>
          <w:szCs w:val="24"/>
          <w:lang w:val="en-US"/>
        </w:rPr>
      </w:pPr>
      <w:r w:rsidRPr="00DE0AC1">
        <w:rPr>
          <w:color w:val="000000" w:themeColor="text1"/>
          <w:sz w:val="24"/>
          <w:szCs w:val="24"/>
        </w:rPr>
        <w:t>Senedd Research (2019)</w:t>
      </w:r>
      <w:r w:rsidRPr="00DE0AC1">
        <w:rPr>
          <w:i/>
          <w:iCs/>
          <w:color w:val="000000" w:themeColor="text1"/>
          <w:sz w:val="24"/>
          <w:szCs w:val="24"/>
        </w:rPr>
        <w:t> Physical inactivity and obesity in children and young people - national health crisis says committee</w:t>
      </w:r>
      <w:r w:rsidRPr="00DE0AC1">
        <w:rPr>
          <w:color w:val="000000" w:themeColor="text1"/>
          <w:sz w:val="24"/>
          <w:szCs w:val="24"/>
        </w:rPr>
        <w:t>. Available at: </w:t>
      </w:r>
      <w:hyperlink r:id="rId27" w:tgtFrame="_blank" w:history="1">
        <w:r w:rsidRPr="00DE0AC1">
          <w:rPr>
            <w:color w:val="000000" w:themeColor="text1"/>
            <w:sz w:val="24"/>
            <w:szCs w:val="24"/>
            <w:u w:val="single"/>
          </w:rPr>
          <w:t>https://research.senedd.wales/research-articles/physical-inactivity-and-obesity-in-children-and-young-people-a-national-health-crisis-says-committee/</w:t>
        </w:r>
      </w:hyperlink>
      <w:r w:rsidRPr="00DE0AC1">
        <w:rPr>
          <w:color w:val="000000" w:themeColor="text1"/>
          <w:sz w:val="24"/>
          <w:szCs w:val="24"/>
        </w:rPr>
        <w:t>(Accessed: 0</w:t>
      </w:r>
      <w:r w:rsidRPr="00DE0AC1">
        <w:rPr>
          <w:color w:val="000000" w:themeColor="text1"/>
          <w:sz w:val="24"/>
          <w:szCs w:val="24"/>
        </w:rPr>
        <w:t>9</w:t>
      </w:r>
      <w:r w:rsidRPr="00DE0AC1">
        <w:rPr>
          <w:color w:val="000000" w:themeColor="text1"/>
          <w:sz w:val="24"/>
          <w:szCs w:val="24"/>
        </w:rPr>
        <w:t xml:space="preserve"> </w:t>
      </w:r>
      <w:r w:rsidRPr="00DE0AC1">
        <w:rPr>
          <w:color w:val="000000" w:themeColor="text1"/>
          <w:sz w:val="24"/>
          <w:szCs w:val="24"/>
        </w:rPr>
        <w:t>December</w:t>
      </w:r>
      <w:r w:rsidRPr="00DE0AC1">
        <w:rPr>
          <w:color w:val="000000" w:themeColor="text1"/>
          <w:sz w:val="24"/>
          <w:szCs w:val="24"/>
        </w:rPr>
        <w:t xml:space="preserve"> 202</w:t>
      </w:r>
      <w:r w:rsidRPr="00DE0AC1">
        <w:rPr>
          <w:color w:val="000000" w:themeColor="text1"/>
          <w:sz w:val="24"/>
          <w:szCs w:val="24"/>
        </w:rPr>
        <w:t>2</w:t>
      </w:r>
      <w:r w:rsidRPr="00DE0AC1">
        <w:rPr>
          <w:color w:val="000000" w:themeColor="text1"/>
          <w:sz w:val="24"/>
          <w:szCs w:val="24"/>
        </w:rPr>
        <w:t>).</w:t>
      </w:r>
      <w:r w:rsidRPr="00DE0AC1">
        <w:rPr>
          <w:color w:val="000000" w:themeColor="text1"/>
          <w:sz w:val="24"/>
          <w:szCs w:val="24"/>
          <w:lang w:val="en-US"/>
        </w:rPr>
        <w:t> </w:t>
      </w:r>
    </w:p>
    <w:p w14:paraId="2F5958BA" w14:textId="3868AC3F" w:rsidR="00737B2B" w:rsidRPr="00DE0AC1" w:rsidRDefault="00C87DBC" w:rsidP="00DE0AC1">
      <w:pPr>
        <w:ind w:hanging="720"/>
        <w:textAlignment w:val="baseline"/>
        <w:rPr>
          <w:color w:val="000000" w:themeColor="text1"/>
          <w:sz w:val="24"/>
          <w:szCs w:val="24"/>
        </w:rPr>
      </w:pPr>
      <w:r w:rsidRPr="00DE0AC1">
        <w:rPr>
          <w:color w:val="000000" w:themeColor="text1"/>
          <w:sz w:val="24"/>
          <w:szCs w:val="24"/>
        </w:rPr>
        <w:t>Schram,</w:t>
      </w:r>
      <w:r w:rsidRPr="00DE0AC1">
        <w:rPr>
          <w:color w:val="000000" w:themeColor="text1"/>
          <w:sz w:val="24"/>
          <w:szCs w:val="24"/>
        </w:rPr>
        <w:t xml:space="preserve"> B.,</w:t>
      </w:r>
      <w:r w:rsidRPr="00DE0AC1">
        <w:rPr>
          <w:color w:val="000000" w:themeColor="text1"/>
          <w:sz w:val="24"/>
          <w:szCs w:val="24"/>
        </w:rPr>
        <w:t xml:space="preserve"> Hing, W.</w:t>
      </w:r>
      <w:r w:rsidR="009F5B15" w:rsidRPr="00DE0AC1">
        <w:rPr>
          <w:color w:val="000000" w:themeColor="text1"/>
          <w:sz w:val="24"/>
          <w:szCs w:val="24"/>
        </w:rPr>
        <w:t xml:space="preserve"> and</w:t>
      </w:r>
      <w:r w:rsidRPr="00DE0AC1">
        <w:rPr>
          <w:color w:val="000000" w:themeColor="text1"/>
          <w:sz w:val="24"/>
          <w:szCs w:val="24"/>
        </w:rPr>
        <w:t xml:space="preserve"> Climstein, M. (2016) </w:t>
      </w:r>
      <w:r w:rsidR="009F5B15" w:rsidRPr="00DE0AC1">
        <w:rPr>
          <w:color w:val="000000" w:themeColor="text1"/>
          <w:sz w:val="24"/>
          <w:szCs w:val="24"/>
        </w:rPr>
        <w:t>‘</w:t>
      </w:r>
      <w:r w:rsidRPr="00DE0AC1">
        <w:rPr>
          <w:color w:val="000000" w:themeColor="text1"/>
          <w:sz w:val="24"/>
          <w:szCs w:val="24"/>
        </w:rPr>
        <w:t>The physiological, musculoskeletal and psychological effects of stand up paddle boarding</w:t>
      </w:r>
      <w:r w:rsidR="009F5B15" w:rsidRPr="00DE0AC1">
        <w:rPr>
          <w:color w:val="000000" w:themeColor="text1"/>
          <w:sz w:val="24"/>
          <w:szCs w:val="24"/>
        </w:rPr>
        <w:t>’,</w:t>
      </w:r>
      <w:r w:rsidRPr="00DE0AC1">
        <w:rPr>
          <w:color w:val="000000" w:themeColor="text1"/>
          <w:sz w:val="24"/>
          <w:szCs w:val="24"/>
        </w:rPr>
        <w:t> </w:t>
      </w:r>
      <w:r w:rsidRPr="00DE0AC1">
        <w:rPr>
          <w:i/>
          <w:iCs/>
          <w:color w:val="000000" w:themeColor="text1"/>
          <w:sz w:val="24"/>
          <w:szCs w:val="24"/>
        </w:rPr>
        <w:t>BMC Sports Science, Medicine &amp; Rehabilitation</w:t>
      </w:r>
      <w:r w:rsidRPr="00DE0AC1">
        <w:rPr>
          <w:color w:val="000000" w:themeColor="text1"/>
          <w:sz w:val="24"/>
          <w:szCs w:val="24"/>
        </w:rPr>
        <w:t>, </w:t>
      </w:r>
      <w:r w:rsidRPr="00DE0AC1">
        <w:rPr>
          <w:i/>
          <w:iCs/>
          <w:color w:val="000000" w:themeColor="text1"/>
          <w:sz w:val="24"/>
          <w:szCs w:val="24"/>
        </w:rPr>
        <w:t>8</w:t>
      </w:r>
      <w:r w:rsidRPr="00DE0AC1">
        <w:rPr>
          <w:color w:val="000000" w:themeColor="text1"/>
          <w:sz w:val="24"/>
          <w:szCs w:val="24"/>
        </w:rPr>
        <w:t>(1)</w:t>
      </w:r>
      <w:r w:rsidR="00737B2B" w:rsidRPr="00DE0AC1">
        <w:rPr>
          <w:color w:val="000000" w:themeColor="text1"/>
          <w:sz w:val="24"/>
          <w:szCs w:val="24"/>
        </w:rPr>
        <w:t>.</w:t>
      </w:r>
    </w:p>
    <w:p w14:paraId="4D51BA68" w14:textId="3676681D" w:rsidR="0095084D" w:rsidRPr="00DE0AC1" w:rsidRDefault="00737B2B" w:rsidP="00DE0AC1">
      <w:pPr>
        <w:ind w:hanging="720"/>
        <w:textAlignment w:val="baseline"/>
        <w:rPr>
          <w:color w:val="000000" w:themeColor="text1"/>
          <w:sz w:val="24"/>
          <w:szCs w:val="24"/>
        </w:rPr>
      </w:pPr>
      <w:r w:rsidRPr="00DE0AC1">
        <w:rPr>
          <w:color w:val="000000" w:themeColor="text1"/>
          <w:sz w:val="24"/>
          <w:szCs w:val="24"/>
        </w:rPr>
        <w:t>Siegel, S.R. and Fryer, S.M. (2017) ‘Rock Climbing for Promoting Physical Activity in Youth’, </w:t>
      </w:r>
      <w:r w:rsidRPr="00DE0AC1">
        <w:rPr>
          <w:i/>
          <w:iCs/>
          <w:color w:val="000000" w:themeColor="text1"/>
          <w:sz w:val="24"/>
          <w:szCs w:val="24"/>
        </w:rPr>
        <w:t>American Journal of Lifestyle Medicine</w:t>
      </w:r>
      <w:r w:rsidRPr="00DE0AC1">
        <w:rPr>
          <w:color w:val="000000" w:themeColor="text1"/>
          <w:sz w:val="24"/>
          <w:szCs w:val="24"/>
        </w:rPr>
        <w:t>, 11(3), pp. 243–251.</w:t>
      </w:r>
    </w:p>
    <w:p w14:paraId="29004695" w14:textId="6EBE3334" w:rsidR="00F46F8B" w:rsidRPr="00DE0AC1" w:rsidRDefault="0095084D" w:rsidP="00DE0AC1">
      <w:pPr>
        <w:ind w:hanging="720"/>
        <w:textAlignment w:val="baseline"/>
        <w:rPr>
          <w:color w:val="000000" w:themeColor="text1"/>
          <w:sz w:val="24"/>
          <w:szCs w:val="24"/>
        </w:rPr>
      </w:pPr>
      <w:bookmarkStart w:id="9" w:name="_Hlk121580072"/>
      <w:r w:rsidRPr="00DE0AC1">
        <w:rPr>
          <w:color w:val="000000" w:themeColor="text1"/>
          <w:sz w:val="24"/>
          <w:szCs w:val="24"/>
        </w:rPr>
        <w:t>Speak, A.F., Mizgajski, A. and Borysiak, J. (2015</w:t>
      </w:r>
      <w:bookmarkEnd w:id="9"/>
      <w:r w:rsidRPr="00DE0AC1">
        <w:rPr>
          <w:color w:val="000000" w:themeColor="text1"/>
          <w:sz w:val="24"/>
          <w:szCs w:val="24"/>
        </w:rPr>
        <w:t>) ‘Allotment gardens and parks: Provision of ecosystem services with an emphasis on biodiversity’, </w:t>
      </w:r>
      <w:r w:rsidRPr="00DE0AC1">
        <w:rPr>
          <w:i/>
          <w:iCs/>
          <w:color w:val="000000" w:themeColor="text1"/>
          <w:sz w:val="24"/>
          <w:szCs w:val="24"/>
        </w:rPr>
        <w:t>Urban forestry &amp; urban greening</w:t>
      </w:r>
      <w:r w:rsidRPr="00DE0AC1">
        <w:rPr>
          <w:color w:val="000000" w:themeColor="text1"/>
          <w:sz w:val="24"/>
          <w:szCs w:val="24"/>
        </w:rPr>
        <w:t>, 14(4), pp. 772–781.</w:t>
      </w:r>
    </w:p>
    <w:p w14:paraId="20BB9F85" w14:textId="2197A93F" w:rsidR="00F46F8B" w:rsidRPr="00F46F8B" w:rsidRDefault="00F46F8B" w:rsidP="00DE0AC1">
      <w:pPr>
        <w:ind w:hanging="720"/>
        <w:textAlignment w:val="baseline"/>
        <w:rPr>
          <w:color w:val="000000" w:themeColor="text1"/>
          <w:sz w:val="24"/>
          <w:szCs w:val="24"/>
        </w:rPr>
      </w:pPr>
      <w:r w:rsidRPr="00F46F8B">
        <w:rPr>
          <w:color w:val="000000" w:themeColor="text1"/>
          <w:sz w:val="24"/>
          <w:szCs w:val="24"/>
        </w:rPr>
        <w:t xml:space="preserve">TEDx Talk (2016) Three Simple, Fun and Effective Tools to Help Manage Risk [Video]. Available at: https://www.youtube.com/watch?v=MTdFkPTTnsA (Accessed: </w:t>
      </w:r>
      <w:r w:rsidRPr="00DE0AC1">
        <w:rPr>
          <w:color w:val="000000" w:themeColor="text1"/>
          <w:sz w:val="24"/>
          <w:szCs w:val="24"/>
        </w:rPr>
        <w:t>09</w:t>
      </w:r>
      <w:r w:rsidRPr="00F46F8B">
        <w:rPr>
          <w:color w:val="000000" w:themeColor="text1"/>
          <w:sz w:val="24"/>
          <w:szCs w:val="24"/>
        </w:rPr>
        <w:t xml:space="preserve"> </w:t>
      </w:r>
      <w:r w:rsidRPr="00DE0AC1">
        <w:rPr>
          <w:color w:val="000000" w:themeColor="text1"/>
          <w:sz w:val="24"/>
          <w:szCs w:val="24"/>
        </w:rPr>
        <w:t>December</w:t>
      </w:r>
      <w:r w:rsidRPr="00F46F8B">
        <w:rPr>
          <w:color w:val="000000" w:themeColor="text1"/>
          <w:sz w:val="24"/>
          <w:szCs w:val="24"/>
        </w:rPr>
        <w:t xml:space="preserve"> </w:t>
      </w:r>
      <w:r w:rsidRPr="00DE0AC1">
        <w:rPr>
          <w:color w:val="000000" w:themeColor="text1"/>
          <w:sz w:val="24"/>
          <w:szCs w:val="24"/>
        </w:rPr>
        <w:t>2022</w:t>
      </w:r>
      <w:r w:rsidRPr="00F46F8B">
        <w:rPr>
          <w:color w:val="000000" w:themeColor="text1"/>
          <w:sz w:val="24"/>
          <w:szCs w:val="24"/>
        </w:rPr>
        <w:t xml:space="preserve">). </w:t>
      </w:r>
    </w:p>
    <w:p w14:paraId="71CAC14E" w14:textId="367455A7" w:rsidR="00151331" w:rsidRPr="00DE0AC1" w:rsidRDefault="00F46F8B" w:rsidP="00DE0AC1">
      <w:pPr>
        <w:ind w:hanging="720"/>
        <w:textAlignment w:val="baseline"/>
        <w:rPr>
          <w:color w:val="000000" w:themeColor="text1"/>
          <w:sz w:val="24"/>
          <w:szCs w:val="24"/>
        </w:rPr>
      </w:pPr>
      <w:r w:rsidRPr="00F46F8B">
        <w:rPr>
          <w:color w:val="000000" w:themeColor="text1"/>
          <w:sz w:val="24"/>
          <w:szCs w:val="24"/>
        </w:rPr>
        <w:t>The Institute for Outdoor Learning (202</w:t>
      </w:r>
      <w:r w:rsidRPr="00DE0AC1">
        <w:rPr>
          <w:color w:val="000000" w:themeColor="text1"/>
          <w:sz w:val="24"/>
          <w:szCs w:val="24"/>
        </w:rPr>
        <w:t>2</w:t>
      </w:r>
      <w:r w:rsidRPr="00F46F8B">
        <w:rPr>
          <w:color w:val="000000" w:themeColor="text1"/>
          <w:sz w:val="24"/>
          <w:szCs w:val="24"/>
        </w:rPr>
        <w:t xml:space="preserve">) Evidence. Available at: https://www.outdoor-learning-research.org/Evidence (Accessed: </w:t>
      </w:r>
      <w:r w:rsidRPr="00DE0AC1">
        <w:rPr>
          <w:color w:val="000000" w:themeColor="text1"/>
          <w:sz w:val="24"/>
          <w:szCs w:val="24"/>
        </w:rPr>
        <w:t xml:space="preserve">09 December </w:t>
      </w:r>
      <w:r w:rsidRPr="00F46F8B">
        <w:rPr>
          <w:color w:val="000000" w:themeColor="text1"/>
          <w:sz w:val="24"/>
          <w:szCs w:val="24"/>
        </w:rPr>
        <w:t>202</w:t>
      </w:r>
      <w:r w:rsidRPr="00DE0AC1">
        <w:rPr>
          <w:color w:val="000000" w:themeColor="text1"/>
          <w:sz w:val="24"/>
          <w:szCs w:val="24"/>
        </w:rPr>
        <w:t>2</w:t>
      </w:r>
      <w:r w:rsidRPr="00F46F8B">
        <w:rPr>
          <w:color w:val="000000" w:themeColor="text1"/>
          <w:sz w:val="24"/>
          <w:szCs w:val="24"/>
        </w:rPr>
        <w:t xml:space="preserve">). </w:t>
      </w:r>
    </w:p>
    <w:p w14:paraId="08AF325A" w14:textId="35C425A6" w:rsidR="00DA2B1E" w:rsidRPr="00DE0AC1" w:rsidRDefault="00151331" w:rsidP="00DE0AC1">
      <w:pPr>
        <w:ind w:hanging="720"/>
        <w:rPr>
          <w:color w:val="000000" w:themeColor="text1"/>
          <w:sz w:val="24"/>
          <w:szCs w:val="24"/>
          <w:lang w:val="en-US"/>
        </w:rPr>
      </w:pPr>
      <w:r w:rsidRPr="00151331">
        <w:rPr>
          <w:color w:val="000000" w:themeColor="text1"/>
          <w:sz w:val="24"/>
          <w:szCs w:val="24"/>
        </w:rPr>
        <w:t>Van der Fels, I., et al. (2014) ‘The relationship between motor skills and cognitive skills in 4–16 year old typically developing children: A systematic review’ </w:t>
      </w:r>
      <w:r w:rsidRPr="00151331">
        <w:rPr>
          <w:i/>
          <w:iCs/>
          <w:color w:val="000000" w:themeColor="text1"/>
          <w:sz w:val="24"/>
          <w:szCs w:val="24"/>
        </w:rPr>
        <w:t>Journal of Science and Medicine in Sport</w:t>
      </w:r>
      <w:r w:rsidRPr="00151331">
        <w:rPr>
          <w:color w:val="000000" w:themeColor="text1"/>
          <w:sz w:val="24"/>
          <w:szCs w:val="24"/>
        </w:rPr>
        <w:t>, </w:t>
      </w:r>
      <w:r w:rsidRPr="00151331">
        <w:rPr>
          <w:i/>
          <w:iCs/>
          <w:color w:val="000000" w:themeColor="text1"/>
          <w:sz w:val="24"/>
          <w:szCs w:val="24"/>
        </w:rPr>
        <w:t>18</w:t>
      </w:r>
      <w:r w:rsidRPr="00151331">
        <w:rPr>
          <w:color w:val="000000" w:themeColor="text1"/>
          <w:sz w:val="24"/>
          <w:szCs w:val="24"/>
        </w:rPr>
        <w:t>(6), pp. 697–703.</w:t>
      </w:r>
      <w:r w:rsidRPr="00151331">
        <w:rPr>
          <w:color w:val="000000" w:themeColor="text1"/>
          <w:sz w:val="24"/>
          <w:szCs w:val="24"/>
          <w:lang w:val="en-US"/>
        </w:rPr>
        <w:t> </w:t>
      </w:r>
    </w:p>
    <w:p w14:paraId="5A67A616" w14:textId="5A780F64" w:rsidR="008A26F3" w:rsidRPr="00DE0AC1" w:rsidRDefault="00DA2B1E" w:rsidP="00DE0AC1">
      <w:pPr>
        <w:ind w:hanging="720"/>
        <w:rPr>
          <w:color w:val="000000" w:themeColor="text1"/>
          <w:sz w:val="24"/>
          <w:szCs w:val="24"/>
        </w:rPr>
      </w:pPr>
      <w:r w:rsidRPr="00DE0AC1">
        <w:rPr>
          <w:color w:val="000000" w:themeColor="text1"/>
          <w:sz w:val="24"/>
          <w:szCs w:val="24"/>
        </w:rPr>
        <w:t>Welsh Government (</w:t>
      </w:r>
      <w:r w:rsidR="00951024" w:rsidRPr="00DE0AC1">
        <w:rPr>
          <w:color w:val="000000" w:themeColor="text1"/>
          <w:sz w:val="24"/>
          <w:szCs w:val="24"/>
        </w:rPr>
        <w:t xml:space="preserve">2020) </w:t>
      </w:r>
      <w:r w:rsidR="00951024" w:rsidRPr="00DE0AC1">
        <w:rPr>
          <w:color w:val="000000" w:themeColor="text1"/>
          <w:sz w:val="24"/>
          <w:szCs w:val="24"/>
        </w:rPr>
        <w:t>Curriculum for Wales: overview</w:t>
      </w:r>
      <w:r w:rsidR="00951024" w:rsidRPr="00DE0AC1">
        <w:rPr>
          <w:color w:val="000000" w:themeColor="text1"/>
          <w:sz w:val="24"/>
          <w:szCs w:val="24"/>
        </w:rPr>
        <w:t>. Available at:</w:t>
      </w:r>
      <w:r w:rsidR="00CA6335" w:rsidRPr="00DE0AC1">
        <w:rPr>
          <w:color w:val="000000" w:themeColor="text1"/>
          <w:sz w:val="24"/>
          <w:szCs w:val="24"/>
        </w:rPr>
        <w:t xml:space="preserve"> </w:t>
      </w:r>
      <w:hyperlink r:id="rId28" w:history="1">
        <w:r w:rsidR="00CA6335" w:rsidRPr="00DE0AC1">
          <w:rPr>
            <w:rStyle w:val="Hyperlink"/>
            <w:color w:val="000000" w:themeColor="text1"/>
            <w:sz w:val="24"/>
            <w:szCs w:val="24"/>
          </w:rPr>
          <w:t>https://gov.wales/curriculum-wales-overview</w:t>
        </w:r>
      </w:hyperlink>
      <w:r w:rsidR="00CA6335" w:rsidRPr="00DE0AC1">
        <w:rPr>
          <w:color w:val="000000" w:themeColor="text1"/>
          <w:sz w:val="24"/>
          <w:szCs w:val="24"/>
        </w:rPr>
        <w:t xml:space="preserve"> (Accessed: 09 December 2022).</w:t>
      </w:r>
    </w:p>
    <w:p w14:paraId="725F6A54" w14:textId="516100F0" w:rsidR="00EE4AB8" w:rsidRPr="00DE0AC1" w:rsidRDefault="008A26F3" w:rsidP="00DE0AC1">
      <w:pPr>
        <w:ind w:hanging="720"/>
        <w:rPr>
          <w:color w:val="000000" w:themeColor="text1"/>
          <w:sz w:val="24"/>
          <w:szCs w:val="24"/>
          <w:lang w:val="en-US"/>
        </w:rPr>
      </w:pPr>
      <w:r w:rsidRPr="008A26F3">
        <w:rPr>
          <w:color w:val="000000" w:themeColor="text1"/>
          <w:sz w:val="24"/>
          <w:szCs w:val="24"/>
        </w:rPr>
        <w:t>WHO (202</w:t>
      </w:r>
      <w:r w:rsidRPr="00DE0AC1">
        <w:rPr>
          <w:color w:val="000000" w:themeColor="text1"/>
          <w:sz w:val="24"/>
          <w:szCs w:val="24"/>
        </w:rPr>
        <w:t>2</w:t>
      </w:r>
      <w:r w:rsidRPr="008A26F3">
        <w:rPr>
          <w:color w:val="000000" w:themeColor="text1"/>
          <w:sz w:val="24"/>
          <w:szCs w:val="24"/>
        </w:rPr>
        <w:t>) </w:t>
      </w:r>
      <w:r w:rsidRPr="008A26F3">
        <w:rPr>
          <w:i/>
          <w:iCs/>
          <w:color w:val="000000" w:themeColor="text1"/>
          <w:sz w:val="24"/>
          <w:szCs w:val="24"/>
        </w:rPr>
        <w:t>Improving early childhood development.</w:t>
      </w:r>
      <w:r w:rsidRPr="008A26F3">
        <w:rPr>
          <w:color w:val="000000" w:themeColor="text1"/>
          <w:sz w:val="24"/>
          <w:szCs w:val="24"/>
        </w:rPr>
        <w:t> Available at: </w:t>
      </w:r>
      <w:hyperlink r:id="rId29" w:tgtFrame="_blank" w:history="1">
        <w:r w:rsidRPr="008A26F3">
          <w:rPr>
            <w:rStyle w:val="Hyperlink"/>
            <w:color w:val="000000" w:themeColor="text1"/>
            <w:sz w:val="24"/>
            <w:szCs w:val="24"/>
          </w:rPr>
          <w:t>https://www.who.int/publications/i/item/97892400020986</w:t>
        </w:r>
      </w:hyperlink>
      <w:r w:rsidRPr="008A26F3">
        <w:rPr>
          <w:color w:val="000000" w:themeColor="text1"/>
          <w:sz w:val="24"/>
          <w:szCs w:val="24"/>
        </w:rPr>
        <w:t> (Accessed: 0</w:t>
      </w:r>
      <w:r w:rsidRPr="00DE0AC1">
        <w:rPr>
          <w:color w:val="000000" w:themeColor="text1"/>
          <w:sz w:val="24"/>
          <w:szCs w:val="24"/>
        </w:rPr>
        <w:t>9</w:t>
      </w:r>
      <w:r w:rsidRPr="008A26F3">
        <w:rPr>
          <w:color w:val="000000" w:themeColor="text1"/>
          <w:sz w:val="24"/>
          <w:szCs w:val="24"/>
        </w:rPr>
        <w:t xml:space="preserve"> November 202</w:t>
      </w:r>
      <w:r w:rsidRPr="00DE0AC1">
        <w:rPr>
          <w:color w:val="000000" w:themeColor="text1"/>
          <w:sz w:val="24"/>
          <w:szCs w:val="24"/>
        </w:rPr>
        <w:t>2</w:t>
      </w:r>
      <w:r w:rsidRPr="008A26F3">
        <w:rPr>
          <w:color w:val="000000" w:themeColor="text1"/>
          <w:sz w:val="24"/>
          <w:szCs w:val="24"/>
        </w:rPr>
        <w:t>).</w:t>
      </w:r>
      <w:r w:rsidRPr="008A26F3">
        <w:rPr>
          <w:color w:val="000000" w:themeColor="text1"/>
          <w:sz w:val="24"/>
          <w:szCs w:val="24"/>
          <w:lang w:val="en-US"/>
        </w:rPr>
        <w:t> </w:t>
      </w:r>
    </w:p>
    <w:p w14:paraId="10C2209A" w14:textId="620B6DF8" w:rsidR="00EE4AB8" w:rsidRPr="00DE0AC1" w:rsidRDefault="00EE4AB8" w:rsidP="00DE0AC1">
      <w:pPr>
        <w:ind w:hanging="720"/>
        <w:rPr>
          <w:color w:val="000000" w:themeColor="text1"/>
          <w:sz w:val="24"/>
          <w:szCs w:val="24"/>
        </w:rPr>
      </w:pPr>
      <w:r w:rsidRPr="00DE0AC1">
        <w:rPr>
          <w:color w:val="000000" w:themeColor="text1"/>
          <w:sz w:val="24"/>
          <w:szCs w:val="24"/>
        </w:rPr>
        <w:t>Williams, A (2020) Place is special when we do a bit of homework, Horizons, 82, Summer, pp. 14-17. </w:t>
      </w:r>
    </w:p>
    <w:p w14:paraId="20750EA0" w14:textId="19E411E0" w:rsidR="00EE4AB8" w:rsidRPr="00DE0AC1" w:rsidRDefault="00EE4AB8" w:rsidP="00DE0AC1">
      <w:pPr>
        <w:ind w:hanging="720"/>
        <w:rPr>
          <w:color w:val="000000" w:themeColor="text1"/>
          <w:sz w:val="24"/>
          <w:szCs w:val="24"/>
        </w:rPr>
      </w:pPr>
      <w:r w:rsidRPr="00DE0AC1">
        <w:rPr>
          <w:color w:val="000000" w:themeColor="text1"/>
          <w:sz w:val="24"/>
          <w:szCs w:val="24"/>
        </w:rPr>
        <w:t>Williams, A. and Wainwright, N. (2020) ‘Re-thinking adventurous activities in physical education: models-based approaches’, </w:t>
      </w:r>
      <w:r w:rsidRPr="00DE0AC1">
        <w:rPr>
          <w:i/>
          <w:iCs/>
          <w:color w:val="000000" w:themeColor="text1"/>
          <w:sz w:val="24"/>
          <w:szCs w:val="24"/>
        </w:rPr>
        <w:t>Journal of Adventure Education and Outdoor Learning</w:t>
      </w:r>
      <w:r w:rsidRPr="00DE0AC1">
        <w:rPr>
          <w:color w:val="000000" w:themeColor="text1"/>
          <w:sz w:val="24"/>
          <w:szCs w:val="24"/>
        </w:rPr>
        <w:t>, 20(3), pp. 217–229. </w:t>
      </w:r>
    </w:p>
    <w:p w14:paraId="07BF8C4B" w14:textId="340775A3" w:rsidR="00D06792" w:rsidRPr="00DE0AC1" w:rsidRDefault="00EE4AB8" w:rsidP="00DE0AC1">
      <w:pPr>
        <w:ind w:hanging="720"/>
        <w:rPr>
          <w:color w:val="000000" w:themeColor="text1"/>
          <w:sz w:val="24"/>
          <w:szCs w:val="24"/>
        </w:rPr>
      </w:pPr>
      <w:r w:rsidRPr="00DE0AC1">
        <w:rPr>
          <w:color w:val="000000" w:themeColor="text1"/>
          <w:sz w:val="24"/>
          <w:szCs w:val="24"/>
        </w:rPr>
        <w:t>Wilson, E. (1984) </w:t>
      </w:r>
      <w:r w:rsidRPr="00DE0AC1">
        <w:rPr>
          <w:i/>
          <w:iCs/>
          <w:color w:val="000000" w:themeColor="text1"/>
          <w:sz w:val="24"/>
          <w:szCs w:val="24"/>
        </w:rPr>
        <w:t>Biophilia. Cambridge.</w:t>
      </w:r>
      <w:r w:rsidRPr="00DE0AC1">
        <w:rPr>
          <w:color w:val="000000" w:themeColor="text1"/>
          <w:sz w:val="24"/>
          <w:szCs w:val="24"/>
        </w:rPr>
        <w:t> Mass: Harvard University Press. </w:t>
      </w:r>
    </w:p>
    <w:p w14:paraId="7269FBD4" w14:textId="08F9A4C8" w:rsidR="00D06792" w:rsidRPr="00DE0AC1" w:rsidRDefault="00D06792" w:rsidP="00DE0AC1">
      <w:pPr>
        <w:ind w:hanging="720"/>
        <w:rPr>
          <w:color w:val="000000" w:themeColor="text1"/>
          <w:sz w:val="24"/>
          <w:szCs w:val="24"/>
        </w:rPr>
      </w:pPr>
      <w:bookmarkStart w:id="10" w:name="_Hlk121578316"/>
      <w:r w:rsidRPr="00DE0AC1">
        <w:rPr>
          <w:color w:val="000000" w:themeColor="text1"/>
          <w:sz w:val="24"/>
          <w:szCs w:val="24"/>
        </w:rPr>
        <w:t>Wistoft</w:t>
      </w:r>
      <w:r w:rsidRPr="00DE0AC1">
        <w:rPr>
          <w:color w:val="000000" w:themeColor="text1"/>
          <w:sz w:val="24"/>
          <w:szCs w:val="24"/>
        </w:rPr>
        <w:t>, K.</w:t>
      </w:r>
      <w:r w:rsidRPr="00DE0AC1">
        <w:rPr>
          <w:color w:val="000000" w:themeColor="text1"/>
          <w:sz w:val="24"/>
          <w:szCs w:val="24"/>
        </w:rPr>
        <w:t xml:space="preserve"> (2013</w:t>
      </w:r>
      <w:bookmarkEnd w:id="10"/>
      <w:r w:rsidRPr="00DE0AC1">
        <w:rPr>
          <w:color w:val="000000" w:themeColor="text1"/>
          <w:sz w:val="24"/>
          <w:szCs w:val="24"/>
        </w:rPr>
        <w:t xml:space="preserve">) </w:t>
      </w:r>
      <w:r w:rsidRPr="00DE0AC1">
        <w:rPr>
          <w:color w:val="000000" w:themeColor="text1"/>
          <w:sz w:val="24"/>
          <w:szCs w:val="24"/>
        </w:rPr>
        <w:t>‘</w:t>
      </w:r>
      <w:r w:rsidRPr="00DE0AC1">
        <w:rPr>
          <w:color w:val="000000" w:themeColor="text1"/>
          <w:sz w:val="24"/>
          <w:szCs w:val="24"/>
        </w:rPr>
        <w:t>The desire to learn as a kind of love: gardening, cooking, and passion in outdoor education</w:t>
      </w:r>
      <w:r w:rsidRPr="00DE0AC1">
        <w:rPr>
          <w:color w:val="000000" w:themeColor="text1"/>
          <w:sz w:val="24"/>
          <w:szCs w:val="24"/>
        </w:rPr>
        <w:t>’,</w:t>
      </w:r>
      <w:r w:rsidRPr="00DE0AC1">
        <w:rPr>
          <w:color w:val="000000" w:themeColor="text1"/>
          <w:sz w:val="24"/>
          <w:szCs w:val="24"/>
        </w:rPr>
        <w:t> </w:t>
      </w:r>
      <w:r w:rsidRPr="00DE0AC1">
        <w:rPr>
          <w:i/>
          <w:iCs/>
          <w:color w:val="000000" w:themeColor="text1"/>
          <w:sz w:val="24"/>
          <w:szCs w:val="24"/>
        </w:rPr>
        <w:t>Journal of Adventure Education and Outdoor Learning</w:t>
      </w:r>
      <w:r w:rsidRPr="00DE0AC1">
        <w:rPr>
          <w:color w:val="000000" w:themeColor="text1"/>
          <w:sz w:val="24"/>
          <w:szCs w:val="24"/>
        </w:rPr>
        <w:t>, </w:t>
      </w:r>
      <w:r w:rsidRPr="00DE0AC1">
        <w:rPr>
          <w:i/>
          <w:iCs/>
          <w:color w:val="000000" w:themeColor="text1"/>
          <w:sz w:val="24"/>
          <w:szCs w:val="24"/>
        </w:rPr>
        <w:t>13</w:t>
      </w:r>
      <w:r w:rsidRPr="00DE0AC1">
        <w:rPr>
          <w:color w:val="000000" w:themeColor="text1"/>
          <w:sz w:val="24"/>
          <w:szCs w:val="24"/>
        </w:rPr>
        <w:t xml:space="preserve">(2), </w:t>
      </w:r>
      <w:r w:rsidRPr="00DE0AC1">
        <w:rPr>
          <w:color w:val="000000" w:themeColor="text1"/>
          <w:sz w:val="24"/>
          <w:szCs w:val="24"/>
        </w:rPr>
        <w:t xml:space="preserve">pp. </w:t>
      </w:r>
      <w:r w:rsidRPr="00DE0AC1">
        <w:rPr>
          <w:color w:val="000000" w:themeColor="text1"/>
          <w:sz w:val="24"/>
          <w:szCs w:val="24"/>
        </w:rPr>
        <w:t>125–141.</w:t>
      </w:r>
    </w:p>
    <w:p w14:paraId="60C55ADF" w14:textId="77777777" w:rsidR="00A85BFE" w:rsidRPr="00DE0AC1" w:rsidRDefault="00A85BFE" w:rsidP="00D22D9C">
      <w:pPr>
        <w:jc w:val="both"/>
        <w:rPr>
          <w:color w:val="000000" w:themeColor="text1"/>
          <w:sz w:val="24"/>
          <w:szCs w:val="24"/>
        </w:rPr>
      </w:pPr>
    </w:p>
    <w:p w14:paraId="30AC0F6D" w14:textId="77777777" w:rsidR="00C073F1" w:rsidRPr="00DE0AC1" w:rsidRDefault="00C073F1" w:rsidP="00152E9D">
      <w:pPr>
        <w:rPr>
          <w:vanish/>
          <w:color w:val="000000" w:themeColor="text1"/>
          <w:sz w:val="24"/>
          <w:szCs w:val="24"/>
        </w:rPr>
        <w:sectPr w:rsidR="00C073F1" w:rsidRPr="00DE0AC1" w:rsidSect="00F61A20">
          <w:footerReference w:type="default" r:id="rId30"/>
          <w:type w:val="continuous"/>
          <w:pgSz w:w="11894" w:h="16834"/>
          <w:pgMar w:top="720" w:right="720" w:bottom="720" w:left="720" w:header="706" w:footer="706" w:gutter="0"/>
          <w:paperSrc w:first="1" w:other="1"/>
          <w:cols w:space="720"/>
        </w:sectPr>
      </w:pPr>
    </w:p>
    <w:p w14:paraId="53D8934D" w14:textId="77777777" w:rsidR="00C073F1" w:rsidRPr="00DE0AC1" w:rsidRDefault="00C073F1" w:rsidP="00152E9D">
      <w:pPr>
        <w:rPr>
          <w:vanish/>
          <w:color w:val="000000" w:themeColor="text1"/>
          <w:sz w:val="24"/>
          <w:szCs w:val="24"/>
        </w:rPr>
        <w:sectPr w:rsidR="00C073F1" w:rsidRPr="00DE0AC1" w:rsidSect="00C073F1">
          <w:pgSz w:w="16834" w:h="11894" w:orient="landscape"/>
          <w:pgMar w:top="720" w:right="720" w:bottom="720" w:left="720" w:header="706" w:footer="706" w:gutter="0"/>
          <w:paperSrc w:first="1" w:other="1"/>
          <w:cols w:space="720"/>
          <w:docGrid w:linePitch="272"/>
        </w:sectPr>
      </w:pPr>
    </w:p>
    <w:p w14:paraId="3697CE7C" w14:textId="77777777" w:rsidR="00C073F1" w:rsidRPr="00DE0AC1" w:rsidRDefault="00C073F1" w:rsidP="00152E9D">
      <w:pPr>
        <w:rPr>
          <w:vanish/>
          <w:color w:val="000000" w:themeColor="text1"/>
          <w:sz w:val="24"/>
          <w:szCs w:val="24"/>
        </w:rPr>
      </w:pPr>
    </w:p>
    <w:sectPr w:rsidR="00C073F1" w:rsidRPr="00DE0AC1"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Yvonne Lee" w:date="2022-11-25T13:52:00Z" w:initials="YL">
    <w:p w14:paraId="1D44C04A" w14:textId="77777777" w:rsidR="006D0001" w:rsidRDefault="006D0001" w:rsidP="006D0001">
      <w:r>
        <w:t>repetitive - use different word</w:t>
      </w:r>
      <w:r>
        <w:annotationRef/>
      </w:r>
    </w:p>
  </w:comment>
  <w:comment w:id="1" w:author="Yvonne Lee" w:date="2022-11-25T13:54:00Z" w:initials="YL">
    <w:p w14:paraId="7191A88D" w14:textId="77777777" w:rsidR="006D0001" w:rsidRDefault="006D0001" w:rsidP="006D0001">
      <w:r>
        <w:t>mental health wellbeing</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D44C04A" w15:done="1"/>
  <w15:commentEx w15:paraId="7191A88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15AF9EE5" w16cex:dateUtc="2022-11-25T13:52:00Z"/>
  <w16cex:commentExtensible w16cex:durableId="6E4EE536" w16cex:dateUtc="2022-11-25T13: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D44C04A" w16cid:durableId="15AF9EE5"/>
  <w16cid:commentId w16cid:paraId="7191A88D" w16cid:durableId="6E4EE53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84F7E" w14:textId="77777777" w:rsidR="00511E5D" w:rsidRDefault="00511E5D">
      <w:r>
        <w:separator/>
      </w:r>
    </w:p>
  </w:endnote>
  <w:endnote w:type="continuationSeparator" w:id="0">
    <w:p w14:paraId="7BB28CC8" w14:textId="77777777" w:rsidR="00511E5D" w:rsidRDefault="00511E5D">
      <w:r>
        <w:continuationSeparator/>
      </w:r>
    </w:p>
  </w:endnote>
  <w:endnote w:type="continuationNotice" w:id="1">
    <w:p w14:paraId="3C90AB6A" w14:textId="77777777" w:rsidR="00511E5D" w:rsidRDefault="00511E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017E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37DAA" w14:textId="77777777" w:rsidR="00511E5D" w:rsidRDefault="00511E5D">
      <w:r>
        <w:separator/>
      </w:r>
    </w:p>
  </w:footnote>
  <w:footnote w:type="continuationSeparator" w:id="0">
    <w:p w14:paraId="5F4FF893" w14:textId="77777777" w:rsidR="00511E5D" w:rsidRDefault="00511E5D">
      <w:r>
        <w:continuationSeparator/>
      </w:r>
    </w:p>
  </w:footnote>
  <w:footnote w:type="continuationNotice" w:id="1">
    <w:p w14:paraId="0C5A0D94" w14:textId="77777777" w:rsidR="00511E5D" w:rsidRDefault="00511E5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586BD3"/>
    <w:multiLevelType w:val="hybridMultilevel"/>
    <w:tmpl w:val="DFECF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BC3647"/>
    <w:multiLevelType w:val="hybridMultilevel"/>
    <w:tmpl w:val="45F4F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30718153">
    <w:abstractNumId w:val="2"/>
  </w:num>
  <w:num w:numId="2" w16cid:durableId="1597447057">
    <w:abstractNumId w:val="11"/>
  </w:num>
  <w:num w:numId="3" w16cid:durableId="1817605070">
    <w:abstractNumId w:val="18"/>
  </w:num>
  <w:num w:numId="4" w16cid:durableId="664624492">
    <w:abstractNumId w:val="14"/>
  </w:num>
  <w:num w:numId="5" w16cid:durableId="1420521014">
    <w:abstractNumId w:val="9"/>
  </w:num>
  <w:num w:numId="6" w16cid:durableId="1949197968">
    <w:abstractNumId w:val="17"/>
  </w:num>
  <w:num w:numId="7" w16cid:durableId="562643532">
    <w:abstractNumId w:val="3"/>
  </w:num>
  <w:num w:numId="8" w16cid:durableId="439301160">
    <w:abstractNumId w:val="16"/>
  </w:num>
  <w:num w:numId="9" w16cid:durableId="1289435738">
    <w:abstractNumId w:val="12"/>
  </w:num>
  <w:num w:numId="10" w16cid:durableId="577905113">
    <w:abstractNumId w:val="5"/>
  </w:num>
  <w:num w:numId="11" w16cid:durableId="974722737">
    <w:abstractNumId w:val="7"/>
  </w:num>
  <w:num w:numId="12" w16cid:durableId="407193673">
    <w:abstractNumId w:val="10"/>
  </w:num>
  <w:num w:numId="13" w16cid:durableId="1500805778">
    <w:abstractNumId w:val="15"/>
  </w:num>
  <w:num w:numId="14" w16cid:durableId="1159686062">
    <w:abstractNumId w:val="4"/>
  </w:num>
  <w:num w:numId="15" w16cid:durableId="810556939">
    <w:abstractNumId w:val="0"/>
  </w:num>
  <w:num w:numId="16" w16cid:durableId="1474710078">
    <w:abstractNumId w:val="8"/>
  </w:num>
  <w:num w:numId="17" w16cid:durableId="1274282375">
    <w:abstractNumId w:val="1"/>
  </w:num>
  <w:num w:numId="18" w16cid:durableId="1849176962">
    <w:abstractNumId w:val="13"/>
  </w:num>
  <w:num w:numId="19" w16cid:durableId="48694413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Yvonne Lee">
    <w15:presenceInfo w15:providerId="AD" w15:userId="S::y.lee@uwtsd.ac.uk::fe124439-8ce8-4560-b3ac-e03491be321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7D1"/>
    <w:rsid w:val="000036C5"/>
    <w:rsid w:val="00004A81"/>
    <w:rsid w:val="00005FEB"/>
    <w:rsid w:val="00011666"/>
    <w:rsid w:val="00016343"/>
    <w:rsid w:val="00016FF3"/>
    <w:rsid w:val="00017999"/>
    <w:rsid w:val="000212C1"/>
    <w:rsid w:val="00024D98"/>
    <w:rsid w:val="0002532B"/>
    <w:rsid w:val="00026B02"/>
    <w:rsid w:val="0002733A"/>
    <w:rsid w:val="00034A91"/>
    <w:rsid w:val="00037FFA"/>
    <w:rsid w:val="00040813"/>
    <w:rsid w:val="00047802"/>
    <w:rsid w:val="00047B85"/>
    <w:rsid w:val="00050164"/>
    <w:rsid w:val="00057366"/>
    <w:rsid w:val="00060A2B"/>
    <w:rsid w:val="00063B9C"/>
    <w:rsid w:val="00066D4A"/>
    <w:rsid w:val="0006771F"/>
    <w:rsid w:val="00070A58"/>
    <w:rsid w:val="0007151B"/>
    <w:rsid w:val="00073B51"/>
    <w:rsid w:val="00074D54"/>
    <w:rsid w:val="00077ED4"/>
    <w:rsid w:val="000822E5"/>
    <w:rsid w:val="000832B5"/>
    <w:rsid w:val="00083692"/>
    <w:rsid w:val="00083D5F"/>
    <w:rsid w:val="00085375"/>
    <w:rsid w:val="00085E81"/>
    <w:rsid w:val="00087BD8"/>
    <w:rsid w:val="00087DB0"/>
    <w:rsid w:val="00090929"/>
    <w:rsid w:val="0009138F"/>
    <w:rsid w:val="00095DE3"/>
    <w:rsid w:val="0009616C"/>
    <w:rsid w:val="000971FC"/>
    <w:rsid w:val="0009738F"/>
    <w:rsid w:val="00097A66"/>
    <w:rsid w:val="000A2A3A"/>
    <w:rsid w:val="000A492A"/>
    <w:rsid w:val="000A4A0F"/>
    <w:rsid w:val="000C03F7"/>
    <w:rsid w:val="000D1C06"/>
    <w:rsid w:val="000D2F80"/>
    <w:rsid w:val="000E413A"/>
    <w:rsid w:val="000F5AA3"/>
    <w:rsid w:val="00100396"/>
    <w:rsid w:val="00100B5C"/>
    <w:rsid w:val="00103507"/>
    <w:rsid w:val="0010656D"/>
    <w:rsid w:val="00107977"/>
    <w:rsid w:val="00110271"/>
    <w:rsid w:val="001106E9"/>
    <w:rsid w:val="001230B5"/>
    <w:rsid w:val="00124CA5"/>
    <w:rsid w:val="00132127"/>
    <w:rsid w:val="00132662"/>
    <w:rsid w:val="00134F77"/>
    <w:rsid w:val="001355FC"/>
    <w:rsid w:val="00141D26"/>
    <w:rsid w:val="00142C89"/>
    <w:rsid w:val="00147187"/>
    <w:rsid w:val="00151331"/>
    <w:rsid w:val="00152E9D"/>
    <w:rsid w:val="00154487"/>
    <w:rsid w:val="00163EEE"/>
    <w:rsid w:val="00165C5B"/>
    <w:rsid w:val="0016712E"/>
    <w:rsid w:val="00170666"/>
    <w:rsid w:val="00173F06"/>
    <w:rsid w:val="0017512A"/>
    <w:rsid w:val="00180C8C"/>
    <w:rsid w:val="00181E96"/>
    <w:rsid w:val="00184E2D"/>
    <w:rsid w:val="0018602F"/>
    <w:rsid w:val="00191305"/>
    <w:rsid w:val="00191D9C"/>
    <w:rsid w:val="001945A3"/>
    <w:rsid w:val="00196958"/>
    <w:rsid w:val="001A0D59"/>
    <w:rsid w:val="001A1E39"/>
    <w:rsid w:val="001A24F3"/>
    <w:rsid w:val="001B0394"/>
    <w:rsid w:val="001B405C"/>
    <w:rsid w:val="001B5F45"/>
    <w:rsid w:val="001B6D09"/>
    <w:rsid w:val="001C006F"/>
    <w:rsid w:val="001C70FF"/>
    <w:rsid w:val="001D4BB5"/>
    <w:rsid w:val="001D6D9E"/>
    <w:rsid w:val="001E1050"/>
    <w:rsid w:val="001E1D05"/>
    <w:rsid w:val="001E1E1F"/>
    <w:rsid w:val="001E2007"/>
    <w:rsid w:val="001E243D"/>
    <w:rsid w:val="001E2F30"/>
    <w:rsid w:val="001E57C1"/>
    <w:rsid w:val="001E728F"/>
    <w:rsid w:val="001E77E8"/>
    <w:rsid w:val="001F07EF"/>
    <w:rsid w:val="001F50B6"/>
    <w:rsid w:val="001F6D7A"/>
    <w:rsid w:val="0020350C"/>
    <w:rsid w:val="00205038"/>
    <w:rsid w:val="0020637B"/>
    <w:rsid w:val="00215464"/>
    <w:rsid w:val="00224F21"/>
    <w:rsid w:val="0022746E"/>
    <w:rsid w:val="00227DE5"/>
    <w:rsid w:val="00230EA3"/>
    <w:rsid w:val="002324B1"/>
    <w:rsid w:val="00235F71"/>
    <w:rsid w:val="00236053"/>
    <w:rsid w:val="00242AC4"/>
    <w:rsid w:val="002444CA"/>
    <w:rsid w:val="00244763"/>
    <w:rsid w:val="002461DE"/>
    <w:rsid w:val="00247C36"/>
    <w:rsid w:val="00254B40"/>
    <w:rsid w:val="00260DE6"/>
    <w:rsid w:val="00265E4A"/>
    <w:rsid w:val="00271D8B"/>
    <w:rsid w:val="00272713"/>
    <w:rsid w:val="00273D69"/>
    <w:rsid w:val="00273FEE"/>
    <w:rsid w:val="00275730"/>
    <w:rsid w:val="0028204E"/>
    <w:rsid w:val="00284459"/>
    <w:rsid w:val="0028591B"/>
    <w:rsid w:val="00286816"/>
    <w:rsid w:val="00291841"/>
    <w:rsid w:val="0029384F"/>
    <w:rsid w:val="00294B6B"/>
    <w:rsid w:val="002962B0"/>
    <w:rsid w:val="002A71D7"/>
    <w:rsid w:val="002B44A8"/>
    <w:rsid w:val="002C0354"/>
    <w:rsid w:val="002C3C03"/>
    <w:rsid w:val="002C449B"/>
    <w:rsid w:val="002C6040"/>
    <w:rsid w:val="002C627D"/>
    <w:rsid w:val="002D430A"/>
    <w:rsid w:val="002D55BB"/>
    <w:rsid w:val="002D5B3F"/>
    <w:rsid w:val="002D5B50"/>
    <w:rsid w:val="002E0E6F"/>
    <w:rsid w:val="002E272E"/>
    <w:rsid w:val="002E41F1"/>
    <w:rsid w:val="002E4C47"/>
    <w:rsid w:val="002E6DD3"/>
    <w:rsid w:val="002F0B11"/>
    <w:rsid w:val="002F5778"/>
    <w:rsid w:val="002F5C5D"/>
    <w:rsid w:val="0030040C"/>
    <w:rsid w:val="0030066F"/>
    <w:rsid w:val="00305820"/>
    <w:rsid w:val="0031525D"/>
    <w:rsid w:val="00315524"/>
    <w:rsid w:val="00316FFF"/>
    <w:rsid w:val="00317656"/>
    <w:rsid w:val="00317B74"/>
    <w:rsid w:val="00321CD0"/>
    <w:rsid w:val="003223E0"/>
    <w:rsid w:val="00326ACD"/>
    <w:rsid w:val="003325D3"/>
    <w:rsid w:val="00333F21"/>
    <w:rsid w:val="00347FD4"/>
    <w:rsid w:val="00352C4A"/>
    <w:rsid w:val="0035453C"/>
    <w:rsid w:val="00354AAA"/>
    <w:rsid w:val="00355859"/>
    <w:rsid w:val="003565B6"/>
    <w:rsid w:val="00361A32"/>
    <w:rsid w:val="00362560"/>
    <w:rsid w:val="0036323F"/>
    <w:rsid w:val="0036493F"/>
    <w:rsid w:val="0036774A"/>
    <w:rsid w:val="003732FD"/>
    <w:rsid w:val="00373C3E"/>
    <w:rsid w:val="003753B2"/>
    <w:rsid w:val="003761A9"/>
    <w:rsid w:val="00376559"/>
    <w:rsid w:val="00380887"/>
    <w:rsid w:val="00382BAA"/>
    <w:rsid w:val="00384AFD"/>
    <w:rsid w:val="00384D73"/>
    <w:rsid w:val="003879E0"/>
    <w:rsid w:val="00392A12"/>
    <w:rsid w:val="0039325F"/>
    <w:rsid w:val="00393EB6"/>
    <w:rsid w:val="003945F8"/>
    <w:rsid w:val="00396FDC"/>
    <w:rsid w:val="003979A4"/>
    <w:rsid w:val="003A3CE5"/>
    <w:rsid w:val="003A4EAF"/>
    <w:rsid w:val="003B366F"/>
    <w:rsid w:val="003B3774"/>
    <w:rsid w:val="003B3F9D"/>
    <w:rsid w:val="003B6C95"/>
    <w:rsid w:val="003C104B"/>
    <w:rsid w:val="003C27A1"/>
    <w:rsid w:val="003D0825"/>
    <w:rsid w:val="003E5751"/>
    <w:rsid w:val="003F0BD4"/>
    <w:rsid w:val="003F0CA3"/>
    <w:rsid w:val="003F2880"/>
    <w:rsid w:val="00400D92"/>
    <w:rsid w:val="00400F88"/>
    <w:rsid w:val="004036BF"/>
    <w:rsid w:val="004046A9"/>
    <w:rsid w:val="00404B7C"/>
    <w:rsid w:val="00404C50"/>
    <w:rsid w:val="00405E15"/>
    <w:rsid w:val="00411F16"/>
    <w:rsid w:val="00415C29"/>
    <w:rsid w:val="0042181F"/>
    <w:rsid w:val="00423934"/>
    <w:rsid w:val="004257BB"/>
    <w:rsid w:val="00426244"/>
    <w:rsid w:val="00426885"/>
    <w:rsid w:val="00426DA1"/>
    <w:rsid w:val="00427605"/>
    <w:rsid w:val="00432FBE"/>
    <w:rsid w:val="0043450F"/>
    <w:rsid w:val="004402E6"/>
    <w:rsid w:val="00441E7E"/>
    <w:rsid w:val="00442A4A"/>
    <w:rsid w:val="00442B97"/>
    <w:rsid w:val="00444A53"/>
    <w:rsid w:val="00446557"/>
    <w:rsid w:val="0044677C"/>
    <w:rsid w:val="0045046B"/>
    <w:rsid w:val="00450963"/>
    <w:rsid w:val="004568F0"/>
    <w:rsid w:val="00461620"/>
    <w:rsid w:val="004657E5"/>
    <w:rsid w:val="00466C03"/>
    <w:rsid w:val="004676DD"/>
    <w:rsid w:val="00470A38"/>
    <w:rsid w:val="004756C8"/>
    <w:rsid w:val="0048251B"/>
    <w:rsid w:val="00485A5A"/>
    <w:rsid w:val="004874DE"/>
    <w:rsid w:val="00487DAC"/>
    <w:rsid w:val="00494381"/>
    <w:rsid w:val="00495004"/>
    <w:rsid w:val="004B5334"/>
    <w:rsid w:val="004B6216"/>
    <w:rsid w:val="004B6C14"/>
    <w:rsid w:val="004C4F19"/>
    <w:rsid w:val="004C5B0C"/>
    <w:rsid w:val="004D16FD"/>
    <w:rsid w:val="004D1A0A"/>
    <w:rsid w:val="004D47CE"/>
    <w:rsid w:val="004D5675"/>
    <w:rsid w:val="004D5807"/>
    <w:rsid w:val="004D5E9B"/>
    <w:rsid w:val="004D63D9"/>
    <w:rsid w:val="004D69A6"/>
    <w:rsid w:val="004E6585"/>
    <w:rsid w:val="004F121C"/>
    <w:rsid w:val="004F16EB"/>
    <w:rsid w:val="004F6B1E"/>
    <w:rsid w:val="0050249F"/>
    <w:rsid w:val="00502A4C"/>
    <w:rsid w:val="00504D1C"/>
    <w:rsid w:val="005110D1"/>
    <w:rsid w:val="00511E5D"/>
    <w:rsid w:val="00515D93"/>
    <w:rsid w:val="0052209E"/>
    <w:rsid w:val="00524566"/>
    <w:rsid w:val="00525A3C"/>
    <w:rsid w:val="0052625B"/>
    <w:rsid w:val="00530BEF"/>
    <w:rsid w:val="005320B8"/>
    <w:rsid w:val="0053608E"/>
    <w:rsid w:val="00540C2F"/>
    <w:rsid w:val="00540F6A"/>
    <w:rsid w:val="00540F6F"/>
    <w:rsid w:val="00544293"/>
    <w:rsid w:val="005501BC"/>
    <w:rsid w:val="00550B10"/>
    <w:rsid w:val="005513D7"/>
    <w:rsid w:val="00552351"/>
    <w:rsid w:val="00555306"/>
    <w:rsid w:val="00561F00"/>
    <w:rsid w:val="00562C4E"/>
    <w:rsid w:val="00562DEC"/>
    <w:rsid w:val="00563B05"/>
    <w:rsid w:val="00564939"/>
    <w:rsid w:val="0056558D"/>
    <w:rsid w:val="0056652F"/>
    <w:rsid w:val="00572DCE"/>
    <w:rsid w:val="00576AB4"/>
    <w:rsid w:val="005770B0"/>
    <w:rsid w:val="00577869"/>
    <w:rsid w:val="00577917"/>
    <w:rsid w:val="00582739"/>
    <w:rsid w:val="00590171"/>
    <w:rsid w:val="00590191"/>
    <w:rsid w:val="00590667"/>
    <w:rsid w:val="005969E2"/>
    <w:rsid w:val="005A1689"/>
    <w:rsid w:val="005A29A9"/>
    <w:rsid w:val="005A4A99"/>
    <w:rsid w:val="005A55E5"/>
    <w:rsid w:val="005A56D3"/>
    <w:rsid w:val="005B247F"/>
    <w:rsid w:val="005B61CD"/>
    <w:rsid w:val="005B6EFD"/>
    <w:rsid w:val="005C3C3E"/>
    <w:rsid w:val="005D1D58"/>
    <w:rsid w:val="005D29AE"/>
    <w:rsid w:val="005D432C"/>
    <w:rsid w:val="005D4806"/>
    <w:rsid w:val="005E0050"/>
    <w:rsid w:val="005E0883"/>
    <w:rsid w:val="005E285E"/>
    <w:rsid w:val="005E2A73"/>
    <w:rsid w:val="005E3228"/>
    <w:rsid w:val="005E72F8"/>
    <w:rsid w:val="005E73D8"/>
    <w:rsid w:val="005F0579"/>
    <w:rsid w:val="005F3A53"/>
    <w:rsid w:val="00602544"/>
    <w:rsid w:val="006062A3"/>
    <w:rsid w:val="00610E08"/>
    <w:rsid w:val="006140BF"/>
    <w:rsid w:val="00614EE4"/>
    <w:rsid w:val="006161BE"/>
    <w:rsid w:val="006173B3"/>
    <w:rsid w:val="00620787"/>
    <w:rsid w:val="00632434"/>
    <w:rsid w:val="00633377"/>
    <w:rsid w:val="006338EC"/>
    <w:rsid w:val="0063446F"/>
    <w:rsid w:val="0063478F"/>
    <w:rsid w:val="00635162"/>
    <w:rsid w:val="006359C9"/>
    <w:rsid w:val="006360BC"/>
    <w:rsid w:val="00644256"/>
    <w:rsid w:val="00645CD0"/>
    <w:rsid w:val="00661D6F"/>
    <w:rsid w:val="006624B9"/>
    <w:rsid w:val="006628E9"/>
    <w:rsid w:val="00662BE6"/>
    <w:rsid w:val="006641E4"/>
    <w:rsid w:val="0066725E"/>
    <w:rsid w:val="006716C7"/>
    <w:rsid w:val="00671C77"/>
    <w:rsid w:val="006746CB"/>
    <w:rsid w:val="00676B11"/>
    <w:rsid w:val="00677498"/>
    <w:rsid w:val="00681208"/>
    <w:rsid w:val="00681FA9"/>
    <w:rsid w:val="006853C7"/>
    <w:rsid w:val="00690FC7"/>
    <w:rsid w:val="00691EA9"/>
    <w:rsid w:val="00692C1B"/>
    <w:rsid w:val="006934D4"/>
    <w:rsid w:val="006A49ED"/>
    <w:rsid w:val="006A5286"/>
    <w:rsid w:val="006A6DC3"/>
    <w:rsid w:val="006B2BC3"/>
    <w:rsid w:val="006B7179"/>
    <w:rsid w:val="006C1480"/>
    <w:rsid w:val="006C5516"/>
    <w:rsid w:val="006D0001"/>
    <w:rsid w:val="006D02C9"/>
    <w:rsid w:val="006D16A7"/>
    <w:rsid w:val="006D1EEB"/>
    <w:rsid w:val="006D47E7"/>
    <w:rsid w:val="006D49C3"/>
    <w:rsid w:val="006D49ED"/>
    <w:rsid w:val="006D4D1E"/>
    <w:rsid w:val="006D540B"/>
    <w:rsid w:val="006D55CE"/>
    <w:rsid w:val="006D5AAA"/>
    <w:rsid w:val="006D637A"/>
    <w:rsid w:val="006D6B5E"/>
    <w:rsid w:val="006D6F24"/>
    <w:rsid w:val="006E3845"/>
    <w:rsid w:val="006E3E4E"/>
    <w:rsid w:val="006F4260"/>
    <w:rsid w:val="006F45BF"/>
    <w:rsid w:val="006F584D"/>
    <w:rsid w:val="006F60E0"/>
    <w:rsid w:val="00701016"/>
    <w:rsid w:val="00702A40"/>
    <w:rsid w:val="00702F71"/>
    <w:rsid w:val="00706F9E"/>
    <w:rsid w:val="00707CED"/>
    <w:rsid w:val="007131B6"/>
    <w:rsid w:val="00722740"/>
    <w:rsid w:val="00730D78"/>
    <w:rsid w:val="00730F80"/>
    <w:rsid w:val="007366DF"/>
    <w:rsid w:val="00736929"/>
    <w:rsid w:val="00737B2B"/>
    <w:rsid w:val="0074259A"/>
    <w:rsid w:val="00744949"/>
    <w:rsid w:val="0075148D"/>
    <w:rsid w:val="00751656"/>
    <w:rsid w:val="00752875"/>
    <w:rsid w:val="00754FCB"/>
    <w:rsid w:val="00755606"/>
    <w:rsid w:val="00757839"/>
    <w:rsid w:val="00765A5B"/>
    <w:rsid w:val="00770C81"/>
    <w:rsid w:val="00770E99"/>
    <w:rsid w:val="00771FFB"/>
    <w:rsid w:val="007734B3"/>
    <w:rsid w:val="007821E8"/>
    <w:rsid w:val="00791024"/>
    <w:rsid w:val="00793DD4"/>
    <w:rsid w:val="00793F0A"/>
    <w:rsid w:val="007973F4"/>
    <w:rsid w:val="007A2657"/>
    <w:rsid w:val="007A7D22"/>
    <w:rsid w:val="007B13AF"/>
    <w:rsid w:val="007B5CBB"/>
    <w:rsid w:val="007B70DD"/>
    <w:rsid w:val="007C238A"/>
    <w:rsid w:val="007C3AA0"/>
    <w:rsid w:val="007C5E0F"/>
    <w:rsid w:val="007C682C"/>
    <w:rsid w:val="007D2385"/>
    <w:rsid w:val="007D2AD4"/>
    <w:rsid w:val="007E3024"/>
    <w:rsid w:val="007E6F99"/>
    <w:rsid w:val="007F12FB"/>
    <w:rsid w:val="007F214F"/>
    <w:rsid w:val="007F4327"/>
    <w:rsid w:val="007F5922"/>
    <w:rsid w:val="00800069"/>
    <w:rsid w:val="008015E9"/>
    <w:rsid w:val="008042F0"/>
    <w:rsid w:val="008064F9"/>
    <w:rsid w:val="0080793E"/>
    <w:rsid w:val="00810376"/>
    <w:rsid w:val="00814A5E"/>
    <w:rsid w:val="00820453"/>
    <w:rsid w:val="00821A42"/>
    <w:rsid w:val="00823054"/>
    <w:rsid w:val="008267D9"/>
    <w:rsid w:val="008272A0"/>
    <w:rsid w:val="00827A71"/>
    <w:rsid w:val="008308E5"/>
    <w:rsid w:val="008310A0"/>
    <w:rsid w:val="00835D29"/>
    <w:rsid w:val="00840F12"/>
    <w:rsid w:val="008428E9"/>
    <w:rsid w:val="00842E7F"/>
    <w:rsid w:val="00845D03"/>
    <w:rsid w:val="00850611"/>
    <w:rsid w:val="00852933"/>
    <w:rsid w:val="008566E5"/>
    <w:rsid w:val="008566FE"/>
    <w:rsid w:val="00864887"/>
    <w:rsid w:val="008655B3"/>
    <w:rsid w:val="00865B46"/>
    <w:rsid w:val="00870CB4"/>
    <w:rsid w:val="0087467F"/>
    <w:rsid w:val="0087507F"/>
    <w:rsid w:val="008762A8"/>
    <w:rsid w:val="00883305"/>
    <w:rsid w:val="00885000"/>
    <w:rsid w:val="00890F14"/>
    <w:rsid w:val="00891825"/>
    <w:rsid w:val="00894593"/>
    <w:rsid w:val="00896134"/>
    <w:rsid w:val="008A26F3"/>
    <w:rsid w:val="008A3A05"/>
    <w:rsid w:val="008A52DD"/>
    <w:rsid w:val="008A52EB"/>
    <w:rsid w:val="008A56EB"/>
    <w:rsid w:val="008A62BC"/>
    <w:rsid w:val="008B43E7"/>
    <w:rsid w:val="008B6B6B"/>
    <w:rsid w:val="008D1017"/>
    <w:rsid w:val="008D2479"/>
    <w:rsid w:val="008D267F"/>
    <w:rsid w:val="008D336A"/>
    <w:rsid w:val="008D53CE"/>
    <w:rsid w:val="008D763F"/>
    <w:rsid w:val="008E0644"/>
    <w:rsid w:val="008E1897"/>
    <w:rsid w:val="008F036F"/>
    <w:rsid w:val="008F1308"/>
    <w:rsid w:val="008F3ABD"/>
    <w:rsid w:val="008F78C2"/>
    <w:rsid w:val="009010D4"/>
    <w:rsid w:val="009032C3"/>
    <w:rsid w:val="00904568"/>
    <w:rsid w:val="009069C6"/>
    <w:rsid w:val="00906AAE"/>
    <w:rsid w:val="00907D9B"/>
    <w:rsid w:val="00907E8C"/>
    <w:rsid w:val="00911394"/>
    <w:rsid w:val="00912818"/>
    <w:rsid w:val="00917D62"/>
    <w:rsid w:val="00923EF2"/>
    <w:rsid w:val="00926D25"/>
    <w:rsid w:val="00926E9D"/>
    <w:rsid w:val="00927739"/>
    <w:rsid w:val="00932C6E"/>
    <w:rsid w:val="00933F10"/>
    <w:rsid w:val="00935EF8"/>
    <w:rsid w:val="00941038"/>
    <w:rsid w:val="00942CBD"/>
    <w:rsid w:val="009433C5"/>
    <w:rsid w:val="0095084D"/>
    <w:rsid w:val="00951024"/>
    <w:rsid w:val="00953878"/>
    <w:rsid w:val="009574AD"/>
    <w:rsid w:val="0096001A"/>
    <w:rsid w:val="00964D91"/>
    <w:rsid w:val="00965881"/>
    <w:rsid w:val="00972317"/>
    <w:rsid w:val="00975DEE"/>
    <w:rsid w:val="009808A6"/>
    <w:rsid w:val="009871FF"/>
    <w:rsid w:val="0099061B"/>
    <w:rsid w:val="00990799"/>
    <w:rsid w:val="00995D51"/>
    <w:rsid w:val="009A0631"/>
    <w:rsid w:val="009A468B"/>
    <w:rsid w:val="009B0395"/>
    <w:rsid w:val="009B10ED"/>
    <w:rsid w:val="009B2DF1"/>
    <w:rsid w:val="009B3C48"/>
    <w:rsid w:val="009C7FCA"/>
    <w:rsid w:val="009D3EA4"/>
    <w:rsid w:val="009D5DE9"/>
    <w:rsid w:val="009D649C"/>
    <w:rsid w:val="009E05F1"/>
    <w:rsid w:val="009E0BE5"/>
    <w:rsid w:val="009E3373"/>
    <w:rsid w:val="009E4BC1"/>
    <w:rsid w:val="009E6744"/>
    <w:rsid w:val="009E6C8C"/>
    <w:rsid w:val="009F29CC"/>
    <w:rsid w:val="009F4D87"/>
    <w:rsid w:val="009F5B15"/>
    <w:rsid w:val="009F5CB2"/>
    <w:rsid w:val="009F65A2"/>
    <w:rsid w:val="00A0039B"/>
    <w:rsid w:val="00A00B43"/>
    <w:rsid w:val="00A03BB8"/>
    <w:rsid w:val="00A07753"/>
    <w:rsid w:val="00A10CBC"/>
    <w:rsid w:val="00A12553"/>
    <w:rsid w:val="00A13BA7"/>
    <w:rsid w:val="00A20824"/>
    <w:rsid w:val="00A24416"/>
    <w:rsid w:val="00A31B18"/>
    <w:rsid w:val="00A3505D"/>
    <w:rsid w:val="00A36A1E"/>
    <w:rsid w:val="00A4036F"/>
    <w:rsid w:val="00A406E5"/>
    <w:rsid w:val="00A4194A"/>
    <w:rsid w:val="00A441DB"/>
    <w:rsid w:val="00A4641C"/>
    <w:rsid w:val="00A46D25"/>
    <w:rsid w:val="00A51EBA"/>
    <w:rsid w:val="00A55876"/>
    <w:rsid w:val="00A561C7"/>
    <w:rsid w:val="00A6076B"/>
    <w:rsid w:val="00A65D3F"/>
    <w:rsid w:val="00A67FB1"/>
    <w:rsid w:val="00A74D5C"/>
    <w:rsid w:val="00A800A8"/>
    <w:rsid w:val="00A8029A"/>
    <w:rsid w:val="00A803C6"/>
    <w:rsid w:val="00A804F1"/>
    <w:rsid w:val="00A84EEA"/>
    <w:rsid w:val="00A85BFE"/>
    <w:rsid w:val="00A866D0"/>
    <w:rsid w:val="00A93A66"/>
    <w:rsid w:val="00A95032"/>
    <w:rsid w:val="00A95726"/>
    <w:rsid w:val="00A96D9F"/>
    <w:rsid w:val="00AB3AEA"/>
    <w:rsid w:val="00AB6FE7"/>
    <w:rsid w:val="00AB7AD7"/>
    <w:rsid w:val="00AC2688"/>
    <w:rsid w:val="00AC4B8E"/>
    <w:rsid w:val="00AC4CDF"/>
    <w:rsid w:val="00AC4D3E"/>
    <w:rsid w:val="00AC5F32"/>
    <w:rsid w:val="00AD2430"/>
    <w:rsid w:val="00AD5324"/>
    <w:rsid w:val="00AD78FB"/>
    <w:rsid w:val="00AE1C48"/>
    <w:rsid w:val="00AE41A6"/>
    <w:rsid w:val="00AE49C5"/>
    <w:rsid w:val="00AE7944"/>
    <w:rsid w:val="00AF0E34"/>
    <w:rsid w:val="00AF1D56"/>
    <w:rsid w:val="00AF271D"/>
    <w:rsid w:val="00AF3467"/>
    <w:rsid w:val="00AF36F2"/>
    <w:rsid w:val="00AF56C2"/>
    <w:rsid w:val="00B004E6"/>
    <w:rsid w:val="00B02ACA"/>
    <w:rsid w:val="00B03A4E"/>
    <w:rsid w:val="00B0744D"/>
    <w:rsid w:val="00B114F0"/>
    <w:rsid w:val="00B12D07"/>
    <w:rsid w:val="00B162C2"/>
    <w:rsid w:val="00B16DB1"/>
    <w:rsid w:val="00B22E12"/>
    <w:rsid w:val="00B24368"/>
    <w:rsid w:val="00B24DFC"/>
    <w:rsid w:val="00B2738C"/>
    <w:rsid w:val="00B3160E"/>
    <w:rsid w:val="00B32D00"/>
    <w:rsid w:val="00B3310F"/>
    <w:rsid w:val="00B40AAF"/>
    <w:rsid w:val="00B45321"/>
    <w:rsid w:val="00B455DD"/>
    <w:rsid w:val="00B472CE"/>
    <w:rsid w:val="00B50EA8"/>
    <w:rsid w:val="00B55BF7"/>
    <w:rsid w:val="00B60B19"/>
    <w:rsid w:val="00B61AF4"/>
    <w:rsid w:val="00B64082"/>
    <w:rsid w:val="00B72325"/>
    <w:rsid w:val="00B7328C"/>
    <w:rsid w:val="00B7518F"/>
    <w:rsid w:val="00B81AD3"/>
    <w:rsid w:val="00B82277"/>
    <w:rsid w:val="00B829D8"/>
    <w:rsid w:val="00B84B5B"/>
    <w:rsid w:val="00B84C0B"/>
    <w:rsid w:val="00B852A9"/>
    <w:rsid w:val="00B86446"/>
    <w:rsid w:val="00B900DC"/>
    <w:rsid w:val="00B916B6"/>
    <w:rsid w:val="00B97D21"/>
    <w:rsid w:val="00BA1176"/>
    <w:rsid w:val="00BA3459"/>
    <w:rsid w:val="00BA47F8"/>
    <w:rsid w:val="00BB067E"/>
    <w:rsid w:val="00BB5D48"/>
    <w:rsid w:val="00BC7568"/>
    <w:rsid w:val="00BD0A65"/>
    <w:rsid w:val="00BD1328"/>
    <w:rsid w:val="00BD198B"/>
    <w:rsid w:val="00BE0B01"/>
    <w:rsid w:val="00BE0BF0"/>
    <w:rsid w:val="00BE79C7"/>
    <w:rsid w:val="00BF2CEC"/>
    <w:rsid w:val="00BF3CB5"/>
    <w:rsid w:val="00BF3DEE"/>
    <w:rsid w:val="00C01A3F"/>
    <w:rsid w:val="00C073F1"/>
    <w:rsid w:val="00C1285B"/>
    <w:rsid w:val="00C1361B"/>
    <w:rsid w:val="00C14E1F"/>
    <w:rsid w:val="00C16079"/>
    <w:rsid w:val="00C208AE"/>
    <w:rsid w:val="00C27F22"/>
    <w:rsid w:val="00C315AF"/>
    <w:rsid w:val="00C332CF"/>
    <w:rsid w:val="00C340EA"/>
    <w:rsid w:val="00C359B5"/>
    <w:rsid w:val="00C35C8D"/>
    <w:rsid w:val="00C36D9A"/>
    <w:rsid w:val="00C44A72"/>
    <w:rsid w:val="00C50EA0"/>
    <w:rsid w:val="00C51690"/>
    <w:rsid w:val="00C52A1B"/>
    <w:rsid w:val="00C54852"/>
    <w:rsid w:val="00C54940"/>
    <w:rsid w:val="00C6067A"/>
    <w:rsid w:val="00C61FC2"/>
    <w:rsid w:val="00C6380F"/>
    <w:rsid w:val="00C63AB5"/>
    <w:rsid w:val="00C705F9"/>
    <w:rsid w:val="00C70C1C"/>
    <w:rsid w:val="00C714CC"/>
    <w:rsid w:val="00C72E0F"/>
    <w:rsid w:val="00C73113"/>
    <w:rsid w:val="00C74908"/>
    <w:rsid w:val="00C80F0F"/>
    <w:rsid w:val="00C8667A"/>
    <w:rsid w:val="00C8756C"/>
    <w:rsid w:val="00C87DBC"/>
    <w:rsid w:val="00C910C7"/>
    <w:rsid w:val="00C91916"/>
    <w:rsid w:val="00C93BCB"/>
    <w:rsid w:val="00C940EA"/>
    <w:rsid w:val="00C94771"/>
    <w:rsid w:val="00CA4A3D"/>
    <w:rsid w:val="00CA6335"/>
    <w:rsid w:val="00CA7CA9"/>
    <w:rsid w:val="00CB4845"/>
    <w:rsid w:val="00CB6200"/>
    <w:rsid w:val="00CC1E3F"/>
    <w:rsid w:val="00CC241A"/>
    <w:rsid w:val="00CC3128"/>
    <w:rsid w:val="00CC4CFD"/>
    <w:rsid w:val="00CC645D"/>
    <w:rsid w:val="00CD3AE3"/>
    <w:rsid w:val="00CD64D9"/>
    <w:rsid w:val="00CD7FA2"/>
    <w:rsid w:val="00CE038A"/>
    <w:rsid w:val="00CE1B93"/>
    <w:rsid w:val="00CE1FD3"/>
    <w:rsid w:val="00CE4035"/>
    <w:rsid w:val="00CE4F37"/>
    <w:rsid w:val="00CE65AB"/>
    <w:rsid w:val="00CE7B16"/>
    <w:rsid w:val="00CF0F0F"/>
    <w:rsid w:val="00CF4266"/>
    <w:rsid w:val="00CF47E8"/>
    <w:rsid w:val="00D0078E"/>
    <w:rsid w:val="00D01F5E"/>
    <w:rsid w:val="00D02FF8"/>
    <w:rsid w:val="00D06792"/>
    <w:rsid w:val="00D12315"/>
    <w:rsid w:val="00D17292"/>
    <w:rsid w:val="00D22D9C"/>
    <w:rsid w:val="00D241F1"/>
    <w:rsid w:val="00D26813"/>
    <w:rsid w:val="00D275CB"/>
    <w:rsid w:val="00D30DFA"/>
    <w:rsid w:val="00D44EF4"/>
    <w:rsid w:val="00D463A5"/>
    <w:rsid w:val="00D4710D"/>
    <w:rsid w:val="00D47D25"/>
    <w:rsid w:val="00D60B6F"/>
    <w:rsid w:val="00D62ACD"/>
    <w:rsid w:val="00D70A54"/>
    <w:rsid w:val="00D75A46"/>
    <w:rsid w:val="00D80F04"/>
    <w:rsid w:val="00D81DE6"/>
    <w:rsid w:val="00D825B1"/>
    <w:rsid w:val="00D834F9"/>
    <w:rsid w:val="00D83C81"/>
    <w:rsid w:val="00D86520"/>
    <w:rsid w:val="00D952D3"/>
    <w:rsid w:val="00DA0023"/>
    <w:rsid w:val="00DA2B1E"/>
    <w:rsid w:val="00DA36EE"/>
    <w:rsid w:val="00DA4C48"/>
    <w:rsid w:val="00DA5993"/>
    <w:rsid w:val="00DB116D"/>
    <w:rsid w:val="00DB77EE"/>
    <w:rsid w:val="00DC7469"/>
    <w:rsid w:val="00DD17CC"/>
    <w:rsid w:val="00DD4BE7"/>
    <w:rsid w:val="00DE00CB"/>
    <w:rsid w:val="00DE0AC1"/>
    <w:rsid w:val="00DE217A"/>
    <w:rsid w:val="00DE388D"/>
    <w:rsid w:val="00DF321B"/>
    <w:rsid w:val="00DF36C4"/>
    <w:rsid w:val="00DF4905"/>
    <w:rsid w:val="00DF539D"/>
    <w:rsid w:val="00E00944"/>
    <w:rsid w:val="00E05287"/>
    <w:rsid w:val="00E100CF"/>
    <w:rsid w:val="00E10683"/>
    <w:rsid w:val="00E167E1"/>
    <w:rsid w:val="00E16A77"/>
    <w:rsid w:val="00E229ED"/>
    <w:rsid w:val="00E230E0"/>
    <w:rsid w:val="00E235D7"/>
    <w:rsid w:val="00E354FE"/>
    <w:rsid w:val="00E403B9"/>
    <w:rsid w:val="00E45DF2"/>
    <w:rsid w:val="00E47C07"/>
    <w:rsid w:val="00E51AAC"/>
    <w:rsid w:val="00E531FF"/>
    <w:rsid w:val="00E53C51"/>
    <w:rsid w:val="00E625AD"/>
    <w:rsid w:val="00E66CC0"/>
    <w:rsid w:val="00E71617"/>
    <w:rsid w:val="00E728A9"/>
    <w:rsid w:val="00E76B40"/>
    <w:rsid w:val="00E76E71"/>
    <w:rsid w:val="00E80726"/>
    <w:rsid w:val="00E807D9"/>
    <w:rsid w:val="00E83244"/>
    <w:rsid w:val="00E86E3F"/>
    <w:rsid w:val="00E91898"/>
    <w:rsid w:val="00E93497"/>
    <w:rsid w:val="00E94840"/>
    <w:rsid w:val="00E9598F"/>
    <w:rsid w:val="00E97509"/>
    <w:rsid w:val="00EA0F4E"/>
    <w:rsid w:val="00EA295B"/>
    <w:rsid w:val="00EA3B9B"/>
    <w:rsid w:val="00EA6801"/>
    <w:rsid w:val="00EA77EB"/>
    <w:rsid w:val="00EB4F96"/>
    <w:rsid w:val="00ED34E7"/>
    <w:rsid w:val="00ED4DB6"/>
    <w:rsid w:val="00ED5618"/>
    <w:rsid w:val="00ED7072"/>
    <w:rsid w:val="00ED78C0"/>
    <w:rsid w:val="00EE1BCF"/>
    <w:rsid w:val="00EE2F70"/>
    <w:rsid w:val="00EE3132"/>
    <w:rsid w:val="00EE3D9D"/>
    <w:rsid w:val="00EE4AB8"/>
    <w:rsid w:val="00EE5EA3"/>
    <w:rsid w:val="00EE6F25"/>
    <w:rsid w:val="00EF0B4D"/>
    <w:rsid w:val="00EF1BB0"/>
    <w:rsid w:val="00EF315F"/>
    <w:rsid w:val="00EF7195"/>
    <w:rsid w:val="00EF7836"/>
    <w:rsid w:val="00F02126"/>
    <w:rsid w:val="00F0372A"/>
    <w:rsid w:val="00F03D85"/>
    <w:rsid w:val="00F055B8"/>
    <w:rsid w:val="00F07C8C"/>
    <w:rsid w:val="00F11DF7"/>
    <w:rsid w:val="00F22D2F"/>
    <w:rsid w:val="00F237A0"/>
    <w:rsid w:val="00F249F1"/>
    <w:rsid w:val="00F25B9D"/>
    <w:rsid w:val="00F2664E"/>
    <w:rsid w:val="00F2702E"/>
    <w:rsid w:val="00F31163"/>
    <w:rsid w:val="00F31C04"/>
    <w:rsid w:val="00F325EE"/>
    <w:rsid w:val="00F442A7"/>
    <w:rsid w:val="00F46F8B"/>
    <w:rsid w:val="00F523B6"/>
    <w:rsid w:val="00F52A7C"/>
    <w:rsid w:val="00F52E1B"/>
    <w:rsid w:val="00F5514D"/>
    <w:rsid w:val="00F567E5"/>
    <w:rsid w:val="00F57A89"/>
    <w:rsid w:val="00F61A20"/>
    <w:rsid w:val="00F63DC6"/>
    <w:rsid w:val="00F63DD9"/>
    <w:rsid w:val="00F64C3F"/>
    <w:rsid w:val="00F64E2B"/>
    <w:rsid w:val="00F664C3"/>
    <w:rsid w:val="00F67644"/>
    <w:rsid w:val="00F75040"/>
    <w:rsid w:val="00F77C43"/>
    <w:rsid w:val="00F77FB9"/>
    <w:rsid w:val="00F80038"/>
    <w:rsid w:val="00F80560"/>
    <w:rsid w:val="00F80B4D"/>
    <w:rsid w:val="00F8381F"/>
    <w:rsid w:val="00F84B2F"/>
    <w:rsid w:val="00F86B98"/>
    <w:rsid w:val="00F86E71"/>
    <w:rsid w:val="00F921D5"/>
    <w:rsid w:val="00F922E1"/>
    <w:rsid w:val="00F92708"/>
    <w:rsid w:val="00F95069"/>
    <w:rsid w:val="00F956A9"/>
    <w:rsid w:val="00FA04CD"/>
    <w:rsid w:val="00FA25F5"/>
    <w:rsid w:val="00FA2810"/>
    <w:rsid w:val="00FA5063"/>
    <w:rsid w:val="00FA68F8"/>
    <w:rsid w:val="00FA7CC0"/>
    <w:rsid w:val="00FB1DC0"/>
    <w:rsid w:val="00FB2F4F"/>
    <w:rsid w:val="00FB3B4E"/>
    <w:rsid w:val="00FB4521"/>
    <w:rsid w:val="00FB4F84"/>
    <w:rsid w:val="00FB5CF8"/>
    <w:rsid w:val="00FB65D7"/>
    <w:rsid w:val="00FB755C"/>
    <w:rsid w:val="00FC11E8"/>
    <w:rsid w:val="00FC604B"/>
    <w:rsid w:val="00FC747D"/>
    <w:rsid w:val="00FD391E"/>
    <w:rsid w:val="00FD5063"/>
    <w:rsid w:val="00FD6CEC"/>
    <w:rsid w:val="00FE1D82"/>
    <w:rsid w:val="00FE5651"/>
    <w:rsid w:val="00FE5D4E"/>
    <w:rsid w:val="00FF0679"/>
    <w:rsid w:val="00FF273B"/>
    <w:rsid w:val="00FF564C"/>
    <w:rsid w:val="00FF6C23"/>
    <w:rsid w:val="21C4D380"/>
    <w:rsid w:val="268AFB43"/>
    <w:rsid w:val="29204750"/>
    <w:rsid w:val="2A23B183"/>
    <w:rsid w:val="2B03F05D"/>
    <w:rsid w:val="2BEC6BC6"/>
    <w:rsid w:val="2EB33099"/>
    <w:rsid w:val="4477F794"/>
    <w:rsid w:val="4A59D423"/>
    <w:rsid w:val="50901ACD"/>
    <w:rsid w:val="51FC2262"/>
    <w:rsid w:val="5D2ED0EA"/>
    <w:rsid w:val="5FB09713"/>
    <w:rsid w:val="62A61425"/>
    <w:rsid w:val="678516AC"/>
    <w:rsid w:val="689AB398"/>
    <w:rsid w:val="69E0249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D8A86CE"/>
  <w15:docId w15:val="{91BE1B36-AA5F-4C5D-B35F-4A8F90692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Time">
    <w:name w:val="Time"/>
    <w:basedOn w:val="Normal"/>
    <w:next w:val="Normal"/>
    <w:rsid w:val="00392A12"/>
    <w:pPr>
      <w:spacing w:after="240"/>
    </w:pPr>
    <w:rPr>
      <w:b/>
      <w:caps/>
      <w:sz w:val="28"/>
    </w:rPr>
  </w:style>
  <w:style w:type="paragraph" w:styleId="BodyText">
    <w:name w:val="Body Text"/>
    <w:basedOn w:val="Normal"/>
    <w:link w:val="BodyTextChar"/>
    <w:semiHidden/>
    <w:unhideWhenUsed/>
    <w:rsid w:val="00392A12"/>
    <w:pPr>
      <w:spacing w:after="120"/>
    </w:pPr>
  </w:style>
  <w:style w:type="character" w:customStyle="1" w:styleId="BodyTextChar">
    <w:name w:val="Body Text Char"/>
    <w:basedOn w:val="DefaultParagraphFont"/>
    <w:link w:val="BodyText"/>
    <w:semiHidden/>
    <w:rsid w:val="00392A12"/>
    <w:rPr>
      <w:lang w:eastAsia="en-GB"/>
    </w:rPr>
  </w:style>
  <w:style w:type="paragraph" w:customStyle="1" w:styleId="bullet">
    <w:name w:val="bullet"/>
    <w:link w:val="bulletChar"/>
    <w:rsid w:val="00347FD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47FD4"/>
    <w:rPr>
      <w:sz w:val="24"/>
      <w:lang w:eastAsia="en-GB"/>
    </w:rPr>
  </w:style>
  <w:style w:type="character" w:customStyle="1" w:styleId="ListParagraphChar">
    <w:name w:val="List Paragraph Char"/>
    <w:link w:val="ListParagraph"/>
    <w:uiPriority w:val="34"/>
    <w:locked/>
    <w:rsid w:val="00347FD4"/>
    <w:rPr>
      <w:lang w:eastAsia="en-GB"/>
    </w:rPr>
  </w:style>
  <w:style w:type="paragraph" w:styleId="CommentText">
    <w:name w:val="annotation text"/>
    <w:basedOn w:val="Normal"/>
    <w:link w:val="CommentTextChar"/>
    <w:semiHidden/>
    <w:unhideWhenUsed/>
    <w:rsid w:val="008064F9"/>
  </w:style>
  <w:style w:type="character" w:customStyle="1" w:styleId="CommentTextChar">
    <w:name w:val="Comment Text Char"/>
    <w:basedOn w:val="DefaultParagraphFont"/>
    <w:link w:val="CommentText"/>
    <w:semiHidden/>
    <w:rsid w:val="008064F9"/>
    <w:rPr>
      <w:lang w:eastAsia="en-GB"/>
    </w:rPr>
  </w:style>
  <w:style w:type="character" w:styleId="CommentReference">
    <w:name w:val="annotation reference"/>
    <w:basedOn w:val="DefaultParagraphFont"/>
    <w:semiHidden/>
    <w:unhideWhenUsed/>
    <w:rsid w:val="008064F9"/>
    <w:rPr>
      <w:sz w:val="16"/>
      <w:szCs w:val="16"/>
    </w:rPr>
  </w:style>
  <w:style w:type="character" w:styleId="UnresolvedMention">
    <w:name w:val="Unresolved Mention"/>
    <w:basedOn w:val="DefaultParagraphFont"/>
    <w:uiPriority w:val="99"/>
    <w:semiHidden/>
    <w:unhideWhenUsed/>
    <w:rsid w:val="0006771F"/>
    <w:rPr>
      <w:color w:val="605E5C"/>
      <w:shd w:val="clear" w:color="auto" w:fill="E1DFDD"/>
    </w:rPr>
  </w:style>
  <w:style w:type="character" w:styleId="FollowedHyperlink">
    <w:name w:val="FollowedHyperlink"/>
    <w:basedOn w:val="DefaultParagraphFont"/>
    <w:semiHidden/>
    <w:unhideWhenUsed/>
    <w:rsid w:val="008A26F3"/>
    <w:rPr>
      <w:color w:val="800080" w:themeColor="followedHyperlink"/>
      <w:u w:val="single"/>
    </w:rPr>
  </w:style>
  <w:style w:type="paragraph" w:styleId="Revision">
    <w:name w:val="Revision"/>
    <w:hidden/>
    <w:uiPriority w:val="71"/>
    <w:semiHidden/>
    <w:rsid w:val="0020350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00721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965258">
      <w:bodyDiv w:val="1"/>
      <w:marLeft w:val="0"/>
      <w:marRight w:val="0"/>
      <w:marTop w:val="0"/>
      <w:marBottom w:val="0"/>
      <w:divBdr>
        <w:top w:val="none" w:sz="0" w:space="0" w:color="auto"/>
        <w:left w:val="none" w:sz="0" w:space="0" w:color="auto"/>
        <w:bottom w:val="none" w:sz="0" w:space="0" w:color="auto"/>
        <w:right w:val="none" w:sz="0" w:space="0" w:color="auto"/>
      </w:divBdr>
      <w:divsChild>
        <w:div w:id="766659646">
          <w:marLeft w:val="0"/>
          <w:marRight w:val="0"/>
          <w:marTop w:val="0"/>
          <w:marBottom w:val="0"/>
          <w:divBdr>
            <w:top w:val="none" w:sz="0" w:space="0" w:color="auto"/>
            <w:left w:val="none" w:sz="0" w:space="0" w:color="auto"/>
            <w:bottom w:val="none" w:sz="0" w:space="0" w:color="auto"/>
            <w:right w:val="none" w:sz="0" w:space="0" w:color="auto"/>
          </w:divBdr>
          <w:divsChild>
            <w:div w:id="162850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568141">
      <w:bodyDiv w:val="1"/>
      <w:marLeft w:val="0"/>
      <w:marRight w:val="0"/>
      <w:marTop w:val="0"/>
      <w:marBottom w:val="0"/>
      <w:divBdr>
        <w:top w:val="none" w:sz="0" w:space="0" w:color="auto"/>
        <w:left w:val="none" w:sz="0" w:space="0" w:color="auto"/>
        <w:bottom w:val="none" w:sz="0" w:space="0" w:color="auto"/>
        <w:right w:val="none" w:sz="0" w:space="0" w:color="auto"/>
      </w:divBdr>
      <w:divsChild>
        <w:div w:id="1470128764">
          <w:marLeft w:val="0"/>
          <w:marRight w:val="0"/>
          <w:marTop w:val="0"/>
          <w:marBottom w:val="360"/>
          <w:divBdr>
            <w:top w:val="none" w:sz="0" w:space="0" w:color="auto"/>
            <w:left w:val="none" w:sz="0" w:space="0" w:color="auto"/>
            <w:bottom w:val="none" w:sz="0" w:space="0" w:color="auto"/>
            <w:right w:val="none" w:sz="0" w:space="0" w:color="auto"/>
          </w:divBdr>
          <w:divsChild>
            <w:div w:id="190664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216981">
      <w:bodyDiv w:val="1"/>
      <w:marLeft w:val="0"/>
      <w:marRight w:val="0"/>
      <w:marTop w:val="0"/>
      <w:marBottom w:val="0"/>
      <w:divBdr>
        <w:top w:val="none" w:sz="0" w:space="0" w:color="auto"/>
        <w:left w:val="none" w:sz="0" w:space="0" w:color="auto"/>
        <w:bottom w:val="none" w:sz="0" w:space="0" w:color="auto"/>
        <w:right w:val="none" w:sz="0" w:space="0" w:color="auto"/>
      </w:divBdr>
      <w:divsChild>
        <w:div w:id="1393499957">
          <w:marLeft w:val="0"/>
          <w:marRight w:val="0"/>
          <w:marTop w:val="0"/>
          <w:marBottom w:val="60"/>
          <w:divBdr>
            <w:top w:val="none" w:sz="0" w:space="0" w:color="auto"/>
            <w:left w:val="none" w:sz="0" w:space="0" w:color="auto"/>
            <w:bottom w:val="none" w:sz="0" w:space="0" w:color="auto"/>
            <w:right w:val="none" w:sz="0" w:space="0" w:color="auto"/>
          </w:divBdr>
          <w:divsChild>
            <w:div w:id="270867283">
              <w:marLeft w:val="0"/>
              <w:marRight w:val="0"/>
              <w:marTop w:val="0"/>
              <w:marBottom w:val="0"/>
              <w:divBdr>
                <w:top w:val="none" w:sz="0" w:space="0" w:color="auto"/>
                <w:left w:val="none" w:sz="0" w:space="0" w:color="auto"/>
                <w:bottom w:val="none" w:sz="0" w:space="0" w:color="auto"/>
                <w:right w:val="none" w:sz="0" w:space="0" w:color="auto"/>
              </w:divBdr>
              <w:divsChild>
                <w:div w:id="1622221810">
                  <w:marLeft w:val="0"/>
                  <w:marRight w:val="0"/>
                  <w:marTop w:val="0"/>
                  <w:marBottom w:val="0"/>
                  <w:divBdr>
                    <w:top w:val="none" w:sz="0" w:space="0" w:color="auto"/>
                    <w:left w:val="none" w:sz="0" w:space="0" w:color="auto"/>
                    <w:bottom w:val="none" w:sz="0" w:space="0" w:color="auto"/>
                    <w:right w:val="none" w:sz="0" w:space="0" w:color="auto"/>
                  </w:divBdr>
                  <w:divsChild>
                    <w:div w:id="338971398">
                      <w:marLeft w:val="0"/>
                      <w:marRight w:val="150"/>
                      <w:marTop w:val="30"/>
                      <w:marBottom w:val="0"/>
                      <w:divBdr>
                        <w:top w:val="none" w:sz="0" w:space="0" w:color="auto"/>
                        <w:left w:val="none" w:sz="0" w:space="0" w:color="auto"/>
                        <w:bottom w:val="none" w:sz="0" w:space="0" w:color="auto"/>
                        <w:right w:val="none" w:sz="0" w:space="0" w:color="auto"/>
                      </w:divBdr>
                      <w:divsChild>
                        <w:div w:id="1906791410">
                          <w:marLeft w:val="0"/>
                          <w:marRight w:val="0"/>
                          <w:marTop w:val="0"/>
                          <w:marBottom w:val="0"/>
                          <w:divBdr>
                            <w:top w:val="none" w:sz="0" w:space="0" w:color="auto"/>
                            <w:left w:val="none" w:sz="0" w:space="0" w:color="auto"/>
                            <w:bottom w:val="none" w:sz="0" w:space="0" w:color="auto"/>
                            <w:right w:val="none" w:sz="0" w:space="0" w:color="auto"/>
                          </w:divBdr>
                        </w:div>
                      </w:divsChild>
                    </w:div>
                    <w:div w:id="2068843093">
                      <w:marLeft w:val="0"/>
                      <w:marRight w:val="150"/>
                      <w:marTop w:val="30"/>
                      <w:marBottom w:val="0"/>
                      <w:divBdr>
                        <w:top w:val="none" w:sz="0" w:space="0" w:color="auto"/>
                        <w:left w:val="none" w:sz="0" w:space="0" w:color="auto"/>
                        <w:bottom w:val="none" w:sz="0" w:space="0" w:color="auto"/>
                        <w:right w:val="none" w:sz="0" w:space="0" w:color="auto"/>
                      </w:divBdr>
                      <w:divsChild>
                        <w:div w:id="575936780">
                          <w:marLeft w:val="0"/>
                          <w:marRight w:val="0"/>
                          <w:marTop w:val="0"/>
                          <w:marBottom w:val="0"/>
                          <w:divBdr>
                            <w:top w:val="none" w:sz="0" w:space="0" w:color="auto"/>
                            <w:left w:val="none" w:sz="0" w:space="0" w:color="auto"/>
                            <w:bottom w:val="none" w:sz="0" w:space="0" w:color="auto"/>
                            <w:right w:val="none" w:sz="0" w:space="0" w:color="auto"/>
                          </w:divBdr>
                        </w:div>
                      </w:divsChild>
                    </w:div>
                    <w:div w:id="1479152419">
                      <w:marLeft w:val="0"/>
                      <w:marRight w:val="0"/>
                      <w:marTop w:val="0"/>
                      <w:marBottom w:val="0"/>
                      <w:divBdr>
                        <w:top w:val="none" w:sz="0" w:space="0" w:color="auto"/>
                        <w:left w:val="none" w:sz="0" w:space="0" w:color="auto"/>
                        <w:bottom w:val="none" w:sz="0" w:space="0" w:color="auto"/>
                        <w:right w:val="none" w:sz="0" w:space="0" w:color="auto"/>
                      </w:divBdr>
                      <w:divsChild>
                        <w:div w:id="726299948">
                          <w:marLeft w:val="0"/>
                          <w:marRight w:val="0"/>
                          <w:marTop w:val="0"/>
                          <w:marBottom w:val="0"/>
                          <w:divBdr>
                            <w:top w:val="none" w:sz="0" w:space="0" w:color="auto"/>
                            <w:left w:val="none" w:sz="0" w:space="0" w:color="auto"/>
                            <w:bottom w:val="none" w:sz="0" w:space="0" w:color="auto"/>
                            <w:right w:val="none" w:sz="0" w:space="0" w:color="auto"/>
                          </w:divBdr>
                          <w:divsChild>
                            <w:div w:id="455220691">
                              <w:marLeft w:val="0"/>
                              <w:marRight w:val="0"/>
                              <w:marTop w:val="0"/>
                              <w:marBottom w:val="0"/>
                              <w:divBdr>
                                <w:top w:val="none" w:sz="0" w:space="0" w:color="auto"/>
                                <w:left w:val="none" w:sz="0" w:space="0" w:color="auto"/>
                                <w:bottom w:val="none" w:sz="0" w:space="0" w:color="auto"/>
                                <w:right w:val="none" w:sz="0" w:space="0" w:color="auto"/>
                              </w:divBdr>
                              <w:divsChild>
                                <w:div w:id="31853669">
                                  <w:marLeft w:val="0"/>
                                  <w:marRight w:val="0"/>
                                  <w:marTop w:val="0"/>
                                  <w:marBottom w:val="0"/>
                                  <w:divBdr>
                                    <w:top w:val="none" w:sz="0" w:space="0" w:color="auto"/>
                                    <w:left w:val="none" w:sz="0" w:space="0" w:color="auto"/>
                                    <w:bottom w:val="none" w:sz="0" w:space="0" w:color="auto"/>
                                    <w:right w:val="none" w:sz="0" w:space="0" w:color="auto"/>
                                  </w:divBdr>
                                  <w:divsChild>
                                    <w:div w:id="233471405">
                                      <w:marLeft w:val="360"/>
                                      <w:marRight w:val="360"/>
                                      <w:marTop w:val="360"/>
                                      <w:marBottom w:val="360"/>
                                      <w:divBdr>
                                        <w:top w:val="none" w:sz="0" w:space="0" w:color="auto"/>
                                        <w:left w:val="none" w:sz="0" w:space="0" w:color="auto"/>
                                        <w:bottom w:val="none" w:sz="0" w:space="0" w:color="auto"/>
                                        <w:right w:val="none" w:sz="0" w:space="0" w:color="auto"/>
                                      </w:divBdr>
                                      <w:divsChild>
                                        <w:div w:id="1864321500">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1378702274">
                          <w:marLeft w:val="0"/>
                          <w:marRight w:val="0"/>
                          <w:marTop w:val="0"/>
                          <w:marBottom w:val="0"/>
                          <w:divBdr>
                            <w:top w:val="none" w:sz="0" w:space="0" w:color="auto"/>
                            <w:left w:val="none" w:sz="0" w:space="0" w:color="auto"/>
                            <w:bottom w:val="none" w:sz="0" w:space="0" w:color="auto"/>
                            <w:right w:val="none" w:sz="0" w:space="0" w:color="auto"/>
                          </w:divBdr>
                        </w:div>
                      </w:divsChild>
                    </w:div>
                    <w:div w:id="1661303349">
                      <w:marLeft w:val="0"/>
                      <w:marRight w:val="150"/>
                      <w:marTop w:val="30"/>
                      <w:marBottom w:val="0"/>
                      <w:divBdr>
                        <w:top w:val="none" w:sz="0" w:space="0" w:color="auto"/>
                        <w:left w:val="none" w:sz="0" w:space="0" w:color="auto"/>
                        <w:bottom w:val="none" w:sz="0" w:space="0" w:color="auto"/>
                        <w:right w:val="none" w:sz="0" w:space="0" w:color="auto"/>
                      </w:divBdr>
                      <w:divsChild>
                        <w:div w:id="333067103">
                          <w:marLeft w:val="0"/>
                          <w:marRight w:val="0"/>
                          <w:marTop w:val="0"/>
                          <w:marBottom w:val="0"/>
                          <w:divBdr>
                            <w:top w:val="none" w:sz="0" w:space="0" w:color="auto"/>
                            <w:left w:val="none" w:sz="0" w:space="0" w:color="auto"/>
                            <w:bottom w:val="none" w:sz="0" w:space="0" w:color="auto"/>
                            <w:right w:val="none" w:sz="0" w:space="0" w:color="auto"/>
                          </w:divBdr>
                          <w:divsChild>
                            <w:div w:id="899561867">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548108963">
      <w:bodyDiv w:val="1"/>
      <w:marLeft w:val="0"/>
      <w:marRight w:val="0"/>
      <w:marTop w:val="0"/>
      <w:marBottom w:val="0"/>
      <w:divBdr>
        <w:top w:val="none" w:sz="0" w:space="0" w:color="auto"/>
        <w:left w:val="none" w:sz="0" w:space="0" w:color="auto"/>
        <w:bottom w:val="none" w:sz="0" w:space="0" w:color="auto"/>
        <w:right w:val="none" w:sz="0" w:space="0" w:color="auto"/>
      </w:divBdr>
      <w:divsChild>
        <w:div w:id="1207520935">
          <w:marLeft w:val="0"/>
          <w:marRight w:val="0"/>
          <w:marTop w:val="0"/>
          <w:marBottom w:val="0"/>
          <w:divBdr>
            <w:top w:val="none" w:sz="0" w:space="0" w:color="auto"/>
            <w:left w:val="none" w:sz="0" w:space="0" w:color="auto"/>
            <w:bottom w:val="none" w:sz="0" w:space="0" w:color="auto"/>
            <w:right w:val="none" w:sz="0" w:space="0" w:color="auto"/>
          </w:divBdr>
        </w:div>
        <w:div w:id="71661125">
          <w:marLeft w:val="0"/>
          <w:marRight w:val="0"/>
          <w:marTop w:val="0"/>
          <w:marBottom w:val="0"/>
          <w:divBdr>
            <w:top w:val="none" w:sz="0" w:space="0" w:color="auto"/>
            <w:left w:val="none" w:sz="0" w:space="0" w:color="auto"/>
            <w:bottom w:val="none" w:sz="0" w:space="0" w:color="auto"/>
            <w:right w:val="none" w:sz="0" w:space="0" w:color="auto"/>
          </w:divBdr>
        </w:div>
        <w:div w:id="1754812783">
          <w:marLeft w:val="0"/>
          <w:marRight w:val="0"/>
          <w:marTop w:val="0"/>
          <w:marBottom w:val="0"/>
          <w:divBdr>
            <w:top w:val="none" w:sz="0" w:space="0" w:color="auto"/>
            <w:left w:val="none" w:sz="0" w:space="0" w:color="auto"/>
            <w:bottom w:val="none" w:sz="0" w:space="0" w:color="auto"/>
            <w:right w:val="none" w:sz="0" w:space="0" w:color="auto"/>
          </w:divBdr>
        </w:div>
        <w:div w:id="639965660">
          <w:marLeft w:val="0"/>
          <w:marRight w:val="0"/>
          <w:marTop w:val="0"/>
          <w:marBottom w:val="0"/>
          <w:divBdr>
            <w:top w:val="none" w:sz="0" w:space="0" w:color="auto"/>
            <w:left w:val="none" w:sz="0" w:space="0" w:color="auto"/>
            <w:bottom w:val="none" w:sz="0" w:space="0" w:color="auto"/>
            <w:right w:val="none" w:sz="0" w:space="0" w:color="auto"/>
          </w:divBdr>
        </w:div>
      </w:divsChild>
    </w:div>
    <w:div w:id="577716965">
      <w:bodyDiv w:val="1"/>
      <w:marLeft w:val="0"/>
      <w:marRight w:val="0"/>
      <w:marTop w:val="0"/>
      <w:marBottom w:val="0"/>
      <w:divBdr>
        <w:top w:val="none" w:sz="0" w:space="0" w:color="auto"/>
        <w:left w:val="none" w:sz="0" w:space="0" w:color="auto"/>
        <w:bottom w:val="none" w:sz="0" w:space="0" w:color="auto"/>
        <w:right w:val="none" w:sz="0" w:space="0" w:color="auto"/>
      </w:divBdr>
    </w:div>
    <w:div w:id="596795088">
      <w:bodyDiv w:val="1"/>
      <w:marLeft w:val="0"/>
      <w:marRight w:val="0"/>
      <w:marTop w:val="0"/>
      <w:marBottom w:val="0"/>
      <w:divBdr>
        <w:top w:val="none" w:sz="0" w:space="0" w:color="auto"/>
        <w:left w:val="none" w:sz="0" w:space="0" w:color="auto"/>
        <w:bottom w:val="none" w:sz="0" w:space="0" w:color="auto"/>
        <w:right w:val="none" w:sz="0" w:space="0" w:color="auto"/>
      </w:divBdr>
      <w:divsChild>
        <w:div w:id="747655932">
          <w:marLeft w:val="0"/>
          <w:marRight w:val="0"/>
          <w:marTop w:val="0"/>
          <w:marBottom w:val="0"/>
          <w:divBdr>
            <w:top w:val="none" w:sz="0" w:space="0" w:color="auto"/>
            <w:left w:val="none" w:sz="0" w:space="0" w:color="auto"/>
            <w:bottom w:val="none" w:sz="0" w:space="0" w:color="auto"/>
            <w:right w:val="none" w:sz="0" w:space="0" w:color="auto"/>
          </w:divBdr>
          <w:divsChild>
            <w:div w:id="2000502940">
              <w:marLeft w:val="0"/>
              <w:marRight w:val="0"/>
              <w:marTop w:val="0"/>
              <w:marBottom w:val="0"/>
              <w:divBdr>
                <w:top w:val="none" w:sz="0" w:space="0" w:color="auto"/>
                <w:left w:val="none" w:sz="0" w:space="0" w:color="auto"/>
                <w:bottom w:val="none" w:sz="0" w:space="0" w:color="auto"/>
                <w:right w:val="none" w:sz="0" w:space="0" w:color="auto"/>
              </w:divBdr>
              <w:divsChild>
                <w:div w:id="1942954056">
                  <w:marLeft w:val="0"/>
                  <w:marRight w:val="0"/>
                  <w:marTop w:val="0"/>
                  <w:marBottom w:val="0"/>
                  <w:divBdr>
                    <w:top w:val="none" w:sz="0" w:space="0" w:color="auto"/>
                    <w:left w:val="none" w:sz="0" w:space="0" w:color="auto"/>
                    <w:bottom w:val="none" w:sz="0" w:space="0" w:color="auto"/>
                    <w:right w:val="none" w:sz="0" w:space="0" w:color="auto"/>
                  </w:divBdr>
                  <w:divsChild>
                    <w:div w:id="34146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660478">
      <w:bodyDiv w:val="1"/>
      <w:marLeft w:val="0"/>
      <w:marRight w:val="0"/>
      <w:marTop w:val="0"/>
      <w:marBottom w:val="0"/>
      <w:divBdr>
        <w:top w:val="none" w:sz="0" w:space="0" w:color="auto"/>
        <w:left w:val="none" w:sz="0" w:space="0" w:color="auto"/>
        <w:bottom w:val="none" w:sz="0" w:space="0" w:color="auto"/>
        <w:right w:val="none" w:sz="0" w:space="0" w:color="auto"/>
      </w:divBdr>
    </w:div>
    <w:div w:id="760683258">
      <w:bodyDiv w:val="1"/>
      <w:marLeft w:val="0"/>
      <w:marRight w:val="0"/>
      <w:marTop w:val="0"/>
      <w:marBottom w:val="0"/>
      <w:divBdr>
        <w:top w:val="none" w:sz="0" w:space="0" w:color="auto"/>
        <w:left w:val="none" w:sz="0" w:space="0" w:color="auto"/>
        <w:bottom w:val="none" w:sz="0" w:space="0" w:color="auto"/>
        <w:right w:val="none" w:sz="0" w:space="0" w:color="auto"/>
      </w:divBdr>
    </w:div>
    <w:div w:id="829366141">
      <w:bodyDiv w:val="1"/>
      <w:marLeft w:val="0"/>
      <w:marRight w:val="0"/>
      <w:marTop w:val="0"/>
      <w:marBottom w:val="0"/>
      <w:divBdr>
        <w:top w:val="none" w:sz="0" w:space="0" w:color="auto"/>
        <w:left w:val="none" w:sz="0" w:space="0" w:color="auto"/>
        <w:bottom w:val="none" w:sz="0" w:space="0" w:color="auto"/>
        <w:right w:val="none" w:sz="0" w:space="0" w:color="auto"/>
      </w:divBdr>
    </w:div>
    <w:div w:id="907108439">
      <w:bodyDiv w:val="1"/>
      <w:marLeft w:val="0"/>
      <w:marRight w:val="0"/>
      <w:marTop w:val="0"/>
      <w:marBottom w:val="0"/>
      <w:divBdr>
        <w:top w:val="none" w:sz="0" w:space="0" w:color="auto"/>
        <w:left w:val="none" w:sz="0" w:space="0" w:color="auto"/>
        <w:bottom w:val="none" w:sz="0" w:space="0" w:color="auto"/>
        <w:right w:val="none" w:sz="0" w:space="0" w:color="auto"/>
      </w:divBdr>
    </w:div>
    <w:div w:id="988288140">
      <w:bodyDiv w:val="1"/>
      <w:marLeft w:val="0"/>
      <w:marRight w:val="0"/>
      <w:marTop w:val="0"/>
      <w:marBottom w:val="0"/>
      <w:divBdr>
        <w:top w:val="none" w:sz="0" w:space="0" w:color="auto"/>
        <w:left w:val="none" w:sz="0" w:space="0" w:color="auto"/>
        <w:bottom w:val="none" w:sz="0" w:space="0" w:color="auto"/>
        <w:right w:val="none" w:sz="0" w:space="0" w:color="auto"/>
      </w:divBdr>
      <w:divsChild>
        <w:div w:id="1425764527">
          <w:marLeft w:val="0"/>
          <w:marRight w:val="0"/>
          <w:marTop w:val="0"/>
          <w:marBottom w:val="360"/>
          <w:divBdr>
            <w:top w:val="none" w:sz="0" w:space="0" w:color="auto"/>
            <w:left w:val="none" w:sz="0" w:space="0" w:color="auto"/>
            <w:bottom w:val="none" w:sz="0" w:space="0" w:color="auto"/>
            <w:right w:val="none" w:sz="0" w:space="0" w:color="auto"/>
          </w:divBdr>
          <w:divsChild>
            <w:div w:id="40391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073367">
      <w:bodyDiv w:val="1"/>
      <w:marLeft w:val="0"/>
      <w:marRight w:val="0"/>
      <w:marTop w:val="0"/>
      <w:marBottom w:val="0"/>
      <w:divBdr>
        <w:top w:val="none" w:sz="0" w:space="0" w:color="auto"/>
        <w:left w:val="none" w:sz="0" w:space="0" w:color="auto"/>
        <w:bottom w:val="none" w:sz="0" w:space="0" w:color="auto"/>
        <w:right w:val="none" w:sz="0" w:space="0" w:color="auto"/>
      </w:divBdr>
    </w:div>
    <w:div w:id="1103112971">
      <w:bodyDiv w:val="1"/>
      <w:marLeft w:val="0"/>
      <w:marRight w:val="0"/>
      <w:marTop w:val="0"/>
      <w:marBottom w:val="0"/>
      <w:divBdr>
        <w:top w:val="none" w:sz="0" w:space="0" w:color="auto"/>
        <w:left w:val="none" w:sz="0" w:space="0" w:color="auto"/>
        <w:bottom w:val="none" w:sz="0" w:space="0" w:color="auto"/>
        <w:right w:val="none" w:sz="0" w:space="0" w:color="auto"/>
      </w:divBdr>
      <w:divsChild>
        <w:div w:id="119618343">
          <w:marLeft w:val="0"/>
          <w:marRight w:val="0"/>
          <w:marTop w:val="0"/>
          <w:marBottom w:val="0"/>
          <w:divBdr>
            <w:top w:val="none" w:sz="0" w:space="0" w:color="auto"/>
            <w:left w:val="none" w:sz="0" w:space="0" w:color="auto"/>
            <w:bottom w:val="none" w:sz="0" w:space="0" w:color="auto"/>
            <w:right w:val="none" w:sz="0" w:space="0" w:color="auto"/>
          </w:divBdr>
        </w:div>
        <w:div w:id="230847218">
          <w:marLeft w:val="0"/>
          <w:marRight w:val="0"/>
          <w:marTop w:val="0"/>
          <w:marBottom w:val="0"/>
          <w:divBdr>
            <w:top w:val="none" w:sz="0" w:space="0" w:color="auto"/>
            <w:left w:val="none" w:sz="0" w:space="0" w:color="auto"/>
            <w:bottom w:val="none" w:sz="0" w:space="0" w:color="auto"/>
            <w:right w:val="none" w:sz="0" w:space="0" w:color="auto"/>
          </w:divBdr>
        </w:div>
        <w:div w:id="347290079">
          <w:marLeft w:val="0"/>
          <w:marRight w:val="0"/>
          <w:marTop w:val="0"/>
          <w:marBottom w:val="0"/>
          <w:divBdr>
            <w:top w:val="none" w:sz="0" w:space="0" w:color="auto"/>
            <w:left w:val="none" w:sz="0" w:space="0" w:color="auto"/>
            <w:bottom w:val="none" w:sz="0" w:space="0" w:color="auto"/>
            <w:right w:val="none" w:sz="0" w:space="0" w:color="auto"/>
          </w:divBdr>
        </w:div>
        <w:div w:id="386993204">
          <w:marLeft w:val="0"/>
          <w:marRight w:val="0"/>
          <w:marTop w:val="0"/>
          <w:marBottom w:val="0"/>
          <w:divBdr>
            <w:top w:val="none" w:sz="0" w:space="0" w:color="auto"/>
            <w:left w:val="none" w:sz="0" w:space="0" w:color="auto"/>
            <w:bottom w:val="none" w:sz="0" w:space="0" w:color="auto"/>
            <w:right w:val="none" w:sz="0" w:space="0" w:color="auto"/>
          </w:divBdr>
        </w:div>
        <w:div w:id="736711195">
          <w:marLeft w:val="0"/>
          <w:marRight w:val="0"/>
          <w:marTop w:val="0"/>
          <w:marBottom w:val="0"/>
          <w:divBdr>
            <w:top w:val="none" w:sz="0" w:space="0" w:color="auto"/>
            <w:left w:val="none" w:sz="0" w:space="0" w:color="auto"/>
            <w:bottom w:val="none" w:sz="0" w:space="0" w:color="auto"/>
            <w:right w:val="none" w:sz="0" w:space="0" w:color="auto"/>
          </w:divBdr>
        </w:div>
        <w:div w:id="1392120931">
          <w:marLeft w:val="0"/>
          <w:marRight w:val="0"/>
          <w:marTop w:val="0"/>
          <w:marBottom w:val="0"/>
          <w:divBdr>
            <w:top w:val="none" w:sz="0" w:space="0" w:color="auto"/>
            <w:left w:val="none" w:sz="0" w:space="0" w:color="auto"/>
            <w:bottom w:val="none" w:sz="0" w:space="0" w:color="auto"/>
            <w:right w:val="none" w:sz="0" w:space="0" w:color="auto"/>
          </w:divBdr>
        </w:div>
        <w:div w:id="1492596160">
          <w:marLeft w:val="0"/>
          <w:marRight w:val="0"/>
          <w:marTop w:val="0"/>
          <w:marBottom w:val="0"/>
          <w:divBdr>
            <w:top w:val="none" w:sz="0" w:space="0" w:color="auto"/>
            <w:left w:val="none" w:sz="0" w:space="0" w:color="auto"/>
            <w:bottom w:val="none" w:sz="0" w:space="0" w:color="auto"/>
            <w:right w:val="none" w:sz="0" w:space="0" w:color="auto"/>
          </w:divBdr>
        </w:div>
      </w:divsChild>
    </w:div>
    <w:div w:id="1255942050">
      <w:bodyDiv w:val="1"/>
      <w:marLeft w:val="0"/>
      <w:marRight w:val="0"/>
      <w:marTop w:val="0"/>
      <w:marBottom w:val="0"/>
      <w:divBdr>
        <w:top w:val="none" w:sz="0" w:space="0" w:color="auto"/>
        <w:left w:val="none" w:sz="0" w:space="0" w:color="auto"/>
        <w:bottom w:val="none" w:sz="0" w:space="0" w:color="auto"/>
        <w:right w:val="none" w:sz="0" w:space="0" w:color="auto"/>
      </w:divBdr>
    </w:div>
    <w:div w:id="1390762135">
      <w:bodyDiv w:val="1"/>
      <w:marLeft w:val="0"/>
      <w:marRight w:val="0"/>
      <w:marTop w:val="0"/>
      <w:marBottom w:val="0"/>
      <w:divBdr>
        <w:top w:val="none" w:sz="0" w:space="0" w:color="auto"/>
        <w:left w:val="none" w:sz="0" w:space="0" w:color="auto"/>
        <w:bottom w:val="none" w:sz="0" w:space="0" w:color="auto"/>
        <w:right w:val="none" w:sz="0" w:space="0" w:color="auto"/>
      </w:divBdr>
      <w:divsChild>
        <w:div w:id="1015232243">
          <w:marLeft w:val="0"/>
          <w:marRight w:val="0"/>
          <w:marTop w:val="0"/>
          <w:marBottom w:val="0"/>
          <w:divBdr>
            <w:top w:val="none" w:sz="0" w:space="0" w:color="auto"/>
            <w:left w:val="none" w:sz="0" w:space="0" w:color="auto"/>
            <w:bottom w:val="none" w:sz="0" w:space="0" w:color="auto"/>
            <w:right w:val="none" w:sz="0" w:space="0" w:color="auto"/>
          </w:divBdr>
          <w:divsChild>
            <w:div w:id="132802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359688">
      <w:bodyDiv w:val="1"/>
      <w:marLeft w:val="0"/>
      <w:marRight w:val="0"/>
      <w:marTop w:val="0"/>
      <w:marBottom w:val="0"/>
      <w:divBdr>
        <w:top w:val="none" w:sz="0" w:space="0" w:color="auto"/>
        <w:left w:val="none" w:sz="0" w:space="0" w:color="auto"/>
        <w:bottom w:val="none" w:sz="0" w:space="0" w:color="auto"/>
        <w:right w:val="none" w:sz="0" w:space="0" w:color="auto"/>
      </w:divBdr>
    </w:div>
    <w:div w:id="1531723566">
      <w:bodyDiv w:val="1"/>
      <w:marLeft w:val="0"/>
      <w:marRight w:val="0"/>
      <w:marTop w:val="0"/>
      <w:marBottom w:val="0"/>
      <w:divBdr>
        <w:top w:val="none" w:sz="0" w:space="0" w:color="auto"/>
        <w:left w:val="none" w:sz="0" w:space="0" w:color="auto"/>
        <w:bottom w:val="none" w:sz="0" w:space="0" w:color="auto"/>
        <w:right w:val="none" w:sz="0" w:space="0" w:color="auto"/>
      </w:divBdr>
      <w:divsChild>
        <w:div w:id="79641589">
          <w:marLeft w:val="0"/>
          <w:marRight w:val="0"/>
          <w:marTop w:val="0"/>
          <w:marBottom w:val="0"/>
          <w:divBdr>
            <w:top w:val="none" w:sz="0" w:space="0" w:color="auto"/>
            <w:left w:val="none" w:sz="0" w:space="0" w:color="auto"/>
            <w:bottom w:val="none" w:sz="0" w:space="0" w:color="auto"/>
            <w:right w:val="none" w:sz="0" w:space="0" w:color="auto"/>
          </w:divBdr>
        </w:div>
        <w:div w:id="88936670">
          <w:marLeft w:val="0"/>
          <w:marRight w:val="0"/>
          <w:marTop w:val="0"/>
          <w:marBottom w:val="0"/>
          <w:divBdr>
            <w:top w:val="none" w:sz="0" w:space="0" w:color="auto"/>
            <w:left w:val="none" w:sz="0" w:space="0" w:color="auto"/>
            <w:bottom w:val="none" w:sz="0" w:space="0" w:color="auto"/>
            <w:right w:val="none" w:sz="0" w:space="0" w:color="auto"/>
          </w:divBdr>
        </w:div>
        <w:div w:id="146671669">
          <w:marLeft w:val="0"/>
          <w:marRight w:val="0"/>
          <w:marTop w:val="0"/>
          <w:marBottom w:val="0"/>
          <w:divBdr>
            <w:top w:val="none" w:sz="0" w:space="0" w:color="auto"/>
            <w:left w:val="none" w:sz="0" w:space="0" w:color="auto"/>
            <w:bottom w:val="none" w:sz="0" w:space="0" w:color="auto"/>
            <w:right w:val="none" w:sz="0" w:space="0" w:color="auto"/>
          </w:divBdr>
        </w:div>
        <w:div w:id="197134723">
          <w:marLeft w:val="0"/>
          <w:marRight w:val="0"/>
          <w:marTop w:val="0"/>
          <w:marBottom w:val="0"/>
          <w:divBdr>
            <w:top w:val="none" w:sz="0" w:space="0" w:color="auto"/>
            <w:left w:val="none" w:sz="0" w:space="0" w:color="auto"/>
            <w:bottom w:val="none" w:sz="0" w:space="0" w:color="auto"/>
            <w:right w:val="none" w:sz="0" w:space="0" w:color="auto"/>
          </w:divBdr>
        </w:div>
        <w:div w:id="205334374">
          <w:marLeft w:val="0"/>
          <w:marRight w:val="0"/>
          <w:marTop w:val="0"/>
          <w:marBottom w:val="0"/>
          <w:divBdr>
            <w:top w:val="none" w:sz="0" w:space="0" w:color="auto"/>
            <w:left w:val="none" w:sz="0" w:space="0" w:color="auto"/>
            <w:bottom w:val="none" w:sz="0" w:space="0" w:color="auto"/>
            <w:right w:val="none" w:sz="0" w:space="0" w:color="auto"/>
          </w:divBdr>
        </w:div>
        <w:div w:id="300039786">
          <w:marLeft w:val="0"/>
          <w:marRight w:val="0"/>
          <w:marTop w:val="0"/>
          <w:marBottom w:val="0"/>
          <w:divBdr>
            <w:top w:val="none" w:sz="0" w:space="0" w:color="auto"/>
            <w:left w:val="none" w:sz="0" w:space="0" w:color="auto"/>
            <w:bottom w:val="none" w:sz="0" w:space="0" w:color="auto"/>
            <w:right w:val="none" w:sz="0" w:space="0" w:color="auto"/>
          </w:divBdr>
        </w:div>
        <w:div w:id="304942658">
          <w:marLeft w:val="0"/>
          <w:marRight w:val="0"/>
          <w:marTop w:val="0"/>
          <w:marBottom w:val="0"/>
          <w:divBdr>
            <w:top w:val="none" w:sz="0" w:space="0" w:color="auto"/>
            <w:left w:val="none" w:sz="0" w:space="0" w:color="auto"/>
            <w:bottom w:val="none" w:sz="0" w:space="0" w:color="auto"/>
            <w:right w:val="none" w:sz="0" w:space="0" w:color="auto"/>
          </w:divBdr>
        </w:div>
        <w:div w:id="307326283">
          <w:marLeft w:val="0"/>
          <w:marRight w:val="0"/>
          <w:marTop w:val="0"/>
          <w:marBottom w:val="0"/>
          <w:divBdr>
            <w:top w:val="none" w:sz="0" w:space="0" w:color="auto"/>
            <w:left w:val="none" w:sz="0" w:space="0" w:color="auto"/>
            <w:bottom w:val="none" w:sz="0" w:space="0" w:color="auto"/>
            <w:right w:val="none" w:sz="0" w:space="0" w:color="auto"/>
          </w:divBdr>
        </w:div>
        <w:div w:id="349258079">
          <w:marLeft w:val="0"/>
          <w:marRight w:val="0"/>
          <w:marTop w:val="0"/>
          <w:marBottom w:val="0"/>
          <w:divBdr>
            <w:top w:val="none" w:sz="0" w:space="0" w:color="auto"/>
            <w:left w:val="none" w:sz="0" w:space="0" w:color="auto"/>
            <w:bottom w:val="none" w:sz="0" w:space="0" w:color="auto"/>
            <w:right w:val="none" w:sz="0" w:space="0" w:color="auto"/>
          </w:divBdr>
        </w:div>
        <w:div w:id="362101869">
          <w:marLeft w:val="0"/>
          <w:marRight w:val="0"/>
          <w:marTop w:val="0"/>
          <w:marBottom w:val="0"/>
          <w:divBdr>
            <w:top w:val="none" w:sz="0" w:space="0" w:color="auto"/>
            <w:left w:val="none" w:sz="0" w:space="0" w:color="auto"/>
            <w:bottom w:val="none" w:sz="0" w:space="0" w:color="auto"/>
            <w:right w:val="none" w:sz="0" w:space="0" w:color="auto"/>
          </w:divBdr>
        </w:div>
        <w:div w:id="544415645">
          <w:marLeft w:val="0"/>
          <w:marRight w:val="0"/>
          <w:marTop w:val="0"/>
          <w:marBottom w:val="0"/>
          <w:divBdr>
            <w:top w:val="none" w:sz="0" w:space="0" w:color="auto"/>
            <w:left w:val="none" w:sz="0" w:space="0" w:color="auto"/>
            <w:bottom w:val="none" w:sz="0" w:space="0" w:color="auto"/>
            <w:right w:val="none" w:sz="0" w:space="0" w:color="auto"/>
          </w:divBdr>
        </w:div>
        <w:div w:id="639118706">
          <w:marLeft w:val="0"/>
          <w:marRight w:val="0"/>
          <w:marTop w:val="0"/>
          <w:marBottom w:val="0"/>
          <w:divBdr>
            <w:top w:val="none" w:sz="0" w:space="0" w:color="auto"/>
            <w:left w:val="none" w:sz="0" w:space="0" w:color="auto"/>
            <w:bottom w:val="none" w:sz="0" w:space="0" w:color="auto"/>
            <w:right w:val="none" w:sz="0" w:space="0" w:color="auto"/>
          </w:divBdr>
        </w:div>
        <w:div w:id="683168923">
          <w:marLeft w:val="0"/>
          <w:marRight w:val="0"/>
          <w:marTop w:val="0"/>
          <w:marBottom w:val="0"/>
          <w:divBdr>
            <w:top w:val="none" w:sz="0" w:space="0" w:color="auto"/>
            <w:left w:val="none" w:sz="0" w:space="0" w:color="auto"/>
            <w:bottom w:val="none" w:sz="0" w:space="0" w:color="auto"/>
            <w:right w:val="none" w:sz="0" w:space="0" w:color="auto"/>
          </w:divBdr>
        </w:div>
        <w:div w:id="727724232">
          <w:marLeft w:val="0"/>
          <w:marRight w:val="0"/>
          <w:marTop w:val="0"/>
          <w:marBottom w:val="0"/>
          <w:divBdr>
            <w:top w:val="none" w:sz="0" w:space="0" w:color="auto"/>
            <w:left w:val="none" w:sz="0" w:space="0" w:color="auto"/>
            <w:bottom w:val="none" w:sz="0" w:space="0" w:color="auto"/>
            <w:right w:val="none" w:sz="0" w:space="0" w:color="auto"/>
          </w:divBdr>
        </w:div>
        <w:div w:id="745612832">
          <w:marLeft w:val="0"/>
          <w:marRight w:val="0"/>
          <w:marTop w:val="0"/>
          <w:marBottom w:val="0"/>
          <w:divBdr>
            <w:top w:val="none" w:sz="0" w:space="0" w:color="auto"/>
            <w:left w:val="none" w:sz="0" w:space="0" w:color="auto"/>
            <w:bottom w:val="none" w:sz="0" w:space="0" w:color="auto"/>
            <w:right w:val="none" w:sz="0" w:space="0" w:color="auto"/>
          </w:divBdr>
        </w:div>
        <w:div w:id="965114484">
          <w:marLeft w:val="0"/>
          <w:marRight w:val="0"/>
          <w:marTop w:val="0"/>
          <w:marBottom w:val="0"/>
          <w:divBdr>
            <w:top w:val="none" w:sz="0" w:space="0" w:color="auto"/>
            <w:left w:val="none" w:sz="0" w:space="0" w:color="auto"/>
            <w:bottom w:val="none" w:sz="0" w:space="0" w:color="auto"/>
            <w:right w:val="none" w:sz="0" w:space="0" w:color="auto"/>
          </w:divBdr>
        </w:div>
        <w:div w:id="974021430">
          <w:marLeft w:val="0"/>
          <w:marRight w:val="0"/>
          <w:marTop w:val="0"/>
          <w:marBottom w:val="0"/>
          <w:divBdr>
            <w:top w:val="none" w:sz="0" w:space="0" w:color="auto"/>
            <w:left w:val="none" w:sz="0" w:space="0" w:color="auto"/>
            <w:bottom w:val="none" w:sz="0" w:space="0" w:color="auto"/>
            <w:right w:val="none" w:sz="0" w:space="0" w:color="auto"/>
          </w:divBdr>
        </w:div>
        <w:div w:id="1207451340">
          <w:marLeft w:val="0"/>
          <w:marRight w:val="0"/>
          <w:marTop w:val="0"/>
          <w:marBottom w:val="0"/>
          <w:divBdr>
            <w:top w:val="none" w:sz="0" w:space="0" w:color="auto"/>
            <w:left w:val="none" w:sz="0" w:space="0" w:color="auto"/>
            <w:bottom w:val="none" w:sz="0" w:space="0" w:color="auto"/>
            <w:right w:val="none" w:sz="0" w:space="0" w:color="auto"/>
          </w:divBdr>
        </w:div>
        <w:div w:id="1311056374">
          <w:marLeft w:val="0"/>
          <w:marRight w:val="0"/>
          <w:marTop w:val="0"/>
          <w:marBottom w:val="0"/>
          <w:divBdr>
            <w:top w:val="none" w:sz="0" w:space="0" w:color="auto"/>
            <w:left w:val="none" w:sz="0" w:space="0" w:color="auto"/>
            <w:bottom w:val="none" w:sz="0" w:space="0" w:color="auto"/>
            <w:right w:val="none" w:sz="0" w:space="0" w:color="auto"/>
          </w:divBdr>
        </w:div>
        <w:div w:id="1422407060">
          <w:marLeft w:val="0"/>
          <w:marRight w:val="0"/>
          <w:marTop w:val="0"/>
          <w:marBottom w:val="0"/>
          <w:divBdr>
            <w:top w:val="none" w:sz="0" w:space="0" w:color="auto"/>
            <w:left w:val="none" w:sz="0" w:space="0" w:color="auto"/>
            <w:bottom w:val="none" w:sz="0" w:space="0" w:color="auto"/>
            <w:right w:val="none" w:sz="0" w:space="0" w:color="auto"/>
          </w:divBdr>
        </w:div>
        <w:div w:id="1555389306">
          <w:marLeft w:val="0"/>
          <w:marRight w:val="0"/>
          <w:marTop w:val="0"/>
          <w:marBottom w:val="0"/>
          <w:divBdr>
            <w:top w:val="none" w:sz="0" w:space="0" w:color="auto"/>
            <w:left w:val="none" w:sz="0" w:space="0" w:color="auto"/>
            <w:bottom w:val="none" w:sz="0" w:space="0" w:color="auto"/>
            <w:right w:val="none" w:sz="0" w:space="0" w:color="auto"/>
          </w:divBdr>
        </w:div>
        <w:div w:id="1603613965">
          <w:marLeft w:val="0"/>
          <w:marRight w:val="0"/>
          <w:marTop w:val="0"/>
          <w:marBottom w:val="0"/>
          <w:divBdr>
            <w:top w:val="none" w:sz="0" w:space="0" w:color="auto"/>
            <w:left w:val="none" w:sz="0" w:space="0" w:color="auto"/>
            <w:bottom w:val="none" w:sz="0" w:space="0" w:color="auto"/>
            <w:right w:val="none" w:sz="0" w:space="0" w:color="auto"/>
          </w:divBdr>
        </w:div>
        <w:div w:id="1741904849">
          <w:marLeft w:val="0"/>
          <w:marRight w:val="0"/>
          <w:marTop w:val="0"/>
          <w:marBottom w:val="0"/>
          <w:divBdr>
            <w:top w:val="none" w:sz="0" w:space="0" w:color="auto"/>
            <w:left w:val="none" w:sz="0" w:space="0" w:color="auto"/>
            <w:bottom w:val="none" w:sz="0" w:space="0" w:color="auto"/>
            <w:right w:val="none" w:sz="0" w:space="0" w:color="auto"/>
          </w:divBdr>
        </w:div>
        <w:div w:id="1766222405">
          <w:marLeft w:val="0"/>
          <w:marRight w:val="0"/>
          <w:marTop w:val="0"/>
          <w:marBottom w:val="0"/>
          <w:divBdr>
            <w:top w:val="none" w:sz="0" w:space="0" w:color="auto"/>
            <w:left w:val="none" w:sz="0" w:space="0" w:color="auto"/>
            <w:bottom w:val="none" w:sz="0" w:space="0" w:color="auto"/>
            <w:right w:val="none" w:sz="0" w:space="0" w:color="auto"/>
          </w:divBdr>
        </w:div>
        <w:div w:id="1776169195">
          <w:marLeft w:val="0"/>
          <w:marRight w:val="0"/>
          <w:marTop w:val="0"/>
          <w:marBottom w:val="0"/>
          <w:divBdr>
            <w:top w:val="none" w:sz="0" w:space="0" w:color="auto"/>
            <w:left w:val="none" w:sz="0" w:space="0" w:color="auto"/>
            <w:bottom w:val="none" w:sz="0" w:space="0" w:color="auto"/>
            <w:right w:val="none" w:sz="0" w:space="0" w:color="auto"/>
          </w:divBdr>
        </w:div>
        <w:div w:id="1782873834">
          <w:marLeft w:val="0"/>
          <w:marRight w:val="0"/>
          <w:marTop w:val="0"/>
          <w:marBottom w:val="0"/>
          <w:divBdr>
            <w:top w:val="none" w:sz="0" w:space="0" w:color="auto"/>
            <w:left w:val="none" w:sz="0" w:space="0" w:color="auto"/>
            <w:bottom w:val="none" w:sz="0" w:space="0" w:color="auto"/>
            <w:right w:val="none" w:sz="0" w:space="0" w:color="auto"/>
          </w:divBdr>
        </w:div>
        <w:div w:id="1888642858">
          <w:marLeft w:val="0"/>
          <w:marRight w:val="0"/>
          <w:marTop w:val="0"/>
          <w:marBottom w:val="0"/>
          <w:divBdr>
            <w:top w:val="none" w:sz="0" w:space="0" w:color="auto"/>
            <w:left w:val="none" w:sz="0" w:space="0" w:color="auto"/>
            <w:bottom w:val="none" w:sz="0" w:space="0" w:color="auto"/>
            <w:right w:val="none" w:sz="0" w:space="0" w:color="auto"/>
          </w:divBdr>
        </w:div>
        <w:div w:id="1922249515">
          <w:marLeft w:val="0"/>
          <w:marRight w:val="0"/>
          <w:marTop w:val="0"/>
          <w:marBottom w:val="0"/>
          <w:divBdr>
            <w:top w:val="none" w:sz="0" w:space="0" w:color="auto"/>
            <w:left w:val="none" w:sz="0" w:space="0" w:color="auto"/>
            <w:bottom w:val="none" w:sz="0" w:space="0" w:color="auto"/>
            <w:right w:val="none" w:sz="0" w:space="0" w:color="auto"/>
          </w:divBdr>
        </w:div>
        <w:div w:id="2011985155">
          <w:marLeft w:val="0"/>
          <w:marRight w:val="0"/>
          <w:marTop w:val="0"/>
          <w:marBottom w:val="0"/>
          <w:divBdr>
            <w:top w:val="none" w:sz="0" w:space="0" w:color="auto"/>
            <w:left w:val="none" w:sz="0" w:space="0" w:color="auto"/>
            <w:bottom w:val="none" w:sz="0" w:space="0" w:color="auto"/>
            <w:right w:val="none" w:sz="0" w:space="0" w:color="auto"/>
          </w:divBdr>
        </w:div>
        <w:div w:id="2062511800">
          <w:marLeft w:val="0"/>
          <w:marRight w:val="0"/>
          <w:marTop w:val="0"/>
          <w:marBottom w:val="0"/>
          <w:divBdr>
            <w:top w:val="none" w:sz="0" w:space="0" w:color="auto"/>
            <w:left w:val="none" w:sz="0" w:space="0" w:color="auto"/>
            <w:bottom w:val="none" w:sz="0" w:space="0" w:color="auto"/>
            <w:right w:val="none" w:sz="0" w:space="0" w:color="auto"/>
          </w:divBdr>
        </w:div>
        <w:div w:id="2139715605">
          <w:marLeft w:val="0"/>
          <w:marRight w:val="0"/>
          <w:marTop w:val="0"/>
          <w:marBottom w:val="0"/>
          <w:divBdr>
            <w:top w:val="none" w:sz="0" w:space="0" w:color="auto"/>
            <w:left w:val="none" w:sz="0" w:space="0" w:color="auto"/>
            <w:bottom w:val="none" w:sz="0" w:space="0" w:color="auto"/>
            <w:right w:val="none" w:sz="0" w:space="0" w:color="auto"/>
          </w:divBdr>
        </w:div>
        <w:div w:id="2142185588">
          <w:marLeft w:val="0"/>
          <w:marRight w:val="0"/>
          <w:marTop w:val="0"/>
          <w:marBottom w:val="0"/>
          <w:divBdr>
            <w:top w:val="none" w:sz="0" w:space="0" w:color="auto"/>
            <w:left w:val="none" w:sz="0" w:space="0" w:color="auto"/>
            <w:bottom w:val="none" w:sz="0" w:space="0" w:color="auto"/>
            <w:right w:val="none" w:sz="0" w:space="0" w:color="auto"/>
          </w:divBdr>
        </w:div>
        <w:div w:id="214323049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547478">
      <w:bodyDiv w:val="1"/>
      <w:marLeft w:val="0"/>
      <w:marRight w:val="0"/>
      <w:marTop w:val="0"/>
      <w:marBottom w:val="0"/>
      <w:divBdr>
        <w:top w:val="none" w:sz="0" w:space="0" w:color="auto"/>
        <w:left w:val="none" w:sz="0" w:space="0" w:color="auto"/>
        <w:bottom w:val="none" w:sz="0" w:space="0" w:color="auto"/>
        <w:right w:val="none" w:sz="0" w:space="0" w:color="auto"/>
      </w:divBdr>
      <w:divsChild>
        <w:div w:id="1702588116">
          <w:marLeft w:val="0"/>
          <w:marRight w:val="0"/>
          <w:marTop w:val="0"/>
          <w:marBottom w:val="0"/>
          <w:divBdr>
            <w:top w:val="none" w:sz="0" w:space="0" w:color="auto"/>
            <w:left w:val="none" w:sz="0" w:space="0" w:color="auto"/>
            <w:bottom w:val="none" w:sz="0" w:space="0" w:color="auto"/>
            <w:right w:val="none" w:sz="0" w:space="0" w:color="auto"/>
          </w:divBdr>
        </w:div>
      </w:divsChild>
    </w:div>
    <w:div w:id="1933776492">
      <w:bodyDiv w:val="1"/>
      <w:marLeft w:val="0"/>
      <w:marRight w:val="0"/>
      <w:marTop w:val="0"/>
      <w:marBottom w:val="0"/>
      <w:divBdr>
        <w:top w:val="none" w:sz="0" w:space="0" w:color="auto"/>
        <w:left w:val="none" w:sz="0" w:space="0" w:color="auto"/>
        <w:bottom w:val="none" w:sz="0" w:space="0" w:color="auto"/>
        <w:right w:val="none" w:sz="0" w:space="0" w:color="auto"/>
      </w:divBdr>
      <w:divsChild>
        <w:div w:id="1543250306">
          <w:marLeft w:val="0"/>
          <w:marRight w:val="0"/>
          <w:marTop w:val="0"/>
          <w:marBottom w:val="0"/>
          <w:divBdr>
            <w:top w:val="none" w:sz="0" w:space="0" w:color="auto"/>
            <w:left w:val="none" w:sz="0" w:space="0" w:color="auto"/>
            <w:bottom w:val="none" w:sz="0" w:space="0" w:color="auto"/>
            <w:right w:val="none" w:sz="0" w:space="0" w:color="auto"/>
          </w:divBdr>
          <w:divsChild>
            <w:div w:id="657392429">
              <w:marLeft w:val="0"/>
              <w:marRight w:val="0"/>
              <w:marTop w:val="0"/>
              <w:marBottom w:val="0"/>
              <w:divBdr>
                <w:top w:val="none" w:sz="0" w:space="0" w:color="auto"/>
                <w:left w:val="none" w:sz="0" w:space="0" w:color="auto"/>
                <w:bottom w:val="none" w:sz="0" w:space="0" w:color="auto"/>
                <w:right w:val="none" w:sz="0" w:space="0" w:color="auto"/>
              </w:divBdr>
              <w:divsChild>
                <w:div w:id="135634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19164">
      <w:bodyDiv w:val="1"/>
      <w:marLeft w:val="0"/>
      <w:marRight w:val="0"/>
      <w:marTop w:val="0"/>
      <w:marBottom w:val="0"/>
      <w:divBdr>
        <w:top w:val="none" w:sz="0" w:space="0" w:color="auto"/>
        <w:left w:val="none" w:sz="0" w:space="0" w:color="auto"/>
        <w:bottom w:val="none" w:sz="0" w:space="0" w:color="auto"/>
        <w:right w:val="none" w:sz="0" w:space="0" w:color="auto"/>
      </w:divBdr>
    </w:div>
    <w:div w:id="2048405400">
      <w:bodyDiv w:val="1"/>
      <w:marLeft w:val="0"/>
      <w:marRight w:val="0"/>
      <w:marTop w:val="0"/>
      <w:marBottom w:val="0"/>
      <w:divBdr>
        <w:top w:val="none" w:sz="0" w:space="0" w:color="auto"/>
        <w:left w:val="none" w:sz="0" w:space="0" w:color="auto"/>
        <w:bottom w:val="none" w:sz="0" w:space="0" w:color="auto"/>
        <w:right w:val="none" w:sz="0" w:space="0" w:color="auto"/>
      </w:divBdr>
      <w:divsChild>
        <w:div w:id="614873611">
          <w:marLeft w:val="0"/>
          <w:marRight w:val="0"/>
          <w:marTop w:val="0"/>
          <w:marBottom w:val="0"/>
          <w:divBdr>
            <w:top w:val="none" w:sz="0" w:space="0" w:color="auto"/>
            <w:left w:val="none" w:sz="0" w:space="0" w:color="auto"/>
            <w:bottom w:val="none" w:sz="0" w:space="0" w:color="auto"/>
            <w:right w:val="none" w:sz="0" w:space="0" w:color="auto"/>
          </w:divBdr>
          <w:divsChild>
            <w:div w:id="125200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716982">
      <w:bodyDiv w:val="1"/>
      <w:marLeft w:val="0"/>
      <w:marRight w:val="0"/>
      <w:marTop w:val="0"/>
      <w:marBottom w:val="0"/>
      <w:divBdr>
        <w:top w:val="none" w:sz="0" w:space="0" w:color="auto"/>
        <w:left w:val="none" w:sz="0" w:space="0" w:color="auto"/>
        <w:bottom w:val="none" w:sz="0" w:space="0" w:color="auto"/>
        <w:right w:val="none" w:sz="0" w:space="0" w:color="auto"/>
      </w:divBdr>
      <w:divsChild>
        <w:div w:id="149286614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hyperlink" Target="https://www.britishcanoeingawarding.org.uk/stadium-safety-and-rescue-training/" TargetMode="External"/><Relationship Id="rId26" Type="http://schemas.openxmlformats.org/officeDocument/2006/relationships/hyperlink" Target="https://schoolsgardenawards.org.au/wp-content/uploads/2015/03/Impact-of-School-Gardening-on-Learning.pdf" TargetMode="External"/><Relationship Id="rId3" Type="http://schemas.openxmlformats.org/officeDocument/2006/relationships/customXml" Target="../customXml/item3.xml"/><Relationship Id="rId21" Type="http://schemas.openxmlformats.org/officeDocument/2006/relationships/hyperlink" Target="https://www.futuregenerations.wales/about-us/future-generations-act/" TargetMode="Externa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hyperlink" Target="https://breconstory.wales/welsh-archers" TargetMode="External"/><Relationship Id="rId25" Type="http://schemas.openxmlformats.org/officeDocument/2006/relationships/hyperlink" Target="https://www.mountain-training.org/qualifications/climbing/development-coach"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era.ioe.ac.uk/34934/1/SN06988%20(redacted).pdf" TargetMode="External"/><Relationship Id="rId20" Type="http://schemas.openxmlformats.org/officeDocument/2006/relationships/hyperlink" Target="https://www.ciww.com/" TargetMode="External"/><Relationship Id="rId29" Type="http://schemas.openxmlformats.org/officeDocument/2006/relationships/hyperlink" Target="https://www.who.int/publications/i/item/9789240002098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openxmlformats.org/officeDocument/2006/relationships/hyperlink" Target="https://www.mountain-training.org/qualifications/climbing/qualifications/climbing-wall-instructor" TargetMode="External"/><Relationship Id="rId32"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archerygb.org/coaching/instructor-award" TargetMode="External"/><Relationship Id="rId23" Type="http://schemas.openxmlformats.org/officeDocument/2006/relationships/hyperlink" Target="https://llandysul-paddlers.org.uk/" TargetMode="External"/><Relationship Id="rId28" Type="http://schemas.openxmlformats.org/officeDocument/2006/relationships/hyperlink" Target="https://gov.wales/curriculum-wales-overview" TargetMode="External"/><Relationship Id="rId10" Type="http://schemas.openxmlformats.org/officeDocument/2006/relationships/comments" Target="comments.xml"/><Relationship Id="rId19" Type="http://schemas.openxmlformats.org/officeDocument/2006/relationships/hyperlink" Target="https://www.britishcanoeingawarding.org.uk/coach-award/"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rcherygb.org/get-involved/archery-in-schools" TargetMode="External"/><Relationship Id="rId22" Type="http://schemas.openxmlformats.org/officeDocument/2006/relationships/hyperlink" Target="https://www.climbingwall.co.uk/top-rope-and-lead-walls/" TargetMode="External"/><Relationship Id="rId27" Type="http://schemas.openxmlformats.org/officeDocument/2006/relationships/hyperlink" Target="https://research.senedd.wales/research-articles/physical-inactivity-and-obesity-in-children-and-young-people-a-national-health-crisis-says-committee/" TargetMode="External"/><Relationship Id="rId30" Type="http://schemas.openxmlformats.org/officeDocument/2006/relationships/footer" Target="footer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7b913132b75dfc4fa57c8d32a75ca81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fbb0697b85732f44128922bdbdfa5a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9D86A2-3FB2-4BEE-818C-C1EA7A3E0C4D}">
  <ds:schemaRefs>
    <ds:schemaRef ds:uri="http://schemas.microsoft.com/sharepoint/v3/contenttype/forms"/>
  </ds:schemaRefs>
</ds:datastoreItem>
</file>

<file path=customXml/itemProps2.xml><?xml version="1.0" encoding="utf-8"?>
<ds:datastoreItem xmlns:ds="http://schemas.openxmlformats.org/officeDocument/2006/customXml" ds:itemID="{B893C96F-BCD2-4CEB-96C6-807F66778753}">
  <ds:schemaRefs>
    <ds:schemaRef ds:uri="http://schemas.microsoft.com/office/2006/metadata/properties"/>
    <ds:schemaRef ds:uri="f54e4810-f1f5-4bce-aa8e-e4722dc561be"/>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7b23fa32-4003-4364-bee1-595462966394"/>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44C7CBA5-4308-4959-945A-03F153B017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3061</TotalTime>
  <Pages>8</Pages>
  <Words>3962</Words>
  <Characters>24538</Characters>
  <Application>Microsoft Office Word</Application>
  <DocSecurity>0</DocSecurity>
  <Lines>204</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28444</CharactersWithSpaces>
  <SharedDoc>false</SharedDoc>
  <HLinks>
    <vt:vector size="72" baseType="variant">
      <vt:variant>
        <vt:i4>2097274</vt:i4>
      </vt:variant>
      <vt:variant>
        <vt:i4>36</vt:i4>
      </vt:variant>
      <vt:variant>
        <vt:i4>0</vt:i4>
      </vt:variant>
      <vt:variant>
        <vt:i4>5</vt:i4>
      </vt:variant>
      <vt:variant>
        <vt:lpwstr>https://www.who.int/publications/i/item/97892400020986</vt:lpwstr>
      </vt:variant>
      <vt:variant>
        <vt:lpwstr/>
      </vt:variant>
      <vt:variant>
        <vt:i4>7274536</vt:i4>
      </vt:variant>
      <vt:variant>
        <vt:i4>33</vt:i4>
      </vt:variant>
      <vt:variant>
        <vt:i4>0</vt:i4>
      </vt:variant>
      <vt:variant>
        <vt:i4>5</vt:i4>
      </vt:variant>
      <vt:variant>
        <vt:lpwstr>https://gov.wales/curriculum-wales-overview</vt:lpwstr>
      </vt:variant>
      <vt:variant>
        <vt:lpwstr/>
      </vt:variant>
      <vt:variant>
        <vt:i4>5832785</vt:i4>
      </vt:variant>
      <vt:variant>
        <vt:i4>30</vt:i4>
      </vt:variant>
      <vt:variant>
        <vt:i4>0</vt:i4>
      </vt:variant>
      <vt:variant>
        <vt:i4>5</vt:i4>
      </vt:variant>
      <vt:variant>
        <vt:lpwstr>https://research.senedd.wales/research-articles/physical-inactivity-and-obesity-in-children-and-young-people-a-national-health-crisis-says-committee/</vt:lpwstr>
      </vt:variant>
      <vt:variant>
        <vt:lpwstr/>
      </vt:variant>
      <vt:variant>
        <vt:i4>3145790</vt:i4>
      </vt:variant>
      <vt:variant>
        <vt:i4>27</vt:i4>
      </vt:variant>
      <vt:variant>
        <vt:i4>0</vt:i4>
      </vt:variant>
      <vt:variant>
        <vt:i4>5</vt:i4>
      </vt:variant>
      <vt:variant>
        <vt:lpwstr>https://www.mountain-training.org/qualifications/climbing/development-coach</vt:lpwstr>
      </vt:variant>
      <vt:variant>
        <vt:lpwstr/>
      </vt:variant>
      <vt:variant>
        <vt:i4>4915288</vt:i4>
      </vt:variant>
      <vt:variant>
        <vt:i4>24</vt:i4>
      </vt:variant>
      <vt:variant>
        <vt:i4>0</vt:i4>
      </vt:variant>
      <vt:variant>
        <vt:i4>5</vt:i4>
      </vt:variant>
      <vt:variant>
        <vt:lpwstr>https://www.mountain-training.org/qualifications/climbing/qualifications/climbing-wall-instructor</vt:lpwstr>
      </vt:variant>
      <vt:variant>
        <vt:lpwstr/>
      </vt:variant>
      <vt:variant>
        <vt:i4>7143462</vt:i4>
      </vt:variant>
      <vt:variant>
        <vt:i4>21</vt:i4>
      </vt:variant>
      <vt:variant>
        <vt:i4>0</vt:i4>
      </vt:variant>
      <vt:variant>
        <vt:i4>5</vt:i4>
      </vt:variant>
      <vt:variant>
        <vt:lpwstr>https://www.climbingwall.co.uk/top-rope-and-lead-walls/</vt:lpwstr>
      </vt:variant>
      <vt:variant>
        <vt:lpwstr/>
      </vt:variant>
      <vt:variant>
        <vt:i4>5046296</vt:i4>
      </vt:variant>
      <vt:variant>
        <vt:i4>18</vt:i4>
      </vt:variant>
      <vt:variant>
        <vt:i4>0</vt:i4>
      </vt:variant>
      <vt:variant>
        <vt:i4>5</vt:i4>
      </vt:variant>
      <vt:variant>
        <vt:lpwstr>https://www.futuregenerations.wales/about-us/future-generations-act/</vt:lpwstr>
      </vt:variant>
      <vt:variant>
        <vt:lpwstr/>
      </vt:variant>
      <vt:variant>
        <vt:i4>2490423</vt:i4>
      </vt:variant>
      <vt:variant>
        <vt:i4>15</vt:i4>
      </vt:variant>
      <vt:variant>
        <vt:i4>0</vt:i4>
      </vt:variant>
      <vt:variant>
        <vt:i4>5</vt:i4>
      </vt:variant>
      <vt:variant>
        <vt:lpwstr>https://www.britishcanoeingawarding.org.uk/coach-award/</vt:lpwstr>
      </vt:variant>
      <vt:variant>
        <vt:lpwstr/>
      </vt:variant>
      <vt:variant>
        <vt:i4>6815855</vt:i4>
      </vt:variant>
      <vt:variant>
        <vt:i4>12</vt:i4>
      </vt:variant>
      <vt:variant>
        <vt:i4>0</vt:i4>
      </vt:variant>
      <vt:variant>
        <vt:i4>5</vt:i4>
      </vt:variant>
      <vt:variant>
        <vt:lpwstr>https://www.britishcanoeingawarding.org.uk/stadium-safety-and-rescue-training/</vt:lpwstr>
      </vt:variant>
      <vt:variant>
        <vt:lpwstr/>
      </vt:variant>
      <vt:variant>
        <vt:i4>393230</vt:i4>
      </vt:variant>
      <vt:variant>
        <vt:i4>9</vt:i4>
      </vt:variant>
      <vt:variant>
        <vt:i4>0</vt:i4>
      </vt:variant>
      <vt:variant>
        <vt:i4>5</vt:i4>
      </vt:variant>
      <vt:variant>
        <vt:lpwstr>https://dera.ioe.ac.uk/34934/1/SN06988 (redacted).pdf</vt:lpwstr>
      </vt:variant>
      <vt:variant>
        <vt:lpwstr/>
      </vt:variant>
      <vt:variant>
        <vt:i4>2293878</vt:i4>
      </vt:variant>
      <vt:variant>
        <vt:i4>6</vt:i4>
      </vt:variant>
      <vt:variant>
        <vt:i4>0</vt:i4>
      </vt:variant>
      <vt:variant>
        <vt:i4>5</vt:i4>
      </vt:variant>
      <vt:variant>
        <vt:lpwstr>https://archerygb.org/coaching/instructor-award</vt:lpwstr>
      </vt:variant>
      <vt:variant>
        <vt:lpwstr/>
      </vt:variant>
      <vt:variant>
        <vt:i4>786497</vt:i4>
      </vt:variant>
      <vt:variant>
        <vt:i4>3</vt:i4>
      </vt:variant>
      <vt:variant>
        <vt:i4>0</vt:i4>
      </vt:variant>
      <vt:variant>
        <vt:i4>5</vt:i4>
      </vt:variant>
      <vt:variant>
        <vt:lpwstr>https://archerygb.org/get-involved/archery-in-schools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Tristan Nelson</cp:lastModifiedBy>
  <cp:revision>497</cp:revision>
  <cp:lastPrinted>2014-10-10T23:42:00Z</cp:lastPrinted>
  <dcterms:created xsi:type="dcterms:W3CDTF">2022-10-22T04:14:00Z</dcterms:created>
  <dcterms:modified xsi:type="dcterms:W3CDTF">2022-12-12T09:23:00Z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