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394" w:rsidRDefault="001B3394">
      <w:pPr>
        <w:rPr>
          <w:rFonts w:ascii="Arial" w:hAnsi="Arial" w:cs="Arial"/>
          <w:sz w:val="52"/>
        </w:rPr>
      </w:pPr>
    </w:p>
    <w:p w:rsidR="001B3394" w:rsidRDefault="001B3394">
      <w:pPr>
        <w:rPr>
          <w:rFonts w:ascii="Arial" w:hAnsi="Arial" w:cs="Arial"/>
          <w:sz w:val="52"/>
        </w:rPr>
      </w:pPr>
    </w:p>
    <w:p w:rsidR="001B3394" w:rsidRDefault="001B3394">
      <w:pPr>
        <w:rPr>
          <w:rFonts w:ascii="Arial" w:hAnsi="Arial" w:cs="Arial"/>
          <w:sz w:val="52"/>
        </w:rPr>
      </w:pPr>
    </w:p>
    <w:p w:rsidR="001B3394" w:rsidRDefault="001B3394">
      <w:pPr>
        <w:rPr>
          <w:rFonts w:ascii="Arial" w:hAnsi="Arial" w:cs="Arial"/>
          <w:sz w:val="52"/>
        </w:rPr>
      </w:pPr>
    </w:p>
    <w:p w:rsidR="001B3394" w:rsidRDefault="001B3394">
      <w:pPr>
        <w:rPr>
          <w:rFonts w:ascii="Arial" w:hAnsi="Arial" w:cs="Arial"/>
          <w:sz w:val="52"/>
        </w:rPr>
      </w:pPr>
    </w:p>
    <w:p w:rsidR="001B3394" w:rsidRDefault="001B3394">
      <w:pPr>
        <w:rPr>
          <w:rFonts w:ascii="Arial" w:hAnsi="Arial" w:cs="Arial"/>
          <w:sz w:val="52"/>
        </w:rPr>
      </w:pPr>
    </w:p>
    <w:p w:rsidR="00F90B9A" w:rsidRPr="001B3394" w:rsidRDefault="001B3394">
      <w:pPr>
        <w:rPr>
          <w:rFonts w:ascii="Arial" w:hAnsi="Arial" w:cs="Arial"/>
          <w:sz w:val="52"/>
        </w:rPr>
      </w:pPr>
      <w:r w:rsidRPr="001B3394">
        <w:rPr>
          <w:rFonts w:ascii="Arial" w:hAnsi="Arial" w:cs="Arial"/>
          <w:sz w:val="52"/>
        </w:rPr>
        <w:t>Hyacinth Thomas</w:t>
      </w:r>
    </w:p>
    <w:p w:rsidR="001B3394" w:rsidRPr="001B3394" w:rsidRDefault="001B3394">
      <w:pPr>
        <w:rPr>
          <w:rFonts w:ascii="Arial" w:hAnsi="Arial" w:cs="Arial"/>
          <w:sz w:val="52"/>
        </w:rPr>
      </w:pPr>
      <w:r>
        <w:rPr>
          <w:rFonts w:ascii="Arial" w:hAnsi="Arial" w:cs="Arial"/>
          <w:sz w:val="52"/>
        </w:rPr>
        <w:t xml:space="preserve">Candidate No: </w:t>
      </w:r>
      <w:r w:rsidRPr="001B3394">
        <w:rPr>
          <w:rFonts w:ascii="Arial" w:hAnsi="Arial" w:cs="Arial"/>
          <w:sz w:val="52"/>
        </w:rPr>
        <w:t>1810167</w:t>
      </w:r>
    </w:p>
    <w:p w:rsidR="001B3394" w:rsidRPr="001B3394" w:rsidRDefault="001B3394">
      <w:pPr>
        <w:rPr>
          <w:rFonts w:ascii="Arial" w:hAnsi="Arial" w:cs="Arial"/>
          <w:sz w:val="52"/>
        </w:rPr>
      </w:pPr>
      <w:r w:rsidRPr="001B3394">
        <w:rPr>
          <w:rFonts w:ascii="Arial" w:hAnsi="Arial" w:cs="Arial"/>
          <w:sz w:val="52"/>
        </w:rPr>
        <w:t>Digital Skills and Research Methods</w:t>
      </w:r>
    </w:p>
    <w:p w:rsidR="001B3394" w:rsidRDefault="001B3394">
      <w:pPr>
        <w:rPr>
          <w:rFonts w:ascii="Arial" w:hAnsi="Arial" w:cs="Arial"/>
          <w:sz w:val="52"/>
        </w:rPr>
      </w:pPr>
      <w:r w:rsidRPr="001B3394">
        <w:rPr>
          <w:rFonts w:ascii="Arial" w:hAnsi="Arial" w:cs="Arial"/>
          <w:sz w:val="52"/>
        </w:rPr>
        <w:t>Lecturer’s Name</w:t>
      </w:r>
      <w:r w:rsidR="00F25AE8">
        <w:rPr>
          <w:rFonts w:ascii="Arial" w:hAnsi="Arial" w:cs="Arial"/>
          <w:sz w:val="52"/>
        </w:rPr>
        <w:t xml:space="preserve"> – Isaiah </w:t>
      </w:r>
      <w:proofErr w:type="spellStart"/>
      <w:r w:rsidR="00F25AE8">
        <w:rPr>
          <w:rFonts w:ascii="Arial" w:hAnsi="Arial" w:cs="Arial"/>
          <w:sz w:val="52"/>
        </w:rPr>
        <w:t>Oino</w:t>
      </w:r>
      <w:proofErr w:type="spellEnd"/>
      <w:r w:rsidR="00F25AE8">
        <w:rPr>
          <w:rFonts w:ascii="Arial" w:hAnsi="Arial" w:cs="Arial"/>
          <w:sz w:val="52"/>
        </w:rPr>
        <w:t xml:space="preserve"> </w:t>
      </w:r>
    </w:p>
    <w:p w:rsidR="001B3394" w:rsidRDefault="001B3394">
      <w:pPr>
        <w:rPr>
          <w:rFonts w:ascii="Arial" w:hAnsi="Arial" w:cs="Arial"/>
          <w:sz w:val="52"/>
        </w:rPr>
      </w:pPr>
      <w:r>
        <w:rPr>
          <w:rFonts w:ascii="Arial" w:hAnsi="Arial" w:cs="Arial"/>
          <w:sz w:val="52"/>
        </w:rPr>
        <w:br w:type="page"/>
      </w:r>
    </w:p>
    <w:p w:rsidR="005C12D1" w:rsidRDefault="005C12D1">
      <w:pPr>
        <w:rPr>
          <w:rFonts w:ascii="Arial" w:hAnsi="Arial" w:cs="Arial"/>
          <w:sz w:val="24"/>
        </w:rPr>
      </w:pPr>
    </w:p>
    <w:p w:rsidR="005C12D1" w:rsidRPr="005C12D1" w:rsidRDefault="005C12D1" w:rsidP="005C12D1">
      <w:pPr>
        <w:rPr>
          <w:rFonts w:ascii="Arial" w:hAnsi="Arial" w:cs="Arial"/>
          <w:sz w:val="36"/>
        </w:rPr>
      </w:pPr>
    </w:p>
    <w:tbl>
      <w:tblPr>
        <w:tblStyle w:val="TableGrid"/>
        <w:tblW w:w="8933" w:type="dxa"/>
        <w:tblLook w:val="04A0" w:firstRow="1" w:lastRow="0" w:firstColumn="1" w:lastColumn="0" w:noHBand="0" w:noVBand="1"/>
      </w:tblPr>
      <w:tblGrid>
        <w:gridCol w:w="6523"/>
        <w:gridCol w:w="2410"/>
      </w:tblGrid>
      <w:tr w:rsidR="004631DF" w:rsidRPr="005C12D1" w:rsidTr="004631DF">
        <w:tc>
          <w:tcPr>
            <w:tcW w:w="6523" w:type="dxa"/>
          </w:tcPr>
          <w:p w:rsidR="004631DF" w:rsidRPr="005C12D1" w:rsidRDefault="004631DF" w:rsidP="005C12D1">
            <w:pPr>
              <w:spacing w:line="480" w:lineRule="auto"/>
              <w:rPr>
                <w:rFonts w:ascii="Arial" w:hAnsi="Arial" w:cs="Arial"/>
                <w:sz w:val="40"/>
              </w:rPr>
            </w:pPr>
            <w:r w:rsidRPr="005C12D1">
              <w:rPr>
                <w:rFonts w:ascii="Arial" w:hAnsi="Arial" w:cs="Arial"/>
                <w:sz w:val="40"/>
              </w:rPr>
              <w:t>Table of Contents</w:t>
            </w:r>
          </w:p>
        </w:tc>
        <w:tc>
          <w:tcPr>
            <w:tcW w:w="2410" w:type="dxa"/>
          </w:tcPr>
          <w:p w:rsidR="004631DF" w:rsidRPr="005C12D1" w:rsidRDefault="004631DF" w:rsidP="005C12D1">
            <w:pPr>
              <w:spacing w:line="480" w:lineRule="auto"/>
              <w:rPr>
                <w:rFonts w:ascii="Arial" w:hAnsi="Arial" w:cs="Arial"/>
                <w:sz w:val="40"/>
              </w:rPr>
            </w:pPr>
            <w:r w:rsidRPr="005C12D1">
              <w:rPr>
                <w:rFonts w:ascii="Arial" w:hAnsi="Arial" w:cs="Arial"/>
                <w:sz w:val="40"/>
              </w:rPr>
              <w:t>Page No:</w:t>
            </w:r>
          </w:p>
        </w:tc>
      </w:tr>
      <w:tr w:rsidR="004631DF" w:rsidRPr="005C12D1" w:rsidTr="004631DF">
        <w:tc>
          <w:tcPr>
            <w:tcW w:w="6523" w:type="dxa"/>
          </w:tcPr>
          <w:p w:rsidR="004631DF" w:rsidRPr="005C12D1" w:rsidRDefault="004631DF" w:rsidP="005C12D1">
            <w:pPr>
              <w:spacing w:line="480" w:lineRule="auto"/>
              <w:rPr>
                <w:rFonts w:ascii="Arial" w:hAnsi="Arial" w:cs="Arial"/>
                <w:sz w:val="32"/>
              </w:rPr>
            </w:pPr>
            <w:r w:rsidRPr="005C12D1">
              <w:rPr>
                <w:rFonts w:ascii="Arial" w:hAnsi="Arial" w:cs="Arial"/>
                <w:sz w:val="32"/>
              </w:rPr>
              <w:t>Introduction</w:t>
            </w:r>
          </w:p>
        </w:tc>
        <w:tc>
          <w:tcPr>
            <w:tcW w:w="2410" w:type="dxa"/>
          </w:tcPr>
          <w:p w:rsidR="004631DF" w:rsidRPr="005C12D1" w:rsidRDefault="00FB2311" w:rsidP="005C12D1">
            <w:pPr>
              <w:spacing w:line="480" w:lineRule="auto"/>
              <w:rPr>
                <w:rFonts w:ascii="Arial" w:hAnsi="Arial" w:cs="Arial"/>
                <w:sz w:val="32"/>
              </w:rPr>
            </w:pPr>
            <w:r>
              <w:rPr>
                <w:rFonts w:ascii="Arial" w:hAnsi="Arial" w:cs="Arial"/>
                <w:sz w:val="32"/>
              </w:rPr>
              <w:t>3</w:t>
            </w:r>
          </w:p>
        </w:tc>
      </w:tr>
      <w:tr w:rsidR="004631DF" w:rsidRPr="005C12D1" w:rsidTr="004631DF">
        <w:tc>
          <w:tcPr>
            <w:tcW w:w="6523" w:type="dxa"/>
          </w:tcPr>
          <w:p w:rsidR="004631DF" w:rsidRPr="005C12D1" w:rsidRDefault="004631DF" w:rsidP="005C12D1">
            <w:pPr>
              <w:spacing w:line="480" w:lineRule="auto"/>
              <w:rPr>
                <w:rFonts w:ascii="Arial" w:hAnsi="Arial" w:cs="Arial"/>
                <w:sz w:val="32"/>
              </w:rPr>
            </w:pPr>
            <w:r>
              <w:rPr>
                <w:rFonts w:ascii="Arial" w:hAnsi="Arial" w:cs="Arial"/>
                <w:sz w:val="32"/>
              </w:rPr>
              <w:t>Background</w:t>
            </w:r>
          </w:p>
        </w:tc>
        <w:tc>
          <w:tcPr>
            <w:tcW w:w="2410" w:type="dxa"/>
          </w:tcPr>
          <w:p w:rsidR="004631DF" w:rsidRPr="005C12D1" w:rsidRDefault="00FB2311" w:rsidP="005C12D1">
            <w:pPr>
              <w:spacing w:line="480" w:lineRule="auto"/>
              <w:rPr>
                <w:rFonts w:ascii="Arial" w:hAnsi="Arial" w:cs="Arial"/>
                <w:sz w:val="32"/>
              </w:rPr>
            </w:pPr>
            <w:r>
              <w:rPr>
                <w:rFonts w:ascii="Arial" w:hAnsi="Arial" w:cs="Arial"/>
                <w:sz w:val="32"/>
              </w:rPr>
              <w:t>4</w:t>
            </w:r>
          </w:p>
        </w:tc>
      </w:tr>
      <w:tr w:rsidR="004631DF" w:rsidRPr="005C12D1" w:rsidTr="004631DF">
        <w:tc>
          <w:tcPr>
            <w:tcW w:w="6523" w:type="dxa"/>
          </w:tcPr>
          <w:p w:rsidR="004631DF" w:rsidRPr="005C12D1" w:rsidRDefault="004631DF" w:rsidP="005C12D1">
            <w:pPr>
              <w:spacing w:line="480" w:lineRule="auto"/>
              <w:rPr>
                <w:rFonts w:ascii="Arial" w:hAnsi="Arial" w:cs="Arial"/>
                <w:sz w:val="32"/>
              </w:rPr>
            </w:pPr>
            <w:r w:rsidRPr="005C12D1">
              <w:rPr>
                <w:rFonts w:ascii="Arial" w:hAnsi="Arial" w:cs="Arial"/>
                <w:sz w:val="32"/>
              </w:rPr>
              <w:t>Aims and Objectives</w:t>
            </w:r>
          </w:p>
        </w:tc>
        <w:tc>
          <w:tcPr>
            <w:tcW w:w="2410" w:type="dxa"/>
          </w:tcPr>
          <w:p w:rsidR="004631DF" w:rsidRPr="005C12D1" w:rsidRDefault="00FB2311" w:rsidP="005C12D1">
            <w:pPr>
              <w:spacing w:line="480" w:lineRule="auto"/>
              <w:rPr>
                <w:rFonts w:ascii="Arial" w:hAnsi="Arial" w:cs="Arial"/>
                <w:sz w:val="32"/>
              </w:rPr>
            </w:pPr>
            <w:r>
              <w:rPr>
                <w:rFonts w:ascii="Arial" w:hAnsi="Arial" w:cs="Arial"/>
                <w:sz w:val="32"/>
              </w:rPr>
              <w:t>5</w:t>
            </w:r>
          </w:p>
        </w:tc>
      </w:tr>
      <w:tr w:rsidR="004631DF" w:rsidRPr="005C12D1" w:rsidTr="004631DF">
        <w:tc>
          <w:tcPr>
            <w:tcW w:w="6523" w:type="dxa"/>
          </w:tcPr>
          <w:p w:rsidR="004631DF" w:rsidRPr="005C12D1" w:rsidRDefault="004631DF" w:rsidP="00B17476">
            <w:pPr>
              <w:spacing w:line="480" w:lineRule="auto"/>
              <w:rPr>
                <w:rFonts w:ascii="Arial" w:hAnsi="Arial" w:cs="Arial"/>
                <w:sz w:val="32"/>
              </w:rPr>
            </w:pPr>
            <w:r>
              <w:rPr>
                <w:rFonts w:ascii="Arial" w:hAnsi="Arial" w:cs="Arial"/>
                <w:sz w:val="32"/>
              </w:rPr>
              <w:t>Research Methods</w:t>
            </w:r>
          </w:p>
        </w:tc>
        <w:tc>
          <w:tcPr>
            <w:tcW w:w="2410" w:type="dxa"/>
          </w:tcPr>
          <w:p w:rsidR="004631DF" w:rsidRPr="005C12D1" w:rsidRDefault="00FB2311" w:rsidP="00B17476">
            <w:pPr>
              <w:spacing w:line="480" w:lineRule="auto"/>
              <w:rPr>
                <w:rFonts w:ascii="Arial" w:hAnsi="Arial" w:cs="Arial"/>
                <w:sz w:val="32"/>
              </w:rPr>
            </w:pPr>
            <w:r>
              <w:rPr>
                <w:rFonts w:ascii="Arial" w:hAnsi="Arial" w:cs="Arial"/>
                <w:sz w:val="32"/>
              </w:rPr>
              <w:t>6</w:t>
            </w:r>
          </w:p>
        </w:tc>
      </w:tr>
      <w:tr w:rsidR="004631DF" w:rsidRPr="005C12D1" w:rsidTr="004631DF">
        <w:tc>
          <w:tcPr>
            <w:tcW w:w="6523" w:type="dxa"/>
          </w:tcPr>
          <w:p w:rsidR="004631DF" w:rsidRPr="005C12D1" w:rsidRDefault="004631DF" w:rsidP="00B17476">
            <w:pPr>
              <w:spacing w:line="480" w:lineRule="auto"/>
              <w:rPr>
                <w:rFonts w:ascii="Arial" w:hAnsi="Arial" w:cs="Arial"/>
                <w:sz w:val="32"/>
              </w:rPr>
            </w:pPr>
            <w:r>
              <w:rPr>
                <w:rFonts w:ascii="Arial" w:hAnsi="Arial" w:cs="Arial"/>
                <w:sz w:val="32"/>
              </w:rPr>
              <w:t>Customers</w:t>
            </w:r>
          </w:p>
        </w:tc>
        <w:tc>
          <w:tcPr>
            <w:tcW w:w="2410" w:type="dxa"/>
          </w:tcPr>
          <w:p w:rsidR="004631DF" w:rsidRPr="005C12D1" w:rsidRDefault="00FB2311" w:rsidP="00B17476">
            <w:pPr>
              <w:spacing w:line="480" w:lineRule="auto"/>
              <w:rPr>
                <w:rFonts w:ascii="Arial" w:hAnsi="Arial" w:cs="Arial"/>
                <w:sz w:val="32"/>
              </w:rPr>
            </w:pPr>
            <w:r>
              <w:rPr>
                <w:rFonts w:ascii="Arial" w:hAnsi="Arial" w:cs="Arial"/>
                <w:sz w:val="32"/>
              </w:rPr>
              <w:t>7</w:t>
            </w:r>
          </w:p>
        </w:tc>
      </w:tr>
      <w:tr w:rsidR="004631DF" w:rsidRPr="005C12D1" w:rsidTr="004631DF">
        <w:tc>
          <w:tcPr>
            <w:tcW w:w="6523" w:type="dxa"/>
          </w:tcPr>
          <w:p w:rsidR="004631DF" w:rsidRPr="005C12D1" w:rsidRDefault="004631DF" w:rsidP="00B17476">
            <w:pPr>
              <w:spacing w:line="480" w:lineRule="auto"/>
              <w:rPr>
                <w:rFonts w:ascii="Arial" w:hAnsi="Arial" w:cs="Arial"/>
                <w:sz w:val="32"/>
              </w:rPr>
            </w:pPr>
            <w:r>
              <w:rPr>
                <w:rFonts w:ascii="Arial" w:hAnsi="Arial" w:cs="Arial"/>
                <w:sz w:val="32"/>
              </w:rPr>
              <w:t>Sales Figures/Report</w:t>
            </w:r>
          </w:p>
        </w:tc>
        <w:tc>
          <w:tcPr>
            <w:tcW w:w="2410" w:type="dxa"/>
          </w:tcPr>
          <w:p w:rsidR="004631DF" w:rsidRPr="005C12D1" w:rsidRDefault="00FB2311" w:rsidP="00B17476">
            <w:pPr>
              <w:spacing w:line="480" w:lineRule="auto"/>
              <w:rPr>
                <w:rFonts w:ascii="Arial" w:hAnsi="Arial" w:cs="Arial"/>
                <w:sz w:val="32"/>
              </w:rPr>
            </w:pPr>
            <w:r>
              <w:rPr>
                <w:rFonts w:ascii="Arial" w:hAnsi="Arial" w:cs="Arial"/>
                <w:sz w:val="32"/>
              </w:rPr>
              <w:t>10</w:t>
            </w:r>
          </w:p>
        </w:tc>
      </w:tr>
      <w:tr w:rsidR="004631DF" w:rsidRPr="005C12D1" w:rsidTr="004631DF">
        <w:tc>
          <w:tcPr>
            <w:tcW w:w="6523" w:type="dxa"/>
          </w:tcPr>
          <w:p w:rsidR="004631DF" w:rsidRPr="005C12D1" w:rsidRDefault="004631DF" w:rsidP="00B17476">
            <w:pPr>
              <w:spacing w:line="480" w:lineRule="auto"/>
              <w:rPr>
                <w:rFonts w:ascii="Arial" w:hAnsi="Arial" w:cs="Arial"/>
                <w:sz w:val="32"/>
              </w:rPr>
            </w:pPr>
            <w:r w:rsidRPr="005C12D1">
              <w:rPr>
                <w:rFonts w:ascii="Arial" w:hAnsi="Arial" w:cs="Arial"/>
                <w:sz w:val="32"/>
              </w:rPr>
              <w:t>Conclusion</w:t>
            </w:r>
          </w:p>
        </w:tc>
        <w:tc>
          <w:tcPr>
            <w:tcW w:w="2410" w:type="dxa"/>
          </w:tcPr>
          <w:p w:rsidR="004631DF" w:rsidRPr="005C12D1" w:rsidRDefault="00FB2311" w:rsidP="00B17476">
            <w:pPr>
              <w:spacing w:line="480" w:lineRule="auto"/>
              <w:rPr>
                <w:rFonts w:ascii="Arial" w:hAnsi="Arial" w:cs="Arial"/>
                <w:sz w:val="32"/>
              </w:rPr>
            </w:pPr>
            <w:r>
              <w:rPr>
                <w:rFonts w:ascii="Arial" w:hAnsi="Arial" w:cs="Arial"/>
                <w:sz w:val="32"/>
              </w:rPr>
              <w:t>12</w:t>
            </w:r>
          </w:p>
        </w:tc>
      </w:tr>
      <w:tr w:rsidR="004631DF" w:rsidRPr="005C12D1" w:rsidTr="004631DF">
        <w:tc>
          <w:tcPr>
            <w:tcW w:w="6523" w:type="dxa"/>
          </w:tcPr>
          <w:p w:rsidR="004631DF" w:rsidRPr="005C12D1" w:rsidRDefault="004631DF" w:rsidP="00B17476">
            <w:pPr>
              <w:spacing w:line="480" w:lineRule="auto"/>
              <w:rPr>
                <w:rFonts w:ascii="Arial" w:hAnsi="Arial" w:cs="Arial"/>
                <w:sz w:val="32"/>
              </w:rPr>
            </w:pPr>
            <w:r w:rsidRPr="005C12D1">
              <w:rPr>
                <w:rFonts w:ascii="Arial" w:hAnsi="Arial" w:cs="Arial"/>
                <w:sz w:val="32"/>
              </w:rPr>
              <w:t>References</w:t>
            </w:r>
          </w:p>
        </w:tc>
        <w:tc>
          <w:tcPr>
            <w:tcW w:w="2410" w:type="dxa"/>
          </w:tcPr>
          <w:p w:rsidR="004631DF" w:rsidRPr="005C12D1" w:rsidRDefault="00BF0D07" w:rsidP="00B17476">
            <w:pPr>
              <w:spacing w:line="480" w:lineRule="auto"/>
              <w:rPr>
                <w:rFonts w:ascii="Arial" w:hAnsi="Arial" w:cs="Arial"/>
                <w:sz w:val="32"/>
              </w:rPr>
            </w:pPr>
            <w:r>
              <w:rPr>
                <w:rFonts w:ascii="Arial" w:hAnsi="Arial" w:cs="Arial"/>
                <w:sz w:val="32"/>
              </w:rPr>
              <w:t>13</w:t>
            </w:r>
            <w:bookmarkStart w:id="0" w:name="_GoBack"/>
            <w:bookmarkEnd w:id="0"/>
          </w:p>
        </w:tc>
      </w:tr>
    </w:tbl>
    <w:p w:rsidR="005C12D1" w:rsidRPr="005C12D1" w:rsidRDefault="005C12D1" w:rsidP="005C12D1">
      <w:pPr>
        <w:rPr>
          <w:rFonts w:ascii="Arial" w:hAnsi="Arial" w:cs="Arial"/>
          <w:sz w:val="24"/>
        </w:rPr>
      </w:pPr>
      <w:r w:rsidRPr="005C12D1">
        <w:rPr>
          <w:rFonts w:ascii="Arial" w:hAnsi="Arial" w:cs="Arial"/>
          <w:sz w:val="24"/>
        </w:rPr>
        <w:br w:type="page"/>
      </w:r>
    </w:p>
    <w:p w:rsidR="001B3394" w:rsidRPr="004631DF" w:rsidRDefault="00094CD8">
      <w:pPr>
        <w:rPr>
          <w:rFonts w:ascii="Arial" w:hAnsi="Arial" w:cs="Arial"/>
          <w:b/>
          <w:sz w:val="28"/>
          <w:szCs w:val="24"/>
        </w:rPr>
      </w:pPr>
      <w:r w:rsidRPr="004631DF">
        <w:rPr>
          <w:rFonts w:ascii="Arial" w:hAnsi="Arial" w:cs="Arial"/>
          <w:b/>
          <w:sz w:val="28"/>
          <w:szCs w:val="24"/>
        </w:rPr>
        <w:lastRenderedPageBreak/>
        <w:t>Introduction</w:t>
      </w:r>
    </w:p>
    <w:p w:rsidR="00A00CD3" w:rsidRPr="00C12E78" w:rsidRDefault="00B17476">
      <w:pPr>
        <w:rPr>
          <w:rFonts w:ascii="Arial" w:hAnsi="Arial" w:cs="Arial"/>
          <w:sz w:val="24"/>
          <w:szCs w:val="24"/>
        </w:rPr>
      </w:pPr>
      <w:r w:rsidRPr="00C12E78">
        <w:rPr>
          <w:rFonts w:ascii="Arial" w:hAnsi="Arial" w:cs="Arial"/>
          <w:sz w:val="24"/>
          <w:szCs w:val="24"/>
        </w:rPr>
        <w:t>Are you sure? This question has consequences for the research field. It is more significant than the question ‘how do you do it?’ and more important than evidencing reliability and its validity</w:t>
      </w:r>
      <w:r w:rsidR="00AB10FD" w:rsidRPr="00C12E78">
        <w:rPr>
          <w:rFonts w:ascii="Arial" w:hAnsi="Arial" w:cs="Arial"/>
          <w:sz w:val="24"/>
          <w:szCs w:val="24"/>
        </w:rPr>
        <w:t>:</w:t>
      </w:r>
      <w:r w:rsidRPr="00C12E78">
        <w:rPr>
          <w:rFonts w:ascii="Arial" w:hAnsi="Arial" w:cs="Arial"/>
          <w:sz w:val="24"/>
          <w:szCs w:val="24"/>
        </w:rPr>
        <w:t xml:space="preserve"> ‘how do you know’. According </w:t>
      </w:r>
      <w:r w:rsidRPr="00FB2311">
        <w:rPr>
          <w:rFonts w:ascii="Arial" w:hAnsi="Arial" w:cs="Arial"/>
          <w:i/>
          <w:sz w:val="24"/>
          <w:szCs w:val="24"/>
        </w:rPr>
        <w:t xml:space="preserve">to </w:t>
      </w:r>
      <w:r w:rsidRPr="00FB2311">
        <w:rPr>
          <w:rFonts w:ascii="Arial" w:hAnsi="Arial" w:cs="Arial"/>
          <w:sz w:val="24"/>
          <w:szCs w:val="24"/>
          <w:u w:val="single"/>
        </w:rPr>
        <w:t>Morse,</w:t>
      </w:r>
      <w:r w:rsidR="003217DD" w:rsidRPr="00FB2311">
        <w:rPr>
          <w:rFonts w:ascii="Arial" w:hAnsi="Arial" w:cs="Arial"/>
          <w:sz w:val="24"/>
          <w:szCs w:val="24"/>
          <w:u w:val="single"/>
        </w:rPr>
        <w:t xml:space="preserve"> J (1994</w:t>
      </w:r>
      <w:r w:rsidR="003217DD" w:rsidRPr="00C915D3">
        <w:rPr>
          <w:rFonts w:ascii="Arial" w:hAnsi="Arial" w:cs="Arial"/>
          <w:b/>
          <w:i/>
          <w:sz w:val="24"/>
          <w:szCs w:val="24"/>
        </w:rPr>
        <w:t>)</w:t>
      </w:r>
      <w:r w:rsidR="003217DD" w:rsidRPr="00C12E78">
        <w:rPr>
          <w:rFonts w:ascii="Arial" w:hAnsi="Arial" w:cs="Arial"/>
          <w:sz w:val="24"/>
          <w:szCs w:val="24"/>
        </w:rPr>
        <w:t xml:space="preserve">, the confidence one holds in qualitative inquiry affects what is </w:t>
      </w:r>
      <w:r w:rsidR="00AB10FD" w:rsidRPr="00C12E78">
        <w:rPr>
          <w:rFonts w:ascii="Arial" w:hAnsi="Arial" w:cs="Arial"/>
          <w:sz w:val="24"/>
          <w:szCs w:val="24"/>
        </w:rPr>
        <w:t>investigated</w:t>
      </w:r>
      <w:r w:rsidR="003217DD" w:rsidRPr="00C12E78">
        <w:rPr>
          <w:rFonts w:ascii="Arial" w:hAnsi="Arial" w:cs="Arial"/>
          <w:sz w:val="24"/>
          <w:szCs w:val="24"/>
        </w:rPr>
        <w:t xml:space="preserve"> and researched. It may be said that research choice is limited by our perception, particularly as perceptions limits what is seen as research issues and </w:t>
      </w:r>
      <w:proofErr w:type="gramStart"/>
      <w:r w:rsidR="003217DD" w:rsidRPr="00C12E78">
        <w:rPr>
          <w:rFonts w:ascii="Arial" w:hAnsi="Arial" w:cs="Arial"/>
          <w:sz w:val="24"/>
          <w:szCs w:val="24"/>
        </w:rPr>
        <w:t>problems</w:t>
      </w:r>
      <w:r w:rsidR="00FF7701">
        <w:rPr>
          <w:rFonts w:ascii="Arial" w:hAnsi="Arial" w:cs="Arial"/>
          <w:sz w:val="24"/>
          <w:szCs w:val="24"/>
        </w:rPr>
        <w:t>.</w:t>
      </w:r>
      <w:r w:rsidR="003217DD" w:rsidRPr="00C915D3">
        <w:rPr>
          <w:rFonts w:ascii="Arial" w:hAnsi="Arial" w:cs="Arial"/>
          <w:b/>
          <w:i/>
          <w:sz w:val="24"/>
          <w:szCs w:val="24"/>
        </w:rPr>
        <w:t>(</w:t>
      </w:r>
      <w:proofErr w:type="spellStart"/>
      <w:proofErr w:type="gramEnd"/>
      <w:r w:rsidR="003217DD" w:rsidRPr="00C915D3">
        <w:rPr>
          <w:rFonts w:ascii="Arial" w:hAnsi="Arial" w:cs="Arial"/>
          <w:b/>
          <w:i/>
          <w:sz w:val="24"/>
          <w:szCs w:val="24"/>
        </w:rPr>
        <w:t>pg</w:t>
      </w:r>
      <w:proofErr w:type="spellEnd"/>
      <w:r w:rsidR="003217DD" w:rsidRPr="00C915D3">
        <w:rPr>
          <w:rFonts w:ascii="Arial" w:hAnsi="Arial" w:cs="Arial"/>
          <w:b/>
          <w:i/>
          <w:sz w:val="24"/>
          <w:szCs w:val="24"/>
        </w:rPr>
        <w:t xml:space="preserve"> 4).</w:t>
      </w:r>
      <w:r w:rsidRPr="00C12E78">
        <w:rPr>
          <w:rFonts w:ascii="Arial" w:hAnsi="Arial" w:cs="Arial"/>
          <w:sz w:val="24"/>
          <w:szCs w:val="24"/>
        </w:rPr>
        <w:t xml:space="preserve"> </w:t>
      </w:r>
    </w:p>
    <w:p w:rsidR="003217DD" w:rsidRPr="00C12E78" w:rsidRDefault="003217DD">
      <w:pPr>
        <w:rPr>
          <w:rFonts w:ascii="Arial" w:hAnsi="Arial" w:cs="Arial"/>
          <w:sz w:val="24"/>
          <w:szCs w:val="24"/>
        </w:rPr>
      </w:pPr>
      <w:r w:rsidRPr="00C12E78">
        <w:rPr>
          <w:rFonts w:ascii="Arial" w:hAnsi="Arial" w:cs="Arial"/>
          <w:sz w:val="24"/>
          <w:szCs w:val="24"/>
        </w:rPr>
        <w:t xml:space="preserve">My confidence stems from a retail background, selling goods and products and managing the financial records which is submitted to higher management. </w:t>
      </w:r>
      <w:r w:rsidR="00AB10FD" w:rsidRPr="00C12E78">
        <w:rPr>
          <w:rFonts w:ascii="Arial" w:hAnsi="Arial" w:cs="Arial"/>
          <w:sz w:val="24"/>
          <w:szCs w:val="24"/>
        </w:rPr>
        <w:t xml:space="preserve">As part of my role, </w:t>
      </w:r>
      <w:r w:rsidRPr="00C12E78">
        <w:rPr>
          <w:rFonts w:ascii="Arial" w:hAnsi="Arial" w:cs="Arial"/>
          <w:sz w:val="24"/>
          <w:szCs w:val="24"/>
        </w:rPr>
        <w:t xml:space="preserve">I have managed qualitative </w:t>
      </w:r>
      <w:r w:rsidR="00535589" w:rsidRPr="00C12E78">
        <w:rPr>
          <w:rFonts w:ascii="Arial" w:hAnsi="Arial" w:cs="Arial"/>
          <w:sz w:val="24"/>
          <w:szCs w:val="24"/>
        </w:rPr>
        <w:t xml:space="preserve">and quantitative </w:t>
      </w:r>
      <w:r w:rsidR="00D12915" w:rsidRPr="00C12E78">
        <w:rPr>
          <w:rFonts w:ascii="Arial" w:hAnsi="Arial" w:cs="Arial"/>
          <w:sz w:val="24"/>
          <w:szCs w:val="24"/>
        </w:rPr>
        <w:t>data based on customers’ wants and desires in their search for products and services that relates to them. Having taken on this course</w:t>
      </w:r>
      <w:r w:rsidR="00535589" w:rsidRPr="00C12E78">
        <w:rPr>
          <w:rFonts w:ascii="Arial" w:hAnsi="Arial" w:cs="Arial"/>
          <w:sz w:val="24"/>
          <w:szCs w:val="24"/>
        </w:rPr>
        <w:t xml:space="preserve">, </w:t>
      </w:r>
      <w:r w:rsidR="00D12915" w:rsidRPr="00C12E78">
        <w:rPr>
          <w:rFonts w:ascii="Arial" w:hAnsi="Arial" w:cs="Arial"/>
          <w:sz w:val="24"/>
          <w:szCs w:val="24"/>
        </w:rPr>
        <w:t xml:space="preserve">I </w:t>
      </w:r>
      <w:r w:rsidR="00535589" w:rsidRPr="00C12E78">
        <w:rPr>
          <w:rFonts w:ascii="Arial" w:hAnsi="Arial" w:cs="Arial"/>
          <w:sz w:val="24"/>
          <w:szCs w:val="24"/>
        </w:rPr>
        <w:t xml:space="preserve">have had to think about the </w:t>
      </w:r>
      <w:r w:rsidR="00D12915" w:rsidRPr="00C12E78">
        <w:rPr>
          <w:rFonts w:ascii="Arial" w:hAnsi="Arial" w:cs="Arial"/>
          <w:sz w:val="24"/>
          <w:szCs w:val="24"/>
        </w:rPr>
        <w:t xml:space="preserve">service I deliver </w:t>
      </w:r>
      <w:r w:rsidR="00535589" w:rsidRPr="00C12E78">
        <w:rPr>
          <w:rFonts w:ascii="Arial" w:hAnsi="Arial" w:cs="Arial"/>
          <w:sz w:val="24"/>
          <w:szCs w:val="24"/>
        </w:rPr>
        <w:t>in a more meaningful way</w:t>
      </w:r>
      <w:r w:rsidR="00D12915" w:rsidRPr="00C12E78">
        <w:rPr>
          <w:rFonts w:ascii="Arial" w:hAnsi="Arial" w:cs="Arial"/>
          <w:sz w:val="24"/>
          <w:szCs w:val="24"/>
        </w:rPr>
        <w:t>, particularly with the customer being central to the business. I have come to realise that my experience in retail bears similarities to the practitioner in a health and social care setting. The business being a health</w:t>
      </w:r>
      <w:r w:rsidR="008D59F2" w:rsidRPr="00C12E78">
        <w:rPr>
          <w:rFonts w:ascii="Arial" w:hAnsi="Arial" w:cs="Arial"/>
          <w:sz w:val="24"/>
          <w:szCs w:val="24"/>
        </w:rPr>
        <w:t>-</w:t>
      </w:r>
      <w:r w:rsidR="00D12915" w:rsidRPr="00C12E78">
        <w:rPr>
          <w:rFonts w:ascii="Arial" w:hAnsi="Arial" w:cs="Arial"/>
          <w:sz w:val="24"/>
          <w:szCs w:val="24"/>
        </w:rPr>
        <w:t xml:space="preserve">related expert in its field with staff of various disciplines and managers overseeing its processes. They are commissioned to deliver specialised care </w:t>
      </w:r>
      <w:proofErr w:type="gramStart"/>
      <w:r w:rsidR="00D12915" w:rsidRPr="00C12E78">
        <w:rPr>
          <w:rFonts w:ascii="Arial" w:hAnsi="Arial" w:cs="Arial"/>
          <w:sz w:val="24"/>
          <w:szCs w:val="24"/>
        </w:rPr>
        <w:t>and also</w:t>
      </w:r>
      <w:proofErr w:type="gramEnd"/>
      <w:r w:rsidR="00D12915" w:rsidRPr="00C12E78">
        <w:rPr>
          <w:rFonts w:ascii="Arial" w:hAnsi="Arial" w:cs="Arial"/>
          <w:sz w:val="24"/>
          <w:szCs w:val="24"/>
        </w:rPr>
        <w:t xml:space="preserve"> to account for their expenditures. What is interesting is that they focus on patients, clients, service users to desire their services more than the next competitor and to provide value for money. It’s about the patient’s journey, their experience that matters</w:t>
      </w:r>
      <w:r w:rsidR="008D59F2" w:rsidRPr="00C12E78">
        <w:rPr>
          <w:rFonts w:ascii="Arial" w:hAnsi="Arial" w:cs="Arial"/>
          <w:sz w:val="24"/>
          <w:szCs w:val="24"/>
        </w:rPr>
        <w:t xml:space="preserve"> and for the business, it’s their position in their marketplace and their reputation that is at stake. At work, I am continually looking at ways to attract customers which involves engagement, listening to what they say and looking at ways to promote goods in return. Within the health and social care setting, staff are always listening to their customers on how to make their experience better and they look at developing this in collaboration with them, their families and social inclusion. Both the retail and health markets are businesses that will rely on consumers. </w:t>
      </w: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A00CD3" w:rsidRPr="00FF7701" w:rsidRDefault="00A00CD3">
      <w:pPr>
        <w:rPr>
          <w:rFonts w:ascii="Arial" w:hAnsi="Arial" w:cs="Arial"/>
          <w:b/>
          <w:sz w:val="28"/>
          <w:szCs w:val="28"/>
        </w:rPr>
      </w:pPr>
      <w:r w:rsidRPr="00FF7701">
        <w:rPr>
          <w:rFonts w:ascii="Arial" w:hAnsi="Arial" w:cs="Arial"/>
          <w:b/>
          <w:sz w:val="28"/>
          <w:szCs w:val="28"/>
        </w:rPr>
        <w:lastRenderedPageBreak/>
        <w:t>Background</w:t>
      </w:r>
    </w:p>
    <w:p w:rsidR="00094CD8" w:rsidRPr="00C12E78" w:rsidRDefault="00862542">
      <w:pPr>
        <w:rPr>
          <w:rFonts w:ascii="Arial" w:hAnsi="Arial" w:cs="Arial"/>
          <w:sz w:val="24"/>
          <w:szCs w:val="24"/>
        </w:rPr>
      </w:pPr>
      <w:r w:rsidRPr="00C12E78">
        <w:rPr>
          <w:rFonts w:ascii="Arial" w:hAnsi="Arial" w:cs="Arial"/>
          <w:sz w:val="24"/>
          <w:szCs w:val="24"/>
        </w:rPr>
        <w:t xml:space="preserve">I have worked as a retail manager for </w:t>
      </w:r>
      <w:r w:rsidR="00B512E9" w:rsidRPr="00C12E78">
        <w:rPr>
          <w:rFonts w:ascii="Arial" w:hAnsi="Arial" w:cs="Arial"/>
          <w:sz w:val="24"/>
          <w:szCs w:val="24"/>
        </w:rPr>
        <w:t>many</w:t>
      </w:r>
      <w:r w:rsidRPr="00C12E78">
        <w:rPr>
          <w:rFonts w:ascii="Arial" w:hAnsi="Arial" w:cs="Arial"/>
          <w:sz w:val="24"/>
          <w:szCs w:val="24"/>
        </w:rPr>
        <w:t xml:space="preserve"> years, building on my knowledge and skills through experience and a desire to meet customers’ expectations. The customers’ journey in retail is somewhat </w:t>
      </w:r>
      <w:proofErr w:type="gramStart"/>
      <w:r w:rsidRPr="00C12E78">
        <w:rPr>
          <w:rFonts w:ascii="Arial" w:hAnsi="Arial" w:cs="Arial"/>
          <w:sz w:val="24"/>
          <w:szCs w:val="24"/>
        </w:rPr>
        <w:t>similar to</w:t>
      </w:r>
      <w:proofErr w:type="gramEnd"/>
      <w:r w:rsidRPr="00C12E78">
        <w:rPr>
          <w:rFonts w:ascii="Arial" w:hAnsi="Arial" w:cs="Arial"/>
          <w:sz w:val="24"/>
          <w:szCs w:val="24"/>
        </w:rPr>
        <w:t xml:space="preserve"> the customer in a health and social care setting, in that the customer’s journey and expectations are important to the business. Although the goods and products may differ in visible recognition, the customer expects their ‘goods or products’ to be of a satisfactory level of quality. In addition, the business needs to ensure it balances the demands of its service to ensure waste and overproduction </w:t>
      </w:r>
      <w:r w:rsidR="008D59F2" w:rsidRPr="00C12E78">
        <w:rPr>
          <w:rFonts w:ascii="Arial" w:hAnsi="Arial" w:cs="Arial"/>
          <w:sz w:val="24"/>
          <w:szCs w:val="24"/>
        </w:rPr>
        <w:t>are always minimised</w:t>
      </w:r>
      <w:r w:rsidRPr="00C12E78">
        <w:rPr>
          <w:rFonts w:ascii="Arial" w:hAnsi="Arial" w:cs="Arial"/>
          <w:sz w:val="24"/>
          <w:szCs w:val="24"/>
        </w:rPr>
        <w:t xml:space="preserve">. Both quality and the quantity of product requires frequent monitoring of quality and quantity </w:t>
      </w:r>
      <w:r w:rsidR="00D85AC1" w:rsidRPr="00C12E78">
        <w:rPr>
          <w:rFonts w:ascii="Arial" w:hAnsi="Arial" w:cs="Arial"/>
          <w:sz w:val="24"/>
          <w:szCs w:val="24"/>
        </w:rPr>
        <w:t>processes to ensure customer satisfaction and business reputation is optimised.</w:t>
      </w: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4631DF" w:rsidRDefault="004631DF">
      <w:pPr>
        <w:rPr>
          <w:rFonts w:ascii="Arial" w:hAnsi="Arial" w:cs="Arial"/>
          <w:b/>
          <w:sz w:val="28"/>
          <w:szCs w:val="28"/>
        </w:rPr>
      </w:pPr>
    </w:p>
    <w:p w:rsidR="00A00CD3" w:rsidRPr="00FF7701" w:rsidRDefault="00A00CD3">
      <w:pPr>
        <w:rPr>
          <w:rFonts w:ascii="Arial" w:hAnsi="Arial" w:cs="Arial"/>
          <w:b/>
          <w:sz w:val="28"/>
          <w:szCs w:val="28"/>
        </w:rPr>
      </w:pPr>
      <w:r w:rsidRPr="00FF7701">
        <w:rPr>
          <w:rFonts w:ascii="Arial" w:hAnsi="Arial" w:cs="Arial"/>
          <w:b/>
          <w:sz w:val="28"/>
          <w:szCs w:val="28"/>
        </w:rPr>
        <w:lastRenderedPageBreak/>
        <w:t>Aims and Objectives</w:t>
      </w:r>
    </w:p>
    <w:p w:rsidR="00D85AC1" w:rsidRPr="00C12E78" w:rsidRDefault="00D85AC1">
      <w:pPr>
        <w:rPr>
          <w:rFonts w:ascii="Arial" w:hAnsi="Arial" w:cs="Arial"/>
          <w:sz w:val="24"/>
          <w:szCs w:val="24"/>
        </w:rPr>
      </w:pPr>
      <w:r w:rsidRPr="00C12E78">
        <w:rPr>
          <w:rFonts w:ascii="Arial" w:hAnsi="Arial" w:cs="Arial"/>
          <w:sz w:val="24"/>
          <w:szCs w:val="24"/>
        </w:rPr>
        <w:t xml:space="preserve">In my experience as a retail manager, I have been responsible for sales management, outputs and profit margins. I have worked at a cosmetic counter where customers have made purchases on makeup and skincare on a daily and monthly basis. This report will look at the sales figures </w:t>
      </w:r>
      <w:r w:rsidR="00F9374E" w:rsidRPr="00C12E78">
        <w:rPr>
          <w:rFonts w:ascii="Arial" w:hAnsi="Arial" w:cs="Arial"/>
          <w:sz w:val="24"/>
          <w:szCs w:val="24"/>
        </w:rPr>
        <w:t xml:space="preserve">from January 2016 to June 2017 and compare against sales made in January 2017 to June 2018. </w:t>
      </w:r>
      <w:r w:rsidR="005872CB" w:rsidRPr="00C12E78">
        <w:rPr>
          <w:rFonts w:ascii="Arial" w:hAnsi="Arial" w:cs="Arial"/>
          <w:sz w:val="24"/>
          <w:szCs w:val="24"/>
        </w:rPr>
        <w:t>I</w:t>
      </w:r>
      <w:r w:rsidR="00F9374E" w:rsidRPr="00C12E78">
        <w:rPr>
          <w:rFonts w:ascii="Arial" w:hAnsi="Arial" w:cs="Arial"/>
          <w:sz w:val="24"/>
          <w:szCs w:val="24"/>
        </w:rPr>
        <w:t xml:space="preserve"> will also </w:t>
      </w:r>
      <w:r w:rsidR="005872CB" w:rsidRPr="00C12E78">
        <w:rPr>
          <w:rFonts w:ascii="Arial" w:hAnsi="Arial" w:cs="Arial"/>
          <w:sz w:val="24"/>
          <w:szCs w:val="24"/>
        </w:rPr>
        <w:t xml:space="preserve">consider </w:t>
      </w:r>
      <w:r w:rsidR="008D59F2" w:rsidRPr="00C12E78">
        <w:rPr>
          <w:rFonts w:ascii="Arial" w:hAnsi="Arial" w:cs="Arial"/>
          <w:sz w:val="24"/>
          <w:szCs w:val="24"/>
        </w:rPr>
        <w:t xml:space="preserve">the number of </w:t>
      </w:r>
      <w:r w:rsidR="005872CB" w:rsidRPr="00C12E78">
        <w:rPr>
          <w:rFonts w:ascii="Arial" w:hAnsi="Arial" w:cs="Arial"/>
          <w:sz w:val="24"/>
          <w:szCs w:val="24"/>
        </w:rPr>
        <w:t>customer</w:t>
      </w:r>
      <w:r w:rsidR="00A47C99" w:rsidRPr="00C12E78">
        <w:rPr>
          <w:rFonts w:ascii="Arial" w:hAnsi="Arial" w:cs="Arial"/>
          <w:sz w:val="24"/>
          <w:szCs w:val="24"/>
        </w:rPr>
        <w:t>s</w:t>
      </w:r>
      <w:r w:rsidR="005872CB" w:rsidRPr="00C12E78">
        <w:rPr>
          <w:rFonts w:ascii="Arial" w:hAnsi="Arial" w:cs="Arial"/>
          <w:sz w:val="24"/>
          <w:szCs w:val="24"/>
        </w:rPr>
        <w:t xml:space="preserve"> throughout this period and products sold. In addition</w:t>
      </w:r>
      <w:r w:rsidR="008D59F2" w:rsidRPr="00C12E78">
        <w:rPr>
          <w:rFonts w:ascii="Arial" w:hAnsi="Arial" w:cs="Arial"/>
          <w:sz w:val="24"/>
          <w:szCs w:val="24"/>
        </w:rPr>
        <w:t>,</w:t>
      </w:r>
      <w:r w:rsidR="005872CB" w:rsidRPr="00C12E78">
        <w:rPr>
          <w:rFonts w:ascii="Arial" w:hAnsi="Arial" w:cs="Arial"/>
          <w:sz w:val="24"/>
          <w:szCs w:val="24"/>
        </w:rPr>
        <w:t xml:space="preserve"> it would be interesting to </w:t>
      </w:r>
      <w:r w:rsidR="00F9374E" w:rsidRPr="00C12E78">
        <w:rPr>
          <w:rFonts w:ascii="Arial" w:hAnsi="Arial" w:cs="Arial"/>
          <w:sz w:val="24"/>
          <w:szCs w:val="24"/>
        </w:rPr>
        <w:t xml:space="preserve">analyse </w:t>
      </w:r>
      <w:r w:rsidR="005872CB" w:rsidRPr="00C12E78">
        <w:rPr>
          <w:rFonts w:ascii="Arial" w:hAnsi="Arial" w:cs="Arial"/>
          <w:sz w:val="24"/>
          <w:szCs w:val="24"/>
        </w:rPr>
        <w:t xml:space="preserve">purchases with the view to acknowledge </w:t>
      </w:r>
      <w:r w:rsidR="00F9374E" w:rsidRPr="00C12E78">
        <w:rPr>
          <w:rFonts w:ascii="Arial" w:hAnsi="Arial" w:cs="Arial"/>
          <w:sz w:val="24"/>
          <w:szCs w:val="24"/>
        </w:rPr>
        <w:t>effective ethical data collection and how they are interpreted.</w:t>
      </w:r>
      <w:r w:rsidR="005872CB" w:rsidRPr="00C12E78">
        <w:rPr>
          <w:rFonts w:ascii="Arial" w:hAnsi="Arial" w:cs="Arial"/>
          <w:sz w:val="24"/>
          <w:szCs w:val="24"/>
        </w:rPr>
        <w:t xml:space="preserve"> Wherever possible, I will </w:t>
      </w:r>
      <w:r w:rsidR="008D59F2" w:rsidRPr="00C12E78">
        <w:rPr>
          <w:rFonts w:ascii="Arial" w:hAnsi="Arial" w:cs="Arial"/>
          <w:sz w:val="24"/>
          <w:szCs w:val="24"/>
        </w:rPr>
        <w:t xml:space="preserve">consider </w:t>
      </w:r>
      <w:r w:rsidR="005872CB" w:rsidRPr="00C12E78">
        <w:rPr>
          <w:rFonts w:ascii="Arial" w:hAnsi="Arial" w:cs="Arial"/>
          <w:sz w:val="24"/>
          <w:szCs w:val="24"/>
        </w:rPr>
        <w:t xml:space="preserve">common areas </w:t>
      </w:r>
      <w:r w:rsidR="00A47C99" w:rsidRPr="00C12E78">
        <w:rPr>
          <w:rFonts w:ascii="Arial" w:hAnsi="Arial" w:cs="Arial"/>
          <w:sz w:val="24"/>
          <w:szCs w:val="24"/>
        </w:rPr>
        <w:t xml:space="preserve">of retail management that are </w:t>
      </w:r>
      <w:proofErr w:type="gramStart"/>
      <w:r w:rsidR="00A47C99" w:rsidRPr="00C12E78">
        <w:rPr>
          <w:rFonts w:ascii="Arial" w:hAnsi="Arial" w:cs="Arial"/>
          <w:sz w:val="24"/>
          <w:szCs w:val="24"/>
        </w:rPr>
        <w:t xml:space="preserve">similar </w:t>
      </w:r>
      <w:r w:rsidR="005872CB" w:rsidRPr="00C12E78">
        <w:rPr>
          <w:rFonts w:ascii="Arial" w:hAnsi="Arial" w:cs="Arial"/>
          <w:sz w:val="24"/>
          <w:szCs w:val="24"/>
        </w:rPr>
        <w:t>to</w:t>
      </w:r>
      <w:proofErr w:type="gramEnd"/>
      <w:r w:rsidR="005872CB" w:rsidRPr="00C12E78">
        <w:rPr>
          <w:rFonts w:ascii="Arial" w:hAnsi="Arial" w:cs="Arial"/>
          <w:sz w:val="24"/>
          <w:szCs w:val="24"/>
        </w:rPr>
        <w:t xml:space="preserve"> the health and soc</w:t>
      </w:r>
      <w:r w:rsidR="00DA6E0E" w:rsidRPr="00C12E78">
        <w:rPr>
          <w:rFonts w:ascii="Arial" w:hAnsi="Arial" w:cs="Arial"/>
          <w:sz w:val="24"/>
          <w:szCs w:val="24"/>
        </w:rPr>
        <w:t>i</w:t>
      </w:r>
      <w:r w:rsidR="005872CB" w:rsidRPr="00C12E78">
        <w:rPr>
          <w:rFonts w:ascii="Arial" w:hAnsi="Arial" w:cs="Arial"/>
          <w:sz w:val="24"/>
          <w:szCs w:val="24"/>
        </w:rPr>
        <w:t>al care field</w:t>
      </w: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4631DF" w:rsidRDefault="004631DF">
      <w:pPr>
        <w:rPr>
          <w:rFonts w:ascii="Arial" w:hAnsi="Arial" w:cs="Arial"/>
          <w:b/>
          <w:sz w:val="28"/>
          <w:szCs w:val="24"/>
        </w:rPr>
      </w:pPr>
    </w:p>
    <w:p w:rsidR="00B512E9" w:rsidRPr="00FF7701" w:rsidRDefault="00B512E9">
      <w:pPr>
        <w:rPr>
          <w:rFonts w:ascii="Arial" w:hAnsi="Arial" w:cs="Arial"/>
          <w:sz w:val="28"/>
          <w:szCs w:val="24"/>
        </w:rPr>
      </w:pPr>
      <w:r w:rsidRPr="00FF7701">
        <w:rPr>
          <w:rFonts w:ascii="Arial" w:hAnsi="Arial" w:cs="Arial"/>
          <w:b/>
          <w:sz w:val="28"/>
          <w:szCs w:val="24"/>
        </w:rPr>
        <w:lastRenderedPageBreak/>
        <w:t>Research Methods</w:t>
      </w:r>
    </w:p>
    <w:p w:rsidR="004631DF" w:rsidRDefault="00B512E9" w:rsidP="00A47C99">
      <w:pPr>
        <w:rPr>
          <w:rFonts w:ascii="Arial" w:hAnsi="Arial" w:cs="Arial"/>
          <w:sz w:val="24"/>
          <w:szCs w:val="24"/>
        </w:rPr>
      </w:pPr>
      <w:r w:rsidRPr="00C12E78">
        <w:rPr>
          <w:rFonts w:ascii="Arial" w:hAnsi="Arial" w:cs="Arial"/>
          <w:sz w:val="24"/>
          <w:szCs w:val="24"/>
        </w:rPr>
        <w:t xml:space="preserve">Qualitative research stems back in history in the world of social and behavioural sciences </w:t>
      </w:r>
      <w:r w:rsidRPr="002F16EE">
        <w:rPr>
          <w:rFonts w:ascii="Arial" w:hAnsi="Arial" w:cs="Arial"/>
          <w:sz w:val="24"/>
          <w:szCs w:val="24"/>
        </w:rPr>
        <w:t>Thyer</w:t>
      </w:r>
      <w:r w:rsidR="006D120A" w:rsidRPr="002F16EE">
        <w:rPr>
          <w:rFonts w:ascii="Arial" w:hAnsi="Arial" w:cs="Arial"/>
          <w:sz w:val="24"/>
          <w:szCs w:val="24"/>
        </w:rPr>
        <w:t xml:space="preserve"> </w:t>
      </w:r>
      <w:r w:rsidR="002F16EE">
        <w:rPr>
          <w:rFonts w:ascii="Arial" w:hAnsi="Arial" w:cs="Arial"/>
          <w:sz w:val="24"/>
          <w:szCs w:val="24"/>
        </w:rPr>
        <w:t>(</w:t>
      </w:r>
      <w:r w:rsidR="006D120A" w:rsidRPr="002F16EE">
        <w:rPr>
          <w:rFonts w:ascii="Arial" w:hAnsi="Arial" w:cs="Arial"/>
          <w:sz w:val="24"/>
          <w:szCs w:val="24"/>
        </w:rPr>
        <w:t>2001</w:t>
      </w:r>
      <w:r w:rsidR="002F16EE">
        <w:rPr>
          <w:rFonts w:ascii="Arial" w:hAnsi="Arial" w:cs="Arial"/>
          <w:sz w:val="24"/>
          <w:szCs w:val="24"/>
        </w:rPr>
        <w:t>)</w:t>
      </w:r>
      <w:r w:rsidR="006D120A" w:rsidRPr="002F16EE">
        <w:rPr>
          <w:rFonts w:ascii="Arial" w:hAnsi="Arial" w:cs="Arial"/>
          <w:sz w:val="24"/>
          <w:szCs w:val="24"/>
        </w:rPr>
        <w:t>.</w:t>
      </w:r>
      <w:r w:rsidR="00572496" w:rsidRPr="00C12E78">
        <w:rPr>
          <w:rFonts w:ascii="Arial" w:hAnsi="Arial" w:cs="Arial"/>
          <w:sz w:val="24"/>
          <w:szCs w:val="24"/>
        </w:rPr>
        <w:t xml:space="preserve"> Quantitative research is best defined as the exploration or description to test phenomena. </w:t>
      </w:r>
      <w:r w:rsidR="00EB7581" w:rsidRPr="00C12E78">
        <w:rPr>
          <w:rFonts w:ascii="Arial" w:hAnsi="Arial" w:cs="Arial"/>
          <w:sz w:val="24"/>
          <w:szCs w:val="24"/>
        </w:rPr>
        <w:t>Research comes in many forms</w:t>
      </w:r>
      <w:r w:rsidR="00C915D3">
        <w:rPr>
          <w:rFonts w:ascii="Arial" w:hAnsi="Arial" w:cs="Arial"/>
          <w:sz w:val="24"/>
          <w:szCs w:val="24"/>
        </w:rPr>
        <w:t>.</w:t>
      </w:r>
    </w:p>
    <w:p w:rsidR="00A47C99" w:rsidRPr="004631DF" w:rsidRDefault="00A47C99" w:rsidP="00A47C99">
      <w:pPr>
        <w:rPr>
          <w:rFonts w:ascii="Arial" w:hAnsi="Arial" w:cs="Arial"/>
          <w:sz w:val="24"/>
          <w:szCs w:val="24"/>
        </w:rPr>
      </w:pPr>
      <w:r w:rsidRPr="00A47C99">
        <w:rPr>
          <w:rFonts w:ascii="Arial" w:hAnsi="Arial" w:cs="Arial"/>
          <w:b/>
          <w:sz w:val="28"/>
          <w:szCs w:val="24"/>
        </w:rPr>
        <w:t>E</w:t>
      </w:r>
      <w:r w:rsidR="00FF7701">
        <w:rPr>
          <w:rFonts w:ascii="Arial" w:hAnsi="Arial" w:cs="Arial"/>
          <w:b/>
          <w:sz w:val="28"/>
          <w:szCs w:val="24"/>
        </w:rPr>
        <w:t>thics in Social Research</w:t>
      </w:r>
    </w:p>
    <w:p w:rsidR="00EB7581" w:rsidRPr="00C12E78" w:rsidRDefault="00A47C99" w:rsidP="00A47C99">
      <w:pPr>
        <w:rPr>
          <w:rFonts w:ascii="Arial" w:hAnsi="Arial" w:cs="Arial"/>
          <w:sz w:val="24"/>
          <w:szCs w:val="24"/>
        </w:rPr>
      </w:pPr>
      <w:r w:rsidRPr="00C12E78">
        <w:rPr>
          <w:rFonts w:ascii="Arial" w:hAnsi="Arial" w:cs="Arial"/>
          <w:sz w:val="24"/>
          <w:szCs w:val="24"/>
        </w:rPr>
        <w:t>According to Homan (1991, p.1) and Farrimond (2013, p.14), ethics undertakes a philosophical approach in evaluating and justifying standards in interactive behaviour.  Ethics is based on moral values and the Kantian epistemological position to do the right thing, ‘the science of morals’ (Oxford English Dictionary) and those who participate in its virtues are accountable in its operation in human behaviour.</w:t>
      </w:r>
    </w:p>
    <w:p w:rsidR="00083E1B" w:rsidRPr="00BD657F" w:rsidRDefault="00083E1B" w:rsidP="00083E1B">
      <w:pPr>
        <w:pStyle w:val="NoSpacing"/>
        <w:jc w:val="both"/>
        <w:rPr>
          <w:rFonts w:ascii="Arial" w:eastAsia="Times New Roman" w:hAnsi="Arial" w:cs="Arial"/>
          <w:color w:val="000000"/>
          <w:sz w:val="24"/>
          <w:szCs w:val="24"/>
        </w:rPr>
      </w:pPr>
      <w:r w:rsidRPr="00BD657F">
        <w:rPr>
          <w:rFonts w:ascii="Arial" w:eastAsia="Times New Roman" w:hAnsi="Arial" w:cs="Arial"/>
          <w:color w:val="000000"/>
          <w:sz w:val="24"/>
          <w:szCs w:val="24"/>
        </w:rPr>
        <w:t xml:space="preserve">According to Bryman (2016, p.125), areas to be considered as part of ethical features are: </w:t>
      </w:r>
    </w:p>
    <w:p w:rsidR="00083E1B" w:rsidRPr="00BD657F" w:rsidRDefault="00083E1B" w:rsidP="00083E1B">
      <w:pPr>
        <w:pStyle w:val="NoSpacing"/>
        <w:jc w:val="both"/>
        <w:rPr>
          <w:rFonts w:ascii="Arial" w:eastAsia="Times New Roman" w:hAnsi="Arial" w:cs="Arial"/>
          <w:color w:val="000000"/>
          <w:sz w:val="24"/>
          <w:szCs w:val="24"/>
        </w:rPr>
      </w:pPr>
    </w:p>
    <w:p w:rsidR="00083E1B" w:rsidRPr="00BD657F" w:rsidRDefault="00083E1B" w:rsidP="00083E1B">
      <w:pPr>
        <w:pStyle w:val="NoSpacing"/>
        <w:jc w:val="both"/>
        <w:rPr>
          <w:rFonts w:ascii="Arial" w:eastAsia="Times New Roman" w:hAnsi="Arial" w:cs="Arial"/>
          <w:color w:val="000000"/>
          <w:sz w:val="24"/>
          <w:szCs w:val="24"/>
        </w:rPr>
      </w:pPr>
      <w:r w:rsidRPr="00BD657F">
        <w:rPr>
          <w:rFonts w:ascii="Arial" w:eastAsia="Times New Roman" w:hAnsi="Arial" w:cs="Arial"/>
          <w:color w:val="000000"/>
          <w:sz w:val="24"/>
          <w:szCs w:val="24"/>
        </w:rPr>
        <w:t>•</w:t>
      </w:r>
      <w:r w:rsidRPr="00BD657F">
        <w:rPr>
          <w:rFonts w:ascii="Arial" w:eastAsia="Times New Roman" w:hAnsi="Arial" w:cs="Arial"/>
          <w:color w:val="000000"/>
          <w:sz w:val="24"/>
          <w:szCs w:val="24"/>
        </w:rPr>
        <w:tab/>
        <w:t>Whether there is harm to participants</w:t>
      </w:r>
    </w:p>
    <w:p w:rsidR="00083E1B" w:rsidRPr="00BD657F" w:rsidRDefault="00083E1B" w:rsidP="00083E1B">
      <w:pPr>
        <w:pStyle w:val="NoSpacing"/>
        <w:jc w:val="both"/>
        <w:rPr>
          <w:rFonts w:ascii="Arial" w:eastAsia="Times New Roman" w:hAnsi="Arial" w:cs="Arial"/>
          <w:color w:val="000000"/>
          <w:sz w:val="24"/>
          <w:szCs w:val="24"/>
        </w:rPr>
      </w:pPr>
      <w:r w:rsidRPr="00BD657F">
        <w:rPr>
          <w:rFonts w:ascii="Arial" w:eastAsia="Times New Roman" w:hAnsi="Arial" w:cs="Arial"/>
          <w:color w:val="000000"/>
          <w:sz w:val="24"/>
          <w:szCs w:val="24"/>
        </w:rPr>
        <w:t>•</w:t>
      </w:r>
      <w:r w:rsidRPr="00BD657F">
        <w:rPr>
          <w:rFonts w:ascii="Arial" w:eastAsia="Times New Roman" w:hAnsi="Arial" w:cs="Arial"/>
          <w:color w:val="000000"/>
          <w:sz w:val="24"/>
          <w:szCs w:val="24"/>
        </w:rPr>
        <w:tab/>
        <w:t xml:space="preserve">Whether there is a lack of informed consent </w:t>
      </w:r>
    </w:p>
    <w:p w:rsidR="00083E1B" w:rsidRPr="00BD657F" w:rsidRDefault="00083E1B" w:rsidP="00083E1B">
      <w:pPr>
        <w:pStyle w:val="NoSpacing"/>
        <w:jc w:val="both"/>
        <w:rPr>
          <w:rFonts w:ascii="Arial" w:eastAsia="Times New Roman" w:hAnsi="Arial" w:cs="Arial"/>
          <w:color w:val="000000"/>
          <w:sz w:val="24"/>
          <w:szCs w:val="24"/>
        </w:rPr>
      </w:pPr>
      <w:r w:rsidRPr="00BD657F">
        <w:rPr>
          <w:rFonts w:ascii="Arial" w:eastAsia="Times New Roman" w:hAnsi="Arial" w:cs="Arial"/>
          <w:color w:val="000000"/>
          <w:sz w:val="24"/>
          <w:szCs w:val="24"/>
        </w:rPr>
        <w:t>•</w:t>
      </w:r>
      <w:r w:rsidRPr="00BD657F">
        <w:rPr>
          <w:rFonts w:ascii="Arial" w:eastAsia="Times New Roman" w:hAnsi="Arial" w:cs="Arial"/>
          <w:color w:val="000000"/>
          <w:sz w:val="24"/>
          <w:szCs w:val="24"/>
        </w:rPr>
        <w:tab/>
        <w:t xml:space="preserve">Whether there is an invasion of privacy </w:t>
      </w:r>
    </w:p>
    <w:p w:rsidR="00083E1B" w:rsidRPr="00BD657F" w:rsidRDefault="00083E1B" w:rsidP="00083E1B">
      <w:pPr>
        <w:pStyle w:val="NoSpacing"/>
        <w:jc w:val="both"/>
        <w:rPr>
          <w:rFonts w:ascii="Arial" w:eastAsia="Times New Roman" w:hAnsi="Arial" w:cs="Arial"/>
          <w:color w:val="000000"/>
          <w:sz w:val="24"/>
          <w:szCs w:val="24"/>
        </w:rPr>
      </w:pPr>
      <w:r w:rsidRPr="00BD657F">
        <w:rPr>
          <w:rFonts w:ascii="Arial" w:eastAsia="Times New Roman" w:hAnsi="Arial" w:cs="Arial"/>
          <w:color w:val="000000"/>
          <w:sz w:val="24"/>
          <w:szCs w:val="24"/>
        </w:rPr>
        <w:t>•</w:t>
      </w:r>
      <w:r w:rsidRPr="00BD657F">
        <w:rPr>
          <w:rFonts w:ascii="Arial" w:eastAsia="Times New Roman" w:hAnsi="Arial" w:cs="Arial"/>
          <w:color w:val="000000"/>
          <w:sz w:val="24"/>
          <w:szCs w:val="24"/>
        </w:rPr>
        <w:tab/>
        <w:t>W</w:t>
      </w:r>
      <w:r>
        <w:rPr>
          <w:rFonts w:ascii="Arial" w:eastAsia="Times New Roman" w:hAnsi="Arial" w:cs="Arial"/>
          <w:color w:val="000000"/>
          <w:sz w:val="24"/>
          <w:szCs w:val="24"/>
        </w:rPr>
        <w:t>he</w:t>
      </w:r>
      <w:r w:rsidRPr="00BD657F">
        <w:rPr>
          <w:rFonts w:ascii="Arial" w:eastAsia="Times New Roman" w:hAnsi="Arial" w:cs="Arial"/>
          <w:color w:val="000000"/>
          <w:sz w:val="24"/>
          <w:szCs w:val="24"/>
        </w:rPr>
        <w:t>ther deception is involved</w:t>
      </w:r>
    </w:p>
    <w:p w:rsidR="00083E1B" w:rsidRDefault="00083E1B" w:rsidP="00083E1B">
      <w:pPr>
        <w:pStyle w:val="NoSpacing"/>
      </w:pPr>
    </w:p>
    <w:p w:rsidR="00A47C99" w:rsidRPr="00083E1B" w:rsidRDefault="00A47C99" w:rsidP="00A47C99">
      <w:pPr>
        <w:rPr>
          <w:rFonts w:ascii="Arial" w:hAnsi="Arial" w:cs="Arial"/>
          <w:b/>
          <w:sz w:val="28"/>
          <w:szCs w:val="24"/>
        </w:rPr>
      </w:pPr>
      <w:r w:rsidRPr="00083E1B">
        <w:rPr>
          <w:rFonts w:ascii="Arial" w:hAnsi="Arial" w:cs="Arial"/>
          <w:b/>
          <w:sz w:val="28"/>
          <w:szCs w:val="24"/>
        </w:rPr>
        <w:t>Privacy and Confidentiality</w:t>
      </w:r>
    </w:p>
    <w:p w:rsidR="00A47C99" w:rsidRPr="00C12E78" w:rsidRDefault="00A47C99" w:rsidP="00A47C99">
      <w:pPr>
        <w:rPr>
          <w:rFonts w:ascii="Arial" w:hAnsi="Arial" w:cs="Arial"/>
          <w:sz w:val="24"/>
          <w:szCs w:val="24"/>
        </w:rPr>
      </w:pPr>
      <w:r w:rsidRPr="00C12E78">
        <w:rPr>
          <w:rFonts w:ascii="Arial" w:hAnsi="Arial" w:cs="Arial"/>
          <w:sz w:val="24"/>
          <w:szCs w:val="24"/>
        </w:rPr>
        <w:t>The access to subjects is applicable to all professional codes and ethics. In my case, the data held is completely anonymised based on figures with no way to identify any purchaser.</w:t>
      </w:r>
    </w:p>
    <w:p w:rsidR="00B512E9" w:rsidRPr="00C12E78" w:rsidRDefault="00572496">
      <w:pPr>
        <w:rPr>
          <w:rFonts w:ascii="Arial" w:hAnsi="Arial" w:cs="Arial"/>
          <w:sz w:val="24"/>
          <w:szCs w:val="24"/>
        </w:rPr>
      </w:pPr>
      <w:r w:rsidRPr="00C12E78">
        <w:rPr>
          <w:rFonts w:ascii="Arial" w:hAnsi="Arial" w:cs="Arial"/>
          <w:sz w:val="24"/>
          <w:szCs w:val="24"/>
        </w:rPr>
        <w:t xml:space="preserve">In this study, I will be looking at </w:t>
      </w:r>
      <w:r w:rsidR="007F3F04" w:rsidRPr="00C12E78">
        <w:rPr>
          <w:rFonts w:ascii="Arial" w:hAnsi="Arial" w:cs="Arial"/>
          <w:sz w:val="24"/>
          <w:szCs w:val="24"/>
        </w:rPr>
        <w:t xml:space="preserve">people’s behaviour and </w:t>
      </w:r>
      <w:r w:rsidRPr="00C12E78">
        <w:rPr>
          <w:rFonts w:ascii="Arial" w:hAnsi="Arial" w:cs="Arial"/>
          <w:sz w:val="24"/>
          <w:szCs w:val="24"/>
        </w:rPr>
        <w:t xml:space="preserve">sales achieved each month. Although my role </w:t>
      </w:r>
      <w:r w:rsidR="007F3F04" w:rsidRPr="00C12E78">
        <w:rPr>
          <w:rFonts w:ascii="Arial" w:hAnsi="Arial" w:cs="Arial"/>
          <w:sz w:val="24"/>
          <w:szCs w:val="24"/>
        </w:rPr>
        <w:t>involves</w:t>
      </w:r>
      <w:r w:rsidRPr="00C12E78">
        <w:rPr>
          <w:rFonts w:ascii="Arial" w:hAnsi="Arial" w:cs="Arial"/>
          <w:sz w:val="24"/>
          <w:szCs w:val="24"/>
        </w:rPr>
        <w:t xml:space="preserve"> sales targets, this will be shown as </w:t>
      </w:r>
      <w:r w:rsidR="00196289" w:rsidRPr="00C12E78">
        <w:rPr>
          <w:rFonts w:ascii="Arial" w:hAnsi="Arial" w:cs="Arial"/>
          <w:sz w:val="24"/>
          <w:szCs w:val="24"/>
        </w:rPr>
        <w:t xml:space="preserve">plus or minus in monthly outputs. </w:t>
      </w:r>
      <w:r w:rsidR="007F3F04" w:rsidRPr="00C12E78">
        <w:rPr>
          <w:rFonts w:ascii="Arial" w:hAnsi="Arial" w:cs="Arial"/>
          <w:sz w:val="24"/>
          <w:szCs w:val="24"/>
        </w:rPr>
        <w:t>Whilst</w:t>
      </w:r>
      <w:r w:rsidR="00196289" w:rsidRPr="00C12E78">
        <w:rPr>
          <w:rFonts w:ascii="Arial" w:hAnsi="Arial" w:cs="Arial"/>
          <w:sz w:val="24"/>
          <w:szCs w:val="24"/>
        </w:rPr>
        <w:t xml:space="preserve"> q</w:t>
      </w:r>
      <w:r w:rsidRPr="00C12E78">
        <w:rPr>
          <w:rFonts w:ascii="Arial" w:hAnsi="Arial" w:cs="Arial"/>
          <w:sz w:val="24"/>
          <w:szCs w:val="24"/>
        </w:rPr>
        <w:t xml:space="preserve">ualitative research </w:t>
      </w:r>
      <w:r w:rsidR="007F3F04" w:rsidRPr="00C12E78">
        <w:rPr>
          <w:rFonts w:ascii="Arial" w:hAnsi="Arial" w:cs="Arial"/>
          <w:sz w:val="24"/>
          <w:szCs w:val="24"/>
        </w:rPr>
        <w:t>aims</w:t>
      </w:r>
      <w:r w:rsidRPr="00C12E78">
        <w:rPr>
          <w:rFonts w:ascii="Arial" w:hAnsi="Arial" w:cs="Arial"/>
          <w:sz w:val="24"/>
          <w:szCs w:val="24"/>
        </w:rPr>
        <w:t xml:space="preserve"> to describe individuals and events in their natural environment</w:t>
      </w:r>
      <w:r w:rsidR="004C1E2C" w:rsidRPr="00C12E78">
        <w:rPr>
          <w:rFonts w:ascii="Arial" w:hAnsi="Arial" w:cs="Arial"/>
          <w:sz w:val="24"/>
          <w:szCs w:val="24"/>
        </w:rPr>
        <w:t>,</w:t>
      </w:r>
      <w:r w:rsidR="00196289" w:rsidRPr="00C12E78">
        <w:rPr>
          <w:rFonts w:ascii="Arial" w:hAnsi="Arial" w:cs="Arial"/>
          <w:sz w:val="24"/>
          <w:szCs w:val="24"/>
        </w:rPr>
        <w:t xml:space="preserve"> I will </w:t>
      </w:r>
      <w:r w:rsidR="004C1E2C" w:rsidRPr="00C12E78">
        <w:rPr>
          <w:rFonts w:ascii="Arial" w:hAnsi="Arial" w:cs="Arial"/>
          <w:sz w:val="24"/>
          <w:szCs w:val="24"/>
        </w:rPr>
        <w:t>address this by l</w:t>
      </w:r>
      <w:r w:rsidR="00196289" w:rsidRPr="00C12E78">
        <w:rPr>
          <w:rFonts w:ascii="Arial" w:hAnsi="Arial" w:cs="Arial"/>
          <w:sz w:val="24"/>
          <w:szCs w:val="24"/>
        </w:rPr>
        <w:t>ooking at customer</w:t>
      </w:r>
      <w:r w:rsidR="004C1E2C" w:rsidRPr="00C12E78">
        <w:rPr>
          <w:rFonts w:ascii="Arial" w:hAnsi="Arial" w:cs="Arial"/>
          <w:sz w:val="24"/>
          <w:szCs w:val="24"/>
        </w:rPr>
        <w:t>s’</w:t>
      </w:r>
      <w:r w:rsidR="00196289" w:rsidRPr="00C12E78">
        <w:rPr>
          <w:rFonts w:ascii="Arial" w:hAnsi="Arial" w:cs="Arial"/>
          <w:sz w:val="24"/>
          <w:szCs w:val="24"/>
        </w:rPr>
        <w:t xml:space="preserve"> purchases in </w:t>
      </w:r>
      <w:r w:rsidR="004C1E2C" w:rsidRPr="00C12E78">
        <w:rPr>
          <w:rFonts w:ascii="Arial" w:hAnsi="Arial" w:cs="Arial"/>
          <w:sz w:val="24"/>
          <w:szCs w:val="24"/>
        </w:rPr>
        <w:t>the retail world of cosmetics and skincare.</w:t>
      </w:r>
    </w:p>
    <w:p w:rsidR="00CD6E62" w:rsidRPr="00C12E78" w:rsidRDefault="00CD6E62">
      <w:pPr>
        <w:rPr>
          <w:rFonts w:ascii="Arial" w:hAnsi="Arial" w:cs="Arial"/>
          <w:sz w:val="24"/>
          <w:szCs w:val="24"/>
        </w:rPr>
      </w:pPr>
      <w:r w:rsidRPr="00C12E78">
        <w:rPr>
          <w:rFonts w:ascii="Arial" w:hAnsi="Arial" w:cs="Arial"/>
          <w:sz w:val="24"/>
          <w:szCs w:val="24"/>
        </w:rPr>
        <w:t xml:space="preserve">Measurement into numbers is an action </w:t>
      </w:r>
      <w:r w:rsidR="00097FC6" w:rsidRPr="00C12E78">
        <w:rPr>
          <w:rFonts w:ascii="Arial" w:hAnsi="Arial" w:cs="Arial"/>
          <w:sz w:val="24"/>
          <w:szCs w:val="24"/>
        </w:rPr>
        <w:t xml:space="preserve">in data collection and research </w:t>
      </w:r>
      <w:proofErr w:type="spellStart"/>
      <w:r w:rsidR="00097FC6" w:rsidRPr="00C12E78">
        <w:rPr>
          <w:rFonts w:ascii="Arial" w:hAnsi="Arial" w:cs="Arial"/>
          <w:sz w:val="24"/>
          <w:szCs w:val="24"/>
        </w:rPr>
        <w:t>DePoy</w:t>
      </w:r>
      <w:proofErr w:type="spellEnd"/>
      <w:r w:rsidR="00097FC6" w:rsidRPr="00C12E78">
        <w:rPr>
          <w:rFonts w:ascii="Arial" w:hAnsi="Arial" w:cs="Arial"/>
          <w:sz w:val="24"/>
          <w:szCs w:val="24"/>
        </w:rPr>
        <w:t xml:space="preserve"> 1994 pg. 195</w:t>
      </w:r>
      <w:r w:rsidR="004C1E2C" w:rsidRPr="00C12E78">
        <w:rPr>
          <w:rFonts w:ascii="Arial" w:hAnsi="Arial" w:cs="Arial"/>
          <w:sz w:val="24"/>
          <w:szCs w:val="24"/>
        </w:rPr>
        <w:t xml:space="preserve">.  Here, we measure the numbers of customers who made purchases across a six-month span, January-June 2016. Each sale is receipted and registered in the tills and registered onto a sales database. We do not measure the number of customers who telephones in with a query or </w:t>
      </w:r>
      <w:r w:rsidR="00B97649" w:rsidRPr="00C12E78">
        <w:rPr>
          <w:rFonts w:ascii="Arial" w:hAnsi="Arial" w:cs="Arial"/>
          <w:sz w:val="24"/>
          <w:szCs w:val="24"/>
        </w:rPr>
        <w:t xml:space="preserve">visits </w:t>
      </w:r>
      <w:r w:rsidR="004C1E2C" w:rsidRPr="00C12E78">
        <w:rPr>
          <w:rFonts w:ascii="Arial" w:hAnsi="Arial" w:cs="Arial"/>
          <w:sz w:val="24"/>
          <w:szCs w:val="24"/>
        </w:rPr>
        <w:t>to browse or make enquiries</w:t>
      </w:r>
      <w:r w:rsidR="00B97649" w:rsidRPr="00C12E78">
        <w:rPr>
          <w:rFonts w:ascii="Arial" w:hAnsi="Arial" w:cs="Arial"/>
          <w:sz w:val="24"/>
          <w:szCs w:val="24"/>
        </w:rPr>
        <w:t>. This form of contact is most likely to happen when a customer makes a purchase online or has an online sales query. What I focus on in my department, is the customer’s wants, expectations and ideally, to make a purchase.</w:t>
      </w:r>
    </w:p>
    <w:p w:rsidR="00196289" w:rsidRPr="00FF7701" w:rsidRDefault="004631DF">
      <w:pPr>
        <w:rPr>
          <w:rFonts w:ascii="Arial" w:hAnsi="Arial" w:cs="Arial"/>
          <w:b/>
          <w:sz w:val="28"/>
          <w:szCs w:val="24"/>
        </w:rPr>
      </w:pPr>
      <w:r>
        <w:rPr>
          <w:rFonts w:ascii="Arial" w:hAnsi="Arial" w:cs="Arial"/>
          <w:b/>
          <w:sz w:val="28"/>
          <w:szCs w:val="24"/>
        </w:rPr>
        <w:br/>
      </w:r>
      <w:r>
        <w:rPr>
          <w:rFonts w:ascii="Arial" w:hAnsi="Arial" w:cs="Arial"/>
          <w:b/>
          <w:sz w:val="28"/>
          <w:szCs w:val="24"/>
        </w:rPr>
        <w:br/>
      </w:r>
      <w:r>
        <w:rPr>
          <w:rFonts w:ascii="Arial" w:hAnsi="Arial" w:cs="Arial"/>
          <w:b/>
          <w:sz w:val="28"/>
          <w:szCs w:val="24"/>
        </w:rPr>
        <w:br/>
      </w:r>
      <w:r>
        <w:rPr>
          <w:rFonts w:ascii="Arial" w:hAnsi="Arial" w:cs="Arial"/>
          <w:b/>
          <w:sz w:val="28"/>
          <w:szCs w:val="24"/>
        </w:rPr>
        <w:br/>
      </w:r>
      <w:r>
        <w:rPr>
          <w:rFonts w:ascii="Arial" w:hAnsi="Arial" w:cs="Arial"/>
          <w:b/>
          <w:sz w:val="28"/>
          <w:szCs w:val="24"/>
        </w:rPr>
        <w:br/>
      </w:r>
      <w:r>
        <w:rPr>
          <w:rFonts w:ascii="Arial" w:hAnsi="Arial" w:cs="Arial"/>
          <w:b/>
          <w:sz w:val="28"/>
          <w:szCs w:val="24"/>
        </w:rPr>
        <w:br/>
      </w:r>
      <w:r w:rsidR="00196289" w:rsidRPr="00FF7701">
        <w:rPr>
          <w:rFonts w:ascii="Arial" w:hAnsi="Arial" w:cs="Arial"/>
          <w:b/>
          <w:sz w:val="28"/>
          <w:szCs w:val="24"/>
        </w:rPr>
        <w:lastRenderedPageBreak/>
        <w:t>Customers</w:t>
      </w:r>
      <w:r>
        <w:rPr>
          <w:rFonts w:ascii="Arial" w:hAnsi="Arial" w:cs="Arial"/>
          <w:b/>
          <w:sz w:val="28"/>
          <w:szCs w:val="24"/>
        </w:rPr>
        <w:br/>
      </w:r>
      <w:r>
        <w:rPr>
          <w:rFonts w:ascii="Arial" w:hAnsi="Arial" w:cs="Arial"/>
          <w:b/>
          <w:sz w:val="28"/>
          <w:szCs w:val="24"/>
        </w:rPr>
        <w:br/>
      </w:r>
    </w:p>
    <w:p w:rsidR="00E47F28" w:rsidRDefault="00E47F28">
      <w:pPr>
        <w:rPr>
          <w:rFonts w:ascii="Arial" w:hAnsi="Arial" w:cs="Arial"/>
          <w:sz w:val="24"/>
          <w:szCs w:val="24"/>
        </w:rPr>
      </w:pPr>
      <w:r w:rsidRPr="00C12E78">
        <w:rPr>
          <w:rFonts w:ascii="Arial" w:hAnsi="Arial" w:cs="Arial"/>
          <w:sz w:val="24"/>
          <w:szCs w:val="24"/>
        </w:rPr>
        <w:t>This shows the number of customers who made purchases each month.</w:t>
      </w:r>
    </w:p>
    <w:p w:rsidR="00196289" w:rsidRDefault="00854475">
      <w:r>
        <w:rPr>
          <w:noProof/>
        </w:rPr>
        <w:drawing>
          <wp:inline distT="0" distB="0" distL="0" distR="0" wp14:anchorId="2247E63E">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9F3AE8" w:rsidRPr="009F3AE8" w:rsidRDefault="009F3AE8" w:rsidP="009F3AE8">
      <w:pPr>
        <w:ind w:left="5760" w:firstLine="720"/>
        <w:rPr>
          <w:sz w:val="16"/>
        </w:rPr>
      </w:pPr>
      <w:bookmarkStart w:id="1" w:name="_Hlk18356871"/>
      <w:r w:rsidRPr="009F3AE8">
        <w:rPr>
          <w:sz w:val="16"/>
        </w:rPr>
        <w:t>Thomas 2019</w:t>
      </w:r>
    </w:p>
    <w:bookmarkEnd w:id="1"/>
    <w:p w:rsidR="00854475" w:rsidRPr="00C12E78" w:rsidRDefault="00732948">
      <w:pPr>
        <w:rPr>
          <w:rFonts w:ascii="Arial" w:hAnsi="Arial" w:cs="Arial"/>
          <w:sz w:val="24"/>
          <w:szCs w:val="24"/>
        </w:rPr>
      </w:pPr>
      <w:r w:rsidRPr="00C12E78">
        <w:rPr>
          <w:rFonts w:ascii="Arial" w:hAnsi="Arial" w:cs="Arial"/>
          <w:sz w:val="24"/>
          <w:szCs w:val="24"/>
        </w:rPr>
        <w:t xml:space="preserve">We can see that most purchases were made in March 2016 across the six-month period. This </w:t>
      </w:r>
      <w:r w:rsidR="00B97649" w:rsidRPr="00C12E78">
        <w:rPr>
          <w:rFonts w:ascii="Arial" w:hAnsi="Arial" w:cs="Arial"/>
          <w:sz w:val="24"/>
          <w:szCs w:val="24"/>
        </w:rPr>
        <w:t xml:space="preserve">appears to be </w:t>
      </w:r>
      <w:r w:rsidRPr="00C12E78">
        <w:rPr>
          <w:rFonts w:ascii="Arial" w:hAnsi="Arial" w:cs="Arial"/>
          <w:sz w:val="24"/>
          <w:szCs w:val="24"/>
        </w:rPr>
        <w:t xml:space="preserve">attributed to the Easter holiday. In addition, there was a gift with purchase deal by which customers received gifts </w:t>
      </w:r>
      <w:r w:rsidR="00A0041C" w:rsidRPr="00C12E78">
        <w:rPr>
          <w:rFonts w:ascii="Arial" w:hAnsi="Arial" w:cs="Arial"/>
          <w:sz w:val="24"/>
          <w:szCs w:val="24"/>
        </w:rPr>
        <w:t xml:space="preserve">once they had spent £50 or more. This was also the case in June 2016. In January, </w:t>
      </w:r>
      <w:r w:rsidR="00B97649" w:rsidRPr="00C12E78">
        <w:rPr>
          <w:rFonts w:ascii="Arial" w:hAnsi="Arial" w:cs="Arial"/>
          <w:sz w:val="24"/>
          <w:szCs w:val="24"/>
        </w:rPr>
        <w:t xml:space="preserve">sales outputs were reduced following the </w:t>
      </w:r>
      <w:r w:rsidR="00A0041C" w:rsidRPr="00C12E78">
        <w:rPr>
          <w:rFonts w:ascii="Arial" w:hAnsi="Arial" w:cs="Arial"/>
          <w:sz w:val="24"/>
          <w:szCs w:val="24"/>
        </w:rPr>
        <w:t xml:space="preserve">Christmas </w:t>
      </w:r>
      <w:r w:rsidR="00B97649" w:rsidRPr="00C12E78">
        <w:rPr>
          <w:rFonts w:ascii="Arial" w:hAnsi="Arial" w:cs="Arial"/>
          <w:sz w:val="24"/>
          <w:szCs w:val="24"/>
        </w:rPr>
        <w:t>holidays.</w:t>
      </w:r>
    </w:p>
    <w:p w:rsidR="00B97649" w:rsidRPr="00C12E78" w:rsidRDefault="00B97649">
      <w:pPr>
        <w:rPr>
          <w:rFonts w:ascii="Arial" w:hAnsi="Arial" w:cs="Arial"/>
          <w:sz w:val="24"/>
          <w:szCs w:val="24"/>
        </w:rPr>
      </w:pPr>
      <w:r w:rsidRPr="00C12E78">
        <w:rPr>
          <w:rFonts w:ascii="Arial" w:hAnsi="Arial" w:cs="Arial"/>
          <w:sz w:val="24"/>
          <w:szCs w:val="24"/>
        </w:rPr>
        <w:t xml:space="preserve">In comparison to the previous year, we can see that </w:t>
      </w:r>
      <w:r w:rsidR="00E47F28" w:rsidRPr="00C12E78">
        <w:rPr>
          <w:rFonts w:ascii="Arial" w:hAnsi="Arial" w:cs="Arial"/>
          <w:sz w:val="24"/>
          <w:szCs w:val="24"/>
        </w:rPr>
        <w:t xml:space="preserve">the number of customers </w:t>
      </w:r>
      <w:r w:rsidRPr="00C12E78">
        <w:rPr>
          <w:rFonts w:ascii="Arial" w:hAnsi="Arial" w:cs="Arial"/>
          <w:sz w:val="24"/>
          <w:szCs w:val="24"/>
        </w:rPr>
        <w:t xml:space="preserve">in </w:t>
      </w:r>
      <w:r w:rsidR="00974CA4" w:rsidRPr="00C12E78">
        <w:rPr>
          <w:rFonts w:ascii="Arial" w:hAnsi="Arial" w:cs="Arial"/>
          <w:sz w:val="24"/>
          <w:szCs w:val="24"/>
        </w:rPr>
        <w:t>April</w:t>
      </w:r>
      <w:r w:rsidRPr="00C12E78">
        <w:rPr>
          <w:rFonts w:ascii="Arial" w:hAnsi="Arial" w:cs="Arial"/>
          <w:sz w:val="24"/>
          <w:szCs w:val="24"/>
        </w:rPr>
        <w:t xml:space="preserve"> 2017 were the result of the Easter holiday</w:t>
      </w:r>
      <w:r w:rsidR="00E47F28" w:rsidRPr="00C12E78">
        <w:rPr>
          <w:rFonts w:ascii="Arial" w:hAnsi="Arial" w:cs="Arial"/>
          <w:sz w:val="24"/>
          <w:szCs w:val="24"/>
        </w:rPr>
        <w:t xml:space="preserve"> </w:t>
      </w:r>
      <w:r w:rsidR="00974CA4" w:rsidRPr="00C12E78">
        <w:rPr>
          <w:rFonts w:ascii="Arial" w:hAnsi="Arial" w:cs="Arial"/>
          <w:sz w:val="24"/>
          <w:szCs w:val="24"/>
        </w:rPr>
        <w:t>and gift with purchase promotions in May and June.</w:t>
      </w:r>
    </w:p>
    <w:p w:rsidR="00854475" w:rsidRDefault="00854475">
      <w:r>
        <w:rPr>
          <w:noProof/>
        </w:rPr>
        <w:drawing>
          <wp:inline distT="0" distB="0" distL="0" distR="0" wp14:anchorId="17119136">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9F3AE8" w:rsidRPr="009F3AE8" w:rsidRDefault="009F3AE8" w:rsidP="009F3AE8">
      <w:pPr>
        <w:ind w:left="5760" w:firstLine="720"/>
        <w:rPr>
          <w:sz w:val="16"/>
        </w:rPr>
      </w:pPr>
      <w:r w:rsidRPr="009F3AE8">
        <w:rPr>
          <w:sz w:val="16"/>
        </w:rPr>
        <w:lastRenderedPageBreak/>
        <w:t xml:space="preserve">Thomas </w:t>
      </w:r>
      <w:r>
        <w:rPr>
          <w:sz w:val="16"/>
        </w:rPr>
        <w:t>(</w:t>
      </w:r>
      <w:r w:rsidRPr="009F3AE8">
        <w:rPr>
          <w:sz w:val="16"/>
        </w:rPr>
        <w:t>2019</w:t>
      </w:r>
      <w:r>
        <w:rPr>
          <w:sz w:val="16"/>
        </w:rPr>
        <w:t>)</w:t>
      </w:r>
    </w:p>
    <w:p w:rsidR="00854475" w:rsidRPr="00C12E78" w:rsidRDefault="0031675F">
      <w:pPr>
        <w:rPr>
          <w:rFonts w:ascii="Arial" w:hAnsi="Arial" w:cs="Arial"/>
          <w:sz w:val="24"/>
        </w:rPr>
      </w:pPr>
      <w:r w:rsidRPr="00C12E78">
        <w:rPr>
          <w:rFonts w:ascii="Arial" w:hAnsi="Arial" w:cs="Arial"/>
          <w:sz w:val="24"/>
        </w:rPr>
        <w:t>Despite the successful sales outputs in January 2016, January 2017 did not fare so well. This is because there was</w:t>
      </w:r>
      <w:r w:rsidR="00E47F28" w:rsidRPr="00C12E78">
        <w:rPr>
          <w:rFonts w:ascii="Arial" w:hAnsi="Arial" w:cs="Arial"/>
          <w:sz w:val="24"/>
        </w:rPr>
        <w:t xml:space="preserve"> not </w:t>
      </w:r>
      <w:r w:rsidRPr="00C12E78">
        <w:rPr>
          <w:rFonts w:ascii="Arial" w:hAnsi="Arial" w:cs="Arial"/>
          <w:sz w:val="24"/>
        </w:rPr>
        <w:t xml:space="preserve">much sales products </w:t>
      </w:r>
      <w:r w:rsidR="00E47F28" w:rsidRPr="00C12E78">
        <w:rPr>
          <w:rFonts w:ascii="Arial" w:hAnsi="Arial" w:cs="Arial"/>
          <w:sz w:val="24"/>
        </w:rPr>
        <w:t xml:space="preserve">available </w:t>
      </w:r>
      <w:r w:rsidRPr="00C12E78">
        <w:rPr>
          <w:rFonts w:ascii="Arial" w:hAnsi="Arial" w:cs="Arial"/>
          <w:sz w:val="24"/>
        </w:rPr>
        <w:t xml:space="preserve">after the Christmas period as most products had sold for the </w:t>
      </w:r>
      <w:r w:rsidR="00E47F28" w:rsidRPr="00C12E78">
        <w:rPr>
          <w:rFonts w:ascii="Arial" w:hAnsi="Arial" w:cs="Arial"/>
          <w:sz w:val="24"/>
        </w:rPr>
        <w:t>festivities</w:t>
      </w:r>
      <w:r w:rsidRPr="00C12E78">
        <w:rPr>
          <w:rFonts w:ascii="Arial" w:hAnsi="Arial" w:cs="Arial"/>
          <w:sz w:val="24"/>
        </w:rPr>
        <w:t>. The Easter holiday was in April and this brought about an increase in sales, as did May and June. This was due to the gift with purchase deals on offer throughout this period</w:t>
      </w:r>
      <w:r w:rsidR="00425130" w:rsidRPr="00C12E78">
        <w:rPr>
          <w:rFonts w:ascii="Arial" w:hAnsi="Arial" w:cs="Arial"/>
          <w:sz w:val="24"/>
        </w:rPr>
        <w:t xml:space="preserve"> together with in-store promotional offers which increases points on beauty card on purchases made.</w:t>
      </w:r>
    </w:p>
    <w:p w:rsidR="00425130" w:rsidRPr="00C12E78" w:rsidRDefault="00425130">
      <w:pPr>
        <w:rPr>
          <w:rFonts w:ascii="Arial" w:hAnsi="Arial" w:cs="Arial"/>
          <w:sz w:val="24"/>
        </w:rPr>
      </w:pPr>
      <w:r w:rsidRPr="00C12E78">
        <w:rPr>
          <w:rFonts w:ascii="Arial" w:hAnsi="Arial" w:cs="Arial"/>
          <w:sz w:val="24"/>
        </w:rPr>
        <w:t xml:space="preserve">The points system </w:t>
      </w:r>
      <w:r w:rsidR="00692779" w:rsidRPr="00C12E78">
        <w:rPr>
          <w:rFonts w:ascii="Arial" w:hAnsi="Arial" w:cs="Arial"/>
          <w:sz w:val="24"/>
        </w:rPr>
        <w:t xml:space="preserve">has proven to be </w:t>
      </w:r>
      <w:r w:rsidRPr="00C12E78">
        <w:rPr>
          <w:rFonts w:ascii="Arial" w:hAnsi="Arial" w:cs="Arial"/>
          <w:sz w:val="24"/>
        </w:rPr>
        <w:t>a very effective way to attract and retain customers</w:t>
      </w:r>
      <w:r w:rsidR="0044183B" w:rsidRPr="00C12E78">
        <w:rPr>
          <w:rFonts w:ascii="Arial" w:hAnsi="Arial" w:cs="Arial"/>
          <w:sz w:val="24"/>
        </w:rPr>
        <w:t xml:space="preserve"> for the business</w:t>
      </w:r>
      <w:r w:rsidR="00692779" w:rsidRPr="00C12E78">
        <w:rPr>
          <w:rFonts w:ascii="Arial" w:hAnsi="Arial" w:cs="Arial"/>
          <w:sz w:val="24"/>
        </w:rPr>
        <w:t>.</w:t>
      </w:r>
    </w:p>
    <w:p w:rsidR="00196289" w:rsidRPr="00C12E78" w:rsidRDefault="00692779">
      <w:pPr>
        <w:rPr>
          <w:rFonts w:ascii="Arial" w:hAnsi="Arial" w:cs="Arial"/>
          <w:sz w:val="24"/>
        </w:rPr>
      </w:pPr>
      <w:r w:rsidRPr="00C12E78">
        <w:rPr>
          <w:rFonts w:ascii="Arial" w:hAnsi="Arial" w:cs="Arial"/>
          <w:sz w:val="24"/>
        </w:rPr>
        <w:t>Makeup is big business in the retail market and in March 2016</w:t>
      </w:r>
      <w:r w:rsidR="00E47F28" w:rsidRPr="00C12E78">
        <w:rPr>
          <w:rFonts w:ascii="Arial" w:hAnsi="Arial" w:cs="Arial"/>
          <w:sz w:val="24"/>
        </w:rPr>
        <w:t xml:space="preserve">, the cost of makeup totalled £3,534. Expenditure was also due to the Easter holiday and gift with purchase deals. June followed closely with </w:t>
      </w:r>
      <w:r w:rsidR="00CE238C" w:rsidRPr="00C12E78">
        <w:rPr>
          <w:rFonts w:ascii="Arial" w:hAnsi="Arial" w:cs="Arial"/>
          <w:sz w:val="24"/>
        </w:rPr>
        <w:t>sales totalling £3,473.</w:t>
      </w:r>
      <w:r w:rsidR="009F3AE8" w:rsidRPr="00C12E78">
        <w:rPr>
          <w:rFonts w:ascii="Arial" w:hAnsi="Arial" w:cs="Arial"/>
          <w:sz w:val="24"/>
        </w:rPr>
        <w:t xml:space="preserve">  </w:t>
      </w:r>
    </w:p>
    <w:p w:rsidR="00196289" w:rsidRDefault="00854475">
      <w:r>
        <w:rPr>
          <w:noProof/>
        </w:rPr>
        <w:drawing>
          <wp:inline distT="0" distB="0" distL="0" distR="0" wp14:anchorId="6D5B9379" wp14:editId="6D356DE2">
            <wp:extent cx="4572000" cy="2743200"/>
            <wp:effectExtent l="0" t="0" r="0" b="0"/>
            <wp:docPr id="3" name="Chart 3">
              <a:extLst xmlns:a="http://schemas.openxmlformats.org/drawingml/2006/main">
                <a:ext uri="{FF2B5EF4-FFF2-40B4-BE49-F238E27FC236}">
                  <a16:creationId xmlns:a16="http://schemas.microsoft.com/office/drawing/2014/main" id="{576B643A-F753-4D95-B12F-235E93E6AA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F3AE8" w:rsidRPr="009F3AE8" w:rsidRDefault="009F3AE8" w:rsidP="009F3AE8">
      <w:pPr>
        <w:ind w:left="5760" w:firstLine="720"/>
        <w:rPr>
          <w:sz w:val="16"/>
        </w:rPr>
      </w:pPr>
      <w:r w:rsidRPr="009F3AE8">
        <w:rPr>
          <w:sz w:val="16"/>
        </w:rPr>
        <w:t xml:space="preserve">Thomas </w:t>
      </w:r>
      <w:r>
        <w:rPr>
          <w:sz w:val="16"/>
        </w:rPr>
        <w:t>(</w:t>
      </w:r>
      <w:r w:rsidRPr="009F3AE8">
        <w:rPr>
          <w:sz w:val="16"/>
        </w:rPr>
        <w:t>2019</w:t>
      </w:r>
      <w:r>
        <w:rPr>
          <w:sz w:val="16"/>
        </w:rPr>
        <w:t>)</w:t>
      </w:r>
    </w:p>
    <w:p w:rsidR="009F3AE8" w:rsidRPr="00C12E78" w:rsidRDefault="009F3AE8" w:rsidP="009F3AE8">
      <w:pPr>
        <w:rPr>
          <w:rFonts w:ascii="Arial" w:hAnsi="Arial" w:cs="Arial"/>
          <w:sz w:val="24"/>
        </w:rPr>
      </w:pPr>
      <w:r w:rsidRPr="00C12E78">
        <w:rPr>
          <w:rFonts w:ascii="Arial" w:hAnsi="Arial" w:cs="Arial"/>
          <w:sz w:val="24"/>
        </w:rPr>
        <w:t>The popular gift with purchase was held in June 2017. Valentine’s day in February produced a decent number of sales</w:t>
      </w:r>
    </w:p>
    <w:p w:rsidR="00854475" w:rsidRDefault="00854475">
      <w:r>
        <w:rPr>
          <w:noProof/>
        </w:rPr>
        <w:lastRenderedPageBreak/>
        <w:drawing>
          <wp:inline distT="0" distB="0" distL="0" distR="0" wp14:anchorId="3A3AAE91" wp14:editId="7847CFE8">
            <wp:extent cx="4572000" cy="2743200"/>
            <wp:effectExtent l="0" t="0" r="0" b="0"/>
            <wp:docPr id="4" name="Chart 4">
              <a:extLst xmlns:a="http://schemas.openxmlformats.org/drawingml/2006/main">
                <a:ext uri="{FF2B5EF4-FFF2-40B4-BE49-F238E27FC236}">
                  <a16:creationId xmlns:a16="http://schemas.microsoft.com/office/drawing/2014/main" id="{3498238B-E470-49F1-919E-B00EF57B61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F3AE8" w:rsidRPr="009F3AE8" w:rsidRDefault="009F3AE8" w:rsidP="009F3AE8">
      <w:pPr>
        <w:ind w:left="5760" w:firstLine="720"/>
        <w:rPr>
          <w:sz w:val="16"/>
        </w:rPr>
      </w:pPr>
      <w:r w:rsidRPr="009F3AE8">
        <w:rPr>
          <w:sz w:val="16"/>
        </w:rPr>
        <w:t xml:space="preserve">Thomas </w:t>
      </w:r>
      <w:r>
        <w:rPr>
          <w:sz w:val="16"/>
        </w:rPr>
        <w:t>(</w:t>
      </w:r>
      <w:r w:rsidRPr="009F3AE8">
        <w:rPr>
          <w:sz w:val="16"/>
        </w:rPr>
        <w:t>2019</w:t>
      </w:r>
      <w:r>
        <w:rPr>
          <w:sz w:val="16"/>
        </w:rPr>
        <w:t>)</w:t>
      </w:r>
    </w:p>
    <w:p w:rsidR="00C12E78" w:rsidRDefault="00C12E78" w:rsidP="00C12E78">
      <w:r>
        <w:t>Makeup did better than skincare in January (see graph below) as sales in this area was competitive and end of season discounts were part of the sale.</w:t>
      </w:r>
    </w:p>
    <w:p w:rsidR="009F3AE8" w:rsidRDefault="009F3AE8"/>
    <w:p w:rsidR="00732948" w:rsidRDefault="00732948">
      <w:r>
        <w:rPr>
          <w:noProof/>
        </w:rPr>
        <w:drawing>
          <wp:inline distT="0" distB="0" distL="0" distR="0" wp14:anchorId="2F10F809" wp14:editId="390841D1">
            <wp:extent cx="4572000" cy="2743200"/>
            <wp:effectExtent l="0" t="0" r="0" b="0"/>
            <wp:docPr id="5" name="Chart 5">
              <a:extLst xmlns:a="http://schemas.openxmlformats.org/drawingml/2006/main">
                <a:ext uri="{FF2B5EF4-FFF2-40B4-BE49-F238E27FC236}">
                  <a16:creationId xmlns:a16="http://schemas.microsoft.com/office/drawing/2014/main" id="{1E745958-8A58-4080-8777-C77EF7DC21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F3AE8" w:rsidRPr="009F3AE8" w:rsidRDefault="009F3AE8" w:rsidP="009F3AE8">
      <w:pPr>
        <w:ind w:left="5760" w:firstLine="720"/>
        <w:rPr>
          <w:sz w:val="16"/>
        </w:rPr>
      </w:pPr>
      <w:r w:rsidRPr="009F3AE8">
        <w:rPr>
          <w:sz w:val="16"/>
        </w:rPr>
        <w:t xml:space="preserve">Thomas </w:t>
      </w:r>
      <w:r>
        <w:rPr>
          <w:sz w:val="16"/>
        </w:rPr>
        <w:t>(</w:t>
      </w:r>
      <w:r w:rsidRPr="009F3AE8">
        <w:rPr>
          <w:sz w:val="16"/>
        </w:rPr>
        <w:t>2019</w:t>
      </w:r>
      <w:r>
        <w:rPr>
          <w:sz w:val="16"/>
        </w:rPr>
        <w:t>)</w:t>
      </w:r>
    </w:p>
    <w:p w:rsidR="00C12E78" w:rsidRDefault="00C12E78" w:rsidP="0044183B">
      <w:bookmarkStart w:id="2" w:name="_Hlk18359283"/>
    </w:p>
    <w:p w:rsidR="00C12E78" w:rsidRDefault="00C12E78" w:rsidP="0044183B"/>
    <w:p w:rsidR="00C12E78" w:rsidRDefault="00C12E78" w:rsidP="0044183B"/>
    <w:p w:rsidR="00C12E78" w:rsidRDefault="00C12E78" w:rsidP="0044183B"/>
    <w:p w:rsidR="0044183B" w:rsidRDefault="0044183B" w:rsidP="0044183B">
      <w:r>
        <w:t xml:space="preserve">Makeup </w:t>
      </w:r>
      <w:r w:rsidR="00213511">
        <w:t xml:space="preserve">sales </w:t>
      </w:r>
      <w:r>
        <w:t>did better than skincare in January</w:t>
      </w:r>
      <w:r w:rsidR="00213511">
        <w:t xml:space="preserve"> 2017 </w:t>
      </w:r>
      <w:r>
        <w:t>(see graph below) as sales in this area was competitive and end of season discounts were part of the sale.</w:t>
      </w:r>
    </w:p>
    <w:bookmarkEnd w:id="2"/>
    <w:p w:rsidR="00732948" w:rsidRDefault="00732948">
      <w:r>
        <w:rPr>
          <w:noProof/>
        </w:rPr>
        <w:lastRenderedPageBreak/>
        <w:drawing>
          <wp:inline distT="0" distB="0" distL="0" distR="0" wp14:anchorId="61BDE38A" wp14:editId="4CCF1BE5">
            <wp:extent cx="4572000" cy="2743200"/>
            <wp:effectExtent l="0" t="0" r="0" b="0"/>
            <wp:docPr id="6" name="Chart 6">
              <a:extLst xmlns:a="http://schemas.openxmlformats.org/drawingml/2006/main">
                <a:ext uri="{FF2B5EF4-FFF2-40B4-BE49-F238E27FC236}">
                  <a16:creationId xmlns:a16="http://schemas.microsoft.com/office/drawing/2014/main" id="{07C76BAC-10F7-4CB1-96C6-566245CF46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F3AE8" w:rsidRPr="009F3AE8" w:rsidRDefault="009F3AE8" w:rsidP="009F3AE8">
      <w:pPr>
        <w:ind w:left="5760" w:firstLine="720"/>
        <w:rPr>
          <w:sz w:val="16"/>
        </w:rPr>
      </w:pPr>
      <w:bookmarkStart w:id="3" w:name="_Hlk18356971"/>
      <w:r w:rsidRPr="009F3AE8">
        <w:rPr>
          <w:sz w:val="16"/>
        </w:rPr>
        <w:t xml:space="preserve">Thomas </w:t>
      </w:r>
      <w:r>
        <w:rPr>
          <w:sz w:val="16"/>
        </w:rPr>
        <w:t>(</w:t>
      </w:r>
      <w:r w:rsidRPr="009F3AE8">
        <w:rPr>
          <w:sz w:val="16"/>
        </w:rPr>
        <w:t>2019</w:t>
      </w:r>
      <w:r>
        <w:rPr>
          <w:sz w:val="16"/>
        </w:rPr>
        <w:t>)</w:t>
      </w:r>
    </w:p>
    <w:bookmarkEnd w:id="3"/>
    <w:p w:rsidR="00F9374E" w:rsidRPr="00FF7701" w:rsidRDefault="00F9374E">
      <w:pPr>
        <w:rPr>
          <w:rFonts w:ascii="Arial" w:hAnsi="Arial" w:cs="Arial"/>
          <w:b/>
          <w:sz w:val="28"/>
        </w:rPr>
      </w:pPr>
      <w:r w:rsidRPr="00FF7701">
        <w:rPr>
          <w:rFonts w:ascii="Arial" w:hAnsi="Arial" w:cs="Arial"/>
          <w:b/>
          <w:sz w:val="28"/>
        </w:rPr>
        <w:t>Sales Figures</w:t>
      </w:r>
    </w:p>
    <w:tbl>
      <w:tblPr>
        <w:tblStyle w:val="TableGrid"/>
        <w:tblW w:w="0" w:type="auto"/>
        <w:tblLook w:val="04A0" w:firstRow="1" w:lastRow="0" w:firstColumn="1" w:lastColumn="0" w:noHBand="0" w:noVBand="1"/>
      </w:tblPr>
      <w:tblGrid>
        <w:gridCol w:w="1502"/>
        <w:gridCol w:w="1502"/>
        <w:gridCol w:w="1503"/>
        <w:gridCol w:w="1584"/>
        <w:gridCol w:w="1422"/>
        <w:gridCol w:w="1503"/>
      </w:tblGrid>
      <w:tr w:rsidR="00F9374E" w:rsidRPr="00DA6E0E" w:rsidTr="00DA6E0E">
        <w:tc>
          <w:tcPr>
            <w:tcW w:w="1502" w:type="dxa"/>
          </w:tcPr>
          <w:p w:rsidR="00F9374E" w:rsidRPr="00DA6E0E" w:rsidRDefault="00F9374E">
            <w:pPr>
              <w:rPr>
                <w:b/>
              </w:rPr>
            </w:pPr>
            <w:r w:rsidRPr="00DA6E0E">
              <w:rPr>
                <w:b/>
              </w:rPr>
              <w:t>Month</w:t>
            </w:r>
          </w:p>
        </w:tc>
        <w:tc>
          <w:tcPr>
            <w:tcW w:w="1502" w:type="dxa"/>
          </w:tcPr>
          <w:p w:rsidR="00F9374E" w:rsidRPr="00DA6E0E" w:rsidRDefault="00F9374E">
            <w:pPr>
              <w:rPr>
                <w:b/>
              </w:rPr>
            </w:pPr>
            <w:r w:rsidRPr="00DA6E0E">
              <w:rPr>
                <w:b/>
              </w:rPr>
              <w:t>Makeup</w:t>
            </w:r>
          </w:p>
        </w:tc>
        <w:tc>
          <w:tcPr>
            <w:tcW w:w="1503" w:type="dxa"/>
          </w:tcPr>
          <w:p w:rsidR="00F9374E" w:rsidRPr="00DA6E0E" w:rsidRDefault="00F9374E">
            <w:pPr>
              <w:rPr>
                <w:b/>
              </w:rPr>
            </w:pPr>
            <w:r w:rsidRPr="00DA6E0E">
              <w:rPr>
                <w:b/>
              </w:rPr>
              <w:t>Skincare</w:t>
            </w:r>
          </w:p>
        </w:tc>
        <w:tc>
          <w:tcPr>
            <w:tcW w:w="1584" w:type="dxa"/>
          </w:tcPr>
          <w:p w:rsidR="00F9374E" w:rsidRPr="00DA6E0E" w:rsidRDefault="00F9374E">
            <w:pPr>
              <w:rPr>
                <w:b/>
              </w:rPr>
            </w:pPr>
            <w:r w:rsidRPr="00DA6E0E">
              <w:rPr>
                <w:b/>
              </w:rPr>
              <w:t>Customers (%)</w:t>
            </w:r>
          </w:p>
        </w:tc>
        <w:tc>
          <w:tcPr>
            <w:tcW w:w="1422" w:type="dxa"/>
          </w:tcPr>
          <w:p w:rsidR="00F9374E" w:rsidRPr="00DA6E0E" w:rsidRDefault="00F9374E">
            <w:pPr>
              <w:rPr>
                <w:b/>
              </w:rPr>
            </w:pPr>
            <w:r w:rsidRPr="00DA6E0E">
              <w:rPr>
                <w:b/>
              </w:rPr>
              <w:t>Units</w:t>
            </w:r>
          </w:p>
        </w:tc>
        <w:tc>
          <w:tcPr>
            <w:tcW w:w="1503" w:type="dxa"/>
          </w:tcPr>
          <w:p w:rsidR="00F9374E" w:rsidRPr="00DA6E0E" w:rsidRDefault="00F9374E">
            <w:pPr>
              <w:rPr>
                <w:b/>
              </w:rPr>
            </w:pPr>
            <w:r w:rsidRPr="00DA6E0E">
              <w:rPr>
                <w:b/>
              </w:rPr>
              <w:t>% Total Sales</w:t>
            </w:r>
          </w:p>
        </w:tc>
      </w:tr>
      <w:tr w:rsidR="00F9374E" w:rsidTr="00DA6E0E">
        <w:tc>
          <w:tcPr>
            <w:tcW w:w="1502" w:type="dxa"/>
          </w:tcPr>
          <w:p w:rsidR="00F9374E" w:rsidRDefault="00F9374E">
            <w:r>
              <w:t>Jan 2016</w:t>
            </w:r>
          </w:p>
        </w:tc>
        <w:tc>
          <w:tcPr>
            <w:tcW w:w="1502" w:type="dxa"/>
          </w:tcPr>
          <w:p w:rsidR="00F9374E" w:rsidRDefault="00F9374E">
            <w:r>
              <w:t>3982</w:t>
            </w:r>
          </w:p>
        </w:tc>
        <w:tc>
          <w:tcPr>
            <w:tcW w:w="1503" w:type="dxa"/>
          </w:tcPr>
          <w:p w:rsidR="00F9374E" w:rsidRDefault="00F9374E">
            <w:r>
              <w:t>536</w:t>
            </w:r>
          </w:p>
        </w:tc>
        <w:tc>
          <w:tcPr>
            <w:tcW w:w="1584" w:type="dxa"/>
          </w:tcPr>
          <w:p w:rsidR="00F9374E" w:rsidRDefault="00F9374E">
            <w:r>
              <w:t>85 (32)</w:t>
            </w:r>
          </w:p>
        </w:tc>
        <w:tc>
          <w:tcPr>
            <w:tcW w:w="1422" w:type="dxa"/>
          </w:tcPr>
          <w:p w:rsidR="00F9374E" w:rsidRDefault="00F9374E">
            <w:r>
              <w:t>150 (1.7)</w:t>
            </w:r>
          </w:p>
        </w:tc>
        <w:tc>
          <w:tcPr>
            <w:tcW w:w="1503" w:type="dxa"/>
          </w:tcPr>
          <w:p w:rsidR="00F9374E" w:rsidRDefault="0009326C">
            <w:r>
              <w:t>3618</w:t>
            </w:r>
          </w:p>
        </w:tc>
      </w:tr>
      <w:tr w:rsidR="00F9374E" w:rsidTr="00DA6E0E">
        <w:tc>
          <w:tcPr>
            <w:tcW w:w="1502" w:type="dxa"/>
          </w:tcPr>
          <w:p w:rsidR="00F9374E" w:rsidRDefault="00F9374E">
            <w:r>
              <w:t>Jan 2017</w:t>
            </w:r>
          </w:p>
        </w:tc>
        <w:tc>
          <w:tcPr>
            <w:tcW w:w="1502" w:type="dxa"/>
          </w:tcPr>
          <w:p w:rsidR="00F9374E" w:rsidRDefault="00F9374E">
            <w:r>
              <w:t>2327</w:t>
            </w:r>
          </w:p>
        </w:tc>
        <w:tc>
          <w:tcPr>
            <w:tcW w:w="1503" w:type="dxa"/>
          </w:tcPr>
          <w:p w:rsidR="00F9374E" w:rsidRDefault="00F9374E">
            <w:r>
              <w:t>615</w:t>
            </w:r>
          </w:p>
        </w:tc>
        <w:tc>
          <w:tcPr>
            <w:tcW w:w="1584" w:type="dxa"/>
          </w:tcPr>
          <w:p w:rsidR="00F9374E" w:rsidRDefault="00F9374E">
            <w:r>
              <w:t>95 (31)</w:t>
            </w:r>
          </w:p>
        </w:tc>
        <w:tc>
          <w:tcPr>
            <w:tcW w:w="1422" w:type="dxa"/>
          </w:tcPr>
          <w:p w:rsidR="00F9374E" w:rsidRDefault="00F9374E">
            <w:r>
              <w:t>200 (2)</w:t>
            </w:r>
          </w:p>
        </w:tc>
        <w:tc>
          <w:tcPr>
            <w:tcW w:w="1503" w:type="dxa"/>
          </w:tcPr>
          <w:p w:rsidR="00F9374E" w:rsidRDefault="00F9374E">
            <w:r>
              <w:t>2942 + 7%</w:t>
            </w:r>
          </w:p>
        </w:tc>
      </w:tr>
      <w:tr w:rsidR="00F9374E" w:rsidTr="00DA6E0E">
        <w:tc>
          <w:tcPr>
            <w:tcW w:w="1502" w:type="dxa"/>
          </w:tcPr>
          <w:p w:rsidR="00F9374E" w:rsidRDefault="00F9374E">
            <w:r>
              <w:t>Feb 2016</w:t>
            </w:r>
          </w:p>
        </w:tc>
        <w:tc>
          <w:tcPr>
            <w:tcW w:w="1502" w:type="dxa"/>
          </w:tcPr>
          <w:p w:rsidR="00F9374E" w:rsidRDefault="002D2B28">
            <w:r>
              <w:t>2157</w:t>
            </w:r>
          </w:p>
        </w:tc>
        <w:tc>
          <w:tcPr>
            <w:tcW w:w="1503" w:type="dxa"/>
          </w:tcPr>
          <w:p w:rsidR="00F9374E" w:rsidRDefault="002D2B28">
            <w:r>
              <w:t>897</w:t>
            </w:r>
          </w:p>
        </w:tc>
        <w:tc>
          <w:tcPr>
            <w:tcW w:w="1584" w:type="dxa"/>
          </w:tcPr>
          <w:p w:rsidR="00F9374E" w:rsidRDefault="002D2B28">
            <w:r>
              <w:t>81 (38)</w:t>
            </w:r>
          </w:p>
        </w:tc>
        <w:tc>
          <w:tcPr>
            <w:tcW w:w="1422" w:type="dxa"/>
          </w:tcPr>
          <w:p w:rsidR="00F9374E" w:rsidRDefault="002D2B28">
            <w:r>
              <w:t>163 (2)</w:t>
            </w:r>
          </w:p>
        </w:tc>
        <w:tc>
          <w:tcPr>
            <w:tcW w:w="1503" w:type="dxa"/>
          </w:tcPr>
          <w:p w:rsidR="00F9374E" w:rsidRDefault="002D2B28">
            <w:r>
              <w:t>3054</w:t>
            </w:r>
          </w:p>
        </w:tc>
      </w:tr>
      <w:tr w:rsidR="00F9374E" w:rsidTr="00DA6E0E">
        <w:tc>
          <w:tcPr>
            <w:tcW w:w="1502" w:type="dxa"/>
          </w:tcPr>
          <w:p w:rsidR="00F9374E" w:rsidRDefault="00F9374E">
            <w:r>
              <w:t>Feb 2017</w:t>
            </w:r>
          </w:p>
        </w:tc>
        <w:tc>
          <w:tcPr>
            <w:tcW w:w="1502" w:type="dxa"/>
          </w:tcPr>
          <w:p w:rsidR="00F9374E" w:rsidRDefault="002D2B28">
            <w:r>
              <w:t>2762</w:t>
            </w:r>
          </w:p>
        </w:tc>
        <w:tc>
          <w:tcPr>
            <w:tcW w:w="1503" w:type="dxa"/>
          </w:tcPr>
          <w:p w:rsidR="00F9374E" w:rsidRDefault="002D2B28">
            <w:r>
              <w:t>1071</w:t>
            </w:r>
          </w:p>
        </w:tc>
        <w:tc>
          <w:tcPr>
            <w:tcW w:w="1584" w:type="dxa"/>
          </w:tcPr>
          <w:p w:rsidR="00F9374E" w:rsidRDefault="002D2B28">
            <w:r>
              <w:t>95 (40)</w:t>
            </w:r>
          </w:p>
        </w:tc>
        <w:tc>
          <w:tcPr>
            <w:tcW w:w="1422" w:type="dxa"/>
          </w:tcPr>
          <w:p w:rsidR="00F9374E" w:rsidRDefault="00954642">
            <w:r>
              <w:t>214 (2.2)</w:t>
            </w:r>
          </w:p>
        </w:tc>
        <w:tc>
          <w:tcPr>
            <w:tcW w:w="1503" w:type="dxa"/>
          </w:tcPr>
          <w:p w:rsidR="00F9374E" w:rsidRDefault="002D2B28">
            <w:r>
              <w:t>383</w:t>
            </w:r>
            <w:r w:rsidR="0009326C">
              <w:t>3</w:t>
            </w:r>
            <w:r>
              <w:t xml:space="preserve"> +26%</w:t>
            </w:r>
          </w:p>
        </w:tc>
      </w:tr>
      <w:tr w:rsidR="00F9374E" w:rsidTr="00DA6E0E">
        <w:tc>
          <w:tcPr>
            <w:tcW w:w="1502" w:type="dxa"/>
          </w:tcPr>
          <w:p w:rsidR="00F9374E" w:rsidRDefault="002D2B28">
            <w:r>
              <w:t>Mar 2016</w:t>
            </w:r>
          </w:p>
        </w:tc>
        <w:tc>
          <w:tcPr>
            <w:tcW w:w="1502" w:type="dxa"/>
          </w:tcPr>
          <w:p w:rsidR="00F9374E" w:rsidRDefault="002D2B28">
            <w:r>
              <w:t>3534</w:t>
            </w:r>
          </w:p>
        </w:tc>
        <w:tc>
          <w:tcPr>
            <w:tcW w:w="1503" w:type="dxa"/>
          </w:tcPr>
          <w:p w:rsidR="00F9374E" w:rsidRDefault="00954642">
            <w:r>
              <w:t>687</w:t>
            </w:r>
          </w:p>
        </w:tc>
        <w:tc>
          <w:tcPr>
            <w:tcW w:w="1584" w:type="dxa"/>
          </w:tcPr>
          <w:p w:rsidR="00F9374E" w:rsidRDefault="00954642">
            <w:r>
              <w:t>129 (33)</w:t>
            </w:r>
          </w:p>
        </w:tc>
        <w:tc>
          <w:tcPr>
            <w:tcW w:w="1422" w:type="dxa"/>
          </w:tcPr>
          <w:p w:rsidR="00F9374E" w:rsidRDefault="00954642">
            <w:r>
              <w:t>236 (2)</w:t>
            </w:r>
          </w:p>
        </w:tc>
        <w:tc>
          <w:tcPr>
            <w:tcW w:w="1503" w:type="dxa"/>
          </w:tcPr>
          <w:p w:rsidR="00F9374E" w:rsidRDefault="00954642">
            <w:r>
              <w:t>4221</w:t>
            </w:r>
          </w:p>
        </w:tc>
      </w:tr>
      <w:tr w:rsidR="00F9374E" w:rsidTr="00DA6E0E">
        <w:tc>
          <w:tcPr>
            <w:tcW w:w="1502" w:type="dxa"/>
          </w:tcPr>
          <w:p w:rsidR="00F9374E" w:rsidRDefault="002D2B28">
            <w:r>
              <w:t>Mar 2017</w:t>
            </w:r>
          </w:p>
        </w:tc>
        <w:tc>
          <w:tcPr>
            <w:tcW w:w="1502" w:type="dxa"/>
          </w:tcPr>
          <w:p w:rsidR="00F9374E" w:rsidRDefault="002D2B28">
            <w:r>
              <w:t>2583</w:t>
            </w:r>
          </w:p>
        </w:tc>
        <w:tc>
          <w:tcPr>
            <w:tcW w:w="1503" w:type="dxa"/>
          </w:tcPr>
          <w:p w:rsidR="00F9374E" w:rsidRDefault="00954642">
            <w:r>
              <w:t>475</w:t>
            </w:r>
          </w:p>
        </w:tc>
        <w:tc>
          <w:tcPr>
            <w:tcW w:w="1584" w:type="dxa"/>
          </w:tcPr>
          <w:p w:rsidR="00F9374E" w:rsidRDefault="00954642">
            <w:r>
              <w:t>100 (31)</w:t>
            </w:r>
          </w:p>
        </w:tc>
        <w:tc>
          <w:tcPr>
            <w:tcW w:w="1422" w:type="dxa"/>
          </w:tcPr>
          <w:p w:rsidR="00F9374E" w:rsidRDefault="00954642">
            <w:r>
              <w:t>173 (2)</w:t>
            </w:r>
          </w:p>
        </w:tc>
        <w:tc>
          <w:tcPr>
            <w:tcW w:w="1503" w:type="dxa"/>
          </w:tcPr>
          <w:p w:rsidR="00F9374E" w:rsidRDefault="00954642">
            <w:r>
              <w:t>305</w:t>
            </w:r>
            <w:r w:rsidR="0009326C">
              <w:t>8</w:t>
            </w:r>
            <w:r>
              <w:t xml:space="preserve"> – 28%</w:t>
            </w:r>
          </w:p>
        </w:tc>
      </w:tr>
      <w:tr w:rsidR="00F9374E" w:rsidTr="00DA6E0E">
        <w:tc>
          <w:tcPr>
            <w:tcW w:w="1502" w:type="dxa"/>
          </w:tcPr>
          <w:p w:rsidR="00F9374E" w:rsidRDefault="00954642">
            <w:r>
              <w:t>Apr 2016</w:t>
            </w:r>
          </w:p>
        </w:tc>
        <w:tc>
          <w:tcPr>
            <w:tcW w:w="1502" w:type="dxa"/>
          </w:tcPr>
          <w:p w:rsidR="00F9374E" w:rsidRDefault="00954642">
            <w:r>
              <w:t>2642</w:t>
            </w:r>
          </w:p>
        </w:tc>
        <w:tc>
          <w:tcPr>
            <w:tcW w:w="1503" w:type="dxa"/>
          </w:tcPr>
          <w:p w:rsidR="00F9374E" w:rsidRDefault="00954642">
            <w:r>
              <w:t>623</w:t>
            </w:r>
          </w:p>
        </w:tc>
        <w:tc>
          <w:tcPr>
            <w:tcW w:w="1584" w:type="dxa"/>
          </w:tcPr>
          <w:p w:rsidR="00F9374E" w:rsidRDefault="00954642">
            <w:r>
              <w:t>109 (30)</w:t>
            </w:r>
          </w:p>
        </w:tc>
        <w:tc>
          <w:tcPr>
            <w:tcW w:w="1422" w:type="dxa"/>
          </w:tcPr>
          <w:p w:rsidR="00F9374E" w:rsidRDefault="00954642">
            <w:r>
              <w:t>172 (1.5)</w:t>
            </w:r>
          </w:p>
        </w:tc>
        <w:tc>
          <w:tcPr>
            <w:tcW w:w="1503" w:type="dxa"/>
          </w:tcPr>
          <w:p w:rsidR="00F9374E" w:rsidRDefault="00954642">
            <w:r>
              <w:t>3265</w:t>
            </w:r>
          </w:p>
        </w:tc>
      </w:tr>
      <w:tr w:rsidR="00F9374E" w:rsidTr="00DA6E0E">
        <w:tc>
          <w:tcPr>
            <w:tcW w:w="1502" w:type="dxa"/>
          </w:tcPr>
          <w:p w:rsidR="00F9374E" w:rsidRDefault="00954642">
            <w:r>
              <w:t>Apr 2017</w:t>
            </w:r>
          </w:p>
        </w:tc>
        <w:tc>
          <w:tcPr>
            <w:tcW w:w="1502" w:type="dxa"/>
          </w:tcPr>
          <w:p w:rsidR="00F9374E" w:rsidRDefault="00954642">
            <w:r>
              <w:t>2853</w:t>
            </w:r>
          </w:p>
        </w:tc>
        <w:tc>
          <w:tcPr>
            <w:tcW w:w="1503" w:type="dxa"/>
          </w:tcPr>
          <w:p w:rsidR="00F9374E" w:rsidRDefault="00954642">
            <w:r>
              <w:t>808</w:t>
            </w:r>
          </w:p>
        </w:tc>
        <w:tc>
          <w:tcPr>
            <w:tcW w:w="1584" w:type="dxa"/>
          </w:tcPr>
          <w:p w:rsidR="00F9374E" w:rsidRDefault="00954642" w:rsidP="00954642">
            <w:r>
              <w:t>113 (32)</w:t>
            </w:r>
          </w:p>
        </w:tc>
        <w:tc>
          <w:tcPr>
            <w:tcW w:w="1422" w:type="dxa"/>
          </w:tcPr>
          <w:p w:rsidR="00F9374E" w:rsidRDefault="00954642">
            <w:r>
              <w:t>212 (2)</w:t>
            </w:r>
          </w:p>
        </w:tc>
        <w:tc>
          <w:tcPr>
            <w:tcW w:w="1503" w:type="dxa"/>
          </w:tcPr>
          <w:p w:rsidR="00F9374E" w:rsidRDefault="00954642">
            <w:r>
              <w:t>366</w:t>
            </w:r>
            <w:r w:rsidR="0009326C">
              <w:t>1</w:t>
            </w:r>
            <w:r>
              <w:t xml:space="preserve"> + 12%</w:t>
            </w:r>
          </w:p>
        </w:tc>
      </w:tr>
      <w:tr w:rsidR="00F9374E" w:rsidTr="00DA6E0E">
        <w:tc>
          <w:tcPr>
            <w:tcW w:w="1502" w:type="dxa"/>
          </w:tcPr>
          <w:p w:rsidR="00F9374E" w:rsidRDefault="00954642">
            <w:r>
              <w:t>May 2016</w:t>
            </w:r>
          </w:p>
        </w:tc>
        <w:tc>
          <w:tcPr>
            <w:tcW w:w="1502" w:type="dxa"/>
          </w:tcPr>
          <w:p w:rsidR="00F9374E" w:rsidRDefault="00954642">
            <w:r>
              <w:t>2348</w:t>
            </w:r>
          </w:p>
        </w:tc>
        <w:tc>
          <w:tcPr>
            <w:tcW w:w="1503" w:type="dxa"/>
          </w:tcPr>
          <w:p w:rsidR="00F9374E" w:rsidRDefault="004503F8">
            <w:r>
              <w:t>382</w:t>
            </w:r>
          </w:p>
        </w:tc>
        <w:tc>
          <w:tcPr>
            <w:tcW w:w="1584" w:type="dxa"/>
          </w:tcPr>
          <w:p w:rsidR="00F9374E" w:rsidRDefault="004503F8">
            <w:r>
              <w:t>81 (34)</w:t>
            </w:r>
          </w:p>
        </w:tc>
        <w:tc>
          <w:tcPr>
            <w:tcW w:w="1422" w:type="dxa"/>
          </w:tcPr>
          <w:p w:rsidR="00F9374E" w:rsidRDefault="004503F8">
            <w:r>
              <w:t>154 (2)</w:t>
            </w:r>
          </w:p>
        </w:tc>
        <w:tc>
          <w:tcPr>
            <w:tcW w:w="1503" w:type="dxa"/>
          </w:tcPr>
          <w:p w:rsidR="00F9374E" w:rsidRDefault="004503F8">
            <w:r>
              <w:t>2730</w:t>
            </w:r>
          </w:p>
        </w:tc>
      </w:tr>
      <w:tr w:rsidR="00F9374E" w:rsidTr="00DA6E0E">
        <w:tc>
          <w:tcPr>
            <w:tcW w:w="1502" w:type="dxa"/>
          </w:tcPr>
          <w:p w:rsidR="00F9374E" w:rsidRDefault="00954642">
            <w:r>
              <w:t>May 2017</w:t>
            </w:r>
          </w:p>
        </w:tc>
        <w:tc>
          <w:tcPr>
            <w:tcW w:w="1502" w:type="dxa"/>
          </w:tcPr>
          <w:p w:rsidR="00F9374E" w:rsidRDefault="004503F8">
            <w:r>
              <w:t>2207</w:t>
            </w:r>
          </w:p>
        </w:tc>
        <w:tc>
          <w:tcPr>
            <w:tcW w:w="1503" w:type="dxa"/>
          </w:tcPr>
          <w:p w:rsidR="00F9374E" w:rsidRDefault="004503F8">
            <w:r>
              <w:t>932</w:t>
            </w:r>
          </w:p>
        </w:tc>
        <w:tc>
          <w:tcPr>
            <w:tcW w:w="1584" w:type="dxa"/>
          </w:tcPr>
          <w:p w:rsidR="00F9374E" w:rsidRDefault="004503F8">
            <w:r>
              <w:t>112 (28)</w:t>
            </w:r>
          </w:p>
        </w:tc>
        <w:tc>
          <w:tcPr>
            <w:tcW w:w="1422" w:type="dxa"/>
          </w:tcPr>
          <w:p w:rsidR="00F9374E" w:rsidRDefault="004503F8">
            <w:r>
              <w:t>182 (1.6)</w:t>
            </w:r>
          </w:p>
        </w:tc>
        <w:tc>
          <w:tcPr>
            <w:tcW w:w="1503" w:type="dxa"/>
          </w:tcPr>
          <w:p w:rsidR="00F9374E" w:rsidRDefault="004503F8">
            <w:r>
              <w:t>3139 + 15%</w:t>
            </w:r>
          </w:p>
        </w:tc>
      </w:tr>
      <w:tr w:rsidR="00F9374E" w:rsidTr="00DA6E0E">
        <w:tc>
          <w:tcPr>
            <w:tcW w:w="1502" w:type="dxa"/>
          </w:tcPr>
          <w:p w:rsidR="00F9374E" w:rsidRDefault="00954642">
            <w:r>
              <w:t>June 2016</w:t>
            </w:r>
          </w:p>
        </w:tc>
        <w:tc>
          <w:tcPr>
            <w:tcW w:w="1502" w:type="dxa"/>
          </w:tcPr>
          <w:p w:rsidR="00F9374E" w:rsidRDefault="004503F8">
            <w:r>
              <w:t>3473</w:t>
            </w:r>
          </w:p>
        </w:tc>
        <w:tc>
          <w:tcPr>
            <w:tcW w:w="1503" w:type="dxa"/>
          </w:tcPr>
          <w:p w:rsidR="00F9374E" w:rsidRDefault="004503F8">
            <w:r>
              <w:t>1077</w:t>
            </w:r>
          </w:p>
        </w:tc>
        <w:tc>
          <w:tcPr>
            <w:tcW w:w="1584" w:type="dxa"/>
          </w:tcPr>
          <w:p w:rsidR="00F9374E" w:rsidRDefault="004503F8">
            <w:r>
              <w:t>119 (38)</w:t>
            </w:r>
          </w:p>
        </w:tc>
        <w:tc>
          <w:tcPr>
            <w:tcW w:w="1422" w:type="dxa"/>
          </w:tcPr>
          <w:p w:rsidR="00F9374E" w:rsidRDefault="004503F8">
            <w:r>
              <w:t>248 (2)</w:t>
            </w:r>
          </w:p>
        </w:tc>
        <w:tc>
          <w:tcPr>
            <w:tcW w:w="1503" w:type="dxa"/>
          </w:tcPr>
          <w:p w:rsidR="00F9374E" w:rsidRDefault="004503F8">
            <w:r>
              <w:t>4550</w:t>
            </w:r>
          </w:p>
        </w:tc>
      </w:tr>
      <w:tr w:rsidR="00F9374E" w:rsidTr="00DA6E0E">
        <w:tc>
          <w:tcPr>
            <w:tcW w:w="1502" w:type="dxa"/>
          </w:tcPr>
          <w:p w:rsidR="00F9374E" w:rsidRDefault="00954642">
            <w:r>
              <w:t>June 2017</w:t>
            </w:r>
          </w:p>
        </w:tc>
        <w:tc>
          <w:tcPr>
            <w:tcW w:w="1502" w:type="dxa"/>
          </w:tcPr>
          <w:p w:rsidR="00F9374E" w:rsidRDefault="004503F8">
            <w:r>
              <w:t>2966</w:t>
            </w:r>
          </w:p>
        </w:tc>
        <w:tc>
          <w:tcPr>
            <w:tcW w:w="1503" w:type="dxa"/>
          </w:tcPr>
          <w:p w:rsidR="00F9374E" w:rsidRDefault="004503F8">
            <w:r>
              <w:t>1476</w:t>
            </w:r>
          </w:p>
        </w:tc>
        <w:tc>
          <w:tcPr>
            <w:tcW w:w="1584" w:type="dxa"/>
          </w:tcPr>
          <w:p w:rsidR="00F9374E" w:rsidRDefault="004503F8">
            <w:r>
              <w:t>113 (39)</w:t>
            </w:r>
          </w:p>
        </w:tc>
        <w:tc>
          <w:tcPr>
            <w:tcW w:w="1422" w:type="dxa"/>
          </w:tcPr>
          <w:p w:rsidR="00F9374E" w:rsidRDefault="004503F8">
            <w:r>
              <w:t>255 (2.2)</w:t>
            </w:r>
          </w:p>
        </w:tc>
        <w:tc>
          <w:tcPr>
            <w:tcW w:w="1503" w:type="dxa"/>
          </w:tcPr>
          <w:p w:rsidR="00F9374E" w:rsidRDefault="004503F8">
            <w:r>
              <w:t>4442 – 2%</w:t>
            </w:r>
          </w:p>
        </w:tc>
      </w:tr>
    </w:tbl>
    <w:p w:rsidR="00F9374E" w:rsidRDefault="004503F8" w:rsidP="004503F8">
      <w:pPr>
        <w:ind w:left="7200"/>
        <w:rPr>
          <w:sz w:val="18"/>
        </w:rPr>
      </w:pPr>
      <w:r>
        <w:t xml:space="preserve">       </w:t>
      </w:r>
      <w:r w:rsidRPr="004503F8">
        <w:rPr>
          <w:sz w:val="18"/>
        </w:rPr>
        <w:t>Thomas (2016)</w:t>
      </w:r>
      <w:r>
        <w:rPr>
          <w:sz w:val="18"/>
        </w:rPr>
        <w:t xml:space="preserve"> </w:t>
      </w:r>
    </w:p>
    <w:p w:rsidR="004503F8" w:rsidRPr="00C12E78" w:rsidRDefault="004503F8" w:rsidP="004503F8">
      <w:pPr>
        <w:rPr>
          <w:rFonts w:ascii="Arial" w:hAnsi="Arial" w:cs="Arial"/>
          <w:sz w:val="24"/>
        </w:rPr>
      </w:pPr>
      <w:r w:rsidRPr="00C12E78">
        <w:rPr>
          <w:rFonts w:ascii="Arial" w:hAnsi="Arial" w:cs="Arial"/>
          <w:sz w:val="24"/>
        </w:rPr>
        <w:t xml:space="preserve">The data stated above shows the sales activities across a six-month period in both 2016 and 2017. It illustrates the </w:t>
      </w:r>
      <w:r w:rsidR="00B17C9A" w:rsidRPr="00C12E78">
        <w:rPr>
          <w:rFonts w:ascii="Arial" w:hAnsi="Arial" w:cs="Arial"/>
          <w:sz w:val="24"/>
        </w:rPr>
        <w:t xml:space="preserve">total </w:t>
      </w:r>
      <w:r w:rsidRPr="00C12E78">
        <w:rPr>
          <w:rFonts w:ascii="Arial" w:hAnsi="Arial" w:cs="Arial"/>
          <w:sz w:val="24"/>
        </w:rPr>
        <w:t xml:space="preserve">amount of makeup and skincare products sold on a monthly basis by the number of customers and the percentage of </w:t>
      </w:r>
      <w:r w:rsidR="00B17C9A" w:rsidRPr="00C12E78">
        <w:rPr>
          <w:rFonts w:ascii="Arial" w:hAnsi="Arial" w:cs="Arial"/>
          <w:sz w:val="24"/>
        </w:rPr>
        <w:t xml:space="preserve">these </w:t>
      </w:r>
      <w:r w:rsidRPr="00C12E78">
        <w:rPr>
          <w:rFonts w:ascii="Arial" w:hAnsi="Arial" w:cs="Arial"/>
          <w:sz w:val="24"/>
        </w:rPr>
        <w:t xml:space="preserve">customers each month. </w:t>
      </w:r>
      <w:r w:rsidR="00B17C9A" w:rsidRPr="00C12E78">
        <w:rPr>
          <w:rFonts w:ascii="Arial" w:hAnsi="Arial" w:cs="Arial"/>
          <w:sz w:val="24"/>
        </w:rPr>
        <w:t xml:space="preserve">The unit sales demonstrate the number of </w:t>
      </w:r>
      <w:r w:rsidR="0009326C" w:rsidRPr="00C12E78">
        <w:rPr>
          <w:rFonts w:ascii="Arial" w:hAnsi="Arial" w:cs="Arial"/>
          <w:sz w:val="24"/>
        </w:rPr>
        <w:t>products</w:t>
      </w:r>
      <w:r w:rsidR="00B17C9A" w:rsidRPr="00C12E78">
        <w:rPr>
          <w:rFonts w:ascii="Arial" w:hAnsi="Arial" w:cs="Arial"/>
          <w:sz w:val="24"/>
        </w:rPr>
        <w:t xml:space="preserve"> sold and the percentage of total sales are indicative of the percentage of customers.</w:t>
      </w:r>
    </w:p>
    <w:p w:rsidR="00B17C9A" w:rsidRPr="00FF7701" w:rsidRDefault="00B17C9A" w:rsidP="004503F8">
      <w:pPr>
        <w:rPr>
          <w:rFonts w:ascii="Arial" w:hAnsi="Arial" w:cs="Arial"/>
          <w:b/>
          <w:sz w:val="28"/>
        </w:rPr>
      </w:pPr>
      <w:r w:rsidRPr="00FF7701">
        <w:rPr>
          <w:rFonts w:ascii="Arial" w:hAnsi="Arial" w:cs="Arial"/>
          <w:b/>
          <w:sz w:val="28"/>
        </w:rPr>
        <w:t>Sales Report</w:t>
      </w:r>
    </w:p>
    <w:p w:rsidR="004555C5" w:rsidRPr="00C12E78" w:rsidRDefault="00B17C9A" w:rsidP="005C12D1">
      <w:pPr>
        <w:pStyle w:val="ListParagraph"/>
        <w:numPr>
          <w:ilvl w:val="0"/>
          <w:numId w:val="1"/>
        </w:numPr>
        <w:rPr>
          <w:rFonts w:ascii="Arial" w:hAnsi="Arial" w:cs="Arial"/>
          <w:sz w:val="24"/>
        </w:rPr>
      </w:pPr>
      <w:r w:rsidRPr="00C12E78">
        <w:rPr>
          <w:rFonts w:ascii="Arial" w:hAnsi="Arial" w:cs="Arial"/>
          <w:sz w:val="24"/>
        </w:rPr>
        <w:t>The total value of sales made for the period between January and June 2016 was 17</w:t>
      </w:r>
      <w:r w:rsidR="001E0CF2" w:rsidRPr="00C12E78">
        <w:rPr>
          <w:rFonts w:ascii="Arial" w:hAnsi="Arial" w:cs="Arial"/>
          <w:sz w:val="24"/>
        </w:rPr>
        <w:t>,</w:t>
      </w:r>
      <w:r w:rsidRPr="00C12E78">
        <w:rPr>
          <w:rFonts w:ascii="Arial" w:hAnsi="Arial" w:cs="Arial"/>
          <w:sz w:val="24"/>
        </w:rPr>
        <w:t>2</w:t>
      </w:r>
      <w:r w:rsidR="004555C5" w:rsidRPr="00C12E78">
        <w:rPr>
          <w:rFonts w:ascii="Arial" w:hAnsi="Arial" w:cs="Arial"/>
          <w:sz w:val="24"/>
        </w:rPr>
        <w:t>36</w:t>
      </w:r>
      <w:r w:rsidRPr="00C12E78">
        <w:rPr>
          <w:rFonts w:ascii="Arial" w:hAnsi="Arial" w:cs="Arial"/>
          <w:sz w:val="24"/>
        </w:rPr>
        <w:t xml:space="preserve"> for makeup and 4</w:t>
      </w:r>
      <w:r w:rsidR="004555C5" w:rsidRPr="00C12E78">
        <w:rPr>
          <w:rFonts w:ascii="Arial" w:hAnsi="Arial" w:cs="Arial"/>
          <w:sz w:val="24"/>
        </w:rPr>
        <w:t>,</w:t>
      </w:r>
      <w:r w:rsidRPr="00C12E78">
        <w:rPr>
          <w:rFonts w:ascii="Arial" w:hAnsi="Arial" w:cs="Arial"/>
          <w:sz w:val="24"/>
        </w:rPr>
        <w:t>202 for skincare. The total</w:t>
      </w:r>
      <w:r w:rsidR="001E0CF2" w:rsidRPr="00C12E78">
        <w:rPr>
          <w:rFonts w:ascii="Arial" w:hAnsi="Arial" w:cs="Arial"/>
          <w:sz w:val="24"/>
        </w:rPr>
        <w:t xml:space="preserve"> sales</w:t>
      </w:r>
      <w:r w:rsidRPr="00C12E78">
        <w:rPr>
          <w:rFonts w:ascii="Arial" w:hAnsi="Arial" w:cs="Arial"/>
          <w:sz w:val="24"/>
        </w:rPr>
        <w:t xml:space="preserve"> being 21,</w:t>
      </w:r>
      <w:r w:rsidR="004555C5" w:rsidRPr="00C12E78">
        <w:rPr>
          <w:rFonts w:ascii="Arial" w:hAnsi="Arial" w:cs="Arial"/>
          <w:sz w:val="24"/>
        </w:rPr>
        <w:t>438.</w:t>
      </w:r>
    </w:p>
    <w:p w:rsidR="005C12D1" w:rsidRPr="00C12E78" w:rsidRDefault="005C12D1" w:rsidP="005C12D1">
      <w:pPr>
        <w:pStyle w:val="ListParagraph"/>
        <w:rPr>
          <w:rFonts w:ascii="Arial" w:hAnsi="Arial" w:cs="Arial"/>
          <w:sz w:val="24"/>
        </w:rPr>
      </w:pPr>
    </w:p>
    <w:p w:rsidR="005C12D1" w:rsidRPr="00C12E78" w:rsidRDefault="004555C5" w:rsidP="005C12D1">
      <w:pPr>
        <w:pStyle w:val="ListParagraph"/>
        <w:numPr>
          <w:ilvl w:val="0"/>
          <w:numId w:val="1"/>
        </w:numPr>
        <w:rPr>
          <w:rFonts w:ascii="Arial" w:hAnsi="Arial" w:cs="Arial"/>
          <w:sz w:val="24"/>
          <w:szCs w:val="24"/>
        </w:rPr>
      </w:pPr>
      <w:r w:rsidRPr="00C12E78">
        <w:rPr>
          <w:rFonts w:ascii="Arial" w:hAnsi="Arial" w:cs="Arial"/>
          <w:sz w:val="24"/>
          <w:szCs w:val="24"/>
        </w:rPr>
        <w:t>For the same period in 2009, sales made on makeup was 15,698 and skincare was 537</w:t>
      </w:r>
      <w:r w:rsidR="00652BA3" w:rsidRPr="00C12E78">
        <w:rPr>
          <w:rFonts w:ascii="Arial" w:hAnsi="Arial" w:cs="Arial"/>
          <w:sz w:val="24"/>
          <w:szCs w:val="24"/>
        </w:rPr>
        <w:t>8</w:t>
      </w:r>
      <w:r w:rsidRPr="00C12E78">
        <w:rPr>
          <w:rFonts w:ascii="Arial" w:hAnsi="Arial" w:cs="Arial"/>
          <w:sz w:val="24"/>
          <w:szCs w:val="24"/>
        </w:rPr>
        <w:t>, totalling 21,07</w:t>
      </w:r>
      <w:r w:rsidR="00652BA3" w:rsidRPr="00C12E78">
        <w:rPr>
          <w:rFonts w:ascii="Arial" w:hAnsi="Arial" w:cs="Arial"/>
          <w:sz w:val="24"/>
          <w:szCs w:val="24"/>
        </w:rPr>
        <w:t>6</w:t>
      </w:r>
      <w:r w:rsidRPr="00C12E78">
        <w:rPr>
          <w:rFonts w:ascii="Arial" w:hAnsi="Arial" w:cs="Arial"/>
          <w:sz w:val="24"/>
          <w:szCs w:val="24"/>
        </w:rPr>
        <w:t>, which meant an increase of 36</w:t>
      </w:r>
      <w:r w:rsidR="007B5E26" w:rsidRPr="00C12E78">
        <w:rPr>
          <w:rFonts w:ascii="Arial" w:hAnsi="Arial" w:cs="Arial"/>
          <w:sz w:val="24"/>
          <w:szCs w:val="24"/>
        </w:rPr>
        <w:t>2 (1.7%)</w:t>
      </w:r>
      <w:r w:rsidRPr="00C12E78">
        <w:rPr>
          <w:rFonts w:ascii="Arial" w:hAnsi="Arial" w:cs="Arial"/>
          <w:sz w:val="24"/>
          <w:szCs w:val="24"/>
        </w:rPr>
        <w:t xml:space="preserve"> up on last year.</w:t>
      </w:r>
      <w:r w:rsidR="00B17C9A" w:rsidRPr="00C12E78">
        <w:rPr>
          <w:rFonts w:ascii="Arial" w:hAnsi="Arial" w:cs="Arial"/>
          <w:sz w:val="24"/>
          <w:szCs w:val="24"/>
        </w:rPr>
        <w:t xml:space="preserve"> </w:t>
      </w:r>
    </w:p>
    <w:p w:rsidR="005C12D1" w:rsidRPr="00C12E78" w:rsidRDefault="005C12D1" w:rsidP="005C12D1">
      <w:pPr>
        <w:pStyle w:val="ListParagraph"/>
        <w:rPr>
          <w:rFonts w:ascii="Arial" w:hAnsi="Arial" w:cs="Arial"/>
          <w:sz w:val="24"/>
          <w:szCs w:val="24"/>
        </w:rPr>
      </w:pPr>
    </w:p>
    <w:p w:rsidR="007B5E26" w:rsidRPr="00C12E78" w:rsidRDefault="007B5E26" w:rsidP="005C12D1">
      <w:pPr>
        <w:pStyle w:val="ListParagraph"/>
        <w:numPr>
          <w:ilvl w:val="0"/>
          <w:numId w:val="1"/>
        </w:numPr>
        <w:rPr>
          <w:rFonts w:ascii="Arial" w:hAnsi="Arial" w:cs="Arial"/>
          <w:sz w:val="24"/>
          <w:szCs w:val="24"/>
        </w:rPr>
      </w:pPr>
      <w:r w:rsidRPr="00C12E78">
        <w:rPr>
          <w:rFonts w:ascii="Arial" w:hAnsi="Arial" w:cs="Arial"/>
          <w:sz w:val="24"/>
          <w:szCs w:val="24"/>
        </w:rPr>
        <w:lastRenderedPageBreak/>
        <w:t xml:space="preserve">Despite losing one of my bays which meant a reduction in products </w:t>
      </w:r>
      <w:r w:rsidR="009F3AE8" w:rsidRPr="00C12E78">
        <w:rPr>
          <w:rFonts w:ascii="Arial" w:hAnsi="Arial" w:cs="Arial"/>
          <w:sz w:val="24"/>
          <w:szCs w:val="24"/>
        </w:rPr>
        <w:t>and</w:t>
      </w:r>
      <w:r w:rsidRPr="00C12E78">
        <w:rPr>
          <w:rFonts w:ascii="Arial" w:hAnsi="Arial" w:cs="Arial"/>
          <w:sz w:val="24"/>
          <w:szCs w:val="24"/>
        </w:rPr>
        <w:t xml:space="preserve"> not having a </w:t>
      </w:r>
      <w:r w:rsidR="0009326C" w:rsidRPr="00C12E78">
        <w:rPr>
          <w:rFonts w:ascii="Arial" w:hAnsi="Arial" w:cs="Arial"/>
          <w:sz w:val="24"/>
          <w:szCs w:val="24"/>
        </w:rPr>
        <w:t>January ‘gift with purchase’ deal, there was a slight increase in sales for January and February 2017</w:t>
      </w:r>
      <w:r w:rsidR="00DA6E0E" w:rsidRPr="00C12E78">
        <w:rPr>
          <w:rFonts w:ascii="Arial" w:hAnsi="Arial" w:cs="Arial"/>
          <w:sz w:val="24"/>
          <w:szCs w:val="24"/>
        </w:rPr>
        <w:t>,</w:t>
      </w:r>
      <w:r w:rsidR="005872CB" w:rsidRPr="00C12E78">
        <w:rPr>
          <w:rFonts w:ascii="Arial" w:hAnsi="Arial" w:cs="Arial"/>
          <w:sz w:val="24"/>
          <w:szCs w:val="24"/>
        </w:rPr>
        <w:t xml:space="preserve"> +17 % on </w:t>
      </w:r>
      <w:r w:rsidR="009F3AE8" w:rsidRPr="00C12E78">
        <w:rPr>
          <w:rFonts w:ascii="Arial" w:hAnsi="Arial" w:cs="Arial"/>
          <w:sz w:val="24"/>
          <w:szCs w:val="24"/>
        </w:rPr>
        <w:t>the previous</w:t>
      </w:r>
      <w:r w:rsidR="005872CB" w:rsidRPr="00C12E78">
        <w:rPr>
          <w:rFonts w:ascii="Arial" w:hAnsi="Arial" w:cs="Arial"/>
          <w:sz w:val="24"/>
          <w:szCs w:val="24"/>
        </w:rPr>
        <w:t xml:space="preserve"> year.</w:t>
      </w:r>
    </w:p>
    <w:p w:rsidR="005C12D1" w:rsidRPr="009F3AE8" w:rsidRDefault="005C12D1" w:rsidP="005C12D1">
      <w:pPr>
        <w:pStyle w:val="ListParagraph"/>
      </w:pPr>
    </w:p>
    <w:p w:rsidR="005C12D1" w:rsidRPr="00C12E78" w:rsidRDefault="005872CB" w:rsidP="005C12D1">
      <w:pPr>
        <w:pStyle w:val="ListParagraph"/>
        <w:numPr>
          <w:ilvl w:val="0"/>
          <w:numId w:val="1"/>
        </w:numPr>
        <w:rPr>
          <w:rFonts w:ascii="Arial" w:hAnsi="Arial" w:cs="Arial"/>
          <w:sz w:val="24"/>
          <w:szCs w:val="24"/>
        </w:rPr>
      </w:pPr>
      <w:r w:rsidRPr="00C12E78">
        <w:rPr>
          <w:rFonts w:ascii="Arial" w:hAnsi="Arial" w:cs="Arial"/>
          <w:sz w:val="24"/>
          <w:szCs w:val="24"/>
        </w:rPr>
        <w:t>The greatest drop in sales occurred in March 2017 with a result of -28% compared to same period of 2016. On balance, in March 2016, we were experiencing a shortage of key lines which would have contributed to the loss of sales.</w:t>
      </w:r>
    </w:p>
    <w:p w:rsidR="005C12D1" w:rsidRPr="00C12E78" w:rsidRDefault="005C12D1" w:rsidP="005C12D1">
      <w:pPr>
        <w:pStyle w:val="ListParagraph"/>
        <w:rPr>
          <w:rFonts w:ascii="Arial" w:hAnsi="Arial" w:cs="Arial"/>
          <w:sz w:val="24"/>
          <w:szCs w:val="24"/>
        </w:rPr>
      </w:pPr>
    </w:p>
    <w:p w:rsidR="005872CB" w:rsidRPr="00C12E78" w:rsidRDefault="009E163B" w:rsidP="005C12D1">
      <w:pPr>
        <w:pStyle w:val="ListParagraph"/>
        <w:numPr>
          <w:ilvl w:val="0"/>
          <w:numId w:val="1"/>
        </w:numPr>
        <w:rPr>
          <w:rFonts w:ascii="Arial" w:hAnsi="Arial" w:cs="Arial"/>
          <w:sz w:val="24"/>
          <w:szCs w:val="24"/>
        </w:rPr>
      </w:pPr>
      <w:r w:rsidRPr="00C12E78">
        <w:rPr>
          <w:rFonts w:ascii="Arial" w:hAnsi="Arial" w:cs="Arial"/>
          <w:sz w:val="24"/>
          <w:szCs w:val="24"/>
        </w:rPr>
        <w:t>In May 2016, I noted a steady increase in sales since the introduction of the new makeup lines, +15%, compared to the same period in 2017.</w:t>
      </w:r>
    </w:p>
    <w:p w:rsidR="005C12D1" w:rsidRPr="00C12E78" w:rsidRDefault="005C12D1" w:rsidP="005C12D1">
      <w:pPr>
        <w:pStyle w:val="ListParagraph"/>
        <w:rPr>
          <w:rFonts w:ascii="Arial" w:hAnsi="Arial" w:cs="Arial"/>
          <w:sz w:val="24"/>
          <w:szCs w:val="24"/>
        </w:rPr>
      </w:pPr>
    </w:p>
    <w:p w:rsidR="005872CB" w:rsidRPr="00C12E78" w:rsidRDefault="009E163B" w:rsidP="005C12D1">
      <w:pPr>
        <w:pStyle w:val="ListParagraph"/>
        <w:numPr>
          <w:ilvl w:val="0"/>
          <w:numId w:val="1"/>
        </w:numPr>
        <w:rPr>
          <w:rFonts w:ascii="Arial" w:hAnsi="Arial" w:cs="Arial"/>
          <w:sz w:val="24"/>
          <w:szCs w:val="24"/>
        </w:rPr>
      </w:pPr>
      <w:r w:rsidRPr="00C12E78">
        <w:rPr>
          <w:rFonts w:ascii="Arial" w:hAnsi="Arial" w:cs="Arial"/>
          <w:sz w:val="24"/>
          <w:szCs w:val="24"/>
        </w:rPr>
        <w:t>A significant increase in skincare in the month of May 2017, =144% on the previous year. In June 2007, customer flow dropped slightly, -5% on the previous year for the same period, however, skincare increased by +37% when compared to the same period for the previous year. Since January to June 2017 there has been a slight increase of average unit sale, +7%.</w:t>
      </w:r>
    </w:p>
    <w:p w:rsidR="00B17476" w:rsidRPr="00C12E78" w:rsidRDefault="004631DF" w:rsidP="004503F8">
      <w:pPr>
        <w:rPr>
          <w:rFonts w:ascii="Arial" w:hAnsi="Arial" w:cs="Arial"/>
          <w:b/>
          <w:sz w:val="24"/>
          <w:szCs w:val="24"/>
        </w:rPr>
      </w:pP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br/>
      </w:r>
      <w:r>
        <w:rPr>
          <w:rFonts w:ascii="Arial" w:hAnsi="Arial" w:cs="Arial"/>
          <w:b/>
          <w:sz w:val="24"/>
          <w:szCs w:val="24"/>
        </w:rPr>
        <w:lastRenderedPageBreak/>
        <w:br/>
      </w:r>
      <w:r w:rsidR="00B17476" w:rsidRPr="004631DF">
        <w:rPr>
          <w:rFonts w:ascii="Arial" w:hAnsi="Arial" w:cs="Arial"/>
          <w:b/>
          <w:sz w:val="28"/>
          <w:szCs w:val="24"/>
        </w:rPr>
        <w:t>Conclusion</w:t>
      </w:r>
    </w:p>
    <w:p w:rsidR="001A689C" w:rsidRPr="00C12E78" w:rsidRDefault="001A689C" w:rsidP="004503F8">
      <w:pPr>
        <w:rPr>
          <w:rFonts w:ascii="Arial" w:hAnsi="Arial" w:cs="Arial"/>
          <w:sz w:val="24"/>
          <w:szCs w:val="24"/>
        </w:rPr>
      </w:pPr>
      <w:r w:rsidRPr="00C12E78">
        <w:rPr>
          <w:rFonts w:ascii="Arial" w:hAnsi="Arial" w:cs="Arial"/>
          <w:sz w:val="24"/>
          <w:szCs w:val="24"/>
        </w:rPr>
        <w:t xml:space="preserve">Within the retail business </w:t>
      </w:r>
      <w:r w:rsidR="00305EEB" w:rsidRPr="00C12E78">
        <w:rPr>
          <w:rFonts w:ascii="Arial" w:hAnsi="Arial" w:cs="Arial"/>
          <w:sz w:val="24"/>
          <w:szCs w:val="24"/>
        </w:rPr>
        <w:t>several</w:t>
      </w:r>
      <w:r w:rsidRPr="00C12E78">
        <w:rPr>
          <w:rFonts w:ascii="Arial" w:hAnsi="Arial" w:cs="Arial"/>
          <w:sz w:val="24"/>
          <w:szCs w:val="24"/>
        </w:rPr>
        <w:t xml:space="preserve"> products returned are based on allergic reactions to something in the ingredient. </w:t>
      </w:r>
      <w:r w:rsidR="00305EEB" w:rsidRPr="00C12E78">
        <w:rPr>
          <w:rFonts w:ascii="Arial" w:hAnsi="Arial" w:cs="Arial"/>
          <w:sz w:val="24"/>
          <w:szCs w:val="24"/>
        </w:rPr>
        <w:t>It is m</w:t>
      </w:r>
      <w:r w:rsidRPr="00C12E78">
        <w:rPr>
          <w:rFonts w:ascii="Arial" w:hAnsi="Arial" w:cs="Arial"/>
          <w:sz w:val="24"/>
          <w:szCs w:val="24"/>
        </w:rPr>
        <w:t xml:space="preserve">ost likely </w:t>
      </w:r>
      <w:r w:rsidR="00305EEB" w:rsidRPr="00C12E78">
        <w:rPr>
          <w:rFonts w:ascii="Arial" w:hAnsi="Arial" w:cs="Arial"/>
          <w:sz w:val="24"/>
          <w:szCs w:val="24"/>
        </w:rPr>
        <w:t xml:space="preserve">than not, that </w:t>
      </w:r>
      <w:r w:rsidRPr="00C12E78">
        <w:rPr>
          <w:rFonts w:ascii="Arial" w:hAnsi="Arial" w:cs="Arial"/>
          <w:sz w:val="24"/>
          <w:szCs w:val="24"/>
        </w:rPr>
        <w:t xml:space="preserve">the product is exchanged, or costs reimbursed as a result </w:t>
      </w:r>
      <w:r w:rsidR="00305EEB" w:rsidRPr="00C12E78">
        <w:rPr>
          <w:rFonts w:ascii="Arial" w:hAnsi="Arial" w:cs="Arial"/>
          <w:sz w:val="24"/>
          <w:szCs w:val="24"/>
        </w:rPr>
        <w:t xml:space="preserve">leading to a satisfied customer as the matter had been </w:t>
      </w:r>
      <w:r w:rsidRPr="00C12E78">
        <w:rPr>
          <w:rFonts w:ascii="Arial" w:hAnsi="Arial" w:cs="Arial"/>
          <w:sz w:val="24"/>
          <w:szCs w:val="24"/>
        </w:rPr>
        <w:t xml:space="preserve">dealt with immediately. </w:t>
      </w:r>
      <w:r w:rsidR="00305EEB" w:rsidRPr="00C12E78">
        <w:rPr>
          <w:rFonts w:ascii="Arial" w:hAnsi="Arial" w:cs="Arial"/>
          <w:sz w:val="24"/>
          <w:szCs w:val="24"/>
        </w:rPr>
        <w:t>The business does</w:t>
      </w:r>
      <w:r w:rsidRPr="00C12E78">
        <w:rPr>
          <w:rFonts w:ascii="Arial" w:hAnsi="Arial" w:cs="Arial"/>
          <w:sz w:val="24"/>
          <w:szCs w:val="24"/>
        </w:rPr>
        <w:t xml:space="preserve"> not </w:t>
      </w:r>
      <w:r w:rsidR="00305EEB" w:rsidRPr="00C12E78">
        <w:rPr>
          <w:rFonts w:ascii="Arial" w:hAnsi="Arial" w:cs="Arial"/>
          <w:sz w:val="24"/>
          <w:szCs w:val="24"/>
        </w:rPr>
        <w:t>maintain</w:t>
      </w:r>
      <w:r w:rsidRPr="00C12E78">
        <w:rPr>
          <w:rFonts w:ascii="Arial" w:hAnsi="Arial" w:cs="Arial"/>
          <w:sz w:val="24"/>
          <w:szCs w:val="24"/>
        </w:rPr>
        <w:t xml:space="preserve"> figures </w:t>
      </w:r>
      <w:r w:rsidR="00305EEB" w:rsidRPr="00C12E78">
        <w:rPr>
          <w:rFonts w:ascii="Arial" w:hAnsi="Arial" w:cs="Arial"/>
          <w:sz w:val="24"/>
          <w:szCs w:val="24"/>
        </w:rPr>
        <w:t xml:space="preserve">at middle management level </w:t>
      </w:r>
      <w:r w:rsidRPr="00C12E78">
        <w:rPr>
          <w:rFonts w:ascii="Arial" w:hAnsi="Arial" w:cs="Arial"/>
          <w:sz w:val="24"/>
          <w:szCs w:val="24"/>
        </w:rPr>
        <w:t xml:space="preserve">which </w:t>
      </w:r>
      <w:r w:rsidR="00305EEB" w:rsidRPr="00C12E78">
        <w:rPr>
          <w:rFonts w:ascii="Arial" w:hAnsi="Arial" w:cs="Arial"/>
          <w:sz w:val="24"/>
          <w:szCs w:val="24"/>
        </w:rPr>
        <w:t>evidence</w:t>
      </w:r>
      <w:r w:rsidRPr="00C12E78">
        <w:rPr>
          <w:rFonts w:ascii="Arial" w:hAnsi="Arial" w:cs="Arial"/>
          <w:sz w:val="24"/>
          <w:szCs w:val="24"/>
        </w:rPr>
        <w:t xml:space="preserve"> the number of product returns</w:t>
      </w:r>
      <w:r w:rsidR="00305EEB" w:rsidRPr="00C12E78">
        <w:rPr>
          <w:rFonts w:ascii="Arial" w:hAnsi="Arial" w:cs="Arial"/>
          <w:sz w:val="24"/>
          <w:szCs w:val="24"/>
        </w:rPr>
        <w:t xml:space="preserve"> for the month or year. Reports are fed upwards of product returns, but not fed downwards to the shop floor.  Copies of returns quotas are not maintained on shop floor for confidential and paper economy purposes.</w:t>
      </w:r>
    </w:p>
    <w:p w:rsidR="00305EEB" w:rsidRPr="00C12E78" w:rsidRDefault="00305EEB" w:rsidP="004503F8">
      <w:pPr>
        <w:rPr>
          <w:rFonts w:ascii="Arial" w:hAnsi="Arial" w:cs="Arial"/>
          <w:sz w:val="24"/>
          <w:szCs w:val="24"/>
        </w:rPr>
      </w:pPr>
      <w:r w:rsidRPr="00C12E78">
        <w:rPr>
          <w:rFonts w:ascii="Arial" w:hAnsi="Arial" w:cs="Arial"/>
          <w:sz w:val="24"/>
          <w:szCs w:val="24"/>
        </w:rPr>
        <w:t xml:space="preserve">Nevertheless, I accept that in the health and social care environment, an unhappy customer, the service user, cannot return their dissatisfaction of the service received from a brand package. Their concern is primarily emotive and through their </w:t>
      </w:r>
      <w:r w:rsidR="00B17476" w:rsidRPr="00C12E78">
        <w:rPr>
          <w:rFonts w:ascii="Arial" w:hAnsi="Arial" w:cs="Arial"/>
          <w:sz w:val="24"/>
          <w:szCs w:val="24"/>
        </w:rPr>
        <w:t>complaint’s</w:t>
      </w:r>
      <w:r w:rsidRPr="00C12E78">
        <w:rPr>
          <w:rFonts w:ascii="Arial" w:hAnsi="Arial" w:cs="Arial"/>
          <w:sz w:val="24"/>
          <w:szCs w:val="24"/>
        </w:rPr>
        <w:t xml:space="preserve"> procedure, can take several weeks to resolve. What is </w:t>
      </w:r>
      <w:proofErr w:type="gramStart"/>
      <w:r w:rsidRPr="00C12E78">
        <w:rPr>
          <w:rFonts w:ascii="Arial" w:hAnsi="Arial" w:cs="Arial"/>
          <w:sz w:val="24"/>
          <w:szCs w:val="24"/>
        </w:rPr>
        <w:t>similar to</w:t>
      </w:r>
      <w:proofErr w:type="gramEnd"/>
      <w:r w:rsidRPr="00C12E78">
        <w:rPr>
          <w:rFonts w:ascii="Arial" w:hAnsi="Arial" w:cs="Arial"/>
          <w:sz w:val="24"/>
          <w:szCs w:val="24"/>
        </w:rPr>
        <w:t xml:space="preserve"> the retail industry is the manner in which the business handles the customer’s concerns. Qualities would include having a sense of empathy and an ability to listen intently to the concerns raised and seeking a resolution with the customer to ensure they feel valued and respected.</w:t>
      </w:r>
    </w:p>
    <w:p w:rsidR="003217DD" w:rsidRDefault="003217DD" w:rsidP="00FF7701">
      <w:pPr>
        <w:jc w:val="center"/>
        <w:rPr>
          <w:sz w:val="18"/>
        </w:rPr>
      </w:pPr>
      <w:r>
        <w:rPr>
          <w:sz w:val="18"/>
        </w:rPr>
        <w:t>---------------------------------------------------------------</w:t>
      </w:r>
    </w:p>
    <w:p w:rsidR="00A35B9E" w:rsidRDefault="00A35B9E" w:rsidP="004503F8">
      <w:pPr>
        <w:rPr>
          <w:rFonts w:ascii="Arial" w:hAnsi="Arial" w:cs="Arial"/>
          <w:b/>
          <w:sz w:val="24"/>
        </w:rPr>
      </w:pP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p>
    <w:p w:rsidR="003217DD" w:rsidRPr="00FF7701" w:rsidRDefault="003217DD" w:rsidP="004503F8">
      <w:pPr>
        <w:rPr>
          <w:rFonts w:ascii="Arial" w:hAnsi="Arial" w:cs="Arial"/>
          <w:b/>
          <w:sz w:val="24"/>
        </w:rPr>
      </w:pPr>
      <w:r w:rsidRPr="00FF7701">
        <w:rPr>
          <w:rFonts w:ascii="Arial" w:hAnsi="Arial" w:cs="Arial"/>
          <w:b/>
          <w:sz w:val="24"/>
        </w:rPr>
        <w:lastRenderedPageBreak/>
        <w:t>References:</w:t>
      </w:r>
    </w:p>
    <w:p w:rsidR="00C12E78" w:rsidRPr="001163BA" w:rsidRDefault="00C12E78" w:rsidP="001163BA">
      <w:pPr>
        <w:pStyle w:val="NoSpacing"/>
        <w:numPr>
          <w:ilvl w:val="0"/>
          <w:numId w:val="1"/>
        </w:numPr>
        <w:rPr>
          <w:sz w:val="24"/>
        </w:rPr>
      </w:pPr>
      <w:r w:rsidRPr="001163BA">
        <w:rPr>
          <w:sz w:val="24"/>
        </w:rPr>
        <w:t xml:space="preserve">Bryman, A. (2012). </w:t>
      </w:r>
      <w:r w:rsidRPr="001163BA">
        <w:rPr>
          <w:i/>
          <w:sz w:val="24"/>
        </w:rPr>
        <w:t>Social Research Methods</w:t>
      </w:r>
      <w:r w:rsidRPr="001163BA">
        <w:rPr>
          <w:sz w:val="24"/>
        </w:rPr>
        <w:t>, 4 ed.</w:t>
      </w:r>
      <w:r w:rsidR="00BF0D07">
        <w:rPr>
          <w:sz w:val="24"/>
        </w:rPr>
        <w:t xml:space="preserve"> Oxford: </w:t>
      </w:r>
      <w:r w:rsidRPr="001163BA">
        <w:rPr>
          <w:sz w:val="24"/>
        </w:rPr>
        <w:t>Oxford University Press</w:t>
      </w:r>
      <w:r w:rsidR="00BF0D07">
        <w:rPr>
          <w:sz w:val="24"/>
        </w:rPr>
        <w:t>.</w:t>
      </w:r>
    </w:p>
    <w:p w:rsidR="00097FC6" w:rsidRPr="001163BA" w:rsidRDefault="00097FC6" w:rsidP="001163BA">
      <w:pPr>
        <w:pStyle w:val="NoSpacing"/>
        <w:numPr>
          <w:ilvl w:val="0"/>
          <w:numId w:val="1"/>
        </w:numPr>
        <w:rPr>
          <w:sz w:val="24"/>
        </w:rPr>
      </w:pPr>
      <w:proofErr w:type="spellStart"/>
      <w:r w:rsidRPr="001163BA">
        <w:rPr>
          <w:sz w:val="24"/>
        </w:rPr>
        <w:t>DePoy</w:t>
      </w:r>
      <w:proofErr w:type="spellEnd"/>
      <w:r w:rsidRPr="001163BA">
        <w:rPr>
          <w:sz w:val="24"/>
        </w:rPr>
        <w:t>, E.</w:t>
      </w:r>
      <w:r w:rsidR="00900E9A" w:rsidRPr="001163BA">
        <w:rPr>
          <w:sz w:val="24"/>
        </w:rPr>
        <w:t xml:space="preserve"> Gitlin, L.N.</w:t>
      </w:r>
      <w:r w:rsidR="001163BA">
        <w:rPr>
          <w:sz w:val="24"/>
        </w:rPr>
        <w:t xml:space="preserve"> (1994).</w:t>
      </w:r>
      <w:r w:rsidR="00900E9A" w:rsidRPr="001163BA">
        <w:rPr>
          <w:sz w:val="24"/>
        </w:rPr>
        <w:t xml:space="preserve"> </w:t>
      </w:r>
      <w:r w:rsidR="00900E9A" w:rsidRPr="001163BA">
        <w:rPr>
          <w:i/>
          <w:sz w:val="24"/>
        </w:rPr>
        <w:t>Int</w:t>
      </w:r>
      <w:r w:rsidRPr="001163BA">
        <w:rPr>
          <w:i/>
          <w:sz w:val="24"/>
        </w:rPr>
        <w:t>roduction to research: multiple strategies for health and human ser</w:t>
      </w:r>
      <w:r w:rsidRPr="001163BA">
        <w:rPr>
          <w:sz w:val="24"/>
        </w:rPr>
        <w:t>vices</w:t>
      </w:r>
      <w:r w:rsidR="00C12E78" w:rsidRPr="001163BA">
        <w:rPr>
          <w:sz w:val="24"/>
        </w:rPr>
        <w:t>.</w:t>
      </w:r>
      <w:r w:rsidR="001163BA">
        <w:rPr>
          <w:sz w:val="24"/>
        </w:rPr>
        <w:t xml:space="preserve"> St </w:t>
      </w:r>
      <w:r w:rsidR="00BF0D07">
        <w:rPr>
          <w:sz w:val="24"/>
        </w:rPr>
        <w:t>Louis: Mosby</w:t>
      </w:r>
      <w:r w:rsidR="001163BA">
        <w:rPr>
          <w:sz w:val="24"/>
        </w:rPr>
        <w:t>.</w:t>
      </w:r>
    </w:p>
    <w:p w:rsidR="003217DD" w:rsidRPr="001163BA" w:rsidRDefault="003217DD" w:rsidP="001163BA">
      <w:pPr>
        <w:pStyle w:val="NoSpacing"/>
        <w:numPr>
          <w:ilvl w:val="0"/>
          <w:numId w:val="1"/>
        </w:numPr>
        <w:rPr>
          <w:sz w:val="24"/>
        </w:rPr>
      </w:pPr>
      <w:r w:rsidRPr="001163BA">
        <w:rPr>
          <w:sz w:val="24"/>
        </w:rPr>
        <w:t xml:space="preserve">Morse, J.M. </w:t>
      </w:r>
      <w:r w:rsidR="00C12E78" w:rsidRPr="001163BA">
        <w:rPr>
          <w:sz w:val="24"/>
        </w:rPr>
        <w:t>(</w:t>
      </w:r>
      <w:r w:rsidRPr="001163BA">
        <w:rPr>
          <w:sz w:val="24"/>
        </w:rPr>
        <w:t>1994</w:t>
      </w:r>
      <w:r w:rsidR="00C12E78" w:rsidRPr="001163BA">
        <w:rPr>
          <w:sz w:val="24"/>
        </w:rPr>
        <w:t>).</w:t>
      </w:r>
      <w:r w:rsidRPr="001163BA">
        <w:rPr>
          <w:sz w:val="24"/>
        </w:rPr>
        <w:t xml:space="preserve"> </w:t>
      </w:r>
      <w:r w:rsidRPr="001163BA">
        <w:rPr>
          <w:i/>
          <w:sz w:val="24"/>
        </w:rPr>
        <w:t>Critical Issues in Qualitative Research Methods</w:t>
      </w:r>
      <w:r w:rsidRPr="001163BA">
        <w:rPr>
          <w:sz w:val="24"/>
        </w:rPr>
        <w:t xml:space="preserve">. </w:t>
      </w:r>
      <w:r w:rsidR="00BF0D07">
        <w:rPr>
          <w:sz w:val="24"/>
        </w:rPr>
        <w:t xml:space="preserve">London: </w:t>
      </w:r>
      <w:r w:rsidRPr="001163BA">
        <w:rPr>
          <w:sz w:val="24"/>
        </w:rPr>
        <w:t>Sage Publications</w:t>
      </w:r>
      <w:r w:rsidR="00BF0D07">
        <w:rPr>
          <w:sz w:val="24"/>
        </w:rPr>
        <w:t>.</w:t>
      </w:r>
    </w:p>
    <w:p w:rsidR="006D120A" w:rsidRPr="001163BA" w:rsidRDefault="006D120A" w:rsidP="001163BA">
      <w:pPr>
        <w:pStyle w:val="NoSpacing"/>
        <w:numPr>
          <w:ilvl w:val="0"/>
          <w:numId w:val="1"/>
        </w:numPr>
        <w:rPr>
          <w:sz w:val="24"/>
        </w:rPr>
      </w:pPr>
      <w:r w:rsidRPr="001163BA">
        <w:rPr>
          <w:sz w:val="24"/>
        </w:rPr>
        <w:t xml:space="preserve">Thyer, B.A. </w:t>
      </w:r>
      <w:r w:rsidR="00C12E78" w:rsidRPr="001163BA">
        <w:rPr>
          <w:sz w:val="24"/>
        </w:rPr>
        <w:t>(</w:t>
      </w:r>
      <w:r w:rsidRPr="001163BA">
        <w:rPr>
          <w:sz w:val="24"/>
        </w:rPr>
        <w:t>2001</w:t>
      </w:r>
      <w:r w:rsidR="00C12E78" w:rsidRPr="001163BA">
        <w:rPr>
          <w:sz w:val="24"/>
        </w:rPr>
        <w:t>).</w:t>
      </w:r>
      <w:r w:rsidRPr="001163BA">
        <w:rPr>
          <w:sz w:val="24"/>
        </w:rPr>
        <w:t xml:space="preserve"> </w:t>
      </w:r>
      <w:r w:rsidRPr="001163BA">
        <w:rPr>
          <w:i/>
          <w:sz w:val="24"/>
        </w:rPr>
        <w:t>The Handbook of Social Work Research Methods</w:t>
      </w:r>
      <w:r w:rsidRPr="001163BA">
        <w:rPr>
          <w:sz w:val="24"/>
        </w:rPr>
        <w:t>.</w:t>
      </w:r>
      <w:r w:rsidR="00BF0D07">
        <w:rPr>
          <w:sz w:val="24"/>
        </w:rPr>
        <w:t xml:space="preserve"> London:</w:t>
      </w:r>
      <w:r w:rsidRPr="001163BA">
        <w:rPr>
          <w:sz w:val="24"/>
        </w:rPr>
        <w:t xml:space="preserve"> Sage Publications</w:t>
      </w:r>
      <w:r w:rsidR="00BF0D07">
        <w:rPr>
          <w:sz w:val="24"/>
        </w:rPr>
        <w:t>.</w:t>
      </w:r>
      <w:r w:rsidR="005F1723" w:rsidRPr="001163BA">
        <w:rPr>
          <w:sz w:val="24"/>
        </w:rPr>
        <w:t xml:space="preserve"> </w:t>
      </w:r>
    </w:p>
    <w:sectPr w:rsidR="006D120A" w:rsidRPr="001163BA">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19F" w:rsidRDefault="00A9619F" w:rsidP="001B3394">
      <w:pPr>
        <w:spacing w:after="0" w:line="240" w:lineRule="auto"/>
      </w:pPr>
      <w:r>
        <w:separator/>
      </w:r>
    </w:p>
  </w:endnote>
  <w:endnote w:type="continuationSeparator" w:id="0">
    <w:p w:rsidR="00A9619F" w:rsidRDefault="00A9619F" w:rsidP="001B3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4228868"/>
      <w:docPartObj>
        <w:docPartGallery w:val="Page Numbers (Bottom of Page)"/>
        <w:docPartUnique/>
      </w:docPartObj>
    </w:sdtPr>
    <w:sdtEndPr>
      <w:rPr>
        <w:noProof/>
      </w:rPr>
    </w:sdtEndPr>
    <w:sdtContent>
      <w:p w:rsidR="004631DF" w:rsidRDefault="004631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31DF" w:rsidRDefault="00463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19F" w:rsidRDefault="00A9619F" w:rsidP="001B3394">
      <w:pPr>
        <w:spacing w:after="0" w:line="240" w:lineRule="auto"/>
      </w:pPr>
      <w:r>
        <w:separator/>
      </w:r>
    </w:p>
  </w:footnote>
  <w:footnote w:type="continuationSeparator" w:id="0">
    <w:p w:rsidR="00A9619F" w:rsidRDefault="00A9619F" w:rsidP="001B33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043A" w:rsidRDefault="0076043A">
    <w:pPr>
      <w:pStyle w:val="Header"/>
    </w:pPr>
    <w:r>
      <w:t xml:space="preserve">Hyacinth Thomas – </w:t>
    </w:r>
    <w:r w:rsidRPr="001B3394">
      <w:t>1810167</w:t>
    </w:r>
    <w:r>
      <w:t xml:space="preserve"> – Digital Skills and 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51180"/>
    <w:multiLevelType w:val="hybridMultilevel"/>
    <w:tmpl w:val="C93EC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B3777"/>
    <w:multiLevelType w:val="hybridMultilevel"/>
    <w:tmpl w:val="93A48D38"/>
    <w:lvl w:ilvl="0" w:tplc="FE0A93CC">
      <w:start w:val="29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A1BBD"/>
    <w:multiLevelType w:val="hybridMultilevel"/>
    <w:tmpl w:val="F5766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394"/>
    <w:rsid w:val="00083E1B"/>
    <w:rsid w:val="00087D0B"/>
    <w:rsid w:val="0009326C"/>
    <w:rsid w:val="00094CD8"/>
    <w:rsid w:val="00097FC6"/>
    <w:rsid w:val="001163BA"/>
    <w:rsid w:val="00196289"/>
    <w:rsid w:val="001A689C"/>
    <w:rsid w:val="001B3394"/>
    <w:rsid w:val="001E0CF2"/>
    <w:rsid w:val="00213511"/>
    <w:rsid w:val="002C29D4"/>
    <w:rsid w:val="002D2B28"/>
    <w:rsid w:val="002F16EE"/>
    <w:rsid w:val="002F17DF"/>
    <w:rsid w:val="00305EEB"/>
    <w:rsid w:val="0031675F"/>
    <w:rsid w:val="003217DD"/>
    <w:rsid w:val="003B3A11"/>
    <w:rsid w:val="004237D0"/>
    <w:rsid w:val="00425130"/>
    <w:rsid w:val="0044183B"/>
    <w:rsid w:val="004503F8"/>
    <w:rsid w:val="004555C5"/>
    <w:rsid w:val="004631DF"/>
    <w:rsid w:val="004C1E2C"/>
    <w:rsid w:val="0051285E"/>
    <w:rsid w:val="00535589"/>
    <w:rsid w:val="005722B8"/>
    <w:rsid w:val="00572496"/>
    <w:rsid w:val="005872CB"/>
    <w:rsid w:val="005C12D1"/>
    <w:rsid w:val="005F1723"/>
    <w:rsid w:val="00652BA3"/>
    <w:rsid w:val="00692779"/>
    <w:rsid w:val="006D120A"/>
    <w:rsid w:val="00732948"/>
    <w:rsid w:val="0076043A"/>
    <w:rsid w:val="007B5E26"/>
    <w:rsid w:val="007F3F04"/>
    <w:rsid w:val="00810CFC"/>
    <w:rsid w:val="00854475"/>
    <w:rsid w:val="00862542"/>
    <w:rsid w:val="0089341C"/>
    <w:rsid w:val="008C305A"/>
    <w:rsid w:val="008D59F2"/>
    <w:rsid w:val="00900E9A"/>
    <w:rsid w:val="00954642"/>
    <w:rsid w:val="00974CA4"/>
    <w:rsid w:val="009E163B"/>
    <w:rsid w:val="009F3AE8"/>
    <w:rsid w:val="00A0041C"/>
    <w:rsid w:val="00A00CD3"/>
    <w:rsid w:val="00A35B9E"/>
    <w:rsid w:val="00A47C99"/>
    <w:rsid w:val="00A9619F"/>
    <w:rsid w:val="00A97D7C"/>
    <w:rsid w:val="00AB10FD"/>
    <w:rsid w:val="00AF27DA"/>
    <w:rsid w:val="00AF4087"/>
    <w:rsid w:val="00B17476"/>
    <w:rsid w:val="00B17C9A"/>
    <w:rsid w:val="00B512E9"/>
    <w:rsid w:val="00B97649"/>
    <w:rsid w:val="00BC53B9"/>
    <w:rsid w:val="00BF0D07"/>
    <w:rsid w:val="00C12E78"/>
    <w:rsid w:val="00C902F1"/>
    <w:rsid w:val="00C915D3"/>
    <w:rsid w:val="00CB5735"/>
    <w:rsid w:val="00CD6E62"/>
    <w:rsid w:val="00CE238C"/>
    <w:rsid w:val="00D12915"/>
    <w:rsid w:val="00D85AC1"/>
    <w:rsid w:val="00D87845"/>
    <w:rsid w:val="00DA6E0E"/>
    <w:rsid w:val="00E01A47"/>
    <w:rsid w:val="00E47F28"/>
    <w:rsid w:val="00EB7581"/>
    <w:rsid w:val="00EE60A1"/>
    <w:rsid w:val="00F25AE8"/>
    <w:rsid w:val="00F90B9A"/>
    <w:rsid w:val="00F9374E"/>
    <w:rsid w:val="00FB2311"/>
    <w:rsid w:val="00FF7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05572"/>
  <w15:chartTrackingRefBased/>
  <w15:docId w15:val="{668B690D-374E-4723-9DEA-67ADC8FC3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3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394"/>
  </w:style>
  <w:style w:type="paragraph" w:styleId="Footer">
    <w:name w:val="footer"/>
    <w:basedOn w:val="Normal"/>
    <w:link w:val="FooterChar"/>
    <w:uiPriority w:val="99"/>
    <w:unhideWhenUsed/>
    <w:rsid w:val="001B33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394"/>
  </w:style>
  <w:style w:type="table" w:styleId="TableGrid">
    <w:name w:val="Table Grid"/>
    <w:basedOn w:val="TableNormal"/>
    <w:uiPriority w:val="39"/>
    <w:rsid w:val="00F937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12D1"/>
    <w:pPr>
      <w:ind w:left="720"/>
      <w:contextualSpacing/>
    </w:pPr>
  </w:style>
  <w:style w:type="paragraph" w:styleId="BalloonText">
    <w:name w:val="Balloon Text"/>
    <w:basedOn w:val="Normal"/>
    <w:link w:val="BalloonTextChar"/>
    <w:uiPriority w:val="99"/>
    <w:semiHidden/>
    <w:unhideWhenUsed/>
    <w:rsid w:val="008544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4475"/>
    <w:rPr>
      <w:rFonts w:ascii="Segoe UI" w:hAnsi="Segoe UI" w:cs="Segoe UI"/>
      <w:sz w:val="18"/>
      <w:szCs w:val="18"/>
    </w:rPr>
  </w:style>
  <w:style w:type="paragraph" w:styleId="NoSpacing">
    <w:name w:val="No Spacing"/>
    <w:uiPriority w:val="1"/>
    <w:qFormat/>
    <w:rsid w:val="00FF77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Makeup</a:t>
            </a:r>
            <a:r>
              <a:rPr lang="en-GB" baseline="0"/>
              <a:t> Sales 2016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136482939632541E-2"/>
          <c:y val="0.16708333333333336"/>
          <c:w val="0.87753018372703417"/>
          <c:h val="0.72088764946048411"/>
        </c:manualLayout>
      </c:layout>
      <c:barChart>
        <c:barDir val="col"/>
        <c:grouping val="clustered"/>
        <c:varyColors val="0"/>
        <c:ser>
          <c:idx val="0"/>
          <c:order val="0"/>
          <c:spPr>
            <a:solidFill>
              <a:schemeClr val="accent1"/>
            </a:solidFill>
            <a:ln>
              <a:noFill/>
            </a:ln>
            <a:effectLst/>
          </c:spPr>
          <c:invertIfNegative val="0"/>
          <c:dPt>
            <c:idx val="2"/>
            <c:invertIfNegative val="0"/>
            <c:bubble3D val="0"/>
            <c:spPr>
              <a:solidFill>
                <a:srgbClr val="FF0000"/>
              </a:solidFill>
              <a:ln>
                <a:noFill/>
              </a:ln>
              <a:effectLst/>
            </c:spPr>
            <c:extLst>
              <c:ext xmlns:c16="http://schemas.microsoft.com/office/drawing/2014/chart" uri="{C3380CC4-5D6E-409C-BE32-E72D297353CC}">
                <c16:uniqueId val="{00000001-3BED-4F57-88D4-C30EE3234E54}"/>
              </c:ext>
            </c:extLst>
          </c:dPt>
          <c:dPt>
            <c:idx val="5"/>
            <c:invertIfNegative val="0"/>
            <c:bubble3D val="0"/>
            <c:spPr>
              <a:solidFill>
                <a:srgbClr val="00B050"/>
              </a:solidFill>
              <a:ln>
                <a:noFill/>
              </a:ln>
              <a:effectLst/>
            </c:spPr>
            <c:extLst>
              <c:ext xmlns:c16="http://schemas.microsoft.com/office/drawing/2014/chart" uri="{C3380CC4-5D6E-409C-BE32-E72D297353CC}">
                <c16:uniqueId val="{00000003-3BED-4F57-88D4-C30EE3234E54}"/>
              </c:ext>
            </c:extLst>
          </c:dPt>
          <c:cat>
            <c:numRef>
              <c:f>Sheet1!$A$20:$A$25</c:f>
              <c:numCache>
                <c:formatCode>mmm\-yy</c:formatCode>
                <c:ptCount val="6"/>
                <c:pt idx="0">
                  <c:v>42370</c:v>
                </c:pt>
                <c:pt idx="1">
                  <c:v>42401</c:v>
                </c:pt>
                <c:pt idx="2">
                  <c:v>42430</c:v>
                </c:pt>
                <c:pt idx="3">
                  <c:v>42461</c:v>
                </c:pt>
                <c:pt idx="4">
                  <c:v>42491</c:v>
                </c:pt>
                <c:pt idx="5">
                  <c:v>42522</c:v>
                </c:pt>
              </c:numCache>
            </c:numRef>
          </c:cat>
          <c:val>
            <c:numRef>
              <c:f>Sheet1!$B$20:$B$25</c:f>
              <c:numCache>
                <c:formatCode>General</c:formatCode>
                <c:ptCount val="6"/>
                <c:pt idx="0">
                  <c:v>3082</c:v>
                </c:pt>
                <c:pt idx="1">
                  <c:v>2157</c:v>
                </c:pt>
                <c:pt idx="2">
                  <c:v>3534</c:v>
                </c:pt>
                <c:pt idx="3">
                  <c:v>2642</c:v>
                </c:pt>
                <c:pt idx="4">
                  <c:v>2348</c:v>
                </c:pt>
                <c:pt idx="5">
                  <c:v>3473</c:v>
                </c:pt>
              </c:numCache>
            </c:numRef>
          </c:val>
          <c:extLst>
            <c:ext xmlns:c16="http://schemas.microsoft.com/office/drawing/2014/chart" uri="{C3380CC4-5D6E-409C-BE32-E72D297353CC}">
              <c16:uniqueId val="{00000004-3BED-4F57-88D4-C30EE3234E54}"/>
            </c:ext>
          </c:extLst>
        </c:ser>
        <c:dLbls>
          <c:showLegendKey val="0"/>
          <c:showVal val="0"/>
          <c:showCatName val="0"/>
          <c:showSerName val="0"/>
          <c:showPercent val="0"/>
          <c:showBubbleSize val="0"/>
        </c:dLbls>
        <c:gapWidth val="219"/>
        <c:overlap val="-27"/>
        <c:axId val="474315696"/>
        <c:axId val="463744544"/>
      </c:barChart>
      <c:dateAx>
        <c:axId val="474315696"/>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744544"/>
        <c:crosses val="autoZero"/>
        <c:auto val="1"/>
        <c:lblOffset val="100"/>
        <c:baseTimeUnit val="months"/>
      </c:dateAx>
      <c:valAx>
        <c:axId val="46374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3156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Makeup</a:t>
            </a:r>
            <a:r>
              <a:rPr lang="en-GB" baseline="0"/>
              <a:t> Sales 2017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1-4744-4FAB-AF21-52512739C95A}"/>
              </c:ext>
            </c:extLst>
          </c:dPt>
          <c:dPt>
            <c:idx val="3"/>
            <c:invertIfNegative val="0"/>
            <c:bubble3D val="0"/>
            <c:spPr>
              <a:solidFill>
                <a:srgbClr val="FFC000"/>
              </a:solidFill>
              <a:ln>
                <a:noFill/>
              </a:ln>
              <a:effectLst/>
            </c:spPr>
            <c:extLst>
              <c:ext xmlns:c16="http://schemas.microsoft.com/office/drawing/2014/chart" uri="{C3380CC4-5D6E-409C-BE32-E72D297353CC}">
                <c16:uniqueId val="{00000003-4744-4FAB-AF21-52512739C95A}"/>
              </c:ext>
            </c:extLst>
          </c:dPt>
          <c:dPt>
            <c:idx val="5"/>
            <c:invertIfNegative val="0"/>
            <c:bubble3D val="0"/>
            <c:spPr>
              <a:solidFill>
                <a:srgbClr val="FF0000"/>
              </a:solidFill>
              <a:ln>
                <a:noFill/>
              </a:ln>
              <a:effectLst/>
            </c:spPr>
            <c:extLst>
              <c:ext xmlns:c16="http://schemas.microsoft.com/office/drawing/2014/chart" uri="{C3380CC4-5D6E-409C-BE32-E72D297353CC}">
                <c16:uniqueId val="{00000005-4744-4FAB-AF21-52512739C95A}"/>
              </c:ext>
            </c:extLst>
          </c:dPt>
          <c:cat>
            <c:numRef>
              <c:f>Sheet1!$D$20:$D$25</c:f>
              <c:numCache>
                <c:formatCode>mmm\-yy</c:formatCode>
                <c:ptCount val="6"/>
                <c:pt idx="0">
                  <c:v>42736</c:v>
                </c:pt>
                <c:pt idx="1">
                  <c:v>42767</c:v>
                </c:pt>
                <c:pt idx="2">
                  <c:v>42795</c:v>
                </c:pt>
                <c:pt idx="3">
                  <c:v>42826</c:v>
                </c:pt>
                <c:pt idx="4">
                  <c:v>42856</c:v>
                </c:pt>
                <c:pt idx="5">
                  <c:v>42887</c:v>
                </c:pt>
              </c:numCache>
            </c:numRef>
          </c:cat>
          <c:val>
            <c:numRef>
              <c:f>Sheet1!$E$20:$E$25</c:f>
              <c:numCache>
                <c:formatCode>General</c:formatCode>
                <c:ptCount val="6"/>
                <c:pt idx="0">
                  <c:v>2327</c:v>
                </c:pt>
                <c:pt idx="1">
                  <c:v>2762</c:v>
                </c:pt>
                <c:pt idx="2">
                  <c:v>2583</c:v>
                </c:pt>
                <c:pt idx="3">
                  <c:v>2583</c:v>
                </c:pt>
                <c:pt idx="4">
                  <c:v>2207</c:v>
                </c:pt>
                <c:pt idx="5">
                  <c:v>2966</c:v>
                </c:pt>
              </c:numCache>
            </c:numRef>
          </c:val>
          <c:extLst>
            <c:ext xmlns:c16="http://schemas.microsoft.com/office/drawing/2014/chart" uri="{C3380CC4-5D6E-409C-BE32-E72D297353CC}">
              <c16:uniqueId val="{00000006-4744-4FAB-AF21-52512739C95A}"/>
            </c:ext>
          </c:extLst>
        </c:ser>
        <c:dLbls>
          <c:showLegendKey val="0"/>
          <c:showVal val="0"/>
          <c:showCatName val="0"/>
          <c:showSerName val="0"/>
          <c:showPercent val="0"/>
          <c:showBubbleSize val="0"/>
        </c:dLbls>
        <c:gapWidth val="219"/>
        <c:overlap val="-27"/>
        <c:axId val="602180216"/>
        <c:axId val="602180544"/>
      </c:barChart>
      <c:dateAx>
        <c:axId val="602180216"/>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180544"/>
        <c:crosses val="autoZero"/>
        <c:auto val="1"/>
        <c:lblOffset val="100"/>
        <c:baseTimeUnit val="months"/>
      </c:dateAx>
      <c:valAx>
        <c:axId val="602180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1802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Skincare</a:t>
            </a:r>
            <a:r>
              <a:rPr lang="en-GB" baseline="0"/>
              <a:t> Sales 2016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1-53FF-46E9-8087-A7F70B7A55D6}"/>
              </c:ext>
            </c:extLst>
          </c:dPt>
          <c:dPt>
            <c:idx val="5"/>
            <c:invertIfNegative val="0"/>
            <c:bubble3D val="0"/>
            <c:spPr>
              <a:solidFill>
                <a:srgbClr val="FF0000"/>
              </a:solidFill>
              <a:ln>
                <a:noFill/>
              </a:ln>
              <a:effectLst/>
            </c:spPr>
            <c:extLst>
              <c:ext xmlns:c16="http://schemas.microsoft.com/office/drawing/2014/chart" uri="{C3380CC4-5D6E-409C-BE32-E72D297353CC}">
                <c16:uniqueId val="{00000003-53FF-46E9-8087-A7F70B7A55D6}"/>
              </c:ext>
            </c:extLst>
          </c:dPt>
          <c:cat>
            <c:numRef>
              <c:f>Sheet1!$A$31:$A$36</c:f>
              <c:numCache>
                <c:formatCode>mmm\-yy</c:formatCode>
                <c:ptCount val="6"/>
                <c:pt idx="0">
                  <c:v>42370</c:v>
                </c:pt>
                <c:pt idx="1">
                  <c:v>42401</c:v>
                </c:pt>
                <c:pt idx="2">
                  <c:v>42430</c:v>
                </c:pt>
                <c:pt idx="3">
                  <c:v>42461</c:v>
                </c:pt>
                <c:pt idx="4">
                  <c:v>42491</c:v>
                </c:pt>
                <c:pt idx="5">
                  <c:v>42522</c:v>
                </c:pt>
              </c:numCache>
            </c:numRef>
          </c:cat>
          <c:val>
            <c:numRef>
              <c:f>Sheet1!$B$31:$B$36</c:f>
              <c:numCache>
                <c:formatCode>General</c:formatCode>
                <c:ptCount val="6"/>
                <c:pt idx="0">
                  <c:v>536</c:v>
                </c:pt>
                <c:pt idx="1">
                  <c:v>897</c:v>
                </c:pt>
                <c:pt idx="2">
                  <c:v>687</c:v>
                </c:pt>
                <c:pt idx="3">
                  <c:v>623</c:v>
                </c:pt>
                <c:pt idx="4">
                  <c:v>382</c:v>
                </c:pt>
                <c:pt idx="5">
                  <c:v>1077</c:v>
                </c:pt>
              </c:numCache>
            </c:numRef>
          </c:val>
          <c:extLst>
            <c:ext xmlns:c16="http://schemas.microsoft.com/office/drawing/2014/chart" uri="{C3380CC4-5D6E-409C-BE32-E72D297353CC}">
              <c16:uniqueId val="{00000004-53FF-46E9-8087-A7F70B7A55D6}"/>
            </c:ext>
          </c:extLst>
        </c:ser>
        <c:dLbls>
          <c:showLegendKey val="0"/>
          <c:showVal val="0"/>
          <c:showCatName val="0"/>
          <c:showSerName val="0"/>
          <c:showPercent val="0"/>
          <c:showBubbleSize val="0"/>
        </c:dLbls>
        <c:gapWidth val="219"/>
        <c:overlap val="-27"/>
        <c:axId val="436180856"/>
        <c:axId val="436175936"/>
      </c:barChart>
      <c:dateAx>
        <c:axId val="436180856"/>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175936"/>
        <c:crosses val="autoZero"/>
        <c:auto val="1"/>
        <c:lblOffset val="100"/>
        <c:baseTimeUnit val="months"/>
      </c:dateAx>
      <c:valAx>
        <c:axId val="436175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180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Skincare</a:t>
            </a:r>
            <a:r>
              <a:rPr lang="en-GB" baseline="0"/>
              <a:t> Sales 2017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5"/>
            <c:invertIfNegative val="0"/>
            <c:bubble3D val="0"/>
            <c:spPr>
              <a:solidFill>
                <a:srgbClr val="FF0000"/>
              </a:solidFill>
              <a:ln>
                <a:noFill/>
              </a:ln>
              <a:effectLst/>
            </c:spPr>
            <c:extLst>
              <c:ext xmlns:c16="http://schemas.microsoft.com/office/drawing/2014/chart" uri="{C3380CC4-5D6E-409C-BE32-E72D297353CC}">
                <c16:uniqueId val="{00000001-3D91-4094-956B-54EB97837240}"/>
              </c:ext>
            </c:extLst>
          </c:dPt>
          <c:cat>
            <c:numRef>
              <c:f>Sheet1!$E$31:$E$36</c:f>
              <c:numCache>
                <c:formatCode>mmm\-yy</c:formatCode>
                <c:ptCount val="6"/>
                <c:pt idx="0">
                  <c:v>42370</c:v>
                </c:pt>
                <c:pt idx="1">
                  <c:v>42401</c:v>
                </c:pt>
                <c:pt idx="2">
                  <c:v>42430</c:v>
                </c:pt>
                <c:pt idx="3">
                  <c:v>42461</c:v>
                </c:pt>
                <c:pt idx="4">
                  <c:v>42491</c:v>
                </c:pt>
                <c:pt idx="5">
                  <c:v>42522</c:v>
                </c:pt>
              </c:numCache>
            </c:numRef>
          </c:cat>
          <c:val>
            <c:numRef>
              <c:f>Sheet1!$F$31:$F$36</c:f>
              <c:numCache>
                <c:formatCode>General</c:formatCode>
                <c:ptCount val="6"/>
                <c:pt idx="0">
                  <c:v>615</c:v>
                </c:pt>
                <c:pt idx="1">
                  <c:v>1071</c:v>
                </c:pt>
                <c:pt idx="2">
                  <c:v>475</c:v>
                </c:pt>
                <c:pt idx="3">
                  <c:v>808</c:v>
                </c:pt>
                <c:pt idx="4">
                  <c:v>932</c:v>
                </c:pt>
                <c:pt idx="5">
                  <c:v>1476</c:v>
                </c:pt>
              </c:numCache>
            </c:numRef>
          </c:val>
          <c:extLst>
            <c:ext xmlns:c16="http://schemas.microsoft.com/office/drawing/2014/chart" uri="{C3380CC4-5D6E-409C-BE32-E72D297353CC}">
              <c16:uniqueId val="{00000002-3D91-4094-956B-54EB97837240}"/>
            </c:ext>
          </c:extLst>
        </c:ser>
        <c:dLbls>
          <c:showLegendKey val="0"/>
          <c:showVal val="0"/>
          <c:showCatName val="0"/>
          <c:showSerName val="0"/>
          <c:showPercent val="0"/>
          <c:showBubbleSize val="0"/>
        </c:dLbls>
        <c:gapWidth val="219"/>
        <c:overlap val="-27"/>
        <c:axId val="436178232"/>
        <c:axId val="439073728"/>
      </c:barChart>
      <c:dateAx>
        <c:axId val="436178232"/>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9073728"/>
        <c:crosses val="autoZero"/>
        <c:auto val="1"/>
        <c:lblOffset val="100"/>
        <c:baseTimeUnit val="months"/>
      </c:dateAx>
      <c:valAx>
        <c:axId val="439073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178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13</Pages>
  <Words>1823</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thomas</dc:creator>
  <cp:keywords/>
  <dc:description/>
  <cp:lastModifiedBy>joy thomas</cp:lastModifiedBy>
  <cp:revision>2</cp:revision>
  <dcterms:created xsi:type="dcterms:W3CDTF">2019-09-04T15:01:00Z</dcterms:created>
  <dcterms:modified xsi:type="dcterms:W3CDTF">2019-09-04T15:01:00Z</dcterms:modified>
</cp:coreProperties>
</file>