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A37DC" w14:textId="77777777" w:rsidR="00AB2E80" w:rsidRDefault="00AB2E80" w:rsidP="00AB2E80">
      <w:pPr>
        <w:jc w:val="center"/>
        <w:rPr>
          <w:b/>
          <w:sz w:val="28"/>
          <w:szCs w:val="28"/>
        </w:rPr>
      </w:pPr>
      <w:r>
        <w:rPr>
          <w:b/>
          <w:sz w:val="28"/>
          <w:szCs w:val="28"/>
        </w:rPr>
        <w:t>University of Wales Trinity Saint David</w:t>
      </w:r>
    </w:p>
    <w:p w14:paraId="43CDC318" w14:textId="77777777" w:rsidR="00AB2E80" w:rsidRDefault="00AB2E80" w:rsidP="00AB2E80">
      <w:pPr>
        <w:jc w:val="center"/>
        <w:rPr>
          <w:b/>
          <w:sz w:val="28"/>
          <w:szCs w:val="28"/>
        </w:rPr>
      </w:pPr>
      <w:r>
        <w:rPr>
          <w:b/>
          <w:sz w:val="28"/>
          <w:szCs w:val="28"/>
        </w:rPr>
        <w:t>School of engineering</w:t>
      </w:r>
    </w:p>
    <w:p w14:paraId="47C25732" w14:textId="7EDBEFC0" w:rsidR="00AB2E80" w:rsidRDefault="00AB2E80" w:rsidP="00AB2E80">
      <w:pPr>
        <w:jc w:val="center"/>
        <w:rPr>
          <w:b/>
          <w:sz w:val="28"/>
          <w:szCs w:val="28"/>
        </w:rPr>
      </w:pPr>
      <w:r>
        <w:rPr>
          <w:b/>
          <w:sz w:val="28"/>
          <w:szCs w:val="28"/>
        </w:rPr>
        <w:t>Materials and introduction to manufacturing technologies</w:t>
      </w:r>
    </w:p>
    <w:p w14:paraId="0597ED16" w14:textId="2E26C78D" w:rsidR="00AB2E80" w:rsidRDefault="00AB2E80" w:rsidP="00AB2E80">
      <w:pPr>
        <w:jc w:val="center"/>
        <w:rPr>
          <w:b/>
          <w:sz w:val="28"/>
          <w:szCs w:val="28"/>
        </w:rPr>
      </w:pPr>
      <w:r>
        <w:rPr>
          <w:b/>
          <w:sz w:val="28"/>
          <w:szCs w:val="28"/>
        </w:rPr>
        <w:t>M4X01163</w:t>
      </w:r>
    </w:p>
    <w:p w14:paraId="306F2941" w14:textId="1E58D09D" w:rsidR="00AB2E80" w:rsidRDefault="00AB2E80" w:rsidP="00AB2E80">
      <w:pPr>
        <w:jc w:val="center"/>
        <w:rPr>
          <w:b/>
          <w:sz w:val="28"/>
          <w:szCs w:val="28"/>
        </w:rPr>
      </w:pPr>
      <w:r>
        <w:rPr>
          <w:b/>
          <w:sz w:val="28"/>
          <w:szCs w:val="28"/>
        </w:rPr>
        <w:t>Lewis Millard (1903544)</w:t>
      </w:r>
    </w:p>
    <w:p w14:paraId="5047D3BA" w14:textId="6D7AEB62" w:rsidR="00AB2E80" w:rsidRDefault="00AB2E80" w:rsidP="00AB2E80">
      <w:pPr>
        <w:jc w:val="center"/>
        <w:rPr>
          <w:b/>
          <w:sz w:val="28"/>
          <w:szCs w:val="28"/>
        </w:rPr>
      </w:pPr>
      <w:r>
        <w:rPr>
          <w:b/>
          <w:sz w:val="28"/>
          <w:szCs w:val="28"/>
        </w:rPr>
        <w:t>Manufacturing process and material selection</w:t>
      </w:r>
    </w:p>
    <w:p w14:paraId="778BB224" w14:textId="453E1174" w:rsidR="00CC6B45" w:rsidRDefault="00CC6B45" w:rsidP="00CC6B45">
      <w:pPr>
        <w:jc w:val="center"/>
      </w:pPr>
    </w:p>
    <w:p w14:paraId="79306B13" w14:textId="5188B33C" w:rsidR="00CC6B45" w:rsidRDefault="00CC6B45" w:rsidP="00CC6B45">
      <w:pPr>
        <w:jc w:val="center"/>
      </w:pPr>
    </w:p>
    <w:p w14:paraId="0450DE0A" w14:textId="2D62E5EC" w:rsidR="00CC6B45" w:rsidRDefault="00CC6B45" w:rsidP="00CC6B45">
      <w:pPr>
        <w:jc w:val="center"/>
      </w:pPr>
    </w:p>
    <w:p w14:paraId="461B62BB" w14:textId="23A76B2A" w:rsidR="00CC6B45" w:rsidRDefault="00CC6B45" w:rsidP="00CC6B45">
      <w:pPr>
        <w:jc w:val="center"/>
      </w:pPr>
    </w:p>
    <w:p w14:paraId="68C6EBD1" w14:textId="3251AEA8" w:rsidR="00CC6B45" w:rsidRDefault="00CC6B45" w:rsidP="00CC6B45">
      <w:pPr>
        <w:jc w:val="center"/>
      </w:pPr>
    </w:p>
    <w:p w14:paraId="02A634EF" w14:textId="3D495665" w:rsidR="00CC6B45" w:rsidRDefault="00CC6B45" w:rsidP="00CC6B45">
      <w:pPr>
        <w:jc w:val="center"/>
      </w:pPr>
    </w:p>
    <w:p w14:paraId="4184228E" w14:textId="052E8578" w:rsidR="00CC6B45" w:rsidRDefault="00CC6B45" w:rsidP="00CC6B45">
      <w:pPr>
        <w:jc w:val="center"/>
      </w:pPr>
    </w:p>
    <w:p w14:paraId="64C304F0" w14:textId="28A15BCE" w:rsidR="00CC6B45" w:rsidRDefault="00CC6B45" w:rsidP="00CC6B45">
      <w:pPr>
        <w:jc w:val="center"/>
      </w:pPr>
    </w:p>
    <w:p w14:paraId="514BC7E6" w14:textId="6340A921" w:rsidR="00CC6B45" w:rsidRDefault="00CC6B45" w:rsidP="00CC6B45">
      <w:pPr>
        <w:jc w:val="center"/>
      </w:pPr>
    </w:p>
    <w:p w14:paraId="42A54A61" w14:textId="5A233A96" w:rsidR="00CC6B45" w:rsidRDefault="00CC6B45" w:rsidP="00CC6B45">
      <w:pPr>
        <w:jc w:val="center"/>
      </w:pPr>
    </w:p>
    <w:p w14:paraId="148B740C" w14:textId="44EFA4E2" w:rsidR="00CC6B45" w:rsidRDefault="00CC6B45" w:rsidP="00CC6B45">
      <w:pPr>
        <w:jc w:val="center"/>
      </w:pPr>
    </w:p>
    <w:p w14:paraId="3895589B" w14:textId="5474F85E" w:rsidR="00CC6B45" w:rsidRDefault="00CC6B45" w:rsidP="00CC6B45">
      <w:pPr>
        <w:jc w:val="center"/>
      </w:pPr>
    </w:p>
    <w:p w14:paraId="2669019F" w14:textId="256FF194" w:rsidR="00CC6B45" w:rsidRDefault="00CC6B45" w:rsidP="00CC6B45">
      <w:pPr>
        <w:jc w:val="center"/>
      </w:pPr>
    </w:p>
    <w:p w14:paraId="529372D0" w14:textId="7DA86A4E" w:rsidR="00CC6B45" w:rsidRDefault="00CC6B45" w:rsidP="00CC6B45">
      <w:pPr>
        <w:jc w:val="center"/>
      </w:pPr>
    </w:p>
    <w:p w14:paraId="41031CE2" w14:textId="2F77EF55" w:rsidR="00CC6B45" w:rsidRDefault="00CC6B45" w:rsidP="00CC6B45">
      <w:pPr>
        <w:jc w:val="center"/>
      </w:pPr>
    </w:p>
    <w:p w14:paraId="27255291" w14:textId="5DDD517A" w:rsidR="00CC6B45" w:rsidRDefault="00CC6B45" w:rsidP="00CC6B45">
      <w:pPr>
        <w:jc w:val="center"/>
      </w:pPr>
    </w:p>
    <w:p w14:paraId="0E8B9622" w14:textId="1C0B3D8B" w:rsidR="00CC6B45" w:rsidRDefault="00CC6B45" w:rsidP="00CC6B45">
      <w:pPr>
        <w:jc w:val="center"/>
      </w:pPr>
    </w:p>
    <w:p w14:paraId="7644B0E5" w14:textId="44433242" w:rsidR="00CC6B45" w:rsidRDefault="00CC6B45" w:rsidP="00CC6B45">
      <w:pPr>
        <w:jc w:val="center"/>
      </w:pPr>
    </w:p>
    <w:p w14:paraId="60EBEB8F" w14:textId="55B8C821" w:rsidR="00CC6B45" w:rsidRDefault="00CC6B45" w:rsidP="00CC6B45">
      <w:pPr>
        <w:jc w:val="center"/>
      </w:pPr>
    </w:p>
    <w:p w14:paraId="2CE28B82" w14:textId="0A0EB4D3" w:rsidR="00CC6B45" w:rsidRDefault="00CC6B45" w:rsidP="00CC6B45">
      <w:pPr>
        <w:jc w:val="center"/>
      </w:pPr>
    </w:p>
    <w:p w14:paraId="713BB7C6" w14:textId="1B061ED1" w:rsidR="00CC6B45" w:rsidRDefault="00CC6B45" w:rsidP="00CC6B45">
      <w:pPr>
        <w:jc w:val="center"/>
      </w:pPr>
    </w:p>
    <w:p w14:paraId="54D90361" w14:textId="246376B5" w:rsidR="00CC6B45" w:rsidRDefault="00CC6B45" w:rsidP="00CC6B45">
      <w:pPr>
        <w:jc w:val="center"/>
      </w:pPr>
    </w:p>
    <w:p w14:paraId="16CDC8C3" w14:textId="6F9B8D7F" w:rsidR="00CC6B45" w:rsidRDefault="00CC6B45" w:rsidP="00CC6B45">
      <w:pPr>
        <w:jc w:val="center"/>
      </w:pPr>
    </w:p>
    <w:p w14:paraId="3BD15E59" w14:textId="77777777" w:rsidR="00B30584" w:rsidRDefault="00B30584" w:rsidP="00B30584">
      <w:pPr>
        <w:pStyle w:val="Heading1"/>
      </w:pPr>
      <w:bookmarkStart w:id="0" w:name="_Toc31901932"/>
      <w:r>
        <w:lastRenderedPageBreak/>
        <w:t>Abstract</w:t>
      </w:r>
      <w:bookmarkEnd w:id="0"/>
    </w:p>
    <w:p w14:paraId="6A1D4263" w14:textId="77777777" w:rsidR="00B30584" w:rsidRDefault="00B30584" w:rsidP="00B30584"/>
    <w:p w14:paraId="7F88C9CB" w14:textId="237EE11E" w:rsidR="00B30584" w:rsidRPr="00293ED4" w:rsidRDefault="00B30584" w:rsidP="00B30584">
      <w:r>
        <w:t xml:space="preserve">A demand for high performance crank arms used on racing bicycles like those seen in the Tour De France are high. </w:t>
      </w:r>
      <w:r>
        <w:t>This report details the function</w:t>
      </w:r>
      <w:r w:rsidR="00FC4978">
        <w:t>al</w:t>
      </w:r>
      <w:r>
        <w:t xml:space="preserve"> </w:t>
      </w:r>
      <w:r w:rsidR="00FC4978">
        <w:t>requirements</w:t>
      </w:r>
      <w:r>
        <w:t>, raw material</w:t>
      </w:r>
      <w:r w:rsidR="00FC4978">
        <w:t xml:space="preserve">s and current production process that produce current </w:t>
      </w:r>
      <w:r w:rsidR="007B55F6">
        <w:t>high-performance</w:t>
      </w:r>
      <w:r w:rsidR="00FC4978">
        <w:t xml:space="preserve"> bicycle crank arms. Secondly to this the</w:t>
      </w:r>
      <w:r>
        <w:t xml:space="preserve"> report explores the ideas that an additive manufacturing process can create a different look on which current designs for crank arms appear. This process is called laser powder bed fusion</w:t>
      </w:r>
      <w:r>
        <w:t xml:space="preserve"> (LPBF)</w:t>
      </w:r>
      <w:r>
        <w:t>. This type of additive manufacturing process differs from others such as electron beam direct manufacture and laser directed energy deposition. LPBF deposits the metallic powder prior to production instead of being injected into the melting pool. The raw material that is used is a titanium powder because of the high stiffness and strength properties that are associated with this material.</w:t>
      </w:r>
      <w:r w:rsidR="00FC4978">
        <w:t xml:space="preserve"> This process selection and material choice are explained in detail to outline their relationship to the functional requirements of the crank arm.</w:t>
      </w:r>
    </w:p>
    <w:p w14:paraId="3D9024DE" w14:textId="5DE3297F" w:rsidR="00CC6B45" w:rsidRDefault="00CC6B45" w:rsidP="00CC6B45">
      <w:pPr>
        <w:jc w:val="center"/>
      </w:pPr>
    </w:p>
    <w:p w14:paraId="6EBBC699" w14:textId="34BED724" w:rsidR="00CC6B45" w:rsidRDefault="00CC6B45" w:rsidP="00CC6B45">
      <w:pPr>
        <w:jc w:val="center"/>
      </w:pPr>
    </w:p>
    <w:p w14:paraId="185047CA" w14:textId="5ADEBD57" w:rsidR="00CC6B45" w:rsidRDefault="00CC6B45" w:rsidP="00CC6B45">
      <w:pPr>
        <w:jc w:val="center"/>
      </w:pPr>
    </w:p>
    <w:p w14:paraId="2E128BD9" w14:textId="188BC420" w:rsidR="00CC6B45" w:rsidRDefault="00CC6B45" w:rsidP="00CC6B45">
      <w:pPr>
        <w:jc w:val="center"/>
      </w:pPr>
    </w:p>
    <w:p w14:paraId="44EFAD42" w14:textId="39D68835" w:rsidR="00CC6B45" w:rsidRDefault="00CC6B45" w:rsidP="00CC6B45">
      <w:pPr>
        <w:jc w:val="center"/>
      </w:pPr>
    </w:p>
    <w:sdt>
      <w:sdtPr>
        <w:rPr>
          <w:rFonts w:asciiTheme="minorHAnsi" w:eastAsiaTheme="minorHAnsi" w:hAnsiTheme="minorHAnsi" w:cstheme="minorBidi"/>
          <w:color w:val="auto"/>
          <w:sz w:val="22"/>
          <w:szCs w:val="22"/>
          <w:lang w:val="en-GB"/>
        </w:rPr>
        <w:id w:val="-1734084301"/>
        <w:docPartObj>
          <w:docPartGallery w:val="Table of Contents"/>
          <w:docPartUnique/>
        </w:docPartObj>
      </w:sdtPr>
      <w:sdtEndPr>
        <w:rPr>
          <w:b/>
          <w:bCs/>
          <w:noProof/>
        </w:rPr>
      </w:sdtEndPr>
      <w:sdtContent>
        <w:p w14:paraId="27A5B96D" w14:textId="79B7B851" w:rsidR="00CC6B45" w:rsidRDefault="00CC6B45">
          <w:pPr>
            <w:pStyle w:val="TOCHeading"/>
          </w:pPr>
          <w:r>
            <w:t>Contents</w:t>
          </w:r>
        </w:p>
        <w:p w14:paraId="3C184B96" w14:textId="7591C5E9" w:rsidR="00663860" w:rsidRDefault="00CC6B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901932" w:history="1">
            <w:r w:rsidR="00663860" w:rsidRPr="00314D08">
              <w:rPr>
                <w:rStyle w:val="Hyperlink"/>
                <w:noProof/>
              </w:rPr>
              <w:t>Abstract</w:t>
            </w:r>
            <w:r w:rsidR="00663860">
              <w:rPr>
                <w:noProof/>
                <w:webHidden/>
              </w:rPr>
              <w:tab/>
            </w:r>
            <w:r w:rsidR="00663860">
              <w:rPr>
                <w:noProof/>
                <w:webHidden/>
              </w:rPr>
              <w:fldChar w:fldCharType="begin"/>
            </w:r>
            <w:r w:rsidR="00663860">
              <w:rPr>
                <w:noProof/>
                <w:webHidden/>
              </w:rPr>
              <w:instrText xml:space="preserve"> PAGEREF _Toc31901932 \h </w:instrText>
            </w:r>
            <w:r w:rsidR="00663860">
              <w:rPr>
                <w:noProof/>
                <w:webHidden/>
              </w:rPr>
            </w:r>
            <w:r w:rsidR="00663860">
              <w:rPr>
                <w:noProof/>
                <w:webHidden/>
              </w:rPr>
              <w:fldChar w:fldCharType="separate"/>
            </w:r>
            <w:r w:rsidR="00663860">
              <w:rPr>
                <w:noProof/>
                <w:webHidden/>
              </w:rPr>
              <w:t>2</w:t>
            </w:r>
            <w:r w:rsidR="00663860">
              <w:rPr>
                <w:noProof/>
                <w:webHidden/>
              </w:rPr>
              <w:fldChar w:fldCharType="end"/>
            </w:r>
          </w:hyperlink>
        </w:p>
        <w:p w14:paraId="0B188ED7" w14:textId="610C4192" w:rsidR="00663860" w:rsidRDefault="00663860">
          <w:pPr>
            <w:pStyle w:val="TOC1"/>
            <w:tabs>
              <w:tab w:val="right" w:leader="dot" w:pos="9016"/>
            </w:tabs>
            <w:rPr>
              <w:rFonts w:eastAsiaTheme="minorEastAsia"/>
              <w:noProof/>
              <w:lang w:eastAsia="en-GB"/>
            </w:rPr>
          </w:pPr>
          <w:hyperlink w:anchor="_Toc31901933" w:history="1">
            <w:r w:rsidRPr="00314D08">
              <w:rPr>
                <w:rStyle w:val="Hyperlink"/>
                <w:noProof/>
              </w:rPr>
              <w:t>Introduction</w:t>
            </w:r>
            <w:r>
              <w:rPr>
                <w:noProof/>
                <w:webHidden/>
              </w:rPr>
              <w:tab/>
            </w:r>
            <w:r>
              <w:rPr>
                <w:noProof/>
                <w:webHidden/>
              </w:rPr>
              <w:fldChar w:fldCharType="begin"/>
            </w:r>
            <w:r>
              <w:rPr>
                <w:noProof/>
                <w:webHidden/>
              </w:rPr>
              <w:instrText xml:space="preserve"> PAGEREF _Toc31901933 \h </w:instrText>
            </w:r>
            <w:r>
              <w:rPr>
                <w:noProof/>
                <w:webHidden/>
              </w:rPr>
            </w:r>
            <w:r>
              <w:rPr>
                <w:noProof/>
                <w:webHidden/>
              </w:rPr>
              <w:fldChar w:fldCharType="separate"/>
            </w:r>
            <w:r>
              <w:rPr>
                <w:noProof/>
                <w:webHidden/>
              </w:rPr>
              <w:t>3</w:t>
            </w:r>
            <w:r>
              <w:rPr>
                <w:noProof/>
                <w:webHidden/>
              </w:rPr>
              <w:fldChar w:fldCharType="end"/>
            </w:r>
          </w:hyperlink>
        </w:p>
        <w:p w14:paraId="482C7D4F" w14:textId="0C5208D5" w:rsidR="00663860" w:rsidRDefault="00663860">
          <w:pPr>
            <w:pStyle w:val="TOC1"/>
            <w:tabs>
              <w:tab w:val="right" w:leader="dot" w:pos="9016"/>
            </w:tabs>
            <w:rPr>
              <w:rFonts w:eastAsiaTheme="minorEastAsia"/>
              <w:noProof/>
              <w:lang w:eastAsia="en-GB"/>
            </w:rPr>
          </w:pPr>
          <w:hyperlink w:anchor="_Toc31901934" w:history="1">
            <w:r w:rsidRPr="00314D08">
              <w:rPr>
                <w:rStyle w:val="Hyperlink"/>
                <w:noProof/>
              </w:rPr>
              <w:t>Discussion (task 1)</w:t>
            </w:r>
            <w:r>
              <w:rPr>
                <w:noProof/>
                <w:webHidden/>
              </w:rPr>
              <w:tab/>
            </w:r>
            <w:r>
              <w:rPr>
                <w:noProof/>
                <w:webHidden/>
              </w:rPr>
              <w:fldChar w:fldCharType="begin"/>
            </w:r>
            <w:r>
              <w:rPr>
                <w:noProof/>
                <w:webHidden/>
              </w:rPr>
              <w:instrText xml:space="preserve"> PAGEREF _Toc31901934 \h </w:instrText>
            </w:r>
            <w:r>
              <w:rPr>
                <w:noProof/>
                <w:webHidden/>
              </w:rPr>
            </w:r>
            <w:r>
              <w:rPr>
                <w:noProof/>
                <w:webHidden/>
              </w:rPr>
              <w:fldChar w:fldCharType="separate"/>
            </w:r>
            <w:r>
              <w:rPr>
                <w:noProof/>
                <w:webHidden/>
              </w:rPr>
              <w:t>4</w:t>
            </w:r>
            <w:r>
              <w:rPr>
                <w:noProof/>
                <w:webHidden/>
              </w:rPr>
              <w:fldChar w:fldCharType="end"/>
            </w:r>
          </w:hyperlink>
        </w:p>
        <w:p w14:paraId="6DD02A2B" w14:textId="0088745E" w:rsidR="00663860" w:rsidRDefault="00663860">
          <w:pPr>
            <w:pStyle w:val="TOC1"/>
            <w:tabs>
              <w:tab w:val="right" w:leader="dot" w:pos="9016"/>
            </w:tabs>
            <w:rPr>
              <w:rFonts w:eastAsiaTheme="minorEastAsia"/>
              <w:noProof/>
              <w:lang w:eastAsia="en-GB"/>
            </w:rPr>
          </w:pPr>
          <w:hyperlink w:anchor="_Toc31901935" w:history="1">
            <w:r w:rsidRPr="00314D08">
              <w:rPr>
                <w:rStyle w:val="Hyperlink"/>
                <w:noProof/>
              </w:rPr>
              <w:t>Discussion (task 2)</w:t>
            </w:r>
            <w:r>
              <w:rPr>
                <w:noProof/>
                <w:webHidden/>
              </w:rPr>
              <w:tab/>
            </w:r>
            <w:r>
              <w:rPr>
                <w:noProof/>
                <w:webHidden/>
              </w:rPr>
              <w:fldChar w:fldCharType="begin"/>
            </w:r>
            <w:r>
              <w:rPr>
                <w:noProof/>
                <w:webHidden/>
              </w:rPr>
              <w:instrText xml:space="preserve"> PAGEREF _Toc31901935 \h </w:instrText>
            </w:r>
            <w:r>
              <w:rPr>
                <w:noProof/>
                <w:webHidden/>
              </w:rPr>
            </w:r>
            <w:r>
              <w:rPr>
                <w:noProof/>
                <w:webHidden/>
              </w:rPr>
              <w:fldChar w:fldCharType="separate"/>
            </w:r>
            <w:r>
              <w:rPr>
                <w:noProof/>
                <w:webHidden/>
              </w:rPr>
              <w:t>6</w:t>
            </w:r>
            <w:r>
              <w:rPr>
                <w:noProof/>
                <w:webHidden/>
              </w:rPr>
              <w:fldChar w:fldCharType="end"/>
            </w:r>
          </w:hyperlink>
        </w:p>
        <w:p w14:paraId="65EEB818" w14:textId="10E85907" w:rsidR="00663860" w:rsidRDefault="00663860">
          <w:pPr>
            <w:pStyle w:val="TOC1"/>
            <w:tabs>
              <w:tab w:val="right" w:leader="dot" w:pos="9016"/>
            </w:tabs>
            <w:rPr>
              <w:rFonts w:eastAsiaTheme="minorEastAsia"/>
              <w:noProof/>
              <w:lang w:eastAsia="en-GB"/>
            </w:rPr>
          </w:pPr>
          <w:hyperlink w:anchor="_Toc31901936" w:history="1">
            <w:r w:rsidRPr="00314D08">
              <w:rPr>
                <w:rStyle w:val="Hyperlink"/>
                <w:noProof/>
              </w:rPr>
              <w:t>Conclusion</w:t>
            </w:r>
            <w:r>
              <w:rPr>
                <w:noProof/>
                <w:webHidden/>
              </w:rPr>
              <w:tab/>
            </w:r>
            <w:r>
              <w:rPr>
                <w:noProof/>
                <w:webHidden/>
              </w:rPr>
              <w:fldChar w:fldCharType="begin"/>
            </w:r>
            <w:r>
              <w:rPr>
                <w:noProof/>
                <w:webHidden/>
              </w:rPr>
              <w:instrText xml:space="preserve"> PAGEREF _Toc31901936 \h </w:instrText>
            </w:r>
            <w:r>
              <w:rPr>
                <w:noProof/>
                <w:webHidden/>
              </w:rPr>
            </w:r>
            <w:r>
              <w:rPr>
                <w:noProof/>
                <w:webHidden/>
              </w:rPr>
              <w:fldChar w:fldCharType="separate"/>
            </w:r>
            <w:r>
              <w:rPr>
                <w:noProof/>
                <w:webHidden/>
              </w:rPr>
              <w:t>7</w:t>
            </w:r>
            <w:r>
              <w:rPr>
                <w:noProof/>
                <w:webHidden/>
              </w:rPr>
              <w:fldChar w:fldCharType="end"/>
            </w:r>
          </w:hyperlink>
        </w:p>
        <w:p w14:paraId="12194FF5" w14:textId="0019A47A" w:rsidR="00663860" w:rsidRDefault="00663860">
          <w:pPr>
            <w:pStyle w:val="TOC1"/>
            <w:tabs>
              <w:tab w:val="right" w:leader="dot" w:pos="9016"/>
            </w:tabs>
            <w:rPr>
              <w:rFonts w:eastAsiaTheme="minorEastAsia"/>
              <w:noProof/>
              <w:lang w:eastAsia="en-GB"/>
            </w:rPr>
          </w:pPr>
          <w:hyperlink w:anchor="_Toc31901937" w:history="1">
            <w:r w:rsidRPr="00314D08">
              <w:rPr>
                <w:rStyle w:val="Hyperlink"/>
                <w:noProof/>
              </w:rPr>
              <w:t>Works Cited</w:t>
            </w:r>
            <w:r>
              <w:rPr>
                <w:noProof/>
                <w:webHidden/>
              </w:rPr>
              <w:tab/>
            </w:r>
            <w:r>
              <w:rPr>
                <w:noProof/>
                <w:webHidden/>
              </w:rPr>
              <w:fldChar w:fldCharType="begin"/>
            </w:r>
            <w:r>
              <w:rPr>
                <w:noProof/>
                <w:webHidden/>
              </w:rPr>
              <w:instrText xml:space="preserve"> PAGEREF _Toc31901937 \h </w:instrText>
            </w:r>
            <w:r>
              <w:rPr>
                <w:noProof/>
                <w:webHidden/>
              </w:rPr>
            </w:r>
            <w:r>
              <w:rPr>
                <w:noProof/>
                <w:webHidden/>
              </w:rPr>
              <w:fldChar w:fldCharType="separate"/>
            </w:r>
            <w:r>
              <w:rPr>
                <w:noProof/>
                <w:webHidden/>
              </w:rPr>
              <w:t>8</w:t>
            </w:r>
            <w:r>
              <w:rPr>
                <w:noProof/>
                <w:webHidden/>
              </w:rPr>
              <w:fldChar w:fldCharType="end"/>
            </w:r>
          </w:hyperlink>
        </w:p>
        <w:p w14:paraId="701D184F" w14:textId="07D6E038" w:rsidR="00663860" w:rsidRDefault="00663860">
          <w:pPr>
            <w:pStyle w:val="TOC1"/>
            <w:tabs>
              <w:tab w:val="right" w:leader="dot" w:pos="9016"/>
            </w:tabs>
            <w:rPr>
              <w:rFonts w:eastAsiaTheme="minorEastAsia"/>
              <w:noProof/>
              <w:lang w:eastAsia="en-GB"/>
            </w:rPr>
          </w:pPr>
          <w:hyperlink w:anchor="_Toc31901938" w:history="1">
            <w:r w:rsidRPr="00314D08">
              <w:rPr>
                <w:rStyle w:val="Hyperlink"/>
                <w:noProof/>
              </w:rPr>
              <w:t>References</w:t>
            </w:r>
            <w:r>
              <w:rPr>
                <w:noProof/>
                <w:webHidden/>
              </w:rPr>
              <w:tab/>
            </w:r>
            <w:r>
              <w:rPr>
                <w:noProof/>
                <w:webHidden/>
              </w:rPr>
              <w:fldChar w:fldCharType="begin"/>
            </w:r>
            <w:r>
              <w:rPr>
                <w:noProof/>
                <w:webHidden/>
              </w:rPr>
              <w:instrText xml:space="preserve"> PAGEREF _Toc31901938 \h </w:instrText>
            </w:r>
            <w:r>
              <w:rPr>
                <w:noProof/>
                <w:webHidden/>
              </w:rPr>
            </w:r>
            <w:r>
              <w:rPr>
                <w:noProof/>
                <w:webHidden/>
              </w:rPr>
              <w:fldChar w:fldCharType="separate"/>
            </w:r>
            <w:r>
              <w:rPr>
                <w:noProof/>
                <w:webHidden/>
              </w:rPr>
              <w:t>9</w:t>
            </w:r>
            <w:r>
              <w:rPr>
                <w:noProof/>
                <w:webHidden/>
              </w:rPr>
              <w:fldChar w:fldCharType="end"/>
            </w:r>
          </w:hyperlink>
        </w:p>
        <w:p w14:paraId="1BC74CB0" w14:textId="273A7248" w:rsidR="00CC6B45" w:rsidRDefault="00CC6B45">
          <w:r>
            <w:rPr>
              <w:b/>
              <w:bCs/>
              <w:noProof/>
            </w:rPr>
            <w:fldChar w:fldCharType="end"/>
          </w:r>
        </w:p>
      </w:sdtContent>
    </w:sdt>
    <w:p w14:paraId="34535E4B" w14:textId="6187CA67" w:rsidR="00CC6B45" w:rsidRDefault="00CC6B45" w:rsidP="00CC6B45">
      <w:pPr>
        <w:jc w:val="center"/>
      </w:pPr>
    </w:p>
    <w:p w14:paraId="316CC33C" w14:textId="348AAB44" w:rsidR="00CC6B45" w:rsidRDefault="00CC6B45" w:rsidP="00CC6B45">
      <w:pPr>
        <w:jc w:val="center"/>
      </w:pPr>
    </w:p>
    <w:p w14:paraId="46D91AB5" w14:textId="11E264C7" w:rsidR="00CC6B45" w:rsidRDefault="00CC6B45" w:rsidP="00CC6B45">
      <w:pPr>
        <w:jc w:val="center"/>
      </w:pPr>
    </w:p>
    <w:p w14:paraId="3540E3A9" w14:textId="156A9B2C" w:rsidR="00CC6B45" w:rsidRDefault="00CC6B45" w:rsidP="00CC6B45">
      <w:pPr>
        <w:jc w:val="center"/>
      </w:pPr>
    </w:p>
    <w:p w14:paraId="35CF931E" w14:textId="774BBF36" w:rsidR="00CC6B45" w:rsidRDefault="00CC6B45" w:rsidP="00CC6B45">
      <w:pPr>
        <w:jc w:val="center"/>
      </w:pPr>
    </w:p>
    <w:p w14:paraId="2FF3683D" w14:textId="27F2BC1C" w:rsidR="00CC6B45" w:rsidRDefault="00CC6B45" w:rsidP="00CC6B45">
      <w:pPr>
        <w:jc w:val="center"/>
      </w:pPr>
    </w:p>
    <w:p w14:paraId="262750BF" w14:textId="4D51694E" w:rsidR="00CC6B45" w:rsidRDefault="00CC6B45" w:rsidP="00CC6B45">
      <w:pPr>
        <w:jc w:val="center"/>
      </w:pPr>
    </w:p>
    <w:p w14:paraId="23A2C724" w14:textId="36BE6CFF" w:rsidR="00CC6B45" w:rsidRDefault="00CC6B45" w:rsidP="00ED3CC3"/>
    <w:p w14:paraId="7D44B041" w14:textId="4E456AAE" w:rsidR="00CC6B45" w:rsidRDefault="00CC6B45" w:rsidP="00CC6B45">
      <w:pPr>
        <w:pStyle w:val="Heading1"/>
      </w:pPr>
      <w:bookmarkStart w:id="1" w:name="_Toc31901933"/>
      <w:r>
        <w:lastRenderedPageBreak/>
        <w:t>Introduction</w:t>
      </w:r>
      <w:bookmarkEnd w:id="1"/>
    </w:p>
    <w:p w14:paraId="581A7006" w14:textId="26E4685B" w:rsidR="00CC6B45" w:rsidRDefault="00CC6B45" w:rsidP="00CC6B45"/>
    <w:p w14:paraId="0C11EE10" w14:textId="32A10530" w:rsidR="00CC471C" w:rsidRDefault="00CC471C" w:rsidP="00CC471C">
      <w:r>
        <w:t xml:space="preserve">High performance bicycles are </w:t>
      </w:r>
      <w:r w:rsidR="00BB1951">
        <w:t>currently</w:t>
      </w:r>
      <w:r>
        <w:t xml:space="preserve"> being used by professions cycling teams in events such as the Tour De France. There has been a massive effort from these teams to create a design for their bike that is light, aerodynamic, user friendly and safe. In the first section of this report, the focus will be on the bicycle crank, its functional requirements, current production process and the materials used for production. In the second section of the report, the focus will be on</w:t>
      </w:r>
      <w:r w:rsidR="00431A93">
        <w:t xml:space="preserve"> how an additive manufacturing technique can be used to improve the crank and the benefits that would be gained with this new production technique. </w:t>
      </w:r>
    </w:p>
    <w:p w14:paraId="0CA302E7" w14:textId="5E04D5A6" w:rsidR="0069377A" w:rsidRDefault="0069377A" w:rsidP="00CC471C">
      <w:r>
        <w:t xml:space="preserve">A crank set or crank arms are connected by an axle that are mounted 180°C to each other. Pedals will then be attached to then ends of the crank arms so the rider can propel the bike in a forward motion. Crank arms can be made from various materials depending on which type of bike the customer demands. The </w:t>
      </w:r>
      <w:r w:rsidR="00BB1951">
        <w:t>expensive</w:t>
      </w:r>
      <w:r>
        <w:t xml:space="preserve"> but low weight carbon fibre cranks are used for racing bikes, </w:t>
      </w:r>
      <w:r w:rsidR="002B4BBF">
        <w:t xml:space="preserve">steel cranks are used for older and BMX bikes and aluminium cranks are used in the low to mid-priced ranged bicycles. The critical requirements when manufacturing a crank arm is to make sure it is tough, stiff, light and reasonably priced depending on which grade of bike is being produced. Some producers have even started to use hollow cranks by forging excess metal away. </w:t>
      </w:r>
    </w:p>
    <w:p w14:paraId="1DFDC7E1" w14:textId="4F351C80" w:rsidR="00BB1951" w:rsidRDefault="00BB1951" w:rsidP="00CC471C"/>
    <w:p w14:paraId="439337A3" w14:textId="01CA3997" w:rsidR="00ED3CC3" w:rsidRDefault="00ED3CC3" w:rsidP="00CC471C"/>
    <w:p w14:paraId="4610135F" w14:textId="263B45E1" w:rsidR="00ED3CC3" w:rsidRDefault="00ED3CC3" w:rsidP="00CC471C"/>
    <w:p w14:paraId="4AF497B6" w14:textId="7DBA9B16" w:rsidR="00ED3CC3" w:rsidRDefault="00ED3CC3" w:rsidP="00CC471C"/>
    <w:p w14:paraId="7ADC9905" w14:textId="54DBF16C" w:rsidR="00ED3CC3" w:rsidRDefault="00ED3CC3" w:rsidP="00CC471C"/>
    <w:p w14:paraId="66E77E1B" w14:textId="3DB27E49" w:rsidR="00ED3CC3" w:rsidRDefault="00ED3CC3" w:rsidP="00CC471C"/>
    <w:p w14:paraId="03A39502" w14:textId="35982314" w:rsidR="00B30584" w:rsidRDefault="00B30584" w:rsidP="00CC471C"/>
    <w:p w14:paraId="28867655" w14:textId="5D185E60" w:rsidR="00B30584" w:rsidRDefault="00B30584" w:rsidP="00CC471C"/>
    <w:p w14:paraId="0AE96ACF" w14:textId="36E1F713" w:rsidR="00B30584" w:rsidRDefault="00B30584" w:rsidP="00CC471C"/>
    <w:p w14:paraId="15D062F4" w14:textId="19A8B331" w:rsidR="00B30584" w:rsidRDefault="00B30584" w:rsidP="00CC471C"/>
    <w:p w14:paraId="77EF138C" w14:textId="10B9424F" w:rsidR="00B30584" w:rsidRDefault="00B30584" w:rsidP="00CC471C"/>
    <w:p w14:paraId="2E3182D4" w14:textId="3E2154D4" w:rsidR="00B30584" w:rsidRDefault="00B30584" w:rsidP="00CC471C"/>
    <w:p w14:paraId="1FC02DCC" w14:textId="702FBF7B" w:rsidR="00B30584" w:rsidRDefault="00B30584" w:rsidP="00CC471C"/>
    <w:p w14:paraId="72D1B45D" w14:textId="7D2E86FA" w:rsidR="00B30584" w:rsidRDefault="00B30584" w:rsidP="00CC471C"/>
    <w:p w14:paraId="7CFD2099" w14:textId="156A08A1" w:rsidR="00B30584" w:rsidRDefault="00B30584" w:rsidP="00CC471C"/>
    <w:p w14:paraId="1FD9B9B8" w14:textId="2DEA796B" w:rsidR="00B30584" w:rsidRDefault="00B30584" w:rsidP="00CC471C"/>
    <w:p w14:paraId="1740C727" w14:textId="6D186557" w:rsidR="00B30584" w:rsidRDefault="00B30584" w:rsidP="00CC471C"/>
    <w:p w14:paraId="5BF4B7BC" w14:textId="77777777" w:rsidR="00B30584" w:rsidRDefault="00B30584" w:rsidP="00CC471C"/>
    <w:p w14:paraId="717BBE6A" w14:textId="4923487D" w:rsidR="0069377A" w:rsidRDefault="00E345C4" w:rsidP="00BB1951">
      <w:pPr>
        <w:pStyle w:val="Heading1"/>
      </w:pPr>
      <w:bookmarkStart w:id="2" w:name="_Toc31901934"/>
      <w:r>
        <w:lastRenderedPageBreak/>
        <w:t>Discussion</w:t>
      </w:r>
      <w:r w:rsidR="00ED3CC3">
        <w:t xml:space="preserve"> </w:t>
      </w:r>
      <w:r w:rsidR="0092338B">
        <w:t>(task</w:t>
      </w:r>
      <w:r w:rsidR="00ED3CC3">
        <w:t xml:space="preserve"> 1)</w:t>
      </w:r>
      <w:bookmarkEnd w:id="2"/>
    </w:p>
    <w:p w14:paraId="16B7488E" w14:textId="062027DA" w:rsidR="00BB1951" w:rsidRDefault="00BB1951" w:rsidP="00BB1951"/>
    <w:p w14:paraId="1AA58314" w14:textId="349A1918" w:rsidR="002A75AF" w:rsidRDefault="002A75AF" w:rsidP="00BB1951">
      <w:r>
        <w:t xml:space="preserve">It is critical for the that the design and material choice of the crank arms correlates to the requirements of the system and also requirements of the rider.  The requirements of a </w:t>
      </w:r>
      <w:r w:rsidR="00753864">
        <w:t xml:space="preserve">racing bicycle </w:t>
      </w:r>
      <w:r>
        <w:t>crank arm are;</w:t>
      </w:r>
    </w:p>
    <w:p w14:paraId="04793578" w14:textId="11FCBE24" w:rsidR="002A75AF" w:rsidRDefault="00753864" w:rsidP="002A75AF">
      <w:pPr>
        <w:pStyle w:val="ListParagraph"/>
        <w:numPr>
          <w:ilvl w:val="0"/>
          <w:numId w:val="1"/>
        </w:numPr>
      </w:pPr>
      <w:r>
        <w:t>Lightweight.</w:t>
      </w:r>
    </w:p>
    <w:p w14:paraId="17BF9E8A" w14:textId="2C569E1E" w:rsidR="00753864" w:rsidRDefault="00753864" w:rsidP="002A75AF">
      <w:pPr>
        <w:pStyle w:val="ListParagraph"/>
        <w:numPr>
          <w:ilvl w:val="0"/>
          <w:numId w:val="1"/>
        </w:numPr>
      </w:pPr>
      <w:r>
        <w:t>High stiffness.</w:t>
      </w:r>
    </w:p>
    <w:p w14:paraId="1FAD93DB" w14:textId="40AA9AD7" w:rsidR="00753864" w:rsidRDefault="00753864" w:rsidP="002A75AF">
      <w:pPr>
        <w:pStyle w:val="ListParagraph"/>
        <w:numPr>
          <w:ilvl w:val="0"/>
          <w:numId w:val="1"/>
        </w:numPr>
      </w:pPr>
      <w:r>
        <w:t xml:space="preserve">Tailored length for </w:t>
      </w:r>
      <w:r w:rsidR="00DB217E">
        <w:t>rider’s</w:t>
      </w:r>
      <w:r>
        <w:t xml:space="preserve"> optimum performance.</w:t>
      </w:r>
    </w:p>
    <w:p w14:paraId="1BE78925" w14:textId="59339B2E" w:rsidR="00753864" w:rsidRDefault="00753864" w:rsidP="002A75AF">
      <w:pPr>
        <w:pStyle w:val="ListParagraph"/>
        <w:numPr>
          <w:ilvl w:val="0"/>
          <w:numId w:val="1"/>
        </w:numPr>
      </w:pPr>
      <w:r>
        <w:t>Safety.</w:t>
      </w:r>
    </w:p>
    <w:p w14:paraId="2BD52142" w14:textId="66905023" w:rsidR="00753864" w:rsidRDefault="00753864" w:rsidP="00753864">
      <w:r>
        <w:t>A lightweight crank arm is an important factor for a high-performance racing bike</w:t>
      </w:r>
      <w:sdt>
        <w:sdtPr>
          <w:id w:val="-815802810"/>
          <w:citation/>
        </w:sdtPr>
        <w:sdtEndPr/>
        <w:sdtContent>
          <w:r w:rsidR="00945171">
            <w:fldChar w:fldCharType="begin"/>
          </w:r>
          <w:r w:rsidR="00945171">
            <w:instrText xml:space="preserve"> CITATION Can03 \l 2057 </w:instrText>
          </w:r>
          <w:r w:rsidR="00945171">
            <w:fldChar w:fldCharType="separate"/>
          </w:r>
          <w:r w:rsidR="00006076">
            <w:rPr>
              <w:noProof/>
            </w:rPr>
            <w:t xml:space="preserve"> </w:t>
          </w:r>
          <w:r w:rsidR="00006076" w:rsidRPr="00006076">
            <w:rPr>
              <w:noProof/>
            </w:rPr>
            <w:t>[1]</w:t>
          </w:r>
          <w:r w:rsidR="00945171">
            <w:fldChar w:fldCharType="end"/>
          </w:r>
        </w:sdtContent>
      </w:sdt>
      <w:r>
        <w:t>. This is because the rider will use less energy when pushing down on the pedal and achieve a greater speed for a prolonged distance.</w:t>
      </w:r>
      <w:r w:rsidR="00DB217E">
        <w:t xml:space="preserve"> Another important requirement is for the crank arm to have a high stiffness. This will allow the rider have an increased force on the pedal that will generate higher speeds on the rear wheel. It is also important to choose the length of a crank arm correctly as depending on what cycling event is being </w:t>
      </w:r>
      <w:r w:rsidR="00F01B6B">
        <w:t>performed</w:t>
      </w:r>
      <w:r w:rsidR="00DB217E">
        <w:t xml:space="preserve"> will need a different type of cycling cadence</w:t>
      </w:r>
      <w:sdt>
        <w:sdtPr>
          <w:id w:val="1805197739"/>
          <w:citation/>
        </w:sdtPr>
        <w:sdtEndPr/>
        <w:sdtContent>
          <w:r w:rsidR="00945171">
            <w:fldChar w:fldCharType="begin"/>
          </w:r>
          <w:r w:rsidR="00945171">
            <w:instrText xml:space="preserve"> CITATION McE18 \l 2057 </w:instrText>
          </w:r>
          <w:r w:rsidR="00945171">
            <w:fldChar w:fldCharType="separate"/>
          </w:r>
          <w:r w:rsidR="00006076">
            <w:rPr>
              <w:noProof/>
            </w:rPr>
            <w:t xml:space="preserve"> </w:t>
          </w:r>
          <w:r w:rsidR="00006076" w:rsidRPr="00006076">
            <w:rPr>
              <w:noProof/>
            </w:rPr>
            <w:t>[2]</w:t>
          </w:r>
          <w:r w:rsidR="00945171">
            <w:fldChar w:fldCharType="end"/>
          </w:r>
        </w:sdtContent>
      </w:sdt>
      <w:r w:rsidR="00DB217E">
        <w:t>. Cycling cadence is a term used for how many turns your wheel can spin in a minute.</w:t>
      </w:r>
      <w:r w:rsidR="00F01B6B">
        <w:t xml:space="preserve"> Pedalling at a high cadence means using a lower gear to pedal above 90mpm to the same power as when using a lower cadence (higher gear). As this crank arm design is for a Tour De France rider, the crank arm length will be shorter to aid a high cadence performance as the cyclist will be challenged with a mountainous route. Another critical requirement is safety. The crank arm must have a </w:t>
      </w:r>
      <w:r w:rsidR="008C4F28">
        <w:t>high strength to adhere to the stresses placed on it by the rider. If fatigue occurs the crank arm will snap without any warning which will cause harm to the rider</w:t>
      </w:r>
      <w:sdt>
        <w:sdtPr>
          <w:id w:val="-1158066535"/>
          <w:citation/>
        </w:sdtPr>
        <w:sdtEndPr/>
        <w:sdtContent>
          <w:r w:rsidR="00945171">
            <w:fldChar w:fldCharType="begin"/>
          </w:r>
          <w:r w:rsidR="00945171">
            <w:instrText xml:space="preserve"> CITATION McE18 \l 2057 </w:instrText>
          </w:r>
          <w:r w:rsidR="00945171">
            <w:fldChar w:fldCharType="separate"/>
          </w:r>
          <w:r w:rsidR="00006076">
            <w:rPr>
              <w:noProof/>
            </w:rPr>
            <w:t xml:space="preserve"> </w:t>
          </w:r>
          <w:r w:rsidR="00006076" w:rsidRPr="00006076">
            <w:rPr>
              <w:noProof/>
            </w:rPr>
            <w:t>[2]</w:t>
          </w:r>
          <w:r w:rsidR="00945171">
            <w:fldChar w:fldCharType="end"/>
          </w:r>
        </w:sdtContent>
      </w:sdt>
      <w:r w:rsidR="008C4F28">
        <w:t xml:space="preserve">. </w:t>
      </w:r>
      <w:r w:rsidR="0092338B">
        <w:t>Also,</w:t>
      </w:r>
      <w:r w:rsidR="008C4F28">
        <w:t xml:space="preserve"> the use of filets on the crank arms edges are being used to stop cuts from sharp edges</w:t>
      </w:r>
      <w:sdt>
        <w:sdtPr>
          <w:id w:val="-554322131"/>
          <w:citation/>
        </w:sdtPr>
        <w:sdtEndPr/>
        <w:sdtContent>
          <w:r w:rsidR="00945171">
            <w:fldChar w:fldCharType="begin"/>
          </w:r>
          <w:r w:rsidR="00945171">
            <w:instrText xml:space="preserve"> CITATION Vai17 \l 2057 </w:instrText>
          </w:r>
          <w:r w:rsidR="00945171">
            <w:fldChar w:fldCharType="separate"/>
          </w:r>
          <w:r w:rsidR="00006076">
            <w:rPr>
              <w:noProof/>
            </w:rPr>
            <w:t xml:space="preserve"> </w:t>
          </w:r>
          <w:r w:rsidR="00006076" w:rsidRPr="00006076">
            <w:rPr>
              <w:noProof/>
            </w:rPr>
            <w:t>[3]</w:t>
          </w:r>
          <w:r w:rsidR="00945171">
            <w:fldChar w:fldCharType="end"/>
          </w:r>
        </w:sdtContent>
      </w:sdt>
      <w:r w:rsidR="008C4F28">
        <w:t>.</w:t>
      </w:r>
    </w:p>
    <w:p w14:paraId="1037FB45" w14:textId="3C3CAD21" w:rsidR="008C4F28" w:rsidRDefault="00D45EF9" w:rsidP="00753864">
      <w:r>
        <w:t xml:space="preserve">The factors for material selection of current crank arms are </w:t>
      </w:r>
      <w:r w:rsidR="00903A7E">
        <w:t>Youngs</w:t>
      </w:r>
      <w:r>
        <w:t xml:space="preserve"> modulus, yield strength and density</w:t>
      </w:r>
      <w:sdt>
        <w:sdtPr>
          <w:id w:val="648105199"/>
          <w:citation/>
        </w:sdtPr>
        <w:sdtEndPr/>
        <w:sdtContent>
          <w:r w:rsidR="00945171">
            <w:fldChar w:fldCharType="begin"/>
          </w:r>
          <w:r w:rsidR="00945171">
            <w:instrText xml:space="preserve"> CITATION Pfe09 \l 2057 </w:instrText>
          </w:r>
          <w:r w:rsidR="00945171">
            <w:fldChar w:fldCharType="separate"/>
          </w:r>
          <w:r w:rsidR="00006076">
            <w:rPr>
              <w:noProof/>
            </w:rPr>
            <w:t xml:space="preserve"> </w:t>
          </w:r>
          <w:r w:rsidR="00006076" w:rsidRPr="00006076">
            <w:rPr>
              <w:noProof/>
            </w:rPr>
            <w:t>[4]</w:t>
          </w:r>
          <w:r w:rsidR="00945171">
            <w:fldChar w:fldCharType="end"/>
          </w:r>
        </w:sdtContent>
      </w:sdt>
      <w:r>
        <w:t xml:space="preserve">. The material selection will </w:t>
      </w:r>
      <w:r w:rsidR="00903A7E">
        <w:t>be depending</w:t>
      </w:r>
      <w:r>
        <w:t xml:space="preserve"> on what type of bike is needed. For a </w:t>
      </w:r>
      <w:r w:rsidR="00903A7E">
        <w:t>high-performance</w:t>
      </w:r>
      <w:r>
        <w:t xml:space="preserve"> racing </w:t>
      </w:r>
      <w:r w:rsidR="00903A7E">
        <w:t>bike,</w:t>
      </w:r>
      <w:r>
        <w:t xml:space="preserve"> the current materials in use are below;</w:t>
      </w:r>
    </w:p>
    <w:p w14:paraId="6719695C" w14:textId="5663D8DE" w:rsidR="00D45EF9" w:rsidRDefault="00D45EF9" w:rsidP="00D45EF9">
      <w:pPr>
        <w:pStyle w:val="ListParagraph"/>
        <w:numPr>
          <w:ilvl w:val="0"/>
          <w:numId w:val="2"/>
        </w:numPr>
      </w:pPr>
      <w:r>
        <w:t>Carbon fibre</w:t>
      </w:r>
    </w:p>
    <w:p w14:paraId="4F8391C4" w14:textId="16013BB6" w:rsidR="00D45EF9" w:rsidRDefault="00D45EF9" w:rsidP="00D45EF9">
      <w:pPr>
        <w:pStyle w:val="ListParagraph"/>
        <w:numPr>
          <w:ilvl w:val="0"/>
          <w:numId w:val="2"/>
        </w:numPr>
      </w:pPr>
      <w:r>
        <w:t>Glass fibre reinforced plastic</w:t>
      </w:r>
      <w:r w:rsidR="00903A7E">
        <w:t xml:space="preserve"> (GFRP).</w:t>
      </w:r>
    </w:p>
    <w:p w14:paraId="2B744167" w14:textId="5A477359" w:rsidR="00D45EF9" w:rsidRDefault="00D45EF9" w:rsidP="00127A23">
      <w:pPr>
        <w:pStyle w:val="ListParagraph"/>
        <w:numPr>
          <w:ilvl w:val="0"/>
          <w:numId w:val="2"/>
        </w:numPr>
      </w:pPr>
      <w:r>
        <w:t>Aluminium</w:t>
      </w:r>
      <w:r w:rsidR="00127A23">
        <w:t xml:space="preserve"> &amp; titanium</w:t>
      </w:r>
      <w:r>
        <w:t xml:space="preserve"> alloys</w:t>
      </w:r>
    </w:p>
    <w:p w14:paraId="1D987E33" w14:textId="15968556" w:rsidR="008C4F28" w:rsidRDefault="00903A7E" w:rsidP="00753864">
      <w:r>
        <w:t xml:space="preserve">Aluminium and </w:t>
      </w:r>
      <w:r w:rsidR="00945171">
        <w:t>steel</w:t>
      </w:r>
      <w:r>
        <w:t xml:space="preserve"> are both highly stiff and strong but are heavy which is why they are only now used in older crank arms. Carbon fibre and glass fibre reinforced plastics are light and also have high stiffness and strength qualities</w:t>
      </w:r>
      <w:sdt>
        <w:sdtPr>
          <w:id w:val="-535729652"/>
          <w:citation/>
        </w:sdtPr>
        <w:sdtEndPr/>
        <w:sdtContent>
          <w:r w:rsidR="00945171">
            <w:fldChar w:fldCharType="begin"/>
          </w:r>
          <w:r w:rsidR="00945171">
            <w:instrText xml:space="preserve"> CITATION Ton16 \l 2057 </w:instrText>
          </w:r>
          <w:r w:rsidR="00945171">
            <w:fldChar w:fldCharType="separate"/>
          </w:r>
          <w:r w:rsidR="00006076">
            <w:rPr>
              <w:noProof/>
            </w:rPr>
            <w:t xml:space="preserve"> </w:t>
          </w:r>
          <w:r w:rsidR="00006076" w:rsidRPr="00006076">
            <w:rPr>
              <w:noProof/>
            </w:rPr>
            <w:t>[5]</w:t>
          </w:r>
          <w:r w:rsidR="00945171">
            <w:fldChar w:fldCharType="end"/>
          </w:r>
        </w:sdtContent>
      </w:sdt>
      <w:r>
        <w:t xml:space="preserve">. Although not as strong as aluminium or titanium, GFRP has better overall performance due to the lower weight. In some </w:t>
      </w:r>
      <w:r w:rsidR="0092338B">
        <w:t>instances,</w:t>
      </w:r>
      <w:r>
        <w:t xml:space="preserve"> GFRP has had its mechanical properties increased by having titanium or aluminium inserts placed into the design</w:t>
      </w:r>
      <w:sdt>
        <w:sdtPr>
          <w:id w:val="2063052937"/>
          <w:citation/>
        </w:sdtPr>
        <w:sdtEndPr/>
        <w:sdtContent>
          <w:r w:rsidR="00945171">
            <w:fldChar w:fldCharType="begin"/>
          </w:r>
          <w:r w:rsidR="00945171">
            <w:instrText xml:space="preserve"> CITATION Ton16 \l 2057 </w:instrText>
          </w:r>
          <w:r w:rsidR="00945171">
            <w:fldChar w:fldCharType="separate"/>
          </w:r>
          <w:r w:rsidR="00006076">
            <w:rPr>
              <w:noProof/>
            </w:rPr>
            <w:t xml:space="preserve"> </w:t>
          </w:r>
          <w:r w:rsidR="00006076" w:rsidRPr="00006076">
            <w:rPr>
              <w:noProof/>
            </w:rPr>
            <w:t>[5]</w:t>
          </w:r>
          <w:r w:rsidR="00945171">
            <w:fldChar w:fldCharType="end"/>
          </w:r>
        </w:sdtContent>
      </w:sdt>
      <w:r>
        <w:t>.</w:t>
      </w:r>
    </w:p>
    <w:p w14:paraId="254FBEFF" w14:textId="77777777" w:rsidR="00ED3CC3" w:rsidRDefault="00ED3CC3" w:rsidP="00753864"/>
    <w:p w14:paraId="793F6DEB" w14:textId="77777777" w:rsidR="00ED3CC3" w:rsidRDefault="00ED3CC3" w:rsidP="00753864"/>
    <w:p w14:paraId="7BDA375F" w14:textId="77777777" w:rsidR="00ED3CC3" w:rsidRDefault="00ED3CC3" w:rsidP="00753864"/>
    <w:p w14:paraId="60D11A0E" w14:textId="77777777" w:rsidR="00ED3CC3" w:rsidRDefault="00ED3CC3" w:rsidP="00753864"/>
    <w:p w14:paraId="762DF89F" w14:textId="77777777" w:rsidR="00ED3CC3" w:rsidRDefault="00ED3CC3" w:rsidP="00753864"/>
    <w:p w14:paraId="778E791B" w14:textId="482334CD" w:rsidR="00127A23" w:rsidRDefault="000D2CFD" w:rsidP="00753864">
      <w:pPr>
        <w:rPr>
          <w:rFonts w:ascii="Roboto" w:hAnsi="Roboto"/>
          <w:noProof/>
          <w:color w:val="2962FF"/>
          <w:sz w:val="20"/>
          <w:szCs w:val="20"/>
        </w:rPr>
      </w:pPr>
      <w:r>
        <w:lastRenderedPageBreak/>
        <w:t>There are three types of manufacturing routes currently being used to produce crank sets.</w:t>
      </w:r>
      <w:r w:rsidR="00C13A57">
        <w:t xml:space="preserve"> Die casting is one method. Die casting</w:t>
      </w:r>
      <w:r w:rsidR="006A10A5">
        <w:t xml:space="preserve"> involves the use of a furnace, metal die casting machine and die.</w:t>
      </w:r>
      <w:r w:rsidR="00F06053">
        <w:t xml:space="preserve"> The usual type of material that gets processed by die casting is non-ferrous. This is usually your aluminium crank arms etc. Two types of die casting machines are used. Hot chamber, which is used for materials with low melting temperatures. Cold chamber machines, which are used for aluminium that has a higher melting point. This</w:t>
      </w:r>
      <w:r w:rsidR="00C13A57">
        <w:t xml:space="preserve"> is a process whereby pouring molten metal under high pressure into a </w:t>
      </w:r>
      <w:r w:rsidR="00B30584">
        <w:t>mould</w:t>
      </w:r>
      <w:r w:rsidR="00C13A57">
        <w:t xml:space="preserve"> cavity</w:t>
      </w:r>
      <w:sdt>
        <w:sdtPr>
          <w:id w:val="622966212"/>
          <w:citation/>
        </w:sdtPr>
        <w:sdtEndPr/>
        <w:sdtContent>
          <w:r w:rsidR="00945171">
            <w:fldChar w:fldCharType="begin"/>
          </w:r>
          <w:r w:rsidR="00945171">
            <w:instrText xml:space="preserve"> CITATION Sta19 \l 2057 </w:instrText>
          </w:r>
          <w:r w:rsidR="00945171">
            <w:fldChar w:fldCharType="separate"/>
          </w:r>
          <w:r w:rsidR="00006076">
            <w:rPr>
              <w:noProof/>
            </w:rPr>
            <w:t xml:space="preserve"> </w:t>
          </w:r>
          <w:r w:rsidR="00006076" w:rsidRPr="00006076">
            <w:rPr>
              <w:noProof/>
            </w:rPr>
            <w:t>[6]</w:t>
          </w:r>
          <w:r w:rsidR="00945171">
            <w:fldChar w:fldCharType="end"/>
          </w:r>
        </w:sdtContent>
      </w:sdt>
      <w:r w:rsidR="00C13A57">
        <w:t>.</w:t>
      </w:r>
      <w:r w:rsidR="00F06053">
        <w:t xml:space="preserve"> The molten material rapidly cools and solidifies into the part.</w:t>
      </w:r>
      <w:r w:rsidR="00C13A57">
        <w:t xml:space="preserve"> </w:t>
      </w:r>
      <w:r w:rsidR="00127A23">
        <w:t>T</w:t>
      </w:r>
      <w:r w:rsidR="00C13A57">
        <w:t xml:space="preserve">wo steel dies have been machined into the shape of a crank arm which shapes the </w:t>
      </w:r>
      <w:r w:rsidR="00B30584">
        <w:t>mould</w:t>
      </w:r>
      <w:r w:rsidR="00C13A57">
        <w:t xml:space="preserve"> cavity.</w:t>
      </w:r>
      <w:r w:rsidR="00127A23" w:rsidRPr="00127A23">
        <w:rPr>
          <w:rFonts w:ascii="Roboto" w:hAnsi="Roboto"/>
          <w:noProof/>
          <w:color w:val="2962FF"/>
          <w:sz w:val="20"/>
          <w:szCs w:val="20"/>
        </w:rPr>
        <w:t xml:space="preserve"> </w:t>
      </w:r>
    </w:p>
    <w:p w14:paraId="1080528B" w14:textId="77777777" w:rsidR="006A10A5" w:rsidRDefault="006A10A5" w:rsidP="00753864">
      <w:pPr>
        <w:rPr>
          <w:rFonts w:ascii="Roboto" w:hAnsi="Roboto"/>
          <w:noProof/>
          <w:color w:val="2962FF"/>
          <w:sz w:val="20"/>
          <w:szCs w:val="20"/>
        </w:rPr>
      </w:pPr>
    </w:p>
    <w:p w14:paraId="4A55E326" w14:textId="5F5D4226" w:rsidR="00127A23" w:rsidRDefault="00127A23" w:rsidP="00127A23">
      <w:pPr>
        <w:jc w:val="center"/>
        <w:rPr>
          <w:rFonts w:ascii="Roboto" w:hAnsi="Roboto"/>
          <w:noProof/>
          <w:color w:val="2962FF"/>
          <w:sz w:val="20"/>
          <w:szCs w:val="20"/>
        </w:rPr>
      </w:pPr>
      <w:r>
        <w:rPr>
          <w:rFonts w:ascii="Roboto" w:hAnsi="Roboto"/>
          <w:noProof/>
          <w:color w:val="2962FF"/>
          <w:sz w:val="20"/>
          <w:szCs w:val="20"/>
        </w:rPr>
        <w:drawing>
          <wp:inline distT="0" distB="0" distL="0" distR="0" wp14:anchorId="1E1D61BC" wp14:editId="02115C5F">
            <wp:extent cx="3512027" cy="2030159"/>
            <wp:effectExtent l="0" t="0" r="0" b="8255"/>
            <wp:docPr id="1" name="Picture 1" descr="Image result for die casting process&quo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e casting process&quot;">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6796" cy="2090722"/>
                    </a:xfrm>
                    <a:prstGeom prst="rect">
                      <a:avLst/>
                    </a:prstGeom>
                    <a:noFill/>
                    <a:ln>
                      <a:noFill/>
                    </a:ln>
                  </pic:spPr>
                </pic:pic>
              </a:graphicData>
            </a:graphic>
          </wp:inline>
        </w:drawing>
      </w:r>
    </w:p>
    <w:p w14:paraId="17BF9A1A" w14:textId="19CCB571" w:rsidR="00945171" w:rsidRDefault="00945171" w:rsidP="00945171">
      <w:pPr>
        <w:pStyle w:val="Caption"/>
        <w:jc w:val="center"/>
        <w:rPr>
          <w:rFonts w:ascii="Roboto" w:hAnsi="Roboto"/>
          <w:noProof/>
          <w:color w:val="2962FF"/>
          <w:sz w:val="20"/>
          <w:szCs w:val="20"/>
        </w:rPr>
      </w:pPr>
      <w:r>
        <w:t xml:space="preserve">Figure </w:t>
      </w:r>
      <w:r w:rsidR="00006076">
        <w:fldChar w:fldCharType="begin"/>
      </w:r>
      <w:r w:rsidR="00006076">
        <w:instrText xml:space="preserve"> SEQ Figure \* ARABIC </w:instrText>
      </w:r>
      <w:r w:rsidR="00006076">
        <w:fldChar w:fldCharType="separate"/>
      </w:r>
      <w:r w:rsidR="008D497B">
        <w:rPr>
          <w:noProof/>
        </w:rPr>
        <w:t>1</w:t>
      </w:r>
      <w:r w:rsidR="00006076">
        <w:rPr>
          <w:noProof/>
        </w:rPr>
        <w:fldChar w:fldCharType="end"/>
      </w:r>
    </w:p>
    <w:p w14:paraId="777981F0" w14:textId="58A3E5AF" w:rsidR="00A97D65" w:rsidRDefault="00C13A57" w:rsidP="00753864">
      <w:r>
        <w:t xml:space="preserve">The second method is hot forging.  Hot forging is where a metal is taken above the </w:t>
      </w:r>
      <w:r w:rsidR="00B30584">
        <w:t>recrystalising</w:t>
      </w:r>
      <w:r>
        <w:t xml:space="preserve"> temperature and then deformed via a stamping or crushing method and allowed to cool</w:t>
      </w:r>
      <w:sdt>
        <w:sdtPr>
          <w:id w:val="1567228108"/>
          <w:citation/>
        </w:sdtPr>
        <w:sdtEndPr/>
        <w:sdtContent>
          <w:r w:rsidR="00945171">
            <w:fldChar w:fldCharType="begin"/>
          </w:r>
          <w:r w:rsidR="00945171">
            <w:instrText xml:space="preserve"> CITATION Ste18 \l 2057 </w:instrText>
          </w:r>
          <w:r w:rsidR="00945171">
            <w:fldChar w:fldCharType="separate"/>
          </w:r>
          <w:r w:rsidR="00006076">
            <w:rPr>
              <w:noProof/>
            </w:rPr>
            <w:t xml:space="preserve"> </w:t>
          </w:r>
          <w:r w:rsidR="00006076" w:rsidRPr="00006076">
            <w:rPr>
              <w:noProof/>
            </w:rPr>
            <w:t>[7]</w:t>
          </w:r>
          <w:r w:rsidR="00945171">
            <w:fldChar w:fldCharType="end"/>
          </w:r>
        </w:sdtContent>
      </w:sdt>
      <w:r>
        <w:t>. The last method is cold forging. Cold forging is similar to hot forging but it is completed by squeezing the metal between two dies at room temperature</w:t>
      </w:r>
      <w:sdt>
        <w:sdtPr>
          <w:id w:val="1420833742"/>
          <w:citation/>
        </w:sdtPr>
        <w:sdtEndPr/>
        <w:sdtContent>
          <w:r w:rsidR="00945171">
            <w:fldChar w:fldCharType="begin"/>
          </w:r>
          <w:r w:rsidR="00945171">
            <w:instrText xml:space="preserve"> CITATION Qua97 \l 2057 </w:instrText>
          </w:r>
          <w:r w:rsidR="00945171">
            <w:fldChar w:fldCharType="separate"/>
          </w:r>
          <w:r w:rsidR="00006076">
            <w:rPr>
              <w:noProof/>
            </w:rPr>
            <w:t xml:space="preserve"> </w:t>
          </w:r>
          <w:r w:rsidR="00006076" w:rsidRPr="00006076">
            <w:rPr>
              <w:noProof/>
            </w:rPr>
            <w:t>[8]</w:t>
          </w:r>
          <w:r w:rsidR="00945171">
            <w:fldChar w:fldCharType="end"/>
          </w:r>
        </w:sdtContent>
      </w:sdt>
      <w:r>
        <w:t xml:space="preserve">. Many </w:t>
      </w:r>
      <w:r w:rsidR="00127A23">
        <w:t>high-performance</w:t>
      </w:r>
      <w:r>
        <w:t xml:space="preserve"> crank arm </w:t>
      </w:r>
      <w:r w:rsidR="00127A23">
        <w:t>manufacturers</w:t>
      </w:r>
      <w:r>
        <w:t xml:space="preserve"> prefer to use cold forging due to the advantages of surface quality and higher </w:t>
      </w:r>
      <w:r w:rsidR="00127A23">
        <w:t>tensile strengths which is created during the press</w:t>
      </w:r>
      <w:sdt>
        <w:sdtPr>
          <w:id w:val="-1555774036"/>
          <w:citation/>
        </w:sdtPr>
        <w:sdtEndPr/>
        <w:sdtContent>
          <w:r w:rsidR="00945171">
            <w:fldChar w:fldCharType="begin"/>
          </w:r>
          <w:r w:rsidR="00945171">
            <w:instrText xml:space="preserve"> CITATION McE18 \l 2057 </w:instrText>
          </w:r>
          <w:r w:rsidR="00945171">
            <w:fldChar w:fldCharType="separate"/>
          </w:r>
          <w:r w:rsidR="00006076">
            <w:rPr>
              <w:noProof/>
            </w:rPr>
            <w:t xml:space="preserve"> </w:t>
          </w:r>
          <w:r w:rsidR="00006076" w:rsidRPr="00006076">
            <w:rPr>
              <w:noProof/>
            </w:rPr>
            <w:t>[2]</w:t>
          </w:r>
          <w:r w:rsidR="00945171">
            <w:fldChar w:fldCharType="end"/>
          </w:r>
        </w:sdtContent>
      </w:sdt>
      <w:r w:rsidR="00127A23">
        <w:t>.</w:t>
      </w:r>
      <w:r w:rsidR="00B229EB">
        <w:t xml:space="preserve">  Other benefits of cold forging are that it doesn’t need further heat treatment which stop the risk of warping and shape degradation defects</w:t>
      </w:r>
      <w:sdt>
        <w:sdtPr>
          <w:id w:val="2060060169"/>
          <w:citation/>
        </w:sdtPr>
        <w:sdtContent>
          <w:r w:rsidR="00B229EB">
            <w:fldChar w:fldCharType="begin"/>
          </w:r>
          <w:r w:rsidR="00B229EB">
            <w:instrText xml:space="preserve"> CITATION Ear18 \l 2057 </w:instrText>
          </w:r>
          <w:r w:rsidR="00B229EB">
            <w:fldChar w:fldCharType="separate"/>
          </w:r>
          <w:r w:rsidR="00006076">
            <w:rPr>
              <w:noProof/>
            </w:rPr>
            <w:t xml:space="preserve"> </w:t>
          </w:r>
          <w:r w:rsidR="00006076" w:rsidRPr="00006076">
            <w:rPr>
              <w:noProof/>
            </w:rPr>
            <w:t>[9]</w:t>
          </w:r>
          <w:r w:rsidR="00B229EB">
            <w:fldChar w:fldCharType="end"/>
          </w:r>
        </w:sdtContent>
      </w:sdt>
      <w:r w:rsidR="00B229EB">
        <w:t>.</w:t>
      </w:r>
    </w:p>
    <w:p w14:paraId="6E796DC0" w14:textId="77777777" w:rsidR="00A97D65" w:rsidRDefault="00A97D65" w:rsidP="00753864"/>
    <w:p w14:paraId="496F5CA4" w14:textId="49928061" w:rsidR="00127A23" w:rsidRDefault="00127A23" w:rsidP="00127A23">
      <w:pPr>
        <w:jc w:val="center"/>
      </w:pPr>
      <w:r>
        <w:rPr>
          <w:rFonts w:ascii="Roboto" w:hAnsi="Roboto"/>
          <w:noProof/>
          <w:color w:val="2962FF"/>
          <w:sz w:val="20"/>
          <w:szCs w:val="20"/>
        </w:rPr>
        <w:drawing>
          <wp:inline distT="0" distB="0" distL="0" distR="0" wp14:anchorId="6F5221C3" wp14:editId="290B6991">
            <wp:extent cx="2634003" cy="1988820"/>
            <wp:effectExtent l="0" t="0" r="0" b="0"/>
            <wp:docPr id="2" name="Picture 2" descr="Image result for cold forging diagram&quot;">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ld forging diagram&quot;">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9520" cy="2045839"/>
                    </a:xfrm>
                    <a:prstGeom prst="rect">
                      <a:avLst/>
                    </a:prstGeom>
                    <a:noFill/>
                    <a:ln>
                      <a:noFill/>
                    </a:ln>
                  </pic:spPr>
                </pic:pic>
              </a:graphicData>
            </a:graphic>
          </wp:inline>
        </w:drawing>
      </w:r>
    </w:p>
    <w:p w14:paraId="45A9EE7F" w14:textId="5001E616" w:rsidR="00D43061" w:rsidRDefault="00945171" w:rsidP="006E798C">
      <w:pPr>
        <w:pStyle w:val="Caption"/>
        <w:jc w:val="center"/>
      </w:pPr>
      <w:r>
        <w:t xml:space="preserve">Figure </w:t>
      </w:r>
      <w:r w:rsidR="00006076">
        <w:fldChar w:fldCharType="begin"/>
      </w:r>
      <w:r w:rsidR="00006076">
        <w:instrText xml:space="preserve"> SEQ Figure \* ARABIC </w:instrText>
      </w:r>
      <w:r w:rsidR="00006076">
        <w:fldChar w:fldCharType="separate"/>
      </w:r>
      <w:r w:rsidR="008D497B">
        <w:rPr>
          <w:noProof/>
        </w:rPr>
        <w:t>2</w:t>
      </w:r>
      <w:r w:rsidR="00006076">
        <w:rPr>
          <w:noProof/>
        </w:rPr>
        <w:fldChar w:fldCharType="end"/>
      </w:r>
    </w:p>
    <w:p w14:paraId="41A49301" w14:textId="77777777" w:rsidR="00D43061" w:rsidRDefault="00D43061" w:rsidP="00753864"/>
    <w:p w14:paraId="54401099" w14:textId="55EF9F0A" w:rsidR="00F01B6B" w:rsidRDefault="00ED3CC3" w:rsidP="00ED3CC3">
      <w:pPr>
        <w:pStyle w:val="Heading1"/>
      </w:pPr>
      <w:bookmarkStart w:id="3" w:name="_Toc31901935"/>
      <w:r>
        <w:lastRenderedPageBreak/>
        <w:t>Discussion (task 2)</w:t>
      </w:r>
      <w:bookmarkEnd w:id="3"/>
    </w:p>
    <w:p w14:paraId="437CD6E9" w14:textId="0E434761" w:rsidR="00BB1951" w:rsidRDefault="00BB1951" w:rsidP="00CC471C"/>
    <w:p w14:paraId="02619851" w14:textId="4EFC4550" w:rsidR="003B3F0C" w:rsidRDefault="006B2CE7" w:rsidP="00CC471C">
      <w:r>
        <w:t xml:space="preserve">The </w:t>
      </w:r>
      <w:r w:rsidR="00E31C93">
        <w:t>additive manufacturing process that has been chosen to aid the performance of the crank arm is called</w:t>
      </w:r>
      <w:r w:rsidR="00AE4591">
        <w:t xml:space="preserve"> laser</w:t>
      </w:r>
      <w:r w:rsidR="00E31C93">
        <w:t xml:space="preserve"> pow</w:t>
      </w:r>
      <w:r w:rsidR="00D43061">
        <w:t>d</w:t>
      </w:r>
      <w:r w:rsidR="00E31C93">
        <w:t>er bed fusion</w:t>
      </w:r>
      <w:r w:rsidR="00AE4591">
        <w:t xml:space="preserve"> (LPBF)</w:t>
      </w:r>
      <w:r w:rsidR="00E31C93">
        <w:t>.</w:t>
      </w:r>
      <w:r w:rsidR="00AE4591">
        <w:t xml:space="preserve"> Laser power bed fusion is an additive manufacturing technique that creates are part on a layer by layer basis</w:t>
      </w:r>
      <w:sdt>
        <w:sdtPr>
          <w:id w:val="-1445766043"/>
          <w:citation/>
        </w:sdtPr>
        <w:sdtEndPr/>
        <w:sdtContent>
          <w:r w:rsidR="00945171">
            <w:fldChar w:fldCharType="begin"/>
          </w:r>
          <w:r w:rsidR="00945171">
            <w:instrText xml:space="preserve"> CITATION Ton16 \l 2057 </w:instrText>
          </w:r>
          <w:r w:rsidR="00945171">
            <w:fldChar w:fldCharType="separate"/>
          </w:r>
          <w:r w:rsidR="00006076">
            <w:rPr>
              <w:noProof/>
            </w:rPr>
            <w:t xml:space="preserve"> </w:t>
          </w:r>
          <w:r w:rsidR="00006076" w:rsidRPr="00006076">
            <w:rPr>
              <w:noProof/>
            </w:rPr>
            <w:t>[5]</w:t>
          </w:r>
          <w:r w:rsidR="00945171">
            <w:fldChar w:fldCharType="end"/>
          </w:r>
        </w:sdtContent>
      </w:sdt>
      <w:r w:rsidR="00AE4591">
        <w:t>.</w:t>
      </w:r>
      <w:r w:rsidR="00663860">
        <w:t xml:space="preserve"> Laser powder bed fusion was created in Texas, America in the 1990’s. LPBF is growing exponentially in recent years due to the release of patents and companies exploring the technology.</w:t>
      </w:r>
      <w:r w:rsidR="00AE4591">
        <w:t xml:space="preserve"> This type of additive manufacturing process differs from others such as electron beam direct manufacture and laser directed energy deposition. LPBF deposits the metallic powder prior to production instead of being injected into the melting pool. To get the part to a fully dense geometry, the heat source travels across the pre placed powder causing it to melt and then solidify. </w:t>
      </w:r>
      <w:r w:rsidR="003B3F0C">
        <w:t xml:space="preserve"> Once solidified, the build platform drops another step and a new layer of metallic powder is set up. This process repeats unit the part geometry is completed</w:t>
      </w:r>
      <w:sdt>
        <w:sdtPr>
          <w:id w:val="1431084953"/>
          <w:citation/>
        </w:sdtPr>
        <w:sdtEndPr/>
        <w:sdtContent>
          <w:r w:rsidR="00945171">
            <w:fldChar w:fldCharType="begin"/>
          </w:r>
          <w:r w:rsidR="00945171">
            <w:instrText xml:space="preserve"> CITATION Ton16 \l 2057 </w:instrText>
          </w:r>
          <w:r w:rsidR="00945171">
            <w:fldChar w:fldCharType="separate"/>
          </w:r>
          <w:r w:rsidR="00006076">
            <w:rPr>
              <w:noProof/>
            </w:rPr>
            <w:t xml:space="preserve"> </w:t>
          </w:r>
          <w:r w:rsidR="00006076" w:rsidRPr="00006076">
            <w:rPr>
              <w:noProof/>
            </w:rPr>
            <w:t>[5]</w:t>
          </w:r>
          <w:r w:rsidR="00945171">
            <w:fldChar w:fldCharType="end"/>
          </w:r>
        </w:sdtContent>
      </w:sdt>
      <w:r w:rsidR="003B3F0C">
        <w:t>.</w:t>
      </w:r>
      <w:r w:rsidR="006E798C">
        <w:t xml:space="preserve"> The build chamber is protected with a flow of gas, usually nitrogen or argon as they are inert. This will protect the part from oxidisation.</w:t>
      </w:r>
    </w:p>
    <w:p w14:paraId="791ECB14" w14:textId="035EF68A" w:rsidR="003B3F0C" w:rsidRDefault="003B3F0C" w:rsidP="003B3F0C">
      <w:pPr>
        <w:jc w:val="center"/>
      </w:pPr>
      <w:r>
        <w:rPr>
          <w:noProof/>
        </w:rPr>
        <w:drawing>
          <wp:inline distT="0" distB="0" distL="0" distR="0" wp14:anchorId="216DAC7F" wp14:editId="395F921F">
            <wp:extent cx="3633324" cy="2468071"/>
            <wp:effectExtent l="0" t="0" r="571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ser power bed fusion.jpg"/>
                    <pic:cNvPicPr/>
                  </pic:nvPicPr>
                  <pic:blipFill>
                    <a:blip r:embed="rId12">
                      <a:extLst>
                        <a:ext uri="{28A0092B-C50C-407E-A947-70E740481C1C}">
                          <a14:useLocalDpi xmlns:a14="http://schemas.microsoft.com/office/drawing/2010/main" val="0"/>
                        </a:ext>
                      </a:extLst>
                    </a:blip>
                    <a:stretch>
                      <a:fillRect/>
                    </a:stretch>
                  </pic:blipFill>
                  <pic:spPr>
                    <a:xfrm>
                      <a:off x="0" y="0"/>
                      <a:ext cx="3633324" cy="2468071"/>
                    </a:xfrm>
                    <a:prstGeom prst="rect">
                      <a:avLst/>
                    </a:prstGeom>
                  </pic:spPr>
                </pic:pic>
              </a:graphicData>
            </a:graphic>
          </wp:inline>
        </w:drawing>
      </w:r>
    </w:p>
    <w:p w14:paraId="6D24B830" w14:textId="61DFBD68" w:rsidR="00945171" w:rsidRDefault="00945171" w:rsidP="00945171">
      <w:pPr>
        <w:pStyle w:val="Caption"/>
        <w:jc w:val="center"/>
      </w:pPr>
      <w:r>
        <w:t xml:space="preserve">Figure </w:t>
      </w:r>
      <w:r w:rsidR="00006076">
        <w:fldChar w:fldCharType="begin"/>
      </w:r>
      <w:r w:rsidR="00006076">
        <w:instrText xml:space="preserve"> SEQ Figure \* ARABIC </w:instrText>
      </w:r>
      <w:r w:rsidR="00006076">
        <w:fldChar w:fldCharType="separate"/>
      </w:r>
      <w:r w:rsidR="008D497B">
        <w:rPr>
          <w:noProof/>
        </w:rPr>
        <w:t>3</w:t>
      </w:r>
      <w:r w:rsidR="00006076">
        <w:rPr>
          <w:noProof/>
        </w:rPr>
        <w:fldChar w:fldCharType="end"/>
      </w:r>
    </w:p>
    <w:p w14:paraId="6392C0A3" w14:textId="100FD921" w:rsidR="00C1324A" w:rsidRDefault="00C1324A" w:rsidP="00C1324A">
      <w:r>
        <w:t xml:space="preserve">The mass of the crank arm is a major factor in the </w:t>
      </w:r>
      <w:r w:rsidR="00C400FD">
        <w:t>rider’s</w:t>
      </w:r>
      <w:r>
        <w:t xml:space="preserve"> overall performance when riding a racing bicycle</w:t>
      </w:r>
      <w:r w:rsidR="00C400FD">
        <w:t>. Another major factor is the stiffness of the crank arm</w:t>
      </w:r>
      <w:sdt>
        <w:sdtPr>
          <w:id w:val="1870561910"/>
          <w:citation/>
        </w:sdtPr>
        <w:sdtEndPr/>
        <w:sdtContent>
          <w:r w:rsidR="00945171">
            <w:fldChar w:fldCharType="begin"/>
          </w:r>
          <w:r w:rsidR="00945171">
            <w:instrText xml:space="preserve"> CITATION McE18 \l 2057 </w:instrText>
          </w:r>
          <w:r w:rsidR="00945171">
            <w:fldChar w:fldCharType="separate"/>
          </w:r>
          <w:r w:rsidR="00006076">
            <w:rPr>
              <w:noProof/>
            </w:rPr>
            <w:t xml:space="preserve"> </w:t>
          </w:r>
          <w:r w:rsidR="00006076" w:rsidRPr="00006076">
            <w:rPr>
              <w:noProof/>
            </w:rPr>
            <w:t>[2]</w:t>
          </w:r>
          <w:r w:rsidR="00945171">
            <w:fldChar w:fldCharType="end"/>
          </w:r>
        </w:sdtContent>
      </w:sdt>
      <w:r w:rsidR="00C400FD">
        <w:t>. The higher the stiffness, the greater power transferred through the pedals to the rear wheel resulting in improved performance and energy efficiency. A large section of the research and development into decreasing the crank arms weight and increasing the stiffness has come by means of changing the raw material. Very little change has occurred in the geometry of the crank arm due to complex manufacturing processes</w:t>
      </w:r>
      <w:sdt>
        <w:sdtPr>
          <w:id w:val="-1033033385"/>
          <w:citation/>
        </w:sdtPr>
        <w:sdtEndPr/>
        <w:sdtContent>
          <w:r w:rsidR="00945171">
            <w:fldChar w:fldCharType="begin"/>
          </w:r>
          <w:r w:rsidR="00945171">
            <w:instrText xml:space="preserve"> CITATION McE18 \l 2057 </w:instrText>
          </w:r>
          <w:r w:rsidR="00945171">
            <w:fldChar w:fldCharType="separate"/>
          </w:r>
          <w:r w:rsidR="00006076">
            <w:rPr>
              <w:noProof/>
            </w:rPr>
            <w:t xml:space="preserve"> </w:t>
          </w:r>
          <w:r w:rsidR="00006076" w:rsidRPr="00006076">
            <w:rPr>
              <w:noProof/>
            </w:rPr>
            <w:t>[2]</w:t>
          </w:r>
          <w:r w:rsidR="00945171">
            <w:fldChar w:fldCharType="end"/>
          </w:r>
        </w:sdtContent>
      </w:sdt>
      <w:r w:rsidR="00C400FD">
        <w:t>. Laser pow</w:t>
      </w:r>
      <w:r w:rsidR="00D43061">
        <w:t>d</w:t>
      </w:r>
      <w:r w:rsidR="00C400FD">
        <w:t>er bed fusion additive manufacturing process will allow the chance to create a more complex geometry that will reduce the surface are</w:t>
      </w:r>
      <w:r w:rsidR="00C50FF6">
        <w:t>a</w:t>
      </w:r>
      <w:r w:rsidR="00C400FD">
        <w:t xml:space="preserve"> thus reducing the mass of the crank arm. Using a met</w:t>
      </w:r>
      <w:r w:rsidR="000750CB">
        <w:t>allic power such as titanium will give the design maximum strength and stiffness.</w:t>
      </w:r>
      <w:r w:rsidR="00F32782">
        <w:t xml:space="preserve"> </w:t>
      </w:r>
      <w:r w:rsidR="00F32782" w:rsidRPr="00F32782">
        <w:t>Mower and long (</w:t>
      </w:r>
      <w:r w:rsidR="00F32782">
        <w:t>2016</w:t>
      </w:r>
      <w:r w:rsidR="00F32782" w:rsidRPr="00F32782">
        <w:t>) found that additive manufactured SLM AlSi10Mg and</w:t>
      </w:r>
      <w:r w:rsidR="00F32782">
        <w:t xml:space="preserve"> DMLS</w:t>
      </w:r>
      <w:r w:rsidR="00F32782" w:rsidRPr="00F32782">
        <w:t xml:space="preserve"> Ti6Al4V exhibited lower </w:t>
      </w:r>
      <w:r w:rsidR="00F32782" w:rsidRPr="00F32782">
        <w:t>fatigue</w:t>
      </w:r>
      <w:r w:rsidR="00F32782" w:rsidRPr="00F32782">
        <w:t xml:space="preserve"> than machined common metals</w:t>
      </w:r>
      <w:sdt>
        <w:sdtPr>
          <w:id w:val="-1157145452"/>
          <w:citation/>
        </w:sdtPr>
        <w:sdtContent>
          <w:r w:rsidR="00006076">
            <w:fldChar w:fldCharType="begin"/>
          </w:r>
          <w:r w:rsidR="00006076">
            <w:instrText xml:space="preserve"> CITATION Mow16 \l 2057 </w:instrText>
          </w:r>
          <w:r w:rsidR="00006076">
            <w:fldChar w:fldCharType="separate"/>
          </w:r>
          <w:r w:rsidR="00006076">
            <w:rPr>
              <w:noProof/>
            </w:rPr>
            <w:t xml:space="preserve"> </w:t>
          </w:r>
          <w:r w:rsidR="00006076" w:rsidRPr="00006076">
            <w:rPr>
              <w:noProof/>
            </w:rPr>
            <w:t>[10]</w:t>
          </w:r>
          <w:r w:rsidR="00006076">
            <w:fldChar w:fldCharType="end"/>
          </w:r>
        </w:sdtContent>
      </w:sdt>
      <w:r w:rsidR="00F32782" w:rsidRPr="00F32782">
        <w:t>. Therefore</w:t>
      </w:r>
      <w:r w:rsidR="00F32782">
        <w:t>,</w:t>
      </w:r>
      <w:r w:rsidR="00F32782" w:rsidRPr="00F32782">
        <w:t xml:space="preserve"> the research promotes that additive manufacturing can improve the mechanical properties of a bicycle crank arm.</w:t>
      </w:r>
      <w:r w:rsidR="00C50FF6">
        <w:t xml:space="preserve"> The factors above will create a </w:t>
      </w:r>
      <w:r w:rsidR="000750CB">
        <w:t>product</w:t>
      </w:r>
      <w:r w:rsidR="00C50FF6">
        <w:t xml:space="preserve"> </w:t>
      </w:r>
      <w:r w:rsidR="000750CB">
        <w:t xml:space="preserve">that </w:t>
      </w:r>
      <w:r w:rsidR="00C50FF6">
        <w:t xml:space="preserve">will </w:t>
      </w:r>
      <w:r w:rsidR="000750CB">
        <w:t>achieve ultimate performance</w:t>
      </w:r>
      <w:r w:rsidR="00C50FF6">
        <w:t xml:space="preserve"> by increasing the mechanical properties and changing the geometry</w:t>
      </w:r>
      <w:r w:rsidR="000750CB">
        <w:t>.</w:t>
      </w:r>
      <w:r w:rsidR="000750CB" w:rsidRPr="000750CB">
        <w:rPr>
          <w:noProof/>
        </w:rPr>
        <w:t xml:space="preserve"> </w:t>
      </w:r>
    </w:p>
    <w:p w14:paraId="613F545B" w14:textId="34F83B62" w:rsidR="00A120F6" w:rsidRDefault="000750CB" w:rsidP="000750CB">
      <w:pPr>
        <w:jc w:val="center"/>
      </w:pPr>
      <w:r>
        <w:rPr>
          <w:noProof/>
        </w:rPr>
        <w:lastRenderedPageBreak/>
        <w:drawing>
          <wp:inline distT="0" distB="0" distL="0" distR="0" wp14:anchorId="1C14F910" wp14:editId="681A2F26">
            <wp:extent cx="2999740" cy="1958015"/>
            <wp:effectExtent l="0" t="0" r="0" b="4445"/>
            <wp:docPr id="4" name="Picture 4" descr="C:\Users\lewis\AppData\Local\Microsoft\Windows\INetCache\Content.MSO\BBBA1A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wis\AppData\Local\Microsoft\Windows\INetCache\Content.MSO\BBBA1A9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6694" cy="2001718"/>
                    </a:xfrm>
                    <a:prstGeom prst="rect">
                      <a:avLst/>
                    </a:prstGeom>
                    <a:noFill/>
                    <a:ln>
                      <a:noFill/>
                    </a:ln>
                  </pic:spPr>
                </pic:pic>
              </a:graphicData>
            </a:graphic>
          </wp:inline>
        </w:drawing>
      </w:r>
    </w:p>
    <w:p w14:paraId="320AEBA1" w14:textId="46D3306C" w:rsidR="008D497B" w:rsidRDefault="008D497B" w:rsidP="008D497B">
      <w:pPr>
        <w:pStyle w:val="Caption"/>
        <w:jc w:val="center"/>
      </w:pPr>
      <w:r>
        <w:t xml:space="preserve">Figure </w:t>
      </w:r>
      <w:r w:rsidR="00006076">
        <w:fldChar w:fldCharType="begin"/>
      </w:r>
      <w:r w:rsidR="00006076">
        <w:instrText xml:space="preserve"> SEQ Figure \* ARABIC </w:instrText>
      </w:r>
      <w:r w:rsidR="00006076">
        <w:fldChar w:fldCharType="separate"/>
      </w:r>
      <w:r>
        <w:rPr>
          <w:noProof/>
        </w:rPr>
        <w:t>4</w:t>
      </w:r>
      <w:r w:rsidR="00006076">
        <w:rPr>
          <w:noProof/>
        </w:rPr>
        <w:fldChar w:fldCharType="end"/>
      </w:r>
    </w:p>
    <w:p w14:paraId="0F9A5B1D" w14:textId="3CE3C5B7" w:rsidR="00BB5A6F" w:rsidRDefault="00BB5A6F" w:rsidP="00BB5A6F">
      <w:pPr>
        <w:jc w:val="both"/>
      </w:pPr>
      <w:r>
        <w:t>When undergoing the material selection process, it is critical that the material selected can correlate with the functional requirements of the design</w:t>
      </w:r>
      <w:sdt>
        <w:sdtPr>
          <w:id w:val="-461658076"/>
          <w:citation/>
        </w:sdtPr>
        <w:sdtEndPr/>
        <w:sdtContent>
          <w:r w:rsidR="008D497B">
            <w:fldChar w:fldCharType="begin"/>
          </w:r>
          <w:r w:rsidR="008D497B">
            <w:instrText xml:space="preserve"> CITATION Pfe09 \l 2057 </w:instrText>
          </w:r>
          <w:r w:rsidR="008D497B">
            <w:fldChar w:fldCharType="separate"/>
          </w:r>
          <w:r w:rsidR="00006076">
            <w:rPr>
              <w:noProof/>
            </w:rPr>
            <w:t xml:space="preserve"> </w:t>
          </w:r>
          <w:r w:rsidR="00006076" w:rsidRPr="00006076">
            <w:rPr>
              <w:noProof/>
            </w:rPr>
            <w:t>[4]</w:t>
          </w:r>
          <w:r w:rsidR="008D497B">
            <w:fldChar w:fldCharType="end"/>
          </w:r>
        </w:sdtContent>
      </w:sdt>
      <w:r>
        <w:t xml:space="preserve">. In the case of a crank arm, the material needs to have high strength and high stiffness with the lowest </w:t>
      </w:r>
      <w:r w:rsidR="00AF6641">
        <w:t>possible mass</w:t>
      </w:r>
      <w:r>
        <w:t>. The crank arm has to be strong so it can withstand the load of the rider pushing down on the pedals.</w:t>
      </w:r>
      <w:r w:rsidR="00607DAC">
        <w:t xml:space="preserve"> The factors like </w:t>
      </w:r>
      <w:proofErr w:type="spellStart"/>
      <w:r w:rsidR="00607DAC">
        <w:t>youngs</w:t>
      </w:r>
      <w:proofErr w:type="spellEnd"/>
      <w:r w:rsidR="00607DAC">
        <w:t xml:space="preserve"> modulus, ultimate tensile strength and density are all parameters that can used to make sure the material is fit for purpose</w:t>
      </w:r>
      <w:sdt>
        <w:sdtPr>
          <w:id w:val="-1112432168"/>
          <w:citation/>
        </w:sdtPr>
        <w:sdtEndPr/>
        <w:sdtContent>
          <w:r w:rsidR="008D497B">
            <w:fldChar w:fldCharType="begin"/>
          </w:r>
          <w:r w:rsidR="008D497B">
            <w:instrText xml:space="preserve"> CITATION Pfe09 \l 2057 </w:instrText>
          </w:r>
          <w:r w:rsidR="008D497B">
            <w:fldChar w:fldCharType="separate"/>
          </w:r>
          <w:r w:rsidR="00006076">
            <w:rPr>
              <w:noProof/>
            </w:rPr>
            <w:t xml:space="preserve"> </w:t>
          </w:r>
          <w:r w:rsidR="00006076" w:rsidRPr="00006076">
            <w:rPr>
              <w:noProof/>
            </w:rPr>
            <w:t>[4]</w:t>
          </w:r>
          <w:r w:rsidR="008D497B">
            <w:fldChar w:fldCharType="end"/>
          </w:r>
        </w:sdtContent>
      </w:sdt>
      <w:r w:rsidR="00607DAC">
        <w:t>. The material must be able to be processed by the additive manufacturing technique laser powder bed fusion.</w:t>
      </w:r>
      <w:r w:rsidR="00AF6641">
        <w:t xml:space="preserve"> This is why titanium powder will be used to make this crank arm due to the factors listed above</w:t>
      </w:r>
      <w:sdt>
        <w:sdtPr>
          <w:id w:val="228350081"/>
          <w:citation/>
        </w:sdtPr>
        <w:sdtEndPr/>
        <w:sdtContent>
          <w:r w:rsidR="008D497B">
            <w:fldChar w:fldCharType="begin"/>
          </w:r>
          <w:r w:rsidR="008D497B">
            <w:instrText xml:space="preserve"> CITATION Ton16 \l 2057 </w:instrText>
          </w:r>
          <w:r w:rsidR="008D497B">
            <w:fldChar w:fldCharType="separate"/>
          </w:r>
          <w:r w:rsidR="00006076">
            <w:rPr>
              <w:noProof/>
            </w:rPr>
            <w:t xml:space="preserve"> </w:t>
          </w:r>
          <w:r w:rsidR="00006076" w:rsidRPr="00006076">
            <w:rPr>
              <w:noProof/>
            </w:rPr>
            <w:t>[5]</w:t>
          </w:r>
          <w:r w:rsidR="008D497B">
            <w:fldChar w:fldCharType="end"/>
          </w:r>
        </w:sdtContent>
      </w:sdt>
      <w:r w:rsidR="00AF6641">
        <w:t>.</w:t>
      </w:r>
      <w:r w:rsidR="00FC4978">
        <w:t xml:space="preserve"> This material will enhance the </w:t>
      </w:r>
      <w:r w:rsidR="0092338B">
        <w:t>rider’s</w:t>
      </w:r>
      <w:r w:rsidR="00FC4978">
        <w:t xml:space="preserve"> performance due to its mechanical properties which has been explained previously. </w:t>
      </w:r>
    </w:p>
    <w:p w14:paraId="33E6200F" w14:textId="7EDA4641" w:rsidR="000750CB" w:rsidRDefault="00AF6641" w:rsidP="00AF6641">
      <w:pPr>
        <w:pStyle w:val="Heading1"/>
      </w:pPr>
      <w:bookmarkStart w:id="4" w:name="_Toc31901936"/>
      <w:r>
        <w:t>Conclusion</w:t>
      </w:r>
      <w:bookmarkEnd w:id="4"/>
    </w:p>
    <w:p w14:paraId="16C62BF8" w14:textId="4B91826A" w:rsidR="00AF6641" w:rsidRDefault="00AF6641" w:rsidP="00AF6641"/>
    <w:p w14:paraId="2844F4A0" w14:textId="40DCF8AF" w:rsidR="00AF6641" w:rsidRPr="00AF6641" w:rsidRDefault="00AF6641" w:rsidP="00AF6641">
      <w:r>
        <w:t>In this document</w:t>
      </w:r>
      <w:r w:rsidR="0045767A">
        <w:t xml:space="preserve">, prototype ideas have been discussed for a high-performance crank arm for racing </w:t>
      </w:r>
      <w:r w:rsidR="0092338B">
        <w:t>bicycles</w:t>
      </w:r>
      <w:r w:rsidR="0045767A">
        <w:t xml:space="preserve"> like those seen in the Tour De France. </w:t>
      </w:r>
      <w:r w:rsidR="0092338B">
        <w:t>Currently crank arms are produced from casting and forging methods and the materials selection will differ depending on the budget, aspirations and needs to the customer. If the customer needs a less expense and low efficient crank arm it will be made from aluminium or steel. If the customer needs a highly efficient crank arm and has a high budget the material will usually be a titanium alloying metal. Massive</w:t>
      </w:r>
      <w:r w:rsidR="0045767A">
        <w:t xml:space="preserve"> research and development </w:t>
      </w:r>
      <w:r w:rsidR="0092338B">
        <w:t>have</w:t>
      </w:r>
      <w:r w:rsidR="0045767A">
        <w:t xml:space="preserve"> gone into the material choice and weight reduction but the geometry of the crank arm has never really changed. </w:t>
      </w:r>
      <w:r w:rsidR="00FC4978">
        <w:t xml:space="preserve">The reason why the geometry has stayed very similar is due to the limitations on the current production processes </w:t>
      </w:r>
      <w:r w:rsidR="0092338B">
        <w:t>ability to produce complex shapes. This</w:t>
      </w:r>
      <w:r w:rsidR="0045767A">
        <w:t xml:space="preserve"> protype uses a different type of manufacturing process called laser pow</w:t>
      </w:r>
      <w:r w:rsidR="00D43061">
        <w:t>d</w:t>
      </w:r>
      <w:r w:rsidR="0045767A">
        <w:t>er bed fusion which is an additive manufacturing technique. This different production process allows to change the geometry of the crank arm whist keeping a low mass and high mechanical properties for ultimate performance. The raw material that will be used in the process is powdered titanium, this is due to titanium’s high strength and high stiffness</w:t>
      </w:r>
      <w:r w:rsidR="00293ED4">
        <w:t xml:space="preserve"> properties. </w:t>
      </w:r>
    </w:p>
    <w:p w14:paraId="320F23C3" w14:textId="77777777" w:rsidR="000750CB" w:rsidRDefault="000750CB" w:rsidP="00CC471C"/>
    <w:p w14:paraId="50A9A050" w14:textId="77777777" w:rsidR="000750CB" w:rsidRDefault="000750CB" w:rsidP="00CC471C"/>
    <w:p w14:paraId="13814B02" w14:textId="77777777" w:rsidR="000750CB" w:rsidRDefault="000750CB" w:rsidP="00CC471C"/>
    <w:p w14:paraId="15C4CA2C" w14:textId="6478DFC1" w:rsidR="000750CB" w:rsidRDefault="000750CB" w:rsidP="00CC471C"/>
    <w:p w14:paraId="63BC66FD" w14:textId="77777777" w:rsidR="000750CB" w:rsidRDefault="000750CB" w:rsidP="00CC471C"/>
    <w:bookmarkStart w:id="5" w:name="_Toc31901937" w:displacedByCustomXml="next"/>
    <w:sdt>
      <w:sdtPr>
        <w:id w:val="-414629462"/>
        <w:docPartObj>
          <w:docPartGallery w:val="Bibliographies"/>
          <w:docPartUnique/>
        </w:docPartObj>
      </w:sdtPr>
      <w:sdtEndPr>
        <w:rPr>
          <w:rFonts w:asciiTheme="minorHAnsi" w:eastAsiaTheme="minorHAnsi" w:hAnsiTheme="minorHAnsi" w:cstheme="minorBidi"/>
          <w:b/>
          <w:bCs/>
          <w:color w:val="auto"/>
          <w:sz w:val="22"/>
          <w:szCs w:val="22"/>
        </w:rPr>
      </w:sdtEndPr>
      <w:sdtContent>
        <w:p w14:paraId="3C2B372D" w14:textId="259581E6" w:rsidR="0092338B" w:rsidRDefault="0092338B">
          <w:pPr>
            <w:pStyle w:val="Heading1"/>
          </w:pPr>
          <w:r>
            <w:t>Works Cited</w:t>
          </w:r>
          <w:bookmarkEnd w:id="5"/>
        </w:p>
        <w:p w14:paraId="2967184B" w14:textId="77777777" w:rsidR="00006076" w:rsidRDefault="0092338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06076" w14:paraId="74112305" w14:textId="77777777">
            <w:trPr>
              <w:divId w:val="2021396010"/>
              <w:tblCellSpacing w:w="15" w:type="dxa"/>
            </w:trPr>
            <w:tc>
              <w:tcPr>
                <w:tcW w:w="50" w:type="pct"/>
                <w:hideMark/>
              </w:tcPr>
              <w:p w14:paraId="77CF032B" w14:textId="45F37F4A" w:rsidR="00006076" w:rsidRDefault="00006076">
                <w:pPr>
                  <w:pStyle w:val="Bibliography"/>
                  <w:rPr>
                    <w:noProof/>
                    <w:sz w:val="24"/>
                    <w:szCs w:val="24"/>
                  </w:rPr>
                </w:pPr>
                <w:r>
                  <w:rPr>
                    <w:noProof/>
                  </w:rPr>
                  <w:t xml:space="preserve">[1] </w:t>
                </w:r>
              </w:p>
            </w:tc>
            <w:tc>
              <w:tcPr>
                <w:tcW w:w="0" w:type="auto"/>
                <w:hideMark/>
              </w:tcPr>
              <w:p w14:paraId="5BB9702C" w14:textId="77777777" w:rsidR="00006076" w:rsidRDefault="00006076">
                <w:pPr>
                  <w:pStyle w:val="Bibliography"/>
                  <w:rPr>
                    <w:noProof/>
                  </w:rPr>
                </w:pPr>
                <w:r>
                  <w:rPr>
                    <w:noProof/>
                  </w:rPr>
                  <w:t xml:space="preserve">A. Cantrell, “Bicycle Materials Case Study,” </w:t>
                </w:r>
                <w:r>
                  <w:rPr>
                    <w:i/>
                    <w:iCs/>
                    <w:noProof/>
                  </w:rPr>
                  <w:t xml:space="preserve">Bicycle Materials Case Study, </w:t>
                </w:r>
                <w:r>
                  <w:rPr>
                    <w:noProof/>
                  </w:rPr>
                  <w:t xml:space="preserve">pp. 1-4, 2003. </w:t>
                </w:r>
              </w:p>
            </w:tc>
          </w:tr>
          <w:tr w:rsidR="00006076" w14:paraId="76A37FB4" w14:textId="77777777">
            <w:trPr>
              <w:divId w:val="2021396010"/>
              <w:tblCellSpacing w:w="15" w:type="dxa"/>
            </w:trPr>
            <w:tc>
              <w:tcPr>
                <w:tcW w:w="50" w:type="pct"/>
                <w:hideMark/>
              </w:tcPr>
              <w:p w14:paraId="50796B41" w14:textId="77777777" w:rsidR="00006076" w:rsidRDefault="00006076">
                <w:pPr>
                  <w:pStyle w:val="Bibliography"/>
                  <w:rPr>
                    <w:noProof/>
                  </w:rPr>
                </w:pPr>
                <w:r>
                  <w:rPr>
                    <w:noProof/>
                  </w:rPr>
                  <w:t xml:space="preserve">[2] </w:t>
                </w:r>
              </w:p>
            </w:tc>
            <w:tc>
              <w:tcPr>
                <w:tcW w:w="0" w:type="auto"/>
                <w:hideMark/>
              </w:tcPr>
              <w:p w14:paraId="5D1480F1" w14:textId="77777777" w:rsidR="00006076" w:rsidRDefault="00006076">
                <w:pPr>
                  <w:pStyle w:val="Bibliography"/>
                  <w:rPr>
                    <w:noProof/>
                  </w:rPr>
                </w:pPr>
                <w:r>
                  <w:rPr>
                    <w:noProof/>
                  </w:rPr>
                  <w:t xml:space="preserve">I. McEwen, D. Cooper, J. Warnett, N. Korra, M. Willaims and G. Gibbons, “Design And Manufacture of a High-Performance Bicycle Crank by Additive Manufacturing,” </w:t>
                </w:r>
                <w:r>
                  <w:rPr>
                    <w:i/>
                    <w:iCs/>
                    <w:noProof/>
                  </w:rPr>
                  <w:t xml:space="preserve">Applied Sciences, </w:t>
                </w:r>
                <w:r>
                  <w:rPr>
                    <w:noProof/>
                  </w:rPr>
                  <w:t xml:space="preserve">pp. 1-16, 2018. </w:t>
                </w:r>
              </w:p>
            </w:tc>
          </w:tr>
          <w:tr w:rsidR="00006076" w14:paraId="622A5701" w14:textId="77777777">
            <w:trPr>
              <w:divId w:val="2021396010"/>
              <w:tblCellSpacing w:w="15" w:type="dxa"/>
            </w:trPr>
            <w:tc>
              <w:tcPr>
                <w:tcW w:w="50" w:type="pct"/>
                <w:hideMark/>
              </w:tcPr>
              <w:p w14:paraId="79671AA4" w14:textId="77777777" w:rsidR="00006076" w:rsidRDefault="00006076">
                <w:pPr>
                  <w:pStyle w:val="Bibliography"/>
                  <w:rPr>
                    <w:noProof/>
                  </w:rPr>
                </w:pPr>
                <w:r>
                  <w:rPr>
                    <w:noProof/>
                  </w:rPr>
                  <w:t xml:space="preserve">[3] </w:t>
                </w:r>
              </w:p>
            </w:tc>
            <w:tc>
              <w:tcPr>
                <w:tcW w:w="0" w:type="auto"/>
                <w:hideMark/>
              </w:tcPr>
              <w:p w14:paraId="03760855" w14:textId="77777777" w:rsidR="00006076" w:rsidRDefault="00006076">
                <w:pPr>
                  <w:pStyle w:val="Bibliography"/>
                  <w:rPr>
                    <w:noProof/>
                  </w:rPr>
                </w:pPr>
                <w:r>
                  <w:rPr>
                    <w:noProof/>
                  </w:rPr>
                  <w:t xml:space="preserve">P. Vairakanna and M. Chandran, “Design and material study of race bike crank,” </w:t>
                </w:r>
                <w:r>
                  <w:rPr>
                    <w:i/>
                    <w:iCs/>
                    <w:noProof/>
                  </w:rPr>
                  <w:t xml:space="preserve">Internation Journal of Engineering Sciences &amp; Research Technologies, </w:t>
                </w:r>
                <w:r>
                  <w:rPr>
                    <w:noProof/>
                  </w:rPr>
                  <w:t xml:space="preserve">pp. 102-107, 2017. </w:t>
                </w:r>
              </w:p>
            </w:tc>
          </w:tr>
          <w:tr w:rsidR="00006076" w14:paraId="31AB69BB" w14:textId="77777777">
            <w:trPr>
              <w:divId w:val="2021396010"/>
              <w:tblCellSpacing w:w="15" w:type="dxa"/>
            </w:trPr>
            <w:tc>
              <w:tcPr>
                <w:tcW w:w="50" w:type="pct"/>
                <w:hideMark/>
              </w:tcPr>
              <w:p w14:paraId="0D58AF10" w14:textId="77777777" w:rsidR="00006076" w:rsidRDefault="00006076">
                <w:pPr>
                  <w:pStyle w:val="Bibliography"/>
                  <w:rPr>
                    <w:noProof/>
                  </w:rPr>
                </w:pPr>
                <w:r>
                  <w:rPr>
                    <w:noProof/>
                  </w:rPr>
                  <w:t xml:space="preserve">[4] </w:t>
                </w:r>
              </w:p>
            </w:tc>
            <w:tc>
              <w:tcPr>
                <w:tcW w:w="0" w:type="auto"/>
                <w:hideMark/>
              </w:tcPr>
              <w:p w14:paraId="1E40A94B" w14:textId="77777777" w:rsidR="00006076" w:rsidRDefault="00006076">
                <w:pPr>
                  <w:pStyle w:val="Bibliography"/>
                  <w:rPr>
                    <w:noProof/>
                  </w:rPr>
                </w:pPr>
                <w:r>
                  <w:rPr>
                    <w:noProof/>
                  </w:rPr>
                  <w:t xml:space="preserve">M. Pfeifer, “Selecting Materials,” </w:t>
                </w:r>
                <w:r>
                  <w:rPr>
                    <w:i/>
                    <w:iCs/>
                    <w:noProof/>
                  </w:rPr>
                  <w:t xml:space="preserve">Material Enabled Designs, </w:t>
                </w:r>
                <w:r>
                  <w:rPr>
                    <w:noProof/>
                  </w:rPr>
                  <w:t xml:space="preserve">pp. 51-58, 2009. </w:t>
                </w:r>
              </w:p>
            </w:tc>
          </w:tr>
          <w:tr w:rsidR="00006076" w14:paraId="6D911659" w14:textId="77777777">
            <w:trPr>
              <w:divId w:val="2021396010"/>
              <w:tblCellSpacing w:w="15" w:type="dxa"/>
            </w:trPr>
            <w:tc>
              <w:tcPr>
                <w:tcW w:w="50" w:type="pct"/>
                <w:hideMark/>
              </w:tcPr>
              <w:p w14:paraId="1803E95A" w14:textId="77777777" w:rsidR="00006076" w:rsidRDefault="00006076">
                <w:pPr>
                  <w:pStyle w:val="Bibliography"/>
                  <w:rPr>
                    <w:noProof/>
                  </w:rPr>
                </w:pPr>
                <w:r>
                  <w:rPr>
                    <w:noProof/>
                  </w:rPr>
                  <w:t xml:space="preserve">[5] </w:t>
                </w:r>
              </w:p>
            </w:tc>
            <w:tc>
              <w:tcPr>
                <w:tcW w:w="0" w:type="auto"/>
                <w:hideMark/>
              </w:tcPr>
              <w:p w14:paraId="691BE0EF" w14:textId="77777777" w:rsidR="00006076" w:rsidRDefault="00006076">
                <w:pPr>
                  <w:pStyle w:val="Bibliography"/>
                  <w:rPr>
                    <w:noProof/>
                  </w:rPr>
                </w:pPr>
                <w:r>
                  <w:rPr>
                    <w:noProof/>
                  </w:rPr>
                  <w:t xml:space="preserve">J. Tong, C. Bowen, J. Persson and A. Plummer, “Mechanical properties of titanium-based Ti–6Al–4V alloys manufactured by powder bed additive manufacture,” </w:t>
                </w:r>
                <w:r>
                  <w:rPr>
                    <w:i/>
                    <w:iCs/>
                    <w:noProof/>
                  </w:rPr>
                  <w:t xml:space="preserve">Materials Science and Technology, </w:t>
                </w:r>
                <w:r>
                  <w:rPr>
                    <w:noProof/>
                  </w:rPr>
                  <w:t xml:space="preserve">pp. 138-148, 2016. </w:t>
                </w:r>
              </w:p>
            </w:tc>
          </w:tr>
          <w:tr w:rsidR="00006076" w14:paraId="0EFBE05F" w14:textId="77777777">
            <w:trPr>
              <w:divId w:val="2021396010"/>
              <w:tblCellSpacing w:w="15" w:type="dxa"/>
            </w:trPr>
            <w:tc>
              <w:tcPr>
                <w:tcW w:w="50" w:type="pct"/>
                <w:hideMark/>
              </w:tcPr>
              <w:p w14:paraId="72135941" w14:textId="77777777" w:rsidR="00006076" w:rsidRDefault="00006076">
                <w:pPr>
                  <w:pStyle w:val="Bibliography"/>
                  <w:rPr>
                    <w:noProof/>
                  </w:rPr>
                </w:pPr>
                <w:r>
                  <w:rPr>
                    <w:noProof/>
                  </w:rPr>
                  <w:t xml:space="preserve">[6] </w:t>
                </w:r>
              </w:p>
            </w:tc>
            <w:tc>
              <w:tcPr>
                <w:tcW w:w="0" w:type="auto"/>
                <w:hideMark/>
              </w:tcPr>
              <w:p w14:paraId="6B53F571" w14:textId="77777777" w:rsidR="00006076" w:rsidRDefault="00006076">
                <w:pPr>
                  <w:pStyle w:val="Bibliography"/>
                  <w:rPr>
                    <w:noProof/>
                  </w:rPr>
                </w:pPr>
                <w:r>
                  <w:rPr>
                    <w:noProof/>
                  </w:rPr>
                  <w:t>A. Stark, “Technologies: What is Die Casting?,” 9 April 2019. [Online]. Available: https://www.spotlightmetal.com/what-is-die-casting-development-processes-and-materials-in-die-casting-a-818604/.</w:t>
                </w:r>
              </w:p>
            </w:tc>
          </w:tr>
          <w:tr w:rsidR="00006076" w14:paraId="3972B3ED" w14:textId="77777777">
            <w:trPr>
              <w:divId w:val="2021396010"/>
              <w:tblCellSpacing w:w="15" w:type="dxa"/>
            </w:trPr>
            <w:tc>
              <w:tcPr>
                <w:tcW w:w="50" w:type="pct"/>
                <w:hideMark/>
              </w:tcPr>
              <w:p w14:paraId="6FDB5AC6" w14:textId="77777777" w:rsidR="00006076" w:rsidRDefault="00006076">
                <w:pPr>
                  <w:pStyle w:val="Bibliography"/>
                  <w:rPr>
                    <w:noProof/>
                  </w:rPr>
                </w:pPr>
                <w:r>
                  <w:rPr>
                    <w:noProof/>
                  </w:rPr>
                  <w:t xml:space="preserve">[7] </w:t>
                </w:r>
              </w:p>
            </w:tc>
            <w:tc>
              <w:tcPr>
                <w:tcW w:w="0" w:type="auto"/>
                <w:hideMark/>
              </w:tcPr>
              <w:p w14:paraId="4D365BF5" w14:textId="77777777" w:rsidR="00006076" w:rsidRDefault="00006076">
                <w:pPr>
                  <w:pStyle w:val="Bibliography"/>
                  <w:rPr>
                    <w:noProof/>
                  </w:rPr>
                </w:pPr>
                <w:r>
                  <w:rPr>
                    <w:noProof/>
                  </w:rPr>
                  <w:t>SteelForging, “CFS Forge,” 23 May 2018. [Online]. Available: http://www.steelforging.org/hot-forging-process-and-its-applications/.</w:t>
                </w:r>
              </w:p>
            </w:tc>
          </w:tr>
          <w:tr w:rsidR="00006076" w14:paraId="55371129" w14:textId="77777777">
            <w:trPr>
              <w:divId w:val="2021396010"/>
              <w:tblCellSpacing w:w="15" w:type="dxa"/>
            </w:trPr>
            <w:tc>
              <w:tcPr>
                <w:tcW w:w="50" w:type="pct"/>
                <w:hideMark/>
              </w:tcPr>
              <w:p w14:paraId="006D507C" w14:textId="77777777" w:rsidR="00006076" w:rsidRDefault="00006076">
                <w:pPr>
                  <w:pStyle w:val="Bibliography"/>
                  <w:rPr>
                    <w:noProof/>
                  </w:rPr>
                </w:pPr>
                <w:r>
                  <w:rPr>
                    <w:noProof/>
                  </w:rPr>
                  <w:t xml:space="preserve">[8] </w:t>
                </w:r>
              </w:p>
            </w:tc>
            <w:tc>
              <w:tcPr>
                <w:tcW w:w="0" w:type="auto"/>
                <w:hideMark/>
              </w:tcPr>
              <w:p w14:paraId="7CB56029" w14:textId="77777777" w:rsidR="00006076" w:rsidRDefault="00006076">
                <w:pPr>
                  <w:pStyle w:val="Bibliography"/>
                  <w:rPr>
                    <w:noProof/>
                  </w:rPr>
                </w:pPr>
                <w:r>
                  <w:rPr>
                    <w:noProof/>
                  </w:rPr>
                  <w:t xml:space="preserve">H. Quang-Cherng and L. Rong-Shean, “Cold forging process design based on the induction of analytical knowledge,” </w:t>
                </w:r>
                <w:r>
                  <w:rPr>
                    <w:i/>
                    <w:iCs/>
                    <w:noProof/>
                  </w:rPr>
                  <w:t xml:space="preserve">Journal Of Materials Processing Technology, </w:t>
                </w:r>
                <w:r>
                  <w:rPr>
                    <w:noProof/>
                  </w:rPr>
                  <w:t xml:space="preserve">pp. 264-272, 1997. </w:t>
                </w:r>
              </w:p>
            </w:tc>
          </w:tr>
          <w:tr w:rsidR="00006076" w14:paraId="453100E5" w14:textId="77777777">
            <w:trPr>
              <w:divId w:val="2021396010"/>
              <w:tblCellSpacing w:w="15" w:type="dxa"/>
            </w:trPr>
            <w:tc>
              <w:tcPr>
                <w:tcW w:w="50" w:type="pct"/>
                <w:hideMark/>
              </w:tcPr>
              <w:p w14:paraId="3C9A3879" w14:textId="77777777" w:rsidR="00006076" w:rsidRDefault="00006076">
                <w:pPr>
                  <w:pStyle w:val="Bibliography"/>
                  <w:rPr>
                    <w:noProof/>
                  </w:rPr>
                </w:pPr>
                <w:r>
                  <w:rPr>
                    <w:noProof/>
                  </w:rPr>
                  <w:t xml:space="preserve">[9] </w:t>
                </w:r>
              </w:p>
            </w:tc>
            <w:tc>
              <w:tcPr>
                <w:tcW w:w="0" w:type="auto"/>
                <w:hideMark/>
              </w:tcPr>
              <w:p w14:paraId="037546FD" w14:textId="77777777" w:rsidR="00006076" w:rsidRDefault="00006076">
                <w:pPr>
                  <w:pStyle w:val="Bibliography"/>
                  <w:rPr>
                    <w:noProof/>
                  </w:rPr>
                </w:pPr>
                <w:r>
                  <w:rPr>
                    <w:noProof/>
                  </w:rPr>
                  <w:t>D. Earle, “PRAXIS,” 15 10 2018. [Online]. Available: https://praxiscycles.com/history-with-aluminum/. [Accessed 24 01 2020].</w:t>
                </w:r>
              </w:p>
            </w:tc>
          </w:tr>
          <w:tr w:rsidR="00006076" w14:paraId="39E4F026" w14:textId="77777777">
            <w:trPr>
              <w:divId w:val="2021396010"/>
              <w:tblCellSpacing w:w="15" w:type="dxa"/>
            </w:trPr>
            <w:tc>
              <w:tcPr>
                <w:tcW w:w="50" w:type="pct"/>
                <w:hideMark/>
              </w:tcPr>
              <w:p w14:paraId="03FC38BF" w14:textId="77777777" w:rsidR="00006076" w:rsidRDefault="00006076">
                <w:pPr>
                  <w:pStyle w:val="Bibliography"/>
                  <w:rPr>
                    <w:noProof/>
                  </w:rPr>
                </w:pPr>
                <w:r>
                  <w:rPr>
                    <w:noProof/>
                  </w:rPr>
                  <w:t xml:space="preserve">[10] </w:t>
                </w:r>
              </w:p>
            </w:tc>
            <w:tc>
              <w:tcPr>
                <w:tcW w:w="0" w:type="auto"/>
                <w:hideMark/>
              </w:tcPr>
              <w:p w14:paraId="7E19ABE8" w14:textId="77777777" w:rsidR="00006076" w:rsidRDefault="00006076">
                <w:pPr>
                  <w:pStyle w:val="Bibliography"/>
                  <w:rPr>
                    <w:noProof/>
                  </w:rPr>
                </w:pPr>
                <w:r>
                  <w:rPr>
                    <w:noProof/>
                  </w:rPr>
                  <w:t xml:space="preserve">T. M. Mower and M. J. Long, “Mechanical behavior of additive manufactured, powder-bed laser-fused materials,” </w:t>
                </w:r>
                <w:r>
                  <w:rPr>
                    <w:i/>
                    <w:iCs/>
                    <w:noProof/>
                  </w:rPr>
                  <w:t xml:space="preserve">Material and Science Engineering: A, </w:t>
                </w:r>
                <w:r>
                  <w:rPr>
                    <w:noProof/>
                  </w:rPr>
                  <w:t xml:space="preserve">vol. 651, no. 2, pp. 198-213, 2016. </w:t>
                </w:r>
              </w:p>
            </w:tc>
          </w:tr>
        </w:tbl>
        <w:p w14:paraId="1EDDA7DD" w14:textId="77777777" w:rsidR="00006076" w:rsidRDefault="00006076">
          <w:pPr>
            <w:divId w:val="2021396010"/>
            <w:rPr>
              <w:rFonts w:eastAsia="Times New Roman"/>
              <w:noProof/>
            </w:rPr>
          </w:pPr>
        </w:p>
        <w:p w14:paraId="60F0A026" w14:textId="7FC78DBD" w:rsidR="0092338B" w:rsidRDefault="0092338B">
          <w:r>
            <w:rPr>
              <w:b/>
              <w:bCs/>
            </w:rPr>
            <w:fldChar w:fldCharType="end"/>
          </w:r>
        </w:p>
      </w:sdtContent>
    </w:sdt>
    <w:p w14:paraId="6C26E1FE" w14:textId="306BC7E2" w:rsidR="00BC3151" w:rsidRDefault="00BC3151" w:rsidP="00BC3151"/>
    <w:p w14:paraId="31DFE532" w14:textId="75687C90" w:rsidR="0092338B" w:rsidRDefault="0092338B" w:rsidP="00BC3151"/>
    <w:p w14:paraId="447F9281" w14:textId="6D2431CE" w:rsidR="0092338B" w:rsidRDefault="0092338B" w:rsidP="00BC3151"/>
    <w:p w14:paraId="2097AEF6" w14:textId="761FE868" w:rsidR="0092338B" w:rsidRDefault="0092338B" w:rsidP="00BC3151"/>
    <w:p w14:paraId="09B62C4A" w14:textId="2CCDB61A" w:rsidR="00BC3151" w:rsidRDefault="00BC3151" w:rsidP="00BC3151">
      <w:bookmarkStart w:id="6" w:name="_GoBack"/>
      <w:bookmarkEnd w:id="6"/>
    </w:p>
    <w:p w14:paraId="6ACFC528" w14:textId="77777777" w:rsidR="00BC3151" w:rsidRPr="00BC3151" w:rsidRDefault="00BC3151" w:rsidP="00BC3151"/>
    <w:sdt>
      <w:sdtPr>
        <w:rPr>
          <w:rFonts w:asciiTheme="minorHAnsi" w:eastAsiaTheme="minorHAnsi" w:hAnsiTheme="minorHAnsi" w:cstheme="minorBidi"/>
          <w:color w:val="auto"/>
          <w:sz w:val="22"/>
          <w:szCs w:val="22"/>
        </w:rPr>
        <w:id w:val="560056262"/>
        <w:docPartObj>
          <w:docPartGallery w:val="Bibliographies"/>
          <w:docPartUnique/>
        </w:docPartObj>
      </w:sdtPr>
      <w:sdtEndPr>
        <w:rPr>
          <w:b/>
          <w:bCs/>
        </w:rPr>
      </w:sdtEndPr>
      <w:sdtContent>
        <w:p w14:paraId="4E8ADE48" w14:textId="20965357" w:rsidR="00BC3151" w:rsidRDefault="00BC3151" w:rsidP="00BC3151">
          <w:pPr>
            <w:pStyle w:val="Heading1"/>
          </w:pPr>
        </w:p>
        <w:bookmarkStart w:id="7" w:name="_Toc31901938" w:displacedByCustomXml="next"/>
        <w:sdt>
          <w:sdtPr>
            <w:rPr>
              <w:rFonts w:asciiTheme="minorHAnsi" w:eastAsiaTheme="minorHAnsi" w:hAnsiTheme="minorHAnsi" w:cstheme="minorBidi"/>
              <w:color w:val="auto"/>
              <w:sz w:val="22"/>
              <w:szCs w:val="22"/>
            </w:rPr>
            <w:id w:val="-878781100"/>
            <w:docPartObj>
              <w:docPartGallery w:val="Bibliographies"/>
              <w:docPartUnique/>
            </w:docPartObj>
          </w:sdtPr>
          <w:sdtEndPr/>
          <w:sdtContent>
            <w:p w14:paraId="407E5FE0" w14:textId="73D5A2B4" w:rsidR="00BC3151" w:rsidRDefault="00BC3151">
              <w:pPr>
                <w:pStyle w:val="Heading1"/>
              </w:pPr>
              <w:r>
                <w:t>References</w:t>
              </w:r>
              <w:bookmarkEnd w:id="7"/>
            </w:p>
            <w:sdt>
              <w:sdtPr>
                <w:id w:val="-573587230"/>
                <w:bibliography/>
              </w:sdtPr>
              <w:sdtEndPr/>
              <w:sdtContent>
                <w:p w14:paraId="63E3D554" w14:textId="77777777" w:rsidR="00006076" w:rsidRDefault="00BC3151" w:rsidP="0092338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06076" w14:paraId="0C5D111C" w14:textId="77777777">
                    <w:trPr>
                      <w:divId w:val="2104185060"/>
                      <w:tblCellSpacing w:w="15" w:type="dxa"/>
                    </w:trPr>
                    <w:tc>
                      <w:tcPr>
                        <w:tcW w:w="50" w:type="pct"/>
                        <w:hideMark/>
                      </w:tcPr>
                      <w:p w14:paraId="53872685" w14:textId="417FEE40" w:rsidR="00006076" w:rsidRDefault="00006076">
                        <w:pPr>
                          <w:pStyle w:val="Bibliography"/>
                          <w:rPr>
                            <w:noProof/>
                            <w:sz w:val="24"/>
                            <w:szCs w:val="24"/>
                          </w:rPr>
                        </w:pPr>
                        <w:r>
                          <w:rPr>
                            <w:noProof/>
                          </w:rPr>
                          <w:t xml:space="preserve">[1] </w:t>
                        </w:r>
                      </w:p>
                    </w:tc>
                    <w:tc>
                      <w:tcPr>
                        <w:tcW w:w="0" w:type="auto"/>
                        <w:hideMark/>
                      </w:tcPr>
                      <w:p w14:paraId="02DDA705" w14:textId="77777777" w:rsidR="00006076" w:rsidRDefault="00006076">
                        <w:pPr>
                          <w:pStyle w:val="Bibliography"/>
                          <w:rPr>
                            <w:noProof/>
                          </w:rPr>
                        </w:pPr>
                        <w:r>
                          <w:rPr>
                            <w:noProof/>
                          </w:rPr>
                          <w:t xml:space="preserve">A. Cantrell, “Bicycle Materials Case Study,” </w:t>
                        </w:r>
                        <w:r>
                          <w:rPr>
                            <w:i/>
                            <w:iCs/>
                            <w:noProof/>
                          </w:rPr>
                          <w:t xml:space="preserve">Bicycle Materials Case Study, </w:t>
                        </w:r>
                        <w:r>
                          <w:rPr>
                            <w:noProof/>
                          </w:rPr>
                          <w:t xml:space="preserve">pp. 1-4, 2003. </w:t>
                        </w:r>
                      </w:p>
                    </w:tc>
                  </w:tr>
                  <w:tr w:rsidR="00006076" w14:paraId="0E7563AB" w14:textId="77777777">
                    <w:trPr>
                      <w:divId w:val="2104185060"/>
                      <w:tblCellSpacing w:w="15" w:type="dxa"/>
                    </w:trPr>
                    <w:tc>
                      <w:tcPr>
                        <w:tcW w:w="50" w:type="pct"/>
                        <w:hideMark/>
                      </w:tcPr>
                      <w:p w14:paraId="69660BAE" w14:textId="77777777" w:rsidR="00006076" w:rsidRDefault="00006076">
                        <w:pPr>
                          <w:pStyle w:val="Bibliography"/>
                          <w:rPr>
                            <w:noProof/>
                          </w:rPr>
                        </w:pPr>
                        <w:r>
                          <w:rPr>
                            <w:noProof/>
                          </w:rPr>
                          <w:t xml:space="preserve">[2] </w:t>
                        </w:r>
                      </w:p>
                    </w:tc>
                    <w:tc>
                      <w:tcPr>
                        <w:tcW w:w="0" w:type="auto"/>
                        <w:hideMark/>
                      </w:tcPr>
                      <w:p w14:paraId="0ADAFF00" w14:textId="77777777" w:rsidR="00006076" w:rsidRDefault="00006076">
                        <w:pPr>
                          <w:pStyle w:val="Bibliography"/>
                          <w:rPr>
                            <w:noProof/>
                          </w:rPr>
                        </w:pPr>
                        <w:r>
                          <w:rPr>
                            <w:noProof/>
                          </w:rPr>
                          <w:t xml:space="preserve">I. McEwen, D. Cooper, J. Warnett, N. Korra, M. Willaims and G. Gibbons, “Design And Manufacture of a High-Performance Bicycle Crank by Additive Manufacturing,” </w:t>
                        </w:r>
                        <w:r>
                          <w:rPr>
                            <w:i/>
                            <w:iCs/>
                            <w:noProof/>
                          </w:rPr>
                          <w:t xml:space="preserve">Applied Sciences, </w:t>
                        </w:r>
                        <w:r>
                          <w:rPr>
                            <w:noProof/>
                          </w:rPr>
                          <w:t xml:space="preserve">pp. 1-16, 2018. </w:t>
                        </w:r>
                      </w:p>
                    </w:tc>
                  </w:tr>
                  <w:tr w:rsidR="00006076" w14:paraId="0D0C5FAC" w14:textId="77777777">
                    <w:trPr>
                      <w:divId w:val="2104185060"/>
                      <w:tblCellSpacing w:w="15" w:type="dxa"/>
                    </w:trPr>
                    <w:tc>
                      <w:tcPr>
                        <w:tcW w:w="50" w:type="pct"/>
                        <w:hideMark/>
                      </w:tcPr>
                      <w:p w14:paraId="487D413B" w14:textId="77777777" w:rsidR="00006076" w:rsidRDefault="00006076">
                        <w:pPr>
                          <w:pStyle w:val="Bibliography"/>
                          <w:rPr>
                            <w:noProof/>
                          </w:rPr>
                        </w:pPr>
                        <w:r>
                          <w:rPr>
                            <w:noProof/>
                          </w:rPr>
                          <w:t xml:space="preserve">[3] </w:t>
                        </w:r>
                      </w:p>
                    </w:tc>
                    <w:tc>
                      <w:tcPr>
                        <w:tcW w:w="0" w:type="auto"/>
                        <w:hideMark/>
                      </w:tcPr>
                      <w:p w14:paraId="083C516C" w14:textId="77777777" w:rsidR="00006076" w:rsidRDefault="00006076">
                        <w:pPr>
                          <w:pStyle w:val="Bibliography"/>
                          <w:rPr>
                            <w:noProof/>
                          </w:rPr>
                        </w:pPr>
                        <w:r>
                          <w:rPr>
                            <w:noProof/>
                          </w:rPr>
                          <w:t xml:space="preserve">P. Vairakanna and M. Chandran, “Design and material study of race bike crank,” </w:t>
                        </w:r>
                        <w:r>
                          <w:rPr>
                            <w:i/>
                            <w:iCs/>
                            <w:noProof/>
                          </w:rPr>
                          <w:t xml:space="preserve">Internation Journal of Engineering Sciences &amp; Research Technologies, </w:t>
                        </w:r>
                        <w:r>
                          <w:rPr>
                            <w:noProof/>
                          </w:rPr>
                          <w:t xml:space="preserve">pp. 102-107, 2017. </w:t>
                        </w:r>
                      </w:p>
                    </w:tc>
                  </w:tr>
                  <w:tr w:rsidR="00006076" w14:paraId="2F31B558" w14:textId="77777777">
                    <w:trPr>
                      <w:divId w:val="2104185060"/>
                      <w:tblCellSpacing w:w="15" w:type="dxa"/>
                    </w:trPr>
                    <w:tc>
                      <w:tcPr>
                        <w:tcW w:w="50" w:type="pct"/>
                        <w:hideMark/>
                      </w:tcPr>
                      <w:p w14:paraId="2EBF0F3E" w14:textId="77777777" w:rsidR="00006076" w:rsidRDefault="00006076">
                        <w:pPr>
                          <w:pStyle w:val="Bibliography"/>
                          <w:rPr>
                            <w:noProof/>
                          </w:rPr>
                        </w:pPr>
                        <w:r>
                          <w:rPr>
                            <w:noProof/>
                          </w:rPr>
                          <w:t xml:space="preserve">[4] </w:t>
                        </w:r>
                      </w:p>
                    </w:tc>
                    <w:tc>
                      <w:tcPr>
                        <w:tcW w:w="0" w:type="auto"/>
                        <w:hideMark/>
                      </w:tcPr>
                      <w:p w14:paraId="72B89B7B" w14:textId="77777777" w:rsidR="00006076" w:rsidRDefault="00006076">
                        <w:pPr>
                          <w:pStyle w:val="Bibliography"/>
                          <w:rPr>
                            <w:noProof/>
                          </w:rPr>
                        </w:pPr>
                        <w:r>
                          <w:rPr>
                            <w:noProof/>
                          </w:rPr>
                          <w:t xml:space="preserve">M. Pfeifer, “Selecting Materials,” </w:t>
                        </w:r>
                        <w:r>
                          <w:rPr>
                            <w:i/>
                            <w:iCs/>
                            <w:noProof/>
                          </w:rPr>
                          <w:t xml:space="preserve">Material Enabled Designs, </w:t>
                        </w:r>
                        <w:r>
                          <w:rPr>
                            <w:noProof/>
                          </w:rPr>
                          <w:t xml:space="preserve">pp. 51-58, 2009. </w:t>
                        </w:r>
                      </w:p>
                    </w:tc>
                  </w:tr>
                  <w:tr w:rsidR="00006076" w14:paraId="3AE2FBCF" w14:textId="77777777">
                    <w:trPr>
                      <w:divId w:val="2104185060"/>
                      <w:tblCellSpacing w:w="15" w:type="dxa"/>
                    </w:trPr>
                    <w:tc>
                      <w:tcPr>
                        <w:tcW w:w="50" w:type="pct"/>
                        <w:hideMark/>
                      </w:tcPr>
                      <w:p w14:paraId="2106CDF5" w14:textId="77777777" w:rsidR="00006076" w:rsidRDefault="00006076">
                        <w:pPr>
                          <w:pStyle w:val="Bibliography"/>
                          <w:rPr>
                            <w:noProof/>
                          </w:rPr>
                        </w:pPr>
                        <w:r>
                          <w:rPr>
                            <w:noProof/>
                          </w:rPr>
                          <w:t xml:space="preserve">[5] </w:t>
                        </w:r>
                      </w:p>
                    </w:tc>
                    <w:tc>
                      <w:tcPr>
                        <w:tcW w:w="0" w:type="auto"/>
                        <w:hideMark/>
                      </w:tcPr>
                      <w:p w14:paraId="1D17F371" w14:textId="77777777" w:rsidR="00006076" w:rsidRDefault="00006076">
                        <w:pPr>
                          <w:pStyle w:val="Bibliography"/>
                          <w:rPr>
                            <w:noProof/>
                          </w:rPr>
                        </w:pPr>
                        <w:r>
                          <w:rPr>
                            <w:noProof/>
                          </w:rPr>
                          <w:t xml:space="preserve">J. Tong, C. Bowen, J. Persson and A. Plummer, “Mechanical properties of titanium-based Ti–6Al–4V alloys manufactured by powder bed additive manufacture,” </w:t>
                        </w:r>
                        <w:r>
                          <w:rPr>
                            <w:i/>
                            <w:iCs/>
                            <w:noProof/>
                          </w:rPr>
                          <w:t xml:space="preserve">Materials Science and Technology, </w:t>
                        </w:r>
                        <w:r>
                          <w:rPr>
                            <w:noProof/>
                          </w:rPr>
                          <w:t xml:space="preserve">pp. 138-148, 2016. </w:t>
                        </w:r>
                      </w:p>
                    </w:tc>
                  </w:tr>
                  <w:tr w:rsidR="00006076" w14:paraId="360EB4B6" w14:textId="77777777">
                    <w:trPr>
                      <w:divId w:val="2104185060"/>
                      <w:tblCellSpacing w:w="15" w:type="dxa"/>
                    </w:trPr>
                    <w:tc>
                      <w:tcPr>
                        <w:tcW w:w="50" w:type="pct"/>
                        <w:hideMark/>
                      </w:tcPr>
                      <w:p w14:paraId="30E31229" w14:textId="77777777" w:rsidR="00006076" w:rsidRDefault="00006076">
                        <w:pPr>
                          <w:pStyle w:val="Bibliography"/>
                          <w:rPr>
                            <w:noProof/>
                          </w:rPr>
                        </w:pPr>
                        <w:r>
                          <w:rPr>
                            <w:noProof/>
                          </w:rPr>
                          <w:t xml:space="preserve">[6] </w:t>
                        </w:r>
                      </w:p>
                    </w:tc>
                    <w:tc>
                      <w:tcPr>
                        <w:tcW w:w="0" w:type="auto"/>
                        <w:hideMark/>
                      </w:tcPr>
                      <w:p w14:paraId="123C8032" w14:textId="77777777" w:rsidR="00006076" w:rsidRDefault="00006076">
                        <w:pPr>
                          <w:pStyle w:val="Bibliography"/>
                          <w:rPr>
                            <w:noProof/>
                          </w:rPr>
                        </w:pPr>
                        <w:r>
                          <w:rPr>
                            <w:noProof/>
                          </w:rPr>
                          <w:t>A. Stark, “Technologies: What is Die Casting?,” 9 April 2019. [Online]. Available: https://www.spotlightmetal.com/what-is-die-casting-development-processes-and-materials-in-die-casting-a-818604/.</w:t>
                        </w:r>
                      </w:p>
                    </w:tc>
                  </w:tr>
                  <w:tr w:rsidR="00006076" w14:paraId="00A3AC45" w14:textId="77777777">
                    <w:trPr>
                      <w:divId w:val="2104185060"/>
                      <w:tblCellSpacing w:w="15" w:type="dxa"/>
                    </w:trPr>
                    <w:tc>
                      <w:tcPr>
                        <w:tcW w:w="50" w:type="pct"/>
                        <w:hideMark/>
                      </w:tcPr>
                      <w:p w14:paraId="6D378CF2" w14:textId="77777777" w:rsidR="00006076" w:rsidRDefault="00006076">
                        <w:pPr>
                          <w:pStyle w:val="Bibliography"/>
                          <w:rPr>
                            <w:noProof/>
                          </w:rPr>
                        </w:pPr>
                        <w:r>
                          <w:rPr>
                            <w:noProof/>
                          </w:rPr>
                          <w:t xml:space="preserve">[7] </w:t>
                        </w:r>
                      </w:p>
                    </w:tc>
                    <w:tc>
                      <w:tcPr>
                        <w:tcW w:w="0" w:type="auto"/>
                        <w:hideMark/>
                      </w:tcPr>
                      <w:p w14:paraId="07271029" w14:textId="77777777" w:rsidR="00006076" w:rsidRDefault="00006076">
                        <w:pPr>
                          <w:pStyle w:val="Bibliography"/>
                          <w:rPr>
                            <w:noProof/>
                          </w:rPr>
                        </w:pPr>
                        <w:r>
                          <w:rPr>
                            <w:noProof/>
                          </w:rPr>
                          <w:t>SteelForging, “CFS Forge,” 23 May 2018. [Online]. Available: http://www.steelforging.org/hot-forging-process-and-its-applications/.</w:t>
                        </w:r>
                      </w:p>
                    </w:tc>
                  </w:tr>
                  <w:tr w:rsidR="00006076" w14:paraId="1AB71381" w14:textId="77777777">
                    <w:trPr>
                      <w:divId w:val="2104185060"/>
                      <w:tblCellSpacing w:w="15" w:type="dxa"/>
                    </w:trPr>
                    <w:tc>
                      <w:tcPr>
                        <w:tcW w:w="50" w:type="pct"/>
                        <w:hideMark/>
                      </w:tcPr>
                      <w:p w14:paraId="22148F76" w14:textId="77777777" w:rsidR="00006076" w:rsidRDefault="00006076">
                        <w:pPr>
                          <w:pStyle w:val="Bibliography"/>
                          <w:rPr>
                            <w:noProof/>
                          </w:rPr>
                        </w:pPr>
                        <w:r>
                          <w:rPr>
                            <w:noProof/>
                          </w:rPr>
                          <w:t xml:space="preserve">[8] </w:t>
                        </w:r>
                      </w:p>
                    </w:tc>
                    <w:tc>
                      <w:tcPr>
                        <w:tcW w:w="0" w:type="auto"/>
                        <w:hideMark/>
                      </w:tcPr>
                      <w:p w14:paraId="09D064C8" w14:textId="77777777" w:rsidR="00006076" w:rsidRDefault="00006076">
                        <w:pPr>
                          <w:pStyle w:val="Bibliography"/>
                          <w:rPr>
                            <w:noProof/>
                          </w:rPr>
                        </w:pPr>
                        <w:r>
                          <w:rPr>
                            <w:noProof/>
                          </w:rPr>
                          <w:t xml:space="preserve">H. Quang-Cherng and L. Rong-Shean, “Cold forging process design based on the induction of analytical knowledge,” </w:t>
                        </w:r>
                        <w:r>
                          <w:rPr>
                            <w:i/>
                            <w:iCs/>
                            <w:noProof/>
                          </w:rPr>
                          <w:t xml:space="preserve">Journal Of Materials Processing Technology, </w:t>
                        </w:r>
                        <w:r>
                          <w:rPr>
                            <w:noProof/>
                          </w:rPr>
                          <w:t xml:space="preserve">pp. 264-272, 1997. </w:t>
                        </w:r>
                      </w:p>
                    </w:tc>
                  </w:tr>
                  <w:tr w:rsidR="00006076" w14:paraId="1C6FC8B8" w14:textId="77777777">
                    <w:trPr>
                      <w:divId w:val="2104185060"/>
                      <w:tblCellSpacing w:w="15" w:type="dxa"/>
                    </w:trPr>
                    <w:tc>
                      <w:tcPr>
                        <w:tcW w:w="50" w:type="pct"/>
                        <w:hideMark/>
                      </w:tcPr>
                      <w:p w14:paraId="7C73F897" w14:textId="77777777" w:rsidR="00006076" w:rsidRDefault="00006076">
                        <w:pPr>
                          <w:pStyle w:val="Bibliography"/>
                          <w:rPr>
                            <w:noProof/>
                          </w:rPr>
                        </w:pPr>
                        <w:r>
                          <w:rPr>
                            <w:noProof/>
                          </w:rPr>
                          <w:t xml:space="preserve">[9] </w:t>
                        </w:r>
                      </w:p>
                    </w:tc>
                    <w:tc>
                      <w:tcPr>
                        <w:tcW w:w="0" w:type="auto"/>
                        <w:hideMark/>
                      </w:tcPr>
                      <w:p w14:paraId="0814AE4F" w14:textId="77777777" w:rsidR="00006076" w:rsidRDefault="00006076">
                        <w:pPr>
                          <w:pStyle w:val="Bibliography"/>
                          <w:rPr>
                            <w:noProof/>
                          </w:rPr>
                        </w:pPr>
                        <w:r>
                          <w:rPr>
                            <w:noProof/>
                          </w:rPr>
                          <w:t>D. Earle, “PRAXIS,” 15 10 2018. [Online]. Available: https://praxiscycles.com/history-with-aluminum/. [Accessed 24 01 2020].</w:t>
                        </w:r>
                      </w:p>
                    </w:tc>
                  </w:tr>
                  <w:tr w:rsidR="00006076" w14:paraId="2B91DB99" w14:textId="77777777">
                    <w:trPr>
                      <w:divId w:val="2104185060"/>
                      <w:tblCellSpacing w:w="15" w:type="dxa"/>
                    </w:trPr>
                    <w:tc>
                      <w:tcPr>
                        <w:tcW w:w="50" w:type="pct"/>
                        <w:hideMark/>
                      </w:tcPr>
                      <w:p w14:paraId="07740148" w14:textId="77777777" w:rsidR="00006076" w:rsidRDefault="00006076">
                        <w:pPr>
                          <w:pStyle w:val="Bibliography"/>
                          <w:rPr>
                            <w:noProof/>
                          </w:rPr>
                        </w:pPr>
                        <w:r>
                          <w:rPr>
                            <w:noProof/>
                          </w:rPr>
                          <w:t xml:space="preserve">[10] </w:t>
                        </w:r>
                      </w:p>
                    </w:tc>
                    <w:tc>
                      <w:tcPr>
                        <w:tcW w:w="0" w:type="auto"/>
                        <w:hideMark/>
                      </w:tcPr>
                      <w:p w14:paraId="0861D0BF" w14:textId="77777777" w:rsidR="00006076" w:rsidRDefault="00006076">
                        <w:pPr>
                          <w:pStyle w:val="Bibliography"/>
                          <w:rPr>
                            <w:noProof/>
                          </w:rPr>
                        </w:pPr>
                        <w:r>
                          <w:rPr>
                            <w:noProof/>
                          </w:rPr>
                          <w:t xml:space="preserve">T. M. Mower and M. J. Long, “Mechanical behavior of additive manufactured, powder-bed laser-fused materials,” </w:t>
                        </w:r>
                        <w:r>
                          <w:rPr>
                            <w:i/>
                            <w:iCs/>
                            <w:noProof/>
                          </w:rPr>
                          <w:t xml:space="preserve">Material and Science Engineering: A, </w:t>
                        </w:r>
                        <w:r>
                          <w:rPr>
                            <w:noProof/>
                          </w:rPr>
                          <w:t xml:space="preserve">vol. 651, no. 2, pp. 198-213, 2016. </w:t>
                        </w:r>
                      </w:p>
                    </w:tc>
                  </w:tr>
                </w:tbl>
                <w:p w14:paraId="15A23681" w14:textId="77777777" w:rsidR="00006076" w:rsidRDefault="00006076">
                  <w:pPr>
                    <w:divId w:val="2104185060"/>
                    <w:rPr>
                      <w:rFonts w:eastAsia="Times New Roman"/>
                      <w:noProof/>
                    </w:rPr>
                  </w:pPr>
                </w:p>
                <w:p w14:paraId="21345BF0" w14:textId="5F60C00A" w:rsidR="00401FC9" w:rsidRPr="00401FC9" w:rsidRDefault="00BC3151" w:rsidP="0092338B">
                  <w:r>
                    <w:rPr>
                      <w:b/>
                      <w:bCs/>
                      <w:noProof/>
                    </w:rPr>
                    <w:fldChar w:fldCharType="end"/>
                  </w:r>
                </w:p>
              </w:sdtContent>
            </w:sdt>
          </w:sdtContent>
        </w:sdt>
      </w:sdtContent>
    </w:sdt>
    <w:sectPr w:rsidR="00401FC9" w:rsidRPr="00401FC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1226C" w14:textId="77777777" w:rsidR="0092338B" w:rsidRDefault="0092338B" w:rsidP="0092338B">
      <w:pPr>
        <w:spacing w:after="0" w:line="240" w:lineRule="auto"/>
      </w:pPr>
      <w:r>
        <w:separator/>
      </w:r>
    </w:p>
  </w:endnote>
  <w:endnote w:type="continuationSeparator" w:id="0">
    <w:p w14:paraId="647F704C" w14:textId="77777777" w:rsidR="0092338B" w:rsidRDefault="0092338B" w:rsidP="00923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7CF1B" w14:textId="75E9B1D9" w:rsidR="0092338B" w:rsidRDefault="0092338B">
    <w:pPr>
      <w:pStyle w:val="Footer"/>
    </w:pPr>
    <w:r>
      <w:t>Lewis Millard</w:t>
    </w:r>
  </w:p>
  <w:p w14:paraId="6A624CD7" w14:textId="77777777" w:rsidR="0092338B" w:rsidRDefault="00923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34134" w14:textId="77777777" w:rsidR="0092338B" w:rsidRDefault="0092338B" w:rsidP="0092338B">
      <w:pPr>
        <w:spacing w:after="0" w:line="240" w:lineRule="auto"/>
      </w:pPr>
      <w:r>
        <w:separator/>
      </w:r>
    </w:p>
  </w:footnote>
  <w:footnote w:type="continuationSeparator" w:id="0">
    <w:p w14:paraId="7DA426A0" w14:textId="77777777" w:rsidR="0092338B" w:rsidRDefault="0092338B" w:rsidP="00923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550333"/>
      <w:docPartObj>
        <w:docPartGallery w:val="Page Numbers (Top of Page)"/>
        <w:docPartUnique/>
      </w:docPartObj>
    </w:sdtPr>
    <w:sdtEndPr>
      <w:rPr>
        <w:noProof/>
      </w:rPr>
    </w:sdtEndPr>
    <w:sdtContent>
      <w:p w14:paraId="60CB7948" w14:textId="76CFA0C0" w:rsidR="0092338B" w:rsidRDefault="009233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6ECA91D" w14:textId="77777777" w:rsidR="0092338B" w:rsidRDefault="00923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928E8"/>
    <w:multiLevelType w:val="hybridMultilevel"/>
    <w:tmpl w:val="F3525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E3084"/>
    <w:multiLevelType w:val="multilevel"/>
    <w:tmpl w:val="D7A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040EA8"/>
    <w:multiLevelType w:val="hybridMultilevel"/>
    <w:tmpl w:val="E480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A7B4D"/>
    <w:multiLevelType w:val="hybridMultilevel"/>
    <w:tmpl w:val="F4948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EB778F"/>
    <w:multiLevelType w:val="hybridMultilevel"/>
    <w:tmpl w:val="FB0EF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B45"/>
    <w:rsid w:val="00006076"/>
    <w:rsid w:val="00072A66"/>
    <w:rsid w:val="000750CB"/>
    <w:rsid w:val="000D2CFD"/>
    <w:rsid w:val="00127A23"/>
    <w:rsid w:val="001632E6"/>
    <w:rsid w:val="00293ED4"/>
    <w:rsid w:val="002A75AF"/>
    <w:rsid w:val="002B4BBF"/>
    <w:rsid w:val="003B3F0C"/>
    <w:rsid w:val="003E3B62"/>
    <w:rsid w:val="00401FC9"/>
    <w:rsid w:val="00431A93"/>
    <w:rsid w:val="0045767A"/>
    <w:rsid w:val="004F6916"/>
    <w:rsid w:val="00607DAC"/>
    <w:rsid w:val="00663860"/>
    <w:rsid w:val="0069377A"/>
    <w:rsid w:val="006A10A5"/>
    <w:rsid w:val="006B2CE7"/>
    <w:rsid w:val="006E798C"/>
    <w:rsid w:val="00753864"/>
    <w:rsid w:val="007B55F6"/>
    <w:rsid w:val="00880B40"/>
    <w:rsid w:val="008C4F28"/>
    <w:rsid w:val="008D497B"/>
    <w:rsid w:val="00903A7E"/>
    <w:rsid w:val="0092338B"/>
    <w:rsid w:val="00932C73"/>
    <w:rsid w:val="00945171"/>
    <w:rsid w:val="009A39CE"/>
    <w:rsid w:val="00A120F6"/>
    <w:rsid w:val="00A97D65"/>
    <w:rsid w:val="00AB2E80"/>
    <w:rsid w:val="00AE3DC5"/>
    <w:rsid w:val="00AE4591"/>
    <w:rsid w:val="00AF6641"/>
    <w:rsid w:val="00B229EB"/>
    <w:rsid w:val="00B30584"/>
    <w:rsid w:val="00BB1951"/>
    <w:rsid w:val="00BB5A6F"/>
    <w:rsid w:val="00BC3151"/>
    <w:rsid w:val="00C1324A"/>
    <w:rsid w:val="00C13A57"/>
    <w:rsid w:val="00C400FD"/>
    <w:rsid w:val="00C50FF6"/>
    <w:rsid w:val="00CC471C"/>
    <w:rsid w:val="00CC6B45"/>
    <w:rsid w:val="00D43061"/>
    <w:rsid w:val="00D45EF9"/>
    <w:rsid w:val="00DB217E"/>
    <w:rsid w:val="00DF0983"/>
    <w:rsid w:val="00E31C93"/>
    <w:rsid w:val="00E345C4"/>
    <w:rsid w:val="00ED3CC3"/>
    <w:rsid w:val="00F01B6B"/>
    <w:rsid w:val="00F06053"/>
    <w:rsid w:val="00F32782"/>
    <w:rsid w:val="00FC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A833"/>
  <w15:chartTrackingRefBased/>
  <w15:docId w15:val="{E83DB4DA-6ED9-4CE6-85B7-1DEF4537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82"/>
  </w:style>
  <w:style w:type="paragraph" w:styleId="Heading1">
    <w:name w:val="heading 1"/>
    <w:basedOn w:val="Normal"/>
    <w:next w:val="Normal"/>
    <w:link w:val="Heading1Char"/>
    <w:uiPriority w:val="9"/>
    <w:qFormat/>
    <w:rsid w:val="00CC6B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A97D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B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6B45"/>
    <w:pPr>
      <w:outlineLvl w:val="9"/>
    </w:pPr>
    <w:rPr>
      <w:lang w:val="en-US"/>
    </w:rPr>
  </w:style>
  <w:style w:type="character" w:styleId="Strong">
    <w:name w:val="Strong"/>
    <w:basedOn w:val="DefaultParagraphFont"/>
    <w:uiPriority w:val="22"/>
    <w:qFormat/>
    <w:rsid w:val="0069377A"/>
    <w:rPr>
      <w:b/>
      <w:bCs/>
    </w:rPr>
  </w:style>
  <w:style w:type="paragraph" w:styleId="NormalWeb">
    <w:name w:val="Normal (Web)"/>
    <w:basedOn w:val="Normal"/>
    <w:uiPriority w:val="99"/>
    <w:semiHidden/>
    <w:unhideWhenUsed/>
    <w:rsid w:val="0069377A"/>
    <w:pPr>
      <w:spacing w:after="150" w:line="240" w:lineRule="auto"/>
    </w:pPr>
    <w:rPr>
      <w:rFonts w:ascii="Roboto" w:eastAsia="Times New Roman" w:hAnsi="Roboto" w:cs="Times New Roman"/>
      <w:sz w:val="24"/>
      <w:szCs w:val="24"/>
      <w:lang w:eastAsia="en-GB"/>
    </w:rPr>
  </w:style>
  <w:style w:type="paragraph" w:styleId="TOC1">
    <w:name w:val="toc 1"/>
    <w:basedOn w:val="Normal"/>
    <w:next w:val="Normal"/>
    <w:autoRedefine/>
    <w:uiPriority w:val="39"/>
    <w:unhideWhenUsed/>
    <w:rsid w:val="00BB1951"/>
    <w:pPr>
      <w:spacing w:after="100"/>
    </w:pPr>
  </w:style>
  <w:style w:type="character" w:styleId="Hyperlink">
    <w:name w:val="Hyperlink"/>
    <w:basedOn w:val="DefaultParagraphFont"/>
    <w:uiPriority w:val="99"/>
    <w:unhideWhenUsed/>
    <w:rsid w:val="00BB1951"/>
    <w:rPr>
      <w:color w:val="0563C1" w:themeColor="hyperlink"/>
      <w:u w:val="single"/>
    </w:rPr>
  </w:style>
  <w:style w:type="paragraph" w:styleId="ListParagraph">
    <w:name w:val="List Paragraph"/>
    <w:basedOn w:val="Normal"/>
    <w:uiPriority w:val="34"/>
    <w:qFormat/>
    <w:rsid w:val="002A75AF"/>
    <w:pPr>
      <w:ind w:left="720"/>
      <w:contextualSpacing/>
    </w:pPr>
  </w:style>
  <w:style w:type="character" w:customStyle="1" w:styleId="topic-highlight">
    <w:name w:val="topic-highlight"/>
    <w:basedOn w:val="DefaultParagraphFont"/>
    <w:rsid w:val="00BB5A6F"/>
  </w:style>
  <w:style w:type="paragraph" w:styleId="Bibliography">
    <w:name w:val="Bibliography"/>
    <w:basedOn w:val="Normal"/>
    <w:next w:val="Normal"/>
    <w:uiPriority w:val="37"/>
    <w:unhideWhenUsed/>
    <w:rsid w:val="00401FC9"/>
  </w:style>
  <w:style w:type="paragraph" w:styleId="Caption">
    <w:name w:val="caption"/>
    <w:basedOn w:val="Normal"/>
    <w:next w:val="Normal"/>
    <w:uiPriority w:val="35"/>
    <w:unhideWhenUsed/>
    <w:qFormat/>
    <w:rsid w:val="0094517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23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38B"/>
  </w:style>
  <w:style w:type="paragraph" w:styleId="Footer">
    <w:name w:val="footer"/>
    <w:basedOn w:val="Normal"/>
    <w:link w:val="FooterChar"/>
    <w:uiPriority w:val="99"/>
    <w:unhideWhenUsed/>
    <w:rsid w:val="00923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38B"/>
  </w:style>
  <w:style w:type="paragraph" w:customStyle="1" w:styleId="justify">
    <w:name w:val="justify"/>
    <w:basedOn w:val="Normal"/>
    <w:rsid w:val="006A10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97D6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F32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1491">
      <w:bodyDiv w:val="1"/>
      <w:marLeft w:val="0"/>
      <w:marRight w:val="0"/>
      <w:marTop w:val="0"/>
      <w:marBottom w:val="0"/>
      <w:divBdr>
        <w:top w:val="none" w:sz="0" w:space="0" w:color="auto"/>
        <w:left w:val="none" w:sz="0" w:space="0" w:color="auto"/>
        <w:bottom w:val="none" w:sz="0" w:space="0" w:color="auto"/>
        <w:right w:val="none" w:sz="0" w:space="0" w:color="auto"/>
      </w:divBdr>
    </w:div>
    <w:div w:id="16200274">
      <w:bodyDiv w:val="1"/>
      <w:marLeft w:val="0"/>
      <w:marRight w:val="0"/>
      <w:marTop w:val="0"/>
      <w:marBottom w:val="0"/>
      <w:divBdr>
        <w:top w:val="none" w:sz="0" w:space="0" w:color="auto"/>
        <w:left w:val="none" w:sz="0" w:space="0" w:color="auto"/>
        <w:bottom w:val="none" w:sz="0" w:space="0" w:color="auto"/>
        <w:right w:val="none" w:sz="0" w:space="0" w:color="auto"/>
      </w:divBdr>
    </w:div>
    <w:div w:id="54208181">
      <w:bodyDiv w:val="1"/>
      <w:marLeft w:val="0"/>
      <w:marRight w:val="0"/>
      <w:marTop w:val="0"/>
      <w:marBottom w:val="0"/>
      <w:divBdr>
        <w:top w:val="none" w:sz="0" w:space="0" w:color="auto"/>
        <w:left w:val="none" w:sz="0" w:space="0" w:color="auto"/>
        <w:bottom w:val="none" w:sz="0" w:space="0" w:color="auto"/>
        <w:right w:val="none" w:sz="0" w:space="0" w:color="auto"/>
      </w:divBdr>
    </w:div>
    <w:div w:id="76438281">
      <w:bodyDiv w:val="1"/>
      <w:marLeft w:val="0"/>
      <w:marRight w:val="0"/>
      <w:marTop w:val="0"/>
      <w:marBottom w:val="0"/>
      <w:divBdr>
        <w:top w:val="none" w:sz="0" w:space="0" w:color="auto"/>
        <w:left w:val="none" w:sz="0" w:space="0" w:color="auto"/>
        <w:bottom w:val="none" w:sz="0" w:space="0" w:color="auto"/>
        <w:right w:val="none" w:sz="0" w:space="0" w:color="auto"/>
      </w:divBdr>
    </w:div>
    <w:div w:id="85928420">
      <w:bodyDiv w:val="1"/>
      <w:marLeft w:val="0"/>
      <w:marRight w:val="0"/>
      <w:marTop w:val="0"/>
      <w:marBottom w:val="0"/>
      <w:divBdr>
        <w:top w:val="none" w:sz="0" w:space="0" w:color="auto"/>
        <w:left w:val="none" w:sz="0" w:space="0" w:color="auto"/>
        <w:bottom w:val="none" w:sz="0" w:space="0" w:color="auto"/>
        <w:right w:val="none" w:sz="0" w:space="0" w:color="auto"/>
      </w:divBdr>
    </w:div>
    <w:div w:id="87819430">
      <w:bodyDiv w:val="1"/>
      <w:marLeft w:val="0"/>
      <w:marRight w:val="0"/>
      <w:marTop w:val="0"/>
      <w:marBottom w:val="0"/>
      <w:divBdr>
        <w:top w:val="none" w:sz="0" w:space="0" w:color="auto"/>
        <w:left w:val="none" w:sz="0" w:space="0" w:color="auto"/>
        <w:bottom w:val="none" w:sz="0" w:space="0" w:color="auto"/>
        <w:right w:val="none" w:sz="0" w:space="0" w:color="auto"/>
      </w:divBdr>
    </w:div>
    <w:div w:id="101187909">
      <w:bodyDiv w:val="1"/>
      <w:marLeft w:val="0"/>
      <w:marRight w:val="0"/>
      <w:marTop w:val="0"/>
      <w:marBottom w:val="0"/>
      <w:divBdr>
        <w:top w:val="none" w:sz="0" w:space="0" w:color="auto"/>
        <w:left w:val="none" w:sz="0" w:space="0" w:color="auto"/>
        <w:bottom w:val="none" w:sz="0" w:space="0" w:color="auto"/>
        <w:right w:val="none" w:sz="0" w:space="0" w:color="auto"/>
      </w:divBdr>
    </w:div>
    <w:div w:id="104542348">
      <w:bodyDiv w:val="1"/>
      <w:marLeft w:val="0"/>
      <w:marRight w:val="0"/>
      <w:marTop w:val="0"/>
      <w:marBottom w:val="0"/>
      <w:divBdr>
        <w:top w:val="none" w:sz="0" w:space="0" w:color="auto"/>
        <w:left w:val="none" w:sz="0" w:space="0" w:color="auto"/>
        <w:bottom w:val="none" w:sz="0" w:space="0" w:color="auto"/>
        <w:right w:val="none" w:sz="0" w:space="0" w:color="auto"/>
      </w:divBdr>
    </w:div>
    <w:div w:id="128013487">
      <w:bodyDiv w:val="1"/>
      <w:marLeft w:val="0"/>
      <w:marRight w:val="0"/>
      <w:marTop w:val="0"/>
      <w:marBottom w:val="0"/>
      <w:divBdr>
        <w:top w:val="none" w:sz="0" w:space="0" w:color="auto"/>
        <w:left w:val="none" w:sz="0" w:space="0" w:color="auto"/>
        <w:bottom w:val="none" w:sz="0" w:space="0" w:color="auto"/>
        <w:right w:val="none" w:sz="0" w:space="0" w:color="auto"/>
      </w:divBdr>
    </w:div>
    <w:div w:id="161550198">
      <w:bodyDiv w:val="1"/>
      <w:marLeft w:val="0"/>
      <w:marRight w:val="0"/>
      <w:marTop w:val="0"/>
      <w:marBottom w:val="0"/>
      <w:divBdr>
        <w:top w:val="none" w:sz="0" w:space="0" w:color="auto"/>
        <w:left w:val="none" w:sz="0" w:space="0" w:color="auto"/>
        <w:bottom w:val="none" w:sz="0" w:space="0" w:color="auto"/>
        <w:right w:val="none" w:sz="0" w:space="0" w:color="auto"/>
      </w:divBdr>
    </w:div>
    <w:div w:id="176777718">
      <w:bodyDiv w:val="1"/>
      <w:marLeft w:val="0"/>
      <w:marRight w:val="0"/>
      <w:marTop w:val="0"/>
      <w:marBottom w:val="0"/>
      <w:divBdr>
        <w:top w:val="none" w:sz="0" w:space="0" w:color="auto"/>
        <w:left w:val="none" w:sz="0" w:space="0" w:color="auto"/>
        <w:bottom w:val="none" w:sz="0" w:space="0" w:color="auto"/>
        <w:right w:val="none" w:sz="0" w:space="0" w:color="auto"/>
      </w:divBdr>
    </w:div>
    <w:div w:id="292371089">
      <w:bodyDiv w:val="1"/>
      <w:marLeft w:val="0"/>
      <w:marRight w:val="0"/>
      <w:marTop w:val="0"/>
      <w:marBottom w:val="0"/>
      <w:divBdr>
        <w:top w:val="none" w:sz="0" w:space="0" w:color="auto"/>
        <w:left w:val="none" w:sz="0" w:space="0" w:color="auto"/>
        <w:bottom w:val="none" w:sz="0" w:space="0" w:color="auto"/>
        <w:right w:val="none" w:sz="0" w:space="0" w:color="auto"/>
      </w:divBdr>
    </w:div>
    <w:div w:id="308019693">
      <w:bodyDiv w:val="1"/>
      <w:marLeft w:val="0"/>
      <w:marRight w:val="0"/>
      <w:marTop w:val="0"/>
      <w:marBottom w:val="0"/>
      <w:divBdr>
        <w:top w:val="none" w:sz="0" w:space="0" w:color="auto"/>
        <w:left w:val="none" w:sz="0" w:space="0" w:color="auto"/>
        <w:bottom w:val="none" w:sz="0" w:space="0" w:color="auto"/>
        <w:right w:val="none" w:sz="0" w:space="0" w:color="auto"/>
      </w:divBdr>
    </w:div>
    <w:div w:id="342635371">
      <w:bodyDiv w:val="1"/>
      <w:marLeft w:val="0"/>
      <w:marRight w:val="0"/>
      <w:marTop w:val="0"/>
      <w:marBottom w:val="0"/>
      <w:divBdr>
        <w:top w:val="none" w:sz="0" w:space="0" w:color="auto"/>
        <w:left w:val="none" w:sz="0" w:space="0" w:color="auto"/>
        <w:bottom w:val="none" w:sz="0" w:space="0" w:color="auto"/>
        <w:right w:val="none" w:sz="0" w:space="0" w:color="auto"/>
      </w:divBdr>
    </w:div>
    <w:div w:id="347220741">
      <w:bodyDiv w:val="1"/>
      <w:marLeft w:val="0"/>
      <w:marRight w:val="0"/>
      <w:marTop w:val="0"/>
      <w:marBottom w:val="0"/>
      <w:divBdr>
        <w:top w:val="none" w:sz="0" w:space="0" w:color="auto"/>
        <w:left w:val="none" w:sz="0" w:space="0" w:color="auto"/>
        <w:bottom w:val="none" w:sz="0" w:space="0" w:color="auto"/>
        <w:right w:val="none" w:sz="0" w:space="0" w:color="auto"/>
      </w:divBdr>
    </w:div>
    <w:div w:id="369453360">
      <w:bodyDiv w:val="1"/>
      <w:marLeft w:val="0"/>
      <w:marRight w:val="0"/>
      <w:marTop w:val="0"/>
      <w:marBottom w:val="0"/>
      <w:divBdr>
        <w:top w:val="none" w:sz="0" w:space="0" w:color="auto"/>
        <w:left w:val="none" w:sz="0" w:space="0" w:color="auto"/>
        <w:bottom w:val="none" w:sz="0" w:space="0" w:color="auto"/>
        <w:right w:val="none" w:sz="0" w:space="0" w:color="auto"/>
      </w:divBdr>
    </w:div>
    <w:div w:id="376660211">
      <w:bodyDiv w:val="1"/>
      <w:marLeft w:val="0"/>
      <w:marRight w:val="0"/>
      <w:marTop w:val="0"/>
      <w:marBottom w:val="0"/>
      <w:divBdr>
        <w:top w:val="none" w:sz="0" w:space="0" w:color="auto"/>
        <w:left w:val="none" w:sz="0" w:space="0" w:color="auto"/>
        <w:bottom w:val="none" w:sz="0" w:space="0" w:color="auto"/>
        <w:right w:val="none" w:sz="0" w:space="0" w:color="auto"/>
      </w:divBdr>
    </w:div>
    <w:div w:id="428349814">
      <w:bodyDiv w:val="1"/>
      <w:marLeft w:val="0"/>
      <w:marRight w:val="0"/>
      <w:marTop w:val="0"/>
      <w:marBottom w:val="0"/>
      <w:divBdr>
        <w:top w:val="none" w:sz="0" w:space="0" w:color="auto"/>
        <w:left w:val="none" w:sz="0" w:space="0" w:color="auto"/>
        <w:bottom w:val="none" w:sz="0" w:space="0" w:color="auto"/>
        <w:right w:val="none" w:sz="0" w:space="0" w:color="auto"/>
      </w:divBdr>
    </w:div>
    <w:div w:id="437529532">
      <w:bodyDiv w:val="1"/>
      <w:marLeft w:val="0"/>
      <w:marRight w:val="0"/>
      <w:marTop w:val="0"/>
      <w:marBottom w:val="0"/>
      <w:divBdr>
        <w:top w:val="none" w:sz="0" w:space="0" w:color="auto"/>
        <w:left w:val="none" w:sz="0" w:space="0" w:color="auto"/>
        <w:bottom w:val="none" w:sz="0" w:space="0" w:color="auto"/>
        <w:right w:val="none" w:sz="0" w:space="0" w:color="auto"/>
      </w:divBdr>
    </w:div>
    <w:div w:id="464395880">
      <w:bodyDiv w:val="1"/>
      <w:marLeft w:val="0"/>
      <w:marRight w:val="0"/>
      <w:marTop w:val="0"/>
      <w:marBottom w:val="0"/>
      <w:divBdr>
        <w:top w:val="none" w:sz="0" w:space="0" w:color="auto"/>
        <w:left w:val="none" w:sz="0" w:space="0" w:color="auto"/>
        <w:bottom w:val="none" w:sz="0" w:space="0" w:color="auto"/>
        <w:right w:val="none" w:sz="0" w:space="0" w:color="auto"/>
      </w:divBdr>
    </w:div>
    <w:div w:id="467673998">
      <w:bodyDiv w:val="1"/>
      <w:marLeft w:val="0"/>
      <w:marRight w:val="0"/>
      <w:marTop w:val="0"/>
      <w:marBottom w:val="0"/>
      <w:divBdr>
        <w:top w:val="none" w:sz="0" w:space="0" w:color="auto"/>
        <w:left w:val="none" w:sz="0" w:space="0" w:color="auto"/>
        <w:bottom w:val="none" w:sz="0" w:space="0" w:color="auto"/>
        <w:right w:val="none" w:sz="0" w:space="0" w:color="auto"/>
      </w:divBdr>
    </w:div>
    <w:div w:id="571281830">
      <w:bodyDiv w:val="1"/>
      <w:marLeft w:val="0"/>
      <w:marRight w:val="0"/>
      <w:marTop w:val="0"/>
      <w:marBottom w:val="0"/>
      <w:divBdr>
        <w:top w:val="none" w:sz="0" w:space="0" w:color="auto"/>
        <w:left w:val="none" w:sz="0" w:space="0" w:color="auto"/>
        <w:bottom w:val="none" w:sz="0" w:space="0" w:color="auto"/>
        <w:right w:val="none" w:sz="0" w:space="0" w:color="auto"/>
      </w:divBdr>
    </w:div>
    <w:div w:id="633371382">
      <w:bodyDiv w:val="1"/>
      <w:marLeft w:val="0"/>
      <w:marRight w:val="0"/>
      <w:marTop w:val="0"/>
      <w:marBottom w:val="0"/>
      <w:divBdr>
        <w:top w:val="none" w:sz="0" w:space="0" w:color="auto"/>
        <w:left w:val="none" w:sz="0" w:space="0" w:color="auto"/>
        <w:bottom w:val="none" w:sz="0" w:space="0" w:color="auto"/>
        <w:right w:val="none" w:sz="0" w:space="0" w:color="auto"/>
      </w:divBdr>
    </w:div>
    <w:div w:id="635258878">
      <w:bodyDiv w:val="1"/>
      <w:marLeft w:val="0"/>
      <w:marRight w:val="0"/>
      <w:marTop w:val="0"/>
      <w:marBottom w:val="0"/>
      <w:divBdr>
        <w:top w:val="none" w:sz="0" w:space="0" w:color="auto"/>
        <w:left w:val="none" w:sz="0" w:space="0" w:color="auto"/>
        <w:bottom w:val="none" w:sz="0" w:space="0" w:color="auto"/>
        <w:right w:val="none" w:sz="0" w:space="0" w:color="auto"/>
      </w:divBdr>
    </w:div>
    <w:div w:id="683900106">
      <w:bodyDiv w:val="1"/>
      <w:marLeft w:val="0"/>
      <w:marRight w:val="0"/>
      <w:marTop w:val="0"/>
      <w:marBottom w:val="0"/>
      <w:divBdr>
        <w:top w:val="none" w:sz="0" w:space="0" w:color="auto"/>
        <w:left w:val="none" w:sz="0" w:space="0" w:color="auto"/>
        <w:bottom w:val="none" w:sz="0" w:space="0" w:color="auto"/>
        <w:right w:val="none" w:sz="0" w:space="0" w:color="auto"/>
      </w:divBdr>
    </w:div>
    <w:div w:id="730268746">
      <w:bodyDiv w:val="1"/>
      <w:marLeft w:val="0"/>
      <w:marRight w:val="0"/>
      <w:marTop w:val="0"/>
      <w:marBottom w:val="0"/>
      <w:divBdr>
        <w:top w:val="none" w:sz="0" w:space="0" w:color="auto"/>
        <w:left w:val="none" w:sz="0" w:space="0" w:color="auto"/>
        <w:bottom w:val="none" w:sz="0" w:space="0" w:color="auto"/>
        <w:right w:val="none" w:sz="0" w:space="0" w:color="auto"/>
      </w:divBdr>
    </w:div>
    <w:div w:id="769855129">
      <w:bodyDiv w:val="1"/>
      <w:marLeft w:val="0"/>
      <w:marRight w:val="0"/>
      <w:marTop w:val="0"/>
      <w:marBottom w:val="0"/>
      <w:divBdr>
        <w:top w:val="none" w:sz="0" w:space="0" w:color="auto"/>
        <w:left w:val="none" w:sz="0" w:space="0" w:color="auto"/>
        <w:bottom w:val="none" w:sz="0" w:space="0" w:color="auto"/>
        <w:right w:val="none" w:sz="0" w:space="0" w:color="auto"/>
      </w:divBdr>
    </w:div>
    <w:div w:id="774862508">
      <w:bodyDiv w:val="1"/>
      <w:marLeft w:val="0"/>
      <w:marRight w:val="0"/>
      <w:marTop w:val="0"/>
      <w:marBottom w:val="0"/>
      <w:divBdr>
        <w:top w:val="none" w:sz="0" w:space="0" w:color="auto"/>
        <w:left w:val="none" w:sz="0" w:space="0" w:color="auto"/>
        <w:bottom w:val="none" w:sz="0" w:space="0" w:color="auto"/>
        <w:right w:val="none" w:sz="0" w:space="0" w:color="auto"/>
      </w:divBdr>
    </w:div>
    <w:div w:id="776022301">
      <w:bodyDiv w:val="1"/>
      <w:marLeft w:val="0"/>
      <w:marRight w:val="0"/>
      <w:marTop w:val="0"/>
      <w:marBottom w:val="0"/>
      <w:divBdr>
        <w:top w:val="none" w:sz="0" w:space="0" w:color="auto"/>
        <w:left w:val="none" w:sz="0" w:space="0" w:color="auto"/>
        <w:bottom w:val="none" w:sz="0" w:space="0" w:color="auto"/>
        <w:right w:val="none" w:sz="0" w:space="0" w:color="auto"/>
      </w:divBdr>
    </w:div>
    <w:div w:id="781999844">
      <w:bodyDiv w:val="1"/>
      <w:marLeft w:val="0"/>
      <w:marRight w:val="0"/>
      <w:marTop w:val="0"/>
      <w:marBottom w:val="0"/>
      <w:divBdr>
        <w:top w:val="none" w:sz="0" w:space="0" w:color="auto"/>
        <w:left w:val="none" w:sz="0" w:space="0" w:color="auto"/>
        <w:bottom w:val="none" w:sz="0" w:space="0" w:color="auto"/>
        <w:right w:val="none" w:sz="0" w:space="0" w:color="auto"/>
      </w:divBdr>
    </w:div>
    <w:div w:id="800075109">
      <w:bodyDiv w:val="1"/>
      <w:marLeft w:val="0"/>
      <w:marRight w:val="0"/>
      <w:marTop w:val="0"/>
      <w:marBottom w:val="0"/>
      <w:divBdr>
        <w:top w:val="none" w:sz="0" w:space="0" w:color="auto"/>
        <w:left w:val="none" w:sz="0" w:space="0" w:color="auto"/>
        <w:bottom w:val="none" w:sz="0" w:space="0" w:color="auto"/>
        <w:right w:val="none" w:sz="0" w:space="0" w:color="auto"/>
      </w:divBdr>
    </w:div>
    <w:div w:id="804931320">
      <w:bodyDiv w:val="1"/>
      <w:marLeft w:val="0"/>
      <w:marRight w:val="0"/>
      <w:marTop w:val="0"/>
      <w:marBottom w:val="0"/>
      <w:divBdr>
        <w:top w:val="none" w:sz="0" w:space="0" w:color="auto"/>
        <w:left w:val="none" w:sz="0" w:space="0" w:color="auto"/>
        <w:bottom w:val="none" w:sz="0" w:space="0" w:color="auto"/>
        <w:right w:val="none" w:sz="0" w:space="0" w:color="auto"/>
      </w:divBdr>
    </w:div>
    <w:div w:id="860775674">
      <w:bodyDiv w:val="1"/>
      <w:marLeft w:val="0"/>
      <w:marRight w:val="0"/>
      <w:marTop w:val="0"/>
      <w:marBottom w:val="0"/>
      <w:divBdr>
        <w:top w:val="none" w:sz="0" w:space="0" w:color="auto"/>
        <w:left w:val="none" w:sz="0" w:space="0" w:color="auto"/>
        <w:bottom w:val="none" w:sz="0" w:space="0" w:color="auto"/>
        <w:right w:val="none" w:sz="0" w:space="0" w:color="auto"/>
      </w:divBdr>
      <w:divsChild>
        <w:div w:id="1265260118">
          <w:marLeft w:val="0"/>
          <w:marRight w:val="0"/>
          <w:marTop w:val="0"/>
          <w:marBottom w:val="0"/>
          <w:divBdr>
            <w:top w:val="single" w:sz="6" w:space="5" w:color="CCCCCC"/>
            <w:left w:val="single" w:sz="6" w:space="5" w:color="CCCCCC"/>
            <w:bottom w:val="single" w:sz="6" w:space="5" w:color="CCCCCC"/>
            <w:right w:val="single" w:sz="6" w:space="5" w:color="CCCCCC"/>
          </w:divBdr>
        </w:div>
        <w:div w:id="1010371229">
          <w:marLeft w:val="2100"/>
          <w:marRight w:val="0"/>
          <w:marTop w:val="0"/>
          <w:marBottom w:val="0"/>
          <w:divBdr>
            <w:top w:val="none" w:sz="0" w:space="0" w:color="auto"/>
            <w:left w:val="none" w:sz="0" w:space="0" w:color="auto"/>
            <w:bottom w:val="none" w:sz="0" w:space="0" w:color="auto"/>
            <w:right w:val="none" w:sz="0" w:space="0" w:color="auto"/>
          </w:divBdr>
        </w:div>
      </w:divsChild>
    </w:div>
    <w:div w:id="864052353">
      <w:bodyDiv w:val="1"/>
      <w:marLeft w:val="0"/>
      <w:marRight w:val="0"/>
      <w:marTop w:val="0"/>
      <w:marBottom w:val="0"/>
      <w:divBdr>
        <w:top w:val="none" w:sz="0" w:space="0" w:color="auto"/>
        <w:left w:val="none" w:sz="0" w:space="0" w:color="auto"/>
        <w:bottom w:val="none" w:sz="0" w:space="0" w:color="auto"/>
        <w:right w:val="none" w:sz="0" w:space="0" w:color="auto"/>
      </w:divBdr>
    </w:div>
    <w:div w:id="911891281">
      <w:bodyDiv w:val="1"/>
      <w:marLeft w:val="0"/>
      <w:marRight w:val="0"/>
      <w:marTop w:val="0"/>
      <w:marBottom w:val="0"/>
      <w:divBdr>
        <w:top w:val="none" w:sz="0" w:space="0" w:color="auto"/>
        <w:left w:val="none" w:sz="0" w:space="0" w:color="auto"/>
        <w:bottom w:val="none" w:sz="0" w:space="0" w:color="auto"/>
        <w:right w:val="none" w:sz="0" w:space="0" w:color="auto"/>
      </w:divBdr>
    </w:div>
    <w:div w:id="917523140">
      <w:bodyDiv w:val="1"/>
      <w:marLeft w:val="0"/>
      <w:marRight w:val="0"/>
      <w:marTop w:val="0"/>
      <w:marBottom w:val="0"/>
      <w:divBdr>
        <w:top w:val="none" w:sz="0" w:space="0" w:color="auto"/>
        <w:left w:val="none" w:sz="0" w:space="0" w:color="auto"/>
        <w:bottom w:val="none" w:sz="0" w:space="0" w:color="auto"/>
        <w:right w:val="none" w:sz="0" w:space="0" w:color="auto"/>
      </w:divBdr>
    </w:div>
    <w:div w:id="920530712">
      <w:bodyDiv w:val="1"/>
      <w:marLeft w:val="0"/>
      <w:marRight w:val="0"/>
      <w:marTop w:val="0"/>
      <w:marBottom w:val="0"/>
      <w:divBdr>
        <w:top w:val="none" w:sz="0" w:space="0" w:color="auto"/>
        <w:left w:val="none" w:sz="0" w:space="0" w:color="auto"/>
        <w:bottom w:val="none" w:sz="0" w:space="0" w:color="auto"/>
        <w:right w:val="none" w:sz="0" w:space="0" w:color="auto"/>
      </w:divBdr>
    </w:div>
    <w:div w:id="928973971">
      <w:bodyDiv w:val="1"/>
      <w:marLeft w:val="0"/>
      <w:marRight w:val="0"/>
      <w:marTop w:val="0"/>
      <w:marBottom w:val="0"/>
      <w:divBdr>
        <w:top w:val="none" w:sz="0" w:space="0" w:color="auto"/>
        <w:left w:val="none" w:sz="0" w:space="0" w:color="auto"/>
        <w:bottom w:val="none" w:sz="0" w:space="0" w:color="auto"/>
        <w:right w:val="none" w:sz="0" w:space="0" w:color="auto"/>
      </w:divBdr>
    </w:div>
    <w:div w:id="1064256883">
      <w:bodyDiv w:val="1"/>
      <w:marLeft w:val="0"/>
      <w:marRight w:val="0"/>
      <w:marTop w:val="0"/>
      <w:marBottom w:val="0"/>
      <w:divBdr>
        <w:top w:val="none" w:sz="0" w:space="0" w:color="auto"/>
        <w:left w:val="none" w:sz="0" w:space="0" w:color="auto"/>
        <w:bottom w:val="none" w:sz="0" w:space="0" w:color="auto"/>
        <w:right w:val="none" w:sz="0" w:space="0" w:color="auto"/>
      </w:divBdr>
      <w:divsChild>
        <w:div w:id="1998150507">
          <w:marLeft w:val="0"/>
          <w:marRight w:val="0"/>
          <w:marTop w:val="0"/>
          <w:marBottom w:val="0"/>
          <w:divBdr>
            <w:top w:val="none" w:sz="0" w:space="0" w:color="auto"/>
            <w:left w:val="none" w:sz="0" w:space="0" w:color="auto"/>
            <w:bottom w:val="none" w:sz="0" w:space="0" w:color="auto"/>
            <w:right w:val="none" w:sz="0" w:space="0" w:color="auto"/>
          </w:divBdr>
          <w:divsChild>
            <w:div w:id="1491483088">
              <w:marLeft w:val="0"/>
              <w:marRight w:val="0"/>
              <w:marTop w:val="0"/>
              <w:marBottom w:val="0"/>
              <w:divBdr>
                <w:top w:val="none" w:sz="0" w:space="0" w:color="auto"/>
                <w:left w:val="none" w:sz="0" w:space="0" w:color="auto"/>
                <w:bottom w:val="none" w:sz="0" w:space="0" w:color="auto"/>
                <w:right w:val="none" w:sz="0" w:space="0" w:color="auto"/>
              </w:divBdr>
              <w:divsChild>
                <w:div w:id="21337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105894">
      <w:bodyDiv w:val="1"/>
      <w:marLeft w:val="0"/>
      <w:marRight w:val="0"/>
      <w:marTop w:val="0"/>
      <w:marBottom w:val="0"/>
      <w:divBdr>
        <w:top w:val="none" w:sz="0" w:space="0" w:color="auto"/>
        <w:left w:val="none" w:sz="0" w:space="0" w:color="auto"/>
        <w:bottom w:val="none" w:sz="0" w:space="0" w:color="auto"/>
        <w:right w:val="none" w:sz="0" w:space="0" w:color="auto"/>
      </w:divBdr>
    </w:div>
    <w:div w:id="1135370520">
      <w:bodyDiv w:val="1"/>
      <w:marLeft w:val="0"/>
      <w:marRight w:val="0"/>
      <w:marTop w:val="0"/>
      <w:marBottom w:val="0"/>
      <w:divBdr>
        <w:top w:val="none" w:sz="0" w:space="0" w:color="auto"/>
        <w:left w:val="none" w:sz="0" w:space="0" w:color="auto"/>
        <w:bottom w:val="none" w:sz="0" w:space="0" w:color="auto"/>
        <w:right w:val="none" w:sz="0" w:space="0" w:color="auto"/>
      </w:divBdr>
    </w:div>
    <w:div w:id="1148322440">
      <w:bodyDiv w:val="1"/>
      <w:marLeft w:val="0"/>
      <w:marRight w:val="0"/>
      <w:marTop w:val="0"/>
      <w:marBottom w:val="0"/>
      <w:divBdr>
        <w:top w:val="none" w:sz="0" w:space="0" w:color="auto"/>
        <w:left w:val="none" w:sz="0" w:space="0" w:color="auto"/>
        <w:bottom w:val="none" w:sz="0" w:space="0" w:color="auto"/>
        <w:right w:val="none" w:sz="0" w:space="0" w:color="auto"/>
      </w:divBdr>
    </w:div>
    <w:div w:id="1149713734">
      <w:bodyDiv w:val="1"/>
      <w:marLeft w:val="0"/>
      <w:marRight w:val="0"/>
      <w:marTop w:val="0"/>
      <w:marBottom w:val="0"/>
      <w:divBdr>
        <w:top w:val="none" w:sz="0" w:space="0" w:color="auto"/>
        <w:left w:val="none" w:sz="0" w:space="0" w:color="auto"/>
        <w:bottom w:val="none" w:sz="0" w:space="0" w:color="auto"/>
        <w:right w:val="none" w:sz="0" w:space="0" w:color="auto"/>
      </w:divBdr>
    </w:div>
    <w:div w:id="1153260477">
      <w:bodyDiv w:val="1"/>
      <w:marLeft w:val="0"/>
      <w:marRight w:val="0"/>
      <w:marTop w:val="0"/>
      <w:marBottom w:val="0"/>
      <w:divBdr>
        <w:top w:val="none" w:sz="0" w:space="0" w:color="auto"/>
        <w:left w:val="none" w:sz="0" w:space="0" w:color="auto"/>
        <w:bottom w:val="none" w:sz="0" w:space="0" w:color="auto"/>
        <w:right w:val="none" w:sz="0" w:space="0" w:color="auto"/>
      </w:divBdr>
    </w:div>
    <w:div w:id="1157261336">
      <w:bodyDiv w:val="1"/>
      <w:marLeft w:val="0"/>
      <w:marRight w:val="0"/>
      <w:marTop w:val="0"/>
      <w:marBottom w:val="0"/>
      <w:divBdr>
        <w:top w:val="none" w:sz="0" w:space="0" w:color="auto"/>
        <w:left w:val="none" w:sz="0" w:space="0" w:color="auto"/>
        <w:bottom w:val="none" w:sz="0" w:space="0" w:color="auto"/>
        <w:right w:val="none" w:sz="0" w:space="0" w:color="auto"/>
      </w:divBdr>
    </w:div>
    <w:div w:id="1198620444">
      <w:bodyDiv w:val="1"/>
      <w:marLeft w:val="0"/>
      <w:marRight w:val="0"/>
      <w:marTop w:val="0"/>
      <w:marBottom w:val="0"/>
      <w:divBdr>
        <w:top w:val="none" w:sz="0" w:space="0" w:color="auto"/>
        <w:left w:val="none" w:sz="0" w:space="0" w:color="auto"/>
        <w:bottom w:val="none" w:sz="0" w:space="0" w:color="auto"/>
        <w:right w:val="none" w:sz="0" w:space="0" w:color="auto"/>
      </w:divBdr>
    </w:div>
    <w:div w:id="1200626659">
      <w:bodyDiv w:val="1"/>
      <w:marLeft w:val="0"/>
      <w:marRight w:val="0"/>
      <w:marTop w:val="0"/>
      <w:marBottom w:val="0"/>
      <w:divBdr>
        <w:top w:val="none" w:sz="0" w:space="0" w:color="auto"/>
        <w:left w:val="none" w:sz="0" w:space="0" w:color="auto"/>
        <w:bottom w:val="none" w:sz="0" w:space="0" w:color="auto"/>
        <w:right w:val="none" w:sz="0" w:space="0" w:color="auto"/>
      </w:divBdr>
    </w:div>
    <w:div w:id="1218709828">
      <w:bodyDiv w:val="1"/>
      <w:marLeft w:val="0"/>
      <w:marRight w:val="0"/>
      <w:marTop w:val="0"/>
      <w:marBottom w:val="0"/>
      <w:divBdr>
        <w:top w:val="none" w:sz="0" w:space="0" w:color="auto"/>
        <w:left w:val="none" w:sz="0" w:space="0" w:color="auto"/>
        <w:bottom w:val="none" w:sz="0" w:space="0" w:color="auto"/>
        <w:right w:val="none" w:sz="0" w:space="0" w:color="auto"/>
      </w:divBdr>
    </w:div>
    <w:div w:id="1223786297">
      <w:bodyDiv w:val="1"/>
      <w:marLeft w:val="0"/>
      <w:marRight w:val="0"/>
      <w:marTop w:val="0"/>
      <w:marBottom w:val="0"/>
      <w:divBdr>
        <w:top w:val="none" w:sz="0" w:space="0" w:color="auto"/>
        <w:left w:val="none" w:sz="0" w:space="0" w:color="auto"/>
        <w:bottom w:val="none" w:sz="0" w:space="0" w:color="auto"/>
        <w:right w:val="none" w:sz="0" w:space="0" w:color="auto"/>
      </w:divBdr>
    </w:div>
    <w:div w:id="1239483545">
      <w:bodyDiv w:val="1"/>
      <w:marLeft w:val="0"/>
      <w:marRight w:val="0"/>
      <w:marTop w:val="0"/>
      <w:marBottom w:val="0"/>
      <w:divBdr>
        <w:top w:val="none" w:sz="0" w:space="0" w:color="auto"/>
        <w:left w:val="none" w:sz="0" w:space="0" w:color="auto"/>
        <w:bottom w:val="none" w:sz="0" w:space="0" w:color="auto"/>
        <w:right w:val="none" w:sz="0" w:space="0" w:color="auto"/>
      </w:divBdr>
    </w:div>
    <w:div w:id="1250503288">
      <w:bodyDiv w:val="1"/>
      <w:marLeft w:val="0"/>
      <w:marRight w:val="0"/>
      <w:marTop w:val="0"/>
      <w:marBottom w:val="0"/>
      <w:divBdr>
        <w:top w:val="none" w:sz="0" w:space="0" w:color="auto"/>
        <w:left w:val="none" w:sz="0" w:space="0" w:color="auto"/>
        <w:bottom w:val="none" w:sz="0" w:space="0" w:color="auto"/>
        <w:right w:val="none" w:sz="0" w:space="0" w:color="auto"/>
      </w:divBdr>
    </w:div>
    <w:div w:id="1254165894">
      <w:bodyDiv w:val="1"/>
      <w:marLeft w:val="0"/>
      <w:marRight w:val="0"/>
      <w:marTop w:val="0"/>
      <w:marBottom w:val="0"/>
      <w:divBdr>
        <w:top w:val="none" w:sz="0" w:space="0" w:color="auto"/>
        <w:left w:val="none" w:sz="0" w:space="0" w:color="auto"/>
        <w:bottom w:val="none" w:sz="0" w:space="0" w:color="auto"/>
        <w:right w:val="none" w:sz="0" w:space="0" w:color="auto"/>
      </w:divBdr>
    </w:div>
    <w:div w:id="1264875065">
      <w:bodyDiv w:val="1"/>
      <w:marLeft w:val="0"/>
      <w:marRight w:val="0"/>
      <w:marTop w:val="0"/>
      <w:marBottom w:val="0"/>
      <w:divBdr>
        <w:top w:val="none" w:sz="0" w:space="0" w:color="auto"/>
        <w:left w:val="none" w:sz="0" w:space="0" w:color="auto"/>
        <w:bottom w:val="none" w:sz="0" w:space="0" w:color="auto"/>
        <w:right w:val="none" w:sz="0" w:space="0" w:color="auto"/>
      </w:divBdr>
    </w:div>
    <w:div w:id="1296444670">
      <w:bodyDiv w:val="1"/>
      <w:marLeft w:val="0"/>
      <w:marRight w:val="0"/>
      <w:marTop w:val="0"/>
      <w:marBottom w:val="0"/>
      <w:divBdr>
        <w:top w:val="none" w:sz="0" w:space="0" w:color="auto"/>
        <w:left w:val="none" w:sz="0" w:space="0" w:color="auto"/>
        <w:bottom w:val="none" w:sz="0" w:space="0" w:color="auto"/>
        <w:right w:val="none" w:sz="0" w:space="0" w:color="auto"/>
      </w:divBdr>
    </w:div>
    <w:div w:id="1314482569">
      <w:bodyDiv w:val="1"/>
      <w:marLeft w:val="0"/>
      <w:marRight w:val="0"/>
      <w:marTop w:val="0"/>
      <w:marBottom w:val="0"/>
      <w:divBdr>
        <w:top w:val="none" w:sz="0" w:space="0" w:color="auto"/>
        <w:left w:val="none" w:sz="0" w:space="0" w:color="auto"/>
        <w:bottom w:val="none" w:sz="0" w:space="0" w:color="auto"/>
        <w:right w:val="none" w:sz="0" w:space="0" w:color="auto"/>
      </w:divBdr>
    </w:div>
    <w:div w:id="1326661949">
      <w:bodyDiv w:val="1"/>
      <w:marLeft w:val="0"/>
      <w:marRight w:val="0"/>
      <w:marTop w:val="0"/>
      <w:marBottom w:val="0"/>
      <w:divBdr>
        <w:top w:val="none" w:sz="0" w:space="0" w:color="auto"/>
        <w:left w:val="none" w:sz="0" w:space="0" w:color="auto"/>
        <w:bottom w:val="none" w:sz="0" w:space="0" w:color="auto"/>
        <w:right w:val="none" w:sz="0" w:space="0" w:color="auto"/>
      </w:divBdr>
    </w:div>
    <w:div w:id="1393574420">
      <w:bodyDiv w:val="1"/>
      <w:marLeft w:val="0"/>
      <w:marRight w:val="0"/>
      <w:marTop w:val="0"/>
      <w:marBottom w:val="0"/>
      <w:divBdr>
        <w:top w:val="none" w:sz="0" w:space="0" w:color="auto"/>
        <w:left w:val="none" w:sz="0" w:space="0" w:color="auto"/>
        <w:bottom w:val="none" w:sz="0" w:space="0" w:color="auto"/>
        <w:right w:val="none" w:sz="0" w:space="0" w:color="auto"/>
      </w:divBdr>
    </w:div>
    <w:div w:id="1420567764">
      <w:bodyDiv w:val="1"/>
      <w:marLeft w:val="0"/>
      <w:marRight w:val="0"/>
      <w:marTop w:val="0"/>
      <w:marBottom w:val="0"/>
      <w:divBdr>
        <w:top w:val="none" w:sz="0" w:space="0" w:color="auto"/>
        <w:left w:val="none" w:sz="0" w:space="0" w:color="auto"/>
        <w:bottom w:val="none" w:sz="0" w:space="0" w:color="auto"/>
        <w:right w:val="none" w:sz="0" w:space="0" w:color="auto"/>
      </w:divBdr>
    </w:div>
    <w:div w:id="1462311758">
      <w:bodyDiv w:val="1"/>
      <w:marLeft w:val="0"/>
      <w:marRight w:val="0"/>
      <w:marTop w:val="0"/>
      <w:marBottom w:val="0"/>
      <w:divBdr>
        <w:top w:val="none" w:sz="0" w:space="0" w:color="auto"/>
        <w:left w:val="none" w:sz="0" w:space="0" w:color="auto"/>
        <w:bottom w:val="none" w:sz="0" w:space="0" w:color="auto"/>
        <w:right w:val="none" w:sz="0" w:space="0" w:color="auto"/>
      </w:divBdr>
    </w:div>
    <w:div w:id="1472868450">
      <w:bodyDiv w:val="1"/>
      <w:marLeft w:val="0"/>
      <w:marRight w:val="0"/>
      <w:marTop w:val="0"/>
      <w:marBottom w:val="0"/>
      <w:divBdr>
        <w:top w:val="none" w:sz="0" w:space="0" w:color="auto"/>
        <w:left w:val="none" w:sz="0" w:space="0" w:color="auto"/>
        <w:bottom w:val="none" w:sz="0" w:space="0" w:color="auto"/>
        <w:right w:val="none" w:sz="0" w:space="0" w:color="auto"/>
      </w:divBdr>
    </w:div>
    <w:div w:id="1512186393">
      <w:bodyDiv w:val="1"/>
      <w:marLeft w:val="0"/>
      <w:marRight w:val="0"/>
      <w:marTop w:val="0"/>
      <w:marBottom w:val="0"/>
      <w:divBdr>
        <w:top w:val="none" w:sz="0" w:space="0" w:color="auto"/>
        <w:left w:val="none" w:sz="0" w:space="0" w:color="auto"/>
        <w:bottom w:val="none" w:sz="0" w:space="0" w:color="auto"/>
        <w:right w:val="none" w:sz="0" w:space="0" w:color="auto"/>
      </w:divBdr>
    </w:div>
    <w:div w:id="1514343297">
      <w:bodyDiv w:val="1"/>
      <w:marLeft w:val="0"/>
      <w:marRight w:val="0"/>
      <w:marTop w:val="0"/>
      <w:marBottom w:val="0"/>
      <w:divBdr>
        <w:top w:val="none" w:sz="0" w:space="0" w:color="auto"/>
        <w:left w:val="none" w:sz="0" w:space="0" w:color="auto"/>
        <w:bottom w:val="none" w:sz="0" w:space="0" w:color="auto"/>
        <w:right w:val="none" w:sz="0" w:space="0" w:color="auto"/>
      </w:divBdr>
    </w:div>
    <w:div w:id="1525635822">
      <w:bodyDiv w:val="1"/>
      <w:marLeft w:val="0"/>
      <w:marRight w:val="0"/>
      <w:marTop w:val="0"/>
      <w:marBottom w:val="0"/>
      <w:divBdr>
        <w:top w:val="none" w:sz="0" w:space="0" w:color="auto"/>
        <w:left w:val="none" w:sz="0" w:space="0" w:color="auto"/>
        <w:bottom w:val="none" w:sz="0" w:space="0" w:color="auto"/>
        <w:right w:val="none" w:sz="0" w:space="0" w:color="auto"/>
      </w:divBdr>
    </w:div>
    <w:div w:id="1554535747">
      <w:bodyDiv w:val="1"/>
      <w:marLeft w:val="0"/>
      <w:marRight w:val="0"/>
      <w:marTop w:val="0"/>
      <w:marBottom w:val="0"/>
      <w:divBdr>
        <w:top w:val="none" w:sz="0" w:space="0" w:color="auto"/>
        <w:left w:val="none" w:sz="0" w:space="0" w:color="auto"/>
        <w:bottom w:val="none" w:sz="0" w:space="0" w:color="auto"/>
        <w:right w:val="none" w:sz="0" w:space="0" w:color="auto"/>
      </w:divBdr>
    </w:div>
    <w:div w:id="1577588495">
      <w:bodyDiv w:val="1"/>
      <w:marLeft w:val="0"/>
      <w:marRight w:val="0"/>
      <w:marTop w:val="0"/>
      <w:marBottom w:val="0"/>
      <w:divBdr>
        <w:top w:val="none" w:sz="0" w:space="0" w:color="auto"/>
        <w:left w:val="none" w:sz="0" w:space="0" w:color="auto"/>
        <w:bottom w:val="none" w:sz="0" w:space="0" w:color="auto"/>
        <w:right w:val="none" w:sz="0" w:space="0" w:color="auto"/>
      </w:divBdr>
    </w:div>
    <w:div w:id="1586299260">
      <w:bodyDiv w:val="1"/>
      <w:marLeft w:val="0"/>
      <w:marRight w:val="0"/>
      <w:marTop w:val="0"/>
      <w:marBottom w:val="0"/>
      <w:divBdr>
        <w:top w:val="none" w:sz="0" w:space="0" w:color="auto"/>
        <w:left w:val="none" w:sz="0" w:space="0" w:color="auto"/>
        <w:bottom w:val="none" w:sz="0" w:space="0" w:color="auto"/>
        <w:right w:val="none" w:sz="0" w:space="0" w:color="auto"/>
      </w:divBdr>
    </w:div>
    <w:div w:id="1612711653">
      <w:bodyDiv w:val="1"/>
      <w:marLeft w:val="0"/>
      <w:marRight w:val="0"/>
      <w:marTop w:val="0"/>
      <w:marBottom w:val="0"/>
      <w:divBdr>
        <w:top w:val="none" w:sz="0" w:space="0" w:color="auto"/>
        <w:left w:val="none" w:sz="0" w:space="0" w:color="auto"/>
        <w:bottom w:val="none" w:sz="0" w:space="0" w:color="auto"/>
        <w:right w:val="none" w:sz="0" w:space="0" w:color="auto"/>
      </w:divBdr>
    </w:div>
    <w:div w:id="1649938373">
      <w:bodyDiv w:val="1"/>
      <w:marLeft w:val="0"/>
      <w:marRight w:val="0"/>
      <w:marTop w:val="0"/>
      <w:marBottom w:val="0"/>
      <w:divBdr>
        <w:top w:val="none" w:sz="0" w:space="0" w:color="auto"/>
        <w:left w:val="none" w:sz="0" w:space="0" w:color="auto"/>
        <w:bottom w:val="none" w:sz="0" w:space="0" w:color="auto"/>
        <w:right w:val="none" w:sz="0" w:space="0" w:color="auto"/>
      </w:divBdr>
    </w:div>
    <w:div w:id="1709068150">
      <w:bodyDiv w:val="1"/>
      <w:marLeft w:val="0"/>
      <w:marRight w:val="0"/>
      <w:marTop w:val="0"/>
      <w:marBottom w:val="0"/>
      <w:divBdr>
        <w:top w:val="none" w:sz="0" w:space="0" w:color="auto"/>
        <w:left w:val="none" w:sz="0" w:space="0" w:color="auto"/>
        <w:bottom w:val="none" w:sz="0" w:space="0" w:color="auto"/>
        <w:right w:val="none" w:sz="0" w:space="0" w:color="auto"/>
      </w:divBdr>
    </w:div>
    <w:div w:id="1713922548">
      <w:bodyDiv w:val="1"/>
      <w:marLeft w:val="0"/>
      <w:marRight w:val="0"/>
      <w:marTop w:val="0"/>
      <w:marBottom w:val="0"/>
      <w:divBdr>
        <w:top w:val="none" w:sz="0" w:space="0" w:color="auto"/>
        <w:left w:val="none" w:sz="0" w:space="0" w:color="auto"/>
        <w:bottom w:val="none" w:sz="0" w:space="0" w:color="auto"/>
        <w:right w:val="none" w:sz="0" w:space="0" w:color="auto"/>
      </w:divBdr>
    </w:div>
    <w:div w:id="1727021834">
      <w:bodyDiv w:val="1"/>
      <w:marLeft w:val="0"/>
      <w:marRight w:val="0"/>
      <w:marTop w:val="0"/>
      <w:marBottom w:val="0"/>
      <w:divBdr>
        <w:top w:val="none" w:sz="0" w:space="0" w:color="auto"/>
        <w:left w:val="none" w:sz="0" w:space="0" w:color="auto"/>
        <w:bottom w:val="none" w:sz="0" w:space="0" w:color="auto"/>
        <w:right w:val="none" w:sz="0" w:space="0" w:color="auto"/>
      </w:divBdr>
    </w:div>
    <w:div w:id="1758483023">
      <w:bodyDiv w:val="1"/>
      <w:marLeft w:val="0"/>
      <w:marRight w:val="0"/>
      <w:marTop w:val="0"/>
      <w:marBottom w:val="0"/>
      <w:divBdr>
        <w:top w:val="none" w:sz="0" w:space="0" w:color="auto"/>
        <w:left w:val="none" w:sz="0" w:space="0" w:color="auto"/>
        <w:bottom w:val="none" w:sz="0" w:space="0" w:color="auto"/>
        <w:right w:val="none" w:sz="0" w:space="0" w:color="auto"/>
      </w:divBdr>
    </w:div>
    <w:div w:id="1760640451">
      <w:bodyDiv w:val="1"/>
      <w:marLeft w:val="0"/>
      <w:marRight w:val="0"/>
      <w:marTop w:val="0"/>
      <w:marBottom w:val="0"/>
      <w:divBdr>
        <w:top w:val="none" w:sz="0" w:space="0" w:color="auto"/>
        <w:left w:val="none" w:sz="0" w:space="0" w:color="auto"/>
        <w:bottom w:val="none" w:sz="0" w:space="0" w:color="auto"/>
        <w:right w:val="none" w:sz="0" w:space="0" w:color="auto"/>
      </w:divBdr>
    </w:div>
    <w:div w:id="1761173962">
      <w:bodyDiv w:val="1"/>
      <w:marLeft w:val="0"/>
      <w:marRight w:val="0"/>
      <w:marTop w:val="0"/>
      <w:marBottom w:val="0"/>
      <w:divBdr>
        <w:top w:val="none" w:sz="0" w:space="0" w:color="auto"/>
        <w:left w:val="none" w:sz="0" w:space="0" w:color="auto"/>
        <w:bottom w:val="none" w:sz="0" w:space="0" w:color="auto"/>
        <w:right w:val="none" w:sz="0" w:space="0" w:color="auto"/>
      </w:divBdr>
    </w:div>
    <w:div w:id="1846238003">
      <w:bodyDiv w:val="1"/>
      <w:marLeft w:val="0"/>
      <w:marRight w:val="0"/>
      <w:marTop w:val="0"/>
      <w:marBottom w:val="0"/>
      <w:divBdr>
        <w:top w:val="none" w:sz="0" w:space="0" w:color="auto"/>
        <w:left w:val="none" w:sz="0" w:space="0" w:color="auto"/>
        <w:bottom w:val="none" w:sz="0" w:space="0" w:color="auto"/>
        <w:right w:val="none" w:sz="0" w:space="0" w:color="auto"/>
      </w:divBdr>
    </w:div>
    <w:div w:id="1869028422">
      <w:bodyDiv w:val="1"/>
      <w:marLeft w:val="0"/>
      <w:marRight w:val="0"/>
      <w:marTop w:val="0"/>
      <w:marBottom w:val="0"/>
      <w:divBdr>
        <w:top w:val="none" w:sz="0" w:space="0" w:color="auto"/>
        <w:left w:val="none" w:sz="0" w:space="0" w:color="auto"/>
        <w:bottom w:val="none" w:sz="0" w:space="0" w:color="auto"/>
        <w:right w:val="none" w:sz="0" w:space="0" w:color="auto"/>
      </w:divBdr>
    </w:div>
    <w:div w:id="1994406623">
      <w:bodyDiv w:val="1"/>
      <w:marLeft w:val="0"/>
      <w:marRight w:val="0"/>
      <w:marTop w:val="0"/>
      <w:marBottom w:val="0"/>
      <w:divBdr>
        <w:top w:val="none" w:sz="0" w:space="0" w:color="auto"/>
        <w:left w:val="none" w:sz="0" w:space="0" w:color="auto"/>
        <w:bottom w:val="none" w:sz="0" w:space="0" w:color="auto"/>
        <w:right w:val="none" w:sz="0" w:space="0" w:color="auto"/>
      </w:divBdr>
    </w:div>
    <w:div w:id="2021396010">
      <w:bodyDiv w:val="1"/>
      <w:marLeft w:val="0"/>
      <w:marRight w:val="0"/>
      <w:marTop w:val="0"/>
      <w:marBottom w:val="0"/>
      <w:divBdr>
        <w:top w:val="none" w:sz="0" w:space="0" w:color="auto"/>
        <w:left w:val="none" w:sz="0" w:space="0" w:color="auto"/>
        <w:bottom w:val="none" w:sz="0" w:space="0" w:color="auto"/>
        <w:right w:val="none" w:sz="0" w:space="0" w:color="auto"/>
      </w:divBdr>
    </w:div>
    <w:div w:id="2052801518">
      <w:bodyDiv w:val="1"/>
      <w:marLeft w:val="0"/>
      <w:marRight w:val="0"/>
      <w:marTop w:val="0"/>
      <w:marBottom w:val="0"/>
      <w:divBdr>
        <w:top w:val="none" w:sz="0" w:space="0" w:color="auto"/>
        <w:left w:val="none" w:sz="0" w:space="0" w:color="auto"/>
        <w:bottom w:val="none" w:sz="0" w:space="0" w:color="auto"/>
        <w:right w:val="none" w:sz="0" w:space="0" w:color="auto"/>
      </w:divBdr>
    </w:div>
    <w:div w:id="2058891310">
      <w:bodyDiv w:val="1"/>
      <w:marLeft w:val="0"/>
      <w:marRight w:val="0"/>
      <w:marTop w:val="0"/>
      <w:marBottom w:val="0"/>
      <w:divBdr>
        <w:top w:val="none" w:sz="0" w:space="0" w:color="auto"/>
        <w:left w:val="none" w:sz="0" w:space="0" w:color="auto"/>
        <w:bottom w:val="none" w:sz="0" w:space="0" w:color="auto"/>
        <w:right w:val="none" w:sz="0" w:space="0" w:color="auto"/>
      </w:divBdr>
    </w:div>
    <w:div w:id="2099476519">
      <w:bodyDiv w:val="1"/>
      <w:marLeft w:val="0"/>
      <w:marRight w:val="0"/>
      <w:marTop w:val="0"/>
      <w:marBottom w:val="0"/>
      <w:divBdr>
        <w:top w:val="none" w:sz="0" w:space="0" w:color="auto"/>
        <w:left w:val="none" w:sz="0" w:space="0" w:color="auto"/>
        <w:bottom w:val="none" w:sz="0" w:space="0" w:color="auto"/>
        <w:right w:val="none" w:sz="0" w:space="0" w:color="auto"/>
      </w:divBdr>
    </w:div>
    <w:div w:id="2104185060">
      <w:bodyDiv w:val="1"/>
      <w:marLeft w:val="0"/>
      <w:marRight w:val="0"/>
      <w:marTop w:val="0"/>
      <w:marBottom w:val="0"/>
      <w:divBdr>
        <w:top w:val="none" w:sz="0" w:space="0" w:color="auto"/>
        <w:left w:val="none" w:sz="0" w:space="0" w:color="auto"/>
        <w:bottom w:val="none" w:sz="0" w:space="0" w:color="auto"/>
        <w:right w:val="none" w:sz="0" w:space="0" w:color="auto"/>
      </w:divBdr>
    </w:div>
    <w:div w:id="214323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substech.com%2Fdokuwiki%2Fdoku.php%3Fid%3Ddie_casting&amp;psig=AOvVaw0r9jh2U2sq1att8Gj5PJhU&amp;ust=1579613602474000&amp;source=images&amp;cd=vfe&amp;ved=0CAIQjRxqFwoTCOjKlq-lkucCFQAAAAAdAAAAABAE"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uk/url?sa=i&amp;url=https%3A%2F%2Fwww.gestiondecompras.com%2Fen%2Fproducts%2Fforging%2Fcold-forging&amp;psig=AOvVaw0jHbRkp0J37RF7_lli3X7_&amp;ust=1579613878287000&amp;source=images&amp;cd=vfe&amp;ved=0CAIQjRxqFwoTCLjS2rKmkucCFQAAAAAdAAAAABA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Vai17</b:Tag>
    <b:SourceType>JournalArticle</b:SourceType>
    <b:Guid>{9D644B11-BBA2-4531-81EB-C8C8329AB345}</b:Guid>
    <b:Author>
      <b:Author>
        <b:NameList>
          <b:Person>
            <b:Last>Vairakanna</b:Last>
            <b:First>PL</b:First>
          </b:Person>
          <b:Person>
            <b:Last>Chandran</b:Last>
            <b:First>M</b:First>
          </b:Person>
        </b:NameList>
      </b:Author>
    </b:Author>
    <b:Title>Design and material study of race bike crank</b:Title>
    <b:JournalName>Internation Journal of Engineering Sciences &amp; Research Technologies</b:JournalName>
    <b:Year>2017</b:Year>
    <b:Pages>102-107</b:Pages>
    <b:RefOrder>3</b:RefOrder>
  </b:Source>
  <b:Source>
    <b:Tag>Pfe09</b:Tag>
    <b:SourceType>JournalArticle</b:SourceType>
    <b:Guid>{65BBA04B-54A9-4DAE-901B-DA783655CEB8}</b:Guid>
    <b:Title>Selecting Materials</b:Title>
    <b:JournalName>Material Enabled Designs</b:JournalName>
    <b:Year>2009</b:Year>
    <b:Pages>51-58</b:Pages>
    <b:Author>
      <b:Author>
        <b:NameList>
          <b:Person>
            <b:Last>Pfeifer</b:Last>
            <b:First>M</b:First>
          </b:Person>
        </b:NameList>
      </b:Author>
    </b:Author>
    <b:RefOrder>4</b:RefOrder>
  </b:Source>
  <b:Source>
    <b:Tag>McE18</b:Tag>
    <b:SourceType>JournalArticle</b:SourceType>
    <b:Guid>{D4F8D0ED-ECE1-4E3D-A6B2-9A99F701832E}</b:Guid>
    <b:Author>
      <b:Author>
        <b:NameList>
          <b:Person>
            <b:Last>McEwen</b:Last>
            <b:First>I</b:First>
          </b:Person>
          <b:Person>
            <b:Last>Cooper</b:Last>
            <b:First>D</b:First>
          </b:Person>
          <b:Person>
            <b:Last>Warnett</b:Last>
            <b:First>J</b:First>
          </b:Person>
          <b:Person>
            <b:Last>Korra</b:Last>
            <b:First>N</b:First>
          </b:Person>
          <b:Person>
            <b:Last>Willaims</b:Last>
            <b:First>M</b:First>
          </b:Person>
          <b:Person>
            <b:Last>Gibbons</b:Last>
            <b:First>G</b:First>
          </b:Person>
        </b:NameList>
      </b:Author>
    </b:Author>
    <b:Title>Design And Manufacture of a High-Performance Bicycle Crank by Additive Manufacturing</b:Title>
    <b:JournalName>Applied Sciences</b:JournalName>
    <b:Year>2018</b:Year>
    <b:Pages>1-16</b:Pages>
    <b:RefOrder>2</b:RefOrder>
  </b:Source>
  <b:Source>
    <b:Tag>Ton16</b:Tag>
    <b:SourceType>JournalArticle</b:SourceType>
    <b:Guid>{E4A28990-FAA8-47B1-B090-B018CC7AD3C0}</b:Guid>
    <b:Author>
      <b:Author>
        <b:NameList>
          <b:Person>
            <b:Last>Tong</b:Last>
            <b:First>J</b:First>
          </b:Person>
          <b:Person>
            <b:Last>Bowen</b:Last>
            <b:First>C</b:First>
          </b:Person>
          <b:Person>
            <b:Last>Persson</b:Last>
            <b:First>J</b:First>
          </b:Person>
          <b:Person>
            <b:Last>Plummer</b:Last>
            <b:First>A</b:First>
          </b:Person>
        </b:NameList>
      </b:Author>
    </b:Author>
    <b:Title>Mechanical properties of titanium-based Ti–6Al–4V alloys manufactured by powder bed additive manufacture</b:Title>
    <b:JournalName>Materials Science and Technology</b:JournalName>
    <b:Year>2016</b:Year>
    <b:Pages>138-148</b:Pages>
    <b:RefOrder>5</b:RefOrder>
  </b:Source>
  <b:Source>
    <b:Tag>Can03</b:Tag>
    <b:SourceType>JournalArticle</b:SourceType>
    <b:Guid>{B27ABD14-E923-417F-9EA9-2008CC9AB4F8}</b:Guid>
    <b:Title>Bicycle Materials Case Study</b:Title>
    <b:JournalName>Bicycle Materials Case Study</b:JournalName>
    <b:Year>2003</b:Year>
    <b:Pages>1-4</b:Pages>
    <b:Author>
      <b:Author>
        <b:NameList>
          <b:Person>
            <b:Last>Cantrell</b:Last>
            <b:First>A</b:First>
          </b:Person>
        </b:NameList>
      </b:Author>
    </b:Author>
    <b:RefOrder>1</b:RefOrder>
  </b:Source>
  <b:Source>
    <b:Tag>Ste18</b:Tag>
    <b:SourceType>InternetSite</b:SourceType>
    <b:Guid>{F1A14DC5-3316-4D20-8BD8-19B744C54334}</b:Guid>
    <b:Title>CFS Forge</b:Title>
    <b:Year>2018</b:Year>
    <b:InternetSiteTitle>CFS Forge</b:InternetSiteTitle>
    <b:Month>May</b:Month>
    <b:Day>23</b:Day>
    <b:URL>http://www.steelforging.org/hot-forging-process-and-its-applications/</b:URL>
    <b:Author>
      <b:Author>
        <b:NameList>
          <b:Person>
            <b:Last>SteelForging</b:Last>
          </b:Person>
        </b:NameList>
      </b:Author>
    </b:Author>
    <b:RefOrder>7</b:RefOrder>
  </b:Source>
  <b:Source>
    <b:Tag>Qua97</b:Tag>
    <b:SourceType>JournalArticle</b:SourceType>
    <b:Guid>{FF7CEF32-83A2-4858-B767-AC8CACF45DD8}</b:Guid>
    <b:Title>Cold forging process design based on the induction of analytical knowledge</b:Title>
    <b:Year>1997</b:Year>
    <b:Author>
      <b:Author>
        <b:NameList>
          <b:Person>
            <b:Last>Quang-Cherng</b:Last>
            <b:First>H</b:First>
          </b:Person>
          <b:Person>
            <b:Last>Rong-Shean</b:Last>
            <b:First>L</b:First>
          </b:Person>
        </b:NameList>
      </b:Author>
    </b:Author>
    <b:JournalName>Journal Of Materials Processing Technology</b:JournalName>
    <b:Pages>264-272</b:Pages>
    <b:RefOrder>8</b:RefOrder>
  </b:Source>
  <b:Source>
    <b:Tag>Sta19</b:Tag>
    <b:SourceType>InternetSite</b:SourceType>
    <b:Guid>{5EF94B36-9128-48ED-A520-05F951DAD04A}</b:Guid>
    <b:Title>Technologies: What is Die Casting?</b:Title>
    <b:Year>2019</b:Year>
    <b:InternetSiteTitle>Spot Light Metal</b:InternetSiteTitle>
    <b:Month>April</b:Month>
    <b:Day>9</b:Day>
    <b:URL>https://www.spotlightmetal.com/what-is-die-casting-development-processes-and-materials-in-die-casting-a-818604/</b:URL>
    <b:Author>
      <b:Author>
        <b:NameList>
          <b:Person>
            <b:Last>Stark</b:Last>
            <b:First>A</b:First>
          </b:Person>
        </b:NameList>
      </b:Author>
    </b:Author>
    <b:RefOrder>6</b:RefOrder>
  </b:Source>
  <b:Source>
    <b:Tag>Ear18</b:Tag>
    <b:SourceType>DocumentFromInternetSite</b:SourceType>
    <b:Guid>{7E6BD203-2E8C-42D1-B82E-879FB65A7B4C}</b:Guid>
    <b:Title>PRAXIS</b:Title>
    <b:Year>2018</b:Year>
    <b:Month>10</b:Month>
    <b:Day>15</b:Day>
    <b:YearAccessed>2020</b:YearAccessed>
    <b:MonthAccessed>01</b:MonthAccessed>
    <b:DayAccessed>24</b:DayAccessed>
    <b:URL>https://praxiscycles.com/history-with-aluminum/</b:URL>
    <b:Author>
      <b:Author>
        <b:NameList>
          <b:Person>
            <b:Last>Earle</b:Last>
            <b:First>David</b:First>
          </b:Person>
        </b:NameList>
      </b:Author>
    </b:Author>
    <b:RefOrder>9</b:RefOrder>
  </b:Source>
  <b:Source>
    <b:Tag>Mow16</b:Tag>
    <b:SourceType>JournalArticle</b:SourceType>
    <b:Guid>{AD5100D3-CB1D-49E9-8810-704BF5643704}</b:Guid>
    <b:Title>Mechanical behavior of additive manufactured, powder-bed laser-fused materials</b:Title>
    <b:Year>2016</b:Year>
    <b:JournalName>Material and Science Engineering: A</b:JournalName>
    <b:Pages>198-213</b:Pages>
    <b:Volume>651</b:Volume>
    <b:Issue>2</b:Issue>
    <b:Author>
      <b:Author>
        <b:NameList>
          <b:Person>
            <b:Last>Mower</b:Last>
            <b:First>Todd</b:First>
            <b:Middle>M</b:Middle>
          </b:Person>
          <b:Person>
            <b:Last>Long</b:Last>
            <b:First>Micheal</b:First>
            <b:Middle>J</b:Middle>
          </b:Person>
        </b:NameList>
      </b:Author>
    </b:Author>
    <b:RefOrder>10</b:RefOrder>
  </b:Source>
</b:Sources>
</file>

<file path=customXml/itemProps1.xml><?xml version="1.0" encoding="utf-8"?>
<ds:datastoreItem xmlns:ds="http://schemas.openxmlformats.org/officeDocument/2006/customXml" ds:itemID="{6A7BCED1-C20C-47AD-ADDA-F33195C7D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4528</TotalTime>
  <Pages>9</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Millard</dc:creator>
  <cp:keywords/>
  <dc:description/>
  <cp:lastModifiedBy>Lewis Millard</cp:lastModifiedBy>
  <cp:revision>11</cp:revision>
  <dcterms:created xsi:type="dcterms:W3CDTF">2020-01-13T19:29:00Z</dcterms:created>
  <dcterms:modified xsi:type="dcterms:W3CDTF">2020-02-06T20:31:00Z</dcterms:modified>
</cp:coreProperties>
</file>