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3EA5F" w14:textId="77777777" w:rsidR="00CF221A" w:rsidRPr="0060088E" w:rsidRDefault="00CF221A" w:rsidP="0060088E">
      <w:pPr>
        <w:pStyle w:val="p1"/>
        <w:spacing w:line="360" w:lineRule="auto"/>
        <w:jc w:val="center"/>
        <w:rPr>
          <w:rStyle w:val="s1"/>
          <w:rFonts w:ascii="Arial" w:hAnsi="Arial" w:cs="Arial"/>
          <w:sz w:val="22"/>
          <w:szCs w:val="22"/>
        </w:rPr>
      </w:pPr>
      <w:r w:rsidRPr="0060088E">
        <w:rPr>
          <w:rStyle w:val="s1"/>
          <w:rFonts w:ascii="Arial" w:hAnsi="Arial" w:cs="Arial"/>
          <w:sz w:val="22"/>
          <w:szCs w:val="22"/>
        </w:rPr>
        <w:t>Assignment title: Written Assignment – Case Study: Mrs Thompson</w:t>
      </w:r>
    </w:p>
    <w:p w14:paraId="282D2245" w14:textId="77777777" w:rsidR="00CF221A" w:rsidRPr="0060088E" w:rsidRDefault="00CF221A" w:rsidP="0060088E">
      <w:pPr>
        <w:pStyle w:val="p1"/>
        <w:spacing w:line="360" w:lineRule="auto"/>
        <w:jc w:val="center"/>
        <w:rPr>
          <w:rFonts w:ascii="Arial" w:hAnsi="Arial" w:cs="Arial"/>
          <w:sz w:val="22"/>
          <w:szCs w:val="22"/>
        </w:rPr>
      </w:pPr>
    </w:p>
    <w:p w14:paraId="48430266" w14:textId="77777777" w:rsidR="00CF221A" w:rsidRPr="0060088E" w:rsidRDefault="00CF221A" w:rsidP="0060088E">
      <w:pPr>
        <w:pStyle w:val="p2"/>
        <w:spacing w:line="360" w:lineRule="auto"/>
        <w:jc w:val="center"/>
        <w:rPr>
          <w:rFonts w:ascii="Arial" w:hAnsi="Arial" w:cs="Arial"/>
          <w:sz w:val="22"/>
          <w:szCs w:val="22"/>
        </w:rPr>
      </w:pPr>
    </w:p>
    <w:p w14:paraId="4DBFCC43" w14:textId="77777777" w:rsidR="00CF221A" w:rsidRPr="0060088E" w:rsidRDefault="00CF221A" w:rsidP="0060088E">
      <w:pPr>
        <w:pStyle w:val="p1"/>
        <w:spacing w:line="360" w:lineRule="auto"/>
        <w:jc w:val="center"/>
        <w:rPr>
          <w:rFonts w:ascii="Arial" w:hAnsi="Arial" w:cs="Arial"/>
          <w:sz w:val="22"/>
          <w:szCs w:val="22"/>
        </w:rPr>
      </w:pPr>
      <w:r w:rsidRPr="0060088E">
        <w:rPr>
          <w:rStyle w:val="s1"/>
          <w:rFonts w:ascii="Arial" w:hAnsi="Arial" w:cs="Arial"/>
          <w:sz w:val="22"/>
          <w:szCs w:val="22"/>
        </w:rPr>
        <w:t>Module Title: Introduction to Health and Social Care</w:t>
      </w:r>
    </w:p>
    <w:p w14:paraId="520C0293" w14:textId="77777777" w:rsidR="00CF221A" w:rsidRPr="0060088E" w:rsidRDefault="00CF221A" w:rsidP="0060088E">
      <w:pPr>
        <w:pStyle w:val="p2"/>
        <w:spacing w:line="360" w:lineRule="auto"/>
        <w:jc w:val="center"/>
        <w:rPr>
          <w:rFonts w:ascii="Arial" w:hAnsi="Arial" w:cs="Arial"/>
          <w:sz w:val="22"/>
          <w:szCs w:val="22"/>
        </w:rPr>
      </w:pPr>
    </w:p>
    <w:p w14:paraId="7EABB8EA" w14:textId="77777777" w:rsidR="00E448A4" w:rsidRPr="0060088E" w:rsidRDefault="00E448A4" w:rsidP="0060088E">
      <w:pPr>
        <w:pStyle w:val="p2"/>
        <w:spacing w:line="360" w:lineRule="auto"/>
        <w:jc w:val="center"/>
        <w:rPr>
          <w:rFonts w:ascii="Arial" w:hAnsi="Arial" w:cs="Arial"/>
          <w:sz w:val="22"/>
          <w:szCs w:val="22"/>
        </w:rPr>
      </w:pPr>
    </w:p>
    <w:p w14:paraId="31CBB23F" w14:textId="77777777" w:rsidR="00CF221A" w:rsidRPr="0060088E" w:rsidRDefault="00CF221A" w:rsidP="0060088E">
      <w:pPr>
        <w:pStyle w:val="p1"/>
        <w:spacing w:line="360" w:lineRule="auto"/>
        <w:jc w:val="center"/>
        <w:rPr>
          <w:rFonts w:ascii="Arial" w:hAnsi="Arial" w:cs="Arial"/>
          <w:sz w:val="22"/>
          <w:szCs w:val="22"/>
        </w:rPr>
      </w:pPr>
      <w:r w:rsidRPr="0060088E">
        <w:rPr>
          <w:rStyle w:val="s1"/>
          <w:rFonts w:ascii="Arial" w:hAnsi="Arial" w:cs="Arial"/>
          <w:sz w:val="22"/>
          <w:szCs w:val="22"/>
        </w:rPr>
        <w:t>Module Code: LCHS4003</w:t>
      </w:r>
    </w:p>
    <w:p w14:paraId="6E81E37D" w14:textId="77777777" w:rsidR="00CF221A" w:rsidRPr="0060088E" w:rsidRDefault="00CF221A" w:rsidP="0060088E">
      <w:pPr>
        <w:pStyle w:val="p2"/>
        <w:spacing w:line="360" w:lineRule="auto"/>
        <w:jc w:val="center"/>
        <w:rPr>
          <w:rFonts w:ascii="Arial" w:hAnsi="Arial" w:cs="Arial"/>
          <w:sz w:val="22"/>
          <w:szCs w:val="22"/>
        </w:rPr>
      </w:pPr>
    </w:p>
    <w:p w14:paraId="1FC864DE" w14:textId="77777777" w:rsidR="00E448A4" w:rsidRPr="0060088E" w:rsidRDefault="00E448A4" w:rsidP="0060088E">
      <w:pPr>
        <w:pStyle w:val="p2"/>
        <w:spacing w:line="360" w:lineRule="auto"/>
        <w:jc w:val="center"/>
        <w:rPr>
          <w:rFonts w:ascii="Arial" w:hAnsi="Arial" w:cs="Arial"/>
          <w:sz w:val="22"/>
          <w:szCs w:val="22"/>
        </w:rPr>
      </w:pPr>
    </w:p>
    <w:p w14:paraId="080132FE" w14:textId="77777777" w:rsidR="00CF221A" w:rsidRPr="0060088E" w:rsidRDefault="00CF221A" w:rsidP="0060088E">
      <w:pPr>
        <w:pStyle w:val="p1"/>
        <w:spacing w:line="360" w:lineRule="auto"/>
        <w:jc w:val="center"/>
        <w:rPr>
          <w:rStyle w:val="s1"/>
          <w:rFonts w:ascii="Arial" w:hAnsi="Arial" w:cs="Arial"/>
          <w:sz w:val="22"/>
          <w:szCs w:val="22"/>
        </w:rPr>
      </w:pPr>
      <w:r w:rsidRPr="0060088E">
        <w:rPr>
          <w:rStyle w:val="s1"/>
          <w:rFonts w:ascii="Arial" w:hAnsi="Arial" w:cs="Arial"/>
          <w:sz w:val="22"/>
          <w:szCs w:val="22"/>
        </w:rPr>
        <w:t xml:space="preserve">Name: </w:t>
      </w:r>
      <w:proofErr w:type="spellStart"/>
      <w:r w:rsidRPr="0060088E">
        <w:rPr>
          <w:rStyle w:val="s1"/>
          <w:rFonts w:ascii="Arial" w:hAnsi="Arial" w:cs="Arial"/>
          <w:sz w:val="22"/>
          <w:szCs w:val="22"/>
        </w:rPr>
        <w:t>Alishba</w:t>
      </w:r>
      <w:proofErr w:type="spellEnd"/>
      <w:r w:rsidRPr="0060088E">
        <w:rPr>
          <w:rStyle w:val="s1"/>
          <w:rFonts w:ascii="Arial" w:hAnsi="Arial" w:cs="Arial"/>
          <w:sz w:val="22"/>
          <w:szCs w:val="22"/>
        </w:rPr>
        <w:t xml:space="preserve"> Khan</w:t>
      </w:r>
    </w:p>
    <w:p w14:paraId="54B2E043" w14:textId="77777777" w:rsidR="00E448A4" w:rsidRPr="0060088E" w:rsidRDefault="00E448A4" w:rsidP="0060088E">
      <w:pPr>
        <w:pStyle w:val="p1"/>
        <w:spacing w:line="360" w:lineRule="auto"/>
        <w:jc w:val="center"/>
        <w:rPr>
          <w:rFonts w:ascii="Arial" w:hAnsi="Arial" w:cs="Arial"/>
          <w:sz w:val="22"/>
          <w:szCs w:val="22"/>
        </w:rPr>
      </w:pPr>
    </w:p>
    <w:p w14:paraId="310DE210" w14:textId="77777777" w:rsidR="00CF221A" w:rsidRPr="0060088E" w:rsidRDefault="00CF221A" w:rsidP="0060088E">
      <w:pPr>
        <w:pStyle w:val="p2"/>
        <w:spacing w:line="360" w:lineRule="auto"/>
        <w:jc w:val="center"/>
        <w:rPr>
          <w:rFonts w:ascii="Arial" w:hAnsi="Arial" w:cs="Arial"/>
          <w:sz w:val="22"/>
          <w:szCs w:val="22"/>
        </w:rPr>
      </w:pPr>
    </w:p>
    <w:p w14:paraId="7CA64498" w14:textId="77777777" w:rsidR="00CF221A" w:rsidRPr="0060088E" w:rsidRDefault="00CF221A" w:rsidP="0060088E">
      <w:pPr>
        <w:pStyle w:val="p1"/>
        <w:spacing w:line="360" w:lineRule="auto"/>
        <w:jc w:val="center"/>
        <w:rPr>
          <w:rFonts w:ascii="Arial" w:hAnsi="Arial" w:cs="Arial"/>
          <w:sz w:val="22"/>
          <w:szCs w:val="22"/>
        </w:rPr>
      </w:pPr>
      <w:r w:rsidRPr="0060088E">
        <w:rPr>
          <w:rStyle w:val="s1"/>
          <w:rFonts w:ascii="Arial" w:hAnsi="Arial" w:cs="Arial"/>
          <w:sz w:val="22"/>
          <w:szCs w:val="22"/>
        </w:rPr>
        <w:t>Student Number: 2522168</w:t>
      </w:r>
    </w:p>
    <w:p w14:paraId="11A271AF" w14:textId="77777777" w:rsidR="00CF221A" w:rsidRPr="0060088E" w:rsidRDefault="00CF221A" w:rsidP="0060088E">
      <w:pPr>
        <w:pStyle w:val="p2"/>
        <w:spacing w:line="360" w:lineRule="auto"/>
        <w:jc w:val="center"/>
        <w:rPr>
          <w:rFonts w:ascii="Arial" w:hAnsi="Arial" w:cs="Arial"/>
          <w:sz w:val="22"/>
          <w:szCs w:val="22"/>
        </w:rPr>
      </w:pPr>
    </w:p>
    <w:p w14:paraId="0B97E1A6" w14:textId="77777777" w:rsidR="00E448A4" w:rsidRPr="0060088E" w:rsidRDefault="00E448A4" w:rsidP="0060088E">
      <w:pPr>
        <w:pStyle w:val="p2"/>
        <w:spacing w:line="360" w:lineRule="auto"/>
        <w:jc w:val="center"/>
        <w:rPr>
          <w:rFonts w:ascii="Arial" w:hAnsi="Arial" w:cs="Arial"/>
          <w:sz w:val="22"/>
          <w:szCs w:val="22"/>
        </w:rPr>
      </w:pPr>
    </w:p>
    <w:p w14:paraId="1FF000CC" w14:textId="77777777" w:rsidR="00CF221A" w:rsidRPr="0060088E" w:rsidRDefault="00CF221A" w:rsidP="0060088E">
      <w:pPr>
        <w:pStyle w:val="p1"/>
        <w:spacing w:line="360" w:lineRule="auto"/>
        <w:jc w:val="center"/>
        <w:rPr>
          <w:rFonts w:ascii="Arial" w:hAnsi="Arial" w:cs="Arial"/>
          <w:sz w:val="22"/>
          <w:szCs w:val="22"/>
        </w:rPr>
      </w:pPr>
      <w:r w:rsidRPr="0060088E">
        <w:rPr>
          <w:rStyle w:val="s1"/>
          <w:rFonts w:ascii="Arial" w:hAnsi="Arial" w:cs="Arial"/>
          <w:sz w:val="22"/>
          <w:szCs w:val="22"/>
        </w:rPr>
        <w:t>Lecturer Name: Dr Helen Parsons (Module Lead)</w:t>
      </w:r>
    </w:p>
    <w:p w14:paraId="54B6849F" w14:textId="77777777" w:rsidR="00401214" w:rsidRPr="0060088E" w:rsidRDefault="00401214" w:rsidP="0060088E">
      <w:pPr>
        <w:spacing w:line="360" w:lineRule="auto"/>
        <w:jc w:val="center"/>
        <w:rPr>
          <w:rFonts w:ascii="Arial" w:hAnsi="Arial" w:cs="Arial"/>
          <w:sz w:val="22"/>
          <w:szCs w:val="22"/>
        </w:rPr>
      </w:pPr>
    </w:p>
    <w:p w14:paraId="7DA63C9A" w14:textId="77777777" w:rsidR="001F198B" w:rsidRPr="0060088E" w:rsidRDefault="001F198B" w:rsidP="0060088E">
      <w:pPr>
        <w:spacing w:line="360" w:lineRule="auto"/>
        <w:jc w:val="center"/>
        <w:rPr>
          <w:rFonts w:ascii="Arial" w:hAnsi="Arial" w:cs="Arial"/>
          <w:sz w:val="22"/>
          <w:szCs w:val="22"/>
        </w:rPr>
      </w:pPr>
    </w:p>
    <w:p w14:paraId="76C9110D" w14:textId="77777777" w:rsidR="001F198B" w:rsidRPr="0060088E" w:rsidRDefault="001F198B" w:rsidP="0060088E">
      <w:pPr>
        <w:spacing w:line="360" w:lineRule="auto"/>
        <w:jc w:val="center"/>
        <w:rPr>
          <w:rFonts w:ascii="Arial" w:hAnsi="Arial" w:cs="Arial"/>
          <w:sz w:val="22"/>
          <w:szCs w:val="22"/>
        </w:rPr>
      </w:pPr>
    </w:p>
    <w:p w14:paraId="0D824700" w14:textId="77777777" w:rsidR="001F198B" w:rsidRPr="0060088E" w:rsidRDefault="001F198B" w:rsidP="0060088E">
      <w:pPr>
        <w:spacing w:line="360" w:lineRule="auto"/>
        <w:jc w:val="center"/>
        <w:rPr>
          <w:rFonts w:ascii="Arial" w:hAnsi="Arial" w:cs="Arial"/>
          <w:sz w:val="22"/>
          <w:szCs w:val="22"/>
        </w:rPr>
      </w:pPr>
    </w:p>
    <w:p w14:paraId="15FFA91B" w14:textId="77777777" w:rsidR="001F198B" w:rsidRPr="0060088E" w:rsidRDefault="001F198B" w:rsidP="0060088E">
      <w:pPr>
        <w:spacing w:line="360" w:lineRule="auto"/>
        <w:jc w:val="center"/>
        <w:rPr>
          <w:rFonts w:ascii="Arial" w:hAnsi="Arial" w:cs="Arial"/>
          <w:sz w:val="22"/>
          <w:szCs w:val="22"/>
        </w:rPr>
      </w:pPr>
    </w:p>
    <w:p w14:paraId="08E277E0" w14:textId="77777777" w:rsidR="001F198B" w:rsidRPr="0060088E" w:rsidRDefault="001F198B" w:rsidP="0060088E">
      <w:pPr>
        <w:spacing w:line="360" w:lineRule="auto"/>
        <w:jc w:val="center"/>
        <w:rPr>
          <w:rFonts w:ascii="Arial" w:hAnsi="Arial" w:cs="Arial"/>
          <w:sz w:val="22"/>
          <w:szCs w:val="22"/>
        </w:rPr>
      </w:pPr>
    </w:p>
    <w:p w14:paraId="4FF4E664" w14:textId="77777777" w:rsidR="001F198B" w:rsidRPr="0060088E" w:rsidRDefault="001F198B" w:rsidP="0060088E">
      <w:pPr>
        <w:spacing w:line="360" w:lineRule="auto"/>
        <w:jc w:val="center"/>
        <w:rPr>
          <w:rFonts w:ascii="Arial" w:hAnsi="Arial" w:cs="Arial"/>
          <w:sz w:val="22"/>
          <w:szCs w:val="22"/>
        </w:rPr>
      </w:pPr>
    </w:p>
    <w:p w14:paraId="440DA2AC" w14:textId="77777777" w:rsidR="001F198B" w:rsidRPr="0060088E" w:rsidRDefault="001F198B" w:rsidP="0060088E">
      <w:pPr>
        <w:spacing w:line="360" w:lineRule="auto"/>
        <w:jc w:val="center"/>
        <w:rPr>
          <w:rFonts w:ascii="Arial" w:hAnsi="Arial" w:cs="Arial"/>
          <w:sz w:val="22"/>
          <w:szCs w:val="22"/>
        </w:rPr>
      </w:pPr>
    </w:p>
    <w:p w14:paraId="13B94210" w14:textId="77777777" w:rsidR="001F198B" w:rsidRPr="0060088E" w:rsidRDefault="001F198B" w:rsidP="0060088E">
      <w:pPr>
        <w:spacing w:line="360" w:lineRule="auto"/>
        <w:jc w:val="center"/>
        <w:rPr>
          <w:rFonts w:ascii="Arial" w:hAnsi="Arial" w:cs="Arial"/>
          <w:sz w:val="22"/>
          <w:szCs w:val="22"/>
        </w:rPr>
      </w:pPr>
    </w:p>
    <w:p w14:paraId="305B8E52" w14:textId="77777777" w:rsidR="001F198B" w:rsidRPr="0060088E" w:rsidRDefault="001F198B" w:rsidP="0060088E">
      <w:pPr>
        <w:spacing w:line="360" w:lineRule="auto"/>
        <w:jc w:val="center"/>
        <w:rPr>
          <w:rFonts w:ascii="Arial" w:hAnsi="Arial" w:cs="Arial"/>
          <w:sz w:val="22"/>
          <w:szCs w:val="22"/>
        </w:rPr>
      </w:pPr>
    </w:p>
    <w:p w14:paraId="2CA1F028" w14:textId="77777777" w:rsidR="001F198B" w:rsidRPr="0060088E" w:rsidRDefault="001F198B" w:rsidP="0060088E">
      <w:pPr>
        <w:spacing w:line="360" w:lineRule="auto"/>
        <w:jc w:val="center"/>
        <w:rPr>
          <w:rFonts w:ascii="Arial" w:hAnsi="Arial" w:cs="Arial"/>
          <w:sz w:val="22"/>
          <w:szCs w:val="22"/>
        </w:rPr>
      </w:pPr>
    </w:p>
    <w:p w14:paraId="66955377" w14:textId="77777777" w:rsidR="001F198B" w:rsidRPr="0060088E" w:rsidRDefault="001F198B" w:rsidP="0060088E">
      <w:pPr>
        <w:spacing w:line="360" w:lineRule="auto"/>
        <w:jc w:val="center"/>
        <w:rPr>
          <w:rFonts w:ascii="Arial" w:hAnsi="Arial" w:cs="Arial"/>
          <w:sz w:val="22"/>
          <w:szCs w:val="22"/>
        </w:rPr>
      </w:pPr>
    </w:p>
    <w:p w14:paraId="4AE11AD6" w14:textId="77777777" w:rsidR="001F198B" w:rsidRDefault="001F198B" w:rsidP="0060088E">
      <w:pPr>
        <w:spacing w:line="360" w:lineRule="auto"/>
        <w:rPr>
          <w:rFonts w:ascii="Arial" w:hAnsi="Arial" w:cs="Arial"/>
          <w:sz w:val="22"/>
          <w:szCs w:val="22"/>
        </w:rPr>
      </w:pPr>
    </w:p>
    <w:p w14:paraId="05500C3F" w14:textId="77777777" w:rsidR="0060088E" w:rsidRPr="0060088E" w:rsidRDefault="0060088E" w:rsidP="0060088E">
      <w:pPr>
        <w:spacing w:line="360" w:lineRule="auto"/>
        <w:rPr>
          <w:rFonts w:ascii="Arial" w:hAnsi="Arial" w:cs="Arial"/>
          <w:sz w:val="22"/>
          <w:szCs w:val="22"/>
        </w:rPr>
      </w:pPr>
    </w:p>
    <w:p w14:paraId="39A59BC8" w14:textId="77777777" w:rsidR="001F198B" w:rsidRPr="0060088E" w:rsidRDefault="001F198B" w:rsidP="0060088E">
      <w:pPr>
        <w:spacing w:line="360" w:lineRule="auto"/>
        <w:jc w:val="center"/>
        <w:rPr>
          <w:rFonts w:ascii="Arial" w:hAnsi="Arial" w:cs="Arial"/>
          <w:sz w:val="22"/>
          <w:szCs w:val="22"/>
        </w:rPr>
      </w:pPr>
    </w:p>
    <w:p w14:paraId="5F0326F5" w14:textId="50223AFB" w:rsidR="001F198B" w:rsidRPr="003B300F" w:rsidRDefault="001F198B" w:rsidP="0060088E">
      <w:pPr>
        <w:pStyle w:val="p1"/>
        <w:spacing w:line="360" w:lineRule="auto"/>
        <w:rPr>
          <w:rFonts w:ascii="Arial" w:hAnsi="Arial" w:cs="Arial"/>
          <w:b/>
          <w:bCs/>
          <w:sz w:val="22"/>
          <w:szCs w:val="22"/>
        </w:rPr>
      </w:pPr>
      <w:r w:rsidRPr="003B300F">
        <w:rPr>
          <w:rStyle w:val="s1"/>
          <w:rFonts w:ascii="Arial" w:hAnsi="Arial" w:cs="Arial"/>
          <w:b/>
          <w:bCs/>
          <w:sz w:val="22"/>
          <w:szCs w:val="22"/>
        </w:rPr>
        <w:lastRenderedPageBreak/>
        <w:t xml:space="preserve">Introduction </w:t>
      </w:r>
    </w:p>
    <w:p w14:paraId="13C4D814" w14:textId="77777777" w:rsidR="00B24859" w:rsidRDefault="00B24859" w:rsidP="0060088E">
      <w:pPr>
        <w:spacing w:line="360" w:lineRule="auto"/>
        <w:rPr>
          <w:rFonts w:ascii="Arial" w:hAnsi="Arial" w:cs="Arial"/>
          <w:sz w:val="22"/>
          <w:szCs w:val="22"/>
        </w:rPr>
      </w:pPr>
    </w:p>
    <w:p w14:paraId="72EED81F" w14:textId="4D56BE06" w:rsidR="003C4BBA" w:rsidRPr="00B24859" w:rsidRDefault="006B32D2" w:rsidP="00B24859">
      <w:pPr>
        <w:spacing w:line="360" w:lineRule="auto"/>
        <w:rPr>
          <w:rFonts w:ascii="Arial" w:hAnsi="Arial" w:cs="Arial"/>
          <w:sz w:val="22"/>
          <w:szCs w:val="22"/>
        </w:rPr>
      </w:pPr>
      <w:r w:rsidRPr="00B24859">
        <w:rPr>
          <w:rFonts w:ascii="Arial" w:hAnsi="Arial" w:cs="Arial"/>
          <w:sz w:val="22"/>
          <w:szCs w:val="22"/>
        </w:rPr>
        <w:t>This report explores core professional standards in health and social care practice, using the case of 84</w:t>
      </w:r>
      <w:r w:rsidRPr="00B24859">
        <w:rPr>
          <w:rFonts w:ascii="Cambria Math" w:hAnsi="Cambria Math" w:cs="Cambria Math"/>
          <w:sz w:val="22"/>
          <w:szCs w:val="22"/>
        </w:rPr>
        <w:t>‑</w:t>
      </w:r>
      <w:r w:rsidRPr="00B24859">
        <w:rPr>
          <w:rFonts w:ascii="Arial" w:hAnsi="Arial" w:cs="Arial"/>
          <w:sz w:val="22"/>
          <w:szCs w:val="22"/>
        </w:rPr>
        <w:t>year</w:t>
      </w:r>
      <w:r w:rsidRPr="00B24859">
        <w:rPr>
          <w:rFonts w:ascii="Cambria Math" w:hAnsi="Cambria Math" w:cs="Cambria Math"/>
          <w:sz w:val="22"/>
          <w:szCs w:val="22"/>
        </w:rPr>
        <w:t>‑</w:t>
      </w:r>
      <w:r w:rsidRPr="00B24859">
        <w:rPr>
          <w:rFonts w:ascii="Arial" w:hAnsi="Arial" w:cs="Arial"/>
          <w:sz w:val="22"/>
          <w:szCs w:val="22"/>
        </w:rPr>
        <w:t>old Mrs Thompson as a practical example. Following hospital treatment for pneumonia, Mrs Thompson now lives in sheltered accommodation with twice</w:t>
      </w:r>
      <w:r w:rsidRPr="00B24859">
        <w:rPr>
          <w:rFonts w:ascii="Cambria Math" w:hAnsi="Cambria Math" w:cs="Cambria Math"/>
          <w:sz w:val="22"/>
          <w:szCs w:val="22"/>
        </w:rPr>
        <w:t>‑</w:t>
      </w:r>
      <w:r w:rsidRPr="00B24859">
        <w:rPr>
          <w:rFonts w:ascii="Arial" w:hAnsi="Arial" w:cs="Arial"/>
          <w:sz w:val="22"/>
          <w:szCs w:val="22"/>
        </w:rPr>
        <w:t xml:space="preserve">daily home care support; however, her mild dementia causes memory loss and confusion. Recent concerns include missed medication doses, episodes of being found outdoors in unsuitable clothing during cold weather, and her case is currently under review by the local council. The analysis focuses on three key areas: effective communication aligned with the Equality Act 2010 and </w:t>
      </w:r>
      <w:proofErr w:type="spellStart"/>
      <w:r w:rsidRPr="00B24859">
        <w:rPr>
          <w:rFonts w:ascii="Arial" w:hAnsi="Arial" w:cs="Arial"/>
          <w:sz w:val="22"/>
          <w:szCs w:val="22"/>
        </w:rPr>
        <w:t>Burnard’s</w:t>
      </w:r>
      <w:proofErr w:type="spellEnd"/>
      <w:r w:rsidRPr="00B24859">
        <w:rPr>
          <w:rFonts w:ascii="Arial" w:hAnsi="Arial" w:cs="Arial"/>
          <w:sz w:val="22"/>
          <w:szCs w:val="22"/>
        </w:rPr>
        <w:t xml:space="preserve"> Communication Cycle; legal and ethical record</w:t>
      </w:r>
      <w:r w:rsidRPr="00B24859">
        <w:rPr>
          <w:rFonts w:ascii="Cambria Math" w:hAnsi="Cambria Math" w:cs="Cambria Math"/>
          <w:sz w:val="22"/>
          <w:szCs w:val="22"/>
        </w:rPr>
        <w:t>‑</w:t>
      </w:r>
      <w:r w:rsidRPr="00B24859">
        <w:rPr>
          <w:rFonts w:ascii="Arial" w:hAnsi="Arial" w:cs="Arial"/>
          <w:sz w:val="22"/>
          <w:szCs w:val="22"/>
        </w:rPr>
        <w:t>keeping requirements under the Data Protection Act 2018; and collaborative multi</w:t>
      </w:r>
      <w:r w:rsidRPr="00B24859">
        <w:rPr>
          <w:rFonts w:ascii="Cambria Math" w:hAnsi="Cambria Math" w:cs="Cambria Math"/>
          <w:sz w:val="22"/>
          <w:szCs w:val="22"/>
        </w:rPr>
        <w:t>‑</w:t>
      </w:r>
      <w:r w:rsidRPr="00B24859">
        <w:rPr>
          <w:rFonts w:ascii="Arial" w:hAnsi="Arial" w:cs="Arial"/>
          <w:sz w:val="22"/>
          <w:szCs w:val="22"/>
        </w:rPr>
        <w:t>agency working across health and social care teams. It draws on relevant legislation, official guidance, and academic research to demonstrate how these practices can improve safety, uphold dignity, and deliver better outcomes for Mrs Thompson.</w:t>
      </w:r>
    </w:p>
    <w:p w14:paraId="47089261" w14:textId="77777777" w:rsidR="003C4BBA" w:rsidRPr="0060088E" w:rsidRDefault="003C4BBA" w:rsidP="0060088E">
      <w:pPr>
        <w:spacing w:line="360" w:lineRule="auto"/>
        <w:rPr>
          <w:rFonts w:ascii="Arial" w:hAnsi="Arial" w:cs="Arial"/>
          <w:sz w:val="22"/>
          <w:szCs w:val="22"/>
        </w:rPr>
      </w:pPr>
    </w:p>
    <w:p w14:paraId="0AC0DAE2" w14:textId="77777777" w:rsidR="003C4BBA" w:rsidRPr="0060088E" w:rsidRDefault="003C4BBA" w:rsidP="0060088E">
      <w:pPr>
        <w:spacing w:line="360" w:lineRule="auto"/>
        <w:rPr>
          <w:rFonts w:ascii="Arial" w:hAnsi="Arial" w:cs="Arial"/>
          <w:sz w:val="22"/>
          <w:szCs w:val="22"/>
        </w:rPr>
      </w:pPr>
    </w:p>
    <w:p w14:paraId="5D49F26D" w14:textId="77777777" w:rsidR="003C4BBA" w:rsidRPr="0060088E" w:rsidRDefault="003C4BBA" w:rsidP="0060088E">
      <w:pPr>
        <w:spacing w:line="360" w:lineRule="auto"/>
        <w:rPr>
          <w:rFonts w:ascii="Arial" w:hAnsi="Arial" w:cs="Arial"/>
          <w:sz w:val="22"/>
          <w:szCs w:val="22"/>
        </w:rPr>
      </w:pPr>
    </w:p>
    <w:p w14:paraId="323363C7" w14:textId="77777777" w:rsidR="003C4BBA" w:rsidRPr="0060088E" w:rsidRDefault="003C4BBA" w:rsidP="0060088E">
      <w:pPr>
        <w:spacing w:line="360" w:lineRule="auto"/>
        <w:rPr>
          <w:rFonts w:ascii="Arial" w:hAnsi="Arial" w:cs="Arial"/>
          <w:sz w:val="22"/>
          <w:szCs w:val="22"/>
        </w:rPr>
      </w:pPr>
    </w:p>
    <w:p w14:paraId="5E70E902" w14:textId="77777777" w:rsidR="008670CA" w:rsidRPr="0060088E" w:rsidRDefault="008670CA" w:rsidP="0060088E">
      <w:pPr>
        <w:spacing w:line="360" w:lineRule="auto"/>
        <w:rPr>
          <w:rFonts w:ascii="Arial" w:hAnsi="Arial" w:cs="Arial"/>
          <w:sz w:val="22"/>
          <w:szCs w:val="22"/>
        </w:rPr>
      </w:pPr>
    </w:p>
    <w:p w14:paraId="3C6FE8E4" w14:textId="77777777" w:rsidR="008670CA" w:rsidRPr="0060088E" w:rsidRDefault="008670CA" w:rsidP="0060088E">
      <w:pPr>
        <w:spacing w:line="360" w:lineRule="auto"/>
        <w:rPr>
          <w:rFonts w:ascii="Arial" w:hAnsi="Arial" w:cs="Arial"/>
          <w:sz w:val="22"/>
          <w:szCs w:val="22"/>
        </w:rPr>
      </w:pPr>
    </w:p>
    <w:p w14:paraId="1FAA7149" w14:textId="77777777" w:rsidR="008670CA" w:rsidRPr="0060088E" w:rsidRDefault="008670CA" w:rsidP="0060088E">
      <w:pPr>
        <w:spacing w:line="360" w:lineRule="auto"/>
        <w:rPr>
          <w:rFonts w:ascii="Arial" w:hAnsi="Arial" w:cs="Arial"/>
          <w:sz w:val="22"/>
          <w:szCs w:val="22"/>
        </w:rPr>
      </w:pPr>
    </w:p>
    <w:p w14:paraId="7B56DD76" w14:textId="77777777" w:rsidR="008670CA" w:rsidRPr="0060088E" w:rsidRDefault="008670CA" w:rsidP="0060088E">
      <w:pPr>
        <w:spacing w:line="360" w:lineRule="auto"/>
        <w:rPr>
          <w:rFonts w:ascii="Arial" w:hAnsi="Arial" w:cs="Arial"/>
          <w:sz w:val="22"/>
          <w:szCs w:val="22"/>
        </w:rPr>
      </w:pPr>
    </w:p>
    <w:p w14:paraId="5F2F74D6" w14:textId="77777777" w:rsidR="008670CA" w:rsidRPr="0060088E" w:rsidRDefault="008670CA" w:rsidP="0060088E">
      <w:pPr>
        <w:spacing w:line="360" w:lineRule="auto"/>
        <w:rPr>
          <w:rFonts w:ascii="Arial" w:hAnsi="Arial" w:cs="Arial"/>
          <w:sz w:val="22"/>
          <w:szCs w:val="22"/>
        </w:rPr>
      </w:pPr>
    </w:p>
    <w:p w14:paraId="7B35FF82" w14:textId="77777777" w:rsidR="008670CA" w:rsidRPr="0060088E" w:rsidRDefault="008670CA" w:rsidP="0060088E">
      <w:pPr>
        <w:spacing w:line="360" w:lineRule="auto"/>
        <w:rPr>
          <w:rFonts w:ascii="Arial" w:hAnsi="Arial" w:cs="Arial"/>
          <w:sz w:val="22"/>
          <w:szCs w:val="22"/>
        </w:rPr>
      </w:pPr>
    </w:p>
    <w:p w14:paraId="2061BB57" w14:textId="77777777" w:rsidR="008670CA" w:rsidRPr="0060088E" w:rsidRDefault="008670CA" w:rsidP="0060088E">
      <w:pPr>
        <w:spacing w:line="360" w:lineRule="auto"/>
        <w:rPr>
          <w:rFonts w:ascii="Arial" w:hAnsi="Arial" w:cs="Arial"/>
          <w:sz w:val="22"/>
          <w:szCs w:val="22"/>
        </w:rPr>
      </w:pPr>
    </w:p>
    <w:p w14:paraId="5E11957F" w14:textId="77777777" w:rsidR="008670CA" w:rsidRPr="0060088E" w:rsidRDefault="008670CA" w:rsidP="0060088E">
      <w:pPr>
        <w:spacing w:line="360" w:lineRule="auto"/>
        <w:rPr>
          <w:rFonts w:ascii="Arial" w:hAnsi="Arial" w:cs="Arial"/>
          <w:sz w:val="22"/>
          <w:szCs w:val="22"/>
        </w:rPr>
      </w:pPr>
    </w:p>
    <w:p w14:paraId="37AAAC90" w14:textId="77777777" w:rsidR="008670CA" w:rsidRPr="0060088E" w:rsidRDefault="008670CA" w:rsidP="0060088E">
      <w:pPr>
        <w:spacing w:line="360" w:lineRule="auto"/>
        <w:rPr>
          <w:rFonts w:ascii="Arial" w:hAnsi="Arial" w:cs="Arial"/>
          <w:sz w:val="22"/>
          <w:szCs w:val="22"/>
        </w:rPr>
      </w:pPr>
    </w:p>
    <w:p w14:paraId="1E023F0A" w14:textId="77777777" w:rsidR="008670CA" w:rsidRPr="0060088E" w:rsidRDefault="008670CA" w:rsidP="0060088E">
      <w:pPr>
        <w:spacing w:line="360" w:lineRule="auto"/>
        <w:rPr>
          <w:rFonts w:ascii="Arial" w:hAnsi="Arial" w:cs="Arial"/>
          <w:sz w:val="22"/>
          <w:szCs w:val="22"/>
        </w:rPr>
      </w:pPr>
    </w:p>
    <w:p w14:paraId="11025699" w14:textId="77777777" w:rsidR="003B300F" w:rsidRDefault="003B300F" w:rsidP="0060088E">
      <w:pPr>
        <w:pStyle w:val="p1"/>
        <w:spacing w:line="360" w:lineRule="auto"/>
        <w:rPr>
          <w:rStyle w:val="s1"/>
          <w:rFonts w:ascii="Arial" w:hAnsi="Arial" w:cs="Arial"/>
          <w:sz w:val="22"/>
          <w:szCs w:val="22"/>
        </w:rPr>
      </w:pPr>
    </w:p>
    <w:p w14:paraId="488A6773" w14:textId="77777777" w:rsidR="00B24859" w:rsidRDefault="00B24859" w:rsidP="0060088E">
      <w:pPr>
        <w:pStyle w:val="p1"/>
        <w:spacing w:line="360" w:lineRule="auto"/>
        <w:rPr>
          <w:rStyle w:val="s1"/>
          <w:rFonts w:ascii="Arial" w:hAnsi="Arial" w:cs="Arial"/>
          <w:b/>
          <w:bCs/>
          <w:sz w:val="22"/>
          <w:szCs w:val="22"/>
        </w:rPr>
      </w:pPr>
    </w:p>
    <w:p w14:paraId="251C60F4" w14:textId="01A24053" w:rsidR="00A95C43" w:rsidRDefault="00A95C43" w:rsidP="0060088E">
      <w:pPr>
        <w:pStyle w:val="p1"/>
        <w:spacing w:line="360" w:lineRule="auto"/>
        <w:rPr>
          <w:rStyle w:val="s1"/>
          <w:rFonts w:ascii="Arial" w:hAnsi="Arial" w:cs="Arial"/>
          <w:b/>
          <w:bCs/>
          <w:sz w:val="22"/>
          <w:szCs w:val="22"/>
        </w:rPr>
      </w:pPr>
      <w:r w:rsidRPr="003B300F">
        <w:rPr>
          <w:rStyle w:val="s1"/>
          <w:rFonts w:ascii="Arial" w:hAnsi="Arial" w:cs="Arial"/>
          <w:b/>
          <w:bCs/>
          <w:sz w:val="22"/>
          <w:szCs w:val="22"/>
        </w:rPr>
        <w:lastRenderedPageBreak/>
        <w:t xml:space="preserve">Effective Communication in Mrs Thompson’s Care </w:t>
      </w:r>
    </w:p>
    <w:p w14:paraId="54BA720D" w14:textId="77777777" w:rsidR="006C1F05" w:rsidRPr="003B300F" w:rsidRDefault="006C1F05" w:rsidP="0060088E">
      <w:pPr>
        <w:pStyle w:val="p1"/>
        <w:spacing w:line="360" w:lineRule="auto"/>
        <w:rPr>
          <w:rFonts w:ascii="Arial" w:hAnsi="Arial" w:cs="Arial"/>
          <w:b/>
          <w:bCs/>
          <w:sz w:val="22"/>
          <w:szCs w:val="22"/>
        </w:rPr>
      </w:pPr>
    </w:p>
    <w:p w14:paraId="4CC023F7" w14:textId="7372008D" w:rsidR="00A95C43" w:rsidRDefault="006C1F05" w:rsidP="0060088E">
      <w:pPr>
        <w:pStyle w:val="p2"/>
        <w:spacing w:line="360" w:lineRule="auto"/>
        <w:rPr>
          <w:rFonts w:ascii="Arial" w:hAnsi="Arial" w:cs="Arial"/>
          <w:sz w:val="22"/>
          <w:szCs w:val="22"/>
        </w:rPr>
      </w:pPr>
      <w:r w:rsidRPr="006C1F05">
        <w:rPr>
          <w:rFonts w:ascii="Arial" w:hAnsi="Arial" w:cs="Arial"/>
          <w:sz w:val="22"/>
          <w:szCs w:val="22"/>
        </w:rPr>
        <w:t>Clear, thoughtful communication is the foundation of safe, person</w:t>
      </w:r>
      <w:r w:rsidRPr="006C1F05">
        <w:rPr>
          <w:rFonts w:ascii="Cambria Math" w:hAnsi="Cambria Math" w:cs="Cambria Math"/>
          <w:sz w:val="22"/>
          <w:szCs w:val="22"/>
        </w:rPr>
        <w:t>‑</w:t>
      </w:r>
      <w:r w:rsidRPr="006C1F05">
        <w:rPr>
          <w:rFonts w:ascii="Arial" w:hAnsi="Arial" w:cs="Arial"/>
          <w:sz w:val="22"/>
          <w:szCs w:val="22"/>
        </w:rPr>
        <w:t>centred care — especially for people living with dementia, who may struggle to process information, follow instructions, or express their needs clearly (NHS England, 2024). For Mrs Thompson, consistent, unambiguous communication helps her understand her care routine, retain a sense of control over her daily life, and ensures all staff share the same understanding of her needs. The Equality Act 2010 places a legal duty on all care providers to make reasonable adjustments for disabled people, and dementia is recognised as a disability under this law. In practice, this means staff must adapt their approach: using short, simple sentences, speaking calmly, allowing extra time for her to respond, and using visual prompts or written reminders to check her understanding. Staff should avoid rushing conversations or dismissing her views because of confusion; under the Mental Capacity Act 2005, they must assume she has the capacity to make decisions unless assessed otherwise, and only involve family members if she gives explicit consent (Care Quality Commission, 2023).</w:t>
      </w:r>
    </w:p>
    <w:p w14:paraId="4DA4821D" w14:textId="77777777" w:rsidR="00651FF3" w:rsidRDefault="00651FF3" w:rsidP="0060088E">
      <w:pPr>
        <w:pStyle w:val="p2"/>
        <w:spacing w:line="360" w:lineRule="auto"/>
        <w:rPr>
          <w:rFonts w:ascii="Arial" w:hAnsi="Arial" w:cs="Arial"/>
          <w:sz w:val="22"/>
          <w:szCs w:val="22"/>
        </w:rPr>
      </w:pPr>
    </w:p>
    <w:p w14:paraId="6668EADB" w14:textId="77777777" w:rsidR="00651FF3" w:rsidRPr="0060088E" w:rsidRDefault="00651FF3" w:rsidP="0060088E">
      <w:pPr>
        <w:pStyle w:val="p2"/>
        <w:spacing w:line="360" w:lineRule="auto"/>
        <w:rPr>
          <w:rFonts w:ascii="Arial" w:hAnsi="Arial" w:cs="Arial"/>
          <w:sz w:val="22"/>
          <w:szCs w:val="22"/>
        </w:rPr>
      </w:pPr>
    </w:p>
    <w:p w14:paraId="3D981F93" w14:textId="77777777" w:rsidR="008670CA" w:rsidRPr="0060088E" w:rsidRDefault="008670CA" w:rsidP="0060088E">
      <w:pPr>
        <w:spacing w:line="360" w:lineRule="auto"/>
        <w:rPr>
          <w:rFonts w:ascii="Arial" w:hAnsi="Arial" w:cs="Arial"/>
          <w:sz w:val="22"/>
          <w:szCs w:val="22"/>
        </w:rPr>
      </w:pPr>
    </w:p>
    <w:p w14:paraId="0553AEFF" w14:textId="77777777" w:rsidR="003C4BBA" w:rsidRPr="0060088E" w:rsidRDefault="003C4BBA" w:rsidP="0060088E">
      <w:pPr>
        <w:spacing w:line="360" w:lineRule="auto"/>
        <w:rPr>
          <w:rFonts w:ascii="Arial" w:hAnsi="Arial" w:cs="Arial"/>
          <w:sz w:val="22"/>
          <w:szCs w:val="22"/>
        </w:rPr>
      </w:pPr>
    </w:p>
    <w:p w14:paraId="3D1F3084" w14:textId="77777777" w:rsidR="00B80C02" w:rsidRPr="0060088E" w:rsidRDefault="00B80C02" w:rsidP="0060088E">
      <w:pPr>
        <w:spacing w:line="360" w:lineRule="auto"/>
        <w:rPr>
          <w:rFonts w:ascii="Arial" w:hAnsi="Arial" w:cs="Arial"/>
          <w:sz w:val="22"/>
          <w:szCs w:val="22"/>
        </w:rPr>
      </w:pPr>
    </w:p>
    <w:p w14:paraId="21822E4D" w14:textId="77777777" w:rsidR="00B80C02" w:rsidRPr="0060088E" w:rsidRDefault="00B80C02" w:rsidP="0060088E">
      <w:pPr>
        <w:spacing w:line="360" w:lineRule="auto"/>
        <w:rPr>
          <w:rFonts w:ascii="Arial" w:hAnsi="Arial" w:cs="Arial"/>
          <w:sz w:val="22"/>
          <w:szCs w:val="22"/>
        </w:rPr>
      </w:pPr>
    </w:p>
    <w:p w14:paraId="4A5CC67B" w14:textId="77777777" w:rsidR="00B80C02" w:rsidRPr="0060088E" w:rsidRDefault="00B80C02" w:rsidP="0060088E">
      <w:pPr>
        <w:spacing w:line="360" w:lineRule="auto"/>
        <w:rPr>
          <w:rFonts w:ascii="Arial" w:hAnsi="Arial" w:cs="Arial"/>
          <w:sz w:val="22"/>
          <w:szCs w:val="22"/>
        </w:rPr>
      </w:pPr>
    </w:p>
    <w:p w14:paraId="376CAABF" w14:textId="77777777" w:rsidR="00B80C02" w:rsidRPr="0060088E" w:rsidRDefault="00B80C02" w:rsidP="0060088E">
      <w:pPr>
        <w:spacing w:line="360" w:lineRule="auto"/>
        <w:rPr>
          <w:rFonts w:ascii="Arial" w:hAnsi="Arial" w:cs="Arial"/>
          <w:sz w:val="22"/>
          <w:szCs w:val="22"/>
        </w:rPr>
      </w:pPr>
    </w:p>
    <w:p w14:paraId="3352045E" w14:textId="77777777" w:rsidR="00B80C02" w:rsidRPr="0060088E" w:rsidRDefault="00B80C02" w:rsidP="0060088E">
      <w:pPr>
        <w:spacing w:line="360" w:lineRule="auto"/>
        <w:rPr>
          <w:rFonts w:ascii="Arial" w:hAnsi="Arial" w:cs="Arial"/>
          <w:sz w:val="22"/>
          <w:szCs w:val="22"/>
        </w:rPr>
      </w:pPr>
    </w:p>
    <w:p w14:paraId="018FF93A" w14:textId="77777777" w:rsidR="003B300F" w:rsidRDefault="003B300F" w:rsidP="0060088E">
      <w:pPr>
        <w:pStyle w:val="p1"/>
        <w:spacing w:line="360" w:lineRule="auto"/>
        <w:rPr>
          <w:rStyle w:val="s1"/>
          <w:rFonts w:ascii="Arial" w:hAnsi="Arial" w:cs="Arial"/>
          <w:sz w:val="22"/>
          <w:szCs w:val="22"/>
        </w:rPr>
      </w:pPr>
    </w:p>
    <w:p w14:paraId="5F8E1EFF" w14:textId="77777777" w:rsidR="006C1F05" w:rsidRDefault="006C1F05" w:rsidP="0060088E">
      <w:pPr>
        <w:pStyle w:val="p1"/>
        <w:spacing w:line="360" w:lineRule="auto"/>
        <w:rPr>
          <w:rStyle w:val="s1"/>
          <w:rFonts w:ascii="Arial" w:hAnsi="Arial" w:cs="Arial"/>
          <w:b/>
          <w:bCs/>
          <w:sz w:val="22"/>
          <w:szCs w:val="22"/>
        </w:rPr>
      </w:pPr>
    </w:p>
    <w:p w14:paraId="674E6667" w14:textId="77777777" w:rsidR="006C1F05" w:rsidRDefault="006C1F05" w:rsidP="0060088E">
      <w:pPr>
        <w:pStyle w:val="p1"/>
        <w:spacing w:line="360" w:lineRule="auto"/>
        <w:rPr>
          <w:rStyle w:val="s1"/>
          <w:rFonts w:ascii="Arial" w:hAnsi="Arial" w:cs="Arial"/>
          <w:b/>
          <w:bCs/>
          <w:sz w:val="22"/>
          <w:szCs w:val="22"/>
        </w:rPr>
      </w:pPr>
    </w:p>
    <w:p w14:paraId="413CF78F" w14:textId="77777777" w:rsidR="006C1F05" w:rsidRDefault="006C1F05" w:rsidP="0060088E">
      <w:pPr>
        <w:pStyle w:val="p1"/>
        <w:spacing w:line="360" w:lineRule="auto"/>
        <w:rPr>
          <w:rStyle w:val="s1"/>
          <w:rFonts w:ascii="Arial" w:hAnsi="Arial" w:cs="Arial"/>
          <w:b/>
          <w:bCs/>
          <w:sz w:val="22"/>
          <w:szCs w:val="22"/>
        </w:rPr>
      </w:pPr>
    </w:p>
    <w:p w14:paraId="123C473B" w14:textId="77777777" w:rsidR="006C1F05" w:rsidRDefault="006C1F05" w:rsidP="0060088E">
      <w:pPr>
        <w:pStyle w:val="p1"/>
        <w:spacing w:line="360" w:lineRule="auto"/>
        <w:rPr>
          <w:rStyle w:val="s1"/>
          <w:rFonts w:ascii="Arial" w:hAnsi="Arial" w:cs="Arial"/>
          <w:b/>
          <w:bCs/>
          <w:sz w:val="22"/>
          <w:szCs w:val="22"/>
        </w:rPr>
      </w:pPr>
    </w:p>
    <w:p w14:paraId="6E3AE8F4" w14:textId="77777777" w:rsidR="006C1F05" w:rsidRDefault="006C1F05" w:rsidP="0060088E">
      <w:pPr>
        <w:pStyle w:val="p1"/>
        <w:spacing w:line="360" w:lineRule="auto"/>
        <w:rPr>
          <w:rStyle w:val="s1"/>
          <w:rFonts w:ascii="Arial" w:hAnsi="Arial" w:cs="Arial"/>
          <w:b/>
          <w:bCs/>
          <w:sz w:val="22"/>
          <w:szCs w:val="22"/>
        </w:rPr>
      </w:pPr>
    </w:p>
    <w:p w14:paraId="771CBEF9" w14:textId="77777777" w:rsidR="006C1F05" w:rsidRDefault="006C1F05" w:rsidP="0060088E">
      <w:pPr>
        <w:pStyle w:val="p1"/>
        <w:spacing w:line="360" w:lineRule="auto"/>
        <w:rPr>
          <w:rStyle w:val="s1"/>
          <w:rFonts w:ascii="Arial" w:hAnsi="Arial" w:cs="Arial"/>
          <w:b/>
          <w:bCs/>
          <w:sz w:val="22"/>
          <w:szCs w:val="22"/>
        </w:rPr>
      </w:pPr>
    </w:p>
    <w:p w14:paraId="74947E05" w14:textId="77777777" w:rsidR="006C1F05" w:rsidRDefault="006C1F05" w:rsidP="0060088E">
      <w:pPr>
        <w:pStyle w:val="p1"/>
        <w:spacing w:line="360" w:lineRule="auto"/>
        <w:rPr>
          <w:rStyle w:val="s1"/>
          <w:rFonts w:ascii="Arial" w:hAnsi="Arial" w:cs="Arial"/>
          <w:b/>
          <w:bCs/>
          <w:sz w:val="22"/>
          <w:szCs w:val="22"/>
        </w:rPr>
      </w:pPr>
    </w:p>
    <w:p w14:paraId="24012CD0" w14:textId="77777777" w:rsidR="006C1F05" w:rsidRDefault="006C1F05" w:rsidP="0060088E">
      <w:pPr>
        <w:pStyle w:val="p1"/>
        <w:spacing w:line="360" w:lineRule="auto"/>
        <w:rPr>
          <w:rStyle w:val="s1"/>
          <w:rFonts w:ascii="Arial" w:hAnsi="Arial" w:cs="Arial"/>
          <w:b/>
          <w:bCs/>
          <w:sz w:val="22"/>
          <w:szCs w:val="22"/>
        </w:rPr>
      </w:pPr>
    </w:p>
    <w:p w14:paraId="73D05CAE" w14:textId="77777777" w:rsidR="006C1F05" w:rsidRDefault="006C1F05" w:rsidP="0060088E">
      <w:pPr>
        <w:pStyle w:val="p1"/>
        <w:spacing w:line="360" w:lineRule="auto"/>
        <w:rPr>
          <w:rStyle w:val="s1"/>
          <w:rFonts w:ascii="Arial" w:hAnsi="Arial" w:cs="Arial"/>
          <w:b/>
          <w:bCs/>
          <w:sz w:val="22"/>
          <w:szCs w:val="22"/>
        </w:rPr>
      </w:pPr>
    </w:p>
    <w:p w14:paraId="0FE355EB" w14:textId="5C20DD23" w:rsidR="004F0882" w:rsidRPr="003B300F" w:rsidRDefault="004F0882" w:rsidP="0060088E">
      <w:pPr>
        <w:pStyle w:val="p1"/>
        <w:spacing w:line="360" w:lineRule="auto"/>
        <w:rPr>
          <w:rFonts w:ascii="Arial" w:hAnsi="Arial" w:cs="Arial"/>
          <w:b/>
          <w:bCs/>
          <w:sz w:val="22"/>
          <w:szCs w:val="22"/>
        </w:rPr>
      </w:pPr>
      <w:r w:rsidRPr="003B300F">
        <w:rPr>
          <w:rStyle w:val="s1"/>
          <w:rFonts w:ascii="Arial" w:hAnsi="Arial" w:cs="Arial"/>
          <w:b/>
          <w:bCs/>
          <w:sz w:val="22"/>
          <w:szCs w:val="22"/>
        </w:rPr>
        <w:lastRenderedPageBreak/>
        <w:t>Record</w:t>
      </w:r>
      <w:r w:rsidRPr="003B300F">
        <w:rPr>
          <w:rStyle w:val="s1"/>
          <w:rFonts w:ascii="Arial" w:hAnsi="Arial" w:cs="Arial"/>
          <w:b/>
          <w:bCs/>
          <w:sz w:val="22"/>
          <w:szCs w:val="22"/>
        </w:rPr>
        <w:noBreakHyphen/>
        <w:t>Keeping and Data Protection</w:t>
      </w:r>
    </w:p>
    <w:p w14:paraId="1F63E3E7" w14:textId="6BEF8418" w:rsidR="004F0882" w:rsidRPr="0060088E" w:rsidRDefault="00D6315C" w:rsidP="0060088E">
      <w:pPr>
        <w:pStyle w:val="p2"/>
        <w:spacing w:line="360" w:lineRule="auto"/>
        <w:rPr>
          <w:rFonts w:ascii="Arial" w:hAnsi="Arial" w:cs="Arial"/>
          <w:sz w:val="22"/>
          <w:szCs w:val="22"/>
        </w:rPr>
      </w:pPr>
      <w:r w:rsidRPr="00D6315C">
        <w:rPr>
          <w:rFonts w:ascii="Arial" w:hAnsi="Arial" w:cs="Arial"/>
          <w:sz w:val="22"/>
          <w:szCs w:val="22"/>
        </w:rPr>
        <w:t>The Nursing and Midwifery Council (2018) sets strict standards for care records: they must be accurate, clear, dated, signed, free from personal opinion, and describe exactly what was observed, what action was taken, and any follow</w:t>
      </w:r>
      <w:r w:rsidRPr="00D6315C">
        <w:rPr>
          <w:rFonts w:ascii="Cambria Math" w:hAnsi="Cambria Math" w:cs="Cambria Math"/>
          <w:sz w:val="22"/>
          <w:szCs w:val="22"/>
        </w:rPr>
        <w:t>‑</w:t>
      </w:r>
      <w:r w:rsidRPr="00D6315C">
        <w:rPr>
          <w:rFonts w:ascii="Arial" w:hAnsi="Arial" w:cs="Arial"/>
          <w:sz w:val="22"/>
          <w:szCs w:val="22"/>
        </w:rPr>
        <w:t>up needed. These detailed notes also form critical evidence for the ongoing local council review of Mrs Thompson’s case. All record</w:t>
      </w:r>
      <w:r w:rsidRPr="00D6315C">
        <w:rPr>
          <w:rFonts w:ascii="Cambria Math" w:hAnsi="Cambria Math" w:cs="Cambria Math"/>
          <w:sz w:val="22"/>
          <w:szCs w:val="22"/>
        </w:rPr>
        <w:t>‑</w:t>
      </w:r>
      <w:r w:rsidRPr="00D6315C">
        <w:rPr>
          <w:rFonts w:ascii="Arial" w:hAnsi="Arial" w:cs="Arial"/>
          <w:sz w:val="22"/>
          <w:szCs w:val="22"/>
        </w:rPr>
        <w:t>keeping must comply with the Data Protection Act 2018 and UK GDPR, which require personal data to be processed lawfully, fairly, transparently, collected only for agreed purposes, kept up to date, stored no longer than necessary, and protected from unauthorised access or loss (Information Commissioner’s Office, 2023). For Mrs Thompson, this means paper notes must be stored in locked cabinets, digital records password</w:t>
      </w:r>
      <w:r w:rsidRPr="00D6315C">
        <w:rPr>
          <w:rFonts w:ascii="Cambria Math" w:hAnsi="Cambria Math" w:cs="Cambria Math"/>
          <w:sz w:val="22"/>
          <w:szCs w:val="22"/>
        </w:rPr>
        <w:t>‑</w:t>
      </w:r>
      <w:r w:rsidRPr="00D6315C">
        <w:rPr>
          <w:rFonts w:ascii="Arial" w:hAnsi="Arial" w:cs="Arial"/>
          <w:sz w:val="22"/>
          <w:szCs w:val="22"/>
        </w:rPr>
        <w:t>protected, and information shared only with staff directly involved in her care, with no unauthorised disclosures. The Care Act 2014 also demands clear, shared documentation to support person</w:t>
      </w:r>
      <w:r w:rsidRPr="00D6315C">
        <w:rPr>
          <w:rFonts w:ascii="Cambria Math" w:hAnsi="Cambria Math" w:cs="Cambria Math"/>
          <w:sz w:val="22"/>
          <w:szCs w:val="22"/>
        </w:rPr>
        <w:t>‑</w:t>
      </w:r>
      <w:r w:rsidRPr="00D6315C">
        <w:rPr>
          <w:rFonts w:ascii="Arial" w:hAnsi="Arial" w:cs="Arial"/>
          <w:sz w:val="22"/>
          <w:szCs w:val="22"/>
        </w:rPr>
        <w:t>centred planning, while CQC standards require full recording of all concerns and actions. Failing to meet these rules could lead to legal penalties or regulatory action, and would put Mrs Thompson at risk — for example, if one team is unaware of changes to her medication plan, it could lead to further missed doses or unnecessary confusion.</w:t>
      </w:r>
    </w:p>
    <w:p w14:paraId="4CEC542F" w14:textId="77777777" w:rsidR="004F0882" w:rsidRDefault="004F0882" w:rsidP="0060088E">
      <w:pPr>
        <w:spacing w:line="360" w:lineRule="auto"/>
        <w:rPr>
          <w:rFonts w:ascii="Arial" w:hAnsi="Arial" w:cs="Arial"/>
          <w:sz w:val="22"/>
          <w:szCs w:val="22"/>
        </w:rPr>
      </w:pPr>
    </w:p>
    <w:p w14:paraId="30C78933" w14:textId="77777777" w:rsidR="000010E3" w:rsidRDefault="000010E3" w:rsidP="0060088E">
      <w:pPr>
        <w:spacing w:line="360" w:lineRule="auto"/>
        <w:rPr>
          <w:rFonts w:ascii="Arial" w:hAnsi="Arial" w:cs="Arial"/>
          <w:sz w:val="22"/>
          <w:szCs w:val="22"/>
        </w:rPr>
      </w:pPr>
    </w:p>
    <w:p w14:paraId="4EBA2E36" w14:textId="77777777" w:rsidR="000010E3" w:rsidRDefault="000010E3" w:rsidP="0060088E">
      <w:pPr>
        <w:spacing w:line="360" w:lineRule="auto"/>
        <w:rPr>
          <w:rFonts w:ascii="Arial" w:hAnsi="Arial" w:cs="Arial"/>
          <w:sz w:val="22"/>
          <w:szCs w:val="22"/>
        </w:rPr>
      </w:pPr>
    </w:p>
    <w:p w14:paraId="2256942E" w14:textId="77777777" w:rsidR="000010E3" w:rsidRDefault="000010E3" w:rsidP="0060088E">
      <w:pPr>
        <w:spacing w:line="360" w:lineRule="auto"/>
        <w:rPr>
          <w:rFonts w:ascii="Arial" w:hAnsi="Arial" w:cs="Arial"/>
          <w:sz w:val="22"/>
          <w:szCs w:val="22"/>
        </w:rPr>
      </w:pPr>
    </w:p>
    <w:p w14:paraId="2995915E" w14:textId="77777777" w:rsidR="000010E3" w:rsidRDefault="000010E3" w:rsidP="0060088E">
      <w:pPr>
        <w:spacing w:line="360" w:lineRule="auto"/>
        <w:rPr>
          <w:rFonts w:ascii="Arial" w:hAnsi="Arial" w:cs="Arial"/>
          <w:sz w:val="22"/>
          <w:szCs w:val="22"/>
        </w:rPr>
      </w:pPr>
    </w:p>
    <w:p w14:paraId="30CF972D" w14:textId="77777777" w:rsidR="000010E3" w:rsidRDefault="000010E3" w:rsidP="0060088E">
      <w:pPr>
        <w:spacing w:line="360" w:lineRule="auto"/>
        <w:rPr>
          <w:rFonts w:ascii="Arial" w:hAnsi="Arial" w:cs="Arial"/>
          <w:sz w:val="22"/>
          <w:szCs w:val="22"/>
        </w:rPr>
      </w:pPr>
    </w:p>
    <w:p w14:paraId="1577A9ED" w14:textId="77777777" w:rsidR="000010E3" w:rsidRPr="0060088E" w:rsidRDefault="000010E3" w:rsidP="0060088E">
      <w:pPr>
        <w:spacing w:line="360" w:lineRule="auto"/>
        <w:rPr>
          <w:rFonts w:ascii="Arial" w:hAnsi="Arial" w:cs="Arial"/>
          <w:sz w:val="22"/>
          <w:szCs w:val="22"/>
        </w:rPr>
      </w:pPr>
    </w:p>
    <w:p w14:paraId="6EEDE088" w14:textId="77777777" w:rsidR="004F0882" w:rsidRPr="0060088E" w:rsidRDefault="004F0882" w:rsidP="0060088E">
      <w:pPr>
        <w:spacing w:line="360" w:lineRule="auto"/>
        <w:rPr>
          <w:rFonts w:ascii="Arial" w:hAnsi="Arial" w:cs="Arial"/>
          <w:sz w:val="22"/>
          <w:szCs w:val="22"/>
        </w:rPr>
      </w:pPr>
    </w:p>
    <w:p w14:paraId="42A125E7" w14:textId="77777777" w:rsidR="004F0882" w:rsidRPr="0060088E" w:rsidRDefault="004F0882" w:rsidP="0060088E">
      <w:pPr>
        <w:spacing w:line="360" w:lineRule="auto"/>
        <w:rPr>
          <w:rFonts w:ascii="Arial" w:hAnsi="Arial" w:cs="Arial"/>
          <w:sz w:val="22"/>
          <w:szCs w:val="22"/>
        </w:rPr>
      </w:pPr>
    </w:p>
    <w:p w14:paraId="6BC0C272" w14:textId="77777777" w:rsidR="004F0882" w:rsidRPr="0060088E" w:rsidRDefault="004F0882" w:rsidP="0060088E">
      <w:pPr>
        <w:spacing w:line="360" w:lineRule="auto"/>
        <w:rPr>
          <w:rFonts w:ascii="Arial" w:hAnsi="Arial" w:cs="Arial"/>
          <w:sz w:val="22"/>
          <w:szCs w:val="22"/>
        </w:rPr>
      </w:pPr>
    </w:p>
    <w:p w14:paraId="135DD69A" w14:textId="77777777" w:rsidR="004F0882" w:rsidRPr="0060088E" w:rsidRDefault="004F0882" w:rsidP="0060088E">
      <w:pPr>
        <w:spacing w:line="360" w:lineRule="auto"/>
        <w:rPr>
          <w:rFonts w:ascii="Arial" w:hAnsi="Arial" w:cs="Arial"/>
          <w:sz w:val="22"/>
          <w:szCs w:val="22"/>
        </w:rPr>
      </w:pPr>
    </w:p>
    <w:p w14:paraId="6ADE8296" w14:textId="77777777" w:rsidR="004F0882" w:rsidRPr="0060088E" w:rsidRDefault="004F0882" w:rsidP="0060088E">
      <w:pPr>
        <w:spacing w:line="360" w:lineRule="auto"/>
        <w:rPr>
          <w:rFonts w:ascii="Arial" w:hAnsi="Arial" w:cs="Arial"/>
          <w:sz w:val="22"/>
          <w:szCs w:val="22"/>
        </w:rPr>
      </w:pPr>
    </w:p>
    <w:p w14:paraId="66F1CC8D" w14:textId="77777777" w:rsidR="004F0882" w:rsidRPr="0060088E" w:rsidRDefault="004F0882" w:rsidP="0060088E">
      <w:pPr>
        <w:spacing w:line="360" w:lineRule="auto"/>
        <w:rPr>
          <w:rFonts w:ascii="Arial" w:hAnsi="Arial" w:cs="Arial"/>
          <w:sz w:val="22"/>
          <w:szCs w:val="22"/>
        </w:rPr>
      </w:pPr>
    </w:p>
    <w:p w14:paraId="68937911" w14:textId="77777777" w:rsidR="003B300F" w:rsidRDefault="003B300F" w:rsidP="0060088E">
      <w:pPr>
        <w:pStyle w:val="p1"/>
        <w:spacing w:line="360" w:lineRule="auto"/>
        <w:rPr>
          <w:rStyle w:val="s1"/>
          <w:rFonts w:ascii="Arial" w:hAnsi="Arial" w:cs="Arial"/>
          <w:sz w:val="22"/>
          <w:szCs w:val="22"/>
        </w:rPr>
      </w:pPr>
    </w:p>
    <w:p w14:paraId="1FC95396" w14:textId="0B58CBEA" w:rsidR="009652F1" w:rsidRPr="003B300F" w:rsidRDefault="009652F1" w:rsidP="0060088E">
      <w:pPr>
        <w:pStyle w:val="p1"/>
        <w:spacing w:line="360" w:lineRule="auto"/>
        <w:rPr>
          <w:rFonts w:ascii="Arial" w:hAnsi="Arial" w:cs="Arial"/>
          <w:b/>
          <w:bCs/>
          <w:sz w:val="22"/>
          <w:szCs w:val="22"/>
        </w:rPr>
      </w:pPr>
      <w:r w:rsidRPr="003B300F">
        <w:rPr>
          <w:rStyle w:val="s1"/>
          <w:rFonts w:ascii="Arial" w:hAnsi="Arial" w:cs="Arial"/>
          <w:b/>
          <w:bCs/>
          <w:sz w:val="22"/>
          <w:szCs w:val="22"/>
        </w:rPr>
        <w:lastRenderedPageBreak/>
        <w:t>Multi</w:t>
      </w:r>
      <w:r w:rsidRPr="003B300F">
        <w:rPr>
          <w:rStyle w:val="s1"/>
          <w:rFonts w:ascii="Arial" w:hAnsi="Arial" w:cs="Arial"/>
          <w:b/>
          <w:bCs/>
          <w:sz w:val="22"/>
          <w:szCs w:val="22"/>
        </w:rPr>
        <w:noBreakHyphen/>
        <w:t xml:space="preserve">Agency Collaborative Working </w:t>
      </w:r>
    </w:p>
    <w:p w14:paraId="0998636F" w14:textId="77777777" w:rsidR="009652F1" w:rsidRDefault="009652F1" w:rsidP="0060088E">
      <w:pPr>
        <w:pStyle w:val="p2"/>
        <w:spacing w:line="360" w:lineRule="auto"/>
        <w:rPr>
          <w:rFonts w:ascii="Arial" w:hAnsi="Arial" w:cs="Arial"/>
          <w:sz w:val="22"/>
          <w:szCs w:val="22"/>
        </w:rPr>
      </w:pPr>
    </w:p>
    <w:p w14:paraId="2E127DDF" w14:textId="1549C5AA" w:rsidR="0055623B" w:rsidRDefault="005E656A" w:rsidP="0060088E">
      <w:pPr>
        <w:pStyle w:val="p2"/>
        <w:spacing w:line="360" w:lineRule="auto"/>
        <w:rPr>
          <w:rFonts w:ascii="Arial" w:hAnsi="Arial" w:cs="Arial"/>
          <w:sz w:val="22"/>
          <w:szCs w:val="22"/>
        </w:rPr>
      </w:pPr>
      <w:r w:rsidRPr="005E656A">
        <w:rPr>
          <w:rFonts w:ascii="Arial" w:hAnsi="Arial" w:cs="Arial"/>
          <w:sz w:val="22"/>
          <w:szCs w:val="22"/>
        </w:rPr>
        <w:t>Mrs Thompson’s overlapping health and social care needs require coordinated input from home care workers, her GP, community nurses, sheltered housing staff, and social workers to reduce risks and support her independence. Successful collaboration depends on shared care plans, regular case reviews, and consistent communication protocols, with a legal basis in the Care Act 2014, which requires local authorities and health bodies to work together (Department of Health and Social Care, 2022). Common barriers to effective partnership include incompatible record systems, conflicting shift patterns that limit handover time, or unclear roles — issues that may have contributed to gaps in oversight of her medication. Strategies to resolve these include appointing a named lead professional to coordinate her care, using secure shared digital records accessible to all authorised staff, and holding short multi</w:t>
      </w:r>
      <w:r w:rsidRPr="005E656A">
        <w:rPr>
          <w:rFonts w:ascii="Cambria Math" w:hAnsi="Cambria Math" w:cs="Cambria Math"/>
          <w:sz w:val="22"/>
          <w:szCs w:val="22"/>
        </w:rPr>
        <w:t>‑</w:t>
      </w:r>
      <w:r w:rsidRPr="005E656A">
        <w:rPr>
          <w:rFonts w:ascii="Arial" w:hAnsi="Arial" w:cs="Arial"/>
          <w:sz w:val="22"/>
          <w:szCs w:val="22"/>
        </w:rPr>
        <w:t>agency reviews after any incident. For Mrs Thompson, this means community nurses can update her GP on recovery progress, care workers can adjust medication prompts, and housing staff can report safety concerns — all working toward the shared goal of keeping her safe while respecting her wishes.</w:t>
      </w:r>
    </w:p>
    <w:p w14:paraId="6AD3A48D" w14:textId="77777777" w:rsidR="0055623B" w:rsidRPr="0060088E" w:rsidRDefault="0055623B" w:rsidP="0060088E">
      <w:pPr>
        <w:pStyle w:val="p2"/>
        <w:spacing w:line="360" w:lineRule="auto"/>
        <w:rPr>
          <w:rFonts w:ascii="Arial" w:hAnsi="Arial" w:cs="Arial"/>
          <w:sz w:val="22"/>
          <w:szCs w:val="22"/>
        </w:rPr>
      </w:pPr>
    </w:p>
    <w:p w14:paraId="6ECAB372" w14:textId="77777777" w:rsidR="009652F1" w:rsidRDefault="009652F1" w:rsidP="0060088E">
      <w:pPr>
        <w:spacing w:line="360" w:lineRule="auto"/>
        <w:rPr>
          <w:rFonts w:ascii="Arial" w:hAnsi="Arial" w:cs="Arial"/>
          <w:sz w:val="22"/>
          <w:szCs w:val="22"/>
        </w:rPr>
      </w:pPr>
    </w:p>
    <w:p w14:paraId="4BD66BC5" w14:textId="77777777" w:rsidR="005E656A" w:rsidRDefault="005E656A" w:rsidP="0060088E">
      <w:pPr>
        <w:spacing w:line="360" w:lineRule="auto"/>
        <w:rPr>
          <w:rFonts w:ascii="Arial" w:hAnsi="Arial" w:cs="Arial"/>
          <w:sz w:val="22"/>
          <w:szCs w:val="22"/>
        </w:rPr>
      </w:pPr>
    </w:p>
    <w:p w14:paraId="708F51FA" w14:textId="77777777" w:rsidR="005E656A" w:rsidRPr="0060088E" w:rsidRDefault="005E656A" w:rsidP="0060088E">
      <w:pPr>
        <w:spacing w:line="360" w:lineRule="auto"/>
        <w:rPr>
          <w:rFonts w:ascii="Arial" w:hAnsi="Arial" w:cs="Arial"/>
          <w:sz w:val="22"/>
          <w:szCs w:val="22"/>
        </w:rPr>
      </w:pPr>
    </w:p>
    <w:p w14:paraId="1C04F094" w14:textId="77777777" w:rsidR="009652F1" w:rsidRPr="0060088E" w:rsidRDefault="009652F1" w:rsidP="0060088E">
      <w:pPr>
        <w:spacing w:line="360" w:lineRule="auto"/>
        <w:rPr>
          <w:rFonts w:ascii="Arial" w:hAnsi="Arial" w:cs="Arial"/>
          <w:sz w:val="22"/>
          <w:szCs w:val="22"/>
        </w:rPr>
      </w:pPr>
    </w:p>
    <w:p w14:paraId="5D265BEE" w14:textId="77777777" w:rsidR="009652F1" w:rsidRPr="0060088E" w:rsidRDefault="009652F1" w:rsidP="0060088E">
      <w:pPr>
        <w:spacing w:line="360" w:lineRule="auto"/>
        <w:rPr>
          <w:rFonts w:ascii="Arial" w:hAnsi="Arial" w:cs="Arial"/>
          <w:sz w:val="22"/>
          <w:szCs w:val="22"/>
        </w:rPr>
      </w:pPr>
    </w:p>
    <w:p w14:paraId="0ADBA8C8" w14:textId="77777777" w:rsidR="009652F1" w:rsidRPr="0060088E" w:rsidRDefault="009652F1" w:rsidP="0060088E">
      <w:pPr>
        <w:spacing w:line="360" w:lineRule="auto"/>
        <w:rPr>
          <w:rFonts w:ascii="Arial" w:hAnsi="Arial" w:cs="Arial"/>
          <w:sz w:val="22"/>
          <w:szCs w:val="22"/>
        </w:rPr>
      </w:pPr>
    </w:p>
    <w:p w14:paraId="5B7EECA8" w14:textId="77777777" w:rsidR="009652F1" w:rsidRPr="0060088E" w:rsidRDefault="009652F1" w:rsidP="0060088E">
      <w:pPr>
        <w:spacing w:line="360" w:lineRule="auto"/>
        <w:rPr>
          <w:rFonts w:ascii="Arial" w:hAnsi="Arial" w:cs="Arial"/>
          <w:sz w:val="22"/>
          <w:szCs w:val="22"/>
        </w:rPr>
      </w:pPr>
    </w:p>
    <w:p w14:paraId="3D582494" w14:textId="77777777" w:rsidR="009652F1" w:rsidRPr="0060088E" w:rsidRDefault="009652F1" w:rsidP="0060088E">
      <w:pPr>
        <w:spacing w:line="360" w:lineRule="auto"/>
        <w:rPr>
          <w:rFonts w:ascii="Arial" w:hAnsi="Arial" w:cs="Arial"/>
          <w:sz w:val="22"/>
          <w:szCs w:val="22"/>
        </w:rPr>
      </w:pPr>
    </w:p>
    <w:p w14:paraId="42651E58" w14:textId="77777777" w:rsidR="009652F1" w:rsidRPr="0060088E" w:rsidRDefault="009652F1" w:rsidP="0060088E">
      <w:pPr>
        <w:spacing w:line="360" w:lineRule="auto"/>
        <w:rPr>
          <w:rFonts w:ascii="Arial" w:hAnsi="Arial" w:cs="Arial"/>
          <w:sz w:val="22"/>
          <w:szCs w:val="22"/>
        </w:rPr>
      </w:pPr>
    </w:p>
    <w:p w14:paraId="7A3FB85A" w14:textId="77777777" w:rsidR="009652F1" w:rsidRPr="0060088E" w:rsidRDefault="009652F1" w:rsidP="0060088E">
      <w:pPr>
        <w:spacing w:line="360" w:lineRule="auto"/>
        <w:rPr>
          <w:rFonts w:ascii="Arial" w:hAnsi="Arial" w:cs="Arial"/>
          <w:sz w:val="22"/>
          <w:szCs w:val="22"/>
        </w:rPr>
      </w:pPr>
    </w:p>
    <w:p w14:paraId="31328C02" w14:textId="77777777" w:rsidR="009652F1" w:rsidRPr="0060088E" w:rsidRDefault="009652F1" w:rsidP="0060088E">
      <w:pPr>
        <w:spacing w:line="360" w:lineRule="auto"/>
        <w:rPr>
          <w:rFonts w:ascii="Arial" w:hAnsi="Arial" w:cs="Arial"/>
          <w:sz w:val="22"/>
          <w:szCs w:val="22"/>
        </w:rPr>
      </w:pPr>
    </w:p>
    <w:p w14:paraId="4928FFE2" w14:textId="77777777" w:rsidR="009652F1" w:rsidRPr="0060088E" w:rsidRDefault="009652F1" w:rsidP="0060088E">
      <w:pPr>
        <w:spacing w:line="360" w:lineRule="auto"/>
        <w:rPr>
          <w:rFonts w:ascii="Arial" w:hAnsi="Arial" w:cs="Arial"/>
          <w:sz w:val="22"/>
          <w:szCs w:val="22"/>
        </w:rPr>
      </w:pPr>
    </w:p>
    <w:p w14:paraId="5E933A92" w14:textId="77777777" w:rsidR="009652F1" w:rsidRPr="0060088E" w:rsidRDefault="009652F1" w:rsidP="0060088E">
      <w:pPr>
        <w:spacing w:line="360" w:lineRule="auto"/>
        <w:rPr>
          <w:rFonts w:ascii="Arial" w:hAnsi="Arial" w:cs="Arial"/>
          <w:sz w:val="22"/>
          <w:szCs w:val="22"/>
        </w:rPr>
      </w:pPr>
    </w:p>
    <w:p w14:paraId="777F2E45" w14:textId="77777777" w:rsidR="00B404EA" w:rsidRDefault="00B404EA" w:rsidP="0060088E">
      <w:pPr>
        <w:pStyle w:val="p1"/>
        <w:spacing w:line="360" w:lineRule="auto"/>
        <w:rPr>
          <w:rStyle w:val="s1"/>
          <w:rFonts w:ascii="Arial" w:hAnsi="Arial" w:cs="Arial"/>
          <w:sz w:val="22"/>
          <w:szCs w:val="22"/>
        </w:rPr>
      </w:pPr>
    </w:p>
    <w:p w14:paraId="6AAACDD6" w14:textId="5C27A203" w:rsidR="00D24DCB" w:rsidRDefault="00D24DCB" w:rsidP="0060088E">
      <w:pPr>
        <w:pStyle w:val="p1"/>
        <w:spacing w:line="360" w:lineRule="auto"/>
        <w:rPr>
          <w:rStyle w:val="s1"/>
          <w:rFonts w:ascii="Arial" w:hAnsi="Arial" w:cs="Arial"/>
          <w:b/>
          <w:bCs/>
          <w:sz w:val="22"/>
          <w:szCs w:val="22"/>
        </w:rPr>
      </w:pPr>
      <w:r w:rsidRPr="003B300F">
        <w:rPr>
          <w:rStyle w:val="s1"/>
          <w:rFonts w:ascii="Arial" w:hAnsi="Arial" w:cs="Arial"/>
          <w:b/>
          <w:bCs/>
          <w:sz w:val="22"/>
          <w:szCs w:val="22"/>
        </w:rPr>
        <w:lastRenderedPageBreak/>
        <w:t xml:space="preserve">Conclusion </w:t>
      </w:r>
    </w:p>
    <w:p w14:paraId="70EE5D06" w14:textId="77777777" w:rsidR="00B404EA" w:rsidRPr="003B300F" w:rsidRDefault="00B404EA" w:rsidP="0060088E">
      <w:pPr>
        <w:pStyle w:val="p1"/>
        <w:spacing w:line="360" w:lineRule="auto"/>
        <w:rPr>
          <w:rStyle w:val="s1"/>
          <w:rFonts w:ascii="Arial" w:hAnsi="Arial" w:cs="Arial"/>
          <w:b/>
          <w:bCs/>
          <w:sz w:val="22"/>
          <w:szCs w:val="22"/>
        </w:rPr>
      </w:pPr>
    </w:p>
    <w:p w14:paraId="6FCF789A" w14:textId="0F055F59" w:rsidR="00D24DCB" w:rsidRPr="0050096A" w:rsidRDefault="00B404EA" w:rsidP="0060088E">
      <w:pPr>
        <w:pStyle w:val="p1"/>
        <w:spacing w:line="360" w:lineRule="auto"/>
        <w:rPr>
          <w:rFonts w:ascii="Arial" w:hAnsi="Arial" w:cs="Arial"/>
          <w:sz w:val="22"/>
          <w:szCs w:val="22"/>
        </w:rPr>
      </w:pPr>
      <w:r w:rsidRPr="0050096A">
        <w:rPr>
          <w:rFonts w:ascii="Arial" w:hAnsi="Arial" w:cs="Arial"/>
          <w:sz w:val="22"/>
          <w:szCs w:val="22"/>
        </w:rPr>
        <w:t>This analysis shows that communication, careful documentation, and cross</w:t>
      </w:r>
      <w:r w:rsidRPr="0050096A">
        <w:rPr>
          <w:rFonts w:ascii="Cambria Math" w:hAnsi="Cambria Math" w:cs="Cambria Math"/>
          <w:sz w:val="22"/>
          <w:szCs w:val="22"/>
        </w:rPr>
        <w:t>‑</w:t>
      </w:r>
      <w:r w:rsidRPr="0050096A">
        <w:rPr>
          <w:rFonts w:ascii="Arial" w:hAnsi="Arial" w:cs="Arial"/>
          <w:sz w:val="22"/>
          <w:szCs w:val="22"/>
        </w:rPr>
        <w:t>team working are not just administrative tasks — they are essential to protecting vulnerable people like Mrs Thompson and delivering truly person</w:t>
      </w:r>
      <w:r w:rsidRPr="0050096A">
        <w:rPr>
          <w:rFonts w:ascii="Cambria Math" w:hAnsi="Cambria Math" w:cs="Cambria Math"/>
          <w:sz w:val="22"/>
          <w:szCs w:val="22"/>
        </w:rPr>
        <w:t>‑</w:t>
      </w:r>
      <w:r w:rsidRPr="0050096A">
        <w:rPr>
          <w:rFonts w:ascii="Arial" w:hAnsi="Arial" w:cs="Arial"/>
          <w:sz w:val="22"/>
          <w:szCs w:val="22"/>
        </w:rPr>
        <w:t>centred support. Following the Equality Act 2010 and using structured communication methods ensures she is treated with dignity and included in decisions about her care; following data protection rules keeps her information private and consistent; and strong multi</w:t>
      </w:r>
      <w:r w:rsidRPr="0050096A">
        <w:rPr>
          <w:rFonts w:ascii="Cambria Math" w:hAnsi="Cambria Math" w:cs="Cambria Math"/>
          <w:sz w:val="22"/>
          <w:szCs w:val="22"/>
        </w:rPr>
        <w:t>‑</w:t>
      </w:r>
      <w:r w:rsidRPr="0050096A">
        <w:rPr>
          <w:rFonts w:ascii="Arial" w:hAnsi="Arial" w:cs="Arial"/>
          <w:sz w:val="22"/>
          <w:szCs w:val="22"/>
        </w:rPr>
        <w:t>agency collaboration closes gaps that put her at risk. Addressing the concerns raised in her case requires all these teams to operate effectively together. Applying these principles will not only resolve immediate safety issues but also build a sustainable, long</w:t>
      </w:r>
      <w:r w:rsidRPr="0050096A">
        <w:rPr>
          <w:rFonts w:ascii="Cambria Math" w:hAnsi="Cambria Math" w:cs="Cambria Math"/>
          <w:sz w:val="22"/>
          <w:szCs w:val="22"/>
        </w:rPr>
        <w:t>‑</w:t>
      </w:r>
      <w:r w:rsidRPr="0050096A">
        <w:rPr>
          <w:rFonts w:ascii="Arial" w:hAnsi="Arial" w:cs="Arial"/>
          <w:sz w:val="22"/>
          <w:szCs w:val="22"/>
        </w:rPr>
        <w:t>term support plan that meets her changing needs.</w:t>
      </w:r>
    </w:p>
    <w:p w14:paraId="4FB15ED4" w14:textId="77777777" w:rsidR="00D24DCB" w:rsidRPr="0050096A" w:rsidRDefault="00D24DCB" w:rsidP="0060088E">
      <w:pPr>
        <w:spacing w:line="360" w:lineRule="auto"/>
        <w:rPr>
          <w:rFonts w:ascii="Arial" w:hAnsi="Arial" w:cs="Arial"/>
          <w:sz w:val="22"/>
          <w:szCs w:val="22"/>
        </w:rPr>
      </w:pPr>
    </w:p>
    <w:p w14:paraId="4317D95B" w14:textId="77777777" w:rsidR="00D24DCB" w:rsidRPr="0060088E" w:rsidRDefault="00D24DCB" w:rsidP="0060088E">
      <w:pPr>
        <w:spacing w:line="360" w:lineRule="auto"/>
        <w:rPr>
          <w:rFonts w:ascii="Arial" w:hAnsi="Arial" w:cs="Arial"/>
          <w:sz w:val="22"/>
          <w:szCs w:val="22"/>
        </w:rPr>
      </w:pPr>
    </w:p>
    <w:p w14:paraId="13248AB8" w14:textId="77777777" w:rsidR="00D24DCB" w:rsidRPr="0060088E" w:rsidRDefault="00D24DCB" w:rsidP="0060088E">
      <w:pPr>
        <w:spacing w:line="360" w:lineRule="auto"/>
        <w:rPr>
          <w:rFonts w:ascii="Arial" w:hAnsi="Arial" w:cs="Arial"/>
          <w:sz w:val="22"/>
          <w:szCs w:val="22"/>
        </w:rPr>
      </w:pPr>
    </w:p>
    <w:p w14:paraId="6D266723" w14:textId="77777777" w:rsidR="00D24DCB" w:rsidRPr="0060088E" w:rsidRDefault="00D24DCB" w:rsidP="0060088E">
      <w:pPr>
        <w:spacing w:line="360" w:lineRule="auto"/>
        <w:rPr>
          <w:rFonts w:ascii="Arial" w:hAnsi="Arial" w:cs="Arial"/>
          <w:sz w:val="22"/>
          <w:szCs w:val="22"/>
        </w:rPr>
      </w:pPr>
    </w:p>
    <w:p w14:paraId="0922D18F" w14:textId="77777777" w:rsidR="00D24DCB" w:rsidRPr="0060088E" w:rsidRDefault="00D24DCB" w:rsidP="0060088E">
      <w:pPr>
        <w:spacing w:line="360" w:lineRule="auto"/>
        <w:rPr>
          <w:rFonts w:ascii="Arial" w:hAnsi="Arial" w:cs="Arial"/>
          <w:sz w:val="22"/>
          <w:szCs w:val="22"/>
        </w:rPr>
      </w:pPr>
    </w:p>
    <w:p w14:paraId="54C79764" w14:textId="77777777" w:rsidR="00D24DCB" w:rsidRPr="0060088E" w:rsidRDefault="00D24DCB" w:rsidP="0060088E">
      <w:pPr>
        <w:spacing w:line="360" w:lineRule="auto"/>
        <w:rPr>
          <w:rFonts w:ascii="Arial" w:hAnsi="Arial" w:cs="Arial"/>
          <w:sz w:val="22"/>
          <w:szCs w:val="22"/>
        </w:rPr>
      </w:pPr>
    </w:p>
    <w:p w14:paraId="2E1862C6" w14:textId="77777777" w:rsidR="00D24DCB" w:rsidRPr="0060088E" w:rsidRDefault="00D24DCB" w:rsidP="0060088E">
      <w:pPr>
        <w:spacing w:line="360" w:lineRule="auto"/>
        <w:rPr>
          <w:rFonts w:ascii="Arial" w:hAnsi="Arial" w:cs="Arial"/>
          <w:sz w:val="22"/>
          <w:szCs w:val="22"/>
        </w:rPr>
      </w:pPr>
    </w:p>
    <w:p w14:paraId="141C90D1" w14:textId="77777777" w:rsidR="00D24DCB" w:rsidRPr="0060088E" w:rsidRDefault="00D24DCB" w:rsidP="0060088E">
      <w:pPr>
        <w:spacing w:line="360" w:lineRule="auto"/>
        <w:rPr>
          <w:rFonts w:ascii="Arial" w:hAnsi="Arial" w:cs="Arial"/>
          <w:sz w:val="22"/>
          <w:szCs w:val="22"/>
        </w:rPr>
      </w:pPr>
    </w:p>
    <w:p w14:paraId="556C8CE1" w14:textId="77777777" w:rsidR="00D24DCB" w:rsidRPr="0060088E" w:rsidRDefault="00D24DCB" w:rsidP="0060088E">
      <w:pPr>
        <w:spacing w:line="360" w:lineRule="auto"/>
        <w:rPr>
          <w:rFonts w:ascii="Arial" w:hAnsi="Arial" w:cs="Arial"/>
          <w:sz w:val="22"/>
          <w:szCs w:val="22"/>
        </w:rPr>
      </w:pPr>
    </w:p>
    <w:p w14:paraId="104BBFDE" w14:textId="77777777" w:rsidR="00D24DCB" w:rsidRPr="0060088E" w:rsidRDefault="00D24DCB" w:rsidP="0060088E">
      <w:pPr>
        <w:spacing w:line="360" w:lineRule="auto"/>
        <w:rPr>
          <w:rFonts w:ascii="Arial" w:hAnsi="Arial" w:cs="Arial"/>
          <w:sz w:val="22"/>
          <w:szCs w:val="22"/>
        </w:rPr>
      </w:pPr>
    </w:p>
    <w:p w14:paraId="09638605" w14:textId="77777777" w:rsidR="00D24DCB" w:rsidRPr="0060088E" w:rsidRDefault="00D24DCB" w:rsidP="0060088E">
      <w:pPr>
        <w:spacing w:line="360" w:lineRule="auto"/>
        <w:rPr>
          <w:rFonts w:ascii="Arial" w:hAnsi="Arial" w:cs="Arial"/>
          <w:sz w:val="22"/>
          <w:szCs w:val="22"/>
        </w:rPr>
      </w:pPr>
    </w:p>
    <w:p w14:paraId="4238BF3F" w14:textId="77777777" w:rsidR="00D24DCB" w:rsidRPr="0060088E" w:rsidRDefault="00D24DCB" w:rsidP="0060088E">
      <w:pPr>
        <w:spacing w:line="360" w:lineRule="auto"/>
        <w:rPr>
          <w:rFonts w:ascii="Arial" w:hAnsi="Arial" w:cs="Arial"/>
          <w:sz w:val="22"/>
          <w:szCs w:val="22"/>
        </w:rPr>
      </w:pPr>
    </w:p>
    <w:p w14:paraId="22B52DF0" w14:textId="77777777" w:rsidR="00D24DCB" w:rsidRPr="0060088E" w:rsidRDefault="00D24DCB" w:rsidP="0060088E">
      <w:pPr>
        <w:spacing w:line="360" w:lineRule="auto"/>
        <w:rPr>
          <w:rFonts w:ascii="Arial" w:hAnsi="Arial" w:cs="Arial"/>
          <w:sz w:val="22"/>
          <w:szCs w:val="22"/>
        </w:rPr>
      </w:pPr>
    </w:p>
    <w:p w14:paraId="4E327845" w14:textId="77777777" w:rsidR="00D24DCB" w:rsidRPr="0060088E" w:rsidRDefault="00D24DCB" w:rsidP="0060088E">
      <w:pPr>
        <w:spacing w:line="360" w:lineRule="auto"/>
        <w:rPr>
          <w:rFonts w:ascii="Arial" w:hAnsi="Arial" w:cs="Arial"/>
          <w:sz w:val="22"/>
          <w:szCs w:val="22"/>
        </w:rPr>
      </w:pPr>
    </w:p>
    <w:p w14:paraId="13C64006" w14:textId="77777777" w:rsidR="00D24DCB" w:rsidRPr="0060088E" w:rsidRDefault="00D24DCB" w:rsidP="0060088E">
      <w:pPr>
        <w:spacing w:line="360" w:lineRule="auto"/>
        <w:rPr>
          <w:rFonts w:ascii="Arial" w:hAnsi="Arial" w:cs="Arial"/>
          <w:sz w:val="22"/>
          <w:szCs w:val="22"/>
        </w:rPr>
      </w:pPr>
    </w:p>
    <w:p w14:paraId="1BC57064" w14:textId="77777777" w:rsidR="00D24DCB" w:rsidRPr="0060088E" w:rsidRDefault="00D24DCB" w:rsidP="0060088E">
      <w:pPr>
        <w:spacing w:line="360" w:lineRule="auto"/>
        <w:rPr>
          <w:rFonts w:ascii="Arial" w:hAnsi="Arial" w:cs="Arial"/>
          <w:sz w:val="22"/>
          <w:szCs w:val="22"/>
        </w:rPr>
      </w:pPr>
    </w:p>
    <w:p w14:paraId="76920FDB" w14:textId="77777777" w:rsidR="003B300F" w:rsidRDefault="003B300F" w:rsidP="0060088E">
      <w:pPr>
        <w:pStyle w:val="p1"/>
        <w:spacing w:line="360" w:lineRule="auto"/>
        <w:rPr>
          <w:rStyle w:val="s1"/>
          <w:rFonts w:ascii="Arial" w:hAnsi="Arial" w:cs="Arial"/>
          <w:sz w:val="22"/>
          <w:szCs w:val="22"/>
        </w:rPr>
      </w:pPr>
    </w:p>
    <w:p w14:paraId="061F4B2B" w14:textId="77777777" w:rsidR="00B404EA" w:rsidRDefault="00B404EA" w:rsidP="0060088E">
      <w:pPr>
        <w:pStyle w:val="p1"/>
        <w:spacing w:line="360" w:lineRule="auto"/>
        <w:rPr>
          <w:rStyle w:val="s1"/>
          <w:rFonts w:ascii="Arial" w:hAnsi="Arial" w:cs="Arial"/>
          <w:b/>
          <w:bCs/>
          <w:sz w:val="22"/>
          <w:szCs w:val="22"/>
        </w:rPr>
      </w:pPr>
    </w:p>
    <w:p w14:paraId="2676C4A0" w14:textId="77777777" w:rsidR="00B404EA" w:rsidRDefault="00B404EA" w:rsidP="0060088E">
      <w:pPr>
        <w:pStyle w:val="p1"/>
        <w:spacing w:line="360" w:lineRule="auto"/>
        <w:rPr>
          <w:rStyle w:val="s1"/>
          <w:rFonts w:ascii="Arial" w:hAnsi="Arial" w:cs="Arial"/>
          <w:b/>
          <w:bCs/>
          <w:sz w:val="22"/>
          <w:szCs w:val="22"/>
        </w:rPr>
      </w:pPr>
    </w:p>
    <w:p w14:paraId="1CA438B3" w14:textId="7993642B" w:rsidR="00443280" w:rsidRPr="003B300F" w:rsidRDefault="00443280" w:rsidP="0060088E">
      <w:pPr>
        <w:pStyle w:val="p1"/>
        <w:spacing w:line="360" w:lineRule="auto"/>
        <w:rPr>
          <w:rFonts w:ascii="Arial" w:hAnsi="Arial" w:cs="Arial"/>
          <w:b/>
          <w:bCs/>
          <w:sz w:val="22"/>
          <w:szCs w:val="22"/>
        </w:rPr>
      </w:pPr>
      <w:r w:rsidRPr="003B300F">
        <w:rPr>
          <w:rStyle w:val="s1"/>
          <w:rFonts w:ascii="Arial" w:hAnsi="Arial" w:cs="Arial"/>
          <w:b/>
          <w:bCs/>
          <w:sz w:val="22"/>
          <w:szCs w:val="22"/>
        </w:rPr>
        <w:lastRenderedPageBreak/>
        <w:t>References</w:t>
      </w:r>
    </w:p>
    <w:p w14:paraId="631FDC67" w14:textId="77777777" w:rsidR="00443280" w:rsidRPr="0060088E" w:rsidRDefault="00443280" w:rsidP="0060088E">
      <w:pPr>
        <w:pStyle w:val="p2"/>
        <w:spacing w:line="360" w:lineRule="auto"/>
        <w:rPr>
          <w:rFonts w:ascii="Arial" w:hAnsi="Arial" w:cs="Arial"/>
          <w:sz w:val="22"/>
          <w:szCs w:val="22"/>
        </w:rPr>
      </w:pPr>
    </w:p>
    <w:p w14:paraId="58575028" w14:textId="03134429" w:rsidR="00443280" w:rsidRPr="0060088E" w:rsidRDefault="00443280" w:rsidP="0060088E">
      <w:pPr>
        <w:pStyle w:val="p1"/>
        <w:spacing w:line="360" w:lineRule="auto"/>
        <w:rPr>
          <w:rFonts w:ascii="Arial" w:hAnsi="Arial" w:cs="Arial"/>
          <w:sz w:val="22"/>
          <w:szCs w:val="22"/>
        </w:rPr>
      </w:pPr>
      <w:proofErr w:type="spellStart"/>
      <w:r w:rsidRPr="0060088E">
        <w:rPr>
          <w:rStyle w:val="s1"/>
          <w:rFonts w:ascii="Arial" w:hAnsi="Arial" w:cs="Arial"/>
          <w:sz w:val="22"/>
          <w:szCs w:val="22"/>
        </w:rPr>
        <w:t>Burnard</w:t>
      </w:r>
      <w:proofErr w:type="spellEnd"/>
      <w:r w:rsidRPr="0060088E">
        <w:rPr>
          <w:rStyle w:val="s1"/>
          <w:rFonts w:ascii="Arial" w:hAnsi="Arial" w:cs="Arial"/>
          <w:sz w:val="22"/>
          <w:szCs w:val="22"/>
        </w:rPr>
        <w:t xml:space="preserve">, P. (2017) Communication Skills for Health and Social Care. 4th </w:t>
      </w:r>
      <w:proofErr w:type="spellStart"/>
      <w:r w:rsidRPr="0060088E">
        <w:rPr>
          <w:rStyle w:val="s1"/>
          <w:rFonts w:ascii="Arial" w:hAnsi="Arial" w:cs="Arial"/>
          <w:sz w:val="22"/>
          <w:szCs w:val="22"/>
        </w:rPr>
        <w:t>edn</w:t>
      </w:r>
      <w:proofErr w:type="spellEnd"/>
      <w:r w:rsidRPr="0060088E">
        <w:rPr>
          <w:rStyle w:val="s1"/>
          <w:rFonts w:ascii="Arial" w:hAnsi="Arial" w:cs="Arial"/>
          <w:sz w:val="22"/>
          <w:szCs w:val="22"/>
        </w:rPr>
        <w:t>. London: Sage.</w:t>
      </w:r>
    </w:p>
    <w:p w14:paraId="28AAE839" w14:textId="77777777" w:rsidR="00443280" w:rsidRPr="0060088E" w:rsidRDefault="00443280" w:rsidP="0060088E">
      <w:pPr>
        <w:pStyle w:val="p2"/>
        <w:spacing w:line="360" w:lineRule="auto"/>
        <w:rPr>
          <w:rFonts w:ascii="Arial" w:hAnsi="Arial" w:cs="Arial"/>
          <w:sz w:val="22"/>
          <w:szCs w:val="22"/>
        </w:rPr>
      </w:pPr>
    </w:p>
    <w:p w14:paraId="3F9B9671" w14:textId="212A831E" w:rsidR="00443280" w:rsidRPr="0060088E" w:rsidRDefault="00443280" w:rsidP="0060088E">
      <w:pPr>
        <w:pStyle w:val="p1"/>
        <w:spacing w:line="360" w:lineRule="auto"/>
        <w:rPr>
          <w:rFonts w:ascii="Arial" w:hAnsi="Arial" w:cs="Arial"/>
          <w:sz w:val="22"/>
          <w:szCs w:val="22"/>
        </w:rPr>
      </w:pPr>
      <w:r w:rsidRPr="0060088E">
        <w:rPr>
          <w:rStyle w:val="s1"/>
          <w:rFonts w:ascii="Arial" w:hAnsi="Arial" w:cs="Arial"/>
          <w:sz w:val="22"/>
          <w:szCs w:val="22"/>
        </w:rPr>
        <w:t>Care Quality Commission (CQC). (2023) Key Lines of Enquiry: Safe, Effective and Compassionate Care. London: CQC.</w:t>
      </w:r>
    </w:p>
    <w:p w14:paraId="4EE74EAF" w14:textId="77777777" w:rsidR="00443280" w:rsidRPr="0060088E" w:rsidRDefault="00443280" w:rsidP="0060088E">
      <w:pPr>
        <w:pStyle w:val="p2"/>
        <w:spacing w:line="360" w:lineRule="auto"/>
        <w:rPr>
          <w:rFonts w:ascii="Arial" w:hAnsi="Arial" w:cs="Arial"/>
          <w:sz w:val="22"/>
          <w:szCs w:val="22"/>
        </w:rPr>
      </w:pPr>
    </w:p>
    <w:p w14:paraId="1AC25D0D" w14:textId="36C6C8D4" w:rsidR="00443280" w:rsidRPr="0060088E" w:rsidRDefault="00443280" w:rsidP="0060088E">
      <w:pPr>
        <w:pStyle w:val="p1"/>
        <w:spacing w:line="360" w:lineRule="auto"/>
        <w:rPr>
          <w:rFonts w:ascii="Arial" w:hAnsi="Arial" w:cs="Arial"/>
          <w:sz w:val="22"/>
          <w:szCs w:val="22"/>
        </w:rPr>
      </w:pPr>
      <w:r w:rsidRPr="0060088E">
        <w:rPr>
          <w:rStyle w:val="s1"/>
          <w:rFonts w:ascii="Arial" w:hAnsi="Arial" w:cs="Arial"/>
          <w:sz w:val="22"/>
          <w:szCs w:val="22"/>
        </w:rPr>
        <w:t>Department of Health and Social Care. (2022) Multi</w:t>
      </w:r>
      <w:r w:rsidRPr="0060088E">
        <w:rPr>
          <w:rStyle w:val="s1"/>
          <w:rFonts w:ascii="Arial" w:hAnsi="Arial" w:cs="Arial"/>
          <w:sz w:val="22"/>
          <w:szCs w:val="22"/>
        </w:rPr>
        <w:noBreakHyphen/>
        <w:t>Agency Working in Adult Social Care: Good Practice Guide. London: DHSC.</w:t>
      </w:r>
    </w:p>
    <w:p w14:paraId="2D788E85" w14:textId="77777777" w:rsidR="00443280" w:rsidRPr="0060088E" w:rsidRDefault="00443280" w:rsidP="0060088E">
      <w:pPr>
        <w:pStyle w:val="p2"/>
        <w:spacing w:line="360" w:lineRule="auto"/>
        <w:rPr>
          <w:rFonts w:ascii="Arial" w:hAnsi="Arial" w:cs="Arial"/>
          <w:sz w:val="22"/>
          <w:szCs w:val="22"/>
        </w:rPr>
      </w:pPr>
    </w:p>
    <w:p w14:paraId="05005325" w14:textId="4FBD8483" w:rsidR="00443280" w:rsidRPr="0060088E" w:rsidRDefault="00443280" w:rsidP="0060088E">
      <w:pPr>
        <w:pStyle w:val="p1"/>
        <w:spacing w:line="360" w:lineRule="auto"/>
        <w:rPr>
          <w:rFonts w:ascii="Arial" w:hAnsi="Arial" w:cs="Arial"/>
          <w:sz w:val="22"/>
          <w:szCs w:val="22"/>
        </w:rPr>
      </w:pPr>
      <w:r w:rsidRPr="0060088E">
        <w:rPr>
          <w:rStyle w:val="s1"/>
          <w:rFonts w:ascii="Arial" w:hAnsi="Arial" w:cs="Arial"/>
          <w:sz w:val="22"/>
          <w:szCs w:val="22"/>
        </w:rPr>
        <w:t>Information Commissioner’s Office (ICO). (2023) Guide to the Data Protection Act 2018 and UK GDPR. Wilmslow: ICO.</w:t>
      </w:r>
    </w:p>
    <w:p w14:paraId="78826936" w14:textId="77777777" w:rsidR="00443280" w:rsidRPr="0060088E" w:rsidRDefault="00443280" w:rsidP="0060088E">
      <w:pPr>
        <w:pStyle w:val="p2"/>
        <w:spacing w:line="360" w:lineRule="auto"/>
        <w:rPr>
          <w:rFonts w:ascii="Arial" w:hAnsi="Arial" w:cs="Arial"/>
          <w:sz w:val="22"/>
          <w:szCs w:val="22"/>
        </w:rPr>
      </w:pPr>
    </w:p>
    <w:p w14:paraId="3E0B345A" w14:textId="4A4D020E" w:rsidR="00443280" w:rsidRPr="0060088E" w:rsidRDefault="00443280" w:rsidP="0060088E">
      <w:pPr>
        <w:pStyle w:val="p1"/>
        <w:spacing w:line="360" w:lineRule="auto"/>
        <w:rPr>
          <w:rFonts w:ascii="Arial" w:hAnsi="Arial" w:cs="Arial"/>
          <w:sz w:val="22"/>
          <w:szCs w:val="22"/>
        </w:rPr>
      </w:pPr>
      <w:r w:rsidRPr="0060088E">
        <w:rPr>
          <w:rStyle w:val="s1"/>
          <w:rFonts w:ascii="Arial" w:hAnsi="Arial" w:cs="Arial"/>
          <w:sz w:val="22"/>
          <w:szCs w:val="22"/>
        </w:rPr>
        <w:t>Nursing and Midwifery Council (NMC). (2018) The Code: Professional Standards of Practice and Behaviour. London: NMC.</w:t>
      </w:r>
    </w:p>
    <w:p w14:paraId="4EE44493" w14:textId="77777777" w:rsidR="00443280" w:rsidRPr="0060088E" w:rsidRDefault="00443280" w:rsidP="0060088E">
      <w:pPr>
        <w:pStyle w:val="p2"/>
        <w:spacing w:line="360" w:lineRule="auto"/>
        <w:rPr>
          <w:rFonts w:ascii="Arial" w:hAnsi="Arial" w:cs="Arial"/>
          <w:sz w:val="22"/>
          <w:szCs w:val="22"/>
        </w:rPr>
      </w:pPr>
    </w:p>
    <w:p w14:paraId="26279A1D" w14:textId="5774E684" w:rsidR="00443280" w:rsidRPr="0060088E" w:rsidRDefault="00443280" w:rsidP="0060088E">
      <w:pPr>
        <w:pStyle w:val="p1"/>
        <w:spacing w:line="360" w:lineRule="auto"/>
        <w:rPr>
          <w:rFonts w:ascii="Arial" w:hAnsi="Arial" w:cs="Arial"/>
          <w:sz w:val="22"/>
          <w:szCs w:val="22"/>
        </w:rPr>
      </w:pPr>
      <w:r w:rsidRPr="0060088E">
        <w:rPr>
          <w:rStyle w:val="s1"/>
          <w:rFonts w:ascii="Arial" w:hAnsi="Arial" w:cs="Arial"/>
          <w:sz w:val="22"/>
          <w:szCs w:val="22"/>
        </w:rPr>
        <w:t>NHS England. (2024) Dementia: Communication and Person</w:t>
      </w:r>
      <w:r w:rsidRPr="0060088E">
        <w:rPr>
          <w:rStyle w:val="s1"/>
          <w:rFonts w:ascii="Arial" w:hAnsi="Arial" w:cs="Arial"/>
          <w:sz w:val="22"/>
          <w:szCs w:val="22"/>
        </w:rPr>
        <w:noBreakHyphen/>
        <w:t>Centred Care Guidance. London: NHS England.</w:t>
      </w:r>
    </w:p>
    <w:p w14:paraId="585014CA" w14:textId="77777777" w:rsidR="00443280" w:rsidRPr="0060088E" w:rsidRDefault="00443280" w:rsidP="0060088E">
      <w:pPr>
        <w:pStyle w:val="p2"/>
        <w:spacing w:line="360" w:lineRule="auto"/>
        <w:rPr>
          <w:rFonts w:ascii="Arial" w:hAnsi="Arial" w:cs="Arial"/>
          <w:sz w:val="22"/>
          <w:szCs w:val="22"/>
        </w:rPr>
      </w:pPr>
    </w:p>
    <w:p w14:paraId="133A6373" w14:textId="643405DE" w:rsidR="00443280" w:rsidRPr="0060088E" w:rsidRDefault="00443280" w:rsidP="0060088E">
      <w:pPr>
        <w:pStyle w:val="p1"/>
        <w:spacing w:line="360" w:lineRule="auto"/>
        <w:rPr>
          <w:rFonts w:ascii="Arial" w:hAnsi="Arial" w:cs="Arial"/>
          <w:sz w:val="22"/>
          <w:szCs w:val="22"/>
        </w:rPr>
      </w:pPr>
      <w:r w:rsidRPr="0060088E">
        <w:rPr>
          <w:rStyle w:val="s1"/>
          <w:rFonts w:ascii="Arial" w:hAnsi="Arial" w:cs="Arial"/>
          <w:sz w:val="22"/>
          <w:szCs w:val="22"/>
        </w:rPr>
        <w:t>UK Government. (2010) Equality Act 2010. London: The Stationery Office.</w:t>
      </w:r>
    </w:p>
    <w:p w14:paraId="4205F2FE" w14:textId="77777777" w:rsidR="00443280" w:rsidRPr="0060088E" w:rsidRDefault="00443280" w:rsidP="0060088E">
      <w:pPr>
        <w:pStyle w:val="p2"/>
        <w:spacing w:line="360" w:lineRule="auto"/>
        <w:rPr>
          <w:rFonts w:ascii="Arial" w:hAnsi="Arial" w:cs="Arial"/>
          <w:sz w:val="22"/>
          <w:szCs w:val="22"/>
        </w:rPr>
      </w:pPr>
    </w:p>
    <w:p w14:paraId="7947C74C" w14:textId="2694D547" w:rsidR="00443280" w:rsidRPr="0060088E" w:rsidRDefault="00443280" w:rsidP="0060088E">
      <w:pPr>
        <w:pStyle w:val="p1"/>
        <w:spacing w:line="360" w:lineRule="auto"/>
        <w:rPr>
          <w:rFonts w:ascii="Arial" w:hAnsi="Arial" w:cs="Arial"/>
          <w:sz w:val="22"/>
          <w:szCs w:val="22"/>
        </w:rPr>
      </w:pPr>
      <w:r w:rsidRPr="0060088E">
        <w:rPr>
          <w:rStyle w:val="s1"/>
          <w:rFonts w:ascii="Arial" w:hAnsi="Arial" w:cs="Arial"/>
          <w:sz w:val="22"/>
          <w:szCs w:val="22"/>
        </w:rPr>
        <w:t>UK Government. (2014) Care Act 2014. London: The Stationery Office.</w:t>
      </w:r>
    </w:p>
    <w:p w14:paraId="3C2DDAB1" w14:textId="77777777" w:rsidR="00D24DCB" w:rsidRPr="0060088E" w:rsidRDefault="00D24DCB" w:rsidP="0060088E">
      <w:pPr>
        <w:spacing w:line="360" w:lineRule="auto"/>
        <w:rPr>
          <w:rFonts w:ascii="Arial" w:hAnsi="Arial" w:cs="Arial"/>
          <w:sz w:val="22"/>
          <w:szCs w:val="22"/>
        </w:rPr>
      </w:pPr>
    </w:p>
    <w:sectPr w:rsidR="00D24DCB" w:rsidRPr="0060088E">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0CEED" w14:textId="77777777" w:rsidR="00CF221A" w:rsidRDefault="00CF221A" w:rsidP="00CF221A">
      <w:pPr>
        <w:spacing w:after="0" w:line="240" w:lineRule="auto"/>
      </w:pPr>
      <w:r>
        <w:separator/>
      </w:r>
    </w:p>
  </w:endnote>
  <w:endnote w:type="continuationSeparator" w:id="0">
    <w:p w14:paraId="6008A7AC" w14:textId="77777777" w:rsidR="00CF221A" w:rsidRDefault="00CF221A" w:rsidP="00CF2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65270153"/>
      <w:docPartObj>
        <w:docPartGallery w:val="Page Numbers (Bottom of Page)"/>
        <w:docPartUnique/>
      </w:docPartObj>
    </w:sdtPr>
    <w:sdtEndPr>
      <w:rPr>
        <w:rStyle w:val="PageNumber"/>
      </w:rPr>
    </w:sdtEndPr>
    <w:sdtContent>
      <w:p w14:paraId="45BC5766" w14:textId="555B6536" w:rsidR="00E448A4" w:rsidRDefault="00E448A4" w:rsidP="004317F0">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6A00DD" w14:textId="77777777" w:rsidR="00E448A4" w:rsidRDefault="00E448A4" w:rsidP="00E448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09110148"/>
      <w:docPartObj>
        <w:docPartGallery w:val="Page Numbers (Bottom of Page)"/>
        <w:docPartUnique/>
      </w:docPartObj>
    </w:sdtPr>
    <w:sdtEndPr>
      <w:rPr>
        <w:rStyle w:val="PageNumber"/>
      </w:rPr>
    </w:sdtEndPr>
    <w:sdtContent>
      <w:p w14:paraId="4840A2F6" w14:textId="05E96D76" w:rsidR="00E448A4" w:rsidRDefault="00E448A4" w:rsidP="004317F0">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C335D1" w14:textId="77777777" w:rsidR="00E448A4" w:rsidRDefault="00E448A4" w:rsidP="00E448A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66586" w14:textId="77777777" w:rsidR="00CF221A" w:rsidRDefault="00CF221A" w:rsidP="00CF221A">
      <w:pPr>
        <w:spacing w:after="0" w:line="240" w:lineRule="auto"/>
      </w:pPr>
      <w:r>
        <w:separator/>
      </w:r>
    </w:p>
  </w:footnote>
  <w:footnote w:type="continuationSeparator" w:id="0">
    <w:p w14:paraId="111FC868" w14:textId="77777777" w:rsidR="00CF221A" w:rsidRDefault="00CF221A" w:rsidP="00CF22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214"/>
    <w:rsid w:val="000010E3"/>
    <w:rsid w:val="000E3CE8"/>
    <w:rsid w:val="0016212C"/>
    <w:rsid w:val="001F198B"/>
    <w:rsid w:val="003B300F"/>
    <w:rsid w:val="003C4BBA"/>
    <w:rsid w:val="003F0EC3"/>
    <w:rsid w:val="00401214"/>
    <w:rsid w:val="00443280"/>
    <w:rsid w:val="004F0882"/>
    <w:rsid w:val="0050096A"/>
    <w:rsid w:val="0055623B"/>
    <w:rsid w:val="005E656A"/>
    <w:rsid w:val="0060088E"/>
    <w:rsid w:val="00651FF3"/>
    <w:rsid w:val="006B32D2"/>
    <w:rsid w:val="006C1F05"/>
    <w:rsid w:val="008670CA"/>
    <w:rsid w:val="009652F1"/>
    <w:rsid w:val="00A95C43"/>
    <w:rsid w:val="00B24859"/>
    <w:rsid w:val="00B404EA"/>
    <w:rsid w:val="00B80C02"/>
    <w:rsid w:val="00CF221A"/>
    <w:rsid w:val="00D24DCB"/>
    <w:rsid w:val="00D6315C"/>
    <w:rsid w:val="00E448A4"/>
    <w:rsid w:val="00F11CE3"/>
    <w:rsid w:val="00F25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86F7AA"/>
  <w15:chartTrackingRefBased/>
  <w15:docId w15:val="{6523999A-4413-C844-BEB1-82AC784FB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12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12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12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12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12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12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12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12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12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2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12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12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12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12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12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12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12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1214"/>
    <w:rPr>
      <w:rFonts w:eastAsiaTheme="majorEastAsia" w:cstheme="majorBidi"/>
      <w:color w:val="272727" w:themeColor="text1" w:themeTint="D8"/>
    </w:rPr>
  </w:style>
  <w:style w:type="paragraph" w:styleId="Title">
    <w:name w:val="Title"/>
    <w:basedOn w:val="Normal"/>
    <w:next w:val="Normal"/>
    <w:link w:val="TitleChar"/>
    <w:uiPriority w:val="10"/>
    <w:qFormat/>
    <w:rsid w:val="004012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12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12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12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1214"/>
    <w:pPr>
      <w:spacing w:before="160"/>
      <w:jc w:val="center"/>
    </w:pPr>
    <w:rPr>
      <w:i/>
      <w:iCs/>
      <w:color w:val="404040" w:themeColor="text1" w:themeTint="BF"/>
    </w:rPr>
  </w:style>
  <w:style w:type="character" w:customStyle="1" w:styleId="QuoteChar">
    <w:name w:val="Quote Char"/>
    <w:basedOn w:val="DefaultParagraphFont"/>
    <w:link w:val="Quote"/>
    <w:uiPriority w:val="29"/>
    <w:rsid w:val="00401214"/>
    <w:rPr>
      <w:i/>
      <w:iCs/>
      <w:color w:val="404040" w:themeColor="text1" w:themeTint="BF"/>
    </w:rPr>
  </w:style>
  <w:style w:type="paragraph" w:styleId="ListParagraph">
    <w:name w:val="List Paragraph"/>
    <w:basedOn w:val="Normal"/>
    <w:uiPriority w:val="34"/>
    <w:qFormat/>
    <w:rsid w:val="00401214"/>
    <w:pPr>
      <w:ind w:left="720"/>
      <w:contextualSpacing/>
    </w:pPr>
  </w:style>
  <w:style w:type="character" w:styleId="IntenseEmphasis">
    <w:name w:val="Intense Emphasis"/>
    <w:basedOn w:val="DefaultParagraphFont"/>
    <w:uiPriority w:val="21"/>
    <w:qFormat/>
    <w:rsid w:val="00401214"/>
    <w:rPr>
      <w:i/>
      <w:iCs/>
      <w:color w:val="0F4761" w:themeColor="accent1" w:themeShade="BF"/>
    </w:rPr>
  </w:style>
  <w:style w:type="paragraph" w:styleId="IntenseQuote">
    <w:name w:val="Intense Quote"/>
    <w:basedOn w:val="Normal"/>
    <w:next w:val="Normal"/>
    <w:link w:val="IntenseQuoteChar"/>
    <w:uiPriority w:val="30"/>
    <w:qFormat/>
    <w:rsid w:val="004012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1214"/>
    <w:rPr>
      <w:i/>
      <w:iCs/>
      <w:color w:val="0F4761" w:themeColor="accent1" w:themeShade="BF"/>
    </w:rPr>
  </w:style>
  <w:style w:type="character" w:styleId="IntenseReference">
    <w:name w:val="Intense Reference"/>
    <w:basedOn w:val="DefaultParagraphFont"/>
    <w:uiPriority w:val="32"/>
    <w:qFormat/>
    <w:rsid w:val="00401214"/>
    <w:rPr>
      <w:b/>
      <w:bCs/>
      <w:smallCaps/>
      <w:color w:val="0F4761" w:themeColor="accent1" w:themeShade="BF"/>
      <w:spacing w:val="5"/>
    </w:rPr>
  </w:style>
  <w:style w:type="paragraph" w:customStyle="1" w:styleId="p1">
    <w:name w:val="p1"/>
    <w:basedOn w:val="Normal"/>
    <w:rsid w:val="00CF221A"/>
    <w:pPr>
      <w:spacing w:after="0" w:line="240" w:lineRule="auto"/>
    </w:pPr>
    <w:rPr>
      <w:rFonts w:ascii=".AppleSystemUIFont" w:hAnsi=".AppleSystemUIFont" w:cs="Times New Roman"/>
      <w:kern w:val="0"/>
      <w:sz w:val="23"/>
      <w:szCs w:val="23"/>
      <w14:ligatures w14:val="none"/>
    </w:rPr>
  </w:style>
  <w:style w:type="paragraph" w:customStyle="1" w:styleId="p2">
    <w:name w:val="p2"/>
    <w:basedOn w:val="Normal"/>
    <w:rsid w:val="00CF221A"/>
    <w:pPr>
      <w:spacing w:after="0" w:line="240" w:lineRule="auto"/>
    </w:pPr>
    <w:rPr>
      <w:rFonts w:ascii=".AppleSystemUIFont" w:hAnsi=".AppleSystemUIFont" w:cs="Times New Roman"/>
      <w:kern w:val="0"/>
      <w:sz w:val="23"/>
      <w:szCs w:val="23"/>
      <w14:ligatures w14:val="none"/>
    </w:rPr>
  </w:style>
  <w:style w:type="character" w:customStyle="1" w:styleId="s1">
    <w:name w:val="s1"/>
    <w:basedOn w:val="DefaultParagraphFont"/>
    <w:rsid w:val="00CF221A"/>
    <w:rPr>
      <w:rFonts w:ascii="UICTFontTextStyleBody" w:hAnsi="UICTFontTextStyleBody" w:hint="default"/>
      <w:b w:val="0"/>
      <w:bCs w:val="0"/>
      <w:i w:val="0"/>
      <w:iCs w:val="0"/>
      <w:sz w:val="23"/>
      <w:szCs w:val="23"/>
    </w:rPr>
  </w:style>
  <w:style w:type="paragraph" w:styleId="Header">
    <w:name w:val="header"/>
    <w:basedOn w:val="Normal"/>
    <w:link w:val="HeaderChar"/>
    <w:uiPriority w:val="99"/>
    <w:unhideWhenUsed/>
    <w:rsid w:val="00CF22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21A"/>
  </w:style>
  <w:style w:type="paragraph" w:styleId="Footer">
    <w:name w:val="footer"/>
    <w:basedOn w:val="Normal"/>
    <w:link w:val="FooterChar"/>
    <w:uiPriority w:val="99"/>
    <w:unhideWhenUsed/>
    <w:rsid w:val="00CF22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21A"/>
  </w:style>
  <w:style w:type="character" w:styleId="PageNumber">
    <w:name w:val="page number"/>
    <w:basedOn w:val="DefaultParagraphFont"/>
    <w:uiPriority w:val="99"/>
    <w:semiHidden/>
    <w:unhideWhenUsed/>
    <w:rsid w:val="00E44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1011</Words>
  <Characters>5768</Characters>
  <Application>Microsoft Office Word</Application>
  <DocSecurity>0</DocSecurity>
  <Lines>48</Lines>
  <Paragraphs>13</Paragraphs>
  <ScaleCrop>false</ScaleCrop>
  <Company/>
  <LinksUpToDate>false</LinksUpToDate>
  <CharactersWithSpaces>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Alishba Arita Zenib Mahmood Khan (2522168)</dc:creator>
  <cp:keywords/>
  <dc:description/>
  <cp:lastModifiedBy>Alishba Arita Zenib Mahmood Khan (2522168)</cp:lastModifiedBy>
  <cp:revision>14</cp:revision>
  <dcterms:created xsi:type="dcterms:W3CDTF">2026-07-22T21:52:00Z</dcterms:created>
  <dcterms:modified xsi:type="dcterms:W3CDTF">2026-07-22T22:07:00Z</dcterms:modified>
</cp:coreProperties>
</file>