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938787"/>
        <w:docPartObj>
          <w:docPartGallery w:val="Cover Pages"/>
          <w:docPartUnique/>
        </w:docPartObj>
      </w:sdtPr>
      <w:sdtContent>
        <w:p w14:paraId="62223CC8" w14:textId="3352A35B" w:rsidR="00F95BB4" w:rsidRDefault="00F95BB4" w:rsidP="00F95BB4">
          <w:r>
            <w:rPr>
              <w:noProof/>
              <w:color w:val="FFFFFF" w:themeColor="background1"/>
            </w:rPr>
            <mc:AlternateContent>
              <mc:Choice Requires="wpg">
                <w:drawing>
                  <wp:anchor distT="0" distB="0" distL="114300" distR="114300" simplePos="0" relativeHeight="251659264" behindDoc="0" locked="0" layoutInCell="1" allowOverlap="1" wp14:anchorId="05F4CC2D" wp14:editId="1B498D87">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FEEB68A" w14:textId="2F7D620B" w:rsidR="00F95BB4" w:rsidRDefault="00257479" w:rsidP="00257479">
                                  <w:pPr>
                                    <w:pStyle w:val="NoSpacing"/>
                                    <w:spacing w:after="120"/>
                                    <w:rPr>
                                      <w:rFonts w:asciiTheme="majorHAnsi" w:eastAsiaTheme="majorEastAsia" w:hAnsiTheme="majorHAnsi" w:cstheme="majorBidi"/>
                                      <w:color w:val="FFFFFF" w:themeColor="background1"/>
                                      <w:sz w:val="84"/>
                                      <w:szCs w:val="84"/>
                                    </w:rPr>
                                  </w:pPr>
                                  <w:r w:rsidRPr="00257479">
                                    <w:rPr>
                                      <w:rFonts w:asciiTheme="majorHAnsi" w:eastAsiaTheme="majorEastAsia" w:hAnsiTheme="majorHAnsi" w:cstheme="majorBidi"/>
                                      <w:color w:val="FFFFFF" w:themeColor="background1"/>
                                      <w:sz w:val="84"/>
                                      <w:szCs w:val="84"/>
                                    </w:rPr>
                                    <w:t>Intercultural Competence</w:t>
                                  </w:r>
                                  <w:r>
                                    <w:rPr>
                                      <w:rFonts w:asciiTheme="majorHAnsi" w:eastAsiaTheme="majorEastAsia" w:hAnsiTheme="majorHAnsi" w:cstheme="majorBidi"/>
                                      <w:color w:val="FFFFFF" w:themeColor="background1"/>
                                      <w:sz w:val="84"/>
                                      <w:szCs w:val="84"/>
                                    </w:rPr>
                                    <w:t xml:space="preserve"> </w:t>
                                  </w:r>
                                  <w:r w:rsidRPr="00257479">
                                    <w:rPr>
                                      <w:rFonts w:asciiTheme="majorHAnsi" w:eastAsiaTheme="majorEastAsia" w:hAnsiTheme="majorHAnsi" w:cstheme="majorBidi"/>
                                      <w:color w:val="FFFFFF" w:themeColor="background1"/>
                                      <w:sz w:val="84"/>
                                      <w:szCs w:val="84"/>
                                    </w:rPr>
                                    <w:t>Report</w:t>
                                  </w:r>
                                </w:p>
                                <w:p w14:paraId="13DDA54D" w14:textId="30BCBD63" w:rsidR="00F95BB4" w:rsidRDefault="00257479">
                                  <w:pPr>
                                    <w:pStyle w:val="NoSpacing"/>
                                    <w:rPr>
                                      <w:color w:val="FFFFFF" w:themeColor="background1"/>
                                      <w:sz w:val="28"/>
                                      <w:szCs w:val="28"/>
                                    </w:rPr>
                                  </w:pPr>
                                  <w:r w:rsidRPr="00257479">
                                    <w:rPr>
                                      <w:color w:val="FFFFFF" w:themeColor="background1"/>
                                      <w:sz w:val="28"/>
                                      <w:szCs w:val="28"/>
                                    </w:rPr>
                                    <w:t xml:space="preserve">Foreign Languages &amp; Cultural </w:t>
                                  </w:r>
                                  <w:proofErr w:type="spellStart"/>
                                  <w:r w:rsidRPr="00257479">
                                    <w:rPr>
                                      <w:color w:val="FFFFFF" w:themeColor="background1"/>
                                      <w:sz w:val="28"/>
                                      <w:szCs w:val="28"/>
                                    </w:rPr>
                                    <w:t>Awarenes</w:t>
                                  </w:r>
                                  <w:proofErr w:type="spellEnd"/>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9AB3D0" w14:textId="77777777" w:rsidR="00257479" w:rsidRPr="00257479" w:rsidRDefault="00257479" w:rsidP="00257479">
                                  <w:pPr>
                                    <w:pStyle w:val="NoSpacing"/>
                                    <w:rPr>
                                      <w:color w:val="FFFFFF" w:themeColor="background1"/>
                                      <w:sz w:val="32"/>
                                      <w:szCs w:val="32"/>
                                    </w:rPr>
                                  </w:pPr>
                                  <w:r w:rsidRPr="00257479">
                                    <w:rPr>
                                      <w:color w:val="FFFFFF" w:themeColor="background1"/>
                                      <w:sz w:val="32"/>
                                      <w:szCs w:val="32"/>
                                    </w:rPr>
                                    <w:t xml:space="preserve">Student Name: Md </w:t>
                                  </w:r>
                                  <w:proofErr w:type="spellStart"/>
                                  <w:r w:rsidRPr="00257479">
                                    <w:rPr>
                                      <w:color w:val="FFFFFF" w:themeColor="background1"/>
                                      <w:sz w:val="32"/>
                                      <w:szCs w:val="32"/>
                                    </w:rPr>
                                    <w:t>Shiplu</w:t>
                                  </w:r>
                                  <w:proofErr w:type="spellEnd"/>
                                  <w:r w:rsidRPr="00257479">
                                    <w:rPr>
                                      <w:color w:val="FFFFFF" w:themeColor="background1"/>
                                      <w:sz w:val="32"/>
                                      <w:szCs w:val="32"/>
                                    </w:rPr>
                                    <w:t xml:space="preserve"> Uddin</w:t>
                                  </w:r>
                                </w:p>
                                <w:p w14:paraId="3DB82FA4" w14:textId="33F11865" w:rsidR="00F95BB4" w:rsidRDefault="00257479" w:rsidP="00257479">
                                  <w:pPr>
                                    <w:pStyle w:val="NoSpacing"/>
                                    <w:rPr>
                                      <w:color w:val="FFFFFF" w:themeColor="background1"/>
                                      <w:sz w:val="18"/>
                                      <w:szCs w:val="18"/>
                                    </w:rPr>
                                  </w:pPr>
                                  <w:r w:rsidRPr="00257479">
                                    <w:rPr>
                                      <w:color w:val="FFFFFF" w:themeColor="background1"/>
                                      <w:sz w:val="32"/>
                                      <w:szCs w:val="32"/>
                                    </w:rPr>
                                    <w:t xml:space="preserve">Student ID: 2209548  </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5F4CC2D" id="Group 6" o:spid="_x0000_s1026" style="position:absolute;left:0;text-align:left;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4FEEB68A" w14:textId="2F7D620B" w:rsidR="00F95BB4" w:rsidRDefault="00257479" w:rsidP="00257479">
                            <w:pPr>
                              <w:pStyle w:val="NoSpacing"/>
                              <w:spacing w:after="120"/>
                              <w:rPr>
                                <w:rFonts w:asciiTheme="majorHAnsi" w:eastAsiaTheme="majorEastAsia" w:hAnsiTheme="majorHAnsi" w:cstheme="majorBidi"/>
                                <w:color w:val="FFFFFF" w:themeColor="background1"/>
                                <w:sz w:val="84"/>
                                <w:szCs w:val="84"/>
                              </w:rPr>
                            </w:pPr>
                            <w:r w:rsidRPr="00257479">
                              <w:rPr>
                                <w:rFonts w:asciiTheme="majorHAnsi" w:eastAsiaTheme="majorEastAsia" w:hAnsiTheme="majorHAnsi" w:cstheme="majorBidi"/>
                                <w:color w:val="FFFFFF" w:themeColor="background1"/>
                                <w:sz w:val="84"/>
                                <w:szCs w:val="84"/>
                              </w:rPr>
                              <w:t>Intercultural Competence</w:t>
                            </w:r>
                            <w:r>
                              <w:rPr>
                                <w:rFonts w:asciiTheme="majorHAnsi" w:eastAsiaTheme="majorEastAsia" w:hAnsiTheme="majorHAnsi" w:cstheme="majorBidi"/>
                                <w:color w:val="FFFFFF" w:themeColor="background1"/>
                                <w:sz w:val="84"/>
                                <w:szCs w:val="84"/>
                              </w:rPr>
                              <w:t xml:space="preserve"> </w:t>
                            </w:r>
                            <w:r w:rsidRPr="00257479">
                              <w:rPr>
                                <w:rFonts w:asciiTheme="majorHAnsi" w:eastAsiaTheme="majorEastAsia" w:hAnsiTheme="majorHAnsi" w:cstheme="majorBidi"/>
                                <w:color w:val="FFFFFF" w:themeColor="background1"/>
                                <w:sz w:val="84"/>
                                <w:szCs w:val="84"/>
                              </w:rPr>
                              <w:t>Report</w:t>
                            </w:r>
                          </w:p>
                          <w:p w14:paraId="13DDA54D" w14:textId="30BCBD63" w:rsidR="00F95BB4" w:rsidRDefault="00257479">
                            <w:pPr>
                              <w:pStyle w:val="NoSpacing"/>
                              <w:rPr>
                                <w:color w:val="FFFFFF" w:themeColor="background1"/>
                                <w:sz w:val="28"/>
                                <w:szCs w:val="28"/>
                              </w:rPr>
                            </w:pPr>
                            <w:r w:rsidRPr="00257479">
                              <w:rPr>
                                <w:color w:val="FFFFFF" w:themeColor="background1"/>
                                <w:sz w:val="28"/>
                                <w:szCs w:val="28"/>
                              </w:rPr>
                              <w:t xml:space="preserve">Foreign Languages &amp; Cultural </w:t>
                            </w:r>
                            <w:proofErr w:type="spellStart"/>
                            <w:r w:rsidRPr="00257479">
                              <w:rPr>
                                <w:color w:val="FFFFFF" w:themeColor="background1"/>
                                <w:sz w:val="28"/>
                                <w:szCs w:val="28"/>
                              </w:rPr>
                              <w:t>Awarenes</w:t>
                            </w:r>
                            <w:proofErr w:type="spellEnd"/>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729AB3D0" w14:textId="77777777" w:rsidR="00257479" w:rsidRPr="00257479" w:rsidRDefault="00257479" w:rsidP="00257479">
                            <w:pPr>
                              <w:pStyle w:val="NoSpacing"/>
                              <w:rPr>
                                <w:color w:val="FFFFFF" w:themeColor="background1"/>
                                <w:sz w:val="32"/>
                                <w:szCs w:val="32"/>
                              </w:rPr>
                            </w:pPr>
                            <w:r w:rsidRPr="00257479">
                              <w:rPr>
                                <w:color w:val="FFFFFF" w:themeColor="background1"/>
                                <w:sz w:val="32"/>
                                <w:szCs w:val="32"/>
                              </w:rPr>
                              <w:t xml:space="preserve">Student Name: Md </w:t>
                            </w:r>
                            <w:proofErr w:type="spellStart"/>
                            <w:r w:rsidRPr="00257479">
                              <w:rPr>
                                <w:color w:val="FFFFFF" w:themeColor="background1"/>
                                <w:sz w:val="32"/>
                                <w:szCs w:val="32"/>
                              </w:rPr>
                              <w:t>Shiplu</w:t>
                            </w:r>
                            <w:proofErr w:type="spellEnd"/>
                            <w:r w:rsidRPr="00257479">
                              <w:rPr>
                                <w:color w:val="FFFFFF" w:themeColor="background1"/>
                                <w:sz w:val="32"/>
                                <w:szCs w:val="32"/>
                              </w:rPr>
                              <w:t xml:space="preserve"> Uddin</w:t>
                            </w:r>
                          </w:p>
                          <w:p w14:paraId="3DB82FA4" w14:textId="33F11865" w:rsidR="00F95BB4" w:rsidRDefault="00257479" w:rsidP="00257479">
                            <w:pPr>
                              <w:pStyle w:val="NoSpacing"/>
                              <w:rPr>
                                <w:color w:val="FFFFFF" w:themeColor="background1"/>
                                <w:sz w:val="18"/>
                                <w:szCs w:val="18"/>
                              </w:rPr>
                            </w:pPr>
                            <w:r w:rsidRPr="00257479">
                              <w:rPr>
                                <w:color w:val="FFFFFF" w:themeColor="background1"/>
                                <w:sz w:val="32"/>
                                <w:szCs w:val="32"/>
                              </w:rPr>
                              <w:t xml:space="preserve">Student ID: 2209548  </w:t>
                            </w:r>
                          </w:p>
                        </w:txbxContent>
                      </v:textbox>
                    </v:shape>
                    <w10:wrap anchorx="page" anchory="page"/>
                  </v:group>
                </w:pict>
              </mc:Fallback>
            </mc:AlternateContent>
          </w:r>
          <w:r>
            <w:br w:type="page"/>
          </w:r>
        </w:p>
      </w:sdtContent>
    </w:sdt>
    <w:p w14:paraId="7BA725D8" w14:textId="4EF3A828" w:rsidR="008748AE" w:rsidRPr="00F95BB4" w:rsidRDefault="00F95BB4" w:rsidP="00F95BB4">
      <w:pPr>
        <w:rPr>
          <w:b/>
          <w:bCs/>
        </w:rPr>
      </w:pPr>
      <w:r w:rsidRPr="00F95BB4">
        <w:rPr>
          <w:b/>
          <w:bCs/>
        </w:rPr>
        <w:lastRenderedPageBreak/>
        <w:t>Executive summary</w:t>
      </w:r>
    </w:p>
    <w:p w14:paraId="75FE46CF" w14:textId="4C49735D" w:rsidR="00F95BB4" w:rsidRDefault="00F95BB4" w:rsidP="00F95BB4">
      <w:r>
        <w:t>This report talks about the intercultural leadership problems the London, England-based Inclusivity Hotel &amp; Spa is having as it gets ready to welcome workers from its Spanish branch. The report looks at the main cultural differences between England and Spain using the GLOBE Project's cultural dimensions. These include power distance, avoiding uncertainty, individualism vs. collectivism, masculinity vs. femininity, and long-term orientation. These differences affect how people talk to each other, make decisions, work together, and adjust to new situations. At the end of the report, there are three actionable suggestions for the Hotel Management Team to improve their intercultural competence and learn how to manage a multicultural team more effectively, creating a cohesive and welcoming workplace.</w:t>
      </w:r>
      <w:r>
        <w:br w:type="page"/>
      </w:r>
    </w:p>
    <w:sdt>
      <w:sdtPr>
        <w:rPr>
          <w:b w:val="0"/>
          <w:bCs w:val="0"/>
          <w:lang w:val="en-GB"/>
          <w14:ligatures w14:val="standardContextual"/>
        </w:rPr>
        <w:id w:val="1953355106"/>
        <w:docPartObj>
          <w:docPartGallery w:val="Table of Contents"/>
          <w:docPartUnique/>
        </w:docPartObj>
      </w:sdtPr>
      <w:sdtEndPr>
        <w:rPr>
          <w:noProof/>
        </w:rPr>
      </w:sdtEndPr>
      <w:sdtContent>
        <w:p w14:paraId="20920AFD" w14:textId="720162C4" w:rsidR="00F95BB4" w:rsidRDefault="00F95BB4" w:rsidP="00F95BB4">
          <w:pPr>
            <w:pStyle w:val="TOCHeading"/>
          </w:pPr>
          <w:r>
            <w:t>Table of Contents</w:t>
          </w:r>
        </w:p>
        <w:p w14:paraId="6E8A5D1B" w14:textId="6230298C" w:rsidR="00F95BB4" w:rsidRDefault="00F95BB4">
          <w:pPr>
            <w:pStyle w:val="TOC1"/>
            <w:tabs>
              <w:tab w:val="right" w:leader="dot" w:pos="9016"/>
            </w:tabs>
            <w:rPr>
              <w:rFonts w:asciiTheme="minorHAnsi" w:eastAsiaTheme="minorEastAsia" w:hAnsiTheme="minorHAnsi" w:cstheme="minorBidi"/>
              <w:noProof/>
              <w:kern w:val="2"/>
              <w:sz w:val="22"/>
              <w:szCs w:val="22"/>
              <w:lang w:eastAsia="en-GB"/>
            </w:rPr>
          </w:pPr>
          <w:r>
            <w:fldChar w:fldCharType="begin"/>
          </w:r>
          <w:r>
            <w:instrText xml:space="preserve"> TOC \o "1-3" \h \z \u </w:instrText>
          </w:r>
          <w:r>
            <w:fldChar w:fldCharType="separate"/>
          </w:r>
          <w:hyperlink w:anchor="_Toc159476404" w:history="1">
            <w:r w:rsidRPr="00F729BE">
              <w:rPr>
                <w:rStyle w:val="Hyperlink"/>
                <w:noProof/>
              </w:rPr>
              <w:t>Introduction</w:t>
            </w:r>
            <w:r>
              <w:rPr>
                <w:noProof/>
                <w:webHidden/>
              </w:rPr>
              <w:tab/>
            </w:r>
            <w:r>
              <w:rPr>
                <w:noProof/>
                <w:webHidden/>
              </w:rPr>
              <w:fldChar w:fldCharType="begin"/>
            </w:r>
            <w:r>
              <w:rPr>
                <w:noProof/>
                <w:webHidden/>
              </w:rPr>
              <w:instrText xml:space="preserve"> PAGEREF _Toc159476404 \h </w:instrText>
            </w:r>
            <w:r>
              <w:rPr>
                <w:noProof/>
                <w:webHidden/>
              </w:rPr>
            </w:r>
            <w:r>
              <w:rPr>
                <w:noProof/>
                <w:webHidden/>
              </w:rPr>
              <w:fldChar w:fldCharType="separate"/>
            </w:r>
            <w:r w:rsidR="00257479">
              <w:rPr>
                <w:noProof/>
                <w:webHidden/>
              </w:rPr>
              <w:t>3</w:t>
            </w:r>
            <w:r>
              <w:rPr>
                <w:noProof/>
                <w:webHidden/>
              </w:rPr>
              <w:fldChar w:fldCharType="end"/>
            </w:r>
          </w:hyperlink>
        </w:p>
        <w:p w14:paraId="4D22C221" w14:textId="3A496AD4" w:rsidR="00F95BB4" w:rsidRDefault="00000000">
          <w:pPr>
            <w:pStyle w:val="TOC1"/>
            <w:tabs>
              <w:tab w:val="right" w:leader="dot" w:pos="9016"/>
            </w:tabs>
            <w:rPr>
              <w:rFonts w:asciiTheme="minorHAnsi" w:eastAsiaTheme="minorEastAsia" w:hAnsiTheme="minorHAnsi" w:cstheme="minorBidi"/>
              <w:noProof/>
              <w:kern w:val="2"/>
              <w:sz w:val="22"/>
              <w:szCs w:val="22"/>
              <w:lang w:eastAsia="en-GB"/>
            </w:rPr>
          </w:pPr>
          <w:hyperlink w:anchor="_Toc159476405" w:history="1">
            <w:r w:rsidR="00F95BB4" w:rsidRPr="00F729BE">
              <w:rPr>
                <w:rStyle w:val="Hyperlink"/>
                <w:noProof/>
              </w:rPr>
              <w:t>Cultural Overview</w:t>
            </w:r>
            <w:r w:rsidR="00F95BB4">
              <w:rPr>
                <w:noProof/>
                <w:webHidden/>
              </w:rPr>
              <w:tab/>
            </w:r>
            <w:r w:rsidR="00F95BB4">
              <w:rPr>
                <w:noProof/>
                <w:webHidden/>
              </w:rPr>
              <w:fldChar w:fldCharType="begin"/>
            </w:r>
            <w:r w:rsidR="00F95BB4">
              <w:rPr>
                <w:noProof/>
                <w:webHidden/>
              </w:rPr>
              <w:instrText xml:space="preserve"> PAGEREF _Toc159476405 \h </w:instrText>
            </w:r>
            <w:r w:rsidR="00F95BB4">
              <w:rPr>
                <w:noProof/>
                <w:webHidden/>
              </w:rPr>
            </w:r>
            <w:r w:rsidR="00F95BB4">
              <w:rPr>
                <w:noProof/>
                <w:webHidden/>
              </w:rPr>
              <w:fldChar w:fldCharType="separate"/>
            </w:r>
            <w:r w:rsidR="00257479">
              <w:rPr>
                <w:noProof/>
                <w:webHidden/>
              </w:rPr>
              <w:t>3</w:t>
            </w:r>
            <w:r w:rsidR="00F95BB4">
              <w:rPr>
                <w:noProof/>
                <w:webHidden/>
              </w:rPr>
              <w:fldChar w:fldCharType="end"/>
            </w:r>
          </w:hyperlink>
        </w:p>
        <w:p w14:paraId="497E466D" w14:textId="24A69B49" w:rsidR="00F95BB4" w:rsidRDefault="00000000">
          <w:pPr>
            <w:pStyle w:val="TOC1"/>
            <w:tabs>
              <w:tab w:val="right" w:leader="dot" w:pos="9016"/>
            </w:tabs>
            <w:rPr>
              <w:rFonts w:asciiTheme="minorHAnsi" w:eastAsiaTheme="minorEastAsia" w:hAnsiTheme="minorHAnsi" w:cstheme="minorBidi"/>
              <w:noProof/>
              <w:kern w:val="2"/>
              <w:sz w:val="22"/>
              <w:szCs w:val="22"/>
              <w:lang w:eastAsia="en-GB"/>
            </w:rPr>
          </w:pPr>
          <w:hyperlink w:anchor="_Toc159476406" w:history="1">
            <w:r w:rsidR="00F95BB4" w:rsidRPr="00F729BE">
              <w:rPr>
                <w:rStyle w:val="Hyperlink"/>
                <w:noProof/>
              </w:rPr>
              <w:t>GLOBE Project Analysis</w:t>
            </w:r>
            <w:r w:rsidR="00F95BB4">
              <w:rPr>
                <w:noProof/>
                <w:webHidden/>
              </w:rPr>
              <w:tab/>
            </w:r>
            <w:r w:rsidR="00F95BB4">
              <w:rPr>
                <w:noProof/>
                <w:webHidden/>
              </w:rPr>
              <w:fldChar w:fldCharType="begin"/>
            </w:r>
            <w:r w:rsidR="00F95BB4">
              <w:rPr>
                <w:noProof/>
                <w:webHidden/>
              </w:rPr>
              <w:instrText xml:space="preserve"> PAGEREF _Toc159476406 \h </w:instrText>
            </w:r>
            <w:r w:rsidR="00F95BB4">
              <w:rPr>
                <w:noProof/>
                <w:webHidden/>
              </w:rPr>
            </w:r>
            <w:r w:rsidR="00F95BB4">
              <w:rPr>
                <w:noProof/>
                <w:webHidden/>
              </w:rPr>
              <w:fldChar w:fldCharType="separate"/>
            </w:r>
            <w:r w:rsidR="00257479">
              <w:rPr>
                <w:noProof/>
                <w:webHidden/>
              </w:rPr>
              <w:t>3</w:t>
            </w:r>
            <w:r w:rsidR="00F95BB4">
              <w:rPr>
                <w:noProof/>
                <w:webHidden/>
              </w:rPr>
              <w:fldChar w:fldCharType="end"/>
            </w:r>
          </w:hyperlink>
        </w:p>
        <w:p w14:paraId="0C60A6A8" w14:textId="66CBB229" w:rsidR="00F95BB4" w:rsidRDefault="00000000">
          <w:pPr>
            <w:pStyle w:val="TOC1"/>
            <w:tabs>
              <w:tab w:val="right" w:leader="dot" w:pos="9016"/>
            </w:tabs>
            <w:rPr>
              <w:rFonts w:asciiTheme="minorHAnsi" w:eastAsiaTheme="minorEastAsia" w:hAnsiTheme="minorHAnsi" w:cstheme="minorBidi"/>
              <w:noProof/>
              <w:kern w:val="2"/>
              <w:sz w:val="22"/>
              <w:szCs w:val="22"/>
              <w:lang w:eastAsia="en-GB"/>
            </w:rPr>
          </w:pPr>
          <w:hyperlink w:anchor="_Toc159476407" w:history="1">
            <w:r w:rsidR="00F95BB4" w:rsidRPr="00F729BE">
              <w:rPr>
                <w:rStyle w:val="Hyperlink"/>
                <w:noProof/>
              </w:rPr>
              <w:t>Intercultural Leadership Challenges</w:t>
            </w:r>
            <w:r w:rsidR="00F95BB4">
              <w:rPr>
                <w:noProof/>
                <w:webHidden/>
              </w:rPr>
              <w:tab/>
            </w:r>
            <w:r w:rsidR="00F95BB4">
              <w:rPr>
                <w:noProof/>
                <w:webHidden/>
              </w:rPr>
              <w:fldChar w:fldCharType="begin"/>
            </w:r>
            <w:r w:rsidR="00F95BB4">
              <w:rPr>
                <w:noProof/>
                <w:webHidden/>
              </w:rPr>
              <w:instrText xml:space="preserve"> PAGEREF _Toc159476407 \h </w:instrText>
            </w:r>
            <w:r w:rsidR="00F95BB4">
              <w:rPr>
                <w:noProof/>
                <w:webHidden/>
              </w:rPr>
            </w:r>
            <w:r w:rsidR="00F95BB4">
              <w:rPr>
                <w:noProof/>
                <w:webHidden/>
              </w:rPr>
              <w:fldChar w:fldCharType="separate"/>
            </w:r>
            <w:r w:rsidR="00257479">
              <w:rPr>
                <w:noProof/>
                <w:webHidden/>
              </w:rPr>
              <w:t>4</w:t>
            </w:r>
            <w:r w:rsidR="00F95BB4">
              <w:rPr>
                <w:noProof/>
                <w:webHidden/>
              </w:rPr>
              <w:fldChar w:fldCharType="end"/>
            </w:r>
          </w:hyperlink>
        </w:p>
        <w:p w14:paraId="72E63373" w14:textId="2D2C9727" w:rsidR="00F95BB4" w:rsidRDefault="00000000">
          <w:pPr>
            <w:pStyle w:val="TOC1"/>
            <w:tabs>
              <w:tab w:val="right" w:leader="dot" w:pos="9016"/>
            </w:tabs>
            <w:rPr>
              <w:rFonts w:asciiTheme="minorHAnsi" w:eastAsiaTheme="minorEastAsia" w:hAnsiTheme="minorHAnsi" w:cstheme="minorBidi"/>
              <w:noProof/>
              <w:kern w:val="2"/>
              <w:sz w:val="22"/>
              <w:szCs w:val="22"/>
              <w:lang w:eastAsia="en-GB"/>
            </w:rPr>
          </w:pPr>
          <w:hyperlink w:anchor="_Toc159476408" w:history="1">
            <w:r w:rsidR="00F95BB4" w:rsidRPr="00F729BE">
              <w:rPr>
                <w:rStyle w:val="Hyperlink"/>
                <w:noProof/>
              </w:rPr>
              <w:t>Conclusion</w:t>
            </w:r>
            <w:r w:rsidR="00F95BB4">
              <w:rPr>
                <w:noProof/>
                <w:webHidden/>
              </w:rPr>
              <w:tab/>
            </w:r>
            <w:r w:rsidR="00F95BB4">
              <w:rPr>
                <w:noProof/>
                <w:webHidden/>
              </w:rPr>
              <w:fldChar w:fldCharType="begin"/>
            </w:r>
            <w:r w:rsidR="00F95BB4">
              <w:rPr>
                <w:noProof/>
                <w:webHidden/>
              </w:rPr>
              <w:instrText xml:space="preserve"> PAGEREF _Toc159476408 \h </w:instrText>
            </w:r>
            <w:r w:rsidR="00F95BB4">
              <w:rPr>
                <w:noProof/>
                <w:webHidden/>
              </w:rPr>
            </w:r>
            <w:r w:rsidR="00F95BB4">
              <w:rPr>
                <w:noProof/>
                <w:webHidden/>
              </w:rPr>
              <w:fldChar w:fldCharType="separate"/>
            </w:r>
            <w:r w:rsidR="00257479">
              <w:rPr>
                <w:noProof/>
                <w:webHidden/>
              </w:rPr>
              <w:t>5</w:t>
            </w:r>
            <w:r w:rsidR="00F95BB4">
              <w:rPr>
                <w:noProof/>
                <w:webHidden/>
              </w:rPr>
              <w:fldChar w:fldCharType="end"/>
            </w:r>
          </w:hyperlink>
        </w:p>
        <w:p w14:paraId="0450BA5E" w14:textId="4456D0AC" w:rsidR="00F95BB4" w:rsidRDefault="00000000">
          <w:pPr>
            <w:pStyle w:val="TOC1"/>
            <w:tabs>
              <w:tab w:val="right" w:leader="dot" w:pos="9016"/>
            </w:tabs>
            <w:rPr>
              <w:rFonts w:asciiTheme="minorHAnsi" w:eastAsiaTheme="minorEastAsia" w:hAnsiTheme="minorHAnsi" w:cstheme="minorBidi"/>
              <w:noProof/>
              <w:kern w:val="2"/>
              <w:sz w:val="22"/>
              <w:szCs w:val="22"/>
              <w:lang w:eastAsia="en-GB"/>
            </w:rPr>
          </w:pPr>
          <w:hyperlink w:anchor="_Toc159476409" w:history="1">
            <w:r w:rsidR="00F95BB4" w:rsidRPr="00F729BE">
              <w:rPr>
                <w:rStyle w:val="Hyperlink"/>
                <w:noProof/>
              </w:rPr>
              <w:t>Recommendation</w:t>
            </w:r>
            <w:r w:rsidR="00F95BB4">
              <w:rPr>
                <w:noProof/>
                <w:webHidden/>
              </w:rPr>
              <w:tab/>
            </w:r>
            <w:r w:rsidR="00F95BB4">
              <w:rPr>
                <w:noProof/>
                <w:webHidden/>
              </w:rPr>
              <w:fldChar w:fldCharType="begin"/>
            </w:r>
            <w:r w:rsidR="00F95BB4">
              <w:rPr>
                <w:noProof/>
                <w:webHidden/>
              </w:rPr>
              <w:instrText xml:space="preserve"> PAGEREF _Toc159476409 \h </w:instrText>
            </w:r>
            <w:r w:rsidR="00F95BB4">
              <w:rPr>
                <w:noProof/>
                <w:webHidden/>
              </w:rPr>
            </w:r>
            <w:r w:rsidR="00F95BB4">
              <w:rPr>
                <w:noProof/>
                <w:webHidden/>
              </w:rPr>
              <w:fldChar w:fldCharType="separate"/>
            </w:r>
            <w:r w:rsidR="00257479">
              <w:rPr>
                <w:noProof/>
                <w:webHidden/>
              </w:rPr>
              <w:t>6</w:t>
            </w:r>
            <w:r w:rsidR="00F95BB4">
              <w:rPr>
                <w:noProof/>
                <w:webHidden/>
              </w:rPr>
              <w:fldChar w:fldCharType="end"/>
            </w:r>
          </w:hyperlink>
        </w:p>
        <w:p w14:paraId="280A57BB" w14:textId="25EAD72F" w:rsidR="00F95BB4" w:rsidRDefault="00000000">
          <w:pPr>
            <w:pStyle w:val="TOC1"/>
            <w:tabs>
              <w:tab w:val="right" w:leader="dot" w:pos="9016"/>
            </w:tabs>
            <w:rPr>
              <w:rFonts w:asciiTheme="minorHAnsi" w:eastAsiaTheme="minorEastAsia" w:hAnsiTheme="minorHAnsi" w:cstheme="minorBidi"/>
              <w:noProof/>
              <w:kern w:val="2"/>
              <w:sz w:val="22"/>
              <w:szCs w:val="22"/>
              <w:lang w:eastAsia="en-GB"/>
            </w:rPr>
          </w:pPr>
          <w:hyperlink w:anchor="_Toc159476410" w:history="1">
            <w:r w:rsidR="00F95BB4" w:rsidRPr="00F729BE">
              <w:rPr>
                <w:rStyle w:val="Hyperlink"/>
                <w:noProof/>
              </w:rPr>
              <w:t>References</w:t>
            </w:r>
            <w:r w:rsidR="00F95BB4">
              <w:rPr>
                <w:noProof/>
                <w:webHidden/>
              </w:rPr>
              <w:tab/>
            </w:r>
            <w:r w:rsidR="00F95BB4">
              <w:rPr>
                <w:noProof/>
                <w:webHidden/>
              </w:rPr>
              <w:fldChar w:fldCharType="begin"/>
            </w:r>
            <w:r w:rsidR="00F95BB4">
              <w:rPr>
                <w:noProof/>
                <w:webHidden/>
              </w:rPr>
              <w:instrText xml:space="preserve"> PAGEREF _Toc159476410 \h </w:instrText>
            </w:r>
            <w:r w:rsidR="00F95BB4">
              <w:rPr>
                <w:noProof/>
                <w:webHidden/>
              </w:rPr>
            </w:r>
            <w:r w:rsidR="00F95BB4">
              <w:rPr>
                <w:noProof/>
                <w:webHidden/>
              </w:rPr>
              <w:fldChar w:fldCharType="separate"/>
            </w:r>
            <w:r w:rsidR="00257479">
              <w:rPr>
                <w:noProof/>
                <w:webHidden/>
              </w:rPr>
              <w:t>7</w:t>
            </w:r>
            <w:r w:rsidR="00F95BB4">
              <w:rPr>
                <w:noProof/>
                <w:webHidden/>
              </w:rPr>
              <w:fldChar w:fldCharType="end"/>
            </w:r>
          </w:hyperlink>
        </w:p>
        <w:p w14:paraId="1DBC5B90" w14:textId="2FD46186" w:rsidR="00F95BB4" w:rsidRDefault="00F95BB4" w:rsidP="00F95BB4">
          <w:r>
            <w:rPr>
              <w:noProof/>
            </w:rPr>
            <w:fldChar w:fldCharType="end"/>
          </w:r>
        </w:p>
      </w:sdtContent>
    </w:sdt>
    <w:p w14:paraId="1A6790F6" w14:textId="39AF050F" w:rsidR="00F95BB4" w:rsidRDefault="00F95BB4" w:rsidP="00F95BB4">
      <w:r>
        <w:br w:type="page"/>
      </w:r>
    </w:p>
    <w:p w14:paraId="0A61F049" w14:textId="58777B3B" w:rsidR="00F95BB4" w:rsidRPr="00F95BB4" w:rsidRDefault="00F95BB4" w:rsidP="00F95BB4">
      <w:pPr>
        <w:pStyle w:val="Heading1"/>
      </w:pPr>
      <w:bookmarkStart w:id="0" w:name="_Toc159476404"/>
      <w:r w:rsidRPr="00F95BB4">
        <w:lastRenderedPageBreak/>
        <w:t>Introduction</w:t>
      </w:r>
      <w:bookmarkEnd w:id="0"/>
    </w:p>
    <w:p w14:paraId="41E66B33" w14:textId="75FD0029" w:rsidR="00F95BB4" w:rsidRPr="00F95BB4" w:rsidRDefault="00F95BB4" w:rsidP="00F95BB4">
      <w:r w:rsidRPr="00F95BB4">
        <w:t xml:space="preserve">This report looks at the differences in culture between Spain and England, mainly how they affect leadership between different cultures in the hospitality industry. To be a good manager of a multicultural team as the Assistant General Manager of the 5-star Inclusivity Hotel &amp; Spa in London, England, </w:t>
      </w:r>
      <w:r>
        <w:t>one</w:t>
      </w:r>
      <w:r w:rsidRPr="00F95BB4">
        <w:t xml:space="preserve"> need</w:t>
      </w:r>
      <w:r>
        <w:t>s</w:t>
      </w:r>
      <w:r w:rsidRPr="00F95BB4">
        <w:t xml:space="preserve"> to know about these differences. The cultural dimensions of the GLOBE Project are used in the report to compare and analyse the two countries. This shows the difficulties and chances that come up with intercultural leadership.</w:t>
      </w:r>
    </w:p>
    <w:p w14:paraId="295B1127" w14:textId="77777777" w:rsidR="00F95BB4" w:rsidRDefault="00F95BB4" w:rsidP="00F95BB4"/>
    <w:p w14:paraId="196B2BBF" w14:textId="326A90CA" w:rsidR="00F95BB4" w:rsidRDefault="00F95BB4" w:rsidP="00F95BB4">
      <w:pPr>
        <w:pStyle w:val="Heading1"/>
      </w:pPr>
      <w:bookmarkStart w:id="1" w:name="_Toc159476405"/>
      <w:r>
        <w:t>Cultural Overview</w:t>
      </w:r>
      <w:bookmarkEnd w:id="1"/>
    </w:p>
    <w:p w14:paraId="2952CFDC" w14:textId="3A992E8B" w:rsidR="00F95BB4" w:rsidRDefault="00F95BB4" w:rsidP="00F95BB4">
      <w:r>
        <w:t>There are many cultural differences between England (Anglo cluster) and Spain (Latin Europe cluster). These differences come from their different historical, social, and linguistic backgrounds. Individualism is a big part of English culture; people value personal success and independence a lot</w:t>
      </w:r>
      <w:r w:rsidR="008A25BA">
        <w:t xml:space="preserve"> (Colli, 2021)</w:t>
      </w:r>
      <w:r>
        <w:t>. This is paired with a low power distance, which shows a preference for equality and a tendency to question authority. The English way of solving problems is pragmatic, meaning they focus on useful solutions and getting things done quickly</w:t>
      </w:r>
      <w:r w:rsidR="008A25BA">
        <w:t xml:space="preserve"> (</w:t>
      </w:r>
      <w:proofErr w:type="spellStart"/>
      <w:r w:rsidR="008A25BA">
        <w:t>Hoppit</w:t>
      </w:r>
      <w:proofErr w:type="spellEnd"/>
      <w:r w:rsidR="008A25BA">
        <w:t>, 2022)</w:t>
      </w:r>
      <w:r>
        <w:t>.</w:t>
      </w:r>
    </w:p>
    <w:p w14:paraId="4FCC9B8E" w14:textId="37488A69" w:rsidR="00F95BB4" w:rsidRDefault="00F95BB4" w:rsidP="00F95BB4">
      <w:r>
        <w:t>Spain's culture, on the other hand, has a stronger sense of collectivism</w:t>
      </w:r>
      <w:r w:rsidR="008A25BA">
        <w:t xml:space="preserve"> (</w:t>
      </w:r>
      <w:r w:rsidR="008A25BA">
        <w:rPr>
          <w:i/>
          <w:iCs/>
        </w:rPr>
        <w:t>Collectivism and trusting heavily differentiate Spain's culture</w:t>
      </w:r>
      <w:r w:rsidR="008A25BA">
        <w:t xml:space="preserve"> 2019)</w:t>
      </w:r>
      <w:r>
        <w:t>. When it comes to business and social interactions, family ties and group loyalty are very important</w:t>
      </w:r>
      <w:r w:rsidR="008A25BA">
        <w:t xml:space="preserve"> (</w:t>
      </w:r>
      <w:r w:rsidR="008A25BA">
        <w:rPr>
          <w:i/>
          <w:iCs/>
        </w:rPr>
        <w:t>Collectivism and trust heavily differentiate Spain's culture</w:t>
      </w:r>
      <w:r w:rsidR="008A25BA">
        <w:t xml:space="preserve"> 2019)</w:t>
      </w:r>
      <w:r>
        <w:t>. People are more open to power distance, and there is greater respect for authority and a clearer hierarchy in the way things are organised. Spanish culture also puts a lot of value on relationships, with people making and keeping personal connections at work and in social situations</w:t>
      </w:r>
      <w:r w:rsidR="008A25BA">
        <w:t xml:space="preserve"> (Eriksen, 2020)</w:t>
      </w:r>
      <w:r>
        <w:t>.</w:t>
      </w:r>
    </w:p>
    <w:p w14:paraId="624CF977" w14:textId="77777777" w:rsidR="00F95BB4" w:rsidRDefault="00F95BB4" w:rsidP="00F95BB4"/>
    <w:p w14:paraId="6A9B39E9" w14:textId="15E6B88E" w:rsidR="00F95BB4" w:rsidRDefault="00F95BB4" w:rsidP="00F95BB4">
      <w:pPr>
        <w:pStyle w:val="Heading1"/>
      </w:pPr>
      <w:bookmarkStart w:id="2" w:name="_Toc159476406"/>
      <w:r w:rsidRPr="00F95BB4">
        <w:t>GLOBE Project Analysis</w:t>
      </w:r>
      <w:bookmarkEnd w:id="2"/>
    </w:p>
    <w:p w14:paraId="2285A668" w14:textId="77777777" w:rsidR="00F95BB4" w:rsidRDefault="00F95BB4" w:rsidP="00F95BB4">
      <w:r>
        <w:t>The GLOBE Project's research gives us a more nuanced picture of the cultural differences between England and Spain:</w:t>
      </w:r>
    </w:p>
    <w:p w14:paraId="22CF4A6C" w14:textId="77777777" w:rsidR="00C50E89" w:rsidRDefault="00C50E89" w:rsidP="00C50E89">
      <w:pPr>
        <w:jc w:val="center"/>
      </w:pPr>
      <w:r>
        <w:rPr>
          <w:noProof/>
        </w:rPr>
        <w:lastRenderedPageBreak/>
        <w:drawing>
          <wp:inline distT="0" distB="0" distL="0" distR="0" wp14:anchorId="0EA027A9" wp14:editId="1EB7B665">
            <wp:extent cx="2767054" cy="2767054"/>
            <wp:effectExtent l="0" t="0" r="0" b="0"/>
            <wp:docPr id="1808689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68992" name="Picture 18086899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69626" cy="2769626"/>
                    </a:xfrm>
                    <a:prstGeom prst="rect">
                      <a:avLst/>
                    </a:prstGeom>
                  </pic:spPr>
                </pic:pic>
              </a:graphicData>
            </a:graphic>
          </wp:inline>
        </w:drawing>
      </w:r>
    </w:p>
    <w:p w14:paraId="5D16D406" w14:textId="090F1618" w:rsidR="00C50E89" w:rsidRPr="00C50E89" w:rsidRDefault="00C50E89" w:rsidP="00C50E89">
      <w:pPr>
        <w:jc w:val="center"/>
        <w:rPr>
          <w:sz w:val="16"/>
          <w:szCs w:val="16"/>
        </w:rPr>
      </w:pPr>
      <w:r w:rsidRPr="00C50E89">
        <w:rPr>
          <w:sz w:val="16"/>
          <w:szCs w:val="16"/>
        </w:rPr>
        <w:t>(</w:t>
      </w:r>
      <w:r w:rsidRPr="00C50E89">
        <w:rPr>
          <w:i/>
          <w:iCs/>
          <w:sz w:val="16"/>
          <w:szCs w:val="16"/>
        </w:rPr>
        <w:t>2004, 2007 Studies - Globe Project</w:t>
      </w:r>
      <w:r w:rsidRPr="00C50E89">
        <w:rPr>
          <w:sz w:val="16"/>
          <w:szCs w:val="16"/>
        </w:rPr>
        <w:t xml:space="preserve"> 2019)</w:t>
      </w:r>
    </w:p>
    <w:p w14:paraId="38038A5F" w14:textId="7580CFFA" w:rsidR="00F95BB4" w:rsidRDefault="00F95BB4" w:rsidP="00F95BB4">
      <w:pPr>
        <w:pStyle w:val="ListParagraph"/>
        <w:numPr>
          <w:ilvl w:val="0"/>
          <w:numId w:val="1"/>
        </w:numPr>
      </w:pPr>
      <w:r w:rsidRPr="00F95BB4">
        <w:rPr>
          <w:b/>
          <w:bCs/>
        </w:rPr>
        <w:t>Power Difference:</w:t>
      </w:r>
      <w:r>
        <w:t xml:space="preserve"> Spain is more open to power differences and likes hierarchical structures where authority is respected and power differences are accepted</w:t>
      </w:r>
      <w:r w:rsidR="008A25BA">
        <w:t xml:space="preserve"> (</w:t>
      </w:r>
      <w:r w:rsidR="008A25BA">
        <w:rPr>
          <w:i/>
          <w:iCs/>
        </w:rPr>
        <w:t xml:space="preserve">Leadership, hierarchy, and power in Spain – noble </w:t>
      </w:r>
      <w:proofErr w:type="spellStart"/>
      <w:r w:rsidR="008A25BA">
        <w:rPr>
          <w:i/>
          <w:iCs/>
        </w:rPr>
        <w:t>fahnbulleh</w:t>
      </w:r>
      <w:proofErr w:type="spellEnd"/>
      <w:r w:rsidR="008A25BA">
        <w:t xml:space="preserve"> 2019)</w:t>
      </w:r>
      <w:r>
        <w:t>. England, on the other hand, has a lower power distance because it has a more egalitarian approach, with flatter organisational structures and people who question authority</w:t>
      </w:r>
      <w:r w:rsidR="008A25BA">
        <w:t xml:space="preserve"> (Haselhuhn et al., 2017)</w:t>
      </w:r>
      <w:r>
        <w:t>.</w:t>
      </w:r>
    </w:p>
    <w:p w14:paraId="4C58A537" w14:textId="63110324" w:rsidR="00F95BB4" w:rsidRDefault="00F95BB4" w:rsidP="00F95BB4">
      <w:pPr>
        <w:pStyle w:val="ListParagraph"/>
        <w:numPr>
          <w:ilvl w:val="0"/>
          <w:numId w:val="1"/>
        </w:numPr>
      </w:pPr>
      <w:r w:rsidRPr="00F95BB4">
        <w:rPr>
          <w:b/>
          <w:bCs/>
        </w:rPr>
        <w:t>Uncertainty Avoidance:</w:t>
      </w:r>
      <w:r>
        <w:t xml:space="preserve"> Both countries like clear rules and structured environments, which shows that they are very good at avoiding uncertainty. </w:t>
      </w:r>
      <w:r w:rsidR="008A25BA">
        <w:t>However,</w:t>
      </w:r>
      <w:r>
        <w:t xml:space="preserve"> because Spain puts more value on stability and tradition, they may be less open to new ideas and changes than England, which is more open to change and adaptability</w:t>
      </w:r>
      <w:r w:rsidR="008A25BA">
        <w:t xml:space="preserve"> (Roser, 2023)</w:t>
      </w:r>
      <w:r>
        <w:t>.</w:t>
      </w:r>
    </w:p>
    <w:p w14:paraId="6A7A74AA" w14:textId="3BA60F64" w:rsidR="00F95BB4" w:rsidRDefault="00F95BB4" w:rsidP="00F95BB4">
      <w:pPr>
        <w:pStyle w:val="ListParagraph"/>
        <w:numPr>
          <w:ilvl w:val="0"/>
          <w:numId w:val="1"/>
        </w:numPr>
      </w:pPr>
      <w:r w:rsidRPr="00F95BB4">
        <w:rPr>
          <w:b/>
          <w:bCs/>
        </w:rPr>
        <w:t>Individualism vs. Collectivism:</w:t>
      </w:r>
      <w:r>
        <w:t xml:space="preserve"> When it comes to culture, England is more individualistic and values personal freedom and success, while Spain is more collectivist and values close relationships, group loyalty, and a sense of community</w:t>
      </w:r>
      <w:r w:rsidR="008A25BA">
        <w:t xml:space="preserve"> (</w:t>
      </w:r>
      <w:proofErr w:type="spellStart"/>
      <w:r w:rsidR="008A25BA">
        <w:t>Hoppit</w:t>
      </w:r>
      <w:proofErr w:type="spellEnd"/>
      <w:r w:rsidR="008A25BA">
        <w:t>, 2022)</w:t>
      </w:r>
      <w:r>
        <w:t>.</w:t>
      </w:r>
    </w:p>
    <w:p w14:paraId="0DD8B003" w14:textId="103D0018" w:rsidR="00F95BB4" w:rsidRDefault="00F95BB4" w:rsidP="00F95BB4">
      <w:pPr>
        <w:pStyle w:val="ListParagraph"/>
        <w:numPr>
          <w:ilvl w:val="0"/>
          <w:numId w:val="1"/>
        </w:numPr>
      </w:pPr>
      <w:r w:rsidRPr="00F95BB4">
        <w:rPr>
          <w:b/>
          <w:bCs/>
        </w:rPr>
        <w:t>Masculinity vs. Femininity:</w:t>
      </w:r>
      <w:r>
        <w:t xml:space="preserve"> England's higher masculinity score shows that the country is competitive and values success</w:t>
      </w:r>
      <w:r w:rsidR="008A25BA">
        <w:t xml:space="preserve"> (</w:t>
      </w:r>
      <w:r w:rsidR="008A25BA">
        <w:rPr>
          <w:i/>
          <w:iCs/>
        </w:rPr>
        <w:t>Understanding the 6 dimensions of UK culture</w:t>
      </w:r>
      <w:r w:rsidR="008A25BA">
        <w:t xml:space="preserve"> 2019)</w:t>
      </w:r>
      <w:r>
        <w:t>. Even though Spain is still mostly male, it puts more value on quality of life, harmony, and caring relationships, which shows that it has a more balanced view of male and female values</w:t>
      </w:r>
      <w:r w:rsidR="008A25BA">
        <w:t xml:space="preserve"> (Thatcher &amp; Insel, 2021)</w:t>
      </w:r>
      <w:r>
        <w:t>.</w:t>
      </w:r>
    </w:p>
    <w:p w14:paraId="51252227" w14:textId="705CB149" w:rsidR="00F95BB4" w:rsidRDefault="00F95BB4" w:rsidP="00F95BB4">
      <w:pPr>
        <w:pStyle w:val="ListParagraph"/>
        <w:numPr>
          <w:ilvl w:val="0"/>
          <w:numId w:val="1"/>
        </w:numPr>
      </w:pPr>
      <w:r w:rsidRPr="00F95BB4">
        <w:rPr>
          <w:b/>
          <w:bCs/>
        </w:rPr>
        <w:lastRenderedPageBreak/>
        <w:t>Long-term Focus:</w:t>
      </w:r>
      <w:r>
        <w:t xml:space="preserve"> Both countries have a short-term focus, focusing on getting results right away and sticking to the rules that have already been set. Spain, on the other hand, might be more likely to value keeping traditions alive and keeping families together</w:t>
      </w:r>
      <w:r w:rsidR="008A25BA">
        <w:t xml:space="preserve"> (McCarthy, 2023)</w:t>
      </w:r>
      <w:r>
        <w:t>.</w:t>
      </w:r>
    </w:p>
    <w:p w14:paraId="1001AA27" w14:textId="77777777" w:rsidR="00F95BB4" w:rsidRDefault="00F95BB4" w:rsidP="00F95BB4"/>
    <w:p w14:paraId="549F15BD" w14:textId="01CA0CBD" w:rsidR="00F95BB4" w:rsidRPr="00F95BB4" w:rsidRDefault="00F95BB4" w:rsidP="00F95BB4">
      <w:pPr>
        <w:pStyle w:val="Heading1"/>
      </w:pPr>
      <w:bookmarkStart w:id="3" w:name="_Toc159476407"/>
      <w:r w:rsidRPr="00F95BB4">
        <w:t>Intercultural Leadership Challenges</w:t>
      </w:r>
      <w:bookmarkEnd w:id="3"/>
    </w:p>
    <w:p w14:paraId="2473814E" w14:textId="77777777" w:rsidR="00F95BB4" w:rsidRDefault="00F95BB4" w:rsidP="00F95BB4">
      <w:r>
        <w:t>Leading a multicultural team at the Inclusivity Hotel &amp; Spa comes with its own set of intercultural challenges:</w:t>
      </w:r>
    </w:p>
    <w:p w14:paraId="38A3DAD6" w14:textId="77777777" w:rsidR="00F95BB4" w:rsidRPr="00F95BB4" w:rsidRDefault="00F95BB4" w:rsidP="00F95BB4">
      <w:pPr>
        <w:rPr>
          <w:i/>
          <w:iCs/>
        </w:rPr>
      </w:pPr>
      <w:r w:rsidRPr="00F95BB4">
        <w:rPr>
          <w:i/>
          <w:iCs/>
        </w:rPr>
        <w:t>Different Ways of Talking</w:t>
      </w:r>
    </w:p>
    <w:p w14:paraId="1430B0AB" w14:textId="18210A6E" w:rsidR="00F95BB4" w:rsidRDefault="00F95BB4" w:rsidP="00F95BB4">
      <w:r>
        <w:t>It is very important to know the differences between direct and indirect speech in English and Spanish. Leaders need to change how they talk to people so that everything is clear and no one gets confused</w:t>
      </w:r>
      <w:r w:rsidR="008A25BA">
        <w:t xml:space="preserve"> (Myatt, 2012)</w:t>
      </w:r>
      <w:r>
        <w:t>. To avoid being misunderstood, this means being aware of how cultural differences affect language and body language.</w:t>
      </w:r>
    </w:p>
    <w:p w14:paraId="44EDD1DB" w14:textId="77777777" w:rsidR="00F95BB4" w:rsidRPr="00F95BB4" w:rsidRDefault="00F95BB4" w:rsidP="00F95BB4">
      <w:pPr>
        <w:rPr>
          <w:i/>
          <w:iCs/>
        </w:rPr>
      </w:pPr>
      <w:r w:rsidRPr="00F95BB4">
        <w:rPr>
          <w:i/>
          <w:iCs/>
        </w:rPr>
        <w:t>Decision-Making</w:t>
      </w:r>
    </w:p>
    <w:p w14:paraId="65958835" w14:textId="14A8E22C" w:rsidR="00F95BB4" w:rsidRDefault="00F95BB4" w:rsidP="00F95BB4">
      <w:r>
        <w:t>Because of how hierarchical Spanish culture is, making decisions may need to be done in a more consultative way, whereas in England people tend to make decisions on their own. Leaders should try to get their team members involved in making decisions, but they should also understand that some cultures like clear authority</w:t>
      </w:r>
      <w:r w:rsidR="008A25BA">
        <w:t xml:space="preserve"> (</w:t>
      </w:r>
      <w:r w:rsidR="008A25BA">
        <w:rPr>
          <w:i/>
          <w:iCs/>
        </w:rPr>
        <w:t>Leadership, roles, and problem solving in groups</w:t>
      </w:r>
      <w:r w:rsidR="008A25BA">
        <w:t xml:space="preserve"> 2023)</w:t>
      </w:r>
      <w:r>
        <w:t>.</w:t>
      </w:r>
    </w:p>
    <w:p w14:paraId="2B2D87C0" w14:textId="77777777" w:rsidR="00F95BB4" w:rsidRPr="00F95BB4" w:rsidRDefault="00F95BB4" w:rsidP="00F95BB4">
      <w:pPr>
        <w:rPr>
          <w:i/>
          <w:iCs/>
        </w:rPr>
      </w:pPr>
      <w:r w:rsidRPr="00F95BB4">
        <w:rPr>
          <w:i/>
          <w:iCs/>
        </w:rPr>
        <w:t>How Teams Work</w:t>
      </w:r>
    </w:p>
    <w:p w14:paraId="6AA2921B" w14:textId="0505A002" w:rsidR="00F95BB4" w:rsidRDefault="00F95BB4" w:rsidP="00F95BB4">
      <w:r>
        <w:t>To encourage teamwork and collaboration, it's important to find a balance between the individualistic tendencies of English staff and the collectivist tendencies of Spanish staff. Leaders should promote a culture of respect and understanding between people from different cultures so that the strengths of each can be used to improve team performance</w:t>
      </w:r>
      <w:r w:rsidR="008A25BA">
        <w:t xml:space="preserve"> (</w:t>
      </w:r>
      <w:r w:rsidR="008A25BA">
        <w:rPr>
          <w:i/>
          <w:iCs/>
        </w:rPr>
        <w:t>Leadership, roles, and problem solving in groups</w:t>
      </w:r>
      <w:r w:rsidR="008A25BA">
        <w:t xml:space="preserve"> 2023).</w:t>
      </w:r>
      <w:r>
        <w:t>.</w:t>
      </w:r>
    </w:p>
    <w:p w14:paraId="23AC3754" w14:textId="77777777" w:rsidR="00F95BB4" w:rsidRPr="00F95BB4" w:rsidRDefault="00F95BB4" w:rsidP="00F95BB4">
      <w:pPr>
        <w:rPr>
          <w:i/>
          <w:iCs/>
        </w:rPr>
      </w:pPr>
      <w:r w:rsidRPr="00F95BB4">
        <w:rPr>
          <w:i/>
          <w:iCs/>
        </w:rPr>
        <w:t>Getting Used to Change</w:t>
      </w:r>
    </w:p>
    <w:p w14:paraId="574E0E2E" w14:textId="519156E4" w:rsidR="00F95BB4" w:rsidRDefault="00F95BB4" w:rsidP="00F95BB4">
      <w:r>
        <w:t xml:space="preserve">People in Spain tend to avoid uncertainty more, which could make them resistant to new rules or changes at work. Leaders must give clear reasons and support to help </w:t>
      </w:r>
      <w:r>
        <w:lastRenderedPageBreak/>
        <w:t>people adapt</w:t>
      </w:r>
      <w:r w:rsidR="00257479">
        <w:t xml:space="preserve"> (Moffatt, 2023)</w:t>
      </w:r>
      <w:r>
        <w:t>. They must also make sure that changes are communicated well and that employees feel supported during the transition.</w:t>
      </w:r>
    </w:p>
    <w:p w14:paraId="24F6C208" w14:textId="77777777" w:rsidR="00F95BB4" w:rsidRDefault="00F95BB4" w:rsidP="00F95BB4"/>
    <w:p w14:paraId="715854DB" w14:textId="7235AD8E" w:rsidR="00F95BB4" w:rsidRDefault="00F95BB4" w:rsidP="00F95BB4">
      <w:pPr>
        <w:pStyle w:val="Heading1"/>
      </w:pPr>
      <w:bookmarkStart w:id="4" w:name="_Toc159476408"/>
      <w:r>
        <w:t>Conclusion</w:t>
      </w:r>
      <w:bookmarkEnd w:id="4"/>
    </w:p>
    <w:p w14:paraId="0A1DF028" w14:textId="4AF01D59" w:rsidR="00F95BB4" w:rsidRDefault="00F95BB4" w:rsidP="00F95BB4">
      <w:r>
        <w:t>To sum up, the differences in culture between England and Spain make intercultural leadership at the Inclusivity Hotel &amp; Spa both hard and fun. The Hotel Management Team can make the workplace more welcoming and peaceful by understanding and accepting these differences. The suggestions are meant to help people understand other cultures better, talk to each other better, and work together more effectively, which will ultimately help the hotel succeed in today's globalised and diverse hospitality industry.</w:t>
      </w:r>
    </w:p>
    <w:p w14:paraId="5E9DC36B" w14:textId="20275413" w:rsidR="00F95BB4" w:rsidRDefault="00F95BB4">
      <w:pPr>
        <w:spacing w:line="259" w:lineRule="auto"/>
        <w:jc w:val="left"/>
        <w:rPr>
          <w:b/>
          <w:bCs/>
        </w:rPr>
      </w:pPr>
    </w:p>
    <w:p w14:paraId="45DB40F5" w14:textId="3B9502EB" w:rsidR="00F95BB4" w:rsidRDefault="00F95BB4" w:rsidP="00F95BB4">
      <w:pPr>
        <w:pStyle w:val="Heading1"/>
      </w:pPr>
      <w:bookmarkStart w:id="5" w:name="_Toc159476409"/>
      <w:r>
        <w:t>Recommendation</w:t>
      </w:r>
      <w:bookmarkEnd w:id="5"/>
    </w:p>
    <w:p w14:paraId="7C3C207A" w14:textId="77777777" w:rsidR="00F95BB4" w:rsidRDefault="00F95BB4" w:rsidP="00F95BB4">
      <w:pPr>
        <w:pStyle w:val="ListParagraph"/>
        <w:numPr>
          <w:ilvl w:val="0"/>
          <w:numId w:val="2"/>
        </w:numPr>
      </w:pPr>
      <w:r>
        <w:t>Cultural Sensitivity Training</w:t>
      </w:r>
    </w:p>
    <w:p w14:paraId="0080A8C3" w14:textId="153E4204" w:rsidR="00F95BB4" w:rsidRDefault="00F95BB4" w:rsidP="00F95BB4">
      <w:r>
        <w:t xml:space="preserve">Make sure that all of </w:t>
      </w:r>
      <w:r w:rsidR="008A25BA">
        <w:t>the</w:t>
      </w:r>
      <w:r>
        <w:t xml:space="preserve"> employees get cultural sensitivity training, and focus on the main differences between English and Spanish culture. To help people understand and appreciate each other's cultural backgrounds better, this training should cover different ways to communicate, make decisions, and work as a team</w:t>
      </w:r>
      <w:r w:rsidR="00257479">
        <w:t xml:space="preserve"> (</w:t>
      </w:r>
      <w:r w:rsidR="00257479">
        <w:rPr>
          <w:i/>
          <w:iCs/>
        </w:rPr>
        <w:t>Importance of cultural awareness: Everything to know</w:t>
      </w:r>
      <w:r w:rsidR="00257479">
        <w:t xml:space="preserve"> 2023)</w:t>
      </w:r>
      <w:r>
        <w:t>.</w:t>
      </w:r>
    </w:p>
    <w:p w14:paraId="6D1C8570" w14:textId="77777777" w:rsidR="00F95BB4" w:rsidRDefault="00F95BB4" w:rsidP="00F95BB4">
      <w:pPr>
        <w:pStyle w:val="ListParagraph"/>
        <w:numPr>
          <w:ilvl w:val="0"/>
          <w:numId w:val="2"/>
        </w:numPr>
      </w:pPr>
      <w:r>
        <w:t>Decision-Making for Everyone</w:t>
      </w:r>
    </w:p>
    <w:p w14:paraId="72B98D88" w14:textId="52EC0C7A" w:rsidR="00F95BB4" w:rsidRDefault="00F95BB4" w:rsidP="00F95BB4">
      <w:r>
        <w:t xml:space="preserve">Adopt a more open way of making decisions that </w:t>
      </w:r>
      <w:r w:rsidR="00257479">
        <w:t>take</w:t>
      </w:r>
      <w:r>
        <w:t xml:space="preserve"> into account how hierarchical Spanish culture is while still keeping the independent style that is common in England. Make sure that everyone on the team, no matter what position they hold, feels valued and heard by encouraging open communication and feedback from everyone</w:t>
      </w:r>
      <w:r w:rsidR="00257479">
        <w:t xml:space="preserve"> (Thompson, 2018)</w:t>
      </w:r>
      <w:r>
        <w:t>.</w:t>
      </w:r>
    </w:p>
    <w:p w14:paraId="2F113D62" w14:textId="77777777" w:rsidR="00F95BB4" w:rsidRDefault="00F95BB4" w:rsidP="00F95BB4">
      <w:pPr>
        <w:pStyle w:val="ListParagraph"/>
        <w:numPr>
          <w:ilvl w:val="0"/>
          <w:numId w:val="2"/>
        </w:numPr>
      </w:pPr>
      <w:r>
        <w:t>Help with change management</w:t>
      </w:r>
    </w:p>
    <w:p w14:paraId="03E1A5AC" w14:textId="2AE89F89" w:rsidR="00F95BB4" w:rsidRDefault="00F95BB4" w:rsidP="00F95BB4">
      <w:r>
        <w:t>Because people in Spain tend to avoid uncertainty more, give them extra help when start implementing new policies or changes at work</w:t>
      </w:r>
      <w:r w:rsidR="00257479">
        <w:t xml:space="preserve"> (Haselhuhn et al., 2017)</w:t>
      </w:r>
      <w:r>
        <w:t xml:space="preserve">. This could mean making it clear why the changes are happening, showing people how to </w:t>
      </w:r>
      <w:r>
        <w:lastRenderedPageBreak/>
        <w:t>adapt to the new ways of doing things step by step and giving them extra training or resources to help them get through it.</w:t>
      </w:r>
    </w:p>
    <w:p w14:paraId="5ACB19FD" w14:textId="655EB5BD" w:rsidR="00F95BB4" w:rsidRDefault="00F95BB4">
      <w:pPr>
        <w:spacing w:line="259" w:lineRule="auto"/>
        <w:jc w:val="left"/>
      </w:pPr>
      <w:r>
        <w:br w:type="page"/>
      </w:r>
    </w:p>
    <w:p w14:paraId="7D6EF3A4" w14:textId="360BFD9E" w:rsidR="00F95BB4" w:rsidRDefault="00F95BB4" w:rsidP="00F95BB4">
      <w:pPr>
        <w:pStyle w:val="Heading1"/>
      </w:pPr>
      <w:bookmarkStart w:id="6" w:name="_Toc159476410"/>
      <w:r>
        <w:lastRenderedPageBreak/>
        <w:t>References</w:t>
      </w:r>
      <w:bookmarkEnd w:id="6"/>
    </w:p>
    <w:p w14:paraId="5801161A" w14:textId="77777777" w:rsidR="00257479" w:rsidRDefault="00257479" w:rsidP="00257479">
      <w:r>
        <w:t xml:space="preserve">Chapter 14 leadership, roles, and problem solving in groups (2023) Leadership, Roles, and Problem Solving in Groups. Available at: https://2012books.lardbucket.org/books/a-primer-on-communication-studies/s14-leadership-roles-and-problem-s.html (Accessed: 22 February 2024). </w:t>
      </w:r>
    </w:p>
    <w:p w14:paraId="3CB9D2B7" w14:textId="77777777" w:rsidR="00257479" w:rsidRDefault="00257479" w:rsidP="00257479">
      <w:r>
        <w:t xml:space="preserve">Collectivism and trusting heavily differentiate Spain’s culture (2019) 2019 Spain IBUS 3033W. Available at: https://spainspring2019.home.blog/2019/06/10/collectivism-and-trusting-dimensions-heavily-impact-spanish-culture/ (Accessed: 22 February 2024). </w:t>
      </w:r>
    </w:p>
    <w:p w14:paraId="3FD58634" w14:textId="77777777" w:rsidR="00257479" w:rsidRDefault="00257479" w:rsidP="00257479">
      <w:r>
        <w:t xml:space="preserve">Colli, A. (2021) ‘Personal capitalism between individualism and Professionalization’, The Emergence of Corporate Governance, pp. 206–224. doi:10.4324/9781003009146-13. </w:t>
      </w:r>
    </w:p>
    <w:p w14:paraId="7D8A5CEB" w14:textId="77777777" w:rsidR="00257479" w:rsidRDefault="00257479" w:rsidP="00257479">
      <w:r>
        <w:t xml:space="preserve">Eriksen, C. (2020) ‘Social relationships’, Managing Work and Relationships at 35,000 Feet, pp. 43–52. doi:10.4324/9780429477034-4. </w:t>
      </w:r>
    </w:p>
    <w:p w14:paraId="401B9004" w14:textId="77777777" w:rsidR="00257479" w:rsidRDefault="00257479" w:rsidP="00257479">
      <w:r>
        <w:t xml:space="preserve">Haselhuhn, M.P., Wong, E.M. and Ormiston, M.E. (2017) ‘With Great Power Comes Shared Responsibility: Psychological Power and the delegation of authority’, Personality and Individual Differences, 108, pp. 1–4. doi:10.1016/j.paid.2016.11.052. </w:t>
      </w:r>
    </w:p>
    <w:p w14:paraId="7C70D1FA" w14:textId="77777777" w:rsidR="00257479" w:rsidRDefault="00257479" w:rsidP="00257479">
      <w:proofErr w:type="spellStart"/>
      <w:r>
        <w:t>Hoppit</w:t>
      </w:r>
      <w:proofErr w:type="spellEnd"/>
      <w:r>
        <w:t>, J. (2022) ‘A useful history of Britain: The Politics of Getting Things Done, by Michael Braddick’, The English Historical Review, 137(589), pp. 1884–1885. doi:10.1093/</w:t>
      </w:r>
      <w:proofErr w:type="spellStart"/>
      <w:r>
        <w:t>ehr</w:t>
      </w:r>
      <w:proofErr w:type="spellEnd"/>
      <w:r>
        <w:t xml:space="preserve">/ceac237. </w:t>
      </w:r>
    </w:p>
    <w:p w14:paraId="0F344C93" w14:textId="77777777" w:rsidR="00257479" w:rsidRDefault="00257479" w:rsidP="00257479">
      <w:r>
        <w:t xml:space="preserve">Importance of cultural awareness: Everything to know (2023) Online Diversity and Sexual Harassment Training for Companies. Available at: https://www.getimpactly.com/post/importance-of-cultural-awareness (Accessed: 22 February 2024). </w:t>
      </w:r>
    </w:p>
    <w:p w14:paraId="646A547A" w14:textId="77777777" w:rsidR="00257479" w:rsidRDefault="00257479" w:rsidP="00257479">
      <w:r>
        <w:t xml:space="preserve">Leadership, hierarchy, and power in Spain – noble </w:t>
      </w:r>
      <w:proofErr w:type="spellStart"/>
      <w:r>
        <w:t>fahnbulleh</w:t>
      </w:r>
      <w:proofErr w:type="spellEnd"/>
      <w:r>
        <w:t xml:space="preserve"> (2019) 2019 Spain IBUS 3033W. Available at: https://spainspring2019.home.blog/2019/06/09/leadership-hierarchy-and-power-in-spain-noble-fahnbulleh/ (Accessed: 22 February 2024). </w:t>
      </w:r>
    </w:p>
    <w:p w14:paraId="5E37CB8C" w14:textId="77777777" w:rsidR="00257479" w:rsidRDefault="00257479" w:rsidP="00257479">
      <w:r>
        <w:t xml:space="preserve">McCarthy, K. (2023) Family life in Spain: Unique values and traditions, </w:t>
      </w:r>
      <w:proofErr w:type="spellStart"/>
      <w:r>
        <w:t>LoveToKnow</w:t>
      </w:r>
      <w:proofErr w:type="spellEnd"/>
      <w:r>
        <w:t xml:space="preserve">. Available at: https://www.lovetoknow.com/life/lifestyle/family-life-spain-unique-values-traditions (Accessed: 22 February 2024). </w:t>
      </w:r>
    </w:p>
    <w:p w14:paraId="1D88A409" w14:textId="77777777" w:rsidR="00257479" w:rsidRDefault="00257479" w:rsidP="00257479">
      <w:r>
        <w:lastRenderedPageBreak/>
        <w:t xml:space="preserve">Moffatt, E. (2023) ‘Reasons why you must give staff an employment contract’, BDJ In Practice, 36(2), pp. 33–33. doi:10.1038/s41404-023-1882-4. </w:t>
      </w:r>
    </w:p>
    <w:p w14:paraId="1E09AF82" w14:textId="77777777" w:rsidR="00257479" w:rsidRDefault="00257479" w:rsidP="00257479">
      <w:r>
        <w:t xml:space="preserve">Myatt, M. (2012) Why most leaders need to shut up and listen, Forbes. Available at: https://www.forbes.com/sites/mikemyatt/2012/02/09/why-most-leaders-need-to-shut-up-listen/ (Accessed: 22 February 2024). </w:t>
      </w:r>
    </w:p>
    <w:p w14:paraId="749ED794" w14:textId="77777777" w:rsidR="00257479" w:rsidRDefault="00257479" w:rsidP="00257479">
      <w:r>
        <w:t xml:space="preserve">Roser, M. (2023) What is economic growth? and why is it so important?, Our World in Data. Available at: https://ourworldindata.org/what-is-economic-growth (Accessed: 22 February 2024). </w:t>
      </w:r>
    </w:p>
    <w:p w14:paraId="0CC1424E" w14:textId="77777777" w:rsidR="00257479" w:rsidRDefault="00257479" w:rsidP="00257479">
      <w:r>
        <w:t xml:space="preserve">Thatcher, A. and Insel, N. (2021) New relationships are not necessarily more variable: Female degus are more consistent with strangers, male degus are less [Preprint]. doi:10.1101/2021.08.19.456980. </w:t>
      </w:r>
    </w:p>
    <w:p w14:paraId="6D194F6C" w14:textId="77777777" w:rsidR="00257479" w:rsidRDefault="00257479" w:rsidP="00257479">
      <w:r>
        <w:t xml:space="preserve">Thompson, S. (2018) The most effective techniques to encourage team members to contribute to a project, Work. Available at: https://work.chron.com/effective-techniques-encourage-team-members-contribute-project-5121.html (Accessed: 22 February 2024). </w:t>
      </w:r>
    </w:p>
    <w:p w14:paraId="700AA0A8" w14:textId="7F08DF10" w:rsidR="00F95BB4" w:rsidRDefault="00257479" w:rsidP="00257479">
      <w:r>
        <w:t>Understanding the 6 dimensions of UK culture (2019) TOPPAN DIGITAL LANGUAGE. Available at: https://toppandigital.com/translation-blog/understanding-6-dimensions-uk-culture/ (Accessed: 22 February 2024).</w:t>
      </w:r>
    </w:p>
    <w:p w14:paraId="547DF5CD" w14:textId="7DFB05E6" w:rsidR="00C50E89" w:rsidRDefault="00C50E89" w:rsidP="00257479">
      <w:r w:rsidRPr="00C50E89">
        <w:t>2004, 2007 Studies - Globe Project (2019) 2004, 2007 Studies - GLOBE Project. Available at: https://globeproject.com/study_2004_2007%3Fpage_id=data.html#data (Accessed: 22 February 2024).</w:t>
      </w:r>
    </w:p>
    <w:sectPr w:rsidR="00C50E89" w:rsidSect="00C521D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17D4BD" w14:textId="77777777" w:rsidR="00C521D0" w:rsidRDefault="00C521D0" w:rsidP="001569FE">
      <w:pPr>
        <w:spacing w:after="0" w:line="240" w:lineRule="auto"/>
      </w:pPr>
      <w:r>
        <w:separator/>
      </w:r>
    </w:p>
  </w:endnote>
  <w:endnote w:type="continuationSeparator" w:id="0">
    <w:p w14:paraId="3A074DF9" w14:textId="77777777" w:rsidR="00C521D0" w:rsidRDefault="00C521D0" w:rsidP="00156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8B171" w14:textId="77777777" w:rsidR="00C521D0" w:rsidRDefault="00C521D0" w:rsidP="001569FE">
      <w:pPr>
        <w:spacing w:after="0" w:line="240" w:lineRule="auto"/>
      </w:pPr>
      <w:r>
        <w:separator/>
      </w:r>
    </w:p>
  </w:footnote>
  <w:footnote w:type="continuationSeparator" w:id="0">
    <w:p w14:paraId="3D15D04F" w14:textId="77777777" w:rsidR="00C521D0" w:rsidRDefault="00C521D0" w:rsidP="001569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F2E59"/>
    <w:multiLevelType w:val="hybridMultilevel"/>
    <w:tmpl w:val="82103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2F324A"/>
    <w:multiLevelType w:val="hybridMultilevel"/>
    <w:tmpl w:val="0EBA3C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4605973">
    <w:abstractNumId w:val="0"/>
  </w:num>
  <w:num w:numId="2" w16cid:durableId="156577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BB4"/>
    <w:rsid w:val="001569FE"/>
    <w:rsid w:val="00257479"/>
    <w:rsid w:val="008748AE"/>
    <w:rsid w:val="008A25BA"/>
    <w:rsid w:val="00A26E28"/>
    <w:rsid w:val="00C50E89"/>
    <w:rsid w:val="00C521D0"/>
    <w:rsid w:val="00F0675F"/>
    <w:rsid w:val="00F95BB4"/>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DCEC88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BB4"/>
    <w:pPr>
      <w:spacing w:line="360" w:lineRule="auto"/>
      <w:jc w:val="both"/>
    </w:pPr>
    <w:rPr>
      <w:rFonts w:ascii="Arial" w:hAnsi="Arial" w:cs="Arial"/>
      <w:sz w:val="24"/>
      <w:szCs w:val="24"/>
    </w:rPr>
  </w:style>
  <w:style w:type="paragraph" w:styleId="Heading1">
    <w:name w:val="heading 1"/>
    <w:basedOn w:val="Normal"/>
    <w:next w:val="Normal"/>
    <w:link w:val="Heading1Char"/>
    <w:uiPriority w:val="9"/>
    <w:qFormat/>
    <w:rsid w:val="00F95BB4"/>
    <w:pP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5BB4"/>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F95BB4"/>
    <w:rPr>
      <w:rFonts w:eastAsiaTheme="minorEastAsia"/>
      <w:lang w:val="en-US"/>
      <w14:ligatures w14:val="none"/>
    </w:rPr>
  </w:style>
  <w:style w:type="character" w:customStyle="1" w:styleId="Heading1Char">
    <w:name w:val="Heading 1 Char"/>
    <w:basedOn w:val="DefaultParagraphFont"/>
    <w:link w:val="Heading1"/>
    <w:uiPriority w:val="9"/>
    <w:rsid w:val="00F95BB4"/>
    <w:rPr>
      <w:rFonts w:ascii="Arial" w:hAnsi="Arial" w:cs="Arial"/>
      <w:b/>
      <w:bCs/>
      <w:sz w:val="24"/>
      <w:szCs w:val="24"/>
    </w:rPr>
  </w:style>
  <w:style w:type="paragraph" w:styleId="TOCHeading">
    <w:name w:val="TOC Heading"/>
    <w:basedOn w:val="Heading1"/>
    <w:next w:val="Normal"/>
    <w:uiPriority w:val="39"/>
    <w:unhideWhenUsed/>
    <w:qFormat/>
    <w:rsid w:val="00F95BB4"/>
    <w:pPr>
      <w:outlineLvl w:val="9"/>
    </w:pPr>
    <w:rPr>
      <w:lang w:val="en-US"/>
      <w14:ligatures w14:val="none"/>
    </w:rPr>
  </w:style>
  <w:style w:type="paragraph" w:styleId="ListParagraph">
    <w:name w:val="List Paragraph"/>
    <w:basedOn w:val="Normal"/>
    <w:uiPriority w:val="34"/>
    <w:qFormat/>
    <w:rsid w:val="00F95BB4"/>
    <w:pPr>
      <w:ind w:left="720"/>
      <w:contextualSpacing/>
    </w:pPr>
  </w:style>
  <w:style w:type="paragraph" w:styleId="TOC1">
    <w:name w:val="toc 1"/>
    <w:basedOn w:val="Normal"/>
    <w:next w:val="Normal"/>
    <w:autoRedefine/>
    <w:uiPriority w:val="39"/>
    <w:unhideWhenUsed/>
    <w:rsid w:val="00F95BB4"/>
    <w:pPr>
      <w:spacing w:after="100"/>
    </w:pPr>
  </w:style>
  <w:style w:type="character" w:styleId="Hyperlink">
    <w:name w:val="Hyperlink"/>
    <w:basedOn w:val="DefaultParagraphFont"/>
    <w:uiPriority w:val="99"/>
    <w:unhideWhenUsed/>
    <w:rsid w:val="00F95BB4"/>
    <w:rPr>
      <w:color w:val="0563C1" w:themeColor="hyperlink"/>
      <w:u w:val="single"/>
    </w:rPr>
  </w:style>
  <w:style w:type="paragraph" w:styleId="Header">
    <w:name w:val="header"/>
    <w:basedOn w:val="Normal"/>
    <w:link w:val="HeaderChar"/>
    <w:uiPriority w:val="99"/>
    <w:unhideWhenUsed/>
    <w:rsid w:val="001569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9FE"/>
    <w:rPr>
      <w:rFonts w:ascii="Arial" w:hAnsi="Arial" w:cs="Arial"/>
      <w:sz w:val="24"/>
      <w:szCs w:val="24"/>
    </w:rPr>
  </w:style>
  <w:style w:type="paragraph" w:styleId="Footer">
    <w:name w:val="footer"/>
    <w:basedOn w:val="Normal"/>
    <w:link w:val="FooterChar"/>
    <w:uiPriority w:val="99"/>
    <w:unhideWhenUsed/>
    <w:rsid w:val="001569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9FE"/>
    <w:rPr>
      <w:rFonts w:ascii="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8798681">
      <w:bodyDiv w:val="1"/>
      <w:marLeft w:val="0"/>
      <w:marRight w:val="0"/>
      <w:marTop w:val="0"/>
      <w:marBottom w:val="0"/>
      <w:divBdr>
        <w:top w:val="none" w:sz="0" w:space="0" w:color="auto"/>
        <w:left w:val="none" w:sz="0" w:space="0" w:color="auto"/>
        <w:bottom w:val="none" w:sz="0" w:space="0" w:color="auto"/>
        <w:right w:val="none" w:sz="0" w:space="0" w:color="auto"/>
      </w:divBdr>
    </w:div>
    <w:div w:id="1257132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1564</Words>
  <Characters>9739</Characters>
  <Application>Microsoft Office Word</Application>
  <DocSecurity>0</DocSecurity>
  <Lines>184</Lines>
  <Paragraphs>59</Paragraphs>
  <ScaleCrop>false</ScaleCrop>
  <Company/>
  <LinksUpToDate>false</LinksUpToDate>
  <CharactersWithSpaces>11260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2024-02-21T22:55:00Z</dcterms:created>
  <dcterms:modified xsi:type="dcterms:W3CDTF">2024-02-21T23:12:00Z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6de0fba868f70f38411ceea92d9620d160a81000ee601a0c676e2a32b2eac473</vt:lpwstr>
  </property>
</Properties>
</file>