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AE320" w14:textId="3099C9A7" w:rsidR="000E21AC" w:rsidRDefault="000E21AC" w:rsidP="003E11D6">
      <w:pPr>
        <w:spacing w:line="276" w:lineRule="auto"/>
        <w:rPr>
          <w:b/>
          <w:bCs/>
          <w:sz w:val="28"/>
          <w:szCs w:val="28"/>
          <w:lang w:val="en-US"/>
        </w:rPr>
      </w:pPr>
      <w:r>
        <w:rPr>
          <w:b/>
          <w:bCs/>
          <w:sz w:val="28"/>
          <w:szCs w:val="28"/>
          <w:lang w:val="en-US"/>
        </w:rPr>
        <w:t xml:space="preserve">                                 Xenia Mariana Paun 2029760</w:t>
      </w:r>
    </w:p>
    <w:p w14:paraId="16D9DE2B" w14:textId="672556A5" w:rsidR="000E21AC" w:rsidRDefault="000E21AC" w:rsidP="003E11D6">
      <w:pPr>
        <w:spacing w:line="276" w:lineRule="auto"/>
        <w:rPr>
          <w:b/>
          <w:bCs/>
          <w:sz w:val="28"/>
          <w:szCs w:val="28"/>
          <w:lang w:val="en-US"/>
        </w:rPr>
      </w:pPr>
      <w:r>
        <w:rPr>
          <w:b/>
          <w:bCs/>
          <w:sz w:val="28"/>
          <w:szCs w:val="28"/>
          <w:lang w:val="en-US"/>
        </w:rPr>
        <w:t xml:space="preserve">           University of Wales /Trinity Saint David /London campus</w:t>
      </w:r>
    </w:p>
    <w:p w14:paraId="1E79DD52" w14:textId="28C44A0D" w:rsidR="000E21AC" w:rsidRDefault="000E21AC" w:rsidP="003E11D6">
      <w:pPr>
        <w:spacing w:line="276" w:lineRule="auto"/>
        <w:rPr>
          <w:b/>
          <w:bCs/>
          <w:sz w:val="28"/>
          <w:szCs w:val="28"/>
        </w:rPr>
      </w:pPr>
      <w:r>
        <w:rPr>
          <w:b/>
          <w:bCs/>
          <w:sz w:val="28"/>
          <w:szCs w:val="28"/>
          <w:lang w:val="en-US"/>
        </w:rPr>
        <w:t xml:space="preserve">                 </w:t>
      </w:r>
      <w:r w:rsidR="00D74F3C">
        <w:rPr>
          <w:b/>
          <w:bCs/>
          <w:sz w:val="28"/>
          <w:szCs w:val="28"/>
          <w:lang w:val="en-US"/>
        </w:rPr>
        <w:t xml:space="preserve">             </w:t>
      </w:r>
      <w:r>
        <w:rPr>
          <w:b/>
          <w:bCs/>
          <w:sz w:val="28"/>
          <w:szCs w:val="28"/>
          <w:lang w:val="en-US"/>
        </w:rPr>
        <w:t xml:space="preserve">  </w:t>
      </w:r>
      <w:r w:rsidR="00D74F3C" w:rsidRPr="00D74F3C">
        <w:rPr>
          <w:b/>
          <w:bCs/>
          <w:sz w:val="28"/>
          <w:szCs w:val="28"/>
        </w:rPr>
        <w:t>BMGSH-LI Business Management</w:t>
      </w:r>
    </w:p>
    <w:p w14:paraId="0D598DD2" w14:textId="1F580264" w:rsidR="00D74F3C" w:rsidRDefault="00D74F3C" w:rsidP="003E11D6">
      <w:pPr>
        <w:spacing w:line="276" w:lineRule="auto"/>
        <w:rPr>
          <w:b/>
          <w:bCs/>
          <w:sz w:val="28"/>
          <w:szCs w:val="28"/>
          <w:lang w:val="en-GB"/>
        </w:rPr>
      </w:pPr>
      <w:r>
        <w:rPr>
          <w:b/>
          <w:bCs/>
          <w:sz w:val="28"/>
          <w:szCs w:val="28"/>
          <w:lang w:val="en-GB"/>
        </w:rPr>
        <w:t xml:space="preserve">                                Resit Assessment 2 LCBB4005</w:t>
      </w:r>
    </w:p>
    <w:p w14:paraId="0E6088AD" w14:textId="510119E2" w:rsidR="00D74F3C" w:rsidRPr="00D74F3C" w:rsidRDefault="00D74F3C" w:rsidP="003E11D6">
      <w:pPr>
        <w:spacing w:line="276" w:lineRule="auto"/>
        <w:rPr>
          <w:b/>
          <w:bCs/>
          <w:sz w:val="28"/>
          <w:szCs w:val="28"/>
          <w:lang w:val="en-GB"/>
        </w:rPr>
      </w:pPr>
      <w:r>
        <w:rPr>
          <w:b/>
          <w:bCs/>
          <w:sz w:val="28"/>
          <w:szCs w:val="28"/>
          <w:lang w:val="en-GB"/>
        </w:rPr>
        <w:t xml:space="preserve">                             The Global Business Environment</w:t>
      </w:r>
    </w:p>
    <w:p w14:paraId="47F9ACF9" w14:textId="099E1207" w:rsidR="00D74F3C" w:rsidRPr="00D74F3C" w:rsidRDefault="00D74F3C" w:rsidP="003E11D6">
      <w:pPr>
        <w:spacing w:line="276" w:lineRule="auto"/>
        <w:rPr>
          <w:b/>
          <w:bCs/>
          <w:sz w:val="28"/>
          <w:szCs w:val="28"/>
          <w:lang w:val="en-GB"/>
        </w:rPr>
      </w:pPr>
      <w:r>
        <w:rPr>
          <w:b/>
          <w:bCs/>
          <w:sz w:val="28"/>
          <w:szCs w:val="28"/>
          <w:lang w:val="en-GB"/>
        </w:rPr>
        <w:t xml:space="preserve">       </w:t>
      </w:r>
    </w:p>
    <w:p w14:paraId="591BC7BA" w14:textId="77777777" w:rsidR="000E21AC" w:rsidRDefault="000E21AC">
      <w:pPr>
        <w:rPr>
          <w:b/>
          <w:bCs/>
          <w:i/>
          <w:iCs/>
          <w:sz w:val="28"/>
          <w:szCs w:val="28"/>
          <w:u w:val="single"/>
          <w:lang w:val="en-US"/>
        </w:rPr>
      </w:pPr>
      <w:r>
        <w:rPr>
          <w:b/>
          <w:bCs/>
          <w:i/>
          <w:iCs/>
          <w:sz w:val="28"/>
          <w:szCs w:val="28"/>
          <w:u w:val="single"/>
          <w:lang w:val="en-US"/>
        </w:rPr>
        <w:br w:type="page"/>
      </w:r>
    </w:p>
    <w:p w14:paraId="7EA57EDC" w14:textId="1DA83591" w:rsidR="003E11D6" w:rsidRPr="00517BA5" w:rsidRDefault="003E11D6" w:rsidP="003E11D6">
      <w:pPr>
        <w:spacing w:line="276" w:lineRule="auto"/>
        <w:rPr>
          <w:b/>
          <w:bCs/>
          <w:i/>
          <w:iCs/>
          <w:sz w:val="28"/>
          <w:szCs w:val="28"/>
          <w:u w:val="single"/>
          <w:lang w:val="en-US"/>
        </w:rPr>
      </w:pPr>
      <w:r w:rsidRPr="00517BA5">
        <w:rPr>
          <w:b/>
          <w:bCs/>
          <w:i/>
          <w:iCs/>
          <w:sz w:val="28"/>
          <w:szCs w:val="28"/>
          <w:u w:val="single"/>
          <w:lang w:val="en-US"/>
        </w:rPr>
        <w:lastRenderedPageBreak/>
        <w:t>Impact of the pandemic on the automobile industry with survival and success factors for the industry with consideration to megatrends</w:t>
      </w:r>
    </w:p>
    <w:p w14:paraId="22030765" w14:textId="1244575A" w:rsidR="00C80F3D" w:rsidRDefault="003E11D6" w:rsidP="003E11D6">
      <w:pPr>
        <w:spacing w:line="276" w:lineRule="auto"/>
        <w:rPr>
          <w:lang w:val="en-US"/>
        </w:rPr>
      </w:pPr>
      <w:r>
        <w:rPr>
          <w:lang w:val="en-US"/>
        </w:rPr>
        <w:t>The global economy has been a host to a myriad of changes over the last couple of years due to factors beyond its control. One of these factors is the global Covid 19 pandemic</w:t>
      </w:r>
      <w:r w:rsidR="000B0F16">
        <w:rPr>
          <w:lang w:val="en-US"/>
        </w:rPr>
        <w:t xml:space="preserve">, a respiratory disease similar to a flu in terms of its transmission but more severe in its fatality as it led to the deaths of a million or so individuals while infecting around 25 million individuals across the world. Though many measures have been taken since its discovery in late 2019 from wearing of masks to maintaining physical distance from each other in public places to even the introduction of vaccines to mitigate </w:t>
      </w:r>
      <w:r w:rsidR="00D06E85">
        <w:rPr>
          <w:lang w:val="en-US"/>
        </w:rPr>
        <w:t>its</w:t>
      </w:r>
      <w:r w:rsidR="000B0F16">
        <w:rPr>
          <w:lang w:val="en-US"/>
        </w:rPr>
        <w:t xml:space="preserve"> spread</w:t>
      </w:r>
      <w:r w:rsidR="00D06E85">
        <w:rPr>
          <w:lang w:val="en-US"/>
        </w:rPr>
        <w:t xml:space="preserve">, </w:t>
      </w:r>
      <w:r w:rsidR="000B0F16">
        <w:rPr>
          <w:lang w:val="en-US"/>
        </w:rPr>
        <w:t xml:space="preserve">the pandemic is still not completely eradicated. </w:t>
      </w:r>
    </w:p>
    <w:p w14:paraId="29935D0C" w14:textId="77777777" w:rsidR="00C80F3D" w:rsidRPr="00517BA5" w:rsidRDefault="00C80F3D" w:rsidP="003E11D6">
      <w:pPr>
        <w:spacing w:line="276" w:lineRule="auto"/>
        <w:rPr>
          <w:b/>
          <w:bCs/>
          <w:sz w:val="28"/>
          <w:szCs w:val="28"/>
          <w:lang w:val="en-US"/>
        </w:rPr>
      </w:pPr>
      <w:r w:rsidRPr="00517BA5">
        <w:rPr>
          <w:b/>
          <w:bCs/>
          <w:sz w:val="28"/>
          <w:szCs w:val="28"/>
          <w:lang w:val="en-US"/>
        </w:rPr>
        <w:t>Introduction</w:t>
      </w:r>
    </w:p>
    <w:p w14:paraId="23C603AC" w14:textId="2F5DF21D" w:rsidR="00301856" w:rsidRDefault="00ED7EFF" w:rsidP="003E11D6">
      <w:pPr>
        <w:spacing w:line="276" w:lineRule="auto"/>
        <w:rPr>
          <w:lang w:val="en-US"/>
        </w:rPr>
      </w:pPr>
      <w:r>
        <w:rPr>
          <w:lang w:val="en-US"/>
        </w:rPr>
        <w:t>The automotive industry which is a representative of the transport industry is solely responsible for 23% of CO</w:t>
      </w:r>
      <w:r>
        <w:rPr>
          <w:vertAlign w:val="subscript"/>
          <w:lang w:val="en-US"/>
        </w:rPr>
        <w:t>2</w:t>
      </w:r>
      <w:r>
        <w:rPr>
          <w:lang w:val="en-US"/>
        </w:rPr>
        <w:t xml:space="preserve"> emissions </w:t>
      </w:r>
      <w:r w:rsidR="00BA1B98">
        <w:rPr>
          <w:lang w:val="en-US"/>
        </w:rPr>
        <w:t>as of 2021</w:t>
      </w:r>
      <w:r w:rsidR="00726A30" w:rsidRPr="00726A30">
        <w:rPr>
          <w:rFonts w:ascii="Open Sans" w:hAnsi="Open Sans" w:cs="Open Sans"/>
          <w:color w:val="000000"/>
          <w:sz w:val="20"/>
          <w:szCs w:val="20"/>
          <w:shd w:val="clear" w:color="auto" w:fill="FFFFFF"/>
        </w:rPr>
        <w:t xml:space="preserve"> </w:t>
      </w:r>
      <w:r w:rsidR="00726A30" w:rsidRPr="00726A30">
        <w:t>(Global energy-related CO2 emissions by sector – Charts – Data &amp; Statistics - IEA, 2021)</w:t>
      </w:r>
      <w:r w:rsidR="00BA1B98">
        <w:rPr>
          <w:lang w:val="en-US"/>
        </w:rPr>
        <w:t xml:space="preserve">. This figure has been slowly rising from 14% in 2010 </w:t>
      </w:r>
      <w:r w:rsidR="00726A30" w:rsidRPr="00726A30">
        <w:t>(Global Energy Review: CO2 Emissions in 2020 – Analysis - IEA, 2020)</w:t>
      </w:r>
      <w:r w:rsidR="00726A30">
        <w:rPr>
          <w:lang w:val="en-US"/>
        </w:rPr>
        <w:t xml:space="preserve"> </w:t>
      </w:r>
      <w:r w:rsidR="00BA1B98">
        <w:rPr>
          <w:lang w:val="en-US"/>
        </w:rPr>
        <w:t>to 16% in 2016</w:t>
      </w:r>
      <w:r w:rsidR="00102015" w:rsidRPr="00102015">
        <w:rPr>
          <w:rFonts w:ascii="Open Sans" w:hAnsi="Open Sans" w:cs="Open Sans"/>
          <w:color w:val="000000"/>
          <w:sz w:val="20"/>
          <w:szCs w:val="20"/>
          <w:shd w:val="clear" w:color="auto" w:fill="FFFFFF"/>
        </w:rPr>
        <w:t xml:space="preserve"> </w:t>
      </w:r>
      <w:r w:rsidR="00102015" w:rsidRPr="00102015">
        <w:t>(Ritchie, Roser and Rosado, 2016)</w:t>
      </w:r>
      <w:r w:rsidR="00BA1B98">
        <w:rPr>
          <w:lang w:val="en-US"/>
        </w:rPr>
        <w:t xml:space="preserve"> and represents a significant percentage on the global scale lagging behind coal and industry which are slightly ahead at 29% and 23% respectively</w:t>
      </w:r>
      <w:r w:rsidR="00726A30" w:rsidRPr="00726A30">
        <w:rPr>
          <w:rFonts w:ascii="Open Sans" w:hAnsi="Open Sans" w:cs="Open Sans"/>
          <w:color w:val="000000"/>
          <w:sz w:val="20"/>
          <w:szCs w:val="20"/>
          <w:shd w:val="clear" w:color="auto" w:fill="FFFFFF"/>
        </w:rPr>
        <w:t xml:space="preserve"> </w:t>
      </w:r>
      <w:r w:rsidR="00726A30" w:rsidRPr="00726A30">
        <w:t>(Global Greenhouse Gas Emissions Data | US EPA, 2020)</w:t>
      </w:r>
      <w:r w:rsidR="00BA1B98">
        <w:rPr>
          <w:lang w:val="en-US"/>
        </w:rPr>
        <w:t>. However</w:t>
      </w:r>
      <w:r w:rsidR="0059029D">
        <w:rPr>
          <w:lang w:val="en-US"/>
        </w:rPr>
        <w:t>,</w:t>
      </w:r>
      <w:r w:rsidR="00BA1B98">
        <w:rPr>
          <w:lang w:val="en-US"/>
        </w:rPr>
        <w:t xml:space="preserve"> during the Covid 19 pandemic, global CO</w:t>
      </w:r>
      <w:r w:rsidR="00BA1B98">
        <w:rPr>
          <w:vertAlign w:val="subscript"/>
          <w:lang w:val="en-US"/>
        </w:rPr>
        <w:t>2</w:t>
      </w:r>
      <w:r w:rsidR="00BA1B98">
        <w:rPr>
          <w:lang w:val="en-US"/>
        </w:rPr>
        <w:t xml:space="preserve"> emissions reduced significantly with the transport industry accounting for 50% of total global reductions as it is mostly reliant </w:t>
      </w:r>
      <w:r w:rsidR="0059029D">
        <w:rPr>
          <w:lang w:val="en-US"/>
        </w:rPr>
        <w:t>on fossil fuels such as petroleum and gasoline</w:t>
      </w:r>
      <w:r w:rsidR="00726A30" w:rsidRPr="00726A30">
        <w:rPr>
          <w:rFonts w:ascii="Open Sans" w:hAnsi="Open Sans" w:cs="Open Sans"/>
          <w:color w:val="000000"/>
          <w:sz w:val="20"/>
          <w:szCs w:val="20"/>
          <w:shd w:val="clear" w:color="auto" w:fill="FFFFFF"/>
        </w:rPr>
        <w:t xml:space="preserve"> </w:t>
      </w:r>
      <w:r w:rsidR="00726A30" w:rsidRPr="00726A30">
        <w:t>(Friedlingstein et al., 2020)</w:t>
      </w:r>
      <w:r w:rsidR="0059029D">
        <w:rPr>
          <w:lang w:val="en-US"/>
        </w:rPr>
        <w:t>. Due to government-imposed lockdowns and travel restrictions, it allowed for the reduction and use of fossil fuels and the significant rise in the use of electric powered vehicles as a result of the awareness of the dangers of global warming and the continuous increase of CO</w:t>
      </w:r>
      <w:r w:rsidR="0059029D">
        <w:rPr>
          <w:vertAlign w:val="subscript"/>
          <w:lang w:val="en-US"/>
        </w:rPr>
        <w:t xml:space="preserve">2 </w:t>
      </w:r>
      <w:r w:rsidR="0059029D">
        <w:rPr>
          <w:lang w:val="en-US"/>
        </w:rPr>
        <w:t>emissions by various industries.</w:t>
      </w:r>
      <w:r w:rsidR="000A2191">
        <w:rPr>
          <w:lang w:val="en-US"/>
        </w:rPr>
        <w:t xml:space="preserve"> Companies such as Tesla, a Texas based company, even managed to make its first profit since its inception in 2003</w:t>
      </w:r>
      <w:r w:rsidR="001824A9" w:rsidRPr="001824A9">
        <w:rPr>
          <w:rFonts w:ascii="Open Sans" w:hAnsi="Open Sans" w:cs="Open Sans"/>
          <w:color w:val="000000"/>
          <w:sz w:val="20"/>
          <w:szCs w:val="20"/>
          <w:shd w:val="clear" w:color="auto" w:fill="FFFFFF"/>
        </w:rPr>
        <w:t xml:space="preserve"> </w:t>
      </w:r>
      <w:r w:rsidR="001824A9" w:rsidRPr="001824A9">
        <w:t>(Braunfels, 2021)</w:t>
      </w:r>
      <w:r w:rsidR="000A2191">
        <w:rPr>
          <w:lang w:val="en-US"/>
        </w:rPr>
        <w:t xml:space="preserve">. The discussion below thus goes to show how the pandemic affected the automobile industry and a narrow and specific analysis of Tesla and how it managed to survive and succeed despite the pandemic that had ravaged the globe and its inhabitants. This shall be analyzed through megatrends exhibited during these difficult times and use of </w:t>
      </w:r>
      <w:r w:rsidR="00301856">
        <w:rPr>
          <w:lang w:val="en-US"/>
        </w:rPr>
        <w:t>Porter’s Diamond to assess how Tesla managed to place itself in the global economy and other factors that accelerated its growth.</w:t>
      </w:r>
    </w:p>
    <w:p w14:paraId="29DA7ED5" w14:textId="77777777" w:rsidR="00790075" w:rsidRPr="00517BA5" w:rsidRDefault="00301856" w:rsidP="003E11D6">
      <w:pPr>
        <w:spacing w:line="276" w:lineRule="auto"/>
        <w:rPr>
          <w:b/>
          <w:bCs/>
          <w:sz w:val="28"/>
          <w:szCs w:val="28"/>
          <w:lang w:val="en-US"/>
        </w:rPr>
      </w:pPr>
      <w:r w:rsidRPr="00517BA5">
        <w:rPr>
          <w:b/>
          <w:bCs/>
          <w:sz w:val="28"/>
          <w:szCs w:val="28"/>
          <w:lang w:val="en-US"/>
        </w:rPr>
        <w:t>Impact of the pandemic on the automobile industr</w:t>
      </w:r>
      <w:r w:rsidR="00790075" w:rsidRPr="00517BA5">
        <w:rPr>
          <w:b/>
          <w:bCs/>
          <w:sz w:val="28"/>
          <w:szCs w:val="28"/>
          <w:lang w:val="en-US"/>
        </w:rPr>
        <w:t>y</w:t>
      </w:r>
    </w:p>
    <w:p w14:paraId="0B3682C9" w14:textId="68C7D20C" w:rsidR="003F7B85" w:rsidRDefault="00790075" w:rsidP="003E11D6">
      <w:pPr>
        <w:spacing w:line="276" w:lineRule="auto"/>
        <w:rPr>
          <w:lang w:val="en-US"/>
        </w:rPr>
      </w:pPr>
      <w:r>
        <w:rPr>
          <w:lang w:val="en-US"/>
        </w:rPr>
        <w:t>The pandemic had adverse effects on the world by not only affecting what we perceived as normal processes but also the various industries that made up our normal and perpetually unstained and undisturbed ecosystem since the years of World War II</w:t>
      </w:r>
      <w:r w:rsidR="00102015" w:rsidRPr="00102015">
        <w:rPr>
          <w:rFonts w:ascii="Open Sans" w:hAnsi="Open Sans" w:cs="Open Sans"/>
          <w:color w:val="000000"/>
          <w:sz w:val="20"/>
          <w:szCs w:val="20"/>
          <w:shd w:val="clear" w:color="auto" w:fill="FFFFFF"/>
        </w:rPr>
        <w:t xml:space="preserve"> </w:t>
      </w:r>
      <w:r w:rsidR="00102015" w:rsidRPr="00102015">
        <w:t>(Petricevic and Teece, 2019)</w:t>
      </w:r>
      <w:r>
        <w:rPr>
          <w:lang w:val="en-US"/>
        </w:rPr>
        <w:t>. It caused the limitation of movement in and out of countries, forcing people to stay indoors and come to terms with little to no physical interaction with our neighbors</w:t>
      </w:r>
      <w:r w:rsidR="003C37E2">
        <w:rPr>
          <w:lang w:val="en-US"/>
        </w:rPr>
        <w:t>. These restrictions caused the shutdown of numerous businesses as most were brick and mortar stores and enterprises that solely relied on physical human interaction for them to be deemed profitable and operational. This caused a change in consumer behavior as most purchasing shifted to online platforms and thus the introduction of online shopping on a large scale and home delivery of products to one’s doorstep. This allowed people to shop for anything just by the touch of a button and await delivery</w:t>
      </w:r>
      <w:r w:rsidR="003F7B85">
        <w:rPr>
          <w:lang w:val="en-US"/>
        </w:rPr>
        <w:t xml:space="preserve"> in the comfort of their living rooms.</w:t>
      </w:r>
      <w:r w:rsidR="003C37E2">
        <w:rPr>
          <w:lang w:val="en-US"/>
        </w:rPr>
        <w:t xml:space="preserve"> </w:t>
      </w:r>
      <w:r w:rsidR="003F7B85">
        <w:rPr>
          <w:lang w:val="en-US"/>
        </w:rPr>
        <w:t xml:space="preserve">This also affected the automotive industry and more so car manufacturers </w:t>
      </w:r>
      <w:r w:rsidR="00654EB5">
        <w:rPr>
          <w:lang w:val="en-US"/>
        </w:rPr>
        <w:t xml:space="preserve">who rely on car dealerships for sale of their vehicles. Showrooms were put under lock and key thus putting a severe dent on car sales worldwide not forgetting to mention the awareness of car enthusiasts about the increasing dangers of global warming and their developing affinity towards electric vehicles for them to pride themselves as environmental conversationalists. </w:t>
      </w:r>
    </w:p>
    <w:p w14:paraId="337D1AB6" w14:textId="40E41794" w:rsidR="003E11D6" w:rsidRDefault="003F7B85" w:rsidP="003E11D6">
      <w:pPr>
        <w:spacing w:line="276" w:lineRule="auto"/>
        <w:rPr>
          <w:lang w:val="en-US"/>
        </w:rPr>
      </w:pPr>
      <w:r>
        <w:rPr>
          <w:lang w:val="en-US"/>
        </w:rPr>
        <w:t>Another effect of the pandem</w:t>
      </w:r>
      <w:r w:rsidR="00654EB5">
        <w:rPr>
          <w:lang w:val="en-US"/>
        </w:rPr>
        <w:t>ic</w:t>
      </w:r>
      <w:r w:rsidR="0011602A">
        <w:rPr>
          <w:lang w:val="en-US"/>
        </w:rPr>
        <w:t xml:space="preserve"> was the worldwide chip shortage that was experienced and affected various industries such as home appliances, hospital equipment’s, mobile appliances and vehicle manufacture. Though the automotive industry accounts for 12% of </w:t>
      </w:r>
      <w:r w:rsidR="00C24406">
        <w:rPr>
          <w:lang w:val="en-US"/>
        </w:rPr>
        <w:t>chip production, it was still highly affected by the chip shortage that came about not only due to the pandemic but also due to trade frictions that were being experienced as a result of the same</w:t>
      </w:r>
      <w:r w:rsidR="00102015" w:rsidRPr="00102015">
        <w:rPr>
          <w:rFonts w:ascii="Open Sans" w:hAnsi="Open Sans" w:cs="Open Sans"/>
          <w:color w:val="000000"/>
          <w:sz w:val="20"/>
          <w:szCs w:val="20"/>
          <w:shd w:val="clear" w:color="auto" w:fill="FFFFFF"/>
        </w:rPr>
        <w:t xml:space="preserve"> </w:t>
      </w:r>
      <w:r w:rsidR="00102015" w:rsidRPr="00102015">
        <w:t>(Wu, Zhang and Du, 2021)</w:t>
      </w:r>
      <w:r w:rsidR="00C24406">
        <w:rPr>
          <w:lang w:val="en-US"/>
        </w:rPr>
        <w:t xml:space="preserve">. This caused supply bottlenecks that made accessibility of chips an expensive undertaking as countries that produced the same e.g., China focused their chip production on local industries first. Chip production was mostly focused on dealing with the pandemic at hand </w:t>
      </w:r>
      <w:r w:rsidR="008A4219">
        <w:rPr>
          <w:lang w:val="en-US"/>
        </w:rPr>
        <w:t xml:space="preserve">and safeguarding the citizens who represent the </w:t>
      </w:r>
      <w:r w:rsidR="00102015">
        <w:rPr>
          <w:lang w:val="en-US"/>
        </w:rPr>
        <w:t>labor</w:t>
      </w:r>
      <w:r w:rsidR="008A4219">
        <w:rPr>
          <w:lang w:val="en-US"/>
        </w:rPr>
        <w:t xml:space="preserve"> force of a country.</w:t>
      </w:r>
    </w:p>
    <w:p w14:paraId="32C7269C" w14:textId="4D136D36" w:rsidR="008A4219" w:rsidRDefault="008A4219" w:rsidP="003E11D6">
      <w:pPr>
        <w:spacing w:line="276" w:lineRule="auto"/>
        <w:rPr>
          <w:lang w:val="en-US"/>
        </w:rPr>
      </w:pPr>
      <w:r>
        <w:rPr>
          <w:lang w:val="en-US"/>
        </w:rPr>
        <w:t>Supply chains were severely affected as a result of the pandemic as countries were mostly concerned with the wellbeing of their own citizens. As mentioned above, the travel restrictions imposed also affected imports and exports as some countries were blacklisted and could not access entry into countries, they relied on for trade purposes</w:t>
      </w:r>
      <w:r w:rsidR="00102015" w:rsidRPr="00102015">
        <w:rPr>
          <w:rFonts w:ascii="Open Sans" w:hAnsi="Open Sans" w:cs="Open Sans"/>
          <w:color w:val="000000"/>
          <w:sz w:val="20"/>
          <w:szCs w:val="20"/>
          <w:shd w:val="clear" w:color="auto" w:fill="FFFFFF"/>
        </w:rPr>
        <w:t xml:space="preserve"> </w:t>
      </w:r>
      <w:r w:rsidR="00102015" w:rsidRPr="00102015">
        <w:t>(Raj and Kumar, 2021)</w:t>
      </w:r>
      <w:r>
        <w:rPr>
          <w:lang w:val="en-US"/>
        </w:rPr>
        <w:t xml:space="preserve">. This led to heavy production losses as delays were rampant and some even led to the eventual shutting down of production processes reflecting how bad the pandemic was. </w:t>
      </w:r>
      <w:r w:rsidR="004B3A41">
        <w:rPr>
          <w:lang w:val="en-US"/>
        </w:rPr>
        <w:t>The automobile industry also fell victim to this travel restrictions as most acquire raw materials from all across the world and the bans had severe effects on their production lines. This was reflected in the dip in car purchases across the world as demand fell due to restricted people movement and cars becoming expensive due to increased production costs.</w:t>
      </w:r>
    </w:p>
    <w:p w14:paraId="2735FDD9" w14:textId="6D636067" w:rsidR="004B3A41" w:rsidRDefault="004B3A41" w:rsidP="003E11D6">
      <w:pPr>
        <w:spacing w:line="276" w:lineRule="auto"/>
        <w:rPr>
          <w:lang w:val="en-US"/>
        </w:rPr>
      </w:pPr>
      <w:r>
        <w:rPr>
          <w:lang w:val="en-US"/>
        </w:rPr>
        <w:t xml:space="preserve">Another effect of the pandemic was the huge number of workers that were laid off as a result of reduced working hours and companies being unable to sustain them due to a low turnover </w:t>
      </w:r>
      <w:r w:rsidR="00B629D8">
        <w:rPr>
          <w:lang w:val="en-US"/>
        </w:rPr>
        <w:t xml:space="preserve">of stock, increased operational costs and low profit. This led to many companies and businesses shutting down </w:t>
      </w:r>
      <w:r w:rsidR="002648EE">
        <w:rPr>
          <w:lang w:val="en-US"/>
        </w:rPr>
        <w:t>and, in the process,</w:t>
      </w:r>
      <w:r w:rsidR="00B629D8">
        <w:rPr>
          <w:lang w:val="en-US"/>
        </w:rPr>
        <w:t xml:space="preserve"> many ended up unemployed and without a steady stream of income</w:t>
      </w:r>
      <w:r w:rsidR="001C7A17" w:rsidRPr="001C7A17">
        <w:rPr>
          <w:rFonts w:ascii="Open Sans" w:hAnsi="Open Sans" w:cs="Open Sans"/>
          <w:color w:val="000000"/>
          <w:sz w:val="20"/>
          <w:szCs w:val="20"/>
          <w:shd w:val="clear" w:color="auto" w:fill="FFFFFF"/>
        </w:rPr>
        <w:t xml:space="preserve"> </w:t>
      </w:r>
      <w:r w:rsidR="001C7A17" w:rsidRPr="001C7A17">
        <w:t>(Raj and Kumar, 2021)</w:t>
      </w:r>
      <w:r w:rsidR="00B629D8">
        <w:rPr>
          <w:lang w:val="en-US"/>
        </w:rPr>
        <w:t>. The automotive industry also fell by the same margins by being forced to lay off numerous workers along their production lines due to imposed working regulations put in place by governments across the world. Some even went ahead to automate some processes in their production lines thus giving room for technology while getting rid of human labo</w:t>
      </w:r>
      <w:r w:rsidR="002648EE">
        <w:rPr>
          <w:lang w:val="en-US"/>
        </w:rPr>
        <w:t>r.</w:t>
      </w:r>
    </w:p>
    <w:p w14:paraId="24FF6F1E" w14:textId="004C1D0A" w:rsidR="002648EE" w:rsidRPr="00517BA5" w:rsidRDefault="0062165D" w:rsidP="003E11D6">
      <w:pPr>
        <w:spacing w:line="276" w:lineRule="auto"/>
        <w:rPr>
          <w:b/>
          <w:bCs/>
          <w:sz w:val="28"/>
          <w:szCs w:val="28"/>
          <w:lang w:val="en-US"/>
        </w:rPr>
      </w:pPr>
      <w:r w:rsidRPr="00517BA5">
        <w:rPr>
          <w:b/>
          <w:bCs/>
          <w:sz w:val="28"/>
          <w:szCs w:val="28"/>
          <w:lang w:val="en-US"/>
        </w:rPr>
        <w:t>Megatrends as a result of the pandemic</w:t>
      </w:r>
    </w:p>
    <w:p w14:paraId="63990ABC" w14:textId="2F2C8554" w:rsidR="00AB7F55" w:rsidRDefault="0062165D" w:rsidP="003E11D6">
      <w:pPr>
        <w:spacing w:line="276" w:lineRule="auto"/>
        <w:rPr>
          <w:lang w:val="en-US"/>
        </w:rPr>
      </w:pPr>
      <w:r>
        <w:rPr>
          <w:lang w:val="en-US"/>
        </w:rPr>
        <w:t xml:space="preserve">The pandemic gave rise to various megatrends since as the Englishman once said that necessity is the mother of invention and thus global changes and trends had to be established in-order for international companies to be sustainable in their activities. The following are thus the megatrends established as a result of the </w:t>
      </w:r>
      <w:r w:rsidR="00C37D5E">
        <w:rPr>
          <w:lang w:val="en-US"/>
        </w:rPr>
        <w:t>same: -</w:t>
      </w:r>
    </w:p>
    <w:p w14:paraId="0302ADF3" w14:textId="10428946" w:rsidR="0062165D" w:rsidRDefault="0062165D" w:rsidP="003E11D6">
      <w:pPr>
        <w:spacing w:line="276" w:lineRule="auto"/>
        <w:rPr>
          <w:i/>
          <w:iCs/>
          <w:u w:val="single"/>
          <w:lang w:val="en-US"/>
        </w:rPr>
      </w:pPr>
      <w:r>
        <w:rPr>
          <w:lang w:val="en-US"/>
        </w:rPr>
        <w:t xml:space="preserve"> </w:t>
      </w:r>
      <w:r w:rsidR="00C37D5E" w:rsidRPr="00C37D5E">
        <w:rPr>
          <w:i/>
          <w:iCs/>
          <w:u w:val="single"/>
          <w:lang w:val="en-US"/>
        </w:rPr>
        <w:t>Tech invasion</w:t>
      </w:r>
    </w:p>
    <w:p w14:paraId="111FDB94" w14:textId="11F5C6E7" w:rsidR="00C37D5E" w:rsidRDefault="00C37D5E" w:rsidP="003E11D6">
      <w:pPr>
        <w:spacing w:line="276" w:lineRule="auto"/>
        <w:rPr>
          <w:lang w:val="en-US"/>
        </w:rPr>
      </w:pPr>
      <w:r>
        <w:rPr>
          <w:lang w:val="en-US"/>
        </w:rPr>
        <w:t>The pandemic caused a perpetual deal to traditional brick and mortar shops and thus gave rise to online stores and use of social media platforms for marketing thus giving rise to online marketing. This change in marketing, buying and selling of commodities necessitated companies and businesses to be tech savvy in order for them to keep up with global trends</w:t>
      </w:r>
      <w:r w:rsidR="00726A30" w:rsidRPr="00726A30">
        <w:rPr>
          <w:rFonts w:ascii="Open Sans" w:hAnsi="Open Sans" w:cs="Open Sans"/>
          <w:color w:val="000000"/>
          <w:sz w:val="20"/>
          <w:szCs w:val="20"/>
          <w:shd w:val="clear" w:color="auto" w:fill="FFFFFF"/>
        </w:rPr>
        <w:t xml:space="preserve"> </w:t>
      </w:r>
      <w:r w:rsidR="00726A30" w:rsidRPr="00726A30">
        <w:t>(Desjardins, 2018)</w:t>
      </w:r>
      <w:r>
        <w:rPr>
          <w:lang w:val="en-US"/>
        </w:rPr>
        <w:t xml:space="preserve">. Data </w:t>
      </w:r>
      <w:r w:rsidR="00B107D7">
        <w:rPr>
          <w:lang w:val="en-US"/>
        </w:rPr>
        <w:t>is now the new currency and requires some expertise in tech for one’s business to be able to inculcate things such as Artificial Intelligence and machine learning that are crucial in interpreting this data and using it for effective customer specification and satisfaction. This tech invasion is a doubled edge sword in that not only did it end numerous jobs due to automation of services but it also created numerous other jobs in the tech world.</w:t>
      </w:r>
    </w:p>
    <w:p w14:paraId="452B4100" w14:textId="069ED518" w:rsidR="00B107D7" w:rsidRDefault="00B107D7" w:rsidP="003E11D6">
      <w:pPr>
        <w:spacing w:line="276" w:lineRule="auto"/>
        <w:rPr>
          <w:i/>
          <w:iCs/>
          <w:u w:val="single"/>
          <w:lang w:val="en-US"/>
        </w:rPr>
      </w:pPr>
      <w:r>
        <w:rPr>
          <w:i/>
          <w:iCs/>
          <w:u w:val="single"/>
          <w:lang w:val="en-US"/>
        </w:rPr>
        <w:t>The economic rise of China as a superpower</w:t>
      </w:r>
    </w:p>
    <w:p w14:paraId="73F50983" w14:textId="4ED28FBE" w:rsidR="00AB7F55" w:rsidRDefault="0025199D" w:rsidP="003E11D6">
      <w:pPr>
        <w:spacing w:line="276" w:lineRule="auto"/>
        <w:rPr>
          <w:lang w:val="en-US"/>
        </w:rPr>
      </w:pPr>
      <w:r>
        <w:rPr>
          <w:lang w:val="en-US"/>
        </w:rPr>
        <w:t>China is now considered a superpower due to its manufacturing capabilities its strong economy which through its rich companies and individuals are gaining a foothold around the world by acquiring ownership of various companies across the world. China is responsible for the production of most household equipment that people have in their houses and also for production raw materials that industries require for their production lines. This is even evident by the fact that Tesla as an electric vehicle manufacturing company established a Giga factory in Shanghai</w:t>
      </w:r>
      <w:r w:rsidR="001C7A17" w:rsidRPr="001C7A17">
        <w:rPr>
          <w:rFonts w:ascii="Open Sans" w:hAnsi="Open Sans" w:cs="Open Sans"/>
          <w:color w:val="000000"/>
          <w:sz w:val="20"/>
          <w:szCs w:val="20"/>
          <w:shd w:val="clear" w:color="auto" w:fill="FFFFFF"/>
        </w:rPr>
        <w:t xml:space="preserve"> </w:t>
      </w:r>
      <w:r w:rsidR="001C7A17" w:rsidRPr="001C7A17">
        <w:t>(Shen and Zeng, 2022)</w:t>
      </w:r>
      <w:r w:rsidR="00AB7F55">
        <w:rPr>
          <w:lang w:val="en-US"/>
        </w:rPr>
        <w:t>, China which now caters for the large market that is the Chinese people while reducing production costs by enjoying resources offered by the country instead of importing vehicles and battery packages.</w:t>
      </w:r>
    </w:p>
    <w:p w14:paraId="3708E5A3" w14:textId="08AF92BA" w:rsidR="00AB7F55" w:rsidRDefault="00AB7F55" w:rsidP="003E11D6">
      <w:pPr>
        <w:spacing w:line="276" w:lineRule="auto"/>
        <w:rPr>
          <w:i/>
          <w:iCs/>
          <w:u w:val="single"/>
          <w:lang w:val="en-US"/>
        </w:rPr>
      </w:pPr>
      <w:r>
        <w:rPr>
          <w:i/>
          <w:iCs/>
          <w:u w:val="single"/>
          <w:lang w:val="en-US"/>
        </w:rPr>
        <w:t>Autonomous vehicles</w:t>
      </w:r>
    </w:p>
    <w:p w14:paraId="0477B67E" w14:textId="4DA310B6" w:rsidR="005A69EF" w:rsidRDefault="00AB7F55" w:rsidP="003E11D6">
      <w:pPr>
        <w:spacing w:line="276" w:lineRule="auto"/>
        <w:rPr>
          <w:lang w:val="en-US"/>
        </w:rPr>
      </w:pPr>
      <w:r>
        <w:rPr>
          <w:lang w:val="en-US"/>
        </w:rPr>
        <w:t xml:space="preserve">The pandemic gave rise to novel technological ideas and developments that could be used to help curtail the spread of the </w:t>
      </w:r>
      <w:r w:rsidR="00466DE5">
        <w:rPr>
          <w:lang w:val="en-US"/>
        </w:rPr>
        <w:t>Covid 19 virus. This resulted in technologies such as autonomous or semi-autonomous vehicles that require no driver but are operated by robotics which use AI and other algorithms. These technologies were first initiated by Tesla but were later taken up by companies such as Google, Apple and Nvidia. So far</w:t>
      </w:r>
      <w:r w:rsidR="005A69EF">
        <w:rPr>
          <w:lang w:val="en-US"/>
        </w:rPr>
        <w:t>,</w:t>
      </w:r>
      <w:r w:rsidR="00466DE5">
        <w:rPr>
          <w:lang w:val="en-US"/>
        </w:rPr>
        <w:t xml:space="preserve"> a fully functional autonomous vehicle has not been developed but plenty of money has been put into research and development to cater for issues such as sensors required and what sort of cameras are most suitable and how many should be </w:t>
      </w:r>
      <w:r w:rsidR="005A69EF">
        <w:rPr>
          <w:lang w:val="en-US"/>
        </w:rPr>
        <w:t>used.</w:t>
      </w:r>
    </w:p>
    <w:p w14:paraId="3E93F822" w14:textId="77777777" w:rsidR="005A69EF" w:rsidRDefault="005A69EF" w:rsidP="003E11D6">
      <w:pPr>
        <w:spacing w:line="276" w:lineRule="auto"/>
        <w:rPr>
          <w:i/>
          <w:iCs/>
          <w:u w:val="single"/>
          <w:lang w:val="en-US"/>
        </w:rPr>
      </w:pPr>
      <w:r>
        <w:rPr>
          <w:i/>
          <w:iCs/>
          <w:u w:val="single"/>
          <w:lang w:val="en-US"/>
        </w:rPr>
        <w:t>Adding value through software</w:t>
      </w:r>
    </w:p>
    <w:p w14:paraId="529CA643" w14:textId="05E24AB1" w:rsidR="00AB7F55" w:rsidRDefault="00466DE5" w:rsidP="003E11D6">
      <w:pPr>
        <w:spacing w:line="276" w:lineRule="auto"/>
        <w:rPr>
          <w:lang w:val="en-US"/>
        </w:rPr>
      </w:pPr>
      <w:r>
        <w:rPr>
          <w:lang w:val="en-US"/>
        </w:rPr>
        <w:t xml:space="preserve"> </w:t>
      </w:r>
      <w:r w:rsidR="005A69EF">
        <w:rPr>
          <w:lang w:val="en-US"/>
        </w:rPr>
        <w:t>This particular megatrend has been mostly attributed to Tesla who have been able to conduct updates on their vehicles by remotely updating the software components of the vehicles they produce. This is evident by how they managed to update the software of their vehicles which caught fire after travelling for long distances as a result of low ground clearance which failed to adjust</w:t>
      </w:r>
      <w:r w:rsidR="00D60D40">
        <w:rPr>
          <w:lang w:val="en-US"/>
        </w:rPr>
        <w:t xml:space="preserve"> </w:t>
      </w:r>
      <w:r w:rsidR="005A69EF">
        <w:rPr>
          <w:lang w:val="en-US"/>
        </w:rPr>
        <w:t>when one was travelling</w:t>
      </w:r>
      <w:r w:rsidR="001824A9" w:rsidRPr="001824A9">
        <w:rPr>
          <w:rFonts w:ascii="Open Sans" w:hAnsi="Open Sans" w:cs="Open Sans"/>
          <w:color w:val="000000"/>
          <w:sz w:val="20"/>
          <w:szCs w:val="20"/>
          <w:shd w:val="clear" w:color="auto" w:fill="FFFFFF"/>
        </w:rPr>
        <w:t xml:space="preserve"> </w:t>
      </w:r>
      <w:r w:rsidR="001824A9" w:rsidRPr="001824A9">
        <w:t>(Bhattacharya, Reeves, Lang and Augustinraj, 2017)</w:t>
      </w:r>
      <w:r w:rsidR="005A69EF">
        <w:rPr>
          <w:lang w:val="en-US"/>
        </w:rPr>
        <w:t xml:space="preserve">. This helped them avoid a situation of having to call back </w:t>
      </w:r>
      <w:r w:rsidR="00D60D40">
        <w:rPr>
          <w:lang w:val="en-US"/>
        </w:rPr>
        <w:t>the cars they had produced which would have tainted the company’s image. This goes to show the power of using a dynamic mix of software and hardware and as Tesla CEO Elon Musk calls his vehicles as ‘computers on wheels’.</w:t>
      </w:r>
    </w:p>
    <w:p w14:paraId="66D4B3DA" w14:textId="2EFF3745" w:rsidR="00D60D40" w:rsidRDefault="00D60D40" w:rsidP="003E11D6">
      <w:pPr>
        <w:spacing w:line="276" w:lineRule="auto"/>
        <w:rPr>
          <w:i/>
          <w:iCs/>
          <w:u w:val="single"/>
          <w:lang w:val="en-US"/>
        </w:rPr>
      </w:pPr>
      <w:r>
        <w:rPr>
          <w:i/>
          <w:iCs/>
          <w:u w:val="single"/>
          <w:lang w:val="en-US"/>
        </w:rPr>
        <w:t>Developing multiple national identities</w:t>
      </w:r>
    </w:p>
    <w:p w14:paraId="0FF8258A" w14:textId="3A8844A2" w:rsidR="00D60D40" w:rsidRDefault="00D60D40" w:rsidP="003E11D6">
      <w:pPr>
        <w:spacing w:line="276" w:lineRule="auto"/>
        <w:rPr>
          <w:lang w:val="en-US"/>
        </w:rPr>
      </w:pPr>
      <w:r>
        <w:rPr>
          <w:lang w:val="en-US"/>
        </w:rPr>
        <w:t xml:space="preserve">The pandemic led to most countries developing a protectionist nature towards trade by charging foreign </w:t>
      </w:r>
      <w:r w:rsidR="00980CE5">
        <w:rPr>
          <w:lang w:val="en-US"/>
        </w:rPr>
        <w:t>companies’</w:t>
      </w:r>
      <w:r>
        <w:rPr>
          <w:lang w:val="en-US"/>
        </w:rPr>
        <w:t xml:space="preserve"> higher quotas and </w:t>
      </w:r>
      <w:r w:rsidR="00980CE5">
        <w:rPr>
          <w:lang w:val="en-US"/>
        </w:rPr>
        <w:t>higher production costs if they did not support local manufacturers or employ a high number of local citizens</w:t>
      </w:r>
      <w:r w:rsidR="001824A9" w:rsidRPr="001824A9">
        <w:rPr>
          <w:rFonts w:ascii="Open Sans" w:hAnsi="Open Sans" w:cs="Open Sans"/>
          <w:color w:val="000000"/>
          <w:sz w:val="20"/>
          <w:szCs w:val="20"/>
          <w:shd w:val="clear" w:color="auto" w:fill="FFFFFF"/>
        </w:rPr>
        <w:t xml:space="preserve"> </w:t>
      </w:r>
      <w:r w:rsidR="001824A9" w:rsidRPr="001824A9">
        <w:t>(Bhattacharya, Reeves, Lang and Augustinraj, 2017)</w:t>
      </w:r>
      <w:r w:rsidR="00980CE5">
        <w:rPr>
          <w:lang w:val="en-US"/>
        </w:rPr>
        <w:t>. This inspired multinational companies to adjust their identities as per the countries they were domiciled in. This was a necessary measure as most countries were hostile to foreign investors who did not adhere to the stipulated rules. This helped protect local companies from international companies with greater economies of scale which if left unregulated would lead to their eventual shutdown.</w:t>
      </w:r>
    </w:p>
    <w:p w14:paraId="29351C8F" w14:textId="6B215ACB" w:rsidR="00980CE5" w:rsidRDefault="00D04573" w:rsidP="003E11D6">
      <w:pPr>
        <w:spacing w:line="276" w:lineRule="auto"/>
        <w:rPr>
          <w:i/>
          <w:iCs/>
          <w:u w:val="single"/>
          <w:lang w:val="en-US"/>
        </w:rPr>
      </w:pPr>
      <w:r>
        <w:rPr>
          <w:i/>
          <w:iCs/>
          <w:u w:val="single"/>
          <w:lang w:val="en-US"/>
        </w:rPr>
        <w:t>Global personalization</w:t>
      </w:r>
    </w:p>
    <w:p w14:paraId="79A4FCAD" w14:textId="6CFDAD93" w:rsidR="00D04573" w:rsidRDefault="00D04573" w:rsidP="003E11D6">
      <w:pPr>
        <w:spacing w:line="276" w:lineRule="auto"/>
        <w:rPr>
          <w:lang w:val="en-US"/>
        </w:rPr>
      </w:pPr>
      <w:r>
        <w:rPr>
          <w:lang w:val="en-US"/>
        </w:rPr>
        <w:t xml:space="preserve">This a situation whereby through use of software customers are able to specify what exactly they need and have it in their exact specification without having to physically interact with sales agents and the product itself till it arrives. Consumers are allowed to customize their needs and preferences at the comfort of their homes without having to return the product if it does not suit the consumer. </w:t>
      </w:r>
    </w:p>
    <w:p w14:paraId="5C7F78D8" w14:textId="77777777" w:rsidR="00517BA5" w:rsidRDefault="00517BA5" w:rsidP="003E11D6">
      <w:pPr>
        <w:spacing w:line="276" w:lineRule="auto"/>
        <w:rPr>
          <w:b/>
          <w:bCs/>
          <w:lang w:val="en-US"/>
        </w:rPr>
      </w:pPr>
    </w:p>
    <w:p w14:paraId="5AF8D85C" w14:textId="5A03BD3B" w:rsidR="00D04573" w:rsidRPr="00517BA5" w:rsidRDefault="00BE1AF1" w:rsidP="003E11D6">
      <w:pPr>
        <w:spacing w:line="276" w:lineRule="auto"/>
        <w:rPr>
          <w:b/>
          <w:bCs/>
          <w:sz w:val="28"/>
          <w:szCs w:val="28"/>
          <w:lang w:val="en-US"/>
        </w:rPr>
      </w:pPr>
      <w:r w:rsidRPr="00517BA5">
        <w:rPr>
          <w:b/>
          <w:bCs/>
          <w:sz w:val="28"/>
          <w:szCs w:val="28"/>
          <w:lang w:val="en-US"/>
        </w:rPr>
        <w:t>Survival and success factors for the industry</w:t>
      </w:r>
    </w:p>
    <w:p w14:paraId="06C9DB3B" w14:textId="5B9F98EF" w:rsidR="00BE1AF1" w:rsidRDefault="00BE1AF1" w:rsidP="003E11D6">
      <w:pPr>
        <w:spacing w:line="276" w:lineRule="auto"/>
        <w:rPr>
          <w:lang w:val="en-US"/>
        </w:rPr>
      </w:pPr>
      <w:r>
        <w:rPr>
          <w:lang w:val="en-US"/>
        </w:rPr>
        <w:t>These two factors shall be looked at through Porter’s Diamond</w:t>
      </w:r>
      <w:r w:rsidR="001824A9">
        <w:rPr>
          <w:lang w:val="en-US"/>
        </w:rPr>
        <w:t xml:space="preserve"> </w:t>
      </w:r>
      <w:r w:rsidR="001824A9" w:rsidRPr="001824A9">
        <w:t>(2021)</w:t>
      </w:r>
      <w:r>
        <w:rPr>
          <w:lang w:val="en-US"/>
        </w:rPr>
        <w:t xml:space="preserve"> as it shall clearly summarize effectively what aided success and survival of Tesla as a player in the automotive industry.</w:t>
      </w:r>
    </w:p>
    <w:p w14:paraId="3F9A568F" w14:textId="21126B93" w:rsidR="00BE1AF1" w:rsidRDefault="00BE1AF1" w:rsidP="003E11D6">
      <w:pPr>
        <w:spacing w:line="276" w:lineRule="auto"/>
        <w:rPr>
          <w:b/>
          <w:bCs/>
          <w:i/>
          <w:iCs/>
          <w:lang w:val="en-US"/>
        </w:rPr>
      </w:pPr>
      <w:r>
        <w:rPr>
          <w:b/>
          <w:bCs/>
          <w:i/>
          <w:iCs/>
          <w:lang w:val="en-US"/>
        </w:rPr>
        <w:t>Firm strategy, structure and rivalry</w:t>
      </w:r>
    </w:p>
    <w:p w14:paraId="5AB5A99D" w14:textId="7609E561" w:rsidR="00BE1AF1" w:rsidRDefault="00BE1AF1" w:rsidP="003E11D6">
      <w:pPr>
        <w:spacing w:line="276" w:lineRule="auto"/>
        <w:rPr>
          <w:lang w:val="en-US"/>
        </w:rPr>
      </w:pPr>
      <w:r>
        <w:rPr>
          <w:lang w:val="en-US"/>
        </w:rPr>
        <w:t xml:space="preserve">Tesla had a unique firm strategy in terms of sales in that instead of using traditional car dealerships in order to sell its products it opted for </w:t>
      </w:r>
      <w:r w:rsidR="003F53AC">
        <w:rPr>
          <w:lang w:val="en-US"/>
        </w:rPr>
        <w:t>its own shops which displayed only a single vehicle and instead of having numerous sales representatives it had people who understood the product and could clearly explain to a customer what exactly it entails and its various perks and machinery involved plus its function. As for its structure, the company opted for vertical integration which involves taking up of processes which were previously handled by other companies. This helped cut down production costs to a minimum and it could now invest more on R&amp;D which would be useful in developing more sophisticated vehicles</w:t>
      </w:r>
      <w:r w:rsidR="00BA1085">
        <w:rPr>
          <w:lang w:val="en-US"/>
        </w:rPr>
        <w:t xml:space="preserve">. Since Tesla was the pioneer of EVs it had plenty of time to establish itself as the EV company of choice with unique products that traverse both software and hardware in their products. However, competition is on the rise as companies such as Volkswagen and Toyota are picking up on EVs and plan to electrify a majority of their fleets by 2045. As for autonomous vehicles competition is stiff as companies such as Apple plan to produce the I-car by 2025. </w:t>
      </w:r>
    </w:p>
    <w:p w14:paraId="74B1A41C" w14:textId="76E1E11E" w:rsidR="00BA1085" w:rsidRDefault="00E54068" w:rsidP="003E11D6">
      <w:pPr>
        <w:spacing w:line="276" w:lineRule="auto"/>
        <w:rPr>
          <w:b/>
          <w:bCs/>
          <w:i/>
          <w:iCs/>
          <w:lang w:val="en-US"/>
        </w:rPr>
      </w:pPr>
      <w:r>
        <w:rPr>
          <w:b/>
          <w:bCs/>
          <w:i/>
          <w:iCs/>
          <w:lang w:val="en-US"/>
        </w:rPr>
        <w:t>Factor conditions</w:t>
      </w:r>
    </w:p>
    <w:p w14:paraId="52864517" w14:textId="0EE3ACBC" w:rsidR="00E54068" w:rsidRDefault="00E54068" w:rsidP="003E11D6">
      <w:pPr>
        <w:spacing w:line="276" w:lineRule="auto"/>
        <w:rPr>
          <w:lang w:val="en-US"/>
        </w:rPr>
      </w:pPr>
      <w:r w:rsidRPr="00E54068">
        <w:t>These are the basic factor endowments referred to in economic theory as the source of so</w:t>
      </w:r>
      <w:r>
        <w:rPr>
          <w:lang w:val="en-US"/>
        </w:rPr>
        <w:t>-called</w:t>
      </w:r>
      <w:r w:rsidRPr="00E54068">
        <w:t xml:space="preserve"> comparative advantage</w:t>
      </w:r>
      <w:r w:rsidR="001C7A17" w:rsidRPr="001C7A17">
        <w:rPr>
          <w:rFonts w:ascii="Open Sans" w:hAnsi="Open Sans" w:cs="Open Sans"/>
          <w:color w:val="000000"/>
          <w:sz w:val="20"/>
          <w:szCs w:val="20"/>
          <w:shd w:val="clear" w:color="auto" w:fill="FFFFFF"/>
        </w:rPr>
        <w:t xml:space="preserve"> </w:t>
      </w:r>
      <w:r w:rsidR="001C7A17" w:rsidRPr="001C7A17">
        <w:t>(2021)</w:t>
      </w:r>
      <w:r w:rsidRPr="00E54068">
        <w:t>.</w:t>
      </w:r>
      <w:r>
        <w:rPr>
          <w:lang w:val="en-US"/>
        </w:rPr>
        <w:t xml:space="preserve"> They range from raw materials to unskilled and semi-skilled labor to initial capital availability</w:t>
      </w:r>
      <w:r w:rsidR="0024534C">
        <w:rPr>
          <w:lang w:val="en-US"/>
        </w:rPr>
        <w:t>. It also involves advanced factors such as infrastructure, research and development and levels of training and skills</w:t>
      </w:r>
      <w:r w:rsidR="001C7A17" w:rsidRPr="001C7A17">
        <w:rPr>
          <w:rFonts w:ascii="Open Sans" w:hAnsi="Open Sans" w:cs="Open Sans"/>
          <w:color w:val="000000"/>
          <w:sz w:val="20"/>
          <w:szCs w:val="20"/>
          <w:shd w:val="clear" w:color="auto" w:fill="FFFFFF"/>
        </w:rPr>
        <w:t xml:space="preserve"> </w:t>
      </w:r>
      <w:r w:rsidR="001C7A17" w:rsidRPr="001C7A17">
        <w:t>(2021)</w:t>
      </w:r>
      <w:r w:rsidR="0024534C">
        <w:rPr>
          <w:lang w:val="en-US"/>
        </w:rPr>
        <w:t>. These factor conditions are at the disposal of Tesla, having invested heavily in R&amp;D and also establishing of Giga factories in several places around the world to help in its operations. As for its labor force, most of it is skilled as Tesla is a mostly tech company that requires experts in such fields to help streamline its activities.</w:t>
      </w:r>
    </w:p>
    <w:p w14:paraId="55DDBF59" w14:textId="53010D7F" w:rsidR="0024534C" w:rsidRDefault="00932786" w:rsidP="003E11D6">
      <w:pPr>
        <w:spacing w:line="276" w:lineRule="auto"/>
        <w:rPr>
          <w:b/>
          <w:bCs/>
          <w:i/>
          <w:iCs/>
          <w:lang w:val="en-US"/>
        </w:rPr>
      </w:pPr>
      <w:r>
        <w:rPr>
          <w:b/>
          <w:bCs/>
          <w:i/>
          <w:iCs/>
          <w:lang w:val="en-US"/>
        </w:rPr>
        <w:t>Demand conditions</w:t>
      </w:r>
    </w:p>
    <w:p w14:paraId="6A6F9461" w14:textId="763AD854" w:rsidR="00932786" w:rsidRDefault="00932786" w:rsidP="003E11D6">
      <w:pPr>
        <w:spacing w:line="276" w:lineRule="auto"/>
        <w:rPr>
          <w:lang w:val="en-US"/>
        </w:rPr>
      </w:pPr>
      <w:r>
        <w:rPr>
          <w:lang w:val="en-US"/>
        </w:rPr>
        <w:t xml:space="preserve">The EV market has been on the rise since the beginning of the pandemic and the awareness by automobile owners on the dangers of global warming and its impact on the environment. This necessitated Tesla to create a product that appeals to environmental enthusiasts who pride themselves in owning an electric vehicle as it goes to show their love for the environment. This is however challenged by fuel efficient vehicles which are in production and come at a relatively cheaper price as compared to EVs. </w:t>
      </w:r>
    </w:p>
    <w:p w14:paraId="509276FE" w14:textId="77777777" w:rsidR="001C7A17" w:rsidRDefault="001C7A17" w:rsidP="003E11D6">
      <w:pPr>
        <w:spacing w:line="276" w:lineRule="auto"/>
        <w:rPr>
          <w:b/>
          <w:bCs/>
          <w:i/>
          <w:iCs/>
          <w:lang w:val="en-US"/>
        </w:rPr>
      </w:pPr>
    </w:p>
    <w:p w14:paraId="4A8A1683" w14:textId="4615E22B" w:rsidR="00932786" w:rsidRDefault="00932786" w:rsidP="003E11D6">
      <w:pPr>
        <w:spacing w:line="276" w:lineRule="auto"/>
        <w:rPr>
          <w:b/>
          <w:bCs/>
          <w:i/>
          <w:iCs/>
          <w:lang w:val="en-US"/>
        </w:rPr>
      </w:pPr>
      <w:r>
        <w:rPr>
          <w:b/>
          <w:bCs/>
          <w:i/>
          <w:iCs/>
          <w:lang w:val="en-US"/>
        </w:rPr>
        <w:t>Related supporting industries</w:t>
      </w:r>
    </w:p>
    <w:p w14:paraId="151B2240" w14:textId="1CBF239B" w:rsidR="00B03095" w:rsidRDefault="0043626B" w:rsidP="003E11D6">
      <w:pPr>
        <w:spacing w:line="276" w:lineRule="auto"/>
        <w:rPr>
          <w:lang w:val="en-US"/>
        </w:rPr>
      </w:pPr>
      <w:r>
        <w:rPr>
          <w:lang w:val="en-US"/>
        </w:rPr>
        <w:t xml:space="preserve">Tesla’s open patent policy has given it an opportunity to upscale in its activities. It has enabled it to partner with companies such as Panasonic in establishing a Giga factory responsible for the production of lithium batteries necessary for its battery powered vehicles. It has also partnered with other software companies such as </w:t>
      </w:r>
      <w:proofErr w:type="spellStart"/>
      <w:r>
        <w:rPr>
          <w:lang w:val="en-US"/>
        </w:rPr>
        <w:t>Zhihu</w:t>
      </w:r>
      <w:proofErr w:type="spellEnd"/>
      <w:r>
        <w:rPr>
          <w:lang w:val="en-US"/>
        </w:rPr>
        <w:t xml:space="preserve">, Weibo and WeChat </w:t>
      </w:r>
      <w:r w:rsidR="00B03095">
        <w:rPr>
          <w:lang w:val="en-US"/>
        </w:rPr>
        <w:t>by installing such software in their vehicles</w:t>
      </w:r>
      <w:r w:rsidR="00726A30" w:rsidRPr="00726A30">
        <w:rPr>
          <w:rFonts w:ascii="Open Sans" w:hAnsi="Open Sans" w:cs="Open Sans"/>
          <w:color w:val="000000"/>
          <w:sz w:val="20"/>
          <w:szCs w:val="20"/>
          <w:shd w:val="clear" w:color="auto" w:fill="FFFFFF"/>
        </w:rPr>
        <w:t xml:space="preserve"> </w:t>
      </w:r>
      <w:r w:rsidR="00726A30" w:rsidRPr="00726A30">
        <w:t>(Shen and Zeng, 2022)</w:t>
      </w:r>
      <w:r w:rsidR="00B03095">
        <w:rPr>
          <w:lang w:val="en-US"/>
        </w:rPr>
        <w:t>. It has also partnered with Toyota and Daimler to help strengthen its hardware capabilities. However, Tesla should be careful to maintain a competitive advantage in these partnerships or risk losing control of its operations to big wigs in the various industries.</w:t>
      </w:r>
    </w:p>
    <w:p w14:paraId="58DFC3F5" w14:textId="50F606F7" w:rsidR="00B03095" w:rsidRDefault="00B03095" w:rsidP="003E11D6">
      <w:pPr>
        <w:spacing w:line="276" w:lineRule="auto"/>
        <w:rPr>
          <w:b/>
          <w:bCs/>
          <w:lang w:val="en-US"/>
        </w:rPr>
      </w:pPr>
      <w:r>
        <w:rPr>
          <w:b/>
          <w:bCs/>
          <w:lang w:val="en-US"/>
        </w:rPr>
        <w:t>Conclusion</w:t>
      </w:r>
    </w:p>
    <w:p w14:paraId="7C25748A" w14:textId="491A47B8" w:rsidR="00932786" w:rsidRPr="00932786" w:rsidRDefault="00B03095" w:rsidP="003E11D6">
      <w:pPr>
        <w:spacing w:line="276" w:lineRule="auto"/>
        <w:rPr>
          <w:lang w:val="en-US"/>
        </w:rPr>
      </w:pPr>
      <w:r>
        <w:rPr>
          <w:lang w:val="en-US"/>
        </w:rPr>
        <w:t xml:space="preserve">The automotive industry is experiencing tremendous changes as a result of the global pandemic that was. Though it has not been entirely eradicated it has </w:t>
      </w:r>
      <w:r w:rsidR="00102015">
        <w:rPr>
          <w:lang w:val="en-US"/>
        </w:rPr>
        <w:t>led</w:t>
      </w:r>
      <w:r>
        <w:rPr>
          <w:lang w:val="en-US"/>
        </w:rPr>
        <w:t xml:space="preserve"> to drastic changes in various industries</w:t>
      </w:r>
      <w:r w:rsidR="00CB41B3">
        <w:rPr>
          <w:lang w:val="en-US"/>
        </w:rPr>
        <w:t xml:space="preserve"> with some barely surviving its impact. Some used this to their advantage and are now enjoying economies of scale that were previously not experienced. Tesla is one of these companies and as a result it was able to enjoy its first profit in 2020. Though since its entry in China it has been accused of abandoning its initial market specification of selling to expensive consumers and producing more mid-range less expensive cars it is still at the forefront in the production of EVs</w:t>
      </w:r>
      <w:r w:rsidR="00726A30" w:rsidRPr="00726A30">
        <w:rPr>
          <w:rFonts w:ascii="Open Sans" w:hAnsi="Open Sans" w:cs="Open Sans"/>
          <w:color w:val="000000"/>
          <w:sz w:val="20"/>
          <w:szCs w:val="20"/>
          <w:shd w:val="clear" w:color="auto" w:fill="FFFFFF"/>
        </w:rPr>
        <w:t xml:space="preserve"> </w:t>
      </w:r>
      <w:r w:rsidR="00726A30" w:rsidRPr="00726A30">
        <w:t>(Shen and Zeng, 2022)</w:t>
      </w:r>
      <w:r w:rsidR="00CB41B3">
        <w:rPr>
          <w:lang w:val="en-US"/>
        </w:rPr>
        <w:t>. The company management should look into this while at the same time partnering with similar companies in order to improve on its general operations</w:t>
      </w:r>
      <w:r w:rsidR="00C927BA">
        <w:rPr>
          <w:lang w:val="en-US"/>
        </w:rPr>
        <w:t>. As a driver in environmental conservation, Tesla is trendsetting and giving other automobile companies a run for their money.</w:t>
      </w:r>
      <w:r>
        <w:rPr>
          <w:lang w:val="en-US"/>
        </w:rPr>
        <w:t xml:space="preserve"> </w:t>
      </w:r>
    </w:p>
    <w:p w14:paraId="54ECB593" w14:textId="77777777" w:rsidR="001824A9" w:rsidRDefault="001824A9" w:rsidP="003E11D6">
      <w:pPr>
        <w:spacing w:line="276" w:lineRule="auto"/>
        <w:rPr>
          <w:sz w:val="28"/>
          <w:szCs w:val="28"/>
          <w:lang w:val="en-US"/>
        </w:rPr>
      </w:pPr>
    </w:p>
    <w:p w14:paraId="214F176B" w14:textId="77777777" w:rsidR="001824A9" w:rsidRDefault="001824A9" w:rsidP="003E11D6">
      <w:pPr>
        <w:spacing w:line="276" w:lineRule="auto"/>
        <w:rPr>
          <w:sz w:val="28"/>
          <w:szCs w:val="28"/>
          <w:lang w:val="en-US"/>
        </w:rPr>
      </w:pPr>
    </w:p>
    <w:p w14:paraId="6EF36711" w14:textId="77777777" w:rsidR="001824A9" w:rsidRDefault="001824A9" w:rsidP="003E11D6">
      <w:pPr>
        <w:spacing w:line="276" w:lineRule="auto"/>
        <w:rPr>
          <w:sz w:val="28"/>
          <w:szCs w:val="28"/>
          <w:lang w:val="en-US"/>
        </w:rPr>
      </w:pPr>
    </w:p>
    <w:p w14:paraId="6679A3F3" w14:textId="77777777" w:rsidR="001824A9" w:rsidRDefault="001824A9" w:rsidP="003E11D6">
      <w:pPr>
        <w:spacing w:line="276" w:lineRule="auto"/>
        <w:rPr>
          <w:sz w:val="28"/>
          <w:szCs w:val="28"/>
          <w:lang w:val="en-US"/>
        </w:rPr>
      </w:pPr>
    </w:p>
    <w:p w14:paraId="30566C7D" w14:textId="77777777" w:rsidR="001824A9" w:rsidRDefault="001824A9" w:rsidP="003E11D6">
      <w:pPr>
        <w:spacing w:line="276" w:lineRule="auto"/>
        <w:rPr>
          <w:sz w:val="28"/>
          <w:szCs w:val="28"/>
          <w:lang w:val="en-US"/>
        </w:rPr>
      </w:pPr>
    </w:p>
    <w:p w14:paraId="78B7D347" w14:textId="77777777" w:rsidR="001824A9" w:rsidRDefault="001824A9" w:rsidP="003E11D6">
      <w:pPr>
        <w:spacing w:line="276" w:lineRule="auto"/>
        <w:rPr>
          <w:sz w:val="28"/>
          <w:szCs w:val="28"/>
          <w:lang w:val="en-US"/>
        </w:rPr>
      </w:pPr>
    </w:p>
    <w:p w14:paraId="5D7F13C4" w14:textId="77777777" w:rsidR="001824A9" w:rsidRDefault="001824A9" w:rsidP="003E11D6">
      <w:pPr>
        <w:spacing w:line="276" w:lineRule="auto"/>
        <w:rPr>
          <w:sz w:val="28"/>
          <w:szCs w:val="28"/>
          <w:lang w:val="en-US"/>
        </w:rPr>
      </w:pPr>
    </w:p>
    <w:p w14:paraId="27CA1396" w14:textId="77777777" w:rsidR="001824A9" w:rsidRDefault="001824A9" w:rsidP="003E11D6">
      <w:pPr>
        <w:spacing w:line="276" w:lineRule="auto"/>
        <w:rPr>
          <w:sz w:val="28"/>
          <w:szCs w:val="28"/>
          <w:lang w:val="en-US"/>
        </w:rPr>
      </w:pPr>
    </w:p>
    <w:p w14:paraId="5033BC42" w14:textId="77777777" w:rsidR="001824A9" w:rsidRDefault="001824A9" w:rsidP="003E11D6">
      <w:pPr>
        <w:spacing w:line="276" w:lineRule="auto"/>
        <w:rPr>
          <w:sz w:val="28"/>
          <w:szCs w:val="28"/>
          <w:lang w:val="en-US"/>
        </w:rPr>
      </w:pPr>
    </w:p>
    <w:p w14:paraId="4068EE4A" w14:textId="77777777" w:rsidR="001824A9" w:rsidRDefault="001824A9" w:rsidP="003E11D6">
      <w:pPr>
        <w:spacing w:line="276" w:lineRule="auto"/>
        <w:rPr>
          <w:sz w:val="28"/>
          <w:szCs w:val="28"/>
          <w:lang w:val="en-US"/>
        </w:rPr>
      </w:pPr>
    </w:p>
    <w:p w14:paraId="1AF5AB81" w14:textId="77777777" w:rsidR="001824A9" w:rsidRDefault="001824A9" w:rsidP="003E11D6">
      <w:pPr>
        <w:spacing w:line="276" w:lineRule="auto"/>
        <w:rPr>
          <w:sz w:val="28"/>
          <w:szCs w:val="28"/>
          <w:lang w:val="en-US"/>
        </w:rPr>
      </w:pPr>
    </w:p>
    <w:p w14:paraId="58AFA804" w14:textId="77777777" w:rsidR="001824A9" w:rsidRDefault="001824A9" w:rsidP="003E11D6">
      <w:pPr>
        <w:spacing w:line="276" w:lineRule="auto"/>
        <w:rPr>
          <w:sz w:val="28"/>
          <w:szCs w:val="28"/>
          <w:lang w:val="en-US"/>
        </w:rPr>
      </w:pPr>
    </w:p>
    <w:p w14:paraId="162547C0" w14:textId="77777777" w:rsidR="001824A9" w:rsidRDefault="001824A9" w:rsidP="003E11D6">
      <w:pPr>
        <w:spacing w:line="276" w:lineRule="auto"/>
        <w:rPr>
          <w:sz w:val="28"/>
          <w:szCs w:val="28"/>
          <w:lang w:val="en-US"/>
        </w:rPr>
      </w:pPr>
    </w:p>
    <w:p w14:paraId="03AC6CA9" w14:textId="77777777" w:rsidR="001824A9" w:rsidRDefault="001824A9" w:rsidP="003E11D6">
      <w:pPr>
        <w:spacing w:line="276" w:lineRule="auto"/>
        <w:rPr>
          <w:sz w:val="28"/>
          <w:szCs w:val="28"/>
          <w:lang w:val="en-US"/>
        </w:rPr>
      </w:pPr>
    </w:p>
    <w:p w14:paraId="5CC0508C" w14:textId="77777777" w:rsidR="001824A9" w:rsidRDefault="001824A9" w:rsidP="003E11D6">
      <w:pPr>
        <w:spacing w:line="276" w:lineRule="auto"/>
        <w:rPr>
          <w:sz w:val="28"/>
          <w:szCs w:val="28"/>
          <w:lang w:val="en-US"/>
        </w:rPr>
      </w:pPr>
    </w:p>
    <w:p w14:paraId="7CB01966" w14:textId="77777777" w:rsidR="001824A9" w:rsidRDefault="001824A9" w:rsidP="003E11D6">
      <w:pPr>
        <w:spacing w:line="276" w:lineRule="auto"/>
        <w:rPr>
          <w:sz w:val="28"/>
          <w:szCs w:val="28"/>
          <w:lang w:val="en-US"/>
        </w:rPr>
      </w:pPr>
    </w:p>
    <w:p w14:paraId="36E05C3E" w14:textId="77777777" w:rsidR="001824A9" w:rsidRDefault="001824A9" w:rsidP="003E11D6">
      <w:pPr>
        <w:spacing w:line="276" w:lineRule="auto"/>
        <w:rPr>
          <w:sz w:val="28"/>
          <w:szCs w:val="28"/>
          <w:lang w:val="en-US"/>
        </w:rPr>
      </w:pPr>
    </w:p>
    <w:p w14:paraId="1744CBF9" w14:textId="77777777" w:rsidR="001824A9" w:rsidRDefault="001824A9" w:rsidP="003E11D6">
      <w:pPr>
        <w:spacing w:line="276" w:lineRule="auto"/>
        <w:rPr>
          <w:sz w:val="28"/>
          <w:szCs w:val="28"/>
          <w:lang w:val="en-US"/>
        </w:rPr>
      </w:pPr>
    </w:p>
    <w:p w14:paraId="16619BBD" w14:textId="583F8100" w:rsidR="00B107D7" w:rsidRPr="001824A9" w:rsidRDefault="001824A9" w:rsidP="003E11D6">
      <w:pPr>
        <w:spacing w:line="276" w:lineRule="auto"/>
        <w:rPr>
          <w:b/>
          <w:bCs/>
          <w:sz w:val="28"/>
          <w:szCs w:val="28"/>
          <w:lang w:val="en-US"/>
        </w:rPr>
      </w:pPr>
      <w:r w:rsidRPr="001824A9">
        <w:rPr>
          <w:b/>
          <w:bCs/>
          <w:sz w:val="28"/>
          <w:szCs w:val="28"/>
          <w:lang w:val="en-US"/>
        </w:rPr>
        <w:t>Bibliography</w:t>
      </w:r>
    </w:p>
    <w:p w14:paraId="691A7A4A" w14:textId="77777777" w:rsidR="001824A9" w:rsidRPr="001824A9" w:rsidRDefault="001824A9" w:rsidP="001824A9">
      <w:pPr>
        <w:spacing w:line="276" w:lineRule="auto"/>
      </w:pPr>
      <w:r w:rsidRPr="001824A9">
        <w:t>Bhattacharya, A., Reeves, M., Lang, N. and Augustinraj, R., 2017. </w:t>
      </w:r>
      <w:r w:rsidRPr="001824A9">
        <w:rPr>
          <w:i/>
          <w:iCs/>
        </w:rPr>
        <w:t>New Business Models for a New Global Landscape</w:t>
      </w:r>
      <w:r w:rsidRPr="001824A9">
        <w:t>. [online] BCG Global. Available at: &lt;https://www.bcg.com/publications/2017/globalization-new-business-models-global-landscape&gt; [Accessed 12 April 2022].</w:t>
      </w:r>
    </w:p>
    <w:p w14:paraId="37D24D23" w14:textId="77777777" w:rsidR="001824A9" w:rsidRPr="001824A9" w:rsidRDefault="001824A9" w:rsidP="001824A9">
      <w:pPr>
        <w:spacing w:line="276" w:lineRule="auto"/>
      </w:pPr>
      <w:r w:rsidRPr="001824A9">
        <w:t>Booksite.elsevier.com. 2021. [online] Available at: &lt;https://booksite.elsevier.com/samplechapters/9781856177900/02_Y790_Ch01.pdf&gt; [Accessed 12 April 2022].</w:t>
      </w:r>
    </w:p>
    <w:p w14:paraId="19E612E8" w14:textId="77777777" w:rsidR="001824A9" w:rsidRPr="001824A9" w:rsidRDefault="001824A9" w:rsidP="001824A9">
      <w:pPr>
        <w:spacing w:line="276" w:lineRule="auto"/>
      </w:pPr>
      <w:r w:rsidRPr="001824A9">
        <w:t>Braunfels, N., 2021. [online] Run.unl.pt. Available at: &lt;https://run.unl.pt/bitstream/10362/132597/1/2020-21_spring_43343_niklas-braunfels_wp.pdf&gt; [Accessed 12 April 2022].</w:t>
      </w:r>
    </w:p>
    <w:p w14:paraId="2A7003EE" w14:textId="77777777" w:rsidR="001824A9" w:rsidRPr="001824A9" w:rsidRDefault="001824A9" w:rsidP="001824A9">
      <w:pPr>
        <w:spacing w:line="276" w:lineRule="auto"/>
      </w:pPr>
      <w:r w:rsidRPr="001824A9">
        <w:t>Desjardins, J., 2018. </w:t>
      </w:r>
      <w:r w:rsidRPr="001824A9">
        <w:rPr>
          <w:i/>
          <w:iCs/>
        </w:rPr>
        <w:t>The 8 Major Forces Shaping the Future of the Global Economy</w:t>
      </w:r>
      <w:r w:rsidRPr="001824A9">
        <w:t>. [online] Visual Capitalist. Available at: &lt;https://www.visualcapitalist.com/the-8-major-forces-shaping-the-future-of-the-global-economy/&gt; [Accessed 12 April 2022].</w:t>
      </w:r>
    </w:p>
    <w:p w14:paraId="26539D66" w14:textId="77777777" w:rsidR="001824A9" w:rsidRPr="001824A9" w:rsidRDefault="001824A9" w:rsidP="001824A9">
      <w:pPr>
        <w:spacing w:line="276" w:lineRule="auto"/>
      </w:pPr>
      <w:r w:rsidRPr="001824A9">
        <w:t>Friedlingstein, P., Le Quéré, C., Canadell, P., Jackson, R. and Peters, G., 2020. [online] Unfccc.int. Available at: &lt;https://unfccc.int/sites/default/files/resource/1.GCP_.pdf&gt; [Accessed 12 April 2022].</w:t>
      </w:r>
    </w:p>
    <w:p w14:paraId="70CA2705" w14:textId="77777777" w:rsidR="001824A9" w:rsidRPr="001824A9" w:rsidRDefault="001824A9" w:rsidP="001824A9">
      <w:pPr>
        <w:spacing w:line="276" w:lineRule="auto"/>
      </w:pPr>
      <w:r w:rsidRPr="001824A9">
        <w:t>IEA. 2020. </w:t>
      </w:r>
      <w:r w:rsidRPr="001824A9">
        <w:rPr>
          <w:i/>
          <w:iCs/>
        </w:rPr>
        <w:t>Global Energy Review: CO2 Emissions in 2020 – Analysis - IEA</w:t>
      </w:r>
      <w:r w:rsidRPr="001824A9">
        <w:t>. [online] Available at: &lt;https://www.iea.org/articles/global-energy-review-co2-emissions-in-2020&gt; [Accessed 12 April 2022].</w:t>
      </w:r>
    </w:p>
    <w:p w14:paraId="1647EA46" w14:textId="77777777" w:rsidR="001824A9" w:rsidRPr="001824A9" w:rsidRDefault="001824A9" w:rsidP="001824A9">
      <w:pPr>
        <w:spacing w:line="276" w:lineRule="auto"/>
      </w:pPr>
      <w:r w:rsidRPr="001824A9">
        <w:t>IEA. 2021. </w:t>
      </w:r>
      <w:r w:rsidRPr="001824A9">
        <w:rPr>
          <w:i/>
          <w:iCs/>
        </w:rPr>
        <w:t>Global energy-related CO2 emissions by sector – Charts – Data &amp; Statistics - IEA</w:t>
      </w:r>
      <w:r w:rsidRPr="001824A9">
        <w:t>. [online] Available at: &lt;https://www.iea.org/data-and-statistics/charts/global-energy-related-co2-emissions-by-sector&gt; [Accessed 12 April 2022].</w:t>
      </w:r>
    </w:p>
    <w:p w14:paraId="5FF331DB" w14:textId="77777777" w:rsidR="001824A9" w:rsidRPr="001824A9" w:rsidRDefault="001824A9" w:rsidP="001824A9">
      <w:pPr>
        <w:spacing w:line="276" w:lineRule="auto"/>
      </w:pPr>
      <w:r w:rsidRPr="001824A9">
        <w:t>Petricevic, O. and Teece, D., 2019. [online] Link.springer.com. Available at: &lt;https://link.springer.com/content/pdf/10.1057/s41267-019-00269-x.pdf&gt; [Accessed 12 April 2022].</w:t>
      </w:r>
    </w:p>
    <w:p w14:paraId="0FCC81C4" w14:textId="77777777" w:rsidR="001824A9" w:rsidRPr="001824A9" w:rsidRDefault="001824A9" w:rsidP="001824A9">
      <w:pPr>
        <w:spacing w:line="276" w:lineRule="auto"/>
      </w:pPr>
      <w:r w:rsidRPr="001824A9">
        <w:t>Raj, K. and Kumar, N., 2021. [online] Srinivaspublication.com. Available at: &lt;https://srinivaspublication.com/wp-content/uploads/2021/02/4.-IMPACT-OF-COVID-19_Fullpaper.pdf&gt; [Accessed 12 April 2022].</w:t>
      </w:r>
    </w:p>
    <w:p w14:paraId="339B0290" w14:textId="77777777" w:rsidR="001824A9" w:rsidRPr="001824A9" w:rsidRDefault="001824A9" w:rsidP="001824A9">
      <w:pPr>
        <w:spacing w:line="276" w:lineRule="auto"/>
      </w:pPr>
      <w:r w:rsidRPr="001824A9">
        <w:t>Ritchie, H., Roser, M. and Rosado, P., 2016. </w:t>
      </w:r>
      <w:r w:rsidRPr="001824A9">
        <w:rPr>
          <w:i/>
          <w:iCs/>
        </w:rPr>
        <w:t>CO₂ and Greenhouse Gas Emissions</w:t>
      </w:r>
      <w:r w:rsidRPr="001824A9">
        <w:t>. [online] Our World in Data. Available at: &lt;https://ourworldindata.org/emissions-by-sector&gt; [Accessed 12 April 2022].</w:t>
      </w:r>
    </w:p>
    <w:p w14:paraId="5CBE174B" w14:textId="77777777" w:rsidR="001824A9" w:rsidRPr="001824A9" w:rsidRDefault="001824A9" w:rsidP="001824A9">
      <w:pPr>
        <w:spacing w:line="276" w:lineRule="auto"/>
      </w:pPr>
      <w:r w:rsidRPr="001824A9">
        <w:t>Shen, C. and Zeng, Q., 2022. </w:t>
      </w:r>
      <w:r w:rsidRPr="001824A9">
        <w:rPr>
          <w:i/>
          <w:iCs/>
        </w:rPr>
        <w:t>Research on the Marketing Communication Strategy of Tesla Motors in China under the Background of New Media</w:t>
      </w:r>
      <w:r w:rsidRPr="001824A9">
        <w:t>. [online] Atlantis-press.com. Available at: &lt;https://www.atlantis-press.com/proceedings/icfied-22/125971851&gt; [Accessed 12 April 2022].</w:t>
      </w:r>
    </w:p>
    <w:p w14:paraId="03906EF1" w14:textId="77777777" w:rsidR="001824A9" w:rsidRPr="001824A9" w:rsidRDefault="001824A9" w:rsidP="001824A9">
      <w:pPr>
        <w:spacing w:line="276" w:lineRule="auto"/>
      </w:pPr>
      <w:r w:rsidRPr="001824A9">
        <w:t>theintactone. 2021. </w:t>
      </w:r>
      <w:r w:rsidRPr="001824A9">
        <w:rPr>
          <w:i/>
          <w:iCs/>
        </w:rPr>
        <w:t>International Business Theories</w:t>
      </w:r>
      <w:r w:rsidRPr="001824A9">
        <w:t>. [online] Available at: &lt;https://theintactone.com/2019/02/22/ibm-u2-topic-7-international-business-theories/&gt; [Accessed 12 April 2022].</w:t>
      </w:r>
    </w:p>
    <w:p w14:paraId="56FCCD18" w14:textId="77777777" w:rsidR="001824A9" w:rsidRPr="001824A9" w:rsidRDefault="001824A9" w:rsidP="001824A9">
      <w:pPr>
        <w:spacing w:line="276" w:lineRule="auto"/>
      </w:pPr>
      <w:r w:rsidRPr="001824A9">
        <w:t>US EPA. 2020. </w:t>
      </w:r>
      <w:r w:rsidRPr="001824A9">
        <w:rPr>
          <w:i/>
          <w:iCs/>
        </w:rPr>
        <w:t>Global Greenhouse Gas Emissions Data | US EPA</w:t>
      </w:r>
      <w:r w:rsidRPr="001824A9">
        <w:t>. [online] Available at: &lt;https://www.epa.gov/ghgemissions/global-greenhouse-gas-emissions-data&gt; [Accessed 12 April 2022].</w:t>
      </w:r>
    </w:p>
    <w:p w14:paraId="3B54FEBD" w14:textId="77777777" w:rsidR="001824A9" w:rsidRPr="001824A9" w:rsidRDefault="001824A9" w:rsidP="001824A9">
      <w:pPr>
        <w:spacing w:line="276" w:lineRule="auto"/>
      </w:pPr>
      <w:r w:rsidRPr="001824A9">
        <w:t>Vibes, B., 2015. </w:t>
      </w:r>
      <w:r w:rsidRPr="001824A9">
        <w:rPr>
          <w:i/>
          <w:iCs/>
        </w:rPr>
        <w:t>4 Paradigms of Global Business Models</w:t>
      </w:r>
      <w:r w:rsidRPr="001824A9">
        <w:t>. [online] Business 2 Community. Available at: &lt;https://www.business2community.com/strategy/4-paradigms-global-business-models-01153330&gt; [Accessed 12 April 2022].</w:t>
      </w:r>
    </w:p>
    <w:p w14:paraId="46BD7D83" w14:textId="77777777" w:rsidR="001824A9" w:rsidRPr="001824A9" w:rsidRDefault="001824A9" w:rsidP="001824A9">
      <w:pPr>
        <w:spacing w:line="276" w:lineRule="auto"/>
      </w:pPr>
      <w:r w:rsidRPr="001824A9">
        <w:t>Wu, X., Zhang, C. and Du, W., 2021. [online] Iopscience.iop.org. Available at: &lt;https://iopscience.iop.org/article/10.1088/1742-6596/1971/1/012100/pdf&gt; [Accessed 12 April 2022].</w:t>
      </w:r>
    </w:p>
    <w:p w14:paraId="0524208D" w14:textId="77777777" w:rsidR="001824A9" w:rsidRPr="001824A9" w:rsidRDefault="001824A9" w:rsidP="003E11D6">
      <w:pPr>
        <w:spacing w:line="276" w:lineRule="auto"/>
        <w:rPr>
          <w:lang w:val="en-US"/>
        </w:rPr>
      </w:pPr>
    </w:p>
    <w:sectPr w:rsidR="001824A9" w:rsidRPr="00182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1D6"/>
    <w:rsid w:val="000A2191"/>
    <w:rsid w:val="000B0F16"/>
    <w:rsid w:val="000E21AC"/>
    <w:rsid w:val="00102015"/>
    <w:rsid w:val="0011602A"/>
    <w:rsid w:val="001824A9"/>
    <w:rsid w:val="001C7A17"/>
    <w:rsid w:val="001F4DFD"/>
    <w:rsid w:val="0024534C"/>
    <w:rsid w:val="0025199D"/>
    <w:rsid w:val="002648EE"/>
    <w:rsid w:val="00301856"/>
    <w:rsid w:val="003C37E2"/>
    <w:rsid w:val="003E11D6"/>
    <w:rsid w:val="003F29B1"/>
    <w:rsid w:val="003F53AC"/>
    <w:rsid w:val="003F7B85"/>
    <w:rsid w:val="0043626B"/>
    <w:rsid w:val="00466DE5"/>
    <w:rsid w:val="004B3A41"/>
    <w:rsid w:val="00517BA5"/>
    <w:rsid w:val="0059029D"/>
    <w:rsid w:val="005A69EF"/>
    <w:rsid w:val="0062165D"/>
    <w:rsid w:val="00654EB5"/>
    <w:rsid w:val="00726A30"/>
    <w:rsid w:val="00790075"/>
    <w:rsid w:val="00826DB5"/>
    <w:rsid w:val="008A4219"/>
    <w:rsid w:val="00932786"/>
    <w:rsid w:val="00980CE5"/>
    <w:rsid w:val="009D68B4"/>
    <w:rsid w:val="00AB7F55"/>
    <w:rsid w:val="00B03095"/>
    <w:rsid w:val="00B107D7"/>
    <w:rsid w:val="00B629D8"/>
    <w:rsid w:val="00BA1085"/>
    <w:rsid w:val="00BA1B98"/>
    <w:rsid w:val="00BE1AF1"/>
    <w:rsid w:val="00C24406"/>
    <w:rsid w:val="00C37D5E"/>
    <w:rsid w:val="00C80F3D"/>
    <w:rsid w:val="00C927BA"/>
    <w:rsid w:val="00CB41B3"/>
    <w:rsid w:val="00D04573"/>
    <w:rsid w:val="00D06E85"/>
    <w:rsid w:val="00D60D40"/>
    <w:rsid w:val="00D74F3C"/>
    <w:rsid w:val="00E54068"/>
    <w:rsid w:val="00ED7EF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0E42A"/>
  <w15:chartTrackingRefBased/>
  <w15:docId w15:val="{FC491D92-2773-465B-908C-F3548A97D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859759">
      <w:bodyDiv w:val="1"/>
      <w:marLeft w:val="0"/>
      <w:marRight w:val="0"/>
      <w:marTop w:val="0"/>
      <w:marBottom w:val="0"/>
      <w:divBdr>
        <w:top w:val="none" w:sz="0" w:space="0" w:color="auto"/>
        <w:left w:val="none" w:sz="0" w:space="0" w:color="auto"/>
        <w:bottom w:val="none" w:sz="0" w:space="0" w:color="auto"/>
        <w:right w:val="none" w:sz="0" w:space="0" w:color="auto"/>
      </w:divBdr>
      <w:divsChild>
        <w:div w:id="2015956897">
          <w:marLeft w:val="-225"/>
          <w:marRight w:val="-225"/>
          <w:marTop w:val="0"/>
          <w:marBottom w:val="0"/>
          <w:divBdr>
            <w:top w:val="none" w:sz="0" w:space="0" w:color="auto"/>
            <w:left w:val="none" w:sz="0" w:space="0" w:color="auto"/>
            <w:bottom w:val="none" w:sz="0" w:space="0" w:color="auto"/>
            <w:right w:val="none" w:sz="0" w:space="0" w:color="auto"/>
          </w:divBdr>
          <w:divsChild>
            <w:div w:id="1275870926">
              <w:marLeft w:val="0"/>
              <w:marRight w:val="0"/>
              <w:marTop w:val="0"/>
              <w:marBottom w:val="0"/>
              <w:divBdr>
                <w:top w:val="none" w:sz="0" w:space="0" w:color="auto"/>
                <w:left w:val="none" w:sz="0" w:space="0" w:color="auto"/>
                <w:bottom w:val="none" w:sz="0" w:space="0" w:color="auto"/>
                <w:right w:val="none" w:sz="0" w:space="0" w:color="auto"/>
              </w:divBdr>
            </w:div>
          </w:divsChild>
        </w:div>
        <w:div w:id="86850341">
          <w:marLeft w:val="-225"/>
          <w:marRight w:val="-225"/>
          <w:marTop w:val="0"/>
          <w:marBottom w:val="0"/>
          <w:divBdr>
            <w:top w:val="none" w:sz="0" w:space="0" w:color="auto"/>
            <w:left w:val="none" w:sz="0" w:space="0" w:color="auto"/>
            <w:bottom w:val="none" w:sz="0" w:space="0" w:color="auto"/>
            <w:right w:val="none" w:sz="0" w:space="0" w:color="auto"/>
          </w:divBdr>
          <w:divsChild>
            <w:div w:id="781649642">
              <w:marLeft w:val="0"/>
              <w:marRight w:val="0"/>
              <w:marTop w:val="0"/>
              <w:marBottom w:val="0"/>
              <w:divBdr>
                <w:top w:val="none" w:sz="0" w:space="0" w:color="auto"/>
                <w:left w:val="none" w:sz="0" w:space="0" w:color="auto"/>
                <w:bottom w:val="none" w:sz="0" w:space="0" w:color="auto"/>
                <w:right w:val="none" w:sz="0" w:space="0" w:color="auto"/>
              </w:divBdr>
            </w:div>
            <w:div w:id="1337029400">
              <w:marLeft w:val="0"/>
              <w:marRight w:val="0"/>
              <w:marTop w:val="0"/>
              <w:marBottom w:val="0"/>
              <w:divBdr>
                <w:top w:val="none" w:sz="0" w:space="0" w:color="auto"/>
                <w:left w:val="none" w:sz="0" w:space="0" w:color="auto"/>
                <w:bottom w:val="none" w:sz="0" w:space="0" w:color="auto"/>
                <w:right w:val="none" w:sz="0" w:space="0" w:color="auto"/>
              </w:divBdr>
            </w:div>
          </w:divsChild>
        </w:div>
        <w:div w:id="1546942823">
          <w:marLeft w:val="-225"/>
          <w:marRight w:val="-225"/>
          <w:marTop w:val="0"/>
          <w:marBottom w:val="0"/>
          <w:divBdr>
            <w:top w:val="none" w:sz="0" w:space="0" w:color="auto"/>
            <w:left w:val="none" w:sz="0" w:space="0" w:color="auto"/>
            <w:bottom w:val="none" w:sz="0" w:space="0" w:color="auto"/>
            <w:right w:val="none" w:sz="0" w:space="0" w:color="auto"/>
          </w:divBdr>
          <w:divsChild>
            <w:div w:id="237138860">
              <w:marLeft w:val="0"/>
              <w:marRight w:val="0"/>
              <w:marTop w:val="0"/>
              <w:marBottom w:val="0"/>
              <w:divBdr>
                <w:top w:val="none" w:sz="0" w:space="0" w:color="auto"/>
                <w:left w:val="none" w:sz="0" w:space="0" w:color="auto"/>
                <w:bottom w:val="none" w:sz="0" w:space="0" w:color="auto"/>
                <w:right w:val="none" w:sz="0" w:space="0" w:color="auto"/>
              </w:divBdr>
            </w:div>
            <w:div w:id="1073429097">
              <w:marLeft w:val="0"/>
              <w:marRight w:val="0"/>
              <w:marTop w:val="0"/>
              <w:marBottom w:val="0"/>
              <w:divBdr>
                <w:top w:val="none" w:sz="0" w:space="0" w:color="auto"/>
                <w:left w:val="none" w:sz="0" w:space="0" w:color="auto"/>
                <w:bottom w:val="none" w:sz="0" w:space="0" w:color="auto"/>
                <w:right w:val="none" w:sz="0" w:space="0" w:color="auto"/>
              </w:divBdr>
            </w:div>
          </w:divsChild>
        </w:div>
        <w:div w:id="632097397">
          <w:marLeft w:val="-225"/>
          <w:marRight w:val="-225"/>
          <w:marTop w:val="0"/>
          <w:marBottom w:val="0"/>
          <w:divBdr>
            <w:top w:val="none" w:sz="0" w:space="0" w:color="auto"/>
            <w:left w:val="none" w:sz="0" w:space="0" w:color="auto"/>
            <w:bottom w:val="none" w:sz="0" w:space="0" w:color="auto"/>
            <w:right w:val="none" w:sz="0" w:space="0" w:color="auto"/>
          </w:divBdr>
          <w:divsChild>
            <w:div w:id="70197179">
              <w:marLeft w:val="0"/>
              <w:marRight w:val="0"/>
              <w:marTop w:val="0"/>
              <w:marBottom w:val="0"/>
              <w:divBdr>
                <w:top w:val="none" w:sz="0" w:space="0" w:color="auto"/>
                <w:left w:val="none" w:sz="0" w:space="0" w:color="auto"/>
                <w:bottom w:val="none" w:sz="0" w:space="0" w:color="auto"/>
                <w:right w:val="none" w:sz="0" w:space="0" w:color="auto"/>
              </w:divBdr>
            </w:div>
            <w:div w:id="132948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323102">
      <w:bodyDiv w:val="1"/>
      <w:marLeft w:val="0"/>
      <w:marRight w:val="0"/>
      <w:marTop w:val="0"/>
      <w:marBottom w:val="0"/>
      <w:divBdr>
        <w:top w:val="none" w:sz="0" w:space="0" w:color="auto"/>
        <w:left w:val="none" w:sz="0" w:space="0" w:color="auto"/>
        <w:bottom w:val="none" w:sz="0" w:space="0" w:color="auto"/>
        <w:right w:val="none" w:sz="0" w:space="0" w:color="auto"/>
      </w:divBdr>
    </w:div>
    <w:div w:id="1388914352">
      <w:bodyDiv w:val="1"/>
      <w:marLeft w:val="0"/>
      <w:marRight w:val="0"/>
      <w:marTop w:val="0"/>
      <w:marBottom w:val="0"/>
      <w:divBdr>
        <w:top w:val="none" w:sz="0" w:space="0" w:color="auto"/>
        <w:left w:val="none" w:sz="0" w:space="0" w:color="auto"/>
        <w:bottom w:val="none" w:sz="0" w:space="0" w:color="auto"/>
        <w:right w:val="none" w:sz="0" w:space="0" w:color="auto"/>
      </w:divBdr>
    </w:div>
    <w:div w:id="1644000708">
      <w:bodyDiv w:val="1"/>
      <w:marLeft w:val="0"/>
      <w:marRight w:val="0"/>
      <w:marTop w:val="0"/>
      <w:marBottom w:val="0"/>
      <w:divBdr>
        <w:top w:val="none" w:sz="0" w:space="0" w:color="auto"/>
        <w:left w:val="none" w:sz="0" w:space="0" w:color="auto"/>
        <w:bottom w:val="none" w:sz="0" w:space="0" w:color="auto"/>
        <w:right w:val="none" w:sz="0" w:space="0" w:color="auto"/>
      </w:divBdr>
    </w:div>
    <w:div w:id="1770198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2838</Words>
  <Characters>16180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mwambrosa@outlook.com</dc:creator>
  <cp:keywords/>
  <dc:description/>
  <cp:lastModifiedBy>Anastasia Paun</cp:lastModifiedBy>
  <cp:revision>2</cp:revision>
  <dcterms:created xsi:type="dcterms:W3CDTF">2022-04-21T21:34:00Z</dcterms:created>
  <dcterms:modified xsi:type="dcterms:W3CDTF">2022-04-21T21:34:00Z</dcterms:modified>
</cp:coreProperties>
</file>