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FB1618" w14:textId="77777777" w:rsidR="00D23675" w:rsidRPr="00FF4EDB" w:rsidRDefault="00D23675" w:rsidP="00D23675">
      <w:pPr>
        <w:rPr>
          <w:szCs w:val="24"/>
          <w:lang w:val="en-GB"/>
        </w:rPr>
      </w:pPr>
      <w:r w:rsidRPr="00FF4EDB">
        <w:rPr>
          <w:rFonts w:asciiTheme="majorHAnsi" w:eastAsiaTheme="majorEastAsia" w:hAnsiTheme="majorHAnsi" w:cstheme="majorBidi"/>
          <w:b/>
          <w:bCs/>
          <w:noProof/>
          <w:spacing w:val="-10"/>
          <w:kern w:val="28"/>
          <w:sz w:val="56"/>
          <w:szCs w:val="56"/>
          <w:lang w:val="en-GB"/>
        </w:rPr>
        <w:drawing>
          <wp:inline distT="0" distB="0" distL="0" distR="0" wp14:anchorId="0B6F81DB" wp14:editId="4FD553CC">
            <wp:extent cx="3714750" cy="1228725"/>
            <wp:effectExtent l="0" t="0" r="0" b="9525"/>
            <wp:docPr id="1" name="Picture 1"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6C8B8011" w14:textId="77777777" w:rsidR="00D23675" w:rsidRPr="00FF4EDB" w:rsidRDefault="00D23675" w:rsidP="00D23675">
      <w:pPr>
        <w:rPr>
          <w:szCs w:val="24"/>
          <w:lang w:val="en-GB"/>
        </w:rPr>
      </w:pPr>
    </w:p>
    <w:p w14:paraId="3EBCF4DA" w14:textId="77777777" w:rsidR="00D23675" w:rsidRPr="00FF4EDB" w:rsidRDefault="00D23675" w:rsidP="00D23675">
      <w:pPr>
        <w:rPr>
          <w:szCs w:val="24"/>
          <w:lang w:val="en-GB"/>
        </w:rPr>
      </w:pPr>
    </w:p>
    <w:p w14:paraId="720A1F97" w14:textId="77777777" w:rsidR="00D23675" w:rsidRPr="00FF4EDB" w:rsidRDefault="00D23675" w:rsidP="00D23675">
      <w:pPr>
        <w:rPr>
          <w:szCs w:val="24"/>
          <w:lang w:val="en-GB"/>
        </w:rPr>
      </w:pPr>
    </w:p>
    <w:p w14:paraId="096AE03D" w14:textId="77777777" w:rsidR="00D23675" w:rsidRPr="00FF4EDB" w:rsidRDefault="00D23675" w:rsidP="00D23675">
      <w:pPr>
        <w:spacing w:line="360" w:lineRule="auto"/>
        <w:jc w:val="center"/>
        <w:rPr>
          <w:rFonts w:ascii="Arial" w:eastAsia="Calibri" w:hAnsi="Arial" w:cs="Arial"/>
          <w:b/>
          <w:sz w:val="48"/>
          <w:szCs w:val="48"/>
        </w:rPr>
      </w:pPr>
    </w:p>
    <w:p w14:paraId="64294BB7" w14:textId="77777777" w:rsidR="00D23675" w:rsidRPr="00FF4EDB" w:rsidRDefault="00D23675" w:rsidP="00D23675">
      <w:pPr>
        <w:spacing w:line="360" w:lineRule="auto"/>
        <w:jc w:val="center"/>
        <w:rPr>
          <w:rFonts w:ascii="Arial" w:eastAsia="Calibri" w:hAnsi="Arial" w:cs="Arial"/>
          <w:b/>
          <w:sz w:val="48"/>
          <w:szCs w:val="48"/>
        </w:rPr>
      </w:pPr>
    </w:p>
    <w:p w14:paraId="1F4A973B" w14:textId="2AD8240A" w:rsidR="00D23675" w:rsidRPr="00FF4EDB" w:rsidRDefault="00D23675" w:rsidP="00D23675">
      <w:pPr>
        <w:spacing w:line="360" w:lineRule="auto"/>
        <w:jc w:val="center"/>
        <w:rPr>
          <w:rFonts w:ascii="Arial" w:eastAsia="Calibri" w:hAnsi="Arial" w:cs="Arial"/>
          <w:b/>
          <w:sz w:val="48"/>
          <w:szCs w:val="48"/>
        </w:rPr>
      </w:pPr>
      <w:r w:rsidRPr="00FF4EDB">
        <w:rPr>
          <w:rFonts w:ascii="Arial" w:eastAsia="Calibri" w:hAnsi="Arial" w:cs="Arial"/>
          <w:b/>
          <w:sz w:val="48"/>
          <w:szCs w:val="48"/>
        </w:rPr>
        <w:t xml:space="preserve">ASSIGNMENT </w:t>
      </w:r>
      <w:r w:rsidR="004B35D0">
        <w:rPr>
          <w:rFonts w:ascii="Arial" w:eastAsia="Calibri" w:hAnsi="Arial" w:cs="Arial"/>
          <w:b/>
          <w:sz w:val="48"/>
          <w:szCs w:val="48"/>
        </w:rPr>
        <w:t>1</w:t>
      </w:r>
      <w:bookmarkStart w:id="0" w:name="_GoBack"/>
      <w:bookmarkEnd w:id="0"/>
    </w:p>
    <w:p w14:paraId="0B986D8E" w14:textId="77777777" w:rsidR="00D23675" w:rsidRPr="00FF4EDB" w:rsidRDefault="00D23675" w:rsidP="00D23675">
      <w:pPr>
        <w:spacing w:line="360" w:lineRule="auto"/>
        <w:rPr>
          <w:rFonts w:ascii="Calibri" w:eastAsia="Calibri" w:hAnsi="Calibri" w:cs="Times New Roman"/>
          <w:sz w:val="28"/>
          <w:szCs w:val="28"/>
        </w:rPr>
      </w:pPr>
    </w:p>
    <w:p w14:paraId="71AFA01F" w14:textId="77777777" w:rsidR="00D23675" w:rsidRPr="00FF4EDB" w:rsidRDefault="00D23675" w:rsidP="00D23675">
      <w:pPr>
        <w:spacing w:line="360" w:lineRule="auto"/>
        <w:rPr>
          <w:rFonts w:ascii="Calibri" w:eastAsia="Calibri" w:hAnsi="Calibri" w:cs="Times New Roman"/>
          <w:sz w:val="28"/>
          <w:szCs w:val="28"/>
        </w:rPr>
      </w:pPr>
    </w:p>
    <w:p w14:paraId="799EC6A9" w14:textId="77777777" w:rsidR="00D23675" w:rsidRPr="00FF4EDB" w:rsidRDefault="00D23675" w:rsidP="00D23675">
      <w:pPr>
        <w:spacing w:line="360" w:lineRule="auto"/>
        <w:rPr>
          <w:rFonts w:ascii="Calibri" w:eastAsia="Calibri" w:hAnsi="Calibri" w:cs="Times New Roman"/>
          <w:sz w:val="28"/>
          <w:szCs w:val="28"/>
        </w:rPr>
      </w:pPr>
    </w:p>
    <w:p w14:paraId="5B3835E8" w14:textId="77777777" w:rsidR="00D23675" w:rsidRPr="00FF4EDB" w:rsidRDefault="00D23675" w:rsidP="00D23675">
      <w:pPr>
        <w:spacing w:line="360" w:lineRule="auto"/>
        <w:rPr>
          <w:rFonts w:ascii="Calibri" w:eastAsia="Calibri" w:hAnsi="Calibri" w:cs="Times New Roman"/>
          <w:sz w:val="28"/>
          <w:szCs w:val="28"/>
        </w:rPr>
      </w:pPr>
    </w:p>
    <w:p w14:paraId="1678F082" w14:textId="77777777" w:rsidR="00D23675" w:rsidRPr="00FF4EDB" w:rsidRDefault="00D23675" w:rsidP="00D23675">
      <w:pPr>
        <w:spacing w:line="360" w:lineRule="auto"/>
        <w:rPr>
          <w:rFonts w:ascii="Calibri" w:eastAsia="Calibri" w:hAnsi="Calibri" w:cs="Times New Roman"/>
          <w:sz w:val="28"/>
          <w:szCs w:val="28"/>
        </w:rPr>
      </w:pPr>
    </w:p>
    <w:p w14:paraId="38AF5BEE" w14:textId="77777777" w:rsidR="00D23675" w:rsidRPr="00FF4EDB" w:rsidRDefault="00D23675" w:rsidP="00D23675">
      <w:pPr>
        <w:spacing w:line="360" w:lineRule="auto"/>
        <w:rPr>
          <w:rFonts w:ascii="Arial" w:eastAsia="Calibri" w:hAnsi="Arial" w:cs="Arial"/>
          <w:sz w:val="28"/>
          <w:szCs w:val="28"/>
        </w:rPr>
      </w:pPr>
    </w:p>
    <w:p w14:paraId="3A6695D9" w14:textId="77777777" w:rsidR="00D23675" w:rsidRPr="00FF4EDB" w:rsidRDefault="00D23675" w:rsidP="00D23675">
      <w:pPr>
        <w:spacing w:line="360" w:lineRule="auto"/>
        <w:rPr>
          <w:rFonts w:ascii="Arial" w:eastAsia="Calibri" w:hAnsi="Arial" w:cs="Arial"/>
          <w:sz w:val="28"/>
          <w:szCs w:val="28"/>
        </w:rPr>
      </w:pPr>
      <w:r w:rsidRPr="00FF4EDB">
        <w:rPr>
          <w:rFonts w:ascii="Arial" w:eastAsia="Calibri" w:hAnsi="Arial" w:cs="Arial"/>
          <w:sz w:val="28"/>
          <w:szCs w:val="28"/>
        </w:rPr>
        <w:t>NAME: YOANNA MIHAYLOVA</w:t>
      </w:r>
    </w:p>
    <w:p w14:paraId="0C8F7E40" w14:textId="77777777" w:rsidR="00D23675" w:rsidRPr="00FF4EDB" w:rsidRDefault="00D23675" w:rsidP="00D23675">
      <w:pPr>
        <w:spacing w:line="360" w:lineRule="auto"/>
        <w:rPr>
          <w:rFonts w:ascii="Arial" w:eastAsia="Calibri" w:hAnsi="Arial" w:cs="Arial"/>
          <w:sz w:val="28"/>
          <w:szCs w:val="28"/>
        </w:rPr>
      </w:pPr>
      <w:r w:rsidRPr="00FF4EDB">
        <w:rPr>
          <w:rFonts w:ascii="Arial" w:eastAsia="Calibri" w:hAnsi="Arial" w:cs="Arial"/>
          <w:sz w:val="28"/>
          <w:szCs w:val="28"/>
        </w:rPr>
        <w:t>NUMBER: 1818183</w:t>
      </w:r>
    </w:p>
    <w:p w14:paraId="77EB1D9C" w14:textId="77777777" w:rsidR="00D23675" w:rsidRPr="00FF4EDB" w:rsidRDefault="00D23675" w:rsidP="00D23675">
      <w:pPr>
        <w:spacing w:line="360" w:lineRule="auto"/>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4EDB">
        <w:rPr>
          <w:rFonts w:ascii="Arial" w:eastAsia="Calibri" w:hAnsi="Arial" w:cs="Arial"/>
          <w:sz w:val="28"/>
          <w:szCs w:val="28"/>
        </w:rPr>
        <w:t xml:space="preserve">SUBJECT: </w:t>
      </w:r>
      <w:r>
        <w:rPr>
          <w:rFonts w:ascii="Arial" w:eastAsia="Calibri" w:hAnsi="Arial" w:cs="Arial"/>
          <w:sz w:val="28"/>
          <w:szCs w:val="28"/>
        </w:rPr>
        <w:t>PROJECT MANAGMENT</w:t>
      </w:r>
      <w:r w:rsidRPr="00FF4EDB">
        <w:rPr>
          <w:rFonts w:ascii="Arial" w:eastAsia="Calibri" w:hAnsi="Arial" w:cs="Arial"/>
          <w:sz w:val="28"/>
          <w:szCs w:val="28"/>
        </w:rPr>
        <w:t xml:space="preserve"> (</w:t>
      </w:r>
      <w:r w:rsidRPr="00FF4EDB">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FF4EDB">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1DBEB00" w14:textId="181C8CE3" w:rsidR="00D23675" w:rsidRPr="00FF4EDB" w:rsidRDefault="00D23675" w:rsidP="00D23675">
      <w:pPr>
        <w:spacing w:line="360" w:lineRule="auto"/>
        <w:rPr>
          <w:rFonts w:ascii="Arial" w:eastAsia="Calibri" w:hAnsi="Arial" w:cs="Arial"/>
          <w:sz w:val="28"/>
          <w:szCs w:val="28"/>
        </w:rPr>
      </w:pPr>
      <w:r w:rsidRPr="00FF4EDB">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TOPIC: </w:t>
      </w:r>
      <w:r>
        <w:rPr>
          <w:rFonts w:ascii="Arial" w:eastAsia="Calibri"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 PLAN</w:t>
      </w:r>
    </w:p>
    <w:p w14:paraId="3CD32642" w14:textId="77777777" w:rsidR="00D23675" w:rsidRPr="00FF4EDB" w:rsidRDefault="00D23675" w:rsidP="00D23675">
      <w:pPr>
        <w:spacing w:line="360" w:lineRule="auto"/>
        <w:rPr>
          <w:rFonts w:ascii="Arial" w:eastAsia="Calibri" w:hAnsi="Arial" w:cs="Arial"/>
          <w:sz w:val="28"/>
          <w:szCs w:val="28"/>
        </w:rPr>
      </w:pPr>
      <w:r w:rsidRPr="00FF4EDB">
        <w:rPr>
          <w:rFonts w:ascii="Arial" w:eastAsia="Calibri" w:hAnsi="Arial" w:cs="Arial"/>
          <w:sz w:val="28"/>
          <w:szCs w:val="28"/>
        </w:rPr>
        <w:t xml:space="preserve">LECTURER: </w:t>
      </w:r>
      <w:r>
        <w:rPr>
          <w:rFonts w:ascii="Arial" w:eastAsia="Calibri" w:hAnsi="Arial" w:cs="Arial"/>
          <w:sz w:val="28"/>
          <w:szCs w:val="28"/>
        </w:rPr>
        <w:t>MOLLY JACK</w:t>
      </w:r>
    </w:p>
    <w:p w14:paraId="74D3BCE5" w14:textId="77777777" w:rsidR="00D23675" w:rsidRDefault="00D23675" w:rsidP="00D23675">
      <w:pPr>
        <w:spacing w:after="200" w:line="360" w:lineRule="auto"/>
        <w:jc w:val="center"/>
        <w:rPr>
          <w:rFonts w:ascii="Arial" w:eastAsia="SimSun" w:hAnsi="Arial" w:cs="Arial"/>
          <w:b/>
          <w:bCs/>
          <w:sz w:val="24"/>
          <w:szCs w:val="24"/>
          <w:lang w:val="en-GB" w:eastAsia="zh-CN"/>
        </w:rPr>
      </w:pPr>
    </w:p>
    <w:p w14:paraId="4FEA2E32" w14:textId="77777777" w:rsidR="00D23675" w:rsidRDefault="00D23675" w:rsidP="00D23675">
      <w:pPr>
        <w:spacing w:after="200" w:line="360" w:lineRule="auto"/>
        <w:jc w:val="center"/>
        <w:rPr>
          <w:rFonts w:ascii="Arial" w:eastAsia="SimSun" w:hAnsi="Arial" w:cs="Arial"/>
          <w:b/>
          <w:bCs/>
          <w:sz w:val="24"/>
          <w:szCs w:val="24"/>
          <w:lang w:val="en-GB" w:eastAsia="zh-CN"/>
        </w:rPr>
      </w:pPr>
    </w:p>
    <w:p w14:paraId="3B3FC3CE" w14:textId="7A0293BA" w:rsidR="00D23675" w:rsidRPr="00D23675" w:rsidRDefault="00D23675" w:rsidP="00D23675">
      <w:pPr>
        <w:spacing w:after="200" w:line="360" w:lineRule="auto"/>
        <w:jc w:val="center"/>
        <w:rPr>
          <w:rFonts w:ascii="Arial" w:eastAsia="SimSun" w:hAnsi="Arial" w:cs="Arial"/>
          <w:b/>
          <w:bCs/>
          <w:sz w:val="24"/>
          <w:szCs w:val="24"/>
          <w:lang w:val="en-GB" w:eastAsia="zh-CN"/>
        </w:rPr>
      </w:pPr>
      <w:r w:rsidRPr="00D23675">
        <w:rPr>
          <w:rFonts w:ascii="Arial" w:eastAsia="SimSun" w:hAnsi="Arial" w:cs="Arial"/>
          <w:b/>
          <w:bCs/>
          <w:sz w:val="24"/>
          <w:szCs w:val="24"/>
          <w:lang w:val="en-GB" w:eastAsia="zh-CN"/>
        </w:rPr>
        <w:t>Table of Contents</w:t>
      </w:r>
    </w:p>
    <w:p w14:paraId="18478DE1" w14:textId="77777777" w:rsidR="00D23675" w:rsidRPr="00D23675" w:rsidRDefault="00D23675" w:rsidP="00D23675">
      <w:pPr>
        <w:keepNext/>
        <w:keepLines/>
        <w:widowControl w:val="0"/>
        <w:spacing w:before="240" w:after="0" w:line="360" w:lineRule="auto"/>
        <w:jc w:val="both"/>
        <w:rPr>
          <w:rFonts w:ascii="Arial" w:eastAsia="Times New Roman" w:hAnsi="Arial" w:cs="Arial"/>
          <w:noProof/>
          <w:color w:val="2E74B5"/>
          <w:sz w:val="24"/>
          <w:szCs w:val="24"/>
        </w:rPr>
      </w:pPr>
      <w:r w:rsidRPr="00D23675">
        <w:rPr>
          <w:rFonts w:ascii="Arial" w:eastAsia="SimSun" w:hAnsi="Arial" w:cs="Arial"/>
          <w:color w:val="2E74B5"/>
          <w:sz w:val="24"/>
          <w:szCs w:val="24"/>
          <w:lang w:val="en-GB" w:eastAsia="zh-CN"/>
        </w:rPr>
        <w:fldChar w:fldCharType="begin"/>
      </w:r>
      <w:r w:rsidRPr="00D23675">
        <w:rPr>
          <w:rFonts w:ascii="Arial" w:eastAsia="SimSun" w:hAnsi="Arial" w:cs="Arial"/>
          <w:color w:val="2E74B5"/>
          <w:sz w:val="24"/>
          <w:szCs w:val="24"/>
          <w:lang w:val="en-GB" w:eastAsia="zh-CN"/>
        </w:rPr>
        <w:instrText xml:space="preserve"> TOC \o "1-3" \h \z \u </w:instrText>
      </w:r>
      <w:r w:rsidRPr="00D23675">
        <w:rPr>
          <w:rFonts w:ascii="Arial" w:eastAsia="SimSun" w:hAnsi="Arial" w:cs="Arial"/>
          <w:color w:val="2E74B5"/>
          <w:sz w:val="24"/>
          <w:szCs w:val="24"/>
          <w:lang w:val="en-GB" w:eastAsia="zh-CN"/>
        </w:rPr>
        <w:fldChar w:fldCharType="separate"/>
      </w:r>
    </w:p>
    <w:p w14:paraId="0C1AB4A0" w14:textId="77777777" w:rsidR="00D23675" w:rsidRPr="00D23675" w:rsidRDefault="00D23675" w:rsidP="00D23675">
      <w:pPr>
        <w:tabs>
          <w:tab w:val="right" w:leader="dot" w:pos="9350"/>
        </w:tabs>
        <w:spacing w:after="100" w:line="360" w:lineRule="auto"/>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   1. </w:t>
      </w:r>
      <w:hyperlink r:id="rId6" w:anchor="_Toc46127261" w:history="1">
        <w:r w:rsidRPr="00D23675">
          <w:rPr>
            <w:rFonts w:ascii="Arial" w:eastAsia="SimSun" w:hAnsi="Arial" w:cs="Arial"/>
            <w:b/>
            <w:noProof/>
            <w:color w:val="0563C1"/>
            <w:sz w:val="24"/>
            <w:szCs w:val="24"/>
            <w:u w:val="single"/>
            <w:lang w:val="en-GB" w:eastAsia="zh-CN"/>
          </w:rPr>
          <w:t>Introduction</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_Toc46127261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3</w:t>
        </w:r>
        <w:r w:rsidRPr="00D23675">
          <w:rPr>
            <w:rFonts w:ascii="Arial" w:eastAsia="SimSun" w:hAnsi="Arial" w:cs="Arial"/>
            <w:noProof/>
            <w:webHidden/>
            <w:sz w:val="24"/>
            <w:szCs w:val="24"/>
            <w:u w:val="single"/>
            <w:lang w:val="en-GB" w:eastAsia="zh-CN"/>
          </w:rPr>
          <w:fldChar w:fldCharType="end"/>
        </w:r>
      </w:hyperlink>
    </w:p>
    <w:p w14:paraId="77902754" w14:textId="77777777"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2. </w:t>
      </w:r>
      <w:hyperlink r:id="rId7" w:anchor="_Toc46127262" w:history="1">
        <w:r w:rsidRPr="00D23675">
          <w:rPr>
            <w:rFonts w:ascii="Arial" w:eastAsia="SimSun" w:hAnsi="Arial" w:cs="Arial"/>
            <w:b/>
            <w:noProof/>
            <w:color w:val="0563C1"/>
            <w:sz w:val="24"/>
            <w:szCs w:val="24"/>
            <w:u w:val="single"/>
            <w:lang w:val="en-GB" w:eastAsia="zh-CN"/>
          </w:rPr>
          <w:t>Art therapy for development of communication, sensory and psychomotor regulation among children living with Autistic Spectrum Disorders in Wales</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_Toc46127262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3</w:t>
        </w:r>
        <w:r w:rsidRPr="00D23675">
          <w:rPr>
            <w:rFonts w:ascii="Arial" w:eastAsia="SimSun" w:hAnsi="Arial" w:cs="Arial"/>
            <w:noProof/>
            <w:webHidden/>
            <w:sz w:val="24"/>
            <w:szCs w:val="24"/>
            <w:u w:val="single"/>
            <w:lang w:val="en-GB" w:eastAsia="zh-CN"/>
          </w:rPr>
          <w:fldChar w:fldCharType="end"/>
        </w:r>
      </w:hyperlink>
    </w:p>
    <w:p w14:paraId="7041AD1C" w14:textId="77777777"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3. </w:t>
      </w:r>
      <w:hyperlink r:id="rId8" w:anchor="_Toc46127263" w:history="1">
        <w:r w:rsidRPr="00D23675">
          <w:rPr>
            <w:rFonts w:ascii="Arial" w:eastAsia="SimSun" w:hAnsi="Arial" w:cs="Arial"/>
            <w:b/>
            <w:noProof/>
            <w:color w:val="0563C1"/>
            <w:sz w:val="24"/>
            <w:szCs w:val="24"/>
            <w:u w:val="single"/>
            <w:lang w:val="en-GB" w:eastAsia="zh-CN"/>
          </w:rPr>
          <w:t>Project budget</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_Toc46127263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5</w:t>
        </w:r>
        <w:r w:rsidRPr="00D23675">
          <w:rPr>
            <w:rFonts w:ascii="Arial" w:eastAsia="SimSun" w:hAnsi="Arial" w:cs="Arial"/>
            <w:noProof/>
            <w:webHidden/>
            <w:sz w:val="24"/>
            <w:szCs w:val="24"/>
            <w:u w:val="single"/>
            <w:lang w:val="en-GB" w:eastAsia="zh-CN"/>
          </w:rPr>
          <w:fldChar w:fldCharType="end"/>
        </w:r>
      </w:hyperlink>
    </w:p>
    <w:p w14:paraId="229B0515" w14:textId="77777777"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4. </w:t>
      </w:r>
      <w:hyperlink r:id="rId9" w:anchor="_Toc46127264" w:history="1">
        <w:r w:rsidRPr="00D23675">
          <w:rPr>
            <w:rFonts w:ascii="Arial" w:eastAsia="SimSun" w:hAnsi="Arial" w:cs="Arial"/>
            <w:b/>
            <w:noProof/>
            <w:color w:val="0563C1"/>
            <w:sz w:val="24"/>
            <w:szCs w:val="24"/>
            <w:u w:val="single"/>
            <w:lang w:val="en-GB" w:eastAsia="zh-CN"/>
          </w:rPr>
          <w:t>Risks Management</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_Toc46127264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5</w:t>
        </w:r>
        <w:r w:rsidRPr="00D23675">
          <w:rPr>
            <w:rFonts w:ascii="Arial" w:eastAsia="SimSun" w:hAnsi="Arial" w:cs="Arial"/>
            <w:noProof/>
            <w:webHidden/>
            <w:sz w:val="24"/>
            <w:szCs w:val="24"/>
            <w:u w:val="single"/>
            <w:lang w:val="en-GB" w:eastAsia="zh-CN"/>
          </w:rPr>
          <w:fldChar w:fldCharType="end"/>
        </w:r>
      </w:hyperlink>
    </w:p>
    <w:p w14:paraId="301EBE7D" w14:textId="798165C2"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5. </w:t>
      </w:r>
      <w:hyperlink r:id="rId10" w:anchor="_Toc46127265" w:history="1">
        <w:r w:rsidRPr="00D23675">
          <w:rPr>
            <w:rFonts w:ascii="Arial" w:eastAsia="SimSun" w:hAnsi="Arial" w:cs="Arial"/>
            <w:b/>
            <w:noProof/>
            <w:color w:val="0563C1"/>
            <w:sz w:val="24"/>
            <w:szCs w:val="24"/>
            <w:u w:val="single"/>
            <w:lang w:val="en-GB" w:eastAsia="zh-CN"/>
          </w:rPr>
          <w:t>Project product description</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5</w:t>
        </w:r>
      </w:hyperlink>
    </w:p>
    <w:p w14:paraId="267E7C4E" w14:textId="77777777"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6. </w:t>
      </w:r>
      <w:hyperlink r:id="rId11" w:anchor="_Toc46127266" w:history="1">
        <w:r w:rsidRPr="00D23675">
          <w:rPr>
            <w:rFonts w:ascii="Arial" w:eastAsia="SimSun" w:hAnsi="Arial" w:cs="Arial"/>
            <w:b/>
            <w:noProof/>
            <w:color w:val="0563C1"/>
            <w:sz w:val="24"/>
            <w:szCs w:val="24"/>
            <w:u w:val="single"/>
            <w:lang w:val="en-GB" w:eastAsia="zh-CN"/>
          </w:rPr>
          <w:t>Project objectives</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_Toc46127266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6</w:t>
        </w:r>
        <w:r w:rsidRPr="00D23675">
          <w:rPr>
            <w:rFonts w:ascii="Arial" w:eastAsia="SimSun" w:hAnsi="Arial" w:cs="Arial"/>
            <w:noProof/>
            <w:webHidden/>
            <w:sz w:val="24"/>
            <w:szCs w:val="24"/>
            <w:u w:val="single"/>
            <w:lang w:val="en-GB" w:eastAsia="zh-CN"/>
          </w:rPr>
          <w:fldChar w:fldCharType="end"/>
        </w:r>
      </w:hyperlink>
    </w:p>
    <w:p w14:paraId="5D738D55" w14:textId="01A95783"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7. </w:t>
      </w:r>
      <w:hyperlink r:id="rId12" w:anchor="_Toc46127267" w:history="1">
        <w:r w:rsidRPr="00D23675">
          <w:rPr>
            <w:rFonts w:ascii="Arial" w:eastAsia="SimSun" w:hAnsi="Arial" w:cs="Arial"/>
            <w:b/>
            <w:noProof/>
            <w:color w:val="0563C1"/>
            <w:sz w:val="24"/>
            <w:szCs w:val="24"/>
            <w:u w:val="single"/>
            <w:lang w:val="en-GB" w:eastAsia="zh-CN"/>
          </w:rPr>
          <w:t>Project board</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6</w:t>
        </w:r>
      </w:hyperlink>
    </w:p>
    <w:p w14:paraId="3501DD48" w14:textId="7C46A8BF"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8. </w:t>
      </w:r>
      <w:hyperlink r:id="rId13" w:anchor="_Toc46127268" w:history="1">
        <w:r w:rsidRPr="00D23675">
          <w:rPr>
            <w:rFonts w:ascii="Arial" w:eastAsia="SimSun" w:hAnsi="Arial" w:cs="Arial"/>
            <w:b/>
            <w:noProof/>
            <w:color w:val="0563C1"/>
            <w:sz w:val="24"/>
            <w:szCs w:val="24"/>
            <w:u w:val="single"/>
            <w:lang w:val="en-GB" w:eastAsia="zh-CN"/>
          </w:rPr>
          <w:t>Timeframe</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7</w:t>
        </w:r>
      </w:hyperlink>
    </w:p>
    <w:p w14:paraId="2392E01C" w14:textId="3A3ED61F"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9. </w:t>
      </w:r>
      <w:hyperlink r:id="rId14" w:anchor="_Toc46127269" w:history="1">
        <w:r w:rsidRPr="00D23675">
          <w:rPr>
            <w:rFonts w:ascii="Arial" w:eastAsia="SimSun" w:hAnsi="Arial" w:cs="Arial"/>
            <w:b/>
            <w:noProof/>
            <w:color w:val="0563C1"/>
            <w:sz w:val="24"/>
            <w:szCs w:val="24"/>
            <w:u w:val="single"/>
            <w:lang w:val="en-GB" w:eastAsia="zh-CN"/>
          </w:rPr>
          <w:t>Project activities and time plan</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7</w:t>
        </w:r>
      </w:hyperlink>
    </w:p>
    <w:p w14:paraId="54AC5A8D" w14:textId="509D1702"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10. </w:t>
      </w:r>
      <w:hyperlink r:id="rId15" w:anchor="_Toc46127270" w:history="1">
        <w:r w:rsidRPr="00D23675">
          <w:rPr>
            <w:rFonts w:ascii="Arial" w:eastAsia="SimSun" w:hAnsi="Arial" w:cs="Arial"/>
            <w:b/>
            <w:noProof/>
            <w:color w:val="0563C1"/>
            <w:sz w:val="24"/>
            <w:szCs w:val="24"/>
            <w:u w:val="single"/>
            <w:lang w:val="en-GB" w:eastAsia="zh-CN"/>
          </w:rPr>
          <w:t>Acceptance criteria for the project</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8</w:t>
        </w:r>
      </w:hyperlink>
    </w:p>
    <w:p w14:paraId="731ABEE4" w14:textId="50E24938" w:rsidR="00D23675" w:rsidRPr="00D23675" w:rsidRDefault="00D23675" w:rsidP="00D23675">
      <w:pPr>
        <w:tabs>
          <w:tab w:val="right" w:leader="dot" w:pos="9350"/>
        </w:tabs>
        <w:spacing w:after="100" w:line="360" w:lineRule="auto"/>
        <w:ind w:left="220"/>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11. </w:t>
      </w:r>
      <w:hyperlink r:id="rId16" w:anchor="_Toc46127271" w:history="1">
        <w:r w:rsidRPr="00D23675">
          <w:rPr>
            <w:rFonts w:ascii="Arial" w:eastAsia="SimSun" w:hAnsi="Arial" w:cs="Arial"/>
            <w:b/>
            <w:noProof/>
            <w:color w:val="0563C1"/>
            <w:sz w:val="24"/>
            <w:szCs w:val="24"/>
            <w:u w:val="single"/>
            <w:lang w:val="en-GB" w:eastAsia="zh-CN"/>
          </w:rPr>
          <w:t>Project execution challenges</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9</w:t>
        </w:r>
      </w:hyperlink>
    </w:p>
    <w:p w14:paraId="641A31B4" w14:textId="20E05BA3" w:rsidR="00D23675" w:rsidRPr="00D23675" w:rsidRDefault="00D23675" w:rsidP="00D23675">
      <w:pPr>
        <w:tabs>
          <w:tab w:val="right" w:leader="dot" w:pos="9350"/>
        </w:tabs>
        <w:spacing w:after="100" w:line="360" w:lineRule="auto"/>
        <w:jc w:val="both"/>
        <w:rPr>
          <w:rFonts w:ascii="Arial" w:eastAsia="Times New Roman" w:hAnsi="Arial" w:cs="Arial"/>
          <w:noProof/>
          <w:sz w:val="24"/>
          <w:szCs w:val="24"/>
        </w:rPr>
      </w:pPr>
      <w:r w:rsidRPr="00D23675">
        <w:rPr>
          <w:rFonts w:ascii="Arial" w:eastAsia="SimSun" w:hAnsi="Arial" w:cs="Arial"/>
          <w:noProof/>
          <w:color w:val="0563C1"/>
          <w:sz w:val="24"/>
          <w:szCs w:val="24"/>
          <w:u w:val="single"/>
          <w:lang w:val="en-GB" w:eastAsia="zh-CN"/>
        </w:rPr>
        <w:t xml:space="preserve">   12. </w:t>
      </w:r>
      <w:hyperlink r:id="rId17" w:anchor="_Toc46127272" w:history="1">
        <w:r w:rsidRPr="00D23675">
          <w:rPr>
            <w:rFonts w:ascii="Arial" w:eastAsia="SimSun" w:hAnsi="Arial" w:cs="Arial"/>
            <w:b/>
            <w:noProof/>
            <w:color w:val="0563C1"/>
            <w:sz w:val="24"/>
            <w:szCs w:val="24"/>
            <w:u w:val="single"/>
            <w:lang w:val="en-GB" w:eastAsia="zh-CN"/>
          </w:rPr>
          <w:t>Conclusion</w:t>
        </w:r>
        <w:r w:rsidRPr="00D23675">
          <w:rPr>
            <w:rFonts w:ascii="Arial" w:eastAsia="SimSun" w:hAnsi="Arial" w:cs="Arial"/>
            <w:noProof/>
            <w:webHidden/>
            <w:sz w:val="24"/>
            <w:szCs w:val="24"/>
            <w:u w:val="single"/>
            <w:lang w:val="en-GB" w:eastAsia="zh-CN"/>
          </w:rPr>
          <w:tab/>
        </w:r>
        <w:r>
          <w:rPr>
            <w:rFonts w:ascii="Arial" w:eastAsia="SimSun" w:hAnsi="Arial" w:cs="Arial"/>
            <w:noProof/>
            <w:webHidden/>
            <w:sz w:val="24"/>
            <w:szCs w:val="24"/>
            <w:u w:val="single"/>
            <w:lang w:val="en-GB" w:eastAsia="zh-CN"/>
          </w:rPr>
          <w:t>9</w:t>
        </w:r>
      </w:hyperlink>
    </w:p>
    <w:p w14:paraId="5BF1B06A" w14:textId="1D8160B1" w:rsidR="00D23675" w:rsidRPr="00D23675" w:rsidRDefault="00D23675" w:rsidP="00D23675">
      <w:pPr>
        <w:tabs>
          <w:tab w:val="right" w:leader="dot" w:pos="9350"/>
        </w:tabs>
        <w:spacing w:after="100" w:line="360" w:lineRule="auto"/>
        <w:jc w:val="both"/>
        <w:rPr>
          <w:rFonts w:ascii="Arial" w:eastAsia="Times New Roman" w:hAnsi="Arial" w:cs="Arial"/>
          <w:noProof/>
          <w:sz w:val="24"/>
          <w:szCs w:val="24"/>
        </w:rPr>
      </w:pPr>
      <w:hyperlink r:id="rId18" w:anchor="_Toc46127273" w:history="1">
        <w:r w:rsidRPr="00D23675">
          <w:rPr>
            <w:rFonts w:ascii="Arial" w:eastAsia="SimSun" w:hAnsi="Arial" w:cs="Arial"/>
            <w:b/>
            <w:noProof/>
            <w:color w:val="0563C1"/>
            <w:sz w:val="24"/>
            <w:szCs w:val="24"/>
            <w:u w:val="single"/>
            <w:lang w:val="en-GB" w:eastAsia="zh-CN"/>
          </w:rPr>
          <w:t>References</w:t>
        </w:r>
        <w:r w:rsidRPr="00D23675">
          <w:rPr>
            <w:rFonts w:ascii="Arial" w:eastAsia="SimSun" w:hAnsi="Arial" w:cs="Arial"/>
            <w:noProof/>
            <w:webHidden/>
            <w:sz w:val="24"/>
            <w:szCs w:val="24"/>
            <w:u w:val="single"/>
            <w:lang w:val="en-GB" w:eastAsia="zh-CN"/>
          </w:rPr>
          <w:tab/>
        </w:r>
        <w:r w:rsidRPr="00D23675">
          <w:rPr>
            <w:rFonts w:ascii="Arial" w:eastAsia="SimSun" w:hAnsi="Arial" w:cs="Arial"/>
            <w:noProof/>
            <w:webHidden/>
            <w:sz w:val="24"/>
            <w:szCs w:val="24"/>
            <w:u w:val="single"/>
            <w:lang w:val="en-GB" w:eastAsia="zh-CN"/>
          </w:rPr>
          <w:fldChar w:fldCharType="begin"/>
        </w:r>
        <w:r w:rsidRPr="00D23675">
          <w:rPr>
            <w:rFonts w:ascii="Arial" w:eastAsia="SimSun" w:hAnsi="Arial" w:cs="Arial"/>
            <w:noProof/>
            <w:webHidden/>
            <w:sz w:val="24"/>
            <w:szCs w:val="24"/>
            <w:u w:val="single"/>
            <w:lang w:val="en-GB" w:eastAsia="zh-CN"/>
          </w:rPr>
          <w:instrText xml:space="preserve"> PAGEREF _Toc46127273 \h </w:instrText>
        </w:r>
        <w:r w:rsidRPr="00D23675">
          <w:rPr>
            <w:rFonts w:ascii="Arial" w:eastAsia="SimSun" w:hAnsi="Arial" w:cs="Arial"/>
            <w:noProof/>
            <w:webHidden/>
            <w:sz w:val="24"/>
            <w:szCs w:val="24"/>
            <w:u w:val="single"/>
            <w:lang w:val="en-GB" w:eastAsia="zh-CN"/>
          </w:rPr>
        </w:r>
        <w:r w:rsidRPr="00D23675">
          <w:rPr>
            <w:rFonts w:ascii="Arial" w:eastAsia="SimSun" w:hAnsi="Arial" w:cs="Arial"/>
            <w:noProof/>
            <w:webHidden/>
            <w:sz w:val="24"/>
            <w:szCs w:val="24"/>
            <w:u w:val="single"/>
            <w:lang w:val="en-GB" w:eastAsia="zh-CN"/>
          </w:rPr>
          <w:fldChar w:fldCharType="separate"/>
        </w:r>
        <w:r w:rsidRPr="00D23675">
          <w:rPr>
            <w:rFonts w:ascii="Arial" w:eastAsia="SimSun" w:hAnsi="Arial" w:cs="Arial"/>
            <w:noProof/>
            <w:webHidden/>
            <w:sz w:val="24"/>
            <w:szCs w:val="24"/>
            <w:u w:val="single"/>
            <w:lang w:val="en-GB" w:eastAsia="zh-CN"/>
          </w:rPr>
          <w:t>1</w:t>
        </w:r>
        <w:r>
          <w:rPr>
            <w:rFonts w:ascii="Arial" w:eastAsia="SimSun" w:hAnsi="Arial" w:cs="Arial"/>
            <w:noProof/>
            <w:webHidden/>
            <w:sz w:val="24"/>
            <w:szCs w:val="24"/>
            <w:u w:val="single"/>
            <w:lang w:val="en-GB" w:eastAsia="zh-CN"/>
          </w:rPr>
          <w:t>1</w:t>
        </w:r>
        <w:r w:rsidRPr="00D23675">
          <w:rPr>
            <w:rFonts w:ascii="Arial" w:eastAsia="SimSun" w:hAnsi="Arial" w:cs="Arial"/>
            <w:noProof/>
            <w:webHidden/>
            <w:sz w:val="24"/>
            <w:szCs w:val="24"/>
            <w:u w:val="single"/>
            <w:lang w:val="en-GB" w:eastAsia="zh-CN"/>
          </w:rPr>
          <w:fldChar w:fldCharType="end"/>
        </w:r>
      </w:hyperlink>
    </w:p>
    <w:p w14:paraId="6209AD2B" w14:textId="77777777" w:rsidR="00D23675" w:rsidRPr="00D23675" w:rsidRDefault="00D23675" w:rsidP="00D23675">
      <w:pPr>
        <w:spacing w:after="200" w:line="360" w:lineRule="auto"/>
        <w:jc w:val="both"/>
        <w:rPr>
          <w:rFonts w:ascii="Arial" w:eastAsia="SimSun" w:hAnsi="Arial" w:cs="Arial"/>
          <w:sz w:val="24"/>
          <w:szCs w:val="24"/>
          <w:lang w:val="en-GB" w:eastAsia="zh-CN"/>
        </w:rPr>
      </w:pPr>
      <w:r w:rsidRPr="00D23675">
        <w:rPr>
          <w:rFonts w:ascii="Arial" w:eastAsia="SimSun" w:hAnsi="Arial" w:cs="Arial"/>
          <w:b/>
          <w:bCs/>
          <w:noProof/>
          <w:sz w:val="24"/>
          <w:szCs w:val="24"/>
          <w:lang w:val="en-GB" w:eastAsia="zh-CN"/>
        </w:rPr>
        <w:fldChar w:fldCharType="end"/>
      </w:r>
    </w:p>
    <w:p w14:paraId="28454295" w14:textId="77777777" w:rsidR="00D23675" w:rsidRPr="00D23675" w:rsidRDefault="00D23675" w:rsidP="00D23675">
      <w:pPr>
        <w:spacing w:after="200" w:line="360" w:lineRule="auto"/>
        <w:jc w:val="both"/>
        <w:rPr>
          <w:rFonts w:ascii="Arial" w:eastAsia="SimSun" w:hAnsi="Arial" w:cs="Arial"/>
          <w:bCs/>
          <w:sz w:val="24"/>
          <w:szCs w:val="24"/>
          <w:lang w:val="en-GB" w:eastAsia="zh-CN"/>
        </w:rPr>
      </w:pPr>
    </w:p>
    <w:p w14:paraId="0418208E"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2CA59392"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671B136A"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14C4BF5F"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5AEE6EA2"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081735DD"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51311D5D" w14:textId="35E7A0AA" w:rsidR="00D23675" w:rsidRPr="00D23675" w:rsidRDefault="00D23675" w:rsidP="00D23675">
      <w:pPr>
        <w:pStyle w:val="ListParagraph"/>
        <w:keepNext/>
        <w:keepLines/>
        <w:widowControl w:val="0"/>
        <w:numPr>
          <w:ilvl w:val="0"/>
          <w:numId w:val="4"/>
        </w:numPr>
        <w:spacing w:before="240" w:after="0" w:line="360" w:lineRule="auto"/>
        <w:jc w:val="both"/>
        <w:outlineLvl w:val="0"/>
        <w:rPr>
          <w:rFonts w:ascii="Arial" w:eastAsia="SimSun" w:hAnsi="Arial" w:cs="Arial"/>
          <w:b/>
          <w:sz w:val="24"/>
          <w:szCs w:val="24"/>
          <w:lang w:val="en-GB" w:eastAsia="zh-CN"/>
        </w:rPr>
      </w:pPr>
      <w:bookmarkStart w:id="1" w:name="_Toc46127261"/>
      <w:r w:rsidRPr="00D23675">
        <w:rPr>
          <w:rFonts w:ascii="Arial" w:eastAsia="SimSun" w:hAnsi="Arial" w:cs="Arial"/>
          <w:b/>
          <w:sz w:val="24"/>
          <w:szCs w:val="24"/>
          <w:lang w:val="en-GB" w:eastAsia="zh-CN"/>
        </w:rPr>
        <w:lastRenderedPageBreak/>
        <w:t>Introduction</w:t>
      </w:r>
      <w:bookmarkEnd w:id="1"/>
    </w:p>
    <w:p w14:paraId="6440497B" w14:textId="77777777" w:rsidR="00D23675" w:rsidRPr="00D23675" w:rsidRDefault="00D23675" w:rsidP="00D23675">
      <w:pPr>
        <w:spacing w:after="20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Autistic Spectrum Disorder (ASD) is a development disorder that affects a child's ability to build social relations and communicate effectively. The condition goes on until adulthood. People with ASD look normal but they learn, communicate, behave and interact differently from other people </w:t>
      </w:r>
      <w:r w:rsidRPr="00D23675">
        <w:rPr>
          <w:rFonts w:ascii="Arial" w:eastAsia="SimSun" w:hAnsi="Arial" w:cs="Arial"/>
          <w:color w:val="000000"/>
          <w:sz w:val="24"/>
          <w:szCs w:val="24"/>
          <w:shd w:val="clear" w:color="auto" w:fill="FFFFFF"/>
          <w:lang w:val="en-GB" w:eastAsia="zh-CN"/>
        </w:rPr>
        <w:t>(Tantam, 2012)</w:t>
      </w:r>
      <w:r w:rsidRPr="00D23675">
        <w:rPr>
          <w:rFonts w:ascii="Arial" w:eastAsia="SimSun" w:hAnsi="Arial" w:cs="Arial"/>
          <w:sz w:val="24"/>
          <w:szCs w:val="24"/>
          <w:lang w:val="en-GB" w:eastAsia="zh-CN"/>
        </w:rPr>
        <w:t xml:space="preserve">. While some are challenged, some people with ASD are gifted and such exhibit remarkable learning, problem solving and thinking capabilities </w:t>
      </w:r>
      <w:r w:rsidRPr="00D23675">
        <w:rPr>
          <w:rFonts w:ascii="Arial" w:eastAsia="SimSun" w:hAnsi="Arial" w:cs="Arial"/>
          <w:color w:val="000000"/>
          <w:sz w:val="24"/>
          <w:szCs w:val="24"/>
          <w:shd w:val="clear" w:color="auto" w:fill="FFFFFF"/>
          <w:lang w:val="en-GB" w:eastAsia="zh-CN"/>
        </w:rPr>
        <w:t>(Volkmar, 2013)</w:t>
      </w:r>
      <w:r w:rsidRPr="00D23675">
        <w:rPr>
          <w:rFonts w:ascii="Arial" w:eastAsia="SimSun" w:hAnsi="Arial" w:cs="Arial"/>
          <w:sz w:val="24"/>
          <w:szCs w:val="24"/>
          <w:lang w:val="en-GB" w:eastAsia="zh-CN"/>
        </w:rPr>
        <w:t xml:space="preserve">. There is no cure for this condition but different treatment measures can be used to improve cognitive and emotional intelligence of people with ASD. This project is aimed at using art therapy to develop communication, psychomotor and sensory regulation among children with ASD. Research has shown that despite the short period of time required, art therapy can be beneficial to children with ASD. As the project manager i have prepared this project management plan using a budget of £50,000 to ensure the project is initiated and closed within a period of 6 months. The plan addresses stakeholders concerns, risks, costs, time, benefits and the challenges of the project. </w:t>
      </w:r>
    </w:p>
    <w:p w14:paraId="114FE594" w14:textId="0A549B84" w:rsidR="00D23675" w:rsidRPr="00D23675" w:rsidRDefault="00D23675" w:rsidP="00D23675">
      <w:pPr>
        <w:pStyle w:val="ListParagraph"/>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2" w:name="_Toc46127262"/>
      <w:r w:rsidRPr="00D23675">
        <w:rPr>
          <w:rFonts w:ascii="Arial" w:eastAsia="SimSun" w:hAnsi="Arial" w:cs="Arial"/>
          <w:b/>
          <w:sz w:val="24"/>
          <w:szCs w:val="24"/>
          <w:lang w:val="en-GB" w:eastAsia="zh-CN"/>
        </w:rPr>
        <w:t>Art therapy for development of communication, sensory and psychomotor regulation among children living with Autistic Spectrum Disorders in Wales</w:t>
      </w:r>
      <w:bookmarkEnd w:id="2"/>
    </w:p>
    <w:p w14:paraId="412715D7"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Children living with Autistic Spectrum Disorders have a hard time developing cognitive and emotional intelligence like other children without development disorders. There are different measures that can be taken to develop cognitive and emotional intelligence of children with Autistic Spectrum Disorder (ASD) (Report Reviews Evidence on ASD Treatment, 2011). The options available are;</w:t>
      </w:r>
    </w:p>
    <w:p w14:paraId="137D9FFE"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Provision of care by parents of children with ASD to help them develop important social interactions. Parents with non-communicative and behaviourally challenging children can be trained to help their children develop cognitive and emotionally intelligence. The parents act as the sole care giver of the child thus the child gets attached to them. However, their genetic relation to the child can push them to overlook important aspects of the child's growth; they can avoid important dimensions of growth and development by being overprotective. The child will not learn how to fit into the society with other people with and without ASD. </w:t>
      </w:r>
    </w:p>
    <w:p w14:paraId="556F804E"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Therapeutic interactions are aimed at improving behaviour of children with ASD. The therapeutic sessions involves different specialist such as speech and occupational </w:t>
      </w:r>
      <w:r w:rsidRPr="00D23675">
        <w:rPr>
          <w:rFonts w:ascii="Arial" w:eastAsia="SimSun" w:hAnsi="Arial" w:cs="Arial"/>
          <w:sz w:val="24"/>
          <w:szCs w:val="24"/>
          <w:lang w:val="en-GB" w:eastAsia="zh-CN"/>
        </w:rPr>
        <w:lastRenderedPageBreak/>
        <w:t>therapist</w:t>
      </w:r>
      <w:r w:rsidRPr="00D23675">
        <w:rPr>
          <w:rFonts w:ascii="Arial" w:eastAsia="SimSun" w:hAnsi="Arial" w:cs="Arial"/>
          <w:sz w:val="24"/>
          <w:szCs w:val="24"/>
          <w:lang w:eastAsia="zh-CN"/>
        </w:rPr>
        <w:t xml:space="preserve">s </w:t>
      </w:r>
      <w:r w:rsidRPr="00D23675">
        <w:rPr>
          <w:rFonts w:ascii="Arial" w:eastAsia="SimSun" w:hAnsi="Arial" w:cs="Arial"/>
          <w:sz w:val="24"/>
          <w:szCs w:val="24"/>
          <w:lang w:val="en-GB" w:eastAsia="zh-CN"/>
        </w:rPr>
        <w:t>to develop communication and sensory regulation (Breik et al., 2018). These therapy sessions are meant to build skills and improve the behaviours of autistic children. With consistency, therapies yield quick results. This approach is however not easily measurable and ignores some important aspects of growth and development to overcome symptoms of ASD.</w:t>
      </w:r>
    </w:p>
    <w:p w14:paraId="319A108C"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Community programs for children with ASD through art therapy stay to be the best option. This is because the programs allow interaction of the children with the same condition in large numbers. This creates a good environment where the children can ask questions on why the different social skills are beneficial and learn on how to develop more skills together without feeling isolated from other children without development disorders. Art therapy in children with ASD not only addresses their emotional needs but also their sensory regulation and psychomotor development (Durrani, 2020). The dynamics of art and art materials enable art to be used to overcome symptoms of ASD to develop sensory regulation, psychomotor regulation and communication. First, the varieties of colour, texture, taste of art materials have the capacity to improve how autistic children react emotionally and how they can develop their senses. </w:t>
      </w:r>
    </w:p>
    <w:p w14:paraId="7E798706" w14:textId="62ED18E5" w:rsid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Secondly, psychomotor development can easily be incorporated in art sessions through use of different art materials, postures and directions. In this case psychomotor challenges in children with ASD can be solved through improving body movement and social interaction. Lastly, children with ASD have a hard time gaining attachment because of their emotional and social challenges. It is difficult for them to interpret and understand verbal and non-verbal communication such as gestures, vocalization and eye contact. As a result understanding their emotions and other people’s emotions is seemingly impossible thus, they are not easily attached. Attachment is important in childhood to ensure they are able to rely on themselves, deal with stress and avoid being frustrated. Art therapists can easily use art to relate with a child with ASD. The therapist can respond to the child's verbal and non-verbal cues, pay attention to his/her needs and mirror the child's feelings through art materials. With time, the child can engage and communicate with the art therapist thus building attachments.  </w:t>
      </w:r>
    </w:p>
    <w:p w14:paraId="3CE0FB28" w14:textId="1E1011F0" w:rsidR="00D23675" w:rsidRDefault="00D23675" w:rsidP="00D23675">
      <w:pPr>
        <w:spacing w:after="0" w:line="360" w:lineRule="auto"/>
        <w:jc w:val="both"/>
        <w:rPr>
          <w:rFonts w:ascii="Arial" w:eastAsia="SimSun" w:hAnsi="Arial" w:cs="Arial"/>
          <w:sz w:val="24"/>
          <w:szCs w:val="24"/>
          <w:lang w:val="en-GB" w:eastAsia="zh-CN"/>
        </w:rPr>
      </w:pPr>
    </w:p>
    <w:p w14:paraId="698CE6F2"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173DEBEA" w14:textId="2FE2827C"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3" w:name="_Toc46127263"/>
      <w:r w:rsidRPr="00D23675">
        <w:rPr>
          <w:rFonts w:ascii="Arial" w:eastAsia="SimSun" w:hAnsi="Arial" w:cs="Arial"/>
          <w:b/>
          <w:sz w:val="24"/>
          <w:szCs w:val="24"/>
          <w:lang w:val="en-GB" w:eastAsia="zh-CN"/>
        </w:rPr>
        <w:lastRenderedPageBreak/>
        <w:t>Project budget</w:t>
      </w:r>
      <w:bookmarkEnd w:id="3"/>
    </w:p>
    <w:p w14:paraId="3D9037DD"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is part of charitable work to make the society a better place thus there are no profit margins expected from the project. The actual project cost is £50,000.</w:t>
      </w:r>
    </w:p>
    <w:tbl>
      <w:tblPr>
        <w:tblW w:w="0" w:type="auto"/>
        <w:tblLook w:val="04A0" w:firstRow="1" w:lastRow="0" w:firstColumn="1" w:lastColumn="0" w:noHBand="0" w:noVBand="1"/>
      </w:tblPr>
      <w:tblGrid>
        <w:gridCol w:w="4544"/>
        <w:gridCol w:w="4518"/>
      </w:tblGrid>
      <w:tr w:rsidR="00D23675" w:rsidRPr="00D23675" w14:paraId="3600042D" w14:textId="77777777" w:rsidTr="00D23675">
        <w:trPr>
          <w:trHeight w:val="518"/>
        </w:trPr>
        <w:tc>
          <w:tcPr>
            <w:tcW w:w="4788" w:type="dxa"/>
            <w:tcBorders>
              <w:top w:val="single" w:sz="4" w:space="0" w:color="auto"/>
              <w:left w:val="single" w:sz="4" w:space="0" w:color="auto"/>
              <w:bottom w:val="single" w:sz="4" w:space="0" w:color="auto"/>
              <w:right w:val="single" w:sz="4" w:space="0" w:color="auto"/>
            </w:tcBorders>
            <w:hideMark/>
          </w:tcPr>
          <w:p w14:paraId="60BBFA8A"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Item</w:t>
            </w:r>
          </w:p>
        </w:tc>
        <w:tc>
          <w:tcPr>
            <w:tcW w:w="4788" w:type="dxa"/>
            <w:tcBorders>
              <w:top w:val="single" w:sz="4" w:space="0" w:color="auto"/>
              <w:left w:val="single" w:sz="4" w:space="0" w:color="auto"/>
              <w:bottom w:val="single" w:sz="4" w:space="0" w:color="auto"/>
              <w:right w:val="single" w:sz="4" w:space="0" w:color="auto"/>
            </w:tcBorders>
            <w:hideMark/>
          </w:tcPr>
          <w:p w14:paraId="2687777F"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Cost (£)</w:t>
            </w:r>
          </w:p>
        </w:tc>
      </w:tr>
      <w:tr w:rsidR="00D23675" w:rsidRPr="00D23675" w14:paraId="5133695E" w14:textId="77777777" w:rsidTr="00D23675">
        <w:tc>
          <w:tcPr>
            <w:tcW w:w="4788" w:type="dxa"/>
            <w:tcBorders>
              <w:top w:val="single" w:sz="4" w:space="0" w:color="auto"/>
              <w:left w:val="single" w:sz="4" w:space="0" w:color="auto"/>
              <w:bottom w:val="single" w:sz="4" w:space="0" w:color="auto"/>
              <w:right w:val="single" w:sz="4" w:space="0" w:color="auto"/>
            </w:tcBorders>
            <w:hideMark/>
          </w:tcPr>
          <w:p w14:paraId="39ACFF4D"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Purchase of art materials</w:t>
            </w:r>
          </w:p>
        </w:tc>
        <w:tc>
          <w:tcPr>
            <w:tcW w:w="4788" w:type="dxa"/>
            <w:tcBorders>
              <w:top w:val="single" w:sz="4" w:space="0" w:color="auto"/>
              <w:left w:val="single" w:sz="4" w:space="0" w:color="auto"/>
              <w:bottom w:val="single" w:sz="4" w:space="0" w:color="auto"/>
              <w:right w:val="single" w:sz="4" w:space="0" w:color="auto"/>
            </w:tcBorders>
            <w:hideMark/>
          </w:tcPr>
          <w:p w14:paraId="3CCAF55B"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30,000</w:t>
            </w:r>
          </w:p>
        </w:tc>
      </w:tr>
      <w:tr w:rsidR="00D23675" w:rsidRPr="00D23675" w14:paraId="2B6E8989" w14:textId="77777777" w:rsidTr="00D23675">
        <w:tc>
          <w:tcPr>
            <w:tcW w:w="4788" w:type="dxa"/>
            <w:tcBorders>
              <w:top w:val="single" w:sz="4" w:space="0" w:color="auto"/>
              <w:left w:val="single" w:sz="4" w:space="0" w:color="auto"/>
              <w:bottom w:val="single" w:sz="4" w:space="0" w:color="auto"/>
              <w:right w:val="single" w:sz="4" w:space="0" w:color="auto"/>
            </w:tcBorders>
            <w:hideMark/>
          </w:tcPr>
          <w:p w14:paraId="3C5E15AA"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Printing of art therapy guidelines to be used by caregivers and parents. </w:t>
            </w:r>
          </w:p>
        </w:tc>
        <w:tc>
          <w:tcPr>
            <w:tcW w:w="4788" w:type="dxa"/>
            <w:tcBorders>
              <w:top w:val="single" w:sz="4" w:space="0" w:color="auto"/>
              <w:left w:val="single" w:sz="4" w:space="0" w:color="auto"/>
              <w:bottom w:val="single" w:sz="4" w:space="0" w:color="auto"/>
              <w:right w:val="single" w:sz="4" w:space="0" w:color="auto"/>
            </w:tcBorders>
            <w:hideMark/>
          </w:tcPr>
          <w:p w14:paraId="0071DE6C"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10,000</w:t>
            </w:r>
          </w:p>
        </w:tc>
      </w:tr>
      <w:tr w:rsidR="00D23675" w:rsidRPr="00D23675" w14:paraId="6626C57F" w14:textId="77777777" w:rsidTr="00D23675">
        <w:tc>
          <w:tcPr>
            <w:tcW w:w="4788" w:type="dxa"/>
            <w:tcBorders>
              <w:top w:val="single" w:sz="4" w:space="0" w:color="auto"/>
              <w:left w:val="single" w:sz="4" w:space="0" w:color="auto"/>
              <w:bottom w:val="single" w:sz="4" w:space="0" w:color="auto"/>
              <w:right w:val="single" w:sz="4" w:space="0" w:color="auto"/>
            </w:tcBorders>
            <w:hideMark/>
          </w:tcPr>
          <w:p w14:paraId="4A9F1E5E"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Other expenses</w:t>
            </w:r>
          </w:p>
        </w:tc>
        <w:tc>
          <w:tcPr>
            <w:tcW w:w="4788" w:type="dxa"/>
            <w:tcBorders>
              <w:top w:val="single" w:sz="4" w:space="0" w:color="auto"/>
              <w:left w:val="single" w:sz="4" w:space="0" w:color="auto"/>
              <w:bottom w:val="single" w:sz="4" w:space="0" w:color="auto"/>
              <w:right w:val="single" w:sz="4" w:space="0" w:color="auto"/>
            </w:tcBorders>
            <w:hideMark/>
          </w:tcPr>
          <w:p w14:paraId="555CDA12"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10,000</w:t>
            </w:r>
          </w:p>
        </w:tc>
      </w:tr>
      <w:tr w:rsidR="00D23675" w:rsidRPr="00D23675" w14:paraId="48EF7EC2" w14:textId="77777777" w:rsidTr="00D23675">
        <w:tc>
          <w:tcPr>
            <w:tcW w:w="4788" w:type="dxa"/>
            <w:tcBorders>
              <w:top w:val="single" w:sz="4" w:space="0" w:color="auto"/>
              <w:left w:val="single" w:sz="4" w:space="0" w:color="auto"/>
              <w:bottom w:val="single" w:sz="4" w:space="0" w:color="auto"/>
              <w:right w:val="single" w:sz="4" w:space="0" w:color="auto"/>
            </w:tcBorders>
            <w:hideMark/>
          </w:tcPr>
          <w:p w14:paraId="7873749F"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Total</w:t>
            </w:r>
          </w:p>
        </w:tc>
        <w:tc>
          <w:tcPr>
            <w:tcW w:w="4788" w:type="dxa"/>
            <w:tcBorders>
              <w:top w:val="single" w:sz="4" w:space="0" w:color="auto"/>
              <w:left w:val="single" w:sz="4" w:space="0" w:color="auto"/>
              <w:bottom w:val="single" w:sz="4" w:space="0" w:color="auto"/>
              <w:right w:val="single" w:sz="4" w:space="0" w:color="auto"/>
            </w:tcBorders>
            <w:hideMark/>
          </w:tcPr>
          <w:p w14:paraId="004DEFA7"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50,000</w:t>
            </w:r>
          </w:p>
        </w:tc>
      </w:tr>
    </w:tbl>
    <w:p w14:paraId="26DEAEF2"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47EA534E"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038AA591"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78FE5110"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4" w:name="_Toc46127264"/>
      <w:r w:rsidRPr="00D23675">
        <w:rPr>
          <w:rFonts w:ascii="Arial" w:eastAsia="SimSun" w:hAnsi="Arial" w:cs="Arial"/>
          <w:b/>
          <w:sz w:val="24"/>
          <w:szCs w:val="24"/>
          <w:lang w:val="en-GB" w:eastAsia="zh-CN"/>
        </w:rPr>
        <w:t>Risks Management</w:t>
      </w:r>
      <w:bookmarkEnd w:id="4"/>
    </w:p>
    <w:p w14:paraId="4F78C527"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Escalation of project cost due to error in cost estimation. This risk will require the organization to seek other sources of fund to cover for the project cost. Other sources of fund in this case can be from grants and charity aimed at the success of the project. There is a risk of the project going beyond the set schedule. This schedule risk is possible if the project board lags behind in performing their duties (Heerkens, 2015)</w:t>
      </w:r>
    </w:p>
    <w:p w14:paraId="67304A33"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This risk however can be avoided through strict observance of time, every member of the project board should avoid procrastination. </w:t>
      </w:r>
    </w:p>
    <w:p w14:paraId="429B68FC"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Lastly there is a performance risk if the project fails to produce the required results according to the acceptance criteria. However it is important to mitigate the risks thus the project board will have meetings before and during the actual project to identify the potential risks and manage them effectively. Communication is also important throughout the project with the various project team members, to ensure transparency. The project team members are stakeholders in the project and also part of the project board. </w:t>
      </w:r>
    </w:p>
    <w:p w14:paraId="5F1758F2"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5" w:name="_Toc46127265"/>
      <w:r w:rsidRPr="00D23675">
        <w:rPr>
          <w:rFonts w:ascii="Arial" w:eastAsia="SimSun" w:hAnsi="Arial" w:cs="Arial"/>
          <w:b/>
          <w:sz w:val="24"/>
          <w:szCs w:val="24"/>
          <w:lang w:val="en-GB" w:eastAsia="zh-CN"/>
        </w:rPr>
        <w:t>Project product description</w:t>
      </w:r>
      <w:bookmarkEnd w:id="5"/>
    </w:p>
    <w:p w14:paraId="1DBC2E1B"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This project is designed to give autistic children in schools a chance to be part of a beneficial program that aims at providing art therapy to autistic children. This project will be structured in form of training focused on increasing cognitive and emotional intelligence of the children. Professional art therapists around the UK will be charged with the responsibility of delivering the program. Unlike other measures to overcome </w:t>
      </w:r>
      <w:r w:rsidRPr="00D23675">
        <w:rPr>
          <w:rFonts w:ascii="Arial" w:eastAsia="SimSun" w:hAnsi="Arial" w:cs="Arial"/>
          <w:sz w:val="24"/>
          <w:szCs w:val="24"/>
          <w:lang w:val="en-GB" w:eastAsia="zh-CN"/>
        </w:rPr>
        <w:lastRenderedPageBreak/>
        <w:t xml:space="preserve">autistic symptoms art therapy is measurable and success enhances communication, psychomotor and emotional intelligence. This project will also improve the understanding of caregivers to ensure they get attached and relate well with children with ASD. </w:t>
      </w:r>
    </w:p>
    <w:p w14:paraId="574194C1"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6" w:name="_Toc46127266"/>
      <w:r w:rsidRPr="00D23675">
        <w:rPr>
          <w:rFonts w:ascii="Arial" w:eastAsia="SimSun" w:hAnsi="Arial" w:cs="Arial"/>
          <w:b/>
          <w:sz w:val="24"/>
          <w:szCs w:val="24"/>
          <w:lang w:val="en-GB" w:eastAsia="zh-CN"/>
        </w:rPr>
        <w:t>Project objectives</w:t>
      </w:r>
      <w:bookmarkEnd w:id="6"/>
    </w:p>
    <w:p w14:paraId="09F48CE1" w14:textId="77777777" w:rsidR="00D23675" w:rsidRPr="00D23675" w:rsidRDefault="00D23675" w:rsidP="00D23675">
      <w:pPr>
        <w:numPr>
          <w:ilvl w:val="0"/>
          <w:numId w:val="2"/>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To improve communication, sensory and psychomotor function of children with ASD in Wales; within 6 months through art. The project is aimed at introducing art therapy to 500 children with ASD in 5 schools.</w:t>
      </w:r>
    </w:p>
    <w:p w14:paraId="05CD4246" w14:textId="77777777" w:rsidR="00D23675" w:rsidRPr="00D23675" w:rsidRDefault="00D23675" w:rsidP="00D23675">
      <w:pPr>
        <w:numPr>
          <w:ilvl w:val="0"/>
          <w:numId w:val="2"/>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To provide training to care givers and parents of children with ASD in Wales to enable them support the children taking art therapy at home. This phase of the project will take 1 month, the first month before the actual phase of the project. This is important to increase the understanding of caregivers and parents on the importance of art therapy to children with ASD. The strategies used in this training will also enable the care givers to use different art, tools and materials to promote the development of the child.</w:t>
      </w:r>
    </w:p>
    <w:p w14:paraId="2E742330"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7" w:name="_Toc46127267"/>
      <w:r w:rsidRPr="00D23675">
        <w:rPr>
          <w:rFonts w:ascii="Arial" w:eastAsia="SimSun" w:hAnsi="Arial" w:cs="Arial"/>
          <w:b/>
          <w:sz w:val="24"/>
          <w:szCs w:val="24"/>
          <w:lang w:val="en-GB" w:eastAsia="zh-CN"/>
        </w:rPr>
        <w:t>Project board</w:t>
      </w:r>
      <w:bookmarkEnd w:id="7"/>
    </w:p>
    <w:p w14:paraId="3876C546"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Professional art therapists in the UK are part of the project because they have the required knowledge and expertise in the scope of art and the use of art materials and the art space to interact with children with ASD. The art therapists will employ a client based approach to customize every aspect of the art sessions, tools and materials to suit the needs of children with ASD. </w:t>
      </w:r>
    </w:p>
    <w:p w14:paraId="3F7AEA4B"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Autism specialists from Autism Canada will also be part of the project team. The specialists are tasked to provide information and guidance to ensure the project is productive. </w:t>
      </w:r>
    </w:p>
    <w:p w14:paraId="697B0D3F"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is aimed at benefiting children with ASD in schools in the UK. The project will offer art therapy to autistic children to improve their communication, psychomotor and sensory regulation. Parents and guardians of the children are also important stakeholders because they will guide and ensure the learning is progressive by incorporating the art therapy at home. The art therapy is meant for </w:t>
      </w:r>
      <w:r w:rsidRPr="00D23675">
        <w:rPr>
          <w:rFonts w:ascii="Arial" w:eastAsia="SimSun" w:hAnsi="Arial" w:cs="Arial"/>
          <w:sz w:val="24"/>
          <w:szCs w:val="24"/>
          <w:lang w:eastAsia="zh-CN"/>
        </w:rPr>
        <w:t xml:space="preserve">children </w:t>
      </w:r>
      <w:r w:rsidRPr="00D23675">
        <w:rPr>
          <w:rFonts w:ascii="Arial" w:eastAsia="SimSun" w:hAnsi="Arial" w:cs="Arial"/>
          <w:sz w:val="24"/>
          <w:szCs w:val="24"/>
          <w:lang w:val="en-GB" w:eastAsia="zh-CN"/>
        </w:rPr>
        <w:t xml:space="preserve">at the age of two years to eight years diagnosed with ASD. </w:t>
      </w:r>
    </w:p>
    <w:p w14:paraId="30B80719"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sponsor is the National Autistic Society. The organization is the leading charity for projects aimed at benefiting people with ASD in the UK. The £50,000 fund will be enough to run the project until completion. The project is set to take 6 months. </w:t>
      </w:r>
    </w:p>
    <w:p w14:paraId="1EF5226D"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lastRenderedPageBreak/>
        <w:t xml:space="preserve">As the project manager I am also part of the stakeholders to ensure the project goes according to the plan. Every step of the project should be viable to the plan and corrective actions can be taken according to the plan (Bentley, 2009). I will also ensure that the project meets the required acceptance criteria for project management in the UK for charitable projects. During the control stage of the project I will assign duties, monitor the work and deal with any issues that arise during the whole process. I will also present an end of project report after every task to the project board. This is important to ensure that the project meets the assessment criteria and is of the required quality. </w:t>
      </w:r>
    </w:p>
    <w:p w14:paraId="3D3668FE"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board will have meetings to discuss the project progress and give suggestions on how to improve performance. As the project manager I will provide necessary documentation for the project to the board for their acceptance and overview. Additionally the project board is accountable for every action in the project plan. They provide directions and control during the project period from initiation to closure. During closure of the project, the project board will review the benefits to ensure that the project was productive. Most importantly, the project board offers authorization for every activity in the project. </w:t>
      </w:r>
    </w:p>
    <w:p w14:paraId="6B66B75B"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8" w:name="_Toc46127268"/>
      <w:r w:rsidRPr="00D23675">
        <w:rPr>
          <w:rFonts w:ascii="Arial" w:eastAsia="SimSun" w:hAnsi="Arial" w:cs="Arial"/>
          <w:b/>
          <w:sz w:val="24"/>
          <w:szCs w:val="24"/>
          <w:lang w:val="en-GB" w:eastAsia="zh-CN"/>
        </w:rPr>
        <w:t>Timeframe</w:t>
      </w:r>
      <w:bookmarkEnd w:id="8"/>
    </w:p>
    <w:p w14:paraId="5E950B27"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should be initiated and closed within a period of 6 months. The duration should be strictly adhered to completing each task within its set time. This is important to avoid delays and extra costs. </w:t>
      </w:r>
    </w:p>
    <w:p w14:paraId="16D9C2FE"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9" w:name="_Toc46127269"/>
      <w:r w:rsidRPr="00D23675">
        <w:rPr>
          <w:rFonts w:ascii="Arial" w:eastAsia="SimSun" w:hAnsi="Arial" w:cs="Arial"/>
          <w:b/>
          <w:sz w:val="24"/>
          <w:szCs w:val="24"/>
          <w:lang w:val="en-GB" w:eastAsia="zh-CN"/>
        </w:rPr>
        <w:t>Project activities and time plan</w:t>
      </w:r>
      <w:bookmarkEnd w:id="9"/>
    </w:p>
    <w:p w14:paraId="3B1A4C5C"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project will take place in two phases. The first phase is the training of caregivers and parents by art therapists for the first month. The second phase includes the actual program of training children with ASD through art therapy. In the second phase, the following activities will take place. </w:t>
      </w:r>
    </w:p>
    <w:p w14:paraId="7AF04733"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b/>
          <w:sz w:val="24"/>
          <w:szCs w:val="24"/>
          <w:lang w:val="en-GB" w:eastAsia="zh-CN"/>
        </w:rPr>
        <w:t>Activity 1.</w:t>
      </w:r>
      <w:r w:rsidRPr="00D23675">
        <w:rPr>
          <w:rFonts w:ascii="Arial" w:eastAsia="SimSun" w:hAnsi="Arial" w:cs="Arial"/>
          <w:sz w:val="24"/>
          <w:szCs w:val="24"/>
          <w:lang w:val="en-GB" w:eastAsia="zh-CN"/>
        </w:rPr>
        <w:t xml:space="preserve">  Selection of art materials with regards to suggestions from caregivers, parents and children. The materials selected will be bought and assembled ready for use. </w:t>
      </w:r>
    </w:p>
    <w:p w14:paraId="6EE8714D"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b/>
          <w:sz w:val="24"/>
          <w:szCs w:val="24"/>
          <w:lang w:val="en-GB" w:eastAsia="zh-CN"/>
        </w:rPr>
        <w:t>Activity 2.</w:t>
      </w:r>
      <w:r w:rsidRPr="00D23675">
        <w:rPr>
          <w:rFonts w:ascii="Arial" w:eastAsia="SimSun" w:hAnsi="Arial" w:cs="Arial"/>
          <w:sz w:val="24"/>
          <w:szCs w:val="24"/>
          <w:lang w:val="en-GB" w:eastAsia="zh-CN"/>
        </w:rPr>
        <w:t xml:space="preserve"> The professional art therapists begin the sessions as they use the art space, tools and materials to work with the children. </w:t>
      </w:r>
    </w:p>
    <w:p w14:paraId="664F87E3"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b/>
          <w:sz w:val="24"/>
          <w:szCs w:val="24"/>
          <w:lang w:val="en-GB" w:eastAsia="zh-CN"/>
        </w:rPr>
        <w:t>Activity 3.</w:t>
      </w:r>
      <w:r w:rsidRPr="00D23675">
        <w:rPr>
          <w:rFonts w:ascii="Arial" w:eastAsia="SimSun" w:hAnsi="Arial" w:cs="Arial"/>
          <w:sz w:val="24"/>
          <w:szCs w:val="24"/>
          <w:lang w:val="en-GB" w:eastAsia="zh-CN"/>
        </w:rPr>
        <w:t xml:space="preserve"> The art therapists and autism specialists monitor the progress of the children comparing the results with the plan. </w:t>
      </w:r>
    </w:p>
    <w:p w14:paraId="141D057B"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b/>
          <w:sz w:val="24"/>
          <w:szCs w:val="24"/>
          <w:lang w:val="en-GB" w:eastAsia="zh-CN"/>
        </w:rPr>
        <w:lastRenderedPageBreak/>
        <w:t>Activity 4.</w:t>
      </w:r>
      <w:r w:rsidRPr="00D23675">
        <w:rPr>
          <w:rFonts w:ascii="Arial" w:eastAsia="SimSun" w:hAnsi="Arial" w:cs="Arial"/>
          <w:sz w:val="24"/>
          <w:szCs w:val="24"/>
          <w:lang w:val="en-GB" w:eastAsia="zh-CN"/>
        </w:rPr>
        <w:t xml:space="preserve"> Caregivers and parents can post that reviews on the social media page. This is meant to evaluate the child's progress at home. In this case and issues arising can be solved with the help of art therapists and autism specialists. </w:t>
      </w:r>
    </w:p>
    <w:p w14:paraId="3867F662"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b/>
          <w:sz w:val="24"/>
          <w:szCs w:val="24"/>
          <w:lang w:val="en-GB" w:eastAsia="zh-CN"/>
        </w:rPr>
        <w:t>Activity 5.</w:t>
      </w:r>
      <w:r w:rsidRPr="00D23675">
        <w:rPr>
          <w:rFonts w:ascii="Arial" w:eastAsia="SimSun" w:hAnsi="Arial" w:cs="Arial"/>
          <w:sz w:val="24"/>
          <w:szCs w:val="24"/>
          <w:lang w:val="en-GB" w:eastAsia="zh-CN"/>
        </w:rPr>
        <w:t xml:space="preserve"> The project manager reviews the project and writes an end project report to submit to the board. After their inspection and authorization the project can close.</w:t>
      </w:r>
    </w:p>
    <w:p w14:paraId="0763D802" w14:textId="77777777" w:rsidR="00D23675" w:rsidRPr="00D23675" w:rsidRDefault="00D23675" w:rsidP="00D23675">
      <w:pPr>
        <w:spacing w:after="0" w:line="360" w:lineRule="auto"/>
        <w:jc w:val="both"/>
        <w:rPr>
          <w:rFonts w:ascii="Arial" w:eastAsia="SimSun" w:hAnsi="Arial" w:cs="Arial"/>
          <w:sz w:val="24"/>
          <w:szCs w:val="24"/>
          <w:lang w:val="en-GB" w:eastAsia="zh-CN"/>
        </w:rPr>
      </w:pPr>
    </w:p>
    <w:tbl>
      <w:tblPr>
        <w:tblW w:w="10477" w:type="dxa"/>
        <w:tblLook w:val="04A0" w:firstRow="1" w:lastRow="0" w:firstColumn="1" w:lastColumn="0" w:noHBand="0" w:noVBand="1"/>
      </w:tblPr>
      <w:tblGrid>
        <w:gridCol w:w="3478"/>
        <w:gridCol w:w="1133"/>
        <w:gridCol w:w="1133"/>
        <w:gridCol w:w="1097"/>
        <w:gridCol w:w="1070"/>
        <w:gridCol w:w="1272"/>
        <w:gridCol w:w="1294"/>
      </w:tblGrid>
      <w:tr w:rsidR="00D23675" w:rsidRPr="00D23675" w14:paraId="6CFB1057" w14:textId="77777777" w:rsidTr="00D23675">
        <w:trPr>
          <w:trHeight w:val="403"/>
        </w:trPr>
        <w:tc>
          <w:tcPr>
            <w:tcW w:w="3510" w:type="dxa"/>
            <w:tcBorders>
              <w:top w:val="single" w:sz="4" w:space="0" w:color="auto"/>
              <w:left w:val="single" w:sz="4" w:space="0" w:color="auto"/>
              <w:bottom w:val="single" w:sz="4" w:space="0" w:color="auto"/>
              <w:right w:val="single" w:sz="4" w:space="0" w:color="auto"/>
            </w:tcBorders>
            <w:hideMark/>
          </w:tcPr>
          <w:p w14:paraId="1C62865E"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Task</w:t>
            </w:r>
          </w:p>
        </w:tc>
        <w:tc>
          <w:tcPr>
            <w:tcW w:w="1134" w:type="dxa"/>
            <w:tcBorders>
              <w:top w:val="single" w:sz="4" w:space="0" w:color="auto"/>
              <w:left w:val="single" w:sz="4" w:space="0" w:color="auto"/>
              <w:bottom w:val="single" w:sz="4" w:space="0" w:color="auto"/>
              <w:right w:val="single" w:sz="4" w:space="0" w:color="auto"/>
            </w:tcBorders>
            <w:hideMark/>
          </w:tcPr>
          <w:p w14:paraId="0AC97C20"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Month1</w:t>
            </w:r>
          </w:p>
        </w:tc>
        <w:tc>
          <w:tcPr>
            <w:tcW w:w="1134" w:type="dxa"/>
            <w:tcBorders>
              <w:top w:val="single" w:sz="4" w:space="0" w:color="auto"/>
              <w:left w:val="single" w:sz="4" w:space="0" w:color="auto"/>
              <w:bottom w:val="single" w:sz="4" w:space="0" w:color="auto"/>
              <w:right w:val="single" w:sz="4" w:space="0" w:color="auto"/>
            </w:tcBorders>
            <w:hideMark/>
          </w:tcPr>
          <w:p w14:paraId="6EAB7F09"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Month2</w:t>
            </w:r>
          </w:p>
        </w:tc>
        <w:tc>
          <w:tcPr>
            <w:tcW w:w="1097" w:type="dxa"/>
            <w:tcBorders>
              <w:top w:val="single" w:sz="4" w:space="0" w:color="auto"/>
              <w:left w:val="single" w:sz="4" w:space="0" w:color="auto"/>
              <w:bottom w:val="single" w:sz="4" w:space="0" w:color="auto"/>
              <w:right w:val="single" w:sz="4" w:space="0" w:color="auto"/>
            </w:tcBorders>
            <w:hideMark/>
          </w:tcPr>
          <w:p w14:paraId="44356AF0"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Month3</w:t>
            </w:r>
          </w:p>
        </w:tc>
        <w:tc>
          <w:tcPr>
            <w:tcW w:w="1030" w:type="dxa"/>
            <w:tcBorders>
              <w:top w:val="single" w:sz="4" w:space="0" w:color="auto"/>
              <w:left w:val="single" w:sz="4" w:space="0" w:color="auto"/>
              <w:bottom w:val="single" w:sz="4" w:space="0" w:color="auto"/>
              <w:right w:val="single" w:sz="4" w:space="0" w:color="auto"/>
            </w:tcBorders>
            <w:hideMark/>
          </w:tcPr>
          <w:p w14:paraId="50545DF7"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Month4</w:t>
            </w:r>
          </w:p>
        </w:tc>
        <w:tc>
          <w:tcPr>
            <w:tcW w:w="1275" w:type="dxa"/>
            <w:tcBorders>
              <w:top w:val="single" w:sz="4" w:space="0" w:color="auto"/>
              <w:left w:val="single" w:sz="4" w:space="0" w:color="auto"/>
              <w:bottom w:val="single" w:sz="4" w:space="0" w:color="auto"/>
              <w:right w:val="single" w:sz="4" w:space="0" w:color="auto"/>
            </w:tcBorders>
            <w:hideMark/>
          </w:tcPr>
          <w:p w14:paraId="4FA5B255"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Month5</w:t>
            </w:r>
          </w:p>
        </w:tc>
        <w:tc>
          <w:tcPr>
            <w:tcW w:w="1297" w:type="dxa"/>
            <w:tcBorders>
              <w:top w:val="single" w:sz="4" w:space="0" w:color="auto"/>
              <w:left w:val="single" w:sz="4" w:space="0" w:color="auto"/>
              <w:bottom w:val="single" w:sz="4" w:space="0" w:color="auto"/>
              <w:right w:val="single" w:sz="4" w:space="0" w:color="auto"/>
            </w:tcBorders>
            <w:hideMark/>
          </w:tcPr>
          <w:p w14:paraId="22B74C69"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r w:rsidRPr="00D23675">
              <w:rPr>
                <w:rFonts w:ascii="Arial" w:eastAsia="SimSun" w:hAnsi="Arial" w:cs="Arial"/>
                <w:b/>
                <w:color w:val="222222"/>
                <w:sz w:val="24"/>
                <w:szCs w:val="24"/>
                <w:shd w:val="clear" w:color="auto" w:fill="FFFFFF"/>
                <w:lang w:val="en-GB" w:eastAsia="zh-CN"/>
              </w:rPr>
              <w:t>Month6</w:t>
            </w:r>
          </w:p>
        </w:tc>
      </w:tr>
      <w:tr w:rsidR="00D23675" w:rsidRPr="00D23675" w14:paraId="5759CBBE" w14:textId="77777777" w:rsidTr="00D23675">
        <w:trPr>
          <w:trHeight w:val="1679"/>
        </w:trPr>
        <w:tc>
          <w:tcPr>
            <w:tcW w:w="3510" w:type="dxa"/>
            <w:tcBorders>
              <w:top w:val="single" w:sz="4" w:space="0" w:color="auto"/>
              <w:left w:val="single" w:sz="4" w:space="0" w:color="auto"/>
              <w:bottom w:val="single" w:sz="4" w:space="0" w:color="auto"/>
              <w:right w:val="single" w:sz="4" w:space="0" w:color="auto"/>
            </w:tcBorders>
            <w:hideMark/>
          </w:tcPr>
          <w:p w14:paraId="76AEBC48" w14:textId="77777777" w:rsidR="00D23675" w:rsidRPr="00D23675" w:rsidRDefault="00D23675" w:rsidP="00D23675">
            <w:pPr>
              <w:tabs>
                <w:tab w:val="left" w:pos="8000"/>
              </w:tabs>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Meeting with care givers, parents and children with ASD to create goals for the art therapy.</w:t>
            </w:r>
          </w:p>
        </w:tc>
        <w:tc>
          <w:tcPr>
            <w:tcW w:w="1134" w:type="dxa"/>
            <w:tcBorders>
              <w:top w:val="single" w:sz="4" w:space="0" w:color="auto"/>
              <w:left w:val="single" w:sz="4" w:space="0" w:color="auto"/>
              <w:bottom w:val="single" w:sz="4" w:space="0" w:color="auto"/>
              <w:right w:val="single" w:sz="4" w:space="0" w:color="auto"/>
            </w:tcBorders>
            <w:shd w:val="clear" w:color="auto" w:fill="7F7F7F"/>
          </w:tcPr>
          <w:p w14:paraId="287A1EE7"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134" w:type="dxa"/>
            <w:tcBorders>
              <w:top w:val="single" w:sz="4" w:space="0" w:color="auto"/>
              <w:left w:val="single" w:sz="4" w:space="0" w:color="auto"/>
              <w:bottom w:val="single" w:sz="4" w:space="0" w:color="auto"/>
              <w:right w:val="single" w:sz="4" w:space="0" w:color="auto"/>
            </w:tcBorders>
          </w:tcPr>
          <w:p w14:paraId="70004A6C"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97" w:type="dxa"/>
            <w:tcBorders>
              <w:top w:val="single" w:sz="4" w:space="0" w:color="auto"/>
              <w:left w:val="single" w:sz="4" w:space="0" w:color="auto"/>
              <w:bottom w:val="single" w:sz="4" w:space="0" w:color="auto"/>
              <w:right w:val="single" w:sz="4" w:space="0" w:color="auto"/>
            </w:tcBorders>
          </w:tcPr>
          <w:p w14:paraId="56340E83"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30" w:type="dxa"/>
            <w:tcBorders>
              <w:top w:val="single" w:sz="4" w:space="0" w:color="auto"/>
              <w:left w:val="single" w:sz="4" w:space="0" w:color="auto"/>
              <w:bottom w:val="single" w:sz="4" w:space="0" w:color="auto"/>
              <w:right w:val="single" w:sz="4" w:space="0" w:color="auto"/>
            </w:tcBorders>
          </w:tcPr>
          <w:p w14:paraId="261DAC68"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75" w:type="dxa"/>
            <w:tcBorders>
              <w:top w:val="single" w:sz="4" w:space="0" w:color="auto"/>
              <w:left w:val="single" w:sz="4" w:space="0" w:color="auto"/>
              <w:bottom w:val="single" w:sz="4" w:space="0" w:color="auto"/>
              <w:right w:val="single" w:sz="4" w:space="0" w:color="auto"/>
            </w:tcBorders>
          </w:tcPr>
          <w:p w14:paraId="5B6BCC13"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97" w:type="dxa"/>
            <w:tcBorders>
              <w:top w:val="single" w:sz="4" w:space="0" w:color="auto"/>
              <w:left w:val="single" w:sz="4" w:space="0" w:color="auto"/>
              <w:bottom w:val="single" w:sz="4" w:space="0" w:color="auto"/>
              <w:right w:val="single" w:sz="4" w:space="0" w:color="auto"/>
            </w:tcBorders>
          </w:tcPr>
          <w:p w14:paraId="5180DAE1"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r>
      <w:tr w:rsidR="00D23675" w:rsidRPr="00D23675" w14:paraId="6B2933B4" w14:textId="77777777" w:rsidTr="00D23675">
        <w:trPr>
          <w:trHeight w:val="1184"/>
        </w:trPr>
        <w:tc>
          <w:tcPr>
            <w:tcW w:w="3510" w:type="dxa"/>
            <w:tcBorders>
              <w:top w:val="single" w:sz="4" w:space="0" w:color="auto"/>
              <w:left w:val="single" w:sz="4" w:space="0" w:color="auto"/>
              <w:bottom w:val="single" w:sz="4" w:space="0" w:color="auto"/>
              <w:right w:val="single" w:sz="4" w:space="0" w:color="auto"/>
            </w:tcBorders>
            <w:hideMark/>
          </w:tcPr>
          <w:p w14:paraId="2AEA2858" w14:textId="77777777" w:rsidR="00D23675" w:rsidRPr="00D23675" w:rsidRDefault="00D23675" w:rsidP="00D23675">
            <w:pPr>
              <w:tabs>
                <w:tab w:val="left" w:pos="8000"/>
              </w:tabs>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 xml:space="preserve">Selection of art materials to be used for the therapy sessions. </w:t>
            </w:r>
          </w:p>
        </w:tc>
        <w:tc>
          <w:tcPr>
            <w:tcW w:w="1134" w:type="dxa"/>
            <w:tcBorders>
              <w:top w:val="single" w:sz="4" w:space="0" w:color="auto"/>
              <w:left w:val="single" w:sz="4" w:space="0" w:color="auto"/>
              <w:bottom w:val="single" w:sz="4" w:space="0" w:color="auto"/>
              <w:right w:val="single" w:sz="4" w:space="0" w:color="auto"/>
            </w:tcBorders>
          </w:tcPr>
          <w:p w14:paraId="741A7628"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1F4E79"/>
          </w:tcPr>
          <w:p w14:paraId="3633D398"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97" w:type="dxa"/>
            <w:tcBorders>
              <w:top w:val="single" w:sz="4" w:space="0" w:color="auto"/>
              <w:left w:val="single" w:sz="4" w:space="0" w:color="auto"/>
              <w:bottom w:val="single" w:sz="4" w:space="0" w:color="auto"/>
              <w:right w:val="single" w:sz="4" w:space="0" w:color="auto"/>
            </w:tcBorders>
          </w:tcPr>
          <w:p w14:paraId="7D4939D1"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30" w:type="dxa"/>
            <w:tcBorders>
              <w:top w:val="single" w:sz="4" w:space="0" w:color="auto"/>
              <w:left w:val="single" w:sz="4" w:space="0" w:color="auto"/>
              <w:bottom w:val="single" w:sz="4" w:space="0" w:color="auto"/>
              <w:right w:val="single" w:sz="4" w:space="0" w:color="auto"/>
            </w:tcBorders>
          </w:tcPr>
          <w:p w14:paraId="7D3C11B1"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75" w:type="dxa"/>
            <w:tcBorders>
              <w:top w:val="single" w:sz="4" w:space="0" w:color="auto"/>
              <w:left w:val="single" w:sz="4" w:space="0" w:color="auto"/>
              <w:bottom w:val="single" w:sz="4" w:space="0" w:color="auto"/>
              <w:right w:val="single" w:sz="4" w:space="0" w:color="auto"/>
            </w:tcBorders>
          </w:tcPr>
          <w:p w14:paraId="047F9C6E"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97" w:type="dxa"/>
            <w:tcBorders>
              <w:top w:val="single" w:sz="4" w:space="0" w:color="auto"/>
              <w:left w:val="single" w:sz="4" w:space="0" w:color="auto"/>
              <w:bottom w:val="single" w:sz="4" w:space="0" w:color="auto"/>
              <w:right w:val="single" w:sz="4" w:space="0" w:color="auto"/>
            </w:tcBorders>
          </w:tcPr>
          <w:p w14:paraId="2EA0D572"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r>
      <w:tr w:rsidR="00D23675" w:rsidRPr="00D23675" w14:paraId="29B14B9F" w14:textId="77777777" w:rsidTr="00D23675">
        <w:trPr>
          <w:trHeight w:val="2160"/>
        </w:trPr>
        <w:tc>
          <w:tcPr>
            <w:tcW w:w="3510" w:type="dxa"/>
            <w:tcBorders>
              <w:top w:val="single" w:sz="4" w:space="0" w:color="auto"/>
              <w:left w:val="single" w:sz="4" w:space="0" w:color="auto"/>
              <w:bottom w:val="single" w:sz="4" w:space="0" w:color="auto"/>
              <w:right w:val="single" w:sz="4" w:space="0" w:color="auto"/>
            </w:tcBorders>
            <w:hideMark/>
          </w:tcPr>
          <w:p w14:paraId="26B1708F" w14:textId="77777777" w:rsidR="00D23675" w:rsidRPr="00D23675" w:rsidRDefault="00D23675" w:rsidP="00D23675">
            <w:pPr>
              <w:tabs>
                <w:tab w:val="left" w:pos="8000"/>
              </w:tabs>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The art therapists begin session while they motivate the children and guide them as they create artistic materials. </w:t>
            </w:r>
          </w:p>
        </w:tc>
        <w:tc>
          <w:tcPr>
            <w:tcW w:w="1134" w:type="dxa"/>
            <w:tcBorders>
              <w:top w:val="single" w:sz="4" w:space="0" w:color="auto"/>
              <w:left w:val="single" w:sz="4" w:space="0" w:color="auto"/>
              <w:bottom w:val="single" w:sz="4" w:space="0" w:color="auto"/>
              <w:right w:val="single" w:sz="4" w:space="0" w:color="auto"/>
            </w:tcBorders>
          </w:tcPr>
          <w:p w14:paraId="0037F4A5"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134" w:type="dxa"/>
            <w:tcBorders>
              <w:top w:val="single" w:sz="4" w:space="0" w:color="auto"/>
              <w:left w:val="single" w:sz="4" w:space="0" w:color="auto"/>
              <w:bottom w:val="single" w:sz="4" w:space="0" w:color="auto"/>
              <w:right w:val="single" w:sz="4" w:space="0" w:color="auto"/>
            </w:tcBorders>
          </w:tcPr>
          <w:p w14:paraId="7DB1177C"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97" w:type="dxa"/>
            <w:tcBorders>
              <w:top w:val="single" w:sz="4" w:space="0" w:color="auto"/>
              <w:left w:val="single" w:sz="4" w:space="0" w:color="auto"/>
              <w:bottom w:val="single" w:sz="4" w:space="0" w:color="auto"/>
              <w:right w:val="single" w:sz="4" w:space="0" w:color="auto"/>
            </w:tcBorders>
            <w:shd w:val="clear" w:color="auto" w:fill="C45911"/>
          </w:tcPr>
          <w:p w14:paraId="0DDEDD13"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30" w:type="dxa"/>
            <w:tcBorders>
              <w:top w:val="single" w:sz="4" w:space="0" w:color="auto"/>
              <w:left w:val="single" w:sz="4" w:space="0" w:color="auto"/>
              <w:bottom w:val="single" w:sz="4" w:space="0" w:color="auto"/>
              <w:right w:val="single" w:sz="4" w:space="0" w:color="auto"/>
            </w:tcBorders>
          </w:tcPr>
          <w:p w14:paraId="39D3C87E"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75" w:type="dxa"/>
            <w:tcBorders>
              <w:top w:val="single" w:sz="4" w:space="0" w:color="auto"/>
              <w:left w:val="single" w:sz="4" w:space="0" w:color="auto"/>
              <w:bottom w:val="single" w:sz="4" w:space="0" w:color="auto"/>
              <w:right w:val="single" w:sz="4" w:space="0" w:color="auto"/>
            </w:tcBorders>
          </w:tcPr>
          <w:p w14:paraId="0CBF5228"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97" w:type="dxa"/>
            <w:tcBorders>
              <w:top w:val="single" w:sz="4" w:space="0" w:color="auto"/>
              <w:left w:val="single" w:sz="4" w:space="0" w:color="auto"/>
              <w:bottom w:val="single" w:sz="4" w:space="0" w:color="auto"/>
              <w:right w:val="single" w:sz="4" w:space="0" w:color="auto"/>
            </w:tcBorders>
          </w:tcPr>
          <w:p w14:paraId="22BF8DD8"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r>
      <w:tr w:rsidR="00D23675" w:rsidRPr="00D23675" w14:paraId="7BCE022A" w14:textId="77777777" w:rsidTr="00D23675">
        <w:trPr>
          <w:trHeight w:val="481"/>
        </w:trPr>
        <w:tc>
          <w:tcPr>
            <w:tcW w:w="3510" w:type="dxa"/>
            <w:tcBorders>
              <w:top w:val="single" w:sz="4" w:space="0" w:color="auto"/>
              <w:left w:val="single" w:sz="4" w:space="0" w:color="auto"/>
              <w:bottom w:val="single" w:sz="4" w:space="0" w:color="auto"/>
              <w:right w:val="single" w:sz="4" w:space="0" w:color="auto"/>
            </w:tcBorders>
            <w:hideMark/>
          </w:tcPr>
          <w:p w14:paraId="11AED66D" w14:textId="77777777" w:rsidR="00D23675" w:rsidRPr="00D23675" w:rsidRDefault="00D23675" w:rsidP="00D23675">
            <w:pPr>
              <w:tabs>
                <w:tab w:val="left" w:pos="8000"/>
              </w:tabs>
              <w:spacing w:after="0" w:line="360" w:lineRule="auto"/>
              <w:jc w:val="both"/>
              <w:rPr>
                <w:rFonts w:ascii="Arial" w:eastAsia="SimSun" w:hAnsi="Arial" w:cs="Arial"/>
                <w:sz w:val="24"/>
                <w:szCs w:val="24"/>
                <w:lang w:val="en-GB" w:eastAsia="zh-CN"/>
              </w:rPr>
            </w:pPr>
            <w:r w:rsidRPr="00D23675">
              <w:rPr>
                <w:rFonts w:ascii="Arial" w:eastAsia="SimSun" w:hAnsi="Arial" w:cs="Arial"/>
                <w:color w:val="222222"/>
                <w:sz w:val="24"/>
                <w:szCs w:val="24"/>
                <w:shd w:val="clear" w:color="auto" w:fill="FFFFFF"/>
                <w:lang w:val="en-GB" w:eastAsia="zh-CN"/>
              </w:rPr>
              <w:t>Dealing with caregivers and parent's review on how the children are taking art1 therapy at home.</w:t>
            </w:r>
          </w:p>
        </w:tc>
        <w:tc>
          <w:tcPr>
            <w:tcW w:w="1134" w:type="dxa"/>
            <w:tcBorders>
              <w:top w:val="single" w:sz="4" w:space="0" w:color="auto"/>
              <w:left w:val="single" w:sz="4" w:space="0" w:color="auto"/>
              <w:bottom w:val="single" w:sz="4" w:space="0" w:color="auto"/>
              <w:right w:val="single" w:sz="4" w:space="0" w:color="auto"/>
            </w:tcBorders>
          </w:tcPr>
          <w:p w14:paraId="7B64C7E5"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134" w:type="dxa"/>
            <w:tcBorders>
              <w:top w:val="single" w:sz="4" w:space="0" w:color="auto"/>
              <w:left w:val="single" w:sz="4" w:space="0" w:color="auto"/>
              <w:bottom w:val="single" w:sz="4" w:space="0" w:color="auto"/>
              <w:right w:val="single" w:sz="4" w:space="0" w:color="auto"/>
            </w:tcBorders>
          </w:tcPr>
          <w:p w14:paraId="64559426"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97" w:type="dxa"/>
            <w:tcBorders>
              <w:top w:val="single" w:sz="4" w:space="0" w:color="auto"/>
              <w:left w:val="single" w:sz="4" w:space="0" w:color="auto"/>
              <w:bottom w:val="single" w:sz="4" w:space="0" w:color="auto"/>
              <w:right w:val="single" w:sz="4" w:space="0" w:color="auto"/>
            </w:tcBorders>
          </w:tcPr>
          <w:p w14:paraId="42216EAA"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30" w:type="dxa"/>
            <w:tcBorders>
              <w:top w:val="single" w:sz="4" w:space="0" w:color="auto"/>
              <w:left w:val="single" w:sz="4" w:space="0" w:color="auto"/>
              <w:bottom w:val="single" w:sz="4" w:space="0" w:color="auto"/>
              <w:right w:val="single" w:sz="4" w:space="0" w:color="auto"/>
            </w:tcBorders>
            <w:shd w:val="clear" w:color="auto" w:fill="FFFF00"/>
          </w:tcPr>
          <w:p w14:paraId="179F4913"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75" w:type="dxa"/>
            <w:tcBorders>
              <w:top w:val="single" w:sz="4" w:space="0" w:color="auto"/>
              <w:left w:val="single" w:sz="4" w:space="0" w:color="auto"/>
              <w:bottom w:val="single" w:sz="4" w:space="0" w:color="auto"/>
              <w:right w:val="single" w:sz="4" w:space="0" w:color="auto"/>
            </w:tcBorders>
          </w:tcPr>
          <w:p w14:paraId="54C32529"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97" w:type="dxa"/>
            <w:tcBorders>
              <w:top w:val="single" w:sz="4" w:space="0" w:color="auto"/>
              <w:left w:val="single" w:sz="4" w:space="0" w:color="auto"/>
              <w:bottom w:val="single" w:sz="4" w:space="0" w:color="auto"/>
              <w:right w:val="single" w:sz="4" w:space="0" w:color="auto"/>
            </w:tcBorders>
          </w:tcPr>
          <w:p w14:paraId="5D7565C4"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r>
      <w:tr w:rsidR="00D23675" w:rsidRPr="00D23675" w14:paraId="5FB0483E" w14:textId="77777777" w:rsidTr="00D23675">
        <w:trPr>
          <w:trHeight w:val="1444"/>
        </w:trPr>
        <w:tc>
          <w:tcPr>
            <w:tcW w:w="3510" w:type="dxa"/>
            <w:tcBorders>
              <w:top w:val="single" w:sz="4" w:space="0" w:color="auto"/>
              <w:left w:val="single" w:sz="4" w:space="0" w:color="auto"/>
              <w:bottom w:val="single" w:sz="4" w:space="0" w:color="auto"/>
              <w:right w:val="single" w:sz="4" w:space="0" w:color="auto"/>
            </w:tcBorders>
            <w:hideMark/>
          </w:tcPr>
          <w:p w14:paraId="29361007" w14:textId="77777777" w:rsidR="00D23675" w:rsidRPr="00D23675" w:rsidRDefault="00D23675" w:rsidP="00D23675">
            <w:pPr>
              <w:tabs>
                <w:tab w:val="left" w:pos="8000"/>
              </w:tabs>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Monitoring and evaluation after the art sessions by specialists and art therapists. </w:t>
            </w:r>
          </w:p>
        </w:tc>
        <w:tc>
          <w:tcPr>
            <w:tcW w:w="1134" w:type="dxa"/>
            <w:tcBorders>
              <w:top w:val="single" w:sz="4" w:space="0" w:color="auto"/>
              <w:left w:val="single" w:sz="4" w:space="0" w:color="auto"/>
              <w:bottom w:val="single" w:sz="4" w:space="0" w:color="auto"/>
              <w:right w:val="single" w:sz="4" w:space="0" w:color="auto"/>
            </w:tcBorders>
          </w:tcPr>
          <w:p w14:paraId="1A119F4F"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134" w:type="dxa"/>
            <w:tcBorders>
              <w:top w:val="single" w:sz="4" w:space="0" w:color="auto"/>
              <w:left w:val="single" w:sz="4" w:space="0" w:color="auto"/>
              <w:bottom w:val="single" w:sz="4" w:space="0" w:color="auto"/>
              <w:right w:val="single" w:sz="4" w:space="0" w:color="auto"/>
            </w:tcBorders>
          </w:tcPr>
          <w:p w14:paraId="3119471B"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97" w:type="dxa"/>
            <w:tcBorders>
              <w:top w:val="single" w:sz="4" w:space="0" w:color="auto"/>
              <w:left w:val="single" w:sz="4" w:space="0" w:color="auto"/>
              <w:bottom w:val="single" w:sz="4" w:space="0" w:color="auto"/>
              <w:right w:val="single" w:sz="4" w:space="0" w:color="auto"/>
            </w:tcBorders>
          </w:tcPr>
          <w:p w14:paraId="31C9B37F"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030" w:type="dxa"/>
            <w:tcBorders>
              <w:top w:val="single" w:sz="4" w:space="0" w:color="auto"/>
              <w:left w:val="single" w:sz="4" w:space="0" w:color="auto"/>
              <w:bottom w:val="single" w:sz="4" w:space="0" w:color="auto"/>
              <w:right w:val="single" w:sz="4" w:space="0" w:color="auto"/>
            </w:tcBorders>
          </w:tcPr>
          <w:p w14:paraId="21F7DD10"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75" w:type="dxa"/>
            <w:tcBorders>
              <w:top w:val="single" w:sz="4" w:space="0" w:color="auto"/>
              <w:left w:val="single" w:sz="4" w:space="0" w:color="auto"/>
              <w:bottom w:val="single" w:sz="4" w:space="0" w:color="auto"/>
              <w:right w:val="single" w:sz="4" w:space="0" w:color="auto"/>
            </w:tcBorders>
            <w:shd w:val="clear" w:color="auto" w:fill="538135"/>
          </w:tcPr>
          <w:p w14:paraId="3CE8850E"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c>
          <w:tcPr>
            <w:tcW w:w="1297" w:type="dxa"/>
            <w:tcBorders>
              <w:top w:val="single" w:sz="4" w:space="0" w:color="auto"/>
              <w:left w:val="single" w:sz="4" w:space="0" w:color="auto"/>
              <w:bottom w:val="single" w:sz="4" w:space="0" w:color="auto"/>
              <w:right w:val="single" w:sz="4" w:space="0" w:color="auto"/>
            </w:tcBorders>
          </w:tcPr>
          <w:p w14:paraId="3F45468C" w14:textId="77777777" w:rsidR="00D23675" w:rsidRPr="00D23675" w:rsidRDefault="00D23675" w:rsidP="00D23675">
            <w:pPr>
              <w:tabs>
                <w:tab w:val="left" w:pos="8000"/>
              </w:tabs>
              <w:spacing w:after="200" w:line="360" w:lineRule="auto"/>
              <w:jc w:val="both"/>
              <w:rPr>
                <w:rFonts w:ascii="Arial" w:eastAsia="SimSun" w:hAnsi="Arial" w:cs="Arial"/>
                <w:sz w:val="24"/>
                <w:szCs w:val="24"/>
                <w:lang w:val="en-GB" w:eastAsia="zh-CN"/>
              </w:rPr>
            </w:pPr>
          </w:p>
        </w:tc>
      </w:tr>
    </w:tbl>
    <w:p w14:paraId="08D05522" w14:textId="77777777" w:rsidR="00D23675" w:rsidRPr="00D23675" w:rsidRDefault="00D23675" w:rsidP="00D23675">
      <w:pPr>
        <w:spacing w:after="200" w:line="360" w:lineRule="auto"/>
        <w:jc w:val="both"/>
        <w:rPr>
          <w:rFonts w:ascii="Arial" w:eastAsia="SimSun" w:hAnsi="Arial" w:cs="Arial"/>
          <w:b/>
          <w:bCs/>
          <w:sz w:val="24"/>
          <w:szCs w:val="24"/>
          <w:lang w:val="en-GB" w:eastAsia="zh-CN"/>
        </w:rPr>
      </w:pPr>
    </w:p>
    <w:p w14:paraId="3B5EAE54" w14:textId="77777777" w:rsidR="00D23675" w:rsidRPr="00D23675" w:rsidRDefault="00D23675" w:rsidP="00D23675">
      <w:pPr>
        <w:keepNext/>
        <w:keepLines/>
        <w:widowControl w:val="0"/>
        <w:numPr>
          <w:ilvl w:val="0"/>
          <w:numId w:val="4"/>
        </w:numPr>
        <w:spacing w:before="40" w:after="0" w:line="360" w:lineRule="auto"/>
        <w:jc w:val="both"/>
        <w:outlineLvl w:val="1"/>
        <w:rPr>
          <w:rFonts w:ascii="Arial" w:eastAsia="SimSun" w:hAnsi="Arial" w:cs="Arial"/>
          <w:b/>
          <w:sz w:val="24"/>
          <w:szCs w:val="24"/>
          <w:lang w:val="en-GB" w:eastAsia="zh-CN"/>
        </w:rPr>
      </w:pPr>
      <w:bookmarkStart w:id="10" w:name="_Toc46127270"/>
      <w:r w:rsidRPr="00D23675">
        <w:rPr>
          <w:rFonts w:ascii="Arial" w:eastAsia="SimSun" w:hAnsi="Arial" w:cs="Arial"/>
          <w:b/>
          <w:sz w:val="24"/>
          <w:szCs w:val="24"/>
          <w:lang w:val="en-GB" w:eastAsia="zh-CN"/>
        </w:rPr>
        <w:t>Acceptance criteria for the project</w:t>
      </w:r>
      <w:bookmarkEnd w:id="10"/>
    </w:p>
    <w:p w14:paraId="3A52901A"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I will assess the project based on the following criteria to ensure it is productive. </w:t>
      </w:r>
    </w:p>
    <w:p w14:paraId="0C6F0925"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The project should improve the health and emotional well-being through promoting inclusivity of children living with ASD in Wales. </w:t>
      </w:r>
    </w:p>
    <w:p w14:paraId="1ABE7FCC"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lastRenderedPageBreak/>
        <w:t xml:space="preserve">   The project should have clear written guidelines provided by accredited professional art therapists to direct care givers on how to incorporate art therapy for children with ASD at home.</w:t>
      </w:r>
    </w:p>
    <w:p w14:paraId="19398729"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A period of 4 hours practical training sessions during the first month to the caregivers and parents, to ensure they learn how art therapy works in growth and development of children with ASD. After the training, they can deliver family based art therapy at home to children with ASD. </w:t>
      </w:r>
    </w:p>
    <w:p w14:paraId="4F02DF66"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resources required for the project should cost £50,000. With this regard, accountability is key to ensure the project is performed within the range.</w:t>
      </w:r>
    </w:p>
    <w:p w14:paraId="3C412C0A" w14:textId="77777777" w:rsidR="00D23675" w:rsidRPr="00D23675" w:rsidRDefault="00D23675" w:rsidP="00D23675">
      <w:pPr>
        <w:numPr>
          <w:ilvl w:val="0"/>
          <w:numId w:val="4"/>
        </w:numPr>
        <w:spacing w:after="0" w:line="360" w:lineRule="auto"/>
        <w:jc w:val="both"/>
        <w:rPr>
          <w:rFonts w:ascii="Arial" w:eastAsia="SimSun" w:hAnsi="Arial" w:cs="Arial"/>
          <w:b/>
          <w:bCs/>
          <w:sz w:val="24"/>
          <w:szCs w:val="24"/>
          <w:lang w:val="en-GB" w:eastAsia="zh-CN"/>
        </w:rPr>
      </w:pPr>
      <w:r w:rsidRPr="00D23675">
        <w:rPr>
          <w:rFonts w:ascii="Arial" w:eastAsia="SimSun" w:hAnsi="Arial" w:cs="Arial"/>
          <w:b/>
          <w:bCs/>
          <w:sz w:val="24"/>
          <w:szCs w:val="24"/>
          <w:lang w:val="en-GB" w:eastAsia="zh-CN"/>
        </w:rPr>
        <w:t>Project results</w:t>
      </w:r>
    </w:p>
    <w:p w14:paraId="2B434943"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Upon completion the project will achieve the following results; </w:t>
      </w:r>
    </w:p>
    <w:p w14:paraId="4F5E49B5"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Growth of emotional intelligence and cognitive response among children with ASD as a result of art therapy.</w:t>
      </w:r>
    </w:p>
    <w:p w14:paraId="6F3E91B2"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Effective cooperation between different stakeholders as they come up with ideas and authorize the different project stages to ensure productivity. </w:t>
      </w:r>
    </w:p>
    <w:p w14:paraId="4E685DE9" w14:textId="77777777" w:rsidR="00D23675" w:rsidRPr="00D23675" w:rsidRDefault="00D23675" w:rsidP="00D23675">
      <w:pPr>
        <w:keepNext/>
        <w:keepLines/>
        <w:widowControl w:val="0"/>
        <w:spacing w:before="40" w:after="0" w:line="360" w:lineRule="auto"/>
        <w:jc w:val="both"/>
        <w:outlineLvl w:val="1"/>
        <w:rPr>
          <w:rFonts w:ascii="Arial" w:eastAsia="SimSun" w:hAnsi="Arial" w:cs="Arial"/>
          <w:b/>
          <w:sz w:val="24"/>
          <w:szCs w:val="24"/>
          <w:lang w:val="en-GB" w:eastAsia="zh-CN"/>
        </w:rPr>
      </w:pPr>
      <w:bookmarkStart w:id="11" w:name="_Toc46127271"/>
      <w:r w:rsidRPr="00D23675">
        <w:rPr>
          <w:rFonts w:ascii="Arial" w:eastAsia="SimSun" w:hAnsi="Arial" w:cs="Arial"/>
          <w:b/>
          <w:sz w:val="24"/>
          <w:szCs w:val="24"/>
          <w:lang w:val="en-GB" w:eastAsia="zh-CN"/>
        </w:rPr>
        <w:t>Project execution challenges</w:t>
      </w:r>
      <w:bookmarkEnd w:id="11"/>
    </w:p>
    <w:p w14:paraId="14E7A46A"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Inadequate communication within the project team. This challenge impacts realization of milestones in the project. When feedback and directions are not given clearly, misunderstandings may arise and the project can fail.</w:t>
      </w:r>
    </w:p>
    <w:p w14:paraId="159B3826"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Ineffective team work due to lack of knowledge and expertise to perform assigned tasks. Every member of the team should understand what they are required to do in order to ensure the project is productive (Mochal and Mochal, 2011). Care givers and parents may go through a hard time incorporating art therapy at home. This can be very detrimental because family based art therapy is key to achieving cognitive and emotional intelligence in children with ASD. </w:t>
      </w:r>
    </w:p>
    <w:p w14:paraId="7EC5C1C6" w14:textId="77777777" w:rsidR="00D23675" w:rsidRPr="00D23675" w:rsidRDefault="00D23675" w:rsidP="00D23675">
      <w:pPr>
        <w:keepNext/>
        <w:keepLines/>
        <w:widowControl w:val="0"/>
        <w:numPr>
          <w:ilvl w:val="0"/>
          <w:numId w:val="4"/>
        </w:numPr>
        <w:spacing w:before="240" w:after="0" w:line="360" w:lineRule="auto"/>
        <w:jc w:val="both"/>
        <w:outlineLvl w:val="0"/>
        <w:rPr>
          <w:rFonts w:ascii="Arial" w:eastAsia="SimSun" w:hAnsi="Arial" w:cs="Arial"/>
          <w:b/>
          <w:sz w:val="24"/>
          <w:szCs w:val="24"/>
          <w:lang w:val="en-GB" w:eastAsia="zh-CN"/>
        </w:rPr>
      </w:pPr>
      <w:bookmarkStart w:id="12" w:name="_Toc46127272"/>
      <w:r w:rsidRPr="00D23675">
        <w:rPr>
          <w:rFonts w:ascii="Arial" w:eastAsia="SimSun" w:hAnsi="Arial" w:cs="Arial"/>
          <w:b/>
          <w:sz w:val="24"/>
          <w:szCs w:val="24"/>
          <w:lang w:val="en-GB" w:eastAsia="zh-CN"/>
        </w:rPr>
        <w:t>Conclusion</w:t>
      </w:r>
      <w:bookmarkEnd w:id="12"/>
    </w:p>
    <w:p w14:paraId="03A7BD13" w14:textId="77777777" w:rsidR="00D23675" w:rsidRPr="00D23675" w:rsidRDefault="00D23675" w:rsidP="00D23675">
      <w:p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 xml:space="preserve">   The aim of this project management plan was to put across stakeholders concerns, risks, cost, time, benefits and project challenges of the project. The project is aimed at using art therapy to improve communication, sensory and psychomotor regulation amongst children with ASD. The stakeholders involved are parents and care givers of children with ASD, Autism specialists from Autism Canada, professional art therapists and the project sponsor who are the National Autistic Society. Concerns for inclusivity and improving development of children with ASD have been covered. However the </w:t>
      </w:r>
      <w:r w:rsidRPr="00D23675">
        <w:rPr>
          <w:rFonts w:ascii="Arial" w:eastAsia="SimSun" w:hAnsi="Arial" w:cs="Arial"/>
          <w:sz w:val="24"/>
          <w:szCs w:val="24"/>
          <w:lang w:val="en-GB" w:eastAsia="zh-CN"/>
        </w:rPr>
        <w:lastRenderedPageBreak/>
        <w:t xml:space="preserve">project is </w:t>
      </w:r>
      <w:r w:rsidRPr="00D23675">
        <w:rPr>
          <w:rFonts w:ascii="Arial" w:eastAsia="SimSun" w:hAnsi="Arial" w:cs="Arial"/>
          <w:sz w:val="24"/>
          <w:szCs w:val="24"/>
          <w:lang w:eastAsia="zh-CN"/>
        </w:rPr>
        <w:t xml:space="preserve">at the </w:t>
      </w:r>
      <w:r w:rsidRPr="00D23675">
        <w:rPr>
          <w:rFonts w:ascii="Arial" w:eastAsia="SimSun" w:hAnsi="Arial" w:cs="Arial"/>
          <w:sz w:val="24"/>
          <w:szCs w:val="24"/>
          <w:lang w:val="en-GB" w:eastAsia="zh-CN"/>
        </w:rPr>
        <w:t>risk of scheduling, performance and funding. The plan has provided measures to mitigate the risk. In addition the plan has outlined a budget of £50000 and the project is set to be performed during a period of 6 months.</w:t>
      </w:r>
    </w:p>
    <w:p w14:paraId="550D23FE"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742AB9E9"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262B1C67"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5EED5F87"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53769C27"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08516368" w14:textId="5A284472" w:rsidR="00D23675" w:rsidRDefault="00D23675" w:rsidP="00D23675">
      <w:pPr>
        <w:spacing w:after="0" w:line="360" w:lineRule="auto"/>
        <w:jc w:val="both"/>
        <w:rPr>
          <w:rFonts w:ascii="Arial" w:eastAsia="SimSun" w:hAnsi="Arial" w:cs="Arial"/>
          <w:sz w:val="24"/>
          <w:szCs w:val="24"/>
          <w:lang w:val="en-GB" w:eastAsia="zh-CN"/>
        </w:rPr>
      </w:pPr>
    </w:p>
    <w:p w14:paraId="55D6A726" w14:textId="26D73F90" w:rsidR="00D23675" w:rsidRDefault="00D23675" w:rsidP="00D23675">
      <w:pPr>
        <w:spacing w:after="0" w:line="360" w:lineRule="auto"/>
        <w:jc w:val="both"/>
        <w:rPr>
          <w:rFonts w:ascii="Arial" w:eastAsia="SimSun" w:hAnsi="Arial" w:cs="Arial"/>
          <w:sz w:val="24"/>
          <w:szCs w:val="24"/>
          <w:lang w:val="en-GB" w:eastAsia="zh-CN"/>
        </w:rPr>
      </w:pPr>
    </w:p>
    <w:p w14:paraId="2AAE3A3A" w14:textId="4EBC4C3F" w:rsidR="00D23675" w:rsidRDefault="00D23675" w:rsidP="00D23675">
      <w:pPr>
        <w:spacing w:after="0" w:line="360" w:lineRule="auto"/>
        <w:jc w:val="both"/>
        <w:rPr>
          <w:rFonts w:ascii="Arial" w:eastAsia="SimSun" w:hAnsi="Arial" w:cs="Arial"/>
          <w:sz w:val="24"/>
          <w:szCs w:val="24"/>
          <w:lang w:val="en-GB" w:eastAsia="zh-CN"/>
        </w:rPr>
      </w:pPr>
    </w:p>
    <w:p w14:paraId="28C5FB08" w14:textId="4E3C3C32" w:rsidR="00D23675" w:rsidRDefault="00D23675" w:rsidP="00D23675">
      <w:pPr>
        <w:spacing w:after="0" w:line="360" w:lineRule="auto"/>
        <w:jc w:val="both"/>
        <w:rPr>
          <w:rFonts w:ascii="Arial" w:eastAsia="SimSun" w:hAnsi="Arial" w:cs="Arial"/>
          <w:sz w:val="24"/>
          <w:szCs w:val="24"/>
          <w:lang w:val="en-GB" w:eastAsia="zh-CN"/>
        </w:rPr>
      </w:pPr>
    </w:p>
    <w:p w14:paraId="77DE1F48" w14:textId="1F62F42F" w:rsidR="00D23675" w:rsidRDefault="00D23675" w:rsidP="00D23675">
      <w:pPr>
        <w:spacing w:after="0" w:line="360" w:lineRule="auto"/>
        <w:jc w:val="both"/>
        <w:rPr>
          <w:rFonts w:ascii="Arial" w:eastAsia="SimSun" w:hAnsi="Arial" w:cs="Arial"/>
          <w:sz w:val="24"/>
          <w:szCs w:val="24"/>
          <w:lang w:val="en-GB" w:eastAsia="zh-CN"/>
        </w:rPr>
      </w:pPr>
    </w:p>
    <w:p w14:paraId="323E7FA0" w14:textId="22B2DAB8" w:rsidR="00D23675" w:rsidRDefault="00D23675" w:rsidP="00D23675">
      <w:pPr>
        <w:spacing w:after="0" w:line="360" w:lineRule="auto"/>
        <w:jc w:val="both"/>
        <w:rPr>
          <w:rFonts w:ascii="Arial" w:eastAsia="SimSun" w:hAnsi="Arial" w:cs="Arial"/>
          <w:sz w:val="24"/>
          <w:szCs w:val="24"/>
          <w:lang w:val="en-GB" w:eastAsia="zh-CN"/>
        </w:rPr>
      </w:pPr>
    </w:p>
    <w:p w14:paraId="427D8429" w14:textId="6443DF07" w:rsidR="00D23675" w:rsidRDefault="00D23675" w:rsidP="00D23675">
      <w:pPr>
        <w:spacing w:after="0" w:line="360" w:lineRule="auto"/>
        <w:jc w:val="both"/>
        <w:rPr>
          <w:rFonts w:ascii="Arial" w:eastAsia="SimSun" w:hAnsi="Arial" w:cs="Arial"/>
          <w:sz w:val="24"/>
          <w:szCs w:val="24"/>
          <w:lang w:val="en-GB" w:eastAsia="zh-CN"/>
        </w:rPr>
      </w:pPr>
    </w:p>
    <w:p w14:paraId="1ACFE9FC" w14:textId="3550253D" w:rsidR="00D23675" w:rsidRDefault="00D23675" w:rsidP="00D23675">
      <w:pPr>
        <w:spacing w:after="0" w:line="360" w:lineRule="auto"/>
        <w:jc w:val="both"/>
        <w:rPr>
          <w:rFonts w:ascii="Arial" w:eastAsia="SimSun" w:hAnsi="Arial" w:cs="Arial"/>
          <w:sz w:val="24"/>
          <w:szCs w:val="24"/>
          <w:lang w:val="en-GB" w:eastAsia="zh-CN"/>
        </w:rPr>
      </w:pPr>
    </w:p>
    <w:p w14:paraId="5EB173F1" w14:textId="58B9DC23" w:rsidR="00D23675" w:rsidRDefault="00D23675" w:rsidP="00D23675">
      <w:pPr>
        <w:spacing w:after="0" w:line="360" w:lineRule="auto"/>
        <w:jc w:val="both"/>
        <w:rPr>
          <w:rFonts w:ascii="Arial" w:eastAsia="SimSun" w:hAnsi="Arial" w:cs="Arial"/>
          <w:sz w:val="24"/>
          <w:szCs w:val="24"/>
          <w:lang w:val="en-GB" w:eastAsia="zh-CN"/>
        </w:rPr>
      </w:pPr>
    </w:p>
    <w:p w14:paraId="6D3F00A8" w14:textId="77777777" w:rsidR="00D23675" w:rsidRDefault="00D23675" w:rsidP="00D23675">
      <w:pPr>
        <w:spacing w:after="0" w:line="360" w:lineRule="auto"/>
        <w:jc w:val="both"/>
        <w:rPr>
          <w:rFonts w:ascii="Arial" w:eastAsia="SimSun" w:hAnsi="Arial" w:cs="Arial"/>
          <w:sz w:val="24"/>
          <w:szCs w:val="24"/>
          <w:lang w:val="en-GB" w:eastAsia="zh-CN"/>
        </w:rPr>
      </w:pPr>
    </w:p>
    <w:p w14:paraId="098A7CF5" w14:textId="20E86B64" w:rsidR="00D23675" w:rsidRDefault="00D23675" w:rsidP="00D23675">
      <w:pPr>
        <w:spacing w:after="0" w:line="360" w:lineRule="auto"/>
        <w:jc w:val="both"/>
        <w:rPr>
          <w:rFonts w:ascii="Arial" w:eastAsia="SimSun" w:hAnsi="Arial" w:cs="Arial"/>
          <w:sz w:val="24"/>
          <w:szCs w:val="24"/>
          <w:lang w:val="en-GB" w:eastAsia="zh-CN"/>
        </w:rPr>
      </w:pPr>
    </w:p>
    <w:p w14:paraId="0F6CB180" w14:textId="57E22AA1" w:rsidR="00D23675" w:rsidRDefault="00D23675" w:rsidP="00D23675">
      <w:pPr>
        <w:spacing w:after="0" w:line="360" w:lineRule="auto"/>
        <w:jc w:val="both"/>
        <w:rPr>
          <w:rFonts w:ascii="Arial" w:eastAsia="SimSun" w:hAnsi="Arial" w:cs="Arial"/>
          <w:sz w:val="24"/>
          <w:szCs w:val="24"/>
          <w:lang w:val="en-GB" w:eastAsia="zh-CN"/>
        </w:rPr>
      </w:pPr>
    </w:p>
    <w:p w14:paraId="1A8A45FF" w14:textId="45AC0381" w:rsidR="00D23675" w:rsidRDefault="00D23675" w:rsidP="00D23675">
      <w:pPr>
        <w:spacing w:after="0" w:line="360" w:lineRule="auto"/>
        <w:jc w:val="both"/>
        <w:rPr>
          <w:rFonts w:ascii="Arial" w:eastAsia="SimSun" w:hAnsi="Arial" w:cs="Arial"/>
          <w:sz w:val="24"/>
          <w:szCs w:val="24"/>
          <w:lang w:val="en-GB" w:eastAsia="zh-CN"/>
        </w:rPr>
      </w:pPr>
    </w:p>
    <w:p w14:paraId="730F4AB8" w14:textId="2CB27366" w:rsidR="00D23675" w:rsidRDefault="00D23675" w:rsidP="00D23675">
      <w:pPr>
        <w:spacing w:after="0" w:line="360" w:lineRule="auto"/>
        <w:jc w:val="both"/>
        <w:rPr>
          <w:rFonts w:ascii="Arial" w:eastAsia="SimSun" w:hAnsi="Arial" w:cs="Arial"/>
          <w:sz w:val="24"/>
          <w:szCs w:val="24"/>
          <w:lang w:val="en-GB" w:eastAsia="zh-CN"/>
        </w:rPr>
      </w:pPr>
    </w:p>
    <w:p w14:paraId="5501E1F3" w14:textId="44461592" w:rsidR="00D23675" w:rsidRDefault="00D23675" w:rsidP="00D23675">
      <w:pPr>
        <w:spacing w:after="0" w:line="360" w:lineRule="auto"/>
        <w:jc w:val="both"/>
        <w:rPr>
          <w:rFonts w:ascii="Arial" w:eastAsia="SimSun" w:hAnsi="Arial" w:cs="Arial"/>
          <w:sz w:val="24"/>
          <w:szCs w:val="24"/>
          <w:lang w:val="en-GB" w:eastAsia="zh-CN"/>
        </w:rPr>
      </w:pPr>
    </w:p>
    <w:p w14:paraId="4FB66A44" w14:textId="24177F95" w:rsidR="00D23675" w:rsidRDefault="00D23675" w:rsidP="00D23675">
      <w:pPr>
        <w:spacing w:after="0" w:line="360" w:lineRule="auto"/>
        <w:jc w:val="both"/>
        <w:rPr>
          <w:rFonts w:ascii="Arial" w:eastAsia="SimSun" w:hAnsi="Arial" w:cs="Arial"/>
          <w:sz w:val="24"/>
          <w:szCs w:val="24"/>
          <w:lang w:val="en-GB" w:eastAsia="zh-CN"/>
        </w:rPr>
      </w:pPr>
    </w:p>
    <w:p w14:paraId="3486388B" w14:textId="1C33F5EE" w:rsidR="00D23675" w:rsidRDefault="00D23675" w:rsidP="00D23675">
      <w:pPr>
        <w:spacing w:after="0" w:line="360" w:lineRule="auto"/>
        <w:jc w:val="both"/>
        <w:rPr>
          <w:rFonts w:ascii="Arial" w:eastAsia="SimSun" w:hAnsi="Arial" w:cs="Arial"/>
          <w:sz w:val="24"/>
          <w:szCs w:val="24"/>
          <w:lang w:val="en-GB" w:eastAsia="zh-CN"/>
        </w:rPr>
      </w:pPr>
    </w:p>
    <w:p w14:paraId="106E5F3D" w14:textId="75486E57" w:rsidR="00D23675" w:rsidRDefault="00D23675" w:rsidP="00D23675">
      <w:pPr>
        <w:spacing w:after="0" w:line="360" w:lineRule="auto"/>
        <w:jc w:val="both"/>
        <w:rPr>
          <w:rFonts w:ascii="Arial" w:eastAsia="SimSun" w:hAnsi="Arial" w:cs="Arial"/>
          <w:sz w:val="24"/>
          <w:szCs w:val="24"/>
          <w:lang w:val="en-GB" w:eastAsia="zh-CN"/>
        </w:rPr>
      </w:pPr>
    </w:p>
    <w:p w14:paraId="76BDEEDF" w14:textId="6F81D72C" w:rsidR="00D23675" w:rsidRDefault="00D23675" w:rsidP="00D23675">
      <w:pPr>
        <w:spacing w:after="0" w:line="360" w:lineRule="auto"/>
        <w:jc w:val="both"/>
        <w:rPr>
          <w:rFonts w:ascii="Arial" w:eastAsia="SimSun" w:hAnsi="Arial" w:cs="Arial"/>
          <w:sz w:val="24"/>
          <w:szCs w:val="24"/>
          <w:lang w:val="en-GB" w:eastAsia="zh-CN"/>
        </w:rPr>
      </w:pPr>
    </w:p>
    <w:p w14:paraId="63289E0E" w14:textId="250913FC" w:rsidR="00D23675" w:rsidRDefault="00D23675" w:rsidP="00D23675">
      <w:pPr>
        <w:spacing w:after="0" w:line="360" w:lineRule="auto"/>
        <w:jc w:val="both"/>
        <w:rPr>
          <w:rFonts w:ascii="Arial" w:eastAsia="SimSun" w:hAnsi="Arial" w:cs="Arial"/>
          <w:sz w:val="24"/>
          <w:szCs w:val="24"/>
          <w:lang w:val="en-GB" w:eastAsia="zh-CN"/>
        </w:rPr>
      </w:pPr>
    </w:p>
    <w:p w14:paraId="68507433" w14:textId="7186B792" w:rsidR="00D23675" w:rsidRDefault="00D23675" w:rsidP="00D23675">
      <w:pPr>
        <w:spacing w:after="0" w:line="360" w:lineRule="auto"/>
        <w:jc w:val="both"/>
        <w:rPr>
          <w:rFonts w:ascii="Arial" w:eastAsia="SimSun" w:hAnsi="Arial" w:cs="Arial"/>
          <w:sz w:val="24"/>
          <w:szCs w:val="24"/>
          <w:lang w:val="en-GB" w:eastAsia="zh-CN"/>
        </w:rPr>
      </w:pPr>
    </w:p>
    <w:p w14:paraId="583D3D38" w14:textId="77777777" w:rsidR="00D23675" w:rsidRDefault="00D23675" w:rsidP="00D23675">
      <w:pPr>
        <w:spacing w:after="0" w:line="360" w:lineRule="auto"/>
        <w:jc w:val="both"/>
        <w:rPr>
          <w:rFonts w:ascii="Arial" w:eastAsia="SimSun" w:hAnsi="Arial" w:cs="Arial"/>
          <w:sz w:val="24"/>
          <w:szCs w:val="24"/>
          <w:lang w:val="en-GB" w:eastAsia="zh-CN"/>
        </w:rPr>
      </w:pPr>
    </w:p>
    <w:p w14:paraId="6455E843"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355F3B17" w14:textId="77777777" w:rsidR="00D23675" w:rsidRPr="00D23675" w:rsidRDefault="00D23675" w:rsidP="00D23675">
      <w:pPr>
        <w:spacing w:after="0" w:line="360" w:lineRule="auto"/>
        <w:jc w:val="both"/>
        <w:rPr>
          <w:rFonts w:ascii="Arial" w:eastAsia="SimSun" w:hAnsi="Arial" w:cs="Arial"/>
          <w:sz w:val="24"/>
          <w:szCs w:val="24"/>
          <w:lang w:val="en-GB" w:eastAsia="zh-CN"/>
        </w:rPr>
      </w:pPr>
    </w:p>
    <w:p w14:paraId="216A9E93" w14:textId="77777777" w:rsidR="00D23675" w:rsidRPr="00D23675" w:rsidRDefault="00D23675" w:rsidP="00D23675">
      <w:pPr>
        <w:keepNext/>
        <w:keepLines/>
        <w:widowControl w:val="0"/>
        <w:spacing w:before="240" w:after="0" w:line="360" w:lineRule="auto"/>
        <w:jc w:val="both"/>
        <w:outlineLvl w:val="0"/>
        <w:rPr>
          <w:rFonts w:ascii="Arial" w:eastAsia="SimSun" w:hAnsi="Arial" w:cs="Arial"/>
          <w:b/>
          <w:sz w:val="24"/>
          <w:szCs w:val="24"/>
          <w:lang w:val="en-GB" w:eastAsia="zh-CN"/>
        </w:rPr>
      </w:pPr>
      <w:bookmarkStart w:id="13" w:name="_Toc46127273"/>
      <w:r w:rsidRPr="00D23675">
        <w:rPr>
          <w:rFonts w:ascii="Arial" w:eastAsia="SimSun" w:hAnsi="Arial" w:cs="Arial"/>
          <w:b/>
          <w:sz w:val="24"/>
          <w:szCs w:val="24"/>
          <w:lang w:val="en-GB" w:eastAsia="zh-CN"/>
        </w:rPr>
        <w:lastRenderedPageBreak/>
        <w:t>References</w:t>
      </w:r>
      <w:bookmarkEnd w:id="13"/>
    </w:p>
    <w:p w14:paraId="1252303E"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Bentley, C., (2009). Prince2 Revealed. Oxford: Butterworth-Heinemann.</w:t>
      </w:r>
    </w:p>
    <w:p w14:paraId="76116EE5"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Breik, N., Kuo, I., Bugden, S., Moffat, M. and Alessi-Severini, S., (2018). Treating Children with ASD: The Perspective of Caregivers. Journal of Pharmacy &amp; Pharmaceutical Sciences, 21(1s), pp.74s-87s.</w:t>
      </w:r>
    </w:p>
    <w:p w14:paraId="15D8461F"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Durrani, H., (2020). Sensory-Based Relational Art Therapy Approach (S-BRATA): A Framework for Art Therapy With Children With ASD. Art Therapy, pp.1-9.</w:t>
      </w:r>
    </w:p>
    <w:p w14:paraId="2506E1B7"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Heerkens, G., (2015). Project Management. [Place of publication not identified]: Mcgraw-Hill Education.</w:t>
      </w:r>
    </w:p>
    <w:p w14:paraId="140DE3C7"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Mochal, T. and Mochal, J., (2011). Lessons In Project Management. [New York]: [Apress].</w:t>
      </w:r>
    </w:p>
    <w:p w14:paraId="73E808E7" w14:textId="77777777" w:rsidR="00D23675" w:rsidRPr="00D23675" w:rsidRDefault="00D23675" w:rsidP="00D23675">
      <w:pPr>
        <w:numPr>
          <w:ilvl w:val="0"/>
          <w:numId w:val="3"/>
        </w:numPr>
        <w:spacing w:after="0" w:line="360" w:lineRule="auto"/>
        <w:jc w:val="both"/>
        <w:rPr>
          <w:rFonts w:ascii="Arial" w:eastAsia="Times New Roman" w:hAnsi="Arial" w:cs="Arial"/>
          <w:color w:val="000000"/>
          <w:sz w:val="24"/>
          <w:szCs w:val="24"/>
          <w:lang w:val="en-GB"/>
        </w:rPr>
      </w:pPr>
      <w:r w:rsidRPr="00D23675">
        <w:rPr>
          <w:rFonts w:ascii="Arial" w:eastAsia="Times New Roman" w:hAnsi="Arial" w:cs="Arial"/>
          <w:color w:val="000000"/>
          <w:sz w:val="24"/>
          <w:szCs w:val="24"/>
          <w:lang w:val="en-GB"/>
        </w:rPr>
        <w:t>Tantam, D., (2012). </w:t>
      </w:r>
      <w:r w:rsidRPr="00D23675">
        <w:rPr>
          <w:rFonts w:ascii="Arial" w:eastAsia="Times New Roman" w:hAnsi="Arial" w:cs="Arial"/>
          <w:i/>
          <w:iCs/>
          <w:color w:val="000000"/>
          <w:sz w:val="24"/>
          <w:szCs w:val="24"/>
          <w:lang w:val="en-GB"/>
        </w:rPr>
        <w:t>Autism Spectrum Disorders Through The Life Span</w:t>
      </w:r>
      <w:r w:rsidRPr="00D23675">
        <w:rPr>
          <w:rFonts w:ascii="Arial" w:eastAsia="Times New Roman" w:hAnsi="Arial" w:cs="Arial"/>
          <w:color w:val="000000"/>
          <w:sz w:val="24"/>
          <w:szCs w:val="24"/>
          <w:lang w:val="en-GB"/>
        </w:rPr>
        <w:t>. London: Jessica Kingsley Publishers.</w:t>
      </w:r>
    </w:p>
    <w:p w14:paraId="27AA8E4A" w14:textId="77777777" w:rsidR="00D23675" w:rsidRPr="00D23675" w:rsidRDefault="00D23675" w:rsidP="00D23675">
      <w:pPr>
        <w:numPr>
          <w:ilvl w:val="0"/>
          <w:numId w:val="3"/>
        </w:numPr>
        <w:spacing w:after="0" w:line="360" w:lineRule="auto"/>
        <w:jc w:val="both"/>
        <w:rPr>
          <w:rFonts w:ascii="Arial" w:eastAsia="SimSun" w:hAnsi="Arial" w:cs="Arial"/>
          <w:sz w:val="24"/>
          <w:szCs w:val="24"/>
          <w:lang w:val="en-GB" w:eastAsia="zh-CN"/>
        </w:rPr>
      </w:pPr>
      <w:r w:rsidRPr="00D23675">
        <w:rPr>
          <w:rFonts w:ascii="Arial" w:eastAsia="SimSun" w:hAnsi="Arial" w:cs="Arial"/>
          <w:sz w:val="24"/>
          <w:szCs w:val="24"/>
          <w:lang w:val="en-GB" w:eastAsia="zh-CN"/>
        </w:rPr>
        <w:t>The ASHA Leader, (2011). Report Reviews Evidence on ASD Treatment. 16(11), pp.20-20.</w:t>
      </w:r>
    </w:p>
    <w:p w14:paraId="552176D6" w14:textId="77777777" w:rsidR="00D23675" w:rsidRPr="00D23675" w:rsidRDefault="00D23675" w:rsidP="00D23675">
      <w:pPr>
        <w:numPr>
          <w:ilvl w:val="0"/>
          <w:numId w:val="3"/>
        </w:numPr>
        <w:spacing w:after="0" w:line="360" w:lineRule="auto"/>
        <w:jc w:val="both"/>
        <w:rPr>
          <w:rFonts w:ascii="Arial" w:eastAsia="Times New Roman" w:hAnsi="Arial" w:cs="Arial"/>
          <w:color w:val="000000"/>
          <w:sz w:val="24"/>
          <w:szCs w:val="24"/>
          <w:lang w:val="en-GB"/>
        </w:rPr>
      </w:pPr>
      <w:r w:rsidRPr="00D23675">
        <w:rPr>
          <w:rFonts w:ascii="Arial" w:eastAsia="Times New Roman" w:hAnsi="Arial" w:cs="Arial"/>
          <w:color w:val="000000"/>
          <w:sz w:val="24"/>
          <w:szCs w:val="24"/>
          <w:lang w:val="en-GB"/>
        </w:rPr>
        <w:t>Volkmar, F., (2013). </w:t>
      </w:r>
      <w:r w:rsidRPr="00D23675">
        <w:rPr>
          <w:rFonts w:ascii="Arial" w:eastAsia="Times New Roman" w:hAnsi="Arial" w:cs="Arial"/>
          <w:i/>
          <w:iCs/>
          <w:color w:val="000000"/>
          <w:sz w:val="24"/>
          <w:szCs w:val="24"/>
          <w:lang w:val="en-GB"/>
        </w:rPr>
        <w:t>Encyclopedia Of Autism Spectrum Disorders</w:t>
      </w:r>
      <w:r w:rsidRPr="00D23675">
        <w:rPr>
          <w:rFonts w:ascii="Arial" w:eastAsia="Times New Roman" w:hAnsi="Arial" w:cs="Arial"/>
          <w:color w:val="000000"/>
          <w:sz w:val="24"/>
          <w:szCs w:val="24"/>
          <w:lang w:val="en-GB"/>
        </w:rPr>
        <w:t>. New York: Springer.</w:t>
      </w:r>
    </w:p>
    <w:p w14:paraId="7FD8D44B" w14:textId="77777777" w:rsidR="00D23675" w:rsidRPr="00D23675" w:rsidRDefault="00D23675" w:rsidP="00D23675">
      <w:pPr>
        <w:spacing w:after="0" w:line="360" w:lineRule="auto"/>
        <w:ind w:left="720" w:hanging="720"/>
        <w:jc w:val="both"/>
        <w:rPr>
          <w:rFonts w:ascii="Arial" w:eastAsia="SimSun" w:hAnsi="Arial" w:cs="Arial"/>
          <w:sz w:val="24"/>
          <w:szCs w:val="24"/>
          <w:lang w:val="en-GB" w:eastAsia="zh-CN"/>
        </w:rPr>
      </w:pPr>
    </w:p>
    <w:p w14:paraId="3C55384F" w14:textId="77777777" w:rsidR="00D23675" w:rsidRPr="00D23675" w:rsidRDefault="00D23675" w:rsidP="00D23675">
      <w:pPr>
        <w:spacing w:after="0" w:line="360" w:lineRule="auto"/>
        <w:ind w:left="720" w:hanging="720"/>
        <w:jc w:val="both"/>
        <w:rPr>
          <w:rFonts w:ascii="Arial" w:eastAsia="SimSun" w:hAnsi="Arial" w:cs="Arial"/>
          <w:sz w:val="24"/>
          <w:szCs w:val="24"/>
          <w:lang w:val="en-GB" w:eastAsia="zh-CN"/>
        </w:rPr>
      </w:pPr>
    </w:p>
    <w:p w14:paraId="2BC41C47" w14:textId="77777777" w:rsidR="009B2DFE" w:rsidRDefault="009B2DFE"/>
    <w:sectPr w:rsidR="009B2DFE" w:rsidSect="008824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B5BCE"/>
    <w:multiLevelType w:val="hybridMultilevel"/>
    <w:tmpl w:val="5A9EE084"/>
    <w:lvl w:ilvl="0" w:tplc="86CA83BC">
      <w:start w:val="1"/>
      <w:numFmt w:val="decimal"/>
      <w:lvlText w:val="%1."/>
      <w:lvlJc w:val="left"/>
      <w:pPr>
        <w:ind w:left="720" w:hanging="360"/>
      </w:pPr>
      <w:rPr>
        <w:rFonts w:hint="default"/>
        <w:b w:val="0"/>
        <w:color w:val="2E74B5"/>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533D6E"/>
    <w:multiLevelType w:val="hybridMultilevel"/>
    <w:tmpl w:val="EDDE04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2B355A6B"/>
    <w:multiLevelType w:val="hybridMultilevel"/>
    <w:tmpl w:val="86DE8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74426586"/>
    <w:multiLevelType w:val="hybridMultilevel"/>
    <w:tmpl w:val="2752B76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lvlOverride w:ilvl="1"/>
    <w:lvlOverride w:ilvl="2"/>
    <w:lvlOverride w:ilvl="3"/>
    <w:lvlOverride w:ilvl="4"/>
    <w:lvlOverride w:ilvl="5"/>
    <w:lvlOverride w:ilvl="6"/>
    <w:lvlOverride w:ilvl="7"/>
    <w:lvlOverride w:ilvl="8"/>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446"/>
    <w:rsid w:val="004B35D0"/>
    <w:rsid w:val="007D7446"/>
    <w:rsid w:val="0088241D"/>
    <w:rsid w:val="009B2DFE"/>
    <w:rsid w:val="00D23675"/>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B98D7"/>
  <w15:chartTrackingRefBased/>
  <w15:docId w15:val="{4440E344-18B1-4E1D-AD67-46B0317E0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6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74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P\Downloads\VmHzq-3ChxI-Project%20ID%201849%20Assignment%201.doc" TargetMode="External"/><Relationship Id="rId13" Type="http://schemas.openxmlformats.org/officeDocument/2006/relationships/hyperlink" Target="file:///C:\Users\HP\Downloads\VmHzq-3ChxI-Project%20ID%201849%20Assignment%201.doc" TargetMode="External"/><Relationship Id="rId18" Type="http://schemas.openxmlformats.org/officeDocument/2006/relationships/hyperlink" Target="file:///C:\Users\HP\Downloads\VmHzq-3ChxI-Project%20ID%201849%20Assignment%201.doc" TargetMode="External"/><Relationship Id="rId3" Type="http://schemas.openxmlformats.org/officeDocument/2006/relationships/settings" Target="settings.xml"/><Relationship Id="rId7" Type="http://schemas.openxmlformats.org/officeDocument/2006/relationships/hyperlink" Target="file:///C:\Users\HP\Downloads\VmHzq-3ChxI-Project%20ID%201849%20Assignment%201.doc" TargetMode="External"/><Relationship Id="rId12" Type="http://schemas.openxmlformats.org/officeDocument/2006/relationships/hyperlink" Target="file:///C:\Users\HP\Downloads\VmHzq-3ChxI-Project%20ID%201849%20Assignment%201.doc" TargetMode="External"/><Relationship Id="rId17" Type="http://schemas.openxmlformats.org/officeDocument/2006/relationships/hyperlink" Target="file:///C:\Users\HP\Downloads\VmHzq-3ChxI-Project%20ID%201849%20Assignment%201.doc" TargetMode="External"/><Relationship Id="rId2" Type="http://schemas.openxmlformats.org/officeDocument/2006/relationships/styles" Target="styles.xml"/><Relationship Id="rId16" Type="http://schemas.openxmlformats.org/officeDocument/2006/relationships/hyperlink" Target="file:///C:\Users\HP\Downloads\VmHzq-3ChxI-Project%20ID%201849%20Assignment%201.doc"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HP\Downloads\VmHzq-3ChxI-Project%20ID%201849%20Assignment%201.doc" TargetMode="External"/><Relationship Id="rId11" Type="http://schemas.openxmlformats.org/officeDocument/2006/relationships/hyperlink" Target="file:///C:\Users\HP\Downloads\VmHzq-3ChxI-Project%20ID%201849%20Assignment%201.doc" TargetMode="External"/><Relationship Id="rId5" Type="http://schemas.openxmlformats.org/officeDocument/2006/relationships/image" Target="media/image1.png"/><Relationship Id="rId15" Type="http://schemas.openxmlformats.org/officeDocument/2006/relationships/hyperlink" Target="file:///C:\Users\HP\Downloads\VmHzq-3ChxI-Project%20ID%201849%20Assignment%201.doc" TargetMode="External"/><Relationship Id="rId10" Type="http://schemas.openxmlformats.org/officeDocument/2006/relationships/hyperlink" Target="file:///C:\Users\HP\Downloads\VmHzq-3ChxI-Project%20ID%201849%20Assignment%201.doc"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HP\Downloads\VmHzq-3ChxI-Project%20ID%201849%20Assignment%201.doc" TargetMode="External"/><Relationship Id="rId14" Type="http://schemas.openxmlformats.org/officeDocument/2006/relationships/hyperlink" Target="file:///C:\Users\HP\Downloads\VmHzq-3ChxI-Project%20ID%201849%20Assignment%201.doc"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2773</Words>
  <Characters>15809</Characters>
  <Application>Microsoft Office Word</Application>
  <DocSecurity>0</DocSecurity>
  <Lines>131</Lines>
  <Paragraphs>37</Paragraphs>
  <ScaleCrop>false</ScaleCrop>
  <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Mihaylova</dc:creator>
  <cp:keywords/>
  <dc:description/>
  <cp:lastModifiedBy>Yoanna Mihaylova</cp:lastModifiedBy>
  <cp:revision>3</cp:revision>
  <dcterms:created xsi:type="dcterms:W3CDTF">2020-09-01T15:19:00Z</dcterms:created>
  <dcterms:modified xsi:type="dcterms:W3CDTF">2020-09-01T15:24:00Z</dcterms:modified>
</cp:coreProperties>
</file>