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89481A" w14:textId="7E8F4554" w:rsidR="0024677A" w:rsidRPr="00787B56" w:rsidRDefault="00787B56" w:rsidP="005C051D">
      <w:pPr>
        <w:jc w:val="center"/>
        <w:rPr>
          <w:rFonts w:ascii="Times New Roman" w:hAnsi="Times New Roman" w:cs="Times New Roman"/>
          <w:sz w:val="28"/>
          <w:szCs w:val="28"/>
        </w:rPr>
      </w:pPr>
      <w:r w:rsidRPr="00787B56">
        <w:rPr>
          <w:rFonts w:ascii="Times New Roman" w:hAnsi="Times New Roman" w:cs="Times New Roman"/>
          <w:sz w:val="28"/>
          <w:szCs w:val="28"/>
        </w:rPr>
        <w:t>Shared Clinical Decision-making reference</w:t>
      </w:r>
      <w:r>
        <w:rPr>
          <w:rFonts w:ascii="Times New Roman" w:hAnsi="Times New Roman" w:cs="Times New Roman"/>
          <w:sz w:val="28"/>
          <w:szCs w:val="28"/>
        </w:rPr>
        <w:t>:</w:t>
      </w:r>
    </w:p>
    <w:p w14:paraId="4D99B53E" w14:textId="77777777" w:rsidR="00787B56" w:rsidRPr="00787B56" w:rsidRDefault="00787B56">
      <w:pPr>
        <w:rPr>
          <w:rFonts w:ascii="Times New Roman" w:hAnsi="Times New Roman" w:cs="Times New Roman"/>
          <w:sz w:val="28"/>
          <w:szCs w:val="28"/>
        </w:rPr>
      </w:pPr>
    </w:p>
    <w:p w14:paraId="30240312" w14:textId="77777777" w:rsidR="00787B56" w:rsidRPr="00787B56" w:rsidRDefault="00787B56">
      <w:pPr>
        <w:rPr>
          <w:rFonts w:ascii="Times New Roman" w:hAnsi="Times New Roman" w:cs="Times New Roman"/>
          <w:sz w:val="28"/>
          <w:szCs w:val="28"/>
        </w:rPr>
      </w:pPr>
    </w:p>
    <w:p w14:paraId="5974A68B" w14:textId="1B700ACE" w:rsidR="00787B56" w:rsidRDefault="00787B56">
      <w:pPr>
        <w:rPr>
          <w:rFonts w:ascii="Times New Roman" w:hAnsi="Times New Roman" w:cs="Times New Roman"/>
          <w:sz w:val="28"/>
          <w:szCs w:val="28"/>
        </w:rPr>
      </w:pPr>
      <w:r w:rsidRPr="00787B56">
        <w:rPr>
          <w:rFonts w:ascii="Times New Roman" w:hAnsi="Times New Roman" w:cs="Times New Roman"/>
          <w:sz w:val="28"/>
          <w:szCs w:val="28"/>
        </w:rPr>
        <w:t>Glyn, E.</w:t>
      </w:r>
      <w:r>
        <w:rPr>
          <w:rFonts w:ascii="Times New Roman" w:hAnsi="Times New Roman" w:cs="Times New Roman"/>
          <w:sz w:val="28"/>
          <w:szCs w:val="28"/>
        </w:rPr>
        <w:t>,</w:t>
      </w:r>
      <w:r w:rsidRPr="00787B56">
        <w:rPr>
          <w:rFonts w:ascii="Times New Roman" w:hAnsi="Times New Roman" w:cs="Times New Roman"/>
          <w:sz w:val="28"/>
          <w:szCs w:val="28"/>
        </w:rPr>
        <w:t xml:space="preserve"> Price, A.</w:t>
      </w:r>
      <w:r>
        <w:rPr>
          <w:rFonts w:ascii="Times New Roman" w:hAnsi="Times New Roman" w:cs="Times New Roman"/>
          <w:sz w:val="28"/>
          <w:szCs w:val="28"/>
        </w:rPr>
        <w:t>,</w:t>
      </w:r>
      <w:r w:rsidRPr="00787B56">
        <w:rPr>
          <w:rFonts w:ascii="Times New Roman" w:hAnsi="Times New Roman" w:cs="Times New Roman"/>
          <w:sz w:val="28"/>
          <w:szCs w:val="28"/>
        </w:rPr>
        <w:t xml:space="preserve"> Franco</w:t>
      </w:r>
      <w:r>
        <w:rPr>
          <w:rFonts w:ascii="Times New Roman" w:hAnsi="Times New Roman" w:cs="Times New Roman"/>
          <w:sz w:val="28"/>
          <w:szCs w:val="28"/>
        </w:rPr>
        <w:t>,</w:t>
      </w:r>
      <w:r w:rsidRPr="00787B56">
        <w:rPr>
          <w:rFonts w:ascii="Times New Roman" w:hAnsi="Times New Roman" w:cs="Times New Roman"/>
          <w:sz w:val="28"/>
          <w:szCs w:val="28"/>
        </w:rPr>
        <w:t xml:space="preserve"> JVA</w:t>
      </w:r>
      <w:r>
        <w:rPr>
          <w:rFonts w:ascii="Times New Roman" w:hAnsi="Times New Roman" w:cs="Times New Roman"/>
          <w:sz w:val="28"/>
          <w:szCs w:val="28"/>
        </w:rPr>
        <w:t>.</w:t>
      </w:r>
      <w:r w:rsidRPr="00787B56"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 w:rsidRPr="00787B56">
        <w:rPr>
          <w:rFonts w:ascii="Times New Roman" w:hAnsi="Times New Roman" w:cs="Times New Roman"/>
          <w:sz w:val="28"/>
          <w:szCs w:val="28"/>
        </w:rPr>
        <w:t>Gulbrandsen</w:t>
      </w:r>
      <w:proofErr w:type="spellEnd"/>
      <w:r w:rsidRPr="00787B56">
        <w:rPr>
          <w:rFonts w:ascii="Times New Roman" w:hAnsi="Times New Roman" w:cs="Times New Roman"/>
          <w:sz w:val="28"/>
          <w:szCs w:val="28"/>
        </w:rPr>
        <w:t>, P. (2023)</w:t>
      </w:r>
      <w:r>
        <w:rPr>
          <w:rFonts w:ascii="Times New Roman" w:hAnsi="Times New Roman" w:cs="Times New Roman"/>
          <w:sz w:val="28"/>
          <w:szCs w:val="28"/>
        </w:rPr>
        <w:t xml:space="preserve"> ‘The Limits of Shared decision making’, </w:t>
      </w:r>
      <w:r w:rsidRPr="00787B56">
        <w:rPr>
          <w:rFonts w:ascii="Times New Roman" w:hAnsi="Times New Roman" w:cs="Times New Roman"/>
          <w:i/>
          <w:iCs/>
          <w:sz w:val="28"/>
          <w:szCs w:val="28"/>
        </w:rPr>
        <w:t>BMJ Evidence-Based Medicine</w:t>
      </w:r>
      <w:r>
        <w:rPr>
          <w:rFonts w:ascii="Times New Roman" w:hAnsi="Times New Roman" w:cs="Times New Roman"/>
          <w:sz w:val="28"/>
          <w:szCs w:val="28"/>
        </w:rPr>
        <w:t>, 28 (4), pp.218-221.</w:t>
      </w:r>
    </w:p>
    <w:p w14:paraId="2BA4CAB6" w14:textId="77777777" w:rsidR="00787B56" w:rsidRDefault="00787B56">
      <w:pPr>
        <w:rPr>
          <w:rFonts w:ascii="Times New Roman" w:hAnsi="Times New Roman" w:cs="Times New Roman"/>
          <w:sz w:val="28"/>
          <w:szCs w:val="28"/>
        </w:rPr>
      </w:pPr>
    </w:p>
    <w:p w14:paraId="0BFF8E00" w14:textId="4C8FBC38" w:rsidR="00787B56" w:rsidRPr="00787B56" w:rsidRDefault="00787B5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National </w:t>
      </w:r>
      <w:r w:rsidR="00C5564F">
        <w:rPr>
          <w:rFonts w:ascii="Times New Roman" w:hAnsi="Times New Roman" w:cs="Times New Roman"/>
          <w:sz w:val="28"/>
          <w:szCs w:val="28"/>
        </w:rPr>
        <w:t>Institute for H</w:t>
      </w:r>
      <w:r>
        <w:rPr>
          <w:rFonts w:ascii="Times New Roman" w:hAnsi="Times New Roman" w:cs="Times New Roman"/>
          <w:sz w:val="28"/>
          <w:szCs w:val="28"/>
        </w:rPr>
        <w:t xml:space="preserve">ealth and </w:t>
      </w:r>
      <w:r w:rsidR="00C5564F">
        <w:rPr>
          <w:rFonts w:ascii="Times New Roman" w:hAnsi="Times New Roman" w:cs="Times New Roman"/>
          <w:sz w:val="28"/>
          <w:szCs w:val="28"/>
        </w:rPr>
        <w:t>C</w:t>
      </w:r>
      <w:r>
        <w:rPr>
          <w:rFonts w:ascii="Times New Roman" w:hAnsi="Times New Roman" w:cs="Times New Roman"/>
          <w:sz w:val="28"/>
          <w:szCs w:val="28"/>
        </w:rPr>
        <w:t xml:space="preserve">are </w:t>
      </w:r>
      <w:r w:rsidR="00C5564F">
        <w:rPr>
          <w:rFonts w:ascii="Times New Roman" w:hAnsi="Times New Roman" w:cs="Times New Roman"/>
          <w:sz w:val="28"/>
          <w:szCs w:val="28"/>
        </w:rPr>
        <w:t>E</w:t>
      </w:r>
      <w:r>
        <w:rPr>
          <w:rFonts w:ascii="Times New Roman" w:hAnsi="Times New Roman" w:cs="Times New Roman"/>
          <w:sz w:val="28"/>
          <w:szCs w:val="28"/>
        </w:rPr>
        <w:t>xcellence</w:t>
      </w:r>
      <w:r w:rsidR="00C5564F">
        <w:rPr>
          <w:rFonts w:ascii="Times New Roman" w:hAnsi="Times New Roman" w:cs="Times New Roman"/>
          <w:sz w:val="28"/>
          <w:szCs w:val="28"/>
        </w:rPr>
        <w:t xml:space="preserve">, (2024) ‘Shared Decision Making’, available at: </w:t>
      </w:r>
      <w:hyperlink r:id="rId6" w:history="1">
        <w:r w:rsidR="00C5564F" w:rsidRPr="000D00B4">
          <w:rPr>
            <w:rStyle w:val="Hyperlink"/>
            <w:rFonts w:ascii="Times New Roman" w:hAnsi="Times New Roman" w:cs="Times New Roman"/>
            <w:sz w:val="28"/>
            <w:szCs w:val="28"/>
          </w:rPr>
          <w:t>https://www.nice.org.uk/about/what-we-do/our-programmes/nice-guidance/nice-guidelines/shared-decision-making</w:t>
        </w:r>
      </w:hyperlink>
      <w:r w:rsidR="00C5564F">
        <w:rPr>
          <w:rFonts w:ascii="Times New Roman" w:hAnsi="Times New Roman" w:cs="Times New Roman"/>
          <w:sz w:val="28"/>
          <w:szCs w:val="28"/>
        </w:rPr>
        <w:t>. Date accessed 5/12/24.</w:t>
      </w:r>
    </w:p>
    <w:sectPr w:rsidR="00787B56" w:rsidRPr="00787B56" w:rsidSect="009A5F17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E8F8CF" w14:textId="77777777" w:rsidR="003C3165" w:rsidRDefault="003C3165" w:rsidP="005C051D">
      <w:r>
        <w:separator/>
      </w:r>
    </w:p>
  </w:endnote>
  <w:endnote w:type="continuationSeparator" w:id="0">
    <w:p w14:paraId="58431EFC" w14:textId="77777777" w:rsidR="003C3165" w:rsidRDefault="003C3165" w:rsidP="005C0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D2D4908" w14:textId="77777777" w:rsidR="003C3165" w:rsidRDefault="003C3165" w:rsidP="005C051D">
      <w:r>
        <w:separator/>
      </w:r>
    </w:p>
  </w:footnote>
  <w:footnote w:type="continuationSeparator" w:id="0">
    <w:p w14:paraId="5FC1E91F" w14:textId="77777777" w:rsidR="003C3165" w:rsidRDefault="003C3165" w:rsidP="005C051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A078E29" w14:textId="580682D3" w:rsidR="005C051D" w:rsidRDefault="005C051D">
    <w:pPr>
      <w:pStyle w:val="Header"/>
    </w:pPr>
    <w:r>
      <w:t>Daniel Jenkins 29000705</w:t>
    </w:r>
  </w:p>
  <w:p w14:paraId="18224D00" w14:textId="77777777" w:rsidR="005C051D" w:rsidRDefault="005C051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7B56"/>
    <w:rsid w:val="000E216A"/>
    <w:rsid w:val="00166C58"/>
    <w:rsid w:val="0024677A"/>
    <w:rsid w:val="002F3AD0"/>
    <w:rsid w:val="003377E5"/>
    <w:rsid w:val="003C3165"/>
    <w:rsid w:val="00545443"/>
    <w:rsid w:val="005C051D"/>
    <w:rsid w:val="00673CED"/>
    <w:rsid w:val="006D08BA"/>
    <w:rsid w:val="006F0D73"/>
    <w:rsid w:val="00787B56"/>
    <w:rsid w:val="009A5F17"/>
    <w:rsid w:val="009A797B"/>
    <w:rsid w:val="00A57111"/>
    <w:rsid w:val="00B7404D"/>
    <w:rsid w:val="00C34BA4"/>
    <w:rsid w:val="00C5564F"/>
    <w:rsid w:val="00DD39F1"/>
    <w:rsid w:val="00F90A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C9138F"/>
  <w15:chartTrackingRefBased/>
  <w15:docId w15:val="{0A5F897A-C51F-6B47-8ECB-13DFCC5C77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7B5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7B5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7B5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7B5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7B5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7B5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7B5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7B5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7B5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7B5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7B5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7B5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7B5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7B5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7B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7B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7B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7B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7B5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7B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7B5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7B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7B5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7B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7B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7B5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7B5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7B5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7B56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556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564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C0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C051D"/>
  </w:style>
  <w:style w:type="paragraph" w:styleId="Footer">
    <w:name w:val="footer"/>
    <w:basedOn w:val="Normal"/>
    <w:link w:val="FooterChar"/>
    <w:uiPriority w:val="99"/>
    <w:unhideWhenUsed/>
    <w:rsid w:val="005C0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C05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ice.org.uk/about/what-we-do/our-programmes/nice-guidance/nice-guidelines/shared-decision-making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81</Words>
  <Characters>466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jenkins</dc:creator>
  <cp:keywords/>
  <dc:description/>
  <cp:lastModifiedBy>dan jenkins</cp:lastModifiedBy>
  <cp:revision>2</cp:revision>
  <dcterms:created xsi:type="dcterms:W3CDTF">2024-12-05T12:07:00Z</dcterms:created>
  <dcterms:modified xsi:type="dcterms:W3CDTF">2024-12-05T12:24:00Z</dcterms:modified>
</cp:coreProperties>
</file>