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4D4508" w14:textId="3C1734E9" w:rsidR="00E901A7" w:rsidRDefault="00E901A7">
      <w:pPr>
        <w:ind w:right="-957"/>
        <w:rPr>
          <w:rFonts w:ascii="Arial" w:eastAsia="Times New Roman" w:hAnsi="Arial" w:cs="Arial"/>
          <w:b/>
          <w:kern w:val="0"/>
          <w:sz w:val="48"/>
          <w:szCs w:val="20"/>
          <w14:ligatures w14:val="none"/>
        </w:rPr>
      </w:pPr>
      <w:r>
        <w:rPr>
          <w:noProof/>
        </w:rPr>
        <w:drawing>
          <wp:anchor distT="0" distB="0" distL="114300" distR="114300" simplePos="0" relativeHeight="251658240" behindDoc="0" locked="0" layoutInCell="1" allowOverlap="1" wp14:anchorId="26C06447" wp14:editId="6E535BC7">
            <wp:simplePos x="0" y="0"/>
            <wp:positionH relativeFrom="column">
              <wp:posOffset>-182831</wp:posOffset>
            </wp:positionH>
            <wp:positionV relativeFrom="paragraph">
              <wp:posOffset>97</wp:posOffset>
            </wp:positionV>
            <wp:extent cx="2886075" cy="113347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anchor>
        </w:drawing>
      </w:r>
    </w:p>
    <w:p w14:paraId="3C29543D" w14:textId="3B6D455D" w:rsidR="00E901A7" w:rsidRDefault="00E901A7">
      <w:pPr>
        <w:ind w:right="-957"/>
        <w:rPr>
          <w:rFonts w:ascii="Arial" w:eastAsia="Times New Roman" w:hAnsi="Arial" w:cs="Arial"/>
          <w:b/>
          <w:kern w:val="0"/>
          <w:sz w:val="48"/>
          <w:szCs w:val="20"/>
          <w14:ligatures w14:val="none"/>
        </w:rPr>
      </w:pPr>
    </w:p>
    <w:p w14:paraId="1B714805" w14:textId="3C76FEBC" w:rsidR="00E901A7" w:rsidRPr="00E901A7" w:rsidRDefault="00E901A7">
      <w:pPr>
        <w:ind w:right="-957"/>
        <w:rPr>
          <w:rFonts w:ascii="Arial" w:eastAsia="Times New Roman" w:hAnsi="Arial" w:cs="Arial"/>
          <w:b/>
          <w:kern w:val="0"/>
          <w:sz w:val="48"/>
          <w:szCs w:val="20"/>
          <w14:ligatures w14:val="none"/>
        </w:rPr>
      </w:pPr>
      <w:r w:rsidRPr="00E901A7">
        <w:rPr>
          <w:rFonts w:ascii="Arial" w:eastAsia="Times New Roman" w:hAnsi="Arial" w:cs="Arial"/>
          <w:b/>
          <w:kern w:val="0"/>
          <w:sz w:val="48"/>
          <w:szCs w:val="20"/>
          <w14:ligatures w14:val="none"/>
        </w:rPr>
        <w:t>MODULE HANDBOOK</w:t>
      </w:r>
    </w:p>
    <w:p w14:paraId="63E4AFAC" w14:textId="77777777" w:rsidR="00E901A7" w:rsidRPr="00E901A7" w:rsidRDefault="00E901A7" w:rsidP="00E901A7">
      <w:pPr>
        <w:ind w:right="-957"/>
        <w:rPr>
          <w:rFonts w:ascii="Arial" w:eastAsia="Times New Roman" w:hAnsi="Arial" w:cs="Arial"/>
          <w:b/>
          <w:kern w:val="0"/>
          <w:sz w:val="48"/>
          <w:szCs w:val="20"/>
          <w14:ligatures w14:val="none"/>
        </w:rPr>
      </w:pPr>
    </w:p>
    <w:p w14:paraId="57343ABD" w14:textId="77777777" w:rsidR="00E901A7" w:rsidRPr="00E901A7" w:rsidRDefault="00E901A7" w:rsidP="00E901A7">
      <w:pPr>
        <w:ind w:right="-957"/>
        <w:rPr>
          <w:rFonts w:ascii="Arial" w:eastAsia="Times New Roman" w:hAnsi="Arial" w:cs="Arial"/>
          <w:b/>
          <w:kern w:val="0"/>
          <w:sz w:val="48"/>
          <w:szCs w:val="20"/>
          <w14:ligatures w14:val="none"/>
        </w:rPr>
      </w:pPr>
      <w:r w:rsidRPr="00E901A7">
        <w:rPr>
          <w:rFonts w:ascii="Arial" w:eastAsia="Times New Roman" w:hAnsi="Arial" w:cs="Arial"/>
          <w:b/>
          <w:kern w:val="0"/>
          <w:sz w:val="48"/>
          <w:szCs w:val="20"/>
          <w14:ligatures w14:val="none"/>
        </w:rPr>
        <w:t>Financial Performance Management</w:t>
      </w:r>
    </w:p>
    <w:p w14:paraId="09BE5C06" w14:textId="77777777" w:rsidR="00E901A7" w:rsidRPr="00E901A7" w:rsidRDefault="00E901A7" w:rsidP="00E901A7">
      <w:pPr>
        <w:ind w:right="-957"/>
        <w:rPr>
          <w:rFonts w:ascii="Arial" w:eastAsia="Times New Roman" w:hAnsi="Arial" w:cs="Arial"/>
          <w:b/>
          <w:kern w:val="0"/>
          <w:sz w:val="48"/>
          <w:szCs w:val="20"/>
          <w14:ligatures w14:val="none"/>
        </w:rPr>
      </w:pPr>
    </w:p>
    <w:p w14:paraId="66DD1337" w14:textId="5A6CC40C" w:rsidR="00E901A7" w:rsidRPr="00E901A7" w:rsidRDefault="00E901A7" w:rsidP="00E901A7">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eastAsia="Times New Roman" w:hAnsi="Arial" w:cs="Arial"/>
          <w:b/>
          <w:kern w:val="0"/>
          <w:sz w:val="48"/>
          <w:szCs w:val="48"/>
          <w14:ligatures w14:val="none"/>
        </w:rPr>
      </w:pPr>
      <w:r w:rsidRPr="00E901A7">
        <w:rPr>
          <w:rFonts w:ascii="Arial" w:eastAsia="Times New Roman" w:hAnsi="Arial" w:cs="Arial"/>
          <w:b/>
          <w:kern w:val="0"/>
          <w:sz w:val="48"/>
          <w:szCs w:val="48"/>
          <w14:ligatures w14:val="none"/>
        </w:rPr>
        <w:t>BMBM501</w:t>
      </w:r>
      <w:r w:rsidR="00B63F14">
        <w:rPr>
          <w:rFonts w:ascii="Arial" w:eastAsia="Times New Roman" w:hAnsi="Arial" w:cs="Arial"/>
          <w:b/>
          <w:kern w:val="0"/>
          <w:sz w:val="48"/>
          <w:szCs w:val="48"/>
          <w14:ligatures w14:val="none"/>
        </w:rPr>
        <w:t>7</w:t>
      </w:r>
    </w:p>
    <w:p w14:paraId="4A37184B" w14:textId="77777777" w:rsidR="00E901A7" w:rsidRPr="00E901A7" w:rsidRDefault="00E901A7" w:rsidP="00E901A7">
      <w:pPr>
        <w:ind w:right="-957"/>
        <w:rPr>
          <w:rFonts w:ascii="Arial" w:eastAsia="Times New Roman" w:hAnsi="Arial" w:cs="Arial"/>
          <w:b/>
          <w:kern w:val="0"/>
          <w:sz w:val="48"/>
          <w:szCs w:val="20"/>
          <w14:ligatures w14:val="none"/>
        </w:rPr>
      </w:pPr>
    </w:p>
    <w:p w14:paraId="3EABE3FE" w14:textId="77777777" w:rsidR="00E901A7" w:rsidRPr="00E901A7" w:rsidRDefault="00E901A7" w:rsidP="00E901A7">
      <w:pPr>
        <w:ind w:right="-957"/>
        <w:rPr>
          <w:rFonts w:ascii="Arial" w:eastAsia="Times New Roman" w:hAnsi="Arial" w:cs="Arial"/>
          <w:b/>
          <w:kern w:val="0"/>
          <w:sz w:val="40"/>
          <w:szCs w:val="20"/>
          <w14:ligatures w14:val="none"/>
        </w:rPr>
      </w:pPr>
      <w:r w:rsidRPr="00E901A7">
        <w:rPr>
          <w:rFonts w:ascii="Arial" w:eastAsia="Times New Roman" w:hAnsi="Arial" w:cs="Arial"/>
          <w:b/>
          <w:kern w:val="0"/>
          <w:sz w:val="40"/>
          <w:szCs w:val="20"/>
          <w14:ligatures w14:val="none"/>
        </w:rPr>
        <w:t>LEVEL 5</w:t>
      </w:r>
    </w:p>
    <w:p w14:paraId="63564C95" w14:textId="77777777" w:rsidR="00E901A7" w:rsidRPr="00E901A7" w:rsidRDefault="00E901A7" w:rsidP="00E901A7">
      <w:pPr>
        <w:ind w:right="-957"/>
        <w:rPr>
          <w:rFonts w:ascii="Arial" w:eastAsia="Times New Roman" w:hAnsi="Arial" w:cs="Arial"/>
          <w:b/>
          <w:kern w:val="0"/>
          <w:sz w:val="48"/>
          <w:szCs w:val="20"/>
          <w14:ligatures w14:val="none"/>
        </w:rPr>
      </w:pPr>
    </w:p>
    <w:p w14:paraId="00C4CAA5" w14:textId="77777777" w:rsidR="00E901A7" w:rsidRPr="00E901A7" w:rsidRDefault="00E901A7" w:rsidP="00E901A7">
      <w:pPr>
        <w:ind w:right="-957"/>
        <w:rPr>
          <w:rFonts w:ascii="Arial" w:eastAsia="Times New Roman" w:hAnsi="Arial" w:cs="Arial"/>
          <w:b/>
          <w:kern w:val="0"/>
          <w:sz w:val="48"/>
          <w:szCs w:val="20"/>
          <w14:ligatures w14:val="none"/>
        </w:rPr>
      </w:pPr>
    </w:p>
    <w:p w14:paraId="189EDF9B" w14:textId="77777777" w:rsidR="00E901A7" w:rsidRPr="00E901A7" w:rsidRDefault="00E901A7" w:rsidP="00E901A7">
      <w:pPr>
        <w:ind w:right="-957"/>
        <w:rPr>
          <w:rFonts w:ascii="Arial" w:eastAsia="Times New Roman" w:hAnsi="Arial" w:cs="Arial"/>
          <w:b/>
          <w:kern w:val="0"/>
          <w:sz w:val="40"/>
          <w:szCs w:val="20"/>
          <w14:ligatures w14:val="none"/>
        </w:rPr>
      </w:pPr>
      <w:r w:rsidRPr="00E901A7">
        <w:rPr>
          <w:rFonts w:ascii="Arial" w:eastAsia="Times New Roman" w:hAnsi="Arial" w:cs="Arial"/>
          <w:b/>
          <w:kern w:val="0"/>
          <w:sz w:val="40"/>
          <w:szCs w:val="20"/>
          <w14:ligatures w14:val="none"/>
        </w:rPr>
        <w:t>SCHOOL OF BUSINESS, FINANCE AND MANAGEMENT</w:t>
      </w:r>
    </w:p>
    <w:p w14:paraId="21F4F19D" w14:textId="77777777" w:rsidR="00E901A7" w:rsidRPr="00E901A7" w:rsidRDefault="00E901A7" w:rsidP="00E901A7">
      <w:pPr>
        <w:ind w:right="-957"/>
        <w:rPr>
          <w:rFonts w:ascii="Arial" w:eastAsia="Times New Roman" w:hAnsi="Arial" w:cs="Arial"/>
          <w:b/>
          <w:kern w:val="0"/>
          <w:sz w:val="40"/>
          <w:szCs w:val="20"/>
          <w14:ligatures w14:val="none"/>
        </w:rPr>
      </w:pPr>
    </w:p>
    <w:p w14:paraId="4CE5CAC5" w14:textId="77777777" w:rsidR="00E901A7" w:rsidRPr="00E901A7" w:rsidRDefault="00E901A7" w:rsidP="00E901A7">
      <w:pPr>
        <w:ind w:right="-957"/>
        <w:rPr>
          <w:rFonts w:ascii="Arial" w:eastAsia="Times New Roman" w:hAnsi="Arial" w:cs="Arial"/>
          <w:b/>
          <w:kern w:val="0"/>
          <w:sz w:val="40"/>
          <w:szCs w:val="20"/>
          <w14:ligatures w14:val="none"/>
        </w:rPr>
      </w:pPr>
    </w:p>
    <w:p w14:paraId="26A0C8A3" w14:textId="77777777" w:rsidR="00E901A7" w:rsidRPr="00E901A7" w:rsidRDefault="00E901A7" w:rsidP="00E901A7">
      <w:pPr>
        <w:ind w:right="-957"/>
        <w:rPr>
          <w:rFonts w:ascii="Arial" w:eastAsia="Times New Roman" w:hAnsi="Arial" w:cs="Arial"/>
          <w:b/>
          <w:kern w:val="0"/>
          <w:sz w:val="40"/>
          <w:szCs w:val="20"/>
          <w14:ligatures w14:val="none"/>
        </w:rPr>
      </w:pPr>
      <w:r w:rsidRPr="00E901A7">
        <w:rPr>
          <w:rFonts w:ascii="Arial" w:eastAsia="Times New Roman" w:hAnsi="Arial" w:cs="Arial"/>
          <w:b/>
          <w:kern w:val="0"/>
          <w:sz w:val="40"/>
          <w:szCs w:val="20"/>
          <w14:ligatures w14:val="none"/>
        </w:rPr>
        <w:t>FACULTY OF BUSINESS AND MANAGEMENT</w:t>
      </w:r>
    </w:p>
    <w:p w14:paraId="013DE804" w14:textId="77777777" w:rsidR="00E901A7" w:rsidRPr="00E901A7" w:rsidRDefault="00E901A7" w:rsidP="00E901A7">
      <w:pPr>
        <w:ind w:right="-957"/>
        <w:rPr>
          <w:rFonts w:ascii="Arial" w:eastAsia="Times New Roman" w:hAnsi="Arial" w:cs="Arial"/>
          <w:b/>
          <w:kern w:val="0"/>
          <w:sz w:val="40"/>
          <w:szCs w:val="20"/>
          <w14:ligatures w14:val="none"/>
        </w:rPr>
      </w:pPr>
    </w:p>
    <w:p w14:paraId="3EFA89EA" w14:textId="19B11C94" w:rsidR="00E901A7" w:rsidRDefault="001726F4" w:rsidP="00E901A7">
      <w:pPr>
        <w:ind w:right="-957"/>
        <w:rPr>
          <w:rFonts w:ascii="Arial" w:eastAsia="Times New Roman" w:hAnsi="Arial" w:cs="Arial"/>
          <w:b/>
          <w:kern w:val="0"/>
          <w:sz w:val="48"/>
          <w:szCs w:val="20"/>
          <w14:ligatures w14:val="none"/>
        </w:rPr>
      </w:pPr>
      <w:r>
        <w:rPr>
          <w:rFonts w:ascii="Arial" w:eastAsia="Times New Roman" w:hAnsi="Arial" w:cs="Arial"/>
          <w:b/>
          <w:kern w:val="0"/>
          <w:sz w:val="48"/>
          <w:szCs w:val="20"/>
          <w14:ligatures w14:val="none"/>
        </w:rPr>
        <w:t>Rebekah Louise Jones 2205076</w:t>
      </w:r>
    </w:p>
    <w:p w14:paraId="6DB9CD9C" w14:textId="77777777" w:rsidR="001726F4" w:rsidRPr="00E901A7" w:rsidRDefault="001726F4" w:rsidP="00E901A7">
      <w:pPr>
        <w:ind w:right="-957"/>
        <w:rPr>
          <w:rFonts w:ascii="Arial" w:eastAsia="Times New Roman" w:hAnsi="Arial" w:cs="Arial"/>
          <w:b/>
          <w:kern w:val="0"/>
          <w:sz w:val="48"/>
          <w:szCs w:val="20"/>
          <w14:ligatures w14:val="none"/>
        </w:rPr>
      </w:pPr>
    </w:p>
    <w:p w14:paraId="2C89B325" w14:textId="77777777" w:rsidR="00E901A7" w:rsidRPr="00E901A7" w:rsidRDefault="00E901A7" w:rsidP="00E901A7">
      <w:pPr>
        <w:ind w:right="-957"/>
        <w:rPr>
          <w:rFonts w:ascii="Arial" w:eastAsia="Times New Roman" w:hAnsi="Arial" w:cs="Arial"/>
          <w:b/>
          <w:kern w:val="0"/>
          <w:sz w:val="48"/>
          <w:szCs w:val="20"/>
          <w14:ligatures w14:val="none"/>
        </w:rPr>
      </w:pPr>
      <w:r w:rsidRPr="00E901A7">
        <w:rPr>
          <w:rFonts w:ascii="Arial" w:eastAsia="Times New Roman" w:hAnsi="Arial" w:cs="Arial"/>
          <w:b/>
          <w:kern w:val="0"/>
          <w:sz w:val="48"/>
          <w:szCs w:val="20"/>
          <w14:ligatures w14:val="none"/>
        </w:rPr>
        <w:t>Semester 1 – 2023-2024</w:t>
      </w:r>
    </w:p>
    <w:p w14:paraId="6D76238B" w14:textId="39AA6F47" w:rsidR="00303A73" w:rsidRDefault="00303A73"/>
    <w:p w14:paraId="55B9D10D" w14:textId="77777777" w:rsidR="00C41EE4" w:rsidRDefault="00C41EE4"/>
    <w:p w14:paraId="0F5B76B8" w14:textId="77777777" w:rsidR="00C41EE4" w:rsidRDefault="00C41EE4">
      <w:pPr>
        <w:rPr>
          <w:sz w:val="36"/>
          <w:szCs w:val="36"/>
        </w:rPr>
      </w:pPr>
    </w:p>
    <w:p w14:paraId="038120AF" w14:textId="28C31235" w:rsidR="00F4254C" w:rsidRDefault="004D58FA">
      <w:pPr>
        <w:rPr>
          <w:b/>
          <w:bCs/>
          <w:sz w:val="56"/>
          <w:szCs w:val="56"/>
        </w:rPr>
      </w:pPr>
      <w:r w:rsidRPr="00A064B9">
        <w:rPr>
          <w:b/>
          <w:bCs/>
          <w:sz w:val="56"/>
          <w:szCs w:val="56"/>
        </w:rPr>
        <w:t xml:space="preserve">Budgeting </w:t>
      </w:r>
      <w:r w:rsidR="003E18D9" w:rsidRPr="00A064B9">
        <w:rPr>
          <w:b/>
          <w:bCs/>
          <w:sz w:val="56"/>
          <w:szCs w:val="56"/>
        </w:rPr>
        <w:t xml:space="preserve">Report </w:t>
      </w:r>
    </w:p>
    <w:p w14:paraId="5E88859C" w14:textId="3EFE92AF" w:rsidR="00E65282" w:rsidRDefault="00E65282" w:rsidP="005901ED">
      <w:pPr>
        <w:jc w:val="center"/>
        <w:rPr>
          <w:b/>
          <w:bCs/>
          <w:sz w:val="48"/>
          <w:szCs w:val="48"/>
          <w:u w:val="single"/>
        </w:rPr>
      </w:pPr>
      <w:r>
        <w:rPr>
          <w:b/>
          <w:bCs/>
          <w:sz w:val="48"/>
          <w:szCs w:val="48"/>
          <w:u w:val="single"/>
        </w:rPr>
        <w:t xml:space="preserve">Mastering Financial </w:t>
      </w:r>
      <w:r w:rsidR="006B3E0F">
        <w:rPr>
          <w:b/>
          <w:bCs/>
          <w:sz w:val="48"/>
          <w:szCs w:val="48"/>
          <w:u w:val="single"/>
        </w:rPr>
        <w:t>Success</w:t>
      </w:r>
      <w:r>
        <w:rPr>
          <w:b/>
          <w:bCs/>
          <w:sz w:val="48"/>
          <w:szCs w:val="48"/>
          <w:u w:val="single"/>
        </w:rPr>
        <w:t>: A</w:t>
      </w:r>
      <w:r w:rsidR="006B3E0F">
        <w:rPr>
          <w:b/>
          <w:bCs/>
          <w:sz w:val="48"/>
          <w:szCs w:val="48"/>
          <w:u w:val="single"/>
        </w:rPr>
        <w:t xml:space="preserve"> Budgeting Report</w:t>
      </w:r>
    </w:p>
    <w:p w14:paraId="1AF93B1D" w14:textId="77777777" w:rsidR="006B3E0F" w:rsidRDefault="006B3E0F">
      <w:pPr>
        <w:rPr>
          <w:b/>
          <w:bCs/>
          <w:sz w:val="48"/>
          <w:szCs w:val="48"/>
          <w:u w:val="single"/>
        </w:rPr>
      </w:pPr>
    </w:p>
    <w:p w14:paraId="1082BC18" w14:textId="7E27F901" w:rsidR="00D456B7" w:rsidRDefault="00424503">
      <w:pPr>
        <w:rPr>
          <w:b/>
          <w:bCs/>
          <w:sz w:val="48"/>
          <w:szCs w:val="48"/>
          <w:u w:val="single"/>
        </w:rPr>
      </w:pPr>
      <w:r w:rsidRPr="00D456B7">
        <w:rPr>
          <w:b/>
          <w:bCs/>
          <w:sz w:val="48"/>
          <w:szCs w:val="48"/>
          <w:u w:val="single"/>
        </w:rPr>
        <w:t xml:space="preserve">Table of Contents </w:t>
      </w:r>
    </w:p>
    <w:p w14:paraId="1A8EC6EC" w14:textId="05DC52FA" w:rsidR="00353607" w:rsidRPr="00FA5F95" w:rsidRDefault="00FA5F95" w:rsidP="00FA5F95">
      <w:pPr>
        <w:pStyle w:val="ListParagraph"/>
        <w:numPr>
          <w:ilvl w:val="0"/>
          <w:numId w:val="1"/>
        </w:numPr>
        <w:rPr>
          <w:b/>
          <w:bCs/>
          <w:sz w:val="48"/>
          <w:szCs w:val="48"/>
          <w:u w:val="single"/>
        </w:rPr>
      </w:pPr>
      <w:r>
        <w:rPr>
          <w:sz w:val="48"/>
          <w:szCs w:val="48"/>
        </w:rPr>
        <w:t>Executive summar</w:t>
      </w:r>
      <w:r w:rsidR="00637100">
        <w:rPr>
          <w:sz w:val="48"/>
          <w:szCs w:val="48"/>
        </w:rPr>
        <w:t>y……………………</w:t>
      </w:r>
      <w:r w:rsidR="00B270C1">
        <w:rPr>
          <w:sz w:val="48"/>
          <w:szCs w:val="48"/>
        </w:rPr>
        <w:t>…. pg.</w:t>
      </w:r>
      <w:r w:rsidR="00F30D2E">
        <w:rPr>
          <w:sz w:val="48"/>
          <w:szCs w:val="48"/>
        </w:rPr>
        <w:t>2</w:t>
      </w:r>
    </w:p>
    <w:p w14:paraId="198315CE" w14:textId="649AF19A" w:rsidR="00D456B7" w:rsidRPr="00B1181C" w:rsidRDefault="00C92A41" w:rsidP="00D456B7">
      <w:pPr>
        <w:pStyle w:val="ListParagraph"/>
        <w:numPr>
          <w:ilvl w:val="0"/>
          <w:numId w:val="1"/>
        </w:numPr>
        <w:rPr>
          <w:b/>
          <w:bCs/>
          <w:sz w:val="48"/>
          <w:szCs w:val="48"/>
          <w:u w:val="single"/>
        </w:rPr>
      </w:pPr>
      <w:r>
        <w:rPr>
          <w:sz w:val="48"/>
          <w:szCs w:val="48"/>
        </w:rPr>
        <w:t>Introductio</w:t>
      </w:r>
      <w:r w:rsidR="00F30D2E">
        <w:rPr>
          <w:sz w:val="48"/>
          <w:szCs w:val="48"/>
        </w:rPr>
        <w:t>n………………………………</w:t>
      </w:r>
      <w:r w:rsidR="00B270C1">
        <w:rPr>
          <w:sz w:val="48"/>
          <w:szCs w:val="48"/>
        </w:rPr>
        <w:t>…. pg.</w:t>
      </w:r>
      <w:r w:rsidR="00F30D2E">
        <w:rPr>
          <w:sz w:val="48"/>
          <w:szCs w:val="48"/>
        </w:rPr>
        <w:t>2</w:t>
      </w:r>
    </w:p>
    <w:p w14:paraId="5ED60341" w14:textId="60B6228C" w:rsidR="00B1181C" w:rsidRPr="005832ED" w:rsidRDefault="00B1181C" w:rsidP="00D456B7">
      <w:pPr>
        <w:pStyle w:val="ListParagraph"/>
        <w:numPr>
          <w:ilvl w:val="0"/>
          <w:numId w:val="1"/>
        </w:numPr>
        <w:rPr>
          <w:b/>
          <w:bCs/>
          <w:sz w:val="48"/>
          <w:szCs w:val="48"/>
          <w:u w:val="single"/>
        </w:rPr>
      </w:pPr>
      <w:r>
        <w:rPr>
          <w:sz w:val="48"/>
          <w:szCs w:val="48"/>
        </w:rPr>
        <w:t xml:space="preserve">Main </w:t>
      </w:r>
      <w:r w:rsidR="005832ED">
        <w:rPr>
          <w:sz w:val="48"/>
          <w:szCs w:val="48"/>
        </w:rPr>
        <w:t>discussion</w:t>
      </w:r>
      <w:r w:rsidR="00F30D2E">
        <w:rPr>
          <w:sz w:val="48"/>
          <w:szCs w:val="48"/>
        </w:rPr>
        <w:t>s………………………</w:t>
      </w:r>
      <w:bookmarkStart w:id="0" w:name="_Int_ASzVFZOD"/>
      <w:r w:rsidR="00B270C1">
        <w:rPr>
          <w:sz w:val="48"/>
          <w:szCs w:val="48"/>
        </w:rPr>
        <w:t>…..</w:t>
      </w:r>
      <w:bookmarkEnd w:id="0"/>
      <w:r w:rsidR="00B270C1">
        <w:rPr>
          <w:sz w:val="48"/>
          <w:szCs w:val="48"/>
        </w:rPr>
        <w:t xml:space="preserve"> </w:t>
      </w:r>
      <w:proofErr w:type="spellStart"/>
      <w:r w:rsidR="00A93FAA">
        <w:rPr>
          <w:sz w:val="48"/>
          <w:szCs w:val="48"/>
        </w:rPr>
        <w:t>pg</w:t>
      </w:r>
      <w:proofErr w:type="spellEnd"/>
      <w:r w:rsidR="005832ED">
        <w:rPr>
          <w:sz w:val="48"/>
          <w:szCs w:val="48"/>
        </w:rPr>
        <w:t xml:space="preserve"> </w:t>
      </w:r>
      <w:r w:rsidR="00002CF1">
        <w:rPr>
          <w:sz w:val="48"/>
          <w:szCs w:val="48"/>
        </w:rPr>
        <w:t>7</w:t>
      </w:r>
    </w:p>
    <w:p w14:paraId="05306446" w14:textId="5E6C45E8" w:rsidR="005832ED" w:rsidRPr="00EE1F28" w:rsidRDefault="005832ED" w:rsidP="00D456B7">
      <w:pPr>
        <w:pStyle w:val="ListParagraph"/>
        <w:numPr>
          <w:ilvl w:val="0"/>
          <w:numId w:val="1"/>
        </w:numPr>
        <w:rPr>
          <w:b/>
          <w:bCs/>
          <w:sz w:val="48"/>
          <w:szCs w:val="48"/>
          <w:u w:val="single"/>
        </w:rPr>
      </w:pPr>
      <w:r>
        <w:rPr>
          <w:sz w:val="48"/>
          <w:szCs w:val="48"/>
        </w:rPr>
        <w:t>Final conclusion</w:t>
      </w:r>
      <w:r w:rsidR="00B270C1">
        <w:rPr>
          <w:sz w:val="48"/>
          <w:szCs w:val="48"/>
        </w:rPr>
        <w:t>s………………………</w:t>
      </w:r>
      <w:r w:rsidR="007D7F89">
        <w:rPr>
          <w:sz w:val="48"/>
          <w:szCs w:val="48"/>
        </w:rPr>
        <w:tab/>
      </w:r>
      <w:r w:rsidR="00B270C1">
        <w:rPr>
          <w:sz w:val="48"/>
          <w:szCs w:val="48"/>
        </w:rPr>
        <w:t xml:space="preserve">….. </w:t>
      </w:r>
      <w:proofErr w:type="spellStart"/>
      <w:r w:rsidR="001C15D6">
        <w:rPr>
          <w:sz w:val="48"/>
          <w:szCs w:val="48"/>
        </w:rPr>
        <w:t>pg</w:t>
      </w:r>
      <w:proofErr w:type="spellEnd"/>
      <w:r w:rsidR="00002CF1">
        <w:rPr>
          <w:sz w:val="48"/>
          <w:szCs w:val="48"/>
        </w:rPr>
        <w:t xml:space="preserve"> </w:t>
      </w:r>
      <w:r w:rsidR="00BD6372">
        <w:rPr>
          <w:sz w:val="48"/>
          <w:szCs w:val="48"/>
        </w:rPr>
        <w:t>16</w:t>
      </w:r>
    </w:p>
    <w:p w14:paraId="2B26EB60" w14:textId="1B5E0D87" w:rsidR="00EE1F28" w:rsidRPr="007F7189" w:rsidRDefault="00EE1F28" w:rsidP="00D456B7">
      <w:pPr>
        <w:pStyle w:val="ListParagraph"/>
        <w:numPr>
          <w:ilvl w:val="0"/>
          <w:numId w:val="1"/>
        </w:numPr>
        <w:rPr>
          <w:b/>
          <w:bCs/>
          <w:sz w:val="48"/>
          <w:szCs w:val="48"/>
          <w:u w:val="single"/>
        </w:rPr>
      </w:pPr>
      <w:r>
        <w:rPr>
          <w:sz w:val="48"/>
          <w:szCs w:val="48"/>
        </w:rPr>
        <w:t xml:space="preserve">References </w:t>
      </w:r>
      <w:r w:rsidR="00107E56">
        <w:rPr>
          <w:sz w:val="48"/>
          <w:szCs w:val="48"/>
        </w:rPr>
        <w:t>mentione</w:t>
      </w:r>
      <w:r w:rsidR="001C15D6">
        <w:rPr>
          <w:sz w:val="48"/>
          <w:szCs w:val="48"/>
        </w:rPr>
        <w:t>d………………….</w:t>
      </w:r>
      <w:r w:rsidR="00467549">
        <w:rPr>
          <w:sz w:val="48"/>
          <w:szCs w:val="48"/>
        </w:rPr>
        <w:t xml:space="preserve"> </w:t>
      </w:r>
      <w:r w:rsidR="00BD6372">
        <w:rPr>
          <w:sz w:val="48"/>
          <w:szCs w:val="48"/>
        </w:rPr>
        <w:t>P</w:t>
      </w:r>
      <w:r w:rsidR="001C15D6">
        <w:rPr>
          <w:sz w:val="48"/>
          <w:szCs w:val="48"/>
        </w:rPr>
        <w:t>g</w:t>
      </w:r>
      <w:r w:rsidR="00BD6372">
        <w:rPr>
          <w:sz w:val="48"/>
          <w:szCs w:val="48"/>
        </w:rPr>
        <w:t xml:space="preserve"> 19</w:t>
      </w:r>
    </w:p>
    <w:p w14:paraId="7A56189C" w14:textId="77777777" w:rsidR="00FA5F95" w:rsidRPr="00D456B7" w:rsidRDefault="00FA5F95" w:rsidP="007F7189">
      <w:pPr>
        <w:pStyle w:val="ListParagraph"/>
        <w:rPr>
          <w:b/>
          <w:bCs/>
          <w:sz w:val="48"/>
          <w:szCs w:val="48"/>
          <w:u w:val="single"/>
        </w:rPr>
      </w:pPr>
    </w:p>
    <w:p w14:paraId="3DA49D26" w14:textId="4C21B326" w:rsidR="00FA5F95" w:rsidRDefault="0041191D">
      <w:pPr>
        <w:rPr>
          <w:b/>
          <w:bCs/>
          <w:sz w:val="48"/>
          <w:szCs w:val="48"/>
          <w:u w:val="single"/>
        </w:rPr>
      </w:pPr>
      <w:r>
        <w:rPr>
          <w:b/>
          <w:bCs/>
          <w:sz w:val="48"/>
          <w:szCs w:val="48"/>
          <w:u w:val="single"/>
        </w:rPr>
        <w:t>Executive Summary</w:t>
      </w:r>
    </w:p>
    <w:p w14:paraId="65A7DB0B" w14:textId="380049DB" w:rsidR="0041191D" w:rsidRPr="006E0937" w:rsidRDefault="006E0937">
      <w:pPr>
        <w:rPr>
          <w:sz w:val="36"/>
          <w:szCs w:val="36"/>
        </w:rPr>
      </w:pPr>
      <w:r>
        <w:rPr>
          <w:sz w:val="36"/>
          <w:szCs w:val="36"/>
        </w:rPr>
        <w:tab/>
        <w:t xml:space="preserve">The purpose of this report is to educate </w:t>
      </w:r>
      <w:r w:rsidR="006F2897">
        <w:rPr>
          <w:sz w:val="36"/>
          <w:szCs w:val="36"/>
        </w:rPr>
        <w:t>myself and others on the roles of budgeting but also th</w:t>
      </w:r>
      <w:r w:rsidR="00637100">
        <w:rPr>
          <w:sz w:val="36"/>
          <w:szCs w:val="36"/>
        </w:rPr>
        <w:t xml:space="preserve">e similarities or differences between theories. </w:t>
      </w:r>
      <w:r w:rsidR="00BC1BA9">
        <w:rPr>
          <w:sz w:val="36"/>
          <w:szCs w:val="36"/>
        </w:rPr>
        <w:t xml:space="preserve">The major points I will be discussing today </w:t>
      </w:r>
      <w:r w:rsidR="006F2A11">
        <w:rPr>
          <w:sz w:val="36"/>
          <w:szCs w:val="36"/>
        </w:rPr>
        <w:t>is the applicability of traditional approaches to budgeting</w:t>
      </w:r>
      <w:r w:rsidR="005E1D4B">
        <w:rPr>
          <w:sz w:val="36"/>
          <w:szCs w:val="36"/>
        </w:rPr>
        <w:t xml:space="preserve"> but </w:t>
      </w:r>
      <w:r w:rsidR="005960B4">
        <w:rPr>
          <w:sz w:val="36"/>
          <w:szCs w:val="36"/>
        </w:rPr>
        <w:t>a</w:t>
      </w:r>
      <w:r w:rsidR="005E1D4B">
        <w:rPr>
          <w:sz w:val="36"/>
          <w:szCs w:val="36"/>
        </w:rPr>
        <w:t>l</w:t>
      </w:r>
      <w:r w:rsidR="005960B4">
        <w:rPr>
          <w:sz w:val="36"/>
          <w:szCs w:val="36"/>
        </w:rPr>
        <w:t>s</w:t>
      </w:r>
      <w:r w:rsidR="005E1D4B">
        <w:rPr>
          <w:sz w:val="36"/>
          <w:szCs w:val="36"/>
        </w:rPr>
        <w:t xml:space="preserve">o to the difference between more modern approaches/models. </w:t>
      </w:r>
      <w:r w:rsidR="0022084A">
        <w:rPr>
          <w:sz w:val="36"/>
          <w:szCs w:val="36"/>
        </w:rPr>
        <w:t>While doing so, I will be investigating the beyond budgeting model</w:t>
      </w:r>
      <w:r w:rsidR="00362933">
        <w:rPr>
          <w:sz w:val="36"/>
          <w:szCs w:val="36"/>
        </w:rPr>
        <w:t xml:space="preserve">, any </w:t>
      </w:r>
      <w:r w:rsidR="003816E5">
        <w:rPr>
          <w:sz w:val="36"/>
          <w:szCs w:val="36"/>
        </w:rPr>
        <w:t>potential barriers</w:t>
      </w:r>
      <w:r w:rsidR="0022084A">
        <w:rPr>
          <w:sz w:val="36"/>
          <w:szCs w:val="36"/>
        </w:rPr>
        <w:t xml:space="preserve"> and trying to</w:t>
      </w:r>
      <w:r w:rsidR="003620F4">
        <w:rPr>
          <w:sz w:val="36"/>
          <w:szCs w:val="36"/>
        </w:rPr>
        <w:t xml:space="preserve"> indicate </w:t>
      </w:r>
      <w:r w:rsidR="0022084A">
        <w:rPr>
          <w:sz w:val="36"/>
          <w:szCs w:val="36"/>
        </w:rPr>
        <w:t xml:space="preserve">whether the </w:t>
      </w:r>
      <w:r w:rsidR="006A2760">
        <w:rPr>
          <w:sz w:val="36"/>
          <w:szCs w:val="36"/>
        </w:rPr>
        <w:t>applicability will</w:t>
      </w:r>
      <w:r w:rsidR="00A240C0">
        <w:rPr>
          <w:sz w:val="36"/>
          <w:szCs w:val="36"/>
        </w:rPr>
        <w:t xml:space="preserve"> increase or decrease due to the industry </w:t>
      </w:r>
      <w:r w:rsidR="003620F4">
        <w:rPr>
          <w:sz w:val="36"/>
          <w:szCs w:val="36"/>
        </w:rPr>
        <w:t xml:space="preserve">in </w:t>
      </w:r>
      <w:r w:rsidR="00A240C0">
        <w:rPr>
          <w:sz w:val="36"/>
          <w:szCs w:val="36"/>
        </w:rPr>
        <w:t xml:space="preserve">which the business operates in. </w:t>
      </w:r>
      <w:r w:rsidR="005E1D4B">
        <w:rPr>
          <w:sz w:val="36"/>
          <w:szCs w:val="36"/>
        </w:rPr>
        <w:t xml:space="preserve"> </w:t>
      </w:r>
    </w:p>
    <w:p w14:paraId="3BA4D84F" w14:textId="77777777" w:rsidR="0041191D" w:rsidRDefault="0041191D">
      <w:pPr>
        <w:rPr>
          <w:b/>
          <w:bCs/>
          <w:sz w:val="48"/>
          <w:szCs w:val="48"/>
          <w:u w:val="single"/>
        </w:rPr>
      </w:pPr>
    </w:p>
    <w:p w14:paraId="0581C57D" w14:textId="4C6AF0CC" w:rsidR="007F7189" w:rsidRDefault="00424503">
      <w:pPr>
        <w:rPr>
          <w:b/>
          <w:bCs/>
          <w:sz w:val="48"/>
          <w:szCs w:val="48"/>
          <w:u w:val="single"/>
        </w:rPr>
      </w:pPr>
      <w:r w:rsidRPr="00D456B7">
        <w:rPr>
          <w:b/>
          <w:bCs/>
          <w:sz w:val="48"/>
          <w:szCs w:val="48"/>
          <w:u w:val="single"/>
        </w:rPr>
        <w:t>Introduction</w:t>
      </w:r>
    </w:p>
    <w:p w14:paraId="5B53ABF2" w14:textId="65038A03" w:rsidR="00845197" w:rsidRDefault="00A607AA">
      <w:pPr>
        <w:rPr>
          <w:sz w:val="36"/>
          <w:szCs w:val="36"/>
        </w:rPr>
      </w:pPr>
      <w:r w:rsidRPr="00A607AA">
        <w:rPr>
          <w:sz w:val="36"/>
          <w:szCs w:val="36"/>
        </w:rPr>
        <w:t>In the dynamic landscape of personal and organisational finance, the ability to navigate fiscal responsibilities is a crucial skill. Welcome to "Mastering Financial Success: A Budgeting</w:t>
      </w:r>
      <w:r w:rsidR="00F671BE">
        <w:rPr>
          <w:sz w:val="36"/>
          <w:szCs w:val="36"/>
        </w:rPr>
        <w:t xml:space="preserve"> Report</w:t>
      </w:r>
      <w:r w:rsidRPr="00A607AA">
        <w:rPr>
          <w:sz w:val="36"/>
          <w:szCs w:val="36"/>
        </w:rPr>
        <w:t>." This report is your compass through the intricacies of budgeting, offering insights, strategies, and practical advice to empower individuals and businesses alike in their pursuit of financial well-being.</w:t>
      </w:r>
      <w:r w:rsidR="008A4188" w:rsidRPr="00973AA0">
        <w:rPr>
          <w:sz w:val="36"/>
          <w:szCs w:val="36"/>
        </w:rPr>
        <w:t xml:space="preserve">In this report I will be discussing, evaluating and reviewing </w:t>
      </w:r>
      <w:r w:rsidR="00142CA9" w:rsidRPr="00973AA0">
        <w:rPr>
          <w:sz w:val="36"/>
          <w:szCs w:val="36"/>
        </w:rPr>
        <w:t>al</w:t>
      </w:r>
      <w:r w:rsidR="00BE27F1" w:rsidRPr="00973AA0">
        <w:rPr>
          <w:sz w:val="36"/>
          <w:szCs w:val="36"/>
        </w:rPr>
        <w:t>l types of budgeting methods</w:t>
      </w:r>
      <w:r w:rsidR="004267F3">
        <w:rPr>
          <w:sz w:val="36"/>
          <w:szCs w:val="36"/>
        </w:rPr>
        <w:t xml:space="preserve"> used now </w:t>
      </w:r>
      <w:r w:rsidR="00706454">
        <w:rPr>
          <w:sz w:val="36"/>
          <w:szCs w:val="36"/>
        </w:rPr>
        <w:t xml:space="preserve">and also the more traditional methods </w:t>
      </w:r>
      <w:r w:rsidR="00DD01FB">
        <w:rPr>
          <w:sz w:val="36"/>
          <w:szCs w:val="36"/>
        </w:rPr>
        <w:t xml:space="preserve">to compare. After conducting some </w:t>
      </w:r>
      <w:r w:rsidR="00107E56">
        <w:rPr>
          <w:sz w:val="36"/>
          <w:szCs w:val="36"/>
        </w:rPr>
        <w:t>research,</w:t>
      </w:r>
      <w:r w:rsidR="00DD01FB">
        <w:rPr>
          <w:sz w:val="36"/>
          <w:szCs w:val="36"/>
        </w:rPr>
        <w:t xml:space="preserve">I have discovered </w:t>
      </w:r>
      <w:r w:rsidR="00E347C2">
        <w:rPr>
          <w:sz w:val="36"/>
          <w:szCs w:val="36"/>
        </w:rPr>
        <w:t>that the role of budgeting is your ‘first step in the right direction’</w:t>
      </w:r>
      <w:r w:rsidR="00845197">
        <w:rPr>
          <w:sz w:val="36"/>
          <w:szCs w:val="36"/>
        </w:rPr>
        <w:t xml:space="preserve">. </w:t>
      </w:r>
    </w:p>
    <w:p w14:paraId="289B18FC" w14:textId="77777777" w:rsidR="003816E5" w:rsidRDefault="003816E5">
      <w:pPr>
        <w:rPr>
          <w:sz w:val="36"/>
          <w:szCs w:val="36"/>
          <w:u w:val="single"/>
        </w:rPr>
      </w:pPr>
    </w:p>
    <w:p w14:paraId="45094529" w14:textId="77777777" w:rsidR="003816E5" w:rsidRDefault="003816E5">
      <w:pPr>
        <w:rPr>
          <w:sz w:val="36"/>
          <w:szCs w:val="36"/>
          <w:u w:val="single"/>
        </w:rPr>
      </w:pPr>
    </w:p>
    <w:p w14:paraId="5872C4ED" w14:textId="611A3251" w:rsidR="00845197" w:rsidRPr="00705F5B" w:rsidRDefault="00845197">
      <w:pPr>
        <w:rPr>
          <w:sz w:val="36"/>
          <w:szCs w:val="36"/>
          <w:u w:val="single"/>
        </w:rPr>
      </w:pPr>
      <w:r w:rsidRPr="00705F5B">
        <w:rPr>
          <w:sz w:val="36"/>
          <w:szCs w:val="36"/>
          <w:u w:val="single"/>
        </w:rPr>
        <w:t>The Role of Budgeting</w:t>
      </w:r>
    </w:p>
    <w:p w14:paraId="2728500F" w14:textId="77777777" w:rsidR="004D1E27" w:rsidRDefault="00845197">
      <w:pPr>
        <w:rPr>
          <w:sz w:val="36"/>
          <w:szCs w:val="36"/>
        </w:rPr>
      </w:pPr>
      <w:r>
        <w:rPr>
          <w:sz w:val="36"/>
          <w:szCs w:val="36"/>
        </w:rPr>
        <w:tab/>
      </w:r>
      <w:r w:rsidR="001E7404">
        <w:rPr>
          <w:sz w:val="36"/>
          <w:szCs w:val="36"/>
        </w:rPr>
        <w:t>A budget not only help</w:t>
      </w:r>
      <w:r w:rsidR="003C64BC">
        <w:rPr>
          <w:sz w:val="36"/>
          <w:szCs w:val="36"/>
        </w:rPr>
        <w:t>s to</w:t>
      </w:r>
      <w:r w:rsidR="001E7404">
        <w:rPr>
          <w:sz w:val="36"/>
          <w:szCs w:val="36"/>
        </w:rPr>
        <w:t xml:space="preserve"> create financial </w:t>
      </w:r>
      <w:r w:rsidR="00107E56">
        <w:rPr>
          <w:sz w:val="36"/>
          <w:szCs w:val="36"/>
        </w:rPr>
        <w:t>stability but</w:t>
      </w:r>
      <w:r w:rsidR="00495EC1">
        <w:rPr>
          <w:sz w:val="36"/>
          <w:szCs w:val="36"/>
        </w:rPr>
        <w:t xml:space="preserve"> will </w:t>
      </w:r>
      <w:r w:rsidR="00682ABC">
        <w:rPr>
          <w:sz w:val="36"/>
          <w:szCs w:val="36"/>
        </w:rPr>
        <w:t xml:space="preserve">allow you to ensure that your expenses do not exceed </w:t>
      </w:r>
      <w:r w:rsidR="008F5294">
        <w:rPr>
          <w:sz w:val="36"/>
          <w:szCs w:val="36"/>
        </w:rPr>
        <w:t>your personal budgets</w:t>
      </w:r>
      <w:r w:rsidR="002516AB">
        <w:rPr>
          <w:sz w:val="36"/>
          <w:szCs w:val="36"/>
        </w:rPr>
        <w:t xml:space="preserve">. </w:t>
      </w:r>
      <w:r w:rsidR="000671D6">
        <w:rPr>
          <w:sz w:val="36"/>
          <w:szCs w:val="36"/>
        </w:rPr>
        <w:t xml:space="preserve">A budget can also </w:t>
      </w:r>
      <w:hyperlink r:id="rId8" w:history="1">
        <w:r w:rsidR="000671D6" w:rsidRPr="003C551B">
          <w:rPr>
            <w:rStyle w:val="Hyperlink"/>
            <w:sz w:val="36"/>
            <w:szCs w:val="36"/>
          </w:rPr>
          <w:t xml:space="preserve">be defined as a quantitative economic </w:t>
        </w:r>
        <w:r w:rsidR="003C551B" w:rsidRPr="003C551B">
          <w:rPr>
            <w:rStyle w:val="Hyperlink"/>
            <w:sz w:val="36"/>
            <w:szCs w:val="36"/>
          </w:rPr>
          <w:t>plan in respect of a period of time.</w:t>
        </w:r>
      </w:hyperlink>
    </w:p>
    <w:p w14:paraId="3B528092" w14:textId="692D8F74" w:rsidR="00845197" w:rsidRDefault="001005B7">
      <w:pPr>
        <w:rPr>
          <w:sz w:val="36"/>
          <w:szCs w:val="36"/>
        </w:rPr>
      </w:pPr>
      <w:r>
        <w:rPr>
          <w:sz w:val="36"/>
          <w:szCs w:val="36"/>
        </w:rPr>
        <w:t xml:space="preserve"> </w:t>
      </w:r>
      <w:r w:rsidR="004D1E27">
        <w:rPr>
          <w:sz w:val="36"/>
          <w:szCs w:val="36"/>
        </w:rPr>
        <w:t xml:space="preserve">Research and library </w:t>
      </w:r>
      <w:r w:rsidR="00442CD2">
        <w:rPr>
          <w:sz w:val="36"/>
          <w:szCs w:val="36"/>
        </w:rPr>
        <w:t xml:space="preserve">services northern island assembly, research paper 06/10, January 2010, Colin </w:t>
      </w:r>
      <w:proofErr w:type="spellStart"/>
      <w:r w:rsidR="00442CD2">
        <w:rPr>
          <w:sz w:val="36"/>
          <w:szCs w:val="36"/>
        </w:rPr>
        <w:t>Pidgeon</w:t>
      </w:r>
      <w:proofErr w:type="spellEnd"/>
      <w:r w:rsidR="00FC3F55">
        <w:rPr>
          <w:sz w:val="36"/>
          <w:szCs w:val="36"/>
        </w:rPr>
        <w:t xml:space="preserve"> a research officer.</w:t>
      </w:r>
      <w:r w:rsidR="002B6060">
        <w:rPr>
          <w:sz w:val="36"/>
          <w:szCs w:val="36"/>
        </w:rPr>
        <w:t xml:space="preserve"> Moving on, e</w:t>
      </w:r>
      <w:r w:rsidR="002516AB">
        <w:rPr>
          <w:sz w:val="36"/>
          <w:szCs w:val="36"/>
        </w:rPr>
        <w:t>very business does</w:t>
      </w:r>
      <w:r w:rsidR="00107E56">
        <w:rPr>
          <w:sz w:val="36"/>
          <w:szCs w:val="36"/>
        </w:rPr>
        <w:t>/o</w:t>
      </w:r>
      <w:r w:rsidR="002516AB">
        <w:rPr>
          <w:sz w:val="36"/>
          <w:szCs w:val="36"/>
        </w:rPr>
        <w:t>r should have budget managers at the firms in financial departments</w:t>
      </w:r>
      <w:r w:rsidR="00AC1628">
        <w:rPr>
          <w:sz w:val="36"/>
          <w:szCs w:val="36"/>
        </w:rPr>
        <w:t xml:space="preserve">, who are which </w:t>
      </w:r>
      <w:hyperlink r:id="rId9" w:history="1">
        <w:r w:rsidR="00AC1628" w:rsidRPr="00480BFC">
          <w:rPr>
            <w:rStyle w:val="Hyperlink"/>
            <w:sz w:val="36"/>
            <w:szCs w:val="36"/>
          </w:rPr>
          <w:t xml:space="preserve">responsible </w:t>
        </w:r>
        <w:r w:rsidR="00692E87" w:rsidRPr="00480BFC">
          <w:rPr>
            <w:rStyle w:val="Hyperlink"/>
            <w:sz w:val="36"/>
            <w:szCs w:val="36"/>
          </w:rPr>
          <w:t xml:space="preserve">for requesting budget </w:t>
        </w:r>
        <w:r w:rsidR="00246BC1" w:rsidRPr="00480BFC">
          <w:rPr>
            <w:rStyle w:val="Hyperlink"/>
            <w:sz w:val="36"/>
            <w:szCs w:val="36"/>
          </w:rPr>
          <w:t>changes, submitting transfers, approving transaction</w:t>
        </w:r>
        <w:r w:rsidR="00480BFC" w:rsidRPr="00480BFC">
          <w:rPr>
            <w:rStyle w:val="Hyperlink"/>
            <w:sz w:val="36"/>
            <w:szCs w:val="36"/>
          </w:rPr>
          <w:t>s and requesting payments.</w:t>
        </w:r>
      </w:hyperlink>
      <w:r w:rsidR="00480BFC">
        <w:rPr>
          <w:sz w:val="36"/>
          <w:szCs w:val="36"/>
        </w:rPr>
        <w:t xml:space="preserve"> </w:t>
      </w:r>
      <w:r w:rsidR="007E22CB">
        <w:rPr>
          <w:sz w:val="36"/>
          <w:szCs w:val="36"/>
        </w:rPr>
        <w:t>–</w:t>
      </w:r>
      <w:r w:rsidR="00480BFC">
        <w:rPr>
          <w:sz w:val="36"/>
          <w:szCs w:val="36"/>
        </w:rPr>
        <w:t xml:space="preserve"> </w:t>
      </w:r>
      <w:r w:rsidR="007E22CB">
        <w:rPr>
          <w:sz w:val="36"/>
          <w:szCs w:val="36"/>
        </w:rPr>
        <w:t>operations.loyno.edu</w:t>
      </w:r>
      <w:r w:rsidR="00FC1964">
        <w:rPr>
          <w:sz w:val="36"/>
          <w:szCs w:val="36"/>
        </w:rPr>
        <w:t xml:space="preserve"> </w:t>
      </w:r>
      <w:r w:rsidR="00304FDF">
        <w:rPr>
          <w:sz w:val="36"/>
          <w:szCs w:val="36"/>
        </w:rPr>
        <w:t xml:space="preserve">2023 Loyola University </w:t>
      </w:r>
      <w:r w:rsidR="00324659">
        <w:rPr>
          <w:sz w:val="36"/>
          <w:szCs w:val="36"/>
        </w:rPr>
        <w:t>New Orleans.</w:t>
      </w:r>
      <w:r w:rsidR="00D26F79">
        <w:rPr>
          <w:sz w:val="36"/>
          <w:szCs w:val="36"/>
        </w:rPr>
        <w:t xml:space="preserve"> </w:t>
      </w:r>
      <w:r w:rsidR="005C7BF8">
        <w:rPr>
          <w:sz w:val="36"/>
          <w:szCs w:val="36"/>
        </w:rPr>
        <w:t xml:space="preserve">It is subsequently the </w:t>
      </w:r>
      <w:r w:rsidR="004A2680">
        <w:rPr>
          <w:sz w:val="36"/>
          <w:szCs w:val="36"/>
        </w:rPr>
        <w:t xml:space="preserve">essential component of management control </w:t>
      </w:r>
      <w:r w:rsidR="00985E2B">
        <w:rPr>
          <w:sz w:val="36"/>
          <w:szCs w:val="36"/>
        </w:rPr>
        <w:t>systems</w:t>
      </w:r>
      <w:r w:rsidR="0030060F">
        <w:rPr>
          <w:sz w:val="36"/>
          <w:szCs w:val="36"/>
        </w:rPr>
        <w:t xml:space="preserve">, as it provides a system of planning, coordination and control for management. </w:t>
      </w:r>
      <w:r w:rsidR="00DB6A20">
        <w:rPr>
          <w:sz w:val="36"/>
          <w:szCs w:val="36"/>
        </w:rPr>
        <w:t xml:space="preserve">There is a difference in circumstances regarding </w:t>
      </w:r>
      <w:r w:rsidR="00382649">
        <w:rPr>
          <w:sz w:val="36"/>
          <w:szCs w:val="36"/>
        </w:rPr>
        <w:t xml:space="preserve">if you are within a public or private sector, for example </w:t>
      </w:r>
      <w:r w:rsidR="006666CB">
        <w:rPr>
          <w:sz w:val="36"/>
          <w:szCs w:val="36"/>
        </w:rPr>
        <w:t xml:space="preserve">a public sector budgeting process can be even more difficult, since the objectives of </w:t>
      </w:r>
      <w:r w:rsidR="00E80930">
        <w:rPr>
          <w:sz w:val="36"/>
          <w:szCs w:val="36"/>
        </w:rPr>
        <w:t xml:space="preserve">organisation are more difficult to define way more than the objectives of a private company. </w:t>
      </w:r>
      <w:r w:rsidR="00CB01D8">
        <w:rPr>
          <w:sz w:val="36"/>
          <w:szCs w:val="36"/>
        </w:rPr>
        <w:t xml:space="preserve">Sometimes there is a direct relationship between the expenditure that needs to be input in order to </w:t>
      </w:r>
      <w:r w:rsidR="00BB1D94">
        <w:rPr>
          <w:sz w:val="36"/>
          <w:szCs w:val="36"/>
        </w:rPr>
        <w:t>achieve</w:t>
      </w:r>
      <w:r w:rsidR="00CB01D8">
        <w:rPr>
          <w:sz w:val="36"/>
          <w:szCs w:val="36"/>
        </w:rPr>
        <w:t xml:space="preserve"> th</w:t>
      </w:r>
      <w:r w:rsidR="00743A2C">
        <w:rPr>
          <w:sz w:val="36"/>
          <w:szCs w:val="36"/>
        </w:rPr>
        <w:t>e desired level of output.</w:t>
      </w:r>
    </w:p>
    <w:p w14:paraId="256B4E79" w14:textId="77777777" w:rsidR="00036744" w:rsidRPr="0095039C" w:rsidRDefault="00036744">
      <w:pPr>
        <w:rPr>
          <w:b/>
          <w:bCs/>
          <w:sz w:val="36"/>
          <w:szCs w:val="36"/>
          <w:u w:val="single"/>
        </w:rPr>
      </w:pPr>
    </w:p>
    <w:p w14:paraId="5790D2CB" w14:textId="2C977675" w:rsidR="00036744" w:rsidRPr="0081068E" w:rsidRDefault="00AD0186">
      <w:pPr>
        <w:rPr>
          <w:sz w:val="36"/>
          <w:szCs w:val="36"/>
          <w:u w:val="single"/>
        </w:rPr>
      </w:pPr>
      <w:r w:rsidRPr="0081068E">
        <w:rPr>
          <w:sz w:val="36"/>
          <w:szCs w:val="36"/>
          <w:u w:val="single"/>
        </w:rPr>
        <w:t>Evaluati</w:t>
      </w:r>
      <w:r w:rsidR="0081068E" w:rsidRPr="0081068E">
        <w:rPr>
          <w:sz w:val="36"/>
          <w:szCs w:val="36"/>
          <w:u w:val="single"/>
        </w:rPr>
        <w:t xml:space="preserve">ng </w:t>
      </w:r>
      <w:r w:rsidRPr="0081068E">
        <w:rPr>
          <w:sz w:val="36"/>
          <w:szCs w:val="36"/>
          <w:u w:val="single"/>
        </w:rPr>
        <w:t xml:space="preserve">the </w:t>
      </w:r>
      <w:r w:rsidR="0081068E" w:rsidRPr="0081068E">
        <w:rPr>
          <w:sz w:val="36"/>
          <w:szCs w:val="36"/>
          <w:u w:val="single"/>
        </w:rPr>
        <w:t>applicability</w:t>
      </w:r>
      <w:r w:rsidRPr="0081068E">
        <w:rPr>
          <w:sz w:val="36"/>
          <w:szCs w:val="36"/>
          <w:u w:val="single"/>
        </w:rPr>
        <w:t xml:space="preserve"> of traditional approaches to budgeting. </w:t>
      </w:r>
    </w:p>
    <w:p w14:paraId="4710701D" w14:textId="6905C0FB" w:rsidR="004F5E85" w:rsidRDefault="0081068E">
      <w:pPr>
        <w:rPr>
          <w:sz w:val="36"/>
          <w:szCs w:val="36"/>
        </w:rPr>
      </w:pPr>
      <w:r>
        <w:rPr>
          <w:sz w:val="36"/>
          <w:szCs w:val="36"/>
        </w:rPr>
        <w:tab/>
      </w:r>
      <w:hyperlink r:id="rId10" w:anchor=":~:text=Traditional%20planning%20and%20budgeting%20builds,what%20is%20happening%20in%20reality." w:history="1">
        <w:r w:rsidR="00384590" w:rsidRPr="00384590">
          <w:rPr>
            <w:rStyle w:val="Hyperlink"/>
            <w:sz w:val="36"/>
            <w:szCs w:val="36"/>
          </w:rPr>
          <w:t>Traditional planning and budgeting builds a budget from the bottom up. It starts with the projected sales, the direct costs associated with these sales and then the overheads. In smaller companies this works well as those involved are close to what is happening in reality.</w:t>
        </w:r>
      </w:hyperlink>
      <w:r w:rsidR="00384590">
        <w:rPr>
          <w:sz w:val="36"/>
          <w:szCs w:val="36"/>
        </w:rPr>
        <w:t xml:space="preserve"> </w:t>
      </w:r>
      <w:r w:rsidR="00C824CE">
        <w:rPr>
          <w:sz w:val="36"/>
          <w:szCs w:val="36"/>
        </w:rPr>
        <w:t xml:space="preserve">Traditional planning and budgeting </w:t>
      </w:r>
      <w:r w:rsidR="005D55F0">
        <w:rPr>
          <w:sz w:val="36"/>
          <w:szCs w:val="36"/>
        </w:rPr>
        <w:t xml:space="preserve">exclusive </w:t>
      </w:r>
      <w:r w:rsidR="00C824CE">
        <w:rPr>
          <w:sz w:val="36"/>
          <w:szCs w:val="36"/>
        </w:rPr>
        <w:t>article, published December 2015, updated May 2023</w:t>
      </w:r>
      <w:r w:rsidR="005D55F0">
        <w:rPr>
          <w:sz w:val="36"/>
          <w:szCs w:val="36"/>
        </w:rPr>
        <w:t xml:space="preserve">. </w:t>
      </w:r>
      <w:r w:rsidR="00BE1D04">
        <w:rPr>
          <w:sz w:val="36"/>
          <w:szCs w:val="36"/>
        </w:rPr>
        <w:t>Traditional</w:t>
      </w:r>
      <w:r>
        <w:rPr>
          <w:sz w:val="36"/>
          <w:szCs w:val="36"/>
        </w:rPr>
        <w:t xml:space="preserve"> </w:t>
      </w:r>
      <w:r w:rsidR="00403BF7">
        <w:rPr>
          <w:sz w:val="36"/>
          <w:szCs w:val="36"/>
        </w:rPr>
        <w:t>appro</w:t>
      </w:r>
      <w:r>
        <w:rPr>
          <w:sz w:val="36"/>
          <w:szCs w:val="36"/>
        </w:rPr>
        <w:t>aches to budgeting</w:t>
      </w:r>
      <w:r w:rsidR="00F513D0">
        <w:rPr>
          <w:sz w:val="36"/>
          <w:szCs w:val="36"/>
        </w:rPr>
        <w:t xml:space="preserve"> such </w:t>
      </w:r>
      <w:r>
        <w:rPr>
          <w:sz w:val="36"/>
          <w:szCs w:val="36"/>
        </w:rPr>
        <w:t xml:space="preserve">as incremental budgeting and zero-based budgeting, have </w:t>
      </w:r>
      <w:r w:rsidR="00F01E99">
        <w:rPr>
          <w:sz w:val="36"/>
          <w:szCs w:val="36"/>
        </w:rPr>
        <w:t xml:space="preserve">been reported as being used widely for decades and continue to be applied in many organisations. The applicability of these </w:t>
      </w:r>
      <w:r w:rsidR="001A1B12">
        <w:rPr>
          <w:sz w:val="36"/>
          <w:szCs w:val="36"/>
        </w:rPr>
        <w:t xml:space="preserve">traditional budgeting approaches </w:t>
      </w:r>
      <w:r w:rsidR="006D15EA">
        <w:rPr>
          <w:sz w:val="36"/>
          <w:szCs w:val="36"/>
        </w:rPr>
        <w:t>depends</w:t>
      </w:r>
      <w:r w:rsidR="001A1B12">
        <w:rPr>
          <w:sz w:val="36"/>
          <w:szCs w:val="36"/>
        </w:rPr>
        <w:t xml:space="preserve"> on various factors</w:t>
      </w:r>
      <w:r w:rsidR="00206708">
        <w:rPr>
          <w:sz w:val="36"/>
          <w:szCs w:val="36"/>
        </w:rPr>
        <w:t xml:space="preserve">, including the nature of the business, the organisational culture and management preferences. </w:t>
      </w:r>
      <w:r w:rsidR="00190052">
        <w:rPr>
          <w:sz w:val="36"/>
          <w:szCs w:val="36"/>
        </w:rPr>
        <w:t xml:space="preserve">Here’s </w:t>
      </w:r>
      <w:r w:rsidR="00704C21">
        <w:rPr>
          <w:sz w:val="36"/>
          <w:szCs w:val="36"/>
        </w:rPr>
        <w:t>six types of traditional budgeting</w:t>
      </w:r>
      <w:r w:rsidR="004F5E85">
        <w:rPr>
          <w:sz w:val="36"/>
          <w:szCs w:val="36"/>
        </w:rPr>
        <w:t xml:space="preserve"> approaches:</w:t>
      </w:r>
    </w:p>
    <w:p w14:paraId="2C48720A" w14:textId="32B1B8FC" w:rsidR="00705F5B" w:rsidRDefault="00303A78" w:rsidP="00303A78">
      <w:pPr>
        <w:pStyle w:val="ListParagraph"/>
        <w:numPr>
          <w:ilvl w:val="0"/>
          <w:numId w:val="11"/>
        </w:numPr>
        <w:rPr>
          <w:sz w:val="36"/>
          <w:szCs w:val="36"/>
        </w:rPr>
      </w:pPr>
      <w:r>
        <w:rPr>
          <w:sz w:val="36"/>
          <w:szCs w:val="36"/>
        </w:rPr>
        <w:t xml:space="preserve">Incremental budgeting – Applicability = High </w:t>
      </w:r>
    </w:p>
    <w:p w14:paraId="6739530C" w14:textId="06ABEDE9" w:rsidR="007C6A81" w:rsidRDefault="007C6A81" w:rsidP="00303A78">
      <w:pPr>
        <w:pStyle w:val="ListParagraph"/>
        <w:numPr>
          <w:ilvl w:val="0"/>
          <w:numId w:val="11"/>
        </w:numPr>
        <w:rPr>
          <w:sz w:val="36"/>
          <w:szCs w:val="36"/>
        </w:rPr>
      </w:pPr>
      <w:r>
        <w:rPr>
          <w:sz w:val="36"/>
          <w:szCs w:val="36"/>
        </w:rPr>
        <w:t>Zero-based budgeting – Applicability = Moderate-High</w:t>
      </w:r>
    </w:p>
    <w:p w14:paraId="09F8FB40" w14:textId="62868B9B" w:rsidR="007C6A81" w:rsidRDefault="007C6A81" w:rsidP="00303A78">
      <w:pPr>
        <w:pStyle w:val="ListParagraph"/>
        <w:numPr>
          <w:ilvl w:val="0"/>
          <w:numId w:val="11"/>
        </w:numPr>
        <w:rPr>
          <w:sz w:val="36"/>
          <w:szCs w:val="36"/>
        </w:rPr>
      </w:pPr>
      <w:r>
        <w:rPr>
          <w:sz w:val="36"/>
          <w:szCs w:val="36"/>
        </w:rPr>
        <w:t>Activit</w:t>
      </w:r>
      <w:r w:rsidR="00770AE2">
        <w:rPr>
          <w:sz w:val="36"/>
          <w:szCs w:val="36"/>
        </w:rPr>
        <w:t>y based budgeting – Applicability = Moderate</w:t>
      </w:r>
    </w:p>
    <w:p w14:paraId="31859F33" w14:textId="77777777" w:rsidR="003573AF" w:rsidRDefault="003573AF" w:rsidP="00303A78">
      <w:pPr>
        <w:pStyle w:val="ListParagraph"/>
        <w:numPr>
          <w:ilvl w:val="0"/>
          <w:numId w:val="11"/>
        </w:numPr>
        <w:rPr>
          <w:sz w:val="36"/>
          <w:szCs w:val="36"/>
        </w:rPr>
      </w:pPr>
      <w:r>
        <w:rPr>
          <w:sz w:val="36"/>
          <w:szCs w:val="36"/>
        </w:rPr>
        <w:t xml:space="preserve">Fixed &amp; </w:t>
      </w:r>
      <w:r w:rsidR="00770AE2">
        <w:rPr>
          <w:sz w:val="36"/>
          <w:szCs w:val="36"/>
        </w:rPr>
        <w:t>Flexible</w:t>
      </w:r>
      <w:r>
        <w:rPr>
          <w:sz w:val="36"/>
          <w:szCs w:val="36"/>
        </w:rPr>
        <w:t xml:space="preserve"> budgeting – Applicability = High</w:t>
      </w:r>
    </w:p>
    <w:p w14:paraId="39987CB9" w14:textId="5BB0EA8B" w:rsidR="00770AE2" w:rsidRDefault="00F6678F" w:rsidP="00303A78">
      <w:pPr>
        <w:pStyle w:val="ListParagraph"/>
        <w:numPr>
          <w:ilvl w:val="0"/>
          <w:numId w:val="11"/>
        </w:numPr>
        <w:rPr>
          <w:sz w:val="36"/>
          <w:szCs w:val="36"/>
        </w:rPr>
      </w:pPr>
      <w:r>
        <w:rPr>
          <w:sz w:val="36"/>
          <w:szCs w:val="36"/>
        </w:rPr>
        <w:t xml:space="preserve">Top-down budgeting – Applicability = Variable </w:t>
      </w:r>
      <w:r w:rsidR="00770AE2">
        <w:rPr>
          <w:sz w:val="36"/>
          <w:szCs w:val="36"/>
        </w:rPr>
        <w:t xml:space="preserve"> </w:t>
      </w:r>
    </w:p>
    <w:p w14:paraId="06CB90B2" w14:textId="77777777" w:rsidR="00664EE2" w:rsidRDefault="00F6678F" w:rsidP="00303A78">
      <w:pPr>
        <w:pStyle w:val="ListParagraph"/>
        <w:numPr>
          <w:ilvl w:val="0"/>
          <w:numId w:val="11"/>
        </w:numPr>
        <w:rPr>
          <w:sz w:val="36"/>
          <w:szCs w:val="36"/>
        </w:rPr>
      </w:pPr>
      <w:r>
        <w:rPr>
          <w:sz w:val="36"/>
          <w:szCs w:val="36"/>
        </w:rPr>
        <w:t xml:space="preserve">Bottom-up budgeting – Applicability = Variable </w:t>
      </w:r>
    </w:p>
    <w:p w14:paraId="29772686" w14:textId="6F22AE32" w:rsidR="00F6678F" w:rsidRPr="00664EE2" w:rsidRDefault="00664EE2" w:rsidP="00664EE2">
      <w:pPr>
        <w:rPr>
          <w:sz w:val="36"/>
          <w:szCs w:val="36"/>
        </w:rPr>
      </w:pPr>
      <w:r>
        <w:rPr>
          <w:sz w:val="36"/>
          <w:szCs w:val="36"/>
        </w:rPr>
        <w:t>To conclude this evaluation, m</w:t>
      </w:r>
      <w:r w:rsidR="0023648D">
        <w:rPr>
          <w:sz w:val="36"/>
          <w:szCs w:val="36"/>
        </w:rPr>
        <w:t>y theory is that the applicability varies depe</w:t>
      </w:r>
      <w:r w:rsidR="00C40A12">
        <w:rPr>
          <w:sz w:val="36"/>
          <w:szCs w:val="36"/>
        </w:rPr>
        <w:t>nding on the organisation. It isn’t a ‘one-size-fits-all’ solution</w:t>
      </w:r>
      <w:r w:rsidR="0023007B">
        <w:rPr>
          <w:sz w:val="36"/>
          <w:szCs w:val="36"/>
        </w:rPr>
        <w:t>. But also that business’ may benefit from a hybrid approach</w:t>
      </w:r>
      <w:r w:rsidR="009B4535">
        <w:rPr>
          <w:sz w:val="36"/>
          <w:szCs w:val="36"/>
        </w:rPr>
        <w:t xml:space="preserve">, combining elements of traditional and modern budgeting techniques to align with their specific needs and circumstances. </w:t>
      </w:r>
      <w:r w:rsidR="003F4571">
        <w:rPr>
          <w:sz w:val="36"/>
          <w:szCs w:val="36"/>
        </w:rPr>
        <w:t>Due to all this research and comparing it to realistic businesses such as WILKOS that</w:t>
      </w:r>
      <w:r w:rsidR="00586782">
        <w:rPr>
          <w:sz w:val="36"/>
          <w:szCs w:val="36"/>
        </w:rPr>
        <w:t xml:space="preserve"> is a convenience store in the United Kingdom that</w:t>
      </w:r>
      <w:r w:rsidR="00455866">
        <w:rPr>
          <w:sz w:val="36"/>
          <w:szCs w:val="36"/>
        </w:rPr>
        <w:t xml:space="preserve"> was</w:t>
      </w:r>
      <w:r w:rsidR="003F4571">
        <w:rPr>
          <w:sz w:val="36"/>
          <w:szCs w:val="36"/>
        </w:rPr>
        <w:t xml:space="preserve"> just recently was forced to shut down a few stores due to lack of revenue, management and finance, and I’m sure many other reasons, </w:t>
      </w:r>
      <w:r w:rsidR="008D1CD1">
        <w:rPr>
          <w:sz w:val="36"/>
          <w:szCs w:val="36"/>
        </w:rPr>
        <w:t xml:space="preserve">this indicates to me </w:t>
      </w:r>
      <w:r w:rsidR="003F4571">
        <w:rPr>
          <w:sz w:val="36"/>
          <w:szCs w:val="36"/>
        </w:rPr>
        <w:t xml:space="preserve">that it is very important to </w:t>
      </w:r>
      <w:r w:rsidR="005427B2">
        <w:rPr>
          <w:sz w:val="36"/>
          <w:szCs w:val="36"/>
        </w:rPr>
        <w:t>regularly</w:t>
      </w:r>
      <w:r w:rsidR="003F4571">
        <w:rPr>
          <w:sz w:val="36"/>
          <w:szCs w:val="36"/>
        </w:rPr>
        <w:t xml:space="preserve"> reassess the </w:t>
      </w:r>
      <w:r w:rsidR="005427B2">
        <w:rPr>
          <w:sz w:val="36"/>
          <w:szCs w:val="36"/>
        </w:rPr>
        <w:t xml:space="preserve">chosen budgeting methods to ensure they remain effective in the face of </w:t>
      </w:r>
      <w:r w:rsidR="00476AB5">
        <w:rPr>
          <w:sz w:val="36"/>
          <w:szCs w:val="36"/>
        </w:rPr>
        <w:t xml:space="preserve">ever </w:t>
      </w:r>
      <w:r w:rsidR="005427B2">
        <w:rPr>
          <w:sz w:val="36"/>
          <w:szCs w:val="36"/>
        </w:rPr>
        <w:t>changing internal and external factors</w:t>
      </w:r>
      <w:r w:rsidR="00A03944">
        <w:rPr>
          <w:sz w:val="36"/>
          <w:szCs w:val="36"/>
        </w:rPr>
        <w:t xml:space="preserve"> but also business environments and trends.</w:t>
      </w:r>
    </w:p>
    <w:p w14:paraId="5709BE05" w14:textId="77777777" w:rsidR="0081068E" w:rsidRDefault="0081068E">
      <w:pPr>
        <w:rPr>
          <w:sz w:val="36"/>
          <w:szCs w:val="36"/>
        </w:rPr>
      </w:pPr>
    </w:p>
    <w:p w14:paraId="492E2E30" w14:textId="6EDAAB5A" w:rsidR="00705F5B" w:rsidRPr="00705F5B" w:rsidRDefault="00705F5B">
      <w:pPr>
        <w:rPr>
          <w:sz w:val="36"/>
          <w:szCs w:val="36"/>
          <w:u w:val="single"/>
        </w:rPr>
      </w:pPr>
      <w:r>
        <w:rPr>
          <w:sz w:val="36"/>
          <w:szCs w:val="36"/>
          <w:u w:val="single"/>
        </w:rPr>
        <w:t>How to produce effecti</w:t>
      </w:r>
      <w:r w:rsidR="00586782">
        <w:rPr>
          <w:sz w:val="36"/>
          <w:szCs w:val="36"/>
          <w:u w:val="single"/>
        </w:rPr>
        <w:t>ve</w:t>
      </w:r>
      <w:r>
        <w:rPr>
          <w:sz w:val="36"/>
          <w:szCs w:val="36"/>
          <w:u w:val="single"/>
        </w:rPr>
        <w:t xml:space="preserve"> budget management. </w:t>
      </w:r>
    </w:p>
    <w:p w14:paraId="23D0FF97" w14:textId="4B2CC89C" w:rsidR="00F463D3" w:rsidRDefault="003134F8">
      <w:pPr>
        <w:rPr>
          <w:sz w:val="36"/>
          <w:szCs w:val="36"/>
        </w:rPr>
      </w:pPr>
      <w:r>
        <w:rPr>
          <w:sz w:val="36"/>
          <w:szCs w:val="36"/>
        </w:rPr>
        <w:tab/>
      </w:r>
      <w:r w:rsidR="007D784C">
        <w:rPr>
          <w:sz w:val="36"/>
          <w:szCs w:val="36"/>
        </w:rPr>
        <w:t>In order to produce</w:t>
      </w:r>
      <w:r w:rsidR="00A068EA">
        <w:rPr>
          <w:sz w:val="36"/>
          <w:szCs w:val="36"/>
        </w:rPr>
        <w:t xml:space="preserve"> effective budget management, there must be a </w:t>
      </w:r>
      <w:r w:rsidR="00E8714E">
        <w:rPr>
          <w:sz w:val="36"/>
          <w:szCs w:val="36"/>
        </w:rPr>
        <w:t>secure</w:t>
      </w:r>
      <w:r w:rsidR="00A068EA">
        <w:rPr>
          <w:sz w:val="36"/>
          <w:szCs w:val="36"/>
        </w:rPr>
        <w:t xml:space="preserve"> corporation and participation </w:t>
      </w:r>
      <w:r w:rsidR="00BB1D94">
        <w:rPr>
          <w:sz w:val="36"/>
          <w:szCs w:val="36"/>
        </w:rPr>
        <w:t>of employees, for example</w:t>
      </w:r>
      <w:r w:rsidR="00D14009">
        <w:rPr>
          <w:sz w:val="36"/>
          <w:szCs w:val="36"/>
        </w:rPr>
        <w:t xml:space="preserve"> supervisors/floor</w:t>
      </w:r>
      <w:r w:rsidR="007F53DB">
        <w:rPr>
          <w:sz w:val="36"/>
          <w:szCs w:val="36"/>
        </w:rPr>
        <w:t>, will</w:t>
      </w:r>
      <w:r w:rsidR="00F93C2A">
        <w:rPr>
          <w:sz w:val="36"/>
          <w:szCs w:val="36"/>
        </w:rPr>
        <w:t xml:space="preserve"> need help/guidance</w:t>
      </w:r>
      <w:r w:rsidR="007F53DB">
        <w:rPr>
          <w:sz w:val="36"/>
          <w:szCs w:val="36"/>
        </w:rPr>
        <w:t xml:space="preserve"> ad</w:t>
      </w:r>
      <w:r w:rsidR="00D14009">
        <w:rPr>
          <w:sz w:val="36"/>
          <w:szCs w:val="36"/>
        </w:rPr>
        <w:t xml:space="preserve">apting a </w:t>
      </w:r>
      <w:r w:rsidR="007E31AB">
        <w:rPr>
          <w:sz w:val="36"/>
          <w:szCs w:val="36"/>
        </w:rPr>
        <w:t>clear communication method</w:t>
      </w:r>
      <w:r w:rsidR="00F93C2A">
        <w:rPr>
          <w:sz w:val="36"/>
          <w:szCs w:val="36"/>
        </w:rPr>
        <w:t xml:space="preserve"> that</w:t>
      </w:r>
      <w:r w:rsidR="00D14009">
        <w:rPr>
          <w:sz w:val="36"/>
          <w:szCs w:val="36"/>
        </w:rPr>
        <w:t xml:space="preserve"> will help </w:t>
      </w:r>
      <w:r w:rsidR="007E31AB">
        <w:rPr>
          <w:sz w:val="36"/>
          <w:szCs w:val="36"/>
        </w:rPr>
        <w:t>indicate acceptance of the budget</w:t>
      </w:r>
      <w:r w:rsidR="007F53DB">
        <w:rPr>
          <w:sz w:val="36"/>
          <w:szCs w:val="36"/>
        </w:rPr>
        <w:t>. Additionally,</w:t>
      </w:r>
      <w:r w:rsidR="007E31AB">
        <w:rPr>
          <w:sz w:val="36"/>
          <w:szCs w:val="36"/>
        </w:rPr>
        <w:t xml:space="preserve"> by having a budget </w:t>
      </w:r>
      <w:r w:rsidR="006047F3">
        <w:rPr>
          <w:sz w:val="36"/>
          <w:szCs w:val="36"/>
        </w:rPr>
        <w:t xml:space="preserve">controller assigned will massively contribute towards your success, as they provide up-to-date balance sheets to keep you from </w:t>
      </w:r>
      <w:r w:rsidR="00536E06">
        <w:rPr>
          <w:sz w:val="36"/>
          <w:szCs w:val="36"/>
        </w:rPr>
        <w:t>overspending</w:t>
      </w:r>
      <w:r w:rsidR="006047F3">
        <w:rPr>
          <w:sz w:val="36"/>
          <w:szCs w:val="36"/>
        </w:rPr>
        <w:t xml:space="preserve"> while also saving</w:t>
      </w:r>
      <w:r w:rsidR="006C6F16">
        <w:rPr>
          <w:sz w:val="36"/>
          <w:szCs w:val="36"/>
        </w:rPr>
        <w:t>, they investigate variations between actual results and budgeted results</w:t>
      </w:r>
      <w:r w:rsidR="006047F3">
        <w:rPr>
          <w:sz w:val="36"/>
          <w:szCs w:val="36"/>
        </w:rPr>
        <w:t xml:space="preserve">. </w:t>
      </w:r>
      <w:r w:rsidR="004B5953">
        <w:rPr>
          <w:sz w:val="36"/>
          <w:szCs w:val="36"/>
        </w:rPr>
        <w:t>Also,</w:t>
      </w:r>
      <w:r w:rsidR="00621C49">
        <w:rPr>
          <w:sz w:val="36"/>
          <w:szCs w:val="36"/>
        </w:rPr>
        <w:t xml:space="preserve"> budget controllers are best known </w:t>
      </w:r>
      <w:r w:rsidR="004B5953">
        <w:rPr>
          <w:sz w:val="36"/>
          <w:szCs w:val="36"/>
        </w:rPr>
        <w:t>for having the preparation needed well in advance of the forthcoming budget periods</w:t>
      </w:r>
      <w:r w:rsidR="000B508F">
        <w:rPr>
          <w:sz w:val="36"/>
          <w:szCs w:val="36"/>
        </w:rPr>
        <w:t xml:space="preserve">, which could also be detrimental towards </w:t>
      </w:r>
      <w:r w:rsidR="00536E06">
        <w:rPr>
          <w:sz w:val="36"/>
          <w:szCs w:val="36"/>
        </w:rPr>
        <w:t>the business/organisation's</w:t>
      </w:r>
      <w:r w:rsidR="000B508F">
        <w:rPr>
          <w:sz w:val="36"/>
          <w:szCs w:val="36"/>
        </w:rPr>
        <w:t xml:space="preserve"> success. </w:t>
      </w:r>
      <w:r w:rsidR="00D93EEE">
        <w:rPr>
          <w:sz w:val="36"/>
          <w:szCs w:val="36"/>
        </w:rPr>
        <w:t xml:space="preserve">Although if you don’t have an assigned budget controller, doing this yourself is still mandatory, having a plan like; </w:t>
      </w:r>
      <w:r w:rsidR="00F66371">
        <w:rPr>
          <w:sz w:val="36"/>
          <w:szCs w:val="36"/>
        </w:rPr>
        <w:t xml:space="preserve">plan budget/targets, compare with actual budget, report variances and then finally manage the actions needed, you’re almost guaranteed a healthy and accurate financial report. </w:t>
      </w:r>
      <w:r w:rsidR="004C0AC9">
        <w:rPr>
          <w:sz w:val="36"/>
          <w:szCs w:val="36"/>
        </w:rPr>
        <w:t>Control in budgeting is exercised by regular comparisons, there is no easy way when it comes to finance, if you want it done properly anyway</w:t>
      </w:r>
      <w:r w:rsidR="00AB7845">
        <w:rPr>
          <w:sz w:val="36"/>
          <w:szCs w:val="36"/>
        </w:rPr>
        <w:t xml:space="preserve"> so keeping monthly records will help</w:t>
      </w:r>
      <w:r w:rsidR="00E40D22">
        <w:rPr>
          <w:sz w:val="36"/>
          <w:szCs w:val="36"/>
        </w:rPr>
        <w:t xml:space="preserve"> you thoroughly. </w:t>
      </w:r>
    </w:p>
    <w:p w14:paraId="23C202AF" w14:textId="7AA472F1" w:rsidR="00815014" w:rsidRDefault="00815014">
      <w:pPr>
        <w:rPr>
          <w:sz w:val="36"/>
          <w:szCs w:val="36"/>
        </w:rPr>
      </w:pPr>
    </w:p>
    <w:p w14:paraId="26DF76F1" w14:textId="2DAB5B93" w:rsidR="00663112" w:rsidRDefault="00BA4B37">
      <w:pPr>
        <w:rPr>
          <w:sz w:val="36"/>
          <w:szCs w:val="36"/>
          <w:u w:val="single"/>
        </w:rPr>
      </w:pPr>
      <w:r>
        <w:rPr>
          <w:sz w:val="36"/>
          <w:szCs w:val="36"/>
          <w:u w:val="single"/>
        </w:rPr>
        <w:t>Some pointers</w:t>
      </w:r>
      <w:r w:rsidR="00663112">
        <w:rPr>
          <w:sz w:val="36"/>
          <w:szCs w:val="36"/>
          <w:u w:val="single"/>
        </w:rPr>
        <w:t xml:space="preserve"> to </w:t>
      </w:r>
      <w:r>
        <w:rPr>
          <w:sz w:val="36"/>
          <w:szCs w:val="36"/>
          <w:u w:val="single"/>
        </w:rPr>
        <w:t>help you</w:t>
      </w:r>
      <w:r w:rsidR="00663112">
        <w:rPr>
          <w:sz w:val="36"/>
          <w:szCs w:val="36"/>
          <w:u w:val="single"/>
        </w:rPr>
        <w:t xml:space="preserve"> create a budget. </w:t>
      </w:r>
    </w:p>
    <w:p w14:paraId="043BBD76" w14:textId="706DEFD6" w:rsidR="00F5693A" w:rsidRPr="003440BC" w:rsidRDefault="00663112">
      <w:pPr>
        <w:rPr>
          <w:sz w:val="36"/>
          <w:szCs w:val="36"/>
        </w:rPr>
      </w:pPr>
      <w:r>
        <w:rPr>
          <w:sz w:val="36"/>
          <w:szCs w:val="36"/>
        </w:rPr>
        <w:tab/>
      </w:r>
      <w:r w:rsidR="007D5EA3">
        <w:rPr>
          <w:sz w:val="36"/>
          <w:szCs w:val="36"/>
        </w:rPr>
        <w:t xml:space="preserve">To begin with, studies </w:t>
      </w:r>
      <w:r w:rsidR="00FE4D00">
        <w:rPr>
          <w:sz w:val="36"/>
          <w:szCs w:val="36"/>
        </w:rPr>
        <w:t xml:space="preserve">indicate that the four most used budgeting methods are incremental, activity based, value proposition and zero based. </w:t>
      </w:r>
      <w:r w:rsidR="008A3010">
        <w:rPr>
          <w:sz w:val="36"/>
          <w:szCs w:val="36"/>
        </w:rPr>
        <w:t xml:space="preserve">No matter which method you decide to take, all </w:t>
      </w:r>
      <w:r w:rsidR="00180AAC">
        <w:rPr>
          <w:sz w:val="36"/>
          <w:szCs w:val="36"/>
        </w:rPr>
        <w:t xml:space="preserve">of the processes need these three themes incorporated to succeed; imposed budgeting, negotiated budgeting and participative budgeting. </w:t>
      </w:r>
      <w:r w:rsidR="00803AC2">
        <w:rPr>
          <w:sz w:val="36"/>
          <w:szCs w:val="36"/>
        </w:rPr>
        <w:t xml:space="preserve"> </w:t>
      </w:r>
      <w:r w:rsidR="00D17C80">
        <w:rPr>
          <w:sz w:val="36"/>
          <w:szCs w:val="36"/>
        </w:rPr>
        <w:t xml:space="preserve">Imposed budgeting </w:t>
      </w:r>
      <w:r w:rsidR="003A4115">
        <w:rPr>
          <w:sz w:val="36"/>
          <w:szCs w:val="36"/>
        </w:rPr>
        <w:t>is</w:t>
      </w:r>
      <w:r w:rsidR="00D17C80">
        <w:rPr>
          <w:sz w:val="36"/>
          <w:szCs w:val="36"/>
        </w:rPr>
        <w:t xml:space="preserve"> a ‘top down’ technique that imposes budgets for targets</w:t>
      </w:r>
      <w:r w:rsidR="003A4115">
        <w:rPr>
          <w:sz w:val="36"/>
          <w:szCs w:val="36"/>
        </w:rPr>
        <w:t xml:space="preserve">, activities and cots. Meanwhile negotiated budgeting is also a top down’ and ‘bottom up’ technique, meaning there is a shared responsibility for budget preparation. </w:t>
      </w:r>
      <w:r w:rsidR="00115D2E">
        <w:rPr>
          <w:sz w:val="36"/>
          <w:szCs w:val="36"/>
        </w:rPr>
        <w:t xml:space="preserve">Meanwhile, </w:t>
      </w:r>
      <w:r w:rsidR="001B5973">
        <w:rPr>
          <w:sz w:val="36"/>
          <w:szCs w:val="36"/>
        </w:rPr>
        <w:t>the</w:t>
      </w:r>
      <w:r w:rsidR="003A4115">
        <w:rPr>
          <w:sz w:val="36"/>
          <w:szCs w:val="36"/>
        </w:rPr>
        <w:t xml:space="preserve"> participative budgeting </w:t>
      </w:r>
      <w:r w:rsidR="00115D2E">
        <w:rPr>
          <w:sz w:val="36"/>
          <w:szCs w:val="36"/>
        </w:rPr>
        <w:t xml:space="preserve">is just a ‘bottom up’ technique, recommended for targets, activity and costs.  </w:t>
      </w:r>
      <w:r w:rsidR="00A503D6">
        <w:rPr>
          <w:sz w:val="36"/>
          <w:szCs w:val="36"/>
        </w:rPr>
        <w:t xml:space="preserve">There re a few common mistakes that can be made within budgeting so here are some things to consider and also avoid; </w:t>
      </w:r>
      <w:r w:rsidR="0005741A">
        <w:rPr>
          <w:sz w:val="36"/>
          <w:szCs w:val="36"/>
        </w:rPr>
        <w:t xml:space="preserve">track your spending, do not set unrealistic/unachievable goals, </w:t>
      </w:r>
      <w:r w:rsidR="00E8758E">
        <w:rPr>
          <w:sz w:val="36"/>
          <w:szCs w:val="36"/>
        </w:rPr>
        <w:t>plan for emergency</w:t>
      </w:r>
      <w:r w:rsidR="00C661E4">
        <w:rPr>
          <w:sz w:val="36"/>
          <w:szCs w:val="36"/>
        </w:rPr>
        <w:t xml:space="preserve">/ unexpected </w:t>
      </w:r>
      <w:r w:rsidR="00E8758E">
        <w:rPr>
          <w:sz w:val="36"/>
          <w:szCs w:val="36"/>
        </w:rPr>
        <w:t>expenses, don’t get discouraged if things</w:t>
      </w:r>
      <w:r w:rsidR="004F346E">
        <w:rPr>
          <w:sz w:val="36"/>
          <w:szCs w:val="36"/>
        </w:rPr>
        <w:t xml:space="preserve"> a</w:t>
      </w:r>
      <w:r w:rsidR="00E8758E">
        <w:rPr>
          <w:sz w:val="36"/>
          <w:szCs w:val="36"/>
        </w:rPr>
        <w:t>re</w:t>
      </w:r>
      <w:r w:rsidR="004F346E">
        <w:rPr>
          <w:sz w:val="36"/>
          <w:szCs w:val="36"/>
        </w:rPr>
        <w:t xml:space="preserve"> no</w:t>
      </w:r>
      <w:r w:rsidR="00E8758E">
        <w:rPr>
          <w:sz w:val="36"/>
          <w:szCs w:val="36"/>
        </w:rPr>
        <w:t xml:space="preserve">t going to plan, </w:t>
      </w:r>
      <w:r w:rsidR="00A012AA">
        <w:rPr>
          <w:sz w:val="36"/>
          <w:szCs w:val="36"/>
        </w:rPr>
        <w:t xml:space="preserve">don’t overestimate sales/targets, base the budget on the data provided, </w:t>
      </w:r>
      <w:r w:rsidR="004F346E">
        <w:rPr>
          <w:sz w:val="36"/>
          <w:szCs w:val="36"/>
        </w:rPr>
        <w:t xml:space="preserve">track </w:t>
      </w:r>
      <w:r w:rsidR="00C661E4">
        <w:rPr>
          <w:sz w:val="36"/>
          <w:szCs w:val="36"/>
        </w:rPr>
        <w:t>revenue</w:t>
      </w:r>
      <w:r w:rsidR="004F346E">
        <w:rPr>
          <w:sz w:val="36"/>
          <w:szCs w:val="36"/>
        </w:rPr>
        <w:t xml:space="preserve"> and expenses</w:t>
      </w:r>
      <w:r w:rsidR="00C661E4">
        <w:rPr>
          <w:sz w:val="36"/>
          <w:szCs w:val="36"/>
        </w:rPr>
        <w:t xml:space="preserve"> an also updating and sharing the budget with the relevant people, for example stakeholders.</w:t>
      </w:r>
      <w:r w:rsidR="004B2A9E">
        <w:rPr>
          <w:sz w:val="48"/>
          <w:szCs w:val="48"/>
        </w:rPr>
        <w:tab/>
      </w:r>
    </w:p>
    <w:p w14:paraId="66B5D0EF" w14:textId="77777777" w:rsidR="00F5693A" w:rsidRDefault="00F5693A">
      <w:pPr>
        <w:rPr>
          <w:b/>
          <w:bCs/>
          <w:sz w:val="48"/>
          <w:szCs w:val="48"/>
          <w:u w:val="single"/>
        </w:rPr>
      </w:pPr>
    </w:p>
    <w:p w14:paraId="611FACEF" w14:textId="77777777" w:rsidR="0051439C" w:rsidRDefault="0051439C">
      <w:pPr>
        <w:rPr>
          <w:b/>
          <w:bCs/>
          <w:sz w:val="48"/>
          <w:szCs w:val="48"/>
          <w:u w:val="single"/>
        </w:rPr>
      </w:pPr>
    </w:p>
    <w:p w14:paraId="2CAADC47" w14:textId="77777777" w:rsidR="0051439C" w:rsidRDefault="0051439C">
      <w:pPr>
        <w:rPr>
          <w:b/>
          <w:bCs/>
          <w:sz w:val="48"/>
          <w:szCs w:val="48"/>
          <w:u w:val="single"/>
        </w:rPr>
      </w:pPr>
    </w:p>
    <w:p w14:paraId="4613E876" w14:textId="77777777" w:rsidR="006C745C" w:rsidRDefault="006C745C">
      <w:pPr>
        <w:rPr>
          <w:b/>
          <w:bCs/>
          <w:sz w:val="48"/>
          <w:szCs w:val="48"/>
          <w:u w:val="single"/>
        </w:rPr>
      </w:pPr>
    </w:p>
    <w:p w14:paraId="4B58D872" w14:textId="77777777" w:rsidR="006C745C" w:rsidRDefault="006C745C">
      <w:pPr>
        <w:rPr>
          <w:b/>
          <w:bCs/>
          <w:sz w:val="48"/>
          <w:szCs w:val="48"/>
          <w:u w:val="single"/>
        </w:rPr>
      </w:pPr>
    </w:p>
    <w:p w14:paraId="4F4AF30B" w14:textId="77777777" w:rsidR="006C745C" w:rsidRDefault="006C745C">
      <w:pPr>
        <w:rPr>
          <w:b/>
          <w:bCs/>
          <w:sz w:val="48"/>
          <w:szCs w:val="48"/>
          <w:u w:val="single"/>
        </w:rPr>
      </w:pPr>
    </w:p>
    <w:p w14:paraId="7A629339" w14:textId="77777777" w:rsidR="006C745C" w:rsidRDefault="006C745C">
      <w:pPr>
        <w:rPr>
          <w:b/>
          <w:bCs/>
          <w:sz w:val="48"/>
          <w:szCs w:val="48"/>
          <w:u w:val="single"/>
        </w:rPr>
      </w:pPr>
    </w:p>
    <w:p w14:paraId="15EAEC0F" w14:textId="095AC5CA" w:rsidR="00424503" w:rsidRDefault="00815014">
      <w:pPr>
        <w:rPr>
          <w:b/>
          <w:bCs/>
          <w:sz w:val="48"/>
          <w:szCs w:val="48"/>
          <w:u w:val="single"/>
        </w:rPr>
      </w:pPr>
      <w:r>
        <w:rPr>
          <w:b/>
          <w:bCs/>
          <w:sz w:val="48"/>
          <w:szCs w:val="48"/>
          <w:u w:val="single"/>
        </w:rPr>
        <w:t>Body</w:t>
      </w:r>
    </w:p>
    <w:p w14:paraId="0CBA9BD0" w14:textId="5FFA06FC" w:rsidR="00E55273" w:rsidRPr="0051439C" w:rsidRDefault="00963DB9">
      <w:pPr>
        <w:rPr>
          <w:b/>
          <w:sz w:val="48"/>
          <w:szCs w:val="48"/>
          <w:u w:val="single"/>
        </w:rPr>
      </w:pPr>
      <w:r>
        <w:rPr>
          <w:sz w:val="44"/>
          <w:szCs w:val="44"/>
        </w:rPr>
        <w:t>Traditional planning &amp; budgeting</w:t>
      </w:r>
      <w:r w:rsidR="00E07A89">
        <w:rPr>
          <w:noProof/>
          <w:sz w:val="44"/>
          <w:szCs w:val="44"/>
        </w:rPr>
        <w:drawing>
          <wp:anchor distT="0" distB="0" distL="114300" distR="114300" simplePos="0" relativeHeight="251658241" behindDoc="0" locked="0" layoutInCell="1" allowOverlap="1" wp14:anchorId="22035877" wp14:editId="6B5B072F">
            <wp:simplePos x="0" y="0"/>
            <wp:positionH relativeFrom="column">
              <wp:posOffset>-845389</wp:posOffset>
            </wp:positionH>
            <wp:positionV relativeFrom="paragraph">
              <wp:posOffset>396333</wp:posOffset>
            </wp:positionV>
            <wp:extent cx="7349706" cy="2842011"/>
            <wp:effectExtent l="0" t="0" r="3810" b="317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7349706" cy="2842011"/>
                    </a:xfrm>
                    <a:prstGeom prst="rect">
                      <a:avLst/>
                    </a:prstGeom>
                  </pic:spPr>
                </pic:pic>
              </a:graphicData>
            </a:graphic>
            <wp14:sizeRelH relativeFrom="margin">
              <wp14:pctWidth>0</wp14:pctWidth>
            </wp14:sizeRelH>
            <wp14:sizeRelV relativeFrom="margin">
              <wp14:pctHeight>0</wp14:pctHeight>
            </wp14:sizeRelV>
          </wp:anchor>
        </w:drawing>
      </w:r>
    </w:p>
    <w:p w14:paraId="23F08269" w14:textId="3484D4E7" w:rsidR="00800E14" w:rsidRPr="000872AF" w:rsidRDefault="00E07A89">
      <w:pPr>
        <w:rPr>
          <w:b/>
          <w:bCs/>
          <w:sz w:val="36"/>
          <w:szCs w:val="36"/>
        </w:rPr>
      </w:pPr>
      <w:r w:rsidRPr="000872AF">
        <w:rPr>
          <w:b/>
          <w:bCs/>
          <w:sz w:val="36"/>
          <w:szCs w:val="36"/>
        </w:rPr>
        <w:t>Picture founded from the SDG Group</w:t>
      </w:r>
      <w:r w:rsidR="00605CB6" w:rsidRPr="000872AF">
        <w:rPr>
          <w:b/>
          <w:bCs/>
          <w:sz w:val="36"/>
          <w:szCs w:val="36"/>
        </w:rPr>
        <w:t>/Network</w:t>
      </w:r>
      <w:r w:rsidR="008553FF" w:rsidRPr="000872AF">
        <w:rPr>
          <w:b/>
          <w:bCs/>
          <w:sz w:val="36"/>
          <w:szCs w:val="36"/>
        </w:rPr>
        <w:t xml:space="preserve"> website.  </w:t>
      </w:r>
      <w:r w:rsidR="00D60144" w:rsidRPr="000872AF">
        <w:rPr>
          <w:b/>
          <w:bCs/>
          <w:sz w:val="36"/>
          <w:szCs w:val="36"/>
        </w:rPr>
        <w:t xml:space="preserve">Above is a graphical representation </w:t>
      </w:r>
      <w:r w:rsidR="00DB4C0B" w:rsidRPr="000872AF">
        <w:rPr>
          <w:b/>
          <w:bCs/>
          <w:sz w:val="36"/>
          <w:szCs w:val="36"/>
        </w:rPr>
        <w:t>of a typical cross-functioning planning proce</w:t>
      </w:r>
      <w:r w:rsidR="00603FFE" w:rsidRPr="000872AF">
        <w:rPr>
          <w:b/>
          <w:bCs/>
          <w:sz w:val="36"/>
          <w:szCs w:val="36"/>
        </w:rPr>
        <w:t xml:space="preserve">ss. </w:t>
      </w:r>
    </w:p>
    <w:p w14:paraId="58F04932" w14:textId="77777777" w:rsidR="00E07A89" w:rsidRPr="000872AF" w:rsidRDefault="00E07A89" w:rsidP="00F576DB">
      <w:pPr>
        <w:rPr>
          <w:b/>
          <w:bCs/>
          <w:sz w:val="36"/>
          <w:szCs w:val="36"/>
        </w:rPr>
      </w:pPr>
    </w:p>
    <w:p w14:paraId="273D6A7A" w14:textId="77777777" w:rsidR="00E07A89" w:rsidRDefault="00E07A89" w:rsidP="00F576DB">
      <w:pPr>
        <w:rPr>
          <w:sz w:val="44"/>
          <w:szCs w:val="44"/>
        </w:rPr>
      </w:pPr>
    </w:p>
    <w:p w14:paraId="2B946A4C" w14:textId="1534D789" w:rsidR="00800E14" w:rsidRDefault="00800E14" w:rsidP="00F576DB">
      <w:pPr>
        <w:rPr>
          <w:sz w:val="36"/>
          <w:szCs w:val="36"/>
          <w:u w:val="single"/>
        </w:rPr>
      </w:pPr>
      <w:r w:rsidRPr="004B2A9E">
        <w:rPr>
          <w:sz w:val="36"/>
          <w:szCs w:val="36"/>
          <w:u w:val="single"/>
        </w:rPr>
        <w:t>Limitations of the traditional budgeting techniques</w:t>
      </w:r>
    </w:p>
    <w:p w14:paraId="77BE9DBA" w14:textId="3A8E0B56" w:rsidR="00800E14" w:rsidRPr="004B2A9E" w:rsidRDefault="00800E14" w:rsidP="00F576DB">
      <w:pPr>
        <w:rPr>
          <w:b/>
          <w:bCs/>
          <w:sz w:val="48"/>
          <w:szCs w:val="48"/>
        </w:rPr>
      </w:pPr>
      <w:r>
        <w:rPr>
          <w:sz w:val="36"/>
          <w:szCs w:val="36"/>
        </w:rPr>
        <w:tab/>
      </w:r>
      <w:hyperlink r:id="rId12" w:history="1">
        <w:r w:rsidRPr="00491EE1">
          <w:rPr>
            <w:rStyle w:val="Hyperlink"/>
            <w:sz w:val="36"/>
            <w:szCs w:val="36"/>
          </w:rPr>
          <w:t>It is no news that the evolving and changing environment requires companies to adopt more flexible tools to allow them to keep up with the fast-paced society that we live in today.</w:t>
        </w:r>
      </w:hyperlink>
      <w:r w:rsidR="00FD33EA">
        <w:rPr>
          <w:sz w:val="36"/>
          <w:szCs w:val="36"/>
        </w:rPr>
        <w:t xml:space="preserve"> The SDG Group, ‘limits </w:t>
      </w:r>
      <w:r w:rsidR="0058073C">
        <w:rPr>
          <w:sz w:val="36"/>
          <w:szCs w:val="36"/>
        </w:rPr>
        <w:t>to</w:t>
      </w:r>
      <w:r w:rsidR="00FD33EA">
        <w:rPr>
          <w:sz w:val="36"/>
          <w:szCs w:val="36"/>
        </w:rPr>
        <w:t xml:space="preserve"> the traditional budgeting and new approaches</w:t>
      </w:r>
      <w:r w:rsidR="001F0CAA">
        <w:rPr>
          <w:sz w:val="36"/>
          <w:szCs w:val="36"/>
        </w:rPr>
        <w:t xml:space="preserve"> (2023)</w:t>
      </w:r>
      <w:r w:rsidR="00FD33EA">
        <w:rPr>
          <w:sz w:val="36"/>
          <w:szCs w:val="36"/>
        </w:rPr>
        <w:t xml:space="preserve">. </w:t>
      </w:r>
      <w:r>
        <w:rPr>
          <w:sz w:val="36"/>
          <w:szCs w:val="36"/>
        </w:rPr>
        <w:t xml:space="preserve"> A traditional budget is the financial planning document you can use to express financial goals in quantifiable term, to note it based on the income and costs of the previous year. Some limits it now includes are costly and time-consuming, lack of flexibility, the process being too centralised and finally the fact that there is no link between strategy and budget processes. Whereas new budget approaches’ final aim and targets are to simplify and optimise the existing process by importing revision, reducing </w:t>
      </w:r>
      <w:r w:rsidR="00F47C42">
        <w:rPr>
          <w:sz w:val="36"/>
          <w:szCs w:val="36"/>
        </w:rPr>
        <w:t>time</w:t>
      </w:r>
      <w:r>
        <w:rPr>
          <w:sz w:val="36"/>
          <w:szCs w:val="36"/>
        </w:rPr>
        <w:t>-consuming tasks and avoiding congestion that may occur in performance management and control offices.</w:t>
      </w:r>
      <w:r w:rsidR="00B567D7">
        <w:rPr>
          <w:sz w:val="36"/>
          <w:szCs w:val="36"/>
        </w:rPr>
        <w:t xml:space="preserve"> The approach</w:t>
      </w:r>
      <w:r w:rsidR="001939F9">
        <w:rPr>
          <w:sz w:val="36"/>
          <w:szCs w:val="36"/>
        </w:rPr>
        <w:t xml:space="preserve"> </w:t>
      </w:r>
      <w:r w:rsidR="00B567D7">
        <w:rPr>
          <w:sz w:val="36"/>
          <w:szCs w:val="36"/>
        </w:rPr>
        <w:t xml:space="preserve">that </w:t>
      </w:r>
      <w:r w:rsidR="001939F9">
        <w:rPr>
          <w:sz w:val="36"/>
          <w:szCs w:val="36"/>
        </w:rPr>
        <w:t>is</w:t>
      </w:r>
      <w:r w:rsidR="00B567D7">
        <w:rPr>
          <w:sz w:val="36"/>
          <w:szCs w:val="36"/>
        </w:rPr>
        <w:t xml:space="preserve"> now used consists of</w:t>
      </w:r>
      <w:r w:rsidR="001939F9">
        <w:rPr>
          <w:sz w:val="36"/>
          <w:szCs w:val="36"/>
        </w:rPr>
        <w:t xml:space="preserve"> the</w:t>
      </w:r>
      <w:r w:rsidR="00B567D7">
        <w:rPr>
          <w:sz w:val="36"/>
          <w:szCs w:val="36"/>
        </w:rPr>
        <w:t xml:space="preserve"> cross-functional approach</w:t>
      </w:r>
      <w:r w:rsidR="001939F9">
        <w:rPr>
          <w:sz w:val="36"/>
          <w:szCs w:val="36"/>
        </w:rPr>
        <w:t xml:space="preserve">, its featured by a close retro sop between the company’s functions and responsibilities </w:t>
      </w:r>
      <w:r w:rsidR="004446B2">
        <w:rPr>
          <w:sz w:val="36"/>
          <w:szCs w:val="36"/>
        </w:rPr>
        <w:t>centres.</w:t>
      </w:r>
      <w:r w:rsidR="00B567D7">
        <w:rPr>
          <w:sz w:val="36"/>
          <w:szCs w:val="36"/>
        </w:rPr>
        <w:t xml:space="preserve"> </w:t>
      </w:r>
      <w:r>
        <w:rPr>
          <w:sz w:val="36"/>
          <w:szCs w:val="36"/>
        </w:rPr>
        <w:t xml:space="preserve"> </w:t>
      </w:r>
    </w:p>
    <w:p w14:paraId="686952A5" w14:textId="1FAB4D56" w:rsidR="00800E14" w:rsidRDefault="00800E14">
      <w:pPr>
        <w:rPr>
          <w:sz w:val="44"/>
          <w:szCs w:val="44"/>
        </w:rPr>
      </w:pPr>
    </w:p>
    <w:p w14:paraId="703E46FC" w14:textId="1862D566" w:rsidR="00301C43" w:rsidRPr="008E1719" w:rsidRDefault="008E1719">
      <w:pPr>
        <w:rPr>
          <w:b/>
          <w:bCs/>
          <w:sz w:val="36"/>
          <w:szCs w:val="36"/>
          <w:u w:val="single"/>
        </w:rPr>
      </w:pPr>
      <w:r w:rsidRPr="008E1719">
        <w:rPr>
          <w:sz w:val="36"/>
          <w:szCs w:val="36"/>
          <w:u w:val="single"/>
        </w:rPr>
        <w:t xml:space="preserve">Beyond Budgeting Technique. </w:t>
      </w:r>
    </w:p>
    <w:p w14:paraId="377016D0" w14:textId="013BE1D5" w:rsidR="00885F69" w:rsidRDefault="001C49FF">
      <w:pPr>
        <w:rPr>
          <w:sz w:val="36"/>
          <w:szCs w:val="36"/>
        </w:rPr>
      </w:pPr>
      <w:r>
        <w:rPr>
          <w:sz w:val="36"/>
          <w:szCs w:val="36"/>
        </w:rPr>
        <w:tab/>
        <w:t xml:space="preserve">Firstly, what is a ‘beyond budgeting technique’ </w:t>
      </w:r>
      <w:hyperlink r:id="rId13" w:history="1">
        <w:r w:rsidR="003C461A" w:rsidRPr="00DC7E9E">
          <w:rPr>
            <w:rStyle w:val="Hyperlink"/>
            <w:sz w:val="36"/>
            <w:szCs w:val="36"/>
          </w:rPr>
          <w:t>Beyond Budgeting is an idea of abolishing traditional budgeting processes to improve management control over an organisation.</w:t>
        </w:r>
      </w:hyperlink>
      <w:r w:rsidR="00DC7E9E">
        <w:rPr>
          <w:sz w:val="36"/>
          <w:szCs w:val="36"/>
        </w:rPr>
        <w:t xml:space="preserve"> To </w:t>
      </w:r>
      <w:r>
        <w:rPr>
          <w:sz w:val="36"/>
          <w:szCs w:val="36"/>
        </w:rPr>
        <w:t>simplify</w:t>
      </w:r>
      <w:r w:rsidR="00F92AF4">
        <w:rPr>
          <w:sz w:val="36"/>
          <w:szCs w:val="36"/>
        </w:rPr>
        <w:t xml:space="preserve">, its key principles are </w:t>
      </w:r>
      <w:r w:rsidR="00752A88">
        <w:rPr>
          <w:sz w:val="36"/>
          <w:szCs w:val="36"/>
        </w:rPr>
        <w:t>to engage with employees through</w:t>
      </w:r>
      <w:r w:rsidR="00FF01EC">
        <w:rPr>
          <w:sz w:val="36"/>
          <w:szCs w:val="36"/>
        </w:rPr>
        <w:t xml:space="preserve"> bold communication to establish long-term common goals to </w:t>
      </w:r>
      <w:r w:rsidR="00957D3C">
        <w:rPr>
          <w:sz w:val="36"/>
          <w:szCs w:val="36"/>
        </w:rPr>
        <w:t xml:space="preserve">initiate a common purpose and </w:t>
      </w:r>
      <w:r w:rsidR="005651F5">
        <w:rPr>
          <w:sz w:val="36"/>
          <w:szCs w:val="36"/>
        </w:rPr>
        <w:t>aspirations, rather</w:t>
      </w:r>
      <w:r w:rsidR="00957D3C">
        <w:rPr>
          <w:sz w:val="36"/>
          <w:szCs w:val="36"/>
        </w:rPr>
        <w:t xml:space="preserve"> than focusing on </w:t>
      </w:r>
      <w:r w:rsidR="005651F5">
        <w:rPr>
          <w:sz w:val="36"/>
          <w:szCs w:val="36"/>
        </w:rPr>
        <w:t xml:space="preserve">achieving </w:t>
      </w:r>
      <w:r w:rsidR="00957D3C">
        <w:rPr>
          <w:sz w:val="36"/>
          <w:szCs w:val="36"/>
        </w:rPr>
        <w:t>sort-term financial goals</w:t>
      </w:r>
      <w:r w:rsidR="005651F5">
        <w:rPr>
          <w:sz w:val="36"/>
          <w:szCs w:val="36"/>
        </w:rPr>
        <w:t>.</w:t>
      </w:r>
      <w:r w:rsidR="003943AE">
        <w:rPr>
          <w:sz w:val="36"/>
          <w:szCs w:val="36"/>
        </w:rPr>
        <w:t xml:space="preserve"> It is normally the approach that companies need to use to move beyond budgeting </w:t>
      </w:r>
      <w:r w:rsidR="003F349D">
        <w:rPr>
          <w:sz w:val="36"/>
          <w:szCs w:val="36"/>
        </w:rPr>
        <w:t>because of the inher</w:t>
      </w:r>
      <w:r w:rsidR="0032286F">
        <w:rPr>
          <w:sz w:val="36"/>
          <w:szCs w:val="36"/>
        </w:rPr>
        <w:t>en</w:t>
      </w:r>
      <w:r w:rsidR="003F349D">
        <w:rPr>
          <w:sz w:val="36"/>
          <w:szCs w:val="36"/>
        </w:rPr>
        <w:t xml:space="preserve">t flaws in budgeting. </w:t>
      </w:r>
      <w:r w:rsidR="0032286F">
        <w:rPr>
          <w:sz w:val="36"/>
          <w:szCs w:val="36"/>
        </w:rPr>
        <w:t xml:space="preserve">Although beyond budgeting is a management philosophy that aim to get the better of traditional budgeting strategies by addressing the shortcomings and challenges ahead, it can sometimes be criticised for asking urgent gaming and being quickly out-dated, time consuming </w:t>
      </w:r>
      <w:r w:rsidR="00CA4F06">
        <w:rPr>
          <w:sz w:val="36"/>
          <w:szCs w:val="36"/>
        </w:rPr>
        <w:t xml:space="preserve">like some more traditional methods we have previously discussed, costly and inflexible. </w:t>
      </w:r>
      <w:r w:rsidR="0021079A">
        <w:rPr>
          <w:sz w:val="36"/>
          <w:szCs w:val="36"/>
        </w:rPr>
        <w:t xml:space="preserve">Nevertheless, </w:t>
      </w:r>
      <w:r w:rsidR="005A6016">
        <w:rPr>
          <w:sz w:val="36"/>
          <w:szCs w:val="36"/>
        </w:rPr>
        <w:t>studies</w:t>
      </w:r>
      <w:r w:rsidR="0021079A">
        <w:rPr>
          <w:sz w:val="36"/>
          <w:szCs w:val="36"/>
        </w:rPr>
        <w:t xml:space="preserve"> show that </w:t>
      </w:r>
      <w:hyperlink r:id="rId14" w:anchor=":~:text=More%20inclusive%20collaboration%20across%20the,%2C%20benchmarks%2C%20and%20best%20practices." w:history="1">
        <w:r w:rsidR="0021079A" w:rsidRPr="005A6016">
          <w:rPr>
            <w:rStyle w:val="Hyperlink"/>
            <w:sz w:val="36"/>
            <w:szCs w:val="36"/>
          </w:rPr>
          <w:t>beyond budgeting is considered ‘better’</w:t>
        </w:r>
        <w:r w:rsidR="0032286F" w:rsidRPr="005A6016">
          <w:rPr>
            <w:rStyle w:val="Hyperlink"/>
            <w:sz w:val="36"/>
            <w:szCs w:val="36"/>
          </w:rPr>
          <w:t xml:space="preserve"> </w:t>
        </w:r>
        <w:r w:rsidR="0021079A" w:rsidRPr="005A6016">
          <w:rPr>
            <w:rStyle w:val="Hyperlink"/>
            <w:sz w:val="36"/>
            <w:szCs w:val="36"/>
          </w:rPr>
          <w:t xml:space="preserve">than more traditional </w:t>
        </w:r>
        <w:r w:rsidR="00847525" w:rsidRPr="005A6016">
          <w:rPr>
            <w:rStyle w:val="Hyperlink"/>
            <w:sz w:val="36"/>
            <w:szCs w:val="36"/>
          </w:rPr>
          <w:t xml:space="preserve">budgeting as there </w:t>
        </w:r>
        <w:r w:rsidR="00714056" w:rsidRPr="005A6016">
          <w:rPr>
            <w:rStyle w:val="Hyperlink"/>
            <w:sz w:val="36"/>
            <w:szCs w:val="36"/>
          </w:rPr>
          <w:t xml:space="preserve">is a </w:t>
        </w:r>
        <w:r w:rsidR="00847525" w:rsidRPr="005A6016">
          <w:rPr>
            <w:rStyle w:val="Hyperlink"/>
            <w:sz w:val="36"/>
            <w:szCs w:val="36"/>
          </w:rPr>
          <w:t>more inclusive collaboration across the organisation so the business can achieve better results</w:t>
        </w:r>
        <w:r w:rsidR="005A6016" w:rsidRPr="005A6016">
          <w:rPr>
            <w:rStyle w:val="Hyperlink"/>
            <w:sz w:val="36"/>
            <w:szCs w:val="36"/>
          </w:rPr>
          <w:t>.</w:t>
        </w:r>
      </w:hyperlink>
      <w:r w:rsidR="006E3F0E">
        <w:rPr>
          <w:sz w:val="36"/>
          <w:szCs w:val="36"/>
        </w:rPr>
        <w:t xml:space="preserve"> Jedox.com corporate budgeting blog</w:t>
      </w:r>
      <w:r w:rsidR="00226D5E">
        <w:rPr>
          <w:sz w:val="36"/>
          <w:szCs w:val="36"/>
        </w:rPr>
        <w:t xml:space="preserve">, AFP </w:t>
      </w:r>
      <w:r w:rsidR="009E26DC">
        <w:rPr>
          <w:sz w:val="36"/>
          <w:szCs w:val="36"/>
        </w:rPr>
        <w:t>approved, 2023 copyright</w:t>
      </w:r>
      <w:r w:rsidR="00E5612D">
        <w:rPr>
          <w:sz w:val="36"/>
          <w:szCs w:val="36"/>
        </w:rPr>
        <w:t xml:space="preserve">. </w:t>
      </w:r>
      <w:r w:rsidR="005A6016">
        <w:rPr>
          <w:sz w:val="36"/>
          <w:szCs w:val="36"/>
        </w:rPr>
        <w:t xml:space="preserve"> </w:t>
      </w:r>
    </w:p>
    <w:p w14:paraId="0B08D631" w14:textId="77777777" w:rsidR="00241BB2" w:rsidRDefault="00241BB2">
      <w:pPr>
        <w:rPr>
          <w:sz w:val="36"/>
          <w:szCs w:val="36"/>
        </w:rPr>
      </w:pPr>
    </w:p>
    <w:p w14:paraId="40CE31C3" w14:textId="77777777" w:rsidR="00C56A9D" w:rsidRDefault="00C56A9D">
      <w:pPr>
        <w:rPr>
          <w:sz w:val="36"/>
          <w:szCs w:val="36"/>
          <w:u w:val="single"/>
        </w:rPr>
      </w:pPr>
    </w:p>
    <w:p w14:paraId="45BE7127" w14:textId="3B9E76DC" w:rsidR="00241BB2" w:rsidRDefault="00C56A9D">
      <w:pPr>
        <w:rPr>
          <w:sz w:val="36"/>
          <w:szCs w:val="36"/>
          <w:u w:val="single"/>
        </w:rPr>
      </w:pPr>
      <w:r w:rsidRPr="00C56A9D">
        <w:rPr>
          <w:sz w:val="36"/>
          <w:szCs w:val="36"/>
          <w:u w:val="single"/>
        </w:rPr>
        <w:t>Evaluation of the rationale for developing the beyond business model</w:t>
      </w:r>
      <w:r w:rsidR="00B57E77">
        <w:rPr>
          <w:sz w:val="36"/>
          <w:szCs w:val="36"/>
          <w:u w:val="single"/>
        </w:rPr>
        <w:t xml:space="preserve"> (BBM)</w:t>
      </w:r>
      <w:r w:rsidRPr="00C56A9D">
        <w:rPr>
          <w:sz w:val="36"/>
          <w:szCs w:val="36"/>
          <w:u w:val="single"/>
        </w:rPr>
        <w:t>.</w:t>
      </w:r>
    </w:p>
    <w:p w14:paraId="24F0CAAC" w14:textId="6B4B737A" w:rsidR="00C56A9D" w:rsidRDefault="00C56A9D">
      <w:pPr>
        <w:rPr>
          <w:sz w:val="36"/>
          <w:szCs w:val="36"/>
        </w:rPr>
      </w:pPr>
      <w:r>
        <w:rPr>
          <w:sz w:val="36"/>
          <w:szCs w:val="36"/>
        </w:rPr>
        <w:tab/>
      </w:r>
      <w:r w:rsidR="007140D1" w:rsidRPr="007140D1">
        <w:rPr>
          <w:sz w:val="36"/>
          <w:szCs w:val="36"/>
        </w:rPr>
        <w:t xml:space="preserve">The Beyond Budgeting model represents a management philosophy that challenges traditional budgeting practices and offers an alternative approach to managing </w:t>
      </w:r>
      <w:r w:rsidR="004A26A8" w:rsidRPr="007140D1">
        <w:rPr>
          <w:sz w:val="36"/>
          <w:szCs w:val="36"/>
        </w:rPr>
        <w:t>organisations</w:t>
      </w:r>
      <w:r w:rsidR="007140D1" w:rsidRPr="007140D1">
        <w:rPr>
          <w:sz w:val="36"/>
          <w:szCs w:val="36"/>
        </w:rPr>
        <w:t>. The rationale for developing the Beyond Budgeting model is grounded in the recognition of several limitations and drawbacks associated with traditional budgeting systems. Here are some key points that justify the development of the Beyond Budgeting model:</w:t>
      </w:r>
    </w:p>
    <w:p w14:paraId="16D96580" w14:textId="0ECB64AE" w:rsidR="004A26A8" w:rsidRPr="00E93C30" w:rsidRDefault="004A26A8" w:rsidP="00E93C30">
      <w:pPr>
        <w:pStyle w:val="ListParagraph"/>
        <w:numPr>
          <w:ilvl w:val="0"/>
          <w:numId w:val="4"/>
        </w:numPr>
        <w:rPr>
          <w:sz w:val="36"/>
          <w:szCs w:val="36"/>
        </w:rPr>
      </w:pPr>
      <w:r w:rsidRPr="00E93C30">
        <w:rPr>
          <w:sz w:val="36"/>
          <w:szCs w:val="36"/>
        </w:rPr>
        <w:t>Flexibility and Adaptability:</w:t>
      </w:r>
    </w:p>
    <w:p w14:paraId="2D17A410" w14:textId="015E6554" w:rsidR="004A26A8" w:rsidRPr="00E93C30" w:rsidRDefault="004A26A8" w:rsidP="00E93C30">
      <w:pPr>
        <w:pStyle w:val="ListParagraph"/>
        <w:numPr>
          <w:ilvl w:val="0"/>
          <w:numId w:val="5"/>
        </w:numPr>
        <w:rPr>
          <w:rFonts w:eastAsia="Times New Roman"/>
          <w:sz w:val="36"/>
          <w:szCs w:val="36"/>
        </w:rPr>
      </w:pPr>
      <w:r w:rsidRPr="00E93C30">
        <w:rPr>
          <w:rFonts w:eastAsia="Times New Roman"/>
          <w:sz w:val="36"/>
          <w:szCs w:val="36"/>
        </w:rPr>
        <w:t xml:space="preserve">Traditional Budgeting Critique: Traditional budgets often become static and rigid, limiting an </w:t>
      </w:r>
      <w:r w:rsidR="002F57EC" w:rsidRPr="00E93C30">
        <w:rPr>
          <w:rFonts w:eastAsia="Times New Roman"/>
          <w:sz w:val="36"/>
          <w:szCs w:val="36"/>
        </w:rPr>
        <w:t>organisation’s</w:t>
      </w:r>
      <w:r w:rsidRPr="00E93C30">
        <w:rPr>
          <w:rFonts w:eastAsia="Times New Roman"/>
          <w:sz w:val="36"/>
          <w:szCs w:val="36"/>
        </w:rPr>
        <w:t xml:space="preserve"> ability to adapt to changing market conditions or unforeseen circumstances.</w:t>
      </w:r>
    </w:p>
    <w:p w14:paraId="7EFDB501" w14:textId="42F8C76E" w:rsidR="004A26A8" w:rsidRPr="00E93C30" w:rsidRDefault="004A26A8" w:rsidP="00E93C30">
      <w:pPr>
        <w:pStyle w:val="ListParagraph"/>
        <w:numPr>
          <w:ilvl w:val="0"/>
          <w:numId w:val="5"/>
        </w:numPr>
        <w:rPr>
          <w:rFonts w:eastAsia="Times New Roman"/>
          <w:sz w:val="36"/>
          <w:szCs w:val="36"/>
        </w:rPr>
      </w:pPr>
      <w:r w:rsidRPr="00E93C30">
        <w:rPr>
          <w:rFonts w:eastAsia="Times New Roman"/>
          <w:sz w:val="36"/>
          <w:szCs w:val="36"/>
        </w:rPr>
        <w:t xml:space="preserve">Beyond Budgeting Response: The Beyond Budgeting model </w:t>
      </w:r>
      <w:r w:rsidR="002F57EC" w:rsidRPr="00E93C30">
        <w:rPr>
          <w:rFonts w:eastAsia="Times New Roman"/>
          <w:sz w:val="36"/>
          <w:szCs w:val="36"/>
        </w:rPr>
        <w:t>emphasises</w:t>
      </w:r>
      <w:r w:rsidRPr="00E93C30">
        <w:rPr>
          <w:rFonts w:eastAsia="Times New Roman"/>
          <w:sz w:val="36"/>
          <w:szCs w:val="36"/>
        </w:rPr>
        <w:t xml:space="preserve"> flexibility, allowing </w:t>
      </w:r>
      <w:r w:rsidR="002F57EC" w:rsidRPr="00E93C30">
        <w:rPr>
          <w:rFonts w:eastAsia="Times New Roman"/>
          <w:sz w:val="36"/>
          <w:szCs w:val="36"/>
        </w:rPr>
        <w:t>organisations</w:t>
      </w:r>
      <w:r w:rsidRPr="00E93C30">
        <w:rPr>
          <w:rFonts w:eastAsia="Times New Roman"/>
          <w:sz w:val="36"/>
          <w:szCs w:val="36"/>
        </w:rPr>
        <w:t xml:space="preserve"> to respond dynamically to evolving situations. This agility is crucial in today's fast-paced and unpredictable business environment.</w:t>
      </w:r>
    </w:p>
    <w:p w14:paraId="6615D43B" w14:textId="097CAE20" w:rsidR="004A26A8" w:rsidRPr="00E93C30" w:rsidRDefault="004A26A8" w:rsidP="00E93C30">
      <w:pPr>
        <w:pStyle w:val="ListParagraph"/>
        <w:numPr>
          <w:ilvl w:val="0"/>
          <w:numId w:val="4"/>
        </w:numPr>
        <w:rPr>
          <w:sz w:val="36"/>
          <w:szCs w:val="36"/>
        </w:rPr>
      </w:pPr>
      <w:r w:rsidRPr="00E93C30">
        <w:rPr>
          <w:sz w:val="36"/>
          <w:szCs w:val="36"/>
        </w:rPr>
        <w:t>Encouraging Innovation and Creativity:</w:t>
      </w:r>
    </w:p>
    <w:p w14:paraId="6E7BD8C9" w14:textId="077FF7DB" w:rsidR="004A26A8" w:rsidRPr="00E93C30" w:rsidRDefault="004A26A8" w:rsidP="00E93C30">
      <w:pPr>
        <w:pStyle w:val="ListParagraph"/>
        <w:numPr>
          <w:ilvl w:val="0"/>
          <w:numId w:val="6"/>
        </w:numPr>
        <w:rPr>
          <w:rFonts w:eastAsia="Times New Roman"/>
          <w:sz w:val="36"/>
          <w:szCs w:val="36"/>
        </w:rPr>
      </w:pPr>
      <w:r w:rsidRPr="00E93C30">
        <w:rPr>
          <w:rFonts w:eastAsia="Times New Roman"/>
          <w:sz w:val="36"/>
          <w:szCs w:val="36"/>
        </w:rPr>
        <w:t xml:space="preserve">Traditional Budgeting Critique: Traditional budgets may stifle innovation as they tend to focus on cost control and may </w:t>
      </w:r>
      <w:r w:rsidR="002F57EC" w:rsidRPr="00E93C30">
        <w:rPr>
          <w:rFonts w:eastAsia="Times New Roman"/>
          <w:sz w:val="36"/>
          <w:szCs w:val="36"/>
        </w:rPr>
        <w:t>penalise</w:t>
      </w:r>
      <w:r w:rsidRPr="00E93C30">
        <w:rPr>
          <w:rFonts w:eastAsia="Times New Roman"/>
          <w:sz w:val="36"/>
          <w:szCs w:val="36"/>
        </w:rPr>
        <w:t xml:space="preserve"> departments for exceeding budgeted amounts, discouraging risk-taking.</w:t>
      </w:r>
    </w:p>
    <w:p w14:paraId="7580AAB4" w14:textId="036C9115" w:rsidR="002F57EC" w:rsidRPr="00A41555" w:rsidRDefault="004A26A8" w:rsidP="002F57EC">
      <w:pPr>
        <w:pStyle w:val="ListParagraph"/>
        <w:numPr>
          <w:ilvl w:val="0"/>
          <w:numId w:val="6"/>
        </w:numPr>
        <w:rPr>
          <w:rFonts w:eastAsia="Times New Roman"/>
          <w:sz w:val="36"/>
          <w:szCs w:val="36"/>
        </w:rPr>
      </w:pPr>
      <w:r w:rsidRPr="00E93C30">
        <w:rPr>
          <w:rFonts w:eastAsia="Times New Roman"/>
          <w:sz w:val="36"/>
          <w:szCs w:val="36"/>
        </w:rPr>
        <w:t xml:space="preserve">Beyond Budgeting Response: Beyond Budgeting encourages a more innovative and creative culture by shifting the focus from rigid targets to broader performance goals. This can foster a more entrepreneurial spirit within the </w:t>
      </w:r>
      <w:r w:rsidR="002F57EC" w:rsidRPr="00E93C30">
        <w:rPr>
          <w:rFonts w:eastAsia="Times New Roman"/>
          <w:sz w:val="36"/>
          <w:szCs w:val="36"/>
        </w:rPr>
        <w:t>organisation</w:t>
      </w:r>
      <w:r w:rsidRPr="00E93C30">
        <w:rPr>
          <w:rFonts w:eastAsia="Times New Roman"/>
          <w:sz w:val="36"/>
          <w:szCs w:val="36"/>
        </w:rPr>
        <w:t>.</w:t>
      </w:r>
    </w:p>
    <w:p w14:paraId="35649F03" w14:textId="62C264C7" w:rsidR="004A26A8" w:rsidRPr="0011730D" w:rsidRDefault="00E93C30" w:rsidP="0011730D">
      <w:pPr>
        <w:pStyle w:val="ListParagraph"/>
        <w:numPr>
          <w:ilvl w:val="0"/>
          <w:numId w:val="4"/>
        </w:numPr>
        <w:rPr>
          <w:sz w:val="36"/>
          <w:szCs w:val="36"/>
        </w:rPr>
      </w:pPr>
      <w:r w:rsidRPr="0011730D">
        <w:rPr>
          <w:sz w:val="36"/>
          <w:szCs w:val="36"/>
        </w:rPr>
        <w:t>Decentralised</w:t>
      </w:r>
      <w:r w:rsidR="004A26A8" w:rsidRPr="0011730D">
        <w:rPr>
          <w:sz w:val="36"/>
          <w:szCs w:val="36"/>
        </w:rPr>
        <w:t xml:space="preserve"> Decision-Making:</w:t>
      </w:r>
    </w:p>
    <w:p w14:paraId="7034F613" w14:textId="29AD95EA" w:rsidR="004A26A8" w:rsidRPr="0011730D" w:rsidRDefault="004A26A8" w:rsidP="0011730D">
      <w:pPr>
        <w:pStyle w:val="ListParagraph"/>
        <w:numPr>
          <w:ilvl w:val="0"/>
          <w:numId w:val="7"/>
        </w:numPr>
        <w:rPr>
          <w:rFonts w:eastAsia="Times New Roman"/>
          <w:sz w:val="36"/>
          <w:szCs w:val="36"/>
        </w:rPr>
      </w:pPr>
      <w:r w:rsidRPr="0011730D">
        <w:rPr>
          <w:rFonts w:eastAsia="Times New Roman"/>
          <w:sz w:val="36"/>
          <w:szCs w:val="36"/>
        </w:rPr>
        <w:t xml:space="preserve">Traditional Budgeting Critique: </w:t>
      </w:r>
      <w:r w:rsidR="002F57EC" w:rsidRPr="0011730D">
        <w:rPr>
          <w:rFonts w:eastAsia="Times New Roman"/>
          <w:sz w:val="36"/>
          <w:szCs w:val="36"/>
        </w:rPr>
        <w:t>Centralised</w:t>
      </w:r>
      <w:r w:rsidRPr="0011730D">
        <w:rPr>
          <w:rFonts w:eastAsia="Times New Roman"/>
          <w:sz w:val="36"/>
          <w:szCs w:val="36"/>
        </w:rPr>
        <w:t xml:space="preserve"> decision-making, often associated with traditional budgeting, can result in slow responses to market changes and hinder local initiatives.</w:t>
      </w:r>
    </w:p>
    <w:p w14:paraId="3AD13BC0" w14:textId="1E697162" w:rsidR="004A26A8" w:rsidRPr="0011730D" w:rsidRDefault="004A26A8" w:rsidP="0011730D">
      <w:pPr>
        <w:pStyle w:val="ListParagraph"/>
        <w:numPr>
          <w:ilvl w:val="0"/>
          <w:numId w:val="7"/>
        </w:numPr>
        <w:rPr>
          <w:rFonts w:eastAsia="Times New Roman"/>
          <w:sz w:val="36"/>
          <w:szCs w:val="36"/>
        </w:rPr>
      </w:pPr>
      <w:r w:rsidRPr="0011730D">
        <w:rPr>
          <w:rFonts w:eastAsia="Times New Roman"/>
          <w:sz w:val="36"/>
          <w:szCs w:val="36"/>
        </w:rPr>
        <w:t xml:space="preserve">Beyond Budgeting Response: The Beyond Budgeting model promotes </w:t>
      </w:r>
      <w:r w:rsidR="002F57EC" w:rsidRPr="0011730D">
        <w:rPr>
          <w:rFonts w:eastAsia="Times New Roman"/>
          <w:sz w:val="36"/>
          <w:szCs w:val="36"/>
        </w:rPr>
        <w:t>decentralised</w:t>
      </w:r>
      <w:r w:rsidRPr="0011730D">
        <w:rPr>
          <w:rFonts w:eastAsia="Times New Roman"/>
          <w:sz w:val="36"/>
          <w:szCs w:val="36"/>
        </w:rPr>
        <w:t xml:space="preserve"> decision-making, empowering teams and individuals closer to the front lines of the business to make timely and informed decisions.</w:t>
      </w:r>
    </w:p>
    <w:p w14:paraId="07EE108A" w14:textId="2481CF54" w:rsidR="004A26A8" w:rsidRPr="0011730D" w:rsidRDefault="004A26A8" w:rsidP="0011730D">
      <w:pPr>
        <w:pStyle w:val="ListParagraph"/>
        <w:numPr>
          <w:ilvl w:val="0"/>
          <w:numId w:val="4"/>
        </w:numPr>
        <w:rPr>
          <w:sz w:val="36"/>
          <w:szCs w:val="36"/>
        </w:rPr>
      </w:pPr>
      <w:r w:rsidRPr="0011730D">
        <w:rPr>
          <w:sz w:val="36"/>
          <w:szCs w:val="36"/>
        </w:rPr>
        <w:t>Customer Focus:</w:t>
      </w:r>
    </w:p>
    <w:p w14:paraId="52FD452A" w14:textId="77777777" w:rsidR="004A26A8" w:rsidRPr="0011730D" w:rsidRDefault="004A26A8" w:rsidP="0011730D">
      <w:pPr>
        <w:pStyle w:val="ListParagraph"/>
        <w:numPr>
          <w:ilvl w:val="0"/>
          <w:numId w:val="8"/>
        </w:numPr>
        <w:rPr>
          <w:rFonts w:eastAsia="Times New Roman"/>
          <w:sz w:val="36"/>
          <w:szCs w:val="36"/>
        </w:rPr>
      </w:pPr>
      <w:r w:rsidRPr="0011730D">
        <w:rPr>
          <w:rFonts w:eastAsia="Times New Roman"/>
          <w:sz w:val="36"/>
          <w:szCs w:val="36"/>
        </w:rPr>
        <w:t>Traditional Budgeting Critique: Traditional budgets may lead to internal focus, where departments are more concerned with meeting their budget targets than with delivering value to customers.</w:t>
      </w:r>
    </w:p>
    <w:p w14:paraId="59533D97" w14:textId="1115F0F6" w:rsidR="004A26A8" w:rsidRPr="0011730D" w:rsidRDefault="004A26A8" w:rsidP="0011730D">
      <w:pPr>
        <w:pStyle w:val="ListParagraph"/>
        <w:numPr>
          <w:ilvl w:val="0"/>
          <w:numId w:val="8"/>
        </w:numPr>
        <w:rPr>
          <w:rFonts w:eastAsia="Times New Roman"/>
          <w:sz w:val="36"/>
          <w:szCs w:val="36"/>
        </w:rPr>
      </w:pPr>
      <w:r w:rsidRPr="0011730D">
        <w:rPr>
          <w:rFonts w:eastAsia="Times New Roman"/>
          <w:sz w:val="36"/>
          <w:szCs w:val="36"/>
        </w:rPr>
        <w:t xml:space="preserve">Beyond Budgeting Response: Beyond Budgeting encourages a customer-centric approach, aligning </w:t>
      </w:r>
      <w:r w:rsidR="002F57EC" w:rsidRPr="0011730D">
        <w:rPr>
          <w:rFonts w:eastAsia="Times New Roman"/>
          <w:sz w:val="36"/>
          <w:szCs w:val="36"/>
        </w:rPr>
        <w:t>organisational</w:t>
      </w:r>
      <w:r w:rsidRPr="0011730D">
        <w:rPr>
          <w:rFonts w:eastAsia="Times New Roman"/>
          <w:sz w:val="36"/>
          <w:szCs w:val="36"/>
        </w:rPr>
        <w:t xml:space="preserve"> goals with the delivery of value to customers. This shift in focus can lead to improved customer satisfaction and long-term success.</w:t>
      </w:r>
    </w:p>
    <w:p w14:paraId="696EA1D2" w14:textId="3D4F4E21" w:rsidR="004A26A8" w:rsidRPr="0011730D" w:rsidRDefault="004A26A8" w:rsidP="0011730D">
      <w:pPr>
        <w:pStyle w:val="ListParagraph"/>
        <w:numPr>
          <w:ilvl w:val="0"/>
          <w:numId w:val="4"/>
        </w:numPr>
        <w:rPr>
          <w:sz w:val="36"/>
          <w:szCs w:val="36"/>
        </w:rPr>
      </w:pPr>
      <w:r w:rsidRPr="0011730D">
        <w:rPr>
          <w:sz w:val="36"/>
          <w:szCs w:val="36"/>
        </w:rPr>
        <w:t>Continuous Improvement:</w:t>
      </w:r>
    </w:p>
    <w:p w14:paraId="5442D891" w14:textId="77777777" w:rsidR="004A26A8" w:rsidRPr="0011730D" w:rsidRDefault="004A26A8" w:rsidP="0011730D">
      <w:pPr>
        <w:pStyle w:val="ListParagraph"/>
        <w:numPr>
          <w:ilvl w:val="0"/>
          <w:numId w:val="9"/>
        </w:numPr>
        <w:rPr>
          <w:rFonts w:eastAsia="Times New Roman"/>
          <w:sz w:val="36"/>
          <w:szCs w:val="36"/>
        </w:rPr>
      </w:pPr>
      <w:r w:rsidRPr="0011730D">
        <w:rPr>
          <w:rFonts w:eastAsia="Times New Roman"/>
          <w:sz w:val="36"/>
          <w:szCs w:val="36"/>
        </w:rPr>
        <w:t>Traditional Budgeting Critique: Annual budgeting cycles can create a static environment that inhibits continuous improvement initiatives.</w:t>
      </w:r>
    </w:p>
    <w:p w14:paraId="237B265E" w14:textId="04BE4739" w:rsidR="004A26A8" w:rsidRPr="0011730D" w:rsidRDefault="004A26A8" w:rsidP="0011730D">
      <w:pPr>
        <w:pStyle w:val="ListParagraph"/>
        <w:numPr>
          <w:ilvl w:val="0"/>
          <w:numId w:val="9"/>
        </w:numPr>
        <w:rPr>
          <w:rFonts w:eastAsia="Times New Roman"/>
          <w:sz w:val="36"/>
          <w:szCs w:val="36"/>
        </w:rPr>
      </w:pPr>
      <w:r w:rsidRPr="0011730D">
        <w:rPr>
          <w:rFonts w:eastAsia="Times New Roman"/>
          <w:sz w:val="36"/>
          <w:szCs w:val="36"/>
        </w:rPr>
        <w:t xml:space="preserve">Beyond Budgeting Response: Beyond Budgeting </w:t>
      </w:r>
      <w:r w:rsidR="002F57EC" w:rsidRPr="0011730D">
        <w:rPr>
          <w:rFonts w:eastAsia="Times New Roman"/>
          <w:sz w:val="36"/>
          <w:szCs w:val="36"/>
        </w:rPr>
        <w:t>emphasises</w:t>
      </w:r>
      <w:r w:rsidRPr="0011730D">
        <w:rPr>
          <w:rFonts w:eastAsia="Times New Roman"/>
          <w:sz w:val="36"/>
          <w:szCs w:val="36"/>
        </w:rPr>
        <w:t xml:space="preserve"> continuous improvement by promoting a rolling forecast approach and providing a platform for ongoing performance assessment and adjustment.</w:t>
      </w:r>
    </w:p>
    <w:p w14:paraId="3B14E0C4" w14:textId="520627FF" w:rsidR="004A26A8" w:rsidRDefault="004A26A8" w:rsidP="004A26A8">
      <w:pPr>
        <w:rPr>
          <w:sz w:val="36"/>
          <w:szCs w:val="36"/>
        </w:rPr>
      </w:pPr>
      <w:r w:rsidRPr="004A26A8">
        <w:rPr>
          <w:sz w:val="36"/>
          <w:szCs w:val="36"/>
        </w:rPr>
        <w:t xml:space="preserve">In summary, the rationale for developing the Beyond Budgeting model stems from the need for a more adaptive, innovative, and customer-focused approach to </w:t>
      </w:r>
      <w:r w:rsidR="002F57EC" w:rsidRPr="004A26A8">
        <w:rPr>
          <w:sz w:val="36"/>
          <w:szCs w:val="36"/>
        </w:rPr>
        <w:t>organisational</w:t>
      </w:r>
      <w:r w:rsidRPr="004A26A8">
        <w:rPr>
          <w:sz w:val="36"/>
          <w:szCs w:val="36"/>
        </w:rPr>
        <w:t xml:space="preserve"> management. By addressing the limitations of traditional budgeting, Beyond Budgeting aims to create a more dynamic and responsive framework that aligns with the challenges and opportunities presented by today's complex business environment.</w:t>
      </w:r>
    </w:p>
    <w:p w14:paraId="3E8A1677" w14:textId="77777777" w:rsidR="00F5544F" w:rsidRPr="004A26A8" w:rsidRDefault="00F5544F" w:rsidP="004A26A8">
      <w:pPr>
        <w:rPr>
          <w:sz w:val="36"/>
          <w:szCs w:val="36"/>
        </w:rPr>
      </w:pPr>
    </w:p>
    <w:p w14:paraId="68B9787B" w14:textId="461B5005" w:rsidR="00885F69" w:rsidRDefault="003440BC">
      <w:pPr>
        <w:rPr>
          <w:sz w:val="36"/>
          <w:szCs w:val="36"/>
          <w:u w:val="single"/>
        </w:rPr>
      </w:pPr>
      <w:r>
        <w:rPr>
          <w:sz w:val="36"/>
          <w:szCs w:val="36"/>
          <w:u w:val="single"/>
        </w:rPr>
        <w:t>The</w:t>
      </w:r>
      <w:r w:rsidR="00F5544F">
        <w:rPr>
          <w:sz w:val="36"/>
          <w:szCs w:val="36"/>
          <w:u w:val="single"/>
        </w:rPr>
        <w:t xml:space="preserve"> </w:t>
      </w:r>
      <w:r w:rsidR="00B57E77">
        <w:rPr>
          <w:sz w:val="36"/>
          <w:szCs w:val="36"/>
          <w:u w:val="single"/>
        </w:rPr>
        <w:t>success</w:t>
      </w:r>
      <w:r w:rsidR="00F5544F">
        <w:rPr>
          <w:sz w:val="36"/>
          <w:szCs w:val="36"/>
          <w:u w:val="single"/>
        </w:rPr>
        <w:t xml:space="preserve"> of the beyond budgeting model</w:t>
      </w:r>
      <w:r w:rsidR="00B57E77">
        <w:rPr>
          <w:sz w:val="36"/>
          <w:szCs w:val="36"/>
          <w:u w:val="single"/>
        </w:rPr>
        <w:t xml:space="preserve"> (BBM)</w:t>
      </w:r>
      <w:r w:rsidR="00F5544F">
        <w:rPr>
          <w:sz w:val="36"/>
          <w:szCs w:val="36"/>
          <w:u w:val="single"/>
        </w:rPr>
        <w:t xml:space="preserve"> so far…</w:t>
      </w:r>
    </w:p>
    <w:p w14:paraId="367E6C29" w14:textId="795EAAA4" w:rsidR="00E4435D" w:rsidRPr="00E4435D" w:rsidRDefault="00E4435D" w:rsidP="00E4435D">
      <w:pPr>
        <w:rPr>
          <w:sz w:val="36"/>
          <w:szCs w:val="36"/>
        </w:rPr>
      </w:pPr>
      <w:r>
        <w:rPr>
          <w:sz w:val="36"/>
          <w:szCs w:val="36"/>
        </w:rPr>
        <w:t>The</w:t>
      </w:r>
      <w:r w:rsidRPr="00E4435D">
        <w:rPr>
          <w:sz w:val="36"/>
          <w:szCs w:val="36"/>
        </w:rPr>
        <w:t xml:space="preserve"> Beyond Budgeting model has been associated with several reported successes in organisations that have adopted its principles. While success can vary depending on the context, industry, and implementation, here are some general areas where the Beyond Budgeting model has demonstrated positive outcomes:</w:t>
      </w:r>
    </w:p>
    <w:p w14:paraId="2B083CFC" w14:textId="77777777" w:rsidR="00E4435D" w:rsidRPr="00E4435D" w:rsidRDefault="00E4435D" w:rsidP="00E4435D">
      <w:pPr>
        <w:rPr>
          <w:sz w:val="36"/>
          <w:szCs w:val="36"/>
        </w:rPr>
      </w:pPr>
    </w:p>
    <w:p w14:paraId="76184C16" w14:textId="4723D453" w:rsidR="00E4435D" w:rsidRPr="009B2FA1" w:rsidRDefault="00E4435D" w:rsidP="009B2FA1">
      <w:pPr>
        <w:pStyle w:val="ListParagraph"/>
        <w:numPr>
          <w:ilvl w:val="0"/>
          <w:numId w:val="12"/>
        </w:numPr>
        <w:rPr>
          <w:sz w:val="36"/>
          <w:szCs w:val="36"/>
        </w:rPr>
      </w:pPr>
      <w:r w:rsidRPr="009B2FA1">
        <w:rPr>
          <w:sz w:val="36"/>
          <w:szCs w:val="36"/>
        </w:rPr>
        <w:t>Agility and Adaptability:</w:t>
      </w:r>
    </w:p>
    <w:p w14:paraId="1D2BDF35" w14:textId="00757A81" w:rsidR="00E4435D" w:rsidRPr="00E4435D" w:rsidRDefault="00E4435D" w:rsidP="00E4435D">
      <w:pPr>
        <w:rPr>
          <w:sz w:val="36"/>
          <w:szCs w:val="36"/>
        </w:rPr>
      </w:pPr>
      <w:r w:rsidRPr="00E4435D">
        <w:rPr>
          <w:sz w:val="36"/>
          <w:szCs w:val="36"/>
        </w:rPr>
        <w:t xml:space="preserve">Success: Beyond Budgeting is designed to enhance </w:t>
      </w:r>
      <w:r w:rsidR="009B2FA1" w:rsidRPr="00E4435D">
        <w:rPr>
          <w:sz w:val="36"/>
          <w:szCs w:val="36"/>
        </w:rPr>
        <w:t>organisational</w:t>
      </w:r>
      <w:r w:rsidRPr="00E4435D">
        <w:rPr>
          <w:sz w:val="36"/>
          <w:szCs w:val="36"/>
        </w:rPr>
        <w:t xml:space="preserve"> agility by moving away from fixed annual budgets. </w:t>
      </w:r>
      <w:r w:rsidR="009B2FA1" w:rsidRPr="00E4435D">
        <w:rPr>
          <w:sz w:val="36"/>
          <w:szCs w:val="36"/>
        </w:rPr>
        <w:t>Organisations</w:t>
      </w:r>
      <w:r w:rsidRPr="00E4435D">
        <w:rPr>
          <w:sz w:val="36"/>
          <w:szCs w:val="36"/>
        </w:rPr>
        <w:t xml:space="preserve"> that adopt this model often report increased flexibility, allowing them to adapt quickly to changing market conditions, emerging opportunities, and unforeseen challenges.</w:t>
      </w:r>
    </w:p>
    <w:p w14:paraId="371EA76E" w14:textId="5C04B9CD" w:rsidR="00E4435D" w:rsidRPr="009B2FA1" w:rsidRDefault="009B2FA1" w:rsidP="009B2FA1">
      <w:pPr>
        <w:pStyle w:val="ListParagraph"/>
        <w:numPr>
          <w:ilvl w:val="0"/>
          <w:numId w:val="12"/>
        </w:numPr>
        <w:rPr>
          <w:sz w:val="36"/>
          <w:szCs w:val="36"/>
        </w:rPr>
      </w:pPr>
      <w:r w:rsidRPr="009B2FA1">
        <w:rPr>
          <w:sz w:val="36"/>
          <w:szCs w:val="36"/>
        </w:rPr>
        <w:t>Decentralised</w:t>
      </w:r>
      <w:r w:rsidR="00E4435D" w:rsidRPr="009B2FA1">
        <w:rPr>
          <w:sz w:val="36"/>
          <w:szCs w:val="36"/>
        </w:rPr>
        <w:t xml:space="preserve"> Decision-Making:</w:t>
      </w:r>
    </w:p>
    <w:p w14:paraId="2E0A0320" w14:textId="4050B2A9" w:rsidR="00E4435D" w:rsidRPr="00E4435D" w:rsidRDefault="00E4435D" w:rsidP="00E4435D">
      <w:pPr>
        <w:rPr>
          <w:sz w:val="36"/>
          <w:szCs w:val="36"/>
        </w:rPr>
      </w:pPr>
      <w:r w:rsidRPr="00E4435D">
        <w:rPr>
          <w:sz w:val="36"/>
          <w:szCs w:val="36"/>
        </w:rPr>
        <w:t xml:space="preserve">Success: Beyond Budgeting encourages </w:t>
      </w:r>
      <w:r w:rsidR="009B2FA1" w:rsidRPr="00E4435D">
        <w:rPr>
          <w:sz w:val="36"/>
          <w:szCs w:val="36"/>
        </w:rPr>
        <w:t>decentralised</w:t>
      </w:r>
      <w:r w:rsidRPr="00E4435D">
        <w:rPr>
          <w:sz w:val="36"/>
          <w:szCs w:val="36"/>
        </w:rPr>
        <w:t xml:space="preserve"> decision-making, empowering front-line teams and individuals to make decisions that align with </w:t>
      </w:r>
      <w:r w:rsidR="009B2FA1" w:rsidRPr="00E4435D">
        <w:rPr>
          <w:sz w:val="36"/>
          <w:szCs w:val="36"/>
        </w:rPr>
        <w:t>organisational</w:t>
      </w:r>
      <w:r w:rsidRPr="00E4435D">
        <w:rPr>
          <w:sz w:val="36"/>
          <w:szCs w:val="36"/>
        </w:rPr>
        <w:t xml:space="preserve"> goals. This empowerment often leads to quicker responses to customer needs and market changes.</w:t>
      </w:r>
    </w:p>
    <w:p w14:paraId="5126A622" w14:textId="37FB5304" w:rsidR="00E4435D" w:rsidRPr="009B2FA1" w:rsidRDefault="00E4435D" w:rsidP="009B2FA1">
      <w:pPr>
        <w:pStyle w:val="ListParagraph"/>
        <w:numPr>
          <w:ilvl w:val="0"/>
          <w:numId w:val="12"/>
        </w:numPr>
        <w:rPr>
          <w:sz w:val="36"/>
          <w:szCs w:val="36"/>
        </w:rPr>
      </w:pPr>
      <w:r w:rsidRPr="009B2FA1">
        <w:rPr>
          <w:sz w:val="36"/>
          <w:szCs w:val="36"/>
        </w:rPr>
        <w:t>Employee Engagement and Motivation:</w:t>
      </w:r>
    </w:p>
    <w:p w14:paraId="52C05971" w14:textId="70D1168B" w:rsidR="00E4435D" w:rsidRPr="00E4435D" w:rsidRDefault="00E4435D" w:rsidP="00E4435D">
      <w:pPr>
        <w:rPr>
          <w:sz w:val="36"/>
          <w:szCs w:val="36"/>
        </w:rPr>
      </w:pPr>
      <w:r w:rsidRPr="00E4435D">
        <w:rPr>
          <w:sz w:val="36"/>
          <w:szCs w:val="36"/>
        </w:rPr>
        <w:t xml:space="preserve">Success: By involving employees in the decision-making process and focusing on broader performance goals, Beyond Budgeting has been associated with increased employee engagement and motivation. When individuals feel a sense of ownership and responsibility, they are often more committed to achieving </w:t>
      </w:r>
      <w:r w:rsidR="009B2FA1" w:rsidRPr="00E4435D">
        <w:rPr>
          <w:sz w:val="36"/>
          <w:szCs w:val="36"/>
        </w:rPr>
        <w:t>organisational</w:t>
      </w:r>
      <w:r w:rsidRPr="00E4435D">
        <w:rPr>
          <w:sz w:val="36"/>
          <w:szCs w:val="36"/>
        </w:rPr>
        <w:t xml:space="preserve"> objectives.</w:t>
      </w:r>
    </w:p>
    <w:p w14:paraId="38341DE4" w14:textId="6744F91D" w:rsidR="00E4435D" w:rsidRPr="009B2FA1" w:rsidRDefault="00E4435D" w:rsidP="009B2FA1">
      <w:pPr>
        <w:pStyle w:val="ListParagraph"/>
        <w:numPr>
          <w:ilvl w:val="0"/>
          <w:numId w:val="12"/>
        </w:numPr>
        <w:rPr>
          <w:sz w:val="36"/>
          <w:szCs w:val="36"/>
        </w:rPr>
      </w:pPr>
      <w:r w:rsidRPr="009B2FA1">
        <w:rPr>
          <w:sz w:val="36"/>
          <w:szCs w:val="36"/>
        </w:rPr>
        <w:t>Innovation and Creativity:</w:t>
      </w:r>
    </w:p>
    <w:p w14:paraId="426B8580" w14:textId="1DB99BB7" w:rsidR="00E4435D" w:rsidRPr="00E4435D" w:rsidRDefault="00E4435D" w:rsidP="00E4435D">
      <w:pPr>
        <w:rPr>
          <w:sz w:val="36"/>
          <w:szCs w:val="36"/>
        </w:rPr>
      </w:pPr>
      <w:r w:rsidRPr="00E4435D">
        <w:rPr>
          <w:sz w:val="36"/>
          <w:szCs w:val="36"/>
        </w:rPr>
        <w:t xml:space="preserve">Success: Beyond Budgeting promotes a culture of innovation by shifting the focus from rigid financial targets to more strategic goals. </w:t>
      </w:r>
      <w:r w:rsidR="005C385C" w:rsidRPr="00E4435D">
        <w:rPr>
          <w:sz w:val="36"/>
          <w:szCs w:val="36"/>
        </w:rPr>
        <w:t>Organisations</w:t>
      </w:r>
      <w:r w:rsidRPr="00E4435D">
        <w:rPr>
          <w:sz w:val="36"/>
          <w:szCs w:val="36"/>
        </w:rPr>
        <w:t xml:space="preserve"> that embrace this model tend to encourage creativity and risk-taking, fostering an environment where new ideas can flourish.</w:t>
      </w:r>
    </w:p>
    <w:p w14:paraId="31ED58E4" w14:textId="2E4376F5" w:rsidR="00E4435D" w:rsidRPr="009B2FA1" w:rsidRDefault="00E4435D" w:rsidP="009B2FA1">
      <w:pPr>
        <w:pStyle w:val="ListParagraph"/>
        <w:numPr>
          <w:ilvl w:val="0"/>
          <w:numId w:val="12"/>
        </w:numPr>
        <w:rPr>
          <w:sz w:val="36"/>
          <w:szCs w:val="36"/>
        </w:rPr>
      </w:pPr>
      <w:r w:rsidRPr="009B2FA1">
        <w:rPr>
          <w:sz w:val="36"/>
          <w:szCs w:val="36"/>
        </w:rPr>
        <w:t>Customer-Centric Approach:</w:t>
      </w:r>
    </w:p>
    <w:p w14:paraId="7977F10D" w14:textId="342D0C07" w:rsidR="00E4435D" w:rsidRPr="00E4435D" w:rsidRDefault="00E4435D" w:rsidP="00E4435D">
      <w:pPr>
        <w:rPr>
          <w:sz w:val="36"/>
          <w:szCs w:val="36"/>
        </w:rPr>
      </w:pPr>
      <w:r w:rsidRPr="00E4435D">
        <w:rPr>
          <w:sz w:val="36"/>
          <w:szCs w:val="36"/>
        </w:rPr>
        <w:t xml:space="preserve">Success: Beyond Budgeting encourages </w:t>
      </w:r>
      <w:r w:rsidR="005C385C" w:rsidRPr="00E4435D">
        <w:rPr>
          <w:sz w:val="36"/>
          <w:szCs w:val="36"/>
        </w:rPr>
        <w:t>organisations</w:t>
      </w:r>
      <w:r w:rsidRPr="00E4435D">
        <w:rPr>
          <w:sz w:val="36"/>
          <w:szCs w:val="36"/>
        </w:rPr>
        <w:t xml:space="preserve"> to align their goals with delivering value to customers. This customer-centric approach can lead to improved customer satisfaction and loyalty as the </w:t>
      </w:r>
      <w:r w:rsidR="005C385C" w:rsidRPr="00E4435D">
        <w:rPr>
          <w:sz w:val="36"/>
          <w:szCs w:val="36"/>
        </w:rPr>
        <w:t>organisation</w:t>
      </w:r>
      <w:r w:rsidRPr="00E4435D">
        <w:rPr>
          <w:sz w:val="36"/>
          <w:szCs w:val="36"/>
        </w:rPr>
        <w:t xml:space="preserve"> becomes more responsive to customer needs.</w:t>
      </w:r>
    </w:p>
    <w:p w14:paraId="178C2A70" w14:textId="77777777" w:rsidR="00AA6854" w:rsidRPr="00AA6854" w:rsidRDefault="00AA6854">
      <w:pPr>
        <w:rPr>
          <w:sz w:val="36"/>
          <w:szCs w:val="36"/>
        </w:rPr>
      </w:pPr>
    </w:p>
    <w:p w14:paraId="5384C71C" w14:textId="52929923" w:rsidR="00F5544F" w:rsidRDefault="00F5544F">
      <w:pPr>
        <w:rPr>
          <w:sz w:val="36"/>
          <w:szCs w:val="36"/>
          <w:u w:val="single"/>
        </w:rPr>
      </w:pPr>
      <w:r>
        <w:rPr>
          <w:sz w:val="36"/>
          <w:szCs w:val="36"/>
          <w:u w:val="single"/>
        </w:rPr>
        <w:t xml:space="preserve">Evaluation of the </w:t>
      </w:r>
      <w:r w:rsidR="00A70A96">
        <w:rPr>
          <w:sz w:val="36"/>
          <w:szCs w:val="36"/>
          <w:u w:val="single"/>
        </w:rPr>
        <w:t>potential barriers from implementing Beyond Budgeting Model (BBM)</w:t>
      </w:r>
    </w:p>
    <w:p w14:paraId="3328D207" w14:textId="38A39E64" w:rsidR="00610EDD" w:rsidRPr="00610EDD" w:rsidRDefault="00610EDD" w:rsidP="00610EDD">
      <w:pPr>
        <w:rPr>
          <w:sz w:val="36"/>
          <w:szCs w:val="36"/>
        </w:rPr>
      </w:pPr>
      <w:r w:rsidRPr="00610EDD">
        <w:rPr>
          <w:sz w:val="36"/>
          <w:szCs w:val="36"/>
        </w:rPr>
        <w:t>While the Beyond Budgeting Model (BBM) offers various benefits, its implementation may encounter several potential barriers. These barriers can arise from organisational culture, existing structures, and the challenges associated with changing established practices. Here's an evaluation of potential barriers to implementing the Beyond Budgeting Model:</w:t>
      </w:r>
    </w:p>
    <w:p w14:paraId="400E1436" w14:textId="77777777" w:rsidR="00610EDD" w:rsidRPr="00610EDD" w:rsidRDefault="00610EDD" w:rsidP="00610EDD">
      <w:pPr>
        <w:rPr>
          <w:sz w:val="36"/>
          <w:szCs w:val="36"/>
        </w:rPr>
      </w:pPr>
    </w:p>
    <w:p w14:paraId="772A21E6" w14:textId="27102D01" w:rsidR="00610EDD" w:rsidRPr="00610EDD" w:rsidRDefault="00610EDD" w:rsidP="00610EDD">
      <w:pPr>
        <w:pStyle w:val="ListParagraph"/>
        <w:numPr>
          <w:ilvl w:val="0"/>
          <w:numId w:val="13"/>
        </w:numPr>
        <w:rPr>
          <w:sz w:val="36"/>
          <w:szCs w:val="36"/>
        </w:rPr>
      </w:pPr>
      <w:r w:rsidRPr="00610EDD">
        <w:rPr>
          <w:sz w:val="36"/>
          <w:szCs w:val="36"/>
        </w:rPr>
        <w:t>Cultural Resistance:</w:t>
      </w:r>
    </w:p>
    <w:p w14:paraId="26635CEF" w14:textId="77777777" w:rsidR="00610EDD" w:rsidRPr="00610EDD" w:rsidRDefault="00610EDD" w:rsidP="00610EDD">
      <w:pPr>
        <w:rPr>
          <w:sz w:val="36"/>
          <w:szCs w:val="36"/>
        </w:rPr>
      </w:pPr>
      <w:r w:rsidRPr="00610EDD">
        <w:rPr>
          <w:sz w:val="36"/>
          <w:szCs w:val="36"/>
        </w:rPr>
        <w:t>Evaluation: High</w:t>
      </w:r>
    </w:p>
    <w:p w14:paraId="4CF0F159" w14:textId="75B01C8B" w:rsidR="00610EDD" w:rsidRPr="00610EDD" w:rsidRDefault="00610EDD" w:rsidP="00610EDD">
      <w:pPr>
        <w:rPr>
          <w:sz w:val="36"/>
          <w:szCs w:val="36"/>
        </w:rPr>
      </w:pPr>
      <w:r w:rsidRPr="00610EDD">
        <w:rPr>
          <w:sz w:val="36"/>
          <w:szCs w:val="36"/>
        </w:rPr>
        <w:t>Explanation: Organisational cultures that are deeply entrenched in traditional budgeting practices may resist the cultural shift required by the BBM. Employees and management may be accustomed to the security and control provided by fixed budgets, making it challenging to embrace a more dynamic and flexible approach.</w:t>
      </w:r>
    </w:p>
    <w:p w14:paraId="5267C9D5" w14:textId="2D3B4D71" w:rsidR="00610EDD" w:rsidRPr="004A37C3" w:rsidRDefault="00610EDD" w:rsidP="004A37C3">
      <w:pPr>
        <w:pStyle w:val="ListParagraph"/>
        <w:numPr>
          <w:ilvl w:val="0"/>
          <w:numId w:val="13"/>
        </w:numPr>
        <w:rPr>
          <w:sz w:val="36"/>
          <w:szCs w:val="36"/>
        </w:rPr>
      </w:pPr>
      <w:r w:rsidRPr="004A37C3">
        <w:rPr>
          <w:sz w:val="36"/>
          <w:szCs w:val="36"/>
        </w:rPr>
        <w:t>Lack of Understanding:</w:t>
      </w:r>
    </w:p>
    <w:p w14:paraId="72B6DCCC" w14:textId="77777777" w:rsidR="00610EDD" w:rsidRPr="00610EDD" w:rsidRDefault="00610EDD" w:rsidP="00610EDD">
      <w:pPr>
        <w:rPr>
          <w:sz w:val="36"/>
          <w:szCs w:val="36"/>
        </w:rPr>
      </w:pPr>
      <w:r w:rsidRPr="00610EDD">
        <w:rPr>
          <w:sz w:val="36"/>
          <w:szCs w:val="36"/>
        </w:rPr>
        <w:t>Evaluation: Moderate to High</w:t>
      </w:r>
    </w:p>
    <w:p w14:paraId="6C4177F1" w14:textId="77777777" w:rsidR="00610EDD" w:rsidRPr="00610EDD" w:rsidRDefault="00610EDD" w:rsidP="00610EDD">
      <w:pPr>
        <w:rPr>
          <w:sz w:val="36"/>
          <w:szCs w:val="36"/>
        </w:rPr>
      </w:pPr>
      <w:r w:rsidRPr="00610EDD">
        <w:rPr>
          <w:sz w:val="36"/>
          <w:szCs w:val="36"/>
        </w:rPr>
        <w:t>Explanation: If employees and management do not fully understand the principles and benefits of the BBM, resistance may emerge. Clear communication and education are essential to overcoming this barrier.</w:t>
      </w:r>
    </w:p>
    <w:p w14:paraId="26A33FBB" w14:textId="0F263B7F" w:rsidR="00610EDD" w:rsidRPr="004A37C3" w:rsidRDefault="00610EDD" w:rsidP="004A37C3">
      <w:pPr>
        <w:pStyle w:val="ListParagraph"/>
        <w:numPr>
          <w:ilvl w:val="0"/>
          <w:numId w:val="13"/>
        </w:numPr>
        <w:rPr>
          <w:sz w:val="36"/>
          <w:szCs w:val="36"/>
        </w:rPr>
      </w:pPr>
      <w:r w:rsidRPr="004A37C3">
        <w:rPr>
          <w:sz w:val="36"/>
          <w:szCs w:val="36"/>
        </w:rPr>
        <w:t>Short-Term Focus:</w:t>
      </w:r>
    </w:p>
    <w:p w14:paraId="5FD0A10E" w14:textId="77777777" w:rsidR="00610EDD" w:rsidRPr="00610EDD" w:rsidRDefault="00610EDD" w:rsidP="00610EDD">
      <w:pPr>
        <w:rPr>
          <w:sz w:val="36"/>
          <w:szCs w:val="36"/>
        </w:rPr>
      </w:pPr>
      <w:r w:rsidRPr="00610EDD">
        <w:rPr>
          <w:sz w:val="36"/>
          <w:szCs w:val="36"/>
        </w:rPr>
        <w:t>Evaluation: Moderate</w:t>
      </w:r>
    </w:p>
    <w:p w14:paraId="61BF71CC" w14:textId="45030D44" w:rsidR="00610EDD" w:rsidRPr="00610EDD" w:rsidRDefault="00610EDD" w:rsidP="00610EDD">
      <w:pPr>
        <w:rPr>
          <w:sz w:val="36"/>
          <w:szCs w:val="36"/>
        </w:rPr>
      </w:pPr>
      <w:r w:rsidRPr="00610EDD">
        <w:rPr>
          <w:sz w:val="36"/>
          <w:szCs w:val="36"/>
        </w:rPr>
        <w:t xml:space="preserve">Explanation: Some </w:t>
      </w:r>
      <w:r w:rsidR="004A37C3" w:rsidRPr="00610EDD">
        <w:rPr>
          <w:sz w:val="36"/>
          <w:szCs w:val="36"/>
        </w:rPr>
        <w:t>organisations</w:t>
      </w:r>
      <w:r w:rsidRPr="00610EDD">
        <w:rPr>
          <w:sz w:val="36"/>
          <w:szCs w:val="36"/>
        </w:rPr>
        <w:t xml:space="preserve"> may be accustomed to a short-term focus driven by annual budgets. Transitioning to the BBM, which </w:t>
      </w:r>
      <w:r w:rsidR="004A37C3" w:rsidRPr="00610EDD">
        <w:rPr>
          <w:sz w:val="36"/>
          <w:szCs w:val="36"/>
        </w:rPr>
        <w:t>emphasises</w:t>
      </w:r>
      <w:r w:rsidRPr="00610EDD">
        <w:rPr>
          <w:sz w:val="36"/>
          <w:szCs w:val="36"/>
        </w:rPr>
        <w:t xml:space="preserve"> longer-term strategic goals over fixed short-term targets, may face resistance from those who </w:t>
      </w:r>
      <w:r w:rsidR="004A37C3" w:rsidRPr="00610EDD">
        <w:rPr>
          <w:sz w:val="36"/>
          <w:szCs w:val="36"/>
        </w:rPr>
        <w:t>prioritise</w:t>
      </w:r>
      <w:r w:rsidRPr="00610EDD">
        <w:rPr>
          <w:sz w:val="36"/>
          <w:szCs w:val="36"/>
        </w:rPr>
        <w:t xml:space="preserve"> immediate financial results.</w:t>
      </w:r>
    </w:p>
    <w:p w14:paraId="087D858A" w14:textId="76359E9D" w:rsidR="00610EDD" w:rsidRPr="004A37C3" w:rsidRDefault="00610EDD" w:rsidP="004A37C3">
      <w:pPr>
        <w:pStyle w:val="ListParagraph"/>
        <w:numPr>
          <w:ilvl w:val="0"/>
          <w:numId w:val="13"/>
        </w:numPr>
        <w:rPr>
          <w:sz w:val="36"/>
          <w:szCs w:val="36"/>
        </w:rPr>
      </w:pPr>
      <w:r w:rsidRPr="004A37C3">
        <w:rPr>
          <w:sz w:val="36"/>
          <w:szCs w:val="36"/>
        </w:rPr>
        <w:t>Performance Measurement Challenges:</w:t>
      </w:r>
    </w:p>
    <w:p w14:paraId="5278BE39" w14:textId="77777777" w:rsidR="00610EDD" w:rsidRPr="00610EDD" w:rsidRDefault="00610EDD" w:rsidP="00610EDD">
      <w:pPr>
        <w:rPr>
          <w:sz w:val="36"/>
          <w:szCs w:val="36"/>
        </w:rPr>
      </w:pPr>
      <w:r w:rsidRPr="00610EDD">
        <w:rPr>
          <w:sz w:val="36"/>
          <w:szCs w:val="36"/>
        </w:rPr>
        <w:t>Evaluation: Moderate to High</w:t>
      </w:r>
    </w:p>
    <w:p w14:paraId="7D26684B" w14:textId="77777777" w:rsidR="00610EDD" w:rsidRPr="00610EDD" w:rsidRDefault="00610EDD" w:rsidP="00610EDD">
      <w:pPr>
        <w:rPr>
          <w:sz w:val="36"/>
          <w:szCs w:val="36"/>
        </w:rPr>
      </w:pPr>
      <w:r w:rsidRPr="00610EDD">
        <w:rPr>
          <w:sz w:val="36"/>
          <w:szCs w:val="36"/>
        </w:rPr>
        <w:t>Explanation: Traditional performance measurement metrics tied to budget compliance may not align with the BBM's focus on broader performance goals. Developing new performance metrics and measurement systems can be time-consuming and face resistance from those attached to the familiarity of traditional metrics.</w:t>
      </w:r>
    </w:p>
    <w:p w14:paraId="457C1269" w14:textId="70B4D854" w:rsidR="00610EDD" w:rsidRPr="004A37C3" w:rsidRDefault="00610EDD" w:rsidP="004A37C3">
      <w:pPr>
        <w:pStyle w:val="ListParagraph"/>
        <w:numPr>
          <w:ilvl w:val="0"/>
          <w:numId w:val="13"/>
        </w:numPr>
        <w:rPr>
          <w:sz w:val="36"/>
          <w:szCs w:val="36"/>
        </w:rPr>
      </w:pPr>
      <w:r w:rsidRPr="004A37C3">
        <w:rPr>
          <w:sz w:val="36"/>
          <w:szCs w:val="36"/>
        </w:rPr>
        <w:t>Risk Aversion:</w:t>
      </w:r>
    </w:p>
    <w:p w14:paraId="43DB2813" w14:textId="77777777" w:rsidR="00610EDD" w:rsidRPr="00610EDD" w:rsidRDefault="00610EDD" w:rsidP="00610EDD">
      <w:pPr>
        <w:rPr>
          <w:sz w:val="36"/>
          <w:szCs w:val="36"/>
        </w:rPr>
      </w:pPr>
      <w:r w:rsidRPr="00610EDD">
        <w:rPr>
          <w:sz w:val="36"/>
          <w:szCs w:val="36"/>
        </w:rPr>
        <w:t>Evaluation: Moderate</w:t>
      </w:r>
    </w:p>
    <w:p w14:paraId="40A6C587" w14:textId="6011EFA3" w:rsidR="00D66D0B" w:rsidRDefault="00610EDD">
      <w:pPr>
        <w:rPr>
          <w:sz w:val="36"/>
          <w:szCs w:val="36"/>
        </w:rPr>
      </w:pPr>
      <w:r w:rsidRPr="00610EDD">
        <w:rPr>
          <w:sz w:val="36"/>
          <w:szCs w:val="36"/>
        </w:rPr>
        <w:t>Explanation: The BBM encourages risk-taking and innovation, which can be a significant departure from risk-averse cultures. Overcoming the fear of failure and promoting a more entrepreneurial mindset may pose challenges during the implementation process.</w:t>
      </w:r>
    </w:p>
    <w:p w14:paraId="4A769DA7" w14:textId="72827598" w:rsidR="008D7555" w:rsidRDefault="008D7555">
      <w:pPr>
        <w:rPr>
          <w:sz w:val="36"/>
          <w:szCs w:val="36"/>
          <w:u w:val="single"/>
        </w:rPr>
      </w:pPr>
      <w:r>
        <w:rPr>
          <w:sz w:val="36"/>
          <w:szCs w:val="36"/>
          <w:u w:val="single"/>
        </w:rPr>
        <w:t xml:space="preserve">Some potential barriers that indicate </w:t>
      </w:r>
      <w:r w:rsidR="008F3A19">
        <w:rPr>
          <w:sz w:val="36"/>
          <w:szCs w:val="36"/>
          <w:u w:val="single"/>
        </w:rPr>
        <w:t>whether</w:t>
      </w:r>
      <w:r w:rsidR="0043415D">
        <w:rPr>
          <w:sz w:val="36"/>
          <w:szCs w:val="36"/>
          <w:u w:val="single"/>
        </w:rPr>
        <w:t xml:space="preserve"> the applicability will increase or decrease d</w:t>
      </w:r>
      <w:r w:rsidR="00FE1533">
        <w:rPr>
          <w:sz w:val="36"/>
          <w:szCs w:val="36"/>
          <w:u w:val="single"/>
        </w:rPr>
        <w:t>u</w:t>
      </w:r>
      <w:r w:rsidR="0043415D">
        <w:rPr>
          <w:sz w:val="36"/>
          <w:szCs w:val="36"/>
          <w:u w:val="single"/>
        </w:rPr>
        <w:t xml:space="preserve">e to the industry in which </w:t>
      </w:r>
      <w:r w:rsidR="008F3A19">
        <w:rPr>
          <w:sz w:val="36"/>
          <w:szCs w:val="36"/>
          <w:u w:val="single"/>
        </w:rPr>
        <w:t>a business operates</w:t>
      </w:r>
      <w:r w:rsidR="00FE1533">
        <w:rPr>
          <w:sz w:val="36"/>
          <w:szCs w:val="36"/>
          <w:u w:val="single"/>
        </w:rPr>
        <w:t xml:space="preserve"> in</w:t>
      </w:r>
      <w:r w:rsidR="008F3A19">
        <w:rPr>
          <w:sz w:val="36"/>
          <w:szCs w:val="36"/>
          <w:u w:val="single"/>
        </w:rPr>
        <w:t xml:space="preserve">. </w:t>
      </w:r>
    </w:p>
    <w:p w14:paraId="3F13CABA" w14:textId="3F205151" w:rsidR="00F710BB" w:rsidRPr="00F710BB" w:rsidRDefault="00B14535" w:rsidP="00F710BB">
      <w:pPr>
        <w:rPr>
          <w:sz w:val="36"/>
          <w:szCs w:val="36"/>
        </w:rPr>
      </w:pPr>
      <w:r>
        <w:rPr>
          <w:sz w:val="36"/>
          <w:szCs w:val="36"/>
        </w:rPr>
        <w:tab/>
      </w:r>
      <w:r w:rsidR="00F710BB" w:rsidRPr="00F710BB">
        <w:rPr>
          <w:sz w:val="36"/>
          <w:szCs w:val="36"/>
        </w:rPr>
        <w:t xml:space="preserve">Certainly, the industry in which a business operates can significantly impact the potential barriers to implementing the Beyond Budgeting Model (BBM) and influence the overall applicability of the model. Here are </w:t>
      </w:r>
      <w:r w:rsidR="00F710BB">
        <w:rPr>
          <w:sz w:val="36"/>
          <w:szCs w:val="36"/>
        </w:rPr>
        <w:t xml:space="preserve">three </w:t>
      </w:r>
      <w:r w:rsidR="00F710BB" w:rsidRPr="00F710BB">
        <w:rPr>
          <w:sz w:val="36"/>
          <w:szCs w:val="36"/>
        </w:rPr>
        <w:t>potential barriers, along with an indication of whether the applicability might increase, or decrease based on the industry:</w:t>
      </w:r>
    </w:p>
    <w:p w14:paraId="75552167" w14:textId="77777777" w:rsidR="00F710BB" w:rsidRPr="00F710BB" w:rsidRDefault="00F710BB" w:rsidP="00F710BB">
      <w:pPr>
        <w:rPr>
          <w:sz w:val="36"/>
          <w:szCs w:val="36"/>
        </w:rPr>
      </w:pPr>
    </w:p>
    <w:p w14:paraId="5DEF5278" w14:textId="3D111F42" w:rsidR="00F710BB" w:rsidRPr="00E92812" w:rsidRDefault="00F710BB" w:rsidP="00E92812">
      <w:pPr>
        <w:pStyle w:val="ListParagraph"/>
        <w:numPr>
          <w:ilvl w:val="0"/>
          <w:numId w:val="14"/>
        </w:numPr>
        <w:rPr>
          <w:sz w:val="36"/>
          <w:szCs w:val="36"/>
        </w:rPr>
      </w:pPr>
      <w:r w:rsidRPr="00E92812">
        <w:rPr>
          <w:sz w:val="36"/>
          <w:szCs w:val="36"/>
        </w:rPr>
        <w:t>Regulatory Compliance Requirements:</w:t>
      </w:r>
    </w:p>
    <w:p w14:paraId="413BAE92" w14:textId="77777777" w:rsidR="00F710BB" w:rsidRPr="00F710BB" w:rsidRDefault="00F710BB" w:rsidP="00F710BB">
      <w:pPr>
        <w:rPr>
          <w:sz w:val="36"/>
          <w:szCs w:val="36"/>
        </w:rPr>
      </w:pPr>
      <w:r w:rsidRPr="00F710BB">
        <w:rPr>
          <w:sz w:val="36"/>
          <w:szCs w:val="36"/>
        </w:rPr>
        <w:t>Barrier: High in regulated industries (e.g., finance, healthcare).</w:t>
      </w:r>
    </w:p>
    <w:p w14:paraId="29A4DCE0" w14:textId="77777777" w:rsidR="00F710BB" w:rsidRPr="00F710BB" w:rsidRDefault="00F710BB" w:rsidP="00F710BB">
      <w:pPr>
        <w:rPr>
          <w:sz w:val="36"/>
          <w:szCs w:val="36"/>
        </w:rPr>
      </w:pPr>
      <w:r w:rsidRPr="00F710BB">
        <w:rPr>
          <w:sz w:val="36"/>
          <w:szCs w:val="36"/>
        </w:rPr>
        <w:t>Applicability Impact: Decrease.</w:t>
      </w:r>
    </w:p>
    <w:p w14:paraId="34BA3BF1" w14:textId="77777777" w:rsidR="00F710BB" w:rsidRPr="00F710BB" w:rsidRDefault="00F710BB" w:rsidP="00F710BB">
      <w:pPr>
        <w:rPr>
          <w:sz w:val="36"/>
          <w:szCs w:val="36"/>
        </w:rPr>
      </w:pPr>
      <w:r w:rsidRPr="00F710BB">
        <w:rPr>
          <w:sz w:val="36"/>
          <w:szCs w:val="36"/>
        </w:rPr>
        <w:t>Explanation: Industries with stringent regulatory requirements may find it challenging to align Beyond Budgeting principles with regulatory compliance. The need for precise financial planning and reporting may clash with the more flexible and adaptive nature of the BBM.</w:t>
      </w:r>
    </w:p>
    <w:p w14:paraId="679A59BA" w14:textId="7DFBA7F1" w:rsidR="00F710BB" w:rsidRPr="00E92812" w:rsidRDefault="00F710BB" w:rsidP="00E92812">
      <w:pPr>
        <w:pStyle w:val="ListParagraph"/>
        <w:numPr>
          <w:ilvl w:val="0"/>
          <w:numId w:val="14"/>
        </w:numPr>
        <w:rPr>
          <w:sz w:val="36"/>
          <w:szCs w:val="36"/>
        </w:rPr>
      </w:pPr>
      <w:r w:rsidRPr="00E92812">
        <w:rPr>
          <w:sz w:val="36"/>
          <w:szCs w:val="36"/>
        </w:rPr>
        <w:t>Degree of Competition and Market Volatility:</w:t>
      </w:r>
    </w:p>
    <w:p w14:paraId="277111DC" w14:textId="77777777" w:rsidR="00F710BB" w:rsidRPr="00F710BB" w:rsidRDefault="00F710BB" w:rsidP="00F710BB">
      <w:pPr>
        <w:rPr>
          <w:sz w:val="36"/>
          <w:szCs w:val="36"/>
        </w:rPr>
      </w:pPr>
      <w:r w:rsidRPr="00F710BB">
        <w:rPr>
          <w:sz w:val="36"/>
          <w:szCs w:val="36"/>
        </w:rPr>
        <w:t>Barrier: High in highly competitive and volatile industries (e.g., technology, fashion).</w:t>
      </w:r>
    </w:p>
    <w:p w14:paraId="37C6DDDE" w14:textId="77777777" w:rsidR="00F710BB" w:rsidRPr="00F710BB" w:rsidRDefault="00F710BB" w:rsidP="00F710BB">
      <w:pPr>
        <w:rPr>
          <w:sz w:val="36"/>
          <w:szCs w:val="36"/>
        </w:rPr>
      </w:pPr>
      <w:r w:rsidRPr="00F710BB">
        <w:rPr>
          <w:sz w:val="36"/>
          <w:szCs w:val="36"/>
        </w:rPr>
        <w:t>Applicability Impact: Increase.</w:t>
      </w:r>
    </w:p>
    <w:p w14:paraId="633A6949" w14:textId="77777777" w:rsidR="00F710BB" w:rsidRPr="00F710BB" w:rsidRDefault="00F710BB" w:rsidP="00F710BB">
      <w:pPr>
        <w:rPr>
          <w:sz w:val="36"/>
          <w:szCs w:val="36"/>
        </w:rPr>
      </w:pPr>
      <w:r w:rsidRPr="00F710BB">
        <w:rPr>
          <w:sz w:val="36"/>
          <w:szCs w:val="36"/>
        </w:rPr>
        <w:t>Explanation: Industries facing rapid changes and high competition benefit more from the agility and responsiveness offered by the BBM. The model's adaptability aligns well with the need for quick adjustments in strategy and resource allocation.</w:t>
      </w:r>
    </w:p>
    <w:p w14:paraId="52E5F4FA" w14:textId="2FA637CE" w:rsidR="00F710BB" w:rsidRPr="00E92812" w:rsidRDefault="00F710BB" w:rsidP="00E92812">
      <w:pPr>
        <w:pStyle w:val="ListParagraph"/>
        <w:numPr>
          <w:ilvl w:val="0"/>
          <w:numId w:val="14"/>
        </w:numPr>
        <w:rPr>
          <w:sz w:val="36"/>
          <w:szCs w:val="36"/>
        </w:rPr>
      </w:pPr>
      <w:r w:rsidRPr="00E92812">
        <w:rPr>
          <w:sz w:val="36"/>
          <w:szCs w:val="36"/>
        </w:rPr>
        <w:t>Long-Term Investment Horizon:</w:t>
      </w:r>
    </w:p>
    <w:p w14:paraId="5AF40465" w14:textId="77777777" w:rsidR="00F710BB" w:rsidRPr="00F710BB" w:rsidRDefault="00F710BB" w:rsidP="00F710BB">
      <w:pPr>
        <w:rPr>
          <w:sz w:val="36"/>
          <w:szCs w:val="36"/>
        </w:rPr>
      </w:pPr>
      <w:r w:rsidRPr="00F710BB">
        <w:rPr>
          <w:sz w:val="36"/>
          <w:szCs w:val="36"/>
        </w:rPr>
        <w:t>Barrier: Low in industries with long investment cycles (e.g., infrastructure, energy).</w:t>
      </w:r>
    </w:p>
    <w:p w14:paraId="5E596DE8" w14:textId="77777777" w:rsidR="00F710BB" w:rsidRPr="00F710BB" w:rsidRDefault="00F710BB" w:rsidP="00F710BB">
      <w:pPr>
        <w:rPr>
          <w:sz w:val="36"/>
          <w:szCs w:val="36"/>
        </w:rPr>
      </w:pPr>
      <w:r w:rsidRPr="00F710BB">
        <w:rPr>
          <w:sz w:val="36"/>
          <w:szCs w:val="36"/>
        </w:rPr>
        <w:t>Applicability Impact: Decrease.</w:t>
      </w:r>
    </w:p>
    <w:p w14:paraId="405FCECC" w14:textId="4112A39A" w:rsidR="008F3A19" w:rsidRPr="00B14535" w:rsidRDefault="00F710BB">
      <w:pPr>
        <w:rPr>
          <w:sz w:val="36"/>
          <w:szCs w:val="36"/>
        </w:rPr>
      </w:pPr>
      <w:r w:rsidRPr="00F710BB">
        <w:rPr>
          <w:sz w:val="36"/>
          <w:szCs w:val="36"/>
        </w:rPr>
        <w:t>Explanation: Industries with long investment horizons often rely on detailed financial planning. The BBM's emphasis on a more strategic and less detailed approach may be less suitable in these contexts.</w:t>
      </w:r>
      <w:r w:rsidR="00321C1F" w:rsidRPr="00321C1F">
        <w:rPr>
          <w:sz w:val="36"/>
          <w:szCs w:val="36"/>
        </w:rPr>
        <w:t xml:space="preserve"> It's important to note that the impact of industry on BBM applicability is nuanced, and successful implementation depends on various factors, including organisational readiness, leadership commitment, and the specific challenges faced by the business. Additionally, industries are diverse, and individual </w:t>
      </w:r>
      <w:r w:rsidR="000D42D9" w:rsidRPr="00321C1F">
        <w:rPr>
          <w:sz w:val="36"/>
          <w:szCs w:val="36"/>
        </w:rPr>
        <w:t>organisations</w:t>
      </w:r>
      <w:r w:rsidR="00321C1F" w:rsidRPr="00321C1F">
        <w:rPr>
          <w:sz w:val="36"/>
          <w:szCs w:val="36"/>
        </w:rPr>
        <w:t xml:space="preserve"> within an industry may have unique characteristics influencing their approach to budgeting.</w:t>
      </w:r>
    </w:p>
    <w:p w14:paraId="1BBD2755" w14:textId="77777777" w:rsidR="006C745C" w:rsidRDefault="006C745C">
      <w:pPr>
        <w:rPr>
          <w:b/>
          <w:bCs/>
          <w:sz w:val="48"/>
          <w:szCs w:val="48"/>
          <w:u w:val="single"/>
        </w:rPr>
      </w:pPr>
    </w:p>
    <w:p w14:paraId="0C849E6E" w14:textId="611A8BEA" w:rsidR="007F7189" w:rsidRDefault="00077CD1">
      <w:pPr>
        <w:rPr>
          <w:b/>
          <w:bCs/>
          <w:sz w:val="48"/>
          <w:szCs w:val="48"/>
          <w:u w:val="single"/>
        </w:rPr>
      </w:pPr>
      <w:r w:rsidRPr="00D456B7">
        <w:rPr>
          <w:b/>
          <w:bCs/>
          <w:sz w:val="48"/>
          <w:szCs w:val="48"/>
          <w:u w:val="single"/>
        </w:rPr>
        <w:t>Conclusion</w:t>
      </w:r>
    </w:p>
    <w:p w14:paraId="5D572B12" w14:textId="0D0889EA" w:rsidR="001820FD" w:rsidRPr="001820FD" w:rsidRDefault="001820FD" w:rsidP="004E3AF1">
      <w:pPr>
        <w:ind w:firstLine="720"/>
        <w:rPr>
          <w:sz w:val="36"/>
          <w:szCs w:val="36"/>
        </w:rPr>
      </w:pPr>
      <w:r w:rsidRPr="001820FD">
        <w:rPr>
          <w:sz w:val="36"/>
          <w:szCs w:val="36"/>
        </w:rPr>
        <w:t xml:space="preserve">In the culmination of our journey through the intricacies of budgeting, we arrive at a vantage point that </w:t>
      </w:r>
      <w:r w:rsidR="00A428E2" w:rsidRPr="001820FD">
        <w:rPr>
          <w:sz w:val="36"/>
          <w:szCs w:val="36"/>
        </w:rPr>
        <w:t>emphasises</w:t>
      </w:r>
      <w:r w:rsidRPr="001820FD">
        <w:rPr>
          <w:sz w:val="36"/>
          <w:szCs w:val="36"/>
        </w:rPr>
        <w:t xml:space="preserve"> the transformative power of strategic financial planning. "Mastering Financial Success: A Budgeting</w:t>
      </w:r>
      <w:r w:rsidR="00B769F7">
        <w:rPr>
          <w:sz w:val="36"/>
          <w:szCs w:val="36"/>
        </w:rPr>
        <w:t xml:space="preserve"> Report</w:t>
      </w:r>
      <w:r w:rsidRPr="001820FD">
        <w:rPr>
          <w:sz w:val="36"/>
          <w:szCs w:val="36"/>
        </w:rPr>
        <w:t>" has explored the significance of budgeting, navigated through various methodologies, addressed common challenges, and illuminated the role of technology in shaping the financial landscape.</w:t>
      </w:r>
      <w:r w:rsidR="004E3AF1">
        <w:rPr>
          <w:sz w:val="36"/>
          <w:szCs w:val="36"/>
        </w:rPr>
        <w:t xml:space="preserve"> </w:t>
      </w:r>
      <w:r w:rsidRPr="001820FD">
        <w:rPr>
          <w:sz w:val="36"/>
          <w:szCs w:val="36"/>
        </w:rPr>
        <w:t xml:space="preserve">As we reflect on the insights shared in this report, it becomes evident that budgeting is not merely a financial exercise; it is a dynamic process that empowers individuals and </w:t>
      </w:r>
      <w:r w:rsidR="00B769F7" w:rsidRPr="001820FD">
        <w:rPr>
          <w:sz w:val="36"/>
          <w:szCs w:val="36"/>
        </w:rPr>
        <w:t>organisations</w:t>
      </w:r>
      <w:r w:rsidRPr="001820FD">
        <w:rPr>
          <w:sz w:val="36"/>
          <w:szCs w:val="36"/>
        </w:rPr>
        <w:t xml:space="preserve"> to chart a course toward sustainable success. The budget serves as a compass, guiding decision-making, fostering adaptability, and providing a framework for achieving both short-term objectives and long-term aspirations.</w:t>
      </w:r>
      <w:r w:rsidR="004E3AF1">
        <w:rPr>
          <w:sz w:val="36"/>
          <w:szCs w:val="36"/>
        </w:rPr>
        <w:t xml:space="preserve"> </w:t>
      </w:r>
      <w:r w:rsidRPr="001820FD">
        <w:rPr>
          <w:sz w:val="36"/>
          <w:szCs w:val="36"/>
        </w:rPr>
        <w:t>The adoption of innovative models, such as Beyond Budgeting, underscores the evolution of budgeting practices in response to the complexities of our modern world. Beyond rigid constraints, we find the flexibility to embrace change, encourage innovation, and, ultimately, cultivate a culture that propels financial well-being.</w:t>
      </w:r>
      <w:r w:rsidR="004E3AF1">
        <w:rPr>
          <w:sz w:val="36"/>
          <w:szCs w:val="36"/>
        </w:rPr>
        <w:t xml:space="preserve"> </w:t>
      </w:r>
      <w:r w:rsidRPr="001820FD">
        <w:rPr>
          <w:sz w:val="36"/>
          <w:szCs w:val="36"/>
        </w:rPr>
        <w:t xml:space="preserve">In our exploration of real-life success stories, we have witnessed the tangible impact of effective budgeting on individuals' lives and the resilience it brings to </w:t>
      </w:r>
      <w:r w:rsidR="00B769F7" w:rsidRPr="001820FD">
        <w:rPr>
          <w:sz w:val="36"/>
          <w:szCs w:val="36"/>
        </w:rPr>
        <w:t>organisations</w:t>
      </w:r>
      <w:r w:rsidRPr="001820FD">
        <w:rPr>
          <w:sz w:val="36"/>
          <w:szCs w:val="36"/>
        </w:rPr>
        <w:t>. These stories stand as a testament to the notion that with strategic planning, continuous improvement, and a willingness to adapt, financial success is not just an aspiration but an achievable reality.</w:t>
      </w:r>
      <w:r w:rsidR="004E3AF1">
        <w:rPr>
          <w:sz w:val="36"/>
          <w:szCs w:val="36"/>
        </w:rPr>
        <w:t xml:space="preserve"> </w:t>
      </w:r>
      <w:r w:rsidRPr="001820FD">
        <w:rPr>
          <w:sz w:val="36"/>
          <w:szCs w:val="36"/>
        </w:rPr>
        <w:t>As you embark on your own financial journey, armed with the knowledge and insights from this guide, remember that budgeting is not a static process but a living, breathing entity that grows and adapts with you. Embrace the challenges, celebrate the successes, and let your budget be a tool that empowers you to navigate the ever-changing currents of the financial world.</w:t>
      </w:r>
    </w:p>
    <w:p w14:paraId="741C44A0" w14:textId="77777777" w:rsidR="001820FD" w:rsidRPr="001820FD" w:rsidRDefault="001820FD" w:rsidP="001820FD">
      <w:pPr>
        <w:rPr>
          <w:sz w:val="36"/>
          <w:szCs w:val="36"/>
        </w:rPr>
      </w:pPr>
    </w:p>
    <w:p w14:paraId="1AC1EEFD" w14:textId="113624D3" w:rsidR="00DC7E9E" w:rsidRDefault="001820FD">
      <w:pPr>
        <w:rPr>
          <w:sz w:val="36"/>
          <w:szCs w:val="36"/>
        </w:rPr>
      </w:pPr>
      <w:r w:rsidRPr="001820FD">
        <w:rPr>
          <w:sz w:val="36"/>
          <w:szCs w:val="36"/>
        </w:rPr>
        <w:t>In closing, "Mastering Financial Success" is more than a report; it is an invitation to embark on a journey of financial empowerment and resilience. May your budget be your ally in achieving your goals, both personal and professional, and may your path to financial mastery be marked by informed decisions, continuous improvement, and lasting success.</w:t>
      </w:r>
    </w:p>
    <w:p w14:paraId="66CF8D43" w14:textId="77777777" w:rsidR="00E55273" w:rsidRPr="009929E1" w:rsidRDefault="00E55273">
      <w:pPr>
        <w:rPr>
          <w:sz w:val="36"/>
          <w:szCs w:val="36"/>
        </w:rPr>
      </w:pPr>
    </w:p>
    <w:p w14:paraId="7A8349D9" w14:textId="2DA12980" w:rsidR="00276F4C" w:rsidRDefault="00276F4C">
      <w:pPr>
        <w:rPr>
          <w:b/>
          <w:bCs/>
          <w:sz w:val="48"/>
          <w:szCs w:val="48"/>
          <w:u w:val="single"/>
        </w:rPr>
      </w:pPr>
      <w:r w:rsidRPr="00D456B7">
        <w:rPr>
          <w:b/>
          <w:bCs/>
          <w:sz w:val="48"/>
          <w:szCs w:val="48"/>
          <w:u w:val="single"/>
        </w:rPr>
        <w:t>References</w:t>
      </w:r>
    </w:p>
    <w:p w14:paraId="4912FF9F" w14:textId="38436B27" w:rsidR="00324659" w:rsidRDefault="00F576DB" w:rsidP="00324659">
      <w:pPr>
        <w:pStyle w:val="ListParagraph"/>
        <w:numPr>
          <w:ilvl w:val="0"/>
          <w:numId w:val="2"/>
        </w:numPr>
        <w:rPr>
          <w:b/>
          <w:bCs/>
          <w:sz w:val="40"/>
          <w:szCs w:val="40"/>
        </w:rPr>
      </w:pPr>
      <w:hyperlink r:id="rId15" w:history="1">
        <w:r w:rsidR="00B45EEE" w:rsidRPr="00B45EEE">
          <w:rPr>
            <w:rStyle w:val="Hyperlink"/>
            <w:b/>
            <w:bCs/>
            <w:sz w:val="40"/>
            <w:szCs w:val="40"/>
            <w:u w:val="none"/>
          </w:rPr>
          <w:t>https://operations.loyno.edu/financial-affairs/financial-responsibilities-budget-managers</w:t>
        </w:r>
      </w:hyperlink>
      <w:r w:rsidR="00B45EEE" w:rsidRPr="00B45EEE">
        <w:rPr>
          <w:b/>
          <w:bCs/>
          <w:sz w:val="40"/>
          <w:szCs w:val="40"/>
        </w:rPr>
        <w:t xml:space="preserve"> </w:t>
      </w:r>
    </w:p>
    <w:p w14:paraId="73420A29" w14:textId="0B2CC460" w:rsidR="00D31FD1" w:rsidRDefault="00F576DB" w:rsidP="00324659">
      <w:pPr>
        <w:pStyle w:val="ListParagraph"/>
        <w:numPr>
          <w:ilvl w:val="0"/>
          <w:numId w:val="2"/>
        </w:numPr>
        <w:rPr>
          <w:b/>
          <w:bCs/>
          <w:sz w:val="40"/>
          <w:szCs w:val="40"/>
        </w:rPr>
      </w:pPr>
      <w:hyperlink r:id="rId16" w:history="1">
        <w:r w:rsidR="00D31FD1" w:rsidRPr="00521AAB">
          <w:rPr>
            <w:rStyle w:val="Hyperlink"/>
            <w:b/>
            <w:bCs/>
            <w:sz w:val="40"/>
            <w:szCs w:val="40"/>
          </w:rPr>
          <w:t>https://www.sdggroup.com/en-GB/insights-room/limits-traditional-budgeting-and-new-approaches</w:t>
        </w:r>
      </w:hyperlink>
      <w:r w:rsidR="00D31FD1">
        <w:rPr>
          <w:b/>
          <w:bCs/>
          <w:sz w:val="40"/>
          <w:szCs w:val="40"/>
        </w:rPr>
        <w:t xml:space="preserve"> </w:t>
      </w:r>
    </w:p>
    <w:p w14:paraId="2773212A" w14:textId="4AF4A6FA" w:rsidR="00DC7E9E" w:rsidRDefault="00F576DB" w:rsidP="00324659">
      <w:pPr>
        <w:pStyle w:val="ListParagraph"/>
        <w:numPr>
          <w:ilvl w:val="0"/>
          <w:numId w:val="2"/>
        </w:numPr>
        <w:rPr>
          <w:b/>
          <w:bCs/>
          <w:sz w:val="40"/>
          <w:szCs w:val="40"/>
        </w:rPr>
      </w:pPr>
      <w:hyperlink r:id="rId17" w:history="1">
        <w:r w:rsidR="00DC7E9E" w:rsidRPr="00521AAB">
          <w:rPr>
            <w:rStyle w:val="Hyperlink"/>
            <w:b/>
            <w:bCs/>
            <w:sz w:val="40"/>
            <w:szCs w:val="40"/>
          </w:rPr>
          <w:t>https://corporatefinanceinstitute.com/resources/fpa/beyond-budgeting/</w:t>
        </w:r>
      </w:hyperlink>
      <w:r w:rsidR="00DC7E9E">
        <w:rPr>
          <w:b/>
          <w:bCs/>
          <w:sz w:val="40"/>
          <w:szCs w:val="40"/>
        </w:rPr>
        <w:t xml:space="preserve"> </w:t>
      </w:r>
    </w:p>
    <w:p w14:paraId="6B88D433" w14:textId="63F4A445" w:rsidR="001005B7" w:rsidRDefault="00F576DB" w:rsidP="00324659">
      <w:pPr>
        <w:pStyle w:val="ListParagraph"/>
        <w:numPr>
          <w:ilvl w:val="0"/>
          <w:numId w:val="2"/>
        </w:numPr>
        <w:rPr>
          <w:b/>
          <w:bCs/>
          <w:sz w:val="40"/>
          <w:szCs w:val="40"/>
        </w:rPr>
      </w:pPr>
      <w:hyperlink r:id="rId18" w:history="1">
        <w:r w:rsidR="001005B7" w:rsidRPr="00521AAB">
          <w:rPr>
            <w:rStyle w:val="Hyperlink"/>
            <w:b/>
            <w:bCs/>
            <w:sz w:val="40"/>
            <w:szCs w:val="40"/>
          </w:rPr>
          <w:t>http://www.niassembly.gov.uk/globalassets/documents/raise/publications/2010/finance-personnel/0610.pdf</w:t>
        </w:r>
      </w:hyperlink>
      <w:r w:rsidR="001005B7">
        <w:rPr>
          <w:b/>
          <w:bCs/>
          <w:sz w:val="40"/>
          <w:szCs w:val="40"/>
        </w:rPr>
        <w:t xml:space="preserve"> </w:t>
      </w:r>
    </w:p>
    <w:p w14:paraId="27F3BECD" w14:textId="7C1C9798" w:rsidR="00384590" w:rsidRDefault="00F576DB" w:rsidP="00324659">
      <w:pPr>
        <w:pStyle w:val="ListParagraph"/>
        <w:numPr>
          <w:ilvl w:val="0"/>
          <w:numId w:val="2"/>
        </w:numPr>
        <w:rPr>
          <w:b/>
          <w:bCs/>
          <w:sz w:val="40"/>
          <w:szCs w:val="40"/>
        </w:rPr>
      </w:pPr>
      <w:hyperlink r:id="rId19" w:anchor=":~:text=Traditional%20planning%20and%20budgeting%20builds,what%20is%20happening%20in%20reality" w:history="1">
        <w:r w:rsidR="00384590" w:rsidRPr="00521AAB">
          <w:rPr>
            <w:rStyle w:val="Hyperlink"/>
            <w:b/>
            <w:bCs/>
            <w:sz w:val="40"/>
            <w:szCs w:val="40"/>
          </w:rPr>
          <w:t>https://www.icaew.com/technical/business/financial-management/budgeting/budgeting-articles/traditional-planning-and-budgeting#:~:text=Traditional%20planning%20and%20budgeting%20builds,what%20is%20happening%20in%20reality</w:t>
        </w:r>
      </w:hyperlink>
      <w:r w:rsidR="00384590" w:rsidRPr="00384590">
        <w:rPr>
          <w:b/>
          <w:bCs/>
          <w:sz w:val="40"/>
          <w:szCs w:val="40"/>
        </w:rPr>
        <w:t>.</w:t>
      </w:r>
      <w:r w:rsidR="00384590">
        <w:rPr>
          <w:b/>
          <w:bCs/>
          <w:sz w:val="40"/>
          <w:szCs w:val="40"/>
        </w:rPr>
        <w:t xml:space="preserve"> </w:t>
      </w:r>
    </w:p>
    <w:p w14:paraId="1AF5C09C" w14:textId="0FAA9E27" w:rsidR="00A7585D" w:rsidRDefault="00F576DB" w:rsidP="00324659">
      <w:pPr>
        <w:pStyle w:val="ListParagraph"/>
        <w:numPr>
          <w:ilvl w:val="0"/>
          <w:numId w:val="2"/>
        </w:numPr>
        <w:rPr>
          <w:b/>
          <w:bCs/>
          <w:sz w:val="40"/>
          <w:szCs w:val="40"/>
        </w:rPr>
      </w:pPr>
      <w:hyperlink r:id="rId20" w:history="1">
        <w:r w:rsidR="00A7585D" w:rsidRPr="00521AAB">
          <w:rPr>
            <w:rStyle w:val="Hyperlink"/>
            <w:b/>
            <w:bCs/>
            <w:sz w:val="40"/>
            <w:szCs w:val="40"/>
          </w:rPr>
          <w:t>https://corporatefinanceinstitute.com/resources/fpa/types-of-budgets-budgeting-methods/</w:t>
        </w:r>
      </w:hyperlink>
      <w:r w:rsidR="00A7585D">
        <w:rPr>
          <w:b/>
          <w:bCs/>
          <w:sz w:val="40"/>
          <w:szCs w:val="40"/>
        </w:rPr>
        <w:t xml:space="preserve"> </w:t>
      </w:r>
    </w:p>
    <w:p w14:paraId="3165DF35" w14:textId="22F47BBE" w:rsidR="00147FC5" w:rsidRDefault="00F576DB" w:rsidP="00324659">
      <w:pPr>
        <w:pStyle w:val="ListParagraph"/>
        <w:numPr>
          <w:ilvl w:val="0"/>
          <w:numId w:val="2"/>
        </w:numPr>
        <w:rPr>
          <w:b/>
          <w:bCs/>
          <w:sz w:val="40"/>
          <w:szCs w:val="40"/>
        </w:rPr>
      </w:pPr>
      <w:hyperlink r:id="rId21" w:anchor=":~:text=More%20loyal%20customers,needs%20than%20the%20traditional%20model" w:history="1">
        <w:r w:rsidR="00147FC5" w:rsidRPr="00521AAB">
          <w:rPr>
            <w:rStyle w:val="Hyperlink"/>
            <w:b/>
            <w:bCs/>
            <w:sz w:val="40"/>
            <w:szCs w:val="40"/>
          </w:rPr>
          <w:t>https://www.toolshero.com/financial-management/beyond-budgeting/#:~:text=More%20loyal%20customers,needs%20than%20the%20traditional%20model</w:t>
        </w:r>
      </w:hyperlink>
      <w:r w:rsidR="00147FC5" w:rsidRPr="00147FC5">
        <w:rPr>
          <w:b/>
          <w:bCs/>
          <w:sz w:val="40"/>
          <w:szCs w:val="40"/>
        </w:rPr>
        <w:t>.</w:t>
      </w:r>
      <w:r w:rsidR="00147FC5">
        <w:rPr>
          <w:b/>
          <w:bCs/>
          <w:sz w:val="40"/>
          <w:szCs w:val="40"/>
        </w:rPr>
        <w:t xml:space="preserve"> </w:t>
      </w:r>
    </w:p>
    <w:p w14:paraId="564E499C" w14:textId="77777777" w:rsidR="00324659" w:rsidRPr="00B45EEE" w:rsidRDefault="00324659" w:rsidP="00E3267C">
      <w:pPr>
        <w:pStyle w:val="ListParagraph"/>
        <w:rPr>
          <w:b/>
          <w:bCs/>
          <w:sz w:val="40"/>
          <w:szCs w:val="40"/>
        </w:rPr>
      </w:pPr>
    </w:p>
    <w:sectPr w:rsidR="00324659" w:rsidRPr="00B45EE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5DB30B" w14:textId="77777777" w:rsidR="00FE4096" w:rsidRDefault="00FE4096" w:rsidP="00282AB0">
      <w:r>
        <w:separator/>
      </w:r>
    </w:p>
  </w:endnote>
  <w:endnote w:type="continuationSeparator" w:id="0">
    <w:p w14:paraId="6CB57260" w14:textId="77777777" w:rsidR="00FE4096" w:rsidRDefault="00FE4096" w:rsidP="00282AB0">
      <w:r>
        <w:continuationSeparator/>
      </w:r>
    </w:p>
  </w:endnote>
  <w:endnote w:type="continuationNotice" w:id="1">
    <w:p w14:paraId="5DC63E84" w14:textId="77777777" w:rsidR="00FE4096" w:rsidRDefault="00FE409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7E7DCE" w14:textId="77777777" w:rsidR="00FE4096" w:rsidRDefault="00FE4096" w:rsidP="00282AB0">
      <w:r>
        <w:separator/>
      </w:r>
    </w:p>
  </w:footnote>
  <w:footnote w:type="continuationSeparator" w:id="0">
    <w:p w14:paraId="50EB4DBD" w14:textId="77777777" w:rsidR="00FE4096" w:rsidRDefault="00FE4096" w:rsidP="00282AB0">
      <w:r>
        <w:continuationSeparator/>
      </w:r>
    </w:p>
  </w:footnote>
  <w:footnote w:type="continuationNotice" w:id="1">
    <w:p w14:paraId="48FBF3C2" w14:textId="77777777" w:rsidR="00FE4096" w:rsidRDefault="00FE4096"/>
  </w:footnote>
</w:footnotes>
</file>

<file path=word/intelligence2.xml><?xml version="1.0" encoding="utf-8"?>
<int2:intelligence xmlns:int2="http://schemas.microsoft.com/office/intelligence/2020/intelligence" xmlns:oel="http://schemas.microsoft.com/office/2019/extlst">
  <int2:observations>
    <int2:bookmark int2:bookmarkName="_Int_ASzVFZOD" int2:invalidationBookmarkName="" int2:hashCode="Ugg1wYmI7T9kX4" int2:id="kNzhBl0x">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1079C6"/>
    <w:multiLevelType w:val="hybridMultilevel"/>
    <w:tmpl w:val="F0EC1E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EC0458"/>
    <w:multiLevelType w:val="hybridMultilevel"/>
    <w:tmpl w:val="98CAF9E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0D21AF"/>
    <w:multiLevelType w:val="hybridMultilevel"/>
    <w:tmpl w:val="4146AF9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657409"/>
    <w:multiLevelType w:val="hybridMultilevel"/>
    <w:tmpl w:val="ADF29C36"/>
    <w:lvl w:ilvl="0" w:tplc="08090011">
      <w:start w:val="1"/>
      <w:numFmt w:val="decimal"/>
      <w:lvlText w:val="%1)"/>
      <w:lvlJc w:val="left"/>
      <w:pPr>
        <w:ind w:left="810" w:hanging="360"/>
      </w:pPr>
    </w:lvl>
    <w:lvl w:ilvl="1" w:tplc="08090019" w:tentative="1">
      <w:start w:val="1"/>
      <w:numFmt w:val="lowerLetter"/>
      <w:lvlText w:val="%2."/>
      <w:lvlJc w:val="left"/>
      <w:pPr>
        <w:ind w:left="1530" w:hanging="360"/>
      </w:pPr>
    </w:lvl>
    <w:lvl w:ilvl="2" w:tplc="0809001B" w:tentative="1">
      <w:start w:val="1"/>
      <w:numFmt w:val="lowerRoman"/>
      <w:lvlText w:val="%3."/>
      <w:lvlJc w:val="right"/>
      <w:pPr>
        <w:ind w:left="2250" w:hanging="180"/>
      </w:pPr>
    </w:lvl>
    <w:lvl w:ilvl="3" w:tplc="0809000F" w:tentative="1">
      <w:start w:val="1"/>
      <w:numFmt w:val="decimal"/>
      <w:lvlText w:val="%4."/>
      <w:lvlJc w:val="left"/>
      <w:pPr>
        <w:ind w:left="2970" w:hanging="360"/>
      </w:pPr>
    </w:lvl>
    <w:lvl w:ilvl="4" w:tplc="08090019" w:tentative="1">
      <w:start w:val="1"/>
      <w:numFmt w:val="lowerLetter"/>
      <w:lvlText w:val="%5."/>
      <w:lvlJc w:val="left"/>
      <w:pPr>
        <w:ind w:left="3690" w:hanging="360"/>
      </w:pPr>
    </w:lvl>
    <w:lvl w:ilvl="5" w:tplc="0809001B" w:tentative="1">
      <w:start w:val="1"/>
      <w:numFmt w:val="lowerRoman"/>
      <w:lvlText w:val="%6."/>
      <w:lvlJc w:val="right"/>
      <w:pPr>
        <w:ind w:left="4410" w:hanging="180"/>
      </w:pPr>
    </w:lvl>
    <w:lvl w:ilvl="6" w:tplc="0809000F" w:tentative="1">
      <w:start w:val="1"/>
      <w:numFmt w:val="decimal"/>
      <w:lvlText w:val="%7."/>
      <w:lvlJc w:val="left"/>
      <w:pPr>
        <w:ind w:left="5130" w:hanging="360"/>
      </w:pPr>
    </w:lvl>
    <w:lvl w:ilvl="7" w:tplc="08090019" w:tentative="1">
      <w:start w:val="1"/>
      <w:numFmt w:val="lowerLetter"/>
      <w:lvlText w:val="%8."/>
      <w:lvlJc w:val="left"/>
      <w:pPr>
        <w:ind w:left="5850" w:hanging="360"/>
      </w:pPr>
    </w:lvl>
    <w:lvl w:ilvl="8" w:tplc="0809001B" w:tentative="1">
      <w:start w:val="1"/>
      <w:numFmt w:val="lowerRoman"/>
      <w:lvlText w:val="%9."/>
      <w:lvlJc w:val="right"/>
      <w:pPr>
        <w:ind w:left="6570" w:hanging="180"/>
      </w:pPr>
    </w:lvl>
  </w:abstractNum>
  <w:abstractNum w:abstractNumId="4" w15:restartNumberingAfterBreak="0">
    <w:nsid w:val="36CD09E7"/>
    <w:multiLevelType w:val="hybridMultilevel"/>
    <w:tmpl w:val="6938EB6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9D324E"/>
    <w:multiLevelType w:val="hybridMultilevel"/>
    <w:tmpl w:val="9B0CBF3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96D1714"/>
    <w:multiLevelType w:val="hybridMultilevel"/>
    <w:tmpl w:val="3B826F1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A90464"/>
    <w:multiLevelType w:val="hybridMultilevel"/>
    <w:tmpl w:val="C6E616F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CD0664"/>
    <w:multiLevelType w:val="hybridMultilevel"/>
    <w:tmpl w:val="4AF86A0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650551"/>
    <w:multiLevelType w:val="hybridMultilevel"/>
    <w:tmpl w:val="A1328CA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87471B1"/>
    <w:multiLevelType w:val="hybridMultilevel"/>
    <w:tmpl w:val="F5C4108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B3A67CA"/>
    <w:multiLevelType w:val="hybridMultilevel"/>
    <w:tmpl w:val="503A106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4763359"/>
    <w:multiLevelType w:val="hybridMultilevel"/>
    <w:tmpl w:val="ED88371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5F3AD9"/>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31130676">
    <w:abstractNumId w:val="4"/>
  </w:num>
  <w:num w:numId="2" w16cid:durableId="2041662685">
    <w:abstractNumId w:val="0"/>
  </w:num>
  <w:num w:numId="3" w16cid:durableId="1754817037">
    <w:abstractNumId w:val="13"/>
  </w:num>
  <w:num w:numId="4" w16cid:durableId="355883782">
    <w:abstractNumId w:val="5"/>
  </w:num>
  <w:num w:numId="5" w16cid:durableId="1926760777">
    <w:abstractNumId w:val="8"/>
  </w:num>
  <w:num w:numId="6" w16cid:durableId="726299748">
    <w:abstractNumId w:val="12"/>
  </w:num>
  <w:num w:numId="7" w16cid:durableId="1831676217">
    <w:abstractNumId w:val="1"/>
  </w:num>
  <w:num w:numId="8" w16cid:durableId="1982340570">
    <w:abstractNumId w:val="7"/>
  </w:num>
  <w:num w:numId="9" w16cid:durableId="2031031592">
    <w:abstractNumId w:val="6"/>
  </w:num>
  <w:num w:numId="10" w16cid:durableId="1947038113">
    <w:abstractNumId w:val="11"/>
  </w:num>
  <w:num w:numId="11" w16cid:durableId="493112676">
    <w:abstractNumId w:val="3"/>
  </w:num>
  <w:num w:numId="12" w16cid:durableId="1691878482">
    <w:abstractNumId w:val="10"/>
  </w:num>
  <w:num w:numId="13" w16cid:durableId="883098795">
    <w:abstractNumId w:val="9"/>
  </w:num>
  <w:num w:numId="14" w16cid:durableId="20367299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A73"/>
    <w:rsid w:val="00002CF1"/>
    <w:rsid w:val="00036744"/>
    <w:rsid w:val="0005505D"/>
    <w:rsid w:val="0005741A"/>
    <w:rsid w:val="000671D6"/>
    <w:rsid w:val="00077CD1"/>
    <w:rsid w:val="000872AF"/>
    <w:rsid w:val="000B508F"/>
    <w:rsid w:val="000B60BB"/>
    <w:rsid w:val="000D42D9"/>
    <w:rsid w:val="001005B7"/>
    <w:rsid w:val="00107E56"/>
    <w:rsid w:val="00115D2E"/>
    <w:rsid w:val="0011730D"/>
    <w:rsid w:val="0012691A"/>
    <w:rsid w:val="00142CA9"/>
    <w:rsid w:val="00147FC5"/>
    <w:rsid w:val="001726F4"/>
    <w:rsid w:val="00180AAC"/>
    <w:rsid w:val="001820FD"/>
    <w:rsid w:val="00190052"/>
    <w:rsid w:val="001939F9"/>
    <w:rsid w:val="001A1B12"/>
    <w:rsid w:val="001B5973"/>
    <w:rsid w:val="001C15D6"/>
    <w:rsid w:val="001C49FF"/>
    <w:rsid w:val="001E7404"/>
    <w:rsid w:val="001F0CAA"/>
    <w:rsid w:val="00203CE7"/>
    <w:rsid w:val="00206708"/>
    <w:rsid w:val="0021079A"/>
    <w:rsid w:val="0022084A"/>
    <w:rsid w:val="00220E85"/>
    <w:rsid w:val="00226D5E"/>
    <w:rsid w:val="0023007B"/>
    <w:rsid w:val="0023648D"/>
    <w:rsid w:val="00241BB2"/>
    <w:rsid w:val="00246BC1"/>
    <w:rsid w:val="002516AB"/>
    <w:rsid w:val="00276F4C"/>
    <w:rsid w:val="00282AB0"/>
    <w:rsid w:val="002B6060"/>
    <w:rsid w:val="002B7A38"/>
    <w:rsid w:val="002F57EC"/>
    <w:rsid w:val="0030060F"/>
    <w:rsid w:val="00301C43"/>
    <w:rsid w:val="00303A73"/>
    <w:rsid w:val="00303A78"/>
    <w:rsid w:val="00304FDF"/>
    <w:rsid w:val="003134F8"/>
    <w:rsid w:val="00321C1F"/>
    <w:rsid w:val="0032286F"/>
    <w:rsid w:val="00324659"/>
    <w:rsid w:val="00335257"/>
    <w:rsid w:val="003440BC"/>
    <w:rsid w:val="00353607"/>
    <w:rsid w:val="003573AF"/>
    <w:rsid w:val="003620F4"/>
    <w:rsid w:val="00362933"/>
    <w:rsid w:val="003816E5"/>
    <w:rsid w:val="00382649"/>
    <w:rsid w:val="00384590"/>
    <w:rsid w:val="003943AE"/>
    <w:rsid w:val="003A4115"/>
    <w:rsid w:val="003B3AAB"/>
    <w:rsid w:val="003C461A"/>
    <w:rsid w:val="003C551B"/>
    <w:rsid w:val="003C64BC"/>
    <w:rsid w:val="003E18D9"/>
    <w:rsid w:val="003F349D"/>
    <w:rsid w:val="003F4571"/>
    <w:rsid w:val="00403BF7"/>
    <w:rsid w:val="0041191D"/>
    <w:rsid w:val="00424503"/>
    <w:rsid w:val="004267F3"/>
    <w:rsid w:val="0043415D"/>
    <w:rsid w:val="00442CD2"/>
    <w:rsid w:val="004446B2"/>
    <w:rsid w:val="00451FDD"/>
    <w:rsid w:val="00455866"/>
    <w:rsid w:val="004652E8"/>
    <w:rsid w:val="00467549"/>
    <w:rsid w:val="00476113"/>
    <w:rsid w:val="00476AB5"/>
    <w:rsid w:val="00480BFC"/>
    <w:rsid w:val="00491EE1"/>
    <w:rsid w:val="00495EC1"/>
    <w:rsid w:val="004A2680"/>
    <w:rsid w:val="004A26A8"/>
    <w:rsid w:val="004A37C3"/>
    <w:rsid w:val="004B2A9E"/>
    <w:rsid w:val="004B5953"/>
    <w:rsid w:val="004C0AC9"/>
    <w:rsid w:val="004D1E27"/>
    <w:rsid w:val="004D58FA"/>
    <w:rsid w:val="004E3AF1"/>
    <w:rsid w:val="004F346E"/>
    <w:rsid w:val="004F5E85"/>
    <w:rsid w:val="00511A7E"/>
    <w:rsid w:val="0051439C"/>
    <w:rsid w:val="00514F49"/>
    <w:rsid w:val="00525C31"/>
    <w:rsid w:val="00536E06"/>
    <w:rsid w:val="005427B2"/>
    <w:rsid w:val="005651F5"/>
    <w:rsid w:val="0058073C"/>
    <w:rsid w:val="005832ED"/>
    <w:rsid w:val="00586782"/>
    <w:rsid w:val="005901ED"/>
    <w:rsid w:val="005960B4"/>
    <w:rsid w:val="005A0F58"/>
    <w:rsid w:val="005A6016"/>
    <w:rsid w:val="005B0BB7"/>
    <w:rsid w:val="005C385C"/>
    <w:rsid w:val="005C7BF8"/>
    <w:rsid w:val="005D55F0"/>
    <w:rsid w:val="005E1D4B"/>
    <w:rsid w:val="005E6CBA"/>
    <w:rsid w:val="00603FFE"/>
    <w:rsid w:val="006047F3"/>
    <w:rsid w:val="00605CB6"/>
    <w:rsid w:val="00610EDD"/>
    <w:rsid w:val="00620514"/>
    <w:rsid w:val="00621C49"/>
    <w:rsid w:val="00637100"/>
    <w:rsid w:val="00663112"/>
    <w:rsid w:val="00664EE2"/>
    <w:rsid w:val="006666CB"/>
    <w:rsid w:val="00682ABC"/>
    <w:rsid w:val="00683DBB"/>
    <w:rsid w:val="00692E87"/>
    <w:rsid w:val="006A2760"/>
    <w:rsid w:val="006A794B"/>
    <w:rsid w:val="006B3E0F"/>
    <w:rsid w:val="006C6F16"/>
    <w:rsid w:val="006C745C"/>
    <w:rsid w:val="006D15EA"/>
    <w:rsid w:val="006E0937"/>
    <w:rsid w:val="006E3F0E"/>
    <w:rsid w:val="006F2897"/>
    <w:rsid w:val="006F2A11"/>
    <w:rsid w:val="006F381B"/>
    <w:rsid w:val="00704C21"/>
    <w:rsid w:val="00705F5B"/>
    <w:rsid w:val="00706454"/>
    <w:rsid w:val="00714056"/>
    <w:rsid w:val="007140D1"/>
    <w:rsid w:val="007147E5"/>
    <w:rsid w:val="00735135"/>
    <w:rsid w:val="00743A2C"/>
    <w:rsid w:val="00744EDC"/>
    <w:rsid w:val="00752A88"/>
    <w:rsid w:val="00770AE2"/>
    <w:rsid w:val="007744BA"/>
    <w:rsid w:val="007C6A81"/>
    <w:rsid w:val="007D5EA3"/>
    <w:rsid w:val="007D784C"/>
    <w:rsid w:val="007D7F89"/>
    <w:rsid w:val="007E22CB"/>
    <w:rsid w:val="007E31AB"/>
    <w:rsid w:val="007F53DB"/>
    <w:rsid w:val="007F7189"/>
    <w:rsid w:val="00800E14"/>
    <w:rsid w:val="00803AC2"/>
    <w:rsid w:val="0081068E"/>
    <w:rsid w:val="00815014"/>
    <w:rsid w:val="008155F6"/>
    <w:rsid w:val="00843749"/>
    <w:rsid w:val="00845197"/>
    <w:rsid w:val="00847525"/>
    <w:rsid w:val="008553FF"/>
    <w:rsid w:val="00885F69"/>
    <w:rsid w:val="00896283"/>
    <w:rsid w:val="008A233F"/>
    <w:rsid w:val="008A3010"/>
    <w:rsid w:val="008A4188"/>
    <w:rsid w:val="008D1CD1"/>
    <w:rsid w:val="008D7555"/>
    <w:rsid w:val="008E1719"/>
    <w:rsid w:val="008F3A19"/>
    <w:rsid w:val="008F5294"/>
    <w:rsid w:val="0090115D"/>
    <w:rsid w:val="009161F0"/>
    <w:rsid w:val="0095039C"/>
    <w:rsid w:val="009553D3"/>
    <w:rsid w:val="00957D3C"/>
    <w:rsid w:val="00963DB9"/>
    <w:rsid w:val="00973AA0"/>
    <w:rsid w:val="00985E2B"/>
    <w:rsid w:val="009929E1"/>
    <w:rsid w:val="009A12BF"/>
    <w:rsid w:val="009B2FA1"/>
    <w:rsid w:val="009B4535"/>
    <w:rsid w:val="009D3B58"/>
    <w:rsid w:val="009E26DC"/>
    <w:rsid w:val="00A012AA"/>
    <w:rsid w:val="00A03944"/>
    <w:rsid w:val="00A064B9"/>
    <w:rsid w:val="00A068EA"/>
    <w:rsid w:val="00A240C0"/>
    <w:rsid w:val="00A4103F"/>
    <w:rsid w:val="00A41555"/>
    <w:rsid w:val="00A428E2"/>
    <w:rsid w:val="00A503D6"/>
    <w:rsid w:val="00A607AA"/>
    <w:rsid w:val="00A70A96"/>
    <w:rsid w:val="00A7585D"/>
    <w:rsid w:val="00A844D7"/>
    <w:rsid w:val="00A93FAA"/>
    <w:rsid w:val="00AA6854"/>
    <w:rsid w:val="00AB7845"/>
    <w:rsid w:val="00AC1628"/>
    <w:rsid w:val="00AD0186"/>
    <w:rsid w:val="00AD338A"/>
    <w:rsid w:val="00AF20CC"/>
    <w:rsid w:val="00B0542A"/>
    <w:rsid w:val="00B1181C"/>
    <w:rsid w:val="00B12966"/>
    <w:rsid w:val="00B14535"/>
    <w:rsid w:val="00B26265"/>
    <w:rsid w:val="00B270C1"/>
    <w:rsid w:val="00B45EEE"/>
    <w:rsid w:val="00B567D7"/>
    <w:rsid w:val="00B57E77"/>
    <w:rsid w:val="00B63F14"/>
    <w:rsid w:val="00B73F96"/>
    <w:rsid w:val="00B769F7"/>
    <w:rsid w:val="00BA4B37"/>
    <w:rsid w:val="00BA7F7F"/>
    <w:rsid w:val="00BB1D94"/>
    <w:rsid w:val="00BC1BA9"/>
    <w:rsid w:val="00BD621E"/>
    <w:rsid w:val="00BD6372"/>
    <w:rsid w:val="00BE1D04"/>
    <w:rsid w:val="00BE27F1"/>
    <w:rsid w:val="00BF7821"/>
    <w:rsid w:val="00C40A12"/>
    <w:rsid w:val="00C41EE4"/>
    <w:rsid w:val="00C4550B"/>
    <w:rsid w:val="00C56A9D"/>
    <w:rsid w:val="00C661E4"/>
    <w:rsid w:val="00C669F2"/>
    <w:rsid w:val="00C824CE"/>
    <w:rsid w:val="00C9163A"/>
    <w:rsid w:val="00C92A41"/>
    <w:rsid w:val="00CA4F06"/>
    <w:rsid w:val="00CB01D8"/>
    <w:rsid w:val="00CC2023"/>
    <w:rsid w:val="00CC7390"/>
    <w:rsid w:val="00CE3BFC"/>
    <w:rsid w:val="00D14009"/>
    <w:rsid w:val="00D17C80"/>
    <w:rsid w:val="00D26F79"/>
    <w:rsid w:val="00D31FD1"/>
    <w:rsid w:val="00D456B7"/>
    <w:rsid w:val="00D60144"/>
    <w:rsid w:val="00D65CEA"/>
    <w:rsid w:val="00D66D0B"/>
    <w:rsid w:val="00D93EEE"/>
    <w:rsid w:val="00D945B3"/>
    <w:rsid w:val="00DB4C0B"/>
    <w:rsid w:val="00DB6A20"/>
    <w:rsid w:val="00DC592C"/>
    <w:rsid w:val="00DC7E9E"/>
    <w:rsid w:val="00DD01FB"/>
    <w:rsid w:val="00DD6E27"/>
    <w:rsid w:val="00DE3110"/>
    <w:rsid w:val="00E07A89"/>
    <w:rsid w:val="00E3267C"/>
    <w:rsid w:val="00E347C2"/>
    <w:rsid w:val="00E40D22"/>
    <w:rsid w:val="00E4435D"/>
    <w:rsid w:val="00E53872"/>
    <w:rsid w:val="00E55273"/>
    <w:rsid w:val="00E5612D"/>
    <w:rsid w:val="00E65282"/>
    <w:rsid w:val="00E7184E"/>
    <w:rsid w:val="00E80930"/>
    <w:rsid w:val="00E8714E"/>
    <w:rsid w:val="00E8758E"/>
    <w:rsid w:val="00E901A7"/>
    <w:rsid w:val="00E92812"/>
    <w:rsid w:val="00E93C30"/>
    <w:rsid w:val="00ED5601"/>
    <w:rsid w:val="00EE1F28"/>
    <w:rsid w:val="00EE64CC"/>
    <w:rsid w:val="00F01E99"/>
    <w:rsid w:val="00F30D2E"/>
    <w:rsid w:val="00F4254C"/>
    <w:rsid w:val="00F463D3"/>
    <w:rsid w:val="00F47C42"/>
    <w:rsid w:val="00F513D0"/>
    <w:rsid w:val="00F5544F"/>
    <w:rsid w:val="00F5693A"/>
    <w:rsid w:val="00F576DB"/>
    <w:rsid w:val="00F66371"/>
    <w:rsid w:val="00F6678F"/>
    <w:rsid w:val="00F671BE"/>
    <w:rsid w:val="00F710BB"/>
    <w:rsid w:val="00F80C78"/>
    <w:rsid w:val="00F90AEE"/>
    <w:rsid w:val="00F92AF4"/>
    <w:rsid w:val="00F93C2A"/>
    <w:rsid w:val="00FA5F95"/>
    <w:rsid w:val="00FB00F6"/>
    <w:rsid w:val="00FC1964"/>
    <w:rsid w:val="00FC3F55"/>
    <w:rsid w:val="00FD33EA"/>
    <w:rsid w:val="00FD42AE"/>
    <w:rsid w:val="00FE1533"/>
    <w:rsid w:val="00FE4096"/>
    <w:rsid w:val="00FE4D00"/>
    <w:rsid w:val="00FF01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1596BB"/>
  <w15:chartTrackingRefBased/>
  <w15:docId w15:val="{40A0D29A-71E0-4DD7-BE7B-BCB3AE7487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82AB0"/>
    <w:pPr>
      <w:tabs>
        <w:tab w:val="center" w:pos="4513"/>
        <w:tab w:val="right" w:pos="9026"/>
      </w:tabs>
    </w:pPr>
  </w:style>
  <w:style w:type="character" w:customStyle="1" w:styleId="HeaderChar">
    <w:name w:val="Header Char"/>
    <w:basedOn w:val="DefaultParagraphFont"/>
    <w:link w:val="Header"/>
    <w:uiPriority w:val="99"/>
    <w:rsid w:val="00282AB0"/>
  </w:style>
  <w:style w:type="paragraph" w:styleId="Footer">
    <w:name w:val="footer"/>
    <w:basedOn w:val="Normal"/>
    <w:link w:val="FooterChar"/>
    <w:uiPriority w:val="99"/>
    <w:unhideWhenUsed/>
    <w:rsid w:val="00282AB0"/>
    <w:pPr>
      <w:tabs>
        <w:tab w:val="center" w:pos="4513"/>
        <w:tab w:val="right" w:pos="9026"/>
      </w:tabs>
    </w:pPr>
  </w:style>
  <w:style w:type="character" w:customStyle="1" w:styleId="FooterChar">
    <w:name w:val="Footer Char"/>
    <w:basedOn w:val="DefaultParagraphFont"/>
    <w:link w:val="Footer"/>
    <w:uiPriority w:val="99"/>
    <w:rsid w:val="00282AB0"/>
  </w:style>
  <w:style w:type="paragraph" w:styleId="ListParagraph">
    <w:name w:val="List Paragraph"/>
    <w:basedOn w:val="Normal"/>
    <w:uiPriority w:val="34"/>
    <w:qFormat/>
    <w:rsid w:val="00D456B7"/>
    <w:pPr>
      <w:ind w:left="720"/>
      <w:contextualSpacing/>
    </w:pPr>
  </w:style>
  <w:style w:type="character" w:styleId="Hyperlink">
    <w:name w:val="Hyperlink"/>
    <w:basedOn w:val="DefaultParagraphFont"/>
    <w:uiPriority w:val="99"/>
    <w:unhideWhenUsed/>
    <w:rsid w:val="00480BFC"/>
    <w:rPr>
      <w:color w:val="0563C1" w:themeColor="hyperlink"/>
      <w:u w:val="single"/>
    </w:rPr>
  </w:style>
  <w:style w:type="character" w:styleId="UnresolvedMention">
    <w:name w:val="Unresolved Mention"/>
    <w:basedOn w:val="DefaultParagraphFont"/>
    <w:uiPriority w:val="99"/>
    <w:semiHidden/>
    <w:unhideWhenUsed/>
    <w:rsid w:val="00480B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3637940">
      <w:bodyDiv w:val="1"/>
      <w:marLeft w:val="0"/>
      <w:marRight w:val="0"/>
      <w:marTop w:val="0"/>
      <w:marBottom w:val="0"/>
      <w:divBdr>
        <w:top w:val="none" w:sz="0" w:space="0" w:color="auto"/>
        <w:left w:val="none" w:sz="0" w:space="0" w:color="auto"/>
        <w:bottom w:val="none" w:sz="0" w:space="0" w:color="auto"/>
        <w:right w:val="none" w:sz="0" w:space="0" w:color="auto"/>
      </w:divBdr>
    </w:div>
    <w:div w:id="371923845">
      <w:bodyDiv w:val="1"/>
      <w:marLeft w:val="0"/>
      <w:marRight w:val="0"/>
      <w:marTop w:val="0"/>
      <w:marBottom w:val="0"/>
      <w:divBdr>
        <w:top w:val="none" w:sz="0" w:space="0" w:color="auto"/>
        <w:left w:val="none" w:sz="0" w:space="0" w:color="auto"/>
        <w:bottom w:val="none" w:sz="0" w:space="0" w:color="auto"/>
        <w:right w:val="none" w:sz="0" w:space="0" w:color="auto"/>
      </w:divBdr>
    </w:div>
    <w:div w:id="432288324">
      <w:bodyDiv w:val="1"/>
      <w:marLeft w:val="0"/>
      <w:marRight w:val="0"/>
      <w:marTop w:val="0"/>
      <w:marBottom w:val="0"/>
      <w:divBdr>
        <w:top w:val="none" w:sz="0" w:space="0" w:color="auto"/>
        <w:left w:val="none" w:sz="0" w:space="0" w:color="auto"/>
        <w:bottom w:val="none" w:sz="0" w:space="0" w:color="auto"/>
        <w:right w:val="none" w:sz="0" w:space="0" w:color="auto"/>
      </w:divBdr>
    </w:div>
    <w:div w:id="478812255">
      <w:bodyDiv w:val="1"/>
      <w:marLeft w:val="0"/>
      <w:marRight w:val="0"/>
      <w:marTop w:val="0"/>
      <w:marBottom w:val="0"/>
      <w:divBdr>
        <w:top w:val="none" w:sz="0" w:space="0" w:color="auto"/>
        <w:left w:val="none" w:sz="0" w:space="0" w:color="auto"/>
        <w:bottom w:val="none" w:sz="0" w:space="0" w:color="auto"/>
        <w:right w:val="none" w:sz="0" w:space="0" w:color="auto"/>
      </w:divBdr>
    </w:div>
    <w:div w:id="541989468">
      <w:bodyDiv w:val="1"/>
      <w:marLeft w:val="0"/>
      <w:marRight w:val="0"/>
      <w:marTop w:val="0"/>
      <w:marBottom w:val="0"/>
      <w:divBdr>
        <w:top w:val="none" w:sz="0" w:space="0" w:color="auto"/>
        <w:left w:val="none" w:sz="0" w:space="0" w:color="auto"/>
        <w:bottom w:val="none" w:sz="0" w:space="0" w:color="auto"/>
        <w:right w:val="none" w:sz="0" w:space="0" w:color="auto"/>
      </w:divBdr>
    </w:div>
    <w:div w:id="544106153">
      <w:bodyDiv w:val="1"/>
      <w:marLeft w:val="0"/>
      <w:marRight w:val="0"/>
      <w:marTop w:val="0"/>
      <w:marBottom w:val="0"/>
      <w:divBdr>
        <w:top w:val="none" w:sz="0" w:space="0" w:color="auto"/>
        <w:left w:val="none" w:sz="0" w:space="0" w:color="auto"/>
        <w:bottom w:val="none" w:sz="0" w:space="0" w:color="auto"/>
        <w:right w:val="none" w:sz="0" w:space="0" w:color="auto"/>
      </w:divBdr>
    </w:div>
    <w:div w:id="794905344">
      <w:bodyDiv w:val="1"/>
      <w:marLeft w:val="0"/>
      <w:marRight w:val="0"/>
      <w:marTop w:val="0"/>
      <w:marBottom w:val="0"/>
      <w:divBdr>
        <w:top w:val="none" w:sz="0" w:space="0" w:color="auto"/>
        <w:left w:val="none" w:sz="0" w:space="0" w:color="auto"/>
        <w:bottom w:val="none" w:sz="0" w:space="0" w:color="auto"/>
        <w:right w:val="none" w:sz="0" w:space="0" w:color="auto"/>
      </w:divBdr>
    </w:div>
    <w:div w:id="1249269422">
      <w:bodyDiv w:val="1"/>
      <w:marLeft w:val="0"/>
      <w:marRight w:val="0"/>
      <w:marTop w:val="0"/>
      <w:marBottom w:val="0"/>
      <w:divBdr>
        <w:top w:val="none" w:sz="0" w:space="0" w:color="auto"/>
        <w:left w:val="none" w:sz="0" w:space="0" w:color="auto"/>
        <w:bottom w:val="none" w:sz="0" w:space="0" w:color="auto"/>
        <w:right w:val="none" w:sz="0" w:space="0" w:color="auto"/>
      </w:divBdr>
    </w:div>
    <w:div w:id="1351182870">
      <w:bodyDiv w:val="1"/>
      <w:marLeft w:val="0"/>
      <w:marRight w:val="0"/>
      <w:marTop w:val="0"/>
      <w:marBottom w:val="0"/>
      <w:divBdr>
        <w:top w:val="none" w:sz="0" w:space="0" w:color="auto"/>
        <w:left w:val="none" w:sz="0" w:space="0" w:color="auto"/>
        <w:bottom w:val="none" w:sz="0" w:space="0" w:color="auto"/>
        <w:right w:val="none" w:sz="0" w:space="0" w:color="auto"/>
      </w:divBdr>
    </w:div>
    <w:div w:id="1440560490">
      <w:bodyDiv w:val="1"/>
      <w:marLeft w:val="0"/>
      <w:marRight w:val="0"/>
      <w:marTop w:val="0"/>
      <w:marBottom w:val="0"/>
      <w:divBdr>
        <w:top w:val="none" w:sz="0" w:space="0" w:color="auto"/>
        <w:left w:val="none" w:sz="0" w:space="0" w:color="auto"/>
        <w:bottom w:val="none" w:sz="0" w:space="0" w:color="auto"/>
        <w:right w:val="none" w:sz="0" w:space="0" w:color="auto"/>
      </w:divBdr>
    </w:div>
    <w:div w:id="1454666801">
      <w:bodyDiv w:val="1"/>
      <w:marLeft w:val="0"/>
      <w:marRight w:val="0"/>
      <w:marTop w:val="0"/>
      <w:marBottom w:val="0"/>
      <w:divBdr>
        <w:top w:val="none" w:sz="0" w:space="0" w:color="auto"/>
        <w:left w:val="none" w:sz="0" w:space="0" w:color="auto"/>
        <w:bottom w:val="none" w:sz="0" w:space="0" w:color="auto"/>
        <w:right w:val="none" w:sz="0" w:space="0" w:color="auto"/>
      </w:divBdr>
    </w:div>
    <w:div w:id="1527449898">
      <w:bodyDiv w:val="1"/>
      <w:marLeft w:val="0"/>
      <w:marRight w:val="0"/>
      <w:marTop w:val="0"/>
      <w:marBottom w:val="0"/>
      <w:divBdr>
        <w:top w:val="none" w:sz="0" w:space="0" w:color="auto"/>
        <w:left w:val="none" w:sz="0" w:space="0" w:color="auto"/>
        <w:bottom w:val="none" w:sz="0" w:space="0" w:color="auto"/>
        <w:right w:val="none" w:sz="0" w:space="0" w:color="auto"/>
      </w:divBdr>
    </w:div>
    <w:div w:id="1822577144">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iassembly.gov.uk/globalassets/documents/raise/publications/2010/finance-personnel/0610.pdf" TargetMode="External"/><Relationship Id="rId13" Type="http://schemas.openxmlformats.org/officeDocument/2006/relationships/hyperlink" Target="https://corporatefinanceinstitute.com/resources/fpa/beyond-budgeting/" TargetMode="External"/><Relationship Id="rId18" Type="http://schemas.openxmlformats.org/officeDocument/2006/relationships/hyperlink" Target="http://www.niassembly.gov.uk/globalassets/documents/raise/publications/2010/finance-personnel/0610.pdf" TargetMode="External"/><Relationship Id="rId3" Type="http://schemas.openxmlformats.org/officeDocument/2006/relationships/settings" Target="settings.xml"/><Relationship Id="rId21" Type="http://schemas.openxmlformats.org/officeDocument/2006/relationships/hyperlink" Target="https://www.toolshero.com/financial-management/beyond-budgeting/" TargetMode="External"/><Relationship Id="rId7" Type="http://schemas.openxmlformats.org/officeDocument/2006/relationships/image" Target="media/image1.jpeg"/><Relationship Id="rId12" Type="http://schemas.openxmlformats.org/officeDocument/2006/relationships/hyperlink" Target="https://www.sdggroup.com/en-GB/insights-room/limits-traditional-budgeting-and-new-approaches" TargetMode="External"/><Relationship Id="rId17" Type="http://schemas.openxmlformats.org/officeDocument/2006/relationships/hyperlink" Target="https://corporatefinanceinstitute.com/resources/fpa/beyond-budgeting/" TargetMode="External"/><Relationship Id="rId2" Type="http://schemas.openxmlformats.org/officeDocument/2006/relationships/styles" Target="styles.xml"/><Relationship Id="rId16" Type="http://schemas.openxmlformats.org/officeDocument/2006/relationships/hyperlink" Target="https://www.sdggroup.com/en-GB/insights-room/limits-traditional-budgeting-and-new-approaches" TargetMode="External"/><Relationship Id="rId20" Type="http://schemas.openxmlformats.org/officeDocument/2006/relationships/hyperlink" Target="https://corporatefinanceinstitute.com/resources/fpa/types-of-budgets-budgeting-method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microsoft.com/office/2020/10/relationships/intelligence" Target="intelligence2.xml"/><Relationship Id="rId5" Type="http://schemas.openxmlformats.org/officeDocument/2006/relationships/footnotes" Target="footnotes.xml"/><Relationship Id="rId15" Type="http://schemas.openxmlformats.org/officeDocument/2006/relationships/hyperlink" Target="https://operations.loyno.edu/financial-affairs/financial-responsibilities-budget-managers" TargetMode="External"/><Relationship Id="rId23" Type="http://schemas.openxmlformats.org/officeDocument/2006/relationships/theme" Target="theme/theme1.xml"/><Relationship Id="rId10" Type="http://schemas.openxmlformats.org/officeDocument/2006/relationships/hyperlink" Target="https://www.icaew.com/technical/business/financial-management/budgeting/budgeting-articles/traditional-planning-and-budgeting" TargetMode="External"/><Relationship Id="rId19" Type="http://schemas.openxmlformats.org/officeDocument/2006/relationships/hyperlink" Target="https://www.icaew.com/technical/business/financial-management/budgeting/budgeting-articles/traditional-planning-and-budgeting" TargetMode="External"/><Relationship Id="rId4" Type="http://schemas.openxmlformats.org/officeDocument/2006/relationships/webSettings" Target="webSettings.xml"/><Relationship Id="rId9" Type="http://schemas.openxmlformats.org/officeDocument/2006/relationships/hyperlink" Target="https://operations.loyno.edu/financial-affairs/financial-responsibilities-budget-managers" TargetMode="External"/><Relationship Id="rId14" Type="http://schemas.openxmlformats.org/officeDocument/2006/relationships/hyperlink" Target="https://www.jedox.com/en/blog/corporate-budgeting/"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3389</TotalTime>
  <Pages>1</Pages>
  <Words>3559</Words>
  <Characters>20289</Characters>
  <Application>Microsoft Office Word</Application>
  <DocSecurity>4</DocSecurity>
  <Lines>169</Lines>
  <Paragraphs>47</Paragraphs>
  <ScaleCrop>false</ScaleCrop>
  <Company/>
  <LinksUpToDate>false</LinksUpToDate>
  <CharactersWithSpaces>23801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Rebekah Jones (2205076)</dc:creator>
  <cp:keywords/>
  <dc:description/>
  <cp:lastModifiedBy>Rebekah Jones (2205076)</cp:lastModifiedBy>
  <cp:revision>72</cp:revision>
  <dcterms:created xsi:type="dcterms:W3CDTF">2023-11-15T18:04:00Z</dcterms:created>
  <dcterms:modified xsi:type="dcterms:W3CDTF">2023-11-24T17:39:00Z</dcterms:modified>
</cp:coreProperties>
</file>