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BF9BA" w14:textId="77777777" w:rsidR="00F26129" w:rsidRDefault="00F26129">
      <w:pPr>
        <w:rPr>
          <w:rFonts w:ascii="Times New Roman" w:hAnsi="Times New Roman" w:cs="Times New Roman"/>
          <w:b/>
          <w:bCs/>
          <w:sz w:val="56"/>
          <w:szCs w:val="56"/>
        </w:rPr>
      </w:pPr>
    </w:p>
    <w:p w14:paraId="618B909A" w14:textId="77777777" w:rsidR="00F26129" w:rsidRDefault="00F26129">
      <w:pPr>
        <w:rPr>
          <w:rFonts w:ascii="Times New Roman" w:hAnsi="Times New Roman" w:cs="Times New Roman"/>
          <w:b/>
          <w:bCs/>
          <w:sz w:val="56"/>
          <w:szCs w:val="56"/>
        </w:rPr>
      </w:pPr>
    </w:p>
    <w:p w14:paraId="5EDF3BF2" w14:textId="77777777" w:rsidR="00F26129" w:rsidRDefault="00F26129">
      <w:pPr>
        <w:rPr>
          <w:rFonts w:ascii="Times New Roman" w:hAnsi="Times New Roman" w:cs="Times New Roman"/>
          <w:b/>
          <w:bCs/>
          <w:sz w:val="56"/>
          <w:szCs w:val="56"/>
        </w:rPr>
      </w:pPr>
    </w:p>
    <w:p w14:paraId="18C1872A" w14:textId="77777777" w:rsidR="00F26129" w:rsidRDefault="00F26129">
      <w:pPr>
        <w:rPr>
          <w:rFonts w:ascii="Times New Roman" w:hAnsi="Times New Roman" w:cs="Times New Roman"/>
          <w:b/>
          <w:bCs/>
          <w:sz w:val="56"/>
          <w:szCs w:val="56"/>
        </w:rPr>
      </w:pPr>
    </w:p>
    <w:p w14:paraId="4F5DE091" w14:textId="77777777" w:rsidR="00F26129" w:rsidRDefault="00F26129">
      <w:pPr>
        <w:rPr>
          <w:rFonts w:ascii="Times New Roman" w:hAnsi="Times New Roman" w:cs="Times New Roman"/>
          <w:b/>
          <w:bCs/>
          <w:sz w:val="56"/>
          <w:szCs w:val="56"/>
        </w:rPr>
      </w:pPr>
    </w:p>
    <w:p w14:paraId="5A1EA235" w14:textId="77777777" w:rsidR="00F26129" w:rsidRDefault="00F26129">
      <w:pPr>
        <w:rPr>
          <w:rFonts w:ascii="Times New Roman" w:hAnsi="Times New Roman" w:cs="Times New Roman"/>
          <w:b/>
          <w:bCs/>
          <w:sz w:val="56"/>
          <w:szCs w:val="56"/>
        </w:rPr>
      </w:pPr>
    </w:p>
    <w:p w14:paraId="33841DE2" w14:textId="5F7D0466" w:rsidR="00734C76" w:rsidRPr="00F26129" w:rsidRDefault="00F26129">
      <w:pPr>
        <w:rPr>
          <w:rFonts w:ascii="Times New Roman" w:hAnsi="Times New Roman" w:cs="Times New Roman"/>
          <w:b/>
          <w:bCs/>
          <w:sz w:val="56"/>
          <w:szCs w:val="56"/>
        </w:rPr>
      </w:pPr>
      <w:r w:rsidRPr="00F26129">
        <w:rPr>
          <w:rFonts w:ascii="Times New Roman" w:hAnsi="Times New Roman" w:cs="Times New Roman"/>
          <w:b/>
          <w:bCs/>
          <w:sz w:val="56"/>
          <w:szCs w:val="56"/>
        </w:rPr>
        <w:t>LCBB4004 Marketing Fundamentals</w:t>
      </w:r>
    </w:p>
    <w:p w14:paraId="11A64CF5" w14:textId="4BC88102" w:rsidR="00F26129" w:rsidRDefault="00F26129">
      <w:pPr>
        <w:rPr>
          <w:rFonts w:ascii="Times New Roman" w:hAnsi="Times New Roman" w:cs="Times New Roman"/>
          <w:b/>
          <w:bCs/>
          <w:sz w:val="56"/>
          <w:szCs w:val="56"/>
        </w:rPr>
      </w:pPr>
      <w:r>
        <w:rPr>
          <w:rFonts w:ascii="Times New Roman" w:hAnsi="Times New Roman" w:cs="Times New Roman"/>
          <w:b/>
          <w:bCs/>
          <w:sz w:val="56"/>
          <w:szCs w:val="56"/>
        </w:rPr>
        <w:t xml:space="preserve">                    </w:t>
      </w:r>
      <w:r w:rsidRPr="00F26129">
        <w:rPr>
          <w:rFonts w:ascii="Times New Roman" w:hAnsi="Times New Roman" w:cs="Times New Roman"/>
          <w:b/>
          <w:bCs/>
          <w:sz w:val="56"/>
          <w:szCs w:val="56"/>
        </w:rPr>
        <w:t>Assessment 2</w:t>
      </w:r>
    </w:p>
    <w:p w14:paraId="660A0EF4" w14:textId="32177EAB" w:rsidR="00624F0F" w:rsidRDefault="00624F0F">
      <w:pPr>
        <w:rPr>
          <w:rFonts w:ascii="Times New Roman" w:hAnsi="Times New Roman" w:cs="Times New Roman"/>
          <w:b/>
          <w:bCs/>
          <w:sz w:val="56"/>
          <w:szCs w:val="56"/>
        </w:rPr>
      </w:pPr>
      <w:r>
        <w:rPr>
          <w:rFonts w:ascii="Times New Roman" w:hAnsi="Times New Roman" w:cs="Times New Roman"/>
          <w:b/>
          <w:bCs/>
          <w:sz w:val="56"/>
          <w:szCs w:val="56"/>
        </w:rPr>
        <w:t>Student name: Tsvetelina Marinova</w:t>
      </w:r>
    </w:p>
    <w:p w14:paraId="21F2B3B2" w14:textId="419E14CE" w:rsidR="00624F0F" w:rsidRDefault="00624F0F">
      <w:pPr>
        <w:rPr>
          <w:rFonts w:ascii="Times New Roman" w:hAnsi="Times New Roman" w:cs="Times New Roman"/>
          <w:b/>
          <w:bCs/>
          <w:sz w:val="56"/>
          <w:szCs w:val="56"/>
        </w:rPr>
      </w:pPr>
      <w:r>
        <w:rPr>
          <w:rFonts w:ascii="Times New Roman" w:hAnsi="Times New Roman" w:cs="Times New Roman"/>
          <w:b/>
          <w:bCs/>
          <w:sz w:val="56"/>
          <w:szCs w:val="56"/>
        </w:rPr>
        <w:t>Student number: 1812790</w:t>
      </w:r>
    </w:p>
    <w:p w14:paraId="2393F411" w14:textId="7E06F482" w:rsidR="00F26129" w:rsidRDefault="00F26129">
      <w:pPr>
        <w:rPr>
          <w:rFonts w:ascii="Times New Roman" w:hAnsi="Times New Roman" w:cs="Times New Roman"/>
          <w:b/>
          <w:bCs/>
          <w:sz w:val="56"/>
          <w:szCs w:val="56"/>
        </w:rPr>
      </w:pPr>
    </w:p>
    <w:p w14:paraId="6BDF123D" w14:textId="67CBA778" w:rsidR="00F26129" w:rsidRDefault="00F26129">
      <w:pPr>
        <w:rPr>
          <w:rFonts w:ascii="Times New Roman" w:hAnsi="Times New Roman" w:cs="Times New Roman"/>
          <w:b/>
          <w:bCs/>
          <w:sz w:val="56"/>
          <w:szCs w:val="56"/>
        </w:rPr>
      </w:pPr>
    </w:p>
    <w:p w14:paraId="0AE4836F" w14:textId="7B92EED2" w:rsidR="00F26129" w:rsidRDefault="00F26129">
      <w:pPr>
        <w:rPr>
          <w:rFonts w:ascii="Times New Roman" w:hAnsi="Times New Roman" w:cs="Times New Roman"/>
          <w:b/>
          <w:bCs/>
          <w:sz w:val="56"/>
          <w:szCs w:val="56"/>
        </w:rPr>
      </w:pPr>
    </w:p>
    <w:p w14:paraId="4EE0E2A7" w14:textId="2463FDF5" w:rsidR="00F26129" w:rsidRDefault="00F26129">
      <w:pPr>
        <w:rPr>
          <w:rFonts w:ascii="Times New Roman" w:hAnsi="Times New Roman" w:cs="Times New Roman"/>
          <w:b/>
          <w:bCs/>
          <w:sz w:val="56"/>
          <w:szCs w:val="56"/>
        </w:rPr>
      </w:pPr>
    </w:p>
    <w:p w14:paraId="2B1258F3" w14:textId="79EB3DE9" w:rsidR="00F26129" w:rsidRDefault="00F26129">
      <w:pPr>
        <w:rPr>
          <w:rFonts w:ascii="Times New Roman" w:hAnsi="Times New Roman" w:cs="Times New Roman"/>
          <w:b/>
          <w:bCs/>
          <w:sz w:val="56"/>
          <w:szCs w:val="56"/>
        </w:rPr>
      </w:pPr>
    </w:p>
    <w:p w14:paraId="50B31977" w14:textId="01E4D3F5" w:rsidR="00F26129" w:rsidRDefault="00F26129">
      <w:pPr>
        <w:rPr>
          <w:rFonts w:ascii="Times New Roman" w:hAnsi="Times New Roman" w:cs="Times New Roman"/>
          <w:b/>
          <w:bCs/>
          <w:sz w:val="56"/>
          <w:szCs w:val="56"/>
        </w:rPr>
      </w:pPr>
    </w:p>
    <w:p w14:paraId="42A41CCB" w14:textId="2CF179D5" w:rsidR="00F26129" w:rsidRDefault="00F26129">
      <w:pPr>
        <w:rPr>
          <w:rFonts w:ascii="Times New Roman" w:hAnsi="Times New Roman" w:cs="Times New Roman"/>
          <w:b/>
          <w:bCs/>
          <w:sz w:val="56"/>
          <w:szCs w:val="56"/>
        </w:rPr>
      </w:pPr>
    </w:p>
    <w:p w14:paraId="46DBA1F1" w14:textId="6A72370D" w:rsidR="00F26129" w:rsidRDefault="00F26129">
      <w:pPr>
        <w:rPr>
          <w:rFonts w:ascii="Times New Roman" w:hAnsi="Times New Roman" w:cs="Times New Roman"/>
          <w:b/>
          <w:bCs/>
          <w:sz w:val="24"/>
          <w:szCs w:val="24"/>
        </w:rPr>
      </w:pPr>
    </w:p>
    <w:p w14:paraId="3AB6D5E0" w14:textId="1337B849" w:rsidR="00F26129" w:rsidRDefault="00F26129">
      <w:pPr>
        <w:rPr>
          <w:rFonts w:ascii="Times New Roman" w:hAnsi="Times New Roman" w:cs="Times New Roman"/>
          <w:b/>
          <w:bCs/>
          <w:sz w:val="24"/>
          <w:szCs w:val="24"/>
        </w:rPr>
      </w:pPr>
    </w:p>
    <w:p w14:paraId="5BA58E0D" w14:textId="052D456D" w:rsidR="00F26129" w:rsidRDefault="00F26129">
      <w:pPr>
        <w:rPr>
          <w:rFonts w:ascii="Times New Roman" w:hAnsi="Times New Roman" w:cs="Times New Roman"/>
          <w:b/>
          <w:bCs/>
          <w:sz w:val="24"/>
          <w:szCs w:val="24"/>
        </w:rPr>
      </w:pPr>
      <w:r w:rsidRPr="00F26129">
        <w:rPr>
          <w:rFonts w:ascii="Times New Roman" w:hAnsi="Times New Roman" w:cs="Times New Roman"/>
          <w:b/>
          <w:bCs/>
          <w:sz w:val="24"/>
          <w:szCs w:val="24"/>
        </w:rPr>
        <w:t>Task 1</w:t>
      </w:r>
    </w:p>
    <w:p w14:paraId="7E4C1BE2" w14:textId="4DA49F53" w:rsidR="00F134FB" w:rsidRPr="00F134FB" w:rsidRDefault="00F134FB" w:rsidP="00F134FB">
      <w:pPr>
        <w:rPr>
          <w:rFonts w:ascii="Times New Roman" w:hAnsi="Times New Roman" w:cs="Times New Roman"/>
          <w:sz w:val="24"/>
          <w:szCs w:val="24"/>
        </w:rPr>
      </w:pPr>
      <w:r w:rsidRPr="00F134FB">
        <w:rPr>
          <w:rFonts w:ascii="Times New Roman" w:hAnsi="Times New Roman" w:cs="Times New Roman"/>
          <w:sz w:val="24"/>
          <w:szCs w:val="24"/>
        </w:rPr>
        <w:t>Marketing is a collection of practises concerned with designing, connecting, distributing, and sharing valuable offerings. Marketing's role in an enterprise is to add value to the consumers that the business wants to find, satisfy, and maintain</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(Nijssen and Frambach 2013)</w:t>
      </w:r>
      <w:r w:rsidRPr="00F134FB">
        <w:rPr>
          <w:rFonts w:ascii="Times New Roman" w:hAnsi="Times New Roman" w:cs="Times New Roman"/>
          <w:sz w:val="24"/>
          <w:szCs w:val="24"/>
        </w:rPr>
        <w:t>. While this chapter focuses on</w:t>
      </w:r>
      <w:r>
        <w:rPr>
          <w:rFonts w:ascii="Times New Roman" w:hAnsi="Times New Roman" w:cs="Times New Roman"/>
          <w:sz w:val="24"/>
          <w:szCs w:val="24"/>
        </w:rPr>
        <w:t xml:space="preserve"> </w:t>
      </w:r>
      <w:r w:rsidRPr="00F134FB">
        <w:rPr>
          <w:rFonts w:ascii="Times New Roman" w:hAnsi="Times New Roman" w:cs="Times New Roman"/>
          <w:sz w:val="24"/>
          <w:szCs w:val="24"/>
        </w:rPr>
        <w:t>marketing's place in industry, many of the principles extend to non-profit groups, lobbying initiatives, and other programmes designed to change attitudes and actions.</w:t>
      </w:r>
    </w:p>
    <w:p w14:paraId="711A95B1" w14:textId="269BC6EF" w:rsidR="00F134FB" w:rsidRPr="00F134FB" w:rsidRDefault="00F134FB" w:rsidP="00F134FB">
      <w:pPr>
        <w:rPr>
          <w:rFonts w:ascii="Times New Roman" w:hAnsi="Times New Roman" w:cs="Times New Roman"/>
          <w:sz w:val="24"/>
          <w:szCs w:val="24"/>
        </w:rPr>
      </w:pPr>
      <w:r w:rsidRPr="00F134FB">
        <w:rPr>
          <w:rFonts w:ascii="Times New Roman" w:hAnsi="Times New Roman" w:cs="Times New Roman"/>
          <w:sz w:val="24"/>
          <w:szCs w:val="24"/>
        </w:rPr>
        <w:t>In marketing, the trade mechanism refers to the act of receiving a desired item from another party by providing something of value in exchange</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(Nijssen and Frambach 2013)</w:t>
      </w:r>
      <w:r w:rsidRPr="00F134FB">
        <w:rPr>
          <w:rFonts w:ascii="Times New Roman" w:hAnsi="Times New Roman" w:cs="Times New Roman"/>
          <w:sz w:val="24"/>
          <w:szCs w:val="24"/>
        </w:rPr>
        <w:t>. The transaction entails the following:</w:t>
      </w:r>
    </w:p>
    <w:p w14:paraId="4D320B6F" w14:textId="332A426A" w:rsidR="00F134FB" w:rsidRDefault="00F134FB" w:rsidP="00F134FB">
      <w:pPr>
        <w:pStyle w:val="ListParagraph"/>
        <w:numPr>
          <w:ilvl w:val="0"/>
          <w:numId w:val="1"/>
        </w:numPr>
        <w:rPr>
          <w:rFonts w:ascii="Times New Roman" w:hAnsi="Times New Roman" w:cs="Times New Roman"/>
          <w:sz w:val="24"/>
          <w:szCs w:val="24"/>
        </w:rPr>
      </w:pPr>
      <w:r w:rsidRPr="00F134FB">
        <w:rPr>
          <w:rFonts w:ascii="Times New Roman" w:hAnsi="Times New Roman" w:cs="Times New Roman"/>
          <w:sz w:val="24"/>
          <w:szCs w:val="24"/>
        </w:rPr>
        <w:t xml:space="preserve">The consumer (or buyer) is an individual or entity who has a need or need and </w:t>
      </w:r>
      <w:proofErr w:type="gramStart"/>
      <w:r w:rsidRPr="00F134FB">
        <w:rPr>
          <w:rFonts w:ascii="Times New Roman" w:hAnsi="Times New Roman" w:cs="Times New Roman"/>
          <w:sz w:val="24"/>
          <w:szCs w:val="24"/>
        </w:rPr>
        <w:t>is able to</w:t>
      </w:r>
      <w:proofErr w:type="gramEnd"/>
      <w:r w:rsidRPr="00F134FB">
        <w:rPr>
          <w:rFonts w:ascii="Times New Roman" w:hAnsi="Times New Roman" w:cs="Times New Roman"/>
          <w:sz w:val="24"/>
          <w:szCs w:val="24"/>
        </w:rPr>
        <w:t xml:space="preserve"> contribute money or another personal resource to meet that need or need. The object is a tangible commodity, a service, an experience, or a concept that satisfies the customer's need or need</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(Nijssen and Frambach 2013)</w:t>
      </w:r>
      <w:r w:rsidRPr="00F134FB">
        <w:rPr>
          <w:rFonts w:ascii="Times New Roman" w:hAnsi="Times New Roman" w:cs="Times New Roman"/>
          <w:sz w:val="24"/>
          <w:szCs w:val="24"/>
        </w:rPr>
        <w:t>.</w:t>
      </w:r>
    </w:p>
    <w:p w14:paraId="35EC6CB0" w14:textId="75CCDDF8" w:rsidR="00F134FB" w:rsidRDefault="00F134FB" w:rsidP="00F134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w:t>
      </w:r>
      <w:r w:rsidRPr="00F134FB">
        <w:rPr>
          <w:rFonts w:ascii="Times New Roman" w:hAnsi="Times New Roman" w:cs="Times New Roman"/>
          <w:sz w:val="24"/>
          <w:szCs w:val="24"/>
        </w:rPr>
        <w:t>he vendor (or seller): a business or entity that provides something that satisfies a need, which may be a product, service, experience, or concept</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(Gale 2009)</w:t>
      </w:r>
      <w:r w:rsidRPr="00F134FB">
        <w:rPr>
          <w:rFonts w:ascii="Times New Roman" w:hAnsi="Times New Roman" w:cs="Times New Roman"/>
          <w:sz w:val="24"/>
          <w:szCs w:val="24"/>
        </w:rPr>
        <w:t>.</w:t>
      </w:r>
    </w:p>
    <w:p w14:paraId="3E0D271D" w14:textId="6492E7BD" w:rsidR="00F134FB" w:rsidRDefault="00F134FB" w:rsidP="00F134FB">
      <w:pPr>
        <w:pStyle w:val="ListParagraph"/>
        <w:numPr>
          <w:ilvl w:val="0"/>
          <w:numId w:val="1"/>
        </w:numPr>
        <w:rPr>
          <w:rFonts w:ascii="Times New Roman" w:hAnsi="Times New Roman" w:cs="Times New Roman"/>
          <w:sz w:val="24"/>
          <w:szCs w:val="24"/>
        </w:rPr>
      </w:pPr>
      <w:r w:rsidRPr="00F134FB">
        <w:rPr>
          <w:rFonts w:ascii="Times New Roman" w:hAnsi="Times New Roman" w:cs="Times New Roman"/>
          <w:sz w:val="24"/>
          <w:szCs w:val="24"/>
        </w:rPr>
        <w:t>The exchange: the conditions on which all parties agree to exchange goods on a value-for-value basis (most often, money for product)</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(Gale 2009)</w:t>
      </w:r>
      <w:r w:rsidRPr="00F134FB">
        <w:rPr>
          <w:rFonts w:ascii="Times New Roman" w:hAnsi="Times New Roman" w:cs="Times New Roman"/>
          <w:sz w:val="24"/>
          <w:szCs w:val="24"/>
        </w:rPr>
        <w:t>.</w:t>
      </w:r>
    </w:p>
    <w:p w14:paraId="40163F94" w14:textId="3FA9134B" w:rsidR="00F134FB" w:rsidRDefault="00F134FB" w:rsidP="00F134FB">
      <w:pPr>
        <w:pStyle w:val="ListParagraph"/>
        <w:numPr>
          <w:ilvl w:val="0"/>
          <w:numId w:val="1"/>
        </w:numPr>
        <w:rPr>
          <w:rFonts w:ascii="Times New Roman" w:hAnsi="Times New Roman" w:cs="Times New Roman"/>
          <w:sz w:val="24"/>
          <w:szCs w:val="24"/>
        </w:rPr>
      </w:pPr>
      <w:r w:rsidRPr="00F134FB">
        <w:rPr>
          <w:rFonts w:ascii="Times New Roman" w:hAnsi="Times New Roman" w:cs="Times New Roman"/>
          <w:sz w:val="24"/>
          <w:szCs w:val="24"/>
        </w:rPr>
        <w:t>Individuals from all sides of the trade attempt to optimise incentives while minimising losses in order to achieve the most efficient results. In an ideal world, everyone receives a reasonable amount of compensation</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(Gale 2009)</w:t>
      </w:r>
      <w:r w:rsidRPr="00F134FB">
        <w:rPr>
          <w:rFonts w:ascii="Times New Roman" w:hAnsi="Times New Roman" w:cs="Times New Roman"/>
          <w:sz w:val="24"/>
          <w:szCs w:val="24"/>
        </w:rPr>
        <w:t>.</w:t>
      </w:r>
    </w:p>
    <w:p w14:paraId="4792B7A6" w14:textId="2C1C7A47" w:rsidR="00F134FB" w:rsidRPr="00F134FB" w:rsidRDefault="00F134FB" w:rsidP="00F134FB">
      <w:pPr>
        <w:rPr>
          <w:rFonts w:ascii="Times New Roman" w:hAnsi="Times New Roman" w:cs="Times New Roman"/>
          <w:sz w:val="24"/>
          <w:szCs w:val="24"/>
        </w:rPr>
      </w:pPr>
      <w:r w:rsidRPr="00F134FB">
        <w:rPr>
          <w:rFonts w:ascii="Times New Roman" w:hAnsi="Times New Roman" w:cs="Times New Roman"/>
          <w:sz w:val="24"/>
          <w:szCs w:val="24"/>
        </w:rPr>
        <w:t>Marketing assembles a package of products and services that the business sells to its clients. The package is made up of three components: a material product, an intangible value or value, and the offering's price</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(Gale 2009)</w:t>
      </w:r>
      <w:r w:rsidRPr="00F134FB">
        <w:rPr>
          <w:rFonts w:ascii="Times New Roman" w:hAnsi="Times New Roman" w:cs="Times New Roman"/>
          <w:sz w:val="24"/>
          <w:szCs w:val="24"/>
        </w:rPr>
        <w:t xml:space="preserve">. When comparing one vehicle to another, for example, each of these dimensions—the real, the intangible, and the price—can be evaluated independently. When </w:t>
      </w:r>
      <w:proofErr w:type="gramStart"/>
      <w:r w:rsidRPr="00F134FB">
        <w:rPr>
          <w:rFonts w:ascii="Times New Roman" w:hAnsi="Times New Roman" w:cs="Times New Roman"/>
          <w:sz w:val="24"/>
          <w:szCs w:val="24"/>
        </w:rPr>
        <w:t>making a decision</w:t>
      </w:r>
      <w:proofErr w:type="gramEnd"/>
      <w:r w:rsidRPr="00F134FB">
        <w:rPr>
          <w:rFonts w:ascii="Times New Roman" w:hAnsi="Times New Roman" w:cs="Times New Roman"/>
          <w:sz w:val="24"/>
          <w:szCs w:val="24"/>
        </w:rPr>
        <w:t>, though, you cannot purchase a vehicle from one company, a facility from another manufacturer, and a price from a third manufacturer. These three components combine to form a single firm's bid or kit</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(Weinstein 2018)</w:t>
      </w:r>
      <w:r w:rsidRPr="00F134FB">
        <w:rPr>
          <w:rFonts w:ascii="Times New Roman" w:hAnsi="Times New Roman" w:cs="Times New Roman"/>
          <w:sz w:val="24"/>
          <w:szCs w:val="24"/>
        </w:rPr>
        <w:t>.</w:t>
      </w:r>
    </w:p>
    <w:p w14:paraId="1BE0D2F0" w14:textId="5FC17576" w:rsidR="00F134FB" w:rsidRPr="00F134FB" w:rsidRDefault="00F134FB" w:rsidP="00F134FB">
      <w:pPr>
        <w:rPr>
          <w:rFonts w:ascii="Times New Roman" w:hAnsi="Times New Roman" w:cs="Times New Roman"/>
          <w:sz w:val="24"/>
          <w:szCs w:val="24"/>
        </w:rPr>
      </w:pPr>
      <w:r w:rsidRPr="00F134FB">
        <w:rPr>
          <w:rFonts w:ascii="Times New Roman" w:hAnsi="Times New Roman" w:cs="Times New Roman"/>
          <w:sz w:val="24"/>
          <w:szCs w:val="24"/>
        </w:rPr>
        <w:t>Marketing is therefore accountable for the world in which this value exchange occurs</w:t>
      </w:r>
      <w:r>
        <w:rPr>
          <w:rFonts w:ascii="Times New Roman" w:hAnsi="Times New Roman" w:cs="Times New Roman"/>
          <w:sz w:val="24"/>
          <w:szCs w:val="24"/>
        </w:rPr>
        <w:t>:</w:t>
      </w:r>
    </w:p>
    <w:p w14:paraId="203F0430" w14:textId="77777777" w:rsidR="00F134FB" w:rsidRDefault="00F134FB" w:rsidP="00F134FB">
      <w:pPr>
        <w:pStyle w:val="ListParagraph"/>
        <w:numPr>
          <w:ilvl w:val="0"/>
          <w:numId w:val="2"/>
        </w:numPr>
        <w:rPr>
          <w:rFonts w:ascii="Times New Roman" w:hAnsi="Times New Roman" w:cs="Times New Roman"/>
          <w:sz w:val="24"/>
          <w:szCs w:val="24"/>
        </w:rPr>
      </w:pPr>
      <w:r w:rsidRPr="00F134FB">
        <w:rPr>
          <w:rFonts w:ascii="Times New Roman" w:hAnsi="Times New Roman" w:cs="Times New Roman"/>
          <w:sz w:val="24"/>
          <w:szCs w:val="24"/>
        </w:rPr>
        <w:t>Marketing recognises consumers, their interests, and their level of importance in having those needs met.</w:t>
      </w:r>
    </w:p>
    <w:p w14:paraId="4971FAFF" w14:textId="77777777" w:rsidR="00F134FB" w:rsidRDefault="00F134FB" w:rsidP="00F134FB">
      <w:pPr>
        <w:pStyle w:val="ListParagraph"/>
        <w:numPr>
          <w:ilvl w:val="0"/>
          <w:numId w:val="2"/>
        </w:numPr>
        <w:rPr>
          <w:rFonts w:ascii="Times New Roman" w:hAnsi="Times New Roman" w:cs="Times New Roman"/>
          <w:sz w:val="24"/>
          <w:szCs w:val="24"/>
        </w:rPr>
      </w:pPr>
      <w:r w:rsidRPr="00F134FB">
        <w:rPr>
          <w:rFonts w:ascii="Times New Roman" w:hAnsi="Times New Roman" w:cs="Times New Roman"/>
          <w:sz w:val="24"/>
          <w:szCs w:val="24"/>
        </w:rPr>
        <w:t>Marketing influences the product's nature to ensure that it satisfies consumer demands and delivers value equal to the price.</w:t>
      </w:r>
    </w:p>
    <w:p w14:paraId="63226319" w14:textId="77777777" w:rsidR="00F134FB" w:rsidRDefault="00F134FB" w:rsidP="00F134FB">
      <w:pPr>
        <w:pStyle w:val="ListParagraph"/>
        <w:numPr>
          <w:ilvl w:val="0"/>
          <w:numId w:val="2"/>
        </w:numPr>
        <w:rPr>
          <w:rFonts w:ascii="Times New Roman" w:hAnsi="Times New Roman" w:cs="Times New Roman"/>
          <w:sz w:val="24"/>
          <w:szCs w:val="24"/>
        </w:rPr>
      </w:pPr>
      <w:r w:rsidRPr="00F134FB">
        <w:rPr>
          <w:rFonts w:ascii="Times New Roman" w:hAnsi="Times New Roman" w:cs="Times New Roman"/>
          <w:sz w:val="24"/>
          <w:szCs w:val="24"/>
        </w:rPr>
        <w:t xml:space="preserve">Marketing </w:t>
      </w:r>
      <w:proofErr w:type="gramStart"/>
      <w:r w:rsidRPr="00F134FB">
        <w:rPr>
          <w:rFonts w:ascii="Times New Roman" w:hAnsi="Times New Roman" w:cs="Times New Roman"/>
          <w:sz w:val="24"/>
          <w:szCs w:val="24"/>
        </w:rPr>
        <w:t>is in charge of</w:t>
      </w:r>
      <w:proofErr w:type="gramEnd"/>
      <w:r w:rsidRPr="00F134FB">
        <w:rPr>
          <w:rFonts w:ascii="Times New Roman" w:hAnsi="Times New Roman" w:cs="Times New Roman"/>
          <w:sz w:val="24"/>
          <w:szCs w:val="24"/>
        </w:rPr>
        <w:t xml:space="preserve"> informing consumers about goods, identifying who is selling them and demonstrating that they are attractive.</w:t>
      </w:r>
    </w:p>
    <w:p w14:paraId="5709EFD6" w14:textId="77777777" w:rsidR="00F134FB" w:rsidRDefault="00F134FB" w:rsidP="00F134FB">
      <w:pPr>
        <w:pStyle w:val="ListParagraph"/>
        <w:numPr>
          <w:ilvl w:val="0"/>
          <w:numId w:val="2"/>
        </w:numPr>
        <w:rPr>
          <w:rFonts w:ascii="Times New Roman" w:hAnsi="Times New Roman" w:cs="Times New Roman"/>
          <w:sz w:val="24"/>
          <w:szCs w:val="24"/>
        </w:rPr>
      </w:pPr>
      <w:r w:rsidRPr="00F134FB">
        <w:rPr>
          <w:rFonts w:ascii="Times New Roman" w:hAnsi="Times New Roman" w:cs="Times New Roman"/>
          <w:sz w:val="24"/>
          <w:szCs w:val="24"/>
        </w:rPr>
        <w:lastRenderedPageBreak/>
        <w:t>Additionally, marketing is accountable for listening to consumers and talking to providers about how effectively they are meeting consumer demands and identifying areas for change.</w:t>
      </w:r>
    </w:p>
    <w:p w14:paraId="34CD2CE2" w14:textId="44CCA6E3" w:rsidR="00F26129" w:rsidRDefault="00F134FB" w:rsidP="00F134FB">
      <w:pPr>
        <w:pStyle w:val="ListParagraph"/>
        <w:numPr>
          <w:ilvl w:val="0"/>
          <w:numId w:val="2"/>
        </w:numPr>
        <w:rPr>
          <w:rFonts w:ascii="Times New Roman" w:hAnsi="Times New Roman" w:cs="Times New Roman"/>
          <w:sz w:val="24"/>
          <w:szCs w:val="24"/>
        </w:rPr>
      </w:pPr>
      <w:r w:rsidRPr="00F134FB">
        <w:rPr>
          <w:rFonts w:ascii="Times New Roman" w:hAnsi="Times New Roman" w:cs="Times New Roman"/>
          <w:sz w:val="24"/>
          <w:szCs w:val="24"/>
        </w:rPr>
        <w:t>Marketing influences the location and conditions of the purchase, as well as the user service after the delivery of the goods</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(Weinstein 2018)</w:t>
      </w:r>
      <w:r w:rsidRPr="00F134FB">
        <w:rPr>
          <w:rFonts w:ascii="Times New Roman" w:hAnsi="Times New Roman" w:cs="Times New Roman"/>
          <w:sz w:val="24"/>
          <w:szCs w:val="24"/>
        </w:rPr>
        <w:t>.</w:t>
      </w:r>
    </w:p>
    <w:p w14:paraId="235C82E1" w14:textId="19AE48C8" w:rsidR="00F134FB" w:rsidRDefault="00F134FB" w:rsidP="00F134FB">
      <w:pPr>
        <w:rPr>
          <w:rFonts w:ascii="Times New Roman" w:hAnsi="Times New Roman" w:cs="Times New Roman"/>
          <w:sz w:val="24"/>
          <w:szCs w:val="24"/>
        </w:rPr>
      </w:pPr>
    </w:p>
    <w:p w14:paraId="6749673F" w14:textId="77777777" w:rsidR="005B6336" w:rsidRDefault="005B6336" w:rsidP="00F134FB">
      <w:pPr>
        <w:rPr>
          <w:rFonts w:ascii="Times New Roman" w:hAnsi="Times New Roman" w:cs="Times New Roman"/>
          <w:sz w:val="24"/>
          <w:szCs w:val="24"/>
        </w:rPr>
      </w:pPr>
    </w:p>
    <w:p w14:paraId="7CF60BDC" w14:textId="5361C14E" w:rsidR="00F134FB" w:rsidRPr="00F134FB" w:rsidRDefault="00F134FB" w:rsidP="00F134FB">
      <w:pPr>
        <w:rPr>
          <w:rFonts w:ascii="Times New Roman" w:hAnsi="Times New Roman" w:cs="Times New Roman"/>
          <w:sz w:val="24"/>
          <w:szCs w:val="24"/>
        </w:rPr>
      </w:pPr>
      <w:r w:rsidRPr="00F134FB">
        <w:rPr>
          <w:rFonts w:ascii="Times New Roman" w:hAnsi="Times New Roman" w:cs="Times New Roman"/>
          <w:sz w:val="24"/>
          <w:szCs w:val="24"/>
        </w:rPr>
        <w:t>Marketing adds importance</w:t>
      </w:r>
      <w:r>
        <w:rPr>
          <w:rFonts w:ascii="Times New Roman" w:hAnsi="Times New Roman" w:cs="Times New Roman"/>
          <w:sz w:val="24"/>
          <w:szCs w:val="24"/>
        </w:rPr>
        <w:t xml:space="preserve"> and value</w:t>
      </w:r>
      <w:r w:rsidRPr="00F134FB">
        <w:rPr>
          <w:rFonts w:ascii="Times New Roman" w:hAnsi="Times New Roman" w:cs="Times New Roman"/>
          <w:sz w:val="24"/>
          <w:szCs w:val="24"/>
        </w:rPr>
        <w:t xml:space="preserve"> to the consumer experience. The aim of all businesses is to reach and retain customers.  Marketing is critical in assisting companies in accomplishing this goal and encompasses far more than advertisement, marketing goods, and raising revenue. Marketing creates value by establishing relationships between individuals and brands, as well as between consumers and businesses</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(Weinstein 2018)</w:t>
      </w:r>
      <w:r w:rsidRPr="00F134FB">
        <w:rPr>
          <w:rFonts w:ascii="Times New Roman" w:hAnsi="Times New Roman" w:cs="Times New Roman"/>
          <w:sz w:val="24"/>
          <w:szCs w:val="24"/>
        </w:rPr>
        <w:t>.</w:t>
      </w:r>
    </w:p>
    <w:p w14:paraId="3E707C49" w14:textId="433B792A" w:rsidR="00F134FB" w:rsidRPr="00F134FB" w:rsidRDefault="00F134FB" w:rsidP="00F134FB">
      <w:pPr>
        <w:rPr>
          <w:rFonts w:ascii="Times New Roman" w:hAnsi="Times New Roman" w:cs="Times New Roman"/>
          <w:sz w:val="24"/>
          <w:szCs w:val="24"/>
        </w:rPr>
      </w:pPr>
      <w:r w:rsidRPr="00F134FB">
        <w:rPr>
          <w:rFonts w:ascii="Times New Roman" w:hAnsi="Times New Roman" w:cs="Times New Roman"/>
          <w:sz w:val="24"/>
          <w:szCs w:val="24"/>
        </w:rPr>
        <w:t>How is this possible? To put it simply, marketing's job is to find, satisfy, and retain consumers.</w:t>
      </w:r>
      <w:r>
        <w:rPr>
          <w:rFonts w:ascii="Times New Roman" w:hAnsi="Times New Roman" w:cs="Times New Roman"/>
          <w:sz w:val="24"/>
          <w:szCs w:val="24"/>
        </w:rPr>
        <w:t xml:space="preserve"> </w:t>
      </w:r>
      <w:r w:rsidRPr="00F134FB">
        <w:rPr>
          <w:rFonts w:ascii="Times New Roman" w:hAnsi="Times New Roman" w:cs="Times New Roman"/>
          <w:sz w:val="24"/>
          <w:szCs w:val="24"/>
        </w:rPr>
        <w:t xml:space="preserve">Prior to creating something of worth, </w:t>
      </w:r>
      <w:r w:rsidR="00B738D1">
        <w:rPr>
          <w:rFonts w:ascii="Times New Roman" w:hAnsi="Times New Roman" w:cs="Times New Roman"/>
          <w:sz w:val="24"/>
          <w:szCs w:val="24"/>
        </w:rPr>
        <w:t xml:space="preserve">a company </w:t>
      </w:r>
      <w:r w:rsidRPr="00F134FB">
        <w:rPr>
          <w:rFonts w:ascii="Times New Roman" w:hAnsi="Times New Roman" w:cs="Times New Roman"/>
          <w:sz w:val="24"/>
          <w:szCs w:val="24"/>
        </w:rPr>
        <w:t xml:space="preserve">must first recognise a desire or need that </w:t>
      </w:r>
      <w:r w:rsidR="00B738D1">
        <w:rPr>
          <w:rFonts w:ascii="Times New Roman" w:hAnsi="Times New Roman" w:cs="Times New Roman"/>
          <w:sz w:val="24"/>
          <w:szCs w:val="24"/>
        </w:rPr>
        <w:t>they</w:t>
      </w:r>
      <w:r w:rsidRPr="00F134FB">
        <w:rPr>
          <w:rFonts w:ascii="Times New Roman" w:hAnsi="Times New Roman" w:cs="Times New Roman"/>
          <w:sz w:val="24"/>
          <w:szCs w:val="24"/>
        </w:rPr>
        <w:t xml:space="preserve"> may satisfy, as well as the prospective consumers who possess this desire or need</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(Nijssen and Frambach 2013)</w:t>
      </w:r>
      <w:r w:rsidRPr="00F134FB">
        <w:rPr>
          <w:rFonts w:ascii="Times New Roman" w:hAnsi="Times New Roman" w:cs="Times New Roman"/>
          <w:sz w:val="24"/>
          <w:szCs w:val="24"/>
        </w:rPr>
        <w:t>.</w:t>
      </w:r>
    </w:p>
    <w:p w14:paraId="11A3AD12" w14:textId="49AD6BE4" w:rsidR="00F134FB" w:rsidRPr="00F134FB" w:rsidRDefault="00F134FB" w:rsidP="00F134FB">
      <w:pPr>
        <w:rPr>
          <w:rFonts w:ascii="Times New Roman" w:hAnsi="Times New Roman" w:cs="Times New Roman"/>
          <w:sz w:val="24"/>
          <w:szCs w:val="24"/>
        </w:rPr>
      </w:pPr>
      <w:r w:rsidRPr="00F134FB">
        <w:rPr>
          <w:rFonts w:ascii="Times New Roman" w:hAnsi="Times New Roman" w:cs="Times New Roman"/>
          <w:sz w:val="24"/>
          <w:szCs w:val="24"/>
        </w:rPr>
        <w:t xml:space="preserve">Following that, </w:t>
      </w:r>
      <w:r>
        <w:rPr>
          <w:rFonts w:ascii="Times New Roman" w:hAnsi="Times New Roman" w:cs="Times New Roman"/>
          <w:sz w:val="24"/>
          <w:szCs w:val="24"/>
        </w:rPr>
        <w:t>a company</w:t>
      </w:r>
      <w:r w:rsidRPr="00F134FB">
        <w:rPr>
          <w:rFonts w:ascii="Times New Roman" w:hAnsi="Times New Roman" w:cs="Times New Roman"/>
          <w:sz w:val="24"/>
          <w:szCs w:val="24"/>
        </w:rPr>
        <w:t xml:space="preserve"> strive</w:t>
      </w:r>
      <w:r>
        <w:rPr>
          <w:rFonts w:ascii="Times New Roman" w:hAnsi="Times New Roman" w:cs="Times New Roman"/>
          <w:sz w:val="24"/>
          <w:szCs w:val="24"/>
        </w:rPr>
        <w:t>s</w:t>
      </w:r>
      <w:r w:rsidRPr="00F134FB">
        <w:rPr>
          <w:rFonts w:ascii="Times New Roman" w:hAnsi="Times New Roman" w:cs="Times New Roman"/>
          <w:sz w:val="24"/>
          <w:szCs w:val="24"/>
        </w:rPr>
        <w:t xml:space="preserve"> to please these consumers by providing a product or service that meets their desires </w:t>
      </w:r>
      <w:proofErr w:type="gramStart"/>
      <w:r w:rsidRPr="00F134FB">
        <w:rPr>
          <w:rFonts w:ascii="Times New Roman" w:hAnsi="Times New Roman" w:cs="Times New Roman"/>
          <w:sz w:val="24"/>
          <w:szCs w:val="24"/>
        </w:rPr>
        <w:t>at the moment</w:t>
      </w:r>
      <w:proofErr w:type="gramEnd"/>
      <w:r w:rsidRPr="00F134FB">
        <w:rPr>
          <w:rFonts w:ascii="Times New Roman" w:hAnsi="Times New Roman" w:cs="Times New Roman"/>
          <w:sz w:val="24"/>
          <w:szCs w:val="24"/>
        </w:rPr>
        <w:t xml:space="preserve"> they desire. The leading to customer loyalty is ensuring that all benefits from the transaction. </w:t>
      </w:r>
      <w:r w:rsidR="00B738D1">
        <w:rPr>
          <w:rFonts w:ascii="Times New Roman" w:hAnsi="Times New Roman" w:cs="Times New Roman"/>
          <w:sz w:val="24"/>
          <w:szCs w:val="24"/>
        </w:rPr>
        <w:t>Companies’</w:t>
      </w:r>
      <w:r w:rsidRPr="00F134FB">
        <w:rPr>
          <w:rFonts w:ascii="Times New Roman" w:hAnsi="Times New Roman" w:cs="Times New Roman"/>
          <w:sz w:val="24"/>
          <w:szCs w:val="24"/>
        </w:rPr>
        <w:t xml:space="preserve"> consumer is satisfied with the value they get with their money. </w:t>
      </w:r>
      <w:r w:rsidR="00B738D1">
        <w:rPr>
          <w:rFonts w:ascii="Times New Roman" w:hAnsi="Times New Roman" w:cs="Times New Roman"/>
          <w:sz w:val="24"/>
          <w:szCs w:val="24"/>
        </w:rPr>
        <w:t>They</w:t>
      </w:r>
      <w:r w:rsidRPr="00F134FB">
        <w:rPr>
          <w:rFonts w:ascii="Times New Roman" w:hAnsi="Times New Roman" w:cs="Times New Roman"/>
          <w:sz w:val="24"/>
          <w:szCs w:val="24"/>
        </w:rPr>
        <w:t xml:space="preserve"> are satisfied with the compensation </w:t>
      </w:r>
      <w:r w:rsidR="00B738D1">
        <w:rPr>
          <w:rFonts w:ascii="Times New Roman" w:hAnsi="Times New Roman" w:cs="Times New Roman"/>
          <w:sz w:val="24"/>
          <w:szCs w:val="24"/>
        </w:rPr>
        <w:t>they</w:t>
      </w:r>
      <w:r w:rsidRPr="00F134FB">
        <w:rPr>
          <w:rFonts w:ascii="Times New Roman" w:hAnsi="Times New Roman" w:cs="Times New Roman"/>
          <w:sz w:val="24"/>
          <w:szCs w:val="24"/>
        </w:rPr>
        <w:t xml:space="preserve"> get in return for </w:t>
      </w:r>
      <w:r w:rsidR="00B738D1">
        <w:rPr>
          <w:rFonts w:ascii="Times New Roman" w:hAnsi="Times New Roman" w:cs="Times New Roman"/>
          <w:sz w:val="24"/>
          <w:szCs w:val="24"/>
        </w:rPr>
        <w:t>their</w:t>
      </w:r>
      <w:r w:rsidRPr="00F134FB">
        <w:rPr>
          <w:rFonts w:ascii="Times New Roman" w:hAnsi="Times New Roman" w:cs="Times New Roman"/>
          <w:sz w:val="24"/>
          <w:szCs w:val="24"/>
        </w:rPr>
        <w:t xml:space="preserve"> services</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(Nijssen and Frambach 2013)</w:t>
      </w:r>
      <w:r w:rsidRPr="00F134FB">
        <w:rPr>
          <w:rFonts w:ascii="Times New Roman" w:hAnsi="Times New Roman" w:cs="Times New Roman"/>
          <w:sz w:val="24"/>
          <w:szCs w:val="24"/>
        </w:rPr>
        <w:t>.</w:t>
      </w:r>
    </w:p>
    <w:p w14:paraId="7C054E1F" w14:textId="77777777" w:rsidR="00F134FB" w:rsidRPr="00F134FB" w:rsidRDefault="00F134FB" w:rsidP="00F134FB">
      <w:pPr>
        <w:rPr>
          <w:rFonts w:ascii="Times New Roman" w:hAnsi="Times New Roman" w:cs="Times New Roman"/>
          <w:sz w:val="24"/>
          <w:szCs w:val="24"/>
        </w:rPr>
      </w:pPr>
      <w:r w:rsidRPr="00F134FB">
        <w:rPr>
          <w:rFonts w:ascii="Times New Roman" w:hAnsi="Times New Roman" w:cs="Times New Roman"/>
          <w:sz w:val="24"/>
          <w:szCs w:val="24"/>
        </w:rPr>
        <w:t>Marketing effectiveness should not end there. Additionally, it must attract consumers by developing new ways to earn their trust and business.</w:t>
      </w:r>
    </w:p>
    <w:p w14:paraId="7F26DB31" w14:textId="2D8411FD" w:rsidR="00F134FB" w:rsidRDefault="00F134FB" w:rsidP="00F134FB">
      <w:pPr>
        <w:rPr>
          <w:rFonts w:ascii="Times New Roman" w:hAnsi="Times New Roman" w:cs="Times New Roman"/>
          <w:sz w:val="24"/>
          <w:szCs w:val="24"/>
        </w:rPr>
      </w:pPr>
      <w:r w:rsidRPr="00F134FB">
        <w:rPr>
          <w:rFonts w:ascii="Times New Roman" w:hAnsi="Times New Roman" w:cs="Times New Roman"/>
          <w:sz w:val="24"/>
          <w:szCs w:val="24"/>
        </w:rPr>
        <w:t xml:space="preserve">As previously stated in this task, marketing involves a range of practises aimed at achieving these goals. The way businesses approach and carry out day-to-day marketing practises differs significantly. Marketing is a significant expense for </w:t>
      </w:r>
      <w:r w:rsidR="00B738D1" w:rsidRPr="00F134FB">
        <w:rPr>
          <w:rFonts w:ascii="Times New Roman" w:hAnsi="Times New Roman" w:cs="Times New Roman"/>
          <w:sz w:val="24"/>
          <w:szCs w:val="24"/>
        </w:rPr>
        <w:t>several</w:t>
      </w:r>
      <w:r w:rsidRPr="00F134FB">
        <w:rPr>
          <w:rFonts w:ascii="Times New Roman" w:hAnsi="Times New Roman" w:cs="Times New Roman"/>
          <w:sz w:val="24"/>
          <w:szCs w:val="24"/>
        </w:rPr>
        <w:t xml:space="preserve"> big, widely recognisable businesses, including Tesco, Amazon, Samsung, and Tesla. These businesses rely on aggressive marketing to succeed, and their corporate plans, budgets, and operations represent this reliance. On the other hand, marketing can be much less noticeable for certain organisations, especially those in heavily regulated or less competitive sectors such as utilities, social welfare, medical care, or companies offering one-of-a-kind goods. It might also be anything as straightforward as a Web site or descriptive brochure</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(Gale 2009)</w:t>
      </w:r>
      <w:r w:rsidRPr="00F134FB">
        <w:rPr>
          <w:rFonts w:ascii="Times New Roman" w:hAnsi="Times New Roman" w:cs="Times New Roman"/>
          <w:sz w:val="24"/>
          <w:szCs w:val="24"/>
        </w:rPr>
        <w:t>.</w:t>
      </w:r>
    </w:p>
    <w:p w14:paraId="56DDDA35" w14:textId="79A38F1F" w:rsidR="00B738D1" w:rsidRDefault="00B738D1" w:rsidP="00F134FB">
      <w:pPr>
        <w:rPr>
          <w:rFonts w:ascii="Times New Roman" w:hAnsi="Times New Roman" w:cs="Times New Roman"/>
          <w:sz w:val="24"/>
          <w:szCs w:val="24"/>
        </w:rPr>
      </w:pPr>
      <w:r w:rsidRPr="00B738D1">
        <w:rPr>
          <w:rFonts w:ascii="Times New Roman" w:hAnsi="Times New Roman" w:cs="Times New Roman"/>
          <w:sz w:val="24"/>
          <w:szCs w:val="24"/>
        </w:rPr>
        <w:t>There is no one-size-fits-all template for successful marketing. Effective ads can be very costly or very inexpensive. In such situations, marketing must assist the company in identifying, satisfying, and retaining clients. Regardless of its scale or sophistication, a communications campaign is only worthwhile if it enables the company to accomplish its objectives. When businesses formulate a marketing plan, they determine the course in which the business and its marketing activities can take. Businesses should concentrate their efforts on the buyer, the commodity, the distribution, or the production. As the corporate world has evolved over time, so has the way businesses approach marketing</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(Gale 2009)</w:t>
      </w:r>
      <w:r w:rsidRPr="00B738D1">
        <w:rPr>
          <w:rFonts w:ascii="Times New Roman" w:hAnsi="Times New Roman" w:cs="Times New Roman"/>
          <w:sz w:val="24"/>
          <w:szCs w:val="24"/>
        </w:rPr>
        <w:t>.</w:t>
      </w:r>
    </w:p>
    <w:p w14:paraId="2242C1C2" w14:textId="4886B7C3" w:rsidR="00B738D1" w:rsidRPr="00B738D1" w:rsidRDefault="00B738D1" w:rsidP="00B738D1">
      <w:pPr>
        <w:rPr>
          <w:rFonts w:ascii="Times New Roman" w:hAnsi="Times New Roman" w:cs="Times New Roman"/>
          <w:sz w:val="24"/>
          <w:szCs w:val="24"/>
        </w:rPr>
      </w:pPr>
      <w:r w:rsidRPr="00B738D1">
        <w:rPr>
          <w:rFonts w:ascii="Times New Roman" w:hAnsi="Times New Roman" w:cs="Times New Roman"/>
          <w:sz w:val="24"/>
          <w:szCs w:val="24"/>
        </w:rPr>
        <w:lastRenderedPageBreak/>
        <w:t>Marketing serves to assist companies in comprehending, reaching out to, and providing service to their clients. Price, in its simplest sense, is a calculation of the profit derived from a good or service in relation to the item's total expense. Value must be produced during the marketing exchange process. Value is not just a matter of financial losses and rewards. It encompasses individual expectations of benefit. The marketer must first determine what is most valuable to the target consumer and then use the knowledge to create a value-creating overall product</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(Weinstein 2018)</w:t>
      </w:r>
      <w:r w:rsidRPr="00B738D1">
        <w:rPr>
          <w:rFonts w:ascii="Times New Roman" w:hAnsi="Times New Roman" w:cs="Times New Roman"/>
          <w:sz w:val="24"/>
          <w:szCs w:val="24"/>
        </w:rPr>
        <w:t>.</w:t>
      </w:r>
    </w:p>
    <w:p w14:paraId="760FF47C" w14:textId="77777777" w:rsidR="00B738D1" w:rsidRPr="00B738D1" w:rsidRDefault="00B738D1" w:rsidP="00B738D1">
      <w:pPr>
        <w:rPr>
          <w:rFonts w:ascii="Times New Roman" w:hAnsi="Times New Roman" w:cs="Times New Roman"/>
          <w:sz w:val="24"/>
          <w:szCs w:val="24"/>
        </w:rPr>
      </w:pPr>
    </w:p>
    <w:p w14:paraId="5D231E0C" w14:textId="3190269C" w:rsidR="00B738D1" w:rsidRPr="00B738D1" w:rsidRDefault="00B738D1" w:rsidP="00B738D1">
      <w:pPr>
        <w:rPr>
          <w:rFonts w:ascii="Times New Roman" w:hAnsi="Times New Roman" w:cs="Times New Roman"/>
          <w:sz w:val="24"/>
          <w:szCs w:val="24"/>
        </w:rPr>
      </w:pPr>
      <w:r w:rsidRPr="00B738D1">
        <w:rPr>
          <w:rFonts w:ascii="Times New Roman" w:hAnsi="Times New Roman" w:cs="Times New Roman"/>
          <w:sz w:val="24"/>
          <w:szCs w:val="24"/>
        </w:rPr>
        <w:t>We primarily convey meaning in terms of price. Although price is critical in determining worth, it is not the only factor to consider</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(Weinstein 2018)</w:t>
      </w:r>
      <w:r w:rsidRPr="00B738D1">
        <w:rPr>
          <w:rFonts w:ascii="Times New Roman" w:hAnsi="Times New Roman" w:cs="Times New Roman"/>
          <w:sz w:val="24"/>
          <w:szCs w:val="24"/>
        </w:rPr>
        <w:t>. Consider the following common examples:</w:t>
      </w:r>
    </w:p>
    <w:p w14:paraId="639BCCA4" w14:textId="77777777" w:rsidR="00B738D1" w:rsidRDefault="00B738D1" w:rsidP="00B738D1">
      <w:pPr>
        <w:pStyle w:val="ListParagraph"/>
        <w:numPr>
          <w:ilvl w:val="0"/>
          <w:numId w:val="3"/>
        </w:numPr>
        <w:rPr>
          <w:rFonts w:ascii="Times New Roman" w:hAnsi="Times New Roman" w:cs="Times New Roman"/>
          <w:sz w:val="24"/>
          <w:szCs w:val="24"/>
        </w:rPr>
      </w:pPr>
      <w:r w:rsidRPr="00B738D1">
        <w:rPr>
          <w:rFonts w:ascii="Times New Roman" w:hAnsi="Times New Roman" w:cs="Times New Roman"/>
          <w:sz w:val="24"/>
          <w:szCs w:val="24"/>
        </w:rPr>
        <w:t>Two brands have identical materials, but a buyer chooses the higher-priced option due to the brand name.</w:t>
      </w:r>
    </w:p>
    <w:p w14:paraId="3FBF1A61" w14:textId="77777777" w:rsidR="00B738D1" w:rsidRDefault="00B738D1" w:rsidP="00B738D1">
      <w:pPr>
        <w:pStyle w:val="ListParagraph"/>
        <w:numPr>
          <w:ilvl w:val="0"/>
          <w:numId w:val="3"/>
        </w:numPr>
        <w:rPr>
          <w:rFonts w:ascii="Times New Roman" w:hAnsi="Times New Roman" w:cs="Times New Roman"/>
          <w:sz w:val="24"/>
          <w:szCs w:val="24"/>
        </w:rPr>
      </w:pPr>
      <w:r w:rsidRPr="00B738D1">
        <w:rPr>
          <w:rFonts w:ascii="Times New Roman" w:hAnsi="Times New Roman" w:cs="Times New Roman"/>
          <w:sz w:val="24"/>
          <w:szCs w:val="24"/>
        </w:rPr>
        <w:t>This indicates to the marketer that the brand adds value to the sale.</w:t>
      </w:r>
    </w:p>
    <w:p w14:paraId="4B48DACD" w14:textId="77777777" w:rsidR="00B738D1" w:rsidRDefault="00B738D1" w:rsidP="00B738D1">
      <w:pPr>
        <w:pStyle w:val="ListParagraph"/>
        <w:numPr>
          <w:ilvl w:val="0"/>
          <w:numId w:val="3"/>
        </w:numPr>
        <w:rPr>
          <w:rFonts w:ascii="Times New Roman" w:hAnsi="Times New Roman" w:cs="Times New Roman"/>
          <w:sz w:val="24"/>
          <w:szCs w:val="24"/>
        </w:rPr>
      </w:pPr>
      <w:r w:rsidRPr="00B738D1">
        <w:rPr>
          <w:rFonts w:ascii="Times New Roman" w:hAnsi="Times New Roman" w:cs="Times New Roman"/>
          <w:sz w:val="24"/>
          <w:szCs w:val="24"/>
        </w:rPr>
        <w:t>A consumer shopping online purchases a package but abandons the order prior to payment due to the purchase process's excessive number of steps.</w:t>
      </w:r>
    </w:p>
    <w:p w14:paraId="3133A8D7" w14:textId="77777777" w:rsidR="00B738D1" w:rsidRDefault="00B738D1" w:rsidP="00B738D1">
      <w:pPr>
        <w:pStyle w:val="ListParagraph"/>
        <w:numPr>
          <w:ilvl w:val="0"/>
          <w:numId w:val="3"/>
        </w:numPr>
        <w:rPr>
          <w:rFonts w:ascii="Times New Roman" w:hAnsi="Times New Roman" w:cs="Times New Roman"/>
          <w:sz w:val="24"/>
          <w:szCs w:val="24"/>
        </w:rPr>
      </w:pPr>
      <w:r w:rsidRPr="00B738D1">
        <w:rPr>
          <w:rFonts w:ascii="Times New Roman" w:hAnsi="Times New Roman" w:cs="Times New Roman"/>
          <w:sz w:val="24"/>
          <w:szCs w:val="24"/>
        </w:rPr>
        <w:t>Costs may be increased by the hassle of filled out many paperwork or by worries over providing personal details.</w:t>
      </w:r>
    </w:p>
    <w:p w14:paraId="7DBBC43E" w14:textId="77777777" w:rsidR="00B738D1" w:rsidRDefault="00B738D1" w:rsidP="00B738D1">
      <w:pPr>
        <w:pStyle w:val="ListParagraph"/>
        <w:numPr>
          <w:ilvl w:val="0"/>
          <w:numId w:val="3"/>
        </w:numPr>
        <w:rPr>
          <w:rFonts w:ascii="Times New Roman" w:hAnsi="Times New Roman" w:cs="Times New Roman"/>
          <w:sz w:val="24"/>
          <w:szCs w:val="24"/>
        </w:rPr>
      </w:pPr>
      <w:r w:rsidRPr="00B738D1">
        <w:rPr>
          <w:rFonts w:ascii="Times New Roman" w:hAnsi="Times New Roman" w:cs="Times New Roman"/>
          <w:sz w:val="24"/>
          <w:szCs w:val="24"/>
        </w:rPr>
        <w:t>A person who is committed to a social goal makes a commitment to attend a meeting but cancels because he knows he will know no one there and that the meeting will be held on the other side of town.</w:t>
      </w:r>
    </w:p>
    <w:p w14:paraId="4CF202DF" w14:textId="6E3A169C" w:rsidR="00B738D1" w:rsidRPr="00B738D1" w:rsidRDefault="00B738D1" w:rsidP="00B738D1">
      <w:pPr>
        <w:pStyle w:val="ListParagraph"/>
        <w:numPr>
          <w:ilvl w:val="0"/>
          <w:numId w:val="3"/>
        </w:numPr>
        <w:rPr>
          <w:rFonts w:ascii="Times New Roman" w:hAnsi="Times New Roman" w:cs="Times New Roman"/>
          <w:sz w:val="24"/>
          <w:szCs w:val="24"/>
        </w:rPr>
      </w:pPr>
      <w:r w:rsidRPr="00B738D1">
        <w:rPr>
          <w:rFonts w:ascii="Times New Roman" w:hAnsi="Times New Roman" w:cs="Times New Roman"/>
          <w:sz w:val="24"/>
          <w:szCs w:val="24"/>
        </w:rPr>
        <w:t>The advantage of witnessing and engaging is diminished for this individual due to the costs associated with personal interaction and convenience</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(Weinstein 2018)</w:t>
      </w:r>
      <w:r w:rsidRPr="00B738D1">
        <w:rPr>
          <w:rFonts w:ascii="Times New Roman" w:hAnsi="Times New Roman" w:cs="Times New Roman"/>
          <w:sz w:val="24"/>
          <w:szCs w:val="24"/>
        </w:rPr>
        <w:t>.</w:t>
      </w:r>
    </w:p>
    <w:p w14:paraId="4E211CC8" w14:textId="1820558B" w:rsidR="00B738D1" w:rsidRDefault="00B738D1" w:rsidP="00B738D1">
      <w:pPr>
        <w:rPr>
          <w:rFonts w:ascii="Times New Roman" w:hAnsi="Times New Roman" w:cs="Times New Roman"/>
          <w:sz w:val="24"/>
          <w:szCs w:val="24"/>
        </w:rPr>
      </w:pPr>
      <w:r w:rsidRPr="00B738D1">
        <w:rPr>
          <w:rFonts w:ascii="Times New Roman" w:hAnsi="Times New Roman" w:cs="Times New Roman"/>
          <w:sz w:val="24"/>
          <w:szCs w:val="24"/>
        </w:rPr>
        <w:t>As seen in these cases, assessing the relevance of an offering and then matching it to the desires and needs of a target client is a difficult task.</w:t>
      </w:r>
    </w:p>
    <w:p w14:paraId="28EC8B38" w14:textId="00EC8075" w:rsidR="00B738D1" w:rsidRPr="00B738D1" w:rsidRDefault="00B738D1" w:rsidP="00B738D1">
      <w:pPr>
        <w:rPr>
          <w:rFonts w:ascii="Times New Roman" w:hAnsi="Times New Roman" w:cs="Times New Roman"/>
          <w:sz w:val="24"/>
          <w:szCs w:val="24"/>
        </w:rPr>
      </w:pPr>
      <w:r w:rsidRPr="00B738D1">
        <w:rPr>
          <w:rFonts w:ascii="Times New Roman" w:hAnsi="Times New Roman" w:cs="Times New Roman"/>
          <w:sz w:val="24"/>
          <w:szCs w:val="24"/>
        </w:rPr>
        <w:t>Rivals and substitutes compel the marketer to pinpoint the features of the offering that differentiate it from the competition. This is referred to as distinction. Differentiation is the method of defining and maximising the features of an offer that provide consumers with a sense of exclusivity. Occasionally, companies refer to this method as strategic differentiation, owing to its emphasis on performance optimization within the framework of the competitive environment</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(Nijssen and Frambach 2013)</w:t>
      </w:r>
      <w:r w:rsidRPr="00B738D1">
        <w:rPr>
          <w:rFonts w:ascii="Times New Roman" w:hAnsi="Times New Roman" w:cs="Times New Roman"/>
          <w:sz w:val="24"/>
          <w:szCs w:val="24"/>
        </w:rPr>
        <w:t>.</w:t>
      </w:r>
    </w:p>
    <w:p w14:paraId="2B7E6321" w14:textId="04DA9D01" w:rsidR="00B738D1" w:rsidRDefault="00B738D1" w:rsidP="00B738D1">
      <w:pPr>
        <w:rPr>
          <w:rFonts w:ascii="Times New Roman" w:hAnsi="Times New Roman" w:cs="Times New Roman"/>
          <w:sz w:val="24"/>
          <w:szCs w:val="24"/>
        </w:rPr>
      </w:pPr>
      <w:r w:rsidRPr="00B738D1">
        <w:rPr>
          <w:rFonts w:ascii="Times New Roman" w:hAnsi="Times New Roman" w:cs="Times New Roman"/>
          <w:sz w:val="24"/>
          <w:szCs w:val="24"/>
        </w:rPr>
        <w:t xml:space="preserve">Finally, companies aim to establish a competitive edge in the marketplace by enhancing the appeal of their products </w:t>
      </w:r>
      <w:proofErr w:type="gramStart"/>
      <w:r w:rsidRPr="00B738D1">
        <w:rPr>
          <w:rFonts w:ascii="Times New Roman" w:hAnsi="Times New Roman" w:cs="Times New Roman"/>
          <w:sz w:val="24"/>
          <w:szCs w:val="24"/>
        </w:rPr>
        <w:t>by the use of</w:t>
      </w:r>
      <w:proofErr w:type="gramEnd"/>
      <w:r w:rsidRPr="00B738D1">
        <w:rPr>
          <w:rFonts w:ascii="Times New Roman" w:hAnsi="Times New Roman" w:cs="Times New Roman"/>
          <w:sz w:val="24"/>
          <w:szCs w:val="24"/>
        </w:rPr>
        <w:t xml:space="preserve"> a particular tactic, asset, or solution that others cannot readily replicate. This provides a strategic marketing edge (advantage). Competitive advantage as a complete bid that is more appealing to consumers than relevant competition.  It happens when a firm's areas of expertise allow it to outperform its competitors.  When a business can add more value to its consumers than its rivals, it gains a strategic edge</w:t>
      </w:r>
      <w:r w:rsidR="005B6336">
        <w:rPr>
          <w:rFonts w:ascii="Times New Roman" w:hAnsi="Times New Roman" w:cs="Times New Roman"/>
          <w:sz w:val="24"/>
          <w:szCs w:val="24"/>
        </w:rPr>
        <w:t xml:space="preserve"> </w:t>
      </w:r>
      <w:r w:rsidR="005B6336" w:rsidRPr="005B6336">
        <w:rPr>
          <w:rFonts w:ascii="Times New Roman" w:hAnsi="Times New Roman" w:cs="Times New Roman"/>
          <w:sz w:val="24"/>
          <w:szCs w:val="24"/>
        </w:rPr>
        <w:t>(Nijssen and Frambach 2013)</w:t>
      </w:r>
      <w:r w:rsidRPr="00B738D1">
        <w:rPr>
          <w:rFonts w:ascii="Times New Roman" w:hAnsi="Times New Roman" w:cs="Times New Roman"/>
          <w:sz w:val="24"/>
          <w:szCs w:val="24"/>
        </w:rPr>
        <w:t>.</w:t>
      </w:r>
    </w:p>
    <w:p w14:paraId="4A74553E" w14:textId="6BF6FB18" w:rsidR="00B738D1" w:rsidRDefault="00B738D1" w:rsidP="00B738D1">
      <w:pPr>
        <w:rPr>
          <w:rFonts w:ascii="Times New Roman" w:hAnsi="Times New Roman" w:cs="Times New Roman"/>
          <w:sz w:val="24"/>
          <w:szCs w:val="24"/>
        </w:rPr>
      </w:pPr>
    </w:p>
    <w:p w14:paraId="7D0BC42C" w14:textId="4771C0F3" w:rsidR="00B738D1" w:rsidRDefault="00B738D1" w:rsidP="00B738D1">
      <w:pPr>
        <w:rPr>
          <w:rFonts w:ascii="Times New Roman" w:hAnsi="Times New Roman" w:cs="Times New Roman"/>
          <w:sz w:val="24"/>
          <w:szCs w:val="24"/>
        </w:rPr>
      </w:pPr>
    </w:p>
    <w:p w14:paraId="7203F295" w14:textId="1C7E22D6" w:rsidR="00B738D1" w:rsidRDefault="00B738D1" w:rsidP="00B738D1">
      <w:pPr>
        <w:rPr>
          <w:rFonts w:ascii="Times New Roman" w:hAnsi="Times New Roman" w:cs="Times New Roman"/>
          <w:sz w:val="24"/>
          <w:szCs w:val="24"/>
        </w:rPr>
      </w:pPr>
    </w:p>
    <w:p w14:paraId="2E0B2404" w14:textId="7C7170BC" w:rsidR="00B738D1" w:rsidRDefault="00B738D1" w:rsidP="00B738D1">
      <w:pPr>
        <w:rPr>
          <w:rFonts w:ascii="Times New Roman" w:hAnsi="Times New Roman" w:cs="Times New Roman"/>
          <w:sz w:val="24"/>
          <w:szCs w:val="24"/>
        </w:rPr>
      </w:pPr>
    </w:p>
    <w:p w14:paraId="26FEE0D9" w14:textId="1B04A4C0" w:rsidR="00B738D1" w:rsidRDefault="00B738D1" w:rsidP="00B738D1">
      <w:pPr>
        <w:rPr>
          <w:rFonts w:ascii="Times New Roman" w:hAnsi="Times New Roman" w:cs="Times New Roman"/>
          <w:sz w:val="24"/>
          <w:szCs w:val="24"/>
        </w:rPr>
      </w:pPr>
    </w:p>
    <w:p w14:paraId="1C310AE8" w14:textId="207C1FC1" w:rsidR="00B738D1" w:rsidRDefault="00B738D1" w:rsidP="00B738D1">
      <w:pPr>
        <w:rPr>
          <w:rFonts w:ascii="Times New Roman" w:hAnsi="Times New Roman" w:cs="Times New Roman"/>
          <w:sz w:val="24"/>
          <w:szCs w:val="24"/>
        </w:rPr>
      </w:pPr>
    </w:p>
    <w:p w14:paraId="54DAEECD" w14:textId="6E081772" w:rsidR="00B738D1" w:rsidRDefault="00B738D1" w:rsidP="00B738D1">
      <w:pPr>
        <w:rPr>
          <w:rFonts w:ascii="Times New Roman" w:hAnsi="Times New Roman" w:cs="Times New Roman"/>
          <w:sz w:val="24"/>
          <w:szCs w:val="24"/>
        </w:rPr>
      </w:pPr>
    </w:p>
    <w:p w14:paraId="47785C9C" w14:textId="6F85B199" w:rsidR="00B738D1" w:rsidRDefault="00B738D1" w:rsidP="00B738D1">
      <w:pPr>
        <w:rPr>
          <w:rFonts w:ascii="Times New Roman" w:hAnsi="Times New Roman" w:cs="Times New Roman"/>
          <w:sz w:val="24"/>
          <w:szCs w:val="24"/>
        </w:rPr>
      </w:pPr>
    </w:p>
    <w:p w14:paraId="2CFB820B" w14:textId="77777777" w:rsidR="005B6336" w:rsidRDefault="005B6336" w:rsidP="00B738D1">
      <w:pPr>
        <w:rPr>
          <w:rFonts w:ascii="Times New Roman" w:hAnsi="Times New Roman" w:cs="Times New Roman"/>
          <w:sz w:val="24"/>
          <w:szCs w:val="24"/>
        </w:rPr>
      </w:pPr>
    </w:p>
    <w:p w14:paraId="026708BC" w14:textId="51C5D14E" w:rsidR="00B738D1" w:rsidRDefault="00B738D1" w:rsidP="00B738D1">
      <w:pPr>
        <w:rPr>
          <w:rFonts w:ascii="Times New Roman" w:hAnsi="Times New Roman" w:cs="Times New Roman"/>
          <w:b/>
          <w:bCs/>
          <w:sz w:val="24"/>
          <w:szCs w:val="24"/>
        </w:rPr>
      </w:pPr>
      <w:r w:rsidRPr="00B738D1">
        <w:rPr>
          <w:rFonts w:ascii="Times New Roman" w:hAnsi="Times New Roman" w:cs="Times New Roman"/>
          <w:b/>
          <w:bCs/>
          <w:sz w:val="24"/>
          <w:szCs w:val="24"/>
        </w:rPr>
        <w:t>Task 2</w:t>
      </w:r>
    </w:p>
    <w:p w14:paraId="2D20AE68" w14:textId="28706279" w:rsidR="00993460" w:rsidRPr="00993460" w:rsidRDefault="00993460" w:rsidP="00993460">
      <w:pPr>
        <w:rPr>
          <w:rFonts w:ascii="Times New Roman" w:hAnsi="Times New Roman" w:cs="Times New Roman"/>
          <w:sz w:val="24"/>
          <w:szCs w:val="24"/>
        </w:rPr>
      </w:pPr>
      <w:r w:rsidRPr="00993460">
        <w:rPr>
          <w:rFonts w:ascii="Times New Roman" w:hAnsi="Times New Roman" w:cs="Times New Roman"/>
          <w:sz w:val="24"/>
          <w:szCs w:val="24"/>
        </w:rPr>
        <w:t>Trying to engage with stakeholders is critical to an organization's growth. To thrive, a company should have a specific strategy resulting from a rigorous strategic planning process, and only by stakeholder participation can a successful strategic plan and marketing campaign be developed</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(Shams et al. 2019)</w:t>
      </w:r>
      <w:r w:rsidRPr="00993460">
        <w:rPr>
          <w:rFonts w:ascii="Times New Roman" w:hAnsi="Times New Roman" w:cs="Times New Roman"/>
          <w:sz w:val="24"/>
          <w:szCs w:val="24"/>
        </w:rPr>
        <w:t>.</w:t>
      </w:r>
    </w:p>
    <w:p w14:paraId="09A50964" w14:textId="5F768530" w:rsidR="00993460" w:rsidRPr="00993460" w:rsidRDefault="00993460" w:rsidP="00993460">
      <w:pPr>
        <w:rPr>
          <w:rFonts w:ascii="Times New Roman" w:hAnsi="Times New Roman" w:cs="Times New Roman"/>
          <w:sz w:val="24"/>
          <w:szCs w:val="24"/>
        </w:rPr>
      </w:pPr>
      <w:r w:rsidRPr="00993460">
        <w:rPr>
          <w:rFonts w:ascii="Times New Roman" w:hAnsi="Times New Roman" w:cs="Times New Roman"/>
          <w:sz w:val="24"/>
          <w:szCs w:val="24"/>
        </w:rPr>
        <w:t>A business must have an expert marketing advisory team capable of working with a wide variety of stakeholders. Stakeholder perspectives and experiences are very important at the planning and implementation phases. Robust consulting contributes insight into the competitive environment, the economy, dynamics, consumer / client needs, and development potential, as well as to an organization's outlook for the future</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(Anastasi 2018)</w:t>
      </w:r>
      <w:r w:rsidRPr="00993460">
        <w:rPr>
          <w:rFonts w:ascii="Times New Roman" w:hAnsi="Times New Roman" w:cs="Times New Roman"/>
          <w:sz w:val="24"/>
          <w:szCs w:val="24"/>
        </w:rPr>
        <w:t>.</w:t>
      </w:r>
    </w:p>
    <w:p w14:paraId="33393FD1" w14:textId="2EED430A" w:rsidR="00993460" w:rsidRPr="00993460" w:rsidRDefault="00993460" w:rsidP="00993460">
      <w:pPr>
        <w:rPr>
          <w:rFonts w:ascii="Times New Roman" w:hAnsi="Times New Roman" w:cs="Times New Roman"/>
          <w:sz w:val="24"/>
          <w:szCs w:val="24"/>
        </w:rPr>
      </w:pPr>
      <w:r w:rsidRPr="00993460">
        <w:rPr>
          <w:rFonts w:ascii="Times New Roman" w:hAnsi="Times New Roman" w:cs="Times New Roman"/>
          <w:sz w:val="24"/>
          <w:szCs w:val="24"/>
        </w:rPr>
        <w:t>Strong participation enables stakeholders' desires to be translated into organisational priorities and serves as the foundation for successful plan growth. Identifying a point of agreement or mutual motivation enables a coalition of partners to reach a conclusion and assures that an investment in a positive result occurs. Indeed, without internal coordination, no marketing plan or transition can be successful</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(Shams et al. 2019)</w:t>
      </w:r>
      <w:r w:rsidRPr="00993460">
        <w:rPr>
          <w:rFonts w:ascii="Times New Roman" w:hAnsi="Times New Roman" w:cs="Times New Roman"/>
          <w:sz w:val="24"/>
          <w:szCs w:val="24"/>
        </w:rPr>
        <w:t>.</w:t>
      </w:r>
    </w:p>
    <w:p w14:paraId="03E81412" w14:textId="00B8D6BE" w:rsidR="00993460" w:rsidRPr="00993460" w:rsidRDefault="00993460" w:rsidP="00993460">
      <w:pPr>
        <w:rPr>
          <w:rFonts w:ascii="Times New Roman" w:hAnsi="Times New Roman" w:cs="Times New Roman"/>
          <w:sz w:val="24"/>
          <w:szCs w:val="24"/>
        </w:rPr>
      </w:pPr>
      <w:r w:rsidRPr="00993460">
        <w:rPr>
          <w:rFonts w:ascii="Times New Roman" w:hAnsi="Times New Roman" w:cs="Times New Roman"/>
          <w:sz w:val="24"/>
          <w:szCs w:val="24"/>
        </w:rPr>
        <w:t>Stakeholders may vary according to the type of company or organisation. Workers, clients, vendors, lenders, regulatory or government bodies, boards of directors, and company owners are also exampling of stakeholders. Each brings a distinct viewpoint to the table on what it would take for the organisation to thrive. External members, for example, such as employees, understand the organization's strengths and shortcomings from the ground up and provide first-hand understanding about what it takes to execute. External partners would have a unique, but equally important, viewpoint on the influence of the organisation and its activities</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(Anastasi 2018)</w:t>
      </w:r>
      <w:r w:rsidRPr="00993460">
        <w:rPr>
          <w:rFonts w:ascii="Times New Roman" w:hAnsi="Times New Roman" w:cs="Times New Roman"/>
          <w:sz w:val="24"/>
          <w:szCs w:val="24"/>
        </w:rPr>
        <w:t>.</w:t>
      </w:r>
    </w:p>
    <w:p w14:paraId="2940FE49" w14:textId="2F508898" w:rsidR="00B738D1" w:rsidRDefault="00993460" w:rsidP="00993460">
      <w:pPr>
        <w:rPr>
          <w:rFonts w:ascii="Times New Roman" w:hAnsi="Times New Roman" w:cs="Times New Roman"/>
          <w:sz w:val="24"/>
          <w:szCs w:val="24"/>
        </w:rPr>
      </w:pPr>
      <w:r w:rsidRPr="00993460">
        <w:rPr>
          <w:rFonts w:ascii="Times New Roman" w:hAnsi="Times New Roman" w:cs="Times New Roman"/>
          <w:sz w:val="24"/>
          <w:szCs w:val="24"/>
        </w:rPr>
        <w:t xml:space="preserve">A mutual awareness is essential for the development of a coherent vision for the future. The communications department of a business must add value to the strategic and marketing strategy processes by incorporating an active consulting and communication mechanism and by creating a platform for dialogue and debate. They must assist an organisation in aligning itself around a shared goal to making decisions about how the </w:t>
      </w:r>
      <w:proofErr w:type="gramStart"/>
      <w:r w:rsidRPr="00993460">
        <w:rPr>
          <w:rFonts w:ascii="Times New Roman" w:hAnsi="Times New Roman" w:cs="Times New Roman"/>
          <w:sz w:val="24"/>
          <w:szCs w:val="24"/>
        </w:rPr>
        <w:t>ultimate goal</w:t>
      </w:r>
      <w:proofErr w:type="gramEnd"/>
      <w:r w:rsidRPr="00993460">
        <w:rPr>
          <w:rFonts w:ascii="Times New Roman" w:hAnsi="Times New Roman" w:cs="Times New Roman"/>
          <w:sz w:val="24"/>
          <w:szCs w:val="24"/>
        </w:rPr>
        <w:t xml:space="preserve"> will be accomplished more effectively</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(Anastasi 2018)</w:t>
      </w:r>
      <w:r w:rsidRPr="00993460">
        <w:rPr>
          <w:rFonts w:ascii="Times New Roman" w:hAnsi="Times New Roman" w:cs="Times New Roman"/>
          <w:sz w:val="24"/>
          <w:szCs w:val="24"/>
        </w:rPr>
        <w:t>.</w:t>
      </w:r>
    </w:p>
    <w:p w14:paraId="0ACF4D3A" w14:textId="06993C78" w:rsidR="00993460" w:rsidRDefault="00993460" w:rsidP="00993460">
      <w:pPr>
        <w:rPr>
          <w:rFonts w:ascii="Times New Roman" w:hAnsi="Times New Roman" w:cs="Times New Roman"/>
          <w:b/>
          <w:bCs/>
          <w:sz w:val="24"/>
          <w:szCs w:val="24"/>
        </w:rPr>
      </w:pPr>
      <w:r w:rsidRPr="00993460">
        <w:rPr>
          <w:rFonts w:ascii="Times New Roman" w:hAnsi="Times New Roman" w:cs="Times New Roman"/>
          <w:b/>
          <w:bCs/>
          <w:sz w:val="24"/>
          <w:szCs w:val="24"/>
        </w:rPr>
        <w:t>How to engage stakeholders</w:t>
      </w:r>
    </w:p>
    <w:p w14:paraId="52B55825" w14:textId="77777777" w:rsidR="00993460" w:rsidRPr="00993460" w:rsidRDefault="00993460" w:rsidP="00993460">
      <w:pPr>
        <w:rPr>
          <w:rFonts w:ascii="Times New Roman" w:hAnsi="Times New Roman" w:cs="Times New Roman"/>
          <w:sz w:val="24"/>
          <w:szCs w:val="24"/>
        </w:rPr>
      </w:pPr>
      <w:r w:rsidRPr="00993460">
        <w:rPr>
          <w:rFonts w:ascii="Times New Roman" w:hAnsi="Times New Roman" w:cs="Times New Roman"/>
          <w:sz w:val="24"/>
          <w:szCs w:val="24"/>
        </w:rPr>
        <w:t>Three critical points to note when developing and sustaining current participation in strategic and marketing strategy and delivery processes are as follows:</w:t>
      </w:r>
    </w:p>
    <w:p w14:paraId="1182EBE5" w14:textId="263A9F3A" w:rsidR="00993460" w:rsidRPr="00993460" w:rsidRDefault="00993460" w:rsidP="00993460">
      <w:pPr>
        <w:pStyle w:val="ListParagraph"/>
        <w:numPr>
          <w:ilvl w:val="0"/>
          <w:numId w:val="4"/>
        </w:numPr>
        <w:rPr>
          <w:rFonts w:ascii="Times New Roman" w:hAnsi="Times New Roman" w:cs="Times New Roman"/>
          <w:sz w:val="24"/>
          <w:szCs w:val="24"/>
        </w:rPr>
      </w:pPr>
      <w:r w:rsidRPr="00993460">
        <w:rPr>
          <w:rFonts w:ascii="Times New Roman" w:hAnsi="Times New Roman" w:cs="Times New Roman"/>
          <w:sz w:val="24"/>
          <w:szCs w:val="24"/>
        </w:rPr>
        <w:lastRenderedPageBreak/>
        <w:t>Consistent, transparent collaboration - For a project to succeed, all stakeholders must have a shared view of the plan and goals. Information must be conveyed purposefully and consistently during the project's stages. Internal and external partners must consider the mission and their respective roles in achieving the organization's objectives</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(Shams et al. 2019)</w:t>
      </w:r>
      <w:r w:rsidRPr="00993460">
        <w:rPr>
          <w:rFonts w:ascii="Times New Roman" w:hAnsi="Times New Roman" w:cs="Times New Roman"/>
          <w:sz w:val="24"/>
          <w:szCs w:val="24"/>
        </w:rPr>
        <w:t>.</w:t>
      </w:r>
    </w:p>
    <w:p w14:paraId="2C9DC3C0" w14:textId="2897B196" w:rsidR="00993460" w:rsidRPr="00993460" w:rsidRDefault="00993460" w:rsidP="00993460">
      <w:pPr>
        <w:pStyle w:val="ListParagraph"/>
        <w:numPr>
          <w:ilvl w:val="0"/>
          <w:numId w:val="4"/>
        </w:numPr>
        <w:rPr>
          <w:rFonts w:ascii="Times New Roman" w:hAnsi="Times New Roman" w:cs="Times New Roman"/>
          <w:sz w:val="24"/>
          <w:szCs w:val="24"/>
        </w:rPr>
      </w:pPr>
      <w:r w:rsidRPr="00993460">
        <w:rPr>
          <w:rFonts w:ascii="Times New Roman" w:hAnsi="Times New Roman" w:cs="Times New Roman"/>
          <w:sz w:val="24"/>
          <w:szCs w:val="24"/>
        </w:rPr>
        <w:t>Describe the level of commitment demanded of stakeholders - Outline the method, including key thresholds at which stakeholder participation will be required and why it will be beneficial. Arrange a series of engaging engagements that will involve partners in the dialogue and debate. Increased awareness results in increased ownership, so reiterate mutual ideas and collective goals regularly and provide input throughout the process</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(Shams et al. 2019)</w:t>
      </w:r>
      <w:r w:rsidRPr="00993460">
        <w:rPr>
          <w:rFonts w:ascii="Times New Roman" w:hAnsi="Times New Roman" w:cs="Times New Roman"/>
          <w:sz w:val="24"/>
          <w:szCs w:val="24"/>
        </w:rPr>
        <w:t>.</w:t>
      </w:r>
    </w:p>
    <w:p w14:paraId="3FB18B1B" w14:textId="6F02930D" w:rsidR="00993460" w:rsidRDefault="00993460" w:rsidP="00993460">
      <w:pPr>
        <w:pStyle w:val="ListParagraph"/>
        <w:numPr>
          <w:ilvl w:val="0"/>
          <w:numId w:val="4"/>
        </w:numPr>
        <w:rPr>
          <w:rFonts w:ascii="Times New Roman" w:hAnsi="Times New Roman" w:cs="Times New Roman"/>
          <w:sz w:val="24"/>
          <w:szCs w:val="24"/>
        </w:rPr>
      </w:pPr>
      <w:r w:rsidRPr="00993460">
        <w:rPr>
          <w:rFonts w:ascii="Times New Roman" w:hAnsi="Times New Roman" w:cs="Times New Roman"/>
          <w:sz w:val="24"/>
          <w:szCs w:val="24"/>
        </w:rPr>
        <w:t>Construct the project around the participation - Many projects fall short of their potential due to a lack of recognition of stakeholder involvement as an important part of the process. From the start, stakeholder participation helps foster commitment and a sense of continuity with a new future. Leave sufficient time and preparation to include all necessary stakeholders and to allow them to discuss, comprehend, and internalise each project accomplishment or process phase. Stakeholders who do not grasp the strategy will struggle to stay committed and move in the desired direction in the future</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(Shams et al. 2019)</w:t>
      </w:r>
      <w:r w:rsidRPr="00993460">
        <w:rPr>
          <w:rFonts w:ascii="Times New Roman" w:hAnsi="Times New Roman" w:cs="Times New Roman"/>
          <w:sz w:val="24"/>
          <w:szCs w:val="24"/>
        </w:rPr>
        <w:t>.</w:t>
      </w:r>
    </w:p>
    <w:p w14:paraId="565E8876" w14:textId="2801C631" w:rsidR="00993460" w:rsidRDefault="00993460" w:rsidP="00993460">
      <w:pPr>
        <w:rPr>
          <w:rFonts w:ascii="Times New Roman" w:hAnsi="Times New Roman" w:cs="Times New Roman"/>
          <w:b/>
          <w:bCs/>
          <w:sz w:val="24"/>
          <w:szCs w:val="24"/>
        </w:rPr>
      </w:pPr>
      <w:r w:rsidRPr="00993460">
        <w:rPr>
          <w:rFonts w:ascii="Times New Roman" w:hAnsi="Times New Roman" w:cs="Times New Roman"/>
          <w:b/>
          <w:bCs/>
          <w:sz w:val="24"/>
          <w:szCs w:val="24"/>
        </w:rPr>
        <w:t>Benefits of Stakeholders Engagement</w:t>
      </w:r>
    </w:p>
    <w:p w14:paraId="75C3B502" w14:textId="73FC1FD6" w:rsidR="00CA3B51" w:rsidRDefault="00EF199A" w:rsidP="00CA3B51">
      <w:pPr>
        <w:rPr>
          <w:rFonts w:ascii="Times New Roman" w:hAnsi="Times New Roman" w:cs="Times New Roman"/>
          <w:sz w:val="24"/>
          <w:szCs w:val="24"/>
        </w:rPr>
      </w:pPr>
      <w:r w:rsidRPr="00EF199A">
        <w:rPr>
          <w:rFonts w:ascii="Times New Roman" w:hAnsi="Times New Roman" w:cs="Times New Roman"/>
          <w:sz w:val="24"/>
          <w:szCs w:val="24"/>
        </w:rPr>
        <w:t>From the start, stakeholder participation fosters creativity commitment and a feeling of continuity with a greater future opportunity. Leave sufficient time and preparation to include all necessary stakeholders and to enable them to analyse, comprehend, and contextualise each project accomplishment or process phase.</w:t>
      </w:r>
      <w:r>
        <w:rPr>
          <w:rFonts w:ascii="Times New Roman" w:hAnsi="Times New Roman" w:cs="Times New Roman"/>
          <w:sz w:val="24"/>
          <w:szCs w:val="24"/>
        </w:rPr>
        <w:t xml:space="preserve"> </w:t>
      </w:r>
      <w:r w:rsidR="00CA3B51" w:rsidRPr="00CA3B51">
        <w:rPr>
          <w:rFonts w:ascii="Times New Roman" w:hAnsi="Times New Roman" w:cs="Times New Roman"/>
          <w:sz w:val="24"/>
          <w:szCs w:val="24"/>
        </w:rPr>
        <w:t>Engagement with stakeholders is essential for every form of entity whether private, governmental, or non - governmental. It is especially critical in the sense of doing business professionally and is an essential part of the philosophy of Corporate Responsibility. A company cannot take Corporate Responsibility seriously until it takes stakeholder participation seriously – and conversely.</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Stakeholder engagement is fundamentally different from stakeholder management in that it requires a desire to listen; to address topics of concern to the organization's stakeholders; and, importantly, the organisation must be able to consider adjusting its goals and operations as an outcome of stakeholder engagement</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(Anastasi 2018).</w:t>
      </w:r>
      <w:r w:rsidR="00CA3B51">
        <w:rPr>
          <w:rFonts w:ascii="Times New Roman" w:hAnsi="Times New Roman" w:cs="Times New Roman"/>
          <w:sz w:val="24"/>
          <w:szCs w:val="24"/>
        </w:rPr>
        <w:t xml:space="preserve"> </w:t>
      </w:r>
    </w:p>
    <w:p w14:paraId="32D143F4" w14:textId="0760843C" w:rsidR="00993460" w:rsidRPr="00EF199A" w:rsidRDefault="00993460" w:rsidP="00CA3B51">
      <w:pPr>
        <w:rPr>
          <w:rFonts w:ascii="Times New Roman" w:hAnsi="Times New Roman" w:cs="Times New Roman"/>
          <w:sz w:val="24"/>
          <w:szCs w:val="24"/>
        </w:rPr>
      </w:pPr>
      <w:r w:rsidRPr="00EF199A">
        <w:rPr>
          <w:rFonts w:ascii="Times New Roman" w:hAnsi="Times New Roman" w:cs="Times New Roman"/>
          <w:sz w:val="24"/>
          <w:szCs w:val="24"/>
        </w:rPr>
        <w:t xml:space="preserve">Business is built on relations, both positive and negative. </w:t>
      </w:r>
      <w:r w:rsidR="00CA3B51" w:rsidRPr="00CA3B51">
        <w:rPr>
          <w:rFonts w:ascii="Times New Roman" w:hAnsi="Times New Roman" w:cs="Times New Roman"/>
          <w:sz w:val="24"/>
          <w:szCs w:val="24"/>
        </w:rPr>
        <w:t>If a business is about mitigating adverse and enhancing constructive environmental and social consequences, stakeholder engagement is a critical capability and activity that allows this to occur efficiently and consistently.</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When companies fail to reach customers effectively, they risk losing out – as shown by the following media headlines.</w:t>
      </w:r>
      <w:r w:rsidR="00CA3B51">
        <w:rPr>
          <w:rFonts w:ascii="Times New Roman" w:hAnsi="Times New Roman" w:cs="Times New Roman"/>
          <w:sz w:val="24"/>
          <w:szCs w:val="24"/>
        </w:rPr>
        <w:t xml:space="preserve"> </w:t>
      </w:r>
      <w:r w:rsidRPr="00EF199A">
        <w:rPr>
          <w:rFonts w:ascii="Times New Roman" w:hAnsi="Times New Roman" w:cs="Times New Roman"/>
          <w:sz w:val="24"/>
          <w:szCs w:val="24"/>
        </w:rPr>
        <w:t>Prosperous companies must continually be mindful of who will help them forward and who will hold them down. Stakeholder mapping, which identifies who may be a friend or adversary, can be a highly useful tool for producing short-term judgments and achieving long-term targets.</w:t>
      </w:r>
      <w:r w:rsidR="00CA3B51">
        <w:rPr>
          <w:rFonts w:ascii="Times New Roman" w:hAnsi="Times New Roman" w:cs="Times New Roman"/>
          <w:sz w:val="24"/>
          <w:szCs w:val="24"/>
        </w:rPr>
        <w:t xml:space="preserve"> </w:t>
      </w:r>
      <w:r w:rsidR="00EF199A" w:rsidRPr="00EF199A">
        <w:rPr>
          <w:rFonts w:ascii="Times New Roman" w:hAnsi="Times New Roman" w:cs="Times New Roman"/>
          <w:sz w:val="24"/>
          <w:szCs w:val="24"/>
        </w:rPr>
        <w:t xml:space="preserve">Below, we have outlined a suggested approach </w:t>
      </w:r>
      <w:r w:rsidRPr="00EF199A">
        <w:rPr>
          <w:rFonts w:ascii="Times New Roman" w:hAnsi="Times New Roman" w:cs="Times New Roman"/>
          <w:sz w:val="24"/>
          <w:szCs w:val="24"/>
        </w:rPr>
        <w:t>to stakeholder mapping and management in the sections</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(Anastasi 2018)</w:t>
      </w:r>
      <w:r w:rsidRPr="00EF199A">
        <w:rPr>
          <w:rFonts w:ascii="Times New Roman" w:hAnsi="Times New Roman" w:cs="Times New Roman"/>
          <w:sz w:val="24"/>
          <w:szCs w:val="24"/>
        </w:rPr>
        <w:t>. It provides an opportunity for those who would be impacted by or influenced by the results to express their views:</w:t>
      </w:r>
    </w:p>
    <w:p w14:paraId="5299A45C" w14:textId="77777777" w:rsidR="00EF199A" w:rsidRPr="00EF199A" w:rsidRDefault="00993460" w:rsidP="00993460">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lastRenderedPageBreak/>
        <w:t>It means that an organization's core influencers have greater clarity and a common vision.</w:t>
      </w:r>
    </w:p>
    <w:p w14:paraId="3E72929C" w14:textId="77777777" w:rsidR="00EF199A" w:rsidRPr="00EF199A" w:rsidRDefault="00993460" w:rsidP="00993460">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It helps an organisation to recognise its core stakeholders and have a better understanding of their interaction with the company.</w:t>
      </w:r>
    </w:p>
    <w:p w14:paraId="24F0AC1C" w14:textId="77777777" w:rsidR="00EF199A" w:rsidRPr="00EF199A" w:rsidRDefault="00993460" w:rsidP="00993460">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It connects people together to collaborate on ideas by pooling their ideas, skill, and skills.</w:t>
      </w:r>
    </w:p>
    <w:p w14:paraId="2E8AA3BA" w14:textId="77777777" w:rsidR="00EF199A" w:rsidRPr="00EF199A" w:rsidRDefault="00993460" w:rsidP="00993460">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It enables the creation of value-generating strategic alliances and new relationships.</w:t>
      </w:r>
    </w:p>
    <w:p w14:paraId="58EF3333" w14:textId="48D24088" w:rsidR="00EF199A" w:rsidRPr="00EF199A" w:rsidRDefault="00993460" w:rsidP="00993460">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 xml:space="preserve">It </w:t>
      </w:r>
      <w:r w:rsidR="00EF199A" w:rsidRPr="00EF199A">
        <w:rPr>
          <w:rFonts w:ascii="Times New Roman" w:hAnsi="Times New Roman" w:cs="Times New Roman"/>
          <w:sz w:val="24"/>
          <w:szCs w:val="24"/>
        </w:rPr>
        <w:t>can identify</w:t>
      </w:r>
      <w:r w:rsidRPr="00EF199A">
        <w:rPr>
          <w:rFonts w:ascii="Times New Roman" w:hAnsi="Times New Roman" w:cs="Times New Roman"/>
          <w:sz w:val="24"/>
          <w:szCs w:val="24"/>
        </w:rPr>
        <w:t xml:space="preserve"> tactics for gaining a strategic edge.</w:t>
      </w:r>
    </w:p>
    <w:p w14:paraId="671D1B11" w14:textId="3377E332" w:rsidR="00993460" w:rsidRDefault="00993460" w:rsidP="00993460">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It contributes to risk reduction and governance improvement within a company</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(Anastasi 2018)</w:t>
      </w:r>
      <w:r w:rsidRPr="00EF199A">
        <w:rPr>
          <w:rFonts w:ascii="Times New Roman" w:hAnsi="Times New Roman" w:cs="Times New Roman"/>
          <w:sz w:val="24"/>
          <w:szCs w:val="24"/>
        </w:rPr>
        <w:t>.</w:t>
      </w:r>
      <w:r w:rsidR="00EF199A">
        <w:rPr>
          <w:rFonts w:ascii="Times New Roman" w:hAnsi="Times New Roman" w:cs="Times New Roman"/>
          <w:sz w:val="24"/>
          <w:szCs w:val="24"/>
        </w:rPr>
        <w:tab/>
      </w:r>
    </w:p>
    <w:p w14:paraId="088195E1" w14:textId="50BA36FA" w:rsidR="00EF199A" w:rsidRPr="00EF199A" w:rsidRDefault="00EF199A" w:rsidP="00EF199A">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Direct communication with a stakeholder enables a business to obtain not only their viewpoint, but also new perspectives on a product or problem, which may help them gain a competitive edge. Businesses must ensure that their outreach incorporates diverse views to guarantee they are hearing from both sides</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(Shams et al. 2019)</w:t>
      </w:r>
      <w:r w:rsidRPr="00EF199A">
        <w:rPr>
          <w:rFonts w:ascii="Times New Roman" w:hAnsi="Times New Roman" w:cs="Times New Roman"/>
          <w:sz w:val="24"/>
          <w:szCs w:val="24"/>
        </w:rPr>
        <w:t>.</w:t>
      </w:r>
    </w:p>
    <w:p w14:paraId="7261C996" w14:textId="6485026E" w:rsidR="00EF199A" w:rsidRPr="00EF199A" w:rsidRDefault="00EF199A" w:rsidP="00EF199A">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The education gained from the above new insights can sway a company's management's perspectives on a topic, allowing them to focus on what is important. Or, even better, learning from their stakeholders can serve to confirm an already-made judgment. That never fails to take a different path to a situation and making an educated decision must indeed be the target.</w:t>
      </w:r>
    </w:p>
    <w:p w14:paraId="020D406A" w14:textId="47573539" w:rsidR="00EF199A" w:rsidRPr="00EF199A" w:rsidRDefault="00EF199A" w:rsidP="00EF199A">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When a business communicates with customers, it is demonstrating that they trust their input. This collective approach contributes to the organization's development of faith and goodwill. This is particularly beneficial as the business is recovering from a crisis; restoring trust may be a lengthy and arduous task, but it begins by ensuring that all stakeholders have a seat at the table</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(Shams et al. 2019)</w:t>
      </w:r>
      <w:r w:rsidRPr="00EF199A">
        <w:rPr>
          <w:rFonts w:ascii="Times New Roman" w:hAnsi="Times New Roman" w:cs="Times New Roman"/>
          <w:sz w:val="24"/>
          <w:szCs w:val="24"/>
        </w:rPr>
        <w:t>.</w:t>
      </w:r>
    </w:p>
    <w:p w14:paraId="6F5190DD" w14:textId="2DC1BEDC" w:rsidR="00EF199A" w:rsidRDefault="00EF199A" w:rsidP="00EF199A">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Engaging stakeholders will potentially result in time and cost savings. According to data, businesses that involve stakeholders increase their chances of completing a project on schedule and under budget. These savings will be realised by removing obstacles and mitigating the impact of unexpected events that really can delay the firm's operation.</w:t>
      </w:r>
    </w:p>
    <w:p w14:paraId="13CBB6E2" w14:textId="3BFBF0D0" w:rsidR="00EF199A" w:rsidRPr="00EF199A" w:rsidRDefault="00EF199A" w:rsidP="00EF199A">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Groups and individuals may assist a business in identifying possible dangers before they pose a danger to the initiative or organisation. Preventing these risks often averts the potential damage they can do.</w:t>
      </w:r>
    </w:p>
    <w:p w14:paraId="7CC3B84A" w14:textId="0A7E89BB" w:rsidR="00EF199A" w:rsidRDefault="00EF199A" w:rsidP="00EF199A">
      <w:pPr>
        <w:pStyle w:val="ListParagraph"/>
        <w:numPr>
          <w:ilvl w:val="0"/>
          <w:numId w:val="5"/>
        </w:numPr>
        <w:rPr>
          <w:rFonts w:ascii="Times New Roman" w:hAnsi="Times New Roman" w:cs="Times New Roman"/>
          <w:sz w:val="24"/>
          <w:szCs w:val="24"/>
        </w:rPr>
      </w:pPr>
      <w:r w:rsidRPr="00EF199A">
        <w:rPr>
          <w:rFonts w:ascii="Times New Roman" w:hAnsi="Times New Roman" w:cs="Times New Roman"/>
          <w:sz w:val="24"/>
          <w:szCs w:val="24"/>
        </w:rPr>
        <w:t>Engaging organisations and people are critical for increasing transparency both within an entity and for external stakeholders. Transparency is critical – a business must be transparent on the results it seeks and the actions it takes to get there. They do not hesitate to communicate with their partners to inform them of their intentions in any situation</w:t>
      </w:r>
      <w:r w:rsidR="00CA3B51">
        <w:rPr>
          <w:rFonts w:ascii="Times New Roman" w:hAnsi="Times New Roman" w:cs="Times New Roman"/>
          <w:sz w:val="24"/>
          <w:szCs w:val="24"/>
        </w:rPr>
        <w:t xml:space="preserve"> </w:t>
      </w:r>
      <w:r w:rsidR="00CA3B51" w:rsidRPr="00CA3B51">
        <w:rPr>
          <w:rFonts w:ascii="Times New Roman" w:hAnsi="Times New Roman" w:cs="Times New Roman"/>
          <w:sz w:val="24"/>
          <w:szCs w:val="24"/>
        </w:rPr>
        <w:t>(Shams et al. 2019)</w:t>
      </w:r>
      <w:r w:rsidRPr="00EF199A">
        <w:rPr>
          <w:rFonts w:ascii="Times New Roman" w:hAnsi="Times New Roman" w:cs="Times New Roman"/>
          <w:sz w:val="24"/>
          <w:szCs w:val="24"/>
        </w:rPr>
        <w:t>.</w:t>
      </w:r>
    </w:p>
    <w:p w14:paraId="172AFFE1" w14:textId="04DD7438" w:rsidR="00EF199A" w:rsidRDefault="00EF199A" w:rsidP="00EF199A">
      <w:pPr>
        <w:rPr>
          <w:rFonts w:ascii="Times New Roman" w:hAnsi="Times New Roman" w:cs="Times New Roman"/>
          <w:sz w:val="24"/>
          <w:szCs w:val="24"/>
        </w:rPr>
      </w:pPr>
    </w:p>
    <w:p w14:paraId="5EBA1365" w14:textId="77777777" w:rsidR="00CA3B51" w:rsidRDefault="00CA3B51" w:rsidP="00EF199A">
      <w:pPr>
        <w:rPr>
          <w:rFonts w:ascii="Times New Roman" w:hAnsi="Times New Roman" w:cs="Times New Roman"/>
          <w:b/>
          <w:bCs/>
          <w:sz w:val="24"/>
          <w:szCs w:val="24"/>
        </w:rPr>
      </w:pPr>
    </w:p>
    <w:p w14:paraId="0AF2F1A4" w14:textId="77777777" w:rsidR="00CA3B51" w:rsidRDefault="00CA3B51" w:rsidP="00EF199A">
      <w:pPr>
        <w:rPr>
          <w:rFonts w:ascii="Times New Roman" w:hAnsi="Times New Roman" w:cs="Times New Roman"/>
          <w:b/>
          <w:bCs/>
          <w:sz w:val="24"/>
          <w:szCs w:val="24"/>
        </w:rPr>
      </w:pPr>
    </w:p>
    <w:p w14:paraId="42012394" w14:textId="77777777" w:rsidR="00CA3B51" w:rsidRDefault="00CA3B51" w:rsidP="00EF199A">
      <w:pPr>
        <w:rPr>
          <w:rFonts w:ascii="Times New Roman" w:hAnsi="Times New Roman" w:cs="Times New Roman"/>
          <w:b/>
          <w:bCs/>
          <w:sz w:val="24"/>
          <w:szCs w:val="24"/>
        </w:rPr>
      </w:pPr>
    </w:p>
    <w:p w14:paraId="7243DF3A" w14:textId="77777777" w:rsidR="00CA3B51" w:rsidRDefault="00CA3B51" w:rsidP="00EF199A">
      <w:pPr>
        <w:rPr>
          <w:rFonts w:ascii="Times New Roman" w:hAnsi="Times New Roman" w:cs="Times New Roman"/>
          <w:b/>
          <w:bCs/>
          <w:sz w:val="24"/>
          <w:szCs w:val="24"/>
        </w:rPr>
      </w:pPr>
    </w:p>
    <w:p w14:paraId="5ACA7A2D" w14:textId="77777777" w:rsidR="00CA3B51" w:rsidRDefault="00CA3B51" w:rsidP="00EF199A">
      <w:pPr>
        <w:rPr>
          <w:rFonts w:ascii="Times New Roman" w:hAnsi="Times New Roman" w:cs="Times New Roman"/>
          <w:b/>
          <w:bCs/>
          <w:sz w:val="24"/>
          <w:szCs w:val="24"/>
        </w:rPr>
      </w:pPr>
    </w:p>
    <w:p w14:paraId="28BEF7B8" w14:textId="77777777" w:rsidR="00CA3B51" w:rsidRDefault="00CA3B51" w:rsidP="00EF199A">
      <w:pPr>
        <w:rPr>
          <w:rFonts w:ascii="Times New Roman" w:hAnsi="Times New Roman" w:cs="Times New Roman"/>
          <w:b/>
          <w:bCs/>
          <w:sz w:val="24"/>
          <w:szCs w:val="24"/>
        </w:rPr>
      </w:pPr>
    </w:p>
    <w:p w14:paraId="380A45B6" w14:textId="77777777" w:rsidR="00CA3B51" w:rsidRDefault="00CA3B51" w:rsidP="00EF199A">
      <w:pPr>
        <w:rPr>
          <w:rFonts w:ascii="Times New Roman" w:hAnsi="Times New Roman" w:cs="Times New Roman"/>
          <w:b/>
          <w:bCs/>
          <w:sz w:val="24"/>
          <w:szCs w:val="24"/>
        </w:rPr>
      </w:pPr>
    </w:p>
    <w:p w14:paraId="79FEBF9A" w14:textId="77777777" w:rsidR="00CA3B51" w:rsidRDefault="00CA3B51" w:rsidP="00EF199A">
      <w:pPr>
        <w:rPr>
          <w:rFonts w:ascii="Times New Roman" w:hAnsi="Times New Roman" w:cs="Times New Roman"/>
          <w:b/>
          <w:bCs/>
          <w:sz w:val="24"/>
          <w:szCs w:val="24"/>
        </w:rPr>
      </w:pPr>
    </w:p>
    <w:p w14:paraId="2B4A2B4D" w14:textId="77777777" w:rsidR="00CA3B51" w:rsidRDefault="00CA3B51" w:rsidP="00EF199A">
      <w:pPr>
        <w:rPr>
          <w:rFonts w:ascii="Times New Roman" w:hAnsi="Times New Roman" w:cs="Times New Roman"/>
          <w:b/>
          <w:bCs/>
          <w:sz w:val="24"/>
          <w:szCs w:val="24"/>
        </w:rPr>
      </w:pPr>
    </w:p>
    <w:p w14:paraId="61E64313" w14:textId="77777777" w:rsidR="00CA3B51" w:rsidRDefault="00CA3B51" w:rsidP="00EF199A">
      <w:pPr>
        <w:rPr>
          <w:rFonts w:ascii="Times New Roman" w:hAnsi="Times New Roman" w:cs="Times New Roman"/>
          <w:b/>
          <w:bCs/>
          <w:sz w:val="24"/>
          <w:szCs w:val="24"/>
        </w:rPr>
      </w:pPr>
    </w:p>
    <w:p w14:paraId="641E70D7" w14:textId="77777777" w:rsidR="00CA3B51" w:rsidRDefault="00CA3B51" w:rsidP="00EF199A">
      <w:pPr>
        <w:rPr>
          <w:rFonts w:ascii="Times New Roman" w:hAnsi="Times New Roman" w:cs="Times New Roman"/>
          <w:b/>
          <w:bCs/>
          <w:sz w:val="24"/>
          <w:szCs w:val="24"/>
        </w:rPr>
      </w:pPr>
    </w:p>
    <w:p w14:paraId="3EC03AD9" w14:textId="33768022" w:rsidR="00EF199A" w:rsidRDefault="00EF199A" w:rsidP="00EF199A">
      <w:pPr>
        <w:rPr>
          <w:rFonts w:ascii="Times New Roman" w:hAnsi="Times New Roman" w:cs="Times New Roman"/>
          <w:b/>
          <w:bCs/>
          <w:sz w:val="24"/>
          <w:szCs w:val="24"/>
        </w:rPr>
      </w:pPr>
      <w:r w:rsidRPr="00EF199A">
        <w:rPr>
          <w:rFonts w:ascii="Times New Roman" w:hAnsi="Times New Roman" w:cs="Times New Roman"/>
          <w:b/>
          <w:bCs/>
          <w:sz w:val="24"/>
          <w:szCs w:val="24"/>
        </w:rPr>
        <w:t>References</w:t>
      </w:r>
    </w:p>
    <w:p w14:paraId="364ED314" w14:textId="1E400378" w:rsidR="00CA3B51" w:rsidRPr="00CA3B51" w:rsidRDefault="00CA3B51" w:rsidP="00CA3B51">
      <w:pPr>
        <w:spacing w:after="0" w:line="240" w:lineRule="auto"/>
        <w:rPr>
          <w:rFonts w:ascii="Times New Roman" w:eastAsia="Times New Roman" w:hAnsi="Times New Roman" w:cs="Times New Roman"/>
          <w:color w:val="333333"/>
          <w:sz w:val="24"/>
          <w:szCs w:val="24"/>
          <w:shd w:val="clear" w:color="auto" w:fill="FFFFFF"/>
          <w:lang w:eastAsia="en-GB"/>
        </w:rPr>
      </w:pPr>
      <w:r w:rsidRPr="00CA3B51">
        <w:rPr>
          <w:rFonts w:ascii="Times New Roman" w:eastAsia="Times New Roman" w:hAnsi="Times New Roman" w:cs="Times New Roman"/>
          <w:color w:val="333333"/>
          <w:sz w:val="24"/>
          <w:szCs w:val="24"/>
          <w:shd w:val="clear" w:color="auto" w:fill="FFFFFF"/>
          <w:lang w:eastAsia="en-GB"/>
        </w:rPr>
        <w:t>Anastasi, C. (2018). </w:t>
      </w:r>
      <w:r w:rsidRPr="00CA3B51">
        <w:rPr>
          <w:rFonts w:ascii="Times New Roman" w:eastAsia="Times New Roman" w:hAnsi="Times New Roman" w:cs="Times New Roman"/>
          <w:i/>
          <w:iCs/>
          <w:color w:val="333333"/>
          <w:sz w:val="24"/>
          <w:szCs w:val="24"/>
          <w:shd w:val="clear" w:color="auto" w:fill="FFFFFF"/>
          <w:lang w:eastAsia="en-GB"/>
        </w:rPr>
        <w:t>Strategic Stakeholder Engagement</w:t>
      </w:r>
      <w:r w:rsidRPr="00CA3B51">
        <w:rPr>
          <w:rFonts w:ascii="Times New Roman" w:eastAsia="Times New Roman" w:hAnsi="Times New Roman" w:cs="Times New Roman"/>
          <w:color w:val="333333"/>
          <w:sz w:val="24"/>
          <w:szCs w:val="24"/>
          <w:shd w:val="clear" w:color="auto" w:fill="FFFFFF"/>
          <w:lang w:eastAsia="en-GB"/>
        </w:rPr>
        <w:t>. Routledge.</w:t>
      </w:r>
    </w:p>
    <w:p w14:paraId="1A93997F" w14:textId="683AE422" w:rsidR="00CA3B51" w:rsidRPr="00CA3B51" w:rsidRDefault="00CA3B51" w:rsidP="00CA3B51">
      <w:pPr>
        <w:spacing w:after="0" w:line="240" w:lineRule="auto"/>
        <w:rPr>
          <w:rFonts w:ascii="Times New Roman" w:eastAsia="Times New Roman" w:hAnsi="Times New Roman" w:cs="Times New Roman"/>
          <w:color w:val="333333"/>
          <w:sz w:val="24"/>
          <w:szCs w:val="24"/>
          <w:shd w:val="clear" w:color="auto" w:fill="FFFFFF"/>
          <w:lang w:eastAsia="en-GB"/>
        </w:rPr>
      </w:pPr>
      <w:r w:rsidRPr="00CA3B51">
        <w:rPr>
          <w:rFonts w:ascii="Times New Roman" w:eastAsia="Times New Roman" w:hAnsi="Times New Roman" w:cs="Times New Roman"/>
          <w:color w:val="333333"/>
          <w:sz w:val="24"/>
          <w:szCs w:val="24"/>
          <w:shd w:val="clear" w:color="auto" w:fill="FFFFFF"/>
          <w:lang w:eastAsia="en-GB"/>
        </w:rPr>
        <w:t>Gale, B. (2009). </w:t>
      </w:r>
      <w:r w:rsidRPr="00CA3B51">
        <w:rPr>
          <w:rFonts w:ascii="Times New Roman" w:eastAsia="Times New Roman" w:hAnsi="Times New Roman" w:cs="Times New Roman"/>
          <w:i/>
          <w:iCs/>
          <w:color w:val="333333"/>
          <w:sz w:val="24"/>
          <w:szCs w:val="24"/>
          <w:shd w:val="clear" w:color="auto" w:fill="FFFFFF"/>
          <w:lang w:eastAsia="en-GB"/>
        </w:rPr>
        <w:t>Managing Customer Value</w:t>
      </w:r>
      <w:r w:rsidRPr="00CA3B51">
        <w:rPr>
          <w:rFonts w:ascii="Times New Roman" w:eastAsia="Times New Roman" w:hAnsi="Times New Roman" w:cs="Times New Roman"/>
          <w:color w:val="333333"/>
          <w:sz w:val="24"/>
          <w:szCs w:val="24"/>
          <w:shd w:val="clear" w:color="auto" w:fill="FFFFFF"/>
          <w:lang w:eastAsia="en-GB"/>
        </w:rPr>
        <w:t>. Simon and Schuster.</w:t>
      </w:r>
    </w:p>
    <w:p w14:paraId="0246C0DD" w14:textId="4E5C563B" w:rsidR="00CA3B51" w:rsidRPr="00CA3B51" w:rsidRDefault="00CA3B51" w:rsidP="00CA3B51">
      <w:pPr>
        <w:spacing w:after="0" w:line="240" w:lineRule="auto"/>
        <w:rPr>
          <w:rFonts w:ascii="Times New Roman" w:eastAsia="Times New Roman" w:hAnsi="Times New Roman" w:cs="Times New Roman"/>
          <w:color w:val="333333"/>
          <w:sz w:val="24"/>
          <w:szCs w:val="24"/>
          <w:shd w:val="clear" w:color="auto" w:fill="FFFFFF"/>
          <w:lang w:eastAsia="en-GB"/>
        </w:rPr>
      </w:pPr>
      <w:r w:rsidRPr="00CA3B51">
        <w:rPr>
          <w:rFonts w:ascii="Times New Roman" w:eastAsia="Times New Roman" w:hAnsi="Times New Roman" w:cs="Times New Roman"/>
          <w:color w:val="333333"/>
          <w:sz w:val="24"/>
          <w:szCs w:val="24"/>
          <w:shd w:val="clear" w:color="auto" w:fill="FFFFFF"/>
          <w:lang w:eastAsia="en-GB"/>
        </w:rPr>
        <w:t>Nijssen, E. and Frambach, R. (2013). </w:t>
      </w:r>
      <w:r w:rsidRPr="00CA3B51">
        <w:rPr>
          <w:rFonts w:ascii="Times New Roman" w:eastAsia="Times New Roman" w:hAnsi="Times New Roman" w:cs="Times New Roman"/>
          <w:i/>
          <w:iCs/>
          <w:color w:val="333333"/>
          <w:sz w:val="24"/>
          <w:szCs w:val="24"/>
          <w:shd w:val="clear" w:color="auto" w:fill="FFFFFF"/>
          <w:lang w:eastAsia="en-GB"/>
        </w:rPr>
        <w:t>Creating Customer Value Through Strategic Marketing Planning</w:t>
      </w:r>
      <w:r w:rsidRPr="00CA3B51">
        <w:rPr>
          <w:rFonts w:ascii="Times New Roman" w:eastAsia="Times New Roman" w:hAnsi="Times New Roman" w:cs="Times New Roman"/>
          <w:color w:val="333333"/>
          <w:sz w:val="24"/>
          <w:szCs w:val="24"/>
          <w:shd w:val="clear" w:color="auto" w:fill="FFFFFF"/>
          <w:lang w:eastAsia="en-GB"/>
        </w:rPr>
        <w:t>. Springer Science &amp; Business Media.</w:t>
      </w:r>
    </w:p>
    <w:p w14:paraId="198C96E3" w14:textId="77777777" w:rsidR="00CA3B51" w:rsidRPr="00CA3B51" w:rsidRDefault="00CA3B51" w:rsidP="00CA3B51">
      <w:pPr>
        <w:spacing w:after="0" w:line="240" w:lineRule="auto"/>
        <w:rPr>
          <w:rFonts w:ascii="Times New Roman" w:eastAsia="Times New Roman" w:hAnsi="Times New Roman" w:cs="Times New Roman"/>
          <w:color w:val="333333"/>
          <w:sz w:val="24"/>
          <w:szCs w:val="24"/>
          <w:shd w:val="clear" w:color="auto" w:fill="FFFFFF"/>
          <w:lang w:eastAsia="en-GB"/>
        </w:rPr>
      </w:pPr>
      <w:r w:rsidRPr="00CA3B51">
        <w:rPr>
          <w:rFonts w:ascii="Times New Roman" w:eastAsia="Times New Roman" w:hAnsi="Times New Roman" w:cs="Times New Roman"/>
          <w:color w:val="333333"/>
          <w:sz w:val="24"/>
          <w:szCs w:val="24"/>
          <w:shd w:val="clear" w:color="auto" w:fill="FFFFFF"/>
          <w:lang w:eastAsia="en-GB"/>
        </w:rPr>
        <w:t>Weinstein, A. (2018). </w:t>
      </w:r>
      <w:r w:rsidRPr="00CA3B51">
        <w:rPr>
          <w:rFonts w:ascii="Times New Roman" w:eastAsia="Times New Roman" w:hAnsi="Times New Roman" w:cs="Times New Roman"/>
          <w:i/>
          <w:iCs/>
          <w:color w:val="333333"/>
          <w:sz w:val="24"/>
          <w:szCs w:val="24"/>
          <w:shd w:val="clear" w:color="auto" w:fill="FFFFFF"/>
          <w:lang w:eastAsia="en-GB"/>
        </w:rPr>
        <w:t>Superior Customer Value</w:t>
      </w:r>
      <w:r w:rsidRPr="00CA3B51">
        <w:rPr>
          <w:rFonts w:ascii="Times New Roman" w:eastAsia="Times New Roman" w:hAnsi="Times New Roman" w:cs="Times New Roman"/>
          <w:color w:val="333333"/>
          <w:sz w:val="24"/>
          <w:szCs w:val="24"/>
          <w:shd w:val="clear" w:color="auto" w:fill="FFFFFF"/>
          <w:lang w:eastAsia="en-GB"/>
        </w:rPr>
        <w:t>. Routledge.</w:t>
      </w:r>
    </w:p>
    <w:p w14:paraId="2D703266" w14:textId="77777777" w:rsidR="00CA3B51" w:rsidRPr="00CA3B51" w:rsidRDefault="00CA3B51" w:rsidP="00CA3B51">
      <w:pPr>
        <w:spacing w:after="0" w:line="240" w:lineRule="auto"/>
        <w:rPr>
          <w:rFonts w:ascii="Times New Roman" w:eastAsia="Times New Roman" w:hAnsi="Times New Roman" w:cs="Times New Roman"/>
          <w:color w:val="333333"/>
          <w:sz w:val="24"/>
          <w:szCs w:val="24"/>
          <w:shd w:val="clear" w:color="auto" w:fill="FFFFFF"/>
          <w:lang w:eastAsia="en-GB"/>
        </w:rPr>
      </w:pPr>
      <w:r w:rsidRPr="00CA3B51">
        <w:rPr>
          <w:rFonts w:ascii="Times New Roman" w:eastAsia="Times New Roman" w:hAnsi="Times New Roman" w:cs="Times New Roman"/>
          <w:color w:val="333333"/>
          <w:sz w:val="24"/>
          <w:szCs w:val="24"/>
          <w:shd w:val="clear" w:color="auto" w:fill="FFFFFF"/>
          <w:lang w:eastAsia="en-GB"/>
        </w:rPr>
        <w:t>Shams, S., Vrontis, D., Weber, Y., Tsoukatos, E. and Galati, A. (2019). </w:t>
      </w:r>
      <w:r w:rsidRPr="00CA3B51">
        <w:rPr>
          <w:rFonts w:ascii="Times New Roman" w:eastAsia="Times New Roman" w:hAnsi="Times New Roman" w:cs="Times New Roman"/>
          <w:i/>
          <w:iCs/>
          <w:color w:val="333333"/>
          <w:sz w:val="24"/>
          <w:szCs w:val="24"/>
          <w:shd w:val="clear" w:color="auto" w:fill="FFFFFF"/>
          <w:lang w:eastAsia="en-GB"/>
        </w:rPr>
        <w:t>Stakeholder Engagement and Sustainability</w:t>
      </w:r>
      <w:r w:rsidRPr="00CA3B51">
        <w:rPr>
          <w:rFonts w:ascii="Times New Roman" w:eastAsia="Times New Roman" w:hAnsi="Times New Roman" w:cs="Times New Roman"/>
          <w:color w:val="333333"/>
          <w:sz w:val="24"/>
          <w:szCs w:val="24"/>
          <w:shd w:val="clear" w:color="auto" w:fill="FFFFFF"/>
          <w:lang w:eastAsia="en-GB"/>
        </w:rPr>
        <w:t>. Routledge.</w:t>
      </w:r>
    </w:p>
    <w:p w14:paraId="7FFA292A" w14:textId="77777777" w:rsidR="00CA3B51" w:rsidRPr="00EF199A" w:rsidRDefault="00CA3B51" w:rsidP="00EF199A">
      <w:pPr>
        <w:rPr>
          <w:rFonts w:ascii="Times New Roman" w:hAnsi="Times New Roman" w:cs="Times New Roman"/>
          <w:b/>
          <w:bCs/>
          <w:sz w:val="24"/>
          <w:szCs w:val="24"/>
        </w:rPr>
      </w:pPr>
    </w:p>
    <w:sectPr w:rsidR="00CA3B51" w:rsidRPr="00EF199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B9DF5" w14:textId="77777777" w:rsidR="00670209" w:rsidRDefault="00670209" w:rsidP="00F26129">
      <w:pPr>
        <w:spacing w:after="0" w:line="240" w:lineRule="auto"/>
      </w:pPr>
      <w:r>
        <w:separator/>
      </w:r>
    </w:p>
  </w:endnote>
  <w:endnote w:type="continuationSeparator" w:id="0">
    <w:p w14:paraId="71049678" w14:textId="77777777" w:rsidR="00670209" w:rsidRDefault="00670209" w:rsidP="00F26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170511"/>
      <w:docPartObj>
        <w:docPartGallery w:val="Page Numbers (Bottom of Page)"/>
        <w:docPartUnique/>
      </w:docPartObj>
    </w:sdtPr>
    <w:sdtEndPr>
      <w:rPr>
        <w:noProof/>
      </w:rPr>
    </w:sdtEndPr>
    <w:sdtContent>
      <w:p w14:paraId="72D69D4A" w14:textId="435D37EB" w:rsidR="00F26129" w:rsidRDefault="00F261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B34C97" w14:textId="77777777" w:rsidR="00F26129" w:rsidRDefault="00F26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6D8B5" w14:textId="77777777" w:rsidR="00670209" w:rsidRDefault="00670209" w:rsidP="00F26129">
      <w:pPr>
        <w:spacing w:after="0" w:line="240" w:lineRule="auto"/>
      </w:pPr>
      <w:r>
        <w:separator/>
      </w:r>
    </w:p>
  </w:footnote>
  <w:footnote w:type="continuationSeparator" w:id="0">
    <w:p w14:paraId="500309A0" w14:textId="77777777" w:rsidR="00670209" w:rsidRDefault="00670209" w:rsidP="00F261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34BD1"/>
    <w:multiLevelType w:val="hybridMultilevel"/>
    <w:tmpl w:val="94609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2531F"/>
    <w:multiLevelType w:val="hybridMultilevel"/>
    <w:tmpl w:val="3D8C7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6863C2"/>
    <w:multiLevelType w:val="hybridMultilevel"/>
    <w:tmpl w:val="B2AE3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3C243A"/>
    <w:multiLevelType w:val="hybridMultilevel"/>
    <w:tmpl w:val="1374A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D05437"/>
    <w:multiLevelType w:val="hybridMultilevel"/>
    <w:tmpl w:val="EE12E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129"/>
    <w:rsid w:val="00305E57"/>
    <w:rsid w:val="005A797D"/>
    <w:rsid w:val="005B6336"/>
    <w:rsid w:val="00624F0F"/>
    <w:rsid w:val="00670209"/>
    <w:rsid w:val="00681A52"/>
    <w:rsid w:val="00734C76"/>
    <w:rsid w:val="00834599"/>
    <w:rsid w:val="00993460"/>
    <w:rsid w:val="00A64597"/>
    <w:rsid w:val="00B71B49"/>
    <w:rsid w:val="00B738D1"/>
    <w:rsid w:val="00CA3B51"/>
    <w:rsid w:val="00E347B1"/>
    <w:rsid w:val="00EF199A"/>
    <w:rsid w:val="00F134FB"/>
    <w:rsid w:val="00F26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2303E"/>
  <w15:chartTrackingRefBased/>
  <w15:docId w15:val="{BCAE12B1-64B4-412E-8254-0BCBF3E0D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129"/>
  </w:style>
  <w:style w:type="paragraph" w:styleId="Footer">
    <w:name w:val="footer"/>
    <w:basedOn w:val="Normal"/>
    <w:link w:val="FooterChar"/>
    <w:uiPriority w:val="99"/>
    <w:unhideWhenUsed/>
    <w:rsid w:val="00F261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129"/>
  </w:style>
  <w:style w:type="paragraph" w:styleId="ListParagraph">
    <w:name w:val="List Paragraph"/>
    <w:basedOn w:val="Normal"/>
    <w:uiPriority w:val="34"/>
    <w:qFormat/>
    <w:rsid w:val="00F134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3223">
      <w:bodyDiv w:val="1"/>
      <w:marLeft w:val="0"/>
      <w:marRight w:val="0"/>
      <w:marTop w:val="0"/>
      <w:marBottom w:val="0"/>
      <w:divBdr>
        <w:top w:val="none" w:sz="0" w:space="0" w:color="auto"/>
        <w:left w:val="none" w:sz="0" w:space="0" w:color="auto"/>
        <w:bottom w:val="none" w:sz="0" w:space="0" w:color="auto"/>
        <w:right w:val="none" w:sz="0" w:space="0" w:color="auto"/>
      </w:divBdr>
      <w:divsChild>
        <w:div w:id="1328510968">
          <w:marLeft w:val="0"/>
          <w:marRight w:val="0"/>
          <w:marTop w:val="0"/>
          <w:marBottom w:val="0"/>
          <w:divBdr>
            <w:top w:val="none" w:sz="0" w:space="0" w:color="auto"/>
            <w:left w:val="none" w:sz="0" w:space="0" w:color="auto"/>
            <w:bottom w:val="none" w:sz="0" w:space="0" w:color="auto"/>
            <w:right w:val="none" w:sz="0" w:space="0" w:color="auto"/>
          </w:divBdr>
          <w:divsChild>
            <w:div w:id="75020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321612">
      <w:bodyDiv w:val="1"/>
      <w:marLeft w:val="0"/>
      <w:marRight w:val="0"/>
      <w:marTop w:val="0"/>
      <w:marBottom w:val="0"/>
      <w:divBdr>
        <w:top w:val="none" w:sz="0" w:space="0" w:color="auto"/>
        <w:left w:val="none" w:sz="0" w:space="0" w:color="auto"/>
        <w:bottom w:val="none" w:sz="0" w:space="0" w:color="auto"/>
        <w:right w:val="none" w:sz="0" w:space="0" w:color="auto"/>
      </w:divBdr>
      <w:divsChild>
        <w:div w:id="456143209">
          <w:marLeft w:val="0"/>
          <w:marRight w:val="0"/>
          <w:marTop w:val="0"/>
          <w:marBottom w:val="0"/>
          <w:divBdr>
            <w:top w:val="none" w:sz="0" w:space="0" w:color="auto"/>
            <w:left w:val="none" w:sz="0" w:space="0" w:color="auto"/>
            <w:bottom w:val="none" w:sz="0" w:space="0" w:color="auto"/>
            <w:right w:val="none" w:sz="0" w:space="0" w:color="auto"/>
          </w:divBdr>
          <w:divsChild>
            <w:div w:id="196144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882366">
      <w:bodyDiv w:val="1"/>
      <w:marLeft w:val="0"/>
      <w:marRight w:val="0"/>
      <w:marTop w:val="0"/>
      <w:marBottom w:val="0"/>
      <w:divBdr>
        <w:top w:val="none" w:sz="0" w:space="0" w:color="auto"/>
        <w:left w:val="none" w:sz="0" w:space="0" w:color="auto"/>
        <w:bottom w:val="none" w:sz="0" w:space="0" w:color="auto"/>
        <w:right w:val="none" w:sz="0" w:space="0" w:color="auto"/>
      </w:divBdr>
      <w:divsChild>
        <w:div w:id="1724476963">
          <w:marLeft w:val="0"/>
          <w:marRight w:val="0"/>
          <w:marTop w:val="0"/>
          <w:marBottom w:val="0"/>
          <w:divBdr>
            <w:top w:val="none" w:sz="0" w:space="0" w:color="auto"/>
            <w:left w:val="none" w:sz="0" w:space="0" w:color="auto"/>
            <w:bottom w:val="none" w:sz="0" w:space="0" w:color="auto"/>
            <w:right w:val="none" w:sz="0" w:space="0" w:color="auto"/>
          </w:divBdr>
          <w:divsChild>
            <w:div w:id="85558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428976">
      <w:bodyDiv w:val="1"/>
      <w:marLeft w:val="0"/>
      <w:marRight w:val="0"/>
      <w:marTop w:val="0"/>
      <w:marBottom w:val="0"/>
      <w:divBdr>
        <w:top w:val="none" w:sz="0" w:space="0" w:color="auto"/>
        <w:left w:val="none" w:sz="0" w:space="0" w:color="auto"/>
        <w:bottom w:val="none" w:sz="0" w:space="0" w:color="auto"/>
        <w:right w:val="none" w:sz="0" w:space="0" w:color="auto"/>
      </w:divBdr>
      <w:divsChild>
        <w:div w:id="760680972">
          <w:marLeft w:val="0"/>
          <w:marRight w:val="0"/>
          <w:marTop w:val="0"/>
          <w:marBottom w:val="0"/>
          <w:divBdr>
            <w:top w:val="none" w:sz="0" w:space="0" w:color="auto"/>
            <w:left w:val="none" w:sz="0" w:space="0" w:color="auto"/>
            <w:bottom w:val="none" w:sz="0" w:space="0" w:color="auto"/>
            <w:right w:val="none" w:sz="0" w:space="0" w:color="auto"/>
          </w:divBdr>
          <w:divsChild>
            <w:div w:id="154645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083486">
      <w:bodyDiv w:val="1"/>
      <w:marLeft w:val="0"/>
      <w:marRight w:val="0"/>
      <w:marTop w:val="0"/>
      <w:marBottom w:val="0"/>
      <w:divBdr>
        <w:top w:val="none" w:sz="0" w:space="0" w:color="auto"/>
        <w:left w:val="none" w:sz="0" w:space="0" w:color="auto"/>
        <w:bottom w:val="none" w:sz="0" w:space="0" w:color="auto"/>
        <w:right w:val="none" w:sz="0" w:space="0" w:color="auto"/>
      </w:divBdr>
      <w:divsChild>
        <w:div w:id="1960409910">
          <w:marLeft w:val="0"/>
          <w:marRight w:val="0"/>
          <w:marTop w:val="0"/>
          <w:marBottom w:val="0"/>
          <w:divBdr>
            <w:top w:val="none" w:sz="0" w:space="0" w:color="auto"/>
            <w:left w:val="none" w:sz="0" w:space="0" w:color="auto"/>
            <w:bottom w:val="none" w:sz="0" w:space="0" w:color="auto"/>
            <w:right w:val="none" w:sz="0" w:space="0" w:color="auto"/>
          </w:divBdr>
          <w:divsChild>
            <w:div w:id="88278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560123">
      <w:bodyDiv w:val="1"/>
      <w:marLeft w:val="0"/>
      <w:marRight w:val="0"/>
      <w:marTop w:val="0"/>
      <w:marBottom w:val="0"/>
      <w:divBdr>
        <w:top w:val="none" w:sz="0" w:space="0" w:color="auto"/>
        <w:left w:val="none" w:sz="0" w:space="0" w:color="auto"/>
        <w:bottom w:val="none" w:sz="0" w:space="0" w:color="auto"/>
        <w:right w:val="none" w:sz="0" w:space="0" w:color="auto"/>
      </w:divBdr>
      <w:divsChild>
        <w:div w:id="1037579614">
          <w:marLeft w:val="0"/>
          <w:marRight w:val="0"/>
          <w:marTop w:val="0"/>
          <w:marBottom w:val="0"/>
          <w:divBdr>
            <w:top w:val="none" w:sz="0" w:space="0" w:color="auto"/>
            <w:left w:val="none" w:sz="0" w:space="0" w:color="auto"/>
            <w:bottom w:val="none" w:sz="0" w:space="0" w:color="auto"/>
            <w:right w:val="none" w:sz="0" w:space="0" w:color="auto"/>
          </w:divBdr>
          <w:divsChild>
            <w:div w:id="203962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999106">
      <w:bodyDiv w:val="1"/>
      <w:marLeft w:val="0"/>
      <w:marRight w:val="0"/>
      <w:marTop w:val="0"/>
      <w:marBottom w:val="0"/>
      <w:divBdr>
        <w:top w:val="none" w:sz="0" w:space="0" w:color="auto"/>
        <w:left w:val="none" w:sz="0" w:space="0" w:color="auto"/>
        <w:bottom w:val="none" w:sz="0" w:space="0" w:color="auto"/>
        <w:right w:val="none" w:sz="0" w:space="0" w:color="auto"/>
      </w:divBdr>
      <w:divsChild>
        <w:div w:id="1222062066">
          <w:marLeft w:val="0"/>
          <w:marRight w:val="0"/>
          <w:marTop w:val="0"/>
          <w:marBottom w:val="0"/>
          <w:divBdr>
            <w:top w:val="none" w:sz="0" w:space="0" w:color="auto"/>
            <w:left w:val="none" w:sz="0" w:space="0" w:color="auto"/>
            <w:bottom w:val="none" w:sz="0" w:space="0" w:color="auto"/>
            <w:right w:val="none" w:sz="0" w:space="0" w:color="auto"/>
          </w:divBdr>
          <w:divsChild>
            <w:div w:id="131210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2641</Words>
  <Characters>15057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Cvetelina Marinova</cp:lastModifiedBy>
  <cp:revision>2</cp:revision>
  <dcterms:created xsi:type="dcterms:W3CDTF">2021-04-30T16:22:00Z</dcterms:created>
  <dcterms:modified xsi:type="dcterms:W3CDTF">2021-04-30T16:22:00Z</dcterms:modified>
</cp:coreProperties>
</file>