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both"/>
        <w:rPr>
          <w:b/>
          <w:sz w:val="32"/>
          <w:szCs w:val="32"/>
          <w:lang w:val="en-GB"/>
        </w:rPr>
      </w:pPr>
    </w:p>
    <w:p>
      <w:pPr>
        <w:pStyle w:val="3"/>
        <w:spacing w:line="360" w:lineRule="auto"/>
        <w:jc w:val="center"/>
        <w:rPr>
          <w:b/>
          <w:sz w:val="32"/>
          <w:szCs w:val="32"/>
          <w:lang w:val="en-GB"/>
        </w:rPr>
      </w:pPr>
    </w:p>
    <w:p>
      <w:pPr>
        <w:pStyle w:val="3"/>
        <w:spacing w:line="360" w:lineRule="auto"/>
        <w:jc w:val="both"/>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r>
        <w:rPr>
          <w:b/>
          <w:sz w:val="32"/>
          <w:szCs w:val="32"/>
          <w:lang w:val="en-GB"/>
        </w:rPr>
        <w:t xml:space="preserve">ASSIGNMENT 2 </w:t>
      </w:r>
    </w:p>
    <w:p>
      <w:pPr>
        <w:pStyle w:val="3"/>
        <w:spacing w:line="360" w:lineRule="auto"/>
        <w:jc w:val="center"/>
        <w:rPr>
          <w:b/>
          <w:sz w:val="32"/>
          <w:szCs w:val="32"/>
          <w:lang w:val="en-GB"/>
        </w:rPr>
      </w:pPr>
      <w:r>
        <w:rPr>
          <w:b/>
          <w:sz w:val="32"/>
          <w:szCs w:val="32"/>
          <w:lang w:val="en-GB"/>
        </w:rPr>
        <w:t>MENU ENGINEERING</w:t>
      </w: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b/>
          <w:sz w:val="32"/>
          <w:szCs w:val="32"/>
          <w:lang w:val="en-GB"/>
        </w:rPr>
      </w:pP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Student name: Denisa Elena Nisipeanu</w:t>
      </w: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Student ID number: 2234127</w:t>
      </w: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Module title: Food &amp; Beverage Operations</w:t>
      </w: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Lecturer’s name: Jaliya De</w:t>
      </w:r>
      <w:bookmarkStart w:id="13" w:name="_GoBack"/>
      <w:bookmarkEnd w:id="13"/>
      <w:r>
        <w:rPr>
          <w:rFonts w:hint="default" w:ascii="Times New Roman" w:hAnsi="Times New Roman" w:cs="Times New Roman"/>
          <w:b w:val="0"/>
          <w:bCs/>
          <w:sz w:val="24"/>
          <w:szCs w:val="24"/>
          <w:lang w:val="en-US"/>
        </w:rPr>
        <w:t xml:space="preserve"> Silva</w:t>
      </w: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Word count: 1622</w:t>
      </w:r>
    </w:p>
    <w:p>
      <w:pPr>
        <w:pStyle w:val="3"/>
        <w:spacing w:line="360" w:lineRule="auto"/>
        <w:jc w:val="left"/>
        <w:rPr>
          <w:rFonts w:hint="default" w:ascii="Times New Roman" w:hAnsi="Times New Roman" w:cs="Times New Roman"/>
          <w:b w:val="0"/>
          <w:bCs/>
          <w:sz w:val="24"/>
          <w:szCs w:val="24"/>
          <w:lang w:val="en-US"/>
        </w:rPr>
      </w:pPr>
      <w:r>
        <w:rPr>
          <w:rFonts w:hint="default" w:ascii="Times New Roman" w:hAnsi="Times New Roman" w:cs="Times New Roman"/>
          <w:b w:val="0"/>
          <w:bCs/>
          <w:sz w:val="24"/>
          <w:szCs w:val="24"/>
          <w:lang w:val="en-US"/>
        </w:rPr>
        <w:t>Date: 09/06/2023</w:t>
      </w:r>
    </w:p>
    <w:p>
      <w:pPr>
        <w:pStyle w:val="3"/>
        <w:spacing w:line="360" w:lineRule="auto"/>
        <w:jc w:val="center"/>
        <w:rPr>
          <w:b/>
          <w:sz w:val="32"/>
          <w:szCs w:val="32"/>
          <w:lang w:val="en-GB"/>
        </w:rPr>
      </w:pPr>
      <w:r>
        <w:rPr>
          <w:lang w:val="en-GB"/>
        </w:rPr>
        <w:br w:type="page"/>
      </w:r>
    </w:p>
    <w:sdt>
      <w:sdtPr>
        <w:rPr>
          <w:rFonts w:ascii="Arial" w:hAnsi="Arial" w:eastAsia="Arial" w:cs="Arial"/>
          <w:b w:val="0"/>
          <w:bCs w:val="0"/>
          <w:color w:val="auto"/>
          <w:sz w:val="24"/>
          <w:szCs w:val="24"/>
          <w:lang w:val="en-GB"/>
        </w:rPr>
        <w:id w:val="-856004775"/>
        <w:docPartObj>
          <w:docPartGallery w:val="Table of Contents"/>
          <w:docPartUnique/>
        </w:docPartObj>
      </w:sdtPr>
      <w:sdtEndPr>
        <w:rPr>
          <w:rFonts w:ascii="Arial" w:hAnsi="Arial" w:eastAsia="Arial" w:cs="Arial"/>
          <w:b w:val="0"/>
          <w:bCs w:val="0"/>
          <w:color w:val="auto"/>
          <w:sz w:val="24"/>
          <w:szCs w:val="24"/>
          <w:lang w:val="en-GB"/>
        </w:rPr>
      </w:sdtEndPr>
      <w:sdtContent>
        <w:p>
          <w:pPr>
            <w:pStyle w:val="24"/>
            <w:spacing w:line="360" w:lineRule="auto"/>
            <w:jc w:val="center"/>
            <w:rPr>
              <w:rFonts w:ascii="Arial" w:hAnsi="Arial" w:eastAsia="Arial" w:cs="Arial"/>
              <w:b w:val="0"/>
              <w:bCs w:val="0"/>
              <w:color w:val="auto"/>
              <w:sz w:val="24"/>
              <w:szCs w:val="24"/>
              <w:lang w:val="en-GB"/>
            </w:rPr>
          </w:pPr>
          <w:bookmarkStart w:id="0" w:name="_ok954252qpct" w:colFirst="0" w:colLast="0"/>
          <w:bookmarkEnd w:id="0"/>
        </w:p>
        <w:p>
          <w:pPr>
            <w:pStyle w:val="24"/>
            <w:spacing w:line="360" w:lineRule="auto"/>
            <w:jc w:val="center"/>
            <w:rPr>
              <w:rFonts w:ascii="Arial" w:hAnsi="Arial" w:cs="Arial"/>
              <w:color w:val="000000" w:themeColor="text1"/>
              <w:lang w:val="en-GB"/>
            </w:rPr>
          </w:pPr>
          <w:r>
            <w:rPr>
              <w:rFonts w:ascii="Arial" w:hAnsi="Arial" w:cs="Arial"/>
              <w:color w:val="000000" w:themeColor="text1"/>
              <w:lang w:val="en-GB"/>
            </w:rPr>
            <w:t>Table of Contents</w:t>
          </w:r>
        </w:p>
        <w:p>
          <w:pPr>
            <w:rPr>
              <w:rFonts w:ascii="Arial" w:hAnsi="Arial" w:cs="Arial"/>
              <w:color w:val="000000" w:themeColor="text1"/>
              <w:lang w:val="en-GB"/>
            </w:rPr>
          </w:pPr>
        </w:p>
        <w:p>
          <w:pPr>
            <w:rPr>
              <w:rFonts w:ascii="Arial" w:hAnsi="Arial" w:cs="Arial"/>
              <w:color w:val="000000" w:themeColor="text1"/>
              <w:lang w:val="en-GB"/>
            </w:rPr>
          </w:pPr>
        </w:p>
        <w:p>
          <w:pPr>
            <w:rPr>
              <w:rFonts w:ascii="Arial" w:hAnsi="Arial" w:cs="Arial"/>
              <w:color w:val="000000" w:themeColor="text1"/>
              <w:lang w:val="en-GB"/>
            </w:rPr>
          </w:pPr>
        </w:p>
        <w:p>
          <w:pPr>
            <w:rPr>
              <w:rFonts w:ascii="Arial" w:hAnsi="Arial" w:cs="Arial"/>
              <w:color w:val="000000" w:themeColor="text1"/>
              <w:lang w:val="en-GB"/>
            </w:rPr>
          </w:pPr>
        </w:p>
        <w:p>
          <w:pPr>
            <w:rPr>
              <w:rFonts w:ascii="Arial" w:hAnsi="Arial" w:cs="Arial"/>
              <w:color w:val="000000" w:themeColor="text1"/>
              <w:lang w:val="en-GB"/>
            </w:rPr>
          </w:pPr>
        </w:p>
        <w:p>
          <w:pPr>
            <w:pStyle w:val="18"/>
            <w:tabs>
              <w:tab w:val="right" w:leader="dot" w:pos="9350"/>
            </w:tabs>
            <w:spacing w:line="360" w:lineRule="auto"/>
            <w:rPr>
              <w:lang w:val="en-GB"/>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"_Toc136691604" </w:instrText>
          </w:r>
          <w:r>
            <w:fldChar w:fldCharType="separate"/>
          </w:r>
          <w:r>
            <w:rPr>
              <w:rStyle w:val="14"/>
              <w:lang w:val="en-GB"/>
            </w:rPr>
            <w:t>PART 1: Restaurant Concept</w:t>
          </w:r>
          <w:r>
            <w:rPr>
              <w:lang w:val="en-GB"/>
            </w:rPr>
            <w:tab/>
          </w:r>
          <w:r>
            <w:rPr>
              <w:lang w:val="en-GB"/>
            </w:rPr>
            <w:fldChar w:fldCharType="begin"/>
          </w:r>
          <w:r>
            <w:rPr>
              <w:lang w:val="en-GB"/>
            </w:rPr>
            <w:instrText xml:space="preserve"> PAGEREF _Toc136691604 \h </w:instrText>
          </w:r>
          <w:r>
            <w:rPr>
              <w:lang w:val="en-GB"/>
            </w:rPr>
            <w:fldChar w:fldCharType="separate"/>
          </w:r>
          <w:r>
            <w:rPr>
              <w:lang w:val="en-GB"/>
            </w:rPr>
            <w:t>2</w:t>
          </w:r>
          <w:r>
            <w:rPr>
              <w:lang w:val="en-GB"/>
            </w:rPr>
            <w:fldChar w:fldCharType="end"/>
          </w:r>
          <w:r>
            <w:rPr>
              <w:lang w:val="en-GB"/>
            </w:rPr>
            <w:fldChar w:fldCharType="end"/>
          </w:r>
        </w:p>
        <w:p>
          <w:pPr>
            <w:pStyle w:val="18"/>
            <w:tabs>
              <w:tab w:val="right" w:leader="dot" w:pos="9350"/>
            </w:tabs>
            <w:spacing w:line="360" w:lineRule="auto"/>
            <w:rPr>
              <w:lang w:val="en-GB"/>
            </w:rPr>
          </w:pPr>
          <w:r>
            <w:fldChar w:fldCharType="begin"/>
          </w:r>
          <w:r>
            <w:instrText xml:space="preserve"> HYPERLINK \l "_Toc136691605" </w:instrText>
          </w:r>
          <w:r>
            <w:fldChar w:fldCharType="separate"/>
          </w:r>
          <w:r>
            <w:rPr>
              <w:rStyle w:val="14"/>
              <w:lang w:val="en-GB"/>
            </w:rPr>
            <w:t>Restaurant concept</w:t>
          </w:r>
          <w:r>
            <w:rPr>
              <w:lang w:val="en-GB"/>
            </w:rPr>
            <w:tab/>
          </w:r>
          <w:r>
            <w:rPr>
              <w:lang w:val="en-GB"/>
            </w:rPr>
            <w:fldChar w:fldCharType="begin"/>
          </w:r>
          <w:r>
            <w:rPr>
              <w:lang w:val="en-GB"/>
            </w:rPr>
            <w:instrText xml:space="preserve"> PAGEREF _Toc136691605 \h </w:instrText>
          </w:r>
          <w:r>
            <w:rPr>
              <w:lang w:val="en-GB"/>
            </w:rPr>
            <w:fldChar w:fldCharType="separate"/>
          </w:r>
          <w:r>
            <w:rPr>
              <w:lang w:val="en-GB"/>
            </w:rPr>
            <w:t>2</w:t>
          </w:r>
          <w:r>
            <w:rPr>
              <w:lang w:val="en-GB"/>
            </w:rPr>
            <w:fldChar w:fldCharType="end"/>
          </w:r>
          <w:r>
            <w:rPr>
              <w:lang w:val="en-GB"/>
            </w:rPr>
            <w:fldChar w:fldCharType="end"/>
          </w:r>
        </w:p>
        <w:p>
          <w:pPr>
            <w:pStyle w:val="18"/>
            <w:tabs>
              <w:tab w:val="right" w:leader="dot" w:pos="9350"/>
            </w:tabs>
            <w:spacing w:line="360" w:lineRule="auto"/>
            <w:rPr>
              <w:lang w:val="en-GB"/>
            </w:rPr>
          </w:pPr>
          <w:r>
            <w:fldChar w:fldCharType="begin"/>
          </w:r>
          <w:r>
            <w:instrText xml:space="preserve"> HYPERLINK \l "_Toc136691606" </w:instrText>
          </w:r>
          <w:r>
            <w:fldChar w:fldCharType="separate"/>
          </w:r>
          <w:r>
            <w:rPr>
              <w:rStyle w:val="14"/>
              <w:lang w:val="en-GB"/>
            </w:rPr>
            <w:t>Target audience</w:t>
          </w:r>
          <w:r>
            <w:rPr>
              <w:lang w:val="en-GB"/>
            </w:rPr>
            <w:tab/>
          </w:r>
          <w:r>
            <w:rPr>
              <w:lang w:val="en-GB"/>
            </w:rPr>
            <w:fldChar w:fldCharType="begin"/>
          </w:r>
          <w:r>
            <w:rPr>
              <w:lang w:val="en-GB"/>
            </w:rPr>
            <w:instrText xml:space="preserve"> PAGEREF _Toc136691606 \h </w:instrText>
          </w:r>
          <w:r>
            <w:rPr>
              <w:lang w:val="en-GB"/>
            </w:rPr>
            <w:fldChar w:fldCharType="separate"/>
          </w:r>
          <w:r>
            <w:rPr>
              <w:lang w:val="en-GB"/>
            </w:rPr>
            <w:t>2</w:t>
          </w:r>
          <w:r>
            <w:rPr>
              <w:lang w:val="en-GB"/>
            </w:rPr>
            <w:fldChar w:fldCharType="end"/>
          </w:r>
          <w:r>
            <w:rPr>
              <w:lang w:val="en-GB"/>
            </w:rPr>
            <w:fldChar w:fldCharType="end"/>
          </w:r>
        </w:p>
        <w:p>
          <w:pPr>
            <w:pStyle w:val="18"/>
            <w:tabs>
              <w:tab w:val="right" w:leader="dot" w:pos="9350"/>
            </w:tabs>
            <w:spacing w:line="360" w:lineRule="auto"/>
            <w:rPr>
              <w:lang w:val="en-GB"/>
            </w:rPr>
          </w:pPr>
          <w:r>
            <w:fldChar w:fldCharType="begin"/>
          </w:r>
          <w:r>
            <w:instrText xml:space="preserve"> HYPERLINK \l "_Toc136691607" </w:instrText>
          </w:r>
          <w:r>
            <w:fldChar w:fldCharType="separate"/>
          </w:r>
          <w:r>
            <w:rPr>
              <w:rStyle w:val="14"/>
              <w:lang w:val="en-GB"/>
            </w:rPr>
            <w:t>The reason behind menu choices</w:t>
          </w:r>
          <w:r>
            <w:rPr>
              <w:lang w:val="en-GB"/>
            </w:rPr>
            <w:tab/>
          </w:r>
          <w:r>
            <w:rPr>
              <w:lang w:val="en-GB"/>
            </w:rPr>
            <w:fldChar w:fldCharType="begin"/>
          </w:r>
          <w:r>
            <w:rPr>
              <w:lang w:val="en-GB"/>
            </w:rPr>
            <w:instrText xml:space="preserve"> PAGEREF _Toc136691607 \h </w:instrText>
          </w:r>
          <w:r>
            <w:rPr>
              <w:lang w:val="en-GB"/>
            </w:rPr>
            <w:fldChar w:fldCharType="separate"/>
          </w:r>
          <w:r>
            <w:rPr>
              <w:lang w:val="en-GB"/>
            </w:rPr>
            <w:t>2</w:t>
          </w:r>
          <w:r>
            <w:rPr>
              <w:lang w:val="en-GB"/>
            </w:rPr>
            <w:fldChar w:fldCharType="end"/>
          </w:r>
          <w:r>
            <w:rPr>
              <w:lang w:val="en-GB"/>
            </w:rPr>
            <w:fldChar w:fldCharType="end"/>
          </w:r>
        </w:p>
        <w:p>
          <w:pPr>
            <w:pStyle w:val="18"/>
            <w:tabs>
              <w:tab w:val="right" w:leader="dot" w:pos="9350"/>
            </w:tabs>
            <w:spacing w:line="360" w:lineRule="auto"/>
            <w:rPr>
              <w:lang w:val="en-GB"/>
            </w:rPr>
          </w:pPr>
          <w:r>
            <w:fldChar w:fldCharType="begin"/>
          </w:r>
          <w:r>
            <w:instrText xml:space="preserve"> HYPERLINK \l "_Toc136691608" </w:instrText>
          </w:r>
          <w:r>
            <w:fldChar w:fldCharType="separate"/>
          </w:r>
          <w:r>
            <w:rPr>
              <w:rStyle w:val="14"/>
              <w:lang w:val="en-GB"/>
            </w:rPr>
            <w:t>PART 2: Menu Design</w:t>
          </w:r>
          <w:r>
            <w:rPr>
              <w:lang w:val="en-GB"/>
            </w:rPr>
            <w:tab/>
          </w:r>
          <w:r>
            <w:rPr>
              <w:lang w:val="en-GB"/>
            </w:rPr>
            <w:fldChar w:fldCharType="begin"/>
          </w:r>
          <w:r>
            <w:rPr>
              <w:lang w:val="en-GB"/>
            </w:rPr>
            <w:instrText xml:space="preserve"> PAGEREF _Toc136691608 \h </w:instrText>
          </w:r>
          <w:r>
            <w:rPr>
              <w:lang w:val="en-GB"/>
            </w:rPr>
            <w:fldChar w:fldCharType="separate"/>
          </w:r>
          <w:r>
            <w:rPr>
              <w:lang w:val="en-GB"/>
            </w:rPr>
            <w:t>3</w:t>
          </w:r>
          <w:r>
            <w:rPr>
              <w:lang w:val="en-GB"/>
            </w:rPr>
            <w:fldChar w:fldCharType="end"/>
          </w:r>
          <w:r>
            <w:rPr>
              <w:lang w:val="en-GB"/>
            </w:rPr>
            <w:fldChar w:fldCharType="end"/>
          </w:r>
        </w:p>
        <w:p>
          <w:pPr>
            <w:pStyle w:val="18"/>
            <w:tabs>
              <w:tab w:val="right" w:leader="dot" w:pos="9350"/>
            </w:tabs>
            <w:spacing w:line="360" w:lineRule="auto"/>
            <w:rPr>
              <w:lang w:val="en-GB"/>
            </w:rPr>
          </w:pPr>
          <w:r>
            <w:fldChar w:fldCharType="begin"/>
          </w:r>
          <w:r>
            <w:instrText xml:space="preserve"> HYPERLINK \l "_Toc136691609" </w:instrText>
          </w:r>
          <w:r>
            <w:fldChar w:fldCharType="separate"/>
          </w:r>
          <w:r>
            <w:rPr>
              <w:rStyle w:val="14"/>
              <w:lang w:val="en-GB"/>
            </w:rPr>
            <w:t>Reference list</w:t>
          </w:r>
          <w:r>
            <w:rPr>
              <w:lang w:val="en-GB"/>
            </w:rPr>
            <w:tab/>
          </w:r>
          <w:r>
            <w:rPr>
              <w:lang w:val="en-GB"/>
            </w:rPr>
            <w:fldChar w:fldCharType="begin"/>
          </w:r>
          <w:r>
            <w:rPr>
              <w:lang w:val="en-GB"/>
            </w:rPr>
            <w:instrText xml:space="preserve"> PAGEREF _Toc136691609 \h </w:instrText>
          </w:r>
          <w:r>
            <w:rPr>
              <w:lang w:val="en-GB"/>
            </w:rPr>
            <w:fldChar w:fldCharType="separate"/>
          </w:r>
          <w:r>
            <w:rPr>
              <w:lang w:val="en-GB"/>
            </w:rPr>
            <w:t>6</w:t>
          </w:r>
          <w:r>
            <w:rPr>
              <w:lang w:val="en-GB"/>
            </w:rPr>
            <w:fldChar w:fldCharType="end"/>
          </w:r>
          <w:r>
            <w:rPr>
              <w:lang w:val="en-GB"/>
            </w:rPr>
            <w:fldChar w:fldCharType="end"/>
          </w:r>
        </w:p>
        <w:p>
          <w:pPr>
            <w:spacing w:line="360" w:lineRule="auto"/>
            <w:rPr>
              <w:lang w:val="en-GB"/>
            </w:rPr>
          </w:pPr>
          <w:r>
            <w:rPr>
              <w:lang w:val="en-GB"/>
            </w:rPr>
            <w:fldChar w:fldCharType="end"/>
          </w:r>
        </w:p>
      </w:sdtContent>
    </w:sdt>
    <w:p>
      <w:pPr>
        <w:spacing w:line="360" w:lineRule="auto"/>
        <w:rPr>
          <w:b/>
          <w:color w:val="040C28"/>
          <w:sz w:val="28"/>
          <w:szCs w:val="28"/>
          <w:lang w:val="en-GB"/>
        </w:rPr>
      </w:pPr>
      <w:bookmarkStart w:id="1" w:name="_Toc136691604"/>
      <w:r>
        <w:rPr>
          <w:lang w:val="en-GB"/>
        </w:rPr>
        <w:br w:type="page"/>
      </w:r>
    </w:p>
    <w:p>
      <w:pPr>
        <w:pStyle w:val="2"/>
        <w:spacing w:line="360" w:lineRule="auto"/>
        <w:rPr>
          <w:lang w:val="en-GB"/>
        </w:rPr>
      </w:pPr>
      <w:r>
        <w:rPr>
          <w:lang w:val="en-GB"/>
        </w:rPr>
        <w:t>PART 1: Restaurant Concept</w:t>
      </w:r>
      <w:bookmarkEnd w:id="1"/>
      <w:r>
        <w:rPr>
          <w:lang w:val="en-GB"/>
        </w:rPr>
        <w:t xml:space="preserve"> </w:t>
      </w:r>
    </w:p>
    <w:p>
      <w:pPr>
        <w:pStyle w:val="2"/>
        <w:spacing w:line="360" w:lineRule="auto"/>
        <w:rPr>
          <w:lang w:val="en-GB"/>
        </w:rPr>
      </w:pPr>
      <w:bookmarkStart w:id="2" w:name="_y9jr8zl9e21w" w:colFirst="0" w:colLast="0"/>
      <w:bookmarkEnd w:id="2"/>
      <w:bookmarkStart w:id="3" w:name="_Toc136691605"/>
      <w:r>
        <w:rPr>
          <w:lang w:val="en-GB"/>
        </w:rPr>
        <w:t>Restaurant concept</w:t>
      </w:r>
      <w:bookmarkEnd w:id="3"/>
    </w:p>
    <w:p>
      <w:pPr>
        <w:pStyle w:val="3"/>
        <w:spacing w:line="360" w:lineRule="auto"/>
        <w:ind w:firstLine="720" w:firstLineChars="0"/>
        <w:jc w:val="both"/>
        <w:rPr>
          <w:lang w:val="en-GB"/>
        </w:rPr>
      </w:pPr>
      <w:r>
        <w:rPr>
          <w:lang w:val="en-GB"/>
        </w:rPr>
        <w:t xml:space="preserve">The </w:t>
      </w:r>
      <w:r>
        <w:rPr>
          <w:rFonts w:hint="default"/>
          <w:lang w:val="en-US"/>
        </w:rPr>
        <w:t>T</w:t>
      </w:r>
      <w:r>
        <w:rPr>
          <w:lang w:val="en-GB"/>
        </w:rPr>
        <w:t xml:space="preserve">rinity hotel chain will offer a lunch pack for the couple with varieties of tasteful dishes that will attract them. The ambiance of the restaurant will be the major concern for the restaurant management as the background of the interiors needs to be photogenic of Instagram worthy that influences the young couple (Davis </w:t>
      </w:r>
      <w:r>
        <w:rPr>
          <w:i/>
          <w:lang w:val="en-GB"/>
        </w:rPr>
        <w:t>et al.</w:t>
      </w:r>
      <w:r>
        <w:rPr>
          <w:lang w:val="en-GB"/>
        </w:rPr>
        <w:t xml:space="preserve"> 2018). The music brand will be hired for regular services and a romantic song will be continuing playing in the background. </w:t>
      </w:r>
    </w:p>
    <w:p>
      <w:pPr>
        <w:pStyle w:val="3"/>
        <w:spacing w:line="360" w:lineRule="auto"/>
        <w:ind w:firstLine="720" w:firstLineChars="0"/>
        <w:jc w:val="both"/>
        <w:rPr>
          <w:lang w:val="en-GB"/>
        </w:rPr>
      </w:pPr>
      <w:r>
        <w:rPr>
          <w:lang w:val="en-GB"/>
        </w:rPr>
        <w:t xml:space="preserve">Moreover, celebrating anniversaries, proposal planning, and valentine’s celebrations will be discounted with lots of gifts from the Trinity hotel chain. Additionally, the restaurant management has decided to customize the menu to the choices of loved ones (Motarjemi,  and Lelieveld, 2014). Providing the quality of the food will help to create an image for the guest and the recommended couple will be 10% of the discount in the total payable bill. </w:t>
      </w:r>
    </w:p>
    <w:p>
      <w:pPr>
        <w:pStyle w:val="3"/>
        <w:spacing w:line="360" w:lineRule="auto"/>
        <w:jc w:val="both"/>
        <w:rPr>
          <w:lang w:val="en-GB"/>
        </w:rPr>
      </w:pPr>
    </w:p>
    <w:p>
      <w:pPr>
        <w:pStyle w:val="3"/>
        <w:spacing w:line="360" w:lineRule="auto"/>
        <w:rPr>
          <w:lang w:val="en-GB"/>
        </w:rPr>
      </w:pPr>
    </w:p>
    <w:p>
      <w:pPr>
        <w:pStyle w:val="2"/>
        <w:spacing w:line="360" w:lineRule="auto"/>
        <w:rPr>
          <w:lang w:val="en-GB"/>
        </w:rPr>
      </w:pPr>
      <w:bookmarkStart w:id="4" w:name="_3snblt6ps0i1" w:colFirst="0" w:colLast="0"/>
      <w:bookmarkEnd w:id="4"/>
      <w:bookmarkStart w:id="5" w:name="_Toc136691606"/>
      <w:r>
        <w:rPr>
          <w:lang w:val="en-GB"/>
        </w:rPr>
        <w:t>Target audience</w:t>
      </w:r>
      <w:bookmarkEnd w:id="5"/>
    </w:p>
    <w:p>
      <w:pPr>
        <w:pStyle w:val="3"/>
        <w:spacing w:line="360" w:lineRule="auto"/>
        <w:ind w:firstLine="720" w:firstLineChars="0"/>
        <w:jc w:val="both"/>
        <w:rPr>
          <w:lang w:val="en-GB"/>
        </w:rPr>
      </w:pPr>
      <w:r>
        <w:rPr>
          <w:lang w:val="en-GB"/>
        </w:rPr>
        <w:t xml:space="preserve">Couples, newly married couples, teenage couples, and old age couples are the target audience of this restaurant. The restaurant's lunch menu has been selected for all age groups especially, 20 to 50 age who can consume beef, chicken, and wine (Cousins, 2020). Keep in mind the interest of the loving couple moreover, who need protein, vitamins, carbohydrates, natural fat, and minerals in their body to be healthy and strong. </w:t>
      </w:r>
    </w:p>
    <w:p>
      <w:pPr>
        <w:pStyle w:val="3"/>
        <w:spacing w:line="360" w:lineRule="auto"/>
        <w:ind w:firstLine="720" w:firstLineChars="0"/>
        <w:jc w:val="both"/>
        <w:rPr>
          <w:lang w:val="en-GB"/>
        </w:rPr>
      </w:pPr>
      <w:r>
        <w:rPr>
          <w:lang w:val="en-GB"/>
        </w:rPr>
        <w:t xml:space="preserve">The taste of food has also a concern of the Trinity hotel chain as young people or adult couples will be attracted to tasteful dishes offered by the restaurants (Zutshi, 2019). Social media presence, campaigning, and blog writing will promote the concept of the “Love Lunch Pack” which helps to increase the booking rate of the table in the Tirnity hotel chain. </w:t>
      </w:r>
    </w:p>
    <w:p>
      <w:pPr>
        <w:pStyle w:val="3"/>
        <w:spacing w:line="360" w:lineRule="auto"/>
        <w:jc w:val="both"/>
        <w:rPr>
          <w:lang w:val="en-GB"/>
        </w:rPr>
      </w:pPr>
    </w:p>
    <w:p>
      <w:pPr>
        <w:pStyle w:val="3"/>
        <w:spacing w:line="360" w:lineRule="auto"/>
        <w:jc w:val="both"/>
        <w:rPr>
          <w:lang w:val="en-GB"/>
        </w:rPr>
      </w:pPr>
    </w:p>
    <w:p>
      <w:pPr>
        <w:pStyle w:val="3"/>
        <w:spacing w:line="360" w:lineRule="auto"/>
        <w:jc w:val="both"/>
        <w:rPr>
          <w:lang w:val="en-GB"/>
        </w:rPr>
      </w:pPr>
    </w:p>
    <w:p>
      <w:pPr>
        <w:pStyle w:val="2"/>
        <w:spacing w:line="360" w:lineRule="auto"/>
        <w:rPr>
          <w:lang w:val="en-GB"/>
        </w:rPr>
      </w:pPr>
      <w:bookmarkStart w:id="6" w:name="_xlaucs1h9n1w" w:colFirst="0" w:colLast="0"/>
      <w:bookmarkEnd w:id="6"/>
      <w:bookmarkStart w:id="7" w:name="_Toc136691607"/>
      <w:r>
        <w:rPr>
          <w:lang w:val="en-GB"/>
        </w:rPr>
        <w:t>The reason behind menu choices</w:t>
      </w:r>
      <w:bookmarkEnd w:id="7"/>
      <w:r>
        <w:rPr>
          <w:lang w:val="en-GB"/>
        </w:rPr>
        <w:t xml:space="preserve"> </w:t>
      </w:r>
    </w:p>
    <w:p>
      <w:pPr>
        <w:pStyle w:val="3"/>
        <w:spacing w:line="360" w:lineRule="auto"/>
        <w:ind w:firstLine="720" w:firstLineChars="0"/>
        <w:jc w:val="both"/>
        <w:rPr>
          <w:lang w:val="en-GB"/>
        </w:rPr>
      </w:pPr>
      <w:r>
        <w:rPr>
          <w:lang w:val="en-GB"/>
        </w:rPr>
        <w:t xml:space="preserve">Banana cake contains 110 calories, 1 g protein, 0 g fat, 3 g fiber, and 28 g carbohydrates from one ripe banana (Hsph.harvard.edu, 2023). It will be a nourishing meal for all who will come to the Trinity Hotel. Carrots contain 1.7 g of dietary fiber and 5.8 g of carbohydrates, which are good for maintaining cholesterol balance and keeping the heart healthy (Johnston, 2012). Due to its high vitamin B12 content, salmon is rich in potassium, iron, and vitamin D, which maintain bone strength, prevent muscle wasting, and help the body heal from other external conditions (Brown </w:t>
      </w:r>
      <w:r>
        <w:rPr>
          <w:i/>
          <w:lang w:val="en-GB"/>
        </w:rPr>
        <w:t xml:space="preserve">et al. </w:t>
      </w:r>
      <w:r>
        <w:rPr>
          <w:lang w:val="en-GB"/>
        </w:rPr>
        <w:t xml:space="preserve">2013). Apple which is the other main ingredient of the menu provides 1g protein, 25g natural carbohydrates with 3g fibre. Chicken breast serves 165 calories with 31g protein and it means 80 % of calories that comes from the protein and 20 % of it contain fat which is needed for an adult body. </w:t>
      </w:r>
    </w:p>
    <w:p>
      <w:pPr>
        <w:pStyle w:val="3"/>
        <w:spacing w:line="360" w:lineRule="auto"/>
        <w:jc w:val="both"/>
        <w:rPr>
          <w:lang w:val="en-GB"/>
        </w:rPr>
      </w:pPr>
    </w:p>
    <w:p>
      <w:pPr>
        <w:pStyle w:val="2"/>
        <w:spacing w:line="360" w:lineRule="auto"/>
        <w:rPr>
          <w:lang w:val="en-GB"/>
        </w:rPr>
      </w:pPr>
      <w:bookmarkStart w:id="8" w:name="_uvd49flkqfsi" w:colFirst="0" w:colLast="0"/>
      <w:bookmarkEnd w:id="8"/>
      <w:bookmarkStart w:id="9" w:name="_Toc136691608"/>
      <w:r>
        <w:rPr>
          <w:lang w:val="en-GB"/>
        </w:rPr>
        <w:t>PART 2: Menu Design</w:t>
      </w:r>
      <w:bookmarkEnd w:id="9"/>
      <w:r>
        <w:rPr>
          <w:lang w:val="en-GB"/>
        </w:rPr>
        <w:t xml:space="preserve"> </w:t>
      </w:r>
    </w:p>
    <w:p>
      <w:pPr>
        <w:pStyle w:val="3"/>
        <w:spacing w:line="360" w:lineRule="auto"/>
        <w:rPr>
          <w:lang w:val="en-GB"/>
        </w:rPr>
      </w:pPr>
      <w:r>
        <w:rPr>
          <w:b/>
          <w:i/>
          <w:lang w:val="en-GB"/>
        </w:rPr>
        <w:t>“Love Lunch Pack”</w:t>
      </w:r>
    </w:p>
    <w:p>
      <w:pPr>
        <w:pStyle w:val="3"/>
        <w:spacing w:line="360" w:lineRule="auto"/>
        <w:rPr>
          <w:b/>
          <w:lang w:val="en-GB"/>
        </w:rPr>
      </w:pPr>
      <w:r>
        <w:rPr>
          <w:b/>
          <w:lang w:val="en-GB"/>
        </w:rPr>
        <w:t xml:space="preserve">Food and Beverage Selection: </w:t>
      </w:r>
    </w:p>
    <w:p>
      <w:pPr>
        <w:pStyle w:val="3"/>
        <w:spacing w:line="360" w:lineRule="auto"/>
        <w:rPr>
          <w:b/>
          <w:lang w:val="en-GB"/>
        </w:rPr>
      </w:pPr>
      <w:r>
        <w:rPr>
          <w:lang w:val="en-GB"/>
        </w:rPr>
        <w:t xml:space="preserve">Apple Pizza with honey and chocolate syrup </w:t>
      </w:r>
    </w:p>
    <w:p>
      <w:pPr>
        <w:pStyle w:val="3"/>
        <w:spacing w:line="360" w:lineRule="auto"/>
        <w:rPr>
          <w:lang w:val="en-GB"/>
        </w:rPr>
      </w:pPr>
      <w:r>
        <w:rPr>
          <w:lang w:val="en-GB"/>
        </w:rPr>
        <w:t xml:space="preserve">Egg cheeses sandwich with chesses sauces </w:t>
      </w:r>
    </w:p>
    <w:p>
      <w:pPr>
        <w:pStyle w:val="3"/>
        <w:spacing w:line="360" w:lineRule="auto"/>
        <w:rPr>
          <w:color w:val="202124"/>
          <w:highlight w:val="white"/>
          <w:lang w:val="en-GB"/>
        </w:rPr>
      </w:pPr>
      <w:r>
        <w:rPr>
          <w:color w:val="202124"/>
          <w:highlight w:val="white"/>
          <w:lang w:val="en-GB"/>
        </w:rPr>
        <w:t xml:space="preserve">Broccoli &amp; stilton soup with extra cream </w:t>
      </w:r>
    </w:p>
    <w:p>
      <w:pPr>
        <w:pStyle w:val="3"/>
        <w:spacing w:line="360" w:lineRule="auto"/>
        <w:rPr>
          <w:color w:val="202124"/>
          <w:highlight w:val="white"/>
          <w:lang w:val="en-GB"/>
        </w:rPr>
      </w:pPr>
      <w:r>
        <w:rPr>
          <w:color w:val="202124"/>
          <w:highlight w:val="white"/>
          <w:lang w:val="en-GB"/>
        </w:rPr>
        <w:t xml:space="preserve">Smoked salmon with some lettuce and lemon </w:t>
      </w:r>
    </w:p>
    <w:p>
      <w:pPr>
        <w:pStyle w:val="3"/>
        <w:spacing w:line="360" w:lineRule="auto"/>
        <w:rPr>
          <w:color w:val="202124"/>
          <w:highlight w:val="white"/>
          <w:lang w:val="en-GB"/>
        </w:rPr>
      </w:pPr>
      <w:r>
        <w:rPr>
          <w:color w:val="202124"/>
          <w:highlight w:val="white"/>
          <w:lang w:val="en-GB"/>
        </w:rPr>
        <w:t>Roasted chicken with barbeque sauce and honey</w:t>
      </w:r>
    </w:p>
    <w:p>
      <w:pPr>
        <w:pStyle w:val="3"/>
        <w:spacing w:line="360" w:lineRule="auto"/>
        <w:rPr>
          <w:color w:val="202124"/>
          <w:highlight w:val="white"/>
          <w:lang w:val="en-GB"/>
        </w:rPr>
      </w:pPr>
      <w:r>
        <w:rPr>
          <w:color w:val="202124"/>
          <w:highlight w:val="white"/>
          <w:lang w:val="en-GB"/>
        </w:rPr>
        <w:t xml:space="preserve">Beef Wellington and </w:t>
      </w:r>
      <w:r>
        <w:rPr>
          <w:color w:val="202124"/>
          <w:lang w:val="en-GB"/>
        </w:rPr>
        <w:t>Green Beans with Garlic</w:t>
      </w:r>
    </w:p>
    <w:p>
      <w:pPr>
        <w:pStyle w:val="3"/>
        <w:spacing w:line="360" w:lineRule="auto"/>
        <w:rPr>
          <w:color w:val="202124"/>
          <w:highlight w:val="white"/>
          <w:lang w:val="en-GB"/>
        </w:rPr>
      </w:pPr>
      <w:r>
        <w:rPr>
          <w:color w:val="202124"/>
          <w:highlight w:val="white"/>
          <w:lang w:val="en-GB"/>
        </w:rPr>
        <w:t xml:space="preserve">Banana cake with </w:t>
      </w:r>
      <w:r>
        <w:rPr>
          <w:lang w:val="en-GB"/>
        </w:rPr>
        <w:t xml:space="preserve">Blueberries and honey </w:t>
      </w:r>
    </w:p>
    <w:p>
      <w:pPr>
        <w:pStyle w:val="3"/>
        <w:spacing w:line="360" w:lineRule="auto"/>
        <w:rPr>
          <w:color w:val="202124"/>
          <w:highlight w:val="white"/>
          <w:lang w:val="en-GB"/>
        </w:rPr>
      </w:pPr>
      <w:r>
        <w:rPr>
          <w:color w:val="202124"/>
          <w:highlight w:val="white"/>
          <w:lang w:val="en-GB"/>
        </w:rPr>
        <w:t xml:space="preserve">Apple pie with custard </w:t>
      </w:r>
    </w:p>
    <w:p>
      <w:pPr>
        <w:pStyle w:val="3"/>
        <w:spacing w:line="360" w:lineRule="auto"/>
        <w:rPr>
          <w:color w:val="202124"/>
          <w:highlight w:val="white"/>
          <w:lang w:val="en-GB"/>
        </w:rPr>
      </w:pPr>
      <w:r>
        <w:rPr>
          <w:color w:val="202124"/>
          <w:highlight w:val="white"/>
          <w:lang w:val="en-GB"/>
        </w:rPr>
        <w:t>Kiwi Ice cream with customised fruits</w:t>
      </w:r>
    </w:p>
    <w:p>
      <w:pPr>
        <w:pStyle w:val="3"/>
        <w:spacing w:line="360" w:lineRule="auto"/>
        <w:rPr>
          <w:color w:val="202124"/>
          <w:highlight w:val="white"/>
          <w:lang w:val="en-GB"/>
        </w:rPr>
      </w:pPr>
      <w:r>
        <w:rPr>
          <w:color w:val="202124"/>
          <w:highlight w:val="white"/>
          <w:lang w:val="en-GB"/>
        </w:rPr>
        <w:t xml:space="preserve">Chocó lava ice cream with chocolate sauces </w:t>
      </w:r>
    </w:p>
    <w:p>
      <w:pPr>
        <w:pStyle w:val="3"/>
        <w:spacing w:line="360" w:lineRule="auto"/>
        <w:rPr>
          <w:lang w:val="en-GB"/>
        </w:rPr>
      </w:pPr>
      <w:r>
        <w:rPr>
          <w:lang w:val="en-GB"/>
        </w:rPr>
        <w:t xml:space="preserve">Mimosa (dry sparkling wine, orange juice, and a splash of Grand Marnier) </w:t>
      </w:r>
    </w:p>
    <w:p>
      <w:pPr>
        <w:pStyle w:val="3"/>
        <w:spacing w:line="360" w:lineRule="auto"/>
        <w:rPr>
          <w:color w:val="202124"/>
          <w:highlight w:val="white"/>
          <w:lang w:val="en-GB"/>
        </w:rPr>
      </w:pPr>
      <w:r>
        <w:rPr>
          <w:color w:val="202124"/>
          <w:highlight w:val="white"/>
          <w:lang w:val="en-GB"/>
        </w:rPr>
        <w:t>Buck fast Tonic Wine (</w:t>
      </w:r>
      <w:r>
        <w:rPr>
          <w:color w:val="202124"/>
          <w:lang w:val="en-GB"/>
        </w:rPr>
        <w:t>blend of white grape juice, grapefruit, Jamaican sparkling water and natural flavours</w:t>
      </w:r>
      <w:r>
        <w:rPr>
          <w:color w:val="202124"/>
          <w:highlight w:val="white"/>
          <w:lang w:val="en-GB"/>
        </w:rPr>
        <w:t xml:space="preserve">) </w:t>
      </w:r>
    </w:p>
    <w:p>
      <w:pPr>
        <w:pStyle w:val="3"/>
        <w:spacing w:line="360" w:lineRule="auto"/>
        <w:rPr>
          <w:color w:val="202124"/>
          <w:highlight w:val="white"/>
          <w:lang w:val="en-GB"/>
        </w:rPr>
      </w:pPr>
      <w:r>
        <w:rPr>
          <w:color w:val="202124"/>
          <w:highlight w:val="white"/>
          <w:lang w:val="en-GB"/>
        </w:rPr>
        <w:t>Pimm's (</w:t>
      </w:r>
      <w:r>
        <w:rPr>
          <w:color w:val="202124"/>
          <w:lang w:val="en-GB"/>
        </w:rPr>
        <w:t xml:space="preserve">mix of gin, quinine, and a spice blend) </w:t>
      </w:r>
    </w:p>
    <w:p>
      <w:pPr>
        <w:pStyle w:val="3"/>
        <w:spacing w:line="360" w:lineRule="auto"/>
        <w:rPr>
          <w:b/>
          <w:lang w:val="en-GB"/>
        </w:rPr>
      </w:pPr>
      <w:r>
        <w:rPr>
          <w:color w:val="202124"/>
          <w:highlight w:val="white"/>
          <w:lang w:val="en-GB"/>
        </w:rPr>
        <w:t>English Cider (</w:t>
      </w:r>
      <w:r>
        <w:rPr>
          <w:color w:val="202124"/>
          <w:lang w:val="en-GB"/>
        </w:rPr>
        <w:t>bittersweet and bitter sharp types of apples, or “spitters”)</w:t>
      </w:r>
    </w:p>
    <w:p>
      <w:pPr>
        <w:pStyle w:val="3"/>
        <w:spacing w:line="360" w:lineRule="auto"/>
        <w:rPr>
          <w:color w:val="202124"/>
          <w:highlight w:val="white"/>
          <w:lang w:val="en-GB"/>
        </w:rPr>
      </w:pPr>
    </w:p>
    <w:p>
      <w:pPr>
        <w:pStyle w:val="3"/>
        <w:spacing w:line="360" w:lineRule="auto"/>
        <w:rPr>
          <w:b/>
          <w:lang w:val="en-GB"/>
        </w:rPr>
      </w:pPr>
      <w:r>
        <w:rPr>
          <w:b/>
          <w:lang w:val="en-GB"/>
        </w:rPr>
        <w:t>Pricing Strategy:</w:t>
      </w:r>
    </w:p>
    <w:p>
      <w:pPr>
        <w:pStyle w:val="3"/>
        <w:spacing w:line="360" w:lineRule="auto"/>
        <w:rPr>
          <w:b/>
          <w:lang w:val="en-GB"/>
        </w:rPr>
      </w:pPr>
      <w:r>
        <w:rPr>
          <w:lang w:val="en-GB"/>
        </w:rPr>
        <w:t xml:space="preserve">Apple Pizza with honey and chocolate syrup - </w:t>
      </w:r>
      <w:r>
        <w:rPr>
          <w:b/>
          <w:color w:val="202124"/>
          <w:highlight w:val="white"/>
          <w:lang w:val="en-GB"/>
        </w:rPr>
        <w:t>£10.87</w:t>
      </w:r>
    </w:p>
    <w:p>
      <w:pPr>
        <w:pStyle w:val="3"/>
        <w:spacing w:line="360" w:lineRule="auto"/>
        <w:rPr>
          <w:lang w:val="en-GB"/>
        </w:rPr>
      </w:pPr>
      <w:r>
        <w:rPr>
          <w:lang w:val="en-GB"/>
        </w:rPr>
        <w:t xml:space="preserve">Egg cheeses sandwich with chesses sauces - </w:t>
      </w:r>
      <w:r>
        <w:rPr>
          <w:b/>
          <w:color w:val="202124"/>
          <w:highlight w:val="white"/>
          <w:lang w:val="en-GB"/>
        </w:rPr>
        <w:t>£ 9.34</w:t>
      </w:r>
    </w:p>
    <w:p>
      <w:pPr>
        <w:pStyle w:val="3"/>
        <w:spacing w:line="360" w:lineRule="auto"/>
        <w:rPr>
          <w:color w:val="202124"/>
          <w:highlight w:val="white"/>
          <w:lang w:val="en-GB"/>
        </w:rPr>
      </w:pPr>
      <w:r>
        <w:rPr>
          <w:color w:val="202124"/>
          <w:highlight w:val="white"/>
          <w:lang w:val="en-GB"/>
        </w:rPr>
        <w:t>Broccoli &amp; stilton soup with extra cream -</w:t>
      </w:r>
      <w:r>
        <w:rPr>
          <w:b/>
          <w:color w:val="202124"/>
          <w:highlight w:val="white"/>
          <w:lang w:val="en-GB"/>
        </w:rPr>
        <w:t>£ 6.89</w:t>
      </w:r>
    </w:p>
    <w:p>
      <w:pPr>
        <w:pStyle w:val="3"/>
        <w:spacing w:line="360" w:lineRule="auto"/>
        <w:rPr>
          <w:color w:val="202124"/>
          <w:highlight w:val="white"/>
          <w:lang w:val="en-GB"/>
        </w:rPr>
      </w:pPr>
      <w:r>
        <w:rPr>
          <w:color w:val="202124"/>
          <w:highlight w:val="white"/>
          <w:lang w:val="en-GB"/>
        </w:rPr>
        <w:t xml:space="preserve">Smoked salmon with some lettuce and lemon - </w:t>
      </w:r>
      <w:r>
        <w:rPr>
          <w:b/>
          <w:color w:val="202124"/>
          <w:highlight w:val="white"/>
          <w:lang w:val="en-GB"/>
        </w:rPr>
        <w:t>£ 7.00</w:t>
      </w:r>
    </w:p>
    <w:p>
      <w:pPr>
        <w:pStyle w:val="3"/>
        <w:spacing w:line="360" w:lineRule="auto"/>
        <w:rPr>
          <w:color w:val="202124"/>
          <w:highlight w:val="white"/>
          <w:lang w:val="en-GB"/>
        </w:rPr>
      </w:pPr>
      <w:r>
        <w:rPr>
          <w:color w:val="202124"/>
          <w:highlight w:val="white"/>
          <w:lang w:val="en-GB"/>
        </w:rPr>
        <w:t xml:space="preserve">Roasted chicken with barbeque sauce and honey- </w:t>
      </w:r>
      <w:r>
        <w:rPr>
          <w:b/>
          <w:color w:val="202124"/>
          <w:highlight w:val="white"/>
          <w:lang w:val="en-GB"/>
        </w:rPr>
        <w:t>£ 8.89</w:t>
      </w:r>
    </w:p>
    <w:p>
      <w:pPr>
        <w:pStyle w:val="3"/>
        <w:spacing w:line="360" w:lineRule="auto"/>
        <w:rPr>
          <w:color w:val="202124"/>
          <w:highlight w:val="white"/>
          <w:lang w:val="en-GB"/>
        </w:rPr>
      </w:pPr>
      <w:r>
        <w:rPr>
          <w:color w:val="202124"/>
          <w:highlight w:val="white"/>
          <w:lang w:val="en-GB"/>
        </w:rPr>
        <w:t xml:space="preserve">Beef Wellington and </w:t>
      </w:r>
      <w:r>
        <w:rPr>
          <w:color w:val="202124"/>
          <w:lang w:val="en-GB"/>
        </w:rPr>
        <w:t>Green Beans with Garlic</w:t>
      </w:r>
      <w:r>
        <w:rPr>
          <w:color w:val="202124"/>
          <w:highlight w:val="white"/>
          <w:lang w:val="en-GB"/>
        </w:rPr>
        <w:t xml:space="preserve">- </w:t>
      </w:r>
      <w:r>
        <w:rPr>
          <w:b/>
          <w:color w:val="202124"/>
          <w:highlight w:val="white"/>
          <w:lang w:val="en-GB"/>
        </w:rPr>
        <w:t>£ 7.78</w:t>
      </w:r>
    </w:p>
    <w:p>
      <w:pPr>
        <w:pStyle w:val="3"/>
        <w:spacing w:line="360" w:lineRule="auto"/>
        <w:rPr>
          <w:color w:val="202124"/>
          <w:highlight w:val="white"/>
          <w:lang w:val="en-GB"/>
        </w:rPr>
      </w:pPr>
      <w:r>
        <w:rPr>
          <w:color w:val="202124"/>
          <w:highlight w:val="white"/>
          <w:lang w:val="en-GB"/>
        </w:rPr>
        <w:t xml:space="preserve">Banana cake with </w:t>
      </w:r>
      <w:r>
        <w:rPr>
          <w:lang w:val="en-GB"/>
        </w:rPr>
        <w:t xml:space="preserve">Blueberries and honey - </w:t>
      </w:r>
      <w:r>
        <w:rPr>
          <w:b/>
          <w:color w:val="202124"/>
          <w:highlight w:val="white"/>
          <w:lang w:val="en-GB"/>
        </w:rPr>
        <w:t>£ 4.56</w:t>
      </w:r>
    </w:p>
    <w:p>
      <w:pPr>
        <w:pStyle w:val="3"/>
        <w:spacing w:line="360" w:lineRule="auto"/>
        <w:rPr>
          <w:color w:val="202124"/>
          <w:highlight w:val="white"/>
          <w:lang w:val="en-GB"/>
        </w:rPr>
      </w:pPr>
      <w:r>
        <w:rPr>
          <w:color w:val="202124"/>
          <w:highlight w:val="white"/>
          <w:lang w:val="en-GB"/>
        </w:rPr>
        <w:t xml:space="preserve">Apple pie with custard - </w:t>
      </w:r>
      <w:r>
        <w:rPr>
          <w:b/>
          <w:color w:val="202124"/>
          <w:highlight w:val="white"/>
          <w:lang w:val="en-GB"/>
        </w:rPr>
        <w:t>£ 3.67</w:t>
      </w:r>
    </w:p>
    <w:p>
      <w:pPr>
        <w:pStyle w:val="3"/>
        <w:spacing w:line="360" w:lineRule="auto"/>
        <w:rPr>
          <w:color w:val="202124"/>
          <w:highlight w:val="white"/>
          <w:lang w:val="en-GB"/>
        </w:rPr>
      </w:pPr>
      <w:r>
        <w:rPr>
          <w:color w:val="202124"/>
          <w:highlight w:val="white"/>
          <w:lang w:val="en-GB"/>
        </w:rPr>
        <w:t xml:space="preserve">Kiwi Ice cream with customised fruits - </w:t>
      </w:r>
      <w:r>
        <w:rPr>
          <w:b/>
          <w:color w:val="202124"/>
          <w:highlight w:val="white"/>
          <w:lang w:val="en-GB"/>
        </w:rPr>
        <w:t>£ 2.89</w:t>
      </w:r>
    </w:p>
    <w:p>
      <w:pPr>
        <w:pStyle w:val="3"/>
        <w:spacing w:line="360" w:lineRule="auto"/>
        <w:rPr>
          <w:color w:val="202124"/>
          <w:highlight w:val="white"/>
          <w:lang w:val="en-GB"/>
        </w:rPr>
      </w:pPr>
      <w:r>
        <w:rPr>
          <w:color w:val="202124"/>
          <w:highlight w:val="white"/>
          <w:lang w:val="en-GB"/>
        </w:rPr>
        <w:t xml:space="preserve">Chocó lava ice cream with chocolate sauces - </w:t>
      </w:r>
      <w:r>
        <w:rPr>
          <w:b/>
          <w:color w:val="202124"/>
          <w:highlight w:val="white"/>
          <w:lang w:val="en-GB"/>
        </w:rPr>
        <w:t>£ 3.34</w:t>
      </w:r>
    </w:p>
    <w:p>
      <w:pPr>
        <w:pStyle w:val="3"/>
        <w:spacing w:line="360" w:lineRule="auto"/>
        <w:rPr>
          <w:lang w:val="en-GB"/>
        </w:rPr>
      </w:pPr>
      <w:r>
        <w:rPr>
          <w:lang w:val="en-GB"/>
        </w:rPr>
        <w:t xml:space="preserve">Mimosa (dry sparkling wine, orange juice, and a splash of Grand Marnier) - </w:t>
      </w:r>
      <w:r>
        <w:rPr>
          <w:b/>
          <w:color w:val="202124"/>
          <w:highlight w:val="white"/>
          <w:lang w:val="en-GB"/>
        </w:rPr>
        <w:t>£ 4.45</w:t>
      </w:r>
    </w:p>
    <w:p>
      <w:pPr>
        <w:pStyle w:val="3"/>
        <w:spacing w:line="360" w:lineRule="auto"/>
        <w:rPr>
          <w:color w:val="202124"/>
          <w:highlight w:val="white"/>
          <w:lang w:val="en-GB"/>
        </w:rPr>
      </w:pPr>
      <w:r>
        <w:rPr>
          <w:color w:val="202124"/>
          <w:highlight w:val="white"/>
          <w:lang w:val="en-GB"/>
        </w:rPr>
        <w:t>Buck fast Tonic Wine (</w:t>
      </w:r>
      <w:r>
        <w:rPr>
          <w:color w:val="202124"/>
          <w:lang w:val="en-GB"/>
        </w:rPr>
        <w:t>blend of white grape juice, grapefruit, Jamaican sparkling water and natural flavours</w:t>
      </w:r>
      <w:r>
        <w:rPr>
          <w:color w:val="202124"/>
          <w:highlight w:val="white"/>
          <w:lang w:val="en-GB"/>
        </w:rPr>
        <w:t xml:space="preserve">) - </w:t>
      </w:r>
      <w:r>
        <w:rPr>
          <w:b/>
          <w:color w:val="202124"/>
          <w:highlight w:val="white"/>
          <w:lang w:val="en-GB"/>
        </w:rPr>
        <w:t>£ 12.00</w:t>
      </w:r>
    </w:p>
    <w:p>
      <w:pPr>
        <w:pStyle w:val="3"/>
        <w:spacing w:line="360" w:lineRule="auto"/>
        <w:rPr>
          <w:color w:val="202124"/>
          <w:highlight w:val="white"/>
          <w:lang w:val="en-GB"/>
        </w:rPr>
      </w:pPr>
      <w:r>
        <w:rPr>
          <w:color w:val="202124"/>
          <w:highlight w:val="white"/>
          <w:lang w:val="en-GB"/>
        </w:rPr>
        <w:t>Pimm's (</w:t>
      </w:r>
      <w:r>
        <w:rPr>
          <w:color w:val="202124"/>
          <w:lang w:val="en-GB"/>
        </w:rPr>
        <w:t xml:space="preserve">mix of gin, quinine, and a spice blend) </w:t>
      </w:r>
      <w:r>
        <w:rPr>
          <w:color w:val="202124"/>
          <w:highlight w:val="white"/>
          <w:lang w:val="en-GB"/>
        </w:rPr>
        <w:t xml:space="preserve">- </w:t>
      </w:r>
      <w:r>
        <w:rPr>
          <w:b/>
          <w:color w:val="202124"/>
          <w:highlight w:val="white"/>
          <w:lang w:val="en-GB"/>
        </w:rPr>
        <w:t>£ 12.67</w:t>
      </w:r>
    </w:p>
    <w:p>
      <w:pPr>
        <w:pStyle w:val="3"/>
        <w:spacing w:line="360" w:lineRule="auto"/>
        <w:rPr>
          <w:b/>
          <w:lang w:val="en-GB"/>
        </w:rPr>
      </w:pPr>
      <w:r>
        <w:rPr>
          <w:color w:val="202124"/>
          <w:highlight w:val="white"/>
          <w:lang w:val="en-GB"/>
        </w:rPr>
        <w:t>English Cider (</w:t>
      </w:r>
      <w:r>
        <w:rPr>
          <w:color w:val="202124"/>
          <w:lang w:val="en-GB"/>
        </w:rPr>
        <w:t>bittersweet and bitter sharp types of apples, or “spitters”)</w:t>
      </w:r>
      <w:r>
        <w:rPr>
          <w:color w:val="202124"/>
          <w:highlight w:val="white"/>
          <w:lang w:val="en-GB"/>
        </w:rPr>
        <w:t xml:space="preserve">- </w:t>
      </w:r>
      <w:r>
        <w:rPr>
          <w:b/>
          <w:color w:val="202124"/>
          <w:highlight w:val="white"/>
          <w:lang w:val="en-GB"/>
        </w:rPr>
        <w:t>£ 13.23</w:t>
      </w:r>
    </w:p>
    <w:p>
      <w:pPr>
        <w:pStyle w:val="3"/>
        <w:spacing w:line="360" w:lineRule="auto"/>
        <w:ind w:firstLine="720" w:firstLineChars="0"/>
        <w:jc w:val="both"/>
        <w:rPr>
          <w:color w:val="202124"/>
          <w:sz w:val="30"/>
          <w:szCs w:val="30"/>
          <w:highlight w:val="white"/>
          <w:lang w:val="en-GB"/>
        </w:rPr>
      </w:pPr>
      <w:r>
        <w:rPr>
          <w:lang w:val="en-GB"/>
        </w:rPr>
        <w:t xml:space="preserve">The Trinity hotel chain uses a "Dynamic Pricing" strategy where the prices of the dishes or services depend on the competition, demand, and other components that affect the target audiences (Cousins </w:t>
      </w:r>
      <w:r>
        <w:rPr>
          <w:i/>
          <w:lang w:val="en-GB"/>
        </w:rPr>
        <w:t>et al.</w:t>
      </w:r>
      <w:r>
        <w:rPr>
          <w:lang w:val="en-GB"/>
        </w:rPr>
        <w:t xml:space="preserve"> 2011).  However, the target audience of the breakfast menu will have no difficulty paying for the dish. It is believed that the spread of different offers will help it win more customers than its competitors in the UK. The prices of the preparations are chosen to determine the competitive chances of survival in a competitive market. </w:t>
      </w:r>
    </w:p>
    <w:p>
      <w:pPr>
        <w:pStyle w:val="3"/>
        <w:spacing w:line="360" w:lineRule="auto"/>
        <w:rPr>
          <w:b/>
          <w:lang w:val="en-GB"/>
        </w:rPr>
      </w:pPr>
    </w:p>
    <w:p>
      <w:pPr>
        <w:pStyle w:val="3"/>
        <w:spacing w:line="360" w:lineRule="auto"/>
        <w:rPr>
          <w:b/>
          <w:lang w:val="en-GB"/>
        </w:rPr>
      </w:pPr>
      <w:r>
        <w:rPr>
          <w:b/>
          <w:lang w:val="en-GB"/>
        </w:rPr>
        <w:t>Nutrition and Special Dietary Requirements:</w:t>
      </w:r>
    </w:p>
    <w:p>
      <w:pPr>
        <w:pStyle w:val="3"/>
        <w:spacing w:line="360" w:lineRule="auto"/>
        <w:ind w:firstLine="720" w:firstLineChars="0"/>
        <w:jc w:val="both"/>
        <w:rPr>
          <w:b/>
          <w:lang w:val="en-GB"/>
        </w:rPr>
      </w:pPr>
      <w:r>
        <w:rPr>
          <w:lang w:val="en-GB"/>
        </w:rPr>
        <w:t xml:space="preserve">In the designed menu, Turnberry Hotel chain serves Apple Pizza, </w:t>
      </w:r>
      <w:r>
        <w:rPr>
          <w:color w:val="202124"/>
          <w:highlight w:val="white"/>
          <w:lang w:val="en-GB"/>
        </w:rPr>
        <w:t xml:space="preserve">Apple pie, </w:t>
      </w:r>
      <w:r>
        <w:rPr>
          <w:lang w:val="en-GB"/>
        </w:rPr>
        <w:t xml:space="preserve"> </w:t>
      </w:r>
      <w:r>
        <w:rPr>
          <w:color w:val="202124"/>
          <w:highlight w:val="white"/>
          <w:lang w:val="en-GB"/>
        </w:rPr>
        <w:t xml:space="preserve">Roasted chicken with barbeque sauce, Broccoli &amp; stilton soup, Kiwi Ice cream, and Smoked salmon which are full of dietary values as meat and vegetable containing protein, a vitamin for adult audiences as the theme has selected </w:t>
      </w:r>
      <w:r>
        <w:rPr>
          <w:b/>
          <w:i/>
          <w:lang w:val="en-GB"/>
        </w:rPr>
        <w:t xml:space="preserve">“Love Lunch Pack”  </w:t>
      </w:r>
      <w:r>
        <w:rPr>
          <w:lang w:val="en-GB"/>
        </w:rPr>
        <w:t xml:space="preserve">(Foskett </w:t>
      </w:r>
      <w:r>
        <w:rPr>
          <w:i/>
          <w:lang w:val="en-GB"/>
        </w:rPr>
        <w:t>et al.</w:t>
      </w:r>
      <w:r>
        <w:rPr>
          <w:lang w:val="en-GB"/>
        </w:rPr>
        <w:t xml:space="preserve"> 2021)</w:t>
      </w:r>
      <w:r>
        <w:rPr>
          <w:b/>
          <w:i/>
          <w:lang w:val="en-GB"/>
        </w:rPr>
        <w:t xml:space="preserve">. </w:t>
      </w:r>
      <w:r>
        <w:rPr>
          <w:lang w:val="en-GB"/>
        </w:rPr>
        <w:t xml:space="preserve"> The recommended dishes are gluten and lactose-free as most of the menu contains healthy fruit, vegetables, and meat. </w:t>
      </w:r>
    </w:p>
    <w:p>
      <w:pPr>
        <w:pStyle w:val="3"/>
        <w:spacing w:line="360" w:lineRule="auto"/>
        <w:rPr>
          <w:b/>
          <w:lang w:val="en-GB"/>
        </w:rPr>
      </w:pPr>
      <w:r>
        <w:rPr>
          <w:b/>
          <w:lang w:val="en-GB"/>
        </w:rPr>
        <w:t>Menu Layout and Design:</w:t>
      </w:r>
    </w:p>
    <w:p>
      <w:pPr>
        <w:pStyle w:val="3"/>
        <w:spacing w:line="360" w:lineRule="auto"/>
        <w:rPr>
          <w:b/>
          <w:i/>
          <w:lang w:val="en-GB"/>
        </w:rPr>
      </w:pPr>
      <w:r>
        <w:rPr>
          <w:b/>
          <w:i/>
          <w:lang w:val="en-GB"/>
        </w:rPr>
        <w:t xml:space="preserve">Vegetarian: </w:t>
      </w:r>
    </w:p>
    <w:tbl>
      <w:tblPr>
        <w:tblStyle w:val="20"/>
        <w:tblW w:w="0" w:type="auto"/>
        <w:tblInd w:w="0" w:type="dxa"/>
        <w:tblBorders>
          <w:top w:val="single" w:color="8064A2" w:themeColor="accent4" w:sz="8" w:space="0"/>
          <w:left w:val="none" w:color="auto" w:sz="0" w:space="0"/>
          <w:bottom w:val="single" w:color="8064A2" w:themeColor="accent4"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788"/>
        <w:gridCol w:w="4788"/>
      </w:tblGrid>
      <w:tr>
        <w:tblPrEx>
          <w:tblBorders>
            <w:top w:val="single" w:color="8064A2" w:themeColor="accent4" w:sz="8" w:space="0"/>
            <w:left w:val="none" w:color="auto" w:sz="0" w:space="0"/>
            <w:bottom w:val="single" w:color="8064A2" w:themeColor="accent4"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top w:val="single" w:color="8064A2" w:themeColor="accent4" w:sz="8" w:space="0"/>
              <w:left w:val="nil"/>
              <w:bottom w:val="single" w:color="8064A2" w:themeColor="accent4" w:sz="8" w:space="0"/>
              <w:right w:val="nil"/>
              <w:insideH w:val="single" w:sz="8" w:space="0"/>
              <w:insideV w:val="nil"/>
            </w:tcBorders>
          </w:tcPr>
          <w:p>
            <w:pPr>
              <w:pStyle w:val="3"/>
              <w:spacing w:before="0" w:after="0" w:line="360" w:lineRule="auto"/>
              <w:rPr>
                <w:b/>
                <w:bCs/>
                <w:color w:val="5F497A" w:themeColor="accent4" w:themeShade="BF"/>
                <w:lang w:val="en-GB"/>
              </w:rPr>
            </w:pPr>
          </w:p>
          <w:p>
            <w:pPr>
              <w:pStyle w:val="3"/>
              <w:spacing w:before="0" w:after="0" w:line="360" w:lineRule="auto"/>
              <w:rPr>
                <w:b/>
                <w:bCs/>
                <w:color w:val="5F497A" w:themeColor="accent4" w:themeShade="BF"/>
                <w:lang w:val="en-GB"/>
              </w:rPr>
            </w:pPr>
            <w:r>
              <w:rPr>
                <w:b/>
                <w:bCs/>
                <w:color w:val="5F497A" w:themeColor="accent4" w:themeShade="BF"/>
                <w:lang w:val="en-GB"/>
              </w:rPr>
              <w:t xml:space="preserve">Apple Pizza with honey and chocolate </w:t>
            </w:r>
          </w:p>
          <w:p>
            <w:pPr>
              <w:pStyle w:val="3"/>
              <w:spacing w:before="0" w:after="0" w:line="360" w:lineRule="auto"/>
              <w:rPr>
                <w:b/>
                <w:bCs/>
                <w:color w:val="5F497A" w:themeColor="accent4" w:themeShade="BF"/>
                <w:lang w:val="en-GB"/>
              </w:rPr>
            </w:pPr>
            <w:r>
              <w:rPr>
                <w:b/>
                <w:bCs/>
                <w:color w:val="5F497A" w:themeColor="accent4" w:themeShade="BF"/>
                <w:lang w:val="en-GB"/>
              </w:rPr>
              <w:t xml:space="preserve">syrup </w:t>
            </w:r>
          </w:p>
          <w:p>
            <w:pPr>
              <w:pStyle w:val="3"/>
              <w:spacing w:before="0" w:after="0" w:line="360" w:lineRule="auto"/>
              <w:rPr>
                <w:b/>
                <w:bCs/>
                <w:color w:val="5F497A" w:themeColor="accent4" w:themeShade="BF"/>
                <w:lang w:val="en-GB"/>
              </w:rPr>
            </w:pPr>
            <w:r>
              <w:rPr>
                <w:b/>
                <w:bCs/>
                <w:color w:val="5F497A" w:themeColor="accent4" w:themeShade="BF"/>
                <w:lang w:val="en-GB"/>
              </w:rPr>
              <w:t>(90 cal)</w:t>
            </w:r>
          </w:p>
        </w:tc>
        <w:tc>
          <w:tcPr>
            <w:tcW w:w="4788" w:type="dxa"/>
            <w:tcBorders>
              <w:top w:val="single" w:color="8064A2" w:themeColor="accent4" w:sz="8" w:space="0"/>
              <w:bottom w:val="single" w:color="8064A2" w:themeColor="accent4" w:sz="8" w:space="0"/>
              <w:right w:val="nil"/>
              <w:insideH w:val="single" w:sz="8" w:space="0"/>
              <w:insideV w:val="nil"/>
            </w:tcBorders>
          </w:tcPr>
          <w:p>
            <w:pPr>
              <w:pStyle w:val="3"/>
              <w:spacing w:before="0" w:after="0" w:line="360" w:lineRule="auto"/>
              <w:rPr>
                <w:b w:val="0"/>
                <w:bCs/>
                <w:color w:val="5F497A" w:themeColor="accent4" w:themeShade="BF"/>
                <w:lang w:val="en-GB"/>
              </w:rPr>
            </w:pPr>
            <w:r>
              <w:rPr>
                <w:b/>
                <w:bCs/>
                <w:color w:val="5F497A" w:themeColor="accent4" w:themeShade="BF"/>
                <w:lang w:val="en-GB"/>
              </w:rPr>
              <w:t xml:space="preserve"> </w:t>
            </w:r>
            <w:r>
              <w:rPr>
                <w:b/>
                <w:bCs/>
                <w:color w:val="202124"/>
                <w:highlight w:val="white"/>
                <w:lang w:val="en-GB"/>
              </w:rPr>
              <w:t>£10.87</w:t>
            </w:r>
            <w:r>
              <w:rPr>
                <w:b w:val="0"/>
                <w:bCs w:val="0"/>
                <w:color w:val="202124"/>
                <w:highlight w:val="white"/>
                <w:lang w:val="en-GB"/>
              </w:rPr>
              <w:t xml:space="preserve"> </w:t>
            </w:r>
            <w:r>
              <w:rPr>
                <w:b w:val="0"/>
                <w:bCs w:val="0"/>
                <w:color w:val="202124"/>
              </w:rPr>
              <w:drawing>
                <wp:inline distT="0" distB="0" distL="0" distR="0">
                  <wp:extent cx="1618615" cy="1367155"/>
                  <wp:effectExtent l="19050" t="0" r="332"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7"/>
                          <a:srcRect/>
                          <a:stretch>
                            <a:fillRect/>
                          </a:stretch>
                        </pic:blipFill>
                        <pic:spPr>
                          <a:xfrm>
                            <a:off x="0" y="0"/>
                            <a:ext cx="1633244" cy="1379726"/>
                          </a:xfrm>
                          <a:prstGeom prst="rect">
                            <a:avLst/>
                          </a:prstGeom>
                          <a:noFill/>
                          <a:ln w="9525">
                            <a:noFill/>
                            <a:miter lim="800000"/>
                            <a:headEnd/>
                            <a:tailEnd/>
                          </a:ln>
                        </pic:spPr>
                      </pic:pic>
                    </a:graphicData>
                  </a:graphic>
                </wp:inline>
              </w:drawing>
            </w:r>
          </w:p>
        </w:tc>
      </w:tr>
      <w:tr>
        <w:tblPrEx>
          <w:tblBorders>
            <w:top w:val="single" w:color="8064A2" w:themeColor="accent4" w:sz="8" w:space="0"/>
            <w:left w:val="none" w:color="auto" w:sz="0" w:space="0"/>
            <w:bottom w:val="single" w:color="8064A2" w:themeColor="accent4"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DFD8E8" w:themeFill="accent4" w:themeFillTint="3F"/>
          </w:tcPr>
          <w:p>
            <w:pPr>
              <w:pStyle w:val="3"/>
              <w:spacing w:line="360" w:lineRule="auto"/>
              <w:rPr>
                <w:b/>
                <w:bCs/>
                <w:color w:val="5F497A" w:themeColor="accent4" w:themeShade="BF"/>
                <w:lang w:val="en-GB"/>
              </w:rPr>
            </w:pPr>
            <w:r>
              <w:rPr>
                <w:b/>
                <w:bCs/>
                <w:color w:val="5F497A" w:themeColor="accent4" w:themeShade="BF"/>
                <w:lang w:val="en-GB"/>
              </w:rPr>
              <w:t xml:space="preserve">Egg cheeses sandwich with chesses sauces </w:t>
            </w:r>
          </w:p>
          <w:p>
            <w:pPr>
              <w:pStyle w:val="3"/>
              <w:spacing w:line="360" w:lineRule="auto"/>
              <w:rPr>
                <w:b/>
                <w:bCs/>
                <w:color w:val="5F497A" w:themeColor="accent4" w:themeShade="BF"/>
                <w:lang w:val="en-GB"/>
              </w:rPr>
            </w:pPr>
            <w:r>
              <w:rPr>
                <w:b/>
                <w:bCs/>
                <w:color w:val="5F497A" w:themeColor="accent4" w:themeShade="BF"/>
                <w:lang w:val="en-GB"/>
              </w:rPr>
              <w:t>(40 cal)</w:t>
            </w:r>
          </w:p>
        </w:tc>
        <w:tc>
          <w:tcPr>
            <w:tcW w:w="4788" w:type="dxa"/>
            <w:tcBorders>
              <w:right w:val="nil"/>
              <w:insideV w:val="nil"/>
            </w:tcBorders>
            <w:shd w:val="clear" w:color="auto" w:fill="DFD8E8" w:themeFill="accent4" w:themeFillTint="3F"/>
          </w:tcPr>
          <w:p>
            <w:pPr>
              <w:pStyle w:val="3"/>
              <w:spacing w:line="360" w:lineRule="auto"/>
              <w:rPr>
                <w:color w:val="5F497A" w:themeColor="accent4" w:themeShade="BF"/>
                <w:lang w:val="en-GB"/>
              </w:rPr>
            </w:pPr>
            <w:r>
              <w:rPr>
                <w:color w:val="5F497A" w:themeColor="accent4" w:themeShade="BF"/>
                <w:lang w:val="en-GB"/>
              </w:rPr>
              <w:t xml:space="preserve"> </w:t>
            </w:r>
            <w:r>
              <w:rPr>
                <w:b/>
                <w:color w:val="202124"/>
                <w:highlight w:val="white"/>
                <w:lang w:val="en-GB"/>
              </w:rPr>
              <w:t>£ 9.34</w:t>
            </w:r>
          </w:p>
        </w:tc>
      </w:tr>
      <w:tr>
        <w:tblPrEx>
          <w:tblBorders>
            <w:top w:val="single" w:color="8064A2" w:themeColor="accent4" w:sz="8" w:space="0"/>
            <w:left w:val="none" w:color="auto" w:sz="0" w:space="0"/>
            <w:bottom w:val="single" w:color="8064A2" w:themeColor="accent4"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highlight w:val="white"/>
                <w:lang w:val="en-GB"/>
              </w:rPr>
            </w:pPr>
            <w:r>
              <w:rPr>
                <w:b/>
                <w:bCs/>
                <w:color w:val="202124"/>
                <w:highlight w:val="white"/>
                <w:lang w:val="en-GB"/>
              </w:rPr>
              <w:t xml:space="preserve">Broccoli &amp; stilton soup with extra cream </w:t>
            </w:r>
          </w:p>
          <w:p>
            <w:pPr>
              <w:pStyle w:val="3"/>
              <w:spacing w:line="360" w:lineRule="auto"/>
              <w:rPr>
                <w:b/>
                <w:bCs/>
                <w:color w:val="202124"/>
                <w:highlight w:val="white"/>
                <w:lang w:val="en-GB"/>
              </w:rPr>
            </w:pPr>
            <w:r>
              <w:rPr>
                <w:b/>
                <w:bCs/>
                <w:color w:val="202124"/>
                <w:highlight w:val="white"/>
                <w:lang w:val="en-GB"/>
              </w:rPr>
              <w:t>(55 cal)</w:t>
            </w:r>
          </w:p>
        </w:tc>
        <w:tc>
          <w:tcPr>
            <w:tcW w:w="4788" w:type="dxa"/>
          </w:tcPr>
          <w:p>
            <w:pPr>
              <w:pStyle w:val="3"/>
              <w:spacing w:line="360" w:lineRule="auto"/>
              <w:rPr>
                <w:color w:val="202124"/>
                <w:highlight w:val="white"/>
                <w:lang w:val="en-GB"/>
              </w:rPr>
            </w:pPr>
            <w:r>
              <w:rPr>
                <w:b/>
                <w:color w:val="202124"/>
                <w:highlight w:val="white"/>
                <w:lang w:val="en-GB"/>
              </w:rPr>
              <w:t>£ 6.89</w:t>
            </w:r>
          </w:p>
        </w:tc>
      </w:tr>
    </w:tbl>
    <w:p>
      <w:pPr>
        <w:pStyle w:val="3"/>
        <w:spacing w:line="360" w:lineRule="auto"/>
        <w:rPr>
          <w:b/>
          <w:lang w:val="en-GB"/>
        </w:rPr>
      </w:pPr>
      <w:r>
        <w:rPr>
          <w:b/>
          <w:lang w:val="en-GB"/>
        </w:rPr>
        <w:t xml:space="preserve"> Gluten free </w:t>
      </w:r>
    </w:p>
    <w:tbl>
      <w:tblPr>
        <w:tblStyle w:val="19"/>
        <w:tblW w:w="0" w:type="auto"/>
        <w:tblInd w:w="0" w:type="dxa"/>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788"/>
        <w:gridCol w:w="4788"/>
      </w:tblGrid>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top w:val="single" w:color="C0504D" w:themeColor="accent2" w:sz="8" w:space="0"/>
              <w:left w:val="nil"/>
              <w:bottom w:val="single" w:color="C0504D" w:themeColor="accent2" w:sz="8" w:space="0"/>
              <w:right w:val="nil"/>
              <w:insideH w:val="single" w:sz="8" w:space="0"/>
              <w:insideV w:val="nil"/>
            </w:tcBorders>
          </w:tcPr>
          <w:p>
            <w:pPr>
              <w:pStyle w:val="3"/>
              <w:spacing w:before="0" w:after="0" w:line="360" w:lineRule="auto"/>
              <w:rPr>
                <w:b/>
                <w:bCs/>
                <w:color w:val="202124"/>
                <w:highlight w:val="white"/>
                <w:lang w:val="en-GB"/>
              </w:rPr>
            </w:pPr>
            <w:r>
              <w:rPr>
                <w:b/>
                <w:bCs/>
                <w:color w:val="202124"/>
                <w:highlight w:val="white"/>
                <w:lang w:val="en-GB"/>
              </w:rPr>
              <w:t xml:space="preserve">Smoked salmon with some lettuce and lemon </w:t>
            </w:r>
          </w:p>
          <w:p>
            <w:pPr>
              <w:pStyle w:val="3"/>
              <w:spacing w:before="0" w:after="0" w:line="360" w:lineRule="auto"/>
              <w:rPr>
                <w:b/>
                <w:bCs/>
                <w:color w:val="202124"/>
                <w:highlight w:val="white"/>
                <w:lang w:val="en-GB"/>
              </w:rPr>
            </w:pPr>
            <w:r>
              <w:rPr>
                <w:b/>
                <w:bCs/>
                <w:color w:val="202124"/>
                <w:highlight w:val="white"/>
                <w:lang w:val="en-GB"/>
              </w:rPr>
              <w:t>(67 cal)</w:t>
            </w:r>
            <w:r>
              <w:rPr>
                <w:b/>
                <w:bCs w:val="0"/>
                <w:color w:val="202124"/>
                <w:highlight w:val="white"/>
                <w:lang w:val="en-GB"/>
              </w:rPr>
              <w:t xml:space="preserve"> </w:t>
            </w:r>
            <w:r>
              <w:rPr>
                <w:b/>
                <w:bCs/>
                <w:color w:val="202124"/>
              </w:rPr>
              <w:drawing>
                <wp:inline distT="0" distB="0" distL="0" distR="0">
                  <wp:extent cx="2106930" cy="1248410"/>
                  <wp:effectExtent l="19050" t="0" r="7620" b="0"/>
                  <wp:docPr id="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16"/>
                          <pic:cNvPicPr>
                            <a:picLocks noChangeAspect="1" noChangeArrowheads="1"/>
                          </pic:cNvPicPr>
                        </pic:nvPicPr>
                        <pic:blipFill>
                          <a:blip r:embed="rId8"/>
                          <a:srcRect/>
                          <a:stretch>
                            <a:fillRect/>
                          </a:stretch>
                        </pic:blipFill>
                        <pic:spPr>
                          <a:xfrm>
                            <a:off x="0" y="0"/>
                            <a:ext cx="2106930" cy="1248410"/>
                          </a:xfrm>
                          <a:prstGeom prst="rect">
                            <a:avLst/>
                          </a:prstGeom>
                          <a:noFill/>
                          <a:ln w="9525">
                            <a:noFill/>
                            <a:miter lim="800000"/>
                            <a:headEnd/>
                            <a:tailEnd/>
                          </a:ln>
                        </pic:spPr>
                      </pic:pic>
                    </a:graphicData>
                  </a:graphic>
                </wp:inline>
              </w:drawing>
            </w:r>
          </w:p>
        </w:tc>
        <w:tc>
          <w:tcPr>
            <w:tcW w:w="4788" w:type="dxa"/>
            <w:tcBorders>
              <w:top w:val="single" w:color="C0504D" w:themeColor="accent2" w:sz="8" w:space="0"/>
              <w:bottom w:val="single" w:color="C0504D" w:themeColor="accent2" w:sz="8" w:space="0"/>
              <w:right w:val="nil"/>
              <w:insideH w:val="single" w:sz="8" w:space="0"/>
              <w:insideV w:val="nil"/>
            </w:tcBorders>
          </w:tcPr>
          <w:p>
            <w:pPr>
              <w:pStyle w:val="3"/>
              <w:spacing w:before="0" w:after="0" w:line="360" w:lineRule="auto"/>
              <w:rPr>
                <w:b/>
                <w:bCs/>
                <w:color w:val="202124"/>
                <w:highlight w:val="white"/>
                <w:lang w:val="en-GB"/>
              </w:rPr>
            </w:pPr>
            <w:r>
              <w:rPr>
                <w:b/>
                <w:bCs/>
                <w:color w:val="202124"/>
                <w:highlight w:val="white"/>
                <w:lang w:val="en-GB"/>
              </w:rPr>
              <w:t xml:space="preserve"> £ 7.00</w:t>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EFD3D3" w:themeFill="accent2" w:themeFillTint="3F"/>
          </w:tcPr>
          <w:p>
            <w:pPr>
              <w:pStyle w:val="3"/>
              <w:spacing w:line="360" w:lineRule="auto"/>
              <w:rPr>
                <w:b/>
                <w:bCs/>
                <w:color w:val="202124"/>
                <w:highlight w:val="white"/>
                <w:lang w:val="en-GB"/>
              </w:rPr>
            </w:pPr>
            <w:r>
              <w:rPr>
                <w:b/>
                <w:bCs/>
                <w:color w:val="202124"/>
                <w:highlight w:val="white"/>
                <w:lang w:val="en-GB"/>
              </w:rPr>
              <w:t>Roasted chicken with barbeque sauce and honey</w:t>
            </w:r>
          </w:p>
          <w:p>
            <w:pPr>
              <w:pStyle w:val="3"/>
              <w:spacing w:line="360" w:lineRule="auto"/>
              <w:rPr>
                <w:b/>
                <w:bCs/>
                <w:color w:val="202124"/>
                <w:highlight w:val="white"/>
                <w:lang w:val="en-GB"/>
              </w:rPr>
            </w:pPr>
            <w:r>
              <w:rPr>
                <w:b/>
                <w:bCs/>
                <w:color w:val="202124"/>
                <w:highlight w:val="white"/>
                <w:lang w:val="en-GB"/>
              </w:rPr>
              <w:t>(49 cal)</w:t>
            </w:r>
          </w:p>
        </w:tc>
        <w:tc>
          <w:tcPr>
            <w:tcW w:w="4788" w:type="dxa"/>
            <w:tcBorders>
              <w:right w:val="nil"/>
              <w:insideV w:val="nil"/>
            </w:tcBorders>
            <w:shd w:val="clear" w:color="auto" w:fill="EFD3D3" w:themeFill="accent2" w:themeFillTint="3F"/>
          </w:tcPr>
          <w:p>
            <w:pPr>
              <w:pStyle w:val="3"/>
              <w:spacing w:line="360" w:lineRule="auto"/>
              <w:rPr>
                <w:color w:val="202124"/>
                <w:highlight w:val="white"/>
                <w:lang w:val="en-GB"/>
              </w:rPr>
            </w:pPr>
            <w:r>
              <w:rPr>
                <w:color w:val="202124"/>
                <w:highlight w:val="white"/>
                <w:lang w:val="en-GB"/>
              </w:rPr>
              <w:t xml:space="preserve"> £ 8.89</w:t>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lang w:val="en-GB"/>
              </w:rPr>
            </w:pPr>
            <w:r>
              <w:rPr>
                <w:b/>
                <w:bCs/>
                <w:color w:val="202124"/>
                <w:highlight w:val="white"/>
                <w:lang w:val="en-GB"/>
              </w:rPr>
              <w:t xml:space="preserve">Beef Wellington and </w:t>
            </w:r>
            <w:r>
              <w:rPr>
                <w:b/>
                <w:bCs/>
                <w:color w:val="202124"/>
                <w:lang w:val="en-GB"/>
              </w:rPr>
              <w:t>Green Beans with Garlic</w:t>
            </w:r>
          </w:p>
          <w:p>
            <w:pPr>
              <w:pStyle w:val="3"/>
              <w:spacing w:line="360" w:lineRule="auto"/>
              <w:rPr>
                <w:b/>
                <w:bCs/>
                <w:color w:val="202124"/>
                <w:highlight w:val="white"/>
                <w:lang w:val="en-GB"/>
              </w:rPr>
            </w:pPr>
            <w:r>
              <w:rPr>
                <w:b/>
                <w:bCs/>
                <w:color w:val="202124"/>
                <w:lang w:val="en-GB"/>
              </w:rPr>
              <w:t>(100 cal)</w:t>
            </w:r>
          </w:p>
        </w:tc>
        <w:tc>
          <w:tcPr>
            <w:tcW w:w="4788" w:type="dxa"/>
          </w:tcPr>
          <w:p>
            <w:pPr>
              <w:pStyle w:val="3"/>
              <w:spacing w:line="360" w:lineRule="auto"/>
              <w:rPr>
                <w:color w:val="202124"/>
                <w:highlight w:val="white"/>
                <w:lang w:val="en-GB"/>
              </w:rPr>
            </w:pPr>
            <w:r>
              <w:rPr>
                <w:color w:val="202124"/>
                <w:highlight w:val="white"/>
                <w:lang w:val="en-GB"/>
              </w:rPr>
              <w:t xml:space="preserve"> £ 7.78</w:t>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EFD3D3" w:themeFill="accent2" w:themeFillTint="3F"/>
          </w:tcPr>
          <w:p>
            <w:pPr>
              <w:pStyle w:val="3"/>
              <w:spacing w:line="360" w:lineRule="auto"/>
              <w:rPr>
                <w:b/>
                <w:bCs/>
                <w:color w:val="943734" w:themeColor="accent2" w:themeShade="BF"/>
                <w:lang w:val="en-GB"/>
              </w:rPr>
            </w:pPr>
            <w:r>
              <w:rPr>
                <w:b/>
                <w:bCs/>
                <w:color w:val="202124"/>
                <w:highlight w:val="white"/>
                <w:lang w:val="en-GB"/>
              </w:rPr>
              <w:t xml:space="preserve">Banana cake with </w:t>
            </w:r>
            <w:r>
              <w:rPr>
                <w:b/>
                <w:bCs/>
                <w:color w:val="943734" w:themeColor="accent2" w:themeShade="BF"/>
                <w:lang w:val="en-GB"/>
              </w:rPr>
              <w:t xml:space="preserve">Blueberries and honey </w:t>
            </w:r>
          </w:p>
          <w:p>
            <w:pPr>
              <w:pStyle w:val="3"/>
              <w:spacing w:line="360" w:lineRule="auto"/>
              <w:rPr>
                <w:b/>
                <w:bCs/>
                <w:color w:val="943734" w:themeColor="accent2" w:themeShade="BF"/>
                <w:lang w:val="en-GB"/>
              </w:rPr>
            </w:pPr>
            <w:r>
              <w:rPr>
                <w:b/>
                <w:bCs/>
                <w:color w:val="943734" w:themeColor="accent2" w:themeShade="BF"/>
                <w:lang w:val="en-GB"/>
              </w:rPr>
              <w:t>(78 cal)</w:t>
            </w:r>
          </w:p>
        </w:tc>
        <w:tc>
          <w:tcPr>
            <w:tcW w:w="4788" w:type="dxa"/>
            <w:tcBorders>
              <w:right w:val="nil"/>
              <w:insideV w:val="nil"/>
            </w:tcBorders>
            <w:shd w:val="clear" w:color="auto" w:fill="EFD3D3" w:themeFill="accent2" w:themeFillTint="3F"/>
          </w:tcPr>
          <w:p>
            <w:pPr>
              <w:pStyle w:val="3"/>
              <w:spacing w:line="360" w:lineRule="auto"/>
              <w:rPr>
                <w:color w:val="202124"/>
                <w:highlight w:val="white"/>
                <w:lang w:val="en-GB"/>
              </w:rPr>
            </w:pPr>
            <w:r>
              <w:rPr>
                <w:color w:val="943734" w:themeColor="accent2" w:themeShade="BF"/>
                <w:lang w:val="en-GB"/>
              </w:rPr>
              <w:t xml:space="preserve"> </w:t>
            </w:r>
            <w:r>
              <w:rPr>
                <w:color w:val="202124"/>
                <w:highlight w:val="white"/>
                <w:lang w:val="en-GB"/>
              </w:rPr>
              <w:t>£ 4.56</w:t>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highlight w:val="white"/>
                <w:lang w:val="en-GB"/>
              </w:rPr>
            </w:pPr>
            <w:r>
              <w:rPr>
                <w:b/>
                <w:bCs/>
                <w:color w:val="202124"/>
                <w:highlight w:val="white"/>
                <w:lang w:val="en-GB"/>
              </w:rPr>
              <w:t xml:space="preserve">Apple pie with custard </w:t>
            </w:r>
          </w:p>
          <w:p>
            <w:pPr>
              <w:pStyle w:val="3"/>
              <w:spacing w:line="360" w:lineRule="auto"/>
              <w:rPr>
                <w:b/>
                <w:bCs/>
                <w:color w:val="202124"/>
                <w:highlight w:val="white"/>
                <w:lang w:val="en-GB"/>
              </w:rPr>
            </w:pPr>
            <w:r>
              <w:rPr>
                <w:b/>
                <w:bCs/>
                <w:color w:val="202124"/>
                <w:highlight w:val="white"/>
                <w:lang w:val="en-GB"/>
              </w:rPr>
              <w:t>(80 cal)</w:t>
            </w:r>
            <w:r>
              <w:rPr>
                <w:b/>
                <w:bCs/>
                <w:color w:val="202124"/>
                <w:lang w:val="en-GB"/>
              </w:rPr>
              <w:t xml:space="preserve"> </w:t>
            </w:r>
          </w:p>
        </w:tc>
        <w:tc>
          <w:tcPr>
            <w:tcW w:w="4788" w:type="dxa"/>
          </w:tcPr>
          <w:p>
            <w:pPr>
              <w:pStyle w:val="3"/>
              <w:spacing w:line="360" w:lineRule="auto"/>
              <w:rPr>
                <w:color w:val="202124"/>
                <w:highlight w:val="white"/>
                <w:lang w:val="en-GB"/>
              </w:rPr>
            </w:pPr>
            <w:r>
              <w:rPr>
                <w:color w:val="202124"/>
                <w:highlight w:val="white"/>
                <w:lang w:val="en-GB"/>
              </w:rPr>
              <w:t xml:space="preserve"> £ 3.67 </w:t>
            </w:r>
            <w:r>
              <w:rPr>
                <w:color w:val="202124"/>
              </w:rPr>
              <w:drawing>
                <wp:inline distT="0" distB="0" distL="0" distR="0">
                  <wp:extent cx="819150" cy="850900"/>
                  <wp:effectExtent l="19050" t="0" r="0" b="0"/>
                  <wp:docPr id="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0"/>
                          <pic:cNvPicPr>
                            <a:picLocks noChangeAspect="1" noChangeArrowheads="1"/>
                          </pic:cNvPicPr>
                        </pic:nvPicPr>
                        <pic:blipFill>
                          <a:blip r:embed="rId9" cstate="print"/>
                          <a:srcRect/>
                          <a:stretch>
                            <a:fillRect/>
                          </a:stretch>
                        </pic:blipFill>
                        <pic:spPr>
                          <a:xfrm>
                            <a:off x="0" y="0"/>
                            <a:ext cx="819150" cy="850900"/>
                          </a:xfrm>
                          <a:prstGeom prst="rect">
                            <a:avLst/>
                          </a:prstGeom>
                          <a:noFill/>
                          <a:ln w="9525">
                            <a:noFill/>
                            <a:miter lim="800000"/>
                            <a:headEnd/>
                            <a:tailEnd/>
                          </a:ln>
                        </pic:spPr>
                      </pic:pic>
                    </a:graphicData>
                  </a:graphic>
                </wp:inline>
              </w:drawing>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EFD3D3" w:themeFill="accent2" w:themeFillTint="3F"/>
          </w:tcPr>
          <w:p>
            <w:pPr>
              <w:pStyle w:val="3"/>
              <w:spacing w:line="360" w:lineRule="auto"/>
              <w:rPr>
                <w:b/>
                <w:bCs/>
                <w:color w:val="202124"/>
                <w:highlight w:val="white"/>
                <w:lang w:val="en-GB"/>
              </w:rPr>
            </w:pPr>
            <w:r>
              <w:rPr>
                <w:b/>
                <w:bCs/>
                <w:color w:val="202124"/>
                <w:highlight w:val="white"/>
                <w:lang w:val="en-GB"/>
              </w:rPr>
              <w:t xml:space="preserve">Kiwi Ice cream with customised fruits </w:t>
            </w:r>
          </w:p>
          <w:p>
            <w:pPr>
              <w:pStyle w:val="3"/>
              <w:spacing w:line="360" w:lineRule="auto"/>
              <w:rPr>
                <w:b/>
                <w:bCs/>
                <w:color w:val="202124"/>
                <w:highlight w:val="white"/>
                <w:lang w:val="en-GB"/>
              </w:rPr>
            </w:pPr>
            <w:r>
              <w:rPr>
                <w:b/>
                <w:bCs/>
                <w:color w:val="202124"/>
                <w:highlight w:val="white"/>
                <w:lang w:val="en-GB"/>
              </w:rPr>
              <w:t>(35 cal)</w:t>
            </w:r>
          </w:p>
        </w:tc>
        <w:tc>
          <w:tcPr>
            <w:tcW w:w="4788" w:type="dxa"/>
            <w:tcBorders>
              <w:right w:val="nil"/>
              <w:insideV w:val="nil"/>
            </w:tcBorders>
            <w:shd w:val="clear" w:color="auto" w:fill="EFD3D3" w:themeFill="accent2" w:themeFillTint="3F"/>
          </w:tcPr>
          <w:p>
            <w:pPr>
              <w:pStyle w:val="3"/>
              <w:spacing w:line="360" w:lineRule="auto"/>
              <w:rPr>
                <w:color w:val="202124"/>
                <w:highlight w:val="white"/>
                <w:lang w:val="en-GB"/>
              </w:rPr>
            </w:pPr>
            <w:r>
              <w:rPr>
                <w:color w:val="202124"/>
                <w:highlight w:val="white"/>
                <w:lang w:val="en-GB"/>
              </w:rPr>
              <w:t xml:space="preserve"> </w:t>
            </w:r>
            <w:r>
              <w:rPr>
                <w:b/>
                <w:color w:val="202124"/>
                <w:highlight w:val="white"/>
                <w:lang w:val="en-GB"/>
              </w:rPr>
              <w:t>£ 2.89</w:t>
            </w:r>
          </w:p>
        </w:tc>
      </w:tr>
      <w:tr>
        <w:tblPrEx>
          <w:tblBorders>
            <w:top w:val="single" w:color="C0504D" w:themeColor="accent2" w:sz="8" w:space="0"/>
            <w:left w:val="none" w:color="auto" w:sz="0" w:space="0"/>
            <w:bottom w:val="single" w:color="C0504D" w:themeColor="accent2"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highlight w:val="white"/>
                <w:lang w:val="en-GB"/>
              </w:rPr>
            </w:pPr>
            <w:r>
              <w:rPr>
                <w:b/>
                <w:bCs/>
                <w:color w:val="202124"/>
                <w:highlight w:val="white"/>
                <w:lang w:val="en-GB"/>
              </w:rPr>
              <w:t xml:space="preserve">Chocó lava ice cream with chocolate sauces </w:t>
            </w:r>
          </w:p>
          <w:p>
            <w:pPr>
              <w:pStyle w:val="3"/>
              <w:spacing w:line="360" w:lineRule="auto"/>
              <w:rPr>
                <w:b/>
                <w:bCs/>
                <w:color w:val="202124"/>
                <w:highlight w:val="white"/>
                <w:lang w:val="en-GB"/>
              </w:rPr>
            </w:pPr>
            <w:r>
              <w:rPr>
                <w:b/>
                <w:bCs/>
                <w:color w:val="202124"/>
                <w:highlight w:val="white"/>
                <w:lang w:val="en-GB"/>
              </w:rPr>
              <w:t>(105 cal)</w:t>
            </w:r>
          </w:p>
          <w:p>
            <w:pPr>
              <w:pStyle w:val="3"/>
              <w:spacing w:line="360" w:lineRule="auto"/>
              <w:rPr>
                <w:b/>
                <w:bCs/>
                <w:color w:val="202124"/>
                <w:highlight w:val="white"/>
                <w:lang w:val="en-GB"/>
              </w:rPr>
            </w:pPr>
            <w:r>
              <w:rPr>
                <w:b w:val="0"/>
                <w:bCs/>
                <w:color w:val="202124"/>
              </w:rPr>
              <w:drawing>
                <wp:inline distT="0" distB="0" distL="0" distR="0">
                  <wp:extent cx="2520315" cy="1574165"/>
                  <wp:effectExtent l="19050" t="0" r="0" b="0"/>
                  <wp:docPr id="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22"/>
                          <pic:cNvPicPr>
                            <a:picLocks noChangeAspect="1" noChangeArrowheads="1"/>
                          </pic:cNvPicPr>
                        </pic:nvPicPr>
                        <pic:blipFill>
                          <a:blip r:embed="rId10"/>
                          <a:srcRect/>
                          <a:stretch>
                            <a:fillRect/>
                          </a:stretch>
                        </pic:blipFill>
                        <pic:spPr>
                          <a:xfrm>
                            <a:off x="0" y="0"/>
                            <a:ext cx="2520315" cy="1574165"/>
                          </a:xfrm>
                          <a:prstGeom prst="rect">
                            <a:avLst/>
                          </a:prstGeom>
                          <a:noFill/>
                          <a:ln w="9525">
                            <a:noFill/>
                            <a:miter lim="800000"/>
                            <a:headEnd/>
                            <a:tailEnd/>
                          </a:ln>
                        </pic:spPr>
                      </pic:pic>
                    </a:graphicData>
                  </a:graphic>
                </wp:inline>
              </w:drawing>
            </w:r>
          </w:p>
        </w:tc>
        <w:tc>
          <w:tcPr>
            <w:tcW w:w="4788" w:type="dxa"/>
          </w:tcPr>
          <w:p>
            <w:pPr>
              <w:pStyle w:val="3"/>
              <w:spacing w:line="360" w:lineRule="auto"/>
              <w:rPr>
                <w:color w:val="202124"/>
                <w:highlight w:val="white"/>
                <w:lang w:val="en-GB"/>
              </w:rPr>
            </w:pPr>
            <w:r>
              <w:rPr>
                <w:color w:val="202124"/>
                <w:highlight w:val="white"/>
                <w:lang w:val="en-GB"/>
              </w:rPr>
              <w:t xml:space="preserve"> </w:t>
            </w:r>
            <w:r>
              <w:rPr>
                <w:b/>
                <w:color w:val="202124"/>
                <w:highlight w:val="white"/>
                <w:lang w:val="en-GB"/>
              </w:rPr>
              <w:t>£ 3.34</w:t>
            </w:r>
          </w:p>
        </w:tc>
      </w:tr>
    </w:tbl>
    <w:p>
      <w:pPr>
        <w:pStyle w:val="3"/>
        <w:spacing w:line="360" w:lineRule="auto"/>
        <w:rPr>
          <w:b/>
          <w:i/>
          <w:lang w:val="en-GB"/>
        </w:rPr>
      </w:pPr>
      <w:r>
        <w:rPr>
          <w:b/>
          <w:lang w:val="en-GB"/>
        </w:rPr>
        <w:t xml:space="preserve"> </w:t>
      </w:r>
      <w:r>
        <w:rPr>
          <w:b/>
          <w:i/>
          <w:lang w:val="en-GB"/>
        </w:rPr>
        <w:t xml:space="preserve">Lactose free </w:t>
      </w:r>
    </w:p>
    <w:tbl>
      <w:tblPr>
        <w:tblStyle w:val="21"/>
        <w:tblW w:w="0" w:type="auto"/>
        <w:tblInd w:w="0" w:type="dxa"/>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788"/>
        <w:gridCol w:w="4788"/>
      </w:tblGrid>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PrEx>
        <w:tc>
          <w:tcPr>
            <w:tcW w:w="4788" w:type="dxa"/>
            <w:tcBorders>
              <w:top w:val="single" w:color="4BACC6" w:themeColor="accent5" w:sz="8" w:space="0"/>
              <w:left w:val="nil"/>
              <w:bottom w:val="single" w:color="4BACC6" w:themeColor="accent5" w:sz="8" w:space="0"/>
              <w:right w:val="nil"/>
              <w:insideH w:val="single" w:sz="8" w:space="0"/>
              <w:insideV w:val="nil"/>
            </w:tcBorders>
          </w:tcPr>
          <w:p>
            <w:pPr>
              <w:pStyle w:val="3"/>
              <w:spacing w:before="0" w:after="0" w:line="360" w:lineRule="auto"/>
              <w:rPr>
                <w:b/>
                <w:bCs/>
                <w:color w:val="31849B" w:themeColor="accent5" w:themeShade="BF"/>
                <w:lang w:val="en-GB"/>
              </w:rPr>
            </w:pPr>
            <w:r>
              <w:rPr>
                <w:b/>
                <w:bCs/>
                <w:color w:val="31849B" w:themeColor="accent5" w:themeShade="BF"/>
                <w:lang w:val="en-GB"/>
              </w:rPr>
              <w:t xml:space="preserve">Mimosa (dry sparkling wine, orange juice, and a splash of Grand Marnier) </w:t>
            </w:r>
          </w:p>
          <w:p>
            <w:pPr>
              <w:pStyle w:val="3"/>
              <w:spacing w:before="0" w:after="0" w:line="360" w:lineRule="auto"/>
              <w:rPr>
                <w:b/>
                <w:bCs/>
                <w:color w:val="31849B" w:themeColor="accent5" w:themeShade="BF"/>
                <w:lang w:val="en-GB"/>
              </w:rPr>
            </w:pPr>
            <w:r>
              <w:rPr>
                <w:b/>
                <w:bCs/>
                <w:color w:val="31849B" w:themeColor="accent5" w:themeShade="BF"/>
                <w:lang w:val="en-GB"/>
              </w:rPr>
              <w:t>(70 cal)</w:t>
            </w:r>
          </w:p>
        </w:tc>
        <w:tc>
          <w:tcPr>
            <w:tcW w:w="4788" w:type="dxa"/>
            <w:tcBorders>
              <w:top w:val="single" w:color="4BACC6" w:themeColor="accent5" w:sz="8" w:space="0"/>
              <w:bottom w:val="single" w:color="4BACC6" w:themeColor="accent5" w:sz="8" w:space="0"/>
              <w:right w:val="nil"/>
              <w:insideH w:val="single" w:sz="8" w:space="0"/>
              <w:insideV w:val="nil"/>
            </w:tcBorders>
          </w:tcPr>
          <w:p>
            <w:pPr>
              <w:pStyle w:val="3"/>
              <w:spacing w:before="0" w:after="0" w:line="360" w:lineRule="auto"/>
              <w:rPr>
                <w:b/>
                <w:bCs/>
                <w:color w:val="31849B" w:themeColor="accent5" w:themeShade="BF"/>
                <w:lang w:val="en-GB"/>
              </w:rPr>
            </w:pPr>
            <w:r>
              <w:rPr>
                <w:b/>
                <w:bCs/>
                <w:color w:val="31849B" w:themeColor="accent5" w:themeShade="BF"/>
                <w:lang w:val="en-GB"/>
              </w:rPr>
              <w:t xml:space="preserve"> </w:t>
            </w:r>
            <w:r>
              <w:rPr>
                <w:b w:val="0"/>
                <w:bCs/>
                <w:color w:val="202124"/>
                <w:highlight w:val="white"/>
                <w:lang w:val="en-GB"/>
              </w:rPr>
              <w:t>£ 4.45</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D2EAF0" w:themeFill="accent5" w:themeFillTint="3F"/>
          </w:tcPr>
          <w:p>
            <w:pPr>
              <w:pStyle w:val="3"/>
              <w:spacing w:line="360" w:lineRule="auto"/>
              <w:rPr>
                <w:b/>
                <w:bCs/>
                <w:color w:val="202124"/>
                <w:highlight w:val="white"/>
                <w:lang w:val="en-GB"/>
              </w:rPr>
            </w:pPr>
            <w:r>
              <w:rPr>
                <w:b/>
                <w:bCs/>
                <w:color w:val="202124"/>
                <w:highlight w:val="white"/>
                <w:lang w:val="en-GB"/>
              </w:rPr>
              <w:t>Buck fast Tonic Wine (</w:t>
            </w:r>
            <w:r>
              <w:rPr>
                <w:b/>
                <w:bCs/>
                <w:color w:val="202124"/>
                <w:lang w:val="en-GB"/>
              </w:rPr>
              <w:t>blend of white grape juice, grapefruit, Jamaican sparkling water and natural flavours</w:t>
            </w:r>
            <w:r>
              <w:rPr>
                <w:b/>
                <w:bCs/>
                <w:color w:val="202124"/>
                <w:highlight w:val="white"/>
                <w:lang w:val="en-GB"/>
              </w:rPr>
              <w:t xml:space="preserve">) </w:t>
            </w:r>
          </w:p>
          <w:p>
            <w:pPr>
              <w:pStyle w:val="3"/>
              <w:spacing w:line="360" w:lineRule="auto"/>
              <w:rPr>
                <w:b/>
                <w:bCs/>
                <w:color w:val="202124"/>
                <w:highlight w:val="white"/>
                <w:lang w:val="en-GB"/>
              </w:rPr>
            </w:pPr>
            <w:r>
              <w:rPr>
                <w:b/>
                <w:bCs/>
                <w:color w:val="202124"/>
                <w:highlight w:val="white"/>
                <w:lang w:val="en-GB"/>
              </w:rPr>
              <w:t>(55 cal)</w:t>
            </w:r>
            <w:r>
              <w:rPr>
                <w:b w:val="0"/>
                <w:bCs/>
                <w:color w:val="202124"/>
                <w:lang w:val="en-GB"/>
              </w:rPr>
              <w:t xml:space="preserve"> </w:t>
            </w:r>
          </w:p>
        </w:tc>
        <w:tc>
          <w:tcPr>
            <w:tcW w:w="4788" w:type="dxa"/>
            <w:tcBorders>
              <w:right w:val="nil"/>
              <w:insideV w:val="nil"/>
            </w:tcBorders>
            <w:shd w:val="clear" w:color="auto" w:fill="D2EAF0" w:themeFill="accent5" w:themeFillTint="3F"/>
          </w:tcPr>
          <w:p>
            <w:pPr>
              <w:pStyle w:val="3"/>
              <w:spacing w:line="360" w:lineRule="auto"/>
              <w:rPr>
                <w:color w:val="202124"/>
                <w:highlight w:val="white"/>
                <w:lang w:val="en-GB"/>
              </w:rPr>
            </w:pPr>
            <w:r>
              <w:rPr>
                <w:color w:val="202124"/>
                <w:highlight w:val="white"/>
                <w:lang w:val="en-GB"/>
              </w:rPr>
              <w:t xml:space="preserve"> </w:t>
            </w:r>
            <w:r>
              <w:rPr>
                <w:b/>
                <w:color w:val="202124"/>
                <w:highlight w:val="white"/>
                <w:lang w:val="en-GB"/>
              </w:rPr>
              <w:t xml:space="preserve">£ 12.00 </w:t>
            </w:r>
            <w:r>
              <w:rPr>
                <w:b/>
                <w:color w:val="202124"/>
              </w:rPr>
              <w:drawing>
                <wp:inline distT="0" distB="0" distL="0" distR="0">
                  <wp:extent cx="1494790" cy="1169035"/>
                  <wp:effectExtent l="19050" t="0" r="0" b="0"/>
                  <wp:docPr id="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19"/>
                          <pic:cNvPicPr>
                            <a:picLocks noChangeAspect="1" noChangeArrowheads="1"/>
                          </pic:cNvPicPr>
                        </pic:nvPicPr>
                        <pic:blipFill>
                          <a:blip r:embed="rId11"/>
                          <a:srcRect/>
                          <a:stretch>
                            <a:fillRect/>
                          </a:stretch>
                        </pic:blipFill>
                        <pic:spPr>
                          <a:xfrm>
                            <a:off x="0" y="0"/>
                            <a:ext cx="1494790" cy="1169035"/>
                          </a:xfrm>
                          <a:prstGeom prst="rect">
                            <a:avLst/>
                          </a:prstGeom>
                          <a:noFill/>
                          <a:ln w="9525">
                            <a:noFill/>
                            <a:miter lim="800000"/>
                            <a:headEnd/>
                            <a:tailEnd/>
                          </a:ln>
                        </pic:spPr>
                      </pic:pic>
                    </a:graphicData>
                  </a:graphic>
                </wp:inline>
              </w:drawing>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lang w:val="en-GB"/>
              </w:rPr>
            </w:pPr>
            <w:r>
              <w:rPr>
                <w:b/>
                <w:bCs/>
                <w:color w:val="202124"/>
                <w:highlight w:val="white"/>
                <w:lang w:val="en-GB"/>
              </w:rPr>
              <w:t>Pimm's (</w:t>
            </w:r>
            <w:r>
              <w:rPr>
                <w:b/>
                <w:bCs/>
                <w:color w:val="202124"/>
                <w:lang w:val="en-GB"/>
              </w:rPr>
              <w:t xml:space="preserve">mix of gin, quinine, and a spice blend) </w:t>
            </w:r>
          </w:p>
          <w:p>
            <w:pPr>
              <w:pStyle w:val="3"/>
              <w:spacing w:line="360" w:lineRule="auto"/>
              <w:rPr>
                <w:b/>
                <w:bCs/>
                <w:color w:val="202124"/>
                <w:highlight w:val="white"/>
                <w:lang w:val="en-GB"/>
              </w:rPr>
            </w:pPr>
            <w:r>
              <w:rPr>
                <w:b/>
                <w:bCs/>
                <w:color w:val="202124"/>
                <w:lang w:val="en-GB"/>
              </w:rPr>
              <w:t>(56 cal)</w:t>
            </w:r>
          </w:p>
        </w:tc>
        <w:tc>
          <w:tcPr>
            <w:tcW w:w="4788" w:type="dxa"/>
          </w:tcPr>
          <w:p>
            <w:pPr>
              <w:pStyle w:val="3"/>
              <w:spacing w:line="360" w:lineRule="auto"/>
              <w:rPr>
                <w:color w:val="202124"/>
                <w:highlight w:val="white"/>
                <w:lang w:val="en-GB"/>
              </w:rPr>
            </w:pPr>
            <w:r>
              <w:rPr>
                <w:color w:val="202124"/>
                <w:highlight w:val="white"/>
                <w:lang w:val="en-GB"/>
              </w:rPr>
              <w:t xml:space="preserve"> </w:t>
            </w:r>
            <w:r>
              <w:rPr>
                <w:b/>
                <w:color w:val="202124"/>
                <w:highlight w:val="white"/>
                <w:lang w:val="en-GB"/>
              </w:rPr>
              <w:t>£ 12.67</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D2EAF0" w:themeFill="accent5" w:themeFillTint="3F"/>
          </w:tcPr>
          <w:p>
            <w:pPr>
              <w:pStyle w:val="3"/>
              <w:spacing w:line="360" w:lineRule="auto"/>
              <w:rPr>
                <w:b/>
                <w:bCs/>
                <w:color w:val="202124"/>
                <w:lang w:val="en-GB"/>
              </w:rPr>
            </w:pPr>
            <w:r>
              <w:rPr>
                <w:b/>
                <w:bCs/>
                <w:color w:val="202124"/>
                <w:highlight w:val="white"/>
                <w:lang w:val="en-GB"/>
              </w:rPr>
              <w:t>English Cider (</w:t>
            </w:r>
            <w:r>
              <w:rPr>
                <w:b/>
                <w:bCs/>
                <w:color w:val="202124"/>
                <w:lang w:val="en-GB"/>
              </w:rPr>
              <w:t>bittersweet and bitter sharp types of apples, or “spitters”)</w:t>
            </w:r>
          </w:p>
          <w:p>
            <w:pPr>
              <w:pStyle w:val="3"/>
              <w:spacing w:line="360" w:lineRule="auto"/>
              <w:rPr>
                <w:b/>
                <w:bCs/>
                <w:color w:val="202124"/>
                <w:highlight w:val="white"/>
              </w:rPr>
            </w:pPr>
            <w:r>
              <w:rPr>
                <w:b/>
                <w:bCs/>
                <w:color w:val="202124"/>
                <w:lang w:val="en-GB"/>
              </w:rPr>
              <w:t>(50 cal</w:t>
            </w:r>
            <w:r>
              <w:rPr>
                <w:b/>
                <w:bCs/>
                <w:color w:val="202124"/>
              </w:rPr>
              <w:t>)</w:t>
            </w:r>
          </w:p>
        </w:tc>
        <w:tc>
          <w:tcPr>
            <w:tcW w:w="4788" w:type="dxa"/>
            <w:tcBorders>
              <w:right w:val="nil"/>
              <w:insideV w:val="nil"/>
            </w:tcBorders>
            <w:shd w:val="clear" w:color="auto" w:fill="D2EAF0" w:themeFill="accent5" w:themeFillTint="3F"/>
          </w:tcPr>
          <w:p>
            <w:pPr>
              <w:pStyle w:val="3"/>
              <w:spacing w:line="360" w:lineRule="auto"/>
              <w:rPr>
                <w:b/>
                <w:color w:val="31849B" w:themeColor="accent5" w:themeShade="BF"/>
                <w:lang w:val="en-GB"/>
              </w:rPr>
            </w:pPr>
            <w:r>
              <w:rPr>
                <w:color w:val="202124"/>
                <w:highlight w:val="white"/>
                <w:lang w:val="en-GB"/>
              </w:rPr>
              <w:t xml:space="preserve"> </w:t>
            </w:r>
            <w:r>
              <w:rPr>
                <w:b/>
                <w:color w:val="202124"/>
                <w:highlight w:val="white"/>
                <w:lang w:val="en-GB"/>
              </w:rPr>
              <w:t>£ 13.23</w:t>
            </w:r>
          </w:p>
        </w:tc>
      </w:tr>
    </w:tbl>
    <w:p>
      <w:pPr>
        <w:pStyle w:val="3"/>
        <w:spacing w:line="360" w:lineRule="auto"/>
        <w:rPr>
          <w:b/>
          <w:lang w:val="en-GB"/>
        </w:rPr>
      </w:pPr>
    </w:p>
    <w:p>
      <w:pPr>
        <w:pStyle w:val="3"/>
        <w:spacing w:line="360" w:lineRule="auto"/>
        <w:rPr>
          <w:b/>
          <w:lang w:val="en-GB"/>
        </w:rPr>
      </w:pPr>
    </w:p>
    <w:p>
      <w:pPr>
        <w:pStyle w:val="3"/>
        <w:spacing w:line="360" w:lineRule="auto"/>
        <w:rPr>
          <w:lang w:val="en-GB"/>
        </w:rPr>
      </w:pPr>
    </w:p>
    <w:p>
      <w:pPr>
        <w:pStyle w:val="3"/>
        <w:spacing w:line="360" w:lineRule="auto"/>
        <w:rPr>
          <w:b/>
          <w:lang w:val="en-GB"/>
        </w:rPr>
      </w:pPr>
    </w:p>
    <w:tbl>
      <w:tblPr>
        <w:tblStyle w:val="21"/>
        <w:tblW w:w="0" w:type="auto"/>
        <w:tblInd w:w="0" w:type="dxa"/>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788"/>
      </w:tblGrid>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top w:val="single" w:color="4BACC6" w:themeColor="accent5" w:sz="8" w:space="0"/>
              <w:left w:val="nil"/>
              <w:bottom w:val="single" w:color="4BACC6" w:themeColor="accent5" w:sz="8" w:space="0"/>
              <w:right w:val="nil"/>
              <w:insideH w:val="single" w:sz="8" w:space="0"/>
              <w:insideV w:val="nil"/>
            </w:tcBorders>
          </w:tcPr>
          <w:p>
            <w:pPr>
              <w:pStyle w:val="3"/>
              <w:spacing w:before="0" w:after="0" w:line="360" w:lineRule="auto"/>
              <w:rPr>
                <w:b/>
                <w:bCs/>
                <w:color w:val="31849B" w:themeColor="accent5" w:themeShade="BF"/>
                <w:lang w:val="en-GB"/>
              </w:rPr>
            </w:pPr>
            <w:r>
              <w:rPr>
                <w:b/>
                <w:bCs/>
                <w:color w:val="31849B" w:themeColor="accent5" w:themeShade="BF"/>
                <w:lang w:val="en-GB"/>
              </w:rPr>
              <w:t xml:space="preserve">Mimosa (dry sparkling wine, orange juice, and a splash of Grand Marnier) </w:t>
            </w:r>
          </w:p>
          <w:p>
            <w:pPr>
              <w:pStyle w:val="3"/>
              <w:spacing w:before="0" w:after="0" w:line="360" w:lineRule="auto"/>
              <w:rPr>
                <w:b/>
                <w:bCs/>
                <w:color w:val="31849B" w:themeColor="accent5" w:themeShade="BF"/>
                <w:lang w:val="en-GB"/>
              </w:rPr>
            </w:pPr>
            <w:r>
              <w:rPr>
                <w:b/>
                <w:bCs/>
                <w:color w:val="31849B" w:themeColor="accent5" w:themeShade="BF"/>
                <w:lang w:val="en-GB"/>
              </w:rPr>
              <w:t>(70 cal)</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D2EAF0" w:themeFill="accent5" w:themeFillTint="3F"/>
          </w:tcPr>
          <w:p>
            <w:pPr>
              <w:pStyle w:val="3"/>
              <w:spacing w:line="360" w:lineRule="auto"/>
              <w:rPr>
                <w:b/>
                <w:bCs/>
                <w:color w:val="202124"/>
                <w:highlight w:val="white"/>
                <w:lang w:val="en-GB"/>
              </w:rPr>
            </w:pPr>
            <w:r>
              <w:rPr>
                <w:b/>
                <w:bCs/>
                <w:color w:val="202124"/>
                <w:highlight w:val="white"/>
                <w:lang w:val="en-GB"/>
              </w:rPr>
              <w:t>Buck fast Tonic Wine (</w:t>
            </w:r>
            <w:r>
              <w:rPr>
                <w:b/>
                <w:bCs/>
                <w:color w:val="202124"/>
                <w:lang w:val="en-GB"/>
              </w:rPr>
              <w:t>blend of white grape juice, grapefruit, Jamaican sparkling water and natural flavours</w:t>
            </w:r>
            <w:r>
              <w:rPr>
                <w:b/>
                <w:bCs/>
                <w:color w:val="202124"/>
                <w:highlight w:val="white"/>
                <w:lang w:val="en-GB"/>
              </w:rPr>
              <w:t xml:space="preserve">) </w:t>
            </w:r>
          </w:p>
          <w:p>
            <w:pPr>
              <w:pStyle w:val="3"/>
              <w:spacing w:line="360" w:lineRule="auto"/>
              <w:rPr>
                <w:b/>
                <w:bCs/>
                <w:color w:val="202124"/>
                <w:highlight w:val="white"/>
                <w:lang w:val="en-GB"/>
              </w:rPr>
            </w:pPr>
            <w:r>
              <w:rPr>
                <w:b/>
                <w:bCs/>
                <w:color w:val="202124"/>
                <w:highlight w:val="white"/>
                <w:lang w:val="en-GB"/>
              </w:rPr>
              <w:t>(55 cal)</w:t>
            </w:r>
            <w:r>
              <w:rPr>
                <w:b w:val="0"/>
                <w:bCs/>
                <w:color w:val="202124"/>
                <w:lang w:val="en-GB"/>
              </w:rPr>
              <w:t xml:space="preserve">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Pr>
          <w:p>
            <w:pPr>
              <w:pStyle w:val="3"/>
              <w:spacing w:line="360" w:lineRule="auto"/>
              <w:rPr>
                <w:b/>
                <w:bCs/>
                <w:color w:val="202124"/>
                <w:lang w:val="en-GB"/>
              </w:rPr>
            </w:pPr>
            <w:r>
              <w:rPr>
                <w:b/>
                <w:bCs/>
                <w:color w:val="202124"/>
                <w:highlight w:val="white"/>
                <w:lang w:val="en-GB"/>
              </w:rPr>
              <w:t>Pimm's (</w:t>
            </w:r>
            <w:r>
              <w:rPr>
                <w:b/>
                <w:bCs/>
                <w:color w:val="202124"/>
                <w:lang w:val="en-GB"/>
              </w:rPr>
              <w:t xml:space="preserve">mix of gin, quinine, and a spice blend) </w:t>
            </w:r>
          </w:p>
          <w:p>
            <w:pPr>
              <w:pStyle w:val="3"/>
              <w:spacing w:line="360" w:lineRule="auto"/>
              <w:rPr>
                <w:b/>
                <w:bCs/>
                <w:color w:val="202124"/>
                <w:highlight w:val="white"/>
                <w:lang w:val="en-GB"/>
              </w:rPr>
            </w:pPr>
            <w:r>
              <w:rPr>
                <w:b/>
                <w:bCs/>
                <w:color w:val="202124"/>
                <w:lang w:val="en-GB"/>
              </w:rPr>
              <w:t>(56 cal)</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right w:val="nil"/>
              <w:insideV w:val="nil"/>
            </w:tcBorders>
            <w:shd w:val="clear" w:color="auto" w:fill="D2EAF0" w:themeFill="accent5" w:themeFillTint="3F"/>
          </w:tcPr>
          <w:p>
            <w:pPr>
              <w:pStyle w:val="3"/>
              <w:spacing w:line="360" w:lineRule="auto"/>
              <w:rPr>
                <w:b/>
                <w:bCs/>
                <w:color w:val="202124"/>
                <w:lang w:val="en-GB"/>
              </w:rPr>
            </w:pPr>
            <w:r>
              <w:rPr>
                <w:b/>
                <w:bCs/>
                <w:color w:val="202124"/>
                <w:highlight w:val="white"/>
                <w:lang w:val="en-GB"/>
              </w:rPr>
              <w:t>English Cider (</w:t>
            </w:r>
            <w:r>
              <w:rPr>
                <w:b/>
                <w:bCs/>
                <w:color w:val="202124"/>
                <w:lang w:val="en-GB"/>
              </w:rPr>
              <w:t>bittersweet and bitter sharp types of apples, or “spitters”)</w:t>
            </w:r>
          </w:p>
          <w:p>
            <w:pPr>
              <w:pStyle w:val="3"/>
              <w:spacing w:line="360" w:lineRule="auto"/>
              <w:rPr>
                <w:b/>
                <w:bCs/>
                <w:color w:val="202124"/>
                <w:highlight w:val="white"/>
              </w:rPr>
            </w:pPr>
            <w:r>
              <w:rPr>
                <w:b/>
                <w:bCs/>
                <w:color w:val="202124"/>
                <w:lang w:val="en-GB"/>
              </w:rPr>
              <w:t>(50 cal</w:t>
            </w:r>
            <w:r>
              <w:rPr>
                <w:b/>
                <w:bCs/>
                <w:color w:val="202124"/>
              </w:rPr>
              <w:t>)</w:t>
            </w:r>
          </w:p>
        </w:tc>
      </w:tr>
    </w:tbl>
    <w:p>
      <w:pPr>
        <w:pStyle w:val="3"/>
        <w:spacing w:line="360" w:lineRule="auto"/>
        <w:rPr>
          <w:b/>
          <w:lang w:val="en-GB"/>
        </w:rPr>
      </w:pPr>
    </w:p>
    <w:tbl>
      <w:tblPr>
        <w:tblStyle w:val="16"/>
        <w:tblpPr w:leftFromText="180" w:rightFromText="180" w:vertAnchor="text" w:horzAnchor="margin" w:tblpY="125"/>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9576"/>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576" w:type="dxa"/>
            <w:shd w:val="clear" w:color="auto" w:fill="F2DBDB" w:themeFill="accent2" w:themeFillTint="33"/>
          </w:tcPr>
          <w:p>
            <w:pPr>
              <w:pStyle w:val="3"/>
              <w:spacing w:line="360" w:lineRule="auto"/>
              <w:jc w:val="center"/>
              <w:rPr>
                <w:b/>
                <w:sz w:val="32"/>
                <w:lang w:val="en-GB"/>
              </w:rPr>
            </w:pPr>
            <w:r>
              <w:rPr>
                <w:b/>
                <w:sz w:val="32"/>
                <w:lang w:val="en-GB"/>
              </w:rPr>
              <w:t>MENU</w:t>
            </w:r>
          </w:p>
          <w:p>
            <w:pPr>
              <w:pStyle w:val="3"/>
              <w:spacing w:line="360" w:lineRule="auto"/>
              <w:rPr>
                <w:b/>
                <w:color w:val="202124"/>
                <w:highlight w:val="white"/>
                <w:lang w:val="en-GB"/>
              </w:rPr>
            </w:pPr>
            <w:r>
              <w:rPr>
                <w:b/>
                <w:color w:val="202124"/>
                <w:highlight w:val="white"/>
                <w:lang w:val="en-GB"/>
              </w:rPr>
              <w:t xml:space="preserve">Vegetarian </w:t>
            </w:r>
          </w:p>
          <w:p>
            <w:pPr>
              <w:pStyle w:val="3"/>
              <w:spacing w:line="360" w:lineRule="auto"/>
              <w:rPr>
                <w:b/>
                <w:lang w:val="en-GB"/>
              </w:rPr>
            </w:pPr>
            <w:r>
              <w:rPr>
                <w:lang w:val="en-GB"/>
              </w:rPr>
              <w:t xml:space="preserve">Apple Pizza with honey and chocolate syrup - </w:t>
            </w:r>
            <w:r>
              <w:rPr>
                <w:b/>
                <w:color w:val="202124"/>
                <w:highlight w:val="white"/>
                <w:lang w:val="en-GB"/>
              </w:rPr>
              <w:t>£10.87</w:t>
            </w:r>
          </w:p>
          <w:p>
            <w:pPr>
              <w:pStyle w:val="3"/>
              <w:spacing w:line="360" w:lineRule="auto"/>
              <w:rPr>
                <w:lang w:val="en-GB"/>
              </w:rPr>
            </w:pPr>
            <w:r>
              <w:rPr>
                <w:lang w:val="en-GB"/>
              </w:rPr>
              <w:t xml:space="preserve">Egg cheeses sandwich with chesses sauces - </w:t>
            </w:r>
            <w:r>
              <w:rPr>
                <w:b/>
                <w:color w:val="202124"/>
                <w:highlight w:val="white"/>
                <w:lang w:val="en-GB"/>
              </w:rPr>
              <w:t>£ 9.34</w:t>
            </w:r>
            <w:r>
              <w:rPr>
                <w:b/>
                <w:color w:val="202124"/>
                <w:lang w:val="en-GB"/>
              </w:rPr>
              <w:drawing>
                <wp:inline distT="0" distB="0" distL="0" distR="0">
                  <wp:extent cx="819150" cy="850900"/>
                  <wp:effectExtent l="19050" t="0" r="0" b="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0"/>
                          <pic:cNvPicPr>
                            <a:picLocks noChangeAspect="1" noChangeArrowheads="1"/>
                          </pic:cNvPicPr>
                        </pic:nvPicPr>
                        <pic:blipFill>
                          <a:blip r:embed="rId9" cstate="print"/>
                          <a:srcRect/>
                          <a:stretch>
                            <a:fillRect/>
                          </a:stretch>
                        </pic:blipFill>
                        <pic:spPr>
                          <a:xfrm>
                            <a:off x="0" y="0"/>
                            <a:ext cx="819150" cy="850900"/>
                          </a:xfrm>
                          <a:prstGeom prst="rect">
                            <a:avLst/>
                          </a:prstGeom>
                          <a:noFill/>
                          <a:ln w="9525">
                            <a:noFill/>
                            <a:miter lim="800000"/>
                            <a:headEnd/>
                            <a:tailEnd/>
                          </a:ln>
                        </pic:spPr>
                      </pic:pic>
                    </a:graphicData>
                  </a:graphic>
                </wp:inline>
              </w:drawing>
            </w:r>
          </w:p>
          <w:p>
            <w:pPr>
              <w:pStyle w:val="3"/>
              <w:spacing w:line="360" w:lineRule="auto"/>
              <w:rPr>
                <w:color w:val="202124"/>
                <w:highlight w:val="white"/>
                <w:lang w:val="en-GB"/>
              </w:rPr>
            </w:pPr>
            <w:r>
              <w:rPr>
                <w:color w:val="202124"/>
                <w:highlight w:val="white"/>
                <w:lang w:val="en-GB"/>
              </w:rPr>
              <w:t>Broccoli &amp; stilton soup with extra cream -</w:t>
            </w:r>
            <w:r>
              <w:rPr>
                <w:b/>
                <w:color w:val="202124"/>
                <w:highlight w:val="white"/>
                <w:lang w:val="en-GB"/>
              </w:rPr>
              <w:t>£ 6.89</w:t>
            </w:r>
          </w:p>
          <w:p>
            <w:pPr>
              <w:pStyle w:val="3"/>
              <w:spacing w:line="360" w:lineRule="auto"/>
              <w:rPr>
                <w:b/>
                <w:color w:val="202124"/>
                <w:highlight w:val="white"/>
                <w:lang w:val="en-GB"/>
              </w:rPr>
            </w:pPr>
            <w:r>
              <w:rPr>
                <w:b/>
                <w:color w:val="202124"/>
                <w:highlight w:val="white"/>
                <w:lang w:val="en-GB"/>
              </w:rPr>
              <w:t xml:space="preserve">Gluten free </w:t>
            </w:r>
          </w:p>
          <w:p>
            <w:pPr>
              <w:pStyle w:val="3"/>
              <w:spacing w:line="360" w:lineRule="auto"/>
              <w:rPr>
                <w:color w:val="202124"/>
                <w:highlight w:val="white"/>
                <w:lang w:val="en-GB"/>
              </w:rPr>
            </w:pPr>
            <w:r>
              <w:rPr>
                <w:color w:val="202124"/>
                <w:highlight w:val="white"/>
                <w:lang w:val="en-GB"/>
              </w:rPr>
              <w:t xml:space="preserve">Smoked salmon with some lettuce and lemon - </w:t>
            </w:r>
            <w:r>
              <w:rPr>
                <w:b/>
                <w:color w:val="202124"/>
                <w:highlight w:val="white"/>
                <w:lang w:val="en-GB"/>
              </w:rPr>
              <w:t>£ 7.00</w:t>
            </w:r>
          </w:p>
          <w:p>
            <w:pPr>
              <w:pStyle w:val="3"/>
              <w:spacing w:line="360" w:lineRule="auto"/>
              <w:rPr>
                <w:color w:val="202124"/>
                <w:highlight w:val="white"/>
                <w:lang w:val="en-GB"/>
              </w:rPr>
            </w:pPr>
            <w:r>
              <w:rPr>
                <w:color w:val="202124"/>
                <w:highlight w:val="white"/>
                <w:lang w:val="en-GB"/>
              </w:rPr>
              <w:t xml:space="preserve">Roasted chicken with barbeque sauce and honey- </w:t>
            </w:r>
            <w:r>
              <w:rPr>
                <w:b/>
                <w:color w:val="202124"/>
                <w:highlight w:val="white"/>
                <w:lang w:val="en-GB"/>
              </w:rPr>
              <w:t>£ 8.89</w:t>
            </w:r>
          </w:p>
          <w:p>
            <w:pPr>
              <w:pStyle w:val="3"/>
              <w:spacing w:line="360" w:lineRule="auto"/>
              <w:rPr>
                <w:color w:val="202124"/>
                <w:highlight w:val="white"/>
                <w:lang w:val="en-GB"/>
              </w:rPr>
            </w:pPr>
            <w:r>
              <w:rPr>
                <w:color w:val="202124"/>
                <w:highlight w:val="white"/>
                <w:lang w:val="en-GB"/>
              </w:rPr>
              <w:t xml:space="preserve">Beef Wellington and </w:t>
            </w:r>
            <w:r>
              <w:rPr>
                <w:color w:val="202124"/>
                <w:lang w:val="en-GB"/>
              </w:rPr>
              <w:t>Green Beans with Garlic</w:t>
            </w:r>
            <w:r>
              <w:rPr>
                <w:color w:val="202124"/>
                <w:highlight w:val="white"/>
                <w:lang w:val="en-GB"/>
              </w:rPr>
              <w:t xml:space="preserve">- </w:t>
            </w:r>
            <w:r>
              <w:rPr>
                <w:b/>
                <w:color w:val="202124"/>
                <w:highlight w:val="white"/>
                <w:lang w:val="en-GB"/>
              </w:rPr>
              <w:t>£ 7.78</w:t>
            </w:r>
          </w:p>
          <w:p>
            <w:pPr>
              <w:pStyle w:val="3"/>
              <w:spacing w:line="360" w:lineRule="auto"/>
              <w:rPr>
                <w:color w:val="202124"/>
                <w:highlight w:val="white"/>
                <w:lang w:val="en-GB"/>
              </w:rPr>
            </w:pPr>
            <w:r>
              <w:rPr>
                <w:color w:val="202124"/>
                <w:highlight w:val="white"/>
                <w:lang w:val="en-GB"/>
              </w:rPr>
              <w:t xml:space="preserve">Banana cake with </w:t>
            </w:r>
            <w:r>
              <w:rPr>
                <w:lang w:val="en-GB"/>
              </w:rPr>
              <w:t xml:space="preserve">Blueberries and honey - </w:t>
            </w:r>
            <w:r>
              <w:rPr>
                <w:b/>
                <w:color w:val="202124"/>
                <w:highlight w:val="white"/>
                <w:lang w:val="en-GB"/>
              </w:rPr>
              <w:t>£ 4.56</w:t>
            </w:r>
          </w:p>
          <w:p>
            <w:pPr>
              <w:pStyle w:val="3"/>
              <w:spacing w:line="360" w:lineRule="auto"/>
              <w:rPr>
                <w:color w:val="202124"/>
                <w:highlight w:val="white"/>
                <w:lang w:val="en-GB"/>
              </w:rPr>
            </w:pPr>
            <w:r>
              <w:rPr>
                <w:color w:val="202124"/>
                <w:highlight w:val="white"/>
                <w:lang w:val="en-GB"/>
              </w:rPr>
              <w:t xml:space="preserve">Apple pie with custard - </w:t>
            </w:r>
            <w:r>
              <w:rPr>
                <w:b/>
                <w:color w:val="202124"/>
                <w:highlight w:val="white"/>
                <w:lang w:val="en-GB"/>
              </w:rPr>
              <w:t>£ 3.67</w:t>
            </w:r>
          </w:p>
          <w:p>
            <w:pPr>
              <w:pStyle w:val="3"/>
              <w:spacing w:line="360" w:lineRule="auto"/>
              <w:rPr>
                <w:color w:val="202124"/>
                <w:highlight w:val="white"/>
                <w:lang w:val="en-GB"/>
              </w:rPr>
            </w:pPr>
            <w:r>
              <w:rPr>
                <w:color w:val="202124"/>
                <w:highlight w:val="white"/>
                <w:lang w:val="en-GB"/>
              </w:rPr>
              <w:t xml:space="preserve">Kiwi Ice cream with customised fruits - </w:t>
            </w:r>
            <w:r>
              <w:rPr>
                <w:b/>
                <w:color w:val="202124"/>
                <w:highlight w:val="white"/>
                <w:lang w:val="en-GB"/>
              </w:rPr>
              <w:t>£ 2.89</w:t>
            </w:r>
          </w:p>
          <w:p>
            <w:pPr>
              <w:pStyle w:val="3"/>
              <w:spacing w:line="360" w:lineRule="auto"/>
              <w:rPr>
                <w:color w:val="202124"/>
                <w:highlight w:val="white"/>
                <w:lang w:val="en-GB"/>
              </w:rPr>
            </w:pPr>
            <w:r>
              <w:rPr>
                <w:color w:val="202124"/>
                <w:highlight w:val="white"/>
                <w:lang w:val="en-GB"/>
              </w:rPr>
              <w:t xml:space="preserve">Chocó lava ice cream with chocolate sauces - </w:t>
            </w:r>
            <w:r>
              <w:rPr>
                <w:b/>
                <w:color w:val="202124"/>
                <w:highlight w:val="white"/>
                <w:lang w:val="en-GB"/>
              </w:rPr>
              <w:t>£ 3.34</w:t>
            </w:r>
          </w:p>
          <w:p>
            <w:pPr>
              <w:pStyle w:val="3"/>
              <w:spacing w:line="360" w:lineRule="auto"/>
              <w:rPr>
                <w:b/>
                <w:color w:val="202124"/>
                <w:highlight w:val="white"/>
                <w:lang w:val="en-GB"/>
              </w:rPr>
            </w:pPr>
          </w:p>
          <w:p>
            <w:pPr>
              <w:pStyle w:val="3"/>
              <w:spacing w:line="360" w:lineRule="auto"/>
              <w:rPr>
                <w:b/>
                <w:color w:val="202124"/>
                <w:highlight w:val="white"/>
                <w:lang w:val="en-GB"/>
              </w:rPr>
            </w:pPr>
            <w:r>
              <w:rPr>
                <w:b/>
                <w:color w:val="202124"/>
                <w:highlight w:val="white"/>
                <w:lang w:val="en-GB"/>
              </w:rPr>
              <w:t xml:space="preserve">Lactose free </w:t>
            </w:r>
          </w:p>
          <w:p>
            <w:pPr>
              <w:pStyle w:val="3"/>
              <w:spacing w:line="360" w:lineRule="auto"/>
              <w:rPr>
                <w:lang w:val="en-GB"/>
              </w:rPr>
            </w:pPr>
            <w:r>
              <w:rPr>
                <w:lang w:val="en-GB"/>
              </w:rPr>
              <w:t xml:space="preserve">Mimosa (dry sparkling wine, orange juice, and a splash of Grand Marnier) - </w:t>
            </w:r>
            <w:r>
              <w:rPr>
                <w:b/>
                <w:color w:val="202124"/>
                <w:highlight w:val="white"/>
                <w:lang w:val="en-GB"/>
              </w:rPr>
              <w:t>£ 4.45</w:t>
            </w:r>
          </w:p>
          <w:p>
            <w:pPr>
              <w:pStyle w:val="3"/>
              <w:spacing w:line="360" w:lineRule="auto"/>
              <w:rPr>
                <w:color w:val="202124"/>
                <w:highlight w:val="white"/>
                <w:lang w:val="en-GB"/>
              </w:rPr>
            </w:pPr>
            <w:r>
              <w:rPr>
                <w:color w:val="202124"/>
                <w:highlight w:val="white"/>
                <w:lang w:val="en-GB"/>
              </w:rPr>
              <w:t>Buck fast Tonic Wine (</w:t>
            </w:r>
            <w:r>
              <w:rPr>
                <w:color w:val="202124"/>
                <w:lang w:val="en-GB"/>
              </w:rPr>
              <w:t>blend of white grape juice, grapefruit, Jamaican sparkling water and natural flavours</w:t>
            </w:r>
            <w:r>
              <w:rPr>
                <w:color w:val="202124"/>
                <w:highlight w:val="white"/>
                <w:lang w:val="en-GB"/>
              </w:rPr>
              <w:t xml:space="preserve">) - </w:t>
            </w:r>
            <w:r>
              <w:rPr>
                <w:b/>
                <w:color w:val="202124"/>
                <w:highlight w:val="white"/>
                <w:lang w:val="en-GB"/>
              </w:rPr>
              <w:t>£ 12.00</w:t>
            </w:r>
          </w:p>
          <w:p>
            <w:pPr>
              <w:pStyle w:val="3"/>
              <w:spacing w:line="360" w:lineRule="auto"/>
              <w:rPr>
                <w:color w:val="202124"/>
                <w:highlight w:val="white"/>
                <w:lang w:val="en-GB"/>
              </w:rPr>
            </w:pPr>
            <w:r>
              <w:rPr>
                <w:color w:val="202124"/>
                <w:highlight w:val="white"/>
                <w:lang w:val="en-GB"/>
              </w:rPr>
              <w:t>Pimm's (</w:t>
            </w:r>
            <w:r>
              <w:rPr>
                <w:color w:val="202124"/>
                <w:lang w:val="en-GB"/>
              </w:rPr>
              <w:t xml:space="preserve">mix of gin, quinine, and a spice blend) </w:t>
            </w:r>
            <w:r>
              <w:rPr>
                <w:color w:val="202124"/>
                <w:highlight w:val="white"/>
                <w:lang w:val="en-GB"/>
              </w:rPr>
              <w:t xml:space="preserve">- </w:t>
            </w:r>
            <w:r>
              <w:rPr>
                <w:b/>
                <w:color w:val="202124"/>
                <w:highlight w:val="white"/>
                <w:lang w:val="en-GB"/>
              </w:rPr>
              <w:t>£ 12.67</w:t>
            </w:r>
          </w:p>
          <w:p>
            <w:pPr>
              <w:pStyle w:val="3"/>
              <w:spacing w:line="360" w:lineRule="auto"/>
              <w:rPr>
                <w:b/>
                <w:lang w:val="en-GB"/>
              </w:rPr>
            </w:pPr>
            <w:r>
              <w:rPr>
                <w:color w:val="202124"/>
                <w:highlight w:val="white"/>
                <w:lang w:val="en-GB"/>
              </w:rPr>
              <w:t>English Cider (</w:t>
            </w:r>
            <w:r>
              <w:rPr>
                <w:color w:val="202124"/>
                <w:lang w:val="en-GB"/>
              </w:rPr>
              <w:t>bittersweet and bitter sharp types of apples, or “spitters”)</w:t>
            </w:r>
            <w:r>
              <w:rPr>
                <w:color w:val="202124"/>
                <w:highlight w:val="white"/>
                <w:lang w:val="en-GB"/>
              </w:rPr>
              <w:t xml:space="preserve">- </w:t>
            </w:r>
            <w:r>
              <w:rPr>
                <w:b/>
                <w:color w:val="202124"/>
                <w:highlight w:val="white"/>
                <w:lang w:val="en-GB"/>
              </w:rPr>
              <w:t>£ 13.23</w:t>
            </w:r>
          </w:p>
          <w:p>
            <w:pPr>
              <w:pStyle w:val="3"/>
              <w:spacing w:line="360" w:lineRule="auto"/>
              <w:rPr>
                <w:b/>
                <w:lang w:val="en-GB"/>
              </w:rPr>
            </w:pPr>
          </w:p>
          <w:p>
            <w:pPr>
              <w:pStyle w:val="3"/>
              <w:spacing w:line="360" w:lineRule="auto"/>
              <w:rPr>
                <w:b/>
                <w:lang w:val="en-GB"/>
              </w:rPr>
            </w:pPr>
          </w:p>
          <w:p>
            <w:pPr>
              <w:pStyle w:val="3"/>
              <w:spacing w:line="360" w:lineRule="auto"/>
              <w:rPr>
                <w:b/>
                <w:lang w:val="en-GB"/>
              </w:rPr>
            </w:pPr>
            <w:r>
              <w:rPr>
                <w:b/>
                <w:lang w:val="en-GB"/>
              </w:rPr>
              <w:drawing>
                <wp:inline distT="0" distB="0" distL="0" distR="0">
                  <wp:extent cx="2008505" cy="1460500"/>
                  <wp:effectExtent l="19050" t="0" r="0" b="0"/>
                  <wp:docPr id="1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9"/>
                          <pic:cNvPicPr>
                            <a:picLocks noChangeAspect="1" noChangeArrowheads="1"/>
                          </pic:cNvPicPr>
                        </pic:nvPicPr>
                        <pic:blipFill>
                          <a:blip r:embed="rId11"/>
                          <a:srcRect/>
                          <a:stretch>
                            <a:fillRect/>
                          </a:stretch>
                        </pic:blipFill>
                        <pic:spPr>
                          <a:xfrm>
                            <a:off x="0" y="0"/>
                            <a:ext cx="2012696" cy="1463844"/>
                          </a:xfrm>
                          <a:prstGeom prst="rect">
                            <a:avLst/>
                          </a:prstGeom>
                          <a:noFill/>
                          <a:ln w="9525">
                            <a:noFill/>
                            <a:miter lim="800000"/>
                            <a:headEnd/>
                            <a:tailEnd/>
                          </a:ln>
                        </pic:spPr>
                      </pic:pic>
                    </a:graphicData>
                  </a:graphic>
                </wp:inline>
              </w:drawing>
            </w:r>
          </w:p>
        </w:tc>
      </w:tr>
    </w:tbl>
    <w:p>
      <w:pPr>
        <w:pStyle w:val="3"/>
        <w:spacing w:line="360" w:lineRule="auto"/>
        <w:rPr>
          <w:b/>
          <w:lang w:val="en-GB"/>
        </w:rPr>
      </w:pPr>
    </w:p>
    <w:p>
      <w:pPr>
        <w:pStyle w:val="3"/>
        <w:spacing w:line="360" w:lineRule="auto"/>
        <w:rPr>
          <w:b/>
          <w:lang w:val="en-GB"/>
        </w:rPr>
      </w:pPr>
    </w:p>
    <w:p>
      <w:pPr>
        <w:pStyle w:val="3"/>
        <w:spacing w:line="360" w:lineRule="auto"/>
        <w:rPr>
          <w:b/>
          <w:lang w:val="en-GB"/>
        </w:rPr>
      </w:pPr>
      <w:r>
        <w:rPr>
          <w:b/>
          <w:lang w:val="en-GB"/>
        </w:rPr>
        <w:t>Sustainability and Seasonality:</w:t>
      </w:r>
    </w:p>
    <w:p>
      <w:pPr>
        <w:pStyle w:val="3"/>
        <w:spacing w:line="360" w:lineRule="auto"/>
        <w:ind w:firstLine="720" w:firstLineChars="0"/>
        <w:jc w:val="both"/>
        <w:rPr>
          <w:color w:val="040C28"/>
          <w:lang w:val="en-GB"/>
        </w:rPr>
      </w:pPr>
      <w:r>
        <w:rPr>
          <w:lang w:val="en-GB"/>
        </w:rPr>
        <w:t>Bananas and apples contain more nutritions values as it is mentioned in part 1. Additionally, it can be niotrice3d that apples, bananas, and kiwis are mainly used to decide the dishes (Boussard, 2021). Chicken and beef will provide a higher level of protein for the adult as it requires strengthening muscle, bone, and hormones. Hence, the restaurant chain will also follow the “</w:t>
      </w:r>
      <w:r>
        <w:rPr>
          <w:b/>
          <w:color w:val="040C28"/>
          <w:lang w:val="en-GB"/>
        </w:rPr>
        <w:t xml:space="preserve">Health and Safety at Work Act 1974” </w:t>
      </w:r>
      <w:r>
        <w:rPr>
          <w:color w:val="040C28"/>
          <w:lang w:val="en-GB"/>
        </w:rPr>
        <w:t>act for kitchen and table premises (</w:t>
      </w:r>
      <w:r>
        <w:rPr>
          <w:lang w:val="en-GB"/>
        </w:rPr>
        <w:t>Food.gov.uk, 2023)</w:t>
      </w:r>
      <w:r>
        <w:rPr>
          <w:color w:val="040C28"/>
          <w:lang w:val="en-GB"/>
        </w:rPr>
        <w:t>. However, newly married couples will be interested in this dynamic menu thus it will keep the sustainability of the trinity restaurant in the UK.</w:t>
      </w:r>
    </w:p>
    <w:p>
      <w:pPr>
        <w:pStyle w:val="2"/>
        <w:spacing w:line="360" w:lineRule="auto"/>
        <w:rPr>
          <w:lang w:val="en-GB"/>
        </w:rPr>
      </w:pPr>
      <w:bookmarkStart w:id="10" w:name="_a4zg5z2z8ok5" w:colFirst="0" w:colLast="0"/>
      <w:bookmarkEnd w:id="10"/>
      <w:r>
        <w:rPr>
          <w:lang w:val="en-GB"/>
        </w:rPr>
        <w:br w:type="page"/>
      </w:r>
    </w:p>
    <w:p>
      <w:pPr>
        <w:pStyle w:val="2"/>
        <w:spacing w:line="360" w:lineRule="auto"/>
        <w:rPr>
          <w:lang w:val="en-GB"/>
        </w:rPr>
      </w:pPr>
      <w:bookmarkStart w:id="11" w:name="_57qyc1f1e0bl" w:colFirst="0" w:colLast="0"/>
      <w:bookmarkEnd w:id="11"/>
      <w:bookmarkStart w:id="12" w:name="_Toc136691609"/>
      <w:r>
        <w:rPr>
          <w:lang w:val="en-GB"/>
        </w:rPr>
        <w:t>Reference list</w:t>
      </w:r>
      <w:bookmarkEnd w:id="12"/>
    </w:p>
    <w:p>
      <w:pPr>
        <w:pStyle w:val="3"/>
        <w:spacing w:line="360" w:lineRule="auto"/>
        <w:jc w:val="both"/>
        <w:rPr>
          <w:lang w:val="en-GB"/>
        </w:rPr>
      </w:pPr>
      <w:r>
        <w:rPr>
          <w:lang w:val="en-GB"/>
        </w:rPr>
        <w:t>Boussard, S (2021) Food and Beverage Management in the Luxury Hotel Industry. New York: Business Expert Press</w:t>
      </w:r>
    </w:p>
    <w:p>
      <w:pPr>
        <w:pStyle w:val="3"/>
        <w:spacing w:line="360" w:lineRule="auto"/>
        <w:jc w:val="both"/>
        <w:rPr>
          <w:lang w:val="en-GB"/>
        </w:rPr>
      </w:pPr>
      <w:r>
        <w:rPr>
          <w:lang w:val="en-GB"/>
        </w:rPr>
        <w:t>Brown, D. R., TotalBoox and TBX (2013) The Restaurant Manager’s Handbook : How to Set Up, Operate, and Manage a Financially Successful Food Service Operation. 4th Edition. Atlantic Publishing Group</w:t>
      </w:r>
    </w:p>
    <w:p>
      <w:pPr>
        <w:pStyle w:val="3"/>
        <w:spacing w:line="360" w:lineRule="auto"/>
        <w:jc w:val="both"/>
        <w:rPr>
          <w:lang w:val="en-GB"/>
        </w:rPr>
      </w:pPr>
      <w:r>
        <w:rPr>
          <w:lang w:val="en-GB"/>
        </w:rPr>
        <w:t>Cousins et al. (2011) Food and beverage management: For the hospitality, tourism, and event industries. 3rd edn. Oxford: Goodfellow.</w:t>
      </w:r>
    </w:p>
    <w:p>
      <w:pPr>
        <w:pStyle w:val="3"/>
        <w:spacing w:line="360" w:lineRule="auto"/>
        <w:jc w:val="both"/>
        <w:rPr>
          <w:lang w:val="en-GB"/>
        </w:rPr>
      </w:pPr>
      <w:r>
        <w:rPr>
          <w:lang w:val="en-GB"/>
        </w:rPr>
        <w:t>Cousins, J. (2020) Food and beverage service. 9 th ed. London: Hodder Education Group.</w:t>
      </w:r>
    </w:p>
    <w:p>
      <w:pPr>
        <w:pStyle w:val="3"/>
        <w:spacing w:line="360" w:lineRule="auto"/>
        <w:jc w:val="both"/>
        <w:rPr>
          <w:lang w:val="en-GB"/>
        </w:rPr>
      </w:pPr>
      <w:r>
        <w:rPr>
          <w:lang w:val="en-GB"/>
        </w:rPr>
        <w:t>Davis, B et al. (2018) Food and Beverage Management. 6 edn London: Routledge.</w:t>
      </w:r>
    </w:p>
    <w:p>
      <w:pPr>
        <w:pStyle w:val="3"/>
        <w:spacing w:line="360" w:lineRule="auto"/>
        <w:jc w:val="both"/>
        <w:rPr>
          <w:lang w:val="en-GB"/>
        </w:rPr>
      </w:pPr>
      <w:r>
        <w:rPr>
          <w:lang w:val="en-GB"/>
        </w:rPr>
        <w:t xml:space="preserve">Food.gov.uk, (2023), Available at:  </w:t>
      </w:r>
      <w:r>
        <w:fldChar w:fldCharType="begin"/>
      </w:r>
      <w:r>
        <w:instrText xml:space="preserve"> HYPERLINK "https://www.food.gov.uk/" \h </w:instrText>
      </w:r>
      <w:r>
        <w:fldChar w:fldCharType="separate"/>
      </w:r>
      <w:r>
        <w:rPr>
          <w:color w:val="1155CC"/>
          <w:u w:val="single"/>
          <w:lang w:val="en-GB"/>
        </w:rPr>
        <w:t>https://www.food.gov.uk/</w:t>
      </w:r>
      <w:r>
        <w:rPr>
          <w:color w:val="1155CC"/>
          <w:u w:val="single"/>
          <w:lang w:val="en-GB"/>
        </w:rPr>
        <w:fldChar w:fldCharType="end"/>
      </w:r>
    </w:p>
    <w:p>
      <w:pPr>
        <w:pStyle w:val="3"/>
        <w:spacing w:line="360" w:lineRule="auto"/>
        <w:jc w:val="both"/>
        <w:rPr>
          <w:lang w:val="en-GB"/>
        </w:rPr>
      </w:pPr>
      <w:r>
        <w:rPr>
          <w:lang w:val="en-GB"/>
        </w:rPr>
        <w:t>Foskett, D. et al. (2021) The Theory of Hospitality and Catering. 14th Edition. London: Hodder Education Group.</w:t>
      </w:r>
    </w:p>
    <w:p>
      <w:pPr>
        <w:pStyle w:val="3"/>
        <w:spacing w:line="360" w:lineRule="auto"/>
        <w:jc w:val="both"/>
        <w:rPr>
          <w:lang w:val="en-GB"/>
        </w:rPr>
      </w:pPr>
      <w:r>
        <w:rPr>
          <w:lang w:val="en-GB"/>
        </w:rPr>
        <w:t xml:space="preserve">Hsph.harvard.edu, (2023). Available at: </w:t>
      </w:r>
      <w:r>
        <w:fldChar w:fldCharType="begin"/>
      </w:r>
      <w:r>
        <w:instrText xml:space="preserve"> HYPERLINK "https://www.hsph.harvard.edu/nutritionsource/food-features/bananas/" \h </w:instrText>
      </w:r>
      <w:r>
        <w:fldChar w:fldCharType="separate"/>
      </w:r>
      <w:r>
        <w:rPr>
          <w:color w:val="1155CC"/>
          <w:u w:val="single"/>
          <w:lang w:val="en-GB"/>
        </w:rPr>
        <w:t>https://www.hsph.harvard.edu/nutritionsource/food-features/bananas/</w:t>
      </w:r>
      <w:r>
        <w:rPr>
          <w:color w:val="1155CC"/>
          <w:u w:val="single"/>
          <w:lang w:val="en-GB"/>
        </w:rPr>
        <w:fldChar w:fldCharType="end"/>
      </w:r>
    </w:p>
    <w:p>
      <w:pPr>
        <w:pStyle w:val="3"/>
        <w:spacing w:line="360" w:lineRule="auto"/>
        <w:jc w:val="both"/>
        <w:rPr>
          <w:lang w:val="en-GB"/>
        </w:rPr>
      </w:pPr>
      <w:r>
        <w:rPr>
          <w:lang w:val="en-GB"/>
        </w:rPr>
        <w:t>Johnston, R. (2012) Service operations management : improving service delivery. 4th ed. Harlow, England: Pearson.</w:t>
      </w:r>
    </w:p>
    <w:p>
      <w:pPr>
        <w:pStyle w:val="3"/>
        <w:spacing w:line="360" w:lineRule="auto"/>
        <w:jc w:val="both"/>
        <w:rPr>
          <w:lang w:val="en-GB"/>
        </w:rPr>
      </w:pPr>
      <w:r>
        <w:rPr>
          <w:lang w:val="en-GB"/>
        </w:rPr>
        <w:t>Motarjemi, Y and Lelieveld, H (2014) Food safety management : a practical guide for the food industry. Illustrated edition. Amsterdam: Academic Press.</w:t>
      </w:r>
    </w:p>
    <w:p>
      <w:pPr>
        <w:pStyle w:val="3"/>
        <w:spacing w:line="360" w:lineRule="auto"/>
        <w:jc w:val="both"/>
        <w:rPr>
          <w:lang w:val="en-GB"/>
        </w:rPr>
      </w:pPr>
      <w:r>
        <w:rPr>
          <w:lang w:val="en-GB"/>
        </w:rPr>
        <w:t>Zutshi, A. (2019) ‘How to develop well-informed and assured teams to embed food safety compliance in theUK catering and hospitality industry’, Perspectives in Public Health, 139(6), pp. 294–295.</w:t>
      </w:r>
    </w:p>
    <w:p>
      <w:pPr>
        <w:pStyle w:val="3"/>
        <w:spacing w:line="360" w:lineRule="auto"/>
        <w:rPr>
          <w:lang w:val="en-GB"/>
        </w:rPr>
      </w:pPr>
    </w:p>
    <w:p>
      <w:pPr>
        <w:pStyle w:val="3"/>
        <w:spacing w:line="360" w:lineRule="auto"/>
        <w:rPr>
          <w:lang w:val="en-GB"/>
        </w:rPr>
      </w:pPr>
    </w:p>
    <w:p>
      <w:pPr>
        <w:pStyle w:val="3"/>
        <w:spacing w:line="360" w:lineRule="auto"/>
        <w:rPr>
          <w:lang w:val="en-GB"/>
        </w:rPr>
      </w:pPr>
    </w:p>
    <w:p>
      <w:pPr>
        <w:pStyle w:val="3"/>
        <w:spacing w:line="360" w:lineRule="auto"/>
        <w:jc w:val="both"/>
        <w:rPr>
          <w:b/>
          <w:lang w:val="en-GB"/>
        </w:rPr>
      </w:pPr>
    </w:p>
    <w:p>
      <w:pPr>
        <w:pStyle w:val="3"/>
        <w:spacing w:line="360" w:lineRule="auto"/>
        <w:rPr>
          <w:color w:val="4D5156"/>
          <w:highlight w:val="white"/>
          <w:lang w:val="en-GB"/>
        </w:rPr>
      </w:pPr>
    </w:p>
    <w:p>
      <w:pPr>
        <w:pStyle w:val="3"/>
        <w:spacing w:line="360" w:lineRule="auto"/>
        <w:rPr>
          <w:b/>
          <w:sz w:val="32"/>
          <w:szCs w:val="32"/>
          <w:lang w:val="en-GB"/>
        </w:rPr>
      </w:pPr>
    </w:p>
    <w:p>
      <w:pPr>
        <w:pStyle w:val="3"/>
        <w:spacing w:line="360" w:lineRule="auto"/>
        <w:rPr>
          <w:lang w:val="en-GB"/>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56004780"/>
      <w:docPartObj>
        <w:docPartGallery w:val="AutoText"/>
      </w:docPartObj>
    </w:sdtPr>
    <w:sdtContent>
      <w:sdt>
        <w:sdtPr>
          <w:id w:val="565050523"/>
          <w:docPartObj>
            <w:docPartGallery w:val="AutoText"/>
          </w:docPartObj>
        </w:sdtPr>
        <w:sdtContent>
          <w:p>
            <w:pPr>
              <w:pStyle w:val="12"/>
              <w:jc w:val="right"/>
            </w:pPr>
            <w:r>
              <w:t xml:space="preserve">Page </w:t>
            </w:r>
            <w:r>
              <w:rPr>
                <w:b/>
              </w:rPr>
              <w:fldChar w:fldCharType="begin"/>
            </w:r>
            <w:r>
              <w:rPr>
                <w:b/>
              </w:rPr>
              <w:instrText xml:space="preserve"> PAGE </w:instrText>
            </w:r>
            <w:r>
              <w:rPr>
                <w:b/>
              </w:rPr>
              <w:fldChar w:fldCharType="separate"/>
            </w:r>
            <w:r>
              <w:rPr>
                <w:b/>
              </w:rPr>
              <w:t>11</w:t>
            </w:r>
            <w:r>
              <w:rPr>
                <w:b/>
              </w:rPr>
              <w:fldChar w:fldCharType="end"/>
            </w:r>
            <w:r>
              <w:t xml:space="preserve"> of </w:t>
            </w:r>
            <w:r>
              <w:rPr>
                <w:b/>
              </w:rPr>
              <w:fldChar w:fldCharType="begin"/>
            </w:r>
            <w:r>
              <w:rPr>
                <w:b/>
              </w:rPr>
              <w:instrText xml:space="preserve"> NUMPAGES  </w:instrText>
            </w:r>
            <w:r>
              <w:rPr>
                <w:b/>
              </w:rPr>
              <w:fldChar w:fldCharType="separate"/>
            </w:r>
            <w:r>
              <w:rPr>
                <w:b/>
              </w:rPr>
              <w:t>11</w:t>
            </w:r>
            <w:r>
              <w:rPr>
                <w:b/>
              </w:rPr>
              <w:fldChar w:fldCharType="end"/>
            </w:r>
          </w:p>
        </w:sdtContent>
      </w:sdt>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20"/>
  <w:displayHorizontalDrawingGridEvery w:val="2"/>
  <w:characterSpacingControl w:val="doNotCompress"/>
  <w:footnotePr>
    <w:footnote w:id="0"/>
    <w:footnote w:id="1"/>
  </w:footnotePr>
  <w:endnotePr>
    <w:endnote w:id="0"/>
    <w:endnote w:id="1"/>
  </w:endnotePr>
  <w:compat>
    <w:compatSetting w:name="compatibilityMode" w:uri="http://schemas.microsoft.com/office/word" w:val="12"/>
  </w:compat>
  <w:rsids>
    <w:rsidRoot w:val="004F0AEB"/>
    <w:rsid w:val="000C40D5"/>
    <w:rsid w:val="0013351A"/>
    <w:rsid w:val="004C5CFD"/>
    <w:rsid w:val="004F0AEB"/>
    <w:rsid w:val="0056446C"/>
    <w:rsid w:val="00564770"/>
    <w:rsid w:val="006E36EB"/>
    <w:rsid w:val="007B118A"/>
    <w:rsid w:val="0090560A"/>
    <w:rsid w:val="009B5ADD"/>
    <w:rsid w:val="009E05F1"/>
    <w:rsid w:val="00A31FC7"/>
    <w:rsid w:val="00A54FC7"/>
    <w:rsid w:val="00A655F8"/>
    <w:rsid w:val="00B74914"/>
    <w:rsid w:val="00D509E0"/>
    <w:rsid w:val="00DF0033"/>
    <w:rsid w:val="020E02AA"/>
    <w:rsid w:val="27160096"/>
    <w:rsid w:val="2AC673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4"/>
      <w:szCs w:val="24"/>
      <w:lang w:val="en-US" w:eastAsia="en-US" w:bidi="ar-SA"/>
    </w:rPr>
  </w:style>
  <w:style w:type="paragraph" w:styleId="2">
    <w:name w:val="heading 1"/>
    <w:basedOn w:val="3"/>
    <w:next w:val="3"/>
    <w:uiPriority w:val="0"/>
    <w:pPr>
      <w:keepNext/>
      <w:keepLines/>
      <w:jc w:val="both"/>
      <w:outlineLvl w:val="0"/>
    </w:pPr>
    <w:rPr>
      <w:b/>
      <w:color w:val="040C28"/>
      <w:sz w:val="28"/>
      <w:szCs w:val="28"/>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rPr>
  </w:style>
  <w:style w:type="paragraph" w:styleId="7">
    <w:name w:val="heading 5"/>
    <w:basedOn w:val="3"/>
    <w:next w:val="3"/>
    <w:uiPriority w:val="0"/>
    <w:pPr>
      <w:keepNext/>
      <w:keepLines/>
      <w:spacing w:before="240" w:after="80"/>
      <w:outlineLvl w:val="4"/>
    </w:pPr>
    <w:rPr>
      <w:color w:val="666666"/>
      <w:sz w:val="22"/>
      <w:szCs w:val="22"/>
    </w:rPr>
  </w:style>
  <w:style w:type="paragraph" w:styleId="8">
    <w:name w:val="heading 6"/>
    <w:basedOn w:val="3"/>
    <w:next w:val="3"/>
    <w:uiPriority w:val="0"/>
    <w:pPr>
      <w:keepNext/>
      <w:keepLines/>
      <w:spacing w:before="240" w:after="80"/>
      <w:outlineLvl w:val="5"/>
    </w:pPr>
    <w:rPr>
      <w:i/>
      <w:color w:val="666666"/>
      <w:sz w:val="22"/>
      <w:szCs w:val="22"/>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uiPriority w:val="0"/>
    <w:pPr>
      <w:spacing w:line="276" w:lineRule="auto"/>
    </w:pPr>
    <w:rPr>
      <w:rFonts w:ascii="Arial" w:hAnsi="Arial" w:eastAsia="Arial" w:cs="Arial"/>
      <w:sz w:val="24"/>
      <w:szCs w:val="24"/>
      <w:lang w:val="en-US" w:eastAsia="en-US" w:bidi="ar-SA"/>
    </w:rPr>
  </w:style>
  <w:style w:type="paragraph" w:styleId="11">
    <w:name w:val="Balloon Text"/>
    <w:basedOn w:val="1"/>
    <w:link w:val="25"/>
    <w:semiHidden/>
    <w:unhideWhenUsed/>
    <w:uiPriority w:val="99"/>
    <w:pPr>
      <w:spacing w:line="240" w:lineRule="auto"/>
    </w:pPr>
    <w:rPr>
      <w:rFonts w:ascii="Tahoma" w:hAnsi="Tahoma" w:cs="Tahoma"/>
      <w:sz w:val="16"/>
      <w:szCs w:val="16"/>
    </w:rPr>
  </w:style>
  <w:style w:type="paragraph" w:styleId="12">
    <w:name w:val="footer"/>
    <w:basedOn w:val="1"/>
    <w:link w:val="23"/>
    <w:unhideWhenUsed/>
    <w:uiPriority w:val="99"/>
    <w:pPr>
      <w:tabs>
        <w:tab w:val="center" w:pos="4680"/>
        <w:tab w:val="right" w:pos="9360"/>
      </w:tabs>
      <w:spacing w:line="240" w:lineRule="auto"/>
    </w:pPr>
  </w:style>
  <w:style w:type="paragraph" w:styleId="13">
    <w:name w:val="header"/>
    <w:basedOn w:val="1"/>
    <w:link w:val="22"/>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table" w:styleId="16">
    <w:name w:val="Table Grid"/>
    <w:basedOn w:val="10"/>
    <w:uiPriority w:val="59"/>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17">
    <w:name w:val="Title"/>
    <w:basedOn w:val="3"/>
    <w:next w:val="3"/>
    <w:uiPriority w:val="0"/>
    <w:pPr>
      <w:keepNext/>
      <w:keepLines/>
      <w:spacing w:after="60"/>
    </w:pPr>
    <w:rPr>
      <w:sz w:val="52"/>
      <w:szCs w:val="52"/>
    </w:rPr>
  </w:style>
  <w:style w:type="paragraph" w:styleId="18">
    <w:name w:val="toc 1"/>
    <w:basedOn w:val="1"/>
    <w:next w:val="1"/>
    <w:unhideWhenUsed/>
    <w:uiPriority w:val="39"/>
    <w:pPr>
      <w:spacing w:after="100"/>
    </w:pPr>
  </w:style>
  <w:style w:type="table" w:styleId="19">
    <w:name w:val="Light Shading Accent 2"/>
    <w:basedOn w:val="10"/>
    <w:uiPriority w:val="60"/>
    <w:pPr>
      <w:spacing w:line="240" w:lineRule="auto"/>
    </w:pPr>
    <w:rPr>
      <w:color w:val="943734"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20">
    <w:name w:val="Light Shading Accent 4"/>
    <w:basedOn w:val="10"/>
    <w:uiPriority w:val="60"/>
    <w:pPr>
      <w:spacing w:line="240" w:lineRule="auto"/>
    </w:pPr>
    <w:rPr>
      <w:color w:val="5F497A"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21">
    <w:name w:val="Light Shading Accent 5"/>
    <w:basedOn w:val="10"/>
    <w:uiPriority w:val="60"/>
    <w:pPr>
      <w:spacing w:line="240" w:lineRule="auto"/>
    </w:pPr>
    <w:rPr>
      <w:color w:val="31849B"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character" w:customStyle="1" w:styleId="22">
    <w:name w:val="Header Char"/>
    <w:basedOn w:val="9"/>
    <w:link w:val="13"/>
    <w:semiHidden/>
    <w:uiPriority w:val="99"/>
  </w:style>
  <w:style w:type="character" w:customStyle="1" w:styleId="23">
    <w:name w:val="Footer Char"/>
    <w:basedOn w:val="9"/>
    <w:link w:val="12"/>
    <w:uiPriority w:val="99"/>
  </w:style>
  <w:style w:type="paragraph" w:customStyle="1" w:styleId="24">
    <w:name w:val="TOC Heading"/>
    <w:basedOn w:val="2"/>
    <w:next w:val="1"/>
    <w:semiHidden/>
    <w:unhideWhenUsed/>
    <w:qFormat/>
    <w:uiPriority w:val="39"/>
    <w:pPr>
      <w:spacing w:before="480"/>
      <w:jc w:val="left"/>
      <w:outlineLvl w:val="9"/>
    </w:pPr>
    <w:rPr>
      <w:rFonts w:asciiTheme="majorHAnsi" w:hAnsiTheme="majorHAnsi" w:eastAsiaTheme="majorEastAsia" w:cstheme="majorBidi"/>
      <w:bCs/>
      <w:color w:val="366091" w:themeColor="accent1" w:themeShade="BF"/>
    </w:rPr>
  </w:style>
  <w:style w:type="character" w:customStyle="1" w:styleId="25">
    <w:name w:val="Balloon Text Char"/>
    <w:basedOn w:val="9"/>
    <w:link w:val="11"/>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0EE3EB-5B53-4397-8C95-3F7AB0B81B5A}">
  <ds:schemaRefs/>
</ds:datastoreItem>
</file>

<file path=docProps/app.xml><?xml version="1.0" encoding="utf-8"?>
<Properties xmlns="http://schemas.openxmlformats.org/officeDocument/2006/extended-properties" xmlns:vt="http://schemas.openxmlformats.org/officeDocument/2006/docPropsVTypes">
  <Template>Normal</Template>
  <Pages>11</Pages>
  <Words>1552</Words>
  <Characters>8852</Characters>
  <Lines>73</Lines>
  <Paragraphs>20</Paragraphs>
  <TotalTime>87</TotalTime>
  <ScaleCrop>false</ScaleCrop>
  <LinksUpToDate>false</LinksUpToDate>
  <CharactersWithSpaces>10384</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2023-06-03T08:02:00Z</dcterms:created>
  <dc:creator>home</dc:creator>
  <cp:lastModifiedBy>home</cp:lastModifiedBy>
  <dcterms:modified xsi:type="dcterms:W3CDTF">2023-06-09T07:34:23Z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889F8E8FE4AD41038C943B0859EF5CFD</vt:lpwstr>
  </property>
</Properties>
</file>