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43675" w14:textId="4CEA0BD6" w:rsidR="2F2FD21A" w:rsidRDefault="108A24F4" w:rsidP="2185F808">
      <w:pPr>
        <w:jc w:val="center"/>
        <w:rPr>
          <w:sz w:val="340"/>
          <w:szCs w:val="340"/>
        </w:rPr>
      </w:pPr>
      <w:r w:rsidRPr="2185F808">
        <w:rPr>
          <w:sz w:val="340"/>
          <w:szCs w:val="340"/>
        </w:rPr>
        <w:t>PART</w:t>
      </w:r>
    </w:p>
    <w:p w14:paraId="047577B2" w14:textId="16553384" w:rsidR="2F2FD21A" w:rsidRDefault="108A24F4" w:rsidP="2185F808">
      <w:pPr>
        <w:jc w:val="center"/>
        <w:rPr>
          <w:sz w:val="340"/>
          <w:szCs w:val="340"/>
        </w:rPr>
      </w:pPr>
      <w:r w:rsidRPr="2185F808">
        <w:rPr>
          <w:sz w:val="340"/>
          <w:szCs w:val="340"/>
        </w:rPr>
        <w:t>ONE</w:t>
      </w:r>
    </w:p>
    <w:p w14:paraId="41729EF5" w14:textId="393D152E" w:rsidR="2F2FD21A" w:rsidRDefault="2F2FD21A" w:rsidP="2185F808">
      <w:r>
        <w:br w:type="page"/>
      </w:r>
    </w:p>
    <w:p w14:paraId="1972D8F2" w14:textId="3686BA0B" w:rsidR="2F2FD21A" w:rsidRDefault="272B90E1" w:rsidP="2185F808">
      <w:pPr>
        <w:jc w:val="center"/>
        <w:rPr>
          <w:rFonts w:ascii="Calibri" w:eastAsia="Calibri" w:hAnsi="Calibri" w:cs="Calibri"/>
          <w:color w:val="000000" w:themeColor="text1"/>
          <w:sz w:val="24"/>
          <w:szCs w:val="24"/>
        </w:rPr>
      </w:pPr>
      <w:r w:rsidRPr="2185F808">
        <w:rPr>
          <w:rFonts w:ascii="Calibri" w:eastAsia="Calibri" w:hAnsi="Calibri" w:cs="Calibri"/>
          <w:color w:val="000000" w:themeColor="text1"/>
          <w:sz w:val="24"/>
          <w:szCs w:val="24"/>
          <w:u w:val="single"/>
        </w:rPr>
        <w:t>BMDS7004 Part 1</w:t>
      </w:r>
    </w:p>
    <w:p w14:paraId="35EC241A" w14:textId="47418AF0" w:rsidR="2F2FD21A" w:rsidRDefault="2F2FD21A" w:rsidP="2185F808">
      <w:pPr>
        <w:rPr>
          <w:rFonts w:ascii="Calibri" w:eastAsia="Calibri" w:hAnsi="Calibri" w:cs="Calibri"/>
          <w:color w:val="000000" w:themeColor="text1"/>
          <w:sz w:val="24"/>
          <w:szCs w:val="24"/>
        </w:rPr>
      </w:pPr>
    </w:p>
    <w:p w14:paraId="3BD51F04" w14:textId="268A0F15" w:rsidR="2F2FD21A" w:rsidRDefault="272B90E1" w:rsidP="2185F808">
      <w:pPr>
        <w:rPr>
          <w:rFonts w:ascii="Calibri" w:eastAsia="Calibri" w:hAnsi="Calibri" w:cs="Calibri"/>
          <w:color w:val="000000" w:themeColor="text1"/>
          <w:sz w:val="24"/>
          <w:szCs w:val="24"/>
        </w:rPr>
      </w:pPr>
      <w:r w:rsidRPr="2185F808">
        <w:rPr>
          <w:rFonts w:ascii="Calibri" w:eastAsia="Calibri" w:hAnsi="Calibri" w:cs="Calibri"/>
          <w:color w:val="000000" w:themeColor="text1"/>
          <w:sz w:val="24"/>
          <w:szCs w:val="24"/>
          <w:u w:val="single"/>
        </w:rPr>
        <w:t>Descriptive Statistics</w:t>
      </w:r>
    </w:p>
    <w:p w14:paraId="3E47A8A6" w14:textId="65A568FE" w:rsidR="2F2FD21A" w:rsidRDefault="272B90E1" w:rsidP="2185F808">
      <w:pPr>
        <w:rPr>
          <w:rFonts w:ascii="Calibri" w:eastAsia="Calibri" w:hAnsi="Calibri" w:cs="Calibri"/>
          <w:color w:val="000000" w:themeColor="text1"/>
          <w:sz w:val="24"/>
          <w:szCs w:val="24"/>
        </w:rPr>
      </w:pPr>
      <w:r w:rsidRPr="2185F808">
        <w:rPr>
          <w:rFonts w:ascii="Calibri" w:eastAsia="Calibri" w:hAnsi="Calibri" w:cs="Calibri"/>
          <w:color w:val="000000" w:themeColor="text1"/>
          <w:sz w:val="24"/>
          <w:szCs w:val="24"/>
        </w:rPr>
        <w:t xml:space="preserve">Having completed an analysis of the data provided, a table was generated as shown below. This shows six medical conditions, plus a line for patients who are defined as “health_status_poor_or_fair”. As you can see from the population line, there is a significant variation in the response rates of the different factors under analysis. </w:t>
      </w:r>
    </w:p>
    <w:p w14:paraId="20649E55" w14:textId="50DEF8BF" w:rsidR="2F2FD21A" w:rsidRDefault="272B90E1" w:rsidP="2185F808">
      <w:pPr>
        <w:rPr>
          <w:rFonts w:ascii="Calibri" w:eastAsia="Calibri" w:hAnsi="Calibri" w:cs="Calibri"/>
          <w:color w:val="000000" w:themeColor="text1"/>
          <w:sz w:val="24"/>
          <w:szCs w:val="24"/>
        </w:rPr>
      </w:pPr>
      <w:r w:rsidRPr="2185F808">
        <w:rPr>
          <w:rFonts w:ascii="Calibri" w:eastAsia="Calibri" w:hAnsi="Calibri" w:cs="Calibri"/>
          <w:color w:val="000000" w:themeColor="text1"/>
          <w:sz w:val="24"/>
          <w:szCs w:val="24"/>
        </w:rPr>
        <w:t>Based on these results, the greatest problem facing this population is “bmi_overweight_or_obese”, followed by being a smoker. Perhaps unexpectedly, with such a high percentage of the population overweight, the incidence of “diabetes” is the lowest, followed by “mental_illness”. The middle two conditions, being “resp_illness” and “high_bp” respectively, were both below the signifier “health_status_poor_or_fair”.</w:t>
      </w:r>
    </w:p>
    <w:p w14:paraId="7F698044" w14:textId="47FC4A08" w:rsidR="2F2FD21A" w:rsidRDefault="2F2FD21A" w:rsidP="2185F808">
      <w:pPr>
        <w:rPr>
          <w:rFonts w:ascii="Calibri" w:eastAsia="Calibri" w:hAnsi="Calibri" w:cs="Calibri"/>
          <w:color w:val="000000" w:themeColor="text1"/>
        </w:rPr>
      </w:pPr>
    </w:p>
    <w:p w14:paraId="02D15526" w14:textId="488CDE2E" w:rsidR="2F2FD21A" w:rsidRDefault="272B90E1" w:rsidP="2185F808">
      <w:pPr>
        <w:jc w:val="center"/>
        <w:rPr>
          <w:rFonts w:ascii="Calibri" w:eastAsia="Calibri" w:hAnsi="Calibri" w:cs="Calibri"/>
          <w:color w:val="000000" w:themeColor="text1"/>
        </w:rPr>
      </w:pPr>
      <w:r>
        <w:rPr>
          <w:noProof/>
        </w:rPr>
        <w:drawing>
          <wp:inline distT="0" distB="0" distL="0" distR="0" wp14:anchorId="33079F94" wp14:editId="477C6ECD">
            <wp:extent cx="4572000" cy="2114550"/>
            <wp:effectExtent l="0" t="0" r="0" b="0"/>
            <wp:docPr id="2094128839" name="Picture 20941288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114550"/>
                    </a:xfrm>
                    <a:prstGeom prst="rect">
                      <a:avLst/>
                    </a:prstGeom>
                  </pic:spPr>
                </pic:pic>
              </a:graphicData>
            </a:graphic>
          </wp:inline>
        </w:drawing>
      </w:r>
    </w:p>
    <w:p w14:paraId="6BCF299C" w14:textId="67C0AF89" w:rsidR="2F2FD21A" w:rsidRDefault="272B90E1" w:rsidP="2185F808">
      <w:pPr>
        <w:jc w:val="right"/>
        <w:rPr>
          <w:rFonts w:ascii="Calibri" w:eastAsia="Calibri" w:hAnsi="Calibri" w:cs="Calibri"/>
          <w:color w:val="000000" w:themeColor="text1"/>
        </w:rPr>
      </w:pPr>
      <w:r w:rsidRPr="2185F808">
        <w:rPr>
          <w:rFonts w:ascii="Calibri" w:eastAsia="Calibri" w:hAnsi="Calibri" w:cs="Calibri"/>
          <w:color w:val="000000" w:themeColor="text1"/>
        </w:rPr>
        <w:t>Table 1. Descriptive Statistics</w:t>
      </w:r>
    </w:p>
    <w:p w14:paraId="28DF3E16" w14:textId="36119D05" w:rsidR="2F2FD21A" w:rsidRDefault="2F2FD21A" w:rsidP="2185F808">
      <w:pPr>
        <w:rPr>
          <w:rFonts w:ascii="Calibri" w:eastAsia="Calibri" w:hAnsi="Calibri" w:cs="Calibri"/>
          <w:color w:val="000000" w:themeColor="text1"/>
          <w:sz w:val="24"/>
          <w:szCs w:val="24"/>
        </w:rPr>
      </w:pPr>
      <w:r>
        <w:br w:type="page"/>
      </w:r>
      <w:r w:rsidR="272B90E1" w:rsidRPr="2185F808">
        <w:rPr>
          <w:rFonts w:ascii="Calibri" w:eastAsia="Calibri" w:hAnsi="Calibri" w:cs="Calibri"/>
          <w:color w:val="000000" w:themeColor="text1"/>
          <w:sz w:val="24"/>
          <w:szCs w:val="24"/>
          <w:u w:val="single"/>
        </w:rPr>
        <w:t>Graph</w:t>
      </w:r>
    </w:p>
    <w:p w14:paraId="461BAAB4" w14:textId="68F8AF75" w:rsidR="2F2FD21A" w:rsidRDefault="272B90E1" w:rsidP="2185F808">
      <w:pPr>
        <w:rPr>
          <w:rFonts w:ascii="Calibri" w:eastAsia="Calibri" w:hAnsi="Calibri" w:cs="Calibri"/>
          <w:color w:val="000000" w:themeColor="text1"/>
          <w:sz w:val="24"/>
          <w:szCs w:val="24"/>
        </w:rPr>
      </w:pPr>
      <w:r w:rsidRPr="2185F808">
        <w:rPr>
          <w:rFonts w:ascii="Calibri" w:eastAsia="Calibri" w:hAnsi="Calibri" w:cs="Calibri"/>
          <w:color w:val="000000" w:themeColor="text1"/>
          <w:sz w:val="24"/>
          <w:szCs w:val="24"/>
        </w:rPr>
        <w:t>The graph shown below shows the significant variation between those patients with a “resp_illness” and the Upper and Lower Confidence Intervals in relation to the values that are given as the statistical best fit for “All_Wales”. While the statistical analysis and the best fit line will give an accurate description of the generality of a population, the graph makes it very clear that you cannot use that to predict what “the next patient through the door” will present with.</w:t>
      </w:r>
    </w:p>
    <w:p w14:paraId="25D1BBA3" w14:textId="0566789D" w:rsidR="2F2FD21A" w:rsidRDefault="2F2FD21A" w:rsidP="2185F808">
      <w:pPr>
        <w:rPr>
          <w:rFonts w:ascii="Calibri" w:eastAsia="Calibri" w:hAnsi="Calibri" w:cs="Calibri"/>
          <w:color w:val="000000" w:themeColor="text1"/>
        </w:rPr>
      </w:pPr>
    </w:p>
    <w:p w14:paraId="237C9CD7" w14:textId="7801C817" w:rsidR="2F2FD21A" w:rsidRDefault="272B90E1" w:rsidP="2185F808">
      <w:pPr>
        <w:jc w:val="center"/>
        <w:rPr>
          <w:rFonts w:ascii="Calibri" w:eastAsia="Calibri" w:hAnsi="Calibri" w:cs="Calibri"/>
          <w:color w:val="000000" w:themeColor="text1"/>
        </w:rPr>
      </w:pPr>
      <w:r>
        <w:rPr>
          <w:noProof/>
        </w:rPr>
        <w:drawing>
          <wp:inline distT="0" distB="0" distL="0" distR="0" wp14:anchorId="2D70A7AD" wp14:editId="3B79D643">
            <wp:extent cx="5724524" cy="3362325"/>
            <wp:effectExtent l="0" t="0" r="0" b="0"/>
            <wp:docPr id="353854903" name="Picture 3538549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24524" cy="3362325"/>
                    </a:xfrm>
                    <a:prstGeom prst="rect">
                      <a:avLst/>
                    </a:prstGeom>
                  </pic:spPr>
                </pic:pic>
              </a:graphicData>
            </a:graphic>
          </wp:inline>
        </w:drawing>
      </w:r>
    </w:p>
    <w:p w14:paraId="1F229B74" w14:textId="6AFB6A2C" w:rsidR="2F2FD21A" w:rsidRDefault="272B90E1" w:rsidP="2185F808">
      <w:pPr>
        <w:jc w:val="right"/>
        <w:rPr>
          <w:rFonts w:ascii="Calibri" w:eastAsia="Calibri" w:hAnsi="Calibri" w:cs="Calibri"/>
          <w:color w:val="000000" w:themeColor="text1"/>
        </w:rPr>
      </w:pPr>
      <w:r w:rsidRPr="2185F808">
        <w:rPr>
          <w:rFonts w:ascii="Calibri" w:eastAsia="Calibri" w:hAnsi="Calibri" w:cs="Calibri"/>
          <w:color w:val="000000" w:themeColor="text1"/>
        </w:rPr>
        <w:t>Graph 1. Forest Plot</w:t>
      </w:r>
    </w:p>
    <w:p w14:paraId="3BF4E093" w14:textId="17E29BF8" w:rsidR="2F2FD21A" w:rsidRDefault="272B90E1" w:rsidP="2185F808">
      <w:pPr>
        <w:rPr>
          <w:rFonts w:ascii="Calibri" w:eastAsia="Calibri" w:hAnsi="Calibri" w:cs="Calibri"/>
          <w:color w:val="000000" w:themeColor="text1"/>
        </w:rPr>
      </w:pPr>
      <w:r w:rsidRPr="2185F808">
        <w:rPr>
          <w:rFonts w:ascii="Calibri" w:eastAsia="Calibri" w:hAnsi="Calibri" w:cs="Calibri"/>
          <w:color w:val="000000" w:themeColor="text1"/>
          <w:u w:val="single"/>
        </w:rPr>
        <w:t>Other Data</w:t>
      </w:r>
    </w:p>
    <w:p w14:paraId="66C0F38A" w14:textId="054D8E90" w:rsidR="2F2FD21A" w:rsidRDefault="272B90E1" w:rsidP="2185F808">
      <w:pPr>
        <w:rPr>
          <w:rFonts w:ascii="Calibri" w:eastAsia="Calibri" w:hAnsi="Calibri" w:cs="Calibri"/>
          <w:color w:val="000000" w:themeColor="text1"/>
        </w:rPr>
      </w:pPr>
      <w:r w:rsidRPr="2185F808">
        <w:rPr>
          <w:rFonts w:ascii="Calibri" w:eastAsia="Calibri" w:hAnsi="Calibri" w:cs="Calibri"/>
          <w:color w:val="000000" w:themeColor="text1"/>
        </w:rPr>
        <w:t xml:space="preserve">Table 1 has a significant volume of data, but deals with Wales as a single entity. Additional demographic information would be beneficial to look at whether there are geographical or socio-economic factors that would aid in identification of hot spots of the specific diseases described in Table 1. </w:t>
      </w:r>
    </w:p>
    <w:p w14:paraId="2E01FCDB" w14:textId="62E935F6" w:rsidR="2F2FD21A" w:rsidRDefault="2F2FD21A" w:rsidP="2185F808">
      <w:pPr>
        <w:rPr>
          <w:rFonts w:ascii="Calibri" w:eastAsia="Calibri" w:hAnsi="Calibri" w:cs="Calibri"/>
          <w:color w:val="000000" w:themeColor="text1"/>
        </w:rPr>
      </w:pPr>
    </w:p>
    <w:p w14:paraId="14885AA6" w14:textId="08D4021A" w:rsidR="2F2FD21A" w:rsidRDefault="272B90E1" w:rsidP="2185F808">
      <w:pPr>
        <w:rPr>
          <w:rFonts w:ascii="Calibri" w:eastAsia="Calibri" w:hAnsi="Calibri" w:cs="Calibri"/>
          <w:color w:val="000000" w:themeColor="text1"/>
        </w:rPr>
      </w:pPr>
      <w:r w:rsidRPr="2185F808">
        <w:rPr>
          <w:rFonts w:ascii="Calibri" w:eastAsia="Calibri" w:hAnsi="Calibri" w:cs="Calibri"/>
          <w:color w:val="000000" w:themeColor="text1"/>
        </w:rPr>
        <w:t>Another factor could be looking at the classification of “resp_illness” in more detail. If anything from mild, well controlled Asthma to life-limiting extensive pulmonary fibrotic scarring or metastasizing tumours are all held within the same category, it potentially becomes less useful. Categorisation into more specific sub-groups would allow patients with asthma or other conditions that have been shown to have a level of causation due to pollution or other environmental problems.</w:t>
      </w:r>
    </w:p>
    <w:p w14:paraId="2E7BE014" w14:textId="65D43163" w:rsidR="2F2FD21A" w:rsidRDefault="2F2FD21A" w:rsidP="2185F808">
      <w:r>
        <w:br w:type="page"/>
      </w:r>
    </w:p>
    <w:p w14:paraId="70023D04" w14:textId="0A421E4F" w:rsidR="2F2FD21A" w:rsidRDefault="316AFBD3" w:rsidP="2185F808">
      <w:pPr>
        <w:jc w:val="center"/>
        <w:rPr>
          <w:sz w:val="360"/>
          <w:szCs w:val="360"/>
        </w:rPr>
      </w:pPr>
      <w:r w:rsidRPr="2185F808">
        <w:rPr>
          <w:sz w:val="340"/>
          <w:szCs w:val="340"/>
        </w:rPr>
        <w:t>PART</w:t>
      </w:r>
    </w:p>
    <w:p w14:paraId="7722C69F" w14:textId="278BB9E7" w:rsidR="2F2FD21A" w:rsidRDefault="316AFBD3" w:rsidP="2185F808">
      <w:pPr>
        <w:jc w:val="center"/>
        <w:rPr>
          <w:sz w:val="360"/>
          <w:szCs w:val="360"/>
        </w:rPr>
      </w:pPr>
      <w:r w:rsidRPr="2185F808">
        <w:rPr>
          <w:sz w:val="340"/>
          <w:szCs w:val="340"/>
        </w:rPr>
        <w:t>TWO</w:t>
      </w:r>
    </w:p>
    <w:p w14:paraId="12112189" w14:textId="077B5FCB" w:rsidR="2F2FD21A" w:rsidRDefault="2F2FD21A" w:rsidP="2185F808">
      <w:pPr>
        <w:rPr>
          <w:sz w:val="52"/>
          <w:szCs w:val="52"/>
        </w:rPr>
      </w:pPr>
    </w:p>
    <w:p w14:paraId="344398AF" w14:textId="5C319A59" w:rsidR="2F2FD21A" w:rsidRDefault="2F2FD21A" w:rsidP="2185F808"/>
    <w:p w14:paraId="74603B1C" w14:textId="2534285E" w:rsidR="2F2FD21A" w:rsidRDefault="2F2FD21A" w:rsidP="618B4FD5">
      <w:pPr>
        <w:jc w:val="center"/>
        <w:rPr>
          <w:rFonts w:ascii="Arial" w:eastAsia="Arial" w:hAnsi="Arial" w:cs="Arial"/>
          <w:sz w:val="24"/>
          <w:szCs w:val="24"/>
          <w:u w:val="single"/>
        </w:rPr>
      </w:pPr>
      <w:r>
        <w:br w:type="page"/>
      </w:r>
      <w:r w:rsidR="2D1A228D" w:rsidRPr="2185F808">
        <w:rPr>
          <w:rFonts w:ascii="Arial" w:eastAsia="Arial" w:hAnsi="Arial" w:cs="Arial"/>
          <w:sz w:val="24"/>
          <w:szCs w:val="24"/>
          <w:u w:val="single"/>
        </w:rPr>
        <w:t xml:space="preserve">Statistics </w:t>
      </w:r>
      <w:r w:rsidR="4F572C63" w:rsidRPr="2185F808">
        <w:rPr>
          <w:rFonts w:ascii="Arial" w:eastAsia="Arial" w:hAnsi="Arial" w:cs="Arial"/>
          <w:sz w:val="24"/>
          <w:szCs w:val="24"/>
          <w:u w:val="single"/>
        </w:rPr>
        <w:t>P</w:t>
      </w:r>
      <w:r w:rsidR="2D1A228D" w:rsidRPr="2185F808">
        <w:rPr>
          <w:rFonts w:ascii="Arial" w:eastAsia="Arial" w:hAnsi="Arial" w:cs="Arial"/>
          <w:sz w:val="24"/>
          <w:szCs w:val="24"/>
          <w:u w:val="single"/>
        </w:rPr>
        <w:t xml:space="preserve">ractical and </w:t>
      </w:r>
      <w:r w:rsidR="1F3698C2" w:rsidRPr="2185F808">
        <w:rPr>
          <w:rFonts w:ascii="Arial" w:eastAsia="Arial" w:hAnsi="Arial" w:cs="Arial"/>
          <w:sz w:val="24"/>
          <w:szCs w:val="24"/>
          <w:u w:val="single"/>
        </w:rPr>
        <w:t>D</w:t>
      </w:r>
      <w:r w:rsidR="2D1A228D" w:rsidRPr="2185F808">
        <w:rPr>
          <w:rFonts w:ascii="Arial" w:eastAsia="Arial" w:hAnsi="Arial" w:cs="Arial"/>
          <w:sz w:val="24"/>
          <w:szCs w:val="24"/>
          <w:u w:val="single"/>
        </w:rPr>
        <w:t xml:space="preserve">issertation </w:t>
      </w:r>
      <w:r w:rsidR="6D9F7D16" w:rsidRPr="2185F808">
        <w:rPr>
          <w:rFonts w:ascii="Arial" w:eastAsia="Arial" w:hAnsi="Arial" w:cs="Arial"/>
          <w:sz w:val="24"/>
          <w:szCs w:val="24"/>
          <w:u w:val="single"/>
        </w:rPr>
        <w:t>A</w:t>
      </w:r>
      <w:r w:rsidR="2D1A228D" w:rsidRPr="2185F808">
        <w:rPr>
          <w:rFonts w:ascii="Arial" w:eastAsia="Arial" w:hAnsi="Arial" w:cs="Arial"/>
          <w:sz w:val="24"/>
          <w:szCs w:val="24"/>
          <w:u w:val="single"/>
        </w:rPr>
        <w:t xml:space="preserve">nalysis </w:t>
      </w:r>
      <w:r w:rsidR="5D78E212" w:rsidRPr="2185F808">
        <w:rPr>
          <w:rFonts w:ascii="Arial" w:eastAsia="Arial" w:hAnsi="Arial" w:cs="Arial"/>
          <w:sz w:val="24"/>
          <w:szCs w:val="24"/>
          <w:u w:val="single"/>
        </w:rPr>
        <w:t>P</w:t>
      </w:r>
      <w:r w:rsidR="2D1A228D" w:rsidRPr="2185F808">
        <w:rPr>
          <w:rFonts w:ascii="Arial" w:eastAsia="Arial" w:hAnsi="Arial" w:cs="Arial"/>
          <w:sz w:val="24"/>
          <w:szCs w:val="24"/>
          <w:u w:val="single"/>
        </w:rPr>
        <w:t>lan</w:t>
      </w:r>
    </w:p>
    <w:p w14:paraId="60EB01DC" w14:textId="789F869D" w:rsidR="291748A5" w:rsidRDefault="291748A5" w:rsidP="217695E5">
      <w:pPr>
        <w:rPr>
          <w:rFonts w:ascii="Arial" w:eastAsia="Arial" w:hAnsi="Arial" w:cs="Arial"/>
          <w:sz w:val="24"/>
          <w:szCs w:val="24"/>
          <w:u w:val="single"/>
        </w:rPr>
      </w:pPr>
    </w:p>
    <w:p w14:paraId="258A49F5" w14:textId="13B119D5" w:rsidR="2F2FD21A" w:rsidRDefault="2F2FD21A" w:rsidP="618B4FD5">
      <w:r w:rsidRPr="618B4FD5">
        <w:rPr>
          <w:rFonts w:ascii="Arial" w:eastAsia="Arial" w:hAnsi="Arial" w:cs="Arial"/>
          <w:sz w:val="24"/>
          <w:szCs w:val="24"/>
          <w:u w:val="single"/>
        </w:rPr>
        <w:t>Context and Scope of Project</w:t>
      </w:r>
    </w:p>
    <w:p w14:paraId="42AB394E" w14:textId="6F121146" w:rsidR="2F2FD21A" w:rsidRDefault="10993242" w:rsidP="618B4FD5">
      <w:pPr>
        <w:rPr>
          <w:rFonts w:ascii="Arial" w:eastAsia="Arial" w:hAnsi="Arial" w:cs="Arial"/>
          <w:sz w:val="24"/>
          <w:szCs w:val="24"/>
        </w:rPr>
      </w:pPr>
      <w:r w:rsidRPr="217695E5">
        <w:rPr>
          <w:rFonts w:ascii="Arial" w:eastAsia="Arial" w:hAnsi="Arial" w:cs="Arial"/>
          <w:sz w:val="24"/>
          <w:szCs w:val="24"/>
        </w:rPr>
        <w:t>At present t</w:t>
      </w:r>
      <w:r w:rsidR="2F2FD21A" w:rsidRPr="217695E5">
        <w:rPr>
          <w:rFonts w:ascii="Arial" w:eastAsia="Arial" w:hAnsi="Arial" w:cs="Arial"/>
          <w:sz w:val="24"/>
          <w:szCs w:val="24"/>
        </w:rPr>
        <w:t xml:space="preserve">here are </w:t>
      </w:r>
      <w:r w:rsidR="01D6AEA4" w:rsidRPr="217695E5">
        <w:rPr>
          <w:rFonts w:ascii="Arial" w:eastAsia="Arial" w:hAnsi="Arial" w:cs="Arial"/>
          <w:sz w:val="24"/>
          <w:szCs w:val="24"/>
        </w:rPr>
        <w:t>unprecedented</w:t>
      </w:r>
      <w:r w:rsidR="4E1F3E7D" w:rsidRPr="217695E5">
        <w:rPr>
          <w:rFonts w:ascii="Arial" w:eastAsia="Arial" w:hAnsi="Arial" w:cs="Arial"/>
          <w:sz w:val="24"/>
          <w:szCs w:val="24"/>
        </w:rPr>
        <w:t>, existential</w:t>
      </w:r>
      <w:r w:rsidR="01D6AEA4" w:rsidRPr="217695E5">
        <w:rPr>
          <w:rFonts w:ascii="Arial" w:eastAsia="Arial" w:hAnsi="Arial" w:cs="Arial"/>
          <w:sz w:val="24"/>
          <w:szCs w:val="24"/>
        </w:rPr>
        <w:t xml:space="preserve"> </w:t>
      </w:r>
      <w:r w:rsidR="2F2FD21A" w:rsidRPr="217695E5">
        <w:rPr>
          <w:rFonts w:ascii="Arial" w:eastAsia="Arial" w:hAnsi="Arial" w:cs="Arial"/>
          <w:sz w:val="24"/>
          <w:szCs w:val="24"/>
        </w:rPr>
        <w:t xml:space="preserve">pressures on the NHS in terms of both top-down imposed cost-saving mechanisms </w:t>
      </w:r>
      <w:r w:rsidR="7EBDA14A" w:rsidRPr="217695E5">
        <w:rPr>
          <w:rFonts w:ascii="Arial" w:eastAsia="Arial" w:hAnsi="Arial" w:cs="Arial"/>
          <w:sz w:val="24"/>
          <w:szCs w:val="24"/>
        </w:rPr>
        <w:t xml:space="preserve">(NHS Confederation, 2022) </w:t>
      </w:r>
      <w:r w:rsidR="2F2FD21A" w:rsidRPr="217695E5">
        <w:rPr>
          <w:rFonts w:ascii="Arial" w:eastAsia="Arial" w:hAnsi="Arial" w:cs="Arial"/>
          <w:sz w:val="24"/>
          <w:szCs w:val="24"/>
        </w:rPr>
        <w:t>and industrial action</w:t>
      </w:r>
      <w:r w:rsidR="02C0EA3C" w:rsidRPr="217695E5">
        <w:rPr>
          <w:rFonts w:ascii="Arial" w:eastAsia="Arial" w:hAnsi="Arial" w:cs="Arial"/>
          <w:sz w:val="24"/>
          <w:szCs w:val="24"/>
        </w:rPr>
        <w:t xml:space="preserve"> (The Economist, 2023)</w:t>
      </w:r>
      <w:r w:rsidR="2F2FD21A" w:rsidRPr="217695E5">
        <w:rPr>
          <w:rFonts w:ascii="Arial" w:eastAsia="Arial" w:hAnsi="Arial" w:cs="Arial"/>
          <w:sz w:val="24"/>
          <w:szCs w:val="24"/>
        </w:rPr>
        <w:t>.</w:t>
      </w:r>
      <w:r w:rsidR="6DD4A0FA" w:rsidRPr="217695E5">
        <w:rPr>
          <w:rFonts w:ascii="Arial" w:eastAsia="Arial" w:hAnsi="Arial" w:cs="Arial"/>
          <w:sz w:val="24"/>
          <w:szCs w:val="24"/>
        </w:rPr>
        <w:t xml:space="preserve"> This has caused a significant reduction in Physiotherapy staffing numbers (Henson, 2023)</w:t>
      </w:r>
      <w:r w:rsidR="3946B2F4" w:rsidRPr="217695E5">
        <w:rPr>
          <w:rFonts w:ascii="Arial" w:eastAsia="Arial" w:hAnsi="Arial" w:cs="Arial"/>
          <w:sz w:val="24"/>
          <w:szCs w:val="24"/>
        </w:rPr>
        <w:t>, which has had a direct impact on the waiting list situation for patients referred to community-based services, regardless of whether th</w:t>
      </w:r>
      <w:r w:rsidR="2845D428" w:rsidRPr="217695E5">
        <w:rPr>
          <w:rFonts w:ascii="Arial" w:eastAsia="Arial" w:hAnsi="Arial" w:cs="Arial"/>
          <w:sz w:val="24"/>
          <w:szCs w:val="24"/>
        </w:rPr>
        <w:t>ese</w:t>
      </w:r>
      <w:r w:rsidR="3946B2F4" w:rsidRPr="217695E5">
        <w:rPr>
          <w:rFonts w:ascii="Arial" w:eastAsia="Arial" w:hAnsi="Arial" w:cs="Arial"/>
          <w:sz w:val="24"/>
          <w:szCs w:val="24"/>
        </w:rPr>
        <w:t xml:space="preserve"> </w:t>
      </w:r>
      <w:r w:rsidR="1B2D9D75" w:rsidRPr="217695E5">
        <w:rPr>
          <w:rFonts w:ascii="Arial" w:eastAsia="Arial" w:hAnsi="Arial" w:cs="Arial"/>
          <w:sz w:val="24"/>
          <w:szCs w:val="24"/>
        </w:rPr>
        <w:t>are</w:t>
      </w:r>
      <w:r w:rsidR="3946B2F4" w:rsidRPr="217695E5">
        <w:rPr>
          <w:rFonts w:ascii="Arial" w:eastAsia="Arial" w:hAnsi="Arial" w:cs="Arial"/>
          <w:sz w:val="24"/>
          <w:szCs w:val="24"/>
        </w:rPr>
        <w:t xml:space="preserve"> domicile visits or the patient attending a MSK Physiotherapy department.</w:t>
      </w:r>
      <w:r w:rsidR="4AF51018" w:rsidRPr="217695E5">
        <w:rPr>
          <w:rFonts w:ascii="Arial" w:eastAsia="Arial" w:hAnsi="Arial" w:cs="Arial"/>
          <w:sz w:val="24"/>
          <w:szCs w:val="24"/>
        </w:rPr>
        <w:t xml:space="preserve"> These recent events have exacerbated a pre-existing disconnect between the capacity of the service to provide assessment and treatments</w:t>
      </w:r>
      <w:r w:rsidR="4104D5B8" w:rsidRPr="217695E5">
        <w:rPr>
          <w:rFonts w:ascii="Arial" w:eastAsia="Arial" w:hAnsi="Arial" w:cs="Arial"/>
          <w:sz w:val="24"/>
          <w:szCs w:val="24"/>
        </w:rPr>
        <w:t xml:space="preserve">, </w:t>
      </w:r>
      <w:r w:rsidR="4AF51018" w:rsidRPr="217695E5">
        <w:rPr>
          <w:rFonts w:ascii="Arial" w:eastAsia="Arial" w:hAnsi="Arial" w:cs="Arial"/>
          <w:sz w:val="24"/>
          <w:szCs w:val="24"/>
        </w:rPr>
        <w:t>the demand of the population of patients</w:t>
      </w:r>
      <w:r w:rsidR="0D706197" w:rsidRPr="217695E5">
        <w:rPr>
          <w:rFonts w:ascii="Arial" w:eastAsia="Arial" w:hAnsi="Arial" w:cs="Arial"/>
          <w:sz w:val="24"/>
          <w:szCs w:val="24"/>
        </w:rPr>
        <w:t xml:space="preserve"> </w:t>
      </w:r>
      <w:r w:rsidR="4A44B75C" w:rsidRPr="217695E5">
        <w:rPr>
          <w:rFonts w:ascii="Arial" w:eastAsia="Arial" w:hAnsi="Arial" w:cs="Arial"/>
          <w:sz w:val="24"/>
          <w:szCs w:val="24"/>
        </w:rPr>
        <w:t xml:space="preserve">in terms of volume and complexity </w:t>
      </w:r>
      <w:r w:rsidR="0D706197" w:rsidRPr="217695E5">
        <w:rPr>
          <w:rFonts w:ascii="Arial" w:eastAsia="Arial" w:hAnsi="Arial" w:cs="Arial"/>
          <w:sz w:val="24"/>
          <w:szCs w:val="24"/>
        </w:rPr>
        <w:t>and</w:t>
      </w:r>
      <w:r w:rsidR="3A213D90" w:rsidRPr="217695E5">
        <w:rPr>
          <w:rFonts w:ascii="Arial" w:eastAsia="Arial" w:hAnsi="Arial" w:cs="Arial"/>
          <w:sz w:val="24"/>
          <w:szCs w:val="24"/>
        </w:rPr>
        <w:t>, as was highlighted by the Chartered Society of Physiotherapists (CSP),</w:t>
      </w:r>
      <w:r w:rsidR="0D706197" w:rsidRPr="217695E5">
        <w:rPr>
          <w:rFonts w:ascii="Arial" w:eastAsia="Arial" w:hAnsi="Arial" w:cs="Arial"/>
          <w:sz w:val="24"/>
          <w:szCs w:val="24"/>
        </w:rPr>
        <w:t xml:space="preserve"> </w:t>
      </w:r>
      <w:r w:rsidR="57DE1FBB" w:rsidRPr="217695E5">
        <w:rPr>
          <w:rFonts w:ascii="Arial" w:eastAsia="Arial" w:hAnsi="Arial" w:cs="Arial"/>
          <w:sz w:val="24"/>
          <w:szCs w:val="24"/>
        </w:rPr>
        <w:t>ongoing recruitment difficulties resulting in a vacancy rate of between 6-20%</w:t>
      </w:r>
      <w:r w:rsidR="54383D59" w:rsidRPr="217695E5">
        <w:rPr>
          <w:rFonts w:ascii="Arial" w:eastAsia="Arial" w:hAnsi="Arial" w:cs="Arial"/>
          <w:sz w:val="24"/>
          <w:szCs w:val="24"/>
        </w:rPr>
        <w:t xml:space="preserve"> (CSP, 2023).</w:t>
      </w:r>
      <w:r w:rsidR="57DE1FBB" w:rsidRPr="217695E5">
        <w:rPr>
          <w:rFonts w:ascii="Arial" w:eastAsia="Arial" w:hAnsi="Arial" w:cs="Arial"/>
          <w:sz w:val="24"/>
          <w:szCs w:val="24"/>
        </w:rPr>
        <w:t xml:space="preserve"> </w:t>
      </w:r>
    </w:p>
    <w:p w14:paraId="53165756" w14:textId="42F875BE" w:rsidR="618B4FD5" w:rsidRDefault="618B4FD5" w:rsidP="618B4FD5">
      <w:pPr>
        <w:rPr>
          <w:rFonts w:ascii="Arial" w:eastAsia="Arial" w:hAnsi="Arial" w:cs="Arial"/>
          <w:sz w:val="24"/>
          <w:szCs w:val="24"/>
        </w:rPr>
      </w:pPr>
    </w:p>
    <w:p w14:paraId="38A95811" w14:textId="015BCBE6" w:rsidR="65667D9F" w:rsidRDefault="65667D9F" w:rsidP="618B4FD5">
      <w:pPr>
        <w:rPr>
          <w:rFonts w:ascii="Arial" w:eastAsia="Arial" w:hAnsi="Arial" w:cs="Arial"/>
          <w:sz w:val="24"/>
          <w:szCs w:val="24"/>
        </w:rPr>
      </w:pPr>
      <w:r w:rsidRPr="217695E5">
        <w:rPr>
          <w:rFonts w:ascii="Arial" w:eastAsia="Arial" w:hAnsi="Arial" w:cs="Arial"/>
          <w:sz w:val="24"/>
          <w:szCs w:val="24"/>
        </w:rPr>
        <w:t>Th</w:t>
      </w:r>
      <w:r w:rsidR="0F7C598C" w:rsidRPr="217695E5">
        <w:rPr>
          <w:rFonts w:ascii="Arial" w:eastAsia="Arial" w:hAnsi="Arial" w:cs="Arial"/>
          <w:sz w:val="24"/>
          <w:szCs w:val="24"/>
        </w:rPr>
        <w:t>e</w:t>
      </w:r>
      <w:r w:rsidR="50D7745A" w:rsidRPr="217695E5">
        <w:rPr>
          <w:rFonts w:ascii="Arial" w:eastAsia="Arial" w:hAnsi="Arial" w:cs="Arial"/>
          <w:sz w:val="24"/>
          <w:szCs w:val="24"/>
        </w:rPr>
        <w:t xml:space="preserve"> </w:t>
      </w:r>
      <w:r w:rsidR="0F7C598C" w:rsidRPr="217695E5">
        <w:rPr>
          <w:rFonts w:ascii="Arial" w:eastAsia="Arial" w:hAnsi="Arial" w:cs="Arial"/>
          <w:sz w:val="24"/>
          <w:szCs w:val="24"/>
        </w:rPr>
        <w:t>result of these compound</w:t>
      </w:r>
      <w:r w:rsidR="0B75B3CC" w:rsidRPr="217695E5">
        <w:rPr>
          <w:rFonts w:ascii="Arial" w:eastAsia="Arial" w:hAnsi="Arial" w:cs="Arial"/>
          <w:sz w:val="24"/>
          <w:szCs w:val="24"/>
        </w:rPr>
        <w:t>ing</w:t>
      </w:r>
      <w:r w:rsidR="0F7C598C" w:rsidRPr="217695E5">
        <w:rPr>
          <w:rFonts w:ascii="Arial" w:eastAsia="Arial" w:hAnsi="Arial" w:cs="Arial"/>
          <w:sz w:val="24"/>
          <w:szCs w:val="24"/>
        </w:rPr>
        <w:t xml:space="preserve"> factors is that, with increasing frequency </w:t>
      </w:r>
      <w:r w:rsidR="50D7745A" w:rsidRPr="217695E5">
        <w:rPr>
          <w:rFonts w:ascii="Arial" w:eastAsia="Arial" w:hAnsi="Arial" w:cs="Arial"/>
          <w:sz w:val="24"/>
          <w:szCs w:val="24"/>
        </w:rPr>
        <w:t>in many departments</w:t>
      </w:r>
      <w:r w:rsidR="6285D17E" w:rsidRPr="217695E5">
        <w:rPr>
          <w:rFonts w:ascii="Arial" w:eastAsia="Arial" w:hAnsi="Arial" w:cs="Arial"/>
          <w:sz w:val="24"/>
          <w:szCs w:val="24"/>
        </w:rPr>
        <w:t>,</w:t>
      </w:r>
      <w:r w:rsidR="50D7745A" w:rsidRPr="217695E5">
        <w:rPr>
          <w:rFonts w:ascii="Arial" w:eastAsia="Arial" w:hAnsi="Arial" w:cs="Arial"/>
          <w:sz w:val="24"/>
          <w:szCs w:val="24"/>
        </w:rPr>
        <w:t xml:space="preserve"> </w:t>
      </w:r>
      <w:r w:rsidR="35F737C3" w:rsidRPr="217695E5">
        <w:rPr>
          <w:rFonts w:ascii="Arial" w:eastAsia="Arial" w:hAnsi="Arial" w:cs="Arial"/>
          <w:sz w:val="24"/>
          <w:szCs w:val="24"/>
        </w:rPr>
        <w:t xml:space="preserve">patients are facing </w:t>
      </w:r>
      <w:r w:rsidR="4C843CBC" w:rsidRPr="217695E5">
        <w:rPr>
          <w:rFonts w:ascii="Arial" w:eastAsia="Arial" w:hAnsi="Arial" w:cs="Arial"/>
          <w:sz w:val="24"/>
          <w:szCs w:val="24"/>
        </w:rPr>
        <w:t xml:space="preserve">significant </w:t>
      </w:r>
      <w:r w:rsidRPr="217695E5">
        <w:rPr>
          <w:rFonts w:ascii="Arial" w:eastAsia="Arial" w:hAnsi="Arial" w:cs="Arial"/>
          <w:sz w:val="24"/>
          <w:szCs w:val="24"/>
        </w:rPr>
        <w:t xml:space="preserve">delays </w:t>
      </w:r>
      <w:r w:rsidR="186EF161" w:rsidRPr="217695E5">
        <w:rPr>
          <w:rFonts w:ascii="Arial" w:eastAsia="Arial" w:hAnsi="Arial" w:cs="Arial"/>
          <w:sz w:val="24"/>
          <w:szCs w:val="24"/>
        </w:rPr>
        <w:t xml:space="preserve">(e.g. Deslauriers et al, 2017) </w:t>
      </w:r>
      <w:r w:rsidRPr="217695E5">
        <w:rPr>
          <w:rFonts w:ascii="Arial" w:eastAsia="Arial" w:hAnsi="Arial" w:cs="Arial"/>
          <w:sz w:val="24"/>
          <w:szCs w:val="24"/>
        </w:rPr>
        <w:t xml:space="preserve">between the time of their referral </w:t>
      </w:r>
      <w:r w:rsidR="508CAABF" w:rsidRPr="217695E5">
        <w:rPr>
          <w:rFonts w:ascii="Arial" w:eastAsia="Arial" w:hAnsi="Arial" w:cs="Arial"/>
          <w:sz w:val="24"/>
          <w:szCs w:val="24"/>
        </w:rPr>
        <w:t xml:space="preserve">to physiotherapy services </w:t>
      </w:r>
      <w:r w:rsidRPr="217695E5">
        <w:rPr>
          <w:rFonts w:ascii="Arial" w:eastAsia="Arial" w:hAnsi="Arial" w:cs="Arial"/>
          <w:sz w:val="24"/>
          <w:szCs w:val="24"/>
        </w:rPr>
        <w:t>and when the</w:t>
      </w:r>
      <w:r w:rsidR="0E9E8E4B" w:rsidRPr="217695E5">
        <w:rPr>
          <w:rFonts w:ascii="Arial" w:eastAsia="Arial" w:hAnsi="Arial" w:cs="Arial"/>
          <w:sz w:val="24"/>
          <w:szCs w:val="24"/>
        </w:rPr>
        <w:t>y</w:t>
      </w:r>
      <w:r w:rsidRPr="217695E5">
        <w:rPr>
          <w:rFonts w:ascii="Arial" w:eastAsia="Arial" w:hAnsi="Arial" w:cs="Arial"/>
          <w:sz w:val="24"/>
          <w:szCs w:val="24"/>
        </w:rPr>
        <w:t xml:space="preserve"> get to the top of the waiting list</w:t>
      </w:r>
      <w:r w:rsidR="75356288" w:rsidRPr="217695E5">
        <w:rPr>
          <w:rFonts w:ascii="Arial" w:eastAsia="Arial" w:hAnsi="Arial" w:cs="Arial"/>
          <w:sz w:val="24"/>
          <w:szCs w:val="24"/>
        </w:rPr>
        <w:t>. This</w:t>
      </w:r>
      <w:r w:rsidRPr="217695E5">
        <w:rPr>
          <w:rFonts w:ascii="Arial" w:eastAsia="Arial" w:hAnsi="Arial" w:cs="Arial"/>
          <w:sz w:val="24"/>
          <w:szCs w:val="24"/>
        </w:rPr>
        <w:t xml:space="preserve"> can have significant impacts on their rehabilitation following a discharge from ho</w:t>
      </w:r>
      <w:r w:rsidR="44B8F038" w:rsidRPr="217695E5">
        <w:rPr>
          <w:rFonts w:ascii="Arial" w:eastAsia="Arial" w:hAnsi="Arial" w:cs="Arial"/>
          <w:sz w:val="24"/>
          <w:szCs w:val="24"/>
        </w:rPr>
        <w:t>spital (</w:t>
      </w:r>
      <w:r w:rsidR="1AEE96D0" w:rsidRPr="217695E5">
        <w:rPr>
          <w:rFonts w:ascii="Arial" w:eastAsia="Arial" w:hAnsi="Arial" w:cs="Arial"/>
          <w:sz w:val="24"/>
          <w:szCs w:val="24"/>
        </w:rPr>
        <w:t>Borges et al, 2021) or referral</w:t>
      </w:r>
      <w:r w:rsidR="3755DA2B" w:rsidRPr="217695E5">
        <w:rPr>
          <w:rFonts w:ascii="Arial" w:eastAsia="Arial" w:hAnsi="Arial" w:cs="Arial"/>
          <w:sz w:val="24"/>
          <w:szCs w:val="24"/>
        </w:rPr>
        <w:t>/self-referral</w:t>
      </w:r>
      <w:r w:rsidR="1AEE96D0" w:rsidRPr="217695E5">
        <w:rPr>
          <w:rFonts w:ascii="Arial" w:eastAsia="Arial" w:hAnsi="Arial" w:cs="Arial"/>
          <w:sz w:val="24"/>
          <w:szCs w:val="24"/>
        </w:rPr>
        <w:t xml:space="preserve"> from </w:t>
      </w:r>
      <w:r w:rsidR="64773900" w:rsidRPr="217695E5">
        <w:rPr>
          <w:rFonts w:ascii="Arial" w:eastAsia="Arial" w:hAnsi="Arial" w:cs="Arial"/>
          <w:sz w:val="24"/>
          <w:szCs w:val="24"/>
        </w:rPr>
        <w:t xml:space="preserve">the </w:t>
      </w:r>
      <w:r w:rsidR="1AEE96D0" w:rsidRPr="217695E5">
        <w:rPr>
          <w:rFonts w:ascii="Arial" w:eastAsia="Arial" w:hAnsi="Arial" w:cs="Arial"/>
          <w:sz w:val="24"/>
          <w:szCs w:val="24"/>
        </w:rPr>
        <w:t>community</w:t>
      </w:r>
      <w:r w:rsidR="292D8EB0" w:rsidRPr="217695E5">
        <w:rPr>
          <w:rFonts w:ascii="Arial" w:eastAsia="Arial" w:hAnsi="Arial" w:cs="Arial"/>
          <w:sz w:val="24"/>
          <w:szCs w:val="24"/>
        </w:rPr>
        <w:t xml:space="preserve"> setting</w:t>
      </w:r>
      <w:r w:rsidR="29285C99" w:rsidRPr="217695E5">
        <w:rPr>
          <w:rFonts w:ascii="Arial" w:eastAsia="Arial" w:hAnsi="Arial" w:cs="Arial"/>
          <w:sz w:val="24"/>
          <w:szCs w:val="24"/>
        </w:rPr>
        <w:t xml:space="preserve"> for rehabilitation (</w:t>
      </w:r>
      <w:r w:rsidR="2244C471" w:rsidRPr="217695E5">
        <w:rPr>
          <w:rFonts w:ascii="Arial" w:eastAsia="Arial" w:hAnsi="Arial" w:cs="Arial"/>
          <w:sz w:val="24"/>
          <w:szCs w:val="24"/>
        </w:rPr>
        <w:t>Siegert et al, 2014)</w:t>
      </w:r>
      <w:r w:rsidR="46BA7AAE" w:rsidRPr="217695E5">
        <w:rPr>
          <w:rFonts w:ascii="Arial" w:eastAsia="Arial" w:hAnsi="Arial" w:cs="Arial"/>
          <w:sz w:val="24"/>
          <w:szCs w:val="24"/>
        </w:rPr>
        <w:t xml:space="preserve">. </w:t>
      </w:r>
      <w:r w:rsidR="4EA1A7B2" w:rsidRPr="217695E5">
        <w:rPr>
          <w:rFonts w:ascii="Arial" w:eastAsia="Arial" w:hAnsi="Arial" w:cs="Arial"/>
          <w:sz w:val="24"/>
          <w:szCs w:val="24"/>
        </w:rPr>
        <w:t>These delays have the risk of tipping an acute LBP (which has significant evidence of good outcome following Physiotherapy input) into a sub-acute</w:t>
      </w:r>
      <w:r w:rsidR="2DF41A4B" w:rsidRPr="217695E5">
        <w:rPr>
          <w:rFonts w:ascii="Arial" w:eastAsia="Arial" w:hAnsi="Arial" w:cs="Arial"/>
          <w:sz w:val="24"/>
          <w:szCs w:val="24"/>
        </w:rPr>
        <w:t xml:space="preserve"> or chronic condition, where the outcomes are less predictable, and increase the risk in patients seeking alternative, </w:t>
      </w:r>
      <w:r w:rsidR="6C98FF7C" w:rsidRPr="217695E5">
        <w:rPr>
          <w:rFonts w:ascii="Arial" w:eastAsia="Arial" w:hAnsi="Arial" w:cs="Arial"/>
          <w:sz w:val="24"/>
          <w:szCs w:val="24"/>
        </w:rPr>
        <w:t>inappropriate</w:t>
      </w:r>
      <w:r w:rsidR="2DF41A4B" w:rsidRPr="217695E5">
        <w:rPr>
          <w:rFonts w:ascii="Arial" w:eastAsia="Arial" w:hAnsi="Arial" w:cs="Arial"/>
          <w:sz w:val="24"/>
          <w:szCs w:val="24"/>
        </w:rPr>
        <w:t xml:space="preserve"> treatments, leading to increased</w:t>
      </w:r>
      <w:r w:rsidR="4F865B72" w:rsidRPr="217695E5">
        <w:rPr>
          <w:rFonts w:ascii="Arial" w:eastAsia="Arial" w:hAnsi="Arial" w:cs="Arial"/>
          <w:sz w:val="24"/>
          <w:szCs w:val="24"/>
        </w:rPr>
        <w:t xml:space="preserve"> confusion and risk of worsening the condition (</w:t>
      </w:r>
      <w:r w:rsidR="76BC5CE1" w:rsidRPr="217695E5">
        <w:rPr>
          <w:rFonts w:ascii="Arial" w:eastAsia="Arial" w:hAnsi="Arial" w:cs="Arial"/>
          <w:sz w:val="24"/>
          <w:szCs w:val="24"/>
        </w:rPr>
        <w:t>Rons, Ritter and Allen, 2020)</w:t>
      </w:r>
      <w:r w:rsidR="214515EE" w:rsidRPr="217695E5">
        <w:rPr>
          <w:rFonts w:ascii="Arial" w:eastAsia="Arial" w:hAnsi="Arial" w:cs="Arial"/>
          <w:sz w:val="24"/>
          <w:szCs w:val="24"/>
        </w:rPr>
        <w:t>.</w:t>
      </w:r>
      <w:r w:rsidR="6AF3E472" w:rsidRPr="217695E5">
        <w:rPr>
          <w:rFonts w:ascii="Arial" w:eastAsia="Arial" w:hAnsi="Arial" w:cs="Arial"/>
          <w:sz w:val="24"/>
          <w:szCs w:val="24"/>
        </w:rPr>
        <w:t xml:space="preserve"> Another significant result of these delays is that there will be a</w:t>
      </w:r>
      <w:r w:rsidR="76BA75B9" w:rsidRPr="217695E5">
        <w:rPr>
          <w:rFonts w:ascii="Arial" w:eastAsia="Arial" w:hAnsi="Arial" w:cs="Arial"/>
          <w:sz w:val="24"/>
          <w:szCs w:val="24"/>
        </w:rPr>
        <w:t>n</w:t>
      </w:r>
      <w:r w:rsidR="6AF3E472" w:rsidRPr="217695E5">
        <w:rPr>
          <w:rFonts w:ascii="Arial" w:eastAsia="Arial" w:hAnsi="Arial" w:cs="Arial"/>
          <w:sz w:val="24"/>
          <w:szCs w:val="24"/>
        </w:rPr>
        <w:t xml:space="preserve"> </w:t>
      </w:r>
      <w:r w:rsidR="2444A8D2" w:rsidRPr="217695E5">
        <w:rPr>
          <w:rFonts w:ascii="Arial" w:eastAsia="Arial" w:hAnsi="Arial" w:cs="Arial"/>
          <w:sz w:val="24"/>
          <w:szCs w:val="24"/>
        </w:rPr>
        <w:t>effect on patient satisfaction</w:t>
      </w:r>
      <w:r w:rsidR="35791C91" w:rsidRPr="217695E5">
        <w:rPr>
          <w:rFonts w:ascii="Arial" w:eastAsia="Arial" w:hAnsi="Arial" w:cs="Arial"/>
          <w:sz w:val="24"/>
          <w:szCs w:val="24"/>
        </w:rPr>
        <w:t xml:space="preserve"> (Bleustein et al, 2014)</w:t>
      </w:r>
      <w:r w:rsidR="1ADAA999" w:rsidRPr="217695E5">
        <w:rPr>
          <w:rFonts w:ascii="Arial" w:eastAsia="Arial" w:hAnsi="Arial" w:cs="Arial"/>
          <w:sz w:val="24"/>
          <w:szCs w:val="24"/>
        </w:rPr>
        <w:t xml:space="preserve"> on a variety of patient reported experience measures (PREM’s)</w:t>
      </w:r>
      <w:r w:rsidR="35791C91" w:rsidRPr="217695E5">
        <w:rPr>
          <w:rFonts w:ascii="Arial" w:eastAsia="Arial" w:hAnsi="Arial" w:cs="Arial"/>
          <w:sz w:val="24"/>
          <w:szCs w:val="24"/>
        </w:rPr>
        <w:t>.</w:t>
      </w:r>
    </w:p>
    <w:p w14:paraId="38C43527" w14:textId="43113042" w:rsidR="618B4FD5" w:rsidRDefault="618B4FD5" w:rsidP="618B4FD5">
      <w:pPr>
        <w:rPr>
          <w:rFonts w:ascii="Arial" w:eastAsia="Arial" w:hAnsi="Arial" w:cs="Arial"/>
          <w:sz w:val="24"/>
          <w:szCs w:val="24"/>
        </w:rPr>
      </w:pPr>
    </w:p>
    <w:p w14:paraId="15A270BC" w14:textId="07DAD99B" w:rsidR="2F2FD21A" w:rsidRDefault="03D03DF9" w:rsidP="618B4FD5">
      <w:pPr>
        <w:rPr>
          <w:rFonts w:ascii="Arial" w:eastAsia="Arial" w:hAnsi="Arial" w:cs="Arial"/>
          <w:sz w:val="24"/>
          <w:szCs w:val="24"/>
        </w:rPr>
      </w:pPr>
      <w:r w:rsidRPr="217695E5">
        <w:rPr>
          <w:rFonts w:ascii="Arial" w:eastAsia="Arial" w:hAnsi="Arial" w:cs="Arial"/>
          <w:sz w:val="24"/>
          <w:szCs w:val="24"/>
        </w:rPr>
        <w:t xml:space="preserve">Unfortunately, there will be </w:t>
      </w:r>
      <w:r w:rsidR="61EB4F4B" w:rsidRPr="217695E5">
        <w:rPr>
          <w:rFonts w:ascii="Arial" w:eastAsia="Arial" w:hAnsi="Arial" w:cs="Arial"/>
          <w:sz w:val="24"/>
          <w:szCs w:val="24"/>
        </w:rPr>
        <w:t>no</w:t>
      </w:r>
      <w:r w:rsidRPr="217695E5">
        <w:rPr>
          <w:rFonts w:ascii="Arial" w:eastAsia="Arial" w:hAnsi="Arial" w:cs="Arial"/>
          <w:sz w:val="24"/>
          <w:szCs w:val="24"/>
        </w:rPr>
        <w:t xml:space="preserve"> change in this financial situation</w:t>
      </w:r>
      <w:r w:rsidR="64E12E57" w:rsidRPr="217695E5">
        <w:rPr>
          <w:rFonts w:ascii="Arial" w:eastAsia="Arial" w:hAnsi="Arial" w:cs="Arial"/>
          <w:sz w:val="24"/>
          <w:szCs w:val="24"/>
        </w:rPr>
        <w:t xml:space="preserve"> in the near of medium term</w:t>
      </w:r>
      <w:r w:rsidRPr="217695E5">
        <w:rPr>
          <w:rFonts w:ascii="Arial" w:eastAsia="Arial" w:hAnsi="Arial" w:cs="Arial"/>
          <w:sz w:val="24"/>
          <w:szCs w:val="24"/>
        </w:rPr>
        <w:t xml:space="preserve">, meaning there is </w:t>
      </w:r>
      <w:r w:rsidR="6AC14DE0" w:rsidRPr="217695E5">
        <w:rPr>
          <w:rFonts w:ascii="Arial" w:eastAsia="Arial" w:hAnsi="Arial" w:cs="Arial"/>
          <w:sz w:val="24"/>
          <w:szCs w:val="24"/>
        </w:rPr>
        <w:t xml:space="preserve">no choice but to look to innovation to manage the increasing demands of an aging population </w:t>
      </w:r>
      <w:r w:rsidR="6A429081" w:rsidRPr="217695E5">
        <w:rPr>
          <w:rFonts w:ascii="Arial" w:eastAsia="Arial" w:hAnsi="Arial" w:cs="Arial"/>
          <w:sz w:val="24"/>
          <w:szCs w:val="24"/>
        </w:rPr>
        <w:t>that the office for National Statistics (ONS) have projected to almost double to 3.1 million people by 2045 (ONS, 2023).</w:t>
      </w:r>
      <w:r w:rsidR="6DF2F148" w:rsidRPr="217695E5">
        <w:rPr>
          <w:rFonts w:ascii="Arial" w:eastAsia="Arial" w:hAnsi="Arial" w:cs="Arial"/>
          <w:sz w:val="24"/>
          <w:szCs w:val="24"/>
        </w:rPr>
        <w:t xml:space="preserve"> A primary source of innovation would be through expanding the d</w:t>
      </w:r>
      <w:r w:rsidR="2F2FD21A" w:rsidRPr="217695E5">
        <w:rPr>
          <w:rFonts w:ascii="Arial" w:eastAsia="Arial" w:hAnsi="Arial" w:cs="Arial"/>
          <w:sz w:val="24"/>
          <w:szCs w:val="24"/>
        </w:rPr>
        <w:t>igital</w:t>
      </w:r>
      <w:r w:rsidR="2F3E951B" w:rsidRPr="217695E5">
        <w:rPr>
          <w:rFonts w:ascii="Arial" w:eastAsia="Arial" w:hAnsi="Arial" w:cs="Arial"/>
          <w:sz w:val="24"/>
          <w:szCs w:val="24"/>
        </w:rPr>
        <w:t xml:space="preserve"> infrastructure</w:t>
      </w:r>
      <w:r w:rsidR="75054A7C" w:rsidRPr="217695E5">
        <w:rPr>
          <w:rFonts w:ascii="Arial" w:eastAsia="Arial" w:hAnsi="Arial" w:cs="Arial"/>
          <w:sz w:val="24"/>
          <w:szCs w:val="24"/>
        </w:rPr>
        <w:t xml:space="preserve"> of government (Di Giulio and Vecchi, 2023), includ</w:t>
      </w:r>
      <w:r w:rsidR="49D65BC3" w:rsidRPr="217695E5">
        <w:rPr>
          <w:rFonts w:ascii="Arial" w:eastAsia="Arial" w:hAnsi="Arial" w:cs="Arial"/>
          <w:sz w:val="24"/>
          <w:szCs w:val="24"/>
        </w:rPr>
        <w:t>ing</w:t>
      </w:r>
      <w:r w:rsidR="75054A7C" w:rsidRPr="217695E5">
        <w:rPr>
          <w:rFonts w:ascii="Arial" w:eastAsia="Arial" w:hAnsi="Arial" w:cs="Arial"/>
          <w:sz w:val="24"/>
          <w:szCs w:val="24"/>
        </w:rPr>
        <w:t xml:space="preserve"> the National Healt</w:t>
      </w:r>
      <w:r w:rsidR="5E9AB117" w:rsidRPr="217695E5">
        <w:rPr>
          <w:rFonts w:ascii="Arial" w:eastAsia="Arial" w:hAnsi="Arial" w:cs="Arial"/>
          <w:sz w:val="24"/>
          <w:szCs w:val="24"/>
        </w:rPr>
        <w:t>h</w:t>
      </w:r>
      <w:r w:rsidR="75054A7C" w:rsidRPr="217695E5">
        <w:rPr>
          <w:rFonts w:ascii="Arial" w:eastAsia="Arial" w:hAnsi="Arial" w:cs="Arial"/>
          <w:sz w:val="24"/>
          <w:szCs w:val="24"/>
        </w:rPr>
        <w:t xml:space="preserve"> Service (NHS). </w:t>
      </w:r>
      <w:r w:rsidR="66B02DA0" w:rsidRPr="217695E5">
        <w:rPr>
          <w:rFonts w:ascii="Arial" w:eastAsia="Arial" w:hAnsi="Arial" w:cs="Arial"/>
          <w:sz w:val="24"/>
          <w:szCs w:val="24"/>
        </w:rPr>
        <w:t xml:space="preserve">While there are concerns among </w:t>
      </w:r>
      <w:r w:rsidR="3571C902" w:rsidRPr="217695E5">
        <w:rPr>
          <w:rFonts w:ascii="Arial" w:eastAsia="Arial" w:hAnsi="Arial" w:cs="Arial"/>
          <w:sz w:val="24"/>
          <w:szCs w:val="24"/>
        </w:rPr>
        <w:t xml:space="preserve">some </w:t>
      </w:r>
      <w:r w:rsidR="66B02DA0" w:rsidRPr="217695E5">
        <w:rPr>
          <w:rFonts w:ascii="Arial" w:eastAsia="Arial" w:hAnsi="Arial" w:cs="Arial"/>
          <w:sz w:val="24"/>
          <w:szCs w:val="24"/>
        </w:rPr>
        <w:t xml:space="preserve">older adults </w:t>
      </w:r>
      <w:r w:rsidR="25AB6CF9" w:rsidRPr="217695E5">
        <w:rPr>
          <w:rFonts w:ascii="Arial" w:eastAsia="Arial" w:hAnsi="Arial" w:cs="Arial"/>
          <w:sz w:val="24"/>
          <w:szCs w:val="24"/>
        </w:rPr>
        <w:t>regarding digital services</w:t>
      </w:r>
      <w:r w:rsidR="66B02DA0" w:rsidRPr="217695E5">
        <w:rPr>
          <w:rFonts w:ascii="Arial" w:eastAsia="Arial" w:hAnsi="Arial" w:cs="Arial"/>
          <w:sz w:val="24"/>
          <w:szCs w:val="24"/>
        </w:rPr>
        <w:t>, it is with this patient population that the greatest improvements can be made (</w:t>
      </w:r>
      <w:r w:rsidR="44CB18A0" w:rsidRPr="217695E5">
        <w:rPr>
          <w:rFonts w:ascii="Arial" w:eastAsia="Arial" w:hAnsi="Arial" w:cs="Arial"/>
          <w:sz w:val="24"/>
          <w:szCs w:val="24"/>
        </w:rPr>
        <w:t xml:space="preserve">Shirahada, Quang Ho and Wilson, 2019). </w:t>
      </w:r>
      <w:r w:rsidR="533F0E05" w:rsidRPr="217695E5">
        <w:rPr>
          <w:rFonts w:ascii="Arial" w:eastAsia="Arial" w:hAnsi="Arial" w:cs="Arial"/>
          <w:sz w:val="24"/>
          <w:szCs w:val="24"/>
        </w:rPr>
        <w:t xml:space="preserve">It is reasonable to assume that providing curated information directly to and </w:t>
      </w:r>
      <w:r w:rsidR="2F2FD21A" w:rsidRPr="217695E5">
        <w:rPr>
          <w:rFonts w:ascii="Arial" w:eastAsia="Arial" w:hAnsi="Arial" w:cs="Arial"/>
          <w:sz w:val="24"/>
          <w:szCs w:val="24"/>
        </w:rPr>
        <w:t>empowering patients to take control of their rehab</w:t>
      </w:r>
      <w:r w:rsidR="59A5A469" w:rsidRPr="217695E5">
        <w:rPr>
          <w:rFonts w:ascii="Arial" w:eastAsia="Arial" w:hAnsi="Arial" w:cs="Arial"/>
          <w:sz w:val="24"/>
          <w:szCs w:val="24"/>
        </w:rPr>
        <w:t xml:space="preserve"> could potentially provide cost savings to departments providing clinical interventions</w:t>
      </w:r>
      <w:r w:rsidR="2F2FD21A" w:rsidRPr="217695E5">
        <w:rPr>
          <w:rFonts w:ascii="Arial" w:eastAsia="Arial" w:hAnsi="Arial" w:cs="Arial"/>
          <w:sz w:val="24"/>
          <w:szCs w:val="24"/>
        </w:rPr>
        <w:t>.</w:t>
      </w:r>
      <w:r w:rsidR="3C93A664" w:rsidRPr="217695E5">
        <w:rPr>
          <w:rFonts w:ascii="Arial" w:eastAsia="Arial" w:hAnsi="Arial" w:cs="Arial"/>
          <w:sz w:val="24"/>
          <w:szCs w:val="24"/>
        </w:rPr>
        <w:t xml:space="preserve"> </w:t>
      </w:r>
    </w:p>
    <w:p w14:paraId="5AA6271A" w14:textId="24EB62E6" w:rsidR="291748A5" w:rsidRDefault="291748A5" w:rsidP="291748A5">
      <w:pPr>
        <w:rPr>
          <w:rFonts w:ascii="Arial" w:eastAsia="Arial" w:hAnsi="Arial" w:cs="Arial"/>
          <w:sz w:val="24"/>
          <w:szCs w:val="24"/>
        </w:rPr>
      </w:pPr>
    </w:p>
    <w:p w14:paraId="68C4FC05" w14:textId="46E95818" w:rsidR="42DE5F9C" w:rsidRDefault="42DE5F9C" w:rsidP="217695E5">
      <w:pPr>
        <w:rPr>
          <w:rFonts w:ascii="Arial" w:eastAsia="Arial" w:hAnsi="Arial" w:cs="Arial"/>
          <w:sz w:val="24"/>
          <w:szCs w:val="24"/>
        </w:rPr>
      </w:pPr>
      <w:r w:rsidRPr="217695E5">
        <w:rPr>
          <w:rFonts w:ascii="Arial" w:eastAsia="Arial" w:hAnsi="Arial" w:cs="Arial"/>
          <w:sz w:val="24"/>
          <w:szCs w:val="24"/>
        </w:rPr>
        <w:t xml:space="preserve">In a recent Editorial in the journal Physiotherapy, Tack et al (2020) </w:t>
      </w:r>
      <w:r w:rsidR="4B7E29D9" w:rsidRPr="217695E5">
        <w:rPr>
          <w:rFonts w:ascii="Arial" w:eastAsia="Arial" w:hAnsi="Arial" w:cs="Arial"/>
          <w:sz w:val="24"/>
          <w:szCs w:val="24"/>
        </w:rPr>
        <w:t xml:space="preserve">described how the rapid transition to virtual assessments and treatments </w:t>
      </w:r>
      <w:r w:rsidR="34E701E9" w:rsidRPr="217695E5">
        <w:rPr>
          <w:rFonts w:ascii="Arial" w:eastAsia="Arial" w:hAnsi="Arial" w:cs="Arial"/>
          <w:sz w:val="24"/>
          <w:szCs w:val="24"/>
        </w:rPr>
        <w:t xml:space="preserve">within the MSK Physiotherapy </w:t>
      </w:r>
      <w:r w:rsidR="3C0BC4C3" w:rsidRPr="217695E5">
        <w:rPr>
          <w:rFonts w:ascii="Arial" w:eastAsia="Arial" w:hAnsi="Arial" w:cs="Arial"/>
          <w:sz w:val="24"/>
          <w:szCs w:val="24"/>
        </w:rPr>
        <w:t xml:space="preserve">departments </w:t>
      </w:r>
      <w:r w:rsidR="32011CA2" w:rsidRPr="217695E5">
        <w:rPr>
          <w:rFonts w:ascii="Arial" w:eastAsia="Arial" w:hAnsi="Arial" w:cs="Arial"/>
          <w:sz w:val="24"/>
          <w:szCs w:val="24"/>
        </w:rPr>
        <w:t xml:space="preserve">occurred </w:t>
      </w:r>
      <w:r w:rsidR="3C0BC4C3" w:rsidRPr="217695E5">
        <w:rPr>
          <w:rFonts w:ascii="Arial" w:eastAsia="Arial" w:hAnsi="Arial" w:cs="Arial"/>
          <w:sz w:val="24"/>
          <w:szCs w:val="24"/>
        </w:rPr>
        <w:t xml:space="preserve">UK-wide </w:t>
      </w:r>
      <w:r w:rsidR="7BDCA3A2" w:rsidRPr="217695E5">
        <w:rPr>
          <w:rFonts w:ascii="Arial" w:eastAsia="Arial" w:hAnsi="Arial" w:cs="Arial"/>
          <w:sz w:val="24"/>
          <w:szCs w:val="24"/>
        </w:rPr>
        <w:t xml:space="preserve">over </w:t>
      </w:r>
      <w:r w:rsidR="633D7086" w:rsidRPr="217695E5">
        <w:rPr>
          <w:rFonts w:ascii="Arial" w:eastAsia="Arial" w:hAnsi="Arial" w:cs="Arial"/>
          <w:sz w:val="24"/>
          <w:szCs w:val="24"/>
        </w:rPr>
        <w:t xml:space="preserve">the </w:t>
      </w:r>
      <w:r w:rsidR="7BDCA3A2" w:rsidRPr="217695E5">
        <w:rPr>
          <w:rFonts w:ascii="Arial" w:eastAsia="Arial" w:hAnsi="Arial" w:cs="Arial"/>
          <w:sz w:val="24"/>
          <w:szCs w:val="24"/>
        </w:rPr>
        <w:t xml:space="preserve">COVID </w:t>
      </w:r>
      <w:r w:rsidR="1BA4E039" w:rsidRPr="217695E5">
        <w:rPr>
          <w:rFonts w:ascii="Arial" w:eastAsia="Arial" w:hAnsi="Arial" w:cs="Arial"/>
          <w:sz w:val="24"/>
          <w:szCs w:val="24"/>
        </w:rPr>
        <w:t xml:space="preserve">pandemic. </w:t>
      </w:r>
      <w:r w:rsidR="5C8FC371" w:rsidRPr="217695E5">
        <w:rPr>
          <w:rFonts w:ascii="Arial" w:eastAsia="Arial" w:hAnsi="Arial" w:cs="Arial"/>
          <w:sz w:val="24"/>
          <w:szCs w:val="24"/>
        </w:rPr>
        <w:t xml:space="preserve">While this was a </w:t>
      </w:r>
      <w:r w:rsidR="6F3F547B" w:rsidRPr="217695E5">
        <w:rPr>
          <w:rFonts w:ascii="Arial" w:eastAsia="Arial" w:hAnsi="Arial" w:cs="Arial"/>
          <w:sz w:val="24"/>
          <w:szCs w:val="24"/>
        </w:rPr>
        <w:t xml:space="preserve">necessity at this point, they </w:t>
      </w:r>
      <w:r w:rsidR="174F3097" w:rsidRPr="217695E5">
        <w:rPr>
          <w:rFonts w:ascii="Arial" w:eastAsia="Arial" w:hAnsi="Arial" w:cs="Arial"/>
          <w:sz w:val="24"/>
          <w:szCs w:val="24"/>
        </w:rPr>
        <w:t xml:space="preserve">report on </w:t>
      </w:r>
      <w:r w:rsidR="6F3F547B" w:rsidRPr="217695E5">
        <w:rPr>
          <w:rFonts w:ascii="Arial" w:eastAsia="Arial" w:hAnsi="Arial" w:cs="Arial"/>
          <w:sz w:val="24"/>
          <w:szCs w:val="24"/>
        </w:rPr>
        <w:t>a growing body of evidence showing consistency and accuracy of assessment</w:t>
      </w:r>
      <w:r w:rsidR="38A5651C" w:rsidRPr="217695E5">
        <w:rPr>
          <w:rFonts w:ascii="Arial" w:eastAsia="Arial" w:hAnsi="Arial" w:cs="Arial"/>
          <w:sz w:val="24"/>
          <w:szCs w:val="24"/>
        </w:rPr>
        <w:t>, the</w:t>
      </w:r>
      <w:r w:rsidR="6F3F547B" w:rsidRPr="217695E5">
        <w:rPr>
          <w:rFonts w:ascii="Arial" w:eastAsia="Arial" w:hAnsi="Arial" w:cs="Arial"/>
          <w:sz w:val="24"/>
          <w:szCs w:val="24"/>
        </w:rPr>
        <w:t xml:space="preserve"> management of </w:t>
      </w:r>
      <w:r w:rsidR="4A5EEEC1" w:rsidRPr="217695E5">
        <w:rPr>
          <w:rFonts w:ascii="Arial" w:eastAsia="Arial" w:hAnsi="Arial" w:cs="Arial"/>
          <w:sz w:val="24"/>
          <w:szCs w:val="24"/>
        </w:rPr>
        <w:t xml:space="preserve">a number of </w:t>
      </w:r>
      <w:r w:rsidR="784DE762" w:rsidRPr="217695E5">
        <w:rPr>
          <w:rFonts w:ascii="Arial" w:eastAsia="Arial" w:hAnsi="Arial" w:cs="Arial"/>
          <w:sz w:val="24"/>
          <w:szCs w:val="24"/>
        </w:rPr>
        <w:t xml:space="preserve">conditions, </w:t>
      </w:r>
      <w:r w:rsidR="4DD54F66" w:rsidRPr="217695E5">
        <w:rPr>
          <w:rFonts w:ascii="Arial" w:eastAsia="Arial" w:hAnsi="Arial" w:cs="Arial"/>
          <w:sz w:val="24"/>
          <w:szCs w:val="24"/>
        </w:rPr>
        <w:t>but</w:t>
      </w:r>
      <w:r w:rsidR="784DE762" w:rsidRPr="217695E5">
        <w:rPr>
          <w:rFonts w:ascii="Arial" w:eastAsia="Arial" w:hAnsi="Arial" w:cs="Arial"/>
          <w:sz w:val="24"/>
          <w:szCs w:val="24"/>
        </w:rPr>
        <w:t xml:space="preserve"> </w:t>
      </w:r>
      <w:r w:rsidR="4DD54F66" w:rsidRPr="217695E5">
        <w:rPr>
          <w:rFonts w:ascii="Arial" w:eastAsia="Arial" w:hAnsi="Arial" w:cs="Arial"/>
          <w:sz w:val="24"/>
          <w:szCs w:val="24"/>
        </w:rPr>
        <w:t>offer the warning that pathway redesign must be through co-design with the clinicians and stakeholders or run the risk of building in problems from the start</w:t>
      </w:r>
      <w:r w:rsidR="2D27C1FF" w:rsidRPr="217695E5">
        <w:rPr>
          <w:rFonts w:ascii="Arial" w:eastAsia="Arial" w:hAnsi="Arial" w:cs="Arial"/>
          <w:sz w:val="24"/>
          <w:szCs w:val="24"/>
        </w:rPr>
        <w:t xml:space="preserve">. </w:t>
      </w:r>
    </w:p>
    <w:p w14:paraId="6B22ADD3" w14:textId="3AD738D2" w:rsidR="217695E5" w:rsidRDefault="217695E5" w:rsidP="217695E5">
      <w:pPr>
        <w:rPr>
          <w:rFonts w:ascii="Arial" w:eastAsia="Arial" w:hAnsi="Arial" w:cs="Arial"/>
          <w:sz w:val="24"/>
          <w:szCs w:val="24"/>
        </w:rPr>
      </w:pPr>
    </w:p>
    <w:p w14:paraId="01448CD2" w14:textId="38BFA3D9" w:rsidR="2211099A" w:rsidRDefault="2211099A" w:rsidP="217695E5">
      <w:pPr>
        <w:rPr>
          <w:rFonts w:ascii="Arial" w:eastAsia="Arial" w:hAnsi="Arial" w:cs="Arial"/>
          <w:sz w:val="24"/>
          <w:szCs w:val="24"/>
        </w:rPr>
      </w:pPr>
      <w:r w:rsidRPr="217695E5">
        <w:rPr>
          <w:rFonts w:ascii="Arial" w:eastAsia="Arial" w:hAnsi="Arial" w:cs="Arial"/>
          <w:sz w:val="24"/>
          <w:szCs w:val="24"/>
        </w:rPr>
        <w:t xml:space="preserve">An example of this is related to the findings of Arkkukangas and Cederbom (2021), who found that clinicians </w:t>
      </w:r>
      <w:r w:rsidR="4D82E4F5" w:rsidRPr="217695E5">
        <w:rPr>
          <w:rFonts w:ascii="Arial" w:eastAsia="Arial" w:hAnsi="Arial" w:cs="Arial"/>
          <w:sz w:val="24"/>
          <w:szCs w:val="24"/>
        </w:rPr>
        <w:t xml:space="preserve">routinely </w:t>
      </w:r>
      <w:r w:rsidRPr="217695E5">
        <w:rPr>
          <w:rFonts w:ascii="Arial" w:eastAsia="Arial" w:hAnsi="Arial" w:cs="Arial"/>
          <w:sz w:val="24"/>
          <w:szCs w:val="24"/>
        </w:rPr>
        <w:t xml:space="preserve">struggle with patient adherence during </w:t>
      </w:r>
      <w:r w:rsidR="6DCE22EB" w:rsidRPr="217695E5">
        <w:rPr>
          <w:rFonts w:ascii="Arial" w:eastAsia="Arial" w:hAnsi="Arial" w:cs="Arial"/>
          <w:sz w:val="24"/>
          <w:szCs w:val="24"/>
        </w:rPr>
        <w:t xml:space="preserve">the rehabilitation phase of many therapy episodes of care. In the </w:t>
      </w:r>
      <w:r w:rsidR="333BEDF2" w:rsidRPr="217695E5">
        <w:rPr>
          <w:rFonts w:ascii="Arial" w:eastAsia="Arial" w:hAnsi="Arial" w:cs="Arial"/>
          <w:sz w:val="24"/>
          <w:szCs w:val="24"/>
        </w:rPr>
        <w:t xml:space="preserve">prescription of an </w:t>
      </w:r>
      <w:r w:rsidRPr="217695E5">
        <w:rPr>
          <w:rFonts w:ascii="Arial" w:eastAsia="Arial" w:hAnsi="Arial" w:cs="Arial"/>
          <w:sz w:val="24"/>
          <w:szCs w:val="24"/>
        </w:rPr>
        <w:t>exercise p</w:t>
      </w:r>
      <w:r w:rsidR="72E14DB3" w:rsidRPr="217695E5">
        <w:rPr>
          <w:rFonts w:ascii="Arial" w:eastAsia="Arial" w:hAnsi="Arial" w:cs="Arial"/>
          <w:sz w:val="24"/>
          <w:szCs w:val="24"/>
        </w:rPr>
        <w:t xml:space="preserve">rogramme </w:t>
      </w:r>
      <w:r w:rsidR="5B4CE0DF" w:rsidRPr="217695E5">
        <w:rPr>
          <w:rFonts w:ascii="Arial" w:eastAsia="Arial" w:hAnsi="Arial" w:cs="Arial"/>
          <w:sz w:val="24"/>
          <w:szCs w:val="24"/>
        </w:rPr>
        <w:t>to aid the condition</w:t>
      </w:r>
      <w:r w:rsidR="79758F91" w:rsidRPr="217695E5">
        <w:rPr>
          <w:rFonts w:ascii="Arial" w:eastAsia="Arial" w:hAnsi="Arial" w:cs="Arial"/>
          <w:sz w:val="24"/>
          <w:szCs w:val="24"/>
        </w:rPr>
        <w:t xml:space="preserve">, </w:t>
      </w:r>
      <w:r w:rsidR="53E97B59" w:rsidRPr="217695E5">
        <w:rPr>
          <w:rFonts w:ascii="Arial" w:eastAsia="Arial" w:hAnsi="Arial" w:cs="Arial"/>
          <w:sz w:val="24"/>
          <w:szCs w:val="24"/>
        </w:rPr>
        <w:t xml:space="preserve">which involves a significant </w:t>
      </w:r>
      <w:r w:rsidR="2637D892" w:rsidRPr="217695E5">
        <w:rPr>
          <w:rFonts w:ascii="Arial" w:eastAsia="Arial" w:hAnsi="Arial" w:cs="Arial"/>
          <w:sz w:val="24"/>
          <w:szCs w:val="24"/>
        </w:rPr>
        <w:t>amount of self-management to strengthen weak muscles, lengthen tight muscles, or improve the quality of control in a region</w:t>
      </w:r>
      <w:r w:rsidR="462FA980" w:rsidRPr="217695E5">
        <w:rPr>
          <w:rFonts w:ascii="Arial" w:eastAsia="Arial" w:hAnsi="Arial" w:cs="Arial"/>
          <w:sz w:val="24"/>
          <w:szCs w:val="24"/>
        </w:rPr>
        <w:t>, etc.</w:t>
      </w:r>
      <w:r w:rsidR="2637D892" w:rsidRPr="217695E5">
        <w:rPr>
          <w:rFonts w:ascii="Arial" w:eastAsia="Arial" w:hAnsi="Arial" w:cs="Arial"/>
          <w:sz w:val="24"/>
          <w:szCs w:val="24"/>
        </w:rPr>
        <w:t xml:space="preserve">, it is very common for patients to fail to adhere to the </w:t>
      </w:r>
      <w:r w:rsidR="7E29CDC9" w:rsidRPr="217695E5">
        <w:rPr>
          <w:rFonts w:ascii="Arial" w:eastAsia="Arial" w:hAnsi="Arial" w:cs="Arial"/>
          <w:sz w:val="24"/>
          <w:szCs w:val="24"/>
        </w:rPr>
        <w:t xml:space="preserve">instructions on </w:t>
      </w:r>
      <w:r w:rsidR="2637D892" w:rsidRPr="217695E5">
        <w:rPr>
          <w:rFonts w:ascii="Arial" w:eastAsia="Arial" w:hAnsi="Arial" w:cs="Arial"/>
          <w:sz w:val="24"/>
          <w:szCs w:val="24"/>
        </w:rPr>
        <w:t>number of repetitions</w:t>
      </w:r>
      <w:r w:rsidR="35E83A85" w:rsidRPr="217695E5">
        <w:rPr>
          <w:rFonts w:ascii="Arial" w:eastAsia="Arial" w:hAnsi="Arial" w:cs="Arial"/>
          <w:sz w:val="24"/>
          <w:szCs w:val="24"/>
        </w:rPr>
        <w:t>/sets</w:t>
      </w:r>
      <w:r w:rsidR="2637D892" w:rsidRPr="217695E5">
        <w:rPr>
          <w:rFonts w:ascii="Arial" w:eastAsia="Arial" w:hAnsi="Arial" w:cs="Arial"/>
          <w:sz w:val="24"/>
          <w:szCs w:val="24"/>
        </w:rPr>
        <w:t xml:space="preserve"> and </w:t>
      </w:r>
      <w:r w:rsidR="2CC4D619" w:rsidRPr="217695E5">
        <w:rPr>
          <w:rFonts w:ascii="Arial" w:eastAsia="Arial" w:hAnsi="Arial" w:cs="Arial"/>
          <w:sz w:val="24"/>
          <w:szCs w:val="24"/>
        </w:rPr>
        <w:t xml:space="preserve">how many times a day. </w:t>
      </w:r>
      <w:r w:rsidR="624F616D" w:rsidRPr="217695E5">
        <w:rPr>
          <w:rFonts w:ascii="Arial" w:eastAsia="Arial" w:hAnsi="Arial" w:cs="Arial"/>
          <w:sz w:val="24"/>
          <w:szCs w:val="24"/>
        </w:rPr>
        <w:t xml:space="preserve">It was </w:t>
      </w:r>
      <w:r w:rsidR="7526F452" w:rsidRPr="217695E5">
        <w:rPr>
          <w:rFonts w:ascii="Arial" w:eastAsia="Arial" w:hAnsi="Arial" w:cs="Arial"/>
          <w:sz w:val="24"/>
          <w:szCs w:val="24"/>
        </w:rPr>
        <w:t xml:space="preserve">anticipated that </w:t>
      </w:r>
      <w:r w:rsidR="79758F91" w:rsidRPr="217695E5">
        <w:rPr>
          <w:rFonts w:ascii="Arial" w:eastAsia="Arial" w:hAnsi="Arial" w:cs="Arial"/>
          <w:sz w:val="24"/>
          <w:szCs w:val="24"/>
        </w:rPr>
        <w:t xml:space="preserve">the </w:t>
      </w:r>
      <w:r w:rsidR="7E229698" w:rsidRPr="217695E5">
        <w:rPr>
          <w:rFonts w:ascii="Arial" w:eastAsia="Arial" w:hAnsi="Arial" w:cs="Arial"/>
          <w:sz w:val="24"/>
          <w:szCs w:val="24"/>
        </w:rPr>
        <w:t>technology-based interventions would improve this adherence, which s</w:t>
      </w:r>
      <w:r w:rsidR="160F0402" w:rsidRPr="217695E5">
        <w:rPr>
          <w:rFonts w:ascii="Arial" w:eastAsia="Arial" w:hAnsi="Arial" w:cs="Arial"/>
          <w:sz w:val="24"/>
          <w:szCs w:val="24"/>
        </w:rPr>
        <w:t>h</w:t>
      </w:r>
      <w:r w:rsidR="7E229698" w:rsidRPr="217695E5">
        <w:rPr>
          <w:rFonts w:ascii="Arial" w:eastAsia="Arial" w:hAnsi="Arial" w:cs="Arial"/>
          <w:sz w:val="24"/>
          <w:szCs w:val="24"/>
        </w:rPr>
        <w:t xml:space="preserve">ould have a </w:t>
      </w:r>
      <w:r w:rsidR="441DE161" w:rsidRPr="217695E5">
        <w:rPr>
          <w:rFonts w:ascii="Arial" w:eastAsia="Arial" w:hAnsi="Arial" w:cs="Arial"/>
          <w:sz w:val="24"/>
          <w:szCs w:val="24"/>
        </w:rPr>
        <w:t>beneficial effect</w:t>
      </w:r>
      <w:r w:rsidR="7E229698" w:rsidRPr="217695E5">
        <w:rPr>
          <w:rFonts w:ascii="Arial" w:eastAsia="Arial" w:hAnsi="Arial" w:cs="Arial"/>
          <w:sz w:val="24"/>
          <w:szCs w:val="24"/>
        </w:rPr>
        <w:t xml:space="preserve"> on to the patient outcome</w:t>
      </w:r>
      <w:r w:rsidR="61E5B7F6" w:rsidRPr="217695E5">
        <w:rPr>
          <w:rFonts w:ascii="Arial" w:eastAsia="Arial" w:hAnsi="Arial" w:cs="Arial"/>
          <w:sz w:val="24"/>
          <w:szCs w:val="24"/>
        </w:rPr>
        <w:t xml:space="preserve">, in line with the current theory of the provision of a </w:t>
      </w:r>
      <w:r w:rsidR="30A1E1A8" w:rsidRPr="217695E5">
        <w:rPr>
          <w:rFonts w:ascii="Arial" w:eastAsia="Arial" w:hAnsi="Arial" w:cs="Arial"/>
          <w:sz w:val="24"/>
          <w:szCs w:val="24"/>
        </w:rPr>
        <w:t>reminder or encouragement, commonly referred to as a “</w:t>
      </w:r>
      <w:r w:rsidR="61E5B7F6" w:rsidRPr="217695E5">
        <w:rPr>
          <w:rFonts w:ascii="Arial" w:eastAsia="Arial" w:hAnsi="Arial" w:cs="Arial"/>
          <w:sz w:val="24"/>
          <w:szCs w:val="24"/>
        </w:rPr>
        <w:t>nudge</w:t>
      </w:r>
      <w:r w:rsidR="17C46E0E" w:rsidRPr="217695E5">
        <w:rPr>
          <w:rFonts w:ascii="Arial" w:eastAsia="Arial" w:hAnsi="Arial" w:cs="Arial"/>
          <w:sz w:val="24"/>
          <w:szCs w:val="24"/>
        </w:rPr>
        <w:t>”</w:t>
      </w:r>
      <w:r w:rsidR="61E5B7F6" w:rsidRPr="217695E5">
        <w:rPr>
          <w:rFonts w:ascii="Arial" w:eastAsia="Arial" w:hAnsi="Arial" w:cs="Arial"/>
          <w:sz w:val="24"/>
          <w:szCs w:val="24"/>
        </w:rPr>
        <w:t xml:space="preserve"> (</w:t>
      </w:r>
      <w:r w:rsidR="684C4E5A" w:rsidRPr="217695E5">
        <w:rPr>
          <w:rFonts w:ascii="Arial" w:eastAsia="Arial" w:hAnsi="Arial" w:cs="Arial"/>
          <w:sz w:val="24"/>
          <w:szCs w:val="24"/>
        </w:rPr>
        <w:t>Nwafor et al. 2021)</w:t>
      </w:r>
      <w:r w:rsidR="7E229698" w:rsidRPr="217695E5">
        <w:rPr>
          <w:rFonts w:ascii="Arial" w:eastAsia="Arial" w:hAnsi="Arial" w:cs="Arial"/>
          <w:sz w:val="24"/>
          <w:szCs w:val="24"/>
        </w:rPr>
        <w:t>.</w:t>
      </w:r>
    </w:p>
    <w:p w14:paraId="7C3D1212" w14:textId="1440CEB5" w:rsidR="618B4FD5" w:rsidRDefault="618B4FD5" w:rsidP="618B4FD5">
      <w:pPr>
        <w:rPr>
          <w:rFonts w:ascii="Arial" w:eastAsia="Arial" w:hAnsi="Arial" w:cs="Arial"/>
          <w:sz w:val="24"/>
          <w:szCs w:val="24"/>
          <w:u w:val="single"/>
        </w:rPr>
      </w:pPr>
    </w:p>
    <w:p w14:paraId="5ECFD9F7" w14:textId="44C87D5A" w:rsidR="7D3CE386" w:rsidRDefault="7D3CE386" w:rsidP="618B4FD5">
      <w:r w:rsidRPr="217695E5">
        <w:rPr>
          <w:rFonts w:ascii="Arial" w:eastAsia="Arial" w:hAnsi="Arial" w:cs="Arial"/>
          <w:sz w:val="24"/>
          <w:szCs w:val="24"/>
          <w:u w:val="single"/>
        </w:rPr>
        <w:t>Project Aim and Research Objectives</w:t>
      </w:r>
    </w:p>
    <w:p w14:paraId="11EB8DEF" w14:textId="22FC37F5" w:rsidR="7D3CE386" w:rsidRDefault="667E142C" w:rsidP="217695E5">
      <w:pPr>
        <w:rPr>
          <w:rFonts w:ascii="Arial" w:eastAsia="Arial" w:hAnsi="Arial" w:cs="Arial"/>
          <w:sz w:val="24"/>
          <w:szCs w:val="24"/>
        </w:rPr>
      </w:pPr>
      <w:r w:rsidRPr="217695E5">
        <w:rPr>
          <w:rFonts w:ascii="Arial" w:eastAsia="Arial" w:hAnsi="Arial" w:cs="Arial"/>
          <w:sz w:val="24"/>
          <w:szCs w:val="24"/>
        </w:rPr>
        <w:t xml:space="preserve">The design of the intervention for this project is to use a digital platform </w:t>
      </w:r>
      <w:r w:rsidR="76D737AF" w:rsidRPr="217695E5">
        <w:rPr>
          <w:rFonts w:ascii="Arial" w:eastAsia="Arial" w:hAnsi="Arial" w:cs="Arial"/>
          <w:sz w:val="24"/>
          <w:szCs w:val="24"/>
        </w:rPr>
        <w:t xml:space="preserve">(Patient Knows Best) </w:t>
      </w:r>
      <w:r w:rsidRPr="217695E5">
        <w:rPr>
          <w:rFonts w:ascii="Arial" w:eastAsia="Arial" w:hAnsi="Arial" w:cs="Arial"/>
          <w:sz w:val="24"/>
          <w:szCs w:val="24"/>
        </w:rPr>
        <w:t>to provide general education, advice and an initial collection of exercises to patients following referral and a stringent level of screening. This will be through a mixture of methods, including QR codes, hyperlinks embedded within an automated text-messaging system and the use of email invitations, dependent on the method of refer</w:t>
      </w:r>
      <w:r w:rsidR="74D51253" w:rsidRPr="217695E5">
        <w:rPr>
          <w:rFonts w:ascii="Arial" w:eastAsia="Arial" w:hAnsi="Arial" w:cs="Arial"/>
          <w:sz w:val="24"/>
          <w:szCs w:val="24"/>
        </w:rPr>
        <w:t>r</w:t>
      </w:r>
      <w:r w:rsidRPr="217695E5">
        <w:rPr>
          <w:rFonts w:ascii="Arial" w:eastAsia="Arial" w:hAnsi="Arial" w:cs="Arial"/>
          <w:sz w:val="24"/>
          <w:szCs w:val="24"/>
        </w:rPr>
        <w:t xml:space="preserve">al and the details available on the referral itself. </w:t>
      </w:r>
      <w:r w:rsidR="344A8B62" w:rsidRPr="217695E5">
        <w:rPr>
          <w:rFonts w:ascii="Arial" w:eastAsia="Arial" w:hAnsi="Arial" w:cs="Arial"/>
          <w:sz w:val="24"/>
          <w:szCs w:val="24"/>
        </w:rPr>
        <w:t>The intention of this will be for p</w:t>
      </w:r>
      <w:r w:rsidRPr="217695E5">
        <w:rPr>
          <w:rFonts w:ascii="Arial" w:eastAsia="Arial" w:hAnsi="Arial" w:cs="Arial"/>
          <w:sz w:val="24"/>
          <w:szCs w:val="24"/>
        </w:rPr>
        <w:t xml:space="preserve">atients </w:t>
      </w:r>
      <w:r w:rsidR="5629AA48" w:rsidRPr="217695E5">
        <w:rPr>
          <w:rFonts w:ascii="Arial" w:eastAsia="Arial" w:hAnsi="Arial" w:cs="Arial"/>
          <w:sz w:val="24"/>
          <w:szCs w:val="24"/>
        </w:rPr>
        <w:t>to</w:t>
      </w:r>
      <w:r w:rsidRPr="217695E5">
        <w:rPr>
          <w:rFonts w:ascii="Arial" w:eastAsia="Arial" w:hAnsi="Arial" w:cs="Arial"/>
          <w:sz w:val="24"/>
          <w:szCs w:val="24"/>
        </w:rPr>
        <w:t xml:space="preserve"> begin their rehabilitation sooner, improv</w:t>
      </w:r>
      <w:r w:rsidR="76CD6C59" w:rsidRPr="217695E5">
        <w:rPr>
          <w:rFonts w:ascii="Arial" w:eastAsia="Arial" w:hAnsi="Arial" w:cs="Arial"/>
          <w:sz w:val="24"/>
          <w:szCs w:val="24"/>
        </w:rPr>
        <w:t>e</w:t>
      </w:r>
      <w:r w:rsidRPr="217695E5">
        <w:rPr>
          <w:rFonts w:ascii="Arial" w:eastAsia="Arial" w:hAnsi="Arial" w:cs="Arial"/>
          <w:sz w:val="24"/>
          <w:szCs w:val="24"/>
        </w:rPr>
        <w:t xml:space="preserve"> faster, potentially allowing patients to self-manage, require a reduced number of follow up sessions</w:t>
      </w:r>
      <w:r w:rsidR="6B26C936" w:rsidRPr="217695E5">
        <w:rPr>
          <w:rFonts w:ascii="Arial" w:eastAsia="Arial" w:hAnsi="Arial" w:cs="Arial"/>
          <w:sz w:val="24"/>
          <w:szCs w:val="24"/>
        </w:rPr>
        <w:t xml:space="preserve">, which </w:t>
      </w:r>
      <w:r w:rsidR="2157E102" w:rsidRPr="217695E5">
        <w:rPr>
          <w:rFonts w:ascii="Arial" w:eastAsia="Arial" w:hAnsi="Arial" w:cs="Arial"/>
          <w:sz w:val="24"/>
          <w:szCs w:val="24"/>
        </w:rPr>
        <w:t>will result in an increase in capacity within the department</w:t>
      </w:r>
      <w:r w:rsidRPr="217695E5">
        <w:rPr>
          <w:rFonts w:ascii="Arial" w:eastAsia="Arial" w:hAnsi="Arial" w:cs="Arial"/>
          <w:sz w:val="24"/>
          <w:szCs w:val="24"/>
        </w:rPr>
        <w:t xml:space="preserve">. </w:t>
      </w:r>
      <w:r w:rsidR="1BE802AA" w:rsidRPr="217695E5">
        <w:rPr>
          <w:rFonts w:ascii="Arial" w:eastAsia="Arial" w:hAnsi="Arial" w:cs="Arial"/>
          <w:sz w:val="24"/>
          <w:szCs w:val="24"/>
        </w:rPr>
        <w:t xml:space="preserve">While this particular innovation is necessitated by the significant financial pressures on the NHS, it is worth noting that these innovations are exactly </w:t>
      </w:r>
      <w:r w:rsidR="57D6B23E" w:rsidRPr="217695E5">
        <w:rPr>
          <w:rFonts w:ascii="Arial" w:eastAsia="Arial" w:hAnsi="Arial" w:cs="Arial"/>
          <w:sz w:val="24"/>
          <w:szCs w:val="24"/>
        </w:rPr>
        <w:t xml:space="preserve">the developments put forward as an essential development </w:t>
      </w:r>
      <w:r w:rsidR="1BE802AA" w:rsidRPr="217695E5">
        <w:rPr>
          <w:rFonts w:ascii="Arial" w:eastAsia="Arial" w:hAnsi="Arial" w:cs="Arial"/>
          <w:sz w:val="24"/>
          <w:szCs w:val="24"/>
        </w:rPr>
        <w:t>a</w:t>
      </w:r>
      <w:r w:rsidR="54265177" w:rsidRPr="217695E5">
        <w:rPr>
          <w:rFonts w:ascii="Arial" w:eastAsia="Arial" w:hAnsi="Arial" w:cs="Arial"/>
          <w:sz w:val="24"/>
          <w:szCs w:val="24"/>
        </w:rPr>
        <w:t xml:space="preserve">s described by the Topol Report (2019) prior to </w:t>
      </w:r>
      <w:r w:rsidR="51701BDA" w:rsidRPr="217695E5">
        <w:rPr>
          <w:rFonts w:ascii="Arial" w:eastAsia="Arial" w:hAnsi="Arial" w:cs="Arial"/>
          <w:sz w:val="24"/>
          <w:szCs w:val="24"/>
        </w:rPr>
        <w:t xml:space="preserve">the </w:t>
      </w:r>
      <w:r w:rsidR="54265177" w:rsidRPr="217695E5">
        <w:rPr>
          <w:rFonts w:ascii="Arial" w:eastAsia="Arial" w:hAnsi="Arial" w:cs="Arial"/>
          <w:sz w:val="24"/>
          <w:szCs w:val="24"/>
        </w:rPr>
        <w:t>COVID</w:t>
      </w:r>
      <w:r w:rsidR="6AF3F753" w:rsidRPr="217695E5">
        <w:rPr>
          <w:rFonts w:ascii="Arial" w:eastAsia="Arial" w:hAnsi="Arial" w:cs="Arial"/>
          <w:sz w:val="24"/>
          <w:szCs w:val="24"/>
        </w:rPr>
        <w:t xml:space="preserve"> pandemic</w:t>
      </w:r>
      <w:r w:rsidR="54265177" w:rsidRPr="217695E5">
        <w:rPr>
          <w:rFonts w:ascii="Arial" w:eastAsia="Arial" w:hAnsi="Arial" w:cs="Arial"/>
          <w:sz w:val="24"/>
          <w:szCs w:val="24"/>
        </w:rPr>
        <w:t>.</w:t>
      </w:r>
      <w:r w:rsidR="07619A33" w:rsidRPr="217695E5">
        <w:rPr>
          <w:rFonts w:ascii="Arial" w:eastAsia="Arial" w:hAnsi="Arial" w:cs="Arial"/>
          <w:sz w:val="24"/>
          <w:szCs w:val="24"/>
        </w:rPr>
        <w:t xml:space="preserve"> </w:t>
      </w:r>
    </w:p>
    <w:p w14:paraId="4ACC3741" w14:textId="68963396" w:rsidR="7D3CE386" w:rsidRDefault="7D3CE386" w:rsidP="217695E5">
      <w:pPr>
        <w:rPr>
          <w:rFonts w:ascii="Arial" w:eastAsia="Arial" w:hAnsi="Arial" w:cs="Arial"/>
          <w:sz w:val="24"/>
          <w:szCs w:val="24"/>
        </w:rPr>
      </w:pPr>
    </w:p>
    <w:p w14:paraId="3863EBF7" w14:textId="6A97538F" w:rsidR="7D3CE386" w:rsidRDefault="1295354C" w:rsidP="217695E5">
      <w:pPr>
        <w:rPr>
          <w:rFonts w:ascii="Arial" w:eastAsia="Arial" w:hAnsi="Arial" w:cs="Arial"/>
          <w:sz w:val="24"/>
          <w:szCs w:val="24"/>
        </w:rPr>
      </w:pPr>
      <w:r w:rsidRPr="217695E5">
        <w:rPr>
          <w:rFonts w:ascii="Arial" w:eastAsia="Arial" w:hAnsi="Arial" w:cs="Arial"/>
          <w:sz w:val="24"/>
          <w:szCs w:val="24"/>
        </w:rPr>
        <w:t>While it would be unmanageable in such a short space of time to introduce this to the entire Physiotherapy Department across the Health Board, a pilot area, being the patient cohort of those referred to the Rheumatology Physiotherapy service, was selected as being a manageable size, requiring several programmes for specific conditions. This service has a capacity/demand mismatch, resulting in patients waiting for well over 16 weeks, causing very poor patient satisfaction.</w:t>
      </w:r>
      <w:r w:rsidR="2886498D" w:rsidRPr="217695E5">
        <w:rPr>
          <w:rFonts w:ascii="Arial" w:eastAsia="Arial" w:hAnsi="Arial" w:cs="Arial"/>
          <w:sz w:val="24"/>
          <w:szCs w:val="24"/>
        </w:rPr>
        <w:t xml:space="preserve"> As a condition, Rheumatology is a valuable area to focus on, as newly diagnosed patients are often in a state of shock, overwhelmed with information</w:t>
      </w:r>
      <w:r w:rsidR="3D6F0E70" w:rsidRPr="217695E5">
        <w:rPr>
          <w:rFonts w:ascii="Arial" w:eastAsia="Arial" w:hAnsi="Arial" w:cs="Arial"/>
          <w:sz w:val="24"/>
          <w:szCs w:val="24"/>
        </w:rPr>
        <w:t xml:space="preserve">, </w:t>
      </w:r>
      <w:r w:rsidR="2886498D" w:rsidRPr="217695E5">
        <w:rPr>
          <w:rFonts w:ascii="Arial" w:eastAsia="Arial" w:hAnsi="Arial" w:cs="Arial"/>
          <w:sz w:val="24"/>
          <w:szCs w:val="24"/>
        </w:rPr>
        <w:t xml:space="preserve">preconceptions and </w:t>
      </w:r>
      <w:r w:rsidR="6DBC2806" w:rsidRPr="217695E5">
        <w:rPr>
          <w:rFonts w:ascii="Arial" w:eastAsia="Arial" w:hAnsi="Arial" w:cs="Arial"/>
          <w:sz w:val="24"/>
          <w:szCs w:val="24"/>
        </w:rPr>
        <w:t xml:space="preserve">unsure where to begin. This population also has an increased risk of deconditioning, deskilling and, of particular concern, reducing their flexibility and range of movement. Unfortunately, patients often </w:t>
      </w:r>
      <w:r w:rsidR="278F744C" w:rsidRPr="217695E5">
        <w:rPr>
          <w:rFonts w:ascii="Arial" w:eastAsia="Arial" w:hAnsi="Arial" w:cs="Arial"/>
          <w:sz w:val="24"/>
          <w:szCs w:val="24"/>
        </w:rPr>
        <w:t xml:space="preserve">make the erroneous links of </w:t>
      </w:r>
      <w:r w:rsidR="6DBC2806" w:rsidRPr="217695E5">
        <w:rPr>
          <w:rFonts w:ascii="Arial" w:eastAsia="Arial" w:hAnsi="Arial" w:cs="Arial"/>
          <w:sz w:val="24"/>
          <w:szCs w:val="24"/>
        </w:rPr>
        <w:t>moveme</w:t>
      </w:r>
      <w:r w:rsidR="2DEBAC0B" w:rsidRPr="217695E5">
        <w:rPr>
          <w:rFonts w:ascii="Arial" w:eastAsia="Arial" w:hAnsi="Arial" w:cs="Arial"/>
          <w:sz w:val="24"/>
          <w:szCs w:val="24"/>
        </w:rPr>
        <w:t>nt</w:t>
      </w:r>
      <w:r w:rsidR="5EEADF46" w:rsidRPr="217695E5">
        <w:rPr>
          <w:rFonts w:ascii="Arial" w:eastAsia="Arial" w:hAnsi="Arial" w:cs="Arial"/>
          <w:sz w:val="24"/>
          <w:szCs w:val="24"/>
        </w:rPr>
        <w:t xml:space="preserve"> </w:t>
      </w:r>
      <w:r w:rsidR="2DEBAC0B" w:rsidRPr="217695E5">
        <w:rPr>
          <w:rFonts w:ascii="Arial" w:eastAsia="Arial" w:hAnsi="Arial" w:cs="Arial"/>
          <w:sz w:val="24"/>
          <w:szCs w:val="24"/>
        </w:rPr>
        <w:t>=</w:t>
      </w:r>
      <w:r w:rsidR="5EEADF46" w:rsidRPr="217695E5">
        <w:rPr>
          <w:rFonts w:ascii="Arial" w:eastAsia="Arial" w:hAnsi="Arial" w:cs="Arial"/>
          <w:sz w:val="24"/>
          <w:szCs w:val="24"/>
        </w:rPr>
        <w:t xml:space="preserve"> </w:t>
      </w:r>
      <w:r w:rsidR="2DEBAC0B" w:rsidRPr="217695E5">
        <w:rPr>
          <w:rFonts w:ascii="Arial" w:eastAsia="Arial" w:hAnsi="Arial" w:cs="Arial"/>
          <w:sz w:val="24"/>
          <w:szCs w:val="24"/>
        </w:rPr>
        <w:t>pain</w:t>
      </w:r>
      <w:r w:rsidR="5DDEBD9D" w:rsidRPr="217695E5">
        <w:rPr>
          <w:rFonts w:ascii="Arial" w:eastAsia="Arial" w:hAnsi="Arial" w:cs="Arial"/>
          <w:sz w:val="24"/>
          <w:szCs w:val="24"/>
        </w:rPr>
        <w:t xml:space="preserve"> </w:t>
      </w:r>
      <w:r w:rsidR="2DEBAC0B" w:rsidRPr="217695E5">
        <w:rPr>
          <w:rFonts w:ascii="Arial" w:eastAsia="Arial" w:hAnsi="Arial" w:cs="Arial"/>
          <w:sz w:val="24"/>
          <w:szCs w:val="24"/>
        </w:rPr>
        <w:t>=</w:t>
      </w:r>
      <w:r w:rsidR="5DDEBD9D" w:rsidRPr="217695E5">
        <w:rPr>
          <w:rFonts w:ascii="Arial" w:eastAsia="Arial" w:hAnsi="Arial" w:cs="Arial"/>
          <w:sz w:val="24"/>
          <w:szCs w:val="24"/>
        </w:rPr>
        <w:t xml:space="preserve"> </w:t>
      </w:r>
      <w:r w:rsidR="2DEBAC0B" w:rsidRPr="217695E5">
        <w:rPr>
          <w:rFonts w:ascii="Arial" w:eastAsia="Arial" w:hAnsi="Arial" w:cs="Arial"/>
          <w:sz w:val="24"/>
          <w:szCs w:val="24"/>
        </w:rPr>
        <w:t>damage and therefore reduce their activities, their independence and their</w:t>
      </w:r>
      <w:r w:rsidR="3BF4070D" w:rsidRPr="217695E5">
        <w:rPr>
          <w:rFonts w:ascii="Arial" w:eastAsia="Arial" w:hAnsi="Arial" w:cs="Arial"/>
          <w:sz w:val="24"/>
          <w:szCs w:val="24"/>
        </w:rPr>
        <w:t xml:space="preserve"> potential maintenance.</w:t>
      </w:r>
      <w:r w:rsidR="378F5BB8" w:rsidRPr="217695E5">
        <w:rPr>
          <w:rFonts w:ascii="Arial" w:eastAsia="Arial" w:hAnsi="Arial" w:cs="Arial"/>
          <w:sz w:val="24"/>
          <w:szCs w:val="24"/>
        </w:rPr>
        <w:t xml:space="preserve"> </w:t>
      </w:r>
      <w:r w:rsidR="278E4464" w:rsidRPr="217695E5">
        <w:rPr>
          <w:rFonts w:ascii="Arial" w:eastAsia="Arial" w:hAnsi="Arial" w:cs="Arial"/>
          <w:sz w:val="24"/>
          <w:szCs w:val="24"/>
        </w:rPr>
        <w:t>In truth, the opposite is true, in that movement = maintenance of ability</w:t>
      </w:r>
      <w:r w:rsidR="43CD3694" w:rsidRPr="217695E5">
        <w:rPr>
          <w:rFonts w:ascii="Arial" w:eastAsia="Arial" w:hAnsi="Arial" w:cs="Arial"/>
          <w:sz w:val="24"/>
          <w:szCs w:val="24"/>
        </w:rPr>
        <w:t>.</w:t>
      </w:r>
      <w:r w:rsidR="278E4464" w:rsidRPr="217695E5">
        <w:rPr>
          <w:rFonts w:ascii="Arial" w:eastAsia="Arial" w:hAnsi="Arial" w:cs="Arial"/>
          <w:sz w:val="24"/>
          <w:szCs w:val="24"/>
        </w:rPr>
        <w:t xml:space="preserve"> </w:t>
      </w:r>
      <w:r w:rsidR="70075D65" w:rsidRPr="217695E5">
        <w:rPr>
          <w:rFonts w:ascii="Arial" w:eastAsia="Arial" w:hAnsi="Arial" w:cs="Arial"/>
          <w:sz w:val="24"/>
          <w:szCs w:val="24"/>
        </w:rPr>
        <w:t xml:space="preserve">This maintenance can be extended proportional to the exercises and mobility </w:t>
      </w:r>
      <w:r w:rsidR="5AECBA5F" w:rsidRPr="217695E5">
        <w:rPr>
          <w:rFonts w:ascii="Arial" w:eastAsia="Arial" w:hAnsi="Arial" w:cs="Arial"/>
          <w:sz w:val="24"/>
          <w:szCs w:val="24"/>
        </w:rPr>
        <w:t>that the patient completes.</w:t>
      </w:r>
    </w:p>
    <w:p w14:paraId="51D26AF4" w14:textId="47B70096" w:rsidR="7D3CE386" w:rsidRDefault="7D3CE386" w:rsidP="217695E5">
      <w:pPr>
        <w:rPr>
          <w:rFonts w:ascii="Arial" w:eastAsia="Arial" w:hAnsi="Arial" w:cs="Arial"/>
          <w:sz w:val="24"/>
          <w:szCs w:val="24"/>
        </w:rPr>
      </w:pPr>
    </w:p>
    <w:p w14:paraId="3F028948" w14:textId="4D7EAA73" w:rsidR="7D3CE386" w:rsidRDefault="611001CD" w:rsidP="217695E5">
      <w:pPr>
        <w:rPr>
          <w:rFonts w:ascii="Arial" w:eastAsia="Arial" w:hAnsi="Arial" w:cs="Arial"/>
          <w:sz w:val="24"/>
          <w:szCs w:val="24"/>
        </w:rPr>
      </w:pPr>
      <w:r w:rsidRPr="217695E5">
        <w:rPr>
          <w:rFonts w:ascii="Arial" w:eastAsia="Arial" w:hAnsi="Arial" w:cs="Arial"/>
          <w:sz w:val="24"/>
          <w:szCs w:val="24"/>
        </w:rPr>
        <w:t>All of the detail given above</w:t>
      </w:r>
      <w:r w:rsidR="4D89B9B6" w:rsidRPr="217695E5">
        <w:rPr>
          <w:rFonts w:ascii="Arial" w:eastAsia="Arial" w:hAnsi="Arial" w:cs="Arial"/>
          <w:sz w:val="24"/>
          <w:szCs w:val="24"/>
        </w:rPr>
        <w:t>, concerning the existing problems</w:t>
      </w:r>
      <w:r w:rsidR="2E4925AB" w:rsidRPr="217695E5">
        <w:rPr>
          <w:rFonts w:ascii="Arial" w:eastAsia="Arial" w:hAnsi="Arial" w:cs="Arial"/>
          <w:sz w:val="24"/>
          <w:szCs w:val="24"/>
        </w:rPr>
        <w:t xml:space="preserve"> within this section of the Physiotherapy service</w:t>
      </w:r>
      <w:r w:rsidR="4D89B9B6" w:rsidRPr="217695E5">
        <w:rPr>
          <w:rFonts w:ascii="Arial" w:eastAsia="Arial" w:hAnsi="Arial" w:cs="Arial"/>
          <w:sz w:val="24"/>
          <w:szCs w:val="24"/>
        </w:rPr>
        <w:t xml:space="preserve"> and the potential improvements through the instigation of this digital solution,</w:t>
      </w:r>
      <w:r w:rsidRPr="217695E5">
        <w:rPr>
          <w:rFonts w:ascii="Arial" w:eastAsia="Arial" w:hAnsi="Arial" w:cs="Arial"/>
          <w:sz w:val="24"/>
          <w:szCs w:val="24"/>
        </w:rPr>
        <w:t xml:space="preserve"> is displayed below </w:t>
      </w:r>
      <w:r w:rsidR="05C80884" w:rsidRPr="217695E5">
        <w:rPr>
          <w:rFonts w:ascii="Arial" w:eastAsia="Arial" w:hAnsi="Arial" w:cs="Arial"/>
          <w:sz w:val="24"/>
          <w:szCs w:val="24"/>
        </w:rPr>
        <w:t>(Rich Picture 1)</w:t>
      </w:r>
      <w:r w:rsidRPr="217695E5">
        <w:rPr>
          <w:rFonts w:ascii="Arial" w:eastAsia="Arial" w:hAnsi="Arial" w:cs="Arial"/>
          <w:sz w:val="24"/>
          <w:szCs w:val="24"/>
        </w:rPr>
        <w:t>.</w:t>
      </w:r>
      <w:r w:rsidR="1A7DEE16" w:rsidRPr="217695E5">
        <w:rPr>
          <w:rFonts w:ascii="Arial" w:eastAsia="Arial" w:hAnsi="Arial" w:cs="Arial"/>
          <w:sz w:val="24"/>
          <w:szCs w:val="24"/>
        </w:rPr>
        <w:t xml:space="preserve"> A rich picture is </w:t>
      </w:r>
      <w:r w:rsidR="10D7AFFA" w:rsidRPr="217695E5">
        <w:rPr>
          <w:rFonts w:ascii="Arial" w:eastAsia="Arial" w:hAnsi="Arial" w:cs="Arial"/>
          <w:sz w:val="24"/>
          <w:szCs w:val="24"/>
        </w:rPr>
        <w:t xml:space="preserve">generally </w:t>
      </w:r>
      <w:r w:rsidR="1A7DEE16" w:rsidRPr="217695E5">
        <w:rPr>
          <w:rFonts w:ascii="Arial" w:eastAsia="Arial" w:hAnsi="Arial" w:cs="Arial"/>
          <w:sz w:val="24"/>
          <w:szCs w:val="24"/>
        </w:rPr>
        <w:t>though</w:t>
      </w:r>
      <w:r w:rsidR="16959DDA" w:rsidRPr="217695E5">
        <w:rPr>
          <w:rFonts w:ascii="Arial" w:eastAsia="Arial" w:hAnsi="Arial" w:cs="Arial"/>
          <w:sz w:val="24"/>
          <w:szCs w:val="24"/>
        </w:rPr>
        <w:t>t</w:t>
      </w:r>
      <w:r w:rsidR="1A7DEE16" w:rsidRPr="217695E5">
        <w:rPr>
          <w:rFonts w:ascii="Arial" w:eastAsia="Arial" w:hAnsi="Arial" w:cs="Arial"/>
          <w:sz w:val="24"/>
          <w:szCs w:val="24"/>
        </w:rPr>
        <w:t xml:space="preserve"> to be a </w:t>
      </w:r>
      <w:r w:rsidR="78D6B06F" w:rsidRPr="217695E5">
        <w:rPr>
          <w:rFonts w:ascii="Arial" w:eastAsia="Arial" w:hAnsi="Arial" w:cs="Arial"/>
          <w:sz w:val="24"/>
          <w:szCs w:val="24"/>
        </w:rPr>
        <w:t xml:space="preserve">uniquely developed </w:t>
      </w:r>
      <w:r w:rsidR="403E1D73" w:rsidRPr="217695E5">
        <w:rPr>
          <w:rFonts w:ascii="Arial" w:eastAsia="Arial" w:hAnsi="Arial" w:cs="Arial"/>
          <w:sz w:val="24"/>
          <w:szCs w:val="24"/>
        </w:rPr>
        <w:t>as a response to the situation and the intended outcomes of the planned interventions, or changes under examination (Lewis, 1992)</w:t>
      </w:r>
      <w:r w:rsidR="1CDA5A6F" w:rsidRPr="217695E5">
        <w:rPr>
          <w:rFonts w:ascii="Arial" w:eastAsia="Arial" w:hAnsi="Arial" w:cs="Arial"/>
          <w:sz w:val="24"/>
          <w:szCs w:val="24"/>
        </w:rPr>
        <w:t xml:space="preserve">. As this is a high-level representation, </w:t>
      </w:r>
      <w:r w:rsidR="063C93D5" w:rsidRPr="217695E5">
        <w:rPr>
          <w:rFonts w:ascii="Arial" w:eastAsia="Arial" w:hAnsi="Arial" w:cs="Arial"/>
          <w:sz w:val="24"/>
          <w:szCs w:val="24"/>
        </w:rPr>
        <w:t>the detail is described further into this assignment</w:t>
      </w:r>
      <w:r w:rsidR="5B90154D" w:rsidRPr="217695E5">
        <w:rPr>
          <w:rFonts w:ascii="Arial" w:eastAsia="Arial" w:hAnsi="Arial" w:cs="Arial"/>
          <w:sz w:val="24"/>
          <w:szCs w:val="24"/>
        </w:rPr>
        <w:t>.</w:t>
      </w:r>
    </w:p>
    <w:p w14:paraId="5310FA99" w14:textId="7E56F810" w:rsidR="7D3CE386" w:rsidRDefault="7D3CE386" w:rsidP="217695E5">
      <w:pPr>
        <w:rPr>
          <w:rFonts w:ascii="Arial" w:eastAsia="Arial" w:hAnsi="Arial" w:cs="Arial"/>
          <w:sz w:val="24"/>
          <w:szCs w:val="24"/>
        </w:rPr>
      </w:pPr>
    </w:p>
    <w:p w14:paraId="4791FE1F" w14:textId="05C023E9" w:rsidR="7D3CE386" w:rsidRDefault="5F5B0016" w:rsidP="217695E5">
      <w:pPr>
        <w:jc w:val="right"/>
        <w:rPr>
          <w:rFonts w:ascii="Arial" w:eastAsia="Arial" w:hAnsi="Arial" w:cs="Arial"/>
          <w:sz w:val="24"/>
          <w:szCs w:val="24"/>
        </w:rPr>
      </w:pPr>
      <w:r>
        <w:rPr>
          <w:noProof/>
        </w:rPr>
        <w:drawing>
          <wp:inline distT="0" distB="0" distL="0" distR="0" wp14:anchorId="5C52B2CC" wp14:editId="1B51982D">
            <wp:extent cx="5754206" cy="4543425"/>
            <wp:effectExtent l="0" t="0" r="0" b="0"/>
            <wp:docPr id="26595209" name="Picture 26595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54206" cy="4543425"/>
                    </a:xfrm>
                    <a:prstGeom prst="rect">
                      <a:avLst/>
                    </a:prstGeom>
                  </pic:spPr>
                </pic:pic>
              </a:graphicData>
            </a:graphic>
          </wp:inline>
        </w:drawing>
      </w:r>
      <w:r w:rsidR="154B6AE9" w:rsidRPr="217695E5">
        <w:rPr>
          <w:rFonts w:ascii="Arial" w:eastAsia="Arial" w:hAnsi="Arial" w:cs="Arial"/>
          <w:sz w:val="24"/>
          <w:szCs w:val="24"/>
        </w:rPr>
        <w:t xml:space="preserve">Rich </w:t>
      </w:r>
      <w:r w:rsidRPr="217695E5">
        <w:rPr>
          <w:rFonts w:ascii="Arial" w:eastAsia="Arial" w:hAnsi="Arial" w:cs="Arial"/>
          <w:sz w:val="24"/>
          <w:szCs w:val="24"/>
        </w:rPr>
        <w:t xml:space="preserve">Picture 1. </w:t>
      </w:r>
      <w:r w:rsidR="4A5D8B11" w:rsidRPr="217695E5">
        <w:rPr>
          <w:rFonts w:ascii="Arial" w:eastAsia="Arial" w:hAnsi="Arial" w:cs="Arial"/>
          <w:sz w:val="24"/>
          <w:szCs w:val="24"/>
        </w:rPr>
        <w:t>R</w:t>
      </w:r>
      <w:r w:rsidRPr="217695E5">
        <w:rPr>
          <w:rFonts w:ascii="Arial" w:eastAsia="Arial" w:hAnsi="Arial" w:cs="Arial"/>
          <w:sz w:val="24"/>
          <w:szCs w:val="24"/>
        </w:rPr>
        <w:t>epr</w:t>
      </w:r>
      <w:r w:rsidR="49A24821" w:rsidRPr="217695E5">
        <w:rPr>
          <w:rFonts w:ascii="Arial" w:eastAsia="Arial" w:hAnsi="Arial" w:cs="Arial"/>
          <w:sz w:val="24"/>
          <w:szCs w:val="24"/>
        </w:rPr>
        <w:t>e</w:t>
      </w:r>
      <w:r w:rsidRPr="217695E5">
        <w:rPr>
          <w:rFonts w:ascii="Arial" w:eastAsia="Arial" w:hAnsi="Arial" w:cs="Arial"/>
          <w:sz w:val="24"/>
          <w:szCs w:val="24"/>
        </w:rPr>
        <w:t>sentation</w:t>
      </w:r>
      <w:r w:rsidR="4BDE20B2" w:rsidRPr="217695E5">
        <w:rPr>
          <w:rFonts w:ascii="Arial" w:eastAsia="Arial" w:hAnsi="Arial" w:cs="Arial"/>
          <w:sz w:val="24"/>
          <w:szCs w:val="24"/>
        </w:rPr>
        <w:t xml:space="preserve"> of Problem and Potential Solution</w:t>
      </w:r>
    </w:p>
    <w:p w14:paraId="4E5AC5D2" w14:textId="406660FF" w:rsidR="7D3CE386" w:rsidRDefault="7D3CE386" w:rsidP="217695E5">
      <w:pPr>
        <w:rPr>
          <w:rFonts w:ascii="Arial" w:eastAsia="Arial" w:hAnsi="Arial" w:cs="Arial"/>
          <w:sz w:val="24"/>
          <w:szCs w:val="24"/>
        </w:rPr>
      </w:pPr>
    </w:p>
    <w:p w14:paraId="435DA58F" w14:textId="2DCAAD53" w:rsidR="7D3CE386" w:rsidRDefault="667E142C" w:rsidP="217695E5">
      <w:pPr>
        <w:rPr>
          <w:rFonts w:ascii="Arial" w:eastAsia="Arial" w:hAnsi="Arial" w:cs="Arial"/>
          <w:sz w:val="24"/>
          <w:szCs w:val="24"/>
        </w:rPr>
      </w:pPr>
      <w:r w:rsidRPr="217695E5">
        <w:rPr>
          <w:rFonts w:ascii="Arial" w:eastAsia="Arial" w:hAnsi="Arial" w:cs="Arial"/>
          <w:sz w:val="24"/>
          <w:szCs w:val="24"/>
        </w:rPr>
        <w:t xml:space="preserve">There would also be the potential for patients to be discharged </w:t>
      </w:r>
      <w:r w:rsidR="154329D1" w:rsidRPr="217695E5">
        <w:rPr>
          <w:rFonts w:ascii="Arial" w:eastAsia="Arial" w:hAnsi="Arial" w:cs="Arial"/>
          <w:sz w:val="24"/>
          <w:szCs w:val="24"/>
        </w:rPr>
        <w:t>in</w:t>
      </w:r>
      <w:r w:rsidRPr="217695E5">
        <w:rPr>
          <w:rFonts w:ascii="Arial" w:eastAsia="Arial" w:hAnsi="Arial" w:cs="Arial"/>
          <w:sz w:val="24"/>
          <w:szCs w:val="24"/>
        </w:rPr>
        <w:t>to a Patient-Initiated Follow-Up (PIFU) system (NHS England, 2023</w:t>
      </w:r>
      <w:r w:rsidR="3084F0DB" w:rsidRPr="217695E5">
        <w:rPr>
          <w:rFonts w:ascii="Arial" w:eastAsia="Arial" w:hAnsi="Arial" w:cs="Arial"/>
          <w:sz w:val="24"/>
          <w:szCs w:val="24"/>
        </w:rPr>
        <w:t>a</w:t>
      </w:r>
      <w:r w:rsidRPr="217695E5">
        <w:rPr>
          <w:rFonts w:ascii="Arial" w:eastAsia="Arial" w:hAnsi="Arial" w:cs="Arial"/>
          <w:sz w:val="24"/>
          <w:szCs w:val="24"/>
        </w:rPr>
        <w:t>)</w:t>
      </w:r>
      <w:r w:rsidR="307AAD82" w:rsidRPr="217695E5">
        <w:rPr>
          <w:rFonts w:ascii="Arial" w:eastAsia="Arial" w:hAnsi="Arial" w:cs="Arial"/>
          <w:sz w:val="24"/>
          <w:szCs w:val="24"/>
        </w:rPr>
        <w:t xml:space="preserve">, where the patient does not need to be “kept on the list” or called for </w:t>
      </w:r>
      <w:r w:rsidR="6891018F" w:rsidRPr="217695E5">
        <w:rPr>
          <w:rFonts w:ascii="Arial" w:eastAsia="Arial" w:hAnsi="Arial" w:cs="Arial"/>
          <w:sz w:val="24"/>
          <w:szCs w:val="24"/>
        </w:rPr>
        <w:t xml:space="preserve">annual </w:t>
      </w:r>
      <w:r w:rsidR="307AAD82" w:rsidRPr="217695E5">
        <w:rPr>
          <w:rFonts w:ascii="Arial" w:eastAsia="Arial" w:hAnsi="Arial" w:cs="Arial"/>
          <w:sz w:val="24"/>
          <w:szCs w:val="24"/>
        </w:rPr>
        <w:t>reviews to check</w:t>
      </w:r>
      <w:r w:rsidR="500F7FFA" w:rsidRPr="217695E5">
        <w:rPr>
          <w:rFonts w:ascii="Arial" w:eastAsia="Arial" w:hAnsi="Arial" w:cs="Arial"/>
          <w:sz w:val="24"/>
          <w:szCs w:val="24"/>
        </w:rPr>
        <w:t xml:space="preserve"> them over</w:t>
      </w:r>
      <w:r w:rsidR="57A7269C" w:rsidRPr="217695E5">
        <w:rPr>
          <w:rFonts w:ascii="Arial" w:eastAsia="Arial" w:hAnsi="Arial" w:cs="Arial"/>
          <w:sz w:val="24"/>
          <w:szCs w:val="24"/>
        </w:rPr>
        <w:t xml:space="preserve">, which </w:t>
      </w:r>
      <w:r w:rsidR="4DFEF489" w:rsidRPr="217695E5">
        <w:rPr>
          <w:rFonts w:ascii="Arial" w:eastAsia="Arial" w:hAnsi="Arial" w:cs="Arial"/>
          <w:sz w:val="24"/>
          <w:szCs w:val="24"/>
        </w:rPr>
        <w:t xml:space="preserve">releases a </w:t>
      </w:r>
      <w:r w:rsidR="46CE1B01" w:rsidRPr="217695E5">
        <w:rPr>
          <w:rFonts w:ascii="Arial" w:eastAsia="Arial" w:hAnsi="Arial" w:cs="Arial"/>
          <w:sz w:val="24"/>
          <w:szCs w:val="24"/>
        </w:rPr>
        <w:t>number of appointments per year.</w:t>
      </w:r>
      <w:r w:rsidR="4DFEF489" w:rsidRPr="217695E5">
        <w:rPr>
          <w:rFonts w:ascii="Arial" w:eastAsia="Arial" w:hAnsi="Arial" w:cs="Arial"/>
          <w:sz w:val="24"/>
          <w:szCs w:val="24"/>
        </w:rPr>
        <w:t xml:space="preserve"> </w:t>
      </w:r>
      <w:r w:rsidR="22AECEED" w:rsidRPr="217695E5">
        <w:rPr>
          <w:rFonts w:ascii="Arial" w:eastAsia="Arial" w:hAnsi="Arial" w:cs="Arial"/>
          <w:sz w:val="24"/>
          <w:szCs w:val="24"/>
        </w:rPr>
        <w:t>This system also has the advantage of allowing patients to send pictures or questions to the team, who can answer them of offer advice</w:t>
      </w:r>
      <w:r w:rsidR="0700713C" w:rsidRPr="217695E5">
        <w:rPr>
          <w:rFonts w:ascii="Arial" w:eastAsia="Arial" w:hAnsi="Arial" w:cs="Arial"/>
          <w:sz w:val="24"/>
          <w:szCs w:val="24"/>
        </w:rPr>
        <w:t xml:space="preserve">, rather than </w:t>
      </w:r>
      <w:r w:rsidR="04709B93" w:rsidRPr="217695E5">
        <w:rPr>
          <w:rFonts w:ascii="Arial" w:eastAsia="Arial" w:hAnsi="Arial" w:cs="Arial"/>
          <w:sz w:val="24"/>
          <w:szCs w:val="24"/>
        </w:rPr>
        <w:t xml:space="preserve">the patient </w:t>
      </w:r>
      <w:r w:rsidR="0700713C" w:rsidRPr="217695E5">
        <w:rPr>
          <w:rFonts w:ascii="Arial" w:eastAsia="Arial" w:hAnsi="Arial" w:cs="Arial"/>
          <w:sz w:val="24"/>
          <w:szCs w:val="24"/>
        </w:rPr>
        <w:t>having to contact Primary care or the Emergency Department</w:t>
      </w:r>
      <w:r w:rsidR="307E8124" w:rsidRPr="217695E5">
        <w:rPr>
          <w:rFonts w:ascii="Arial" w:eastAsia="Arial" w:hAnsi="Arial" w:cs="Arial"/>
          <w:sz w:val="24"/>
          <w:szCs w:val="24"/>
        </w:rPr>
        <w:t>, meaning there would be a reduction in the demands on the system as a whole</w:t>
      </w:r>
      <w:r w:rsidRPr="217695E5">
        <w:rPr>
          <w:rFonts w:ascii="Arial" w:eastAsia="Arial" w:hAnsi="Arial" w:cs="Arial"/>
          <w:sz w:val="24"/>
          <w:szCs w:val="24"/>
        </w:rPr>
        <w:t>.</w:t>
      </w:r>
    </w:p>
    <w:p w14:paraId="76D47FEA" w14:textId="339F7F24" w:rsidR="7D3CE386" w:rsidRDefault="7D3CE386" w:rsidP="217695E5">
      <w:pPr>
        <w:rPr>
          <w:rFonts w:ascii="Arial" w:eastAsia="Arial" w:hAnsi="Arial" w:cs="Arial"/>
          <w:sz w:val="24"/>
          <w:szCs w:val="24"/>
        </w:rPr>
      </w:pPr>
    </w:p>
    <w:p w14:paraId="5359414D" w14:textId="423ED041" w:rsidR="7D3CE386" w:rsidRDefault="7D3CE386" w:rsidP="618B4FD5">
      <w:pPr>
        <w:rPr>
          <w:rFonts w:ascii="Arial" w:eastAsia="Arial" w:hAnsi="Arial" w:cs="Arial"/>
          <w:sz w:val="24"/>
          <w:szCs w:val="24"/>
        </w:rPr>
      </w:pPr>
      <w:r w:rsidRPr="217695E5">
        <w:rPr>
          <w:rFonts w:ascii="Arial" w:eastAsia="Arial" w:hAnsi="Arial" w:cs="Arial"/>
          <w:sz w:val="24"/>
          <w:szCs w:val="24"/>
        </w:rPr>
        <w:t xml:space="preserve">The project aim is to </w:t>
      </w:r>
      <w:r w:rsidR="3E842F2B" w:rsidRPr="217695E5">
        <w:rPr>
          <w:rFonts w:ascii="Arial" w:eastAsia="Arial" w:hAnsi="Arial" w:cs="Arial"/>
          <w:sz w:val="24"/>
          <w:szCs w:val="24"/>
        </w:rPr>
        <w:t xml:space="preserve">examine both staff and patient satisfaction </w:t>
      </w:r>
      <w:r w:rsidR="6E60492A" w:rsidRPr="217695E5">
        <w:rPr>
          <w:rFonts w:ascii="Arial" w:eastAsia="Arial" w:hAnsi="Arial" w:cs="Arial"/>
          <w:sz w:val="24"/>
          <w:szCs w:val="24"/>
        </w:rPr>
        <w:t xml:space="preserve">with </w:t>
      </w:r>
      <w:r w:rsidR="3E842F2B" w:rsidRPr="217695E5">
        <w:rPr>
          <w:rFonts w:ascii="Arial" w:eastAsia="Arial" w:hAnsi="Arial" w:cs="Arial"/>
          <w:sz w:val="24"/>
          <w:szCs w:val="24"/>
        </w:rPr>
        <w:t>the newly introduced process</w:t>
      </w:r>
      <w:r w:rsidR="5D3EA5C1" w:rsidRPr="217695E5">
        <w:rPr>
          <w:rFonts w:ascii="Arial" w:eastAsia="Arial" w:hAnsi="Arial" w:cs="Arial"/>
          <w:sz w:val="24"/>
          <w:szCs w:val="24"/>
        </w:rPr>
        <w:t>,</w:t>
      </w:r>
      <w:r w:rsidR="3E842F2B" w:rsidRPr="217695E5">
        <w:rPr>
          <w:rFonts w:ascii="Arial" w:eastAsia="Arial" w:hAnsi="Arial" w:cs="Arial"/>
          <w:sz w:val="24"/>
          <w:szCs w:val="24"/>
        </w:rPr>
        <w:t xml:space="preserve"> in </w:t>
      </w:r>
      <w:r w:rsidR="78E9F86B" w:rsidRPr="217695E5">
        <w:rPr>
          <w:rFonts w:ascii="Arial" w:eastAsia="Arial" w:hAnsi="Arial" w:cs="Arial"/>
          <w:sz w:val="24"/>
          <w:szCs w:val="24"/>
        </w:rPr>
        <w:t>comparison</w:t>
      </w:r>
      <w:r w:rsidR="3E842F2B" w:rsidRPr="217695E5">
        <w:rPr>
          <w:rFonts w:ascii="Arial" w:eastAsia="Arial" w:hAnsi="Arial" w:cs="Arial"/>
          <w:sz w:val="24"/>
          <w:szCs w:val="24"/>
        </w:rPr>
        <w:t xml:space="preserve"> to the existing process</w:t>
      </w:r>
      <w:r w:rsidR="4FAE5A2D" w:rsidRPr="217695E5">
        <w:rPr>
          <w:rFonts w:ascii="Arial" w:eastAsia="Arial" w:hAnsi="Arial" w:cs="Arial"/>
          <w:sz w:val="24"/>
          <w:szCs w:val="24"/>
        </w:rPr>
        <w:t xml:space="preserve"> where the patients are placed on a waiting list with no interventions.</w:t>
      </w:r>
      <w:r w:rsidR="132B092D" w:rsidRPr="217695E5">
        <w:rPr>
          <w:rFonts w:ascii="Arial" w:eastAsia="Arial" w:hAnsi="Arial" w:cs="Arial"/>
          <w:sz w:val="24"/>
          <w:szCs w:val="24"/>
        </w:rPr>
        <w:t xml:space="preserve"> </w:t>
      </w:r>
      <w:r w:rsidR="4D7719DD" w:rsidRPr="217695E5">
        <w:rPr>
          <w:rFonts w:ascii="Arial" w:eastAsia="Arial" w:hAnsi="Arial" w:cs="Arial"/>
          <w:sz w:val="24"/>
          <w:szCs w:val="24"/>
        </w:rPr>
        <w:t xml:space="preserve">As with all management of change, staff involvement is an essential </w:t>
      </w:r>
      <w:r w:rsidR="43B25EAE" w:rsidRPr="217695E5">
        <w:rPr>
          <w:rFonts w:ascii="Arial" w:eastAsia="Arial" w:hAnsi="Arial" w:cs="Arial"/>
          <w:sz w:val="24"/>
          <w:szCs w:val="24"/>
        </w:rPr>
        <w:t>to ensure that they feel empowered</w:t>
      </w:r>
      <w:r w:rsidR="7BF0AD7B" w:rsidRPr="217695E5">
        <w:rPr>
          <w:rFonts w:ascii="Arial" w:eastAsia="Arial" w:hAnsi="Arial" w:cs="Arial"/>
          <w:sz w:val="24"/>
          <w:szCs w:val="24"/>
        </w:rPr>
        <w:t>,</w:t>
      </w:r>
      <w:r w:rsidR="43B25EAE" w:rsidRPr="217695E5">
        <w:rPr>
          <w:rFonts w:ascii="Arial" w:eastAsia="Arial" w:hAnsi="Arial" w:cs="Arial"/>
          <w:sz w:val="24"/>
          <w:szCs w:val="24"/>
        </w:rPr>
        <w:t xml:space="preserve"> informed</w:t>
      </w:r>
      <w:r w:rsidR="543FD277" w:rsidRPr="217695E5">
        <w:rPr>
          <w:rFonts w:ascii="Arial" w:eastAsia="Arial" w:hAnsi="Arial" w:cs="Arial"/>
          <w:sz w:val="24"/>
          <w:szCs w:val="24"/>
        </w:rPr>
        <w:t xml:space="preserve"> and knowledgeable regarding the change, the </w:t>
      </w:r>
      <w:r w:rsidR="1FCA6988" w:rsidRPr="217695E5">
        <w:rPr>
          <w:rFonts w:ascii="Arial" w:eastAsia="Arial" w:hAnsi="Arial" w:cs="Arial"/>
          <w:sz w:val="24"/>
          <w:szCs w:val="24"/>
        </w:rPr>
        <w:t>rationale</w:t>
      </w:r>
      <w:r w:rsidR="543FD277" w:rsidRPr="217695E5">
        <w:rPr>
          <w:rFonts w:ascii="Arial" w:eastAsia="Arial" w:hAnsi="Arial" w:cs="Arial"/>
          <w:sz w:val="24"/>
          <w:szCs w:val="24"/>
        </w:rPr>
        <w:t xml:space="preserve"> of the introduction of the Digital </w:t>
      </w:r>
      <w:r w:rsidR="46623018" w:rsidRPr="217695E5">
        <w:rPr>
          <w:rFonts w:ascii="Arial" w:eastAsia="Arial" w:hAnsi="Arial" w:cs="Arial"/>
          <w:sz w:val="24"/>
          <w:szCs w:val="24"/>
        </w:rPr>
        <w:t>Rehabilitation intervention and be comfortable to use the system to send to patients identified during the screening process</w:t>
      </w:r>
      <w:r w:rsidR="7F1CDC20" w:rsidRPr="217695E5">
        <w:rPr>
          <w:rFonts w:ascii="Arial" w:eastAsia="Arial" w:hAnsi="Arial" w:cs="Arial"/>
          <w:sz w:val="24"/>
          <w:szCs w:val="24"/>
        </w:rPr>
        <w:t xml:space="preserve"> (Pomare et al, 2019)</w:t>
      </w:r>
      <w:r w:rsidR="46623018" w:rsidRPr="217695E5">
        <w:rPr>
          <w:rFonts w:ascii="Arial" w:eastAsia="Arial" w:hAnsi="Arial" w:cs="Arial"/>
          <w:sz w:val="24"/>
          <w:szCs w:val="24"/>
        </w:rPr>
        <w:t>.</w:t>
      </w:r>
      <w:r w:rsidR="61BA7737" w:rsidRPr="217695E5">
        <w:rPr>
          <w:rFonts w:ascii="Arial" w:eastAsia="Arial" w:hAnsi="Arial" w:cs="Arial"/>
          <w:sz w:val="24"/>
          <w:szCs w:val="24"/>
        </w:rPr>
        <w:t xml:space="preserve"> A secondary factor would be the review of the number of sessions that are required following the assessment session, with an anticipation that th</w:t>
      </w:r>
      <w:r w:rsidR="794B389D" w:rsidRPr="217695E5">
        <w:rPr>
          <w:rFonts w:ascii="Arial" w:eastAsia="Arial" w:hAnsi="Arial" w:cs="Arial"/>
          <w:sz w:val="24"/>
          <w:szCs w:val="24"/>
        </w:rPr>
        <w:t xml:space="preserve">ose patients </w:t>
      </w:r>
      <w:r w:rsidR="3DF6F873" w:rsidRPr="217695E5">
        <w:rPr>
          <w:rFonts w:ascii="Arial" w:eastAsia="Arial" w:hAnsi="Arial" w:cs="Arial"/>
          <w:sz w:val="24"/>
          <w:szCs w:val="24"/>
        </w:rPr>
        <w:t>who</w:t>
      </w:r>
      <w:r w:rsidR="794B389D" w:rsidRPr="217695E5">
        <w:rPr>
          <w:rFonts w:ascii="Arial" w:eastAsia="Arial" w:hAnsi="Arial" w:cs="Arial"/>
          <w:sz w:val="24"/>
          <w:szCs w:val="24"/>
        </w:rPr>
        <w:t xml:space="preserve"> have started to comply with the Digital Rehabilitation plan should have </w:t>
      </w:r>
      <w:r w:rsidR="52DFBD56" w:rsidRPr="217695E5">
        <w:rPr>
          <w:rFonts w:ascii="Arial" w:eastAsia="Arial" w:hAnsi="Arial" w:cs="Arial"/>
          <w:sz w:val="24"/>
          <w:szCs w:val="24"/>
        </w:rPr>
        <w:t>an improvement in their rehabilitation journey.</w:t>
      </w:r>
    </w:p>
    <w:p w14:paraId="2725F406" w14:textId="399D3B50" w:rsidR="2D257921" w:rsidRDefault="2D257921" w:rsidP="217695E5">
      <w:pPr>
        <w:rPr>
          <w:rFonts w:ascii="Arial" w:eastAsia="Arial" w:hAnsi="Arial" w:cs="Arial"/>
          <w:sz w:val="24"/>
          <w:szCs w:val="24"/>
        </w:rPr>
      </w:pPr>
    </w:p>
    <w:p w14:paraId="3B20072F" w14:textId="77E2231E" w:rsidR="2D257921" w:rsidRDefault="1A559D52" w:rsidP="217695E5">
      <w:pPr>
        <w:rPr>
          <w:rFonts w:ascii="Arial" w:eastAsia="Arial" w:hAnsi="Arial" w:cs="Arial"/>
          <w:sz w:val="24"/>
          <w:szCs w:val="24"/>
        </w:rPr>
      </w:pPr>
      <w:r w:rsidRPr="217695E5">
        <w:rPr>
          <w:rFonts w:ascii="Arial" w:eastAsia="Arial" w:hAnsi="Arial" w:cs="Arial"/>
          <w:sz w:val="24"/>
          <w:szCs w:val="24"/>
        </w:rPr>
        <w:t xml:space="preserve">The </w:t>
      </w:r>
      <w:r w:rsidR="3AF7C9CF" w:rsidRPr="217695E5">
        <w:rPr>
          <w:rFonts w:ascii="Arial" w:eastAsia="Arial" w:hAnsi="Arial" w:cs="Arial"/>
          <w:sz w:val="24"/>
          <w:szCs w:val="24"/>
        </w:rPr>
        <w:t xml:space="preserve">research hypothesis that is under investigation is that the introduction of a digital “Patient Knows Best” system to </w:t>
      </w:r>
      <w:r w:rsidR="293B3391" w:rsidRPr="217695E5">
        <w:rPr>
          <w:rFonts w:ascii="Arial" w:eastAsia="Arial" w:hAnsi="Arial" w:cs="Arial"/>
          <w:sz w:val="24"/>
          <w:szCs w:val="24"/>
        </w:rPr>
        <w:t xml:space="preserve">offer information, education, </w:t>
      </w:r>
      <w:r w:rsidR="0B52929A" w:rsidRPr="217695E5">
        <w:rPr>
          <w:rFonts w:ascii="Arial" w:eastAsia="Arial" w:hAnsi="Arial" w:cs="Arial"/>
          <w:sz w:val="24"/>
          <w:szCs w:val="24"/>
        </w:rPr>
        <w:t xml:space="preserve">a basic exercise set, warnings and contraindications of the exercises and </w:t>
      </w:r>
      <w:r w:rsidR="3C8E49B6" w:rsidRPr="217695E5">
        <w:rPr>
          <w:rFonts w:ascii="Arial" w:eastAsia="Arial" w:hAnsi="Arial" w:cs="Arial"/>
          <w:sz w:val="24"/>
          <w:szCs w:val="24"/>
        </w:rPr>
        <w:t xml:space="preserve">a </w:t>
      </w:r>
      <w:r w:rsidR="293B3391" w:rsidRPr="217695E5">
        <w:rPr>
          <w:rFonts w:ascii="Arial" w:eastAsia="Arial" w:hAnsi="Arial" w:cs="Arial"/>
          <w:sz w:val="24"/>
          <w:szCs w:val="24"/>
        </w:rPr>
        <w:t>progress</w:t>
      </w:r>
      <w:r w:rsidR="5D3496D1" w:rsidRPr="217695E5">
        <w:rPr>
          <w:rFonts w:ascii="Arial" w:eastAsia="Arial" w:hAnsi="Arial" w:cs="Arial"/>
          <w:sz w:val="24"/>
          <w:szCs w:val="24"/>
        </w:rPr>
        <w:t>ion</w:t>
      </w:r>
      <w:r w:rsidR="7D952664" w:rsidRPr="217695E5">
        <w:rPr>
          <w:rFonts w:ascii="Arial" w:eastAsia="Arial" w:hAnsi="Arial" w:cs="Arial"/>
          <w:sz w:val="24"/>
          <w:szCs w:val="24"/>
        </w:rPr>
        <w:t xml:space="preserve"> to the starting exercise programme</w:t>
      </w:r>
      <w:r w:rsidR="7F25C7A5" w:rsidRPr="217695E5">
        <w:rPr>
          <w:rFonts w:ascii="Arial" w:eastAsia="Arial" w:hAnsi="Arial" w:cs="Arial"/>
          <w:sz w:val="24"/>
          <w:szCs w:val="24"/>
        </w:rPr>
        <w:t xml:space="preserve"> will have a positive effect on patient satisfaction, an improvement </w:t>
      </w:r>
      <w:r w:rsidR="5E783A3E" w:rsidRPr="217695E5">
        <w:rPr>
          <w:rFonts w:ascii="Arial" w:eastAsia="Arial" w:hAnsi="Arial" w:cs="Arial"/>
          <w:sz w:val="24"/>
          <w:szCs w:val="24"/>
        </w:rPr>
        <w:t xml:space="preserve">in the capacity of the department through earlier initiation of the rehabilitation and </w:t>
      </w:r>
      <w:r w:rsidR="1D1D1F70" w:rsidRPr="217695E5">
        <w:rPr>
          <w:rFonts w:ascii="Arial" w:eastAsia="Arial" w:hAnsi="Arial" w:cs="Arial"/>
          <w:sz w:val="24"/>
          <w:szCs w:val="24"/>
        </w:rPr>
        <w:t>faster discharge from the service</w:t>
      </w:r>
      <w:r w:rsidR="7D952664" w:rsidRPr="217695E5">
        <w:rPr>
          <w:rFonts w:ascii="Arial" w:eastAsia="Arial" w:hAnsi="Arial" w:cs="Arial"/>
          <w:sz w:val="24"/>
          <w:szCs w:val="24"/>
        </w:rPr>
        <w:t xml:space="preserve">. </w:t>
      </w:r>
    </w:p>
    <w:p w14:paraId="38D2ABA1" w14:textId="4A154F99" w:rsidR="2D257921" w:rsidRDefault="2D257921" w:rsidP="217695E5">
      <w:pPr>
        <w:rPr>
          <w:rFonts w:ascii="Arial" w:eastAsia="Arial" w:hAnsi="Arial" w:cs="Arial"/>
          <w:sz w:val="24"/>
          <w:szCs w:val="24"/>
        </w:rPr>
      </w:pPr>
    </w:p>
    <w:p w14:paraId="54CEA38B" w14:textId="0D2DE7D7" w:rsidR="2D257921" w:rsidRDefault="7ED17922" w:rsidP="217695E5">
      <w:pPr>
        <w:rPr>
          <w:rFonts w:ascii="Arial" w:eastAsia="Arial" w:hAnsi="Arial" w:cs="Arial"/>
          <w:sz w:val="24"/>
          <w:szCs w:val="24"/>
        </w:rPr>
      </w:pPr>
      <w:r w:rsidRPr="2F40A49A">
        <w:rPr>
          <w:rFonts w:ascii="Arial" w:eastAsia="Arial" w:hAnsi="Arial" w:cs="Arial"/>
          <w:sz w:val="24"/>
          <w:szCs w:val="24"/>
        </w:rPr>
        <w:t>T</w:t>
      </w:r>
      <w:r w:rsidR="2B03F887" w:rsidRPr="2F40A49A">
        <w:rPr>
          <w:rFonts w:ascii="Arial" w:eastAsia="Arial" w:hAnsi="Arial" w:cs="Arial"/>
          <w:sz w:val="24"/>
          <w:szCs w:val="24"/>
        </w:rPr>
        <w:t xml:space="preserve">here is </w:t>
      </w:r>
      <w:r w:rsidR="39E8BCFB" w:rsidRPr="2F40A49A">
        <w:rPr>
          <w:rFonts w:ascii="Arial" w:eastAsia="Arial" w:hAnsi="Arial" w:cs="Arial"/>
          <w:sz w:val="24"/>
          <w:szCs w:val="24"/>
        </w:rPr>
        <w:t>significant</w:t>
      </w:r>
      <w:r w:rsidR="5B44FA47" w:rsidRPr="2F40A49A">
        <w:rPr>
          <w:rFonts w:ascii="Arial" w:eastAsia="Arial" w:hAnsi="Arial" w:cs="Arial"/>
          <w:sz w:val="24"/>
          <w:szCs w:val="24"/>
        </w:rPr>
        <w:t xml:space="preserve"> </w:t>
      </w:r>
      <w:r w:rsidR="2B03F887" w:rsidRPr="2F40A49A">
        <w:rPr>
          <w:rFonts w:ascii="Arial" w:eastAsia="Arial" w:hAnsi="Arial" w:cs="Arial"/>
          <w:sz w:val="24"/>
          <w:szCs w:val="24"/>
        </w:rPr>
        <w:t xml:space="preserve">evidence </w:t>
      </w:r>
      <w:r w:rsidR="45210AF7" w:rsidRPr="2F40A49A">
        <w:rPr>
          <w:rFonts w:ascii="Arial" w:eastAsia="Arial" w:hAnsi="Arial" w:cs="Arial"/>
          <w:sz w:val="24"/>
          <w:szCs w:val="24"/>
        </w:rPr>
        <w:t xml:space="preserve">of </w:t>
      </w:r>
      <w:r w:rsidR="401992DF" w:rsidRPr="2F40A49A">
        <w:rPr>
          <w:rFonts w:ascii="Arial" w:eastAsia="Arial" w:hAnsi="Arial" w:cs="Arial"/>
          <w:sz w:val="24"/>
          <w:szCs w:val="24"/>
        </w:rPr>
        <w:t xml:space="preserve">the wider </w:t>
      </w:r>
      <w:r w:rsidR="45210AF7" w:rsidRPr="2F40A49A">
        <w:rPr>
          <w:rFonts w:ascii="Arial" w:eastAsia="Arial" w:hAnsi="Arial" w:cs="Arial"/>
          <w:sz w:val="24"/>
          <w:szCs w:val="24"/>
        </w:rPr>
        <w:t xml:space="preserve">Physiotherapy </w:t>
      </w:r>
      <w:r w:rsidR="5B4321F6" w:rsidRPr="2F40A49A">
        <w:rPr>
          <w:rFonts w:ascii="Arial" w:eastAsia="Arial" w:hAnsi="Arial" w:cs="Arial"/>
          <w:sz w:val="24"/>
          <w:szCs w:val="24"/>
        </w:rPr>
        <w:t xml:space="preserve">profession </w:t>
      </w:r>
      <w:r w:rsidR="22DA3EBC" w:rsidRPr="2F40A49A">
        <w:rPr>
          <w:rFonts w:ascii="Arial" w:eastAsia="Arial" w:hAnsi="Arial" w:cs="Arial"/>
          <w:sz w:val="24"/>
          <w:szCs w:val="24"/>
        </w:rPr>
        <w:t>developing an interest in the Digital Health Interventions (</w:t>
      </w:r>
      <w:r w:rsidR="110B024B" w:rsidRPr="2F40A49A">
        <w:rPr>
          <w:rFonts w:ascii="Arial" w:eastAsia="Arial" w:hAnsi="Arial" w:cs="Arial"/>
          <w:sz w:val="24"/>
          <w:szCs w:val="24"/>
        </w:rPr>
        <w:t>Chartered Society of Physiotherapy, 2023)</w:t>
      </w:r>
      <w:r w:rsidR="22DA3EBC" w:rsidRPr="2F40A49A">
        <w:rPr>
          <w:rFonts w:ascii="Arial" w:eastAsia="Arial" w:hAnsi="Arial" w:cs="Arial"/>
          <w:sz w:val="24"/>
          <w:szCs w:val="24"/>
        </w:rPr>
        <w:t xml:space="preserve"> </w:t>
      </w:r>
      <w:r w:rsidR="6C011AE1" w:rsidRPr="2F40A49A">
        <w:rPr>
          <w:rFonts w:ascii="Arial" w:eastAsia="Arial" w:hAnsi="Arial" w:cs="Arial"/>
          <w:sz w:val="24"/>
          <w:szCs w:val="24"/>
        </w:rPr>
        <w:t>with</w:t>
      </w:r>
      <w:r w:rsidR="7F576B50" w:rsidRPr="2F40A49A">
        <w:rPr>
          <w:rFonts w:ascii="Arial" w:eastAsia="Arial" w:hAnsi="Arial" w:cs="Arial"/>
          <w:sz w:val="24"/>
          <w:szCs w:val="24"/>
        </w:rPr>
        <w:t xml:space="preserve"> an acknowledgement </w:t>
      </w:r>
      <w:r w:rsidR="2B03F887" w:rsidRPr="2F40A49A">
        <w:rPr>
          <w:rFonts w:ascii="Arial" w:eastAsia="Arial" w:hAnsi="Arial" w:cs="Arial"/>
          <w:sz w:val="24"/>
          <w:szCs w:val="24"/>
        </w:rPr>
        <w:t>this can have a beneficial effect</w:t>
      </w:r>
      <w:r w:rsidR="0CF6539E" w:rsidRPr="2F40A49A">
        <w:rPr>
          <w:rFonts w:ascii="Arial" w:eastAsia="Arial" w:hAnsi="Arial" w:cs="Arial"/>
          <w:sz w:val="24"/>
          <w:szCs w:val="24"/>
        </w:rPr>
        <w:t>,</w:t>
      </w:r>
      <w:r w:rsidR="2B03F887" w:rsidRPr="2F40A49A">
        <w:rPr>
          <w:rFonts w:ascii="Arial" w:eastAsia="Arial" w:hAnsi="Arial" w:cs="Arial"/>
          <w:sz w:val="24"/>
          <w:szCs w:val="24"/>
        </w:rPr>
        <w:t xml:space="preserve"> </w:t>
      </w:r>
      <w:r w:rsidR="0EF8B502" w:rsidRPr="2F40A49A">
        <w:rPr>
          <w:rFonts w:ascii="Arial" w:eastAsia="Arial" w:hAnsi="Arial" w:cs="Arial"/>
          <w:sz w:val="24"/>
          <w:szCs w:val="24"/>
        </w:rPr>
        <w:t xml:space="preserve">and there has even been a specific tool developed to look at both clinician and </w:t>
      </w:r>
      <w:r w:rsidR="36F5976D" w:rsidRPr="2F40A49A">
        <w:rPr>
          <w:rFonts w:ascii="Arial" w:eastAsia="Arial" w:hAnsi="Arial" w:cs="Arial"/>
          <w:sz w:val="24"/>
          <w:szCs w:val="24"/>
        </w:rPr>
        <w:t xml:space="preserve">patient acceptance of this as a potential option (Merolli et al, 2021). </w:t>
      </w:r>
      <w:r w:rsidR="125CD243" w:rsidRPr="2F40A49A">
        <w:rPr>
          <w:rFonts w:ascii="Arial" w:eastAsia="Arial" w:hAnsi="Arial" w:cs="Arial"/>
          <w:sz w:val="24"/>
          <w:szCs w:val="24"/>
        </w:rPr>
        <w:t>This has been driven by the rapid adoption of virtual assessment of patients during the COVID pandemic</w:t>
      </w:r>
      <w:r w:rsidR="1BDDB103" w:rsidRPr="2F40A49A">
        <w:rPr>
          <w:rFonts w:ascii="Arial" w:eastAsia="Arial" w:hAnsi="Arial" w:cs="Arial"/>
          <w:sz w:val="24"/>
          <w:szCs w:val="24"/>
        </w:rPr>
        <w:t>, but this was beginning prior to this</w:t>
      </w:r>
      <w:r w:rsidR="125CD243" w:rsidRPr="2F40A49A">
        <w:rPr>
          <w:rFonts w:ascii="Arial" w:eastAsia="Arial" w:hAnsi="Arial" w:cs="Arial"/>
          <w:sz w:val="24"/>
          <w:szCs w:val="24"/>
        </w:rPr>
        <w:t xml:space="preserve"> (e.g.</w:t>
      </w:r>
      <w:r w:rsidR="6AF9F7FD" w:rsidRPr="2F40A49A">
        <w:rPr>
          <w:rFonts w:ascii="Arial" w:eastAsia="Arial" w:hAnsi="Arial" w:cs="Arial"/>
          <w:sz w:val="24"/>
          <w:szCs w:val="24"/>
        </w:rPr>
        <w:t xml:space="preserve"> </w:t>
      </w:r>
      <w:r w:rsidR="125CD243" w:rsidRPr="2F40A49A">
        <w:rPr>
          <w:rFonts w:ascii="Arial" w:eastAsia="Arial" w:hAnsi="Arial" w:cs="Arial"/>
          <w:sz w:val="24"/>
          <w:szCs w:val="24"/>
        </w:rPr>
        <w:t>Cottrell et al, 2016).</w:t>
      </w:r>
      <w:r w:rsidR="075666A9" w:rsidRPr="2F40A49A">
        <w:rPr>
          <w:rFonts w:ascii="Arial" w:eastAsia="Arial" w:hAnsi="Arial" w:cs="Arial"/>
          <w:sz w:val="24"/>
          <w:szCs w:val="24"/>
        </w:rPr>
        <w:t xml:space="preserve"> </w:t>
      </w:r>
      <w:r w:rsidR="162F1FAA" w:rsidRPr="2F40A49A">
        <w:rPr>
          <w:rFonts w:ascii="Arial" w:eastAsia="Arial" w:hAnsi="Arial" w:cs="Arial"/>
          <w:sz w:val="24"/>
          <w:szCs w:val="24"/>
        </w:rPr>
        <w:t xml:space="preserve">While this is not the focus of this assignment, </w:t>
      </w:r>
      <w:r w:rsidR="276C14B5" w:rsidRPr="2F40A49A">
        <w:rPr>
          <w:rFonts w:ascii="Arial" w:eastAsia="Arial" w:hAnsi="Arial" w:cs="Arial"/>
          <w:sz w:val="24"/>
          <w:szCs w:val="24"/>
        </w:rPr>
        <w:t xml:space="preserve">it is anticipated that </w:t>
      </w:r>
      <w:r w:rsidR="162F1FAA" w:rsidRPr="2F40A49A">
        <w:rPr>
          <w:rFonts w:ascii="Arial" w:eastAsia="Arial" w:hAnsi="Arial" w:cs="Arial"/>
          <w:sz w:val="24"/>
          <w:szCs w:val="24"/>
        </w:rPr>
        <w:t>this will also have an effect on the environmental impact of the department</w:t>
      </w:r>
      <w:r w:rsidR="0AFA78E3" w:rsidRPr="2F40A49A">
        <w:rPr>
          <w:rFonts w:ascii="Arial" w:eastAsia="Arial" w:hAnsi="Arial" w:cs="Arial"/>
          <w:sz w:val="24"/>
          <w:szCs w:val="24"/>
        </w:rPr>
        <w:t xml:space="preserve"> as all handouts and information will now be digital, resulting in a reduction in the volume of printing, some of which is posted, causing further environmental </w:t>
      </w:r>
      <w:r w:rsidR="11B46143" w:rsidRPr="2F40A49A">
        <w:rPr>
          <w:rFonts w:ascii="Arial" w:eastAsia="Arial" w:hAnsi="Arial" w:cs="Arial"/>
          <w:sz w:val="24"/>
          <w:szCs w:val="24"/>
        </w:rPr>
        <w:t>pollution</w:t>
      </w:r>
      <w:r w:rsidR="162F1FAA" w:rsidRPr="2F40A49A">
        <w:rPr>
          <w:rFonts w:ascii="Arial" w:eastAsia="Arial" w:hAnsi="Arial" w:cs="Arial"/>
          <w:sz w:val="24"/>
          <w:szCs w:val="24"/>
        </w:rPr>
        <w:t>.</w:t>
      </w:r>
    </w:p>
    <w:p w14:paraId="3BA34093" w14:textId="78DC484F" w:rsidR="2D257921" w:rsidRDefault="2D257921" w:rsidP="217695E5">
      <w:pPr>
        <w:rPr>
          <w:rFonts w:ascii="Arial" w:eastAsia="Arial" w:hAnsi="Arial" w:cs="Arial"/>
          <w:sz w:val="24"/>
          <w:szCs w:val="24"/>
        </w:rPr>
      </w:pPr>
    </w:p>
    <w:p w14:paraId="63292489" w14:textId="7A557EC0" w:rsidR="2D257921" w:rsidRDefault="0301881B" w:rsidP="217695E5">
      <w:pPr>
        <w:rPr>
          <w:rFonts w:ascii="Arial" w:eastAsia="Arial" w:hAnsi="Arial" w:cs="Arial"/>
          <w:color w:val="FF0000"/>
          <w:sz w:val="24"/>
          <w:szCs w:val="24"/>
        </w:rPr>
      </w:pPr>
      <w:r w:rsidRPr="217695E5">
        <w:rPr>
          <w:rFonts w:ascii="Arial" w:eastAsia="Arial" w:hAnsi="Arial" w:cs="Arial"/>
          <w:sz w:val="24"/>
          <w:szCs w:val="24"/>
        </w:rPr>
        <w:t>The</w:t>
      </w:r>
      <w:r w:rsidR="7C161366" w:rsidRPr="217695E5">
        <w:rPr>
          <w:rFonts w:ascii="Arial" w:eastAsia="Arial" w:hAnsi="Arial" w:cs="Arial"/>
          <w:sz w:val="24"/>
          <w:szCs w:val="24"/>
        </w:rPr>
        <w:t xml:space="preserve">se </w:t>
      </w:r>
      <w:r w:rsidR="290592B8" w:rsidRPr="217695E5">
        <w:rPr>
          <w:rFonts w:ascii="Arial" w:eastAsia="Arial" w:hAnsi="Arial" w:cs="Arial"/>
          <w:sz w:val="24"/>
          <w:szCs w:val="24"/>
        </w:rPr>
        <w:t>D</w:t>
      </w:r>
      <w:r w:rsidRPr="217695E5">
        <w:rPr>
          <w:rFonts w:ascii="Arial" w:eastAsia="Arial" w:hAnsi="Arial" w:cs="Arial"/>
          <w:sz w:val="24"/>
          <w:szCs w:val="24"/>
        </w:rPr>
        <w:t xml:space="preserve">igital </w:t>
      </w:r>
      <w:r w:rsidR="185C537D" w:rsidRPr="217695E5">
        <w:rPr>
          <w:rFonts w:ascii="Arial" w:eastAsia="Arial" w:hAnsi="Arial" w:cs="Arial"/>
          <w:sz w:val="24"/>
          <w:szCs w:val="24"/>
        </w:rPr>
        <w:t xml:space="preserve">Health Interventions </w:t>
      </w:r>
      <w:r w:rsidRPr="217695E5">
        <w:rPr>
          <w:rFonts w:ascii="Arial" w:eastAsia="Arial" w:hAnsi="Arial" w:cs="Arial"/>
          <w:sz w:val="24"/>
          <w:szCs w:val="24"/>
        </w:rPr>
        <w:t xml:space="preserve">directly </w:t>
      </w:r>
      <w:r w:rsidR="13FC4DEB" w:rsidRPr="217695E5">
        <w:rPr>
          <w:rFonts w:ascii="Arial" w:eastAsia="Arial" w:hAnsi="Arial" w:cs="Arial"/>
          <w:sz w:val="24"/>
          <w:szCs w:val="24"/>
        </w:rPr>
        <w:t xml:space="preserve">adhere </w:t>
      </w:r>
      <w:r w:rsidR="4CE1923D" w:rsidRPr="217695E5">
        <w:rPr>
          <w:rFonts w:ascii="Arial" w:eastAsia="Arial" w:hAnsi="Arial" w:cs="Arial"/>
          <w:sz w:val="24"/>
          <w:szCs w:val="24"/>
        </w:rPr>
        <w:t xml:space="preserve">to the policy drivers defined and driven at </w:t>
      </w:r>
      <w:r w:rsidRPr="217695E5">
        <w:rPr>
          <w:rFonts w:ascii="Arial" w:eastAsia="Arial" w:hAnsi="Arial" w:cs="Arial"/>
          <w:sz w:val="24"/>
          <w:szCs w:val="24"/>
        </w:rPr>
        <w:t>a national level within the Welsh Assembly Government (WAG)</w:t>
      </w:r>
      <w:r w:rsidR="76A277CE" w:rsidRPr="217695E5">
        <w:rPr>
          <w:rFonts w:ascii="Arial" w:eastAsia="Arial" w:hAnsi="Arial" w:cs="Arial"/>
          <w:sz w:val="24"/>
          <w:szCs w:val="24"/>
        </w:rPr>
        <w:t>. It is from the Digital Strategy for Wales that the importance and direction for the development of</w:t>
      </w:r>
      <w:r w:rsidRPr="217695E5">
        <w:rPr>
          <w:rFonts w:ascii="Arial" w:eastAsia="Arial" w:hAnsi="Arial" w:cs="Arial"/>
          <w:sz w:val="24"/>
          <w:szCs w:val="24"/>
        </w:rPr>
        <w:t xml:space="preserve"> Digital methods to reduce </w:t>
      </w:r>
      <w:r w:rsidR="43C98B7F" w:rsidRPr="217695E5">
        <w:rPr>
          <w:rFonts w:ascii="Arial" w:eastAsia="Arial" w:hAnsi="Arial" w:cs="Arial"/>
          <w:sz w:val="24"/>
          <w:szCs w:val="24"/>
        </w:rPr>
        <w:t xml:space="preserve">expenditure </w:t>
      </w:r>
      <w:r w:rsidRPr="217695E5">
        <w:rPr>
          <w:rFonts w:ascii="Arial" w:eastAsia="Arial" w:hAnsi="Arial" w:cs="Arial"/>
          <w:sz w:val="24"/>
          <w:szCs w:val="24"/>
        </w:rPr>
        <w:t xml:space="preserve">and </w:t>
      </w:r>
      <w:r w:rsidR="3919DCCA" w:rsidRPr="217695E5">
        <w:rPr>
          <w:rFonts w:ascii="Arial" w:eastAsia="Arial" w:hAnsi="Arial" w:cs="Arial"/>
          <w:sz w:val="24"/>
          <w:szCs w:val="24"/>
        </w:rPr>
        <w:t xml:space="preserve">provide more efficacious interventions </w:t>
      </w:r>
      <w:r w:rsidRPr="217695E5">
        <w:rPr>
          <w:rFonts w:ascii="Arial" w:eastAsia="Arial" w:hAnsi="Arial" w:cs="Arial"/>
          <w:sz w:val="24"/>
          <w:szCs w:val="24"/>
        </w:rPr>
        <w:t xml:space="preserve">within the </w:t>
      </w:r>
      <w:r w:rsidR="255531F1" w:rsidRPr="217695E5">
        <w:rPr>
          <w:rFonts w:ascii="Arial" w:eastAsia="Arial" w:hAnsi="Arial" w:cs="Arial"/>
          <w:sz w:val="24"/>
          <w:szCs w:val="24"/>
        </w:rPr>
        <w:t xml:space="preserve">Healthcare sector </w:t>
      </w:r>
      <w:r w:rsidRPr="217695E5">
        <w:rPr>
          <w:rFonts w:ascii="Arial" w:eastAsia="Arial" w:hAnsi="Arial" w:cs="Arial"/>
          <w:sz w:val="24"/>
          <w:szCs w:val="24"/>
        </w:rPr>
        <w:t>(WAG, 2021)</w:t>
      </w:r>
      <w:r w:rsidR="6354F2A8" w:rsidRPr="217695E5">
        <w:rPr>
          <w:rFonts w:ascii="Arial" w:eastAsia="Arial" w:hAnsi="Arial" w:cs="Arial"/>
          <w:sz w:val="24"/>
          <w:szCs w:val="24"/>
        </w:rPr>
        <w:t>. It is through breaking down barriers to Digital inclusion and improving the wider digital literacy that some of these gains will become realised.</w:t>
      </w:r>
      <w:r w:rsidRPr="217695E5">
        <w:rPr>
          <w:rFonts w:ascii="Arial" w:eastAsia="Arial" w:hAnsi="Arial" w:cs="Arial"/>
          <w:sz w:val="24"/>
          <w:szCs w:val="24"/>
        </w:rPr>
        <w:t xml:space="preserve"> </w:t>
      </w:r>
      <w:r w:rsidR="17573594" w:rsidRPr="217695E5">
        <w:rPr>
          <w:rFonts w:ascii="Arial" w:eastAsia="Arial" w:hAnsi="Arial" w:cs="Arial"/>
          <w:sz w:val="24"/>
          <w:szCs w:val="24"/>
        </w:rPr>
        <w:t>A</w:t>
      </w:r>
      <w:r w:rsidRPr="217695E5">
        <w:rPr>
          <w:rFonts w:ascii="Arial" w:eastAsia="Arial" w:hAnsi="Arial" w:cs="Arial"/>
          <w:sz w:val="24"/>
          <w:szCs w:val="24"/>
        </w:rPr>
        <w:t xml:space="preserve"> modified Donabedian diagram </w:t>
      </w:r>
      <w:r w:rsidR="26694853" w:rsidRPr="217695E5">
        <w:rPr>
          <w:rFonts w:ascii="Arial" w:eastAsia="Arial" w:hAnsi="Arial" w:cs="Arial"/>
          <w:sz w:val="24"/>
          <w:szCs w:val="24"/>
        </w:rPr>
        <w:t xml:space="preserve">shown below </w:t>
      </w:r>
      <w:r w:rsidRPr="217695E5">
        <w:rPr>
          <w:rFonts w:ascii="Arial" w:eastAsia="Arial" w:hAnsi="Arial" w:cs="Arial"/>
          <w:sz w:val="24"/>
          <w:szCs w:val="24"/>
        </w:rPr>
        <w:t xml:space="preserve">(Diagram 1), shows the overall policy driver for change, </w:t>
      </w:r>
      <w:r w:rsidR="4F8368F1" w:rsidRPr="217695E5">
        <w:rPr>
          <w:rFonts w:ascii="Arial" w:eastAsia="Arial" w:hAnsi="Arial" w:cs="Arial"/>
          <w:sz w:val="24"/>
          <w:szCs w:val="24"/>
        </w:rPr>
        <w:t>i</w:t>
      </w:r>
      <w:r w:rsidRPr="217695E5">
        <w:rPr>
          <w:rFonts w:ascii="Arial" w:eastAsia="Arial" w:hAnsi="Arial" w:cs="Arial"/>
          <w:sz w:val="24"/>
          <w:szCs w:val="24"/>
        </w:rPr>
        <w:t xml:space="preserve">n </w:t>
      </w:r>
      <w:r w:rsidR="4F8368F1" w:rsidRPr="217695E5">
        <w:rPr>
          <w:rFonts w:ascii="Arial" w:eastAsia="Arial" w:hAnsi="Arial" w:cs="Arial"/>
          <w:sz w:val="24"/>
          <w:szCs w:val="24"/>
        </w:rPr>
        <w:t xml:space="preserve">this case the focus of delivering </w:t>
      </w:r>
      <w:r w:rsidRPr="217695E5">
        <w:rPr>
          <w:rFonts w:ascii="Arial" w:eastAsia="Arial" w:hAnsi="Arial" w:cs="Arial"/>
          <w:sz w:val="24"/>
          <w:szCs w:val="24"/>
        </w:rPr>
        <w:t>Prudent healthcare (WAG, 2016)</w:t>
      </w:r>
      <w:r w:rsidR="4E9B5937" w:rsidRPr="217695E5">
        <w:rPr>
          <w:rFonts w:ascii="Arial" w:eastAsia="Arial" w:hAnsi="Arial" w:cs="Arial"/>
          <w:sz w:val="24"/>
          <w:szCs w:val="24"/>
        </w:rPr>
        <w:t xml:space="preserve">, </w:t>
      </w:r>
      <w:r w:rsidR="411355E2" w:rsidRPr="217695E5">
        <w:rPr>
          <w:rFonts w:ascii="Arial" w:eastAsia="Arial" w:hAnsi="Arial" w:cs="Arial"/>
          <w:sz w:val="24"/>
          <w:szCs w:val="24"/>
        </w:rPr>
        <w:t xml:space="preserve">as well as </w:t>
      </w:r>
      <w:r w:rsidR="4E9B5937" w:rsidRPr="217695E5">
        <w:rPr>
          <w:rFonts w:ascii="Arial" w:eastAsia="Arial" w:hAnsi="Arial" w:cs="Arial"/>
          <w:sz w:val="24"/>
          <w:szCs w:val="24"/>
        </w:rPr>
        <w:t>the Targeted Service Intervention and the Intervening variables</w:t>
      </w:r>
      <w:r w:rsidR="7F69D159" w:rsidRPr="217695E5">
        <w:rPr>
          <w:rFonts w:ascii="Arial" w:eastAsia="Arial" w:hAnsi="Arial" w:cs="Arial"/>
          <w:sz w:val="24"/>
          <w:szCs w:val="24"/>
        </w:rPr>
        <w:t xml:space="preserve"> that are </w:t>
      </w:r>
      <w:r w:rsidR="00C6138E" w:rsidRPr="217695E5">
        <w:rPr>
          <w:rFonts w:ascii="Arial" w:eastAsia="Arial" w:hAnsi="Arial" w:cs="Arial"/>
          <w:sz w:val="24"/>
          <w:szCs w:val="24"/>
        </w:rPr>
        <w:t>relevant</w:t>
      </w:r>
      <w:r w:rsidR="7F69D159" w:rsidRPr="217695E5">
        <w:rPr>
          <w:rFonts w:ascii="Arial" w:eastAsia="Arial" w:hAnsi="Arial" w:cs="Arial"/>
          <w:sz w:val="24"/>
          <w:szCs w:val="24"/>
        </w:rPr>
        <w:t xml:space="preserve"> to this</w:t>
      </w:r>
      <w:r w:rsidR="673EC82B" w:rsidRPr="217695E5">
        <w:rPr>
          <w:rFonts w:ascii="Arial" w:eastAsia="Arial" w:hAnsi="Arial" w:cs="Arial"/>
          <w:sz w:val="24"/>
          <w:szCs w:val="24"/>
        </w:rPr>
        <w:t xml:space="preserve"> service development</w:t>
      </w:r>
      <w:r w:rsidRPr="217695E5">
        <w:rPr>
          <w:rFonts w:ascii="Arial" w:eastAsia="Arial" w:hAnsi="Arial" w:cs="Arial"/>
          <w:sz w:val="24"/>
          <w:szCs w:val="24"/>
        </w:rPr>
        <w:t xml:space="preserve">. </w:t>
      </w:r>
    </w:p>
    <w:p w14:paraId="6F57699C" w14:textId="33CB1E59" w:rsidR="2D257921" w:rsidRDefault="2D257921" w:rsidP="217695E5">
      <w:pPr>
        <w:rPr>
          <w:rFonts w:ascii="Arial" w:eastAsia="Arial" w:hAnsi="Arial" w:cs="Arial"/>
          <w:sz w:val="24"/>
          <w:szCs w:val="24"/>
        </w:rPr>
      </w:pPr>
    </w:p>
    <w:p w14:paraId="311878D2" w14:textId="1B627448" w:rsidR="2D257921" w:rsidRDefault="0906DFA3" w:rsidP="217695E5">
      <w:pPr>
        <w:jc w:val="right"/>
      </w:pPr>
      <w:r>
        <w:rPr>
          <w:noProof/>
        </w:rPr>
        <w:drawing>
          <wp:inline distT="0" distB="0" distL="0" distR="0" wp14:anchorId="224AE5AF" wp14:editId="0E1299E0">
            <wp:extent cx="5819776" cy="2534027"/>
            <wp:effectExtent l="0" t="0" r="0" b="0"/>
            <wp:docPr id="771244908" name="Picture 771244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1244908"/>
                    <pic:cNvPicPr/>
                  </pic:nvPicPr>
                  <pic:blipFill>
                    <a:blip r:embed="rId10">
                      <a:extLst>
                        <a:ext uri="{28A0092B-C50C-407E-A947-70E740481C1C}">
                          <a14:useLocalDpi xmlns:a14="http://schemas.microsoft.com/office/drawing/2010/main" val="0"/>
                        </a:ext>
                      </a:extLst>
                    </a:blip>
                    <a:stretch>
                      <a:fillRect/>
                    </a:stretch>
                  </pic:blipFill>
                  <pic:spPr>
                    <a:xfrm>
                      <a:off x="0" y="0"/>
                      <a:ext cx="5819776" cy="2534027"/>
                    </a:xfrm>
                    <a:prstGeom prst="rect">
                      <a:avLst/>
                    </a:prstGeom>
                  </pic:spPr>
                </pic:pic>
              </a:graphicData>
            </a:graphic>
          </wp:inline>
        </w:drawing>
      </w:r>
      <w:r>
        <w:t>Figure 1. Modified Donabedian Diagram.</w:t>
      </w:r>
    </w:p>
    <w:p w14:paraId="474D7533" w14:textId="5CD9384F" w:rsidR="2D257921" w:rsidRDefault="2D257921" w:rsidP="217695E5">
      <w:pPr>
        <w:rPr>
          <w:rFonts w:ascii="Arial" w:eastAsia="Arial" w:hAnsi="Arial" w:cs="Arial"/>
          <w:sz w:val="24"/>
          <w:szCs w:val="24"/>
        </w:rPr>
      </w:pPr>
    </w:p>
    <w:p w14:paraId="7F3811C1" w14:textId="4EE45B62" w:rsidR="2D257921" w:rsidRDefault="1F3048EE" w:rsidP="217695E5">
      <w:pPr>
        <w:rPr>
          <w:rFonts w:ascii="Arial" w:eastAsia="Arial" w:hAnsi="Arial" w:cs="Arial"/>
          <w:sz w:val="24"/>
          <w:szCs w:val="24"/>
        </w:rPr>
      </w:pPr>
      <w:r w:rsidRPr="217695E5">
        <w:rPr>
          <w:rFonts w:ascii="Arial" w:eastAsia="Arial" w:hAnsi="Arial" w:cs="Arial"/>
          <w:sz w:val="24"/>
          <w:szCs w:val="24"/>
        </w:rPr>
        <w:t xml:space="preserve">Despite there being </w:t>
      </w:r>
      <w:r w:rsidR="72EFE07E" w:rsidRPr="217695E5">
        <w:rPr>
          <w:rFonts w:ascii="Arial" w:eastAsia="Arial" w:hAnsi="Arial" w:cs="Arial"/>
          <w:sz w:val="24"/>
          <w:szCs w:val="24"/>
        </w:rPr>
        <w:t xml:space="preserve">relatively few </w:t>
      </w:r>
      <w:r w:rsidRPr="217695E5">
        <w:rPr>
          <w:rFonts w:ascii="Arial" w:eastAsia="Arial" w:hAnsi="Arial" w:cs="Arial"/>
          <w:sz w:val="24"/>
          <w:szCs w:val="24"/>
        </w:rPr>
        <w:t xml:space="preserve">examples </w:t>
      </w:r>
      <w:r w:rsidR="3091C86B" w:rsidRPr="217695E5">
        <w:rPr>
          <w:rFonts w:ascii="Arial" w:eastAsia="Arial" w:hAnsi="Arial" w:cs="Arial"/>
          <w:sz w:val="24"/>
          <w:szCs w:val="24"/>
        </w:rPr>
        <w:t xml:space="preserve">specifically </w:t>
      </w:r>
      <w:r w:rsidRPr="217695E5">
        <w:rPr>
          <w:rFonts w:ascii="Arial" w:eastAsia="Arial" w:hAnsi="Arial" w:cs="Arial"/>
          <w:sz w:val="24"/>
          <w:szCs w:val="24"/>
        </w:rPr>
        <w:t>within Physioth</w:t>
      </w:r>
      <w:r w:rsidR="640C95D3" w:rsidRPr="217695E5">
        <w:rPr>
          <w:rFonts w:ascii="Arial" w:eastAsia="Arial" w:hAnsi="Arial" w:cs="Arial"/>
          <w:sz w:val="24"/>
          <w:szCs w:val="24"/>
        </w:rPr>
        <w:t>e</w:t>
      </w:r>
      <w:r w:rsidRPr="217695E5">
        <w:rPr>
          <w:rFonts w:ascii="Arial" w:eastAsia="Arial" w:hAnsi="Arial" w:cs="Arial"/>
          <w:sz w:val="24"/>
          <w:szCs w:val="24"/>
        </w:rPr>
        <w:t>rapy</w:t>
      </w:r>
      <w:r w:rsidR="7C6F9208" w:rsidRPr="217695E5">
        <w:rPr>
          <w:rFonts w:ascii="Arial" w:eastAsia="Arial" w:hAnsi="Arial" w:cs="Arial"/>
          <w:sz w:val="24"/>
          <w:szCs w:val="24"/>
        </w:rPr>
        <w:t xml:space="preserve">, </w:t>
      </w:r>
      <w:r w:rsidR="6D0D7C3C" w:rsidRPr="217695E5">
        <w:rPr>
          <w:rFonts w:ascii="Arial" w:eastAsia="Arial" w:hAnsi="Arial" w:cs="Arial"/>
          <w:sz w:val="24"/>
          <w:szCs w:val="24"/>
        </w:rPr>
        <w:t>there are many transferrable examples of how the “gamification” of rehabilitation could be easily related to the gamification of physical activity (e.g. Yang, Hu and Koeni</w:t>
      </w:r>
      <w:r w:rsidR="4C5FEED5" w:rsidRPr="217695E5">
        <w:rPr>
          <w:rFonts w:ascii="Arial" w:eastAsia="Arial" w:hAnsi="Arial" w:cs="Arial"/>
          <w:sz w:val="24"/>
          <w:szCs w:val="24"/>
        </w:rPr>
        <w:t>gstorfer, 2022).</w:t>
      </w:r>
      <w:r w:rsidR="01E80806" w:rsidRPr="217695E5">
        <w:rPr>
          <w:rFonts w:ascii="Arial" w:eastAsia="Arial" w:hAnsi="Arial" w:cs="Arial"/>
          <w:sz w:val="24"/>
          <w:szCs w:val="24"/>
        </w:rPr>
        <w:t xml:space="preserve"> From a medical perspective, t</w:t>
      </w:r>
      <w:r w:rsidR="7C6F9208" w:rsidRPr="217695E5">
        <w:rPr>
          <w:rFonts w:ascii="Arial" w:eastAsia="Arial" w:hAnsi="Arial" w:cs="Arial"/>
          <w:sz w:val="24"/>
          <w:szCs w:val="24"/>
        </w:rPr>
        <w:t xml:space="preserve">here are </w:t>
      </w:r>
      <w:r w:rsidR="194DE4AC" w:rsidRPr="217695E5">
        <w:rPr>
          <w:rFonts w:ascii="Arial" w:eastAsia="Arial" w:hAnsi="Arial" w:cs="Arial"/>
          <w:sz w:val="24"/>
          <w:szCs w:val="24"/>
        </w:rPr>
        <w:t xml:space="preserve">many </w:t>
      </w:r>
      <w:r w:rsidR="7C6F9208" w:rsidRPr="217695E5">
        <w:rPr>
          <w:rFonts w:ascii="Arial" w:eastAsia="Arial" w:hAnsi="Arial" w:cs="Arial"/>
          <w:sz w:val="24"/>
          <w:szCs w:val="24"/>
        </w:rPr>
        <w:t xml:space="preserve">instances of successful </w:t>
      </w:r>
      <w:r w:rsidR="1400536F" w:rsidRPr="217695E5">
        <w:rPr>
          <w:rFonts w:ascii="Arial" w:eastAsia="Arial" w:hAnsi="Arial" w:cs="Arial"/>
          <w:sz w:val="24"/>
          <w:szCs w:val="24"/>
        </w:rPr>
        <w:t>commencement and development of a waiting list initiative</w:t>
      </w:r>
      <w:r w:rsidR="454338D3" w:rsidRPr="217695E5">
        <w:rPr>
          <w:rFonts w:ascii="Arial" w:eastAsia="Arial" w:hAnsi="Arial" w:cs="Arial"/>
          <w:sz w:val="24"/>
          <w:szCs w:val="24"/>
        </w:rPr>
        <w:t>s</w:t>
      </w:r>
      <w:r w:rsidR="1400536F" w:rsidRPr="217695E5">
        <w:rPr>
          <w:rFonts w:ascii="Arial" w:eastAsia="Arial" w:hAnsi="Arial" w:cs="Arial"/>
          <w:sz w:val="24"/>
          <w:szCs w:val="24"/>
        </w:rPr>
        <w:t xml:space="preserve"> </w:t>
      </w:r>
      <w:r w:rsidR="3BA650C2" w:rsidRPr="217695E5">
        <w:rPr>
          <w:rFonts w:ascii="Arial" w:eastAsia="Arial" w:hAnsi="Arial" w:cs="Arial"/>
          <w:sz w:val="24"/>
          <w:szCs w:val="24"/>
        </w:rPr>
        <w:t>within the Mental Health setting</w:t>
      </w:r>
      <w:r w:rsidR="7769D127" w:rsidRPr="217695E5">
        <w:rPr>
          <w:rFonts w:ascii="Arial" w:eastAsia="Arial" w:hAnsi="Arial" w:cs="Arial"/>
          <w:sz w:val="24"/>
          <w:szCs w:val="24"/>
        </w:rPr>
        <w:t xml:space="preserve">, including </w:t>
      </w:r>
      <w:r w:rsidR="341D378A" w:rsidRPr="217695E5">
        <w:rPr>
          <w:rFonts w:ascii="Arial" w:eastAsia="Arial" w:hAnsi="Arial" w:cs="Arial"/>
          <w:sz w:val="24"/>
          <w:szCs w:val="24"/>
        </w:rPr>
        <w:t>Bipolar Disorder (Enrique et al, 2020</w:t>
      </w:r>
      <w:r w:rsidR="2E3AD348" w:rsidRPr="217695E5">
        <w:rPr>
          <w:rFonts w:ascii="Arial" w:eastAsia="Arial" w:hAnsi="Arial" w:cs="Arial"/>
          <w:sz w:val="24"/>
          <w:szCs w:val="24"/>
        </w:rPr>
        <w:t xml:space="preserve">), </w:t>
      </w:r>
      <w:r w:rsidR="4C350CD6" w:rsidRPr="217695E5">
        <w:rPr>
          <w:rFonts w:ascii="Arial" w:eastAsia="Arial" w:hAnsi="Arial" w:cs="Arial"/>
          <w:sz w:val="24"/>
          <w:szCs w:val="24"/>
        </w:rPr>
        <w:t>Mood Disorders (</w:t>
      </w:r>
      <w:r w:rsidR="63C412A1" w:rsidRPr="217695E5">
        <w:rPr>
          <w:rFonts w:ascii="Arial" w:eastAsia="Arial" w:hAnsi="Arial" w:cs="Arial"/>
          <w:sz w:val="24"/>
          <w:szCs w:val="24"/>
        </w:rPr>
        <w:t xml:space="preserve">Van </w:t>
      </w:r>
      <w:r w:rsidR="233937D8" w:rsidRPr="217695E5">
        <w:rPr>
          <w:rFonts w:ascii="Arial" w:eastAsia="Arial" w:hAnsi="Arial" w:cs="Arial"/>
          <w:sz w:val="24"/>
          <w:szCs w:val="24"/>
        </w:rPr>
        <w:t>Meter et al, 2019)</w:t>
      </w:r>
      <w:r w:rsidR="3E3DED57" w:rsidRPr="217695E5">
        <w:rPr>
          <w:rFonts w:ascii="Arial" w:eastAsia="Arial" w:hAnsi="Arial" w:cs="Arial"/>
          <w:sz w:val="24"/>
          <w:szCs w:val="24"/>
        </w:rPr>
        <w:t>, Generalised Anxiety</w:t>
      </w:r>
      <w:r w:rsidR="355D8E04" w:rsidRPr="217695E5">
        <w:rPr>
          <w:rFonts w:ascii="Arial" w:eastAsia="Arial" w:hAnsi="Arial" w:cs="Arial"/>
          <w:sz w:val="24"/>
          <w:szCs w:val="24"/>
        </w:rPr>
        <w:t xml:space="preserve"> Disorder (Dahlin et al, 2020)</w:t>
      </w:r>
      <w:r w:rsidR="294B69D2" w:rsidRPr="217695E5">
        <w:rPr>
          <w:rFonts w:ascii="Arial" w:eastAsia="Arial" w:hAnsi="Arial" w:cs="Arial"/>
          <w:sz w:val="24"/>
          <w:szCs w:val="24"/>
        </w:rPr>
        <w:t>.</w:t>
      </w:r>
    </w:p>
    <w:p w14:paraId="0BE5D23D" w14:textId="400E5B91" w:rsidR="291748A5" w:rsidRDefault="291748A5" w:rsidP="291748A5">
      <w:pPr>
        <w:rPr>
          <w:rFonts w:ascii="Arial" w:eastAsia="Arial" w:hAnsi="Arial" w:cs="Arial"/>
          <w:sz w:val="24"/>
          <w:szCs w:val="24"/>
          <w:u w:val="single"/>
        </w:rPr>
      </w:pPr>
    </w:p>
    <w:p w14:paraId="393AB77B" w14:textId="5340836D" w:rsidR="690527C1" w:rsidRDefault="690527C1" w:rsidP="618B4FD5">
      <w:pPr>
        <w:rPr>
          <w:rFonts w:ascii="Arial" w:eastAsia="Arial" w:hAnsi="Arial" w:cs="Arial"/>
          <w:sz w:val="24"/>
          <w:szCs w:val="24"/>
          <w:u w:val="single"/>
        </w:rPr>
      </w:pPr>
      <w:r w:rsidRPr="618B4FD5">
        <w:rPr>
          <w:rFonts w:ascii="Arial" w:eastAsia="Arial" w:hAnsi="Arial" w:cs="Arial"/>
          <w:sz w:val="24"/>
          <w:szCs w:val="24"/>
          <w:u w:val="single"/>
        </w:rPr>
        <w:t>Data Collection</w:t>
      </w:r>
      <w:r w:rsidR="0D6315F0" w:rsidRPr="618B4FD5">
        <w:rPr>
          <w:rFonts w:ascii="Arial" w:eastAsia="Arial" w:hAnsi="Arial" w:cs="Arial"/>
          <w:sz w:val="24"/>
          <w:szCs w:val="24"/>
          <w:u w:val="single"/>
        </w:rPr>
        <w:t xml:space="preserve"> and Analysis</w:t>
      </w:r>
    </w:p>
    <w:p w14:paraId="471A705E" w14:textId="3D03EC11" w:rsidR="690527C1" w:rsidRDefault="690527C1" w:rsidP="618B4FD5">
      <w:pPr>
        <w:rPr>
          <w:rFonts w:ascii="Arial" w:eastAsia="Arial" w:hAnsi="Arial" w:cs="Arial"/>
          <w:sz w:val="24"/>
          <w:szCs w:val="24"/>
        </w:rPr>
      </w:pPr>
      <w:r w:rsidRPr="217695E5">
        <w:rPr>
          <w:rFonts w:ascii="Arial" w:eastAsia="Arial" w:hAnsi="Arial" w:cs="Arial"/>
          <w:sz w:val="24"/>
          <w:szCs w:val="24"/>
        </w:rPr>
        <w:t xml:space="preserve">This investigation will be </w:t>
      </w:r>
      <w:r w:rsidR="61E90DDF" w:rsidRPr="217695E5">
        <w:rPr>
          <w:rFonts w:ascii="Arial" w:eastAsia="Arial" w:hAnsi="Arial" w:cs="Arial"/>
          <w:sz w:val="24"/>
          <w:szCs w:val="24"/>
        </w:rPr>
        <w:t>completed in two</w:t>
      </w:r>
      <w:r w:rsidR="586DE53D" w:rsidRPr="217695E5">
        <w:rPr>
          <w:rFonts w:ascii="Arial" w:eastAsia="Arial" w:hAnsi="Arial" w:cs="Arial"/>
          <w:sz w:val="24"/>
          <w:szCs w:val="24"/>
        </w:rPr>
        <w:t xml:space="preserve"> </w:t>
      </w:r>
      <w:r w:rsidR="61E90DDF" w:rsidRPr="217695E5">
        <w:rPr>
          <w:rFonts w:ascii="Arial" w:eastAsia="Arial" w:hAnsi="Arial" w:cs="Arial"/>
          <w:sz w:val="24"/>
          <w:szCs w:val="24"/>
        </w:rPr>
        <w:t xml:space="preserve">parts. The first </w:t>
      </w:r>
      <w:r w:rsidR="208DF311" w:rsidRPr="217695E5">
        <w:rPr>
          <w:rFonts w:ascii="Arial" w:eastAsia="Arial" w:hAnsi="Arial" w:cs="Arial"/>
          <w:sz w:val="24"/>
          <w:szCs w:val="24"/>
        </w:rPr>
        <w:t>will be an</w:t>
      </w:r>
      <w:r w:rsidR="61E90DDF" w:rsidRPr="217695E5">
        <w:rPr>
          <w:rFonts w:ascii="Arial" w:eastAsia="Arial" w:hAnsi="Arial" w:cs="Arial"/>
          <w:sz w:val="24"/>
          <w:szCs w:val="24"/>
        </w:rPr>
        <w:t xml:space="preserve"> enquiry directed at patients, </w:t>
      </w:r>
      <w:r w:rsidRPr="217695E5">
        <w:rPr>
          <w:rFonts w:ascii="Arial" w:eastAsia="Arial" w:hAnsi="Arial" w:cs="Arial"/>
          <w:sz w:val="24"/>
          <w:szCs w:val="24"/>
        </w:rPr>
        <w:t xml:space="preserve">through the use of questionnaires and </w:t>
      </w:r>
      <w:r w:rsidR="18003C5A" w:rsidRPr="217695E5">
        <w:rPr>
          <w:rFonts w:ascii="Arial" w:eastAsia="Arial" w:hAnsi="Arial" w:cs="Arial"/>
          <w:sz w:val="24"/>
          <w:szCs w:val="24"/>
        </w:rPr>
        <w:t xml:space="preserve">specifically </w:t>
      </w:r>
      <w:r w:rsidR="3472EF3A" w:rsidRPr="217695E5">
        <w:rPr>
          <w:rFonts w:ascii="Arial" w:eastAsia="Arial" w:hAnsi="Arial" w:cs="Arial"/>
          <w:sz w:val="24"/>
          <w:szCs w:val="24"/>
        </w:rPr>
        <w:t xml:space="preserve">the friends and family test, </w:t>
      </w:r>
      <w:r w:rsidR="0BA52E2E" w:rsidRPr="217695E5">
        <w:rPr>
          <w:rFonts w:ascii="Arial" w:eastAsia="Arial" w:hAnsi="Arial" w:cs="Arial"/>
          <w:sz w:val="24"/>
          <w:szCs w:val="24"/>
        </w:rPr>
        <w:t xml:space="preserve">combined with </w:t>
      </w:r>
      <w:r w:rsidR="18FAE546" w:rsidRPr="217695E5">
        <w:rPr>
          <w:rFonts w:ascii="Arial" w:eastAsia="Arial" w:hAnsi="Arial" w:cs="Arial"/>
          <w:sz w:val="24"/>
          <w:szCs w:val="24"/>
        </w:rPr>
        <w:t xml:space="preserve">the </w:t>
      </w:r>
      <w:r w:rsidR="58CC41DE" w:rsidRPr="217695E5">
        <w:rPr>
          <w:rFonts w:ascii="Arial" w:eastAsia="Arial" w:hAnsi="Arial" w:cs="Arial"/>
          <w:sz w:val="24"/>
          <w:szCs w:val="24"/>
        </w:rPr>
        <w:t>two Likert scale</w:t>
      </w:r>
      <w:r w:rsidR="391FEF98" w:rsidRPr="217695E5">
        <w:rPr>
          <w:rFonts w:ascii="Arial" w:eastAsia="Arial" w:hAnsi="Arial" w:cs="Arial"/>
          <w:sz w:val="24"/>
          <w:szCs w:val="24"/>
        </w:rPr>
        <w:t xml:space="preserve"> </w:t>
      </w:r>
      <w:r w:rsidR="7D4BDCC4" w:rsidRPr="217695E5">
        <w:rPr>
          <w:rFonts w:ascii="Arial" w:eastAsia="Arial" w:hAnsi="Arial" w:cs="Arial"/>
          <w:sz w:val="24"/>
          <w:szCs w:val="24"/>
        </w:rPr>
        <w:t>questions detailed above. The second will</w:t>
      </w:r>
      <w:r w:rsidR="2B775D30" w:rsidRPr="217695E5">
        <w:rPr>
          <w:rFonts w:ascii="Arial" w:eastAsia="Arial" w:hAnsi="Arial" w:cs="Arial"/>
          <w:sz w:val="24"/>
          <w:szCs w:val="24"/>
        </w:rPr>
        <w:t xml:space="preserve"> be directed to the staff involved in the project, will</w:t>
      </w:r>
      <w:r w:rsidR="7D4BDCC4" w:rsidRPr="217695E5">
        <w:rPr>
          <w:rFonts w:ascii="Arial" w:eastAsia="Arial" w:hAnsi="Arial" w:cs="Arial"/>
          <w:sz w:val="24"/>
          <w:szCs w:val="24"/>
        </w:rPr>
        <w:t xml:space="preserve"> also be through questionnaires, </w:t>
      </w:r>
      <w:r w:rsidR="3472EF3A" w:rsidRPr="217695E5">
        <w:rPr>
          <w:rFonts w:ascii="Arial" w:eastAsia="Arial" w:hAnsi="Arial" w:cs="Arial"/>
          <w:sz w:val="24"/>
          <w:szCs w:val="24"/>
        </w:rPr>
        <w:t xml:space="preserve">and </w:t>
      </w:r>
      <w:r w:rsidR="6C045D38" w:rsidRPr="217695E5">
        <w:rPr>
          <w:rFonts w:ascii="Arial" w:eastAsia="Arial" w:hAnsi="Arial" w:cs="Arial"/>
          <w:sz w:val="24"/>
          <w:szCs w:val="24"/>
        </w:rPr>
        <w:t xml:space="preserve">a combination of </w:t>
      </w:r>
      <w:r w:rsidR="3472EF3A" w:rsidRPr="217695E5">
        <w:rPr>
          <w:rFonts w:ascii="Arial" w:eastAsia="Arial" w:hAnsi="Arial" w:cs="Arial"/>
          <w:sz w:val="24"/>
          <w:szCs w:val="24"/>
        </w:rPr>
        <w:t>open questions</w:t>
      </w:r>
      <w:r w:rsidR="24EF8CD5" w:rsidRPr="217695E5">
        <w:rPr>
          <w:rFonts w:ascii="Arial" w:eastAsia="Arial" w:hAnsi="Arial" w:cs="Arial"/>
          <w:sz w:val="24"/>
          <w:szCs w:val="24"/>
        </w:rPr>
        <w:t xml:space="preserve"> </w:t>
      </w:r>
      <w:r w:rsidR="260D38D9" w:rsidRPr="217695E5">
        <w:rPr>
          <w:rFonts w:ascii="Arial" w:eastAsia="Arial" w:hAnsi="Arial" w:cs="Arial"/>
          <w:sz w:val="24"/>
          <w:szCs w:val="24"/>
        </w:rPr>
        <w:t>and Likert scale questions</w:t>
      </w:r>
      <w:r w:rsidR="53F67236" w:rsidRPr="217695E5">
        <w:rPr>
          <w:rFonts w:ascii="Arial" w:eastAsia="Arial" w:hAnsi="Arial" w:cs="Arial"/>
          <w:sz w:val="24"/>
          <w:szCs w:val="24"/>
        </w:rPr>
        <w:t>. I</w:t>
      </w:r>
      <w:r w:rsidR="0A28CD8B" w:rsidRPr="217695E5">
        <w:rPr>
          <w:rFonts w:ascii="Arial" w:eastAsia="Arial" w:hAnsi="Arial" w:cs="Arial"/>
          <w:sz w:val="24"/>
          <w:szCs w:val="24"/>
        </w:rPr>
        <w:t>n</w:t>
      </w:r>
      <w:r w:rsidR="53F67236" w:rsidRPr="217695E5">
        <w:rPr>
          <w:rFonts w:ascii="Arial" w:eastAsia="Arial" w:hAnsi="Arial" w:cs="Arial"/>
          <w:sz w:val="24"/>
          <w:szCs w:val="24"/>
        </w:rPr>
        <w:t xml:space="preserve"> these questions, they will be </w:t>
      </w:r>
      <w:r w:rsidR="24EF8CD5" w:rsidRPr="217695E5">
        <w:rPr>
          <w:rFonts w:ascii="Arial" w:eastAsia="Arial" w:hAnsi="Arial" w:cs="Arial"/>
          <w:sz w:val="24"/>
          <w:szCs w:val="24"/>
        </w:rPr>
        <w:t>exploring the</w:t>
      </w:r>
      <w:r w:rsidR="0CB1AE00" w:rsidRPr="217695E5">
        <w:rPr>
          <w:rFonts w:ascii="Arial" w:eastAsia="Arial" w:hAnsi="Arial" w:cs="Arial"/>
          <w:sz w:val="24"/>
          <w:szCs w:val="24"/>
        </w:rPr>
        <w:t xml:space="preserve"> patient </w:t>
      </w:r>
      <w:r w:rsidR="24EF8CD5" w:rsidRPr="217695E5">
        <w:rPr>
          <w:rFonts w:ascii="Arial" w:eastAsia="Arial" w:hAnsi="Arial" w:cs="Arial"/>
          <w:sz w:val="24"/>
          <w:szCs w:val="24"/>
        </w:rPr>
        <w:t>experience, their understanding of the patient satisfaction, patient compliance and the level of their involvement with the information and the educational content</w:t>
      </w:r>
      <w:r w:rsidR="526A4704" w:rsidRPr="217695E5">
        <w:rPr>
          <w:rFonts w:ascii="Arial" w:eastAsia="Arial" w:hAnsi="Arial" w:cs="Arial"/>
          <w:sz w:val="24"/>
          <w:szCs w:val="24"/>
        </w:rPr>
        <w:t xml:space="preserve"> available through the Patient Knows Best system.</w:t>
      </w:r>
    </w:p>
    <w:p w14:paraId="2E19E719" w14:textId="58340CE0" w:rsidR="217695E5" w:rsidRDefault="217695E5" w:rsidP="217695E5">
      <w:pPr>
        <w:rPr>
          <w:rFonts w:ascii="Arial" w:eastAsia="Arial" w:hAnsi="Arial" w:cs="Arial"/>
          <w:sz w:val="24"/>
          <w:szCs w:val="24"/>
        </w:rPr>
      </w:pPr>
    </w:p>
    <w:p w14:paraId="760E4052" w14:textId="06541C56" w:rsidR="1C17959E" w:rsidRDefault="1BC6FE59" w:rsidP="2F40A49A">
      <w:pPr>
        <w:rPr>
          <w:rFonts w:ascii="Arial" w:eastAsia="Arial" w:hAnsi="Arial" w:cs="Arial"/>
          <w:sz w:val="24"/>
          <w:szCs w:val="24"/>
        </w:rPr>
      </w:pPr>
      <w:r w:rsidRPr="2F40A49A">
        <w:rPr>
          <w:rFonts w:ascii="Arial" w:eastAsia="Arial" w:hAnsi="Arial" w:cs="Arial"/>
          <w:sz w:val="24"/>
          <w:szCs w:val="24"/>
        </w:rPr>
        <w:t xml:space="preserve">To assess the patient’s satisfaction levels, a baseline assessment of patient satisfaction </w:t>
      </w:r>
      <w:r w:rsidR="00E92A3C">
        <w:rPr>
          <w:rFonts w:ascii="Arial" w:eastAsia="Arial" w:hAnsi="Arial" w:cs="Arial"/>
          <w:sz w:val="24"/>
          <w:szCs w:val="24"/>
        </w:rPr>
        <w:t xml:space="preserve">will be completed </w:t>
      </w:r>
      <w:r w:rsidRPr="2F40A49A">
        <w:rPr>
          <w:rFonts w:ascii="Arial" w:eastAsia="Arial" w:hAnsi="Arial" w:cs="Arial"/>
          <w:sz w:val="24"/>
          <w:szCs w:val="24"/>
        </w:rPr>
        <w:t>using the NHS Friends and Family Test (NHS England, 2023b). This test requires a minimum of two questions, but the intent is to adhere to the recommendation of three, the first being: “Overall, how was your experience of our service” with a 6-point Likert scale from “Very Good” to “Very Poor”, with an additional option of “Don’t know”</w:t>
      </w:r>
      <w:r w:rsidR="480E1026" w:rsidRPr="2F40A49A">
        <w:rPr>
          <w:rFonts w:ascii="Arial" w:eastAsia="Arial" w:hAnsi="Arial" w:cs="Arial"/>
          <w:sz w:val="24"/>
          <w:szCs w:val="24"/>
        </w:rPr>
        <w:t xml:space="preserve">. </w:t>
      </w:r>
      <w:r w:rsidRPr="2F40A49A">
        <w:rPr>
          <w:rFonts w:ascii="Arial" w:eastAsia="Arial" w:hAnsi="Arial" w:cs="Arial"/>
          <w:sz w:val="24"/>
          <w:szCs w:val="24"/>
        </w:rPr>
        <w:t xml:space="preserve">The second </w:t>
      </w:r>
      <w:r w:rsidR="017F1FB1" w:rsidRPr="2F40A49A">
        <w:rPr>
          <w:rFonts w:ascii="Arial" w:eastAsia="Arial" w:hAnsi="Arial" w:cs="Arial"/>
          <w:sz w:val="24"/>
          <w:szCs w:val="24"/>
        </w:rPr>
        <w:t xml:space="preserve">question is </w:t>
      </w:r>
      <w:r w:rsidRPr="2F40A49A">
        <w:rPr>
          <w:rFonts w:ascii="Arial" w:eastAsia="Arial" w:hAnsi="Arial" w:cs="Arial"/>
          <w:sz w:val="24"/>
          <w:szCs w:val="24"/>
        </w:rPr>
        <w:t>an open narrative question: “Please can you tell us why you gave your answer”</w:t>
      </w:r>
      <w:r w:rsidR="7585A2C0" w:rsidRPr="2F40A49A">
        <w:rPr>
          <w:rFonts w:ascii="Arial" w:eastAsia="Arial" w:hAnsi="Arial" w:cs="Arial"/>
          <w:sz w:val="24"/>
          <w:szCs w:val="24"/>
        </w:rPr>
        <w:t xml:space="preserve">. The final answer </w:t>
      </w:r>
      <w:r w:rsidRPr="2F40A49A">
        <w:rPr>
          <w:rFonts w:ascii="Arial" w:eastAsia="Arial" w:hAnsi="Arial" w:cs="Arial"/>
          <w:sz w:val="24"/>
          <w:szCs w:val="24"/>
        </w:rPr>
        <w:t>open narrative question</w:t>
      </w:r>
      <w:r w:rsidR="146631ED" w:rsidRPr="2F40A49A">
        <w:rPr>
          <w:rFonts w:ascii="Arial" w:eastAsia="Arial" w:hAnsi="Arial" w:cs="Arial"/>
          <w:sz w:val="24"/>
          <w:szCs w:val="24"/>
        </w:rPr>
        <w:t xml:space="preserve"> is</w:t>
      </w:r>
      <w:r w:rsidRPr="2F40A49A">
        <w:rPr>
          <w:rFonts w:ascii="Arial" w:eastAsia="Arial" w:hAnsi="Arial" w:cs="Arial"/>
          <w:sz w:val="24"/>
          <w:szCs w:val="24"/>
        </w:rPr>
        <w:t>:</w:t>
      </w:r>
      <w:r w:rsidR="6A4900C8" w:rsidRPr="2F40A49A">
        <w:rPr>
          <w:rFonts w:ascii="Arial" w:eastAsia="Arial" w:hAnsi="Arial" w:cs="Arial"/>
          <w:sz w:val="24"/>
          <w:szCs w:val="24"/>
        </w:rPr>
        <w:t xml:space="preserve"> </w:t>
      </w:r>
      <w:r w:rsidRPr="2F40A49A">
        <w:rPr>
          <w:rFonts w:ascii="Arial" w:eastAsia="Arial" w:hAnsi="Arial" w:cs="Arial"/>
          <w:sz w:val="24"/>
          <w:szCs w:val="24"/>
        </w:rPr>
        <w:t>“Please tell us anything that we could have done better”.</w:t>
      </w:r>
    </w:p>
    <w:p w14:paraId="176394DC" w14:textId="2FED7F30" w:rsidR="217695E5" w:rsidRDefault="217695E5" w:rsidP="217695E5">
      <w:pPr>
        <w:jc w:val="center"/>
        <w:rPr>
          <w:rFonts w:ascii="Arial" w:eastAsia="Arial" w:hAnsi="Arial" w:cs="Arial"/>
          <w:sz w:val="24"/>
          <w:szCs w:val="24"/>
        </w:rPr>
      </w:pPr>
    </w:p>
    <w:p w14:paraId="07365C64" w14:textId="35A58767" w:rsidR="1C17959E" w:rsidRDefault="1C17959E" w:rsidP="217695E5">
      <w:pPr>
        <w:rPr>
          <w:rFonts w:ascii="Arial" w:eastAsia="Arial" w:hAnsi="Arial" w:cs="Arial"/>
          <w:sz w:val="24"/>
          <w:szCs w:val="24"/>
        </w:rPr>
      </w:pPr>
      <w:r w:rsidRPr="217695E5">
        <w:rPr>
          <w:rFonts w:ascii="Arial" w:eastAsia="Arial" w:hAnsi="Arial" w:cs="Arial"/>
          <w:sz w:val="24"/>
          <w:szCs w:val="24"/>
        </w:rPr>
        <w:t>A further two Likert 5-point scale questions will be asked examining the patients specific experience of being on the waiting list, being:</w:t>
      </w:r>
      <w:r w:rsidR="674CC09A" w:rsidRPr="217695E5">
        <w:rPr>
          <w:rFonts w:ascii="Arial" w:eastAsia="Arial" w:hAnsi="Arial" w:cs="Arial"/>
          <w:sz w:val="24"/>
          <w:szCs w:val="24"/>
        </w:rPr>
        <w:t xml:space="preserve"> </w:t>
      </w:r>
      <w:r w:rsidRPr="217695E5">
        <w:rPr>
          <w:rFonts w:ascii="Arial" w:eastAsia="Arial" w:hAnsi="Arial" w:cs="Arial"/>
          <w:sz w:val="24"/>
          <w:szCs w:val="24"/>
        </w:rPr>
        <w:t>“While you were on the waiting list, how empowered did you feel to manage your own care?”</w:t>
      </w:r>
      <w:r w:rsidR="7F918B6E" w:rsidRPr="217695E5">
        <w:rPr>
          <w:rFonts w:ascii="Arial" w:eastAsia="Arial" w:hAnsi="Arial" w:cs="Arial"/>
          <w:sz w:val="24"/>
          <w:szCs w:val="24"/>
        </w:rPr>
        <w:t xml:space="preserve"> (scoring from 0 “Not empowered at all” to 5 “Fully empowered”)</w:t>
      </w:r>
      <w:r w:rsidR="520EFF27" w:rsidRPr="217695E5">
        <w:rPr>
          <w:rFonts w:ascii="Arial" w:eastAsia="Arial" w:hAnsi="Arial" w:cs="Arial"/>
          <w:sz w:val="24"/>
          <w:szCs w:val="24"/>
        </w:rPr>
        <w:t xml:space="preserve"> </w:t>
      </w:r>
      <w:r w:rsidRPr="217695E5">
        <w:rPr>
          <w:rFonts w:ascii="Arial" w:eastAsia="Arial" w:hAnsi="Arial" w:cs="Arial"/>
          <w:sz w:val="24"/>
          <w:szCs w:val="24"/>
        </w:rPr>
        <w:t>and</w:t>
      </w:r>
      <w:r w:rsidR="29BECBB5" w:rsidRPr="217695E5">
        <w:rPr>
          <w:rFonts w:ascii="Arial" w:eastAsia="Arial" w:hAnsi="Arial" w:cs="Arial"/>
          <w:sz w:val="24"/>
          <w:szCs w:val="24"/>
        </w:rPr>
        <w:t xml:space="preserve"> </w:t>
      </w:r>
      <w:r w:rsidRPr="217695E5">
        <w:rPr>
          <w:rFonts w:ascii="Arial" w:eastAsia="Arial" w:hAnsi="Arial" w:cs="Arial"/>
          <w:sz w:val="24"/>
          <w:szCs w:val="24"/>
        </w:rPr>
        <w:t>“While you were on the waiting list, did you feel empowered to learn about and educate yourself about your condition?”</w:t>
      </w:r>
      <w:r w:rsidR="685FC1B3" w:rsidRPr="217695E5">
        <w:rPr>
          <w:rFonts w:ascii="Arial" w:eastAsia="Arial" w:hAnsi="Arial" w:cs="Arial"/>
          <w:sz w:val="24"/>
          <w:szCs w:val="24"/>
        </w:rPr>
        <w:t xml:space="preserve"> (scoring as above)</w:t>
      </w:r>
      <w:r w:rsidR="10B54DF7" w:rsidRPr="217695E5">
        <w:rPr>
          <w:rFonts w:ascii="Arial" w:eastAsia="Arial" w:hAnsi="Arial" w:cs="Arial"/>
          <w:sz w:val="24"/>
          <w:szCs w:val="24"/>
        </w:rPr>
        <w:t>.</w:t>
      </w:r>
    </w:p>
    <w:p w14:paraId="16ECF23A" w14:textId="6BFFEF62" w:rsidR="217695E5" w:rsidRDefault="217695E5" w:rsidP="217695E5">
      <w:pPr>
        <w:rPr>
          <w:rFonts w:ascii="Arial" w:eastAsia="Arial" w:hAnsi="Arial" w:cs="Arial"/>
          <w:sz w:val="24"/>
          <w:szCs w:val="24"/>
        </w:rPr>
      </w:pPr>
    </w:p>
    <w:p w14:paraId="5AEED281" w14:textId="2BBCEA05" w:rsidR="1C17959E" w:rsidRDefault="1C17959E" w:rsidP="217695E5">
      <w:pPr>
        <w:rPr>
          <w:rFonts w:ascii="Arial" w:eastAsia="Arial" w:hAnsi="Arial" w:cs="Arial"/>
          <w:sz w:val="24"/>
          <w:szCs w:val="24"/>
        </w:rPr>
      </w:pPr>
      <w:r w:rsidRPr="217695E5">
        <w:rPr>
          <w:rFonts w:ascii="Arial" w:eastAsia="Arial" w:hAnsi="Arial" w:cs="Arial"/>
          <w:sz w:val="24"/>
          <w:szCs w:val="24"/>
        </w:rPr>
        <w:t>To assess the staff members satisfaction, a questionnaire will be circulated examining their experience</w:t>
      </w:r>
      <w:r w:rsidR="1CCD10E2" w:rsidRPr="217695E5">
        <w:rPr>
          <w:rFonts w:ascii="Arial" w:eastAsia="Arial" w:hAnsi="Arial" w:cs="Arial"/>
          <w:sz w:val="24"/>
          <w:szCs w:val="24"/>
        </w:rPr>
        <w:t xml:space="preserve"> of sending and checking on the Digital Rehabilitation plans</w:t>
      </w:r>
      <w:r w:rsidRPr="217695E5">
        <w:rPr>
          <w:rFonts w:ascii="Arial" w:eastAsia="Arial" w:hAnsi="Arial" w:cs="Arial"/>
          <w:sz w:val="24"/>
          <w:szCs w:val="24"/>
        </w:rPr>
        <w:t xml:space="preserve">, their opinion of patient satisfaction, patient compliance with the exercise programme </w:t>
      </w:r>
      <w:r w:rsidR="469F3333" w:rsidRPr="217695E5">
        <w:rPr>
          <w:rFonts w:ascii="Arial" w:eastAsia="Arial" w:hAnsi="Arial" w:cs="Arial"/>
          <w:sz w:val="24"/>
          <w:szCs w:val="24"/>
        </w:rPr>
        <w:t xml:space="preserve">(their opinion on the control group and reviewing the record on the Patient Knows Best system) </w:t>
      </w:r>
      <w:r w:rsidRPr="217695E5">
        <w:rPr>
          <w:rFonts w:ascii="Arial" w:eastAsia="Arial" w:hAnsi="Arial" w:cs="Arial"/>
          <w:sz w:val="24"/>
          <w:szCs w:val="24"/>
        </w:rPr>
        <w:t>and their opinion on the patient’s use of the information and educational component of the digital solution, all of which will be examined using a 5-point Likert scale</w:t>
      </w:r>
      <w:r w:rsidR="12411C79" w:rsidRPr="217695E5">
        <w:rPr>
          <w:rFonts w:ascii="Arial" w:eastAsia="Arial" w:hAnsi="Arial" w:cs="Arial"/>
          <w:sz w:val="24"/>
          <w:szCs w:val="24"/>
        </w:rPr>
        <w:t>, scoring from 0 “Very Poor” to 5 “Very good”</w:t>
      </w:r>
      <w:r w:rsidRPr="217695E5">
        <w:rPr>
          <w:rFonts w:ascii="Arial" w:eastAsia="Arial" w:hAnsi="Arial" w:cs="Arial"/>
          <w:sz w:val="24"/>
          <w:szCs w:val="24"/>
        </w:rPr>
        <w:t>, plus a request for an open narrative question "Do you have any further comments or suggestions for further development or modification?”. The responses will be analysed statistically for the quantitative component of responses) and thematically for the qualitative component, with themes identified and collated.</w:t>
      </w:r>
    </w:p>
    <w:p w14:paraId="624B8326" w14:textId="25B2BE47" w:rsidR="217695E5" w:rsidRDefault="217695E5" w:rsidP="217695E5">
      <w:pPr>
        <w:rPr>
          <w:rFonts w:ascii="Arial" w:eastAsia="Arial" w:hAnsi="Arial" w:cs="Arial"/>
          <w:sz w:val="24"/>
          <w:szCs w:val="24"/>
        </w:rPr>
      </w:pPr>
    </w:p>
    <w:p w14:paraId="6F8D03AD" w14:textId="556C6E35" w:rsidR="1C17959E" w:rsidRDefault="1C17959E" w:rsidP="217695E5">
      <w:pPr>
        <w:rPr>
          <w:rFonts w:ascii="Arial" w:eastAsia="Arial" w:hAnsi="Arial" w:cs="Arial"/>
          <w:sz w:val="24"/>
          <w:szCs w:val="24"/>
        </w:rPr>
      </w:pPr>
      <w:r w:rsidRPr="217695E5">
        <w:rPr>
          <w:rFonts w:ascii="Arial" w:eastAsia="Arial" w:hAnsi="Arial" w:cs="Arial"/>
          <w:sz w:val="24"/>
          <w:szCs w:val="24"/>
        </w:rPr>
        <w:t>Both the staff and the patient satisfaction of the experience will be tested prior to the introduction of the Patient Knows Best system, with the questionnaire offered to each patient on their first visit</w:t>
      </w:r>
      <w:r w:rsidR="13E15412" w:rsidRPr="217695E5">
        <w:rPr>
          <w:rFonts w:ascii="Arial" w:eastAsia="Arial" w:hAnsi="Arial" w:cs="Arial"/>
          <w:sz w:val="24"/>
          <w:szCs w:val="24"/>
        </w:rPr>
        <w:t xml:space="preserve">. As this is a service evaluation, rather than a piece of original research, neither patients or staff would be provided </w:t>
      </w:r>
      <w:r w:rsidRPr="217695E5">
        <w:rPr>
          <w:rFonts w:ascii="Arial" w:eastAsia="Arial" w:hAnsi="Arial" w:cs="Arial"/>
          <w:sz w:val="24"/>
          <w:szCs w:val="24"/>
        </w:rPr>
        <w:t xml:space="preserve">with an information sheet regarding the research </w:t>
      </w:r>
      <w:r w:rsidR="4C1FA2DF" w:rsidRPr="217695E5">
        <w:rPr>
          <w:rFonts w:ascii="Arial" w:eastAsia="Arial" w:hAnsi="Arial" w:cs="Arial"/>
          <w:sz w:val="24"/>
          <w:szCs w:val="24"/>
        </w:rPr>
        <w:t>or</w:t>
      </w:r>
      <w:r w:rsidRPr="217695E5">
        <w:rPr>
          <w:rFonts w:ascii="Arial" w:eastAsia="Arial" w:hAnsi="Arial" w:cs="Arial"/>
          <w:sz w:val="24"/>
          <w:szCs w:val="24"/>
        </w:rPr>
        <w:t xml:space="preserve"> a consent form</w:t>
      </w:r>
      <w:r w:rsidR="006F5C8D">
        <w:rPr>
          <w:rFonts w:ascii="Arial" w:eastAsia="Arial" w:hAnsi="Arial" w:cs="Arial"/>
          <w:sz w:val="24"/>
          <w:szCs w:val="24"/>
        </w:rPr>
        <w:t>, nor the oppor</w:t>
      </w:r>
      <w:r w:rsidR="0022767C">
        <w:rPr>
          <w:rFonts w:ascii="Arial" w:eastAsia="Arial" w:hAnsi="Arial" w:cs="Arial"/>
          <w:sz w:val="24"/>
          <w:szCs w:val="24"/>
        </w:rPr>
        <w:t>tunity to withdraw their data at a later date</w:t>
      </w:r>
      <w:r w:rsidRPr="217695E5">
        <w:rPr>
          <w:rFonts w:ascii="Arial" w:eastAsia="Arial" w:hAnsi="Arial" w:cs="Arial"/>
          <w:sz w:val="24"/>
          <w:szCs w:val="24"/>
        </w:rPr>
        <w:t xml:space="preserve">. Following its introduction, the same method will be repeated for </w:t>
      </w:r>
      <w:r w:rsidR="004A4E4F">
        <w:rPr>
          <w:rFonts w:ascii="Arial" w:eastAsia="Arial" w:hAnsi="Arial" w:cs="Arial"/>
          <w:sz w:val="24"/>
          <w:szCs w:val="24"/>
        </w:rPr>
        <w:t xml:space="preserve">both </w:t>
      </w:r>
      <w:r w:rsidRPr="217695E5">
        <w:rPr>
          <w:rFonts w:ascii="Arial" w:eastAsia="Arial" w:hAnsi="Arial" w:cs="Arial"/>
          <w:sz w:val="24"/>
          <w:szCs w:val="24"/>
        </w:rPr>
        <w:t>the intervention group</w:t>
      </w:r>
      <w:r w:rsidR="004A4E4F">
        <w:rPr>
          <w:rFonts w:ascii="Arial" w:eastAsia="Arial" w:hAnsi="Arial" w:cs="Arial"/>
          <w:sz w:val="24"/>
          <w:szCs w:val="24"/>
        </w:rPr>
        <w:t xml:space="preserve"> and the clinicians</w:t>
      </w:r>
      <w:r w:rsidRPr="217695E5">
        <w:rPr>
          <w:rFonts w:ascii="Arial" w:eastAsia="Arial" w:hAnsi="Arial" w:cs="Arial"/>
          <w:sz w:val="24"/>
          <w:szCs w:val="24"/>
        </w:rPr>
        <w:t>.</w:t>
      </w:r>
    </w:p>
    <w:p w14:paraId="2519CDF3" w14:textId="4821751B" w:rsidR="217695E5" w:rsidRDefault="217695E5" w:rsidP="217695E5">
      <w:pPr>
        <w:rPr>
          <w:rFonts w:ascii="Arial" w:eastAsia="Arial" w:hAnsi="Arial" w:cs="Arial"/>
          <w:sz w:val="24"/>
          <w:szCs w:val="24"/>
        </w:rPr>
      </w:pPr>
    </w:p>
    <w:p w14:paraId="1FA81371" w14:textId="1B7B0DB3" w:rsidR="4EF081ED" w:rsidRDefault="29CEEB3E" w:rsidP="2F40A49A">
      <w:pPr>
        <w:rPr>
          <w:rFonts w:ascii="Arial" w:eastAsia="Arial" w:hAnsi="Arial" w:cs="Arial"/>
          <w:sz w:val="24"/>
          <w:szCs w:val="24"/>
        </w:rPr>
      </w:pPr>
      <w:r w:rsidRPr="2F40A49A">
        <w:rPr>
          <w:rFonts w:ascii="Arial" w:eastAsia="Arial" w:hAnsi="Arial" w:cs="Arial"/>
          <w:sz w:val="24"/>
          <w:szCs w:val="24"/>
        </w:rPr>
        <w:t xml:space="preserve">Prior to this step, an appropriate sample of the population would need to be calculated. The most recent data regarding the current population waiting for physiotherapy treatment in Wales, including Paediatric services, in March 2023, was 4,866 (StatsWales, 2023). However, this intervention is being rolled out in one section of the service, in one of the seven Health Boards in Wales, with a current waiting list of 187. </w:t>
      </w:r>
      <w:r w:rsidR="35B38D79" w:rsidRPr="2F40A49A">
        <w:rPr>
          <w:rFonts w:ascii="Arial" w:eastAsia="Arial" w:hAnsi="Arial" w:cs="Arial"/>
          <w:sz w:val="24"/>
          <w:szCs w:val="24"/>
        </w:rPr>
        <w:t>As shown in Charles</w:t>
      </w:r>
      <w:r w:rsidR="7D65D8D5" w:rsidRPr="2F40A49A">
        <w:rPr>
          <w:rFonts w:ascii="Arial" w:eastAsia="Arial" w:hAnsi="Arial" w:cs="Arial"/>
          <w:sz w:val="24"/>
          <w:szCs w:val="24"/>
        </w:rPr>
        <w:t xml:space="preserve"> et al</w:t>
      </w:r>
      <w:r w:rsidR="35B38D79" w:rsidRPr="2F40A49A">
        <w:rPr>
          <w:rFonts w:ascii="Arial" w:eastAsia="Arial" w:hAnsi="Arial" w:cs="Arial"/>
          <w:sz w:val="24"/>
          <w:szCs w:val="24"/>
        </w:rPr>
        <w:t xml:space="preserve">, (2009), there are significant problems with the </w:t>
      </w:r>
      <w:r w:rsidR="2473710A" w:rsidRPr="2F40A49A">
        <w:rPr>
          <w:rFonts w:ascii="Arial" w:eastAsia="Arial" w:hAnsi="Arial" w:cs="Arial"/>
          <w:sz w:val="24"/>
          <w:szCs w:val="24"/>
        </w:rPr>
        <w:t xml:space="preserve">reporting of sample size calculations, which is why it is so important to ensure that this stage is completed prior to the initiation of the project. </w:t>
      </w:r>
      <w:r w:rsidRPr="2F40A49A">
        <w:rPr>
          <w:rFonts w:ascii="Arial" w:eastAsia="Arial" w:hAnsi="Arial" w:cs="Arial"/>
          <w:sz w:val="24"/>
          <w:szCs w:val="24"/>
        </w:rPr>
        <w:t>This calculation was completed using the Sealed Envelope website</w:t>
      </w:r>
      <w:r w:rsidR="3C35B4D7" w:rsidRPr="2F40A49A">
        <w:rPr>
          <w:rFonts w:ascii="Arial" w:eastAsia="Arial" w:hAnsi="Arial" w:cs="Arial"/>
          <w:sz w:val="24"/>
          <w:szCs w:val="24"/>
        </w:rPr>
        <w:t xml:space="preserve"> (</w:t>
      </w:r>
      <w:r w:rsidR="620D3A0B" w:rsidRPr="2F40A49A">
        <w:rPr>
          <w:rFonts w:ascii="Arial" w:eastAsia="Arial" w:hAnsi="Arial" w:cs="Arial"/>
          <w:sz w:val="24"/>
          <w:szCs w:val="24"/>
        </w:rPr>
        <w:t xml:space="preserve">available at: </w:t>
      </w:r>
      <w:hyperlink r:id="rId11">
        <w:r w:rsidR="3C35B4D7" w:rsidRPr="2F40A49A">
          <w:rPr>
            <w:rStyle w:val="Hyperlink"/>
            <w:rFonts w:ascii="Arial" w:eastAsia="Arial" w:hAnsi="Arial" w:cs="Arial"/>
            <w:sz w:val="24"/>
            <w:szCs w:val="24"/>
          </w:rPr>
          <w:t>https://www.sealedenvelope.com/power/binary-superiority/</w:t>
        </w:r>
      </w:hyperlink>
      <w:r w:rsidR="6E8F3399" w:rsidRPr="2F40A49A">
        <w:rPr>
          <w:rFonts w:ascii="Arial" w:eastAsia="Arial" w:hAnsi="Arial" w:cs="Arial"/>
          <w:sz w:val="24"/>
          <w:szCs w:val="24"/>
        </w:rPr>
        <w:t xml:space="preserve">) </w:t>
      </w:r>
      <w:r w:rsidRPr="2F40A49A">
        <w:rPr>
          <w:rFonts w:ascii="Arial" w:eastAsia="Arial" w:hAnsi="Arial" w:cs="Arial"/>
          <w:sz w:val="24"/>
          <w:szCs w:val="24"/>
        </w:rPr>
        <w:t>with the values shown below.</w:t>
      </w:r>
    </w:p>
    <w:p w14:paraId="64750DC6" w14:textId="418A4110" w:rsidR="217695E5" w:rsidRDefault="217695E5" w:rsidP="217695E5">
      <w:pPr>
        <w:rPr>
          <w:rFonts w:ascii="Arial" w:eastAsia="Arial" w:hAnsi="Arial" w:cs="Arial"/>
          <w:sz w:val="24"/>
          <w:szCs w:val="24"/>
        </w:rPr>
      </w:pPr>
    </w:p>
    <w:p w14:paraId="71B4F5C0" w14:textId="77B827FE" w:rsidR="4EF081ED" w:rsidRDefault="4EF081ED" w:rsidP="217695E5">
      <w:pPr>
        <w:rPr>
          <w:rFonts w:ascii="Arial" w:eastAsia="Arial" w:hAnsi="Arial" w:cs="Arial"/>
          <w:sz w:val="24"/>
          <w:szCs w:val="24"/>
        </w:rPr>
      </w:pPr>
      <w:r w:rsidRPr="217695E5">
        <w:rPr>
          <w:rFonts w:ascii="Arial" w:eastAsia="Arial" w:hAnsi="Arial" w:cs="Arial"/>
          <w:sz w:val="24"/>
          <w:szCs w:val="24"/>
        </w:rPr>
        <w:t>The significance level (p value) was set to 5%. The confidence interval was set as 95%. The percentage of “success” in the control group, which in this situation is the number of patients that reported a spontaneous improvement in symptoms while still occupying the waiting list, was (</w:t>
      </w:r>
      <w:r w:rsidR="381473D7" w:rsidRPr="217695E5">
        <w:rPr>
          <w:rFonts w:ascii="Arial" w:eastAsia="Arial" w:hAnsi="Arial" w:cs="Arial"/>
          <w:sz w:val="24"/>
          <w:szCs w:val="24"/>
        </w:rPr>
        <w:t>informed</w:t>
      </w:r>
      <w:r w:rsidRPr="217695E5">
        <w:rPr>
          <w:rFonts w:ascii="Arial" w:eastAsia="Arial" w:hAnsi="Arial" w:cs="Arial"/>
          <w:sz w:val="24"/>
          <w:szCs w:val="24"/>
        </w:rPr>
        <w:t xml:space="preserve"> </w:t>
      </w:r>
      <w:r w:rsidR="381473D7" w:rsidRPr="217695E5">
        <w:rPr>
          <w:rFonts w:ascii="Arial" w:eastAsia="Arial" w:hAnsi="Arial" w:cs="Arial"/>
          <w:sz w:val="24"/>
          <w:szCs w:val="24"/>
        </w:rPr>
        <w:t xml:space="preserve">by </w:t>
      </w:r>
      <w:r w:rsidRPr="217695E5">
        <w:rPr>
          <w:rFonts w:ascii="Arial" w:eastAsia="Arial" w:hAnsi="Arial" w:cs="Arial"/>
          <w:sz w:val="24"/>
          <w:szCs w:val="24"/>
        </w:rPr>
        <w:t xml:space="preserve">a Delphi-based conversation with clinicians) set at 5%. The percentage of “success” in the intervention group, those patients who are waiting and have been provided with the generic Digital Rehabilitation Plan (again, based on </w:t>
      </w:r>
      <w:r w:rsidR="25E914EF" w:rsidRPr="217695E5">
        <w:rPr>
          <w:rFonts w:ascii="Arial" w:eastAsia="Arial" w:hAnsi="Arial" w:cs="Arial"/>
          <w:sz w:val="24"/>
          <w:szCs w:val="24"/>
        </w:rPr>
        <w:t xml:space="preserve">the </w:t>
      </w:r>
      <w:r w:rsidRPr="217695E5">
        <w:rPr>
          <w:rFonts w:ascii="Arial" w:eastAsia="Arial" w:hAnsi="Arial" w:cs="Arial"/>
          <w:sz w:val="24"/>
          <w:szCs w:val="24"/>
        </w:rPr>
        <w:t>opinion</w:t>
      </w:r>
      <w:r w:rsidR="47D4E1E2" w:rsidRPr="217695E5">
        <w:rPr>
          <w:rFonts w:ascii="Arial" w:eastAsia="Arial" w:hAnsi="Arial" w:cs="Arial"/>
          <w:sz w:val="24"/>
          <w:szCs w:val="24"/>
        </w:rPr>
        <w:t>s of experienced clinicians</w:t>
      </w:r>
      <w:r w:rsidRPr="217695E5">
        <w:rPr>
          <w:rFonts w:ascii="Arial" w:eastAsia="Arial" w:hAnsi="Arial" w:cs="Arial"/>
          <w:sz w:val="24"/>
          <w:szCs w:val="24"/>
        </w:rPr>
        <w:t>), has been set to 50% for this pilot-stage of the introduction of these plans within the Physiotherapy service.</w:t>
      </w:r>
      <w:r w:rsidR="4503C52B" w:rsidRPr="217695E5">
        <w:rPr>
          <w:rFonts w:ascii="Arial" w:eastAsia="Arial" w:hAnsi="Arial" w:cs="Arial"/>
          <w:sz w:val="24"/>
          <w:szCs w:val="24"/>
        </w:rPr>
        <w:t xml:space="preserve"> A screenshot of this is shown below in Picture 1.</w:t>
      </w:r>
    </w:p>
    <w:p w14:paraId="1570C189" w14:textId="12860D3D" w:rsidR="217695E5" w:rsidRDefault="217695E5" w:rsidP="217695E5">
      <w:pPr>
        <w:rPr>
          <w:rFonts w:ascii="Arial" w:eastAsia="Arial" w:hAnsi="Arial" w:cs="Arial"/>
          <w:sz w:val="24"/>
          <w:szCs w:val="24"/>
        </w:rPr>
      </w:pPr>
    </w:p>
    <w:p w14:paraId="1D601704" w14:textId="66BA6CDA" w:rsidR="4503C52B" w:rsidRDefault="4503C52B" w:rsidP="217695E5">
      <w:pPr>
        <w:jc w:val="center"/>
      </w:pPr>
      <w:r>
        <w:rPr>
          <w:noProof/>
        </w:rPr>
        <w:drawing>
          <wp:inline distT="0" distB="0" distL="0" distR="0" wp14:anchorId="5212ED2F" wp14:editId="2CF6CE75">
            <wp:extent cx="4572000" cy="3019425"/>
            <wp:effectExtent l="0" t="0" r="0" b="0"/>
            <wp:docPr id="1048797325" name="Picture 1048797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019425"/>
                    </a:xfrm>
                    <a:prstGeom prst="rect">
                      <a:avLst/>
                    </a:prstGeom>
                  </pic:spPr>
                </pic:pic>
              </a:graphicData>
            </a:graphic>
          </wp:inline>
        </w:drawing>
      </w:r>
    </w:p>
    <w:p w14:paraId="4CBF2800" w14:textId="7A47F008" w:rsidR="4503C52B" w:rsidRDefault="4503C52B" w:rsidP="217695E5">
      <w:pPr>
        <w:jc w:val="right"/>
      </w:pPr>
      <w:r>
        <w:t>Picture 1. Sealed Envelope Online Calculator</w:t>
      </w:r>
    </w:p>
    <w:p w14:paraId="061CDF09" w14:textId="7FA8E2A7" w:rsidR="217695E5" w:rsidRDefault="217695E5" w:rsidP="217695E5">
      <w:pPr>
        <w:rPr>
          <w:rFonts w:ascii="Arial" w:eastAsia="Arial" w:hAnsi="Arial" w:cs="Arial"/>
          <w:sz w:val="24"/>
          <w:szCs w:val="24"/>
        </w:rPr>
      </w:pPr>
    </w:p>
    <w:p w14:paraId="238FEEB5" w14:textId="22028E35" w:rsidR="4EF081ED" w:rsidRDefault="4EF081ED" w:rsidP="217695E5">
      <w:pPr>
        <w:rPr>
          <w:rFonts w:ascii="Arial" w:eastAsia="Arial" w:hAnsi="Arial" w:cs="Arial"/>
          <w:sz w:val="24"/>
          <w:szCs w:val="24"/>
        </w:rPr>
      </w:pPr>
      <w:r w:rsidRPr="217695E5">
        <w:rPr>
          <w:rFonts w:ascii="Arial" w:eastAsia="Arial" w:hAnsi="Arial" w:cs="Arial"/>
          <w:sz w:val="24"/>
          <w:szCs w:val="24"/>
        </w:rPr>
        <w:t>These figures show that</w:t>
      </w:r>
      <w:r w:rsidR="4B6A5B8F" w:rsidRPr="217695E5">
        <w:rPr>
          <w:rFonts w:ascii="Arial" w:eastAsia="Arial" w:hAnsi="Arial" w:cs="Arial"/>
          <w:sz w:val="24"/>
          <w:szCs w:val="24"/>
        </w:rPr>
        <w:t xml:space="preserve"> the total sample size required at this pilot stage is 40 participants, with 20 in each group. While this has been calculated prior to </w:t>
      </w:r>
      <w:r w:rsidR="414E246B" w:rsidRPr="217695E5">
        <w:rPr>
          <w:rFonts w:ascii="Arial" w:eastAsia="Arial" w:hAnsi="Arial" w:cs="Arial"/>
          <w:sz w:val="24"/>
          <w:szCs w:val="24"/>
        </w:rPr>
        <w:t>the start of the service delivery change, results will be monitored to ensure that the estimate of the Control and Experimental groups</w:t>
      </w:r>
      <w:r w:rsidR="27072D68" w:rsidRPr="217695E5">
        <w:rPr>
          <w:rFonts w:ascii="Arial" w:eastAsia="Arial" w:hAnsi="Arial" w:cs="Arial"/>
          <w:sz w:val="24"/>
          <w:szCs w:val="24"/>
        </w:rPr>
        <w:t xml:space="preserve"> percentages are approximately correct.</w:t>
      </w:r>
      <w:r w:rsidR="54D4C21B" w:rsidRPr="217695E5">
        <w:rPr>
          <w:rFonts w:ascii="Arial" w:eastAsia="Arial" w:hAnsi="Arial" w:cs="Arial"/>
          <w:sz w:val="24"/>
          <w:szCs w:val="24"/>
        </w:rPr>
        <w:t xml:space="preserve"> If these are found to be significantly higher or lower, the sample size can be modified to take that into account as this is a pilot prior to a potential wider roll out.</w:t>
      </w:r>
      <w:r w:rsidR="46B8DD9F" w:rsidRPr="217695E5">
        <w:rPr>
          <w:rFonts w:ascii="Arial" w:eastAsia="Arial" w:hAnsi="Arial" w:cs="Arial"/>
          <w:sz w:val="24"/>
          <w:szCs w:val="24"/>
        </w:rPr>
        <w:t xml:space="preserve"> These findings are in line with other research</w:t>
      </w:r>
      <w:r w:rsidR="6CCBCD84" w:rsidRPr="217695E5">
        <w:rPr>
          <w:rFonts w:ascii="Arial" w:eastAsia="Arial" w:hAnsi="Arial" w:cs="Arial"/>
          <w:sz w:val="24"/>
          <w:szCs w:val="24"/>
        </w:rPr>
        <w:t xml:space="preserve"> dealing with the problematic reporting of the methods used in qualitative research calculation of sample sized</w:t>
      </w:r>
      <w:r w:rsidR="46B8DD9F" w:rsidRPr="217695E5">
        <w:rPr>
          <w:rFonts w:ascii="Arial" w:eastAsia="Arial" w:hAnsi="Arial" w:cs="Arial"/>
          <w:sz w:val="24"/>
          <w:szCs w:val="24"/>
        </w:rPr>
        <w:t>, specifically examining the point that qualitative studies achieve the point of saturation, as commonly being 9-17 inter</w:t>
      </w:r>
      <w:r w:rsidR="7EF72C6C" w:rsidRPr="217695E5">
        <w:rPr>
          <w:rFonts w:ascii="Arial" w:eastAsia="Arial" w:hAnsi="Arial" w:cs="Arial"/>
          <w:sz w:val="24"/>
          <w:szCs w:val="24"/>
        </w:rPr>
        <w:t>views (Hennink and Kaiser, 2022).</w:t>
      </w:r>
    </w:p>
    <w:p w14:paraId="5DF6DDED" w14:textId="4AA14BB3" w:rsidR="217695E5" w:rsidRDefault="217695E5" w:rsidP="217695E5">
      <w:pPr>
        <w:rPr>
          <w:rFonts w:ascii="Arial" w:eastAsia="Arial" w:hAnsi="Arial" w:cs="Arial"/>
          <w:sz w:val="24"/>
          <w:szCs w:val="24"/>
        </w:rPr>
      </w:pPr>
    </w:p>
    <w:p w14:paraId="1D10538A" w14:textId="09C74059" w:rsidR="7AB384E5" w:rsidRDefault="7AB384E5" w:rsidP="217695E5">
      <w:pPr>
        <w:rPr>
          <w:rFonts w:ascii="Arial" w:eastAsia="Arial" w:hAnsi="Arial" w:cs="Arial"/>
          <w:sz w:val="24"/>
          <w:szCs w:val="24"/>
        </w:rPr>
      </w:pPr>
      <w:r w:rsidRPr="217695E5">
        <w:rPr>
          <w:rFonts w:ascii="Arial" w:eastAsia="Arial" w:hAnsi="Arial" w:cs="Arial"/>
          <w:sz w:val="24"/>
          <w:szCs w:val="24"/>
        </w:rPr>
        <w:t>As the feedback collected will be a combination of Quantitative and Qualitative data</w:t>
      </w:r>
      <w:r w:rsidR="0AA895D2" w:rsidRPr="217695E5">
        <w:rPr>
          <w:rFonts w:ascii="Arial" w:eastAsia="Arial" w:hAnsi="Arial" w:cs="Arial"/>
          <w:sz w:val="24"/>
          <w:szCs w:val="24"/>
        </w:rPr>
        <w:t xml:space="preserve">, the intention is to review this in two separate sections. </w:t>
      </w:r>
      <w:r w:rsidR="0691D3CE" w:rsidRPr="217695E5">
        <w:rPr>
          <w:rFonts w:ascii="Arial" w:eastAsia="Arial" w:hAnsi="Arial" w:cs="Arial"/>
          <w:sz w:val="24"/>
          <w:szCs w:val="24"/>
        </w:rPr>
        <w:t xml:space="preserve">Regarding the Quantitative analysis, </w:t>
      </w:r>
      <w:r w:rsidR="507EADB6" w:rsidRPr="217695E5">
        <w:rPr>
          <w:rFonts w:ascii="Arial" w:eastAsia="Arial" w:hAnsi="Arial" w:cs="Arial"/>
          <w:sz w:val="24"/>
          <w:szCs w:val="24"/>
        </w:rPr>
        <w:t>the patient</w:t>
      </w:r>
      <w:r w:rsidR="728F3E7F" w:rsidRPr="217695E5">
        <w:rPr>
          <w:rFonts w:ascii="Arial" w:eastAsia="Arial" w:hAnsi="Arial" w:cs="Arial"/>
          <w:sz w:val="24"/>
          <w:szCs w:val="24"/>
        </w:rPr>
        <w:t>’</w:t>
      </w:r>
      <w:r w:rsidR="507EADB6" w:rsidRPr="217695E5">
        <w:rPr>
          <w:rFonts w:ascii="Arial" w:eastAsia="Arial" w:hAnsi="Arial" w:cs="Arial"/>
          <w:sz w:val="24"/>
          <w:szCs w:val="24"/>
        </w:rPr>
        <w:t xml:space="preserve">s opinion will be ranked using a </w:t>
      </w:r>
      <w:r w:rsidR="0691D3CE" w:rsidRPr="217695E5">
        <w:rPr>
          <w:rFonts w:ascii="Arial" w:eastAsia="Arial" w:hAnsi="Arial" w:cs="Arial"/>
          <w:sz w:val="24"/>
          <w:szCs w:val="24"/>
        </w:rPr>
        <w:t>Likert scale</w:t>
      </w:r>
      <w:r w:rsidR="5257F018" w:rsidRPr="217695E5">
        <w:rPr>
          <w:rFonts w:ascii="Arial" w:eastAsia="Arial" w:hAnsi="Arial" w:cs="Arial"/>
          <w:sz w:val="24"/>
          <w:szCs w:val="24"/>
        </w:rPr>
        <w:t>. This scale provides a five-point list of options, allowing the pati</w:t>
      </w:r>
      <w:r w:rsidR="680F6F1C" w:rsidRPr="217695E5">
        <w:rPr>
          <w:rFonts w:ascii="Arial" w:eastAsia="Arial" w:hAnsi="Arial" w:cs="Arial"/>
          <w:sz w:val="24"/>
          <w:szCs w:val="24"/>
        </w:rPr>
        <w:t>ent to choose the description that best relates to their own opinion (Changing minds, 2023)</w:t>
      </w:r>
      <w:r w:rsidR="53AADC5B" w:rsidRPr="217695E5">
        <w:rPr>
          <w:rFonts w:ascii="Arial" w:eastAsia="Arial" w:hAnsi="Arial" w:cs="Arial"/>
          <w:sz w:val="24"/>
          <w:szCs w:val="24"/>
        </w:rPr>
        <w:t>.</w:t>
      </w:r>
      <w:r w:rsidR="0691D3CE" w:rsidRPr="217695E5">
        <w:rPr>
          <w:rFonts w:ascii="Arial" w:eastAsia="Arial" w:hAnsi="Arial" w:cs="Arial"/>
          <w:sz w:val="24"/>
          <w:szCs w:val="24"/>
        </w:rPr>
        <w:t xml:space="preserve"> </w:t>
      </w:r>
      <w:r w:rsidR="6947CB7B" w:rsidRPr="217695E5">
        <w:rPr>
          <w:rFonts w:ascii="Arial" w:eastAsia="Arial" w:hAnsi="Arial" w:cs="Arial"/>
          <w:sz w:val="24"/>
          <w:szCs w:val="24"/>
        </w:rPr>
        <w:t>Further, the data is defined as Ordinal, in that it is describing one “point” as higher than another, but without defining the exact distance between them.</w:t>
      </w:r>
      <w:r w:rsidR="7BF75C85" w:rsidRPr="217695E5">
        <w:rPr>
          <w:rFonts w:ascii="Arial" w:eastAsia="Arial" w:hAnsi="Arial" w:cs="Arial"/>
          <w:sz w:val="24"/>
          <w:szCs w:val="24"/>
        </w:rPr>
        <w:t xml:space="preserve"> As this is Ordinal, it is impossible to define an average, but it is possible to describe the Mode (the score than is most frequently chosen).</w:t>
      </w:r>
    </w:p>
    <w:p w14:paraId="7A789952" w14:textId="5AC82965" w:rsidR="618B4FD5" w:rsidRDefault="618B4FD5" w:rsidP="217695E5">
      <w:pPr>
        <w:rPr>
          <w:rFonts w:ascii="Arial" w:eastAsia="Arial" w:hAnsi="Arial" w:cs="Arial"/>
          <w:sz w:val="24"/>
          <w:szCs w:val="24"/>
        </w:rPr>
      </w:pPr>
    </w:p>
    <w:p w14:paraId="3383DF74" w14:textId="08E048F1" w:rsidR="618B4FD5" w:rsidRDefault="16099DC6" w:rsidP="217695E5">
      <w:pPr>
        <w:rPr>
          <w:rFonts w:ascii="Arial" w:eastAsia="Arial" w:hAnsi="Arial" w:cs="Arial"/>
          <w:sz w:val="24"/>
          <w:szCs w:val="24"/>
        </w:rPr>
      </w:pPr>
      <w:r w:rsidRPr="217695E5">
        <w:rPr>
          <w:rFonts w:ascii="Arial" w:eastAsia="Arial" w:hAnsi="Arial" w:cs="Arial"/>
          <w:sz w:val="24"/>
          <w:szCs w:val="24"/>
        </w:rPr>
        <w:t xml:space="preserve">The formal research paradigm under examination would best be characterised as a mixed </w:t>
      </w:r>
      <w:r w:rsidR="7BC2A6C2" w:rsidRPr="217695E5">
        <w:rPr>
          <w:rFonts w:ascii="Arial" w:eastAsia="Arial" w:hAnsi="Arial" w:cs="Arial"/>
          <w:sz w:val="24"/>
          <w:szCs w:val="24"/>
        </w:rPr>
        <w:t>methodology (Eccles et al. 2003)</w:t>
      </w:r>
      <w:r w:rsidR="50401D5C" w:rsidRPr="217695E5">
        <w:rPr>
          <w:rFonts w:ascii="Arial" w:eastAsia="Arial" w:hAnsi="Arial" w:cs="Arial"/>
          <w:sz w:val="24"/>
          <w:szCs w:val="24"/>
        </w:rPr>
        <w:t>, as it combines the qualitative and quantita</w:t>
      </w:r>
      <w:r w:rsidR="7139C5CE" w:rsidRPr="217695E5">
        <w:rPr>
          <w:rFonts w:ascii="Arial" w:eastAsia="Arial" w:hAnsi="Arial" w:cs="Arial"/>
          <w:sz w:val="24"/>
          <w:szCs w:val="24"/>
        </w:rPr>
        <w:t>ti</w:t>
      </w:r>
      <w:r w:rsidR="50401D5C" w:rsidRPr="217695E5">
        <w:rPr>
          <w:rFonts w:ascii="Arial" w:eastAsia="Arial" w:hAnsi="Arial" w:cs="Arial"/>
          <w:sz w:val="24"/>
          <w:szCs w:val="24"/>
        </w:rPr>
        <w:t xml:space="preserve">ve aspects of a research design. While this approach has a </w:t>
      </w:r>
      <w:r w:rsidR="71439F62" w:rsidRPr="217695E5">
        <w:rPr>
          <w:rFonts w:ascii="Arial" w:eastAsia="Arial" w:hAnsi="Arial" w:cs="Arial"/>
          <w:sz w:val="24"/>
          <w:szCs w:val="24"/>
        </w:rPr>
        <w:t>significantly shorter</w:t>
      </w:r>
      <w:r w:rsidR="1691A2D2" w:rsidRPr="217695E5">
        <w:rPr>
          <w:rFonts w:ascii="Arial" w:eastAsia="Arial" w:hAnsi="Arial" w:cs="Arial"/>
          <w:sz w:val="24"/>
          <w:szCs w:val="24"/>
        </w:rPr>
        <w:t xml:space="preserve"> history than the other, purely subjective or objective examinations of a topic, it has been widely accepted as a </w:t>
      </w:r>
      <w:r w:rsidR="0B03BB0E" w:rsidRPr="217695E5">
        <w:rPr>
          <w:rFonts w:ascii="Arial" w:eastAsia="Arial" w:hAnsi="Arial" w:cs="Arial"/>
          <w:sz w:val="24"/>
          <w:szCs w:val="24"/>
        </w:rPr>
        <w:t xml:space="preserve">powerful and effective method of examining a topic and allowing for the triangulation of the data to point towards the underlying meaning behind the data (Scott, </w:t>
      </w:r>
      <w:r w:rsidR="38FE69AB" w:rsidRPr="217695E5">
        <w:rPr>
          <w:rFonts w:ascii="Arial" w:eastAsia="Arial" w:hAnsi="Arial" w:cs="Arial"/>
          <w:sz w:val="24"/>
          <w:szCs w:val="24"/>
        </w:rPr>
        <w:t>2016)</w:t>
      </w:r>
      <w:r w:rsidR="51135D33" w:rsidRPr="217695E5">
        <w:rPr>
          <w:rFonts w:ascii="Arial" w:eastAsia="Arial" w:hAnsi="Arial" w:cs="Arial"/>
          <w:sz w:val="24"/>
          <w:szCs w:val="24"/>
        </w:rPr>
        <w:t xml:space="preserve">. </w:t>
      </w:r>
    </w:p>
    <w:p w14:paraId="68029DAD" w14:textId="521A9DA8" w:rsidR="618B4FD5" w:rsidRDefault="618B4FD5" w:rsidP="217695E5">
      <w:pPr>
        <w:rPr>
          <w:rFonts w:ascii="Arial" w:eastAsia="Arial" w:hAnsi="Arial" w:cs="Arial"/>
          <w:sz w:val="24"/>
          <w:szCs w:val="24"/>
        </w:rPr>
      </w:pPr>
    </w:p>
    <w:p w14:paraId="4724F895" w14:textId="5AAFE877" w:rsidR="618B4FD5" w:rsidRDefault="459383EB" w:rsidP="217695E5">
      <w:pPr>
        <w:rPr>
          <w:rFonts w:ascii="Arial" w:eastAsia="Arial" w:hAnsi="Arial" w:cs="Arial"/>
          <w:sz w:val="24"/>
          <w:szCs w:val="24"/>
        </w:rPr>
      </w:pPr>
      <w:r w:rsidRPr="217695E5">
        <w:rPr>
          <w:rFonts w:ascii="Arial" w:eastAsia="Arial" w:hAnsi="Arial" w:cs="Arial"/>
          <w:sz w:val="24"/>
          <w:szCs w:val="24"/>
        </w:rPr>
        <w:t xml:space="preserve">It is also worth highlighting a significant limitation of the research at this early point. </w:t>
      </w:r>
      <w:r w:rsidR="17DCDF03" w:rsidRPr="217695E5">
        <w:rPr>
          <w:rFonts w:ascii="Arial" w:eastAsia="Arial" w:hAnsi="Arial" w:cs="Arial"/>
          <w:sz w:val="24"/>
          <w:szCs w:val="24"/>
        </w:rPr>
        <w:t>As this research will be conducted on a service development that is being impl</w:t>
      </w:r>
      <w:r w:rsidR="653FDD6C" w:rsidRPr="217695E5">
        <w:rPr>
          <w:rFonts w:ascii="Arial" w:eastAsia="Arial" w:hAnsi="Arial" w:cs="Arial"/>
          <w:sz w:val="24"/>
          <w:szCs w:val="24"/>
        </w:rPr>
        <w:t>e</w:t>
      </w:r>
      <w:r w:rsidR="17DCDF03" w:rsidRPr="217695E5">
        <w:rPr>
          <w:rFonts w:ascii="Arial" w:eastAsia="Arial" w:hAnsi="Arial" w:cs="Arial"/>
          <w:sz w:val="24"/>
          <w:szCs w:val="24"/>
        </w:rPr>
        <w:t xml:space="preserve">mented, it </w:t>
      </w:r>
      <w:r w:rsidR="4FBC2B66" w:rsidRPr="217695E5">
        <w:rPr>
          <w:rFonts w:ascii="Arial" w:eastAsia="Arial" w:hAnsi="Arial" w:cs="Arial"/>
          <w:sz w:val="24"/>
          <w:szCs w:val="24"/>
        </w:rPr>
        <w:t xml:space="preserve">is impossible to factor in randomisation or </w:t>
      </w:r>
      <w:r w:rsidR="33CFBD4F" w:rsidRPr="217695E5">
        <w:rPr>
          <w:rFonts w:ascii="Arial" w:eastAsia="Arial" w:hAnsi="Arial" w:cs="Arial"/>
          <w:sz w:val="24"/>
          <w:szCs w:val="24"/>
        </w:rPr>
        <w:t xml:space="preserve">population </w:t>
      </w:r>
      <w:r w:rsidR="4FBC2B66" w:rsidRPr="217695E5">
        <w:rPr>
          <w:rFonts w:ascii="Arial" w:eastAsia="Arial" w:hAnsi="Arial" w:cs="Arial"/>
          <w:sz w:val="24"/>
          <w:szCs w:val="24"/>
        </w:rPr>
        <w:t xml:space="preserve">matching between the waiting list control </w:t>
      </w:r>
      <w:r w:rsidR="4F3474E6" w:rsidRPr="217695E5">
        <w:rPr>
          <w:rFonts w:ascii="Arial" w:eastAsia="Arial" w:hAnsi="Arial" w:cs="Arial"/>
          <w:sz w:val="24"/>
          <w:szCs w:val="24"/>
        </w:rPr>
        <w:t xml:space="preserve">group </w:t>
      </w:r>
      <w:r w:rsidR="4FBC2B66" w:rsidRPr="217695E5">
        <w:rPr>
          <w:rFonts w:ascii="Arial" w:eastAsia="Arial" w:hAnsi="Arial" w:cs="Arial"/>
          <w:sz w:val="24"/>
          <w:szCs w:val="24"/>
        </w:rPr>
        <w:t xml:space="preserve">(initial state) and the </w:t>
      </w:r>
      <w:r w:rsidR="29AB7FE3" w:rsidRPr="217695E5">
        <w:rPr>
          <w:rFonts w:ascii="Arial" w:eastAsia="Arial" w:hAnsi="Arial" w:cs="Arial"/>
          <w:sz w:val="24"/>
          <w:szCs w:val="24"/>
        </w:rPr>
        <w:t xml:space="preserve">waiting list </w:t>
      </w:r>
      <w:r w:rsidR="74609539" w:rsidRPr="217695E5">
        <w:rPr>
          <w:rFonts w:ascii="Arial" w:eastAsia="Arial" w:hAnsi="Arial" w:cs="Arial"/>
          <w:sz w:val="24"/>
          <w:szCs w:val="24"/>
        </w:rPr>
        <w:t xml:space="preserve">digital early rehabilitation </w:t>
      </w:r>
      <w:r w:rsidR="29AB7FE3" w:rsidRPr="217695E5">
        <w:rPr>
          <w:rFonts w:ascii="Arial" w:eastAsia="Arial" w:hAnsi="Arial" w:cs="Arial"/>
          <w:sz w:val="24"/>
          <w:szCs w:val="24"/>
        </w:rPr>
        <w:t>group</w:t>
      </w:r>
      <w:r w:rsidR="26309AE1" w:rsidRPr="217695E5">
        <w:rPr>
          <w:rFonts w:ascii="Arial" w:eastAsia="Arial" w:hAnsi="Arial" w:cs="Arial"/>
          <w:sz w:val="24"/>
          <w:szCs w:val="24"/>
        </w:rPr>
        <w:t xml:space="preserve"> (</w:t>
      </w:r>
      <w:r w:rsidR="1E09039A" w:rsidRPr="217695E5">
        <w:rPr>
          <w:rFonts w:ascii="Arial" w:eastAsia="Arial" w:hAnsi="Arial" w:cs="Arial"/>
          <w:sz w:val="24"/>
          <w:szCs w:val="24"/>
        </w:rPr>
        <w:t>Intervention state).</w:t>
      </w:r>
      <w:r w:rsidR="1A2ADB30" w:rsidRPr="217695E5">
        <w:rPr>
          <w:rFonts w:ascii="Arial" w:eastAsia="Arial" w:hAnsi="Arial" w:cs="Arial"/>
          <w:sz w:val="24"/>
          <w:szCs w:val="24"/>
        </w:rPr>
        <w:t xml:space="preserve"> </w:t>
      </w:r>
      <w:r w:rsidR="490990B5" w:rsidRPr="217695E5">
        <w:rPr>
          <w:rFonts w:ascii="Arial" w:eastAsia="Arial" w:hAnsi="Arial" w:cs="Arial"/>
          <w:sz w:val="24"/>
          <w:szCs w:val="24"/>
        </w:rPr>
        <w:t xml:space="preserve">While demographics will be collected from the two groups, </w:t>
      </w:r>
      <w:r w:rsidR="4DC5E42F" w:rsidRPr="217695E5">
        <w:rPr>
          <w:rFonts w:ascii="Arial" w:eastAsia="Arial" w:hAnsi="Arial" w:cs="Arial"/>
          <w:sz w:val="24"/>
          <w:szCs w:val="24"/>
        </w:rPr>
        <w:t xml:space="preserve">which will allow for analysis and understanding of how different populations and conditions respond to the intervention, it will only be of limited </w:t>
      </w:r>
      <w:r w:rsidR="060432FD" w:rsidRPr="217695E5">
        <w:rPr>
          <w:rFonts w:ascii="Arial" w:eastAsia="Arial" w:hAnsi="Arial" w:cs="Arial"/>
          <w:sz w:val="24"/>
          <w:szCs w:val="24"/>
        </w:rPr>
        <w:t>quality</w:t>
      </w:r>
      <w:r w:rsidR="4DC5E42F" w:rsidRPr="217695E5">
        <w:rPr>
          <w:rFonts w:ascii="Arial" w:eastAsia="Arial" w:hAnsi="Arial" w:cs="Arial"/>
          <w:sz w:val="24"/>
          <w:szCs w:val="24"/>
        </w:rPr>
        <w:t xml:space="preserve"> in </w:t>
      </w:r>
      <w:r w:rsidR="26E2E6C0" w:rsidRPr="217695E5">
        <w:rPr>
          <w:rFonts w:ascii="Arial" w:eastAsia="Arial" w:hAnsi="Arial" w:cs="Arial"/>
          <w:sz w:val="24"/>
          <w:szCs w:val="24"/>
        </w:rPr>
        <w:t>comparison</w:t>
      </w:r>
      <w:r w:rsidR="4DC5E42F" w:rsidRPr="217695E5">
        <w:rPr>
          <w:rFonts w:ascii="Arial" w:eastAsia="Arial" w:hAnsi="Arial" w:cs="Arial"/>
          <w:sz w:val="24"/>
          <w:szCs w:val="24"/>
        </w:rPr>
        <w:t xml:space="preserve"> to a tru</w:t>
      </w:r>
      <w:r w:rsidR="7EEC552D" w:rsidRPr="217695E5">
        <w:rPr>
          <w:rFonts w:ascii="Arial" w:eastAsia="Arial" w:hAnsi="Arial" w:cs="Arial"/>
          <w:sz w:val="24"/>
          <w:szCs w:val="24"/>
        </w:rPr>
        <w:t>e prospective r</w:t>
      </w:r>
      <w:r w:rsidR="4DC5E42F" w:rsidRPr="217695E5">
        <w:rPr>
          <w:rFonts w:ascii="Arial" w:eastAsia="Arial" w:hAnsi="Arial" w:cs="Arial"/>
          <w:sz w:val="24"/>
          <w:szCs w:val="24"/>
        </w:rPr>
        <w:t xml:space="preserve">andomised, </w:t>
      </w:r>
      <w:r w:rsidR="18B3C407" w:rsidRPr="217695E5">
        <w:rPr>
          <w:rFonts w:ascii="Arial" w:eastAsia="Arial" w:hAnsi="Arial" w:cs="Arial"/>
          <w:sz w:val="24"/>
          <w:szCs w:val="24"/>
        </w:rPr>
        <w:t>c</w:t>
      </w:r>
      <w:r w:rsidR="4DC5E42F" w:rsidRPr="217695E5">
        <w:rPr>
          <w:rFonts w:ascii="Arial" w:eastAsia="Arial" w:hAnsi="Arial" w:cs="Arial"/>
          <w:sz w:val="24"/>
          <w:szCs w:val="24"/>
        </w:rPr>
        <w:t xml:space="preserve">ontrolled </w:t>
      </w:r>
      <w:r w:rsidR="27745B73" w:rsidRPr="217695E5">
        <w:rPr>
          <w:rFonts w:ascii="Arial" w:eastAsia="Arial" w:hAnsi="Arial" w:cs="Arial"/>
          <w:sz w:val="24"/>
          <w:szCs w:val="24"/>
        </w:rPr>
        <w:t>t</w:t>
      </w:r>
      <w:r w:rsidR="4DC5E42F" w:rsidRPr="217695E5">
        <w:rPr>
          <w:rFonts w:ascii="Arial" w:eastAsia="Arial" w:hAnsi="Arial" w:cs="Arial"/>
          <w:sz w:val="24"/>
          <w:szCs w:val="24"/>
        </w:rPr>
        <w:t>rail</w:t>
      </w:r>
      <w:r w:rsidR="7489C767" w:rsidRPr="217695E5">
        <w:rPr>
          <w:rFonts w:ascii="Arial" w:eastAsia="Arial" w:hAnsi="Arial" w:cs="Arial"/>
          <w:sz w:val="24"/>
          <w:szCs w:val="24"/>
        </w:rPr>
        <w:t xml:space="preserve"> (RTC).</w:t>
      </w:r>
    </w:p>
    <w:p w14:paraId="74A1AC08" w14:textId="6E5E6F75" w:rsidR="618B4FD5" w:rsidRDefault="618B4FD5" w:rsidP="217695E5">
      <w:pPr>
        <w:rPr>
          <w:rFonts w:ascii="Arial" w:eastAsia="Arial" w:hAnsi="Arial" w:cs="Arial"/>
          <w:sz w:val="24"/>
          <w:szCs w:val="24"/>
        </w:rPr>
      </w:pPr>
    </w:p>
    <w:p w14:paraId="3E28FDF9" w14:textId="6DC7C480" w:rsidR="618B4FD5" w:rsidRDefault="7489C767" w:rsidP="217695E5">
      <w:pPr>
        <w:rPr>
          <w:rFonts w:ascii="Arial" w:eastAsia="Arial" w:hAnsi="Arial" w:cs="Arial"/>
          <w:sz w:val="24"/>
          <w:szCs w:val="24"/>
        </w:rPr>
      </w:pPr>
      <w:r w:rsidRPr="217695E5">
        <w:rPr>
          <w:rFonts w:ascii="Arial" w:eastAsia="Arial" w:hAnsi="Arial" w:cs="Arial"/>
          <w:sz w:val="24"/>
          <w:szCs w:val="24"/>
        </w:rPr>
        <w:t xml:space="preserve">The quantitative </w:t>
      </w:r>
      <w:r w:rsidR="36489509" w:rsidRPr="217695E5">
        <w:rPr>
          <w:rFonts w:ascii="Arial" w:eastAsia="Arial" w:hAnsi="Arial" w:cs="Arial"/>
          <w:sz w:val="24"/>
          <w:szCs w:val="24"/>
        </w:rPr>
        <w:t xml:space="preserve">aspect, being the data collected from Likert scale responses from both patients and the staff members will provide an </w:t>
      </w:r>
      <w:r w:rsidR="54414B84" w:rsidRPr="217695E5">
        <w:rPr>
          <w:rFonts w:ascii="Arial" w:eastAsia="Arial" w:hAnsi="Arial" w:cs="Arial"/>
          <w:sz w:val="24"/>
          <w:szCs w:val="24"/>
        </w:rPr>
        <w:t xml:space="preserve">objective </w:t>
      </w:r>
      <w:r w:rsidR="537AD870" w:rsidRPr="217695E5">
        <w:rPr>
          <w:rFonts w:ascii="Arial" w:eastAsia="Arial" w:hAnsi="Arial" w:cs="Arial"/>
          <w:sz w:val="24"/>
          <w:szCs w:val="24"/>
        </w:rPr>
        <w:t xml:space="preserve">measure that allows for statistical analysis. Statistical </w:t>
      </w:r>
      <w:r w:rsidR="72C69B8E" w:rsidRPr="217695E5">
        <w:rPr>
          <w:rFonts w:ascii="Arial" w:eastAsia="Arial" w:hAnsi="Arial" w:cs="Arial"/>
          <w:sz w:val="24"/>
          <w:szCs w:val="24"/>
        </w:rPr>
        <w:t xml:space="preserve">significance has gone through a stage of </w:t>
      </w:r>
      <w:r w:rsidR="42E06149" w:rsidRPr="217695E5">
        <w:rPr>
          <w:rFonts w:ascii="Arial" w:eastAsia="Arial" w:hAnsi="Arial" w:cs="Arial"/>
          <w:sz w:val="24"/>
          <w:szCs w:val="24"/>
        </w:rPr>
        <w:t xml:space="preserve">results “achieving” a </w:t>
      </w:r>
      <w:r w:rsidR="72C69B8E" w:rsidRPr="217695E5">
        <w:rPr>
          <w:rFonts w:ascii="Arial" w:eastAsia="Arial" w:hAnsi="Arial" w:cs="Arial"/>
          <w:sz w:val="24"/>
          <w:szCs w:val="24"/>
        </w:rPr>
        <w:t xml:space="preserve">p≤0.05 </w:t>
      </w:r>
      <w:r w:rsidR="67A6B3F6" w:rsidRPr="217695E5">
        <w:rPr>
          <w:rFonts w:ascii="Arial" w:eastAsia="Arial" w:hAnsi="Arial" w:cs="Arial"/>
          <w:sz w:val="24"/>
          <w:szCs w:val="24"/>
        </w:rPr>
        <w:t>form</w:t>
      </w:r>
      <w:r w:rsidR="609B3CA6" w:rsidRPr="217695E5">
        <w:rPr>
          <w:rFonts w:ascii="Arial" w:eastAsia="Arial" w:hAnsi="Arial" w:cs="Arial"/>
          <w:sz w:val="24"/>
          <w:szCs w:val="24"/>
        </w:rPr>
        <w:t>ing the “proof of correct</w:t>
      </w:r>
      <w:r w:rsidR="6D81AC5E" w:rsidRPr="217695E5">
        <w:rPr>
          <w:rFonts w:ascii="Arial" w:eastAsia="Arial" w:hAnsi="Arial" w:cs="Arial"/>
          <w:sz w:val="24"/>
          <w:szCs w:val="24"/>
        </w:rPr>
        <w:t xml:space="preserve"> hypothesis</w:t>
      </w:r>
      <w:r w:rsidR="609B3CA6" w:rsidRPr="217695E5">
        <w:rPr>
          <w:rFonts w:ascii="Arial" w:eastAsia="Arial" w:hAnsi="Arial" w:cs="Arial"/>
          <w:sz w:val="24"/>
          <w:szCs w:val="24"/>
        </w:rPr>
        <w:t xml:space="preserve">” and is now moving into a phase where a wider range of factors is contributing to </w:t>
      </w:r>
      <w:r w:rsidR="398B07E8" w:rsidRPr="217695E5">
        <w:rPr>
          <w:rFonts w:ascii="Arial" w:eastAsia="Arial" w:hAnsi="Arial" w:cs="Arial"/>
          <w:sz w:val="24"/>
          <w:szCs w:val="24"/>
        </w:rPr>
        <w:t xml:space="preserve">that </w:t>
      </w:r>
      <w:r w:rsidR="44006859" w:rsidRPr="217695E5">
        <w:rPr>
          <w:rFonts w:ascii="Arial" w:eastAsia="Arial" w:hAnsi="Arial" w:cs="Arial"/>
          <w:sz w:val="24"/>
          <w:szCs w:val="24"/>
        </w:rPr>
        <w:t xml:space="preserve">proof, including the strength of association, population sample size, Confidence Interval (CI) width and the </w:t>
      </w:r>
      <w:r w:rsidR="3E1E0417" w:rsidRPr="217695E5">
        <w:rPr>
          <w:rFonts w:ascii="Arial" w:eastAsia="Arial" w:hAnsi="Arial" w:cs="Arial"/>
          <w:sz w:val="24"/>
          <w:szCs w:val="24"/>
        </w:rPr>
        <w:t>magnitude of the p value</w:t>
      </w:r>
      <w:r w:rsidR="4326D91C" w:rsidRPr="217695E5">
        <w:rPr>
          <w:rFonts w:ascii="Arial" w:eastAsia="Arial" w:hAnsi="Arial" w:cs="Arial"/>
          <w:sz w:val="24"/>
          <w:szCs w:val="24"/>
        </w:rPr>
        <w:t xml:space="preserve"> (Concato and Hartigan, 2016)</w:t>
      </w:r>
      <w:r w:rsidR="3E1E0417" w:rsidRPr="217695E5">
        <w:rPr>
          <w:rFonts w:ascii="Arial" w:eastAsia="Arial" w:hAnsi="Arial" w:cs="Arial"/>
          <w:sz w:val="24"/>
          <w:szCs w:val="24"/>
        </w:rPr>
        <w:t xml:space="preserve">. In this instance, it is these factors acting in combination that will aid in the determination of </w:t>
      </w:r>
      <w:r w:rsidR="2E9AA1B2" w:rsidRPr="217695E5">
        <w:rPr>
          <w:rFonts w:ascii="Arial" w:eastAsia="Arial" w:hAnsi="Arial" w:cs="Arial"/>
          <w:sz w:val="24"/>
          <w:szCs w:val="24"/>
        </w:rPr>
        <w:t xml:space="preserve">the results in terms of </w:t>
      </w:r>
      <w:r w:rsidR="3E1E0417" w:rsidRPr="217695E5">
        <w:rPr>
          <w:rFonts w:ascii="Arial" w:eastAsia="Arial" w:hAnsi="Arial" w:cs="Arial"/>
          <w:sz w:val="24"/>
          <w:szCs w:val="24"/>
        </w:rPr>
        <w:t>statistical significan</w:t>
      </w:r>
      <w:r w:rsidR="0525618E" w:rsidRPr="217695E5">
        <w:rPr>
          <w:rFonts w:ascii="Arial" w:eastAsia="Arial" w:hAnsi="Arial" w:cs="Arial"/>
          <w:sz w:val="24"/>
          <w:szCs w:val="24"/>
        </w:rPr>
        <w:t>ce</w:t>
      </w:r>
      <w:r w:rsidR="3E1E0417" w:rsidRPr="217695E5">
        <w:rPr>
          <w:rFonts w:ascii="Arial" w:eastAsia="Arial" w:hAnsi="Arial" w:cs="Arial"/>
          <w:sz w:val="24"/>
          <w:szCs w:val="24"/>
        </w:rPr>
        <w:t>.</w:t>
      </w:r>
      <w:r w:rsidR="60BF6B0C" w:rsidRPr="217695E5">
        <w:rPr>
          <w:rFonts w:ascii="Arial" w:eastAsia="Arial" w:hAnsi="Arial" w:cs="Arial"/>
          <w:sz w:val="24"/>
          <w:szCs w:val="24"/>
        </w:rPr>
        <w:t xml:space="preserve"> </w:t>
      </w:r>
      <w:r w:rsidR="165D7241" w:rsidRPr="217695E5">
        <w:rPr>
          <w:rFonts w:ascii="Arial" w:eastAsia="Arial" w:hAnsi="Arial" w:cs="Arial"/>
          <w:sz w:val="24"/>
          <w:szCs w:val="24"/>
        </w:rPr>
        <w:t xml:space="preserve">The </w:t>
      </w:r>
      <w:r w:rsidR="2908410B" w:rsidRPr="217695E5">
        <w:rPr>
          <w:rFonts w:ascii="Arial" w:eastAsia="Arial" w:hAnsi="Arial" w:cs="Arial"/>
          <w:sz w:val="24"/>
          <w:szCs w:val="24"/>
        </w:rPr>
        <w:t xml:space="preserve">University </w:t>
      </w:r>
      <w:r w:rsidR="73791F1E" w:rsidRPr="217695E5">
        <w:rPr>
          <w:rFonts w:ascii="Arial" w:eastAsia="Arial" w:hAnsi="Arial" w:cs="Arial"/>
          <w:sz w:val="24"/>
          <w:szCs w:val="24"/>
        </w:rPr>
        <w:t xml:space="preserve">of Wales </w:t>
      </w:r>
      <w:r w:rsidR="2908410B" w:rsidRPr="217695E5">
        <w:rPr>
          <w:rFonts w:ascii="Arial" w:eastAsia="Arial" w:hAnsi="Arial" w:cs="Arial"/>
          <w:sz w:val="24"/>
          <w:szCs w:val="24"/>
        </w:rPr>
        <w:t xml:space="preserve">has provided a licence for </w:t>
      </w:r>
      <w:r w:rsidR="3EB74A8D" w:rsidRPr="217695E5">
        <w:rPr>
          <w:rFonts w:ascii="Arial" w:eastAsia="Arial" w:hAnsi="Arial" w:cs="Arial"/>
          <w:sz w:val="24"/>
          <w:szCs w:val="24"/>
        </w:rPr>
        <w:t>SPSS</w:t>
      </w:r>
      <w:r w:rsidR="2A363233" w:rsidRPr="217695E5">
        <w:rPr>
          <w:rFonts w:ascii="Arial" w:eastAsia="Arial" w:hAnsi="Arial" w:cs="Arial"/>
          <w:sz w:val="24"/>
          <w:szCs w:val="24"/>
        </w:rPr>
        <w:t xml:space="preserve"> </w:t>
      </w:r>
      <w:r w:rsidR="7C11B8FD" w:rsidRPr="217695E5">
        <w:rPr>
          <w:rFonts w:ascii="Arial" w:eastAsia="Arial" w:hAnsi="Arial" w:cs="Arial"/>
          <w:sz w:val="24"/>
          <w:szCs w:val="24"/>
        </w:rPr>
        <w:t>and</w:t>
      </w:r>
      <w:r w:rsidR="5581C754" w:rsidRPr="217695E5">
        <w:rPr>
          <w:rFonts w:ascii="Arial" w:eastAsia="Arial" w:hAnsi="Arial" w:cs="Arial"/>
          <w:sz w:val="24"/>
          <w:szCs w:val="24"/>
        </w:rPr>
        <w:t xml:space="preserve"> it is anticipated that statistical analysis will occur using </w:t>
      </w:r>
      <w:r w:rsidR="165D7241" w:rsidRPr="217695E5">
        <w:rPr>
          <w:rFonts w:ascii="Arial" w:eastAsia="Arial" w:hAnsi="Arial" w:cs="Arial"/>
          <w:sz w:val="24"/>
          <w:szCs w:val="24"/>
        </w:rPr>
        <w:t xml:space="preserve">the Mann-Whitney </w:t>
      </w:r>
      <w:r w:rsidR="1A0910C8" w:rsidRPr="217695E5">
        <w:rPr>
          <w:rFonts w:ascii="Arial" w:eastAsia="Arial" w:hAnsi="Arial" w:cs="Arial"/>
          <w:sz w:val="24"/>
          <w:szCs w:val="24"/>
        </w:rPr>
        <w:t xml:space="preserve">U </w:t>
      </w:r>
      <w:r w:rsidR="165D7241" w:rsidRPr="217695E5">
        <w:rPr>
          <w:rFonts w:ascii="Arial" w:eastAsia="Arial" w:hAnsi="Arial" w:cs="Arial"/>
          <w:sz w:val="24"/>
          <w:szCs w:val="24"/>
        </w:rPr>
        <w:t>test</w:t>
      </w:r>
      <w:r w:rsidR="2A323963" w:rsidRPr="217695E5">
        <w:rPr>
          <w:rFonts w:ascii="Arial" w:eastAsia="Arial" w:hAnsi="Arial" w:cs="Arial"/>
          <w:sz w:val="24"/>
          <w:szCs w:val="24"/>
        </w:rPr>
        <w:t xml:space="preserve">. This </w:t>
      </w:r>
      <w:r w:rsidR="165D7241" w:rsidRPr="217695E5">
        <w:rPr>
          <w:rFonts w:ascii="Arial" w:eastAsia="Arial" w:hAnsi="Arial" w:cs="Arial"/>
          <w:sz w:val="24"/>
          <w:szCs w:val="24"/>
        </w:rPr>
        <w:t xml:space="preserve">is </w:t>
      </w:r>
      <w:r w:rsidR="705FB036" w:rsidRPr="217695E5">
        <w:rPr>
          <w:rFonts w:ascii="Arial" w:eastAsia="Arial" w:hAnsi="Arial" w:cs="Arial"/>
          <w:sz w:val="24"/>
          <w:szCs w:val="24"/>
        </w:rPr>
        <w:t xml:space="preserve">one of </w:t>
      </w:r>
      <w:bookmarkStart w:id="0" w:name="_Int_zJOqOX9J"/>
      <w:r w:rsidR="165D7241" w:rsidRPr="217695E5">
        <w:rPr>
          <w:rFonts w:ascii="Arial" w:eastAsia="Arial" w:hAnsi="Arial" w:cs="Arial"/>
          <w:sz w:val="24"/>
          <w:szCs w:val="24"/>
        </w:rPr>
        <w:t>a</w:t>
      </w:r>
      <w:r w:rsidR="705FB036" w:rsidRPr="217695E5">
        <w:rPr>
          <w:rFonts w:ascii="Arial" w:eastAsia="Arial" w:hAnsi="Arial" w:cs="Arial"/>
          <w:sz w:val="24"/>
          <w:szCs w:val="24"/>
        </w:rPr>
        <w:t xml:space="preserve"> number of</w:t>
      </w:r>
      <w:bookmarkEnd w:id="0"/>
      <w:r w:rsidR="705FB036" w:rsidRPr="217695E5">
        <w:rPr>
          <w:rFonts w:ascii="Arial" w:eastAsia="Arial" w:hAnsi="Arial" w:cs="Arial"/>
          <w:sz w:val="24"/>
          <w:szCs w:val="24"/>
        </w:rPr>
        <w:t xml:space="preserve"> tests that can assess non-parametric data</w:t>
      </w:r>
      <w:r w:rsidR="265ACFC5" w:rsidRPr="217695E5">
        <w:rPr>
          <w:rFonts w:ascii="Arial" w:eastAsia="Arial" w:hAnsi="Arial" w:cs="Arial"/>
          <w:sz w:val="24"/>
          <w:szCs w:val="24"/>
        </w:rPr>
        <w:t xml:space="preserve"> and provide an accurate measure of the statistical significan</w:t>
      </w:r>
      <w:r w:rsidR="1F8FF554" w:rsidRPr="217695E5">
        <w:rPr>
          <w:rFonts w:ascii="Arial" w:eastAsia="Arial" w:hAnsi="Arial" w:cs="Arial"/>
          <w:sz w:val="24"/>
          <w:szCs w:val="24"/>
        </w:rPr>
        <w:t>c</w:t>
      </w:r>
      <w:r w:rsidR="265ACFC5" w:rsidRPr="217695E5">
        <w:rPr>
          <w:rFonts w:ascii="Arial" w:eastAsia="Arial" w:hAnsi="Arial" w:cs="Arial"/>
          <w:sz w:val="24"/>
          <w:szCs w:val="24"/>
        </w:rPr>
        <w:t xml:space="preserve">e of the </w:t>
      </w:r>
      <w:r w:rsidR="6D1288BA" w:rsidRPr="217695E5">
        <w:rPr>
          <w:rFonts w:ascii="Arial" w:eastAsia="Arial" w:hAnsi="Arial" w:cs="Arial"/>
          <w:sz w:val="24"/>
          <w:szCs w:val="24"/>
        </w:rPr>
        <w:t>o</w:t>
      </w:r>
      <w:r w:rsidR="265ACFC5" w:rsidRPr="217695E5">
        <w:rPr>
          <w:rFonts w:ascii="Arial" w:eastAsia="Arial" w:hAnsi="Arial" w:cs="Arial"/>
          <w:sz w:val="24"/>
          <w:szCs w:val="24"/>
        </w:rPr>
        <w:t>rdinal data generated by the Likert scale questions.</w:t>
      </w:r>
      <w:r w:rsidR="4F937747" w:rsidRPr="217695E5">
        <w:rPr>
          <w:rFonts w:ascii="Arial" w:eastAsia="Arial" w:hAnsi="Arial" w:cs="Arial"/>
          <w:sz w:val="24"/>
          <w:szCs w:val="24"/>
        </w:rPr>
        <w:t xml:space="preserve"> </w:t>
      </w:r>
    </w:p>
    <w:p w14:paraId="5CDD877D" w14:textId="3458B18C" w:rsidR="618B4FD5" w:rsidRDefault="618B4FD5" w:rsidP="217695E5">
      <w:pPr>
        <w:rPr>
          <w:rFonts w:ascii="Arial" w:eastAsia="Arial" w:hAnsi="Arial" w:cs="Arial"/>
          <w:sz w:val="24"/>
          <w:szCs w:val="24"/>
        </w:rPr>
      </w:pPr>
    </w:p>
    <w:p w14:paraId="3FE9C280" w14:textId="52E62CF6" w:rsidR="618B4FD5" w:rsidRDefault="35690C7D" w:rsidP="217695E5">
      <w:pPr>
        <w:rPr>
          <w:rFonts w:ascii="Arial" w:eastAsia="Arial" w:hAnsi="Arial" w:cs="Arial"/>
          <w:sz w:val="24"/>
          <w:szCs w:val="24"/>
        </w:rPr>
      </w:pPr>
      <w:r w:rsidRPr="2F40A49A">
        <w:rPr>
          <w:rFonts w:ascii="Arial" w:eastAsia="Arial" w:hAnsi="Arial" w:cs="Arial"/>
          <w:sz w:val="24"/>
          <w:szCs w:val="24"/>
        </w:rPr>
        <w:t>The</w:t>
      </w:r>
      <w:r w:rsidR="04EB0634" w:rsidRPr="2F40A49A">
        <w:rPr>
          <w:rFonts w:ascii="Arial" w:eastAsia="Arial" w:hAnsi="Arial" w:cs="Arial"/>
          <w:sz w:val="24"/>
          <w:szCs w:val="24"/>
        </w:rPr>
        <w:t xml:space="preserve"> </w:t>
      </w:r>
      <w:r w:rsidRPr="2F40A49A">
        <w:rPr>
          <w:rFonts w:ascii="Arial" w:eastAsia="Arial" w:hAnsi="Arial" w:cs="Arial"/>
          <w:sz w:val="24"/>
          <w:szCs w:val="24"/>
        </w:rPr>
        <w:t xml:space="preserve">definition of what makes the change </w:t>
      </w:r>
      <w:r w:rsidR="04EB0634" w:rsidRPr="2F40A49A">
        <w:rPr>
          <w:rFonts w:ascii="Arial" w:eastAsia="Arial" w:hAnsi="Arial" w:cs="Arial"/>
          <w:sz w:val="24"/>
          <w:szCs w:val="24"/>
        </w:rPr>
        <w:t>operational</w:t>
      </w:r>
      <w:r w:rsidR="7301150B" w:rsidRPr="2F40A49A">
        <w:rPr>
          <w:rFonts w:ascii="Arial" w:eastAsia="Arial" w:hAnsi="Arial" w:cs="Arial"/>
          <w:sz w:val="24"/>
          <w:szCs w:val="24"/>
        </w:rPr>
        <w:t>ly</w:t>
      </w:r>
      <w:r w:rsidR="04EB0634" w:rsidRPr="2F40A49A">
        <w:rPr>
          <w:rFonts w:ascii="Arial" w:eastAsia="Arial" w:hAnsi="Arial" w:cs="Arial"/>
          <w:sz w:val="24"/>
          <w:szCs w:val="24"/>
        </w:rPr>
        <w:t xml:space="preserve"> significan</w:t>
      </w:r>
      <w:r w:rsidR="112CC50F" w:rsidRPr="2F40A49A">
        <w:rPr>
          <w:rFonts w:ascii="Arial" w:eastAsia="Arial" w:hAnsi="Arial" w:cs="Arial"/>
          <w:sz w:val="24"/>
          <w:szCs w:val="24"/>
        </w:rPr>
        <w:t>t is more difficult to quan</w:t>
      </w:r>
      <w:r w:rsidR="742DA5D0" w:rsidRPr="2F40A49A">
        <w:rPr>
          <w:rFonts w:ascii="Arial" w:eastAsia="Arial" w:hAnsi="Arial" w:cs="Arial"/>
          <w:sz w:val="24"/>
          <w:szCs w:val="24"/>
        </w:rPr>
        <w:t>t</w:t>
      </w:r>
      <w:r w:rsidR="112CC50F" w:rsidRPr="2F40A49A">
        <w:rPr>
          <w:rFonts w:ascii="Arial" w:eastAsia="Arial" w:hAnsi="Arial" w:cs="Arial"/>
          <w:sz w:val="24"/>
          <w:szCs w:val="24"/>
        </w:rPr>
        <w:t>ify. The primary of these is the</w:t>
      </w:r>
      <w:r w:rsidR="04EB0634" w:rsidRPr="2F40A49A">
        <w:rPr>
          <w:rFonts w:ascii="Arial" w:eastAsia="Arial" w:hAnsi="Arial" w:cs="Arial"/>
          <w:sz w:val="24"/>
          <w:szCs w:val="24"/>
        </w:rPr>
        <w:t xml:space="preserve"> </w:t>
      </w:r>
      <w:r w:rsidR="53801869" w:rsidRPr="2F40A49A">
        <w:rPr>
          <w:rFonts w:ascii="Arial" w:eastAsia="Arial" w:hAnsi="Arial" w:cs="Arial"/>
          <w:sz w:val="24"/>
          <w:szCs w:val="24"/>
        </w:rPr>
        <w:t>differen</w:t>
      </w:r>
      <w:r w:rsidR="112C6CBF" w:rsidRPr="2F40A49A">
        <w:rPr>
          <w:rFonts w:ascii="Arial" w:eastAsia="Arial" w:hAnsi="Arial" w:cs="Arial"/>
          <w:sz w:val="24"/>
          <w:szCs w:val="24"/>
        </w:rPr>
        <w:t>ces in</w:t>
      </w:r>
      <w:r w:rsidR="53801869" w:rsidRPr="2F40A49A">
        <w:rPr>
          <w:rFonts w:ascii="Arial" w:eastAsia="Arial" w:hAnsi="Arial" w:cs="Arial"/>
          <w:sz w:val="24"/>
          <w:szCs w:val="24"/>
        </w:rPr>
        <w:t xml:space="preserve"> </w:t>
      </w:r>
      <w:r w:rsidR="04EB0634" w:rsidRPr="2F40A49A">
        <w:rPr>
          <w:rFonts w:ascii="Arial" w:eastAsia="Arial" w:hAnsi="Arial" w:cs="Arial"/>
          <w:sz w:val="24"/>
          <w:szCs w:val="24"/>
        </w:rPr>
        <w:t>perspective</w:t>
      </w:r>
      <w:r w:rsidR="5805BFD1" w:rsidRPr="2F40A49A">
        <w:rPr>
          <w:rFonts w:ascii="Arial" w:eastAsia="Arial" w:hAnsi="Arial" w:cs="Arial"/>
          <w:sz w:val="24"/>
          <w:szCs w:val="24"/>
        </w:rPr>
        <w:t>s</w:t>
      </w:r>
      <w:r w:rsidR="4A51D160" w:rsidRPr="2F40A49A">
        <w:rPr>
          <w:rFonts w:ascii="Arial" w:eastAsia="Arial" w:hAnsi="Arial" w:cs="Arial"/>
          <w:sz w:val="24"/>
          <w:szCs w:val="24"/>
        </w:rPr>
        <w:t xml:space="preserve"> </w:t>
      </w:r>
      <w:r w:rsidR="2B89ECBE" w:rsidRPr="2F40A49A">
        <w:rPr>
          <w:rFonts w:ascii="Arial" w:eastAsia="Arial" w:hAnsi="Arial" w:cs="Arial"/>
          <w:sz w:val="24"/>
          <w:szCs w:val="24"/>
        </w:rPr>
        <w:t xml:space="preserve">between </w:t>
      </w:r>
      <w:r w:rsidR="4A51D160" w:rsidRPr="2F40A49A">
        <w:rPr>
          <w:rFonts w:ascii="Arial" w:eastAsia="Arial" w:hAnsi="Arial" w:cs="Arial"/>
          <w:sz w:val="24"/>
          <w:szCs w:val="24"/>
        </w:rPr>
        <w:t xml:space="preserve">the </w:t>
      </w:r>
      <w:r w:rsidR="224A6642" w:rsidRPr="2F40A49A">
        <w:rPr>
          <w:rFonts w:ascii="Arial" w:eastAsia="Arial" w:hAnsi="Arial" w:cs="Arial"/>
          <w:sz w:val="24"/>
          <w:szCs w:val="24"/>
        </w:rPr>
        <w:t>patient(‘s), the members of staff, the managers of the department and the members of the wider M</w:t>
      </w:r>
      <w:r w:rsidR="662FA973" w:rsidRPr="2F40A49A">
        <w:rPr>
          <w:rFonts w:ascii="Arial" w:eastAsia="Arial" w:hAnsi="Arial" w:cs="Arial"/>
          <w:sz w:val="24"/>
          <w:szCs w:val="24"/>
        </w:rPr>
        <w:t xml:space="preserve">ulti-Disciplinary Team (MDT), who currently have concerns due to the length of time </w:t>
      </w:r>
      <w:r w:rsidR="188B93FF" w:rsidRPr="2F40A49A">
        <w:rPr>
          <w:rFonts w:ascii="Arial" w:eastAsia="Arial" w:hAnsi="Arial" w:cs="Arial"/>
          <w:sz w:val="24"/>
          <w:szCs w:val="24"/>
        </w:rPr>
        <w:t>between when a referral is made to the P</w:t>
      </w:r>
      <w:r w:rsidR="4E86B38D" w:rsidRPr="2F40A49A">
        <w:rPr>
          <w:rFonts w:ascii="Arial" w:eastAsia="Arial" w:hAnsi="Arial" w:cs="Arial"/>
          <w:sz w:val="24"/>
          <w:szCs w:val="24"/>
        </w:rPr>
        <w:t>h</w:t>
      </w:r>
      <w:r w:rsidR="188B93FF" w:rsidRPr="2F40A49A">
        <w:rPr>
          <w:rFonts w:ascii="Arial" w:eastAsia="Arial" w:hAnsi="Arial" w:cs="Arial"/>
          <w:sz w:val="24"/>
          <w:szCs w:val="24"/>
        </w:rPr>
        <w:t xml:space="preserve">ysiotherapy service and then </w:t>
      </w:r>
      <w:r w:rsidR="662FA973" w:rsidRPr="2F40A49A">
        <w:rPr>
          <w:rFonts w:ascii="Arial" w:eastAsia="Arial" w:hAnsi="Arial" w:cs="Arial"/>
          <w:sz w:val="24"/>
          <w:szCs w:val="24"/>
        </w:rPr>
        <w:t>they</w:t>
      </w:r>
      <w:r w:rsidR="08075EBD" w:rsidRPr="2F40A49A">
        <w:rPr>
          <w:rFonts w:ascii="Arial" w:eastAsia="Arial" w:hAnsi="Arial" w:cs="Arial"/>
          <w:sz w:val="24"/>
          <w:szCs w:val="24"/>
        </w:rPr>
        <w:t xml:space="preserve"> are seen</w:t>
      </w:r>
      <w:r w:rsidR="77DE0697" w:rsidRPr="2F40A49A">
        <w:rPr>
          <w:rFonts w:ascii="Arial" w:eastAsia="Arial" w:hAnsi="Arial" w:cs="Arial"/>
          <w:sz w:val="24"/>
          <w:szCs w:val="24"/>
        </w:rPr>
        <w:t xml:space="preserve">. </w:t>
      </w:r>
      <w:r w:rsidR="69E40C51" w:rsidRPr="2F40A49A">
        <w:rPr>
          <w:rFonts w:ascii="Arial" w:eastAsia="Arial" w:hAnsi="Arial" w:cs="Arial"/>
          <w:sz w:val="24"/>
          <w:szCs w:val="24"/>
        </w:rPr>
        <w:t>From the perspective of the patient, an operationally significant change could be related to the information</w:t>
      </w:r>
      <w:r w:rsidR="76061BA4" w:rsidRPr="2F40A49A">
        <w:rPr>
          <w:rFonts w:ascii="Arial" w:eastAsia="Arial" w:hAnsi="Arial" w:cs="Arial"/>
          <w:sz w:val="24"/>
          <w:szCs w:val="24"/>
        </w:rPr>
        <w:t xml:space="preserve">, </w:t>
      </w:r>
      <w:r w:rsidR="69E40C51" w:rsidRPr="2F40A49A">
        <w:rPr>
          <w:rFonts w:ascii="Arial" w:eastAsia="Arial" w:hAnsi="Arial" w:cs="Arial"/>
          <w:sz w:val="24"/>
          <w:szCs w:val="24"/>
        </w:rPr>
        <w:t xml:space="preserve">educational or the </w:t>
      </w:r>
      <w:r w:rsidR="63270F43" w:rsidRPr="2F40A49A">
        <w:rPr>
          <w:rFonts w:ascii="Arial" w:eastAsia="Arial" w:hAnsi="Arial" w:cs="Arial"/>
          <w:sz w:val="24"/>
          <w:szCs w:val="24"/>
        </w:rPr>
        <w:t>exercise comp</w:t>
      </w:r>
      <w:r w:rsidR="284AB6BB" w:rsidRPr="2F40A49A">
        <w:rPr>
          <w:rFonts w:ascii="Arial" w:eastAsia="Arial" w:hAnsi="Arial" w:cs="Arial"/>
          <w:sz w:val="24"/>
          <w:szCs w:val="24"/>
        </w:rPr>
        <w:t>on</w:t>
      </w:r>
      <w:r w:rsidR="63270F43" w:rsidRPr="2F40A49A">
        <w:rPr>
          <w:rFonts w:ascii="Arial" w:eastAsia="Arial" w:hAnsi="Arial" w:cs="Arial"/>
          <w:sz w:val="24"/>
          <w:szCs w:val="24"/>
        </w:rPr>
        <w:t>ent</w:t>
      </w:r>
      <w:r w:rsidR="7F5E7DA4" w:rsidRPr="2F40A49A">
        <w:rPr>
          <w:rFonts w:ascii="Arial" w:eastAsia="Arial" w:hAnsi="Arial" w:cs="Arial"/>
          <w:sz w:val="24"/>
          <w:szCs w:val="24"/>
        </w:rPr>
        <w:t xml:space="preserve"> and the way that they felt empowered to start working on their fitness, or to research how best to manage their condition using approved sources. </w:t>
      </w:r>
      <w:r w:rsidR="6682B93F" w:rsidRPr="2F40A49A">
        <w:rPr>
          <w:rFonts w:ascii="Arial" w:eastAsia="Arial" w:hAnsi="Arial" w:cs="Arial"/>
          <w:sz w:val="24"/>
          <w:szCs w:val="24"/>
        </w:rPr>
        <w:t xml:space="preserve">This could mesh well with the opinion of the MDT members, who could be pleased with </w:t>
      </w:r>
      <w:r w:rsidR="41AB3C7E" w:rsidRPr="2F40A49A">
        <w:rPr>
          <w:rFonts w:ascii="Arial" w:eastAsia="Arial" w:hAnsi="Arial" w:cs="Arial"/>
          <w:sz w:val="24"/>
          <w:szCs w:val="24"/>
        </w:rPr>
        <w:t>“</w:t>
      </w:r>
      <w:r w:rsidR="6682B93F" w:rsidRPr="2F40A49A">
        <w:rPr>
          <w:rFonts w:ascii="Arial" w:eastAsia="Arial" w:hAnsi="Arial" w:cs="Arial"/>
          <w:sz w:val="24"/>
          <w:szCs w:val="24"/>
        </w:rPr>
        <w:t>the</w:t>
      </w:r>
      <w:r w:rsidR="1ACA0B98" w:rsidRPr="2F40A49A">
        <w:rPr>
          <w:rFonts w:ascii="Arial" w:eastAsia="Arial" w:hAnsi="Arial" w:cs="Arial"/>
          <w:sz w:val="24"/>
          <w:szCs w:val="24"/>
        </w:rPr>
        <w:t>ir” patients receiving input</w:t>
      </w:r>
      <w:r w:rsidR="31BF7184" w:rsidRPr="2F40A49A">
        <w:rPr>
          <w:rFonts w:ascii="Arial" w:eastAsia="Arial" w:hAnsi="Arial" w:cs="Arial"/>
          <w:sz w:val="24"/>
          <w:szCs w:val="24"/>
        </w:rPr>
        <w:t xml:space="preserve"> faster than in </w:t>
      </w:r>
      <w:r w:rsidR="4A7C78A5" w:rsidRPr="2F40A49A">
        <w:rPr>
          <w:rFonts w:ascii="Arial" w:eastAsia="Arial" w:hAnsi="Arial" w:cs="Arial"/>
          <w:sz w:val="24"/>
          <w:szCs w:val="24"/>
        </w:rPr>
        <w:t>the</w:t>
      </w:r>
      <w:r w:rsidR="00E26B39" w:rsidRPr="2F40A49A">
        <w:rPr>
          <w:rFonts w:ascii="Arial" w:eastAsia="Arial" w:hAnsi="Arial" w:cs="Arial"/>
          <w:sz w:val="24"/>
          <w:szCs w:val="24"/>
        </w:rPr>
        <w:t xml:space="preserve"> </w:t>
      </w:r>
      <w:r w:rsidR="31BF7184" w:rsidRPr="2F40A49A">
        <w:rPr>
          <w:rFonts w:ascii="Arial" w:eastAsia="Arial" w:hAnsi="Arial" w:cs="Arial"/>
          <w:sz w:val="24"/>
          <w:szCs w:val="24"/>
        </w:rPr>
        <w:t>pr</w:t>
      </w:r>
      <w:r w:rsidR="00E26B39" w:rsidRPr="2F40A49A">
        <w:rPr>
          <w:rFonts w:ascii="Arial" w:eastAsia="Arial" w:hAnsi="Arial" w:cs="Arial"/>
          <w:sz w:val="24"/>
          <w:szCs w:val="24"/>
        </w:rPr>
        <w:t>e</w:t>
      </w:r>
      <w:r w:rsidR="31BF7184" w:rsidRPr="2F40A49A">
        <w:rPr>
          <w:rFonts w:ascii="Arial" w:eastAsia="Arial" w:hAnsi="Arial" w:cs="Arial"/>
          <w:sz w:val="24"/>
          <w:szCs w:val="24"/>
        </w:rPr>
        <w:t>vious model</w:t>
      </w:r>
      <w:r w:rsidR="1ACA0B98" w:rsidRPr="2F40A49A">
        <w:rPr>
          <w:rFonts w:ascii="Arial" w:eastAsia="Arial" w:hAnsi="Arial" w:cs="Arial"/>
          <w:sz w:val="24"/>
          <w:szCs w:val="24"/>
        </w:rPr>
        <w:t>, but be contrary to the staff members, who may find the</w:t>
      </w:r>
      <w:r w:rsidR="2BDD0D42" w:rsidRPr="2F40A49A">
        <w:rPr>
          <w:rFonts w:ascii="Arial" w:eastAsia="Arial" w:hAnsi="Arial" w:cs="Arial"/>
          <w:sz w:val="24"/>
          <w:szCs w:val="24"/>
        </w:rPr>
        <w:t xml:space="preserve">re is no meaningful difference between the </w:t>
      </w:r>
      <w:r w:rsidR="5493A17C" w:rsidRPr="2F40A49A">
        <w:rPr>
          <w:rFonts w:ascii="Arial" w:eastAsia="Arial" w:hAnsi="Arial" w:cs="Arial"/>
          <w:sz w:val="24"/>
          <w:szCs w:val="24"/>
        </w:rPr>
        <w:t xml:space="preserve">patients care before and after the </w:t>
      </w:r>
      <w:r w:rsidR="11B817B0" w:rsidRPr="2F40A49A">
        <w:rPr>
          <w:rFonts w:ascii="Arial" w:eastAsia="Arial" w:hAnsi="Arial" w:cs="Arial"/>
          <w:sz w:val="24"/>
          <w:szCs w:val="24"/>
        </w:rPr>
        <w:t>D</w:t>
      </w:r>
      <w:r w:rsidR="5493A17C" w:rsidRPr="2F40A49A">
        <w:rPr>
          <w:rFonts w:ascii="Arial" w:eastAsia="Arial" w:hAnsi="Arial" w:cs="Arial"/>
          <w:sz w:val="24"/>
          <w:szCs w:val="24"/>
        </w:rPr>
        <w:t>igital</w:t>
      </w:r>
      <w:r w:rsidR="76A66FD0" w:rsidRPr="2F40A49A">
        <w:rPr>
          <w:rFonts w:ascii="Arial" w:eastAsia="Arial" w:hAnsi="Arial" w:cs="Arial"/>
          <w:sz w:val="24"/>
          <w:szCs w:val="24"/>
        </w:rPr>
        <w:t xml:space="preserve"> Rehabilitation plan</w:t>
      </w:r>
      <w:r w:rsidR="5493A17C" w:rsidRPr="2F40A49A">
        <w:rPr>
          <w:rFonts w:ascii="Arial" w:eastAsia="Arial" w:hAnsi="Arial" w:cs="Arial"/>
          <w:sz w:val="24"/>
          <w:szCs w:val="24"/>
        </w:rPr>
        <w:t xml:space="preserve"> </w:t>
      </w:r>
      <w:r w:rsidR="31BF2725" w:rsidRPr="2F40A49A">
        <w:rPr>
          <w:rFonts w:ascii="Arial" w:eastAsia="Arial" w:hAnsi="Arial" w:cs="Arial"/>
          <w:sz w:val="24"/>
          <w:szCs w:val="24"/>
        </w:rPr>
        <w:t>introduction</w:t>
      </w:r>
      <w:r w:rsidR="3B7437FE" w:rsidRPr="2F40A49A">
        <w:rPr>
          <w:rFonts w:ascii="Arial" w:eastAsia="Arial" w:hAnsi="Arial" w:cs="Arial"/>
          <w:sz w:val="24"/>
          <w:szCs w:val="24"/>
        </w:rPr>
        <w:t>.</w:t>
      </w:r>
    </w:p>
    <w:p w14:paraId="6BCED1A2" w14:textId="39F266D4" w:rsidR="618B4FD5" w:rsidRDefault="618B4FD5" w:rsidP="217695E5">
      <w:pPr>
        <w:rPr>
          <w:rFonts w:ascii="Arial" w:eastAsia="Arial" w:hAnsi="Arial" w:cs="Arial"/>
          <w:sz w:val="24"/>
          <w:szCs w:val="24"/>
        </w:rPr>
      </w:pPr>
    </w:p>
    <w:p w14:paraId="70E915FE" w14:textId="676884CA" w:rsidR="618B4FD5" w:rsidRDefault="0FD46894" w:rsidP="217695E5">
      <w:pPr>
        <w:rPr>
          <w:rFonts w:ascii="Arial" w:eastAsia="Arial" w:hAnsi="Arial" w:cs="Arial"/>
          <w:sz w:val="24"/>
          <w:szCs w:val="24"/>
        </w:rPr>
      </w:pPr>
      <w:r w:rsidRPr="217695E5">
        <w:rPr>
          <w:rFonts w:ascii="Arial" w:eastAsia="Arial" w:hAnsi="Arial" w:cs="Arial"/>
          <w:sz w:val="24"/>
          <w:szCs w:val="24"/>
        </w:rPr>
        <w:t xml:space="preserve">For the </w:t>
      </w:r>
      <w:r w:rsidR="5A3D041A" w:rsidRPr="217695E5">
        <w:rPr>
          <w:rFonts w:ascii="Arial" w:eastAsia="Arial" w:hAnsi="Arial" w:cs="Arial"/>
          <w:sz w:val="24"/>
          <w:szCs w:val="24"/>
        </w:rPr>
        <w:t>qualitative</w:t>
      </w:r>
      <w:r w:rsidRPr="217695E5">
        <w:rPr>
          <w:rFonts w:ascii="Arial" w:eastAsia="Arial" w:hAnsi="Arial" w:cs="Arial"/>
          <w:sz w:val="24"/>
          <w:szCs w:val="24"/>
        </w:rPr>
        <w:t xml:space="preserve"> aspect</w:t>
      </w:r>
      <w:r w:rsidR="096CC001" w:rsidRPr="217695E5">
        <w:rPr>
          <w:rFonts w:ascii="Arial" w:eastAsia="Arial" w:hAnsi="Arial" w:cs="Arial"/>
          <w:sz w:val="24"/>
          <w:szCs w:val="24"/>
        </w:rPr>
        <w:t xml:space="preserve">, exploring </w:t>
      </w:r>
      <w:r w:rsidR="37CE6CB7" w:rsidRPr="217695E5">
        <w:rPr>
          <w:rFonts w:ascii="Arial" w:eastAsia="Arial" w:hAnsi="Arial" w:cs="Arial"/>
          <w:sz w:val="24"/>
          <w:szCs w:val="24"/>
        </w:rPr>
        <w:t xml:space="preserve">both </w:t>
      </w:r>
      <w:r w:rsidR="096CC001" w:rsidRPr="217695E5">
        <w:rPr>
          <w:rFonts w:ascii="Arial" w:eastAsia="Arial" w:hAnsi="Arial" w:cs="Arial"/>
          <w:sz w:val="24"/>
          <w:szCs w:val="24"/>
        </w:rPr>
        <w:t>staff and patient</w:t>
      </w:r>
      <w:r w:rsidR="09F0F223" w:rsidRPr="217695E5">
        <w:rPr>
          <w:rFonts w:ascii="Arial" w:eastAsia="Arial" w:hAnsi="Arial" w:cs="Arial"/>
          <w:sz w:val="24"/>
          <w:szCs w:val="24"/>
        </w:rPr>
        <w:t>’</w:t>
      </w:r>
      <w:r w:rsidR="096CC001" w:rsidRPr="217695E5">
        <w:rPr>
          <w:rFonts w:ascii="Arial" w:eastAsia="Arial" w:hAnsi="Arial" w:cs="Arial"/>
          <w:sz w:val="24"/>
          <w:szCs w:val="24"/>
        </w:rPr>
        <w:t xml:space="preserve">s opinion on </w:t>
      </w:r>
      <w:r w:rsidR="3CC84E3D" w:rsidRPr="217695E5">
        <w:rPr>
          <w:rFonts w:ascii="Arial" w:eastAsia="Arial" w:hAnsi="Arial" w:cs="Arial"/>
          <w:sz w:val="24"/>
          <w:szCs w:val="24"/>
        </w:rPr>
        <w:t>the introduction of the Digital Rehabilitation programme to the</w:t>
      </w:r>
      <w:r w:rsidR="32FB7A93" w:rsidRPr="217695E5">
        <w:rPr>
          <w:rFonts w:ascii="Arial" w:eastAsia="Arial" w:hAnsi="Arial" w:cs="Arial"/>
          <w:sz w:val="24"/>
          <w:szCs w:val="24"/>
        </w:rPr>
        <w:t xml:space="preserve"> </w:t>
      </w:r>
      <w:r w:rsidR="1C4A5F16" w:rsidRPr="217695E5">
        <w:rPr>
          <w:rFonts w:ascii="Arial" w:eastAsia="Arial" w:hAnsi="Arial" w:cs="Arial"/>
          <w:sz w:val="24"/>
          <w:szCs w:val="24"/>
        </w:rPr>
        <w:t xml:space="preserve">changes, assessment of effectiveness and satisfaction levels is through </w:t>
      </w:r>
      <w:r w:rsidR="0B963221" w:rsidRPr="217695E5">
        <w:rPr>
          <w:rFonts w:ascii="Arial" w:eastAsia="Arial" w:hAnsi="Arial" w:cs="Arial"/>
          <w:sz w:val="24"/>
          <w:szCs w:val="24"/>
        </w:rPr>
        <w:t>use of the</w:t>
      </w:r>
      <w:r w:rsidR="1C4A5F16" w:rsidRPr="217695E5">
        <w:rPr>
          <w:rFonts w:ascii="Arial" w:eastAsia="Arial" w:hAnsi="Arial" w:cs="Arial"/>
          <w:sz w:val="24"/>
          <w:szCs w:val="24"/>
        </w:rPr>
        <w:t xml:space="preserve"> </w:t>
      </w:r>
      <w:r w:rsidR="517D5C70" w:rsidRPr="217695E5">
        <w:rPr>
          <w:rFonts w:ascii="Arial" w:eastAsia="Arial" w:hAnsi="Arial" w:cs="Arial"/>
          <w:sz w:val="24"/>
          <w:szCs w:val="24"/>
        </w:rPr>
        <w:t xml:space="preserve">framework method of </w:t>
      </w:r>
      <w:r w:rsidR="1C4A5F16" w:rsidRPr="217695E5">
        <w:rPr>
          <w:rFonts w:ascii="Arial" w:eastAsia="Arial" w:hAnsi="Arial" w:cs="Arial"/>
          <w:sz w:val="24"/>
          <w:szCs w:val="24"/>
        </w:rPr>
        <w:t>analysis</w:t>
      </w:r>
      <w:r w:rsidR="6AE8A4B9" w:rsidRPr="217695E5">
        <w:rPr>
          <w:rFonts w:ascii="Arial" w:eastAsia="Arial" w:hAnsi="Arial" w:cs="Arial"/>
          <w:sz w:val="24"/>
          <w:szCs w:val="24"/>
        </w:rPr>
        <w:t xml:space="preserve"> (Gale et al, 2013)</w:t>
      </w:r>
      <w:r w:rsidR="5AFB3517" w:rsidRPr="217695E5">
        <w:rPr>
          <w:rFonts w:ascii="Arial" w:eastAsia="Arial" w:hAnsi="Arial" w:cs="Arial"/>
          <w:sz w:val="24"/>
          <w:szCs w:val="24"/>
        </w:rPr>
        <w:t>.</w:t>
      </w:r>
      <w:r w:rsidR="17ACD2E4" w:rsidRPr="217695E5">
        <w:rPr>
          <w:rFonts w:ascii="Arial" w:eastAsia="Arial" w:hAnsi="Arial" w:cs="Arial"/>
          <w:sz w:val="24"/>
          <w:szCs w:val="24"/>
        </w:rPr>
        <w:t xml:space="preserve"> This seven-stage framework method is ideal for this situation, as it guides the process </w:t>
      </w:r>
      <w:r w:rsidR="79387955" w:rsidRPr="217695E5">
        <w:rPr>
          <w:rFonts w:ascii="Arial" w:eastAsia="Arial" w:hAnsi="Arial" w:cs="Arial"/>
          <w:sz w:val="24"/>
          <w:szCs w:val="24"/>
        </w:rPr>
        <w:t>of thematic analysis from open, narrative information to tease out the underlying truth of the situation or, as in this case, reception of a new service delivery paradigm.</w:t>
      </w:r>
    </w:p>
    <w:p w14:paraId="1675E67D" w14:textId="4260A862" w:rsidR="618B4FD5" w:rsidRDefault="618B4FD5" w:rsidP="217695E5">
      <w:pPr>
        <w:rPr>
          <w:rFonts w:ascii="Arial" w:eastAsia="Arial" w:hAnsi="Arial" w:cs="Arial"/>
          <w:sz w:val="24"/>
          <w:szCs w:val="24"/>
        </w:rPr>
      </w:pPr>
    </w:p>
    <w:p w14:paraId="19A047D6" w14:textId="6D9118B1" w:rsidR="618B4FD5" w:rsidRDefault="75FE1196" w:rsidP="217695E5">
      <w:pPr>
        <w:rPr>
          <w:rFonts w:ascii="Arial" w:eastAsia="Arial" w:hAnsi="Arial" w:cs="Arial"/>
          <w:sz w:val="24"/>
          <w:szCs w:val="24"/>
        </w:rPr>
      </w:pPr>
      <w:r w:rsidRPr="217695E5">
        <w:rPr>
          <w:rFonts w:ascii="Arial" w:eastAsia="Arial" w:hAnsi="Arial" w:cs="Arial"/>
          <w:sz w:val="24"/>
          <w:szCs w:val="24"/>
        </w:rPr>
        <w:t xml:space="preserve">Stage one is titled </w:t>
      </w:r>
      <w:r w:rsidR="09A40281" w:rsidRPr="217695E5">
        <w:rPr>
          <w:rFonts w:ascii="Arial" w:eastAsia="Arial" w:hAnsi="Arial" w:cs="Arial"/>
          <w:sz w:val="24"/>
          <w:szCs w:val="24"/>
        </w:rPr>
        <w:t>“</w:t>
      </w:r>
      <w:r w:rsidR="77B677B3" w:rsidRPr="217695E5">
        <w:rPr>
          <w:rFonts w:ascii="Arial" w:eastAsia="Arial" w:hAnsi="Arial" w:cs="Arial"/>
          <w:sz w:val="24"/>
          <w:szCs w:val="24"/>
        </w:rPr>
        <w:t>T</w:t>
      </w:r>
      <w:r w:rsidRPr="217695E5">
        <w:rPr>
          <w:rFonts w:ascii="Arial" w:eastAsia="Arial" w:hAnsi="Arial" w:cs="Arial"/>
          <w:sz w:val="24"/>
          <w:szCs w:val="24"/>
        </w:rPr>
        <w:t>ranscription</w:t>
      </w:r>
      <w:r w:rsidR="3A1C5942" w:rsidRPr="217695E5">
        <w:rPr>
          <w:rFonts w:ascii="Arial" w:eastAsia="Arial" w:hAnsi="Arial" w:cs="Arial"/>
          <w:sz w:val="24"/>
          <w:szCs w:val="24"/>
        </w:rPr>
        <w:t>”</w:t>
      </w:r>
      <w:r w:rsidRPr="217695E5">
        <w:rPr>
          <w:rFonts w:ascii="Arial" w:eastAsia="Arial" w:hAnsi="Arial" w:cs="Arial"/>
          <w:sz w:val="24"/>
          <w:szCs w:val="24"/>
        </w:rPr>
        <w:t xml:space="preserve"> but is essentially the validation of the data </w:t>
      </w:r>
      <w:r w:rsidR="68001539" w:rsidRPr="217695E5">
        <w:rPr>
          <w:rFonts w:ascii="Arial" w:eastAsia="Arial" w:hAnsi="Arial" w:cs="Arial"/>
          <w:sz w:val="24"/>
          <w:szCs w:val="24"/>
        </w:rPr>
        <w:t>(</w:t>
      </w:r>
      <w:r w:rsidR="752C5794" w:rsidRPr="217695E5">
        <w:rPr>
          <w:rFonts w:ascii="Arial" w:eastAsia="Arial" w:hAnsi="Arial" w:cs="Arial"/>
          <w:sz w:val="24"/>
          <w:szCs w:val="24"/>
        </w:rPr>
        <w:t>responses</w:t>
      </w:r>
      <w:r w:rsidR="68001539" w:rsidRPr="217695E5">
        <w:rPr>
          <w:rFonts w:ascii="Arial" w:eastAsia="Arial" w:hAnsi="Arial" w:cs="Arial"/>
          <w:sz w:val="24"/>
          <w:szCs w:val="24"/>
        </w:rPr>
        <w:t xml:space="preserve">) </w:t>
      </w:r>
      <w:r w:rsidRPr="217695E5">
        <w:rPr>
          <w:rFonts w:ascii="Arial" w:eastAsia="Arial" w:hAnsi="Arial" w:cs="Arial"/>
          <w:sz w:val="24"/>
          <w:szCs w:val="24"/>
        </w:rPr>
        <w:t>that w</w:t>
      </w:r>
      <w:r w:rsidR="0CBFD20A" w:rsidRPr="217695E5">
        <w:rPr>
          <w:rFonts w:ascii="Arial" w:eastAsia="Arial" w:hAnsi="Arial" w:cs="Arial"/>
          <w:sz w:val="24"/>
          <w:szCs w:val="24"/>
        </w:rPr>
        <w:t>ere</w:t>
      </w:r>
      <w:r w:rsidRPr="217695E5">
        <w:rPr>
          <w:rFonts w:ascii="Arial" w:eastAsia="Arial" w:hAnsi="Arial" w:cs="Arial"/>
          <w:sz w:val="24"/>
          <w:szCs w:val="24"/>
        </w:rPr>
        <w:t xml:space="preserve"> gathered at the time.</w:t>
      </w:r>
      <w:r w:rsidR="78661A76" w:rsidRPr="217695E5">
        <w:rPr>
          <w:rFonts w:ascii="Arial" w:eastAsia="Arial" w:hAnsi="Arial" w:cs="Arial"/>
          <w:sz w:val="24"/>
          <w:szCs w:val="24"/>
        </w:rPr>
        <w:t xml:space="preserve"> If the data was being collected through interview or focus groups, this would require recording, transcription, etc. However, a</w:t>
      </w:r>
      <w:r w:rsidRPr="217695E5">
        <w:rPr>
          <w:rFonts w:ascii="Arial" w:eastAsia="Arial" w:hAnsi="Arial" w:cs="Arial"/>
          <w:sz w:val="24"/>
          <w:szCs w:val="24"/>
        </w:rPr>
        <w:t>s the data</w:t>
      </w:r>
      <w:r w:rsidR="4AF42710" w:rsidRPr="217695E5">
        <w:rPr>
          <w:rFonts w:ascii="Arial" w:eastAsia="Arial" w:hAnsi="Arial" w:cs="Arial"/>
          <w:sz w:val="24"/>
          <w:szCs w:val="24"/>
        </w:rPr>
        <w:t xml:space="preserve"> in this situation is written directly by the patient or staff members, </w:t>
      </w:r>
      <w:r w:rsidR="537B6784" w:rsidRPr="217695E5">
        <w:rPr>
          <w:rFonts w:ascii="Arial" w:eastAsia="Arial" w:hAnsi="Arial" w:cs="Arial"/>
          <w:sz w:val="24"/>
          <w:szCs w:val="24"/>
        </w:rPr>
        <w:t xml:space="preserve">it is recorded verbatim which is </w:t>
      </w:r>
      <w:r w:rsidR="370AFFA8" w:rsidRPr="217695E5">
        <w:rPr>
          <w:rFonts w:ascii="Arial" w:eastAsia="Arial" w:hAnsi="Arial" w:cs="Arial"/>
          <w:sz w:val="24"/>
          <w:szCs w:val="24"/>
        </w:rPr>
        <w:t>best practice.</w:t>
      </w:r>
    </w:p>
    <w:p w14:paraId="11FFB6C0" w14:textId="2BE9C373" w:rsidR="618B4FD5" w:rsidRDefault="618B4FD5" w:rsidP="217695E5">
      <w:pPr>
        <w:rPr>
          <w:rFonts w:ascii="Arial" w:eastAsia="Arial" w:hAnsi="Arial" w:cs="Arial"/>
          <w:sz w:val="24"/>
          <w:szCs w:val="24"/>
        </w:rPr>
      </w:pPr>
    </w:p>
    <w:p w14:paraId="1D18BA6B" w14:textId="5C1165AD" w:rsidR="618B4FD5" w:rsidRDefault="370AFFA8" w:rsidP="217695E5">
      <w:pPr>
        <w:rPr>
          <w:rFonts w:ascii="Arial" w:eastAsia="Arial" w:hAnsi="Arial" w:cs="Arial"/>
          <w:sz w:val="24"/>
          <w:szCs w:val="24"/>
        </w:rPr>
      </w:pPr>
      <w:r w:rsidRPr="217695E5">
        <w:rPr>
          <w:rFonts w:ascii="Arial" w:eastAsia="Arial" w:hAnsi="Arial" w:cs="Arial"/>
          <w:sz w:val="24"/>
          <w:szCs w:val="24"/>
        </w:rPr>
        <w:t xml:space="preserve">The second stage is </w:t>
      </w:r>
      <w:r w:rsidR="5F148C5D" w:rsidRPr="217695E5">
        <w:rPr>
          <w:rFonts w:ascii="Arial" w:eastAsia="Arial" w:hAnsi="Arial" w:cs="Arial"/>
          <w:sz w:val="24"/>
          <w:szCs w:val="24"/>
        </w:rPr>
        <w:t>"Familiarisation with the Interview”. As the qualitative data for this analysis is being generated through written responses, it is not possible to listen to audio recordings or review notes made (both s</w:t>
      </w:r>
      <w:r w:rsidR="321E0450" w:rsidRPr="217695E5">
        <w:rPr>
          <w:rFonts w:ascii="Arial" w:eastAsia="Arial" w:hAnsi="Arial" w:cs="Arial"/>
          <w:sz w:val="24"/>
          <w:szCs w:val="24"/>
        </w:rPr>
        <w:t>uggested), but it is essential at this point to check and re-check the data collected to become increasingly familiar with the information that will be factored into the analysis.</w:t>
      </w:r>
    </w:p>
    <w:p w14:paraId="646847C5" w14:textId="1FCE05CD" w:rsidR="618B4FD5" w:rsidRDefault="618B4FD5" w:rsidP="217695E5">
      <w:pPr>
        <w:rPr>
          <w:rFonts w:ascii="Arial" w:eastAsia="Arial" w:hAnsi="Arial" w:cs="Arial"/>
          <w:sz w:val="24"/>
          <w:szCs w:val="24"/>
        </w:rPr>
      </w:pPr>
    </w:p>
    <w:p w14:paraId="1F811FB8" w14:textId="4031164E" w:rsidR="618B4FD5" w:rsidRDefault="321E0450" w:rsidP="217695E5">
      <w:pPr>
        <w:rPr>
          <w:rFonts w:ascii="Arial" w:eastAsia="Arial" w:hAnsi="Arial" w:cs="Arial"/>
          <w:sz w:val="24"/>
          <w:szCs w:val="24"/>
        </w:rPr>
      </w:pPr>
      <w:r w:rsidRPr="217695E5">
        <w:rPr>
          <w:rFonts w:ascii="Arial" w:eastAsia="Arial" w:hAnsi="Arial" w:cs="Arial"/>
          <w:sz w:val="24"/>
          <w:szCs w:val="24"/>
        </w:rPr>
        <w:t xml:space="preserve">The third stage is “Coding”, and it is at this stage that the critical phase occurs. </w:t>
      </w:r>
      <w:r w:rsidR="44ED77F1" w:rsidRPr="217695E5">
        <w:rPr>
          <w:rFonts w:ascii="Arial" w:eastAsia="Arial" w:hAnsi="Arial" w:cs="Arial"/>
          <w:sz w:val="24"/>
          <w:szCs w:val="24"/>
        </w:rPr>
        <w:t xml:space="preserve">Dependent on the research, these codes can vary significantly. Prior to the coding, it is difficult to </w:t>
      </w:r>
      <w:r w:rsidR="356A158C" w:rsidRPr="217695E5">
        <w:rPr>
          <w:rFonts w:ascii="Arial" w:eastAsia="Arial" w:hAnsi="Arial" w:cs="Arial"/>
          <w:sz w:val="24"/>
          <w:szCs w:val="24"/>
        </w:rPr>
        <w:t>define specifics, but it would be common sense to expect “Positive response to change” and “Negative response to change” from a staffing perspective</w:t>
      </w:r>
      <w:r w:rsidR="5D6A2B67" w:rsidRPr="217695E5">
        <w:rPr>
          <w:rFonts w:ascii="Arial" w:eastAsia="Arial" w:hAnsi="Arial" w:cs="Arial"/>
          <w:sz w:val="24"/>
          <w:szCs w:val="24"/>
        </w:rPr>
        <w:t xml:space="preserve">. The perspective of the patients is more difficult to anticipate, and therefore would be generated at the time. A minimum of two </w:t>
      </w:r>
      <w:r w:rsidR="4F6C2F0A" w:rsidRPr="217695E5">
        <w:rPr>
          <w:rFonts w:ascii="Arial" w:eastAsia="Arial" w:hAnsi="Arial" w:cs="Arial"/>
          <w:sz w:val="24"/>
          <w:szCs w:val="24"/>
        </w:rPr>
        <w:t xml:space="preserve">researchers are required for this, </w:t>
      </w:r>
      <w:r w:rsidR="3069A7F4" w:rsidRPr="217695E5">
        <w:rPr>
          <w:rFonts w:ascii="Arial" w:eastAsia="Arial" w:hAnsi="Arial" w:cs="Arial"/>
          <w:sz w:val="24"/>
          <w:szCs w:val="24"/>
        </w:rPr>
        <w:t>or</w:t>
      </w:r>
      <w:r w:rsidR="4F6C2F0A" w:rsidRPr="217695E5">
        <w:rPr>
          <w:rFonts w:ascii="Arial" w:eastAsia="Arial" w:hAnsi="Arial" w:cs="Arial"/>
          <w:sz w:val="24"/>
          <w:szCs w:val="24"/>
        </w:rPr>
        <w:t xml:space="preserve"> </w:t>
      </w:r>
      <w:r w:rsidR="3069A7F4" w:rsidRPr="217695E5">
        <w:rPr>
          <w:rFonts w:ascii="Arial" w:eastAsia="Arial" w:hAnsi="Arial" w:cs="Arial"/>
          <w:sz w:val="24"/>
          <w:szCs w:val="24"/>
        </w:rPr>
        <w:t xml:space="preserve">the introduction of </w:t>
      </w:r>
      <w:r w:rsidR="4F6C2F0A" w:rsidRPr="217695E5">
        <w:rPr>
          <w:rFonts w:ascii="Arial" w:eastAsia="Arial" w:hAnsi="Arial" w:cs="Arial"/>
          <w:sz w:val="24"/>
          <w:szCs w:val="24"/>
        </w:rPr>
        <w:t>staff</w:t>
      </w:r>
      <w:r w:rsidR="1E5D3147" w:rsidRPr="217695E5">
        <w:rPr>
          <w:rFonts w:ascii="Arial" w:eastAsia="Arial" w:hAnsi="Arial" w:cs="Arial"/>
          <w:sz w:val="24"/>
          <w:szCs w:val="24"/>
        </w:rPr>
        <w:t>,</w:t>
      </w:r>
      <w:r w:rsidR="4F6C2F0A" w:rsidRPr="217695E5">
        <w:rPr>
          <w:rFonts w:ascii="Arial" w:eastAsia="Arial" w:hAnsi="Arial" w:cs="Arial"/>
          <w:sz w:val="24"/>
          <w:szCs w:val="24"/>
        </w:rPr>
        <w:t xml:space="preserve"> patients</w:t>
      </w:r>
      <w:r w:rsidR="677DE3F1" w:rsidRPr="217695E5">
        <w:rPr>
          <w:rFonts w:ascii="Arial" w:eastAsia="Arial" w:hAnsi="Arial" w:cs="Arial"/>
          <w:sz w:val="24"/>
          <w:szCs w:val="24"/>
        </w:rPr>
        <w:t xml:space="preserve">, relatives or carers </w:t>
      </w:r>
      <w:r w:rsidR="4F6C2F0A" w:rsidRPr="217695E5">
        <w:rPr>
          <w:rFonts w:ascii="Arial" w:eastAsia="Arial" w:hAnsi="Arial" w:cs="Arial"/>
          <w:sz w:val="24"/>
          <w:szCs w:val="24"/>
        </w:rPr>
        <w:t>could be involved to ensure that no</w:t>
      </w:r>
      <w:r w:rsidR="149A4CF0" w:rsidRPr="217695E5">
        <w:rPr>
          <w:rFonts w:ascii="Arial" w:eastAsia="Arial" w:hAnsi="Arial" w:cs="Arial"/>
          <w:sz w:val="24"/>
          <w:szCs w:val="24"/>
        </w:rPr>
        <w:t xml:space="preserve"> valuable information is lost due to entrenched viewpoints.</w:t>
      </w:r>
      <w:r w:rsidR="0FBC1A8D" w:rsidRPr="217695E5">
        <w:rPr>
          <w:rFonts w:ascii="Arial" w:eastAsia="Arial" w:hAnsi="Arial" w:cs="Arial"/>
          <w:sz w:val="24"/>
          <w:szCs w:val="24"/>
        </w:rPr>
        <w:t xml:space="preserve"> Ideally, this happens in isolation so that there is no cross contamination of opinion or viewpoint.</w:t>
      </w:r>
    </w:p>
    <w:p w14:paraId="2DD2028F" w14:textId="2152E58F" w:rsidR="618B4FD5" w:rsidRDefault="618B4FD5" w:rsidP="217695E5">
      <w:pPr>
        <w:rPr>
          <w:rFonts w:ascii="Arial" w:eastAsia="Arial" w:hAnsi="Arial" w:cs="Arial"/>
          <w:sz w:val="24"/>
          <w:szCs w:val="24"/>
        </w:rPr>
      </w:pPr>
    </w:p>
    <w:p w14:paraId="5B7E4C15" w14:textId="5B00F977" w:rsidR="618B4FD5" w:rsidRDefault="5D6A2B67" w:rsidP="217695E5">
      <w:pPr>
        <w:rPr>
          <w:rFonts w:ascii="Arial" w:eastAsia="Arial" w:hAnsi="Arial" w:cs="Arial"/>
          <w:sz w:val="24"/>
          <w:szCs w:val="24"/>
        </w:rPr>
      </w:pPr>
      <w:r w:rsidRPr="217695E5">
        <w:rPr>
          <w:rFonts w:ascii="Arial" w:eastAsia="Arial" w:hAnsi="Arial" w:cs="Arial"/>
          <w:sz w:val="24"/>
          <w:szCs w:val="24"/>
        </w:rPr>
        <w:t>The fourth stage is</w:t>
      </w:r>
      <w:r w:rsidR="60E0123E" w:rsidRPr="217695E5">
        <w:rPr>
          <w:rFonts w:ascii="Arial" w:eastAsia="Arial" w:hAnsi="Arial" w:cs="Arial"/>
          <w:sz w:val="24"/>
          <w:szCs w:val="24"/>
        </w:rPr>
        <w:t xml:space="preserve"> “Developing a working analytical framework”, </w:t>
      </w:r>
      <w:r w:rsidR="6B5F0D56" w:rsidRPr="217695E5">
        <w:rPr>
          <w:rFonts w:ascii="Arial" w:eastAsia="Arial" w:hAnsi="Arial" w:cs="Arial"/>
          <w:sz w:val="24"/>
          <w:szCs w:val="24"/>
        </w:rPr>
        <w:t xml:space="preserve">in which the codes that were generated in stage 3 are formatted, tabulated and </w:t>
      </w:r>
      <w:r w:rsidR="5F9A44D2" w:rsidRPr="217695E5">
        <w:rPr>
          <w:rFonts w:ascii="Arial" w:eastAsia="Arial" w:hAnsi="Arial" w:cs="Arial"/>
          <w:sz w:val="24"/>
          <w:szCs w:val="24"/>
        </w:rPr>
        <w:t xml:space="preserve">ready to be applied to the following data to be received. This will be completed using the QDA Miner Lite (available at: </w:t>
      </w:r>
      <w:hyperlink r:id="rId13">
        <w:r w:rsidR="5F9A44D2" w:rsidRPr="217695E5">
          <w:rPr>
            <w:rStyle w:val="Hyperlink"/>
            <w:rFonts w:ascii="Arial" w:eastAsia="Arial" w:hAnsi="Arial" w:cs="Arial"/>
            <w:sz w:val="24"/>
            <w:szCs w:val="24"/>
          </w:rPr>
          <w:t>https://provalisresearch.com/products/qualitative-data-analysis-software/freeware/</w:t>
        </w:r>
      </w:hyperlink>
      <w:r w:rsidR="5F9A44D2" w:rsidRPr="217695E5">
        <w:rPr>
          <w:rFonts w:ascii="Arial" w:eastAsia="Arial" w:hAnsi="Arial" w:cs="Arial"/>
          <w:sz w:val="24"/>
          <w:szCs w:val="24"/>
        </w:rPr>
        <w:t>)</w:t>
      </w:r>
      <w:r w:rsidR="772B0638" w:rsidRPr="217695E5">
        <w:rPr>
          <w:rFonts w:ascii="Arial" w:eastAsia="Arial" w:hAnsi="Arial" w:cs="Arial"/>
          <w:sz w:val="24"/>
          <w:szCs w:val="24"/>
        </w:rPr>
        <w:t xml:space="preserve"> and </w:t>
      </w:r>
      <w:r w:rsidR="0F9EA614" w:rsidRPr="217695E5">
        <w:rPr>
          <w:rFonts w:ascii="Arial" w:eastAsia="Arial" w:hAnsi="Arial" w:cs="Arial"/>
          <w:sz w:val="24"/>
          <w:szCs w:val="24"/>
        </w:rPr>
        <w:t>will act as a working document</w:t>
      </w:r>
      <w:r w:rsidR="33786220" w:rsidRPr="217695E5">
        <w:rPr>
          <w:rFonts w:ascii="Arial" w:eastAsia="Arial" w:hAnsi="Arial" w:cs="Arial"/>
          <w:sz w:val="24"/>
          <w:szCs w:val="24"/>
        </w:rPr>
        <w:t>, with additional data fed in as it is submitted,</w:t>
      </w:r>
      <w:r w:rsidR="0F9EA614" w:rsidRPr="217695E5">
        <w:rPr>
          <w:rFonts w:ascii="Arial" w:eastAsia="Arial" w:hAnsi="Arial" w:cs="Arial"/>
          <w:sz w:val="24"/>
          <w:szCs w:val="24"/>
        </w:rPr>
        <w:t xml:space="preserve"> until all participants have completed the feedback.</w:t>
      </w:r>
      <w:r w:rsidR="1CAA0AE4" w:rsidRPr="217695E5">
        <w:rPr>
          <w:rFonts w:ascii="Arial" w:eastAsia="Arial" w:hAnsi="Arial" w:cs="Arial"/>
          <w:sz w:val="24"/>
          <w:szCs w:val="24"/>
        </w:rPr>
        <w:t xml:space="preserve"> This blends into s</w:t>
      </w:r>
      <w:r w:rsidR="0F9EA614" w:rsidRPr="217695E5">
        <w:rPr>
          <w:rFonts w:ascii="Arial" w:eastAsia="Arial" w:hAnsi="Arial" w:cs="Arial"/>
          <w:sz w:val="24"/>
          <w:szCs w:val="24"/>
        </w:rPr>
        <w:t>tage five</w:t>
      </w:r>
      <w:r w:rsidR="54E859B1" w:rsidRPr="217695E5">
        <w:rPr>
          <w:rFonts w:ascii="Arial" w:eastAsia="Arial" w:hAnsi="Arial" w:cs="Arial"/>
          <w:sz w:val="24"/>
          <w:szCs w:val="24"/>
        </w:rPr>
        <w:t>,</w:t>
      </w:r>
      <w:r w:rsidR="0F9EA614" w:rsidRPr="217695E5">
        <w:rPr>
          <w:rFonts w:ascii="Arial" w:eastAsia="Arial" w:hAnsi="Arial" w:cs="Arial"/>
          <w:sz w:val="24"/>
          <w:szCs w:val="24"/>
        </w:rPr>
        <w:t xml:space="preserve"> “Applying the analytical framework”</w:t>
      </w:r>
      <w:r w:rsidR="3A21372C" w:rsidRPr="217695E5">
        <w:rPr>
          <w:rFonts w:ascii="Arial" w:eastAsia="Arial" w:hAnsi="Arial" w:cs="Arial"/>
          <w:sz w:val="24"/>
          <w:szCs w:val="24"/>
        </w:rPr>
        <w:t>, which will use the QDA Miner Lite to index</w:t>
      </w:r>
      <w:r w:rsidR="7BA423DF" w:rsidRPr="217695E5">
        <w:rPr>
          <w:rFonts w:ascii="Arial" w:eastAsia="Arial" w:hAnsi="Arial" w:cs="Arial"/>
          <w:sz w:val="24"/>
          <w:szCs w:val="24"/>
        </w:rPr>
        <w:t xml:space="preserve"> the transcript</w:t>
      </w:r>
      <w:r w:rsidR="4DFF59EE" w:rsidRPr="217695E5">
        <w:rPr>
          <w:rFonts w:ascii="Arial" w:eastAsia="Arial" w:hAnsi="Arial" w:cs="Arial"/>
          <w:sz w:val="24"/>
          <w:szCs w:val="24"/>
        </w:rPr>
        <w:t xml:space="preserve"> and ensure easy retrieval of the sections of response that apply to each code or sub-code.</w:t>
      </w:r>
    </w:p>
    <w:p w14:paraId="4982E557" w14:textId="129C58CD" w:rsidR="618B4FD5" w:rsidRDefault="618B4FD5" w:rsidP="217695E5">
      <w:pPr>
        <w:rPr>
          <w:rFonts w:ascii="Arial" w:eastAsia="Arial" w:hAnsi="Arial" w:cs="Arial"/>
          <w:sz w:val="24"/>
          <w:szCs w:val="24"/>
        </w:rPr>
      </w:pPr>
    </w:p>
    <w:p w14:paraId="170D3C75" w14:textId="33984354" w:rsidR="618B4FD5" w:rsidRDefault="4DFF59EE" w:rsidP="217695E5">
      <w:pPr>
        <w:rPr>
          <w:rFonts w:ascii="Arial" w:eastAsia="Arial" w:hAnsi="Arial" w:cs="Arial"/>
          <w:sz w:val="24"/>
          <w:szCs w:val="24"/>
        </w:rPr>
      </w:pPr>
      <w:r w:rsidRPr="217695E5">
        <w:rPr>
          <w:rFonts w:ascii="Arial" w:eastAsia="Arial" w:hAnsi="Arial" w:cs="Arial"/>
          <w:sz w:val="24"/>
          <w:szCs w:val="24"/>
        </w:rPr>
        <w:t>The six stage is “Charting the data into the framework matrix”</w:t>
      </w:r>
      <w:r w:rsidR="086CE12F" w:rsidRPr="217695E5">
        <w:rPr>
          <w:rFonts w:ascii="Arial" w:eastAsia="Arial" w:hAnsi="Arial" w:cs="Arial"/>
          <w:sz w:val="24"/>
          <w:szCs w:val="24"/>
        </w:rPr>
        <w:t xml:space="preserve">, in which the essence of the codes is transcribed across </w:t>
      </w:r>
      <w:r w:rsidR="69E490D4" w:rsidRPr="217695E5">
        <w:rPr>
          <w:rFonts w:ascii="Arial" w:eastAsia="Arial" w:hAnsi="Arial" w:cs="Arial"/>
          <w:sz w:val="24"/>
          <w:szCs w:val="24"/>
        </w:rPr>
        <w:t>in</w:t>
      </w:r>
      <w:r w:rsidR="086CE12F" w:rsidRPr="217695E5">
        <w:rPr>
          <w:rFonts w:ascii="Arial" w:eastAsia="Arial" w:hAnsi="Arial" w:cs="Arial"/>
          <w:sz w:val="24"/>
          <w:szCs w:val="24"/>
        </w:rPr>
        <w:t>to the matrix</w:t>
      </w:r>
      <w:r w:rsidR="45C8A3DC" w:rsidRPr="217695E5">
        <w:rPr>
          <w:rFonts w:ascii="Arial" w:eastAsia="Arial" w:hAnsi="Arial" w:cs="Arial"/>
          <w:sz w:val="24"/>
          <w:szCs w:val="24"/>
        </w:rPr>
        <w:t xml:space="preserve"> using a spreadsheet to contain the data. This allows for </w:t>
      </w:r>
      <w:r w:rsidR="086CE12F" w:rsidRPr="217695E5">
        <w:rPr>
          <w:rFonts w:ascii="Arial" w:eastAsia="Arial" w:hAnsi="Arial" w:cs="Arial"/>
          <w:sz w:val="24"/>
          <w:szCs w:val="24"/>
        </w:rPr>
        <w:t>a summarised document t</w:t>
      </w:r>
      <w:r w:rsidR="16C8E647" w:rsidRPr="217695E5">
        <w:rPr>
          <w:rFonts w:ascii="Arial" w:eastAsia="Arial" w:hAnsi="Arial" w:cs="Arial"/>
          <w:sz w:val="24"/>
          <w:szCs w:val="24"/>
        </w:rPr>
        <w:t>hat</w:t>
      </w:r>
      <w:r w:rsidR="086CE12F" w:rsidRPr="217695E5">
        <w:rPr>
          <w:rFonts w:ascii="Arial" w:eastAsia="Arial" w:hAnsi="Arial" w:cs="Arial"/>
          <w:sz w:val="24"/>
          <w:szCs w:val="24"/>
        </w:rPr>
        <w:t xml:space="preserve"> still retain</w:t>
      </w:r>
      <w:r w:rsidR="53005F44" w:rsidRPr="217695E5">
        <w:rPr>
          <w:rFonts w:ascii="Arial" w:eastAsia="Arial" w:hAnsi="Arial" w:cs="Arial"/>
          <w:sz w:val="24"/>
          <w:szCs w:val="24"/>
        </w:rPr>
        <w:t>s</w:t>
      </w:r>
      <w:r w:rsidR="086CE12F" w:rsidRPr="217695E5">
        <w:rPr>
          <w:rFonts w:ascii="Arial" w:eastAsia="Arial" w:hAnsi="Arial" w:cs="Arial"/>
          <w:sz w:val="24"/>
          <w:szCs w:val="24"/>
        </w:rPr>
        <w:t xml:space="preserve"> the original meanings and feelings that the </w:t>
      </w:r>
      <w:r w:rsidR="18048BFE" w:rsidRPr="217695E5">
        <w:rPr>
          <w:rFonts w:ascii="Arial" w:eastAsia="Arial" w:hAnsi="Arial" w:cs="Arial"/>
          <w:sz w:val="24"/>
          <w:szCs w:val="24"/>
        </w:rPr>
        <w:t xml:space="preserve">responses </w:t>
      </w:r>
      <w:r w:rsidR="086CE12F" w:rsidRPr="217695E5">
        <w:rPr>
          <w:rFonts w:ascii="Arial" w:eastAsia="Arial" w:hAnsi="Arial" w:cs="Arial"/>
          <w:sz w:val="24"/>
          <w:szCs w:val="24"/>
        </w:rPr>
        <w:t xml:space="preserve">convey. </w:t>
      </w:r>
      <w:r w:rsidR="3AC8CBBA" w:rsidRPr="217695E5">
        <w:rPr>
          <w:rFonts w:ascii="Arial" w:eastAsia="Arial" w:hAnsi="Arial" w:cs="Arial"/>
          <w:sz w:val="24"/>
          <w:szCs w:val="24"/>
        </w:rPr>
        <w:t>At this point, any personal identifiers should have been re</w:t>
      </w:r>
      <w:r w:rsidR="6DB4AC90" w:rsidRPr="217695E5">
        <w:rPr>
          <w:rFonts w:ascii="Arial" w:eastAsia="Arial" w:hAnsi="Arial" w:cs="Arial"/>
          <w:sz w:val="24"/>
          <w:szCs w:val="24"/>
        </w:rPr>
        <w:t>mo</w:t>
      </w:r>
      <w:r w:rsidR="3AC8CBBA" w:rsidRPr="217695E5">
        <w:rPr>
          <w:rFonts w:ascii="Arial" w:eastAsia="Arial" w:hAnsi="Arial" w:cs="Arial"/>
          <w:sz w:val="24"/>
          <w:szCs w:val="24"/>
        </w:rPr>
        <w:t>ved</w:t>
      </w:r>
      <w:r w:rsidR="04EC332D" w:rsidRPr="217695E5">
        <w:rPr>
          <w:rFonts w:ascii="Arial" w:eastAsia="Arial" w:hAnsi="Arial" w:cs="Arial"/>
          <w:sz w:val="24"/>
          <w:szCs w:val="24"/>
        </w:rPr>
        <w:t xml:space="preserve">, and the data should be </w:t>
      </w:r>
      <w:r w:rsidR="3CEE08C7" w:rsidRPr="217695E5">
        <w:rPr>
          <w:rFonts w:ascii="Arial" w:eastAsia="Arial" w:hAnsi="Arial" w:cs="Arial"/>
          <w:sz w:val="24"/>
          <w:szCs w:val="24"/>
        </w:rPr>
        <w:t xml:space="preserve">starting to </w:t>
      </w:r>
      <w:r w:rsidR="0EB12DBA" w:rsidRPr="217695E5">
        <w:rPr>
          <w:rFonts w:ascii="Arial" w:eastAsia="Arial" w:hAnsi="Arial" w:cs="Arial"/>
          <w:sz w:val="24"/>
          <w:szCs w:val="24"/>
        </w:rPr>
        <w:t xml:space="preserve">develop </w:t>
      </w:r>
      <w:r w:rsidR="287B22F9" w:rsidRPr="217695E5">
        <w:rPr>
          <w:rFonts w:ascii="Arial" w:eastAsia="Arial" w:hAnsi="Arial" w:cs="Arial"/>
          <w:sz w:val="24"/>
          <w:szCs w:val="24"/>
        </w:rPr>
        <w:t xml:space="preserve">emerging </w:t>
      </w:r>
      <w:r w:rsidR="0EB12DBA" w:rsidRPr="217695E5">
        <w:rPr>
          <w:rFonts w:ascii="Arial" w:eastAsia="Arial" w:hAnsi="Arial" w:cs="Arial"/>
          <w:sz w:val="24"/>
          <w:szCs w:val="24"/>
        </w:rPr>
        <w:t>themes.</w:t>
      </w:r>
    </w:p>
    <w:p w14:paraId="2169C99F" w14:textId="516CECE5" w:rsidR="618B4FD5" w:rsidRDefault="618B4FD5" w:rsidP="217695E5">
      <w:pPr>
        <w:rPr>
          <w:rFonts w:ascii="Arial" w:eastAsia="Arial" w:hAnsi="Arial" w:cs="Arial"/>
          <w:sz w:val="24"/>
          <w:szCs w:val="24"/>
        </w:rPr>
      </w:pPr>
    </w:p>
    <w:p w14:paraId="3F0BCD38" w14:textId="1F8534BC" w:rsidR="618B4FD5" w:rsidRDefault="0EB12DBA" w:rsidP="217695E5">
      <w:pPr>
        <w:rPr>
          <w:rFonts w:ascii="Arial" w:eastAsia="Arial" w:hAnsi="Arial" w:cs="Arial"/>
          <w:sz w:val="24"/>
          <w:szCs w:val="24"/>
        </w:rPr>
      </w:pPr>
      <w:r w:rsidRPr="217695E5">
        <w:rPr>
          <w:rFonts w:ascii="Arial" w:eastAsia="Arial" w:hAnsi="Arial" w:cs="Arial"/>
          <w:sz w:val="24"/>
          <w:szCs w:val="24"/>
        </w:rPr>
        <w:t xml:space="preserve">The final stage is “Interpreting the data”, in which </w:t>
      </w:r>
      <w:r w:rsidR="44DD2A07" w:rsidRPr="217695E5">
        <w:rPr>
          <w:rFonts w:ascii="Arial" w:eastAsia="Arial" w:hAnsi="Arial" w:cs="Arial"/>
          <w:sz w:val="24"/>
          <w:szCs w:val="24"/>
        </w:rPr>
        <w:t xml:space="preserve">those </w:t>
      </w:r>
      <w:r w:rsidR="7C85CED1" w:rsidRPr="217695E5">
        <w:rPr>
          <w:rFonts w:ascii="Arial" w:eastAsia="Arial" w:hAnsi="Arial" w:cs="Arial"/>
          <w:sz w:val="24"/>
          <w:szCs w:val="24"/>
        </w:rPr>
        <w:t xml:space="preserve">emerging </w:t>
      </w:r>
      <w:r w:rsidRPr="217695E5">
        <w:rPr>
          <w:rFonts w:ascii="Arial" w:eastAsia="Arial" w:hAnsi="Arial" w:cs="Arial"/>
          <w:sz w:val="24"/>
          <w:szCs w:val="24"/>
        </w:rPr>
        <w:t>themes</w:t>
      </w:r>
      <w:r w:rsidR="14169038" w:rsidRPr="217695E5">
        <w:rPr>
          <w:rFonts w:ascii="Arial" w:eastAsia="Arial" w:hAnsi="Arial" w:cs="Arial"/>
          <w:sz w:val="24"/>
          <w:szCs w:val="24"/>
        </w:rPr>
        <w:t xml:space="preserve">, </w:t>
      </w:r>
      <w:r w:rsidR="52BB7569" w:rsidRPr="217695E5">
        <w:rPr>
          <w:rFonts w:ascii="Arial" w:eastAsia="Arial" w:hAnsi="Arial" w:cs="Arial"/>
          <w:sz w:val="24"/>
          <w:szCs w:val="24"/>
        </w:rPr>
        <w:t xml:space="preserve">grouped </w:t>
      </w:r>
      <w:r w:rsidR="14169038" w:rsidRPr="217695E5">
        <w:rPr>
          <w:rFonts w:ascii="Arial" w:eastAsia="Arial" w:hAnsi="Arial" w:cs="Arial"/>
          <w:sz w:val="24"/>
          <w:szCs w:val="24"/>
        </w:rPr>
        <w:t>characteristics</w:t>
      </w:r>
      <w:r w:rsidRPr="217695E5">
        <w:rPr>
          <w:rFonts w:ascii="Arial" w:eastAsia="Arial" w:hAnsi="Arial" w:cs="Arial"/>
          <w:sz w:val="24"/>
          <w:szCs w:val="24"/>
        </w:rPr>
        <w:t xml:space="preserve"> and </w:t>
      </w:r>
      <w:r w:rsidR="7FB70EFA" w:rsidRPr="217695E5">
        <w:rPr>
          <w:rFonts w:ascii="Arial" w:eastAsia="Arial" w:hAnsi="Arial" w:cs="Arial"/>
          <w:sz w:val="24"/>
          <w:szCs w:val="24"/>
        </w:rPr>
        <w:t>noticeable</w:t>
      </w:r>
      <w:r w:rsidR="61FB64A4" w:rsidRPr="217695E5">
        <w:rPr>
          <w:rFonts w:ascii="Arial" w:eastAsia="Arial" w:hAnsi="Arial" w:cs="Arial"/>
          <w:sz w:val="24"/>
          <w:szCs w:val="24"/>
        </w:rPr>
        <w:t xml:space="preserve"> differences can then be compared to </w:t>
      </w:r>
      <w:r w:rsidR="189356D2" w:rsidRPr="217695E5">
        <w:rPr>
          <w:rFonts w:ascii="Arial" w:eastAsia="Arial" w:hAnsi="Arial" w:cs="Arial"/>
          <w:sz w:val="24"/>
          <w:szCs w:val="24"/>
        </w:rPr>
        <w:t xml:space="preserve">pre-identified </w:t>
      </w:r>
      <w:r w:rsidR="43130509" w:rsidRPr="217695E5">
        <w:rPr>
          <w:rFonts w:ascii="Arial" w:eastAsia="Arial" w:hAnsi="Arial" w:cs="Arial"/>
          <w:sz w:val="24"/>
          <w:szCs w:val="24"/>
        </w:rPr>
        <w:t>theoretical concepts</w:t>
      </w:r>
      <w:r w:rsidR="061DA55F" w:rsidRPr="217695E5">
        <w:rPr>
          <w:rFonts w:ascii="Arial" w:eastAsia="Arial" w:hAnsi="Arial" w:cs="Arial"/>
          <w:sz w:val="24"/>
          <w:szCs w:val="24"/>
        </w:rPr>
        <w:t>, or those that are identified from the information that were found to be emerging from the data.</w:t>
      </w:r>
      <w:r w:rsidR="1331A011" w:rsidRPr="217695E5">
        <w:rPr>
          <w:rFonts w:ascii="Arial" w:eastAsia="Arial" w:hAnsi="Arial" w:cs="Arial"/>
          <w:sz w:val="24"/>
          <w:szCs w:val="24"/>
        </w:rPr>
        <w:t xml:space="preserve"> Having completed this final stage, the </w:t>
      </w:r>
      <w:r w:rsidR="22136831" w:rsidRPr="217695E5">
        <w:rPr>
          <w:rFonts w:ascii="Arial" w:eastAsia="Arial" w:hAnsi="Arial" w:cs="Arial"/>
          <w:sz w:val="24"/>
          <w:szCs w:val="24"/>
        </w:rPr>
        <w:t xml:space="preserve">initial </w:t>
      </w:r>
      <w:r w:rsidR="663B1803" w:rsidRPr="217695E5">
        <w:rPr>
          <w:rFonts w:ascii="Arial" w:eastAsia="Arial" w:hAnsi="Arial" w:cs="Arial"/>
          <w:sz w:val="24"/>
          <w:szCs w:val="24"/>
        </w:rPr>
        <w:t xml:space="preserve">data </w:t>
      </w:r>
      <w:r w:rsidR="654212DE" w:rsidRPr="217695E5">
        <w:rPr>
          <w:rFonts w:ascii="Arial" w:eastAsia="Arial" w:hAnsi="Arial" w:cs="Arial"/>
          <w:sz w:val="24"/>
          <w:szCs w:val="24"/>
        </w:rPr>
        <w:t>collected has now</w:t>
      </w:r>
      <w:r w:rsidR="4835871F" w:rsidRPr="217695E5">
        <w:rPr>
          <w:rFonts w:ascii="Arial" w:eastAsia="Arial" w:hAnsi="Arial" w:cs="Arial"/>
          <w:sz w:val="24"/>
          <w:szCs w:val="24"/>
        </w:rPr>
        <w:t xml:space="preserve"> evolved </w:t>
      </w:r>
      <w:r w:rsidR="719D120E" w:rsidRPr="217695E5">
        <w:rPr>
          <w:rFonts w:ascii="Arial" w:eastAsia="Arial" w:hAnsi="Arial" w:cs="Arial"/>
          <w:sz w:val="24"/>
          <w:szCs w:val="24"/>
        </w:rPr>
        <w:t>into</w:t>
      </w:r>
      <w:r w:rsidR="4835871F" w:rsidRPr="217695E5">
        <w:rPr>
          <w:rFonts w:ascii="Arial" w:eastAsia="Arial" w:hAnsi="Arial" w:cs="Arial"/>
          <w:sz w:val="24"/>
          <w:szCs w:val="24"/>
        </w:rPr>
        <w:t xml:space="preserve"> specific themes </w:t>
      </w:r>
      <w:r w:rsidR="2948D916" w:rsidRPr="217695E5">
        <w:rPr>
          <w:rFonts w:ascii="Arial" w:eastAsia="Arial" w:hAnsi="Arial" w:cs="Arial"/>
          <w:sz w:val="24"/>
          <w:szCs w:val="24"/>
        </w:rPr>
        <w:t>which can then</w:t>
      </w:r>
      <w:r w:rsidR="23C8E774" w:rsidRPr="217695E5">
        <w:rPr>
          <w:rFonts w:ascii="Arial" w:eastAsia="Arial" w:hAnsi="Arial" w:cs="Arial"/>
          <w:sz w:val="24"/>
          <w:szCs w:val="24"/>
        </w:rPr>
        <w:t xml:space="preserve"> be used in the development of new research quest</w:t>
      </w:r>
      <w:r w:rsidR="5D9CF46A" w:rsidRPr="217695E5">
        <w:rPr>
          <w:rFonts w:ascii="Arial" w:eastAsia="Arial" w:hAnsi="Arial" w:cs="Arial"/>
          <w:sz w:val="24"/>
          <w:szCs w:val="24"/>
        </w:rPr>
        <w:t>i</w:t>
      </w:r>
      <w:r w:rsidR="23C8E774" w:rsidRPr="217695E5">
        <w:rPr>
          <w:rFonts w:ascii="Arial" w:eastAsia="Arial" w:hAnsi="Arial" w:cs="Arial"/>
          <w:sz w:val="24"/>
          <w:szCs w:val="24"/>
        </w:rPr>
        <w:t>ons to build the evidence base.</w:t>
      </w:r>
    </w:p>
    <w:p w14:paraId="793060D7" w14:textId="3CCAD6FA" w:rsidR="618B4FD5" w:rsidRDefault="618B4FD5" w:rsidP="217695E5">
      <w:pPr>
        <w:rPr>
          <w:rFonts w:ascii="Arial" w:eastAsia="Arial" w:hAnsi="Arial" w:cs="Arial"/>
          <w:sz w:val="24"/>
          <w:szCs w:val="24"/>
        </w:rPr>
      </w:pPr>
    </w:p>
    <w:p w14:paraId="6E247E78" w14:textId="3797C01F" w:rsidR="618B4FD5" w:rsidRDefault="1A63BED3" w:rsidP="217695E5">
      <w:pPr>
        <w:rPr>
          <w:rFonts w:ascii="Arial" w:eastAsia="Arial" w:hAnsi="Arial" w:cs="Arial"/>
          <w:sz w:val="24"/>
          <w:szCs w:val="24"/>
        </w:rPr>
      </w:pPr>
      <w:r w:rsidRPr="217695E5">
        <w:rPr>
          <w:rFonts w:ascii="Arial" w:eastAsia="Arial" w:hAnsi="Arial" w:cs="Arial"/>
          <w:sz w:val="24"/>
          <w:szCs w:val="24"/>
        </w:rPr>
        <w:t xml:space="preserve">Having completed the calculations regarding the sample size required for the pilot study, </w:t>
      </w:r>
      <w:r w:rsidR="22A87000" w:rsidRPr="217695E5">
        <w:rPr>
          <w:rFonts w:ascii="Arial" w:eastAsia="Arial" w:hAnsi="Arial" w:cs="Arial"/>
          <w:sz w:val="24"/>
          <w:szCs w:val="24"/>
        </w:rPr>
        <w:t xml:space="preserve">it would be a reasonable assumption that this would give a high-level of confidence that this project would </w:t>
      </w:r>
      <w:r w:rsidRPr="217695E5">
        <w:rPr>
          <w:rFonts w:ascii="Arial" w:eastAsia="Arial" w:hAnsi="Arial" w:cs="Arial"/>
          <w:sz w:val="24"/>
          <w:szCs w:val="24"/>
        </w:rPr>
        <w:t xml:space="preserve">achieving saturation, being the point at which </w:t>
      </w:r>
      <w:r w:rsidR="3CEF6703" w:rsidRPr="217695E5">
        <w:rPr>
          <w:rFonts w:ascii="Arial" w:eastAsia="Arial" w:hAnsi="Arial" w:cs="Arial"/>
          <w:sz w:val="24"/>
          <w:szCs w:val="24"/>
        </w:rPr>
        <w:t>there is very limited chance of developing new information</w:t>
      </w:r>
      <w:r w:rsidR="3A393166" w:rsidRPr="217695E5">
        <w:rPr>
          <w:rFonts w:ascii="Arial" w:eastAsia="Arial" w:hAnsi="Arial" w:cs="Arial"/>
          <w:sz w:val="24"/>
          <w:szCs w:val="24"/>
        </w:rPr>
        <w:t xml:space="preserve">. </w:t>
      </w:r>
      <w:r w:rsidR="2523E9C8" w:rsidRPr="217695E5">
        <w:rPr>
          <w:rFonts w:ascii="Arial" w:eastAsia="Arial" w:hAnsi="Arial" w:cs="Arial"/>
          <w:sz w:val="24"/>
          <w:szCs w:val="24"/>
        </w:rPr>
        <w:t xml:space="preserve">However, to ensure that this point has been achieved the new information gained from the responses will be coded and fed into the framework matrix. As stated earlier, the </w:t>
      </w:r>
      <w:r w:rsidR="2F8BAA43" w:rsidRPr="217695E5">
        <w:rPr>
          <w:rFonts w:ascii="Arial" w:eastAsia="Arial" w:hAnsi="Arial" w:cs="Arial"/>
          <w:sz w:val="24"/>
          <w:szCs w:val="24"/>
        </w:rPr>
        <w:t xml:space="preserve">power calculation figures were based on consensus information provided by expert clinicians, </w:t>
      </w:r>
      <w:r w:rsidR="29A94601" w:rsidRPr="217695E5">
        <w:rPr>
          <w:rFonts w:ascii="Arial" w:eastAsia="Arial" w:hAnsi="Arial" w:cs="Arial"/>
          <w:sz w:val="24"/>
          <w:szCs w:val="24"/>
        </w:rPr>
        <w:t>but these are only estimates. If saturation does not occur at the end of this round of samples, it is reasonable (as stated earlier) to continue to use the questionnaires until that point is reached.</w:t>
      </w:r>
    </w:p>
    <w:p w14:paraId="6106344D" w14:textId="1D95105F" w:rsidR="618B4FD5" w:rsidRDefault="618B4FD5" w:rsidP="217695E5">
      <w:pPr>
        <w:rPr>
          <w:rFonts w:ascii="Arial" w:eastAsia="Arial" w:hAnsi="Arial" w:cs="Arial"/>
          <w:sz w:val="24"/>
          <w:szCs w:val="24"/>
        </w:rPr>
      </w:pPr>
    </w:p>
    <w:p w14:paraId="0F3653C2" w14:textId="671389AC" w:rsidR="618B4FD5" w:rsidRDefault="6F6EB54C" w:rsidP="217695E5">
      <w:pPr>
        <w:rPr>
          <w:rFonts w:ascii="Arial" w:eastAsia="Arial" w:hAnsi="Arial" w:cs="Arial"/>
          <w:sz w:val="24"/>
          <w:szCs w:val="24"/>
        </w:rPr>
      </w:pPr>
      <w:r w:rsidRPr="2F40A49A">
        <w:rPr>
          <w:rFonts w:ascii="Arial" w:eastAsia="Arial" w:hAnsi="Arial" w:cs="Arial"/>
          <w:sz w:val="24"/>
          <w:szCs w:val="24"/>
        </w:rPr>
        <w:t>The final point for consideration is on the topic of transferability</w:t>
      </w:r>
      <w:r w:rsidR="555CFA8A" w:rsidRPr="2F40A49A">
        <w:rPr>
          <w:rFonts w:ascii="Arial" w:eastAsia="Arial" w:hAnsi="Arial" w:cs="Arial"/>
          <w:sz w:val="24"/>
          <w:szCs w:val="24"/>
        </w:rPr>
        <w:t xml:space="preserve"> of the results into a wider population. There are difficulties regarding transferability</w:t>
      </w:r>
      <w:r w:rsidR="61A821E1" w:rsidRPr="2F40A49A">
        <w:rPr>
          <w:rFonts w:ascii="Arial" w:eastAsia="Arial" w:hAnsi="Arial" w:cs="Arial"/>
          <w:sz w:val="24"/>
          <w:szCs w:val="24"/>
        </w:rPr>
        <w:t xml:space="preserve"> within qualitative results as it is very common for </w:t>
      </w:r>
      <w:r w:rsidR="40610810" w:rsidRPr="2F40A49A">
        <w:rPr>
          <w:rFonts w:ascii="Arial" w:eastAsia="Arial" w:hAnsi="Arial" w:cs="Arial"/>
          <w:sz w:val="24"/>
          <w:szCs w:val="24"/>
        </w:rPr>
        <w:t>these to be of small s</w:t>
      </w:r>
      <w:r w:rsidR="580CAFA4" w:rsidRPr="2F40A49A">
        <w:rPr>
          <w:rFonts w:ascii="Arial" w:eastAsia="Arial" w:hAnsi="Arial" w:cs="Arial"/>
          <w:sz w:val="24"/>
          <w:szCs w:val="24"/>
        </w:rPr>
        <w:t>am</w:t>
      </w:r>
      <w:r w:rsidR="40610810" w:rsidRPr="2F40A49A">
        <w:rPr>
          <w:rFonts w:ascii="Arial" w:eastAsia="Arial" w:hAnsi="Arial" w:cs="Arial"/>
          <w:sz w:val="24"/>
          <w:szCs w:val="24"/>
        </w:rPr>
        <w:t>ple size and the results gained are very specific to the topic of the research (Cliss</w:t>
      </w:r>
      <w:r w:rsidR="4BE1FF23" w:rsidRPr="2F40A49A">
        <w:rPr>
          <w:rFonts w:ascii="Arial" w:eastAsia="Arial" w:hAnsi="Arial" w:cs="Arial"/>
          <w:sz w:val="24"/>
          <w:szCs w:val="24"/>
        </w:rPr>
        <w:t>ett, 2008).</w:t>
      </w:r>
      <w:r w:rsidR="555CFA8A" w:rsidRPr="2F40A49A">
        <w:rPr>
          <w:rFonts w:ascii="Arial" w:eastAsia="Arial" w:hAnsi="Arial" w:cs="Arial"/>
          <w:sz w:val="24"/>
          <w:szCs w:val="24"/>
        </w:rPr>
        <w:t xml:space="preserve"> In this case, </w:t>
      </w:r>
      <w:r w:rsidR="7D9C747F" w:rsidRPr="2F40A49A">
        <w:rPr>
          <w:rFonts w:ascii="Arial" w:eastAsia="Arial" w:hAnsi="Arial" w:cs="Arial"/>
          <w:sz w:val="24"/>
          <w:szCs w:val="24"/>
        </w:rPr>
        <w:t xml:space="preserve">it is reasonable to suggest that </w:t>
      </w:r>
      <w:r w:rsidR="555CFA8A" w:rsidRPr="2F40A49A">
        <w:rPr>
          <w:rFonts w:ascii="Arial" w:eastAsia="Arial" w:hAnsi="Arial" w:cs="Arial"/>
          <w:sz w:val="24"/>
          <w:szCs w:val="24"/>
        </w:rPr>
        <w:t xml:space="preserve">the specifics of the </w:t>
      </w:r>
      <w:r w:rsidR="14DE4911" w:rsidRPr="2F40A49A">
        <w:rPr>
          <w:rFonts w:ascii="Arial" w:eastAsia="Arial" w:hAnsi="Arial" w:cs="Arial"/>
          <w:sz w:val="24"/>
          <w:szCs w:val="24"/>
        </w:rPr>
        <w:t xml:space="preserve">situation lend themselves well to </w:t>
      </w:r>
      <w:r w:rsidR="4F22430F" w:rsidRPr="2F40A49A">
        <w:rPr>
          <w:rFonts w:ascii="Arial" w:eastAsia="Arial" w:hAnsi="Arial" w:cs="Arial"/>
          <w:sz w:val="24"/>
          <w:szCs w:val="24"/>
        </w:rPr>
        <w:t xml:space="preserve">both </w:t>
      </w:r>
      <w:r w:rsidR="14DE4911" w:rsidRPr="2F40A49A">
        <w:rPr>
          <w:rFonts w:ascii="Arial" w:eastAsia="Arial" w:hAnsi="Arial" w:cs="Arial"/>
          <w:sz w:val="24"/>
          <w:szCs w:val="24"/>
        </w:rPr>
        <w:t>internal transferability</w:t>
      </w:r>
      <w:r w:rsidR="490BBAD0" w:rsidRPr="2F40A49A">
        <w:rPr>
          <w:rFonts w:ascii="Arial" w:eastAsia="Arial" w:hAnsi="Arial" w:cs="Arial"/>
          <w:sz w:val="24"/>
          <w:szCs w:val="24"/>
        </w:rPr>
        <w:t xml:space="preserve">, situations </w:t>
      </w:r>
      <w:r w:rsidR="14DE4911" w:rsidRPr="2F40A49A">
        <w:rPr>
          <w:rFonts w:ascii="Arial" w:eastAsia="Arial" w:hAnsi="Arial" w:cs="Arial"/>
          <w:sz w:val="24"/>
          <w:szCs w:val="24"/>
        </w:rPr>
        <w:t>with similar populations</w:t>
      </w:r>
      <w:r w:rsidR="5783AE9B" w:rsidRPr="2F40A49A">
        <w:rPr>
          <w:rFonts w:ascii="Arial" w:eastAsia="Arial" w:hAnsi="Arial" w:cs="Arial"/>
          <w:sz w:val="24"/>
          <w:szCs w:val="24"/>
        </w:rPr>
        <w:t xml:space="preserve"> and similar settings</w:t>
      </w:r>
      <w:r w:rsidR="29DF7145" w:rsidRPr="2F40A49A">
        <w:rPr>
          <w:rFonts w:ascii="Arial" w:eastAsia="Arial" w:hAnsi="Arial" w:cs="Arial"/>
          <w:sz w:val="24"/>
          <w:szCs w:val="24"/>
        </w:rPr>
        <w:t>,</w:t>
      </w:r>
      <w:r w:rsidR="282FF005" w:rsidRPr="2F40A49A">
        <w:rPr>
          <w:rFonts w:ascii="Arial" w:eastAsia="Arial" w:hAnsi="Arial" w:cs="Arial"/>
          <w:sz w:val="24"/>
          <w:szCs w:val="24"/>
        </w:rPr>
        <w:t xml:space="preserve"> and external transferability</w:t>
      </w:r>
      <w:r w:rsidR="1C976FFF" w:rsidRPr="2F40A49A">
        <w:rPr>
          <w:rFonts w:ascii="Arial" w:eastAsia="Arial" w:hAnsi="Arial" w:cs="Arial"/>
          <w:sz w:val="24"/>
          <w:szCs w:val="24"/>
        </w:rPr>
        <w:t xml:space="preserve"> to the </w:t>
      </w:r>
      <w:r w:rsidR="4520E5FC" w:rsidRPr="2F40A49A">
        <w:rPr>
          <w:rFonts w:ascii="Arial" w:eastAsia="Arial" w:hAnsi="Arial" w:cs="Arial"/>
          <w:sz w:val="24"/>
          <w:szCs w:val="24"/>
        </w:rPr>
        <w:t>wider situation</w:t>
      </w:r>
      <w:r w:rsidR="3634CFFD" w:rsidRPr="2F40A49A">
        <w:rPr>
          <w:rFonts w:ascii="Arial" w:eastAsia="Arial" w:hAnsi="Arial" w:cs="Arial"/>
          <w:sz w:val="24"/>
          <w:szCs w:val="24"/>
        </w:rPr>
        <w:t>, different populations and different settings.</w:t>
      </w:r>
    </w:p>
    <w:p w14:paraId="1AED5E30" w14:textId="5E64CB44" w:rsidR="291748A5" w:rsidRDefault="291748A5" w:rsidP="291748A5">
      <w:pPr>
        <w:rPr>
          <w:rFonts w:ascii="Arial" w:eastAsia="Arial" w:hAnsi="Arial" w:cs="Arial"/>
          <w:sz w:val="24"/>
          <w:szCs w:val="24"/>
        </w:rPr>
      </w:pPr>
    </w:p>
    <w:p w14:paraId="0AAB2138" w14:textId="4FB9CF04" w:rsidR="7AB384E5" w:rsidRDefault="7AB384E5" w:rsidP="618B4FD5">
      <w:pPr>
        <w:rPr>
          <w:rFonts w:ascii="Arial" w:eastAsia="Arial" w:hAnsi="Arial" w:cs="Arial"/>
          <w:sz w:val="24"/>
          <w:szCs w:val="24"/>
        </w:rPr>
      </w:pPr>
      <w:r w:rsidRPr="217695E5">
        <w:rPr>
          <w:rFonts w:ascii="Arial" w:eastAsia="Arial" w:hAnsi="Arial" w:cs="Arial"/>
          <w:sz w:val="24"/>
          <w:szCs w:val="24"/>
          <w:u w:val="single"/>
        </w:rPr>
        <w:t>Ethical</w:t>
      </w:r>
      <w:r w:rsidR="6CB58888" w:rsidRPr="217695E5">
        <w:rPr>
          <w:rFonts w:ascii="Arial" w:eastAsia="Arial" w:hAnsi="Arial" w:cs="Arial"/>
          <w:sz w:val="24"/>
          <w:szCs w:val="24"/>
          <w:u w:val="single"/>
        </w:rPr>
        <w:t xml:space="preserve"> and Information Governance </w:t>
      </w:r>
      <w:r w:rsidRPr="217695E5">
        <w:rPr>
          <w:rFonts w:ascii="Arial" w:eastAsia="Arial" w:hAnsi="Arial" w:cs="Arial"/>
          <w:sz w:val="24"/>
          <w:szCs w:val="24"/>
          <w:u w:val="single"/>
        </w:rPr>
        <w:t>Considerations</w:t>
      </w:r>
    </w:p>
    <w:p w14:paraId="59A41918" w14:textId="0EC9CD73" w:rsidR="68F70D17" w:rsidRDefault="68F70D17" w:rsidP="217695E5">
      <w:pPr>
        <w:rPr>
          <w:rFonts w:ascii="Arial" w:eastAsia="Arial" w:hAnsi="Arial" w:cs="Arial"/>
          <w:sz w:val="24"/>
          <w:szCs w:val="24"/>
        </w:rPr>
      </w:pPr>
      <w:r w:rsidRPr="217695E5">
        <w:rPr>
          <w:rFonts w:ascii="Arial" w:eastAsia="Arial" w:hAnsi="Arial" w:cs="Arial"/>
          <w:sz w:val="24"/>
          <w:szCs w:val="24"/>
        </w:rPr>
        <w:t xml:space="preserve">It is worth highlighting at this point that this is </w:t>
      </w:r>
      <w:r w:rsidR="001851ED">
        <w:rPr>
          <w:rFonts w:ascii="Arial" w:eastAsia="Arial" w:hAnsi="Arial" w:cs="Arial"/>
          <w:sz w:val="24"/>
          <w:szCs w:val="24"/>
        </w:rPr>
        <w:t xml:space="preserve">based on a service development and the </w:t>
      </w:r>
      <w:r w:rsidR="00F007F3">
        <w:rPr>
          <w:rFonts w:ascii="Arial" w:eastAsia="Arial" w:hAnsi="Arial" w:cs="Arial"/>
          <w:sz w:val="24"/>
          <w:szCs w:val="24"/>
        </w:rPr>
        <w:t xml:space="preserve">data generated will be anonymised and fed into this project to form a </w:t>
      </w:r>
      <w:r w:rsidR="00F007F3" w:rsidRPr="217695E5">
        <w:rPr>
          <w:rFonts w:ascii="Arial" w:eastAsia="Arial" w:hAnsi="Arial" w:cs="Arial"/>
          <w:sz w:val="24"/>
          <w:szCs w:val="24"/>
        </w:rPr>
        <w:t xml:space="preserve">service evaluation </w:t>
      </w:r>
      <w:r w:rsidRPr="217695E5">
        <w:rPr>
          <w:rFonts w:ascii="Arial" w:eastAsia="Arial" w:hAnsi="Arial" w:cs="Arial"/>
          <w:sz w:val="24"/>
          <w:szCs w:val="24"/>
        </w:rPr>
        <w:t>and not original research</w:t>
      </w:r>
      <w:r w:rsidR="00F007F3">
        <w:rPr>
          <w:rFonts w:ascii="Arial" w:eastAsia="Arial" w:hAnsi="Arial" w:cs="Arial"/>
          <w:sz w:val="24"/>
          <w:szCs w:val="24"/>
        </w:rPr>
        <w:t>. T</w:t>
      </w:r>
      <w:r w:rsidRPr="217695E5">
        <w:rPr>
          <w:rFonts w:ascii="Arial" w:eastAsia="Arial" w:hAnsi="Arial" w:cs="Arial"/>
          <w:sz w:val="24"/>
          <w:szCs w:val="24"/>
        </w:rPr>
        <w:t xml:space="preserve">herefore issues around informed consent, detailed research information sheets, consent forms and the ability to withdraw your data from the research project is not explored or discussed. Dependent on the results of this pilot, further introduction of Digital Rehabilitation methodology </w:t>
      </w:r>
      <w:r w:rsidR="0087CE7E" w:rsidRPr="217695E5">
        <w:rPr>
          <w:rFonts w:ascii="Arial" w:eastAsia="Arial" w:hAnsi="Arial" w:cs="Arial"/>
          <w:sz w:val="24"/>
          <w:szCs w:val="24"/>
        </w:rPr>
        <w:t xml:space="preserve">could potentially be instigated as a formal, original research project, in which case all of these would be considered and developed as required, as would the </w:t>
      </w:r>
      <w:r w:rsidR="3DD33004" w:rsidRPr="217695E5">
        <w:rPr>
          <w:rFonts w:ascii="Arial" w:eastAsia="Arial" w:hAnsi="Arial" w:cs="Arial"/>
          <w:sz w:val="24"/>
          <w:szCs w:val="24"/>
        </w:rPr>
        <w:t>Research Ethics Committee (REC) form using the Integrated Research Application System (IRAS).</w:t>
      </w:r>
    </w:p>
    <w:p w14:paraId="09C6A436" w14:textId="4E33D9E4" w:rsidR="217695E5" w:rsidRDefault="217695E5" w:rsidP="217695E5">
      <w:pPr>
        <w:rPr>
          <w:rFonts w:ascii="Arial" w:eastAsia="Arial" w:hAnsi="Arial" w:cs="Arial"/>
          <w:sz w:val="24"/>
          <w:szCs w:val="24"/>
        </w:rPr>
      </w:pPr>
    </w:p>
    <w:p w14:paraId="1641486E" w14:textId="32AC47C0" w:rsidR="337605D5" w:rsidRDefault="01F0FE76" w:rsidP="2F40A49A">
      <w:pPr>
        <w:rPr>
          <w:rFonts w:ascii="Arial" w:eastAsia="Arial" w:hAnsi="Arial" w:cs="Arial"/>
          <w:sz w:val="24"/>
          <w:szCs w:val="24"/>
        </w:rPr>
      </w:pPr>
      <w:r w:rsidRPr="2F40A49A">
        <w:rPr>
          <w:rFonts w:ascii="Arial" w:eastAsia="Arial" w:hAnsi="Arial" w:cs="Arial"/>
          <w:sz w:val="24"/>
          <w:szCs w:val="24"/>
        </w:rPr>
        <w:t>The</w:t>
      </w:r>
      <w:r w:rsidR="6DCA8708" w:rsidRPr="2F40A49A">
        <w:rPr>
          <w:rFonts w:ascii="Arial" w:eastAsia="Arial" w:hAnsi="Arial" w:cs="Arial"/>
          <w:sz w:val="24"/>
          <w:szCs w:val="24"/>
        </w:rPr>
        <w:t>re are several</w:t>
      </w:r>
      <w:r w:rsidRPr="2F40A49A">
        <w:rPr>
          <w:rFonts w:ascii="Arial" w:eastAsia="Arial" w:hAnsi="Arial" w:cs="Arial"/>
          <w:sz w:val="24"/>
          <w:szCs w:val="24"/>
        </w:rPr>
        <w:t xml:space="preserve"> ethical </w:t>
      </w:r>
      <w:r w:rsidR="79AD8C5A" w:rsidRPr="2F40A49A">
        <w:rPr>
          <w:rFonts w:ascii="Arial" w:eastAsia="Arial" w:hAnsi="Arial" w:cs="Arial"/>
          <w:sz w:val="24"/>
          <w:szCs w:val="24"/>
        </w:rPr>
        <w:t xml:space="preserve">and information governance </w:t>
      </w:r>
      <w:r w:rsidRPr="2F40A49A">
        <w:rPr>
          <w:rFonts w:ascii="Arial" w:eastAsia="Arial" w:hAnsi="Arial" w:cs="Arial"/>
          <w:sz w:val="24"/>
          <w:szCs w:val="24"/>
        </w:rPr>
        <w:t xml:space="preserve">considerations </w:t>
      </w:r>
      <w:r w:rsidR="366349C7" w:rsidRPr="2F40A49A">
        <w:rPr>
          <w:rFonts w:ascii="Arial" w:eastAsia="Arial" w:hAnsi="Arial" w:cs="Arial"/>
          <w:sz w:val="24"/>
          <w:szCs w:val="24"/>
        </w:rPr>
        <w:t>in</w:t>
      </w:r>
      <w:r w:rsidRPr="2F40A49A">
        <w:rPr>
          <w:rFonts w:ascii="Arial" w:eastAsia="Arial" w:hAnsi="Arial" w:cs="Arial"/>
          <w:sz w:val="24"/>
          <w:szCs w:val="24"/>
        </w:rPr>
        <w:t xml:space="preserve"> this </w:t>
      </w:r>
      <w:r w:rsidR="128BACFB" w:rsidRPr="2F40A49A">
        <w:rPr>
          <w:rFonts w:ascii="Arial" w:eastAsia="Arial" w:hAnsi="Arial" w:cs="Arial"/>
          <w:sz w:val="24"/>
          <w:szCs w:val="24"/>
        </w:rPr>
        <w:t>process</w:t>
      </w:r>
      <w:r w:rsidR="1468A43B" w:rsidRPr="2F40A49A">
        <w:rPr>
          <w:rFonts w:ascii="Arial" w:eastAsia="Arial" w:hAnsi="Arial" w:cs="Arial"/>
          <w:sz w:val="24"/>
          <w:szCs w:val="24"/>
        </w:rPr>
        <w:t xml:space="preserve">. </w:t>
      </w:r>
      <w:r w:rsidR="20884F97" w:rsidRPr="2F40A49A">
        <w:rPr>
          <w:rFonts w:ascii="Arial" w:eastAsia="Arial" w:hAnsi="Arial" w:cs="Arial"/>
          <w:sz w:val="24"/>
          <w:szCs w:val="24"/>
        </w:rPr>
        <w:t>The primar</w:t>
      </w:r>
      <w:r w:rsidR="4F5544FC" w:rsidRPr="2F40A49A">
        <w:rPr>
          <w:rFonts w:ascii="Arial" w:eastAsia="Arial" w:hAnsi="Arial" w:cs="Arial"/>
          <w:sz w:val="24"/>
          <w:szCs w:val="24"/>
        </w:rPr>
        <w:t>y</w:t>
      </w:r>
      <w:r w:rsidR="3D2594BD" w:rsidRPr="2F40A49A">
        <w:rPr>
          <w:rFonts w:ascii="Arial" w:eastAsia="Arial" w:hAnsi="Arial" w:cs="Arial"/>
          <w:sz w:val="24"/>
          <w:szCs w:val="24"/>
        </w:rPr>
        <w:t xml:space="preserve"> ethical</w:t>
      </w:r>
      <w:r w:rsidR="4F5544FC" w:rsidRPr="2F40A49A">
        <w:rPr>
          <w:rFonts w:ascii="Arial" w:eastAsia="Arial" w:hAnsi="Arial" w:cs="Arial"/>
          <w:sz w:val="24"/>
          <w:szCs w:val="24"/>
        </w:rPr>
        <w:t xml:space="preserve"> </w:t>
      </w:r>
      <w:r w:rsidR="67C9550F" w:rsidRPr="2F40A49A">
        <w:rPr>
          <w:rFonts w:ascii="Arial" w:eastAsia="Arial" w:hAnsi="Arial" w:cs="Arial"/>
          <w:sz w:val="24"/>
          <w:szCs w:val="24"/>
        </w:rPr>
        <w:t xml:space="preserve">consideration </w:t>
      </w:r>
      <w:r w:rsidR="4F5544FC" w:rsidRPr="2F40A49A">
        <w:rPr>
          <w:rFonts w:ascii="Arial" w:eastAsia="Arial" w:hAnsi="Arial" w:cs="Arial"/>
          <w:sz w:val="24"/>
          <w:szCs w:val="24"/>
        </w:rPr>
        <w:t xml:space="preserve">is centred </w:t>
      </w:r>
      <w:r w:rsidR="20884F97" w:rsidRPr="2F40A49A">
        <w:rPr>
          <w:rFonts w:ascii="Arial" w:eastAsia="Arial" w:hAnsi="Arial" w:cs="Arial"/>
          <w:sz w:val="24"/>
          <w:szCs w:val="24"/>
        </w:rPr>
        <w:t xml:space="preserve">around </w:t>
      </w:r>
      <w:r w:rsidR="01C29B02" w:rsidRPr="2F40A49A">
        <w:rPr>
          <w:rFonts w:ascii="Arial" w:eastAsia="Arial" w:hAnsi="Arial" w:cs="Arial"/>
          <w:sz w:val="24"/>
          <w:szCs w:val="24"/>
        </w:rPr>
        <w:t xml:space="preserve">digital exclusion, with 7% of adults in Wales not being online </w:t>
      </w:r>
      <w:r w:rsidR="15B06F45" w:rsidRPr="2F40A49A">
        <w:rPr>
          <w:rFonts w:ascii="Arial" w:eastAsia="Arial" w:hAnsi="Arial" w:cs="Arial"/>
          <w:sz w:val="24"/>
          <w:szCs w:val="24"/>
        </w:rPr>
        <w:t>(Honeyman et al, 2000</w:t>
      </w:r>
      <w:r w:rsidR="01C29B02" w:rsidRPr="2F40A49A">
        <w:rPr>
          <w:rFonts w:ascii="Arial" w:eastAsia="Arial" w:hAnsi="Arial" w:cs="Arial"/>
          <w:sz w:val="24"/>
          <w:szCs w:val="24"/>
        </w:rPr>
        <w:t>)</w:t>
      </w:r>
      <w:r w:rsidR="19FDA0B1" w:rsidRPr="2F40A49A">
        <w:rPr>
          <w:rFonts w:ascii="Arial" w:eastAsia="Arial" w:hAnsi="Arial" w:cs="Arial"/>
          <w:sz w:val="24"/>
          <w:szCs w:val="24"/>
        </w:rPr>
        <w:t>. There are</w:t>
      </w:r>
      <w:r w:rsidR="7CBE7A7D" w:rsidRPr="2F40A49A">
        <w:rPr>
          <w:rFonts w:ascii="Arial" w:eastAsia="Arial" w:hAnsi="Arial" w:cs="Arial"/>
          <w:sz w:val="24"/>
          <w:szCs w:val="24"/>
        </w:rPr>
        <w:t xml:space="preserve"> “digital deserts” </w:t>
      </w:r>
      <w:r w:rsidR="28100DCD" w:rsidRPr="2F40A49A">
        <w:rPr>
          <w:rFonts w:ascii="Arial" w:eastAsia="Arial" w:hAnsi="Arial" w:cs="Arial"/>
          <w:sz w:val="24"/>
          <w:szCs w:val="24"/>
        </w:rPr>
        <w:t>within a</w:t>
      </w:r>
      <w:r w:rsidR="7CBE7A7D" w:rsidRPr="2F40A49A">
        <w:rPr>
          <w:rFonts w:ascii="Arial" w:eastAsia="Arial" w:hAnsi="Arial" w:cs="Arial"/>
          <w:sz w:val="24"/>
          <w:szCs w:val="24"/>
        </w:rPr>
        <w:t xml:space="preserve"> </w:t>
      </w:r>
      <w:r w:rsidR="4520B0BE" w:rsidRPr="2F40A49A">
        <w:rPr>
          <w:rFonts w:ascii="Arial" w:eastAsia="Arial" w:hAnsi="Arial" w:cs="Arial"/>
          <w:sz w:val="24"/>
          <w:szCs w:val="24"/>
        </w:rPr>
        <w:t>certain age range</w:t>
      </w:r>
      <w:r w:rsidR="7CBE7A7D" w:rsidRPr="2F40A49A">
        <w:rPr>
          <w:rFonts w:ascii="Arial" w:eastAsia="Arial" w:hAnsi="Arial" w:cs="Arial"/>
          <w:sz w:val="24"/>
          <w:szCs w:val="24"/>
        </w:rPr>
        <w:t xml:space="preserve">, such as </w:t>
      </w:r>
      <w:r w:rsidR="26878D14" w:rsidRPr="2F40A49A">
        <w:rPr>
          <w:rFonts w:ascii="Arial" w:eastAsia="Arial" w:hAnsi="Arial" w:cs="Arial"/>
          <w:sz w:val="24"/>
          <w:szCs w:val="24"/>
        </w:rPr>
        <w:t xml:space="preserve">only </w:t>
      </w:r>
      <w:r w:rsidR="427B1AC8" w:rsidRPr="2F40A49A">
        <w:rPr>
          <w:rFonts w:ascii="Arial" w:eastAsia="Arial" w:hAnsi="Arial" w:cs="Arial"/>
          <w:sz w:val="24"/>
          <w:szCs w:val="24"/>
        </w:rPr>
        <w:t xml:space="preserve">41% of </w:t>
      </w:r>
      <w:r w:rsidR="64101416" w:rsidRPr="2F40A49A">
        <w:rPr>
          <w:rFonts w:ascii="Arial" w:eastAsia="Arial" w:hAnsi="Arial" w:cs="Arial"/>
          <w:sz w:val="24"/>
          <w:szCs w:val="24"/>
        </w:rPr>
        <w:t>the over 75’s</w:t>
      </w:r>
      <w:r w:rsidR="3C043F65" w:rsidRPr="2F40A49A">
        <w:rPr>
          <w:rFonts w:ascii="Arial" w:eastAsia="Arial" w:hAnsi="Arial" w:cs="Arial"/>
          <w:sz w:val="24"/>
          <w:szCs w:val="24"/>
        </w:rPr>
        <w:t xml:space="preserve"> having basic digital skills</w:t>
      </w:r>
      <w:r w:rsidR="2890965B" w:rsidRPr="2F40A49A">
        <w:rPr>
          <w:rFonts w:ascii="Arial" w:eastAsia="Arial" w:hAnsi="Arial" w:cs="Arial"/>
          <w:sz w:val="24"/>
          <w:szCs w:val="24"/>
        </w:rPr>
        <w:t>. While this percentage is reducing</w:t>
      </w:r>
      <w:r w:rsidR="3B3A4E1A" w:rsidRPr="2F40A49A">
        <w:rPr>
          <w:rFonts w:ascii="Arial" w:eastAsia="Arial" w:hAnsi="Arial" w:cs="Arial"/>
          <w:sz w:val="24"/>
          <w:szCs w:val="24"/>
        </w:rPr>
        <w:t xml:space="preserve"> with significantly more computer literate in the </w:t>
      </w:r>
      <w:r w:rsidR="587135AA" w:rsidRPr="2F40A49A">
        <w:rPr>
          <w:rFonts w:ascii="Arial" w:eastAsia="Arial" w:hAnsi="Arial" w:cs="Arial"/>
          <w:sz w:val="24"/>
          <w:szCs w:val="24"/>
        </w:rPr>
        <w:t>65-74's</w:t>
      </w:r>
      <w:r w:rsidR="5C6C0DA3" w:rsidRPr="2F40A49A">
        <w:rPr>
          <w:rFonts w:ascii="Arial" w:eastAsia="Arial" w:hAnsi="Arial" w:cs="Arial"/>
          <w:sz w:val="24"/>
          <w:szCs w:val="24"/>
        </w:rPr>
        <w:t xml:space="preserve">, with 61% of that age range </w:t>
      </w:r>
      <w:r w:rsidR="587135AA" w:rsidRPr="2F40A49A">
        <w:rPr>
          <w:rFonts w:ascii="Arial" w:eastAsia="Arial" w:hAnsi="Arial" w:cs="Arial"/>
          <w:sz w:val="24"/>
          <w:szCs w:val="24"/>
        </w:rPr>
        <w:t>having basic digital skills</w:t>
      </w:r>
      <w:r w:rsidR="2890965B" w:rsidRPr="2F40A49A">
        <w:rPr>
          <w:rFonts w:ascii="Arial" w:eastAsia="Arial" w:hAnsi="Arial" w:cs="Arial"/>
          <w:sz w:val="24"/>
          <w:szCs w:val="24"/>
        </w:rPr>
        <w:t xml:space="preserve">, there are certain additional </w:t>
      </w:r>
      <w:r w:rsidR="2450F20A" w:rsidRPr="2F40A49A">
        <w:rPr>
          <w:rFonts w:ascii="Arial" w:eastAsia="Arial" w:hAnsi="Arial" w:cs="Arial"/>
          <w:sz w:val="24"/>
          <w:szCs w:val="24"/>
        </w:rPr>
        <w:t>factor</w:t>
      </w:r>
      <w:r w:rsidR="2890965B" w:rsidRPr="2F40A49A">
        <w:rPr>
          <w:rFonts w:ascii="Arial" w:eastAsia="Arial" w:hAnsi="Arial" w:cs="Arial"/>
          <w:sz w:val="24"/>
          <w:szCs w:val="24"/>
        </w:rPr>
        <w:t>s highlighted in this report</w:t>
      </w:r>
      <w:r w:rsidR="517B78F3" w:rsidRPr="2F40A49A">
        <w:rPr>
          <w:rFonts w:ascii="Arial" w:eastAsia="Arial" w:hAnsi="Arial" w:cs="Arial"/>
          <w:sz w:val="24"/>
          <w:szCs w:val="24"/>
        </w:rPr>
        <w:t xml:space="preserve"> which have a high association with difficulties with digital inclusion. These</w:t>
      </w:r>
      <w:r w:rsidR="2890965B" w:rsidRPr="2F40A49A">
        <w:rPr>
          <w:rFonts w:ascii="Arial" w:eastAsia="Arial" w:hAnsi="Arial" w:cs="Arial"/>
          <w:sz w:val="24"/>
          <w:szCs w:val="24"/>
        </w:rPr>
        <w:t xml:space="preserve"> inc</w:t>
      </w:r>
      <w:r w:rsidR="35C75113" w:rsidRPr="2F40A49A">
        <w:rPr>
          <w:rFonts w:ascii="Arial" w:eastAsia="Arial" w:hAnsi="Arial" w:cs="Arial"/>
          <w:sz w:val="24"/>
          <w:szCs w:val="24"/>
        </w:rPr>
        <w:t xml:space="preserve">lude </w:t>
      </w:r>
      <w:r w:rsidR="2890965B" w:rsidRPr="2F40A49A">
        <w:rPr>
          <w:rFonts w:ascii="Arial" w:eastAsia="Arial" w:hAnsi="Arial" w:cs="Arial"/>
          <w:sz w:val="24"/>
          <w:szCs w:val="24"/>
        </w:rPr>
        <w:t xml:space="preserve">the fact that Hywel Dda </w:t>
      </w:r>
      <w:r w:rsidR="00EE7928" w:rsidRPr="2F40A49A">
        <w:rPr>
          <w:rFonts w:ascii="Arial" w:eastAsia="Arial" w:hAnsi="Arial" w:cs="Arial"/>
          <w:sz w:val="24"/>
          <w:szCs w:val="24"/>
        </w:rPr>
        <w:t>i</w:t>
      </w:r>
      <w:r w:rsidR="2890965B" w:rsidRPr="2F40A49A">
        <w:rPr>
          <w:rFonts w:ascii="Arial" w:eastAsia="Arial" w:hAnsi="Arial" w:cs="Arial"/>
          <w:sz w:val="24"/>
          <w:szCs w:val="24"/>
        </w:rPr>
        <w:t>s a largely rural setting</w:t>
      </w:r>
      <w:r w:rsidR="2987BA96" w:rsidRPr="2F40A49A">
        <w:rPr>
          <w:rFonts w:ascii="Arial" w:eastAsia="Arial" w:hAnsi="Arial" w:cs="Arial"/>
          <w:sz w:val="24"/>
          <w:szCs w:val="24"/>
        </w:rPr>
        <w:t xml:space="preserve">, which is </w:t>
      </w:r>
      <w:r w:rsidR="52A2BEA9" w:rsidRPr="2F40A49A">
        <w:rPr>
          <w:rFonts w:ascii="Arial" w:eastAsia="Arial" w:hAnsi="Arial" w:cs="Arial"/>
          <w:sz w:val="24"/>
          <w:szCs w:val="24"/>
        </w:rPr>
        <w:t>directly linked to digital exclusion</w:t>
      </w:r>
      <w:r w:rsidR="182598CB" w:rsidRPr="2F40A49A">
        <w:rPr>
          <w:rFonts w:ascii="Arial" w:eastAsia="Arial" w:hAnsi="Arial" w:cs="Arial"/>
          <w:sz w:val="24"/>
          <w:szCs w:val="24"/>
        </w:rPr>
        <w:t xml:space="preserve">. There is a further risk in that </w:t>
      </w:r>
      <w:r w:rsidR="1C7EDBA3" w:rsidRPr="2F40A49A">
        <w:rPr>
          <w:rFonts w:ascii="Arial" w:eastAsia="Arial" w:hAnsi="Arial" w:cs="Arial"/>
          <w:sz w:val="24"/>
          <w:szCs w:val="24"/>
        </w:rPr>
        <w:t>23% of patients</w:t>
      </w:r>
      <w:r w:rsidR="068483A2" w:rsidRPr="2F40A49A">
        <w:rPr>
          <w:rFonts w:ascii="Arial" w:eastAsia="Arial" w:hAnsi="Arial" w:cs="Arial"/>
          <w:sz w:val="24"/>
          <w:szCs w:val="24"/>
        </w:rPr>
        <w:t xml:space="preserve">, </w:t>
      </w:r>
      <w:r w:rsidR="080CF094" w:rsidRPr="2F40A49A">
        <w:rPr>
          <w:rFonts w:ascii="Arial" w:eastAsia="Arial" w:hAnsi="Arial" w:cs="Arial"/>
          <w:sz w:val="24"/>
          <w:szCs w:val="24"/>
        </w:rPr>
        <w:t>31,234 individuals</w:t>
      </w:r>
      <w:r w:rsidR="6C152DF9" w:rsidRPr="2F40A49A">
        <w:rPr>
          <w:rFonts w:ascii="Arial" w:eastAsia="Arial" w:hAnsi="Arial" w:cs="Arial"/>
          <w:sz w:val="24"/>
          <w:szCs w:val="24"/>
        </w:rPr>
        <w:t>, are Welsh speaking</w:t>
      </w:r>
      <w:r w:rsidR="6CE5444E" w:rsidRPr="2F40A49A">
        <w:rPr>
          <w:rFonts w:ascii="Arial" w:eastAsia="Arial" w:hAnsi="Arial" w:cs="Arial"/>
          <w:sz w:val="24"/>
          <w:szCs w:val="24"/>
        </w:rPr>
        <w:t xml:space="preserve">. These </w:t>
      </w:r>
      <w:r w:rsidR="45A052FA" w:rsidRPr="2F40A49A">
        <w:rPr>
          <w:rFonts w:ascii="Arial" w:eastAsia="Arial" w:hAnsi="Arial" w:cs="Arial"/>
          <w:sz w:val="24"/>
          <w:szCs w:val="24"/>
        </w:rPr>
        <w:t>individuals</w:t>
      </w:r>
      <w:r w:rsidR="6C152DF9" w:rsidRPr="2F40A49A">
        <w:rPr>
          <w:rFonts w:ascii="Arial" w:eastAsia="Arial" w:hAnsi="Arial" w:cs="Arial"/>
          <w:sz w:val="24"/>
          <w:szCs w:val="24"/>
        </w:rPr>
        <w:t xml:space="preserve"> </w:t>
      </w:r>
      <w:r w:rsidR="6D6C1E3B" w:rsidRPr="2F40A49A">
        <w:rPr>
          <w:rFonts w:ascii="Arial" w:eastAsia="Arial" w:hAnsi="Arial" w:cs="Arial"/>
          <w:sz w:val="24"/>
          <w:szCs w:val="24"/>
        </w:rPr>
        <w:t>and therefore have potential additional difficulties finding information that is in their primary language.</w:t>
      </w:r>
    </w:p>
    <w:p w14:paraId="530F3B1E" w14:textId="5904BD89" w:rsidR="337605D5" w:rsidRDefault="337605D5" w:rsidP="217695E5">
      <w:pPr>
        <w:rPr>
          <w:rFonts w:ascii="Arial" w:eastAsia="Arial" w:hAnsi="Arial" w:cs="Arial"/>
          <w:sz w:val="24"/>
          <w:szCs w:val="24"/>
        </w:rPr>
      </w:pPr>
    </w:p>
    <w:p w14:paraId="74BD84B7" w14:textId="1E87657C" w:rsidR="337605D5" w:rsidRDefault="4EE96B0D" w:rsidP="217695E5">
      <w:pPr>
        <w:rPr>
          <w:rFonts w:ascii="Arial" w:eastAsia="Arial" w:hAnsi="Arial" w:cs="Arial"/>
          <w:sz w:val="24"/>
          <w:szCs w:val="24"/>
        </w:rPr>
      </w:pPr>
      <w:r w:rsidRPr="217695E5">
        <w:rPr>
          <w:rFonts w:ascii="Arial" w:eastAsia="Arial" w:hAnsi="Arial" w:cs="Arial"/>
          <w:sz w:val="24"/>
          <w:szCs w:val="24"/>
        </w:rPr>
        <w:t xml:space="preserve">Bearing this in mind, as the aim of this service redesign is to be able to offer significant digital support in terms of information, education and basic exercise prescription, there is significant risk of excluding those that </w:t>
      </w:r>
      <w:r w:rsidR="7ADEBF34" w:rsidRPr="217695E5">
        <w:rPr>
          <w:rFonts w:ascii="Arial" w:eastAsia="Arial" w:hAnsi="Arial" w:cs="Arial"/>
          <w:sz w:val="24"/>
          <w:szCs w:val="24"/>
        </w:rPr>
        <w:t xml:space="preserve">have not got the digital infrastructure that is required to access the email </w:t>
      </w:r>
      <w:r w:rsidR="3AA4BAE3" w:rsidRPr="217695E5">
        <w:rPr>
          <w:rFonts w:ascii="Arial" w:eastAsia="Arial" w:hAnsi="Arial" w:cs="Arial"/>
          <w:sz w:val="24"/>
          <w:szCs w:val="24"/>
        </w:rPr>
        <w:t>invitation,</w:t>
      </w:r>
      <w:r w:rsidR="7ADEBF34" w:rsidRPr="217695E5">
        <w:rPr>
          <w:rFonts w:ascii="Arial" w:eastAsia="Arial" w:hAnsi="Arial" w:cs="Arial"/>
          <w:sz w:val="24"/>
          <w:szCs w:val="24"/>
        </w:rPr>
        <w:t xml:space="preserve"> or the hyperlink sent through text message. This is mitigated as these patients are not receiving an inferior service, but the </w:t>
      </w:r>
      <w:r w:rsidR="2B0175E7" w:rsidRPr="217695E5">
        <w:rPr>
          <w:rFonts w:ascii="Arial" w:eastAsia="Arial" w:hAnsi="Arial" w:cs="Arial"/>
          <w:sz w:val="24"/>
          <w:szCs w:val="24"/>
        </w:rPr>
        <w:t xml:space="preserve">current “normal” service. There </w:t>
      </w:r>
      <w:r w:rsidR="27F529D9" w:rsidRPr="217695E5">
        <w:rPr>
          <w:rFonts w:ascii="Arial" w:eastAsia="Arial" w:hAnsi="Arial" w:cs="Arial"/>
          <w:sz w:val="24"/>
          <w:szCs w:val="24"/>
        </w:rPr>
        <w:t>is</w:t>
      </w:r>
      <w:r w:rsidR="2B0175E7" w:rsidRPr="217695E5">
        <w:rPr>
          <w:rFonts w:ascii="Arial" w:eastAsia="Arial" w:hAnsi="Arial" w:cs="Arial"/>
          <w:sz w:val="24"/>
          <w:szCs w:val="24"/>
        </w:rPr>
        <w:t xml:space="preserve"> also </w:t>
      </w:r>
      <w:r w:rsidR="532A163B" w:rsidRPr="217695E5">
        <w:rPr>
          <w:rFonts w:ascii="Arial" w:eastAsia="Arial" w:hAnsi="Arial" w:cs="Arial"/>
          <w:sz w:val="24"/>
          <w:szCs w:val="24"/>
        </w:rPr>
        <w:t xml:space="preserve">the potential to signpost patients that are currently unable to access these resources to the </w:t>
      </w:r>
      <w:r w:rsidR="20C95E43" w:rsidRPr="217695E5">
        <w:rPr>
          <w:rFonts w:ascii="Arial" w:eastAsia="Arial" w:hAnsi="Arial" w:cs="Arial"/>
          <w:sz w:val="24"/>
          <w:szCs w:val="24"/>
        </w:rPr>
        <w:t>Digital Communities Wales</w:t>
      </w:r>
      <w:r w:rsidR="0BD69DFA" w:rsidRPr="217695E5">
        <w:rPr>
          <w:rFonts w:ascii="Arial" w:eastAsia="Arial" w:hAnsi="Arial" w:cs="Arial"/>
          <w:sz w:val="24"/>
          <w:szCs w:val="24"/>
        </w:rPr>
        <w:t xml:space="preserve"> services (DCW), which has a telephone number, to link with local Digital Companions or organisations that provide loan of technolog</w:t>
      </w:r>
      <w:r w:rsidR="79AB3F11" w:rsidRPr="217695E5">
        <w:rPr>
          <w:rFonts w:ascii="Arial" w:eastAsia="Arial" w:hAnsi="Arial" w:cs="Arial"/>
          <w:sz w:val="24"/>
          <w:szCs w:val="24"/>
        </w:rPr>
        <w:t>y and support in training and troubleshooting the use of technology to allow access to the internet (DCW, 2023).</w:t>
      </w:r>
    </w:p>
    <w:p w14:paraId="15117053" w14:textId="037DCDAE" w:rsidR="337605D5" w:rsidRDefault="337605D5" w:rsidP="217695E5">
      <w:pPr>
        <w:rPr>
          <w:rFonts w:ascii="Arial" w:eastAsia="Arial" w:hAnsi="Arial" w:cs="Arial"/>
          <w:sz w:val="24"/>
          <w:szCs w:val="24"/>
        </w:rPr>
      </w:pPr>
    </w:p>
    <w:p w14:paraId="0B80801B" w14:textId="2E2EF94D" w:rsidR="337605D5" w:rsidRDefault="6BCDC97F" w:rsidP="217695E5">
      <w:pPr>
        <w:rPr>
          <w:rFonts w:ascii="Arial" w:eastAsia="Arial" w:hAnsi="Arial" w:cs="Arial"/>
          <w:sz w:val="24"/>
          <w:szCs w:val="24"/>
        </w:rPr>
      </w:pPr>
      <w:r w:rsidRPr="217695E5">
        <w:rPr>
          <w:rFonts w:ascii="Arial" w:eastAsia="Arial" w:hAnsi="Arial" w:cs="Arial"/>
          <w:sz w:val="24"/>
          <w:szCs w:val="24"/>
        </w:rPr>
        <w:t xml:space="preserve">A second consideration </w:t>
      </w:r>
      <w:r w:rsidR="2C738FA5" w:rsidRPr="217695E5">
        <w:rPr>
          <w:rFonts w:ascii="Arial" w:eastAsia="Arial" w:hAnsi="Arial" w:cs="Arial"/>
          <w:sz w:val="24"/>
          <w:szCs w:val="24"/>
        </w:rPr>
        <w:t xml:space="preserve">is related to information governance. There </w:t>
      </w:r>
      <w:r w:rsidRPr="217695E5">
        <w:rPr>
          <w:rFonts w:ascii="Arial" w:eastAsia="Arial" w:hAnsi="Arial" w:cs="Arial"/>
          <w:sz w:val="24"/>
          <w:szCs w:val="24"/>
        </w:rPr>
        <w:t>is</w:t>
      </w:r>
      <w:r w:rsidR="6E43E4FE" w:rsidRPr="217695E5">
        <w:rPr>
          <w:rFonts w:ascii="Arial" w:eastAsia="Arial" w:hAnsi="Arial" w:cs="Arial"/>
          <w:sz w:val="24"/>
          <w:szCs w:val="24"/>
        </w:rPr>
        <w:t xml:space="preserve"> the potential that there may be a failure in the process of contacting the patients as</w:t>
      </w:r>
      <w:r w:rsidR="499F28E6" w:rsidRPr="217695E5">
        <w:rPr>
          <w:rFonts w:ascii="Arial" w:eastAsia="Arial" w:hAnsi="Arial" w:cs="Arial"/>
          <w:sz w:val="24"/>
          <w:szCs w:val="24"/>
        </w:rPr>
        <w:t xml:space="preserve"> current referral process involves patients having a written letter</w:t>
      </w:r>
      <w:r w:rsidR="209FCF8A" w:rsidRPr="217695E5">
        <w:rPr>
          <w:rFonts w:ascii="Arial" w:eastAsia="Arial" w:hAnsi="Arial" w:cs="Arial"/>
          <w:sz w:val="24"/>
          <w:szCs w:val="24"/>
        </w:rPr>
        <w:t xml:space="preserve">, a </w:t>
      </w:r>
      <w:r w:rsidR="499F28E6" w:rsidRPr="217695E5">
        <w:rPr>
          <w:rFonts w:ascii="Arial" w:eastAsia="Arial" w:hAnsi="Arial" w:cs="Arial"/>
          <w:sz w:val="24"/>
          <w:szCs w:val="24"/>
        </w:rPr>
        <w:t>referral form</w:t>
      </w:r>
      <w:r w:rsidR="0BE2480A" w:rsidRPr="217695E5">
        <w:rPr>
          <w:rFonts w:ascii="Arial" w:eastAsia="Arial" w:hAnsi="Arial" w:cs="Arial"/>
          <w:sz w:val="24"/>
          <w:szCs w:val="24"/>
        </w:rPr>
        <w:t xml:space="preserve"> or </w:t>
      </w:r>
      <w:r w:rsidR="6549FE47" w:rsidRPr="217695E5">
        <w:rPr>
          <w:rFonts w:ascii="Arial" w:eastAsia="Arial" w:hAnsi="Arial" w:cs="Arial"/>
          <w:sz w:val="24"/>
          <w:szCs w:val="24"/>
        </w:rPr>
        <w:t>self-referral form</w:t>
      </w:r>
      <w:r w:rsidR="499F28E6" w:rsidRPr="217695E5">
        <w:rPr>
          <w:rFonts w:ascii="Arial" w:eastAsia="Arial" w:hAnsi="Arial" w:cs="Arial"/>
          <w:sz w:val="24"/>
          <w:szCs w:val="24"/>
        </w:rPr>
        <w:t xml:space="preserve">, </w:t>
      </w:r>
      <w:r w:rsidR="3D9C6C17" w:rsidRPr="217695E5">
        <w:rPr>
          <w:rFonts w:ascii="Arial" w:eastAsia="Arial" w:hAnsi="Arial" w:cs="Arial"/>
          <w:sz w:val="24"/>
          <w:szCs w:val="24"/>
        </w:rPr>
        <w:t xml:space="preserve">all of </w:t>
      </w:r>
      <w:r w:rsidR="499F28E6" w:rsidRPr="217695E5">
        <w:rPr>
          <w:rFonts w:ascii="Arial" w:eastAsia="Arial" w:hAnsi="Arial" w:cs="Arial"/>
          <w:sz w:val="24"/>
          <w:szCs w:val="24"/>
        </w:rPr>
        <w:t xml:space="preserve">which can vary </w:t>
      </w:r>
      <w:r w:rsidR="334F6094" w:rsidRPr="217695E5">
        <w:rPr>
          <w:rFonts w:ascii="Arial" w:eastAsia="Arial" w:hAnsi="Arial" w:cs="Arial"/>
          <w:sz w:val="24"/>
          <w:szCs w:val="24"/>
        </w:rPr>
        <w:t xml:space="preserve">significantly </w:t>
      </w:r>
      <w:r w:rsidR="499F28E6" w:rsidRPr="217695E5">
        <w:rPr>
          <w:rFonts w:ascii="Arial" w:eastAsia="Arial" w:hAnsi="Arial" w:cs="Arial"/>
          <w:sz w:val="24"/>
          <w:szCs w:val="24"/>
        </w:rPr>
        <w:t>in quality. These often have no email address</w:t>
      </w:r>
      <w:r w:rsidR="0E26725A" w:rsidRPr="217695E5">
        <w:rPr>
          <w:rFonts w:ascii="Arial" w:eastAsia="Arial" w:hAnsi="Arial" w:cs="Arial"/>
          <w:sz w:val="24"/>
          <w:szCs w:val="24"/>
        </w:rPr>
        <w:t>, telephone or mobile</w:t>
      </w:r>
      <w:r w:rsidR="7BB3164B" w:rsidRPr="217695E5">
        <w:rPr>
          <w:rFonts w:ascii="Arial" w:eastAsia="Arial" w:hAnsi="Arial" w:cs="Arial"/>
          <w:sz w:val="24"/>
          <w:szCs w:val="24"/>
        </w:rPr>
        <w:t xml:space="preserve"> number, </w:t>
      </w:r>
      <w:r w:rsidR="56B32398" w:rsidRPr="217695E5">
        <w:rPr>
          <w:rFonts w:ascii="Arial" w:eastAsia="Arial" w:hAnsi="Arial" w:cs="Arial"/>
          <w:sz w:val="24"/>
          <w:szCs w:val="24"/>
        </w:rPr>
        <w:t>although</w:t>
      </w:r>
      <w:r w:rsidR="7BB3164B" w:rsidRPr="217695E5">
        <w:rPr>
          <w:rFonts w:ascii="Arial" w:eastAsia="Arial" w:hAnsi="Arial" w:cs="Arial"/>
          <w:sz w:val="24"/>
          <w:szCs w:val="24"/>
        </w:rPr>
        <w:t xml:space="preserve"> </w:t>
      </w:r>
      <w:r w:rsidR="3FE557E7" w:rsidRPr="217695E5">
        <w:rPr>
          <w:rFonts w:ascii="Arial" w:eastAsia="Arial" w:hAnsi="Arial" w:cs="Arial"/>
          <w:sz w:val="24"/>
          <w:szCs w:val="24"/>
        </w:rPr>
        <w:t>this can often be found on the Electronic Patients Records. This is included as a mandatory question in the electronic self-referral form</w:t>
      </w:r>
      <w:r w:rsidR="7BB3164B" w:rsidRPr="217695E5">
        <w:rPr>
          <w:rFonts w:ascii="Arial" w:eastAsia="Arial" w:hAnsi="Arial" w:cs="Arial"/>
          <w:sz w:val="24"/>
          <w:szCs w:val="24"/>
        </w:rPr>
        <w:t xml:space="preserve">. </w:t>
      </w:r>
      <w:r w:rsidR="462596DF" w:rsidRPr="217695E5">
        <w:rPr>
          <w:rFonts w:ascii="Arial" w:eastAsia="Arial" w:hAnsi="Arial" w:cs="Arial"/>
          <w:sz w:val="24"/>
          <w:szCs w:val="24"/>
        </w:rPr>
        <w:t xml:space="preserve">As the patient is being invited into the waiting list initiative at the screening point, and this is a review of their experience of the process, from the invitation and the joining of the electronic </w:t>
      </w:r>
      <w:r w:rsidR="7EB1490E" w:rsidRPr="217695E5">
        <w:rPr>
          <w:rFonts w:ascii="Arial" w:eastAsia="Arial" w:hAnsi="Arial" w:cs="Arial"/>
          <w:sz w:val="24"/>
          <w:szCs w:val="24"/>
        </w:rPr>
        <w:t xml:space="preserve">there is also a risk that the email address provided is that of a friend, neighbour or relative, and therefore the invitation would be going to the wrong individual. </w:t>
      </w:r>
    </w:p>
    <w:p w14:paraId="3C468B62" w14:textId="3A3063D8" w:rsidR="337605D5" w:rsidRDefault="337605D5" w:rsidP="217695E5">
      <w:pPr>
        <w:rPr>
          <w:rFonts w:ascii="Arial" w:eastAsia="Arial" w:hAnsi="Arial" w:cs="Arial"/>
          <w:sz w:val="24"/>
          <w:szCs w:val="24"/>
        </w:rPr>
      </w:pPr>
    </w:p>
    <w:p w14:paraId="2EA74D9F" w14:textId="032F80DD" w:rsidR="337605D5" w:rsidRDefault="5E77319A" w:rsidP="618B4FD5">
      <w:pPr>
        <w:rPr>
          <w:rFonts w:ascii="Arial" w:eastAsia="Arial" w:hAnsi="Arial" w:cs="Arial"/>
          <w:sz w:val="24"/>
          <w:szCs w:val="24"/>
        </w:rPr>
      </w:pPr>
      <w:r w:rsidRPr="217695E5">
        <w:rPr>
          <w:rFonts w:ascii="Arial" w:eastAsia="Arial" w:hAnsi="Arial" w:cs="Arial"/>
          <w:sz w:val="24"/>
          <w:szCs w:val="24"/>
        </w:rPr>
        <w:t xml:space="preserve">A reasonable assumption is that anyone that is completing these forms is someone who has </w:t>
      </w:r>
      <w:r w:rsidR="33AB6180" w:rsidRPr="217695E5">
        <w:rPr>
          <w:rFonts w:ascii="Arial" w:eastAsia="Arial" w:hAnsi="Arial" w:cs="Arial"/>
          <w:sz w:val="24"/>
          <w:szCs w:val="24"/>
        </w:rPr>
        <w:t xml:space="preserve">a sufficiently close relationship to the patient to be helping them, and therefore a certain degree of consent for communication is implied. However, the standard self-referral form will be modified to reflect that the person filling in the </w:t>
      </w:r>
      <w:r w:rsidR="1653F494" w:rsidRPr="217695E5">
        <w:rPr>
          <w:rFonts w:ascii="Arial" w:eastAsia="Arial" w:hAnsi="Arial" w:cs="Arial"/>
          <w:sz w:val="24"/>
          <w:szCs w:val="24"/>
        </w:rPr>
        <w:t xml:space="preserve">form consents to be the first contact point for any email correspondence. It will also highlight that this may be delivered into the email </w:t>
      </w:r>
      <w:r w:rsidR="0988908F" w:rsidRPr="217695E5">
        <w:rPr>
          <w:rFonts w:ascii="Arial" w:eastAsia="Arial" w:hAnsi="Arial" w:cs="Arial"/>
          <w:sz w:val="24"/>
          <w:szCs w:val="24"/>
        </w:rPr>
        <w:t>providers “junk” or “spam” folders, and that self-management emails will be posted following a screening process and this could potentially be a few days after the referral is submitted.</w:t>
      </w:r>
    </w:p>
    <w:p w14:paraId="56F7EFEF" w14:textId="76660A25" w:rsidR="217695E5" w:rsidRDefault="217695E5" w:rsidP="217695E5">
      <w:pPr>
        <w:rPr>
          <w:rFonts w:ascii="Arial" w:eastAsia="Arial" w:hAnsi="Arial" w:cs="Arial"/>
          <w:sz w:val="24"/>
          <w:szCs w:val="24"/>
        </w:rPr>
      </w:pPr>
    </w:p>
    <w:p w14:paraId="23E14DD0" w14:textId="4C245643" w:rsidR="69AE7AA6" w:rsidRDefault="69AE7AA6" w:rsidP="2185F808">
      <w:pPr>
        <w:rPr>
          <w:rFonts w:ascii="Arial" w:eastAsia="Arial" w:hAnsi="Arial" w:cs="Arial"/>
          <w:sz w:val="24"/>
          <w:szCs w:val="24"/>
        </w:rPr>
      </w:pPr>
      <w:r w:rsidRPr="2185F808">
        <w:rPr>
          <w:rFonts w:ascii="Arial" w:eastAsia="Arial" w:hAnsi="Arial" w:cs="Arial"/>
          <w:sz w:val="24"/>
          <w:szCs w:val="24"/>
        </w:rPr>
        <w:t>The final</w:t>
      </w:r>
      <w:r w:rsidR="717F7B9D" w:rsidRPr="2185F808">
        <w:rPr>
          <w:rFonts w:ascii="Arial" w:eastAsia="Arial" w:hAnsi="Arial" w:cs="Arial"/>
          <w:sz w:val="24"/>
          <w:szCs w:val="24"/>
        </w:rPr>
        <w:t xml:space="preserve"> i</w:t>
      </w:r>
      <w:r w:rsidR="018161DB" w:rsidRPr="2185F808">
        <w:rPr>
          <w:rFonts w:ascii="Arial" w:eastAsia="Arial" w:hAnsi="Arial" w:cs="Arial"/>
          <w:sz w:val="24"/>
          <w:szCs w:val="24"/>
        </w:rPr>
        <w:t xml:space="preserve">nformation governance issues centre on the method of distribution, collection and storage of the data, </w:t>
      </w:r>
      <w:r w:rsidR="79F3D564" w:rsidRPr="2185F808">
        <w:rPr>
          <w:rFonts w:ascii="Arial" w:eastAsia="Arial" w:hAnsi="Arial" w:cs="Arial"/>
          <w:sz w:val="24"/>
          <w:szCs w:val="24"/>
        </w:rPr>
        <w:t xml:space="preserve">and the </w:t>
      </w:r>
      <w:r w:rsidR="72B70FFB" w:rsidRPr="2185F808">
        <w:rPr>
          <w:rFonts w:ascii="Arial" w:eastAsia="Arial" w:hAnsi="Arial" w:cs="Arial"/>
          <w:sz w:val="24"/>
          <w:szCs w:val="24"/>
        </w:rPr>
        <w:t xml:space="preserve">requirement of a high level of </w:t>
      </w:r>
      <w:r w:rsidR="79F3D564" w:rsidRPr="2185F808">
        <w:rPr>
          <w:rFonts w:ascii="Arial" w:eastAsia="Arial" w:hAnsi="Arial" w:cs="Arial"/>
          <w:sz w:val="24"/>
          <w:szCs w:val="24"/>
        </w:rPr>
        <w:t xml:space="preserve">confidence </w:t>
      </w:r>
      <w:r w:rsidR="6C71D26A" w:rsidRPr="2185F808">
        <w:rPr>
          <w:rFonts w:ascii="Arial" w:eastAsia="Arial" w:hAnsi="Arial" w:cs="Arial"/>
          <w:sz w:val="24"/>
          <w:szCs w:val="24"/>
        </w:rPr>
        <w:t xml:space="preserve">that privacy and </w:t>
      </w:r>
      <w:r w:rsidR="79F3D564" w:rsidRPr="2185F808">
        <w:rPr>
          <w:rFonts w:ascii="Arial" w:eastAsia="Arial" w:hAnsi="Arial" w:cs="Arial"/>
          <w:sz w:val="24"/>
          <w:szCs w:val="24"/>
        </w:rPr>
        <w:t xml:space="preserve">security </w:t>
      </w:r>
      <w:r w:rsidR="04046273" w:rsidRPr="2185F808">
        <w:rPr>
          <w:rFonts w:ascii="Arial" w:eastAsia="Arial" w:hAnsi="Arial" w:cs="Arial"/>
          <w:sz w:val="24"/>
          <w:szCs w:val="24"/>
        </w:rPr>
        <w:t xml:space="preserve">will be </w:t>
      </w:r>
      <w:r w:rsidR="79F3D564" w:rsidRPr="2185F808">
        <w:rPr>
          <w:rFonts w:ascii="Arial" w:eastAsia="Arial" w:hAnsi="Arial" w:cs="Arial"/>
          <w:sz w:val="24"/>
          <w:szCs w:val="24"/>
        </w:rPr>
        <w:t>maint</w:t>
      </w:r>
      <w:r w:rsidR="3D66066F" w:rsidRPr="2185F808">
        <w:rPr>
          <w:rFonts w:ascii="Arial" w:eastAsia="Arial" w:hAnsi="Arial" w:cs="Arial"/>
          <w:sz w:val="24"/>
          <w:szCs w:val="24"/>
        </w:rPr>
        <w:t xml:space="preserve">ained </w:t>
      </w:r>
      <w:r w:rsidR="79F3D564" w:rsidRPr="2185F808">
        <w:rPr>
          <w:rFonts w:ascii="Arial" w:eastAsia="Arial" w:hAnsi="Arial" w:cs="Arial"/>
          <w:sz w:val="24"/>
          <w:szCs w:val="24"/>
        </w:rPr>
        <w:t xml:space="preserve">throughout, </w:t>
      </w:r>
      <w:r w:rsidR="018161DB" w:rsidRPr="2185F808">
        <w:rPr>
          <w:rFonts w:ascii="Arial" w:eastAsia="Arial" w:hAnsi="Arial" w:cs="Arial"/>
          <w:sz w:val="24"/>
          <w:szCs w:val="24"/>
        </w:rPr>
        <w:t xml:space="preserve">with particular importance weighted towards </w:t>
      </w:r>
      <w:r w:rsidR="5B78E428" w:rsidRPr="2185F808">
        <w:rPr>
          <w:rFonts w:ascii="Arial" w:eastAsia="Arial" w:hAnsi="Arial" w:cs="Arial"/>
          <w:sz w:val="24"/>
          <w:szCs w:val="24"/>
        </w:rPr>
        <w:t xml:space="preserve">any </w:t>
      </w:r>
      <w:r w:rsidR="018161DB" w:rsidRPr="2185F808">
        <w:rPr>
          <w:rFonts w:ascii="Arial" w:eastAsia="Arial" w:hAnsi="Arial" w:cs="Arial"/>
          <w:sz w:val="24"/>
          <w:szCs w:val="24"/>
        </w:rPr>
        <w:t>identifiers that may be present on the information</w:t>
      </w:r>
      <w:r w:rsidR="69C4FD59" w:rsidRPr="2185F808">
        <w:rPr>
          <w:rFonts w:ascii="Arial" w:eastAsia="Arial" w:hAnsi="Arial" w:cs="Arial"/>
          <w:sz w:val="24"/>
          <w:szCs w:val="24"/>
        </w:rPr>
        <w:t>.</w:t>
      </w:r>
      <w:r w:rsidR="3D1139AC" w:rsidRPr="2185F808">
        <w:rPr>
          <w:rFonts w:ascii="Arial" w:eastAsia="Arial" w:hAnsi="Arial" w:cs="Arial"/>
          <w:sz w:val="24"/>
          <w:szCs w:val="24"/>
        </w:rPr>
        <w:t xml:space="preserve"> </w:t>
      </w:r>
      <w:r w:rsidR="38ACD981" w:rsidRPr="2185F808">
        <w:rPr>
          <w:rFonts w:ascii="Arial" w:eastAsia="Arial" w:hAnsi="Arial" w:cs="Arial"/>
          <w:sz w:val="24"/>
          <w:szCs w:val="24"/>
        </w:rPr>
        <w:t xml:space="preserve">An assurance of ensuring this level of security is offered </w:t>
      </w:r>
      <w:r w:rsidR="3D1139AC" w:rsidRPr="2185F808">
        <w:rPr>
          <w:rFonts w:ascii="Arial" w:eastAsia="Arial" w:hAnsi="Arial" w:cs="Arial"/>
          <w:sz w:val="24"/>
          <w:szCs w:val="24"/>
        </w:rPr>
        <w:t xml:space="preserve">through the secure Patient Knows Best system, which has been thoroughly </w:t>
      </w:r>
      <w:r w:rsidR="27EF2F42" w:rsidRPr="2185F808">
        <w:rPr>
          <w:rFonts w:ascii="Arial" w:eastAsia="Arial" w:hAnsi="Arial" w:cs="Arial"/>
          <w:sz w:val="24"/>
          <w:szCs w:val="24"/>
        </w:rPr>
        <w:t>reviewed</w:t>
      </w:r>
      <w:r w:rsidR="3D1139AC" w:rsidRPr="2185F808">
        <w:rPr>
          <w:rFonts w:ascii="Arial" w:eastAsia="Arial" w:hAnsi="Arial" w:cs="Arial"/>
          <w:sz w:val="24"/>
          <w:szCs w:val="24"/>
        </w:rPr>
        <w:t xml:space="preserve"> by the Information Commissioner’s Office (ICO) </w:t>
      </w:r>
      <w:r w:rsidR="482AB8B5" w:rsidRPr="2185F808">
        <w:rPr>
          <w:rFonts w:ascii="Arial" w:eastAsia="Arial" w:hAnsi="Arial" w:cs="Arial"/>
          <w:sz w:val="24"/>
          <w:szCs w:val="24"/>
        </w:rPr>
        <w:t>and complies with the ISO</w:t>
      </w:r>
      <w:r w:rsidR="729F5443" w:rsidRPr="2185F808">
        <w:rPr>
          <w:rFonts w:ascii="Arial" w:eastAsia="Arial" w:hAnsi="Arial" w:cs="Arial"/>
          <w:sz w:val="24"/>
          <w:szCs w:val="24"/>
        </w:rPr>
        <w:t xml:space="preserve"> 27001:2013</w:t>
      </w:r>
      <w:r w:rsidR="482AB8B5" w:rsidRPr="2185F808">
        <w:rPr>
          <w:rFonts w:ascii="Arial" w:eastAsia="Arial" w:hAnsi="Arial" w:cs="Arial"/>
          <w:sz w:val="24"/>
          <w:szCs w:val="24"/>
        </w:rPr>
        <w:t xml:space="preserve"> standards of the </w:t>
      </w:r>
      <w:r w:rsidR="64BB86B4" w:rsidRPr="2185F808">
        <w:rPr>
          <w:rFonts w:ascii="Arial" w:eastAsia="Arial" w:hAnsi="Arial" w:cs="Arial"/>
          <w:sz w:val="24"/>
          <w:szCs w:val="24"/>
        </w:rPr>
        <w:t>Information Security Management</w:t>
      </w:r>
      <w:r w:rsidR="4B73E1CB" w:rsidRPr="2185F808">
        <w:rPr>
          <w:rFonts w:ascii="Arial" w:eastAsia="Arial" w:hAnsi="Arial" w:cs="Arial"/>
          <w:sz w:val="24"/>
          <w:szCs w:val="24"/>
        </w:rPr>
        <w:t xml:space="preserve"> System (ISMS).</w:t>
      </w:r>
      <w:r w:rsidR="1E0C2F0C" w:rsidRPr="2185F808">
        <w:rPr>
          <w:rFonts w:ascii="Arial" w:eastAsia="Arial" w:hAnsi="Arial" w:cs="Arial"/>
          <w:sz w:val="24"/>
          <w:szCs w:val="24"/>
        </w:rPr>
        <w:t xml:space="preserve"> </w:t>
      </w:r>
    </w:p>
    <w:p w14:paraId="07790049" w14:textId="4A7E4621" w:rsidR="2185F808" w:rsidRDefault="2185F808" w:rsidP="2185F808">
      <w:pPr>
        <w:rPr>
          <w:rFonts w:ascii="Arial" w:eastAsia="Arial" w:hAnsi="Arial" w:cs="Arial"/>
          <w:sz w:val="24"/>
          <w:szCs w:val="24"/>
        </w:rPr>
      </w:pPr>
    </w:p>
    <w:p w14:paraId="46B12DFD" w14:textId="1236A7F5" w:rsidR="1E0C2F0C" w:rsidRDefault="1E0C2F0C" w:rsidP="2185F808">
      <w:pPr>
        <w:rPr>
          <w:rFonts w:ascii="Arial" w:eastAsia="Arial" w:hAnsi="Arial" w:cs="Arial"/>
          <w:sz w:val="24"/>
          <w:szCs w:val="24"/>
        </w:rPr>
      </w:pPr>
      <w:r w:rsidRPr="2185F808">
        <w:rPr>
          <w:rFonts w:ascii="Arial" w:eastAsia="Arial" w:hAnsi="Arial" w:cs="Arial"/>
          <w:sz w:val="24"/>
          <w:szCs w:val="24"/>
        </w:rPr>
        <w:t>As this project does not require access to patients</w:t>
      </w:r>
      <w:r w:rsidR="76086E89" w:rsidRPr="2185F808">
        <w:rPr>
          <w:rFonts w:ascii="Arial" w:eastAsia="Arial" w:hAnsi="Arial" w:cs="Arial"/>
          <w:sz w:val="24"/>
          <w:szCs w:val="24"/>
        </w:rPr>
        <w:t xml:space="preserve"> or </w:t>
      </w:r>
      <w:r w:rsidRPr="2185F808">
        <w:rPr>
          <w:rFonts w:ascii="Arial" w:eastAsia="Arial" w:hAnsi="Arial" w:cs="Arial"/>
          <w:sz w:val="24"/>
          <w:szCs w:val="24"/>
        </w:rPr>
        <w:t>staff and is not occurring on either NHS or University property, nor using any equipment from these enti</w:t>
      </w:r>
      <w:r w:rsidR="15D78176" w:rsidRPr="2185F808">
        <w:rPr>
          <w:rFonts w:ascii="Arial" w:eastAsia="Arial" w:hAnsi="Arial" w:cs="Arial"/>
          <w:sz w:val="24"/>
          <w:szCs w:val="24"/>
        </w:rPr>
        <w:t xml:space="preserve">ties, and </w:t>
      </w:r>
      <w:r w:rsidRPr="2185F808">
        <w:rPr>
          <w:rFonts w:ascii="Arial" w:eastAsia="Arial" w:hAnsi="Arial" w:cs="Arial"/>
          <w:sz w:val="24"/>
          <w:szCs w:val="24"/>
        </w:rPr>
        <w:t>as the data is generated as part of a service evaluation, t</w:t>
      </w:r>
      <w:r w:rsidR="1B933A5D" w:rsidRPr="2185F808">
        <w:rPr>
          <w:rFonts w:ascii="Arial" w:eastAsia="Arial" w:hAnsi="Arial" w:cs="Arial"/>
          <w:sz w:val="24"/>
          <w:szCs w:val="24"/>
        </w:rPr>
        <w:t>he University “Application for Ethical Approval” has been completed and is found below in Appendix 1.</w:t>
      </w:r>
    </w:p>
    <w:p w14:paraId="154F7E80" w14:textId="59EAEC0D" w:rsidR="618B4FD5" w:rsidRDefault="618B4FD5" w:rsidP="618B4FD5">
      <w:pPr>
        <w:rPr>
          <w:rFonts w:ascii="Arial" w:eastAsia="Arial" w:hAnsi="Arial" w:cs="Arial"/>
          <w:sz w:val="24"/>
          <w:szCs w:val="24"/>
        </w:rPr>
      </w:pPr>
    </w:p>
    <w:p w14:paraId="44F50E2B" w14:textId="692D1D1C" w:rsidR="217695E5" w:rsidRDefault="217695E5" w:rsidP="2F40A49A">
      <w:pPr>
        <w:rPr>
          <w:rFonts w:ascii="Arial" w:eastAsia="Arial" w:hAnsi="Arial" w:cs="Arial"/>
          <w:sz w:val="24"/>
          <w:szCs w:val="24"/>
        </w:rPr>
      </w:pPr>
    </w:p>
    <w:p w14:paraId="2FE24291" w14:textId="064D6FC6" w:rsidR="618B4FD5" w:rsidRDefault="618B4FD5">
      <w:r>
        <w:br w:type="page"/>
      </w:r>
      <w:r w:rsidR="462596DF" w:rsidRPr="217695E5">
        <w:rPr>
          <w:rFonts w:ascii="Arial" w:eastAsia="Arial" w:hAnsi="Arial" w:cs="Arial"/>
          <w:sz w:val="24"/>
          <w:szCs w:val="24"/>
          <w:u w:val="single"/>
        </w:rPr>
        <w:t>References</w:t>
      </w:r>
    </w:p>
    <w:p w14:paraId="72045AAC" w14:textId="4FF45138" w:rsidR="0E736055" w:rsidRDefault="0E736055" w:rsidP="217695E5">
      <w:pPr>
        <w:rPr>
          <w:rFonts w:ascii="Arial" w:eastAsia="Arial" w:hAnsi="Arial" w:cs="Arial"/>
          <w:sz w:val="24"/>
          <w:szCs w:val="24"/>
        </w:rPr>
      </w:pPr>
      <w:r w:rsidRPr="217695E5">
        <w:rPr>
          <w:rFonts w:ascii="Arial" w:eastAsia="Arial" w:hAnsi="Arial" w:cs="Arial"/>
          <w:sz w:val="24"/>
          <w:szCs w:val="24"/>
        </w:rPr>
        <w:t>Arkkukangas, M and Cederbom, S</w:t>
      </w:r>
      <w:r w:rsidR="1F5E17F3" w:rsidRPr="217695E5">
        <w:rPr>
          <w:rFonts w:ascii="Arial" w:eastAsia="Arial" w:hAnsi="Arial" w:cs="Arial"/>
          <w:sz w:val="24"/>
          <w:szCs w:val="24"/>
        </w:rPr>
        <w:t>.</w:t>
      </w:r>
      <w:r w:rsidRPr="217695E5">
        <w:rPr>
          <w:rFonts w:ascii="Arial" w:eastAsia="Arial" w:hAnsi="Arial" w:cs="Arial"/>
          <w:sz w:val="24"/>
          <w:szCs w:val="24"/>
        </w:rPr>
        <w:t xml:space="preserve"> (2021) ‘Movement toward an evidence-Based, digital fall prevention future—Perceptions from a physiotherapy perspective’, </w:t>
      </w:r>
      <w:r w:rsidRPr="217695E5">
        <w:rPr>
          <w:rFonts w:ascii="Arial" w:eastAsia="Arial" w:hAnsi="Arial" w:cs="Arial"/>
          <w:i/>
          <w:iCs/>
          <w:sz w:val="24"/>
          <w:szCs w:val="24"/>
        </w:rPr>
        <w:t>Ph</w:t>
      </w:r>
      <w:r w:rsidR="6DC5D2ED" w:rsidRPr="217695E5">
        <w:rPr>
          <w:rFonts w:ascii="Arial" w:eastAsia="Arial" w:hAnsi="Arial" w:cs="Arial"/>
          <w:i/>
          <w:iCs/>
          <w:sz w:val="24"/>
          <w:szCs w:val="24"/>
        </w:rPr>
        <w:t>ysiotherapy Theory and Practice</w:t>
      </w:r>
      <w:r w:rsidR="6DC5D2ED" w:rsidRPr="217695E5">
        <w:rPr>
          <w:rFonts w:ascii="Arial" w:eastAsia="Arial" w:hAnsi="Arial" w:cs="Arial"/>
          <w:sz w:val="24"/>
          <w:szCs w:val="24"/>
        </w:rPr>
        <w:t xml:space="preserve">, 39(1), pp.128-136. </w:t>
      </w:r>
      <w:r w:rsidR="6A8B6B2E" w:rsidRPr="217695E5">
        <w:rPr>
          <w:rFonts w:ascii="Arial" w:eastAsia="Arial" w:hAnsi="Arial" w:cs="Arial"/>
          <w:sz w:val="24"/>
          <w:szCs w:val="24"/>
        </w:rPr>
        <w:t xml:space="preserve">Available at: </w:t>
      </w:r>
      <w:hyperlink r:id="rId14">
        <w:r w:rsidR="6A8B6B2E" w:rsidRPr="217695E5">
          <w:rPr>
            <w:rStyle w:val="Hyperlink"/>
            <w:rFonts w:ascii="Arial" w:eastAsia="Arial" w:hAnsi="Arial" w:cs="Arial"/>
            <w:sz w:val="24"/>
            <w:szCs w:val="24"/>
          </w:rPr>
          <w:t>https://www.tandfonline.com/doi/full/10.1080/09593985.2021.2005198?casa_token=Q6DGwb3qW1AAAAAA%3AciWf-0IJc0UixQuVwxVJj0DccVCgDENaLzm7J8URQmvTHgKODChJy6TZ15svOlrxSQWY04_RqVokxSI</w:t>
        </w:r>
      </w:hyperlink>
      <w:r w:rsidR="6A8B6B2E" w:rsidRPr="217695E5">
        <w:rPr>
          <w:rFonts w:ascii="Arial" w:eastAsia="Arial" w:hAnsi="Arial" w:cs="Arial"/>
          <w:sz w:val="24"/>
          <w:szCs w:val="24"/>
        </w:rPr>
        <w:t xml:space="preserve"> (Accessed: 14</w:t>
      </w:r>
      <w:r w:rsidR="6A8B6B2E" w:rsidRPr="217695E5">
        <w:rPr>
          <w:rFonts w:ascii="Arial" w:eastAsia="Arial" w:hAnsi="Arial" w:cs="Arial"/>
          <w:sz w:val="24"/>
          <w:szCs w:val="24"/>
          <w:vertAlign w:val="superscript"/>
        </w:rPr>
        <w:t>th</w:t>
      </w:r>
      <w:r w:rsidR="6A8B6B2E" w:rsidRPr="217695E5">
        <w:rPr>
          <w:rFonts w:ascii="Arial" w:eastAsia="Arial" w:hAnsi="Arial" w:cs="Arial"/>
          <w:sz w:val="24"/>
          <w:szCs w:val="24"/>
        </w:rPr>
        <w:t xml:space="preserve"> May 2023).</w:t>
      </w:r>
    </w:p>
    <w:p w14:paraId="5812B54A" w14:textId="396A6E21" w:rsidR="217695E5" w:rsidRDefault="217695E5" w:rsidP="217695E5">
      <w:pPr>
        <w:rPr>
          <w:rFonts w:ascii="Arial" w:eastAsia="Arial" w:hAnsi="Arial" w:cs="Arial"/>
          <w:sz w:val="24"/>
          <w:szCs w:val="24"/>
        </w:rPr>
      </w:pPr>
    </w:p>
    <w:p w14:paraId="0C935A8F" w14:textId="6193CE3F" w:rsidR="0B2B643C" w:rsidRDefault="0B2B643C" w:rsidP="217695E5">
      <w:pPr>
        <w:rPr>
          <w:rFonts w:ascii="Arial" w:eastAsia="Arial" w:hAnsi="Arial" w:cs="Arial"/>
          <w:sz w:val="24"/>
          <w:szCs w:val="24"/>
        </w:rPr>
      </w:pPr>
      <w:r w:rsidRPr="217695E5">
        <w:rPr>
          <w:rFonts w:ascii="Arial" w:eastAsia="Arial" w:hAnsi="Arial" w:cs="Arial"/>
          <w:sz w:val="24"/>
          <w:szCs w:val="24"/>
        </w:rPr>
        <w:t>Bleustein, C, Rothschild, D, Valen, A, Valatis, E, Schweitzer, L and Jones, R</w:t>
      </w:r>
      <w:r w:rsidR="12E04AD7" w:rsidRPr="217695E5">
        <w:rPr>
          <w:rFonts w:ascii="Arial" w:eastAsia="Arial" w:hAnsi="Arial" w:cs="Arial"/>
          <w:sz w:val="24"/>
          <w:szCs w:val="24"/>
        </w:rPr>
        <w:t>.</w:t>
      </w:r>
      <w:r w:rsidRPr="217695E5">
        <w:rPr>
          <w:rFonts w:ascii="Arial" w:eastAsia="Arial" w:hAnsi="Arial" w:cs="Arial"/>
          <w:sz w:val="24"/>
          <w:szCs w:val="24"/>
        </w:rPr>
        <w:t xml:space="preserve"> (2014) ‘</w:t>
      </w:r>
      <w:r w:rsidR="7657359B" w:rsidRPr="217695E5">
        <w:rPr>
          <w:rFonts w:ascii="Arial" w:eastAsia="Arial" w:hAnsi="Arial" w:cs="Arial"/>
          <w:sz w:val="24"/>
          <w:szCs w:val="24"/>
        </w:rPr>
        <w:t xml:space="preserve">Wait times, patient satisfaction scores, and the perception of care’, </w:t>
      </w:r>
      <w:r w:rsidR="7657359B" w:rsidRPr="217695E5">
        <w:rPr>
          <w:rFonts w:ascii="Arial" w:eastAsia="Arial" w:hAnsi="Arial" w:cs="Arial"/>
          <w:i/>
          <w:iCs/>
          <w:sz w:val="24"/>
          <w:szCs w:val="24"/>
        </w:rPr>
        <w:t>The American Journal of Managed Care</w:t>
      </w:r>
      <w:r w:rsidR="7657359B" w:rsidRPr="217695E5">
        <w:rPr>
          <w:rFonts w:ascii="Arial" w:eastAsia="Arial" w:hAnsi="Arial" w:cs="Arial"/>
          <w:sz w:val="24"/>
          <w:szCs w:val="24"/>
        </w:rPr>
        <w:t>, 20(5), pp. 393-4</w:t>
      </w:r>
      <w:r w:rsidR="6859393E" w:rsidRPr="217695E5">
        <w:rPr>
          <w:rFonts w:ascii="Arial" w:eastAsia="Arial" w:hAnsi="Arial" w:cs="Arial"/>
          <w:sz w:val="24"/>
          <w:szCs w:val="24"/>
        </w:rPr>
        <w:t xml:space="preserve">00. Available at: </w:t>
      </w:r>
      <w:hyperlink r:id="rId15" w:anchor=":~:text=While%20it%20is%20well%20established%20that%20longer%20wait,of%20care-correlated%20negatively%20with%20longer%20wait%20times.%20Conclusions%3A">
        <w:r w:rsidR="6859393E" w:rsidRPr="217695E5">
          <w:rPr>
            <w:rStyle w:val="Hyperlink"/>
            <w:rFonts w:ascii="Arial" w:eastAsia="Arial" w:hAnsi="Arial" w:cs="Arial"/>
            <w:sz w:val="24"/>
            <w:szCs w:val="24"/>
          </w:rPr>
          <w:t>https://pubmed.ncbi.nlm.nih.gov/25181568/#:~:text=While%20it%20is%20well%20established%20that%20longer%20wait,of%20care-correlated%20negatively%20with%20longer%20wait%20times.%20Conclusions%3A</w:t>
        </w:r>
      </w:hyperlink>
      <w:r w:rsidR="6859393E" w:rsidRPr="217695E5">
        <w:rPr>
          <w:rFonts w:ascii="Arial" w:eastAsia="Arial" w:hAnsi="Arial" w:cs="Arial"/>
          <w:sz w:val="24"/>
          <w:szCs w:val="24"/>
        </w:rPr>
        <w:t xml:space="preserve"> (Accessed: 14</w:t>
      </w:r>
      <w:r w:rsidR="6859393E" w:rsidRPr="217695E5">
        <w:rPr>
          <w:rFonts w:ascii="Arial" w:eastAsia="Arial" w:hAnsi="Arial" w:cs="Arial"/>
          <w:sz w:val="24"/>
          <w:szCs w:val="24"/>
          <w:vertAlign w:val="superscript"/>
        </w:rPr>
        <w:t>th</w:t>
      </w:r>
      <w:r w:rsidR="6859393E" w:rsidRPr="217695E5">
        <w:rPr>
          <w:rFonts w:ascii="Arial" w:eastAsia="Arial" w:hAnsi="Arial" w:cs="Arial"/>
          <w:sz w:val="24"/>
          <w:szCs w:val="24"/>
        </w:rPr>
        <w:t xml:space="preserve"> May 2023).</w:t>
      </w:r>
    </w:p>
    <w:p w14:paraId="7D18057B" w14:textId="4FB4EB13" w:rsidR="217695E5" w:rsidRDefault="217695E5" w:rsidP="217695E5">
      <w:pPr>
        <w:rPr>
          <w:rFonts w:ascii="Arial" w:eastAsia="Arial" w:hAnsi="Arial" w:cs="Arial"/>
          <w:sz w:val="24"/>
          <w:szCs w:val="24"/>
        </w:rPr>
      </w:pPr>
    </w:p>
    <w:p w14:paraId="4028F9EA" w14:textId="726583C3" w:rsidR="70AE445F" w:rsidRDefault="70AE445F" w:rsidP="217695E5">
      <w:pPr>
        <w:rPr>
          <w:rFonts w:ascii="Arial" w:eastAsia="Arial" w:hAnsi="Arial" w:cs="Arial"/>
          <w:sz w:val="24"/>
          <w:szCs w:val="24"/>
        </w:rPr>
      </w:pPr>
      <w:r w:rsidRPr="217695E5">
        <w:rPr>
          <w:rFonts w:ascii="Arial" w:eastAsia="Arial" w:hAnsi="Arial" w:cs="Arial"/>
          <w:sz w:val="24"/>
          <w:szCs w:val="24"/>
        </w:rPr>
        <w:t xml:space="preserve">Borges, P, Resende, R, Dias, J. </w:t>
      </w:r>
      <w:r w:rsidRPr="217695E5">
        <w:rPr>
          <w:rFonts w:ascii="Arial" w:eastAsia="Arial" w:hAnsi="Arial" w:cs="Arial"/>
          <w:i/>
          <w:iCs/>
          <w:sz w:val="24"/>
          <w:szCs w:val="24"/>
        </w:rPr>
        <w:t>et al.</w:t>
      </w:r>
      <w:r w:rsidRPr="217695E5">
        <w:rPr>
          <w:rFonts w:ascii="Arial" w:eastAsia="Arial" w:hAnsi="Arial" w:cs="Arial"/>
          <w:sz w:val="24"/>
          <w:szCs w:val="24"/>
        </w:rPr>
        <w:t xml:space="preserve"> (2021) </w:t>
      </w:r>
      <w:r w:rsidR="0EFA74B9" w:rsidRPr="217695E5">
        <w:rPr>
          <w:rFonts w:ascii="Arial" w:eastAsia="Arial" w:hAnsi="Arial" w:cs="Arial"/>
          <w:sz w:val="24"/>
          <w:szCs w:val="24"/>
        </w:rPr>
        <w:t>‘</w:t>
      </w:r>
      <w:r w:rsidRPr="217695E5">
        <w:rPr>
          <w:rFonts w:ascii="Arial" w:eastAsia="Arial" w:hAnsi="Arial" w:cs="Arial"/>
          <w:sz w:val="24"/>
          <w:szCs w:val="24"/>
        </w:rPr>
        <w:t>Telerehabilitation program for older adults on a waiting list for physical therapy after hospital discharge: study protocol for a pragmatic randomized trial protocol</w:t>
      </w:r>
      <w:r w:rsidR="2682E8A6" w:rsidRPr="217695E5">
        <w:rPr>
          <w:rFonts w:ascii="Arial" w:eastAsia="Arial" w:hAnsi="Arial" w:cs="Arial"/>
          <w:sz w:val="24"/>
          <w:szCs w:val="24"/>
        </w:rPr>
        <w:t>’</w:t>
      </w:r>
      <w:r w:rsidR="2981933E" w:rsidRPr="217695E5">
        <w:rPr>
          <w:rFonts w:ascii="Arial" w:eastAsia="Arial" w:hAnsi="Arial" w:cs="Arial"/>
          <w:sz w:val="24"/>
          <w:szCs w:val="24"/>
        </w:rPr>
        <w:t>,</w:t>
      </w:r>
      <w:r w:rsidRPr="217695E5">
        <w:rPr>
          <w:rFonts w:ascii="Arial" w:eastAsia="Arial" w:hAnsi="Arial" w:cs="Arial"/>
          <w:sz w:val="24"/>
          <w:szCs w:val="24"/>
        </w:rPr>
        <w:t xml:space="preserve"> </w:t>
      </w:r>
      <w:r w:rsidRPr="217695E5">
        <w:rPr>
          <w:rFonts w:ascii="Arial" w:eastAsia="Arial" w:hAnsi="Arial" w:cs="Arial"/>
          <w:i/>
          <w:iCs/>
          <w:sz w:val="24"/>
          <w:szCs w:val="24"/>
        </w:rPr>
        <w:t>Trials</w:t>
      </w:r>
      <w:r w:rsidR="20A90F35" w:rsidRPr="217695E5">
        <w:rPr>
          <w:rFonts w:ascii="Arial" w:eastAsia="Arial" w:hAnsi="Arial" w:cs="Arial"/>
          <w:i/>
          <w:iCs/>
          <w:sz w:val="24"/>
          <w:szCs w:val="24"/>
        </w:rPr>
        <w:t>,</w:t>
      </w:r>
      <w:r w:rsidRPr="217695E5">
        <w:rPr>
          <w:rFonts w:ascii="Arial" w:eastAsia="Arial" w:hAnsi="Arial" w:cs="Arial"/>
          <w:sz w:val="24"/>
          <w:szCs w:val="24"/>
        </w:rPr>
        <w:t xml:space="preserve"> </w:t>
      </w:r>
      <w:r w:rsidRPr="217695E5">
        <w:rPr>
          <w:rFonts w:ascii="Arial" w:eastAsia="Arial" w:hAnsi="Arial" w:cs="Arial"/>
          <w:b/>
          <w:bCs/>
          <w:sz w:val="24"/>
          <w:szCs w:val="24"/>
        </w:rPr>
        <w:t>22</w:t>
      </w:r>
      <w:r w:rsidRPr="217695E5">
        <w:rPr>
          <w:rFonts w:ascii="Arial" w:eastAsia="Arial" w:hAnsi="Arial" w:cs="Arial"/>
          <w:sz w:val="24"/>
          <w:szCs w:val="24"/>
        </w:rPr>
        <w:t>, p</w:t>
      </w:r>
      <w:r w:rsidR="6123E666" w:rsidRPr="217695E5">
        <w:rPr>
          <w:rFonts w:ascii="Arial" w:eastAsia="Arial" w:hAnsi="Arial" w:cs="Arial"/>
          <w:sz w:val="24"/>
          <w:szCs w:val="24"/>
        </w:rPr>
        <w:t>p</w:t>
      </w:r>
      <w:r w:rsidR="5C49B19E" w:rsidRPr="217695E5">
        <w:rPr>
          <w:rFonts w:ascii="Arial" w:eastAsia="Arial" w:hAnsi="Arial" w:cs="Arial"/>
          <w:sz w:val="24"/>
          <w:szCs w:val="24"/>
        </w:rPr>
        <w:t xml:space="preserve">. </w:t>
      </w:r>
      <w:r w:rsidRPr="217695E5">
        <w:rPr>
          <w:rFonts w:ascii="Arial" w:eastAsia="Arial" w:hAnsi="Arial" w:cs="Arial"/>
          <w:sz w:val="24"/>
          <w:szCs w:val="24"/>
        </w:rPr>
        <w:t xml:space="preserve">445-465. </w:t>
      </w:r>
      <w:r w:rsidR="1BA34D46" w:rsidRPr="217695E5">
        <w:rPr>
          <w:rFonts w:ascii="Arial" w:eastAsia="Arial" w:hAnsi="Arial" w:cs="Arial"/>
          <w:sz w:val="24"/>
          <w:szCs w:val="24"/>
        </w:rPr>
        <w:t xml:space="preserve">Available at: </w:t>
      </w:r>
      <w:hyperlink r:id="rId16" w:anchor="citeas">
        <w:r w:rsidR="1BA34D46" w:rsidRPr="217695E5">
          <w:rPr>
            <w:rStyle w:val="Hyperlink"/>
            <w:rFonts w:ascii="Arial" w:eastAsia="Arial" w:hAnsi="Arial" w:cs="Arial"/>
            <w:color w:val="4472C4" w:themeColor="accent1"/>
            <w:sz w:val="24"/>
            <w:szCs w:val="24"/>
          </w:rPr>
          <w:t>https://trialsjournal.biomedcentral.com/articles/10.1186/s13063-021-05387-2#citeas</w:t>
        </w:r>
      </w:hyperlink>
      <w:r w:rsidR="1BA34D46" w:rsidRPr="217695E5">
        <w:rPr>
          <w:rFonts w:ascii="Arial" w:eastAsia="Arial" w:hAnsi="Arial" w:cs="Arial"/>
          <w:color w:val="4472C4" w:themeColor="accent1"/>
          <w:sz w:val="24"/>
          <w:szCs w:val="24"/>
        </w:rPr>
        <w:t xml:space="preserve"> </w:t>
      </w:r>
      <w:r w:rsidR="1BA34D46" w:rsidRPr="217695E5">
        <w:rPr>
          <w:rFonts w:ascii="Arial" w:eastAsia="Arial" w:hAnsi="Arial" w:cs="Arial"/>
          <w:sz w:val="24"/>
          <w:szCs w:val="24"/>
        </w:rPr>
        <w:t>(Accessed</w:t>
      </w:r>
      <w:r w:rsidR="79E4F05F" w:rsidRPr="217695E5">
        <w:rPr>
          <w:rFonts w:ascii="Arial" w:eastAsia="Arial" w:hAnsi="Arial" w:cs="Arial"/>
          <w:sz w:val="24"/>
          <w:szCs w:val="24"/>
        </w:rPr>
        <w:t>:</w:t>
      </w:r>
      <w:r w:rsidR="1BA34D46" w:rsidRPr="217695E5">
        <w:rPr>
          <w:rFonts w:ascii="Arial" w:eastAsia="Arial" w:hAnsi="Arial" w:cs="Arial"/>
          <w:sz w:val="24"/>
          <w:szCs w:val="24"/>
        </w:rPr>
        <w:t xml:space="preserve"> 3</w:t>
      </w:r>
      <w:r w:rsidR="1BA34D46" w:rsidRPr="217695E5">
        <w:rPr>
          <w:rFonts w:ascii="Arial" w:eastAsia="Arial" w:hAnsi="Arial" w:cs="Arial"/>
          <w:sz w:val="24"/>
          <w:szCs w:val="24"/>
          <w:vertAlign w:val="superscript"/>
        </w:rPr>
        <w:t>rd</w:t>
      </w:r>
      <w:r w:rsidR="1BA34D46" w:rsidRPr="217695E5">
        <w:rPr>
          <w:rFonts w:ascii="Arial" w:eastAsia="Arial" w:hAnsi="Arial" w:cs="Arial"/>
          <w:sz w:val="24"/>
          <w:szCs w:val="24"/>
        </w:rPr>
        <w:t xml:space="preserve"> May 2023).</w:t>
      </w:r>
    </w:p>
    <w:p w14:paraId="425815E1" w14:textId="1442344A" w:rsidR="217695E5" w:rsidRDefault="217695E5" w:rsidP="217695E5">
      <w:pPr>
        <w:rPr>
          <w:rFonts w:ascii="Arial" w:eastAsia="Arial" w:hAnsi="Arial" w:cs="Arial"/>
          <w:sz w:val="24"/>
          <w:szCs w:val="24"/>
        </w:rPr>
      </w:pPr>
    </w:p>
    <w:p w14:paraId="3CB4D483" w14:textId="5F8AD8C1" w:rsidR="77617879" w:rsidRDefault="77617879" w:rsidP="217695E5">
      <w:pPr>
        <w:rPr>
          <w:rFonts w:ascii="Arial" w:eastAsia="Arial" w:hAnsi="Arial" w:cs="Arial"/>
          <w:sz w:val="24"/>
          <w:szCs w:val="24"/>
        </w:rPr>
      </w:pPr>
      <w:r w:rsidRPr="217695E5">
        <w:rPr>
          <w:rFonts w:ascii="Arial" w:eastAsia="Arial" w:hAnsi="Arial" w:cs="Arial"/>
          <w:sz w:val="24"/>
          <w:szCs w:val="24"/>
        </w:rPr>
        <w:t>Charles, P, Giraudeau, B</w:t>
      </w:r>
      <w:r w:rsidR="0EF239E0" w:rsidRPr="217695E5">
        <w:rPr>
          <w:rFonts w:ascii="Arial" w:eastAsia="Arial" w:hAnsi="Arial" w:cs="Arial"/>
          <w:sz w:val="24"/>
          <w:szCs w:val="24"/>
        </w:rPr>
        <w:t>, Dechartres, A,</w:t>
      </w:r>
      <w:r w:rsidRPr="217695E5">
        <w:rPr>
          <w:rFonts w:ascii="Arial" w:eastAsia="Arial" w:hAnsi="Arial" w:cs="Arial"/>
          <w:sz w:val="24"/>
          <w:szCs w:val="24"/>
        </w:rPr>
        <w:t xml:space="preserve"> Baron, G</w:t>
      </w:r>
      <w:r w:rsidR="057FC2A6" w:rsidRPr="217695E5">
        <w:rPr>
          <w:rFonts w:ascii="Arial" w:eastAsia="Arial" w:hAnsi="Arial" w:cs="Arial"/>
          <w:sz w:val="24"/>
          <w:szCs w:val="24"/>
        </w:rPr>
        <w:t xml:space="preserve"> and Revaud, P</w:t>
      </w:r>
      <w:r w:rsidRPr="217695E5">
        <w:rPr>
          <w:rFonts w:ascii="Arial" w:eastAsia="Arial" w:hAnsi="Arial" w:cs="Arial"/>
          <w:sz w:val="24"/>
          <w:szCs w:val="24"/>
        </w:rPr>
        <w:t xml:space="preserve">. (2009) ‘Reporting of sample size calculation in randomised controlled trials: review’, </w:t>
      </w:r>
      <w:r w:rsidRPr="217695E5">
        <w:rPr>
          <w:rFonts w:ascii="Arial" w:eastAsia="Arial" w:hAnsi="Arial" w:cs="Arial"/>
          <w:i/>
          <w:iCs/>
          <w:sz w:val="24"/>
          <w:szCs w:val="24"/>
        </w:rPr>
        <w:t>BMJ</w:t>
      </w:r>
      <w:r w:rsidRPr="217695E5">
        <w:rPr>
          <w:rFonts w:ascii="Arial" w:eastAsia="Arial" w:hAnsi="Arial" w:cs="Arial"/>
          <w:sz w:val="24"/>
          <w:szCs w:val="24"/>
        </w:rPr>
        <w:t xml:space="preserve">, </w:t>
      </w:r>
      <w:r w:rsidR="77F63D5A" w:rsidRPr="217695E5">
        <w:rPr>
          <w:rFonts w:ascii="Arial" w:eastAsia="Arial" w:hAnsi="Arial" w:cs="Arial"/>
          <w:sz w:val="24"/>
          <w:szCs w:val="24"/>
        </w:rPr>
        <w:t xml:space="preserve">338, b1732. Available at: </w:t>
      </w:r>
      <w:hyperlink r:id="rId17">
        <w:r w:rsidR="77F63D5A" w:rsidRPr="217695E5">
          <w:rPr>
            <w:rStyle w:val="Hyperlink"/>
            <w:rFonts w:ascii="Arial" w:eastAsia="Arial" w:hAnsi="Arial" w:cs="Arial"/>
            <w:sz w:val="24"/>
            <w:szCs w:val="24"/>
          </w:rPr>
          <w:t>https://doi.org/10.1136/bmj.b1732</w:t>
        </w:r>
        <w:r w:rsidR="77F63D5A" w:rsidRPr="217695E5">
          <w:rPr>
            <w:rStyle w:val="Hyperlink"/>
            <w:rFonts w:ascii="Arial" w:eastAsia="Arial" w:hAnsi="Arial" w:cs="Arial"/>
            <w:sz w:val="24"/>
            <w:szCs w:val="24"/>
            <w:u w:val="none"/>
          </w:rPr>
          <w:t>.</w:t>
        </w:r>
      </w:hyperlink>
    </w:p>
    <w:p w14:paraId="2CB4AFC6" w14:textId="554EC6F1" w:rsidR="217695E5" w:rsidRDefault="217695E5" w:rsidP="217695E5">
      <w:pPr>
        <w:rPr>
          <w:rFonts w:ascii="Arial" w:eastAsia="Arial" w:hAnsi="Arial" w:cs="Arial"/>
          <w:sz w:val="24"/>
          <w:szCs w:val="24"/>
        </w:rPr>
      </w:pPr>
    </w:p>
    <w:p w14:paraId="2212D402" w14:textId="3EB7F058" w:rsidR="34738671" w:rsidRDefault="34738671" w:rsidP="217695E5">
      <w:pPr>
        <w:rPr>
          <w:rFonts w:ascii="Arial" w:eastAsia="Arial" w:hAnsi="Arial" w:cs="Arial"/>
          <w:sz w:val="24"/>
          <w:szCs w:val="24"/>
        </w:rPr>
      </w:pPr>
      <w:r w:rsidRPr="217695E5">
        <w:rPr>
          <w:rFonts w:ascii="Arial" w:eastAsia="Arial" w:hAnsi="Arial" w:cs="Arial"/>
          <w:sz w:val="24"/>
          <w:szCs w:val="24"/>
        </w:rPr>
        <w:t xml:space="preserve">Clissett, P. (2008) ‘Evaluating qualitative research’, </w:t>
      </w:r>
      <w:r w:rsidRPr="217695E5">
        <w:rPr>
          <w:rFonts w:ascii="Arial" w:eastAsia="Arial" w:hAnsi="Arial" w:cs="Arial"/>
          <w:i/>
          <w:iCs/>
          <w:sz w:val="24"/>
          <w:szCs w:val="24"/>
        </w:rPr>
        <w:t>Journal of Orthopaedic Nursing</w:t>
      </w:r>
      <w:r w:rsidRPr="217695E5">
        <w:rPr>
          <w:rFonts w:ascii="Arial" w:eastAsia="Arial" w:hAnsi="Arial" w:cs="Arial"/>
          <w:sz w:val="24"/>
          <w:szCs w:val="24"/>
        </w:rPr>
        <w:t>, 12(2), pp. 99-105.</w:t>
      </w:r>
      <w:r w:rsidR="26758A14" w:rsidRPr="217695E5">
        <w:rPr>
          <w:rFonts w:ascii="Arial" w:eastAsia="Arial" w:hAnsi="Arial" w:cs="Arial"/>
          <w:sz w:val="24"/>
          <w:szCs w:val="24"/>
        </w:rPr>
        <w:t xml:space="preserve"> Available at: </w:t>
      </w:r>
      <w:r w:rsidRPr="217695E5">
        <w:rPr>
          <w:rFonts w:ascii="Arial" w:eastAsia="Arial" w:hAnsi="Arial" w:cs="Arial"/>
          <w:sz w:val="24"/>
          <w:szCs w:val="24"/>
        </w:rPr>
        <w:t xml:space="preserve"> </w:t>
      </w:r>
      <w:hyperlink r:id="rId18">
        <w:r w:rsidR="7BED4A7F" w:rsidRPr="217695E5">
          <w:rPr>
            <w:rStyle w:val="Hyperlink"/>
            <w:rFonts w:ascii="Arial" w:eastAsia="Arial" w:hAnsi="Arial" w:cs="Arial"/>
            <w:sz w:val="24"/>
            <w:szCs w:val="24"/>
          </w:rPr>
          <w:t>https://www.sciencedirect.com/science/article/pii/S1361311108000459</w:t>
        </w:r>
        <w:r w:rsidR="05C7FCAD" w:rsidRPr="217695E5">
          <w:rPr>
            <w:rStyle w:val="Hyperlink"/>
            <w:rFonts w:ascii="Arial" w:eastAsia="Arial" w:hAnsi="Arial" w:cs="Arial"/>
            <w:sz w:val="24"/>
            <w:szCs w:val="24"/>
            <w:u w:val="none"/>
          </w:rPr>
          <w:t>.</w:t>
        </w:r>
      </w:hyperlink>
      <w:r w:rsidR="05C7FCAD" w:rsidRPr="217695E5">
        <w:rPr>
          <w:rFonts w:ascii="Arial" w:eastAsia="Arial" w:hAnsi="Arial" w:cs="Arial"/>
          <w:sz w:val="24"/>
          <w:szCs w:val="24"/>
        </w:rPr>
        <w:t xml:space="preserve"> (Accessed: 7</w:t>
      </w:r>
      <w:r w:rsidR="05C7FCAD" w:rsidRPr="217695E5">
        <w:rPr>
          <w:rFonts w:ascii="Arial" w:eastAsia="Arial" w:hAnsi="Arial" w:cs="Arial"/>
          <w:sz w:val="24"/>
          <w:szCs w:val="24"/>
          <w:vertAlign w:val="superscript"/>
        </w:rPr>
        <w:t>th</w:t>
      </w:r>
      <w:r w:rsidR="05C7FCAD" w:rsidRPr="217695E5">
        <w:rPr>
          <w:rFonts w:ascii="Arial" w:eastAsia="Arial" w:hAnsi="Arial" w:cs="Arial"/>
          <w:sz w:val="24"/>
          <w:szCs w:val="24"/>
        </w:rPr>
        <w:t xml:space="preserve"> May 2023).</w:t>
      </w:r>
    </w:p>
    <w:p w14:paraId="62252F84" w14:textId="67EB28F8" w:rsidR="217695E5" w:rsidRDefault="217695E5" w:rsidP="217695E5">
      <w:pPr>
        <w:rPr>
          <w:rFonts w:ascii="Arial" w:eastAsia="Arial" w:hAnsi="Arial" w:cs="Arial"/>
          <w:sz w:val="24"/>
          <w:szCs w:val="24"/>
        </w:rPr>
      </w:pPr>
    </w:p>
    <w:p w14:paraId="422515DD" w14:textId="47C12F58" w:rsidR="217695E5" w:rsidRDefault="217695E5" w:rsidP="217695E5">
      <w:pPr>
        <w:rPr>
          <w:rFonts w:ascii="Arial" w:eastAsia="Arial" w:hAnsi="Arial" w:cs="Arial"/>
          <w:sz w:val="24"/>
          <w:szCs w:val="24"/>
        </w:rPr>
      </w:pPr>
    </w:p>
    <w:p w14:paraId="618EE68D" w14:textId="71522D19" w:rsidR="6D3F86E3" w:rsidRDefault="6D3F86E3" w:rsidP="217695E5">
      <w:pPr>
        <w:rPr>
          <w:rFonts w:ascii="Arial" w:eastAsia="Arial" w:hAnsi="Arial" w:cs="Arial"/>
          <w:sz w:val="24"/>
          <w:szCs w:val="24"/>
        </w:rPr>
      </w:pPr>
      <w:r w:rsidRPr="217695E5">
        <w:rPr>
          <w:rFonts w:ascii="Arial" w:eastAsia="Arial" w:hAnsi="Arial" w:cs="Arial"/>
          <w:sz w:val="24"/>
          <w:szCs w:val="24"/>
        </w:rPr>
        <w:t>Concato, J and Hartigan, J. (2016) ‘P values: from suggestion to superstition’,</w:t>
      </w:r>
    </w:p>
    <w:p w14:paraId="49565C3A" w14:textId="7F735970" w:rsidR="6D3F86E3" w:rsidRDefault="6D3F86E3" w:rsidP="217695E5">
      <w:pPr>
        <w:rPr>
          <w:rFonts w:ascii="Arial" w:eastAsia="Arial" w:hAnsi="Arial" w:cs="Arial"/>
          <w:sz w:val="24"/>
          <w:szCs w:val="24"/>
        </w:rPr>
      </w:pPr>
      <w:r w:rsidRPr="217695E5">
        <w:rPr>
          <w:rFonts w:ascii="Arial" w:eastAsia="Arial" w:hAnsi="Arial" w:cs="Arial"/>
          <w:i/>
          <w:iCs/>
          <w:sz w:val="24"/>
          <w:szCs w:val="24"/>
        </w:rPr>
        <w:t>Journal of Investigative Medicine</w:t>
      </w:r>
      <w:r w:rsidRPr="217695E5">
        <w:rPr>
          <w:rFonts w:ascii="Arial" w:eastAsia="Arial" w:hAnsi="Arial" w:cs="Arial"/>
          <w:sz w:val="24"/>
          <w:szCs w:val="24"/>
        </w:rPr>
        <w:t xml:space="preserve">, 64, pp. 1166-1171. Available at: </w:t>
      </w:r>
      <w:hyperlink r:id="rId19">
        <w:r w:rsidRPr="217695E5">
          <w:rPr>
            <w:rStyle w:val="Hyperlink"/>
            <w:rFonts w:ascii="Arial" w:eastAsia="Arial" w:hAnsi="Arial" w:cs="Arial"/>
            <w:sz w:val="24"/>
            <w:szCs w:val="24"/>
          </w:rPr>
          <w:t>https://jim.bmj.com/content/64/7/1166</w:t>
        </w:r>
      </w:hyperlink>
      <w:r w:rsidRPr="217695E5">
        <w:rPr>
          <w:rFonts w:ascii="Arial" w:eastAsia="Arial" w:hAnsi="Arial" w:cs="Arial"/>
          <w:sz w:val="24"/>
          <w:szCs w:val="24"/>
        </w:rPr>
        <w:t xml:space="preserve"> (Accessed: 12</w:t>
      </w:r>
      <w:r w:rsidRPr="217695E5">
        <w:rPr>
          <w:rFonts w:ascii="Arial" w:eastAsia="Arial" w:hAnsi="Arial" w:cs="Arial"/>
          <w:sz w:val="24"/>
          <w:szCs w:val="24"/>
          <w:vertAlign w:val="superscript"/>
        </w:rPr>
        <w:t>th</w:t>
      </w:r>
      <w:r w:rsidRPr="217695E5">
        <w:rPr>
          <w:rFonts w:ascii="Arial" w:eastAsia="Arial" w:hAnsi="Arial" w:cs="Arial"/>
          <w:sz w:val="24"/>
          <w:szCs w:val="24"/>
        </w:rPr>
        <w:t xml:space="preserve"> May </w:t>
      </w:r>
      <w:r w:rsidR="23C8D3FA" w:rsidRPr="217695E5">
        <w:rPr>
          <w:rFonts w:ascii="Arial" w:eastAsia="Arial" w:hAnsi="Arial" w:cs="Arial"/>
          <w:sz w:val="24"/>
          <w:szCs w:val="24"/>
        </w:rPr>
        <w:t>2023).</w:t>
      </w:r>
    </w:p>
    <w:p w14:paraId="6CFF4FF9" w14:textId="4929FFEC" w:rsidR="217695E5" w:rsidRDefault="217695E5" w:rsidP="217695E5">
      <w:pPr>
        <w:rPr>
          <w:rFonts w:ascii="Arial" w:eastAsia="Arial" w:hAnsi="Arial" w:cs="Arial"/>
          <w:sz w:val="24"/>
          <w:szCs w:val="24"/>
        </w:rPr>
      </w:pPr>
    </w:p>
    <w:p w14:paraId="1146033B" w14:textId="76433239" w:rsidR="646EB81B" w:rsidRDefault="646EB81B" w:rsidP="217695E5">
      <w:pPr>
        <w:rPr>
          <w:rFonts w:ascii="Arial" w:eastAsia="Arial" w:hAnsi="Arial" w:cs="Arial"/>
          <w:sz w:val="24"/>
          <w:szCs w:val="24"/>
        </w:rPr>
      </w:pPr>
      <w:r w:rsidRPr="217695E5">
        <w:rPr>
          <w:rFonts w:ascii="Arial" w:eastAsia="Arial" w:hAnsi="Arial" w:cs="Arial"/>
          <w:sz w:val="24"/>
          <w:szCs w:val="24"/>
        </w:rPr>
        <w:t xml:space="preserve">Cottrell, M, Galea, O, O’Leary, S, Hill, A and Russell, T. </w:t>
      </w:r>
      <w:r w:rsidR="028BAA71" w:rsidRPr="217695E5">
        <w:rPr>
          <w:rFonts w:ascii="Arial" w:eastAsia="Arial" w:hAnsi="Arial" w:cs="Arial"/>
          <w:sz w:val="24"/>
          <w:szCs w:val="24"/>
        </w:rPr>
        <w:t xml:space="preserve">(2016) </w:t>
      </w:r>
      <w:r w:rsidRPr="217695E5">
        <w:rPr>
          <w:rFonts w:ascii="Arial" w:eastAsia="Arial" w:hAnsi="Arial" w:cs="Arial"/>
          <w:sz w:val="24"/>
          <w:szCs w:val="24"/>
        </w:rPr>
        <w:t>‘Real-time telerehabilitation for the treatment of musculoskeletal conditions is effective and comparable to standard practice: a systematic review and meta-analysis'</w:t>
      </w:r>
      <w:r w:rsidR="61E0F8F0" w:rsidRPr="217695E5">
        <w:rPr>
          <w:rFonts w:ascii="Arial" w:eastAsia="Arial" w:hAnsi="Arial" w:cs="Arial"/>
          <w:sz w:val="24"/>
          <w:szCs w:val="24"/>
        </w:rPr>
        <w:t>,</w:t>
      </w:r>
      <w:r w:rsidRPr="217695E5">
        <w:rPr>
          <w:rFonts w:ascii="Arial" w:eastAsia="Arial" w:hAnsi="Arial" w:cs="Arial"/>
          <w:sz w:val="24"/>
          <w:szCs w:val="24"/>
        </w:rPr>
        <w:t xml:space="preserve"> </w:t>
      </w:r>
      <w:r w:rsidRPr="217695E5">
        <w:rPr>
          <w:rFonts w:ascii="Arial" w:eastAsia="Arial" w:hAnsi="Arial" w:cs="Arial"/>
          <w:i/>
          <w:iCs/>
          <w:sz w:val="24"/>
          <w:szCs w:val="24"/>
        </w:rPr>
        <w:t>Clinical Rehabilitation,</w:t>
      </w:r>
      <w:r w:rsidRPr="217695E5">
        <w:rPr>
          <w:rFonts w:ascii="Arial" w:eastAsia="Arial" w:hAnsi="Arial" w:cs="Arial"/>
          <w:sz w:val="24"/>
          <w:szCs w:val="24"/>
        </w:rPr>
        <w:t xml:space="preserve"> 31(5), pp. 625-638.</w:t>
      </w:r>
      <w:r w:rsidR="6C9B5F80" w:rsidRPr="217695E5">
        <w:rPr>
          <w:rFonts w:ascii="Arial" w:eastAsia="Arial" w:hAnsi="Arial" w:cs="Arial"/>
          <w:sz w:val="24"/>
          <w:szCs w:val="24"/>
        </w:rPr>
        <w:t xml:space="preserve"> Available at: </w:t>
      </w:r>
      <w:hyperlink r:id="rId20">
        <w:r w:rsidR="6C9B5F80" w:rsidRPr="217695E5">
          <w:rPr>
            <w:rStyle w:val="Hyperlink"/>
            <w:rFonts w:ascii="Arial" w:eastAsia="Arial" w:hAnsi="Arial" w:cs="Arial"/>
            <w:sz w:val="24"/>
            <w:szCs w:val="24"/>
          </w:rPr>
          <w:t>https://journals.sagepub.com/doi/10.1177/0269215516645148</w:t>
        </w:r>
      </w:hyperlink>
      <w:r w:rsidR="6C9B5F80" w:rsidRPr="217695E5">
        <w:rPr>
          <w:rFonts w:ascii="Arial" w:eastAsia="Arial" w:hAnsi="Arial" w:cs="Arial"/>
          <w:sz w:val="24"/>
          <w:szCs w:val="24"/>
        </w:rPr>
        <w:t xml:space="preserve"> (Accessed: 16</w:t>
      </w:r>
      <w:r w:rsidR="6C9B5F80" w:rsidRPr="217695E5">
        <w:rPr>
          <w:rFonts w:ascii="Arial" w:eastAsia="Arial" w:hAnsi="Arial" w:cs="Arial"/>
          <w:sz w:val="24"/>
          <w:szCs w:val="24"/>
          <w:vertAlign w:val="superscript"/>
        </w:rPr>
        <w:t>th</w:t>
      </w:r>
      <w:r w:rsidR="6C9B5F80" w:rsidRPr="217695E5">
        <w:rPr>
          <w:rFonts w:ascii="Arial" w:eastAsia="Arial" w:hAnsi="Arial" w:cs="Arial"/>
          <w:sz w:val="24"/>
          <w:szCs w:val="24"/>
        </w:rPr>
        <w:t xml:space="preserve"> May 2023).</w:t>
      </w:r>
    </w:p>
    <w:p w14:paraId="444AAFCC" w14:textId="4C1607A0" w:rsidR="217695E5" w:rsidRDefault="217695E5" w:rsidP="217695E5">
      <w:pPr>
        <w:rPr>
          <w:rFonts w:ascii="Arial" w:eastAsia="Arial" w:hAnsi="Arial" w:cs="Arial"/>
          <w:sz w:val="24"/>
          <w:szCs w:val="24"/>
        </w:rPr>
      </w:pPr>
    </w:p>
    <w:p w14:paraId="0AE19D01" w14:textId="07493001" w:rsidR="70DB89AE" w:rsidRDefault="70DB89AE" w:rsidP="217695E5">
      <w:pPr>
        <w:rPr>
          <w:rFonts w:ascii="Arial" w:eastAsia="Arial" w:hAnsi="Arial" w:cs="Arial"/>
          <w:sz w:val="24"/>
          <w:szCs w:val="24"/>
        </w:rPr>
      </w:pPr>
      <w:r w:rsidRPr="217695E5">
        <w:rPr>
          <w:rFonts w:ascii="Arial" w:eastAsia="Arial" w:hAnsi="Arial" w:cs="Arial"/>
          <w:sz w:val="24"/>
          <w:szCs w:val="24"/>
        </w:rPr>
        <w:t xml:space="preserve">CSP. (2023) </w:t>
      </w:r>
      <w:r w:rsidRPr="217695E5">
        <w:rPr>
          <w:rFonts w:ascii="Arial" w:eastAsia="Arial" w:hAnsi="Arial" w:cs="Arial"/>
          <w:i/>
          <w:iCs/>
          <w:sz w:val="24"/>
          <w:szCs w:val="24"/>
        </w:rPr>
        <w:t xml:space="preserve">Physiotherapy should be added on the shortage occupation list. </w:t>
      </w:r>
      <w:r w:rsidRPr="217695E5">
        <w:rPr>
          <w:rFonts w:ascii="Arial" w:eastAsia="Arial" w:hAnsi="Arial" w:cs="Arial"/>
          <w:sz w:val="24"/>
          <w:szCs w:val="24"/>
        </w:rPr>
        <w:t xml:space="preserve">Available at: </w:t>
      </w:r>
      <w:hyperlink r:id="rId21">
        <w:r w:rsidR="1158180E" w:rsidRPr="217695E5">
          <w:rPr>
            <w:rStyle w:val="Hyperlink"/>
            <w:rFonts w:ascii="Arial" w:eastAsia="Arial" w:hAnsi="Arial" w:cs="Arial"/>
            <w:sz w:val="24"/>
            <w:szCs w:val="24"/>
          </w:rPr>
          <w:t>https://www.csp.org.uk/system/files/documents/2020-06/CSP%20Migration%20Advisory%20Committee%20Submission%20May%20</w:t>
        </w:r>
        <w:r w:rsidRPr="217695E5">
          <w:rPr>
            <w:rStyle w:val="Hyperlink"/>
            <w:rFonts w:ascii="Arial" w:eastAsia="Arial" w:hAnsi="Arial" w:cs="Arial"/>
            <w:sz w:val="24"/>
            <w:szCs w:val="24"/>
          </w:rPr>
          <w:t>2020.pdf</w:t>
        </w:r>
      </w:hyperlink>
      <w:r w:rsidR="04692EB6" w:rsidRPr="217695E5">
        <w:rPr>
          <w:rFonts w:ascii="Arial" w:eastAsia="Arial" w:hAnsi="Arial" w:cs="Arial"/>
          <w:sz w:val="24"/>
          <w:szCs w:val="24"/>
        </w:rPr>
        <w:t xml:space="preserve"> (Accessed: 7</w:t>
      </w:r>
      <w:r w:rsidR="04692EB6" w:rsidRPr="217695E5">
        <w:rPr>
          <w:rFonts w:ascii="Arial" w:eastAsia="Arial" w:hAnsi="Arial" w:cs="Arial"/>
          <w:sz w:val="24"/>
          <w:szCs w:val="24"/>
          <w:vertAlign w:val="superscript"/>
        </w:rPr>
        <w:t>th</w:t>
      </w:r>
      <w:r w:rsidR="04692EB6" w:rsidRPr="217695E5">
        <w:rPr>
          <w:rFonts w:ascii="Arial" w:eastAsia="Arial" w:hAnsi="Arial" w:cs="Arial"/>
          <w:sz w:val="24"/>
          <w:szCs w:val="24"/>
        </w:rPr>
        <w:t xml:space="preserve"> May 2023).</w:t>
      </w:r>
    </w:p>
    <w:p w14:paraId="76051DFD" w14:textId="435D2EF6" w:rsidR="217695E5" w:rsidRDefault="217695E5" w:rsidP="217695E5">
      <w:pPr>
        <w:rPr>
          <w:rFonts w:ascii="Arial" w:eastAsia="Arial" w:hAnsi="Arial" w:cs="Arial"/>
          <w:sz w:val="24"/>
          <w:szCs w:val="24"/>
        </w:rPr>
      </w:pPr>
    </w:p>
    <w:p w14:paraId="0CAC8A1C" w14:textId="0FBB51C1" w:rsidR="74757993" w:rsidRDefault="0F6D7607" w:rsidP="217695E5">
      <w:pPr>
        <w:rPr>
          <w:rFonts w:ascii="Arial" w:eastAsia="Arial" w:hAnsi="Arial" w:cs="Arial"/>
          <w:sz w:val="24"/>
          <w:szCs w:val="24"/>
        </w:rPr>
      </w:pPr>
      <w:r w:rsidRPr="2185F808">
        <w:rPr>
          <w:rFonts w:ascii="Arial" w:eastAsia="Arial" w:hAnsi="Arial" w:cs="Arial"/>
          <w:sz w:val="24"/>
          <w:szCs w:val="24"/>
        </w:rPr>
        <w:t>Dahlin, M, Carlbring, P,</w:t>
      </w:r>
      <w:r w:rsidR="3195B99B" w:rsidRPr="2185F808">
        <w:rPr>
          <w:rFonts w:ascii="Arial" w:eastAsia="Arial" w:hAnsi="Arial" w:cs="Arial"/>
          <w:sz w:val="24"/>
          <w:szCs w:val="24"/>
        </w:rPr>
        <w:t xml:space="preserve"> </w:t>
      </w:r>
      <w:r w:rsidRPr="2185F808">
        <w:rPr>
          <w:rFonts w:ascii="Arial" w:eastAsia="Arial" w:hAnsi="Arial" w:cs="Arial"/>
          <w:sz w:val="24"/>
          <w:szCs w:val="24"/>
        </w:rPr>
        <w:t xml:space="preserve">Håkansson, A and Andersson, G. (2020) ‘Internet-based self-help using automatic messages and support on demand for generalized anxiety disorder: an open pilot study’, </w:t>
      </w:r>
      <w:r w:rsidRPr="2185F808">
        <w:rPr>
          <w:rFonts w:ascii="Arial" w:eastAsia="Arial" w:hAnsi="Arial" w:cs="Arial"/>
          <w:i/>
          <w:iCs/>
          <w:sz w:val="24"/>
          <w:szCs w:val="24"/>
        </w:rPr>
        <w:t>Digital Psychiatry</w:t>
      </w:r>
      <w:r w:rsidRPr="2185F808">
        <w:rPr>
          <w:rFonts w:ascii="Arial" w:eastAsia="Arial" w:hAnsi="Arial" w:cs="Arial"/>
          <w:sz w:val="24"/>
          <w:szCs w:val="24"/>
        </w:rPr>
        <w:t xml:space="preserve">, 3(1), pp. 12-19. DOI: </w:t>
      </w:r>
      <w:hyperlink r:id="rId22">
        <w:r w:rsidRPr="2185F808">
          <w:rPr>
            <w:rStyle w:val="Hyperlink"/>
            <w:rFonts w:ascii="Open Sans" w:eastAsia="Open Sans" w:hAnsi="Open Sans" w:cs="Open Sans"/>
            <w:sz w:val="24"/>
            <w:szCs w:val="24"/>
          </w:rPr>
          <w:t>10.1080/2575517X.2020.1822730</w:t>
        </w:r>
      </w:hyperlink>
    </w:p>
    <w:p w14:paraId="533A9E75" w14:textId="108A81C5" w:rsidR="618B4FD5" w:rsidRDefault="618B4FD5" w:rsidP="618B4FD5">
      <w:pPr>
        <w:rPr>
          <w:rFonts w:ascii="Arial" w:eastAsia="Arial" w:hAnsi="Arial" w:cs="Arial"/>
          <w:sz w:val="24"/>
          <w:szCs w:val="24"/>
        </w:rPr>
      </w:pPr>
    </w:p>
    <w:p w14:paraId="00F7B8B8" w14:textId="74027449" w:rsidR="5F33CDC6" w:rsidRDefault="2097A109" w:rsidP="618B4FD5">
      <w:pPr>
        <w:rPr>
          <w:rFonts w:ascii="Arial" w:eastAsia="Arial" w:hAnsi="Arial" w:cs="Arial"/>
          <w:sz w:val="24"/>
          <w:szCs w:val="24"/>
        </w:rPr>
      </w:pPr>
      <w:r w:rsidRPr="2185F808">
        <w:rPr>
          <w:rFonts w:ascii="Arial" w:eastAsia="Arial" w:hAnsi="Arial" w:cs="Arial"/>
          <w:sz w:val="24"/>
          <w:szCs w:val="24"/>
        </w:rPr>
        <w:t xml:space="preserve">Deslauriers, S, Raymond, M, Laliberté, M, Lavoie, A, Desmeules, F, Feldman, D and Perreault, K. (2017) </w:t>
      </w:r>
      <w:r w:rsidR="2326A289" w:rsidRPr="2185F808">
        <w:rPr>
          <w:rFonts w:ascii="Arial" w:eastAsia="Arial" w:hAnsi="Arial" w:cs="Arial"/>
          <w:sz w:val="24"/>
          <w:szCs w:val="24"/>
        </w:rPr>
        <w:t>‘</w:t>
      </w:r>
      <w:r w:rsidRPr="2185F808">
        <w:rPr>
          <w:rFonts w:ascii="Arial" w:eastAsia="Arial" w:hAnsi="Arial" w:cs="Arial"/>
          <w:sz w:val="24"/>
          <w:szCs w:val="24"/>
        </w:rPr>
        <w:t>Access to publicly funded outpatient physiotherapy services in Quebec: waiting lists and management strategies</w:t>
      </w:r>
      <w:r w:rsidR="551F543C" w:rsidRPr="2185F808">
        <w:rPr>
          <w:rFonts w:ascii="Arial" w:eastAsia="Arial" w:hAnsi="Arial" w:cs="Arial"/>
          <w:sz w:val="24"/>
          <w:szCs w:val="24"/>
        </w:rPr>
        <w:t>’</w:t>
      </w:r>
      <w:r w:rsidR="429E2378" w:rsidRPr="2185F808">
        <w:rPr>
          <w:rFonts w:ascii="Arial" w:eastAsia="Arial" w:hAnsi="Arial" w:cs="Arial"/>
          <w:sz w:val="24"/>
          <w:szCs w:val="24"/>
        </w:rPr>
        <w:t>,</w:t>
      </w:r>
      <w:r w:rsidRPr="2185F808">
        <w:rPr>
          <w:rFonts w:ascii="Arial" w:eastAsia="Arial" w:hAnsi="Arial" w:cs="Arial"/>
          <w:sz w:val="24"/>
          <w:szCs w:val="24"/>
        </w:rPr>
        <w:t xml:space="preserve"> </w:t>
      </w:r>
      <w:r w:rsidRPr="2185F808">
        <w:rPr>
          <w:rFonts w:ascii="Arial" w:eastAsia="Arial" w:hAnsi="Arial" w:cs="Arial"/>
          <w:i/>
          <w:iCs/>
          <w:sz w:val="24"/>
          <w:szCs w:val="24"/>
        </w:rPr>
        <w:t>Disability and Rehabilitation</w:t>
      </w:r>
      <w:r w:rsidRPr="2185F808">
        <w:rPr>
          <w:rFonts w:ascii="Arial" w:eastAsia="Arial" w:hAnsi="Arial" w:cs="Arial"/>
          <w:sz w:val="24"/>
          <w:szCs w:val="24"/>
        </w:rPr>
        <w:t>, 39(26), p</w:t>
      </w:r>
      <w:r w:rsidR="5320C3A7" w:rsidRPr="2185F808">
        <w:rPr>
          <w:rFonts w:ascii="Arial" w:eastAsia="Arial" w:hAnsi="Arial" w:cs="Arial"/>
          <w:sz w:val="24"/>
          <w:szCs w:val="24"/>
        </w:rPr>
        <w:t>p</w:t>
      </w:r>
      <w:r w:rsidRPr="2185F808">
        <w:rPr>
          <w:rFonts w:ascii="Arial" w:eastAsia="Arial" w:hAnsi="Arial" w:cs="Arial"/>
          <w:sz w:val="24"/>
          <w:szCs w:val="24"/>
        </w:rPr>
        <w:t>.</w:t>
      </w:r>
      <w:r w:rsidR="241FE5A1" w:rsidRPr="2185F808">
        <w:rPr>
          <w:rFonts w:ascii="Arial" w:eastAsia="Arial" w:hAnsi="Arial" w:cs="Arial"/>
          <w:sz w:val="24"/>
          <w:szCs w:val="24"/>
        </w:rPr>
        <w:t xml:space="preserve"> </w:t>
      </w:r>
      <w:r w:rsidRPr="2185F808">
        <w:rPr>
          <w:rFonts w:ascii="Arial" w:eastAsia="Arial" w:hAnsi="Arial" w:cs="Arial"/>
          <w:sz w:val="24"/>
          <w:szCs w:val="24"/>
        </w:rPr>
        <w:t>2648-2656</w:t>
      </w:r>
      <w:r w:rsidR="26956DF3" w:rsidRPr="2185F808">
        <w:rPr>
          <w:rFonts w:ascii="Arial" w:eastAsia="Arial" w:hAnsi="Arial" w:cs="Arial"/>
          <w:sz w:val="24"/>
          <w:szCs w:val="24"/>
        </w:rPr>
        <w:t xml:space="preserve">. Available at: </w:t>
      </w:r>
      <w:hyperlink r:id="rId23">
        <w:r w:rsidR="26956DF3" w:rsidRPr="2185F808">
          <w:rPr>
            <w:rStyle w:val="Hyperlink"/>
            <w:rFonts w:ascii="Arial" w:eastAsia="Arial" w:hAnsi="Arial" w:cs="Arial"/>
            <w:sz w:val="24"/>
            <w:szCs w:val="24"/>
          </w:rPr>
          <w:t>https://www.tandfonline.com/doi/pdf/10.1080/09638288.2016.1238967?casa_token=fKUn7HVy6eIAAAAA:k0-a7eMXo2MFkiqz45WsRq4MY_N61330KGt1jpQXu37SizUNBG0sYWHbsXBDdBB5ySeeYqB6lfZ892U</w:t>
        </w:r>
      </w:hyperlink>
      <w:r w:rsidR="26956DF3" w:rsidRPr="2185F808">
        <w:rPr>
          <w:rFonts w:ascii="Arial" w:eastAsia="Arial" w:hAnsi="Arial" w:cs="Arial"/>
          <w:sz w:val="24"/>
          <w:szCs w:val="24"/>
        </w:rPr>
        <w:t xml:space="preserve"> (Accessed</w:t>
      </w:r>
      <w:r w:rsidR="7F1BF70B" w:rsidRPr="2185F808">
        <w:rPr>
          <w:rFonts w:ascii="Arial" w:eastAsia="Arial" w:hAnsi="Arial" w:cs="Arial"/>
          <w:sz w:val="24"/>
          <w:szCs w:val="24"/>
        </w:rPr>
        <w:t>:</w:t>
      </w:r>
      <w:r w:rsidR="26956DF3" w:rsidRPr="2185F808">
        <w:rPr>
          <w:rFonts w:ascii="Arial" w:eastAsia="Arial" w:hAnsi="Arial" w:cs="Arial"/>
          <w:sz w:val="24"/>
          <w:szCs w:val="24"/>
        </w:rPr>
        <w:t xml:space="preserve"> 3</w:t>
      </w:r>
      <w:r w:rsidR="26956DF3" w:rsidRPr="2185F808">
        <w:rPr>
          <w:rFonts w:ascii="Arial" w:eastAsia="Arial" w:hAnsi="Arial" w:cs="Arial"/>
          <w:sz w:val="24"/>
          <w:szCs w:val="24"/>
          <w:vertAlign w:val="superscript"/>
        </w:rPr>
        <w:t>rd</w:t>
      </w:r>
      <w:r w:rsidR="26956DF3" w:rsidRPr="2185F808">
        <w:rPr>
          <w:rFonts w:ascii="Arial" w:eastAsia="Arial" w:hAnsi="Arial" w:cs="Arial"/>
          <w:sz w:val="24"/>
          <w:szCs w:val="24"/>
        </w:rPr>
        <w:t xml:space="preserve"> May 2023).</w:t>
      </w:r>
    </w:p>
    <w:p w14:paraId="5756F4C7" w14:textId="6B98DD87" w:rsidR="618B4FD5" w:rsidRDefault="0571ADC6" w:rsidP="618B4FD5">
      <w:pPr>
        <w:rPr>
          <w:rFonts w:ascii="Arial" w:eastAsia="Arial" w:hAnsi="Arial" w:cs="Arial"/>
          <w:sz w:val="24"/>
          <w:szCs w:val="24"/>
        </w:rPr>
      </w:pPr>
      <w:r w:rsidRPr="217695E5">
        <w:rPr>
          <w:rFonts w:ascii="Arial" w:eastAsia="Arial" w:hAnsi="Arial" w:cs="Arial"/>
          <w:sz w:val="24"/>
          <w:szCs w:val="24"/>
        </w:rPr>
        <w:t xml:space="preserve"> </w:t>
      </w:r>
    </w:p>
    <w:p w14:paraId="28A0A3D8" w14:textId="396FDA82" w:rsidR="385B611C" w:rsidRDefault="385B611C" w:rsidP="291748A5">
      <w:pPr>
        <w:rPr>
          <w:rFonts w:ascii="Arial" w:eastAsia="Arial" w:hAnsi="Arial" w:cs="Arial"/>
          <w:sz w:val="24"/>
          <w:szCs w:val="24"/>
        </w:rPr>
      </w:pPr>
      <w:r w:rsidRPr="217695E5">
        <w:rPr>
          <w:rFonts w:ascii="Arial" w:eastAsia="Arial" w:hAnsi="Arial" w:cs="Arial"/>
          <w:sz w:val="24"/>
          <w:szCs w:val="24"/>
        </w:rPr>
        <w:t>Di Giulio, M and Vecchi, G</w:t>
      </w:r>
      <w:r w:rsidR="55952263" w:rsidRPr="217695E5">
        <w:rPr>
          <w:rFonts w:ascii="Arial" w:eastAsia="Arial" w:hAnsi="Arial" w:cs="Arial"/>
          <w:sz w:val="24"/>
          <w:szCs w:val="24"/>
        </w:rPr>
        <w:t>.</w:t>
      </w:r>
      <w:r w:rsidRPr="217695E5">
        <w:rPr>
          <w:rFonts w:ascii="Arial" w:eastAsia="Arial" w:hAnsi="Arial" w:cs="Arial"/>
          <w:sz w:val="24"/>
          <w:szCs w:val="24"/>
        </w:rPr>
        <w:t xml:space="preserve"> (2023) ‘Implementing digitalization in the public sector. Technologies, agency, and governance’, </w:t>
      </w:r>
      <w:r w:rsidRPr="217695E5">
        <w:rPr>
          <w:rFonts w:ascii="Arial" w:eastAsia="Arial" w:hAnsi="Arial" w:cs="Arial"/>
          <w:i/>
          <w:iCs/>
          <w:sz w:val="24"/>
          <w:szCs w:val="24"/>
        </w:rPr>
        <w:t>Public Policy and Administration</w:t>
      </w:r>
      <w:r w:rsidRPr="217695E5">
        <w:rPr>
          <w:rFonts w:ascii="Arial" w:eastAsia="Arial" w:hAnsi="Arial" w:cs="Arial"/>
          <w:sz w:val="24"/>
          <w:szCs w:val="24"/>
        </w:rPr>
        <w:t xml:space="preserve">, 38(2), pp 133–158. Available at: </w:t>
      </w:r>
      <w:hyperlink r:id="rId24">
        <w:r w:rsidR="7700464D" w:rsidRPr="217695E5">
          <w:rPr>
            <w:rStyle w:val="Hyperlink"/>
            <w:rFonts w:ascii="Arial" w:eastAsia="Arial" w:hAnsi="Arial" w:cs="Arial"/>
            <w:sz w:val="24"/>
            <w:szCs w:val="24"/>
          </w:rPr>
          <w:t>https://journals.sagepub.com/doi/full/10.1177/09520767211023283</w:t>
        </w:r>
      </w:hyperlink>
      <w:r w:rsidR="7700464D" w:rsidRPr="217695E5">
        <w:rPr>
          <w:rFonts w:ascii="Arial" w:eastAsia="Arial" w:hAnsi="Arial" w:cs="Arial"/>
          <w:sz w:val="24"/>
          <w:szCs w:val="24"/>
        </w:rPr>
        <w:t xml:space="preserve"> (Accessed: 8</w:t>
      </w:r>
      <w:r w:rsidR="7700464D" w:rsidRPr="217695E5">
        <w:rPr>
          <w:rFonts w:ascii="Arial" w:eastAsia="Arial" w:hAnsi="Arial" w:cs="Arial"/>
          <w:sz w:val="24"/>
          <w:szCs w:val="24"/>
          <w:vertAlign w:val="superscript"/>
        </w:rPr>
        <w:t>th</w:t>
      </w:r>
      <w:r w:rsidR="7700464D" w:rsidRPr="217695E5">
        <w:rPr>
          <w:rFonts w:ascii="Arial" w:eastAsia="Arial" w:hAnsi="Arial" w:cs="Arial"/>
          <w:sz w:val="24"/>
          <w:szCs w:val="24"/>
        </w:rPr>
        <w:t xml:space="preserve"> May 2023).</w:t>
      </w:r>
    </w:p>
    <w:p w14:paraId="44F068EC" w14:textId="4E8700DC" w:rsidR="217695E5" w:rsidRDefault="217695E5" w:rsidP="217695E5">
      <w:pPr>
        <w:rPr>
          <w:rFonts w:ascii="Arial" w:eastAsia="Arial" w:hAnsi="Arial" w:cs="Arial"/>
          <w:sz w:val="24"/>
          <w:szCs w:val="24"/>
        </w:rPr>
      </w:pPr>
    </w:p>
    <w:p w14:paraId="2D3FE2BE" w14:textId="2238FED4" w:rsidR="5B15195B" w:rsidRDefault="5B15195B" w:rsidP="217695E5">
      <w:pPr>
        <w:rPr>
          <w:rFonts w:ascii="Arial" w:eastAsia="Arial" w:hAnsi="Arial" w:cs="Arial"/>
          <w:sz w:val="24"/>
          <w:szCs w:val="24"/>
        </w:rPr>
      </w:pPr>
      <w:r w:rsidRPr="217695E5">
        <w:rPr>
          <w:rFonts w:ascii="Arial" w:eastAsia="Arial" w:hAnsi="Arial" w:cs="Arial"/>
          <w:sz w:val="24"/>
          <w:szCs w:val="24"/>
        </w:rPr>
        <w:t xml:space="preserve">Eccles, M, Grimshaw, J, Campbell, J and Ramsay, C. (2003) ‘Research designs for studies evaluating the effectiveness of change and improvement strategies’, </w:t>
      </w:r>
      <w:r w:rsidRPr="217695E5">
        <w:rPr>
          <w:rFonts w:ascii="Arial" w:eastAsia="Arial" w:hAnsi="Arial" w:cs="Arial"/>
          <w:i/>
          <w:iCs/>
          <w:sz w:val="24"/>
          <w:szCs w:val="24"/>
        </w:rPr>
        <w:t>Qual</w:t>
      </w:r>
      <w:r w:rsidR="684EEFF3" w:rsidRPr="217695E5">
        <w:rPr>
          <w:rFonts w:ascii="Arial" w:eastAsia="Arial" w:hAnsi="Arial" w:cs="Arial"/>
          <w:i/>
          <w:iCs/>
          <w:sz w:val="24"/>
          <w:szCs w:val="24"/>
        </w:rPr>
        <w:t>ity and</w:t>
      </w:r>
      <w:r w:rsidRPr="217695E5">
        <w:rPr>
          <w:rFonts w:ascii="Arial" w:eastAsia="Arial" w:hAnsi="Arial" w:cs="Arial"/>
          <w:i/>
          <w:iCs/>
          <w:sz w:val="24"/>
          <w:szCs w:val="24"/>
        </w:rPr>
        <w:t xml:space="preserve"> Saf</w:t>
      </w:r>
      <w:r w:rsidR="1855C02B" w:rsidRPr="217695E5">
        <w:rPr>
          <w:rFonts w:ascii="Arial" w:eastAsia="Arial" w:hAnsi="Arial" w:cs="Arial"/>
          <w:i/>
          <w:iCs/>
          <w:sz w:val="24"/>
          <w:szCs w:val="24"/>
        </w:rPr>
        <w:t>ety in</w:t>
      </w:r>
      <w:r w:rsidRPr="217695E5">
        <w:rPr>
          <w:rFonts w:ascii="Arial" w:eastAsia="Arial" w:hAnsi="Arial" w:cs="Arial"/>
          <w:i/>
          <w:iCs/>
          <w:sz w:val="24"/>
          <w:szCs w:val="24"/>
        </w:rPr>
        <w:t xml:space="preserve"> Health Care</w:t>
      </w:r>
      <w:r w:rsidRPr="217695E5">
        <w:rPr>
          <w:rFonts w:ascii="Arial" w:eastAsia="Arial" w:hAnsi="Arial" w:cs="Arial"/>
          <w:sz w:val="24"/>
          <w:szCs w:val="24"/>
        </w:rPr>
        <w:t>, 12(1), pp. 47-52.</w:t>
      </w:r>
      <w:r w:rsidR="7BF8EA48" w:rsidRPr="217695E5">
        <w:rPr>
          <w:rFonts w:ascii="Arial" w:eastAsia="Arial" w:hAnsi="Arial" w:cs="Arial"/>
          <w:sz w:val="24"/>
          <w:szCs w:val="24"/>
        </w:rPr>
        <w:t xml:space="preserve"> Available at: </w:t>
      </w:r>
      <w:hyperlink r:id="rId25">
        <w:r w:rsidR="463C6336" w:rsidRPr="217695E5">
          <w:rPr>
            <w:rStyle w:val="Hyperlink"/>
            <w:rFonts w:ascii="Arial" w:eastAsia="Arial" w:hAnsi="Arial" w:cs="Arial"/>
            <w:sz w:val="24"/>
            <w:szCs w:val="24"/>
          </w:rPr>
          <w:t>https://qualitysafety.bmj.com/content/12/1/47.long</w:t>
        </w:r>
      </w:hyperlink>
      <w:r w:rsidR="463C6336" w:rsidRPr="217695E5">
        <w:rPr>
          <w:rFonts w:ascii="Arial" w:eastAsia="Arial" w:hAnsi="Arial" w:cs="Arial"/>
          <w:sz w:val="24"/>
          <w:szCs w:val="24"/>
        </w:rPr>
        <w:t xml:space="preserve"> (Accessed: 15</w:t>
      </w:r>
      <w:r w:rsidR="463C6336" w:rsidRPr="217695E5">
        <w:rPr>
          <w:rFonts w:ascii="Arial" w:eastAsia="Arial" w:hAnsi="Arial" w:cs="Arial"/>
          <w:sz w:val="24"/>
          <w:szCs w:val="24"/>
          <w:vertAlign w:val="superscript"/>
        </w:rPr>
        <w:t>th</w:t>
      </w:r>
      <w:r w:rsidR="463C6336" w:rsidRPr="217695E5">
        <w:rPr>
          <w:rFonts w:ascii="Arial" w:eastAsia="Arial" w:hAnsi="Arial" w:cs="Arial"/>
          <w:sz w:val="24"/>
          <w:szCs w:val="24"/>
        </w:rPr>
        <w:t xml:space="preserve"> May 2023).</w:t>
      </w:r>
    </w:p>
    <w:p w14:paraId="08C54FB0" w14:textId="27F8D508" w:rsidR="217695E5" w:rsidRDefault="217695E5" w:rsidP="217695E5">
      <w:pPr>
        <w:rPr>
          <w:rFonts w:ascii="Arial" w:eastAsia="Arial" w:hAnsi="Arial" w:cs="Arial"/>
          <w:sz w:val="24"/>
          <w:szCs w:val="24"/>
        </w:rPr>
      </w:pPr>
    </w:p>
    <w:p w14:paraId="27370DF7" w14:textId="33B528B9" w:rsidR="7A0E6F60" w:rsidRDefault="7A0E6F60" w:rsidP="217695E5">
      <w:pPr>
        <w:rPr>
          <w:rFonts w:ascii="Arial" w:eastAsia="Arial" w:hAnsi="Arial" w:cs="Arial"/>
          <w:i/>
          <w:iCs/>
          <w:sz w:val="24"/>
          <w:szCs w:val="24"/>
        </w:rPr>
      </w:pPr>
      <w:r w:rsidRPr="217695E5">
        <w:rPr>
          <w:rFonts w:ascii="Arial" w:eastAsia="Arial" w:hAnsi="Arial" w:cs="Arial"/>
          <w:sz w:val="24"/>
          <w:szCs w:val="24"/>
        </w:rPr>
        <w:t>Enrique, A, Duffy, D, Lawler, K, Richards, D and Jones, S. (2020)</w:t>
      </w:r>
      <w:r w:rsidR="2A3F60B7" w:rsidRPr="217695E5">
        <w:rPr>
          <w:rFonts w:ascii="Arial" w:eastAsia="Arial" w:hAnsi="Arial" w:cs="Arial"/>
          <w:sz w:val="24"/>
          <w:szCs w:val="24"/>
        </w:rPr>
        <w:t xml:space="preserve"> ‘An internet-delivered self-management programme for bipolar disorder in mental health services in Ireland: Results and learnings from a feasibility trial’</w:t>
      </w:r>
      <w:r w:rsidR="4ECE422B" w:rsidRPr="217695E5">
        <w:rPr>
          <w:rFonts w:ascii="Arial" w:eastAsia="Arial" w:hAnsi="Arial" w:cs="Arial"/>
          <w:sz w:val="24"/>
          <w:szCs w:val="24"/>
        </w:rPr>
        <w:t>,</w:t>
      </w:r>
      <w:r w:rsidR="2A3F60B7" w:rsidRPr="217695E5">
        <w:rPr>
          <w:rFonts w:ascii="Arial" w:eastAsia="Arial" w:hAnsi="Arial" w:cs="Arial"/>
          <w:sz w:val="24"/>
          <w:szCs w:val="24"/>
        </w:rPr>
        <w:t xml:space="preserve"> </w:t>
      </w:r>
      <w:r w:rsidR="2A3F60B7" w:rsidRPr="217695E5">
        <w:rPr>
          <w:rFonts w:ascii="Arial" w:eastAsia="Arial" w:hAnsi="Arial" w:cs="Arial"/>
          <w:i/>
          <w:iCs/>
          <w:sz w:val="24"/>
          <w:szCs w:val="24"/>
        </w:rPr>
        <w:t>Clinical Psychology and Psychotherapy</w:t>
      </w:r>
      <w:r w:rsidR="2A3F60B7" w:rsidRPr="217695E5">
        <w:rPr>
          <w:rFonts w:ascii="Arial" w:eastAsia="Arial" w:hAnsi="Arial" w:cs="Arial"/>
          <w:sz w:val="24"/>
          <w:szCs w:val="24"/>
        </w:rPr>
        <w:t>,</w:t>
      </w:r>
      <w:r w:rsidR="7F8F4983" w:rsidRPr="217695E5">
        <w:rPr>
          <w:rFonts w:ascii="Arial" w:eastAsia="Arial" w:hAnsi="Arial" w:cs="Arial"/>
          <w:sz w:val="24"/>
          <w:szCs w:val="24"/>
        </w:rPr>
        <w:t xml:space="preserve"> 27, pp. 925-939.</w:t>
      </w:r>
    </w:p>
    <w:p w14:paraId="601B89E1" w14:textId="318344C3" w:rsidR="217695E5" w:rsidRDefault="217695E5" w:rsidP="217695E5">
      <w:pPr>
        <w:rPr>
          <w:rFonts w:ascii="Arial" w:eastAsia="Arial" w:hAnsi="Arial" w:cs="Arial"/>
          <w:sz w:val="24"/>
          <w:szCs w:val="24"/>
        </w:rPr>
      </w:pPr>
    </w:p>
    <w:p w14:paraId="6BD7DD61" w14:textId="481787CE" w:rsidR="714F3B1D" w:rsidRDefault="714F3B1D" w:rsidP="217695E5">
      <w:pPr>
        <w:rPr>
          <w:rFonts w:ascii="Arial" w:eastAsia="Arial" w:hAnsi="Arial" w:cs="Arial"/>
          <w:sz w:val="24"/>
          <w:szCs w:val="24"/>
        </w:rPr>
      </w:pPr>
      <w:r w:rsidRPr="217695E5">
        <w:rPr>
          <w:rFonts w:ascii="Arial" w:eastAsia="Arial" w:hAnsi="Arial" w:cs="Arial"/>
          <w:sz w:val="24"/>
          <w:szCs w:val="24"/>
        </w:rPr>
        <w:t>Gale, N, Heath, G, Cameron, E, Rashid, S and Redwood, S. (2013) ‘Using the framework method for the analysis of qualitative data in multi-disciplinary health research’,</w:t>
      </w:r>
      <w:r w:rsidR="3B3BE70F" w:rsidRPr="217695E5">
        <w:rPr>
          <w:rFonts w:ascii="Arial" w:eastAsia="Arial" w:hAnsi="Arial" w:cs="Arial"/>
          <w:sz w:val="24"/>
          <w:szCs w:val="24"/>
        </w:rPr>
        <w:t xml:space="preserve"> </w:t>
      </w:r>
      <w:r w:rsidR="3B3BE70F" w:rsidRPr="217695E5">
        <w:rPr>
          <w:rFonts w:ascii="Arial" w:eastAsia="Arial" w:hAnsi="Arial" w:cs="Arial"/>
          <w:i/>
          <w:iCs/>
          <w:sz w:val="24"/>
          <w:szCs w:val="24"/>
        </w:rPr>
        <w:t>BMC Medical Research Methodology</w:t>
      </w:r>
      <w:r w:rsidR="3B3BE70F" w:rsidRPr="217695E5">
        <w:rPr>
          <w:rFonts w:ascii="Arial" w:eastAsia="Arial" w:hAnsi="Arial" w:cs="Arial"/>
          <w:sz w:val="24"/>
          <w:szCs w:val="24"/>
        </w:rPr>
        <w:t xml:space="preserve">, </w:t>
      </w:r>
      <w:r w:rsidRPr="217695E5">
        <w:rPr>
          <w:rFonts w:ascii="Arial" w:eastAsia="Arial" w:hAnsi="Arial" w:cs="Arial"/>
          <w:sz w:val="24"/>
          <w:szCs w:val="24"/>
        </w:rPr>
        <w:t>13</w:t>
      </w:r>
      <w:r w:rsidR="4458B310" w:rsidRPr="217695E5">
        <w:rPr>
          <w:rFonts w:ascii="Arial" w:eastAsia="Arial" w:hAnsi="Arial" w:cs="Arial"/>
          <w:sz w:val="24"/>
          <w:szCs w:val="24"/>
        </w:rPr>
        <w:t xml:space="preserve">, </w:t>
      </w:r>
      <w:r w:rsidRPr="217695E5">
        <w:rPr>
          <w:rFonts w:ascii="Arial" w:eastAsia="Arial" w:hAnsi="Arial" w:cs="Arial"/>
          <w:sz w:val="24"/>
          <w:szCs w:val="24"/>
        </w:rPr>
        <w:t>117</w:t>
      </w:r>
      <w:r w:rsidR="2BE9639F" w:rsidRPr="217695E5">
        <w:rPr>
          <w:rFonts w:ascii="Arial" w:eastAsia="Arial" w:hAnsi="Arial" w:cs="Arial"/>
          <w:sz w:val="24"/>
          <w:szCs w:val="24"/>
        </w:rPr>
        <w:t>.</w:t>
      </w:r>
      <w:r w:rsidRPr="217695E5">
        <w:rPr>
          <w:rFonts w:ascii="Arial" w:eastAsia="Arial" w:hAnsi="Arial" w:cs="Arial"/>
          <w:sz w:val="24"/>
          <w:szCs w:val="24"/>
        </w:rPr>
        <w:t xml:space="preserve"> </w:t>
      </w:r>
      <w:r w:rsidR="7C9701DD" w:rsidRPr="217695E5">
        <w:rPr>
          <w:rFonts w:ascii="Arial" w:eastAsia="Arial" w:hAnsi="Arial" w:cs="Arial"/>
          <w:sz w:val="24"/>
          <w:szCs w:val="24"/>
        </w:rPr>
        <w:t xml:space="preserve">Available at: </w:t>
      </w:r>
      <w:hyperlink r:id="rId26">
        <w:r w:rsidR="7C9701DD" w:rsidRPr="217695E5">
          <w:rPr>
            <w:rStyle w:val="Hyperlink"/>
            <w:rFonts w:ascii="Arial" w:eastAsia="Arial" w:hAnsi="Arial" w:cs="Arial"/>
            <w:sz w:val="24"/>
            <w:szCs w:val="24"/>
          </w:rPr>
          <w:t>https://bmcmedresmethodol.biomedcentral.com/articles/10.1186/1471-2288-13-117</w:t>
        </w:r>
      </w:hyperlink>
      <w:r w:rsidR="7C9701DD" w:rsidRPr="217695E5">
        <w:rPr>
          <w:rFonts w:ascii="Arial" w:eastAsia="Arial" w:hAnsi="Arial" w:cs="Arial"/>
          <w:sz w:val="24"/>
          <w:szCs w:val="24"/>
        </w:rPr>
        <w:t xml:space="preserve"> (Accessed:</w:t>
      </w:r>
      <w:r w:rsidR="0F4692E8" w:rsidRPr="217695E5">
        <w:rPr>
          <w:rFonts w:ascii="Arial" w:eastAsia="Arial" w:hAnsi="Arial" w:cs="Arial"/>
          <w:sz w:val="24"/>
          <w:szCs w:val="24"/>
        </w:rPr>
        <w:t xml:space="preserve"> 4</w:t>
      </w:r>
      <w:r w:rsidR="0F4692E8" w:rsidRPr="217695E5">
        <w:rPr>
          <w:rFonts w:ascii="Arial" w:eastAsia="Arial" w:hAnsi="Arial" w:cs="Arial"/>
          <w:sz w:val="24"/>
          <w:szCs w:val="24"/>
          <w:vertAlign w:val="superscript"/>
        </w:rPr>
        <w:t>th</w:t>
      </w:r>
      <w:r w:rsidR="0F4692E8" w:rsidRPr="217695E5">
        <w:rPr>
          <w:rFonts w:ascii="Arial" w:eastAsia="Arial" w:hAnsi="Arial" w:cs="Arial"/>
          <w:sz w:val="24"/>
          <w:szCs w:val="24"/>
        </w:rPr>
        <w:t xml:space="preserve"> May 2023).</w:t>
      </w:r>
    </w:p>
    <w:p w14:paraId="5717955C" w14:textId="39722BFF" w:rsidR="217695E5" w:rsidRDefault="217695E5" w:rsidP="217695E5">
      <w:pPr>
        <w:rPr>
          <w:rFonts w:ascii="Arial" w:eastAsia="Arial" w:hAnsi="Arial" w:cs="Arial"/>
          <w:sz w:val="24"/>
          <w:szCs w:val="24"/>
        </w:rPr>
      </w:pPr>
    </w:p>
    <w:p w14:paraId="4FA9CE7D" w14:textId="709E992A" w:rsidR="1CEE8437" w:rsidRDefault="1CEE8437" w:rsidP="217695E5">
      <w:pPr>
        <w:rPr>
          <w:rFonts w:ascii="Arial" w:eastAsia="Arial" w:hAnsi="Arial" w:cs="Arial"/>
          <w:sz w:val="24"/>
          <w:szCs w:val="24"/>
        </w:rPr>
      </w:pPr>
      <w:r w:rsidRPr="217695E5">
        <w:rPr>
          <w:rFonts w:ascii="Arial" w:eastAsia="Arial" w:hAnsi="Arial" w:cs="Arial"/>
          <w:sz w:val="24"/>
          <w:szCs w:val="24"/>
        </w:rPr>
        <w:t xml:space="preserve">Hennink, M and Kaiser, B. (2022) ‘Sample sizes for saturation in qualitative research: A systematic review of empirical tests’, </w:t>
      </w:r>
      <w:r w:rsidRPr="217695E5">
        <w:rPr>
          <w:rFonts w:ascii="Arial" w:eastAsia="Arial" w:hAnsi="Arial" w:cs="Arial"/>
          <w:i/>
          <w:iCs/>
          <w:sz w:val="24"/>
          <w:szCs w:val="24"/>
        </w:rPr>
        <w:t>Social Science and Medicine</w:t>
      </w:r>
      <w:r w:rsidRPr="217695E5">
        <w:rPr>
          <w:rFonts w:ascii="Arial" w:eastAsia="Arial" w:hAnsi="Arial" w:cs="Arial"/>
          <w:sz w:val="24"/>
          <w:szCs w:val="24"/>
        </w:rPr>
        <w:t xml:space="preserve">, </w:t>
      </w:r>
      <w:r w:rsidR="6DBEC850" w:rsidRPr="217695E5">
        <w:rPr>
          <w:rFonts w:ascii="Arial" w:eastAsia="Arial" w:hAnsi="Arial" w:cs="Arial"/>
          <w:sz w:val="24"/>
          <w:szCs w:val="24"/>
        </w:rPr>
        <w:t xml:space="preserve">292, 114523. Available at: </w:t>
      </w:r>
      <w:hyperlink r:id="rId27">
        <w:r w:rsidR="4F4A6EC2" w:rsidRPr="217695E5">
          <w:rPr>
            <w:rStyle w:val="Hyperlink"/>
            <w:rFonts w:ascii="Arial" w:eastAsia="Arial" w:hAnsi="Arial" w:cs="Arial"/>
            <w:sz w:val="24"/>
            <w:szCs w:val="24"/>
          </w:rPr>
          <w:t>https://doi.org/10.1016/j.socscimed.2021.114523</w:t>
        </w:r>
        <w:r w:rsidR="4F4A6EC2" w:rsidRPr="217695E5">
          <w:rPr>
            <w:rStyle w:val="Hyperlink"/>
            <w:rFonts w:ascii="Arial" w:eastAsia="Arial" w:hAnsi="Arial" w:cs="Arial"/>
            <w:sz w:val="24"/>
            <w:szCs w:val="24"/>
            <w:u w:val="none"/>
          </w:rPr>
          <w:t>.</w:t>
        </w:r>
      </w:hyperlink>
    </w:p>
    <w:p w14:paraId="4A71FFE1" w14:textId="7F89372B" w:rsidR="291748A5" w:rsidRDefault="291748A5" w:rsidP="291748A5">
      <w:pPr>
        <w:rPr>
          <w:rFonts w:ascii="Arial" w:eastAsia="Arial" w:hAnsi="Arial" w:cs="Arial"/>
          <w:sz w:val="24"/>
          <w:szCs w:val="24"/>
        </w:rPr>
      </w:pPr>
    </w:p>
    <w:p w14:paraId="555D9E25" w14:textId="648630EC" w:rsidR="1B4F5B2A" w:rsidRDefault="1B4F5B2A" w:rsidP="618B4FD5">
      <w:pPr>
        <w:rPr>
          <w:rFonts w:ascii="Arial" w:eastAsia="Arial" w:hAnsi="Arial" w:cs="Arial"/>
          <w:sz w:val="24"/>
          <w:szCs w:val="24"/>
        </w:rPr>
      </w:pPr>
      <w:r w:rsidRPr="217695E5">
        <w:rPr>
          <w:rFonts w:ascii="Arial" w:eastAsia="Arial" w:hAnsi="Arial" w:cs="Arial"/>
          <w:sz w:val="24"/>
          <w:szCs w:val="24"/>
        </w:rPr>
        <w:t xml:space="preserve">Henson, G. (2023) </w:t>
      </w:r>
      <w:r w:rsidRPr="217695E5">
        <w:rPr>
          <w:rFonts w:ascii="Arial" w:eastAsia="Arial" w:hAnsi="Arial" w:cs="Arial"/>
          <w:i/>
          <w:iCs/>
          <w:sz w:val="24"/>
          <w:szCs w:val="24"/>
        </w:rPr>
        <w:t>Action on physio staffing now</w:t>
      </w:r>
      <w:r w:rsidR="38C280D2" w:rsidRPr="217695E5">
        <w:rPr>
          <w:rFonts w:ascii="Arial" w:eastAsia="Arial" w:hAnsi="Arial" w:cs="Arial"/>
          <w:sz w:val="24"/>
          <w:szCs w:val="24"/>
        </w:rPr>
        <w:t xml:space="preserve">. Available at: </w:t>
      </w:r>
      <w:hyperlink r:id="rId28">
        <w:r w:rsidR="38C280D2" w:rsidRPr="217695E5">
          <w:rPr>
            <w:rStyle w:val="Hyperlink"/>
            <w:rFonts w:ascii="Arial" w:eastAsia="Arial" w:hAnsi="Arial" w:cs="Arial"/>
            <w:sz w:val="24"/>
            <w:szCs w:val="24"/>
          </w:rPr>
          <w:t>https://www.csp.org.uk/frontline/article/action-physio-staffing-now</w:t>
        </w:r>
      </w:hyperlink>
      <w:r w:rsidR="38C280D2" w:rsidRPr="217695E5">
        <w:rPr>
          <w:rFonts w:ascii="Arial" w:eastAsia="Arial" w:hAnsi="Arial" w:cs="Arial"/>
          <w:sz w:val="24"/>
          <w:szCs w:val="24"/>
        </w:rPr>
        <w:t xml:space="preserve"> (Accessed: 3</w:t>
      </w:r>
      <w:r w:rsidR="38C280D2" w:rsidRPr="217695E5">
        <w:rPr>
          <w:rFonts w:ascii="Arial" w:eastAsia="Arial" w:hAnsi="Arial" w:cs="Arial"/>
          <w:sz w:val="24"/>
          <w:szCs w:val="24"/>
          <w:vertAlign w:val="superscript"/>
        </w:rPr>
        <w:t>rd</w:t>
      </w:r>
      <w:r w:rsidR="38C280D2" w:rsidRPr="217695E5">
        <w:rPr>
          <w:rFonts w:ascii="Arial" w:eastAsia="Arial" w:hAnsi="Arial" w:cs="Arial"/>
          <w:sz w:val="24"/>
          <w:szCs w:val="24"/>
        </w:rPr>
        <w:t xml:space="preserve"> May 2023).</w:t>
      </w:r>
    </w:p>
    <w:p w14:paraId="34DB6769" w14:textId="0A210AE3" w:rsidR="217695E5" w:rsidRDefault="217695E5" w:rsidP="217695E5">
      <w:pPr>
        <w:rPr>
          <w:rFonts w:ascii="Arial" w:eastAsia="Arial" w:hAnsi="Arial" w:cs="Arial"/>
          <w:sz w:val="24"/>
          <w:szCs w:val="24"/>
        </w:rPr>
      </w:pPr>
    </w:p>
    <w:p w14:paraId="4331C90F" w14:textId="15B09448" w:rsidR="504814B5" w:rsidRDefault="504814B5" w:rsidP="217695E5">
      <w:pPr>
        <w:rPr>
          <w:rFonts w:ascii="Arial" w:eastAsia="Arial" w:hAnsi="Arial" w:cs="Arial"/>
          <w:sz w:val="24"/>
          <w:szCs w:val="24"/>
        </w:rPr>
      </w:pPr>
      <w:r w:rsidRPr="217695E5">
        <w:rPr>
          <w:rFonts w:ascii="Arial" w:eastAsia="Arial" w:hAnsi="Arial" w:cs="Arial"/>
          <w:sz w:val="24"/>
          <w:szCs w:val="24"/>
        </w:rPr>
        <w:t xml:space="preserve">Honeyman, M, Maguire, D, Evans, H and Davies, A. (2000) </w:t>
      </w:r>
      <w:r w:rsidRPr="217695E5">
        <w:rPr>
          <w:rFonts w:ascii="Arial" w:eastAsia="Arial" w:hAnsi="Arial" w:cs="Arial"/>
          <w:i/>
          <w:iCs/>
          <w:sz w:val="24"/>
          <w:szCs w:val="24"/>
        </w:rPr>
        <w:t>Digital technology and health inequalities: a scoping review</w:t>
      </w:r>
      <w:r w:rsidR="14CF5E29" w:rsidRPr="217695E5">
        <w:rPr>
          <w:rFonts w:ascii="Arial" w:eastAsia="Arial" w:hAnsi="Arial" w:cs="Arial"/>
          <w:sz w:val="24"/>
          <w:szCs w:val="24"/>
        </w:rPr>
        <w:t>,</w:t>
      </w:r>
      <w:r w:rsidR="0A5BAB10" w:rsidRPr="217695E5">
        <w:rPr>
          <w:rFonts w:ascii="Arial" w:eastAsia="Arial" w:hAnsi="Arial" w:cs="Arial"/>
          <w:sz w:val="24"/>
          <w:szCs w:val="24"/>
        </w:rPr>
        <w:t xml:space="preserve"> Available at:</w:t>
      </w:r>
      <w:r w:rsidR="14CF5E29" w:rsidRPr="217695E5">
        <w:rPr>
          <w:rFonts w:ascii="Arial" w:eastAsia="Arial" w:hAnsi="Arial" w:cs="Arial"/>
          <w:sz w:val="24"/>
          <w:szCs w:val="24"/>
        </w:rPr>
        <w:t xml:space="preserve"> </w:t>
      </w:r>
      <w:hyperlink r:id="rId29">
        <w:r w:rsidR="2A112930" w:rsidRPr="217695E5">
          <w:rPr>
            <w:rStyle w:val="Hyperlink"/>
            <w:rFonts w:ascii="Arial" w:eastAsia="Arial" w:hAnsi="Arial" w:cs="Arial"/>
            <w:sz w:val="24"/>
            <w:szCs w:val="24"/>
          </w:rPr>
          <w:t>https://phw.nhs.wales/publications/publications1/digital-technology-and-health-inequalities-a-scoping-review/</w:t>
        </w:r>
      </w:hyperlink>
      <w:r w:rsidR="2A112930" w:rsidRPr="217695E5">
        <w:rPr>
          <w:rFonts w:ascii="Arial" w:eastAsia="Arial" w:hAnsi="Arial" w:cs="Arial"/>
          <w:sz w:val="24"/>
          <w:szCs w:val="24"/>
        </w:rPr>
        <w:t xml:space="preserve"> (Accessed: 1</w:t>
      </w:r>
      <w:r w:rsidR="2A112930" w:rsidRPr="217695E5">
        <w:rPr>
          <w:rFonts w:ascii="Arial" w:eastAsia="Arial" w:hAnsi="Arial" w:cs="Arial"/>
          <w:sz w:val="24"/>
          <w:szCs w:val="24"/>
          <w:vertAlign w:val="superscript"/>
        </w:rPr>
        <w:t>st</w:t>
      </w:r>
      <w:r w:rsidR="2A112930" w:rsidRPr="217695E5">
        <w:rPr>
          <w:rFonts w:ascii="Arial" w:eastAsia="Arial" w:hAnsi="Arial" w:cs="Arial"/>
          <w:sz w:val="24"/>
          <w:szCs w:val="24"/>
        </w:rPr>
        <w:t xml:space="preserve"> May 2023)</w:t>
      </w:r>
    </w:p>
    <w:p w14:paraId="595CB66B" w14:textId="20D480BC" w:rsidR="217695E5" w:rsidRDefault="217695E5" w:rsidP="217695E5">
      <w:pPr>
        <w:rPr>
          <w:rFonts w:ascii="Arial" w:eastAsia="Arial" w:hAnsi="Arial" w:cs="Arial"/>
          <w:sz w:val="24"/>
          <w:szCs w:val="24"/>
        </w:rPr>
      </w:pPr>
    </w:p>
    <w:p w14:paraId="6B2B9BEA" w14:textId="28C72D0F" w:rsidR="312048F0" w:rsidRDefault="312048F0" w:rsidP="217695E5">
      <w:pPr>
        <w:rPr>
          <w:rFonts w:ascii="Arial" w:eastAsia="Arial" w:hAnsi="Arial" w:cs="Arial"/>
          <w:sz w:val="24"/>
          <w:szCs w:val="24"/>
        </w:rPr>
      </w:pPr>
      <w:r w:rsidRPr="217695E5">
        <w:rPr>
          <w:rFonts w:ascii="Arial" w:eastAsia="Arial" w:hAnsi="Arial" w:cs="Arial"/>
          <w:sz w:val="24"/>
          <w:szCs w:val="24"/>
        </w:rPr>
        <w:t xml:space="preserve">Hons, S, Ritter, R and Allen, D. (2020) ‘Cost-Effectiveness and Outcomes of Direct Access to Physical Therapy for Musculoskeletal Disorders Compared to Physician-First Access in the United States: Systematic Review and Meta-Analysis', </w:t>
      </w:r>
      <w:r w:rsidR="3DED75B8" w:rsidRPr="217695E5">
        <w:rPr>
          <w:rFonts w:ascii="Arial" w:eastAsia="Arial" w:hAnsi="Arial" w:cs="Arial"/>
          <w:i/>
          <w:iCs/>
          <w:sz w:val="24"/>
          <w:szCs w:val="24"/>
        </w:rPr>
        <w:t xml:space="preserve">Physical Therapy and Rehabilitations </w:t>
      </w:r>
      <w:r w:rsidR="3DED75B8" w:rsidRPr="217695E5">
        <w:rPr>
          <w:rFonts w:ascii="Arial" w:eastAsia="Arial" w:hAnsi="Arial" w:cs="Arial"/>
          <w:sz w:val="24"/>
          <w:szCs w:val="24"/>
        </w:rPr>
        <w:t xml:space="preserve">Journal, </w:t>
      </w:r>
      <w:r w:rsidRPr="217695E5">
        <w:rPr>
          <w:rFonts w:ascii="Arial" w:eastAsia="Arial" w:hAnsi="Arial" w:cs="Arial"/>
          <w:sz w:val="24"/>
          <w:szCs w:val="24"/>
        </w:rPr>
        <w:t xml:space="preserve">101(1), pzaa201. </w:t>
      </w:r>
      <w:r w:rsidR="551D9214" w:rsidRPr="217695E5">
        <w:rPr>
          <w:rFonts w:ascii="Arial" w:eastAsia="Arial" w:hAnsi="Arial" w:cs="Arial"/>
          <w:sz w:val="24"/>
          <w:szCs w:val="24"/>
        </w:rPr>
        <w:t xml:space="preserve">Available at: </w:t>
      </w:r>
      <w:hyperlink r:id="rId30">
        <w:r w:rsidR="551D9214" w:rsidRPr="217695E5">
          <w:rPr>
            <w:rStyle w:val="Hyperlink"/>
            <w:rFonts w:ascii="Arial" w:eastAsia="Arial" w:hAnsi="Arial" w:cs="Arial"/>
            <w:sz w:val="24"/>
            <w:szCs w:val="24"/>
          </w:rPr>
          <w:t>https://doi.org/10.1093/ptj/pzaa201</w:t>
        </w:r>
        <w:r w:rsidR="551D9214" w:rsidRPr="217695E5">
          <w:rPr>
            <w:rStyle w:val="Hyperlink"/>
            <w:rFonts w:ascii="Arial" w:eastAsia="Arial" w:hAnsi="Arial" w:cs="Arial"/>
            <w:sz w:val="24"/>
            <w:szCs w:val="24"/>
            <w:u w:val="none"/>
          </w:rPr>
          <w:t>.</w:t>
        </w:r>
      </w:hyperlink>
      <w:r w:rsidR="551D9214" w:rsidRPr="217695E5">
        <w:rPr>
          <w:rFonts w:ascii="Arial" w:eastAsia="Arial" w:hAnsi="Arial" w:cs="Arial"/>
          <w:sz w:val="24"/>
          <w:szCs w:val="24"/>
        </w:rPr>
        <w:t xml:space="preserve"> </w:t>
      </w:r>
    </w:p>
    <w:p w14:paraId="1B35D4C8" w14:textId="262870F0" w:rsidR="217695E5" w:rsidRDefault="217695E5" w:rsidP="217695E5">
      <w:pPr>
        <w:rPr>
          <w:rFonts w:ascii="Arial" w:eastAsia="Arial" w:hAnsi="Arial" w:cs="Arial"/>
          <w:sz w:val="24"/>
          <w:szCs w:val="24"/>
        </w:rPr>
      </w:pPr>
    </w:p>
    <w:p w14:paraId="656D16DF" w14:textId="5D4D8086" w:rsidR="46A4B3D7" w:rsidRDefault="46A4B3D7" w:rsidP="217695E5">
      <w:pPr>
        <w:rPr>
          <w:rFonts w:ascii="Arial" w:eastAsia="Arial" w:hAnsi="Arial" w:cs="Arial"/>
          <w:sz w:val="24"/>
          <w:szCs w:val="24"/>
        </w:rPr>
      </w:pPr>
      <w:r w:rsidRPr="217695E5">
        <w:rPr>
          <w:rFonts w:ascii="Arial" w:eastAsia="Arial" w:hAnsi="Arial" w:cs="Arial"/>
          <w:sz w:val="24"/>
          <w:szCs w:val="24"/>
        </w:rPr>
        <w:t xml:space="preserve">Lewis, P. (1992) ‘Rich picture building in the soft system methodology’, </w:t>
      </w:r>
      <w:r w:rsidRPr="217695E5">
        <w:rPr>
          <w:rFonts w:ascii="Arial" w:eastAsia="Arial" w:hAnsi="Arial" w:cs="Arial"/>
          <w:i/>
          <w:iCs/>
          <w:sz w:val="24"/>
          <w:szCs w:val="24"/>
        </w:rPr>
        <w:t>Eur</w:t>
      </w:r>
      <w:r w:rsidR="25F72670" w:rsidRPr="217695E5">
        <w:rPr>
          <w:rFonts w:ascii="Arial" w:eastAsia="Arial" w:hAnsi="Arial" w:cs="Arial"/>
          <w:i/>
          <w:iCs/>
          <w:sz w:val="24"/>
          <w:szCs w:val="24"/>
        </w:rPr>
        <w:t>opean Journal of Information Systems</w:t>
      </w:r>
      <w:r w:rsidR="25F72670" w:rsidRPr="217695E5">
        <w:rPr>
          <w:rFonts w:ascii="Arial" w:eastAsia="Arial" w:hAnsi="Arial" w:cs="Arial"/>
          <w:sz w:val="24"/>
          <w:szCs w:val="24"/>
        </w:rPr>
        <w:t xml:space="preserve">, 1(5), pp. 351-360. Available at: </w:t>
      </w:r>
      <w:hyperlink r:id="rId31">
        <w:r w:rsidR="649C0BA1" w:rsidRPr="217695E5">
          <w:rPr>
            <w:rStyle w:val="Hyperlink"/>
            <w:rFonts w:ascii="Arial" w:eastAsia="Arial" w:hAnsi="Arial" w:cs="Arial"/>
            <w:sz w:val="24"/>
            <w:szCs w:val="24"/>
          </w:rPr>
          <w:t>https://citeseerx.ist.psu.edu/document?repid=rep1&amp;type=pdf&amp;doi=e746859fcbe0637032e3c1c56cf7cc035e71ba59</w:t>
        </w:r>
      </w:hyperlink>
      <w:r w:rsidR="649C0BA1" w:rsidRPr="217695E5">
        <w:rPr>
          <w:rFonts w:ascii="Arial" w:eastAsia="Arial" w:hAnsi="Arial" w:cs="Arial"/>
          <w:sz w:val="24"/>
          <w:szCs w:val="24"/>
        </w:rPr>
        <w:t xml:space="preserve"> (Accessed: 19</w:t>
      </w:r>
      <w:r w:rsidR="649C0BA1" w:rsidRPr="217695E5">
        <w:rPr>
          <w:rFonts w:ascii="Arial" w:eastAsia="Arial" w:hAnsi="Arial" w:cs="Arial"/>
          <w:sz w:val="24"/>
          <w:szCs w:val="24"/>
          <w:vertAlign w:val="superscript"/>
        </w:rPr>
        <w:t>th</w:t>
      </w:r>
      <w:r w:rsidR="649C0BA1" w:rsidRPr="217695E5">
        <w:rPr>
          <w:rFonts w:ascii="Arial" w:eastAsia="Arial" w:hAnsi="Arial" w:cs="Arial"/>
          <w:sz w:val="24"/>
          <w:szCs w:val="24"/>
        </w:rPr>
        <w:t xml:space="preserve"> May 2023).</w:t>
      </w:r>
    </w:p>
    <w:p w14:paraId="3D329581" w14:textId="6AB7A6C0" w:rsidR="291748A5" w:rsidRDefault="291748A5" w:rsidP="291748A5">
      <w:pPr>
        <w:rPr>
          <w:rFonts w:ascii="Arial" w:eastAsia="Arial" w:hAnsi="Arial" w:cs="Arial"/>
          <w:sz w:val="24"/>
          <w:szCs w:val="24"/>
        </w:rPr>
      </w:pPr>
    </w:p>
    <w:p w14:paraId="3500D4DB" w14:textId="66B28C78" w:rsidR="57F2C9DD" w:rsidRDefault="0E22FF46" w:rsidP="217695E5">
      <w:pPr>
        <w:rPr>
          <w:rFonts w:ascii="Arial" w:eastAsia="Arial" w:hAnsi="Arial" w:cs="Arial"/>
          <w:sz w:val="24"/>
          <w:szCs w:val="24"/>
        </w:rPr>
      </w:pPr>
      <w:r w:rsidRPr="2185F808">
        <w:rPr>
          <w:rFonts w:ascii="Arial" w:eastAsia="Arial" w:hAnsi="Arial" w:cs="Arial"/>
          <w:sz w:val="24"/>
          <w:szCs w:val="24"/>
        </w:rPr>
        <w:t>Merolli, M, Hinman, R, Lawford, B, Choo, D and Gray, K</w:t>
      </w:r>
      <w:r w:rsidR="79894F4C" w:rsidRPr="2185F808">
        <w:rPr>
          <w:rFonts w:ascii="Arial" w:eastAsia="Arial" w:hAnsi="Arial" w:cs="Arial"/>
          <w:sz w:val="24"/>
          <w:szCs w:val="24"/>
        </w:rPr>
        <w:t>.</w:t>
      </w:r>
      <w:r w:rsidRPr="2185F808">
        <w:rPr>
          <w:rFonts w:ascii="Arial" w:eastAsia="Arial" w:hAnsi="Arial" w:cs="Arial"/>
          <w:sz w:val="24"/>
          <w:szCs w:val="24"/>
        </w:rPr>
        <w:t xml:space="preserve"> (2021)</w:t>
      </w:r>
      <w:r w:rsidR="57F2C9DD">
        <w:br/>
      </w:r>
      <w:r w:rsidRPr="2185F808">
        <w:rPr>
          <w:rFonts w:ascii="Arial" w:eastAsia="Arial" w:hAnsi="Arial" w:cs="Arial"/>
          <w:sz w:val="24"/>
          <w:szCs w:val="24"/>
        </w:rPr>
        <w:t xml:space="preserve">‘Digital Health Interventions in Physiotherapy: Development of Client and Health Care Provider Survey Instruments’, </w:t>
      </w:r>
      <w:r w:rsidRPr="2185F808">
        <w:rPr>
          <w:rFonts w:ascii="Arial" w:eastAsia="Arial" w:hAnsi="Arial" w:cs="Arial"/>
          <w:i/>
          <w:iCs/>
          <w:sz w:val="24"/>
          <w:szCs w:val="24"/>
        </w:rPr>
        <w:t>JMIR Res</w:t>
      </w:r>
      <w:r w:rsidR="6DD0BB5A" w:rsidRPr="2185F808">
        <w:rPr>
          <w:rFonts w:ascii="Arial" w:eastAsia="Arial" w:hAnsi="Arial" w:cs="Arial"/>
          <w:i/>
          <w:iCs/>
          <w:sz w:val="24"/>
          <w:szCs w:val="24"/>
        </w:rPr>
        <w:t>earch</w:t>
      </w:r>
      <w:r w:rsidRPr="2185F808">
        <w:rPr>
          <w:rFonts w:ascii="Arial" w:eastAsia="Arial" w:hAnsi="Arial" w:cs="Arial"/>
          <w:i/>
          <w:iCs/>
          <w:sz w:val="24"/>
          <w:szCs w:val="24"/>
        </w:rPr>
        <w:t xml:space="preserve"> Protoc</w:t>
      </w:r>
      <w:r w:rsidR="23821113" w:rsidRPr="2185F808">
        <w:rPr>
          <w:rFonts w:ascii="Arial" w:eastAsia="Arial" w:hAnsi="Arial" w:cs="Arial"/>
          <w:i/>
          <w:iCs/>
          <w:sz w:val="24"/>
          <w:szCs w:val="24"/>
        </w:rPr>
        <w:t>ols</w:t>
      </w:r>
      <w:r w:rsidRPr="2185F808">
        <w:rPr>
          <w:rFonts w:ascii="Arial" w:eastAsia="Arial" w:hAnsi="Arial" w:cs="Arial"/>
          <w:sz w:val="24"/>
          <w:szCs w:val="24"/>
        </w:rPr>
        <w:t>, 10(7), e25177. Available a</w:t>
      </w:r>
      <w:r w:rsidR="226D611C" w:rsidRPr="2185F808">
        <w:rPr>
          <w:rFonts w:ascii="Arial" w:eastAsia="Arial" w:hAnsi="Arial" w:cs="Arial"/>
          <w:sz w:val="24"/>
          <w:szCs w:val="24"/>
        </w:rPr>
        <w:t xml:space="preserve">t: </w:t>
      </w:r>
      <w:hyperlink r:id="rId32">
        <w:r w:rsidR="226D611C" w:rsidRPr="2185F808">
          <w:rPr>
            <w:rStyle w:val="Hyperlink"/>
            <w:rFonts w:ascii="Arial" w:eastAsia="Arial" w:hAnsi="Arial" w:cs="Arial"/>
            <w:sz w:val="24"/>
            <w:szCs w:val="24"/>
          </w:rPr>
          <w:t>https://www.researchprotocols.org/2021/7/e25177</w:t>
        </w:r>
      </w:hyperlink>
      <w:r w:rsidR="226D611C" w:rsidRPr="2185F808">
        <w:rPr>
          <w:rFonts w:ascii="Arial" w:eastAsia="Arial" w:hAnsi="Arial" w:cs="Arial"/>
          <w:sz w:val="24"/>
          <w:szCs w:val="24"/>
        </w:rPr>
        <w:t xml:space="preserve"> (Accessed: 16</w:t>
      </w:r>
      <w:r w:rsidR="226D611C" w:rsidRPr="2185F808">
        <w:rPr>
          <w:rFonts w:ascii="Arial" w:eastAsia="Arial" w:hAnsi="Arial" w:cs="Arial"/>
          <w:sz w:val="24"/>
          <w:szCs w:val="24"/>
          <w:vertAlign w:val="superscript"/>
        </w:rPr>
        <w:t>th</w:t>
      </w:r>
      <w:r w:rsidR="226D611C" w:rsidRPr="2185F808">
        <w:rPr>
          <w:rFonts w:ascii="Arial" w:eastAsia="Arial" w:hAnsi="Arial" w:cs="Arial"/>
          <w:sz w:val="24"/>
          <w:szCs w:val="24"/>
        </w:rPr>
        <w:t xml:space="preserve"> May 2023)</w:t>
      </w:r>
      <w:r w:rsidR="74A71B35" w:rsidRPr="2185F808">
        <w:rPr>
          <w:rFonts w:ascii="Arial" w:eastAsia="Arial" w:hAnsi="Arial" w:cs="Arial"/>
          <w:sz w:val="24"/>
          <w:szCs w:val="24"/>
        </w:rPr>
        <w:t>.</w:t>
      </w:r>
    </w:p>
    <w:p w14:paraId="27641D54" w14:textId="5DFCC8E6" w:rsidR="0B78A778" w:rsidRDefault="0B78A778" w:rsidP="618B4FD5">
      <w:pPr>
        <w:rPr>
          <w:rFonts w:ascii="Arial" w:eastAsia="Arial" w:hAnsi="Arial" w:cs="Arial"/>
          <w:sz w:val="24"/>
          <w:szCs w:val="24"/>
        </w:rPr>
      </w:pPr>
      <w:r w:rsidRPr="217695E5">
        <w:rPr>
          <w:rFonts w:ascii="Arial" w:eastAsia="Arial" w:hAnsi="Arial" w:cs="Arial"/>
          <w:sz w:val="24"/>
          <w:szCs w:val="24"/>
        </w:rPr>
        <w:t>NHS Confederation</w:t>
      </w:r>
      <w:r w:rsidR="17FC664A" w:rsidRPr="217695E5">
        <w:rPr>
          <w:rFonts w:ascii="Arial" w:eastAsia="Arial" w:hAnsi="Arial" w:cs="Arial"/>
          <w:sz w:val="24"/>
          <w:szCs w:val="24"/>
        </w:rPr>
        <w:t>.</w:t>
      </w:r>
      <w:r w:rsidRPr="217695E5">
        <w:rPr>
          <w:rFonts w:ascii="Arial" w:eastAsia="Arial" w:hAnsi="Arial" w:cs="Arial"/>
          <w:sz w:val="24"/>
          <w:szCs w:val="24"/>
        </w:rPr>
        <w:t xml:space="preserve"> (2022) </w:t>
      </w:r>
      <w:r w:rsidRPr="217695E5">
        <w:rPr>
          <w:rFonts w:ascii="Arial" w:eastAsia="Arial" w:hAnsi="Arial" w:cs="Arial"/>
          <w:i/>
          <w:iCs/>
          <w:sz w:val="24"/>
          <w:szCs w:val="24"/>
        </w:rPr>
        <w:t>NHS leaders facing real-terms cut in funding and ‘impossible choices’ over which areas of patient care to cut back.</w:t>
      </w:r>
      <w:r w:rsidRPr="217695E5">
        <w:rPr>
          <w:rFonts w:ascii="Arial" w:eastAsia="Arial" w:hAnsi="Arial" w:cs="Arial"/>
          <w:sz w:val="24"/>
          <w:szCs w:val="24"/>
        </w:rPr>
        <w:t xml:space="preserve"> Available at: </w:t>
      </w:r>
      <w:hyperlink r:id="rId33" w:anchor=":~:text=The%20NHS%20has%20had%20real%20terms%20cut%20in,inflation%20and%20a%20cessation%20of%20Covid%20specific%20monies.">
        <w:r w:rsidR="6476AA47" w:rsidRPr="217695E5">
          <w:rPr>
            <w:rStyle w:val="Hyperlink"/>
            <w:rFonts w:ascii="Arial" w:eastAsia="Arial" w:hAnsi="Arial" w:cs="Arial"/>
            <w:sz w:val="24"/>
            <w:szCs w:val="24"/>
          </w:rPr>
          <w:t>https://www.nhsconfed.org/news/nhs-leaders-facing-real-terms-cut-funding-and-impossible-choices-over-which-areas-patient-care#:~:text=The%20NHS%20has%20had%20real%20terms%20cut%20in,inflation%20and%20a%20cessation%20of%20Covid%20specific%20monies</w:t>
        </w:r>
      </w:hyperlink>
      <w:r w:rsidR="6476AA47" w:rsidRPr="217695E5">
        <w:rPr>
          <w:rFonts w:ascii="Arial" w:eastAsia="Arial" w:hAnsi="Arial" w:cs="Arial"/>
          <w:sz w:val="24"/>
          <w:szCs w:val="24"/>
        </w:rPr>
        <w:t xml:space="preserve"> (Accessed: 3</w:t>
      </w:r>
      <w:r w:rsidR="6476AA47" w:rsidRPr="217695E5">
        <w:rPr>
          <w:rFonts w:ascii="Arial" w:eastAsia="Arial" w:hAnsi="Arial" w:cs="Arial"/>
          <w:sz w:val="24"/>
          <w:szCs w:val="24"/>
          <w:vertAlign w:val="superscript"/>
        </w:rPr>
        <w:t>rd</w:t>
      </w:r>
      <w:r w:rsidR="6476AA47" w:rsidRPr="217695E5">
        <w:rPr>
          <w:rFonts w:ascii="Arial" w:eastAsia="Arial" w:hAnsi="Arial" w:cs="Arial"/>
          <w:sz w:val="24"/>
          <w:szCs w:val="24"/>
        </w:rPr>
        <w:t xml:space="preserve"> May 2023).</w:t>
      </w:r>
    </w:p>
    <w:p w14:paraId="5F30B95C" w14:textId="76B33E54" w:rsidR="291748A5" w:rsidRDefault="291748A5" w:rsidP="291748A5">
      <w:pPr>
        <w:rPr>
          <w:rFonts w:ascii="Arial" w:eastAsia="Arial" w:hAnsi="Arial" w:cs="Arial"/>
          <w:sz w:val="24"/>
          <w:szCs w:val="24"/>
        </w:rPr>
      </w:pPr>
    </w:p>
    <w:p w14:paraId="26A04015" w14:textId="13E9FAB2" w:rsidR="48663791" w:rsidRDefault="48663791" w:rsidP="291748A5">
      <w:pPr>
        <w:rPr>
          <w:rFonts w:ascii="Arial" w:eastAsia="Arial" w:hAnsi="Arial" w:cs="Arial"/>
          <w:sz w:val="24"/>
          <w:szCs w:val="24"/>
        </w:rPr>
      </w:pPr>
      <w:r w:rsidRPr="217695E5">
        <w:rPr>
          <w:rFonts w:ascii="Arial" w:eastAsia="Arial" w:hAnsi="Arial" w:cs="Arial"/>
          <w:sz w:val="24"/>
          <w:szCs w:val="24"/>
        </w:rPr>
        <w:t>NHS England</w:t>
      </w:r>
      <w:r w:rsidR="47CE7DC7" w:rsidRPr="217695E5">
        <w:rPr>
          <w:rFonts w:ascii="Arial" w:eastAsia="Arial" w:hAnsi="Arial" w:cs="Arial"/>
          <w:sz w:val="24"/>
          <w:szCs w:val="24"/>
        </w:rPr>
        <w:t>.</w:t>
      </w:r>
      <w:r w:rsidRPr="217695E5">
        <w:rPr>
          <w:rFonts w:ascii="Arial" w:eastAsia="Arial" w:hAnsi="Arial" w:cs="Arial"/>
          <w:sz w:val="24"/>
          <w:szCs w:val="24"/>
        </w:rPr>
        <w:t xml:space="preserve"> (2023</w:t>
      </w:r>
      <w:r w:rsidR="7CD1128E" w:rsidRPr="217695E5">
        <w:rPr>
          <w:rFonts w:ascii="Arial" w:eastAsia="Arial" w:hAnsi="Arial" w:cs="Arial"/>
          <w:sz w:val="24"/>
          <w:szCs w:val="24"/>
        </w:rPr>
        <w:t>a</w:t>
      </w:r>
      <w:r w:rsidRPr="217695E5">
        <w:rPr>
          <w:rFonts w:ascii="Arial" w:eastAsia="Arial" w:hAnsi="Arial" w:cs="Arial"/>
          <w:sz w:val="24"/>
          <w:szCs w:val="24"/>
        </w:rPr>
        <w:t xml:space="preserve">) </w:t>
      </w:r>
      <w:r w:rsidRPr="217695E5">
        <w:rPr>
          <w:rFonts w:ascii="Arial" w:eastAsia="Arial" w:hAnsi="Arial" w:cs="Arial"/>
          <w:i/>
          <w:iCs/>
          <w:sz w:val="24"/>
          <w:szCs w:val="24"/>
        </w:rPr>
        <w:t>Patient Initiated Follow-Up.</w:t>
      </w:r>
      <w:r w:rsidRPr="217695E5">
        <w:rPr>
          <w:rFonts w:ascii="Arial" w:eastAsia="Arial" w:hAnsi="Arial" w:cs="Arial"/>
          <w:sz w:val="24"/>
          <w:szCs w:val="24"/>
        </w:rPr>
        <w:t xml:space="preserve"> Available at: </w:t>
      </w:r>
      <w:hyperlink r:id="rId34">
        <w:r w:rsidRPr="217695E5">
          <w:rPr>
            <w:rStyle w:val="Hyperlink"/>
            <w:rFonts w:ascii="Arial" w:eastAsia="Arial" w:hAnsi="Arial" w:cs="Arial"/>
            <w:sz w:val="24"/>
            <w:szCs w:val="24"/>
          </w:rPr>
          <w:t>https://www.england.nhs.uk/outpatient-transformation-programme/patient-initiated-follow-up-giving-patients-greater-control-over-their-hospital-follow-up-care/</w:t>
        </w:r>
      </w:hyperlink>
      <w:r w:rsidRPr="217695E5">
        <w:rPr>
          <w:rFonts w:ascii="Arial" w:eastAsia="Arial" w:hAnsi="Arial" w:cs="Arial"/>
          <w:sz w:val="24"/>
          <w:szCs w:val="24"/>
        </w:rPr>
        <w:t xml:space="preserve"> (Accessed: 8</w:t>
      </w:r>
      <w:r w:rsidRPr="217695E5">
        <w:rPr>
          <w:rFonts w:ascii="Arial" w:eastAsia="Arial" w:hAnsi="Arial" w:cs="Arial"/>
          <w:sz w:val="24"/>
          <w:szCs w:val="24"/>
          <w:vertAlign w:val="superscript"/>
        </w:rPr>
        <w:t>th</w:t>
      </w:r>
      <w:r w:rsidRPr="217695E5">
        <w:rPr>
          <w:rFonts w:ascii="Arial" w:eastAsia="Arial" w:hAnsi="Arial" w:cs="Arial"/>
          <w:sz w:val="24"/>
          <w:szCs w:val="24"/>
        </w:rPr>
        <w:t xml:space="preserve"> May 2023).</w:t>
      </w:r>
    </w:p>
    <w:p w14:paraId="0879EFC6" w14:textId="22E61015" w:rsidR="618B4FD5" w:rsidRDefault="618B4FD5" w:rsidP="217695E5">
      <w:pPr>
        <w:rPr>
          <w:rFonts w:ascii="Arial" w:eastAsia="Arial" w:hAnsi="Arial" w:cs="Arial"/>
          <w:sz w:val="24"/>
          <w:szCs w:val="24"/>
        </w:rPr>
      </w:pPr>
    </w:p>
    <w:p w14:paraId="2BD8FEA7" w14:textId="510CC430" w:rsidR="618B4FD5" w:rsidRDefault="640FEC67" w:rsidP="217695E5">
      <w:pPr>
        <w:rPr>
          <w:rFonts w:ascii="Arial" w:eastAsia="Arial" w:hAnsi="Arial" w:cs="Arial"/>
          <w:sz w:val="24"/>
          <w:szCs w:val="24"/>
        </w:rPr>
      </w:pPr>
      <w:r w:rsidRPr="217695E5">
        <w:rPr>
          <w:rFonts w:ascii="Arial" w:eastAsia="Arial" w:hAnsi="Arial" w:cs="Arial"/>
          <w:sz w:val="24"/>
          <w:szCs w:val="24"/>
        </w:rPr>
        <w:t>NHS England</w:t>
      </w:r>
      <w:r w:rsidR="60C337D6" w:rsidRPr="217695E5">
        <w:rPr>
          <w:rFonts w:ascii="Arial" w:eastAsia="Arial" w:hAnsi="Arial" w:cs="Arial"/>
          <w:sz w:val="24"/>
          <w:szCs w:val="24"/>
        </w:rPr>
        <w:t>.</w:t>
      </w:r>
      <w:r w:rsidRPr="217695E5">
        <w:rPr>
          <w:rFonts w:ascii="Arial" w:eastAsia="Arial" w:hAnsi="Arial" w:cs="Arial"/>
          <w:sz w:val="24"/>
          <w:szCs w:val="24"/>
        </w:rPr>
        <w:t xml:space="preserve"> (2023b)</w:t>
      </w:r>
      <w:r w:rsidR="4F2E2437" w:rsidRPr="217695E5">
        <w:rPr>
          <w:rFonts w:ascii="Arial" w:eastAsia="Arial" w:hAnsi="Arial" w:cs="Arial"/>
          <w:sz w:val="24"/>
          <w:szCs w:val="24"/>
        </w:rPr>
        <w:t xml:space="preserve"> </w:t>
      </w:r>
      <w:r w:rsidR="66E76B2F" w:rsidRPr="217695E5">
        <w:rPr>
          <w:rFonts w:ascii="Arial" w:eastAsia="Arial" w:hAnsi="Arial" w:cs="Arial"/>
          <w:i/>
          <w:iCs/>
          <w:sz w:val="24"/>
          <w:szCs w:val="24"/>
        </w:rPr>
        <w:t xml:space="preserve">Using the </w:t>
      </w:r>
      <w:r w:rsidR="4F2E2437" w:rsidRPr="217695E5">
        <w:rPr>
          <w:rFonts w:ascii="Arial" w:eastAsia="Arial" w:hAnsi="Arial" w:cs="Arial"/>
          <w:i/>
          <w:iCs/>
          <w:sz w:val="24"/>
          <w:szCs w:val="24"/>
        </w:rPr>
        <w:t>Friends and Fa</w:t>
      </w:r>
      <w:r w:rsidR="4815B241" w:rsidRPr="217695E5">
        <w:rPr>
          <w:rFonts w:ascii="Arial" w:eastAsia="Arial" w:hAnsi="Arial" w:cs="Arial"/>
          <w:i/>
          <w:iCs/>
          <w:sz w:val="24"/>
          <w:szCs w:val="24"/>
        </w:rPr>
        <w:t>mily Test</w:t>
      </w:r>
      <w:r w:rsidR="1684DD76" w:rsidRPr="217695E5">
        <w:rPr>
          <w:rFonts w:ascii="Arial" w:eastAsia="Arial" w:hAnsi="Arial" w:cs="Arial"/>
          <w:i/>
          <w:iCs/>
          <w:sz w:val="24"/>
          <w:szCs w:val="24"/>
        </w:rPr>
        <w:t xml:space="preserve"> to Improve Patient Experience</w:t>
      </w:r>
      <w:r w:rsidR="4815B241" w:rsidRPr="217695E5">
        <w:rPr>
          <w:rFonts w:ascii="Arial" w:eastAsia="Arial" w:hAnsi="Arial" w:cs="Arial"/>
          <w:i/>
          <w:iCs/>
          <w:sz w:val="24"/>
          <w:szCs w:val="24"/>
        </w:rPr>
        <w:t xml:space="preserve">. </w:t>
      </w:r>
      <w:r w:rsidR="4F2E2437" w:rsidRPr="217695E5">
        <w:rPr>
          <w:rFonts w:ascii="Arial" w:eastAsia="Arial" w:hAnsi="Arial" w:cs="Arial"/>
          <w:sz w:val="24"/>
          <w:szCs w:val="24"/>
        </w:rPr>
        <w:t xml:space="preserve">Available at: </w:t>
      </w:r>
      <w:hyperlink r:id="rId35">
        <w:r w:rsidR="6F03034A" w:rsidRPr="217695E5">
          <w:rPr>
            <w:rStyle w:val="Hyperlink"/>
            <w:rFonts w:ascii="Arial" w:eastAsia="Arial" w:hAnsi="Arial" w:cs="Arial"/>
            <w:sz w:val="24"/>
            <w:szCs w:val="24"/>
          </w:rPr>
          <w:t>https://www.england.nhs.uk/wp-content/uploads/2019/09/using-the-fft-to-improve-patient-experience-guidance-v2.pdf</w:t>
        </w:r>
      </w:hyperlink>
      <w:r w:rsidR="4F2E2437" w:rsidRPr="217695E5">
        <w:rPr>
          <w:rFonts w:ascii="Arial" w:eastAsia="Arial" w:hAnsi="Arial" w:cs="Arial"/>
          <w:sz w:val="24"/>
          <w:szCs w:val="24"/>
        </w:rPr>
        <w:t xml:space="preserve"> (Accessed: 14</w:t>
      </w:r>
      <w:r w:rsidR="4F2E2437" w:rsidRPr="217695E5">
        <w:rPr>
          <w:rFonts w:ascii="Arial" w:eastAsia="Arial" w:hAnsi="Arial" w:cs="Arial"/>
          <w:sz w:val="24"/>
          <w:szCs w:val="24"/>
          <w:vertAlign w:val="superscript"/>
        </w:rPr>
        <w:t>th</w:t>
      </w:r>
      <w:r w:rsidR="4F2E2437" w:rsidRPr="217695E5">
        <w:rPr>
          <w:rFonts w:ascii="Arial" w:eastAsia="Arial" w:hAnsi="Arial" w:cs="Arial"/>
          <w:sz w:val="24"/>
          <w:szCs w:val="24"/>
        </w:rPr>
        <w:t xml:space="preserve"> May 2023).</w:t>
      </w:r>
    </w:p>
    <w:p w14:paraId="284ACDFB" w14:textId="0A57E8C2" w:rsidR="618B4FD5" w:rsidRDefault="618B4FD5" w:rsidP="217695E5">
      <w:pPr>
        <w:rPr>
          <w:rFonts w:ascii="Arial" w:eastAsia="Arial" w:hAnsi="Arial" w:cs="Arial"/>
          <w:sz w:val="24"/>
          <w:szCs w:val="24"/>
        </w:rPr>
      </w:pPr>
    </w:p>
    <w:p w14:paraId="61534643" w14:textId="20A7965E" w:rsidR="618B4FD5" w:rsidRDefault="4E055757" w:rsidP="217695E5">
      <w:pPr>
        <w:rPr>
          <w:rFonts w:ascii="Arial" w:eastAsia="Arial" w:hAnsi="Arial" w:cs="Arial"/>
          <w:sz w:val="24"/>
          <w:szCs w:val="24"/>
        </w:rPr>
      </w:pPr>
      <w:r w:rsidRPr="217695E5">
        <w:rPr>
          <w:rFonts w:ascii="Arial" w:eastAsia="Arial" w:hAnsi="Arial" w:cs="Arial"/>
          <w:sz w:val="24"/>
          <w:szCs w:val="24"/>
        </w:rPr>
        <w:t>Nwafor, O, Singh, R, Collier, C, DeLeon, D, Osborne, J and DeYoung, J. (2021)</w:t>
      </w:r>
      <w:r w:rsidR="54FBFE80" w:rsidRPr="217695E5">
        <w:rPr>
          <w:rFonts w:ascii="Arial" w:eastAsia="Arial" w:hAnsi="Arial" w:cs="Arial"/>
          <w:sz w:val="24"/>
          <w:szCs w:val="24"/>
        </w:rPr>
        <w:t xml:space="preserve"> ‘</w:t>
      </w:r>
      <w:r w:rsidR="78D5BA8C" w:rsidRPr="217695E5">
        <w:rPr>
          <w:rFonts w:ascii="Arial" w:eastAsia="Arial" w:hAnsi="Arial" w:cs="Arial"/>
          <w:sz w:val="24"/>
          <w:szCs w:val="24"/>
        </w:rPr>
        <w:t>Effectiveness of nudges as a tool to promote adherence to guidelines in healthcare and their organizational implications: A systematic review</w:t>
      </w:r>
      <w:r w:rsidR="54FBFE80" w:rsidRPr="217695E5">
        <w:rPr>
          <w:rFonts w:ascii="Arial" w:eastAsia="Arial" w:hAnsi="Arial" w:cs="Arial"/>
          <w:sz w:val="24"/>
          <w:szCs w:val="24"/>
        </w:rPr>
        <w:t xml:space="preserve">’, </w:t>
      </w:r>
      <w:r w:rsidR="54FBFE80" w:rsidRPr="217695E5">
        <w:rPr>
          <w:rFonts w:ascii="Arial" w:eastAsia="Arial" w:hAnsi="Arial" w:cs="Arial"/>
          <w:i/>
          <w:iCs/>
          <w:sz w:val="24"/>
          <w:szCs w:val="24"/>
        </w:rPr>
        <w:t>Social Science and Medicine, 286, 114321.</w:t>
      </w:r>
      <w:r w:rsidR="4F199A3E" w:rsidRPr="217695E5">
        <w:rPr>
          <w:rFonts w:ascii="Arial" w:eastAsia="Arial" w:hAnsi="Arial" w:cs="Arial"/>
          <w:i/>
          <w:iCs/>
          <w:sz w:val="24"/>
          <w:szCs w:val="24"/>
        </w:rPr>
        <w:t xml:space="preserve"> </w:t>
      </w:r>
      <w:r w:rsidR="4F199A3E" w:rsidRPr="217695E5">
        <w:rPr>
          <w:rFonts w:ascii="Arial" w:eastAsia="Arial" w:hAnsi="Arial" w:cs="Arial"/>
          <w:sz w:val="24"/>
          <w:szCs w:val="24"/>
        </w:rPr>
        <w:t>Available at:</w:t>
      </w:r>
      <w:r w:rsidR="07745B4A" w:rsidRPr="217695E5">
        <w:rPr>
          <w:rFonts w:ascii="Arial" w:eastAsia="Arial" w:hAnsi="Arial" w:cs="Arial"/>
          <w:sz w:val="24"/>
          <w:szCs w:val="24"/>
        </w:rPr>
        <w:t xml:space="preserve"> </w:t>
      </w:r>
      <w:hyperlink r:id="rId36">
        <w:r w:rsidR="4F199A3E" w:rsidRPr="217695E5">
          <w:rPr>
            <w:rStyle w:val="Hyperlink"/>
            <w:rFonts w:ascii="Arial" w:eastAsia="Arial" w:hAnsi="Arial" w:cs="Arial"/>
            <w:sz w:val="24"/>
            <w:szCs w:val="24"/>
          </w:rPr>
          <w:t>https://doi.org/10.1016/j.socscimed.2021.114321</w:t>
        </w:r>
        <w:r w:rsidR="4F199A3E" w:rsidRPr="217695E5">
          <w:rPr>
            <w:rStyle w:val="Hyperlink"/>
            <w:rFonts w:ascii="Arial" w:eastAsia="Arial" w:hAnsi="Arial" w:cs="Arial"/>
            <w:sz w:val="24"/>
            <w:szCs w:val="24"/>
            <w:u w:val="none"/>
          </w:rPr>
          <w:t>.</w:t>
        </w:r>
      </w:hyperlink>
    </w:p>
    <w:p w14:paraId="24545785" w14:textId="2CA5BF7D" w:rsidR="618B4FD5" w:rsidRDefault="618B4FD5" w:rsidP="217695E5">
      <w:pPr>
        <w:rPr>
          <w:rFonts w:ascii="Arial" w:eastAsia="Arial" w:hAnsi="Arial" w:cs="Arial"/>
          <w:sz w:val="24"/>
          <w:szCs w:val="24"/>
        </w:rPr>
      </w:pPr>
    </w:p>
    <w:p w14:paraId="7EFBA72C" w14:textId="48D03F7B" w:rsidR="618B4FD5" w:rsidRDefault="77FB45DA" w:rsidP="217695E5">
      <w:pPr>
        <w:rPr>
          <w:rFonts w:ascii="Arial" w:eastAsia="Arial" w:hAnsi="Arial" w:cs="Arial"/>
          <w:sz w:val="24"/>
          <w:szCs w:val="24"/>
        </w:rPr>
      </w:pPr>
      <w:r w:rsidRPr="217695E5">
        <w:rPr>
          <w:rFonts w:ascii="Arial" w:eastAsia="Arial" w:hAnsi="Arial" w:cs="Arial"/>
          <w:sz w:val="24"/>
          <w:szCs w:val="24"/>
        </w:rPr>
        <w:t>Office for National Statistics</w:t>
      </w:r>
      <w:r w:rsidR="4D798A48" w:rsidRPr="217695E5">
        <w:rPr>
          <w:rFonts w:ascii="Arial" w:eastAsia="Arial" w:hAnsi="Arial" w:cs="Arial"/>
          <w:sz w:val="24"/>
          <w:szCs w:val="24"/>
        </w:rPr>
        <w:t>.</w:t>
      </w:r>
      <w:r w:rsidRPr="217695E5">
        <w:rPr>
          <w:rFonts w:ascii="Arial" w:eastAsia="Arial" w:hAnsi="Arial" w:cs="Arial"/>
          <w:sz w:val="24"/>
          <w:szCs w:val="24"/>
        </w:rPr>
        <w:t xml:space="preserve"> (2023) </w:t>
      </w:r>
      <w:r w:rsidRPr="217695E5">
        <w:rPr>
          <w:rFonts w:ascii="Arial" w:eastAsia="Arial" w:hAnsi="Arial" w:cs="Arial"/>
          <w:i/>
          <w:iCs/>
          <w:sz w:val="24"/>
          <w:szCs w:val="24"/>
        </w:rPr>
        <w:t>National population projections: 2020-based interim</w:t>
      </w:r>
      <w:r w:rsidRPr="217695E5">
        <w:rPr>
          <w:rFonts w:ascii="Arial" w:eastAsia="Arial" w:hAnsi="Arial" w:cs="Arial"/>
          <w:sz w:val="24"/>
          <w:szCs w:val="24"/>
        </w:rPr>
        <w:t xml:space="preserve">. Available at: </w:t>
      </w:r>
      <w:hyperlink r:id="rId37">
        <w:r w:rsidRPr="217695E5">
          <w:rPr>
            <w:rStyle w:val="Hyperlink"/>
            <w:rFonts w:ascii="Arial" w:eastAsia="Arial" w:hAnsi="Arial" w:cs="Arial"/>
            <w:sz w:val="24"/>
            <w:szCs w:val="24"/>
          </w:rPr>
          <w:t>https://www.ons.gov.uk/peoplepopulationandcommunity/populationandmigration/populationprojections/bulletins/nationalpopulationprojections/2020basedinterim</w:t>
        </w:r>
      </w:hyperlink>
      <w:r w:rsidRPr="217695E5">
        <w:rPr>
          <w:rFonts w:ascii="Arial" w:eastAsia="Arial" w:hAnsi="Arial" w:cs="Arial"/>
          <w:sz w:val="24"/>
          <w:szCs w:val="24"/>
        </w:rPr>
        <w:t xml:space="preserve"> (Accessed: 6</w:t>
      </w:r>
      <w:r w:rsidRPr="217695E5">
        <w:rPr>
          <w:rFonts w:ascii="Arial" w:eastAsia="Arial" w:hAnsi="Arial" w:cs="Arial"/>
          <w:sz w:val="24"/>
          <w:szCs w:val="24"/>
          <w:vertAlign w:val="superscript"/>
        </w:rPr>
        <w:t>th</w:t>
      </w:r>
      <w:r w:rsidRPr="217695E5">
        <w:rPr>
          <w:rFonts w:ascii="Arial" w:eastAsia="Arial" w:hAnsi="Arial" w:cs="Arial"/>
          <w:sz w:val="24"/>
          <w:szCs w:val="24"/>
        </w:rPr>
        <w:t xml:space="preserve"> May 2023)</w:t>
      </w:r>
      <w:r w:rsidR="6C1E5645" w:rsidRPr="217695E5">
        <w:rPr>
          <w:rFonts w:ascii="Arial" w:eastAsia="Arial" w:hAnsi="Arial" w:cs="Arial"/>
          <w:sz w:val="24"/>
          <w:szCs w:val="24"/>
        </w:rPr>
        <w:t>.</w:t>
      </w:r>
    </w:p>
    <w:p w14:paraId="03719E80" w14:textId="06768F01" w:rsidR="618B4FD5" w:rsidRDefault="618B4FD5" w:rsidP="217695E5">
      <w:pPr>
        <w:rPr>
          <w:rFonts w:ascii="Arial" w:eastAsia="Arial" w:hAnsi="Arial" w:cs="Arial"/>
          <w:sz w:val="24"/>
          <w:szCs w:val="24"/>
        </w:rPr>
      </w:pPr>
    </w:p>
    <w:p w14:paraId="0D207A03" w14:textId="22E0E5C9" w:rsidR="618B4FD5" w:rsidRDefault="793A77DE" w:rsidP="217695E5">
      <w:pPr>
        <w:rPr>
          <w:rFonts w:ascii="Arial" w:eastAsia="Arial" w:hAnsi="Arial" w:cs="Arial"/>
          <w:sz w:val="24"/>
          <w:szCs w:val="24"/>
        </w:rPr>
      </w:pPr>
      <w:r w:rsidRPr="217695E5">
        <w:rPr>
          <w:rFonts w:ascii="Arial" w:eastAsia="Arial" w:hAnsi="Arial" w:cs="Arial"/>
          <w:sz w:val="24"/>
          <w:szCs w:val="24"/>
        </w:rPr>
        <w:t xml:space="preserve">Pomare, C, Churruca, K, Long, J, Ellis, L and Braithwaite, J. (2019) ‘Organisational change in hospitals: a qualitative case-study of staff perspectives’, </w:t>
      </w:r>
      <w:r w:rsidRPr="217695E5">
        <w:rPr>
          <w:rFonts w:ascii="Arial" w:eastAsia="Arial" w:hAnsi="Arial" w:cs="Arial"/>
          <w:i/>
          <w:iCs/>
          <w:sz w:val="24"/>
          <w:szCs w:val="24"/>
        </w:rPr>
        <w:t>BMC Health Serv</w:t>
      </w:r>
      <w:r w:rsidR="1731CFA9" w:rsidRPr="217695E5">
        <w:rPr>
          <w:rFonts w:ascii="Arial" w:eastAsia="Arial" w:hAnsi="Arial" w:cs="Arial"/>
          <w:i/>
          <w:iCs/>
          <w:sz w:val="24"/>
          <w:szCs w:val="24"/>
        </w:rPr>
        <w:t>ices</w:t>
      </w:r>
      <w:r w:rsidRPr="217695E5">
        <w:rPr>
          <w:rFonts w:ascii="Arial" w:eastAsia="Arial" w:hAnsi="Arial" w:cs="Arial"/>
          <w:i/>
          <w:iCs/>
          <w:sz w:val="24"/>
          <w:szCs w:val="24"/>
        </w:rPr>
        <w:t xml:space="preserve"> Res</w:t>
      </w:r>
      <w:r w:rsidR="25D3F936" w:rsidRPr="217695E5">
        <w:rPr>
          <w:rFonts w:ascii="Arial" w:eastAsia="Arial" w:hAnsi="Arial" w:cs="Arial"/>
          <w:i/>
          <w:iCs/>
          <w:sz w:val="24"/>
          <w:szCs w:val="24"/>
        </w:rPr>
        <w:t>earch</w:t>
      </w:r>
      <w:r w:rsidRPr="217695E5">
        <w:rPr>
          <w:rFonts w:ascii="Arial" w:eastAsia="Arial" w:hAnsi="Arial" w:cs="Arial"/>
          <w:sz w:val="24"/>
          <w:szCs w:val="24"/>
        </w:rPr>
        <w:t>,</w:t>
      </w:r>
      <w:r w:rsidRPr="217695E5">
        <w:rPr>
          <w:rFonts w:ascii="Arial" w:eastAsia="Arial" w:hAnsi="Arial" w:cs="Arial"/>
          <w:i/>
          <w:iCs/>
          <w:sz w:val="24"/>
          <w:szCs w:val="24"/>
        </w:rPr>
        <w:t xml:space="preserve"> </w:t>
      </w:r>
      <w:r w:rsidRPr="217695E5">
        <w:rPr>
          <w:rFonts w:ascii="Arial" w:eastAsia="Arial" w:hAnsi="Arial" w:cs="Arial"/>
          <w:sz w:val="24"/>
          <w:szCs w:val="24"/>
        </w:rPr>
        <w:t>19, 840</w:t>
      </w:r>
      <w:r w:rsidR="7AD81C39" w:rsidRPr="217695E5">
        <w:rPr>
          <w:rFonts w:ascii="Arial" w:eastAsia="Arial" w:hAnsi="Arial" w:cs="Arial"/>
          <w:sz w:val="24"/>
          <w:szCs w:val="24"/>
        </w:rPr>
        <w:t>. Available at:</w:t>
      </w:r>
      <w:r w:rsidRPr="217695E5">
        <w:rPr>
          <w:rFonts w:ascii="Arial" w:eastAsia="Arial" w:hAnsi="Arial" w:cs="Arial"/>
          <w:sz w:val="24"/>
          <w:szCs w:val="24"/>
        </w:rPr>
        <w:t xml:space="preserve"> </w:t>
      </w:r>
      <w:hyperlink r:id="rId38">
        <w:r w:rsidRPr="217695E5">
          <w:rPr>
            <w:rStyle w:val="Hyperlink"/>
            <w:rFonts w:ascii="Arial" w:eastAsia="Arial" w:hAnsi="Arial" w:cs="Arial"/>
            <w:sz w:val="24"/>
            <w:szCs w:val="24"/>
          </w:rPr>
          <w:t>https://doi.org/10.1186/s12913-019-4704-y</w:t>
        </w:r>
        <w:r w:rsidR="26D78643" w:rsidRPr="217695E5">
          <w:rPr>
            <w:rStyle w:val="Hyperlink"/>
            <w:rFonts w:ascii="Arial" w:eastAsia="Arial" w:hAnsi="Arial" w:cs="Arial"/>
            <w:sz w:val="24"/>
            <w:szCs w:val="24"/>
            <w:u w:val="none"/>
          </w:rPr>
          <w:t>.</w:t>
        </w:r>
      </w:hyperlink>
      <w:r w:rsidR="26D78643" w:rsidRPr="217695E5">
        <w:rPr>
          <w:rFonts w:ascii="Arial" w:eastAsia="Arial" w:hAnsi="Arial" w:cs="Arial"/>
          <w:sz w:val="24"/>
          <w:szCs w:val="24"/>
        </w:rPr>
        <w:t xml:space="preserve"> </w:t>
      </w:r>
    </w:p>
    <w:p w14:paraId="13B2BDD8" w14:textId="0EDB1798" w:rsidR="618B4FD5" w:rsidRDefault="618B4FD5" w:rsidP="217695E5">
      <w:pPr>
        <w:rPr>
          <w:rFonts w:ascii="Arial" w:eastAsia="Arial" w:hAnsi="Arial" w:cs="Arial"/>
          <w:sz w:val="24"/>
          <w:szCs w:val="24"/>
        </w:rPr>
      </w:pPr>
    </w:p>
    <w:p w14:paraId="4DC4E22B" w14:textId="2D2389CF" w:rsidR="618B4FD5" w:rsidRDefault="2895D90D" w:rsidP="217695E5">
      <w:pPr>
        <w:rPr>
          <w:rFonts w:ascii="Arial" w:eastAsia="Arial" w:hAnsi="Arial" w:cs="Arial"/>
          <w:sz w:val="24"/>
          <w:szCs w:val="24"/>
        </w:rPr>
      </w:pPr>
      <w:r w:rsidRPr="2185F808">
        <w:rPr>
          <w:rFonts w:ascii="Arial" w:eastAsia="Arial" w:hAnsi="Arial" w:cs="Arial"/>
          <w:sz w:val="24"/>
          <w:szCs w:val="24"/>
        </w:rPr>
        <w:t xml:space="preserve">Scott P. (2016) ‘Mixed Methods: A Paradigm for Holistic Evaluation of Health IT’, </w:t>
      </w:r>
      <w:r w:rsidRPr="2185F808">
        <w:rPr>
          <w:rFonts w:ascii="Arial" w:eastAsia="Arial" w:hAnsi="Arial" w:cs="Arial"/>
          <w:i/>
          <w:iCs/>
          <w:sz w:val="24"/>
          <w:szCs w:val="24"/>
        </w:rPr>
        <w:t>Studies in Health and Technology Informatics,</w:t>
      </w:r>
      <w:r w:rsidRPr="2185F808">
        <w:rPr>
          <w:rFonts w:ascii="Arial" w:eastAsia="Arial" w:hAnsi="Arial" w:cs="Arial"/>
          <w:sz w:val="24"/>
          <w:szCs w:val="24"/>
        </w:rPr>
        <w:t xml:space="preserve"> 222, pp. 102-13.</w:t>
      </w:r>
      <w:r w:rsidR="45094C56" w:rsidRPr="2185F808">
        <w:rPr>
          <w:rFonts w:ascii="Arial" w:eastAsia="Arial" w:hAnsi="Arial" w:cs="Arial"/>
          <w:sz w:val="24"/>
          <w:szCs w:val="24"/>
        </w:rPr>
        <w:t xml:space="preserve"> Available at: </w:t>
      </w:r>
      <w:hyperlink r:id="rId39">
        <w:r w:rsidR="45094C56" w:rsidRPr="2185F808">
          <w:rPr>
            <w:rStyle w:val="Hyperlink"/>
            <w:rFonts w:ascii="Arial" w:eastAsia="Arial" w:hAnsi="Arial" w:cs="Arial"/>
            <w:sz w:val="24"/>
            <w:szCs w:val="24"/>
          </w:rPr>
          <w:t>https://pure.port.ac.uk/ws/portalfiles/portal/4312816/Mixed_methods.pdf</w:t>
        </w:r>
      </w:hyperlink>
      <w:r w:rsidR="45094C56" w:rsidRPr="2185F808">
        <w:rPr>
          <w:rFonts w:ascii="Arial" w:eastAsia="Arial" w:hAnsi="Arial" w:cs="Arial"/>
          <w:sz w:val="24"/>
          <w:szCs w:val="24"/>
        </w:rPr>
        <w:t xml:space="preserve"> (Accessed: 18</w:t>
      </w:r>
      <w:r w:rsidR="45094C56" w:rsidRPr="2185F808">
        <w:rPr>
          <w:rFonts w:ascii="Arial" w:eastAsia="Arial" w:hAnsi="Arial" w:cs="Arial"/>
          <w:sz w:val="24"/>
          <w:szCs w:val="24"/>
          <w:vertAlign w:val="superscript"/>
        </w:rPr>
        <w:t>th</w:t>
      </w:r>
      <w:r w:rsidR="45094C56" w:rsidRPr="2185F808">
        <w:rPr>
          <w:rFonts w:ascii="Arial" w:eastAsia="Arial" w:hAnsi="Arial" w:cs="Arial"/>
          <w:sz w:val="24"/>
          <w:szCs w:val="24"/>
        </w:rPr>
        <w:t xml:space="preserve"> May 2023).</w:t>
      </w:r>
    </w:p>
    <w:p w14:paraId="2666FEB9" w14:textId="3CBA6A11" w:rsidR="2185F808" w:rsidRDefault="2185F808" w:rsidP="2185F808">
      <w:pPr>
        <w:rPr>
          <w:rFonts w:ascii="Arial" w:eastAsia="Arial" w:hAnsi="Arial" w:cs="Arial"/>
          <w:sz w:val="24"/>
          <w:szCs w:val="24"/>
        </w:rPr>
      </w:pPr>
    </w:p>
    <w:p w14:paraId="7B56199B" w14:textId="30F9A539" w:rsidR="5FFE875A" w:rsidRDefault="5FFE875A" w:rsidP="618B4FD5">
      <w:pPr>
        <w:rPr>
          <w:rFonts w:ascii="Arial" w:eastAsia="Arial" w:hAnsi="Arial" w:cs="Arial"/>
          <w:sz w:val="24"/>
          <w:szCs w:val="24"/>
        </w:rPr>
      </w:pPr>
      <w:r w:rsidRPr="217695E5">
        <w:rPr>
          <w:rFonts w:ascii="Arial" w:eastAsia="Arial" w:hAnsi="Arial" w:cs="Arial"/>
          <w:sz w:val="24"/>
          <w:szCs w:val="24"/>
        </w:rPr>
        <w:t>Siegert, R, Jackson, D, Playford, E, et al. (2014) ‘A longitudinal, multicentre, cohort study of community rehabilitation service delivery in long-term neurological conditions’</w:t>
      </w:r>
      <w:r w:rsidR="3C7C5290" w:rsidRPr="217695E5">
        <w:rPr>
          <w:rFonts w:ascii="Arial" w:eastAsia="Arial" w:hAnsi="Arial" w:cs="Arial"/>
          <w:sz w:val="24"/>
          <w:szCs w:val="24"/>
        </w:rPr>
        <w:t>,</w:t>
      </w:r>
      <w:r w:rsidRPr="217695E5">
        <w:rPr>
          <w:rFonts w:ascii="Arial" w:eastAsia="Arial" w:hAnsi="Arial" w:cs="Arial"/>
          <w:sz w:val="24"/>
          <w:szCs w:val="24"/>
        </w:rPr>
        <w:t xml:space="preserve"> </w:t>
      </w:r>
      <w:r w:rsidRPr="217695E5">
        <w:rPr>
          <w:rFonts w:ascii="Arial" w:eastAsia="Arial" w:hAnsi="Arial" w:cs="Arial"/>
          <w:i/>
          <w:iCs/>
          <w:sz w:val="24"/>
          <w:szCs w:val="24"/>
        </w:rPr>
        <w:t>BMJ Open,</w:t>
      </w:r>
      <w:r w:rsidRPr="217695E5">
        <w:rPr>
          <w:rFonts w:ascii="Arial" w:eastAsia="Arial" w:hAnsi="Arial" w:cs="Arial"/>
          <w:sz w:val="24"/>
          <w:szCs w:val="24"/>
        </w:rPr>
        <w:t xml:space="preserve"> 4, e004231. Available at: </w:t>
      </w:r>
      <w:hyperlink r:id="rId40">
        <w:r w:rsidR="5B844724" w:rsidRPr="217695E5">
          <w:rPr>
            <w:rStyle w:val="Hyperlink"/>
            <w:rFonts w:ascii="Arial" w:eastAsia="Arial" w:hAnsi="Arial" w:cs="Arial"/>
            <w:sz w:val="24"/>
            <w:szCs w:val="24"/>
          </w:rPr>
          <w:t>https://bmjopen.bmj.com/content/bmjopen/4/2/e004231.full.pdf</w:t>
        </w:r>
      </w:hyperlink>
      <w:r w:rsidR="5B844724" w:rsidRPr="217695E5">
        <w:rPr>
          <w:rFonts w:ascii="Arial" w:eastAsia="Arial" w:hAnsi="Arial" w:cs="Arial"/>
          <w:sz w:val="24"/>
          <w:szCs w:val="24"/>
        </w:rPr>
        <w:t xml:space="preserve"> (Accessed: 3</w:t>
      </w:r>
      <w:r w:rsidR="5B844724" w:rsidRPr="217695E5">
        <w:rPr>
          <w:rFonts w:ascii="Arial" w:eastAsia="Arial" w:hAnsi="Arial" w:cs="Arial"/>
          <w:sz w:val="24"/>
          <w:szCs w:val="24"/>
          <w:vertAlign w:val="superscript"/>
        </w:rPr>
        <w:t>rd</w:t>
      </w:r>
      <w:r w:rsidR="5B844724" w:rsidRPr="217695E5">
        <w:rPr>
          <w:rFonts w:ascii="Arial" w:eastAsia="Arial" w:hAnsi="Arial" w:cs="Arial"/>
          <w:sz w:val="24"/>
          <w:szCs w:val="24"/>
        </w:rPr>
        <w:t xml:space="preserve"> May 2023).</w:t>
      </w:r>
    </w:p>
    <w:p w14:paraId="5E3A4C6B" w14:textId="1DA91822" w:rsidR="618B4FD5" w:rsidRDefault="618B4FD5" w:rsidP="618B4FD5">
      <w:pPr>
        <w:rPr>
          <w:rFonts w:ascii="Arial" w:eastAsia="Arial" w:hAnsi="Arial" w:cs="Arial"/>
          <w:sz w:val="24"/>
          <w:szCs w:val="24"/>
        </w:rPr>
      </w:pPr>
    </w:p>
    <w:p w14:paraId="043E5C2B" w14:textId="1B06240B" w:rsidR="6C04D0DD" w:rsidRDefault="6C04D0DD" w:rsidP="291748A5">
      <w:pPr>
        <w:rPr>
          <w:rFonts w:ascii="Arial" w:eastAsia="Arial" w:hAnsi="Arial" w:cs="Arial"/>
          <w:sz w:val="24"/>
          <w:szCs w:val="24"/>
        </w:rPr>
      </w:pPr>
      <w:r w:rsidRPr="217695E5">
        <w:rPr>
          <w:rFonts w:ascii="Arial" w:eastAsia="Arial" w:hAnsi="Arial" w:cs="Arial"/>
          <w:sz w:val="24"/>
          <w:szCs w:val="24"/>
        </w:rPr>
        <w:t>Shira</w:t>
      </w:r>
      <w:r w:rsidR="67A13DA9" w:rsidRPr="217695E5">
        <w:rPr>
          <w:rFonts w:ascii="Arial" w:eastAsia="Arial" w:hAnsi="Arial" w:cs="Arial"/>
          <w:sz w:val="24"/>
          <w:szCs w:val="24"/>
        </w:rPr>
        <w:t>ha</w:t>
      </w:r>
      <w:r w:rsidRPr="217695E5">
        <w:rPr>
          <w:rFonts w:ascii="Arial" w:eastAsia="Arial" w:hAnsi="Arial" w:cs="Arial"/>
          <w:sz w:val="24"/>
          <w:szCs w:val="24"/>
        </w:rPr>
        <w:t>da, K, Quang Ho, B and Wilson, A</w:t>
      </w:r>
      <w:r w:rsidR="753B4277" w:rsidRPr="217695E5">
        <w:rPr>
          <w:rFonts w:ascii="Arial" w:eastAsia="Arial" w:hAnsi="Arial" w:cs="Arial"/>
          <w:sz w:val="24"/>
          <w:szCs w:val="24"/>
        </w:rPr>
        <w:t>.</w:t>
      </w:r>
      <w:r w:rsidRPr="217695E5">
        <w:rPr>
          <w:rFonts w:ascii="Arial" w:eastAsia="Arial" w:hAnsi="Arial" w:cs="Arial"/>
          <w:sz w:val="24"/>
          <w:szCs w:val="24"/>
        </w:rPr>
        <w:t xml:space="preserve"> (2019) ‘Online public services usage and the elderly: Assessing determinants of technology readiness in Japan and the UK’</w:t>
      </w:r>
      <w:r w:rsidR="4DF6E0AB" w:rsidRPr="217695E5">
        <w:rPr>
          <w:rFonts w:ascii="Arial" w:eastAsia="Arial" w:hAnsi="Arial" w:cs="Arial"/>
          <w:sz w:val="24"/>
          <w:szCs w:val="24"/>
        </w:rPr>
        <w:t>,</w:t>
      </w:r>
      <w:r w:rsidRPr="217695E5">
        <w:rPr>
          <w:rFonts w:ascii="Arial" w:eastAsia="Arial" w:hAnsi="Arial" w:cs="Arial"/>
          <w:sz w:val="24"/>
          <w:szCs w:val="24"/>
        </w:rPr>
        <w:t xml:space="preserve"> </w:t>
      </w:r>
      <w:r w:rsidRPr="217695E5">
        <w:rPr>
          <w:rFonts w:ascii="Arial" w:eastAsia="Arial" w:hAnsi="Arial" w:cs="Arial"/>
          <w:i/>
          <w:iCs/>
          <w:sz w:val="24"/>
          <w:szCs w:val="24"/>
        </w:rPr>
        <w:t>Technology in Society</w:t>
      </w:r>
      <w:r w:rsidRPr="217695E5">
        <w:rPr>
          <w:rFonts w:ascii="Arial" w:eastAsia="Arial" w:hAnsi="Arial" w:cs="Arial"/>
          <w:sz w:val="24"/>
          <w:szCs w:val="24"/>
        </w:rPr>
        <w:t>, 58</w:t>
      </w:r>
      <w:r w:rsidR="036FFDD2" w:rsidRPr="217695E5">
        <w:rPr>
          <w:rFonts w:ascii="Arial" w:eastAsia="Arial" w:hAnsi="Arial" w:cs="Arial"/>
          <w:sz w:val="24"/>
          <w:szCs w:val="24"/>
        </w:rPr>
        <w:t xml:space="preserve">, pp. 101115. Available at: </w:t>
      </w:r>
      <w:hyperlink r:id="rId41">
        <w:r w:rsidR="1B00BF38" w:rsidRPr="217695E5">
          <w:rPr>
            <w:rStyle w:val="Hyperlink"/>
            <w:rFonts w:ascii="Arial" w:eastAsia="Arial" w:hAnsi="Arial" w:cs="Arial"/>
            <w:sz w:val="24"/>
            <w:szCs w:val="24"/>
          </w:rPr>
          <w:t>https://www.sciencedirect.com/science/article/pii/S0160791X18301842</w:t>
        </w:r>
      </w:hyperlink>
      <w:r w:rsidR="1B00BF38" w:rsidRPr="217695E5">
        <w:rPr>
          <w:rFonts w:ascii="Arial" w:eastAsia="Arial" w:hAnsi="Arial" w:cs="Arial"/>
          <w:sz w:val="24"/>
          <w:szCs w:val="24"/>
        </w:rPr>
        <w:t xml:space="preserve"> (Accessed: 8</w:t>
      </w:r>
      <w:r w:rsidR="1B00BF38" w:rsidRPr="217695E5">
        <w:rPr>
          <w:rFonts w:ascii="Arial" w:eastAsia="Arial" w:hAnsi="Arial" w:cs="Arial"/>
          <w:sz w:val="24"/>
          <w:szCs w:val="24"/>
          <w:vertAlign w:val="superscript"/>
        </w:rPr>
        <w:t>th</w:t>
      </w:r>
      <w:r w:rsidR="1B00BF38" w:rsidRPr="217695E5">
        <w:rPr>
          <w:rFonts w:ascii="Arial" w:eastAsia="Arial" w:hAnsi="Arial" w:cs="Arial"/>
          <w:sz w:val="24"/>
          <w:szCs w:val="24"/>
        </w:rPr>
        <w:t xml:space="preserve"> May 2023).</w:t>
      </w:r>
    </w:p>
    <w:p w14:paraId="6C175825" w14:textId="63EEC6B7" w:rsidR="217695E5" w:rsidRDefault="217695E5" w:rsidP="217695E5">
      <w:pPr>
        <w:rPr>
          <w:rFonts w:ascii="Arial" w:eastAsia="Arial" w:hAnsi="Arial" w:cs="Arial"/>
          <w:sz w:val="24"/>
          <w:szCs w:val="24"/>
        </w:rPr>
      </w:pPr>
    </w:p>
    <w:p w14:paraId="34E86DFE" w14:textId="2757B5A7" w:rsidR="4FC3016E" w:rsidRDefault="4FC3016E" w:rsidP="217695E5">
      <w:pPr>
        <w:rPr>
          <w:rFonts w:ascii="Arial" w:eastAsia="Arial" w:hAnsi="Arial" w:cs="Arial"/>
          <w:sz w:val="24"/>
          <w:szCs w:val="24"/>
        </w:rPr>
      </w:pPr>
      <w:r w:rsidRPr="217695E5">
        <w:rPr>
          <w:rFonts w:ascii="Arial" w:eastAsia="Arial" w:hAnsi="Arial" w:cs="Arial"/>
          <w:sz w:val="24"/>
          <w:szCs w:val="24"/>
        </w:rPr>
        <w:t xml:space="preserve">StatsWales. (2023) </w:t>
      </w:r>
      <w:r w:rsidRPr="217695E5">
        <w:rPr>
          <w:rFonts w:ascii="Arial" w:eastAsia="Arial" w:hAnsi="Arial" w:cs="Arial"/>
          <w:i/>
          <w:iCs/>
          <w:sz w:val="24"/>
          <w:szCs w:val="24"/>
        </w:rPr>
        <w:t>Waiting Times by Month</w:t>
      </w:r>
      <w:r w:rsidRPr="217695E5">
        <w:rPr>
          <w:rFonts w:ascii="Arial" w:eastAsia="Arial" w:hAnsi="Arial" w:cs="Arial"/>
          <w:sz w:val="24"/>
          <w:szCs w:val="24"/>
        </w:rPr>
        <w:t xml:space="preserve">, Available at: </w:t>
      </w:r>
      <w:hyperlink r:id="rId42">
        <w:r w:rsidRPr="217695E5">
          <w:rPr>
            <w:rStyle w:val="Hyperlink"/>
            <w:rFonts w:ascii="Arial" w:eastAsia="Arial" w:hAnsi="Arial" w:cs="Arial"/>
            <w:sz w:val="24"/>
            <w:szCs w:val="24"/>
          </w:rPr>
          <w:t>https://statswales.gov.wales/Catalogue/Health-and-Social-Care/NHS-Hospital-Waiting-Times/Diagnostic-and-Therapy-Services/waitingtimes-by-month</w:t>
        </w:r>
      </w:hyperlink>
      <w:r w:rsidRPr="217695E5">
        <w:rPr>
          <w:rFonts w:ascii="Arial" w:eastAsia="Arial" w:hAnsi="Arial" w:cs="Arial"/>
          <w:sz w:val="24"/>
          <w:szCs w:val="24"/>
        </w:rPr>
        <w:t xml:space="preserve"> (Accessed: 21/03/23).</w:t>
      </w:r>
    </w:p>
    <w:p w14:paraId="55FCCA7E" w14:textId="32AB97F5" w:rsidR="217695E5" w:rsidRDefault="217695E5" w:rsidP="217695E5">
      <w:pPr>
        <w:rPr>
          <w:rFonts w:ascii="Arial" w:eastAsia="Arial" w:hAnsi="Arial" w:cs="Arial"/>
          <w:sz w:val="24"/>
          <w:szCs w:val="24"/>
        </w:rPr>
      </w:pPr>
    </w:p>
    <w:p w14:paraId="73F883AC" w14:textId="5ECC54E8" w:rsidR="34291EC2" w:rsidRDefault="34291EC2" w:rsidP="217695E5">
      <w:pPr>
        <w:rPr>
          <w:rFonts w:ascii="Arial" w:eastAsia="Arial" w:hAnsi="Arial" w:cs="Arial"/>
          <w:sz w:val="24"/>
          <w:szCs w:val="24"/>
        </w:rPr>
      </w:pPr>
      <w:r w:rsidRPr="217695E5">
        <w:rPr>
          <w:rFonts w:ascii="Arial" w:eastAsia="Arial" w:hAnsi="Arial" w:cs="Arial"/>
          <w:sz w:val="24"/>
          <w:szCs w:val="24"/>
        </w:rPr>
        <w:t>Tack, C, Grodon, J, Shorthouse, F and Spahr, N</w:t>
      </w:r>
      <w:r w:rsidR="53D46EC7" w:rsidRPr="217695E5">
        <w:rPr>
          <w:rFonts w:ascii="Arial" w:eastAsia="Arial" w:hAnsi="Arial" w:cs="Arial"/>
          <w:sz w:val="24"/>
          <w:szCs w:val="24"/>
        </w:rPr>
        <w:t>.</w:t>
      </w:r>
      <w:r w:rsidRPr="217695E5">
        <w:rPr>
          <w:rFonts w:ascii="Arial" w:eastAsia="Arial" w:hAnsi="Arial" w:cs="Arial"/>
          <w:sz w:val="24"/>
          <w:szCs w:val="24"/>
        </w:rPr>
        <w:t xml:space="preserve"> (2020) ‘</w:t>
      </w:r>
      <w:r w:rsidR="06F9A49B" w:rsidRPr="217695E5">
        <w:rPr>
          <w:rFonts w:ascii="Arial" w:eastAsia="Arial" w:hAnsi="Arial" w:cs="Arial"/>
          <w:sz w:val="24"/>
          <w:szCs w:val="24"/>
        </w:rPr>
        <w:t xml:space="preserve">Physio anywhere: digitally-enhanced outpatient care as a legacy of coronavirus 2020’, 110, pp. 26-28. Available at: </w:t>
      </w:r>
      <w:hyperlink r:id="rId43" w:anchor="secsect0015">
        <w:r w:rsidR="6069B2F1" w:rsidRPr="217695E5">
          <w:rPr>
            <w:rStyle w:val="Hyperlink"/>
            <w:rFonts w:ascii="Arial" w:eastAsia="Arial" w:hAnsi="Arial" w:cs="Arial"/>
            <w:sz w:val="24"/>
            <w:szCs w:val="24"/>
          </w:rPr>
          <w:t>https://www.physiotherapyjournal.com/article/S0031-9406(20)30390-4/fulltext#secsect0015</w:t>
        </w:r>
      </w:hyperlink>
      <w:r w:rsidR="6069B2F1" w:rsidRPr="217695E5">
        <w:rPr>
          <w:rFonts w:ascii="Arial" w:eastAsia="Arial" w:hAnsi="Arial" w:cs="Arial"/>
          <w:sz w:val="24"/>
          <w:szCs w:val="24"/>
        </w:rPr>
        <w:t xml:space="preserve"> (Accessed: 14</w:t>
      </w:r>
      <w:r w:rsidR="6069B2F1" w:rsidRPr="217695E5">
        <w:rPr>
          <w:rFonts w:ascii="Arial" w:eastAsia="Arial" w:hAnsi="Arial" w:cs="Arial"/>
          <w:sz w:val="24"/>
          <w:szCs w:val="24"/>
          <w:vertAlign w:val="superscript"/>
        </w:rPr>
        <w:t>th</w:t>
      </w:r>
      <w:r w:rsidR="6069B2F1" w:rsidRPr="217695E5">
        <w:rPr>
          <w:rFonts w:ascii="Arial" w:eastAsia="Arial" w:hAnsi="Arial" w:cs="Arial"/>
          <w:sz w:val="24"/>
          <w:szCs w:val="24"/>
        </w:rPr>
        <w:t xml:space="preserve"> May 2023).</w:t>
      </w:r>
    </w:p>
    <w:p w14:paraId="30EA97AA" w14:textId="1DDF1751" w:rsidR="217695E5" w:rsidRDefault="217695E5" w:rsidP="217695E5">
      <w:pPr>
        <w:rPr>
          <w:rFonts w:ascii="Arial" w:eastAsia="Arial" w:hAnsi="Arial" w:cs="Arial"/>
          <w:sz w:val="24"/>
          <w:szCs w:val="24"/>
        </w:rPr>
      </w:pPr>
    </w:p>
    <w:p w14:paraId="708D2A51" w14:textId="441E8199" w:rsidR="5A8CE7DB" w:rsidRDefault="5A8CE7DB" w:rsidP="217695E5">
      <w:pPr>
        <w:rPr>
          <w:rFonts w:ascii="Arial" w:eastAsia="Arial" w:hAnsi="Arial" w:cs="Arial"/>
          <w:sz w:val="24"/>
          <w:szCs w:val="24"/>
        </w:rPr>
      </w:pPr>
      <w:r w:rsidRPr="217695E5">
        <w:rPr>
          <w:rFonts w:ascii="Arial" w:eastAsia="Arial" w:hAnsi="Arial" w:cs="Arial"/>
          <w:sz w:val="24"/>
          <w:szCs w:val="24"/>
        </w:rPr>
        <w:t xml:space="preserve">Topol, E. (2019) </w:t>
      </w:r>
      <w:r w:rsidRPr="217695E5">
        <w:rPr>
          <w:rFonts w:ascii="Arial" w:eastAsia="Arial" w:hAnsi="Arial" w:cs="Arial"/>
          <w:i/>
          <w:iCs/>
          <w:sz w:val="24"/>
          <w:szCs w:val="24"/>
        </w:rPr>
        <w:t>The Topol Review. Preparing the healthcare workforce to deliver the digital future. An independent report on behalf of the Secretary of State for Health and Social Care</w:t>
      </w:r>
      <w:r w:rsidRPr="217695E5">
        <w:rPr>
          <w:rFonts w:ascii="Arial" w:eastAsia="Arial" w:hAnsi="Arial" w:cs="Arial"/>
          <w:sz w:val="24"/>
          <w:szCs w:val="24"/>
        </w:rPr>
        <w:t xml:space="preserve">. Available at: </w:t>
      </w:r>
      <w:hyperlink r:id="rId44">
        <w:r w:rsidRPr="217695E5">
          <w:rPr>
            <w:rStyle w:val="Hyperlink"/>
            <w:rFonts w:ascii="Arial" w:eastAsia="Arial" w:hAnsi="Arial" w:cs="Arial"/>
            <w:sz w:val="24"/>
            <w:szCs w:val="24"/>
          </w:rPr>
          <w:t>https://topol.hee.nhs.uk/wp-content/uploads/HEE-Topol-Review-2019.pdf</w:t>
        </w:r>
      </w:hyperlink>
      <w:r w:rsidRPr="217695E5">
        <w:rPr>
          <w:rFonts w:ascii="Arial" w:eastAsia="Arial" w:hAnsi="Arial" w:cs="Arial"/>
          <w:sz w:val="24"/>
          <w:szCs w:val="24"/>
        </w:rPr>
        <w:t xml:space="preserve"> (Accessed: 17</w:t>
      </w:r>
      <w:r w:rsidRPr="217695E5">
        <w:rPr>
          <w:rFonts w:ascii="Arial" w:eastAsia="Arial" w:hAnsi="Arial" w:cs="Arial"/>
          <w:sz w:val="24"/>
          <w:szCs w:val="24"/>
          <w:vertAlign w:val="superscript"/>
        </w:rPr>
        <w:t>th</w:t>
      </w:r>
      <w:r w:rsidRPr="217695E5">
        <w:rPr>
          <w:rFonts w:ascii="Arial" w:eastAsia="Arial" w:hAnsi="Arial" w:cs="Arial"/>
          <w:sz w:val="24"/>
          <w:szCs w:val="24"/>
        </w:rPr>
        <w:t xml:space="preserve"> May 2023).</w:t>
      </w:r>
    </w:p>
    <w:p w14:paraId="4FE50961" w14:textId="338A8264" w:rsidR="291748A5" w:rsidRDefault="291748A5" w:rsidP="291748A5">
      <w:pPr>
        <w:rPr>
          <w:rFonts w:ascii="Arial" w:eastAsia="Arial" w:hAnsi="Arial" w:cs="Arial"/>
          <w:sz w:val="24"/>
          <w:szCs w:val="24"/>
        </w:rPr>
      </w:pPr>
    </w:p>
    <w:p w14:paraId="1C8267AB" w14:textId="2DA231BF" w:rsidR="5C8956BA" w:rsidRDefault="5C8956BA" w:rsidP="217695E5">
      <w:pPr>
        <w:rPr>
          <w:rFonts w:ascii="Arial" w:eastAsia="Arial" w:hAnsi="Arial" w:cs="Arial"/>
          <w:sz w:val="24"/>
          <w:szCs w:val="24"/>
        </w:rPr>
      </w:pPr>
      <w:r w:rsidRPr="217695E5">
        <w:rPr>
          <w:rFonts w:ascii="Arial" w:eastAsia="Arial" w:hAnsi="Arial" w:cs="Arial"/>
          <w:sz w:val="24"/>
          <w:szCs w:val="24"/>
        </w:rPr>
        <w:t>The Economist</w:t>
      </w:r>
      <w:r w:rsidR="66D50976" w:rsidRPr="217695E5">
        <w:rPr>
          <w:rFonts w:ascii="Arial" w:eastAsia="Arial" w:hAnsi="Arial" w:cs="Arial"/>
          <w:sz w:val="24"/>
          <w:szCs w:val="24"/>
        </w:rPr>
        <w:t>.</w:t>
      </w:r>
      <w:r w:rsidRPr="217695E5">
        <w:rPr>
          <w:rFonts w:ascii="Arial" w:eastAsia="Arial" w:hAnsi="Arial" w:cs="Arial"/>
          <w:sz w:val="24"/>
          <w:szCs w:val="24"/>
        </w:rPr>
        <w:t xml:space="preserve"> (2023) </w:t>
      </w:r>
      <w:r w:rsidRPr="217695E5">
        <w:rPr>
          <w:rFonts w:ascii="Arial" w:eastAsia="Arial" w:hAnsi="Arial" w:cs="Arial"/>
          <w:i/>
          <w:iCs/>
          <w:sz w:val="24"/>
          <w:szCs w:val="24"/>
        </w:rPr>
        <w:t xml:space="preserve">Britain’s NHS has never seen industrial action on this scale. </w:t>
      </w:r>
      <w:r w:rsidRPr="217695E5">
        <w:rPr>
          <w:rFonts w:ascii="Arial" w:eastAsia="Arial" w:hAnsi="Arial" w:cs="Arial"/>
          <w:sz w:val="24"/>
          <w:szCs w:val="24"/>
        </w:rPr>
        <w:t xml:space="preserve">Available at: </w:t>
      </w:r>
      <w:hyperlink r:id="rId45">
        <w:r w:rsidRPr="217695E5">
          <w:rPr>
            <w:rStyle w:val="Hyperlink"/>
            <w:rFonts w:ascii="Arial" w:eastAsia="Arial" w:hAnsi="Arial" w:cs="Arial"/>
            <w:sz w:val="24"/>
            <w:szCs w:val="24"/>
          </w:rPr>
          <w:t>https://www.economist.com/britain/2023/05/02/britains-nhs-has-never-seen-industrial-action-on-this-scale</w:t>
        </w:r>
      </w:hyperlink>
      <w:r w:rsidRPr="217695E5">
        <w:rPr>
          <w:rFonts w:ascii="Arial" w:eastAsia="Arial" w:hAnsi="Arial" w:cs="Arial"/>
          <w:sz w:val="24"/>
          <w:szCs w:val="24"/>
        </w:rPr>
        <w:t xml:space="preserve"> (</w:t>
      </w:r>
      <w:r w:rsidR="6879F338" w:rsidRPr="217695E5">
        <w:rPr>
          <w:rFonts w:ascii="Arial" w:eastAsia="Arial" w:hAnsi="Arial" w:cs="Arial"/>
          <w:sz w:val="24"/>
          <w:szCs w:val="24"/>
        </w:rPr>
        <w:t>Accessed: 3</w:t>
      </w:r>
      <w:r w:rsidR="6879F338" w:rsidRPr="217695E5">
        <w:rPr>
          <w:rFonts w:ascii="Arial" w:eastAsia="Arial" w:hAnsi="Arial" w:cs="Arial"/>
          <w:sz w:val="24"/>
          <w:szCs w:val="24"/>
          <w:vertAlign w:val="superscript"/>
        </w:rPr>
        <w:t>rd</w:t>
      </w:r>
      <w:r w:rsidR="6879F338" w:rsidRPr="217695E5">
        <w:rPr>
          <w:rFonts w:ascii="Arial" w:eastAsia="Arial" w:hAnsi="Arial" w:cs="Arial"/>
          <w:sz w:val="24"/>
          <w:szCs w:val="24"/>
        </w:rPr>
        <w:t xml:space="preserve"> May 2023).</w:t>
      </w:r>
    </w:p>
    <w:p w14:paraId="768E2AFF" w14:textId="5F66200B" w:rsidR="217695E5" w:rsidRDefault="217695E5" w:rsidP="217695E5">
      <w:pPr>
        <w:rPr>
          <w:rFonts w:ascii="Arial" w:eastAsia="Arial" w:hAnsi="Arial" w:cs="Arial"/>
          <w:sz w:val="24"/>
          <w:szCs w:val="24"/>
        </w:rPr>
      </w:pPr>
    </w:p>
    <w:p w14:paraId="245E07C5" w14:textId="38C8A60A" w:rsidR="17EF91B8" w:rsidRDefault="17EF91B8" w:rsidP="217695E5">
      <w:pPr>
        <w:rPr>
          <w:rFonts w:ascii="Arial" w:eastAsia="Arial" w:hAnsi="Arial" w:cs="Arial"/>
          <w:sz w:val="24"/>
          <w:szCs w:val="24"/>
        </w:rPr>
      </w:pPr>
      <w:r w:rsidRPr="217695E5">
        <w:rPr>
          <w:rFonts w:ascii="Arial" w:eastAsia="Arial" w:hAnsi="Arial" w:cs="Arial"/>
          <w:sz w:val="24"/>
          <w:szCs w:val="24"/>
        </w:rPr>
        <w:t xml:space="preserve">Van Meter, A, Birnbaum, M, Rizvi, A, Kane, J. (2019) ‘Online help-seeking prior to diagnosis: Can web-based resources reduce the duration of untreated mood disorders in young people?’, Journal of Affective Disorders, 252, pp. 130-134. Available at: </w:t>
      </w:r>
      <w:hyperlink r:id="rId46">
        <w:r w:rsidRPr="217695E5">
          <w:rPr>
            <w:rStyle w:val="Hyperlink"/>
            <w:rFonts w:ascii="Arial" w:eastAsia="Arial" w:hAnsi="Arial" w:cs="Arial"/>
            <w:sz w:val="24"/>
            <w:szCs w:val="24"/>
          </w:rPr>
          <w:t>https://www.ncbi.nlm.nih.gov/pmc/articles/PMC6529208/</w:t>
        </w:r>
      </w:hyperlink>
      <w:r w:rsidRPr="217695E5">
        <w:rPr>
          <w:rFonts w:ascii="Arial" w:eastAsia="Arial" w:hAnsi="Arial" w:cs="Arial"/>
          <w:sz w:val="24"/>
          <w:szCs w:val="24"/>
        </w:rPr>
        <w:t xml:space="preserve"> (Accessed: 16</w:t>
      </w:r>
      <w:r w:rsidRPr="217695E5">
        <w:rPr>
          <w:rFonts w:ascii="Arial" w:eastAsia="Arial" w:hAnsi="Arial" w:cs="Arial"/>
          <w:sz w:val="24"/>
          <w:szCs w:val="24"/>
          <w:vertAlign w:val="superscript"/>
        </w:rPr>
        <w:t>th</w:t>
      </w:r>
      <w:r w:rsidRPr="217695E5">
        <w:rPr>
          <w:rFonts w:ascii="Arial" w:eastAsia="Arial" w:hAnsi="Arial" w:cs="Arial"/>
          <w:sz w:val="24"/>
          <w:szCs w:val="24"/>
        </w:rPr>
        <w:t xml:space="preserve"> May 2023).</w:t>
      </w:r>
    </w:p>
    <w:p w14:paraId="4F5B8F6E" w14:textId="040E5418" w:rsidR="217695E5" w:rsidRDefault="217695E5" w:rsidP="217695E5">
      <w:pPr>
        <w:rPr>
          <w:rFonts w:ascii="Arial" w:eastAsia="Arial" w:hAnsi="Arial" w:cs="Arial"/>
          <w:sz w:val="24"/>
          <w:szCs w:val="24"/>
        </w:rPr>
      </w:pPr>
    </w:p>
    <w:p w14:paraId="28D7ACA5" w14:textId="1A17F2F7" w:rsidR="2185F808" w:rsidRDefault="2185F808" w:rsidP="2185F808">
      <w:pPr>
        <w:rPr>
          <w:rFonts w:ascii="Arial" w:eastAsia="Arial" w:hAnsi="Arial" w:cs="Arial"/>
          <w:sz w:val="24"/>
          <w:szCs w:val="24"/>
        </w:rPr>
      </w:pPr>
    </w:p>
    <w:p w14:paraId="7C104862" w14:textId="747ECDED" w:rsidR="5F1992F4" w:rsidRDefault="5F1992F4" w:rsidP="217695E5">
      <w:pPr>
        <w:rPr>
          <w:rFonts w:ascii="Arial" w:eastAsia="Arial" w:hAnsi="Arial" w:cs="Arial"/>
          <w:sz w:val="24"/>
          <w:szCs w:val="24"/>
        </w:rPr>
      </w:pPr>
      <w:r w:rsidRPr="217695E5">
        <w:rPr>
          <w:rFonts w:ascii="Arial" w:eastAsia="Arial" w:hAnsi="Arial" w:cs="Arial"/>
          <w:sz w:val="24"/>
          <w:szCs w:val="24"/>
        </w:rPr>
        <w:t xml:space="preserve">WAG. (2021) </w:t>
      </w:r>
      <w:r w:rsidRPr="217695E5">
        <w:rPr>
          <w:rFonts w:ascii="Arial" w:eastAsia="Arial" w:hAnsi="Arial" w:cs="Arial"/>
          <w:i/>
          <w:iCs/>
          <w:sz w:val="24"/>
          <w:szCs w:val="24"/>
        </w:rPr>
        <w:t>Digital Strategy for Wales</w:t>
      </w:r>
      <w:r w:rsidRPr="217695E5">
        <w:rPr>
          <w:rFonts w:ascii="Arial" w:eastAsia="Arial" w:hAnsi="Arial" w:cs="Arial"/>
          <w:sz w:val="24"/>
          <w:szCs w:val="24"/>
        </w:rPr>
        <w:t xml:space="preserve">. Available at: </w:t>
      </w:r>
      <w:hyperlink r:id="rId47">
        <w:r w:rsidRPr="217695E5">
          <w:rPr>
            <w:rStyle w:val="Hyperlink"/>
            <w:rFonts w:ascii="Arial" w:eastAsia="Arial" w:hAnsi="Arial" w:cs="Arial"/>
            <w:sz w:val="24"/>
            <w:szCs w:val="24"/>
          </w:rPr>
          <w:t>https://www.gov.wales/digital-strategy-wales</w:t>
        </w:r>
      </w:hyperlink>
      <w:r w:rsidRPr="217695E5">
        <w:rPr>
          <w:rFonts w:ascii="Arial" w:eastAsia="Arial" w:hAnsi="Arial" w:cs="Arial"/>
          <w:sz w:val="24"/>
          <w:szCs w:val="24"/>
        </w:rPr>
        <w:t xml:space="preserve"> (Accessed 16</w:t>
      </w:r>
      <w:r w:rsidRPr="217695E5">
        <w:rPr>
          <w:rFonts w:ascii="Arial" w:eastAsia="Arial" w:hAnsi="Arial" w:cs="Arial"/>
          <w:sz w:val="24"/>
          <w:szCs w:val="24"/>
          <w:vertAlign w:val="superscript"/>
        </w:rPr>
        <w:t>th</w:t>
      </w:r>
      <w:r w:rsidRPr="217695E5">
        <w:rPr>
          <w:rFonts w:ascii="Arial" w:eastAsia="Arial" w:hAnsi="Arial" w:cs="Arial"/>
          <w:sz w:val="24"/>
          <w:szCs w:val="24"/>
        </w:rPr>
        <w:t xml:space="preserve"> May 2023). </w:t>
      </w:r>
    </w:p>
    <w:p w14:paraId="76B8542A" w14:textId="52834AA6" w:rsidR="5F1992F4" w:rsidRDefault="5F1992F4" w:rsidP="217695E5">
      <w:r w:rsidRPr="217695E5">
        <w:rPr>
          <w:rFonts w:ascii="Arial" w:eastAsia="Arial" w:hAnsi="Arial" w:cs="Arial"/>
          <w:sz w:val="24"/>
          <w:szCs w:val="24"/>
        </w:rPr>
        <w:t xml:space="preserve"> </w:t>
      </w:r>
    </w:p>
    <w:p w14:paraId="0DA1A097" w14:textId="64C3502C" w:rsidR="5F1992F4" w:rsidRDefault="5F1992F4" w:rsidP="217695E5">
      <w:r w:rsidRPr="217695E5">
        <w:rPr>
          <w:rFonts w:ascii="Arial" w:eastAsia="Arial" w:hAnsi="Arial" w:cs="Arial"/>
          <w:sz w:val="24"/>
          <w:szCs w:val="24"/>
        </w:rPr>
        <w:t xml:space="preserve">WAG (2016) </w:t>
      </w:r>
      <w:r w:rsidRPr="217695E5">
        <w:rPr>
          <w:rFonts w:ascii="Arial" w:eastAsia="Arial" w:hAnsi="Arial" w:cs="Arial"/>
          <w:i/>
          <w:iCs/>
          <w:sz w:val="24"/>
          <w:szCs w:val="24"/>
        </w:rPr>
        <w:t>Prudent Healthcare: Securing health and well-being for future generations</w:t>
      </w:r>
      <w:r w:rsidRPr="217695E5">
        <w:rPr>
          <w:rFonts w:ascii="Arial" w:eastAsia="Arial" w:hAnsi="Arial" w:cs="Arial"/>
          <w:sz w:val="24"/>
          <w:szCs w:val="24"/>
        </w:rPr>
        <w:t xml:space="preserve">. Available at: </w:t>
      </w:r>
      <w:hyperlink r:id="rId48">
        <w:r w:rsidRPr="217695E5">
          <w:rPr>
            <w:rStyle w:val="Hyperlink"/>
            <w:rFonts w:ascii="Arial" w:eastAsia="Arial" w:hAnsi="Arial" w:cs="Arial"/>
            <w:sz w:val="24"/>
            <w:szCs w:val="24"/>
          </w:rPr>
          <w:t>https://gov.wales/sites/default/files/publications/2019-04/securing-health-and-well-being-for-future-generations.pdf</w:t>
        </w:r>
      </w:hyperlink>
      <w:r w:rsidRPr="217695E5">
        <w:rPr>
          <w:rFonts w:ascii="Arial" w:eastAsia="Arial" w:hAnsi="Arial" w:cs="Arial"/>
          <w:sz w:val="24"/>
          <w:szCs w:val="24"/>
        </w:rPr>
        <w:t xml:space="preserve"> (Accessed 17</w:t>
      </w:r>
      <w:r w:rsidRPr="217695E5">
        <w:rPr>
          <w:rFonts w:ascii="Arial" w:eastAsia="Arial" w:hAnsi="Arial" w:cs="Arial"/>
          <w:sz w:val="24"/>
          <w:szCs w:val="24"/>
          <w:vertAlign w:val="superscript"/>
        </w:rPr>
        <w:t>th</w:t>
      </w:r>
      <w:r w:rsidRPr="217695E5">
        <w:rPr>
          <w:rFonts w:ascii="Arial" w:eastAsia="Arial" w:hAnsi="Arial" w:cs="Arial"/>
          <w:sz w:val="24"/>
          <w:szCs w:val="24"/>
        </w:rPr>
        <w:t xml:space="preserve"> May 2023).</w:t>
      </w:r>
    </w:p>
    <w:p w14:paraId="15FDA668" w14:textId="59AA1578" w:rsidR="217695E5" w:rsidRDefault="217695E5" w:rsidP="217695E5">
      <w:pPr>
        <w:rPr>
          <w:rFonts w:ascii="Arial" w:eastAsia="Arial" w:hAnsi="Arial" w:cs="Arial"/>
          <w:sz w:val="24"/>
          <w:szCs w:val="24"/>
        </w:rPr>
      </w:pPr>
    </w:p>
    <w:p w14:paraId="67320737" w14:textId="5FD1C9D5" w:rsidR="2BB2616E" w:rsidRDefault="2BB2616E" w:rsidP="217695E5">
      <w:pPr>
        <w:rPr>
          <w:rFonts w:ascii="Arial" w:eastAsia="Arial" w:hAnsi="Arial" w:cs="Arial"/>
          <w:sz w:val="24"/>
          <w:szCs w:val="24"/>
        </w:rPr>
      </w:pPr>
      <w:r w:rsidRPr="217695E5">
        <w:rPr>
          <w:rFonts w:ascii="Arial" w:eastAsia="Arial" w:hAnsi="Arial" w:cs="Arial"/>
          <w:sz w:val="24"/>
          <w:szCs w:val="24"/>
        </w:rPr>
        <w:t>Yang, Y, Hu, H, Koenigstorfer, J. (2022) ‘Effects of Gamified Smartphone Applications on Physical Activity: A Systematic Review and Meta-Analysis', 62(4)</w:t>
      </w:r>
      <w:r w:rsidR="0B04D407" w:rsidRPr="217695E5">
        <w:rPr>
          <w:rFonts w:ascii="Arial" w:eastAsia="Arial" w:hAnsi="Arial" w:cs="Arial"/>
          <w:sz w:val="24"/>
          <w:szCs w:val="24"/>
        </w:rPr>
        <w:t xml:space="preserve">, pp. 602-613. Available at: </w:t>
      </w:r>
      <w:hyperlink r:id="rId49">
        <w:r w:rsidR="0B04D407" w:rsidRPr="217695E5">
          <w:rPr>
            <w:rStyle w:val="Hyperlink"/>
            <w:rFonts w:ascii="Arial" w:eastAsia="Arial" w:hAnsi="Arial" w:cs="Arial"/>
            <w:sz w:val="24"/>
            <w:szCs w:val="24"/>
          </w:rPr>
          <w:t>https://www.sciencedirect.com/science/article/pii/S0749379721005602</w:t>
        </w:r>
      </w:hyperlink>
      <w:r w:rsidR="0B04D407" w:rsidRPr="217695E5">
        <w:rPr>
          <w:rFonts w:ascii="Arial" w:eastAsia="Arial" w:hAnsi="Arial" w:cs="Arial"/>
          <w:sz w:val="24"/>
          <w:szCs w:val="24"/>
        </w:rPr>
        <w:t xml:space="preserve"> (Accessed 17</w:t>
      </w:r>
      <w:r w:rsidR="0B04D407" w:rsidRPr="217695E5">
        <w:rPr>
          <w:rFonts w:ascii="Arial" w:eastAsia="Arial" w:hAnsi="Arial" w:cs="Arial"/>
          <w:sz w:val="24"/>
          <w:szCs w:val="24"/>
          <w:vertAlign w:val="superscript"/>
        </w:rPr>
        <w:t>th</w:t>
      </w:r>
      <w:r w:rsidR="0B04D407" w:rsidRPr="217695E5">
        <w:rPr>
          <w:rFonts w:ascii="Arial" w:eastAsia="Arial" w:hAnsi="Arial" w:cs="Arial"/>
          <w:sz w:val="24"/>
          <w:szCs w:val="24"/>
        </w:rPr>
        <w:t xml:space="preserve"> May 2023).</w:t>
      </w:r>
    </w:p>
    <w:p w14:paraId="4E049D55" w14:textId="7EA486C8" w:rsidR="217695E5" w:rsidRDefault="217695E5" w:rsidP="217695E5">
      <w:pPr>
        <w:rPr>
          <w:rFonts w:ascii="Arial" w:eastAsia="Arial" w:hAnsi="Arial" w:cs="Arial"/>
          <w:sz w:val="24"/>
          <w:szCs w:val="24"/>
        </w:rPr>
      </w:pPr>
    </w:p>
    <w:p w14:paraId="3B900C5E" w14:textId="21BA4AC5" w:rsidR="217695E5" w:rsidRDefault="217695E5">
      <w:r>
        <w:br w:type="page"/>
      </w:r>
    </w:p>
    <w:p w14:paraId="19E0599C" w14:textId="18DE0B9B" w:rsidR="217695E5" w:rsidRDefault="5B2A9C6C" w:rsidP="2185F808">
      <w:pPr>
        <w:jc w:val="center"/>
        <w:rPr>
          <w:rFonts w:ascii="Arial" w:eastAsia="Arial" w:hAnsi="Arial" w:cs="Arial"/>
          <w:sz w:val="24"/>
          <w:szCs w:val="24"/>
          <w:u w:val="single"/>
        </w:rPr>
      </w:pPr>
      <w:r w:rsidRPr="2185F808">
        <w:rPr>
          <w:rFonts w:ascii="Arial" w:eastAsia="Arial" w:hAnsi="Arial" w:cs="Arial"/>
          <w:sz w:val="24"/>
          <w:szCs w:val="24"/>
          <w:u w:val="single"/>
        </w:rPr>
        <w:t>Appendix 1</w:t>
      </w:r>
    </w:p>
    <w:p w14:paraId="7E36EE34" w14:textId="3BE7B32A" w:rsidR="217695E5" w:rsidRDefault="217695E5" w:rsidP="217695E5">
      <w:pPr>
        <w:rPr>
          <w:rFonts w:ascii="Arial" w:eastAsia="Arial" w:hAnsi="Arial" w:cs="Arial"/>
          <w:sz w:val="24"/>
          <w:szCs w:val="24"/>
        </w:rPr>
      </w:pPr>
    </w:p>
    <w:p w14:paraId="27C8999C" w14:textId="77777777" w:rsidR="007148BB" w:rsidRPr="00A42F82" w:rsidRDefault="007148BB">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55B9AF11" w14:textId="77777777" w:rsidR="007148BB" w:rsidRPr="00A42F82" w:rsidRDefault="007148BB">
      <w:pPr>
        <w:tabs>
          <w:tab w:val="left" w:pos="5103"/>
        </w:tabs>
        <w:jc w:val="center"/>
        <w:rPr>
          <w:rFonts w:ascii="Arial" w:hAnsi="Arial" w:cs="Arial"/>
          <w:b/>
          <w:bCs/>
        </w:rPr>
      </w:pPr>
    </w:p>
    <w:p w14:paraId="4F7DFE42" w14:textId="77777777" w:rsidR="007148BB" w:rsidRPr="00A42F82" w:rsidRDefault="007148BB">
      <w:pPr>
        <w:tabs>
          <w:tab w:val="left" w:pos="5103"/>
        </w:tabs>
        <w:jc w:val="both"/>
        <w:rPr>
          <w:rFonts w:ascii="Arial" w:hAnsi="Arial" w:cs="Arial"/>
          <w:b/>
          <w:bCs/>
        </w:rPr>
      </w:pPr>
    </w:p>
    <w:tbl>
      <w:tblPr>
        <w:tblStyle w:val="TableGrid"/>
        <w:tblW w:w="9152" w:type="dxa"/>
        <w:tblLook w:val="04A0" w:firstRow="1" w:lastRow="0" w:firstColumn="1" w:lastColumn="0" w:noHBand="0" w:noVBand="1"/>
      </w:tblPr>
      <w:tblGrid>
        <w:gridCol w:w="9152"/>
      </w:tblGrid>
      <w:tr w:rsidR="007148BB" w:rsidRPr="00A42F82" w14:paraId="6E2A95C9" w14:textId="77777777" w:rsidTr="00A727BB">
        <w:trPr>
          <w:trHeight w:val="2480"/>
        </w:trPr>
        <w:tc>
          <w:tcPr>
            <w:tcW w:w="9152" w:type="dxa"/>
          </w:tcPr>
          <w:p w14:paraId="2F901713" w14:textId="77777777" w:rsidR="007148BB" w:rsidRPr="006E7B19" w:rsidRDefault="007148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45D1F95C" w14:textId="77777777" w:rsidR="007148BB" w:rsidRPr="00A42F82" w:rsidRDefault="007148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235826E0" w14:textId="77777777" w:rsidR="007148BB" w:rsidRPr="00A42F82" w:rsidRDefault="007148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07D81ACC" w14:textId="77777777" w:rsidR="007148BB" w:rsidRDefault="007148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r w:rsidRPr="00A42F82">
              <w:rPr>
                <w:rFonts w:ascii="Arial" w:hAnsi="Arial" w:cs="Arial"/>
                <w:b/>
                <w:i/>
                <w:iCs/>
                <w:u w:val="single"/>
              </w:rPr>
              <w:t xml:space="preserve">MyTSD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50" w:history="1">
              <w:r w:rsidRPr="00A42F82">
                <w:rPr>
                  <w:rStyle w:val="Hyperlink"/>
                  <w:rFonts w:ascii="Arial" w:hAnsi="Arial" w:cs="Arial"/>
                </w:rPr>
                <w:t>https://mytsd.uwtsd.ac.uk</w:t>
              </w:r>
            </w:hyperlink>
            <w:r w:rsidRPr="00A42F82">
              <w:rPr>
                <w:rFonts w:ascii="Arial" w:hAnsi="Arial" w:cs="Arial"/>
                <w:bCs/>
              </w:rPr>
              <w:t>).</w:t>
            </w:r>
          </w:p>
          <w:p w14:paraId="0888B92A" w14:textId="77777777" w:rsidR="007148BB" w:rsidRDefault="007148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00342474" w14:textId="77777777" w:rsidR="007148BB" w:rsidRDefault="007148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6B671F59" w14:textId="77777777" w:rsidR="007148BB" w:rsidRPr="00A42F82" w:rsidRDefault="007148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7148BB" w:rsidRPr="00A42F82" w14:paraId="21E97711" w14:textId="77777777" w:rsidTr="00A727BB">
        <w:trPr>
          <w:trHeight w:val="1072"/>
        </w:trPr>
        <w:tc>
          <w:tcPr>
            <w:tcW w:w="9152" w:type="dxa"/>
          </w:tcPr>
          <w:p w14:paraId="72C1435E" w14:textId="77777777" w:rsidR="007148BB" w:rsidRPr="00A42F82" w:rsidRDefault="007148BB">
            <w:pPr>
              <w:rPr>
                <w:rFonts w:ascii="Arial" w:hAnsi="Arial" w:cs="Arial"/>
                <w:b/>
              </w:rPr>
            </w:pPr>
            <w:r w:rsidRPr="00A42F82">
              <w:rPr>
                <w:rFonts w:ascii="Arial" w:hAnsi="Arial" w:cs="Arial"/>
                <w:b/>
              </w:rPr>
              <w:t>RESEARCH STAFF ONLY</w:t>
            </w:r>
          </w:p>
          <w:p w14:paraId="7B425705" w14:textId="77777777" w:rsidR="007148BB" w:rsidRPr="00A42F82" w:rsidRDefault="007148BB">
            <w:pPr>
              <w:rPr>
                <w:rFonts w:ascii="Arial" w:hAnsi="Arial" w:cs="Arial"/>
              </w:rPr>
            </w:pPr>
            <w:r w:rsidRPr="00A42F82">
              <w:rPr>
                <w:rFonts w:ascii="Arial" w:hAnsi="Arial" w:cs="Arial"/>
              </w:rPr>
              <w:t xml:space="preserve">All communications relating to this application during its processing must be in writing and emailed to </w:t>
            </w:r>
            <w:hyperlink r:id="rId51"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3B114DFB" w14:textId="77777777" w:rsidR="007148BB" w:rsidRPr="00A42F82" w:rsidRDefault="007148BB">
            <w:pPr>
              <w:rPr>
                <w:rFonts w:ascii="Arial" w:hAnsi="Arial" w:cs="Arial"/>
              </w:rPr>
            </w:pPr>
          </w:p>
        </w:tc>
      </w:tr>
      <w:tr w:rsidR="007148BB" w:rsidRPr="00A42F82" w14:paraId="7E26D14E" w14:textId="77777777" w:rsidTr="00A727BB">
        <w:trPr>
          <w:trHeight w:val="598"/>
        </w:trPr>
        <w:tc>
          <w:tcPr>
            <w:tcW w:w="9152" w:type="dxa"/>
          </w:tcPr>
          <w:p w14:paraId="14899BB3" w14:textId="77777777" w:rsidR="007148BB" w:rsidRPr="00A42F82" w:rsidRDefault="007148B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2388EC7" w14:textId="77777777" w:rsidR="007148BB" w:rsidRDefault="007148BB">
      <w:pPr>
        <w:tabs>
          <w:tab w:val="left" w:pos="5103"/>
        </w:tabs>
        <w:jc w:val="both"/>
        <w:rPr>
          <w:rFonts w:ascii="Arial" w:hAnsi="Arial" w:cs="Arial"/>
          <w:b/>
          <w:bCs/>
        </w:rPr>
      </w:pPr>
    </w:p>
    <w:p w14:paraId="3ECA426F" w14:textId="77777777" w:rsidR="007148BB" w:rsidRPr="00A42F82" w:rsidRDefault="007148BB">
      <w:pPr>
        <w:tabs>
          <w:tab w:val="left" w:pos="5103"/>
        </w:tabs>
        <w:jc w:val="both"/>
        <w:rPr>
          <w:rFonts w:ascii="Arial" w:hAnsi="Arial" w:cs="Arial"/>
          <w:b/>
          <w:bCs/>
        </w:rPr>
      </w:pPr>
    </w:p>
    <w:p w14:paraId="70636381" w14:textId="77777777" w:rsidR="007148BB" w:rsidRPr="00A42F82" w:rsidRDefault="007148BB">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FED3B22" w14:textId="77777777" w:rsidR="007148BB" w:rsidRPr="00A42F82" w:rsidRDefault="007148BB">
      <w:pPr>
        <w:tabs>
          <w:tab w:val="left" w:pos="5103"/>
        </w:tabs>
        <w:jc w:val="center"/>
        <w:rPr>
          <w:rFonts w:ascii="Arial" w:hAnsi="Arial" w:cs="Arial"/>
          <w:b/>
          <w:bCs/>
          <w:sz w:val="16"/>
          <w:szCs w:val="16"/>
        </w:rPr>
      </w:pPr>
    </w:p>
    <w:p w14:paraId="3B025727" w14:textId="77777777" w:rsidR="007148BB" w:rsidRPr="00A42F82" w:rsidRDefault="007148BB">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3D637CD" w14:textId="77777777" w:rsidR="007148BB" w:rsidRPr="00A42F82" w:rsidRDefault="007148BB">
      <w:pPr>
        <w:tabs>
          <w:tab w:val="left" w:pos="5103"/>
        </w:tabs>
        <w:jc w:val="both"/>
        <w:rPr>
          <w:rFonts w:ascii="Arial" w:hAnsi="Arial" w:cs="Arial"/>
        </w:rPr>
      </w:pPr>
    </w:p>
    <w:p w14:paraId="2C279C00" w14:textId="77777777" w:rsidR="007148BB" w:rsidRPr="00A42F82" w:rsidRDefault="007148BB">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06986E64" w14:textId="77777777" w:rsidR="007148BB" w:rsidRPr="00A42F82" w:rsidRDefault="007148BB">
      <w:pPr>
        <w:tabs>
          <w:tab w:val="left" w:pos="5103"/>
        </w:tabs>
        <w:jc w:val="both"/>
        <w:rPr>
          <w:rFonts w:ascii="Arial" w:hAnsi="Arial" w:cs="Arial"/>
        </w:rPr>
      </w:pPr>
    </w:p>
    <w:p w14:paraId="20CFA342" w14:textId="77777777" w:rsidR="007148BB" w:rsidRPr="00A42F82" w:rsidRDefault="007148BB">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58B6E5E7" w14:textId="77777777" w:rsidR="007148BB" w:rsidRPr="00A42F82" w:rsidRDefault="007148BB">
      <w:pPr>
        <w:tabs>
          <w:tab w:val="left" w:pos="5103"/>
        </w:tabs>
        <w:jc w:val="both"/>
        <w:rPr>
          <w:rFonts w:ascii="Arial" w:hAnsi="Arial" w:cs="Arial"/>
        </w:rPr>
      </w:pPr>
    </w:p>
    <w:p w14:paraId="7B9EC155" w14:textId="77777777" w:rsidR="007148BB" w:rsidRPr="00A42F82" w:rsidRDefault="007148BB">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146BC1BC" w14:textId="77777777" w:rsidR="007148BB" w:rsidRPr="00A42F82" w:rsidRDefault="007148BB">
      <w:pPr>
        <w:autoSpaceDE w:val="0"/>
        <w:autoSpaceDN w:val="0"/>
        <w:adjustRightInd w:val="0"/>
        <w:jc w:val="both"/>
        <w:rPr>
          <w:rFonts w:ascii="Arial" w:hAnsi="Arial" w:cs="Arial"/>
        </w:rPr>
      </w:pPr>
    </w:p>
    <w:p w14:paraId="04F3F37C" w14:textId="77777777" w:rsidR="007148BB" w:rsidRPr="00A42F82" w:rsidRDefault="007148BB">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1DD099A4" w14:textId="77777777" w:rsidR="007148BB" w:rsidRPr="00A42F82" w:rsidRDefault="007148BB">
      <w:pPr>
        <w:autoSpaceDE w:val="0"/>
        <w:autoSpaceDN w:val="0"/>
        <w:adjustRightInd w:val="0"/>
        <w:jc w:val="both"/>
        <w:rPr>
          <w:rFonts w:ascii="Arial" w:hAnsi="Arial" w:cs="Arial"/>
        </w:rPr>
      </w:pPr>
    </w:p>
    <w:p w14:paraId="66A2E7E4" w14:textId="77777777" w:rsidR="007148BB" w:rsidRPr="00A42F82" w:rsidRDefault="007148BB">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943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04"/>
        <w:gridCol w:w="2298"/>
        <w:gridCol w:w="640"/>
        <w:gridCol w:w="2304"/>
        <w:gridCol w:w="640"/>
        <w:gridCol w:w="2282"/>
        <w:gridCol w:w="769"/>
      </w:tblGrid>
      <w:tr w:rsidR="007148BB" w:rsidRPr="00A42F82" w14:paraId="61D8846D" w14:textId="77777777" w:rsidTr="00764ACE">
        <w:trPr>
          <w:trHeight w:val="312"/>
        </w:trPr>
        <w:tc>
          <w:tcPr>
            <w:tcW w:w="504" w:type="dxa"/>
            <w:shd w:val="clear" w:color="auto" w:fill="F2F2F2" w:themeFill="background1" w:themeFillShade="F2"/>
            <w:vAlign w:val="center"/>
          </w:tcPr>
          <w:p w14:paraId="12A70254" w14:textId="77777777" w:rsidR="007148BB" w:rsidRPr="00A42F82" w:rsidRDefault="007148BB">
            <w:pPr>
              <w:rPr>
                <w:rFonts w:ascii="Arial" w:hAnsi="Arial" w:cs="Arial"/>
              </w:rPr>
            </w:pPr>
            <w:r w:rsidRPr="00A42F82">
              <w:rPr>
                <w:rFonts w:ascii="Arial" w:hAnsi="Arial" w:cs="Arial"/>
              </w:rPr>
              <w:t>1</w:t>
            </w:r>
          </w:p>
        </w:tc>
        <w:tc>
          <w:tcPr>
            <w:tcW w:w="2938" w:type="dxa"/>
            <w:gridSpan w:val="2"/>
            <w:shd w:val="clear" w:color="auto" w:fill="F2F2F2" w:themeFill="background1" w:themeFillShade="F2"/>
            <w:vAlign w:val="center"/>
          </w:tcPr>
          <w:p w14:paraId="2C110498" w14:textId="77777777" w:rsidR="007148BB" w:rsidRPr="00A42F82" w:rsidRDefault="007148BB">
            <w:pPr>
              <w:rPr>
                <w:rFonts w:ascii="Arial" w:hAnsi="Arial" w:cs="Arial"/>
              </w:rPr>
            </w:pPr>
            <w:r w:rsidRPr="00A42F82">
              <w:rPr>
                <w:rFonts w:ascii="Arial" w:hAnsi="Arial" w:cs="Arial"/>
              </w:rPr>
              <w:t>Full Name:</w:t>
            </w:r>
          </w:p>
        </w:tc>
        <w:tc>
          <w:tcPr>
            <w:tcW w:w="5995" w:type="dxa"/>
            <w:gridSpan w:val="4"/>
            <w:vAlign w:val="center"/>
          </w:tcPr>
          <w:p w14:paraId="23E9F7EA" w14:textId="49938F85" w:rsidR="007148BB" w:rsidRPr="00A42F82" w:rsidRDefault="007148BB">
            <w:pPr>
              <w:rPr>
                <w:rFonts w:ascii="Arial" w:hAnsi="Arial" w:cs="Arial"/>
              </w:rPr>
            </w:pPr>
            <w:r>
              <w:rPr>
                <w:rFonts w:ascii="Arial" w:hAnsi="Arial" w:cs="Arial"/>
              </w:rPr>
              <w:t>Nicholas Hugh Errington-Evan</w:t>
            </w:r>
            <w:r w:rsidR="00EB73FF">
              <w:rPr>
                <w:rFonts w:ascii="Arial" w:hAnsi="Arial" w:cs="Arial"/>
              </w:rPr>
              <w:t>s</w:t>
            </w:r>
          </w:p>
        </w:tc>
      </w:tr>
      <w:tr w:rsidR="007148BB" w:rsidRPr="00A42F82" w14:paraId="2AAD1BE9" w14:textId="77777777" w:rsidTr="00C436D6">
        <w:trPr>
          <w:trHeight w:val="507"/>
        </w:trPr>
        <w:tc>
          <w:tcPr>
            <w:tcW w:w="504" w:type="dxa"/>
            <w:shd w:val="clear" w:color="auto" w:fill="BFBFBF" w:themeFill="background1" w:themeFillShade="BF"/>
            <w:vAlign w:val="center"/>
          </w:tcPr>
          <w:p w14:paraId="4A5D412F" w14:textId="77777777" w:rsidR="007148BB" w:rsidRPr="00A42F82" w:rsidRDefault="007148BB">
            <w:pPr>
              <w:rPr>
                <w:rFonts w:ascii="Arial" w:hAnsi="Arial" w:cs="Arial"/>
              </w:rPr>
            </w:pPr>
            <w:r w:rsidRPr="00A42F82">
              <w:rPr>
                <w:rFonts w:ascii="Arial" w:hAnsi="Arial" w:cs="Arial"/>
              </w:rPr>
              <w:t>2</w:t>
            </w:r>
          </w:p>
        </w:tc>
        <w:tc>
          <w:tcPr>
            <w:tcW w:w="2938" w:type="dxa"/>
            <w:gridSpan w:val="2"/>
            <w:shd w:val="clear" w:color="auto" w:fill="BFBFBF" w:themeFill="background1" w:themeFillShade="BF"/>
            <w:vAlign w:val="center"/>
          </w:tcPr>
          <w:p w14:paraId="769A7E04" w14:textId="77777777" w:rsidR="007148BB" w:rsidRPr="00A42F82" w:rsidRDefault="007148BB">
            <w:pPr>
              <w:rPr>
                <w:rFonts w:ascii="Arial" w:hAnsi="Arial" w:cs="Arial"/>
              </w:rPr>
            </w:pPr>
            <w:r w:rsidRPr="00A42F82">
              <w:rPr>
                <w:rFonts w:ascii="Arial" w:hAnsi="Arial" w:cs="Arial"/>
              </w:rPr>
              <w:t>Tick all boxes that apply:</w:t>
            </w:r>
          </w:p>
        </w:tc>
        <w:tc>
          <w:tcPr>
            <w:tcW w:w="2304" w:type="dxa"/>
            <w:shd w:val="clear" w:color="auto" w:fill="F2F2F2" w:themeFill="background1" w:themeFillShade="F2"/>
            <w:vAlign w:val="center"/>
          </w:tcPr>
          <w:p w14:paraId="1FE14668" w14:textId="77777777" w:rsidR="007148BB" w:rsidRPr="00A42F82" w:rsidRDefault="007148BB">
            <w:pPr>
              <w:rPr>
                <w:rFonts w:ascii="Arial" w:hAnsi="Arial" w:cs="Arial"/>
              </w:rPr>
            </w:pPr>
            <w:r w:rsidRPr="00A42F82">
              <w:rPr>
                <w:rFonts w:ascii="Arial" w:hAnsi="Arial" w:cs="Arial"/>
              </w:rPr>
              <w:t>Member of staff:</w:t>
            </w:r>
          </w:p>
        </w:tc>
        <w:tc>
          <w:tcPr>
            <w:tcW w:w="640" w:type="dxa"/>
            <w:shd w:val="clear" w:color="auto" w:fill="BFBFBF" w:themeFill="background1" w:themeFillShade="BF"/>
            <w:vAlign w:val="center"/>
          </w:tcPr>
          <w:p w14:paraId="2056CD70" w14:textId="77777777" w:rsidR="007148BB" w:rsidRPr="00A42F82" w:rsidRDefault="007148BB">
            <w:pPr>
              <w:jc w:val="center"/>
              <w:rPr>
                <w:rFonts w:ascii="Arial" w:hAnsi="Arial" w:cs="Arial"/>
              </w:rPr>
            </w:pPr>
            <w:r w:rsidRPr="00A42F82">
              <w:rPr>
                <w:rFonts w:ascii="Segoe UI Symbol" w:eastAsia="MS Gothic" w:hAnsi="Segoe UI Symbol" w:cs="Segoe UI Symbol"/>
              </w:rPr>
              <w:t>☐</w:t>
            </w:r>
          </w:p>
        </w:tc>
        <w:tc>
          <w:tcPr>
            <w:tcW w:w="2282" w:type="dxa"/>
            <w:shd w:val="clear" w:color="auto" w:fill="F2F2F2" w:themeFill="background1" w:themeFillShade="F2"/>
            <w:vAlign w:val="center"/>
          </w:tcPr>
          <w:p w14:paraId="3D140A5E" w14:textId="77777777" w:rsidR="007148BB" w:rsidRPr="00A42F82" w:rsidRDefault="007148BB">
            <w:pPr>
              <w:rPr>
                <w:rFonts w:ascii="Arial" w:hAnsi="Arial" w:cs="Arial"/>
              </w:rPr>
            </w:pPr>
            <w:r w:rsidRPr="00A42F82">
              <w:rPr>
                <w:rFonts w:ascii="Arial" w:hAnsi="Arial" w:cs="Arial"/>
              </w:rPr>
              <w:t>Honorary research fellow:</w:t>
            </w:r>
          </w:p>
        </w:tc>
        <w:tc>
          <w:tcPr>
            <w:tcW w:w="768" w:type="dxa"/>
            <w:shd w:val="clear" w:color="auto" w:fill="BFBFBF" w:themeFill="background1" w:themeFillShade="BF"/>
            <w:vAlign w:val="center"/>
          </w:tcPr>
          <w:p w14:paraId="44DE9955" w14:textId="77777777" w:rsidR="007148BB" w:rsidRPr="00A42F82" w:rsidRDefault="007148BB">
            <w:pPr>
              <w:jc w:val="center"/>
              <w:rPr>
                <w:rFonts w:ascii="Arial" w:hAnsi="Arial" w:cs="Arial"/>
              </w:rPr>
            </w:pPr>
            <w:r w:rsidRPr="00A42F82">
              <w:rPr>
                <w:rFonts w:ascii="Segoe UI Symbol" w:eastAsia="MS Gothic" w:hAnsi="Segoe UI Symbol" w:cs="Segoe UI Symbol"/>
              </w:rPr>
              <w:t>☐</w:t>
            </w:r>
          </w:p>
        </w:tc>
      </w:tr>
      <w:tr w:rsidR="007148BB" w:rsidRPr="00A42F82" w14:paraId="3CC14A0D" w14:textId="77777777" w:rsidTr="00C436D6">
        <w:trPr>
          <w:trHeight w:val="507"/>
        </w:trPr>
        <w:tc>
          <w:tcPr>
            <w:tcW w:w="504" w:type="dxa"/>
            <w:shd w:val="clear" w:color="auto" w:fill="F2F2F2" w:themeFill="background1" w:themeFillShade="F2"/>
            <w:vAlign w:val="center"/>
          </w:tcPr>
          <w:p w14:paraId="4E147ECE" w14:textId="77777777" w:rsidR="007148BB" w:rsidRPr="00A42F82" w:rsidRDefault="007148BB">
            <w:pPr>
              <w:rPr>
                <w:rFonts w:ascii="Arial" w:hAnsi="Arial" w:cs="Arial"/>
              </w:rPr>
            </w:pPr>
          </w:p>
        </w:tc>
        <w:tc>
          <w:tcPr>
            <w:tcW w:w="2298" w:type="dxa"/>
            <w:shd w:val="clear" w:color="auto" w:fill="F2F2F2" w:themeFill="background1" w:themeFillShade="F2"/>
            <w:vAlign w:val="center"/>
          </w:tcPr>
          <w:p w14:paraId="0351716B" w14:textId="77777777" w:rsidR="007148BB" w:rsidRPr="00A42F82" w:rsidRDefault="007148BB">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640" w:type="dxa"/>
                <w:shd w:val="clear" w:color="auto" w:fill="BFBFBF" w:themeFill="background1" w:themeFillShade="BF"/>
                <w:vAlign w:val="center"/>
              </w:tcPr>
              <w:p w14:paraId="6678BB68" w14:textId="77777777" w:rsidR="007148BB" w:rsidRPr="00A42F82" w:rsidRDefault="007148BB">
                <w:pPr>
                  <w:jc w:val="center"/>
                  <w:rPr>
                    <w:rFonts w:ascii="Arial" w:hAnsi="Arial" w:cs="Arial"/>
                  </w:rPr>
                </w:pPr>
                <w:r w:rsidRPr="00A42F82">
                  <w:rPr>
                    <w:rFonts w:ascii="Segoe UI Symbol" w:eastAsia="MS Gothic" w:hAnsi="Segoe UI Symbol" w:cs="Segoe UI Symbol"/>
                  </w:rPr>
                  <w:t>☐</w:t>
                </w:r>
              </w:p>
            </w:tc>
          </w:sdtContent>
        </w:sdt>
        <w:tc>
          <w:tcPr>
            <w:tcW w:w="2304" w:type="dxa"/>
            <w:shd w:val="clear" w:color="auto" w:fill="F2F2F2" w:themeFill="background1" w:themeFillShade="F2"/>
            <w:vAlign w:val="center"/>
          </w:tcPr>
          <w:p w14:paraId="40BA8510" w14:textId="77777777" w:rsidR="007148BB" w:rsidRPr="00A42F82" w:rsidRDefault="007148BB">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640" w:type="dxa"/>
                <w:shd w:val="clear" w:color="auto" w:fill="BFBFBF" w:themeFill="background1" w:themeFillShade="BF"/>
                <w:vAlign w:val="center"/>
              </w:tcPr>
              <w:p w14:paraId="4E8F8018" w14:textId="77777777" w:rsidR="007148BB" w:rsidRPr="00A42F82" w:rsidRDefault="007148BB">
                <w:pPr>
                  <w:jc w:val="center"/>
                  <w:rPr>
                    <w:rFonts w:ascii="Arial" w:hAnsi="Arial" w:cs="Arial"/>
                  </w:rPr>
                </w:pPr>
                <w:r>
                  <w:rPr>
                    <w:rFonts w:ascii="MS Gothic" w:eastAsia="MS Gothic" w:hAnsi="MS Gothic" w:cs="Arial" w:hint="eastAsia"/>
                  </w:rPr>
                  <w:t>☒</w:t>
                </w:r>
              </w:p>
            </w:tc>
          </w:sdtContent>
        </w:sdt>
        <w:tc>
          <w:tcPr>
            <w:tcW w:w="2282" w:type="dxa"/>
            <w:shd w:val="clear" w:color="auto" w:fill="F2F2F2" w:themeFill="background1" w:themeFillShade="F2"/>
            <w:vAlign w:val="center"/>
          </w:tcPr>
          <w:p w14:paraId="7231E4EB" w14:textId="77777777" w:rsidR="007148BB" w:rsidRPr="00A42F82" w:rsidRDefault="007148BB">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1"/>
              <w14:checkedState w14:val="2612" w14:font="MS Gothic"/>
              <w14:uncheckedState w14:val="2610" w14:font="MS Gothic"/>
            </w14:checkbox>
          </w:sdtPr>
          <w:sdtEndPr/>
          <w:sdtContent>
            <w:tc>
              <w:tcPr>
                <w:tcW w:w="768" w:type="dxa"/>
                <w:shd w:val="clear" w:color="auto" w:fill="BFBFBF" w:themeFill="background1" w:themeFillShade="BF"/>
                <w:vAlign w:val="center"/>
              </w:tcPr>
              <w:p w14:paraId="7F280128" w14:textId="5114FDD5" w:rsidR="007148BB" w:rsidRPr="00A42F82" w:rsidRDefault="00C436D6">
                <w:pPr>
                  <w:jc w:val="center"/>
                  <w:rPr>
                    <w:rFonts w:ascii="Arial" w:hAnsi="Arial" w:cs="Arial"/>
                  </w:rPr>
                </w:pPr>
                <w:r>
                  <w:rPr>
                    <w:rFonts w:ascii="MS Gothic" w:eastAsia="MS Gothic" w:hAnsi="MS Gothic" w:cs="Arial" w:hint="eastAsia"/>
                  </w:rPr>
                  <w:t>☒</w:t>
                </w:r>
              </w:p>
            </w:tc>
          </w:sdtContent>
        </w:sdt>
      </w:tr>
    </w:tbl>
    <w:p w14:paraId="5E42AB90" w14:textId="77777777" w:rsidR="007148BB" w:rsidRPr="00A42F82" w:rsidRDefault="007148BB">
      <w:pPr>
        <w:rPr>
          <w:rFonts w:ascii="Arial" w:hAnsi="Arial" w:cs="Arial"/>
          <w:bCs/>
          <w:iCs/>
          <w:sz w:val="16"/>
          <w:szCs w:val="16"/>
        </w:rPr>
      </w:pPr>
    </w:p>
    <w:tbl>
      <w:tblPr>
        <w:tblW w:w="942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03"/>
        <w:gridCol w:w="2933"/>
        <w:gridCol w:w="5986"/>
      </w:tblGrid>
      <w:tr w:rsidR="007148BB" w:rsidRPr="00A42F82" w14:paraId="7F2EDC0E" w14:textId="77777777" w:rsidTr="00764ACE">
        <w:trPr>
          <w:cantSplit/>
          <w:trHeight w:val="558"/>
        </w:trPr>
        <w:tc>
          <w:tcPr>
            <w:tcW w:w="503" w:type="dxa"/>
            <w:shd w:val="clear" w:color="auto" w:fill="F2F2F2" w:themeFill="background1" w:themeFillShade="F2"/>
            <w:vAlign w:val="center"/>
          </w:tcPr>
          <w:p w14:paraId="3EBCA128" w14:textId="77777777" w:rsidR="007148BB" w:rsidRPr="00A42F82" w:rsidRDefault="007148BB">
            <w:pPr>
              <w:rPr>
                <w:rFonts w:ascii="Arial" w:hAnsi="Arial" w:cs="Arial"/>
              </w:rPr>
            </w:pPr>
            <w:r w:rsidRPr="00A42F82">
              <w:rPr>
                <w:rFonts w:ascii="Arial" w:hAnsi="Arial" w:cs="Arial"/>
              </w:rPr>
              <w:t>3</w:t>
            </w:r>
          </w:p>
        </w:tc>
        <w:tc>
          <w:tcPr>
            <w:tcW w:w="2933" w:type="dxa"/>
            <w:shd w:val="clear" w:color="auto" w:fill="F2F2F2" w:themeFill="background1" w:themeFillShade="F2"/>
            <w:vAlign w:val="center"/>
          </w:tcPr>
          <w:p w14:paraId="657F604F" w14:textId="77777777" w:rsidR="007148BB" w:rsidRPr="00A42F82" w:rsidRDefault="007148BB">
            <w:pPr>
              <w:rPr>
                <w:rFonts w:ascii="Arial" w:hAnsi="Arial" w:cs="Arial"/>
              </w:rPr>
            </w:pPr>
            <w:r w:rsidRPr="00A42F82">
              <w:rPr>
                <w:rFonts w:ascii="Arial" w:hAnsi="Arial" w:cs="Arial"/>
              </w:rPr>
              <w:t>Institute/Academic Discipline/Centre:</w:t>
            </w:r>
          </w:p>
        </w:tc>
        <w:tc>
          <w:tcPr>
            <w:tcW w:w="5985" w:type="dxa"/>
            <w:vAlign w:val="center"/>
          </w:tcPr>
          <w:p w14:paraId="79DF1B7F" w14:textId="493B51F9" w:rsidR="007148BB" w:rsidRPr="00A42F82" w:rsidRDefault="1CDC8E40">
            <w:pPr>
              <w:rPr>
                <w:rFonts w:ascii="Arial" w:hAnsi="Arial" w:cs="Arial"/>
              </w:rPr>
            </w:pPr>
            <w:r w:rsidRPr="2F40A49A">
              <w:rPr>
                <w:rFonts w:ascii="Arial" w:hAnsi="Arial" w:cs="Arial"/>
              </w:rPr>
              <w:t>Institute of Management and Health</w:t>
            </w:r>
          </w:p>
        </w:tc>
      </w:tr>
      <w:tr w:rsidR="007148BB" w:rsidRPr="00A42F82" w14:paraId="57B7AA98" w14:textId="77777777" w:rsidTr="00C436D6">
        <w:trPr>
          <w:cantSplit/>
          <w:trHeight w:val="351"/>
        </w:trPr>
        <w:tc>
          <w:tcPr>
            <w:tcW w:w="503" w:type="dxa"/>
            <w:shd w:val="clear" w:color="auto" w:fill="F2F2F2" w:themeFill="background1" w:themeFillShade="F2"/>
            <w:vAlign w:val="center"/>
          </w:tcPr>
          <w:p w14:paraId="43BD0E48" w14:textId="77777777" w:rsidR="007148BB" w:rsidRPr="00A42F82" w:rsidRDefault="007148BB">
            <w:pPr>
              <w:rPr>
                <w:rFonts w:ascii="Arial" w:hAnsi="Arial" w:cs="Arial"/>
              </w:rPr>
            </w:pPr>
            <w:r w:rsidRPr="00A42F82">
              <w:rPr>
                <w:rFonts w:ascii="Arial" w:hAnsi="Arial" w:cs="Arial"/>
              </w:rPr>
              <w:t>4</w:t>
            </w:r>
          </w:p>
        </w:tc>
        <w:tc>
          <w:tcPr>
            <w:tcW w:w="2933" w:type="dxa"/>
            <w:shd w:val="clear" w:color="auto" w:fill="F2F2F2" w:themeFill="background1" w:themeFillShade="F2"/>
            <w:vAlign w:val="center"/>
          </w:tcPr>
          <w:p w14:paraId="46D9AA1C" w14:textId="77777777" w:rsidR="007148BB" w:rsidRPr="00A42F82" w:rsidRDefault="007148BB">
            <w:pPr>
              <w:rPr>
                <w:rFonts w:ascii="Arial" w:hAnsi="Arial" w:cs="Arial"/>
              </w:rPr>
            </w:pPr>
            <w:r w:rsidRPr="00A42F82">
              <w:rPr>
                <w:rFonts w:ascii="Arial" w:hAnsi="Arial" w:cs="Arial"/>
              </w:rPr>
              <w:t>Campus:</w:t>
            </w:r>
          </w:p>
        </w:tc>
        <w:tc>
          <w:tcPr>
            <w:tcW w:w="5985" w:type="dxa"/>
            <w:vAlign w:val="center"/>
          </w:tcPr>
          <w:p w14:paraId="230A2845" w14:textId="5FF8B381" w:rsidR="007148BB" w:rsidRPr="00A42F82" w:rsidRDefault="007148BB">
            <w:pPr>
              <w:rPr>
                <w:rFonts w:ascii="Arial" w:hAnsi="Arial" w:cs="Arial"/>
              </w:rPr>
            </w:pPr>
            <w:r>
              <w:rPr>
                <w:rFonts w:ascii="Arial" w:hAnsi="Arial" w:cs="Arial"/>
              </w:rPr>
              <w:t>Lampeter</w:t>
            </w:r>
          </w:p>
        </w:tc>
      </w:tr>
      <w:tr w:rsidR="007148BB" w:rsidRPr="00A42F82" w14:paraId="0FA098A9" w14:textId="77777777" w:rsidTr="00C436D6">
        <w:trPr>
          <w:cantSplit/>
          <w:trHeight w:val="351"/>
        </w:trPr>
        <w:tc>
          <w:tcPr>
            <w:tcW w:w="503" w:type="dxa"/>
            <w:shd w:val="clear" w:color="auto" w:fill="F2F2F2" w:themeFill="background1" w:themeFillShade="F2"/>
            <w:vAlign w:val="center"/>
          </w:tcPr>
          <w:p w14:paraId="3C1866A8" w14:textId="77777777" w:rsidR="007148BB" w:rsidRPr="00A42F82" w:rsidRDefault="007148BB">
            <w:pPr>
              <w:rPr>
                <w:rFonts w:ascii="Arial" w:hAnsi="Arial" w:cs="Arial"/>
              </w:rPr>
            </w:pPr>
            <w:r w:rsidRPr="00A42F82">
              <w:rPr>
                <w:rFonts w:ascii="Arial" w:hAnsi="Arial" w:cs="Arial"/>
              </w:rPr>
              <w:t>5</w:t>
            </w:r>
          </w:p>
        </w:tc>
        <w:tc>
          <w:tcPr>
            <w:tcW w:w="2933" w:type="dxa"/>
            <w:shd w:val="clear" w:color="auto" w:fill="F2F2F2" w:themeFill="background1" w:themeFillShade="F2"/>
            <w:vAlign w:val="center"/>
          </w:tcPr>
          <w:p w14:paraId="0F2701EB" w14:textId="77777777" w:rsidR="007148BB" w:rsidRPr="00A42F82" w:rsidRDefault="007148BB">
            <w:pPr>
              <w:rPr>
                <w:rFonts w:ascii="Arial" w:hAnsi="Arial" w:cs="Arial"/>
              </w:rPr>
            </w:pPr>
            <w:r w:rsidRPr="00A42F82">
              <w:rPr>
                <w:rFonts w:ascii="Arial" w:hAnsi="Arial" w:cs="Arial"/>
              </w:rPr>
              <w:t>E-mail address:</w:t>
            </w:r>
          </w:p>
        </w:tc>
        <w:tc>
          <w:tcPr>
            <w:tcW w:w="5985" w:type="dxa"/>
            <w:vAlign w:val="center"/>
          </w:tcPr>
          <w:p w14:paraId="66814167" w14:textId="77777777" w:rsidR="007148BB" w:rsidRDefault="00103096">
            <w:pPr>
              <w:rPr>
                <w:rFonts w:ascii="Arial" w:hAnsi="Arial" w:cs="Arial"/>
              </w:rPr>
            </w:pPr>
            <w:hyperlink r:id="rId52" w:history="1">
              <w:r w:rsidR="007148BB" w:rsidRPr="00F00C4C">
                <w:rPr>
                  <w:rStyle w:val="Hyperlink"/>
                  <w:rFonts w:ascii="Arial" w:hAnsi="Arial" w:cs="Arial"/>
                </w:rPr>
                <w:t>2112607@student.uwtsd.ac.uk</w:t>
              </w:r>
            </w:hyperlink>
          </w:p>
          <w:p w14:paraId="07B6ECA1" w14:textId="77777777" w:rsidR="007148BB" w:rsidRPr="00A42F82" w:rsidRDefault="00103096">
            <w:pPr>
              <w:rPr>
                <w:rFonts w:ascii="Arial" w:hAnsi="Arial" w:cs="Arial"/>
              </w:rPr>
            </w:pPr>
            <w:hyperlink r:id="rId53" w:history="1">
              <w:r w:rsidR="007148BB" w:rsidRPr="00F00C4C">
                <w:rPr>
                  <w:rStyle w:val="Hyperlink"/>
                  <w:rFonts w:ascii="Arial" w:hAnsi="Arial" w:cs="Arial"/>
                </w:rPr>
                <w:t>Nicholas.evans@wales.nhs.uk</w:t>
              </w:r>
            </w:hyperlink>
            <w:r w:rsidR="007148BB">
              <w:rPr>
                <w:rFonts w:ascii="Arial" w:hAnsi="Arial" w:cs="Arial"/>
              </w:rPr>
              <w:t xml:space="preserve"> </w:t>
            </w:r>
          </w:p>
        </w:tc>
      </w:tr>
      <w:tr w:rsidR="007148BB" w:rsidRPr="00A42F82" w14:paraId="1DF2F1D2" w14:textId="77777777" w:rsidTr="00C436D6">
        <w:trPr>
          <w:cantSplit/>
          <w:trHeight w:val="351"/>
        </w:trPr>
        <w:tc>
          <w:tcPr>
            <w:tcW w:w="503" w:type="dxa"/>
            <w:shd w:val="clear" w:color="auto" w:fill="F2F2F2" w:themeFill="background1" w:themeFillShade="F2"/>
            <w:vAlign w:val="center"/>
          </w:tcPr>
          <w:p w14:paraId="1F0D3967" w14:textId="77777777" w:rsidR="007148BB" w:rsidRPr="00A42F82" w:rsidRDefault="007148BB">
            <w:pPr>
              <w:rPr>
                <w:rFonts w:ascii="Arial" w:hAnsi="Arial" w:cs="Arial"/>
              </w:rPr>
            </w:pPr>
            <w:r w:rsidRPr="00A42F82">
              <w:rPr>
                <w:rFonts w:ascii="Arial" w:hAnsi="Arial" w:cs="Arial"/>
              </w:rPr>
              <w:t>6</w:t>
            </w:r>
          </w:p>
        </w:tc>
        <w:tc>
          <w:tcPr>
            <w:tcW w:w="2933" w:type="dxa"/>
            <w:shd w:val="clear" w:color="auto" w:fill="F2F2F2" w:themeFill="background1" w:themeFillShade="F2"/>
            <w:vAlign w:val="center"/>
          </w:tcPr>
          <w:p w14:paraId="595FEC20" w14:textId="77777777" w:rsidR="007148BB" w:rsidRPr="00A42F82" w:rsidRDefault="007148BB">
            <w:pPr>
              <w:rPr>
                <w:rFonts w:ascii="Arial" w:hAnsi="Arial" w:cs="Arial"/>
              </w:rPr>
            </w:pPr>
            <w:r w:rsidRPr="00A42F82">
              <w:rPr>
                <w:rFonts w:ascii="Arial" w:hAnsi="Arial" w:cs="Arial"/>
              </w:rPr>
              <w:t>Contact Telephone Number:</w:t>
            </w:r>
          </w:p>
        </w:tc>
        <w:tc>
          <w:tcPr>
            <w:tcW w:w="5985" w:type="dxa"/>
            <w:vAlign w:val="center"/>
          </w:tcPr>
          <w:p w14:paraId="1F97CF28" w14:textId="0508F5EE" w:rsidR="007148BB" w:rsidRPr="00A42F82" w:rsidRDefault="007148BB">
            <w:pPr>
              <w:rPr>
                <w:rFonts w:ascii="Arial" w:hAnsi="Arial" w:cs="Arial"/>
              </w:rPr>
            </w:pPr>
            <w:r>
              <w:rPr>
                <w:rFonts w:ascii="Arial" w:hAnsi="Arial" w:cs="Arial"/>
              </w:rPr>
              <w:t>07875 496835</w:t>
            </w:r>
          </w:p>
        </w:tc>
      </w:tr>
      <w:tr w:rsidR="007148BB" w:rsidRPr="00A42F82" w14:paraId="3B74D750" w14:textId="77777777" w:rsidTr="00C436D6">
        <w:trPr>
          <w:trHeight w:val="446"/>
        </w:trPr>
        <w:tc>
          <w:tcPr>
            <w:tcW w:w="503" w:type="dxa"/>
            <w:shd w:val="clear" w:color="auto" w:fill="BFBFBF" w:themeFill="background1" w:themeFillShade="BF"/>
            <w:vAlign w:val="center"/>
          </w:tcPr>
          <w:p w14:paraId="0C33D94A" w14:textId="77777777" w:rsidR="007148BB" w:rsidRPr="00A42F82" w:rsidRDefault="007148BB">
            <w:pPr>
              <w:rPr>
                <w:rFonts w:ascii="Arial" w:hAnsi="Arial" w:cs="Arial"/>
                <w:b/>
                <w:i/>
              </w:rPr>
            </w:pPr>
          </w:p>
        </w:tc>
        <w:tc>
          <w:tcPr>
            <w:tcW w:w="8919" w:type="dxa"/>
            <w:gridSpan w:val="2"/>
            <w:shd w:val="clear" w:color="auto" w:fill="BFBFBF" w:themeFill="background1" w:themeFillShade="BF"/>
            <w:vAlign w:val="center"/>
          </w:tcPr>
          <w:p w14:paraId="3C2390C0" w14:textId="77777777" w:rsidR="007148BB" w:rsidRPr="00A42F82" w:rsidRDefault="007148BB">
            <w:pPr>
              <w:rPr>
                <w:rFonts w:ascii="Arial" w:hAnsi="Arial" w:cs="Arial"/>
              </w:rPr>
            </w:pPr>
            <w:r w:rsidRPr="00A42F82">
              <w:rPr>
                <w:rFonts w:ascii="Arial" w:hAnsi="Arial" w:cs="Arial"/>
                <w:b/>
                <w:i/>
              </w:rPr>
              <w:t>For students:</w:t>
            </w:r>
          </w:p>
        </w:tc>
      </w:tr>
      <w:tr w:rsidR="007148BB" w:rsidRPr="00A42F82" w14:paraId="3A01166C" w14:textId="77777777" w:rsidTr="00C436D6">
        <w:trPr>
          <w:trHeight w:val="530"/>
        </w:trPr>
        <w:tc>
          <w:tcPr>
            <w:tcW w:w="503" w:type="dxa"/>
            <w:shd w:val="clear" w:color="auto" w:fill="F2F2F2" w:themeFill="background1" w:themeFillShade="F2"/>
            <w:vAlign w:val="center"/>
          </w:tcPr>
          <w:p w14:paraId="0C74EF6F" w14:textId="77777777" w:rsidR="007148BB" w:rsidRPr="00A42F82" w:rsidRDefault="007148BB">
            <w:pPr>
              <w:rPr>
                <w:rFonts w:ascii="Arial" w:hAnsi="Arial" w:cs="Arial"/>
              </w:rPr>
            </w:pPr>
            <w:r w:rsidRPr="00A42F82">
              <w:rPr>
                <w:rFonts w:ascii="Arial" w:hAnsi="Arial" w:cs="Arial"/>
              </w:rPr>
              <w:t>7</w:t>
            </w:r>
          </w:p>
        </w:tc>
        <w:tc>
          <w:tcPr>
            <w:tcW w:w="2933" w:type="dxa"/>
            <w:shd w:val="clear" w:color="auto" w:fill="F2F2F2" w:themeFill="background1" w:themeFillShade="F2"/>
            <w:vAlign w:val="center"/>
          </w:tcPr>
          <w:p w14:paraId="7D1220DB" w14:textId="77777777" w:rsidR="007148BB" w:rsidRPr="00A42F82" w:rsidRDefault="007148BB">
            <w:pPr>
              <w:rPr>
                <w:rFonts w:ascii="Arial" w:hAnsi="Arial" w:cs="Arial"/>
              </w:rPr>
            </w:pPr>
            <w:r w:rsidRPr="00A42F82">
              <w:rPr>
                <w:rFonts w:ascii="Arial" w:hAnsi="Arial" w:cs="Arial"/>
              </w:rPr>
              <w:t>Student Number:</w:t>
            </w:r>
          </w:p>
        </w:tc>
        <w:tc>
          <w:tcPr>
            <w:tcW w:w="5985" w:type="dxa"/>
            <w:vAlign w:val="center"/>
          </w:tcPr>
          <w:p w14:paraId="3B835FDB" w14:textId="77777777" w:rsidR="007148BB" w:rsidRPr="00A42F82" w:rsidRDefault="007148BB">
            <w:pPr>
              <w:rPr>
                <w:rFonts w:ascii="Arial" w:hAnsi="Arial" w:cs="Arial"/>
              </w:rPr>
            </w:pPr>
            <w:r>
              <w:rPr>
                <w:rFonts w:ascii="Arial" w:hAnsi="Arial" w:cs="Arial"/>
              </w:rPr>
              <w:t>2112607</w:t>
            </w:r>
          </w:p>
        </w:tc>
      </w:tr>
      <w:tr w:rsidR="007148BB" w:rsidRPr="00A42F82" w14:paraId="3BA903E5" w14:textId="77777777" w:rsidTr="00C436D6">
        <w:trPr>
          <w:trHeight w:val="566"/>
        </w:trPr>
        <w:tc>
          <w:tcPr>
            <w:tcW w:w="503" w:type="dxa"/>
            <w:shd w:val="clear" w:color="auto" w:fill="F2F2F2" w:themeFill="background1" w:themeFillShade="F2"/>
            <w:vAlign w:val="center"/>
          </w:tcPr>
          <w:p w14:paraId="56C5FA1C" w14:textId="77777777" w:rsidR="007148BB" w:rsidRPr="00A42F82" w:rsidRDefault="007148BB">
            <w:pPr>
              <w:rPr>
                <w:rFonts w:ascii="Arial" w:hAnsi="Arial" w:cs="Arial"/>
              </w:rPr>
            </w:pPr>
            <w:r w:rsidRPr="00A42F82">
              <w:rPr>
                <w:rFonts w:ascii="Arial" w:hAnsi="Arial" w:cs="Arial"/>
              </w:rPr>
              <w:t>8</w:t>
            </w:r>
          </w:p>
        </w:tc>
        <w:tc>
          <w:tcPr>
            <w:tcW w:w="2933" w:type="dxa"/>
            <w:shd w:val="clear" w:color="auto" w:fill="F2F2F2" w:themeFill="background1" w:themeFillShade="F2"/>
            <w:vAlign w:val="center"/>
          </w:tcPr>
          <w:p w14:paraId="0418EBF4" w14:textId="77777777" w:rsidR="007148BB" w:rsidRPr="00A42F82" w:rsidRDefault="007148BB">
            <w:pPr>
              <w:rPr>
                <w:rFonts w:ascii="Arial" w:hAnsi="Arial" w:cs="Arial"/>
              </w:rPr>
            </w:pPr>
            <w:r w:rsidRPr="00A42F82">
              <w:rPr>
                <w:rFonts w:ascii="Arial" w:hAnsi="Arial" w:cs="Arial"/>
              </w:rPr>
              <w:t>Programme of Study:</w:t>
            </w:r>
          </w:p>
        </w:tc>
        <w:tc>
          <w:tcPr>
            <w:tcW w:w="5985" w:type="dxa"/>
            <w:vAlign w:val="center"/>
          </w:tcPr>
          <w:p w14:paraId="4B2092B5" w14:textId="77777777" w:rsidR="007148BB" w:rsidRPr="00A42F82" w:rsidRDefault="007148BB">
            <w:pPr>
              <w:rPr>
                <w:rFonts w:ascii="Arial" w:hAnsi="Arial" w:cs="Arial"/>
              </w:rPr>
            </w:pPr>
            <w:r w:rsidRPr="005E1E29">
              <w:rPr>
                <w:rFonts w:ascii="Arial" w:hAnsi="Arial" w:cs="Arial"/>
                <w:b/>
              </w:rPr>
              <w:t>MSc Digital Transformation for Health and Care Professions</w:t>
            </w:r>
          </w:p>
        </w:tc>
      </w:tr>
      <w:tr w:rsidR="007148BB" w:rsidRPr="00A42F82" w14:paraId="6F45C344" w14:textId="77777777" w:rsidTr="00C436D6">
        <w:trPr>
          <w:trHeight w:val="574"/>
        </w:trPr>
        <w:tc>
          <w:tcPr>
            <w:tcW w:w="503" w:type="dxa"/>
            <w:shd w:val="clear" w:color="auto" w:fill="F2F2F2" w:themeFill="background1" w:themeFillShade="F2"/>
            <w:vAlign w:val="center"/>
          </w:tcPr>
          <w:p w14:paraId="5E072F5F" w14:textId="77777777" w:rsidR="007148BB" w:rsidRPr="00A42F82" w:rsidRDefault="007148BB">
            <w:pPr>
              <w:rPr>
                <w:rFonts w:ascii="Arial" w:hAnsi="Arial" w:cs="Arial"/>
              </w:rPr>
            </w:pPr>
            <w:r w:rsidRPr="00A42F82">
              <w:rPr>
                <w:rFonts w:ascii="Arial" w:hAnsi="Arial" w:cs="Arial"/>
              </w:rPr>
              <w:t>9</w:t>
            </w:r>
          </w:p>
        </w:tc>
        <w:tc>
          <w:tcPr>
            <w:tcW w:w="2933" w:type="dxa"/>
            <w:shd w:val="clear" w:color="auto" w:fill="F2F2F2" w:themeFill="background1" w:themeFillShade="F2"/>
            <w:vAlign w:val="center"/>
          </w:tcPr>
          <w:p w14:paraId="54B13EC7" w14:textId="77777777" w:rsidR="007148BB" w:rsidRPr="00A42F82" w:rsidRDefault="007148BB">
            <w:pPr>
              <w:rPr>
                <w:rFonts w:ascii="Arial" w:hAnsi="Arial" w:cs="Arial"/>
              </w:rPr>
            </w:pPr>
            <w:r w:rsidRPr="00A42F82">
              <w:rPr>
                <w:rFonts w:ascii="Arial" w:hAnsi="Arial" w:cs="Arial"/>
              </w:rPr>
              <w:t>Director of Studies/Supervisor:</w:t>
            </w:r>
          </w:p>
        </w:tc>
        <w:tc>
          <w:tcPr>
            <w:tcW w:w="5985" w:type="dxa"/>
            <w:vAlign w:val="center"/>
          </w:tcPr>
          <w:p w14:paraId="2EC24E62" w14:textId="52E9B3D0" w:rsidR="007148BB" w:rsidRPr="00A42F82" w:rsidRDefault="00420440">
            <w:pPr>
              <w:rPr>
                <w:rFonts w:ascii="Arial" w:hAnsi="Arial" w:cs="Arial"/>
              </w:rPr>
            </w:pPr>
            <w:r>
              <w:rPr>
                <w:rFonts w:ascii="Arial" w:hAnsi="Arial" w:cs="Arial"/>
              </w:rPr>
              <w:t>Phil</w:t>
            </w:r>
            <w:r w:rsidR="00C21FE3">
              <w:rPr>
                <w:rFonts w:ascii="Arial" w:hAnsi="Arial" w:cs="Arial"/>
              </w:rPr>
              <w:t>ip</w:t>
            </w:r>
            <w:r>
              <w:rPr>
                <w:rFonts w:ascii="Arial" w:hAnsi="Arial" w:cs="Arial"/>
              </w:rPr>
              <w:t xml:space="preserve"> Scott</w:t>
            </w:r>
            <w:r w:rsidR="00DD6E2E">
              <w:rPr>
                <w:rFonts w:ascii="Arial" w:hAnsi="Arial" w:cs="Arial"/>
              </w:rPr>
              <w:t>/Edward Con</w:t>
            </w:r>
            <w:r w:rsidR="00C21FE3">
              <w:rPr>
                <w:rFonts w:ascii="Arial" w:hAnsi="Arial" w:cs="Arial"/>
              </w:rPr>
              <w:t>ley</w:t>
            </w:r>
          </w:p>
        </w:tc>
      </w:tr>
    </w:tbl>
    <w:p w14:paraId="6260F459" w14:textId="77777777" w:rsidR="007148BB" w:rsidRPr="00A42F82" w:rsidRDefault="007148BB">
      <w:pPr>
        <w:rPr>
          <w:rFonts w:ascii="Arial" w:hAnsi="Arial" w:cs="Arial"/>
          <w:bCs/>
          <w:iCs/>
        </w:rPr>
      </w:pPr>
    </w:p>
    <w:p w14:paraId="3C8AE2DC" w14:textId="77777777" w:rsidR="007148BB" w:rsidRPr="00A42F82" w:rsidRDefault="007148BB">
      <w:pPr>
        <w:autoSpaceDE w:val="0"/>
        <w:autoSpaceDN w:val="0"/>
        <w:adjustRightInd w:val="0"/>
        <w:jc w:val="both"/>
        <w:rPr>
          <w:rFonts w:ascii="Arial" w:hAnsi="Arial" w:cs="Arial"/>
          <w:b/>
        </w:rPr>
      </w:pPr>
    </w:p>
    <w:p w14:paraId="372DD44F" w14:textId="77777777" w:rsidR="007148BB" w:rsidRPr="00A42F82" w:rsidRDefault="007148BB">
      <w:pPr>
        <w:rPr>
          <w:rFonts w:ascii="Arial" w:hAnsi="Arial" w:cs="Arial"/>
          <w:b/>
        </w:rPr>
      </w:pPr>
    </w:p>
    <w:p w14:paraId="7436B1FD" w14:textId="77777777" w:rsidR="007148BB" w:rsidRPr="00A42F82" w:rsidRDefault="007148BB">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9478" w:type="dxa"/>
        <w:tblLayout w:type="fixed"/>
        <w:tblLook w:val="04A0" w:firstRow="1" w:lastRow="0" w:firstColumn="1" w:lastColumn="0" w:noHBand="0" w:noVBand="1"/>
      </w:tblPr>
      <w:tblGrid>
        <w:gridCol w:w="507"/>
        <w:gridCol w:w="3340"/>
        <w:gridCol w:w="2296"/>
        <w:gridCol w:w="898"/>
        <w:gridCol w:w="770"/>
        <w:gridCol w:w="896"/>
        <w:gridCol w:w="771"/>
      </w:tblGrid>
      <w:tr w:rsidR="007148BB" w:rsidRPr="00A42F82" w14:paraId="32D07CFF" w14:textId="77777777" w:rsidTr="00F40195">
        <w:trPr>
          <w:trHeight w:val="1050"/>
        </w:trPr>
        <w:tc>
          <w:tcPr>
            <w:tcW w:w="507" w:type="dxa"/>
            <w:shd w:val="clear" w:color="auto" w:fill="F2F2F2" w:themeFill="background1" w:themeFillShade="F2"/>
          </w:tcPr>
          <w:p w14:paraId="71572833" w14:textId="77777777" w:rsidR="007148BB" w:rsidRPr="00A42F82" w:rsidRDefault="007148BB" w:rsidP="00722709">
            <w:pPr>
              <w:autoSpaceDE w:val="0"/>
              <w:autoSpaceDN w:val="0"/>
              <w:adjustRightInd w:val="0"/>
              <w:jc w:val="center"/>
              <w:rPr>
                <w:rFonts w:ascii="Arial" w:hAnsi="Arial" w:cs="Arial"/>
              </w:rPr>
            </w:pPr>
            <w:r w:rsidRPr="00A42F82">
              <w:rPr>
                <w:rFonts w:ascii="Arial" w:hAnsi="Arial" w:cs="Arial"/>
              </w:rPr>
              <w:t>1</w:t>
            </w:r>
          </w:p>
        </w:tc>
        <w:tc>
          <w:tcPr>
            <w:tcW w:w="5636" w:type="dxa"/>
            <w:gridSpan w:val="2"/>
            <w:shd w:val="clear" w:color="auto" w:fill="F2F2F2" w:themeFill="background1" w:themeFillShade="F2"/>
            <w:vAlign w:val="center"/>
          </w:tcPr>
          <w:p w14:paraId="37AE1EF2" w14:textId="77777777" w:rsidR="007148BB" w:rsidRPr="00A42F82" w:rsidRDefault="007148BB">
            <w:pPr>
              <w:autoSpaceDE w:val="0"/>
              <w:autoSpaceDN w:val="0"/>
              <w:adjustRightInd w:val="0"/>
              <w:rPr>
                <w:rFonts w:ascii="Arial" w:hAnsi="Arial" w:cs="Arial"/>
              </w:rPr>
            </w:pPr>
            <w:r w:rsidRPr="00A42F82">
              <w:rPr>
                <w:rFonts w:ascii="Arial" w:hAnsi="Arial" w:cs="Arial"/>
              </w:rPr>
              <w:t>Has the research activity received approval in principle?</w:t>
            </w:r>
          </w:p>
          <w:p w14:paraId="2DE5EB7A" w14:textId="77777777" w:rsidR="007148BB" w:rsidRPr="00A42F82" w:rsidRDefault="007148BB">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898" w:type="dxa"/>
            <w:shd w:val="clear" w:color="auto" w:fill="F2F2F2" w:themeFill="background1" w:themeFillShade="F2"/>
            <w:vAlign w:val="center"/>
          </w:tcPr>
          <w:p w14:paraId="68877EAF" w14:textId="77777777" w:rsidR="007148BB" w:rsidRPr="00A42F82" w:rsidRDefault="007148BB">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770" w:type="dxa"/>
                <w:shd w:val="clear" w:color="auto" w:fill="BFBFBF" w:themeFill="background1" w:themeFillShade="BF"/>
                <w:vAlign w:val="center"/>
              </w:tcPr>
              <w:p w14:paraId="3113F7D6" w14:textId="77777777" w:rsidR="007148BB" w:rsidRPr="00A42F82" w:rsidRDefault="007148BB">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c>
          <w:tcPr>
            <w:tcW w:w="896" w:type="dxa"/>
            <w:shd w:val="clear" w:color="auto" w:fill="F2F2F2" w:themeFill="background1" w:themeFillShade="F2"/>
            <w:vAlign w:val="center"/>
          </w:tcPr>
          <w:p w14:paraId="661794AC" w14:textId="77777777" w:rsidR="007148BB" w:rsidRPr="00A42F82" w:rsidRDefault="007148BB">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771" w:type="dxa"/>
                <w:shd w:val="clear" w:color="auto" w:fill="BFBFBF" w:themeFill="background1" w:themeFillShade="BF"/>
                <w:vAlign w:val="center"/>
              </w:tcPr>
              <w:p w14:paraId="31AF72B6" w14:textId="77777777" w:rsidR="007148BB" w:rsidRPr="00A42F82" w:rsidRDefault="007148BB">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F40195" w:rsidRPr="00A42F82" w14:paraId="3A84F7E2" w14:textId="77777777" w:rsidTr="00C436D6">
        <w:trPr>
          <w:trHeight w:val="267"/>
        </w:trPr>
        <w:tc>
          <w:tcPr>
            <w:tcW w:w="507" w:type="dxa"/>
            <w:vMerge w:val="restart"/>
            <w:shd w:val="clear" w:color="auto" w:fill="F2F2F2" w:themeFill="background1" w:themeFillShade="F2"/>
          </w:tcPr>
          <w:p w14:paraId="0358040E" w14:textId="009111E8" w:rsidR="00F40195" w:rsidRPr="00A42F82" w:rsidRDefault="00F40195" w:rsidP="00F40195">
            <w:pPr>
              <w:autoSpaceDE w:val="0"/>
              <w:autoSpaceDN w:val="0"/>
              <w:adjustRightInd w:val="0"/>
              <w:jc w:val="center"/>
              <w:rPr>
                <w:rFonts w:ascii="Arial" w:hAnsi="Arial" w:cs="Arial"/>
                <w:b/>
                <w:bCs/>
              </w:rPr>
            </w:pPr>
            <w:r w:rsidRPr="00A42F82">
              <w:rPr>
                <w:rFonts w:ascii="Arial" w:hAnsi="Arial" w:cs="Arial"/>
              </w:rPr>
              <w:t>2</w:t>
            </w:r>
          </w:p>
        </w:tc>
        <w:tc>
          <w:tcPr>
            <w:tcW w:w="7304" w:type="dxa"/>
            <w:gridSpan w:val="4"/>
            <w:shd w:val="clear" w:color="auto" w:fill="F2F2F2" w:themeFill="background1" w:themeFillShade="F2"/>
          </w:tcPr>
          <w:p w14:paraId="62A03027" w14:textId="77777777" w:rsidR="00F40195" w:rsidRPr="00A42F82" w:rsidRDefault="00F40195">
            <w:pPr>
              <w:autoSpaceDE w:val="0"/>
              <w:autoSpaceDN w:val="0"/>
              <w:adjustRightInd w:val="0"/>
              <w:rPr>
                <w:rFonts w:ascii="Arial" w:hAnsi="Arial" w:cs="Arial"/>
                <w:b/>
                <w:bCs/>
              </w:rPr>
            </w:pPr>
          </w:p>
        </w:tc>
        <w:tc>
          <w:tcPr>
            <w:tcW w:w="1667" w:type="dxa"/>
            <w:gridSpan w:val="2"/>
            <w:shd w:val="clear" w:color="auto" w:fill="F2F2F2" w:themeFill="background1" w:themeFillShade="F2"/>
          </w:tcPr>
          <w:p w14:paraId="3664224F" w14:textId="77777777" w:rsidR="00F40195" w:rsidRPr="00A42F82" w:rsidRDefault="00F40195">
            <w:pPr>
              <w:autoSpaceDE w:val="0"/>
              <w:autoSpaceDN w:val="0"/>
              <w:adjustRightInd w:val="0"/>
              <w:jc w:val="center"/>
              <w:rPr>
                <w:rFonts w:ascii="Arial" w:hAnsi="Arial" w:cs="Arial"/>
                <w:b/>
                <w:bCs/>
                <w:i/>
              </w:rPr>
            </w:pPr>
            <w:r w:rsidRPr="00A42F82">
              <w:rPr>
                <w:rFonts w:ascii="Arial" w:hAnsi="Arial" w:cs="Arial"/>
                <w:b/>
                <w:bCs/>
                <w:i/>
              </w:rPr>
              <w:t>Date</w:t>
            </w:r>
          </w:p>
        </w:tc>
      </w:tr>
      <w:tr w:rsidR="00F40195" w:rsidRPr="00A42F82" w14:paraId="35E44944" w14:textId="77777777" w:rsidTr="00F40195">
        <w:trPr>
          <w:trHeight w:val="452"/>
        </w:trPr>
        <w:tc>
          <w:tcPr>
            <w:tcW w:w="507" w:type="dxa"/>
            <w:vMerge/>
            <w:shd w:val="clear" w:color="auto" w:fill="F2F2F2" w:themeFill="background1" w:themeFillShade="F2"/>
          </w:tcPr>
          <w:p w14:paraId="1A266202" w14:textId="712E514F" w:rsidR="00F40195" w:rsidRPr="00A42F82" w:rsidRDefault="00F40195">
            <w:pPr>
              <w:autoSpaceDE w:val="0"/>
              <w:autoSpaceDN w:val="0"/>
              <w:adjustRightInd w:val="0"/>
              <w:jc w:val="both"/>
              <w:rPr>
                <w:rFonts w:ascii="Arial" w:hAnsi="Arial" w:cs="Arial"/>
              </w:rPr>
            </w:pPr>
          </w:p>
        </w:tc>
        <w:tc>
          <w:tcPr>
            <w:tcW w:w="3340" w:type="dxa"/>
            <w:vMerge w:val="restart"/>
            <w:shd w:val="clear" w:color="auto" w:fill="F2F2F2" w:themeFill="background1" w:themeFillShade="F2"/>
          </w:tcPr>
          <w:p w14:paraId="4D8AB673" w14:textId="77777777" w:rsidR="00F40195" w:rsidRPr="00A42F82" w:rsidRDefault="00F40195">
            <w:pPr>
              <w:autoSpaceDE w:val="0"/>
              <w:autoSpaceDN w:val="0"/>
              <w:adjustRightInd w:val="0"/>
              <w:jc w:val="both"/>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194" w:type="dxa"/>
            <w:gridSpan w:val="2"/>
            <w:shd w:val="clear" w:color="auto" w:fill="F2F2F2" w:themeFill="background1" w:themeFillShade="F2"/>
            <w:vAlign w:val="center"/>
          </w:tcPr>
          <w:p w14:paraId="5D863DCE" w14:textId="77777777" w:rsidR="00F40195" w:rsidRPr="00A42F82" w:rsidRDefault="00F40195">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770" w:type="dxa"/>
                <w:shd w:val="clear" w:color="auto" w:fill="BFBFBF" w:themeFill="background1" w:themeFillShade="BF"/>
                <w:vAlign w:val="center"/>
              </w:tcPr>
              <w:p w14:paraId="01FDF47C" w14:textId="32C666D2" w:rsidR="00F40195" w:rsidRPr="00A42F82" w:rsidRDefault="00F40195">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667" w:type="dxa"/>
            <w:gridSpan w:val="2"/>
            <w:vAlign w:val="center"/>
          </w:tcPr>
          <w:p w14:paraId="0698FB10" w14:textId="77777777" w:rsidR="00F40195" w:rsidRPr="00A42F82" w:rsidRDefault="00F40195">
            <w:pPr>
              <w:autoSpaceDE w:val="0"/>
              <w:autoSpaceDN w:val="0"/>
              <w:adjustRightInd w:val="0"/>
              <w:jc w:val="center"/>
              <w:rPr>
                <w:rFonts w:ascii="Arial" w:hAnsi="Arial" w:cs="Arial"/>
                <w:b/>
                <w:bCs/>
              </w:rPr>
            </w:pPr>
          </w:p>
        </w:tc>
      </w:tr>
      <w:tr w:rsidR="00F40195" w:rsidRPr="00A42F82" w14:paraId="37731CA2" w14:textId="77777777" w:rsidTr="00F40195">
        <w:trPr>
          <w:trHeight w:val="429"/>
        </w:trPr>
        <w:tc>
          <w:tcPr>
            <w:tcW w:w="507" w:type="dxa"/>
            <w:vMerge/>
            <w:shd w:val="clear" w:color="auto" w:fill="F2F2F2" w:themeFill="background1" w:themeFillShade="F2"/>
          </w:tcPr>
          <w:p w14:paraId="11DB85DF" w14:textId="77777777" w:rsidR="00F40195" w:rsidRPr="00A42F82" w:rsidRDefault="00F40195">
            <w:pPr>
              <w:autoSpaceDE w:val="0"/>
              <w:autoSpaceDN w:val="0"/>
              <w:adjustRightInd w:val="0"/>
              <w:jc w:val="both"/>
              <w:rPr>
                <w:rFonts w:ascii="Arial" w:hAnsi="Arial" w:cs="Arial"/>
              </w:rPr>
            </w:pPr>
          </w:p>
        </w:tc>
        <w:tc>
          <w:tcPr>
            <w:tcW w:w="3340" w:type="dxa"/>
            <w:vMerge/>
            <w:shd w:val="clear" w:color="auto" w:fill="F2F2F2" w:themeFill="background1" w:themeFillShade="F2"/>
          </w:tcPr>
          <w:p w14:paraId="2DAB6DD7" w14:textId="77777777" w:rsidR="00F40195" w:rsidRPr="00A42F82" w:rsidRDefault="00F40195">
            <w:pPr>
              <w:autoSpaceDE w:val="0"/>
              <w:autoSpaceDN w:val="0"/>
              <w:adjustRightInd w:val="0"/>
              <w:jc w:val="both"/>
              <w:rPr>
                <w:rFonts w:ascii="Arial" w:hAnsi="Arial" w:cs="Arial"/>
              </w:rPr>
            </w:pPr>
          </w:p>
        </w:tc>
        <w:tc>
          <w:tcPr>
            <w:tcW w:w="3194" w:type="dxa"/>
            <w:gridSpan w:val="2"/>
            <w:shd w:val="clear" w:color="auto" w:fill="F2F2F2" w:themeFill="background1" w:themeFillShade="F2"/>
            <w:vAlign w:val="center"/>
          </w:tcPr>
          <w:p w14:paraId="24A1A2EE" w14:textId="77777777" w:rsidR="00F40195" w:rsidRPr="00A42F82" w:rsidRDefault="00F40195">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770" w:type="dxa"/>
                <w:shd w:val="clear" w:color="auto" w:fill="BFBFBF" w:themeFill="background1" w:themeFillShade="BF"/>
                <w:vAlign w:val="center"/>
              </w:tcPr>
              <w:p w14:paraId="67F4456C" w14:textId="77777777" w:rsidR="00F40195" w:rsidRPr="00A42F82" w:rsidRDefault="00F40195">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667" w:type="dxa"/>
            <w:gridSpan w:val="2"/>
            <w:vAlign w:val="center"/>
          </w:tcPr>
          <w:p w14:paraId="21182C95" w14:textId="77777777" w:rsidR="00F40195" w:rsidRPr="00A42F82" w:rsidRDefault="00F40195">
            <w:pPr>
              <w:autoSpaceDE w:val="0"/>
              <w:autoSpaceDN w:val="0"/>
              <w:adjustRightInd w:val="0"/>
              <w:jc w:val="center"/>
              <w:rPr>
                <w:rFonts w:ascii="Arial" w:hAnsi="Arial" w:cs="Arial"/>
                <w:b/>
                <w:bCs/>
              </w:rPr>
            </w:pPr>
          </w:p>
        </w:tc>
      </w:tr>
      <w:tr w:rsidR="00F40195" w:rsidRPr="00A42F82" w14:paraId="736FEA82" w14:textId="77777777" w:rsidTr="00F40195">
        <w:trPr>
          <w:trHeight w:val="680"/>
        </w:trPr>
        <w:tc>
          <w:tcPr>
            <w:tcW w:w="507" w:type="dxa"/>
            <w:vMerge/>
            <w:shd w:val="clear" w:color="auto" w:fill="F2F2F2" w:themeFill="background1" w:themeFillShade="F2"/>
          </w:tcPr>
          <w:p w14:paraId="561E37C9" w14:textId="77777777" w:rsidR="00F40195" w:rsidRPr="00A42F82" w:rsidRDefault="00F40195">
            <w:pPr>
              <w:autoSpaceDE w:val="0"/>
              <w:autoSpaceDN w:val="0"/>
              <w:adjustRightInd w:val="0"/>
              <w:jc w:val="both"/>
              <w:rPr>
                <w:rFonts w:ascii="Arial" w:hAnsi="Arial" w:cs="Arial"/>
              </w:rPr>
            </w:pPr>
          </w:p>
        </w:tc>
        <w:tc>
          <w:tcPr>
            <w:tcW w:w="3340" w:type="dxa"/>
            <w:vMerge/>
            <w:shd w:val="clear" w:color="auto" w:fill="F2F2F2" w:themeFill="background1" w:themeFillShade="F2"/>
          </w:tcPr>
          <w:p w14:paraId="604EF80E" w14:textId="77777777" w:rsidR="00F40195" w:rsidRPr="00A42F82" w:rsidRDefault="00F40195">
            <w:pPr>
              <w:autoSpaceDE w:val="0"/>
              <w:autoSpaceDN w:val="0"/>
              <w:adjustRightInd w:val="0"/>
              <w:jc w:val="both"/>
              <w:rPr>
                <w:rFonts w:ascii="Arial" w:hAnsi="Arial" w:cs="Arial"/>
              </w:rPr>
            </w:pPr>
          </w:p>
        </w:tc>
        <w:tc>
          <w:tcPr>
            <w:tcW w:w="3194" w:type="dxa"/>
            <w:gridSpan w:val="2"/>
            <w:shd w:val="clear" w:color="auto" w:fill="F2F2F2" w:themeFill="background1" w:themeFillShade="F2"/>
            <w:vAlign w:val="center"/>
          </w:tcPr>
          <w:p w14:paraId="508F095A" w14:textId="77777777" w:rsidR="00F40195" w:rsidRPr="00A42F82" w:rsidRDefault="00F40195">
            <w:pPr>
              <w:autoSpaceDE w:val="0"/>
              <w:autoSpaceDN w:val="0"/>
              <w:adjustRightInd w:val="0"/>
              <w:rPr>
                <w:rFonts w:ascii="Arial" w:hAnsi="Arial" w:cs="Arial"/>
              </w:rPr>
            </w:pPr>
            <w:r w:rsidRPr="00A42F82">
              <w:rPr>
                <w:rFonts w:ascii="Arial" w:hAnsi="Arial" w:cs="Arial"/>
              </w:rPr>
              <w:t>Other (write in)</w:t>
            </w:r>
          </w:p>
          <w:p w14:paraId="1A669A7D" w14:textId="77777777" w:rsidR="00F40195" w:rsidRPr="00A42F82" w:rsidRDefault="00F40195">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EndPr/>
          <w:sdtContent>
            <w:tc>
              <w:tcPr>
                <w:tcW w:w="770" w:type="dxa"/>
                <w:shd w:val="clear" w:color="auto" w:fill="BFBFBF" w:themeFill="background1" w:themeFillShade="BF"/>
                <w:vAlign w:val="center"/>
              </w:tcPr>
              <w:p w14:paraId="6D416A40" w14:textId="77777777" w:rsidR="00F40195" w:rsidRPr="00A42F82" w:rsidRDefault="00F40195">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667" w:type="dxa"/>
            <w:gridSpan w:val="2"/>
            <w:vAlign w:val="center"/>
          </w:tcPr>
          <w:p w14:paraId="019605FA" w14:textId="77777777" w:rsidR="00F40195" w:rsidRPr="00A42F82" w:rsidRDefault="00F40195">
            <w:pPr>
              <w:autoSpaceDE w:val="0"/>
              <w:autoSpaceDN w:val="0"/>
              <w:adjustRightInd w:val="0"/>
              <w:jc w:val="center"/>
              <w:rPr>
                <w:rFonts w:ascii="Arial" w:hAnsi="Arial" w:cs="Arial"/>
                <w:b/>
                <w:bCs/>
              </w:rPr>
            </w:pPr>
          </w:p>
        </w:tc>
      </w:tr>
    </w:tbl>
    <w:p w14:paraId="27848141" w14:textId="77777777" w:rsidR="007148BB" w:rsidRPr="00A42F82" w:rsidRDefault="007148BB">
      <w:pPr>
        <w:autoSpaceDE w:val="0"/>
        <w:autoSpaceDN w:val="0"/>
        <w:adjustRightInd w:val="0"/>
        <w:spacing w:after="240"/>
        <w:jc w:val="both"/>
        <w:rPr>
          <w:rFonts w:ascii="Arial" w:hAnsi="Arial" w:cs="Arial"/>
          <w:bCs/>
          <w:iCs/>
        </w:rPr>
      </w:pPr>
    </w:p>
    <w:p w14:paraId="215F5B94" w14:textId="77777777" w:rsidR="007148BB" w:rsidRPr="00A42F82" w:rsidRDefault="007148BB">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9519" w:type="dxa"/>
        <w:tblLook w:val="04A0" w:firstRow="1" w:lastRow="0" w:firstColumn="1" w:lastColumn="0" w:noHBand="0" w:noVBand="1"/>
      </w:tblPr>
      <w:tblGrid>
        <w:gridCol w:w="509"/>
        <w:gridCol w:w="7980"/>
        <w:gridCol w:w="1030"/>
      </w:tblGrid>
      <w:tr w:rsidR="007148BB" w:rsidRPr="00A42F82" w14:paraId="34A91E8C" w14:textId="77777777" w:rsidTr="00C436D6">
        <w:trPr>
          <w:trHeight w:val="1526"/>
        </w:trPr>
        <w:tc>
          <w:tcPr>
            <w:tcW w:w="509" w:type="dxa"/>
            <w:shd w:val="clear" w:color="auto" w:fill="F2F2F2" w:themeFill="background1" w:themeFillShade="F2"/>
          </w:tcPr>
          <w:p w14:paraId="624902BF" w14:textId="77777777" w:rsidR="007148BB" w:rsidRPr="00A42F82" w:rsidRDefault="007148BB">
            <w:pPr>
              <w:autoSpaceDE w:val="0"/>
              <w:autoSpaceDN w:val="0"/>
              <w:adjustRightInd w:val="0"/>
              <w:rPr>
                <w:rFonts w:ascii="Arial" w:hAnsi="Arial" w:cs="Arial"/>
              </w:rPr>
            </w:pPr>
          </w:p>
        </w:tc>
        <w:tc>
          <w:tcPr>
            <w:tcW w:w="9010" w:type="dxa"/>
            <w:gridSpan w:val="2"/>
            <w:shd w:val="clear" w:color="auto" w:fill="F2F2F2" w:themeFill="background1" w:themeFillShade="F2"/>
          </w:tcPr>
          <w:p w14:paraId="25FB4C41" w14:textId="77777777" w:rsidR="007148BB" w:rsidRPr="00A42F82" w:rsidRDefault="007148BB">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148BB" w:rsidRPr="00A42F82" w14:paraId="01604475" w14:textId="77777777" w:rsidTr="00C436D6">
        <w:trPr>
          <w:trHeight w:val="427"/>
        </w:trPr>
        <w:tc>
          <w:tcPr>
            <w:tcW w:w="509" w:type="dxa"/>
            <w:vAlign w:val="center"/>
          </w:tcPr>
          <w:p w14:paraId="5705BEE5" w14:textId="77777777" w:rsidR="007148BB" w:rsidRPr="00A42F82" w:rsidRDefault="007148BB">
            <w:pPr>
              <w:autoSpaceDE w:val="0"/>
              <w:autoSpaceDN w:val="0"/>
              <w:adjustRightInd w:val="0"/>
              <w:rPr>
                <w:rFonts w:ascii="Arial" w:hAnsi="Arial" w:cs="Arial"/>
              </w:rPr>
            </w:pPr>
            <w:r w:rsidRPr="00A42F82">
              <w:rPr>
                <w:rFonts w:ascii="Arial" w:hAnsi="Arial" w:cs="Arial"/>
              </w:rPr>
              <w:t>1</w:t>
            </w:r>
          </w:p>
        </w:tc>
        <w:tc>
          <w:tcPr>
            <w:tcW w:w="7980" w:type="dxa"/>
            <w:vAlign w:val="center"/>
          </w:tcPr>
          <w:p w14:paraId="12792F76" w14:textId="77777777" w:rsidR="007148BB" w:rsidRPr="00A42F82" w:rsidRDefault="00103096">
            <w:pPr>
              <w:autoSpaceDE w:val="0"/>
              <w:autoSpaceDN w:val="0"/>
              <w:adjustRightInd w:val="0"/>
              <w:rPr>
                <w:rFonts w:ascii="Arial" w:hAnsi="Arial" w:cs="Arial"/>
                <w:b/>
                <w:bCs/>
              </w:rPr>
            </w:pPr>
            <w:hyperlink r:id="rId54" w:history="1">
              <w:r w:rsidR="007148BB" w:rsidRPr="00A42F82">
                <w:rPr>
                  <w:rStyle w:val="Hyperlink"/>
                  <w:rFonts w:ascii="Arial" w:hAnsi="Arial" w:cs="Arial"/>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030" w:type="dxa"/>
                <w:shd w:val="clear" w:color="auto" w:fill="BFBFBF" w:themeFill="background1" w:themeFillShade="BF"/>
                <w:vAlign w:val="center"/>
              </w:tcPr>
              <w:p w14:paraId="4E1E744B" w14:textId="77777777" w:rsidR="007148BB" w:rsidRPr="00A42F82" w:rsidRDefault="007148BB">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7148BB" w:rsidRPr="00A42F82" w14:paraId="33AB5AFF" w14:textId="77777777" w:rsidTr="00C436D6">
        <w:trPr>
          <w:trHeight w:val="502"/>
        </w:trPr>
        <w:tc>
          <w:tcPr>
            <w:tcW w:w="509" w:type="dxa"/>
            <w:vAlign w:val="center"/>
          </w:tcPr>
          <w:p w14:paraId="652EDC7F" w14:textId="77777777" w:rsidR="007148BB" w:rsidRPr="00A42F82" w:rsidRDefault="007148BB">
            <w:pPr>
              <w:autoSpaceDE w:val="0"/>
              <w:autoSpaceDN w:val="0"/>
              <w:adjustRightInd w:val="0"/>
              <w:rPr>
                <w:rFonts w:ascii="Arial" w:hAnsi="Arial" w:cs="Arial"/>
              </w:rPr>
            </w:pPr>
            <w:r w:rsidRPr="00A42F82">
              <w:rPr>
                <w:rFonts w:ascii="Arial" w:hAnsi="Arial" w:cs="Arial"/>
              </w:rPr>
              <w:t>2</w:t>
            </w:r>
          </w:p>
        </w:tc>
        <w:tc>
          <w:tcPr>
            <w:tcW w:w="7980" w:type="dxa"/>
            <w:vAlign w:val="center"/>
          </w:tcPr>
          <w:p w14:paraId="51CDE37B" w14:textId="77777777" w:rsidR="007148BB" w:rsidRPr="00A42F82" w:rsidRDefault="007148BB">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030"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629CC7D6" w14:textId="57CFE8B1" w:rsidR="007148BB" w:rsidRPr="00A42F82" w:rsidRDefault="00C436D6">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7148BB" w:rsidRPr="00A42F82" w14:paraId="5C8AAEAC" w14:textId="77777777" w:rsidTr="00C436D6">
        <w:trPr>
          <w:trHeight w:val="492"/>
        </w:trPr>
        <w:tc>
          <w:tcPr>
            <w:tcW w:w="509" w:type="dxa"/>
            <w:vAlign w:val="center"/>
          </w:tcPr>
          <w:p w14:paraId="4FCEC4F3" w14:textId="77777777" w:rsidR="007148BB" w:rsidRPr="00A42F82" w:rsidRDefault="007148BB">
            <w:pPr>
              <w:autoSpaceDE w:val="0"/>
              <w:autoSpaceDN w:val="0"/>
              <w:adjustRightInd w:val="0"/>
              <w:rPr>
                <w:rFonts w:ascii="Arial" w:hAnsi="Arial" w:cs="Arial"/>
              </w:rPr>
            </w:pPr>
            <w:r w:rsidRPr="00A42F82">
              <w:rPr>
                <w:rFonts w:ascii="Arial" w:hAnsi="Arial" w:cs="Arial"/>
              </w:rPr>
              <w:t>3</w:t>
            </w:r>
          </w:p>
        </w:tc>
        <w:tc>
          <w:tcPr>
            <w:tcW w:w="7980" w:type="dxa"/>
            <w:vAlign w:val="center"/>
          </w:tcPr>
          <w:p w14:paraId="4A666FB9" w14:textId="77777777" w:rsidR="007148BB" w:rsidRPr="00A42F82" w:rsidRDefault="007148BB">
            <w:pPr>
              <w:autoSpaceDE w:val="0"/>
              <w:autoSpaceDN w:val="0"/>
              <w:adjustRightInd w:val="0"/>
              <w:rPr>
                <w:rFonts w:ascii="Arial" w:hAnsi="Arial" w:cs="Arial"/>
                <w:i/>
              </w:rPr>
            </w:pPr>
            <w:r w:rsidRPr="00A42F82">
              <w:rPr>
                <w:rFonts w:ascii="Arial" w:hAnsi="Arial" w:cs="Arial"/>
                <w:i/>
              </w:rPr>
              <w:t>[List any other relevant documents here]</w:t>
            </w:r>
          </w:p>
        </w:tc>
        <w:tc>
          <w:tcPr>
            <w:tcW w:w="1030"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56D8F70E" w14:textId="77777777" w:rsidR="007148BB" w:rsidRPr="00A42F82" w:rsidRDefault="007148BB">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14:paraId="4F5BED7A" w14:textId="77777777" w:rsidR="007148BB" w:rsidRPr="00A42F82" w:rsidRDefault="007148BB">
      <w:pPr>
        <w:autoSpaceDE w:val="0"/>
        <w:autoSpaceDN w:val="0"/>
        <w:adjustRightInd w:val="0"/>
        <w:spacing w:after="240"/>
        <w:jc w:val="both"/>
        <w:rPr>
          <w:rFonts w:ascii="Arial" w:hAnsi="Arial" w:cs="Arial"/>
          <w:b/>
        </w:rPr>
      </w:pPr>
    </w:p>
    <w:p w14:paraId="14B237DE" w14:textId="77777777" w:rsidR="007148BB" w:rsidRPr="00A42F82" w:rsidRDefault="007148BB">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1415EB42" w14:textId="77777777" w:rsidR="007148BB" w:rsidRPr="00A42F82" w:rsidRDefault="007148BB">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580" w:type="dxa"/>
        <w:tblLayout w:type="fixed"/>
        <w:tblLook w:val="04A0" w:firstRow="1" w:lastRow="0" w:firstColumn="1" w:lastColumn="0" w:noHBand="0" w:noVBand="1"/>
      </w:tblPr>
      <w:tblGrid>
        <w:gridCol w:w="513"/>
        <w:gridCol w:w="3495"/>
        <w:gridCol w:w="2202"/>
        <w:gridCol w:w="907"/>
        <w:gridCol w:w="777"/>
        <w:gridCol w:w="897"/>
        <w:gridCol w:w="9"/>
        <w:gridCol w:w="780"/>
      </w:tblGrid>
      <w:tr w:rsidR="007148BB" w:rsidRPr="00A42F82" w14:paraId="42081874" w14:textId="77777777" w:rsidTr="00A727BB">
        <w:trPr>
          <w:trHeight w:val="236"/>
        </w:trPr>
        <w:tc>
          <w:tcPr>
            <w:tcW w:w="513" w:type="dxa"/>
            <w:shd w:val="clear" w:color="auto" w:fill="F2F2F2" w:themeFill="background1" w:themeFillShade="F2"/>
          </w:tcPr>
          <w:p w14:paraId="27EF11E1" w14:textId="77777777" w:rsidR="007148BB" w:rsidRPr="00A42F82" w:rsidRDefault="007148BB">
            <w:pPr>
              <w:autoSpaceDE w:val="0"/>
              <w:autoSpaceDN w:val="0"/>
              <w:adjustRightInd w:val="0"/>
              <w:rPr>
                <w:rFonts w:ascii="Arial" w:hAnsi="Arial" w:cs="Arial"/>
              </w:rPr>
            </w:pPr>
            <w:r w:rsidRPr="00A42F82">
              <w:rPr>
                <w:rFonts w:ascii="Arial" w:hAnsi="Arial" w:cs="Arial"/>
              </w:rPr>
              <w:t>1</w:t>
            </w:r>
          </w:p>
        </w:tc>
        <w:tc>
          <w:tcPr>
            <w:tcW w:w="3495" w:type="dxa"/>
            <w:shd w:val="clear" w:color="auto" w:fill="F2F2F2" w:themeFill="background1" w:themeFillShade="F2"/>
          </w:tcPr>
          <w:p w14:paraId="198DA27B" w14:textId="77777777" w:rsidR="007148BB" w:rsidRPr="00A42F82" w:rsidRDefault="007148BB">
            <w:pPr>
              <w:autoSpaceDE w:val="0"/>
              <w:autoSpaceDN w:val="0"/>
              <w:adjustRightInd w:val="0"/>
              <w:jc w:val="both"/>
              <w:rPr>
                <w:rFonts w:ascii="Arial" w:hAnsi="Arial" w:cs="Arial"/>
              </w:rPr>
            </w:pPr>
            <w:r w:rsidRPr="00A42F82">
              <w:rPr>
                <w:rFonts w:ascii="Arial" w:hAnsi="Arial" w:cs="Arial"/>
              </w:rPr>
              <w:t>Institution</w:t>
            </w:r>
          </w:p>
        </w:tc>
        <w:tc>
          <w:tcPr>
            <w:tcW w:w="5572" w:type="dxa"/>
            <w:gridSpan w:val="6"/>
          </w:tcPr>
          <w:p w14:paraId="699F15EF" w14:textId="77777777" w:rsidR="007148BB" w:rsidRPr="00A42F82" w:rsidRDefault="007148BB">
            <w:pPr>
              <w:autoSpaceDE w:val="0"/>
              <w:autoSpaceDN w:val="0"/>
              <w:adjustRightInd w:val="0"/>
              <w:rPr>
                <w:rFonts w:ascii="Arial" w:hAnsi="Arial" w:cs="Arial"/>
                <w:bCs/>
              </w:rPr>
            </w:pPr>
          </w:p>
          <w:p w14:paraId="17195615" w14:textId="77777777" w:rsidR="007148BB" w:rsidRPr="00A42F82" w:rsidRDefault="007148BB">
            <w:pPr>
              <w:autoSpaceDE w:val="0"/>
              <w:autoSpaceDN w:val="0"/>
              <w:adjustRightInd w:val="0"/>
              <w:rPr>
                <w:rFonts w:ascii="Arial" w:hAnsi="Arial" w:cs="Arial"/>
                <w:bCs/>
              </w:rPr>
            </w:pPr>
          </w:p>
        </w:tc>
      </w:tr>
      <w:tr w:rsidR="007148BB" w:rsidRPr="00A42F82" w14:paraId="165BE165" w14:textId="77777777" w:rsidTr="00A727BB">
        <w:trPr>
          <w:trHeight w:val="236"/>
        </w:trPr>
        <w:tc>
          <w:tcPr>
            <w:tcW w:w="513" w:type="dxa"/>
            <w:shd w:val="clear" w:color="auto" w:fill="F2F2F2" w:themeFill="background1" w:themeFillShade="F2"/>
          </w:tcPr>
          <w:p w14:paraId="4B9EF627" w14:textId="77777777" w:rsidR="007148BB" w:rsidRPr="00A42F82" w:rsidRDefault="007148BB">
            <w:pPr>
              <w:autoSpaceDE w:val="0"/>
              <w:autoSpaceDN w:val="0"/>
              <w:adjustRightInd w:val="0"/>
              <w:rPr>
                <w:rFonts w:ascii="Arial" w:hAnsi="Arial" w:cs="Arial"/>
              </w:rPr>
            </w:pPr>
            <w:r w:rsidRPr="00A42F82">
              <w:rPr>
                <w:rFonts w:ascii="Arial" w:hAnsi="Arial" w:cs="Arial"/>
              </w:rPr>
              <w:t>2</w:t>
            </w:r>
          </w:p>
        </w:tc>
        <w:tc>
          <w:tcPr>
            <w:tcW w:w="3495" w:type="dxa"/>
            <w:shd w:val="clear" w:color="auto" w:fill="F2F2F2" w:themeFill="background1" w:themeFillShade="F2"/>
          </w:tcPr>
          <w:p w14:paraId="2C56121B" w14:textId="77777777" w:rsidR="007148BB" w:rsidRPr="00A42F82" w:rsidRDefault="007148BB">
            <w:pPr>
              <w:autoSpaceDE w:val="0"/>
              <w:autoSpaceDN w:val="0"/>
              <w:adjustRightInd w:val="0"/>
              <w:jc w:val="both"/>
              <w:rPr>
                <w:rFonts w:ascii="Arial" w:hAnsi="Arial" w:cs="Arial"/>
              </w:rPr>
            </w:pPr>
            <w:r w:rsidRPr="00A42F82">
              <w:rPr>
                <w:rFonts w:ascii="Arial" w:hAnsi="Arial" w:cs="Arial"/>
              </w:rPr>
              <w:t>Contact person name</w:t>
            </w:r>
          </w:p>
        </w:tc>
        <w:tc>
          <w:tcPr>
            <w:tcW w:w="5572" w:type="dxa"/>
            <w:gridSpan w:val="6"/>
          </w:tcPr>
          <w:p w14:paraId="7D016AC6" w14:textId="77777777" w:rsidR="007148BB" w:rsidRPr="00A42F82" w:rsidRDefault="007148BB">
            <w:pPr>
              <w:autoSpaceDE w:val="0"/>
              <w:autoSpaceDN w:val="0"/>
              <w:adjustRightInd w:val="0"/>
              <w:rPr>
                <w:rFonts w:ascii="Arial" w:hAnsi="Arial" w:cs="Arial"/>
                <w:bCs/>
              </w:rPr>
            </w:pPr>
          </w:p>
          <w:p w14:paraId="3A6A2D62" w14:textId="77777777" w:rsidR="007148BB" w:rsidRPr="00A42F82" w:rsidRDefault="007148BB">
            <w:pPr>
              <w:autoSpaceDE w:val="0"/>
              <w:autoSpaceDN w:val="0"/>
              <w:adjustRightInd w:val="0"/>
              <w:rPr>
                <w:rFonts w:ascii="Arial" w:hAnsi="Arial" w:cs="Arial"/>
                <w:bCs/>
              </w:rPr>
            </w:pPr>
          </w:p>
        </w:tc>
      </w:tr>
      <w:tr w:rsidR="007148BB" w:rsidRPr="00A42F82" w14:paraId="2EEDEAEE" w14:textId="77777777" w:rsidTr="00A727BB">
        <w:trPr>
          <w:trHeight w:val="236"/>
        </w:trPr>
        <w:tc>
          <w:tcPr>
            <w:tcW w:w="513" w:type="dxa"/>
            <w:shd w:val="clear" w:color="auto" w:fill="F2F2F2" w:themeFill="background1" w:themeFillShade="F2"/>
          </w:tcPr>
          <w:p w14:paraId="5DE29C88" w14:textId="77777777" w:rsidR="007148BB" w:rsidRPr="00A42F82" w:rsidRDefault="007148BB">
            <w:pPr>
              <w:autoSpaceDE w:val="0"/>
              <w:autoSpaceDN w:val="0"/>
              <w:adjustRightInd w:val="0"/>
              <w:rPr>
                <w:rFonts w:ascii="Arial" w:hAnsi="Arial" w:cs="Arial"/>
              </w:rPr>
            </w:pPr>
            <w:r w:rsidRPr="00A42F82">
              <w:rPr>
                <w:rFonts w:ascii="Arial" w:hAnsi="Arial" w:cs="Arial"/>
              </w:rPr>
              <w:t>3</w:t>
            </w:r>
          </w:p>
        </w:tc>
        <w:tc>
          <w:tcPr>
            <w:tcW w:w="3495" w:type="dxa"/>
            <w:shd w:val="clear" w:color="auto" w:fill="F2F2F2" w:themeFill="background1" w:themeFillShade="F2"/>
          </w:tcPr>
          <w:p w14:paraId="599BFA20" w14:textId="77777777" w:rsidR="007148BB" w:rsidRPr="00A42F82" w:rsidRDefault="007148BB">
            <w:pPr>
              <w:autoSpaceDE w:val="0"/>
              <w:autoSpaceDN w:val="0"/>
              <w:adjustRightInd w:val="0"/>
              <w:jc w:val="both"/>
              <w:rPr>
                <w:rFonts w:ascii="Arial" w:hAnsi="Arial" w:cs="Arial"/>
              </w:rPr>
            </w:pPr>
            <w:r w:rsidRPr="00A42F82">
              <w:rPr>
                <w:rFonts w:ascii="Arial" w:hAnsi="Arial" w:cs="Arial"/>
              </w:rPr>
              <w:t>Contact person e-mail address</w:t>
            </w:r>
          </w:p>
          <w:p w14:paraId="4FD78CF8" w14:textId="77777777" w:rsidR="007148BB" w:rsidRPr="00A42F82" w:rsidRDefault="007148BB">
            <w:pPr>
              <w:autoSpaceDE w:val="0"/>
              <w:autoSpaceDN w:val="0"/>
              <w:adjustRightInd w:val="0"/>
              <w:jc w:val="both"/>
              <w:rPr>
                <w:rFonts w:ascii="Arial" w:hAnsi="Arial" w:cs="Arial"/>
              </w:rPr>
            </w:pPr>
          </w:p>
        </w:tc>
        <w:tc>
          <w:tcPr>
            <w:tcW w:w="5572" w:type="dxa"/>
            <w:gridSpan w:val="6"/>
          </w:tcPr>
          <w:p w14:paraId="1B47DCCA" w14:textId="77777777" w:rsidR="007148BB" w:rsidRPr="00A42F82" w:rsidRDefault="007148BB">
            <w:pPr>
              <w:autoSpaceDE w:val="0"/>
              <w:autoSpaceDN w:val="0"/>
              <w:adjustRightInd w:val="0"/>
              <w:rPr>
                <w:rFonts w:ascii="Arial" w:hAnsi="Arial" w:cs="Arial"/>
                <w:bCs/>
              </w:rPr>
            </w:pPr>
          </w:p>
        </w:tc>
      </w:tr>
      <w:tr w:rsidR="007148BB" w:rsidRPr="00A42F82" w14:paraId="144B3CF7" w14:textId="77777777" w:rsidTr="00A727BB">
        <w:trPr>
          <w:trHeight w:val="302"/>
        </w:trPr>
        <w:tc>
          <w:tcPr>
            <w:tcW w:w="513" w:type="dxa"/>
            <w:shd w:val="clear" w:color="auto" w:fill="F2F2F2" w:themeFill="background1" w:themeFillShade="F2"/>
          </w:tcPr>
          <w:p w14:paraId="785A731D" w14:textId="77777777" w:rsidR="007148BB" w:rsidRPr="00A42F82" w:rsidRDefault="007148BB">
            <w:pPr>
              <w:autoSpaceDE w:val="0"/>
              <w:autoSpaceDN w:val="0"/>
              <w:adjustRightInd w:val="0"/>
              <w:rPr>
                <w:rFonts w:ascii="Arial" w:hAnsi="Arial" w:cs="Arial"/>
              </w:rPr>
            </w:pPr>
            <w:r w:rsidRPr="00A42F82">
              <w:rPr>
                <w:rFonts w:ascii="Arial" w:hAnsi="Arial" w:cs="Arial"/>
              </w:rPr>
              <w:t>4</w:t>
            </w:r>
          </w:p>
        </w:tc>
        <w:tc>
          <w:tcPr>
            <w:tcW w:w="5697" w:type="dxa"/>
            <w:gridSpan w:val="2"/>
            <w:shd w:val="clear" w:color="auto" w:fill="F2F2F2" w:themeFill="background1" w:themeFillShade="F2"/>
          </w:tcPr>
          <w:p w14:paraId="40FF2AC1" w14:textId="77777777" w:rsidR="007148BB" w:rsidRPr="00A42F82" w:rsidRDefault="007148BB">
            <w:pPr>
              <w:autoSpaceDE w:val="0"/>
              <w:autoSpaceDN w:val="0"/>
              <w:adjustRightInd w:val="0"/>
              <w:rPr>
                <w:rFonts w:ascii="Arial" w:hAnsi="Arial" w:cs="Arial"/>
              </w:rPr>
            </w:pPr>
            <w:r w:rsidRPr="00A42F82">
              <w:rPr>
                <w:rFonts w:ascii="Arial" w:hAnsi="Arial" w:cs="Arial"/>
              </w:rPr>
              <w:t>Is your research externally funded?</w:t>
            </w:r>
          </w:p>
        </w:tc>
        <w:tc>
          <w:tcPr>
            <w:tcW w:w="907" w:type="dxa"/>
            <w:shd w:val="clear" w:color="auto" w:fill="F2F2F2" w:themeFill="background1" w:themeFillShade="F2"/>
            <w:vAlign w:val="center"/>
          </w:tcPr>
          <w:p w14:paraId="1817F479" w14:textId="77777777" w:rsidR="007148BB" w:rsidRPr="00A42F82" w:rsidRDefault="007148BB">
            <w:pPr>
              <w:autoSpaceDE w:val="0"/>
              <w:autoSpaceDN w:val="0"/>
              <w:adjustRightInd w:val="0"/>
              <w:jc w:val="center"/>
              <w:rPr>
                <w:rFonts w:ascii="Arial" w:hAnsi="Arial" w:cs="Arial"/>
                <w:bCs/>
              </w:rPr>
            </w:pPr>
            <w:r w:rsidRPr="00A42F82">
              <w:rPr>
                <w:rFonts w:ascii="Arial" w:hAnsi="Arial" w:cs="Arial"/>
                <w:b/>
              </w:rPr>
              <w:t>YES</w:t>
            </w:r>
          </w:p>
        </w:tc>
        <w:tc>
          <w:tcPr>
            <w:tcW w:w="777" w:type="dxa"/>
            <w:shd w:val="clear" w:color="auto" w:fill="D9D9D9" w:themeFill="background1" w:themeFillShade="D9"/>
            <w:vAlign w:val="center"/>
          </w:tcPr>
          <w:p w14:paraId="6A0A8EEF" w14:textId="77777777" w:rsidR="007148BB" w:rsidRPr="00A42F82" w:rsidRDefault="00265CC8">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7148BB" w:rsidRPr="00A42F82">
                  <w:rPr>
                    <w:rFonts w:ascii="Segoe UI Symbol" w:eastAsia="MS Gothic" w:hAnsi="Segoe UI Symbol" w:cs="Segoe UI Symbol"/>
                  </w:rPr>
                  <w:t>☐</w:t>
                </w:r>
              </w:sdtContent>
            </w:sdt>
          </w:p>
        </w:tc>
        <w:tc>
          <w:tcPr>
            <w:tcW w:w="906" w:type="dxa"/>
            <w:gridSpan w:val="2"/>
            <w:shd w:val="clear" w:color="auto" w:fill="F2F2F2" w:themeFill="background1" w:themeFillShade="F2"/>
            <w:vAlign w:val="center"/>
          </w:tcPr>
          <w:p w14:paraId="321A63E1" w14:textId="77777777" w:rsidR="007148BB" w:rsidRPr="00A42F82" w:rsidRDefault="007148BB">
            <w:pPr>
              <w:autoSpaceDE w:val="0"/>
              <w:autoSpaceDN w:val="0"/>
              <w:adjustRightInd w:val="0"/>
              <w:jc w:val="center"/>
              <w:rPr>
                <w:rFonts w:ascii="Arial" w:hAnsi="Arial" w:cs="Arial"/>
                <w:bCs/>
              </w:rPr>
            </w:pPr>
            <w:r w:rsidRPr="00A42F82">
              <w:rPr>
                <w:rFonts w:ascii="Arial" w:hAnsi="Arial" w:cs="Arial"/>
                <w:b/>
              </w:rPr>
              <w:t>NO</w:t>
            </w:r>
          </w:p>
        </w:tc>
        <w:tc>
          <w:tcPr>
            <w:tcW w:w="778"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39768EA6" w14:textId="77777777" w:rsidR="007148BB" w:rsidRPr="00A42F82" w:rsidRDefault="007148BB">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7148BB" w:rsidRPr="00A42F82" w14:paraId="31B1FEF2" w14:textId="77777777" w:rsidTr="00A727BB">
        <w:trPr>
          <w:trHeight w:val="312"/>
        </w:trPr>
        <w:tc>
          <w:tcPr>
            <w:tcW w:w="513" w:type="dxa"/>
            <w:shd w:val="clear" w:color="auto" w:fill="F2F2F2" w:themeFill="background1" w:themeFillShade="F2"/>
          </w:tcPr>
          <w:p w14:paraId="256E8E39" w14:textId="77777777" w:rsidR="007148BB" w:rsidRPr="00A42F82" w:rsidRDefault="007148BB">
            <w:pPr>
              <w:autoSpaceDE w:val="0"/>
              <w:autoSpaceDN w:val="0"/>
              <w:adjustRightInd w:val="0"/>
              <w:rPr>
                <w:rFonts w:ascii="Arial" w:hAnsi="Arial" w:cs="Arial"/>
              </w:rPr>
            </w:pPr>
            <w:r w:rsidRPr="00A42F82">
              <w:rPr>
                <w:rFonts w:ascii="Arial" w:hAnsi="Arial" w:cs="Arial"/>
              </w:rPr>
              <w:t>5</w:t>
            </w:r>
          </w:p>
        </w:tc>
        <w:tc>
          <w:tcPr>
            <w:tcW w:w="5697" w:type="dxa"/>
            <w:gridSpan w:val="2"/>
            <w:shd w:val="clear" w:color="auto" w:fill="F2F2F2" w:themeFill="background1" w:themeFillShade="F2"/>
          </w:tcPr>
          <w:p w14:paraId="1D52E6EB" w14:textId="77777777" w:rsidR="007148BB" w:rsidRPr="00A42F82" w:rsidRDefault="007148BB">
            <w:pPr>
              <w:autoSpaceDE w:val="0"/>
              <w:autoSpaceDN w:val="0"/>
              <w:adjustRightInd w:val="0"/>
              <w:rPr>
                <w:rFonts w:ascii="Arial" w:hAnsi="Arial" w:cs="Arial"/>
              </w:rPr>
            </w:pPr>
            <w:r w:rsidRPr="00A42F82">
              <w:rPr>
                <w:rFonts w:ascii="Arial" w:hAnsi="Arial" w:cs="Arial"/>
              </w:rPr>
              <w:t>Are you in receipt of a KESS scholarship?</w:t>
            </w:r>
          </w:p>
        </w:tc>
        <w:tc>
          <w:tcPr>
            <w:tcW w:w="907" w:type="dxa"/>
            <w:shd w:val="clear" w:color="auto" w:fill="F2F2F2" w:themeFill="background1" w:themeFillShade="F2"/>
            <w:vAlign w:val="center"/>
          </w:tcPr>
          <w:p w14:paraId="1071806B" w14:textId="77777777" w:rsidR="007148BB" w:rsidRPr="00A42F82" w:rsidRDefault="007148BB">
            <w:pPr>
              <w:autoSpaceDE w:val="0"/>
              <w:autoSpaceDN w:val="0"/>
              <w:adjustRightInd w:val="0"/>
              <w:jc w:val="center"/>
              <w:rPr>
                <w:rFonts w:ascii="Arial" w:hAnsi="Arial" w:cs="Arial"/>
                <w:bCs/>
              </w:rPr>
            </w:pPr>
            <w:r w:rsidRPr="00A42F82">
              <w:rPr>
                <w:rFonts w:ascii="Arial" w:hAnsi="Arial" w:cs="Arial"/>
                <w:b/>
              </w:rPr>
              <w:t>YES</w:t>
            </w:r>
          </w:p>
        </w:tc>
        <w:tc>
          <w:tcPr>
            <w:tcW w:w="777" w:type="dxa"/>
            <w:shd w:val="clear" w:color="auto" w:fill="D9D9D9" w:themeFill="background1" w:themeFillShade="D9"/>
            <w:vAlign w:val="center"/>
          </w:tcPr>
          <w:p w14:paraId="6D584171" w14:textId="77777777" w:rsidR="007148BB" w:rsidRPr="00A42F82" w:rsidRDefault="00265CC8">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7148BB" w:rsidRPr="00A42F82">
                  <w:rPr>
                    <w:rFonts w:ascii="Segoe UI Symbol" w:eastAsia="MS Gothic" w:hAnsi="Segoe UI Symbol" w:cs="Segoe UI Symbol"/>
                  </w:rPr>
                  <w:t>☐</w:t>
                </w:r>
              </w:sdtContent>
            </w:sdt>
          </w:p>
        </w:tc>
        <w:tc>
          <w:tcPr>
            <w:tcW w:w="906" w:type="dxa"/>
            <w:gridSpan w:val="2"/>
            <w:shd w:val="clear" w:color="auto" w:fill="F2F2F2" w:themeFill="background1" w:themeFillShade="F2"/>
            <w:vAlign w:val="center"/>
          </w:tcPr>
          <w:p w14:paraId="6DD36B35" w14:textId="77777777" w:rsidR="007148BB" w:rsidRPr="00A42F82" w:rsidRDefault="007148BB">
            <w:pPr>
              <w:autoSpaceDE w:val="0"/>
              <w:autoSpaceDN w:val="0"/>
              <w:adjustRightInd w:val="0"/>
              <w:jc w:val="center"/>
              <w:rPr>
                <w:rFonts w:ascii="Arial" w:hAnsi="Arial" w:cs="Arial"/>
                <w:bCs/>
              </w:rPr>
            </w:pPr>
            <w:r w:rsidRPr="00A42F82">
              <w:rPr>
                <w:rFonts w:ascii="Arial" w:hAnsi="Arial" w:cs="Arial"/>
                <w:b/>
              </w:rPr>
              <w:t>NO</w:t>
            </w:r>
          </w:p>
        </w:tc>
        <w:tc>
          <w:tcPr>
            <w:tcW w:w="778"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62C4C477" w14:textId="77777777" w:rsidR="007148BB" w:rsidRPr="00A42F82" w:rsidRDefault="007148BB">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7148BB" w:rsidRPr="00A42F82" w14:paraId="503427D5" w14:textId="77777777" w:rsidTr="00A727BB">
        <w:trPr>
          <w:trHeight w:val="401"/>
        </w:trPr>
        <w:tc>
          <w:tcPr>
            <w:tcW w:w="513" w:type="dxa"/>
            <w:shd w:val="clear" w:color="auto" w:fill="F2F2F2" w:themeFill="background1" w:themeFillShade="F2"/>
          </w:tcPr>
          <w:p w14:paraId="148E4B1B" w14:textId="77777777" w:rsidR="007148BB" w:rsidRPr="00A42F82" w:rsidRDefault="007148BB">
            <w:pPr>
              <w:autoSpaceDE w:val="0"/>
              <w:autoSpaceDN w:val="0"/>
              <w:adjustRightInd w:val="0"/>
              <w:rPr>
                <w:rFonts w:ascii="Arial" w:hAnsi="Arial" w:cs="Arial"/>
              </w:rPr>
            </w:pPr>
            <w:r w:rsidRPr="00A42F82">
              <w:rPr>
                <w:rFonts w:ascii="Arial" w:hAnsi="Arial" w:cs="Arial"/>
              </w:rPr>
              <w:t>6</w:t>
            </w:r>
          </w:p>
        </w:tc>
        <w:tc>
          <w:tcPr>
            <w:tcW w:w="3495" w:type="dxa"/>
            <w:vMerge w:val="restart"/>
            <w:shd w:val="clear" w:color="auto" w:fill="F2F2F2" w:themeFill="background1" w:themeFillShade="F2"/>
          </w:tcPr>
          <w:p w14:paraId="31E3FF56" w14:textId="77777777" w:rsidR="007148BB" w:rsidRPr="00A42F82" w:rsidRDefault="007148BB">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202" w:type="dxa"/>
          </w:tcPr>
          <w:p w14:paraId="12C74662" w14:textId="77777777" w:rsidR="007148BB" w:rsidRPr="00A42F82" w:rsidRDefault="007148BB">
            <w:pPr>
              <w:autoSpaceDE w:val="0"/>
              <w:autoSpaceDN w:val="0"/>
              <w:adjustRightInd w:val="0"/>
              <w:rPr>
                <w:rFonts w:ascii="Arial" w:hAnsi="Arial" w:cs="Arial"/>
                <w:bCs/>
              </w:rPr>
            </w:pPr>
            <w:r w:rsidRPr="00A42F82">
              <w:rPr>
                <w:rFonts w:ascii="Arial" w:hAnsi="Arial" w:cs="Arial"/>
                <w:bCs/>
              </w:rPr>
              <w:t>Voluntary</w:t>
            </w:r>
          </w:p>
        </w:tc>
        <w:tc>
          <w:tcPr>
            <w:tcW w:w="907" w:type="dxa"/>
            <w:shd w:val="clear" w:color="auto" w:fill="F2F2F2" w:themeFill="background1" w:themeFillShade="F2"/>
            <w:vAlign w:val="center"/>
          </w:tcPr>
          <w:p w14:paraId="01E3E3AA"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rPr>
              <w:t>YES</w:t>
            </w:r>
          </w:p>
        </w:tc>
        <w:tc>
          <w:tcPr>
            <w:tcW w:w="777"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1EA19DDE"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97" w:type="dxa"/>
            <w:shd w:val="clear" w:color="auto" w:fill="F2F2F2" w:themeFill="background1" w:themeFillShade="F2"/>
            <w:vAlign w:val="center"/>
          </w:tcPr>
          <w:p w14:paraId="39320E77"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rPr>
              <w:t>NO</w:t>
            </w:r>
          </w:p>
        </w:tc>
        <w:tc>
          <w:tcPr>
            <w:tcW w:w="787"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5061BA47" w14:textId="77777777" w:rsidR="007148BB" w:rsidRPr="00A42F82" w:rsidRDefault="007148BB">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7148BB" w:rsidRPr="00A42F82" w14:paraId="16813A02" w14:textId="77777777" w:rsidTr="00A727BB">
        <w:trPr>
          <w:trHeight w:val="401"/>
        </w:trPr>
        <w:tc>
          <w:tcPr>
            <w:tcW w:w="513" w:type="dxa"/>
            <w:shd w:val="clear" w:color="auto" w:fill="F2F2F2" w:themeFill="background1" w:themeFillShade="F2"/>
          </w:tcPr>
          <w:p w14:paraId="7BE901BF" w14:textId="77777777" w:rsidR="007148BB" w:rsidRPr="00A42F82" w:rsidRDefault="007148BB">
            <w:pPr>
              <w:autoSpaceDE w:val="0"/>
              <w:autoSpaceDN w:val="0"/>
              <w:adjustRightInd w:val="0"/>
              <w:rPr>
                <w:rFonts w:ascii="Arial" w:hAnsi="Arial" w:cs="Arial"/>
              </w:rPr>
            </w:pPr>
            <w:r w:rsidRPr="00A42F82">
              <w:rPr>
                <w:rFonts w:ascii="Arial" w:hAnsi="Arial" w:cs="Arial"/>
              </w:rPr>
              <w:t>7</w:t>
            </w:r>
          </w:p>
        </w:tc>
        <w:tc>
          <w:tcPr>
            <w:tcW w:w="3495" w:type="dxa"/>
            <w:vMerge/>
            <w:shd w:val="clear" w:color="auto" w:fill="F2F2F2" w:themeFill="background1" w:themeFillShade="F2"/>
          </w:tcPr>
          <w:p w14:paraId="34F507C1" w14:textId="77777777" w:rsidR="007148BB" w:rsidRPr="00A42F82" w:rsidRDefault="007148BB">
            <w:pPr>
              <w:autoSpaceDE w:val="0"/>
              <w:autoSpaceDN w:val="0"/>
              <w:adjustRightInd w:val="0"/>
              <w:rPr>
                <w:rFonts w:ascii="Arial" w:hAnsi="Arial" w:cs="Arial"/>
              </w:rPr>
            </w:pPr>
          </w:p>
        </w:tc>
        <w:tc>
          <w:tcPr>
            <w:tcW w:w="2202" w:type="dxa"/>
          </w:tcPr>
          <w:p w14:paraId="37374B42" w14:textId="77777777" w:rsidR="007148BB" w:rsidRPr="00A42F82" w:rsidRDefault="007148BB">
            <w:pPr>
              <w:autoSpaceDE w:val="0"/>
              <w:autoSpaceDN w:val="0"/>
              <w:adjustRightInd w:val="0"/>
              <w:rPr>
                <w:rFonts w:ascii="Arial" w:hAnsi="Arial" w:cs="Arial"/>
                <w:bCs/>
              </w:rPr>
            </w:pPr>
            <w:r w:rsidRPr="00A42F82">
              <w:rPr>
                <w:rFonts w:ascii="Arial" w:hAnsi="Arial" w:cs="Arial"/>
                <w:bCs/>
              </w:rPr>
              <w:t>Employed</w:t>
            </w:r>
          </w:p>
        </w:tc>
        <w:tc>
          <w:tcPr>
            <w:tcW w:w="907" w:type="dxa"/>
            <w:shd w:val="clear" w:color="auto" w:fill="F2F2F2" w:themeFill="background1" w:themeFillShade="F2"/>
            <w:vAlign w:val="center"/>
          </w:tcPr>
          <w:p w14:paraId="5F4EFC24"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rPr>
              <w:t>YES</w:t>
            </w:r>
          </w:p>
        </w:tc>
        <w:tc>
          <w:tcPr>
            <w:tcW w:w="777"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742BD0C2"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97" w:type="dxa"/>
            <w:shd w:val="clear" w:color="auto" w:fill="F2F2F2" w:themeFill="background1" w:themeFillShade="F2"/>
            <w:vAlign w:val="center"/>
          </w:tcPr>
          <w:p w14:paraId="4FF4A0F4"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rPr>
              <w:t>NO</w:t>
            </w:r>
          </w:p>
        </w:tc>
        <w:tc>
          <w:tcPr>
            <w:tcW w:w="787"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76CFA1DB" w14:textId="77777777" w:rsidR="007148BB" w:rsidRPr="00A42F82" w:rsidRDefault="007148BB">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7148BB" w:rsidRPr="00A42F82" w14:paraId="79040EB8" w14:textId="77777777" w:rsidTr="00A727BB">
        <w:trPr>
          <w:trHeight w:val="1056"/>
        </w:trPr>
        <w:tc>
          <w:tcPr>
            <w:tcW w:w="513" w:type="dxa"/>
            <w:shd w:val="clear" w:color="auto" w:fill="F2F2F2" w:themeFill="background1" w:themeFillShade="F2"/>
          </w:tcPr>
          <w:p w14:paraId="769B247B" w14:textId="77777777" w:rsidR="007148BB" w:rsidRPr="00A42F82" w:rsidRDefault="007148BB">
            <w:pPr>
              <w:autoSpaceDE w:val="0"/>
              <w:autoSpaceDN w:val="0"/>
              <w:adjustRightInd w:val="0"/>
              <w:rPr>
                <w:rFonts w:ascii="Arial" w:hAnsi="Arial" w:cs="Arial"/>
              </w:rPr>
            </w:pPr>
            <w:r w:rsidRPr="00A42F82">
              <w:rPr>
                <w:rFonts w:ascii="Arial" w:hAnsi="Arial" w:cs="Arial"/>
              </w:rPr>
              <w:t>8</w:t>
            </w:r>
          </w:p>
        </w:tc>
        <w:tc>
          <w:tcPr>
            <w:tcW w:w="3495" w:type="dxa"/>
            <w:shd w:val="clear" w:color="auto" w:fill="F2F2F2" w:themeFill="background1" w:themeFillShade="F2"/>
          </w:tcPr>
          <w:p w14:paraId="38D38702" w14:textId="77777777" w:rsidR="007148BB" w:rsidRPr="00A42F82" w:rsidRDefault="007148BB">
            <w:pPr>
              <w:autoSpaceDE w:val="0"/>
              <w:autoSpaceDN w:val="0"/>
              <w:adjustRightInd w:val="0"/>
              <w:rPr>
                <w:rFonts w:ascii="Arial" w:hAnsi="Arial" w:cs="Arial"/>
              </w:rPr>
            </w:pPr>
            <w:r w:rsidRPr="00A42F82">
              <w:rPr>
                <w:rFonts w:ascii="Arial" w:hAnsi="Arial" w:cs="Arial"/>
              </w:rPr>
              <w:t>Is the research being undertaken within an existing UWTSD Athrofa Professional Learning Partnership (APLP)?</w:t>
            </w:r>
          </w:p>
        </w:tc>
        <w:tc>
          <w:tcPr>
            <w:tcW w:w="2202" w:type="dxa"/>
          </w:tcPr>
          <w:p w14:paraId="25EF292D" w14:textId="77777777" w:rsidR="007148BB" w:rsidRPr="00A42F82" w:rsidRDefault="007148BB">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07" w:type="dxa"/>
            <w:shd w:val="clear" w:color="auto" w:fill="F2F2F2" w:themeFill="background1" w:themeFillShade="F2"/>
            <w:vAlign w:val="center"/>
          </w:tcPr>
          <w:p w14:paraId="630B67D5"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rPr>
              <w:t>YES</w:t>
            </w:r>
          </w:p>
        </w:tc>
        <w:tc>
          <w:tcPr>
            <w:tcW w:w="777" w:type="dxa"/>
            <w:shd w:val="clear" w:color="auto" w:fill="D9D9D9" w:themeFill="background1" w:themeFillShade="D9"/>
            <w:vAlign w:val="center"/>
          </w:tcPr>
          <w:p w14:paraId="479B30F8" w14:textId="77777777" w:rsidR="007148BB" w:rsidRPr="00A42F82" w:rsidRDefault="00265CC8">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7148BB" w:rsidRPr="00A42F82">
                  <w:rPr>
                    <w:rFonts w:ascii="Segoe UI Symbol" w:eastAsia="MS Gothic" w:hAnsi="Segoe UI Symbol" w:cs="Segoe UI Symbol"/>
                  </w:rPr>
                  <w:t>☐</w:t>
                </w:r>
              </w:sdtContent>
            </w:sdt>
          </w:p>
        </w:tc>
        <w:tc>
          <w:tcPr>
            <w:tcW w:w="906" w:type="dxa"/>
            <w:gridSpan w:val="2"/>
            <w:shd w:val="clear" w:color="auto" w:fill="F2F2F2" w:themeFill="background1" w:themeFillShade="F2"/>
            <w:vAlign w:val="center"/>
          </w:tcPr>
          <w:p w14:paraId="27B264B9"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rPr>
              <w:t>NO</w:t>
            </w:r>
          </w:p>
        </w:tc>
        <w:tc>
          <w:tcPr>
            <w:tcW w:w="778"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01CEE3C1" w14:textId="309C0784" w:rsidR="007148BB" w:rsidRPr="00A42F82" w:rsidRDefault="0063099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148BB" w:rsidRPr="00A42F82" w14:paraId="1AB60BB2" w14:textId="77777777" w:rsidTr="00A727BB">
        <w:trPr>
          <w:trHeight w:val="787"/>
        </w:trPr>
        <w:tc>
          <w:tcPr>
            <w:tcW w:w="513" w:type="dxa"/>
            <w:shd w:val="clear" w:color="auto" w:fill="F2F2F2" w:themeFill="background1" w:themeFillShade="F2"/>
          </w:tcPr>
          <w:p w14:paraId="2BB59E1C" w14:textId="77777777" w:rsidR="007148BB" w:rsidRPr="00A42F82" w:rsidRDefault="007148BB">
            <w:pPr>
              <w:autoSpaceDE w:val="0"/>
              <w:autoSpaceDN w:val="0"/>
              <w:adjustRightInd w:val="0"/>
              <w:rPr>
                <w:rFonts w:ascii="Arial" w:hAnsi="Arial" w:cs="Arial"/>
              </w:rPr>
            </w:pPr>
            <w:r w:rsidRPr="00A42F82">
              <w:rPr>
                <w:rFonts w:ascii="Arial" w:hAnsi="Arial" w:cs="Arial"/>
              </w:rPr>
              <w:t>9</w:t>
            </w:r>
          </w:p>
        </w:tc>
        <w:tc>
          <w:tcPr>
            <w:tcW w:w="3495" w:type="dxa"/>
            <w:shd w:val="clear" w:color="auto" w:fill="F2F2F2" w:themeFill="background1" w:themeFillShade="F2"/>
          </w:tcPr>
          <w:p w14:paraId="717F6CEA" w14:textId="77777777" w:rsidR="007148BB" w:rsidRPr="00A42F82" w:rsidRDefault="007148BB">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202" w:type="dxa"/>
          </w:tcPr>
          <w:p w14:paraId="4082378E" w14:textId="77777777" w:rsidR="007148BB" w:rsidRPr="00A42F82" w:rsidRDefault="007148BB">
            <w:pPr>
              <w:autoSpaceDE w:val="0"/>
              <w:autoSpaceDN w:val="0"/>
              <w:adjustRightInd w:val="0"/>
              <w:rPr>
                <w:rFonts w:ascii="Arial" w:hAnsi="Arial" w:cs="Arial"/>
                <w:bCs/>
              </w:rPr>
            </w:pPr>
            <w:r w:rsidRPr="00A42F82">
              <w:rPr>
                <w:rFonts w:ascii="Arial" w:hAnsi="Arial" w:cs="Arial"/>
                <w:bCs/>
              </w:rPr>
              <w:t>(If YES attach copy)</w:t>
            </w:r>
          </w:p>
          <w:p w14:paraId="5E9A27D0" w14:textId="77777777" w:rsidR="007148BB" w:rsidRPr="00A42F82" w:rsidDel="008461DD" w:rsidRDefault="007148BB">
            <w:pPr>
              <w:autoSpaceDE w:val="0"/>
              <w:autoSpaceDN w:val="0"/>
              <w:adjustRightInd w:val="0"/>
              <w:rPr>
                <w:rFonts w:ascii="Arial" w:hAnsi="Arial" w:cs="Arial"/>
                <w:bCs/>
              </w:rPr>
            </w:pPr>
            <w:r w:rsidRPr="00A42F82">
              <w:rPr>
                <w:rFonts w:ascii="Arial" w:hAnsi="Arial" w:cs="Arial"/>
                <w:bCs/>
              </w:rPr>
              <w:t>If NO the application cannot continue</w:t>
            </w:r>
          </w:p>
        </w:tc>
        <w:tc>
          <w:tcPr>
            <w:tcW w:w="907" w:type="dxa"/>
            <w:shd w:val="clear" w:color="auto" w:fill="F2F2F2" w:themeFill="background1" w:themeFillShade="F2"/>
            <w:vAlign w:val="center"/>
          </w:tcPr>
          <w:p w14:paraId="5AF63F9C" w14:textId="77777777" w:rsidR="007148BB" w:rsidRPr="00A42F82" w:rsidRDefault="007148BB">
            <w:pPr>
              <w:autoSpaceDE w:val="0"/>
              <w:autoSpaceDN w:val="0"/>
              <w:adjustRightInd w:val="0"/>
              <w:jc w:val="center"/>
              <w:rPr>
                <w:rFonts w:ascii="Arial" w:hAnsi="Arial" w:cs="Arial"/>
                <w:b/>
              </w:rPr>
            </w:pPr>
            <w:r w:rsidRPr="00A42F82">
              <w:rPr>
                <w:rFonts w:ascii="Arial" w:hAnsi="Arial" w:cs="Arial"/>
                <w:b/>
              </w:rPr>
              <w:t>YES</w:t>
            </w:r>
          </w:p>
        </w:tc>
        <w:tc>
          <w:tcPr>
            <w:tcW w:w="777" w:type="dxa"/>
            <w:shd w:val="clear" w:color="auto" w:fill="D9D9D9" w:themeFill="background1" w:themeFillShade="D9"/>
            <w:vAlign w:val="center"/>
          </w:tcPr>
          <w:p w14:paraId="33F336D6" w14:textId="77777777" w:rsidR="007148BB" w:rsidRPr="00A42F82" w:rsidRDefault="00265CC8">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7148BB" w:rsidRPr="00A42F82">
                  <w:rPr>
                    <w:rFonts w:ascii="Segoe UI Symbol" w:eastAsia="MS Gothic" w:hAnsi="Segoe UI Symbol" w:cs="Segoe UI Symbol"/>
                  </w:rPr>
                  <w:t>☐</w:t>
                </w:r>
              </w:sdtContent>
            </w:sdt>
          </w:p>
        </w:tc>
        <w:tc>
          <w:tcPr>
            <w:tcW w:w="906" w:type="dxa"/>
            <w:gridSpan w:val="2"/>
            <w:shd w:val="clear" w:color="auto" w:fill="F2F2F2" w:themeFill="background1" w:themeFillShade="F2"/>
            <w:vAlign w:val="center"/>
          </w:tcPr>
          <w:p w14:paraId="148B908D" w14:textId="77777777" w:rsidR="007148BB" w:rsidRPr="00A42F82" w:rsidRDefault="007148BB">
            <w:pPr>
              <w:autoSpaceDE w:val="0"/>
              <w:autoSpaceDN w:val="0"/>
              <w:adjustRightInd w:val="0"/>
              <w:jc w:val="center"/>
              <w:rPr>
                <w:rFonts w:ascii="Arial" w:hAnsi="Arial" w:cs="Arial"/>
                <w:b/>
              </w:rPr>
            </w:pPr>
            <w:r w:rsidRPr="00A42F82">
              <w:rPr>
                <w:rFonts w:ascii="Arial" w:hAnsi="Arial" w:cs="Arial"/>
                <w:b/>
              </w:rPr>
              <w:t>NO</w:t>
            </w:r>
          </w:p>
        </w:tc>
        <w:tc>
          <w:tcPr>
            <w:tcW w:w="778"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49353EC6" w14:textId="77777777" w:rsidR="007148BB" w:rsidRPr="00A42F82" w:rsidRDefault="007148BB">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54EB765E" w14:textId="77777777" w:rsidR="007148BB" w:rsidRPr="00A42F82" w:rsidRDefault="007148BB">
      <w:pPr>
        <w:rPr>
          <w:rFonts w:ascii="Arial" w:hAnsi="Arial" w:cs="Arial"/>
          <w:bCs/>
          <w:iCs/>
          <w:sz w:val="16"/>
          <w:szCs w:val="16"/>
        </w:rPr>
      </w:pPr>
    </w:p>
    <w:p w14:paraId="6828D1A8" w14:textId="77777777" w:rsidR="007148BB" w:rsidRPr="00A42F82" w:rsidRDefault="007148BB">
      <w:pPr>
        <w:rPr>
          <w:rFonts w:ascii="Arial" w:hAnsi="Arial" w:cs="Arial"/>
          <w:b/>
          <w:bCs/>
          <w:iCs/>
        </w:rPr>
      </w:pPr>
    </w:p>
    <w:p w14:paraId="01000E40" w14:textId="77777777" w:rsidR="007148BB" w:rsidRPr="00A42F82" w:rsidRDefault="007148BB">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9514" w:type="dxa"/>
        <w:tblInd w:w="-5" w:type="dxa"/>
        <w:tblLook w:val="04A0" w:firstRow="1" w:lastRow="0" w:firstColumn="1" w:lastColumn="0" w:noHBand="0" w:noVBand="1"/>
      </w:tblPr>
      <w:tblGrid>
        <w:gridCol w:w="513"/>
        <w:gridCol w:w="5657"/>
        <w:gridCol w:w="900"/>
        <w:gridCol w:w="811"/>
        <w:gridCol w:w="858"/>
        <w:gridCol w:w="775"/>
      </w:tblGrid>
      <w:tr w:rsidR="007148BB" w:rsidRPr="00A42F82" w14:paraId="4AA12AD3" w14:textId="77777777" w:rsidTr="00C436D6">
        <w:trPr>
          <w:trHeight w:val="607"/>
        </w:trPr>
        <w:tc>
          <w:tcPr>
            <w:tcW w:w="513" w:type="dxa"/>
            <w:shd w:val="clear" w:color="auto" w:fill="F2F2F2" w:themeFill="background1" w:themeFillShade="F2"/>
            <w:vAlign w:val="center"/>
          </w:tcPr>
          <w:p w14:paraId="7A2F5628" w14:textId="77777777" w:rsidR="007148BB" w:rsidRPr="00A42F82" w:rsidRDefault="007148BB">
            <w:pPr>
              <w:autoSpaceDE w:val="0"/>
              <w:autoSpaceDN w:val="0"/>
              <w:adjustRightInd w:val="0"/>
              <w:rPr>
                <w:rFonts w:ascii="Arial" w:hAnsi="Arial" w:cs="Arial"/>
                <w:bCs/>
              </w:rPr>
            </w:pPr>
            <w:r w:rsidRPr="00A42F82">
              <w:rPr>
                <w:rFonts w:ascii="Arial" w:hAnsi="Arial" w:cs="Arial"/>
                <w:bCs/>
              </w:rPr>
              <w:t>10</w:t>
            </w:r>
          </w:p>
        </w:tc>
        <w:tc>
          <w:tcPr>
            <w:tcW w:w="5657" w:type="dxa"/>
            <w:shd w:val="clear" w:color="auto" w:fill="F2F2F2" w:themeFill="background1" w:themeFillShade="F2"/>
            <w:vAlign w:val="center"/>
          </w:tcPr>
          <w:p w14:paraId="0509437B" w14:textId="77777777" w:rsidR="007148BB" w:rsidRPr="00A42F82" w:rsidRDefault="007148BB">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00" w:type="dxa"/>
            <w:shd w:val="clear" w:color="auto" w:fill="F2F2F2" w:themeFill="background1" w:themeFillShade="F2"/>
            <w:vAlign w:val="center"/>
          </w:tcPr>
          <w:p w14:paraId="4F6E89F1"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YES</w:t>
            </w:r>
          </w:p>
        </w:tc>
        <w:tc>
          <w:tcPr>
            <w:tcW w:w="811" w:type="dxa"/>
            <w:shd w:val="clear" w:color="auto" w:fill="BFBFBF" w:themeFill="background1" w:themeFillShade="BF"/>
            <w:vAlign w:val="center"/>
          </w:tcPr>
          <w:sdt>
            <w:sdtPr>
              <w:rPr>
                <w:rFonts w:ascii="Arial" w:hAnsi="Arial" w:cs="Arial"/>
              </w:rPr>
              <w:id w:val="-1279024073"/>
              <w14:checkbox>
                <w14:checked w14:val="1"/>
                <w14:checkedState w14:val="2612" w14:font="MS Gothic"/>
                <w14:uncheckedState w14:val="2610" w14:font="MS Gothic"/>
              </w14:checkbox>
            </w:sdtPr>
            <w:sdtEndPr/>
            <w:sdtContent>
              <w:p w14:paraId="5EAECE99" w14:textId="77777777" w:rsidR="007148BB" w:rsidRPr="00A42F82" w:rsidRDefault="007148BB">
                <w:pPr>
                  <w:autoSpaceDE w:val="0"/>
                  <w:autoSpaceDN w:val="0"/>
                  <w:adjustRightInd w:val="0"/>
                  <w:jc w:val="center"/>
                  <w:rPr>
                    <w:rFonts w:ascii="Arial" w:hAnsi="Arial" w:cs="Arial"/>
                    <w:bCs/>
                  </w:rPr>
                </w:pPr>
                <w:r>
                  <w:rPr>
                    <w:rFonts w:ascii="MS Gothic" w:eastAsia="MS Gothic" w:hAnsi="MS Gothic" w:cs="Arial" w:hint="eastAsia"/>
                  </w:rPr>
                  <w:t>☒</w:t>
                </w:r>
              </w:p>
            </w:sdtContent>
          </w:sdt>
        </w:tc>
        <w:tc>
          <w:tcPr>
            <w:tcW w:w="858" w:type="dxa"/>
            <w:shd w:val="clear" w:color="auto" w:fill="F2F2F2" w:themeFill="background1" w:themeFillShade="F2"/>
            <w:vAlign w:val="center"/>
          </w:tcPr>
          <w:p w14:paraId="73389A92"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NO</w:t>
            </w:r>
          </w:p>
        </w:tc>
        <w:tc>
          <w:tcPr>
            <w:tcW w:w="773"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5D8ECED2" w14:textId="77777777" w:rsidR="007148BB" w:rsidRPr="00A42F82" w:rsidRDefault="007148BB">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7148BB" w:rsidRPr="00A42F82" w14:paraId="23D5CBA7" w14:textId="77777777" w:rsidTr="00764ACE">
        <w:trPr>
          <w:trHeight w:val="418"/>
        </w:trPr>
        <w:tc>
          <w:tcPr>
            <w:tcW w:w="513" w:type="dxa"/>
          </w:tcPr>
          <w:p w14:paraId="23F4C702" w14:textId="77777777" w:rsidR="007148BB" w:rsidRPr="00A42F82" w:rsidRDefault="007148BB">
            <w:pPr>
              <w:autoSpaceDE w:val="0"/>
              <w:autoSpaceDN w:val="0"/>
              <w:adjustRightInd w:val="0"/>
              <w:rPr>
                <w:rFonts w:ascii="Arial" w:hAnsi="Arial" w:cs="Arial"/>
                <w:bCs/>
              </w:rPr>
            </w:pPr>
          </w:p>
        </w:tc>
        <w:tc>
          <w:tcPr>
            <w:tcW w:w="9001" w:type="dxa"/>
            <w:gridSpan w:val="5"/>
          </w:tcPr>
          <w:p w14:paraId="0049A1EE" w14:textId="3EF3275D" w:rsidR="007148BB" w:rsidRPr="00764ACE" w:rsidRDefault="007148BB">
            <w:pPr>
              <w:autoSpaceDE w:val="0"/>
              <w:autoSpaceDN w:val="0"/>
              <w:adjustRightInd w:val="0"/>
              <w:rPr>
                <w:rFonts w:ascii="Arial" w:hAnsi="Arial" w:cs="Arial"/>
                <w:bCs/>
              </w:rPr>
            </w:pPr>
            <w:r w:rsidRPr="00A42F82">
              <w:rPr>
                <w:rFonts w:ascii="Arial" w:hAnsi="Arial" w:cs="Arial"/>
                <w:bCs/>
              </w:rPr>
              <w:t>If Yes, please attach a copy of any final approval (or interim approval) from the organisation (this may be a copy of an email if appropriate).</w:t>
            </w:r>
          </w:p>
        </w:tc>
      </w:tr>
    </w:tbl>
    <w:p w14:paraId="5BF2953E" w14:textId="77777777" w:rsidR="007148BB" w:rsidRPr="00A42F82" w:rsidRDefault="007148BB">
      <w:pPr>
        <w:autoSpaceDE w:val="0"/>
        <w:autoSpaceDN w:val="0"/>
        <w:adjustRightInd w:val="0"/>
        <w:spacing w:after="240"/>
        <w:jc w:val="both"/>
        <w:rPr>
          <w:rFonts w:ascii="Arial" w:hAnsi="Arial" w:cs="Arial"/>
          <w:b/>
        </w:rPr>
      </w:pPr>
    </w:p>
    <w:p w14:paraId="04545002" w14:textId="77777777" w:rsidR="007148BB" w:rsidRPr="00A42F82" w:rsidRDefault="007148BB">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38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6"/>
        <w:gridCol w:w="2470"/>
        <w:gridCol w:w="2503"/>
        <w:gridCol w:w="2503"/>
        <w:gridCol w:w="1665"/>
      </w:tblGrid>
      <w:tr w:rsidR="007148BB" w:rsidRPr="00A42F82" w14:paraId="5060D105" w14:textId="77777777" w:rsidTr="2185F808">
        <w:trPr>
          <w:trHeight w:val="397"/>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E0018" w14:textId="77777777" w:rsidR="007148BB" w:rsidRPr="00A42F82" w:rsidRDefault="007148BB">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A6685E" w14:textId="77777777" w:rsidR="007148BB" w:rsidRPr="00A42F82" w:rsidRDefault="007148BB">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DFEBB36" w14:textId="370F4BDA" w:rsidR="007148BB" w:rsidRPr="00A42F82" w:rsidRDefault="39E9E1A5">
            <w:pPr>
              <w:rPr>
                <w:rFonts w:ascii="Arial" w:hAnsi="Arial" w:cs="Arial"/>
              </w:rPr>
            </w:pPr>
            <w:r w:rsidRPr="2185F808">
              <w:rPr>
                <w:rFonts w:ascii="Arial" w:hAnsi="Arial" w:cs="Arial"/>
              </w:rPr>
              <w:t>S</w:t>
            </w:r>
            <w:r w:rsidR="5DC0E507" w:rsidRPr="2185F808">
              <w:rPr>
                <w:rFonts w:ascii="Arial" w:hAnsi="Arial" w:cs="Arial"/>
              </w:rPr>
              <w:t xml:space="preserve">ervice </w:t>
            </w:r>
            <w:r w:rsidR="28F79F24" w:rsidRPr="2185F808">
              <w:rPr>
                <w:rFonts w:ascii="Arial" w:hAnsi="Arial" w:cs="Arial"/>
              </w:rPr>
              <w:t>E</w:t>
            </w:r>
            <w:r w:rsidR="5DC0E507" w:rsidRPr="2185F808">
              <w:rPr>
                <w:rFonts w:ascii="Arial" w:hAnsi="Arial" w:cs="Arial"/>
              </w:rPr>
              <w:t>valuation of S</w:t>
            </w:r>
            <w:r w:rsidRPr="2185F808">
              <w:rPr>
                <w:rFonts w:ascii="Arial" w:hAnsi="Arial" w:cs="Arial"/>
              </w:rPr>
              <w:t>takeholders and Participants Experience of the Instigation of a Digital Rehabilitation Plan on Waiting List Patients</w:t>
            </w:r>
          </w:p>
        </w:tc>
      </w:tr>
      <w:tr w:rsidR="00390AE2" w:rsidRPr="00A42F82" w14:paraId="664E1781" w14:textId="77777777" w:rsidTr="2185F808">
        <w:trPr>
          <w:trHeight w:val="397"/>
        </w:trPr>
        <w:tc>
          <w:tcPr>
            <w:tcW w:w="296" w:type="pct"/>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D3F94D1" w14:textId="77777777" w:rsidR="00390AE2" w:rsidRPr="00A42F82" w:rsidRDefault="00390AE2">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3CF442" w14:textId="77777777" w:rsidR="00390AE2" w:rsidRPr="00A42F82" w:rsidRDefault="00390AE2">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C737C1D" w14:textId="77777777" w:rsidR="00390AE2" w:rsidRPr="00A42F82" w:rsidRDefault="00390AE2">
            <w:pPr>
              <w:rPr>
                <w:rFonts w:ascii="Arial" w:hAnsi="Arial" w:cs="Arial"/>
              </w:rPr>
            </w:pPr>
            <w:r>
              <w:rPr>
                <w:rFonts w:ascii="Arial" w:hAnsi="Arial" w:cs="Arial"/>
              </w:rPr>
              <w:t>01/09/23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6D535B" w14:textId="77777777" w:rsidR="00390AE2" w:rsidRPr="00A42F82" w:rsidRDefault="00390AE2">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E239668" w14:textId="77777777" w:rsidR="00390AE2" w:rsidRPr="00A42F82" w:rsidRDefault="00390AE2">
            <w:pPr>
              <w:rPr>
                <w:rFonts w:ascii="Arial" w:hAnsi="Arial" w:cs="Arial"/>
              </w:rPr>
            </w:pPr>
            <w:r>
              <w:rPr>
                <w:rFonts w:ascii="Arial" w:hAnsi="Arial" w:cs="Arial"/>
              </w:rPr>
              <w:t>29/02/24</w:t>
            </w:r>
          </w:p>
        </w:tc>
      </w:tr>
      <w:tr w:rsidR="00390AE2" w:rsidRPr="00A42F82" w14:paraId="189157E7" w14:textId="77777777" w:rsidTr="2185F808">
        <w:trPr>
          <w:trHeight w:val="397"/>
        </w:trPr>
        <w:tc>
          <w:tcPr>
            <w:tcW w:w="296" w:type="pct"/>
            <w:vMerge/>
            <w:vAlign w:val="center"/>
          </w:tcPr>
          <w:p w14:paraId="5CE8964A" w14:textId="77777777" w:rsidR="00390AE2" w:rsidRPr="00A42F82" w:rsidRDefault="00390AE2">
            <w:pPr>
              <w:spacing w:before="120" w:after="120"/>
              <w:rPr>
                <w:rFonts w:ascii="Arial" w:hAnsi="Arial" w:cs="Arial"/>
              </w:rPr>
            </w:pPr>
          </w:p>
        </w:tc>
        <w:tc>
          <w:tcPr>
            <w:tcW w:w="4704" w:type="pct"/>
            <w:gridSpan w:val="4"/>
            <w:tcBorders>
              <w:top w:val="single" w:sz="4" w:space="0" w:color="auto"/>
              <w:left w:val="single" w:sz="4" w:space="0" w:color="auto"/>
            </w:tcBorders>
            <w:shd w:val="clear" w:color="auto" w:fill="F2F2F2" w:themeFill="background1" w:themeFillShade="F2"/>
            <w:vAlign w:val="center"/>
          </w:tcPr>
          <w:p w14:paraId="61DA7A55" w14:textId="77777777" w:rsidR="00390AE2" w:rsidRPr="00A42F82" w:rsidRDefault="00390AE2">
            <w:pPr>
              <w:spacing w:before="120" w:after="120"/>
              <w:rPr>
                <w:rFonts w:ascii="Arial" w:hAnsi="Arial" w:cs="Arial"/>
                <w:b/>
              </w:rPr>
            </w:pPr>
            <w:r w:rsidRPr="00A42F82">
              <w:rPr>
                <w:rFonts w:ascii="Arial" w:hAnsi="Arial" w:cs="Arial"/>
                <w:b/>
              </w:rPr>
              <w:t>Introduction to the Research (maximum 300 words per section)</w:t>
            </w:r>
          </w:p>
          <w:p w14:paraId="15940CD6" w14:textId="77777777" w:rsidR="00390AE2" w:rsidRPr="00A42F82" w:rsidRDefault="00390AE2">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BBD2E2E" w14:textId="77777777" w:rsidR="00390AE2" w:rsidRPr="00A42F82" w:rsidRDefault="00390AE2" w:rsidP="007148BB">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Purpose of Research Activity</w:t>
            </w:r>
          </w:p>
          <w:p w14:paraId="53A17CA4" w14:textId="77777777" w:rsidR="00390AE2" w:rsidRPr="00A42F82" w:rsidRDefault="00390AE2" w:rsidP="007148BB">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Proposed Research Question</w:t>
            </w:r>
          </w:p>
          <w:p w14:paraId="75378900" w14:textId="77777777" w:rsidR="00390AE2" w:rsidRPr="00A42F82" w:rsidRDefault="00390AE2" w:rsidP="007148BB">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Aims of Research Activity</w:t>
            </w:r>
          </w:p>
          <w:p w14:paraId="6E8FB4A4" w14:textId="77777777" w:rsidR="00390AE2" w:rsidRPr="00A42F82" w:rsidRDefault="00390AE2" w:rsidP="007148BB">
            <w:pPr>
              <w:pStyle w:val="ListParagraph"/>
              <w:numPr>
                <w:ilvl w:val="0"/>
                <w:numId w:val="32"/>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1A11EA4C" w14:textId="77777777" w:rsidR="00390AE2" w:rsidRPr="00A42F82" w:rsidRDefault="00390AE2">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3C561CAF" w14:textId="77777777" w:rsidR="00390AE2" w:rsidRPr="00A42F82" w:rsidRDefault="00390AE2" w:rsidP="007148BB">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4E972C75" w14:textId="77777777" w:rsidR="00390AE2" w:rsidRPr="00A42F82" w:rsidRDefault="00390AE2" w:rsidP="007148BB">
            <w:pPr>
              <w:pStyle w:val="ListParagraph"/>
              <w:numPr>
                <w:ilvl w:val="0"/>
                <w:numId w:val="32"/>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7148BB" w:rsidRPr="00A42F82" w:rsidDel="002A152D" w14:paraId="45C04A74" w14:textId="77777777" w:rsidTr="2185F808">
        <w:trPr>
          <w:trHeight w:val="397"/>
        </w:trPr>
        <w:tc>
          <w:tcPr>
            <w:tcW w:w="296" w:type="pct"/>
            <w:vAlign w:val="center"/>
          </w:tcPr>
          <w:p w14:paraId="1AE5F2C4" w14:textId="77777777" w:rsidR="007148BB" w:rsidRPr="00A42F82" w:rsidRDefault="007148BB">
            <w:pPr>
              <w:autoSpaceDE w:val="0"/>
              <w:autoSpaceDN w:val="0"/>
              <w:adjustRightInd w:val="0"/>
              <w:rPr>
                <w:rFonts w:ascii="Arial" w:hAnsi="Arial" w:cs="Arial"/>
              </w:rPr>
            </w:pPr>
            <w:r w:rsidRPr="00A42F82">
              <w:rPr>
                <w:rFonts w:ascii="Arial" w:hAnsi="Arial" w:cs="Arial"/>
              </w:rPr>
              <w:t>3</w:t>
            </w:r>
          </w:p>
        </w:tc>
        <w:tc>
          <w:tcPr>
            <w:tcW w:w="4704" w:type="pct"/>
            <w:gridSpan w:val="4"/>
            <w:vAlign w:val="center"/>
          </w:tcPr>
          <w:p w14:paraId="029F0560" w14:textId="77777777" w:rsidR="007148BB" w:rsidRPr="00A42F82" w:rsidRDefault="007148BB">
            <w:pPr>
              <w:autoSpaceDE w:val="0"/>
              <w:autoSpaceDN w:val="0"/>
              <w:adjustRightInd w:val="0"/>
              <w:rPr>
                <w:rFonts w:ascii="Arial" w:hAnsi="Arial" w:cs="Arial"/>
                <w:b/>
                <w:bCs/>
              </w:rPr>
            </w:pPr>
            <w:r w:rsidRPr="00A42F82">
              <w:rPr>
                <w:rFonts w:ascii="Arial" w:hAnsi="Arial" w:cs="Arial"/>
                <w:b/>
                <w:bCs/>
              </w:rPr>
              <w:t>Purpose of Research Activity</w:t>
            </w:r>
          </w:p>
          <w:p w14:paraId="28EF62D0" w14:textId="2F7E0847" w:rsidR="007148BB" w:rsidRDefault="007148BB">
            <w:pPr>
              <w:rPr>
                <w:rFonts w:ascii="Arial" w:hAnsi="Arial" w:cs="Arial"/>
              </w:rPr>
            </w:pPr>
            <w:r>
              <w:rPr>
                <w:rFonts w:ascii="Arial" w:hAnsi="Arial" w:cs="Arial"/>
              </w:rPr>
              <w:t xml:space="preserve">Currently, patients that are referred to the Rheumatology service within the Physiotherapy Department of Hywel Dda University Health Board have a </w:t>
            </w:r>
            <w:r w:rsidR="00126BF2">
              <w:rPr>
                <w:rFonts w:ascii="Arial" w:hAnsi="Arial" w:cs="Arial"/>
              </w:rPr>
              <w:t xml:space="preserve">wait </w:t>
            </w:r>
            <w:r>
              <w:rPr>
                <w:rFonts w:ascii="Arial" w:hAnsi="Arial" w:cs="Arial"/>
              </w:rPr>
              <w:t xml:space="preserve">between referral and assessment on the waiting list. During this time, patients commonly have recently been diagnosed with one of a spectrum of Rheumatoid conditions, and often have significant fear, confusion and a lack of clarity regarding the correct things to do. </w:t>
            </w:r>
          </w:p>
          <w:p w14:paraId="42F86C68" w14:textId="501D3B67" w:rsidR="007148BB" w:rsidRDefault="007148BB">
            <w:pPr>
              <w:rPr>
                <w:rFonts w:ascii="Arial" w:hAnsi="Arial" w:cs="Arial"/>
              </w:rPr>
            </w:pPr>
            <w:r>
              <w:rPr>
                <w:rFonts w:ascii="Arial" w:hAnsi="Arial" w:cs="Arial"/>
              </w:rPr>
              <w:t>Patients often access information from the internet, some of which can be of extremely dubious quality, and reduce or cease their normal activities due to the fear or misunderstanding that the pain that they feel on movement or activity is causing damage.</w:t>
            </w:r>
            <w:r w:rsidR="00DF0084">
              <w:rPr>
                <w:rFonts w:ascii="Arial" w:hAnsi="Arial" w:cs="Arial"/>
              </w:rPr>
              <w:t xml:space="preserve"> </w:t>
            </w:r>
            <w:r>
              <w:rPr>
                <w:rFonts w:ascii="Arial" w:hAnsi="Arial" w:cs="Arial"/>
              </w:rPr>
              <w:t>As they do less, this has an adverse effect on their strength, flexibility and mobility, which causes delays in the treatment intervention with the Physiotherapy department.</w:t>
            </w:r>
          </w:p>
          <w:p w14:paraId="6C597B99" w14:textId="0D860BB1" w:rsidR="00DF0084" w:rsidRPr="00A42F82" w:rsidRDefault="00266A89">
            <w:pPr>
              <w:rPr>
                <w:rFonts w:ascii="Arial" w:hAnsi="Arial" w:cs="Arial"/>
              </w:rPr>
            </w:pPr>
            <w:r>
              <w:rPr>
                <w:rFonts w:ascii="Arial" w:hAnsi="Arial" w:cs="Arial"/>
              </w:rPr>
              <w:t>A waiting list initiative is to be implemented, and this research will act as a service evaluation</w:t>
            </w:r>
            <w:r w:rsidR="00B35BA2">
              <w:rPr>
                <w:rFonts w:ascii="Arial" w:hAnsi="Arial" w:cs="Arial"/>
              </w:rPr>
              <w:t>.</w:t>
            </w:r>
          </w:p>
          <w:p w14:paraId="3EE3D71D" w14:textId="77777777" w:rsidR="007148BB" w:rsidRPr="00A42F82" w:rsidDel="00425DA7" w:rsidRDefault="007148BB">
            <w:pPr>
              <w:rPr>
                <w:rFonts w:ascii="Arial" w:hAnsi="Arial" w:cs="Arial"/>
              </w:rPr>
            </w:pPr>
            <w:r w:rsidRPr="00A42F82">
              <w:rPr>
                <w:rFonts w:ascii="Arial" w:hAnsi="Arial" w:cs="Arial"/>
                <w:color w:val="808080"/>
                <w:sz w:val="18"/>
                <w:szCs w:val="18"/>
              </w:rPr>
              <w:t>(this box should expand as you type)</w:t>
            </w:r>
          </w:p>
        </w:tc>
      </w:tr>
      <w:tr w:rsidR="007148BB" w:rsidRPr="00A42F82" w:rsidDel="002A152D" w14:paraId="18757D05" w14:textId="77777777" w:rsidTr="2185F808">
        <w:trPr>
          <w:trHeight w:val="397"/>
        </w:trPr>
        <w:tc>
          <w:tcPr>
            <w:tcW w:w="296" w:type="pct"/>
            <w:vAlign w:val="center"/>
          </w:tcPr>
          <w:p w14:paraId="7CF51296" w14:textId="77777777" w:rsidR="007148BB" w:rsidRPr="00A42F82" w:rsidRDefault="007148BB">
            <w:pPr>
              <w:autoSpaceDE w:val="0"/>
              <w:autoSpaceDN w:val="0"/>
              <w:adjustRightInd w:val="0"/>
              <w:rPr>
                <w:rFonts w:ascii="Arial" w:hAnsi="Arial" w:cs="Arial"/>
              </w:rPr>
            </w:pPr>
            <w:r w:rsidRPr="00A42F82">
              <w:rPr>
                <w:rFonts w:ascii="Arial" w:hAnsi="Arial" w:cs="Arial"/>
              </w:rPr>
              <w:t>4</w:t>
            </w:r>
          </w:p>
        </w:tc>
        <w:tc>
          <w:tcPr>
            <w:tcW w:w="4704" w:type="pct"/>
            <w:gridSpan w:val="4"/>
            <w:vAlign w:val="center"/>
          </w:tcPr>
          <w:p w14:paraId="60D70B83" w14:textId="77777777" w:rsidR="007148BB" w:rsidRPr="00A42F82" w:rsidRDefault="007148BB">
            <w:pPr>
              <w:autoSpaceDE w:val="0"/>
              <w:autoSpaceDN w:val="0"/>
              <w:adjustRightInd w:val="0"/>
              <w:rPr>
                <w:rFonts w:ascii="Arial" w:hAnsi="Arial" w:cs="Arial"/>
                <w:b/>
                <w:bCs/>
              </w:rPr>
            </w:pPr>
            <w:r w:rsidRPr="00A42F82">
              <w:rPr>
                <w:rFonts w:ascii="Arial" w:hAnsi="Arial" w:cs="Arial"/>
                <w:b/>
                <w:bCs/>
              </w:rPr>
              <w:t>Research Question</w:t>
            </w:r>
          </w:p>
          <w:p w14:paraId="756EB94F" w14:textId="1460DED5" w:rsidR="007148BB" w:rsidRPr="00A42F82" w:rsidRDefault="00A35919">
            <w:pPr>
              <w:rPr>
                <w:rFonts w:ascii="Arial" w:hAnsi="Arial" w:cs="Arial"/>
              </w:rPr>
            </w:pPr>
            <w:r>
              <w:rPr>
                <w:rFonts w:ascii="Arial" w:hAnsi="Arial" w:cs="Arial"/>
              </w:rPr>
              <w:t>Does the introduction of a digital rehabilitation plan, sent directly to patients on the waiting list, improve their satisfaction, the</w:t>
            </w:r>
            <w:r w:rsidR="00604A75">
              <w:rPr>
                <w:rFonts w:ascii="Arial" w:hAnsi="Arial" w:cs="Arial"/>
              </w:rPr>
              <w:t>ir recovery and improve the capacity demand situation of the Physiotherapy department</w:t>
            </w:r>
          </w:p>
          <w:p w14:paraId="33C7F101" w14:textId="77777777" w:rsidR="007148BB" w:rsidRPr="00A42F82" w:rsidRDefault="007148BB">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7148BB" w:rsidRPr="00A42F82" w14:paraId="41919E85" w14:textId="77777777" w:rsidTr="2185F808">
        <w:trPr>
          <w:trHeight w:val="397"/>
        </w:trPr>
        <w:tc>
          <w:tcPr>
            <w:tcW w:w="296" w:type="pct"/>
            <w:vAlign w:val="center"/>
          </w:tcPr>
          <w:p w14:paraId="6E49F17F" w14:textId="77777777" w:rsidR="007148BB" w:rsidRPr="00A42F82" w:rsidRDefault="007148BB">
            <w:pPr>
              <w:autoSpaceDE w:val="0"/>
              <w:autoSpaceDN w:val="0"/>
              <w:adjustRightInd w:val="0"/>
              <w:rPr>
                <w:rFonts w:ascii="Arial" w:hAnsi="Arial" w:cs="Arial"/>
              </w:rPr>
            </w:pPr>
            <w:r w:rsidRPr="00A42F82">
              <w:rPr>
                <w:rFonts w:ascii="Arial" w:hAnsi="Arial" w:cs="Arial"/>
              </w:rPr>
              <w:t>5</w:t>
            </w:r>
          </w:p>
        </w:tc>
        <w:tc>
          <w:tcPr>
            <w:tcW w:w="4704" w:type="pct"/>
            <w:gridSpan w:val="4"/>
            <w:vAlign w:val="center"/>
          </w:tcPr>
          <w:p w14:paraId="25C27652" w14:textId="77777777" w:rsidR="007148BB" w:rsidRPr="00A42F82" w:rsidRDefault="007148BB">
            <w:pPr>
              <w:autoSpaceDE w:val="0"/>
              <w:autoSpaceDN w:val="0"/>
              <w:adjustRightInd w:val="0"/>
              <w:rPr>
                <w:rFonts w:ascii="Arial" w:hAnsi="Arial" w:cs="Arial"/>
                <w:b/>
                <w:bCs/>
              </w:rPr>
            </w:pPr>
            <w:r w:rsidRPr="00A42F82">
              <w:rPr>
                <w:rFonts w:ascii="Arial" w:hAnsi="Arial" w:cs="Arial"/>
                <w:b/>
                <w:bCs/>
              </w:rPr>
              <w:t>Aims of Research Activity</w:t>
            </w:r>
          </w:p>
          <w:p w14:paraId="5B37D43E" w14:textId="29525B36" w:rsidR="007148BB" w:rsidRPr="00880C48" w:rsidRDefault="00383DB6">
            <w:pPr>
              <w:rPr>
                <w:rFonts w:ascii="Arial" w:eastAsia="Arial" w:hAnsi="Arial" w:cs="Arial"/>
                <w:sz w:val="24"/>
                <w:szCs w:val="24"/>
              </w:rPr>
            </w:pPr>
            <w:r w:rsidRPr="217695E5">
              <w:rPr>
                <w:rFonts w:ascii="Arial" w:eastAsia="Arial" w:hAnsi="Arial" w:cs="Arial"/>
                <w:sz w:val="24"/>
                <w:szCs w:val="24"/>
              </w:rPr>
              <w:t xml:space="preserve">The project aim is to examine both staff and patient satisfaction with the newly introduced process, in comparison to the existing process where the patients are placed on a waiting list with no interventions. A secondary </w:t>
            </w:r>
            <w:r w:rsidR="00880C48">
              <w:rPr>
                <w:rFonts w:ascii="Arial" w:eastAsia="Arial" w:hAnsi="Arial" w:cs="Arial"/>
                <w:sz w:val="24"/>
                <w:szCs w:val="24"/>
              </w:rPr>
              <w:t xml:space="preserve">aim </w:t>
            </w:r>
            <w:r w:rsidRPr="217695E5">
              <w:rPr>
                <w:rFonts w:ascii="Arial" w:eastAsia="Arial" w:hAnsi="Arial" w:cs="Arial"/>
                <w:sz w:val="24"/>
                <w:szCs w:val="24"/>
              </w:rPr>
              <w:t>would be the review of the number of sessions that are required following the assessment session, with an anticipation that those patients who have started to comply with the Digital Rehabilitation plan should have an improvement in their rehabilitation journey.</w:t>
            </w:r>
          </w:p>
          <w:p w14:paraId="07D6413E" w14:textId="77777777" w:rsidR="007148BB" w:rsidRPr="00A42F82" w:rsidRDefault="007148BB">
            <w:pPr>
              <w:rPr>
                <w:rFonts w:ascii="Arial" w:hAnsi="Arial" w:cs="Arial"/>
              </w:rPr>
            </w:pPr>
            <w:r w:rsidRPr="00A42F82">
              <w:rPr>
                <w:rFonts w:ascii="Arial" w:hAnsi="Arial" w:cs="Arial"/>
                <w:color w:val="808080"/>
                <w:sz w:val="18"/>
                <w:szCs w:val="18"/>
              </w:rPr>
              <w:t>(this box should expand as you type)</w:t>
            </w:r>
          </w:p>
        </w:tc>
      </w:tr>
      <w:tr w:rsidR="007148BB" w:rsidRPr="00A42F82" w14:paraId="7197A3CA" w14:textId="77777777" w:rsidTr="2185F808">
        <w:trPr>
          <w:trHeight w:val="397"/>
        </w:trPr>
        <w:tc>
          <w:tcPr>
            <w:tcW w:w="296" w:type="pct"/>
            <w:vAlign w:val="center"/>
          </w:tcPr>
          <w:p w14:paraId="0A7B3A99" w14:textId="77777777" w:rsidR="007148BB" w:rsidRPr="00A42F82" w:rsidRDefault="007148BB">
            <w:pPr>
              <w:autoSpaceDE w:val="0"/>
              <w:autoSpaceDN w:val="0"/>
              <w:adjustRightInd w:val="0"/>
              <w:rPr>
                <w:rFonts w:ascii="Arial" w:hAnsi="Arial" w:cs="Arial"/>
              </w:rPr>
            </w:pPr>
            <w:r w:rsidRPr="00A42F82">
              <w:rPr>
                <w:rFonts w:ascii="Arial" w:hAnsi="Arial" w:cs="Arial"/>
              </w:rPr>
              <w:t>6</w:t>
            </w:r>
          </w:p>
        </w:tc>
        <w:tc>
          <w:tcPr>
            <w:tcW w:w="4704" w:type="pct"/>
            <w:gridSpan w:val="4"/>
            <w:vAlign w:val="center"/>
          </w:tcPr>
          <w:p w14:paraId="3483B0BC" w14:textId="77777777" w:rsidR="007148BB" w:rsidRPr="00A42F82" w:rsidRDefault="007148BB">
            <w:pPr>
              <w:autoSpaceDE w:val="0"/>
              <w:autoSpaceDN w:val="0"/>
              <w:adjustRightInd w:val="0"/>
              <w:rPr>
                <w:rFonts w:ascii="Arial" w:hAnsi="Arial" w:cs="Arial"/>
                <w:b/>
                <w:bCs/>
              </w:rPr>
            </w:pPr>
            <w:r w:rsidRPr="00A42F82">
              <w:rPr>
                <w:rFonts w:ascii="Arial" w:hAnsi="Arial" w:cs="Arial"/>
                <w:b/>
                <w:bCs/>
              </w:rPr>
              <w:t>Objectives of Research Activity</w:t>
            </w:r>
          </w:p>
          <w:p w14:paraId="23C2BC9C" w14:textId="1A85A608" w:rsidR="007148BB" w:rsidRPr="00A42F82" w:rsidRDefault="007E6648">
            <w:pPr>
              <w:rPr>
                <w:rFonts w:ascii="Arial" w:hAnsi="Arial" w:cs="Arial"/>
              </w:rPr>
            </w:pPr>
            <w:r>
              <w:rPr>
                <w:rFonts w:ascii="Arial" w:hAnsi="Arial" w:cs="Arial"/>
              </w:rPr>
              <w:t xml:space="preserve">The objective of this research is to </w:t>
            </w:r>
            <w:r w:rsidR="00042FFD">
              <w:rPr>
                <w:rFonts w:ascii="Arial" w:hAnsi="Arial" w:cs="Arial"/>
              </w:rPr>
              <w:t>improve the pa</w:t>
            </w:r>
            <w:r w:rsidR="00A3095D">
              <w:rPr>
                <w:rFonts w:ascii="Arial" w:hAnsi="Arial" w:cs="Arial"/>
              </w:rPr>
              <w:t xml:space="preserve">tients </w:t>
            </w:r>
            <w:r w:rsidR="00EA0305">
              <w:rPr>
                <w:rFonts w:ascii="Arial" w:hAnsi="Arial" w:cs="Arial"/>
              </w:rPr>
              <w:t>experience</w:t>
            </w:r>
            <w:r w:rsidR="00962053">
              <w:rPr>
                <w:rFonts w:ascii="Arial" w:hAnsi="Arial" w:cs="Arial"/>
              </w:rPr>
              <w:t xml:space="preserve"> and satisfaction, staff satisfaction and </w:t>
            </w:r>
            <w:r w:rsidR="00FA7561">
              <w:rPr>
                <w:rFonts w:ascii="Arial" w:hAnsi="Arial" w:cs="Arial"/>
              </w:rPr>
              <w:t>the capacity/demand mismatch within the physiotherapy department.</w:t>
            </w:r>
          </w:p>
          <w:p w14:paraId="00CA7282" w14:textId="77777777" w:rsidR="007148BB" w:rsidRPr="00A42F82" w:rsidRDefault="007148BB">
            <w:pPr>
              <w:rPr>
                <w:rFonts w:ascii="Arial" w:hAnsi="Arial" w:cs="Arial"/>
              </w:rPr>
            </w:pPr>
            <w:r w:rsidRPr="00A42F82">
              <w:rPr>
                <w:rFonts w:ascii="Arial" w:hAnsi="Arial" w:cs="Arial"/>
                <w:color w:val="808080"/>
                <w:sz w:val="18"/>
                <w:szCs w:val="18"/>
              </w:rPr>
              <w:t>(this box should expand as you type)</w:t>
            </w:r>
          </w:p>
        </w:tc>
      </w:tr>
      <w:tr w:rsidR="00F40195" w:rsidRPr="00A42F82" w14:paraId="57609B6C" w14:textId="77777777" w:rsidTr="2185F808">
        <w:trPr>
          <w:trHeight w:val="397"/>
        </w:trPr>
        <w:tc>
          <w:tcPr>
            <w:tcW w:w="296" w:type="pct"/>
            <w:vMerge w:val="restart"/>
            <w:shd w:val="clear" w:color="auto" w:fill="F2F2F2" w:themeFill="background1" w:themeFillShade="F2"/>
            <w:vAlign w:val="center"/>
          </w:tcPr>
          <w:p w14:paraId="61736FEC" w14:textId="770C23DF" w:rsidR="00F40195" w:rsidRPr="00A42F82" w:rsidRDefault="00F40195">
            <w:pPr>
              <w:rPr>
                <w:rFonts w:ascii="Arial" w:hAnsi="Arial" w:cs="Arial"/>
              </w:rPr>
            </w:pPr>
            <w:r w:rsidRPr="00A42F82">
              <w:rPr>
                <w:rFonts w:ascii="Arial" w:hAnsi="Arial" w:cs="Arial"/>
              </w:rPr>
              <w:t>7</w:t>
            </w:r>
          </w:p>
        </w:tc>
        <w:tc>
          <w:tcPr>
            <w:tcW w:w="4704" w:type="pct"/>
            <w:gridSpan w:val="4"/>
            <w:shd w:val="clear" w:color="auto" w:fill="F2F2F2" w:themeFill="background1" w:themeFillShade="F2"/>
            <w:vAlign w:val="center"/>
          </w:tcPr>
          <w:p w14:paraId="24999990" w14:textId="77777777" w:rsidR="00F40195" w:rsidRPr="00A42F82" w:rsidRDefault="00F40195">
            <w:pPr>
              <w:spacing w:before="120" w:after="120"/>
              <w:rPr>
                <w:rFonts w:ascii="Arial" w:hAnsi="Arial" w:cs="Arial"/>
                <w:b/>
              </w:rPr>
            </w:pPr>
            <w:r w:rsidRPr="00A42F82">
              <w:rPr>
                <w:rFonts w:ascii="Arial" w:hAnsi="Arial" w:cs="Arial"/>
                <w:b/>
              </w:rPr>
              <w:t>Proposed methods (maximum 600 words)</w:t>
            </w:r>
          </w:p>
          <w:p w14:paraId="33A4E136" w14:textId="77777777" w:rsidR="00F40195" w:rsidRPr="00A42F82" w:rsidRDefault="00F40195">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40195" w:rsidRPr="00A42F82" w14:paraId="02357A71" w14:textId="77777777" w:rsidTr="2185F808">
        <w:trPr>
          <w:trHeight w:val="397"/>
        </w:trPr>
        <w:tc>
          <w:tcPr>
            <w:tcW w:w="296" w:type="pct"/>
            <w:vMerge/>
            <w:vAlign w:val="center"/>
          </w:tcPr>
          <w:p w14:paraId="30377107" w14:textId="74C1E9CD" w:rsidR="00F40195" w:rsidRPr="00A42F82" w:rsidRDefault="00F40195">
            <w:pPr>
              <w:rPr>
                <w:rFonts w:ascii="Arial" w:hAnsi="Arial" w:cs="Arial"/>
              </w:rPr>
            </w:pPr>
          </w:p>
        </w:tc>
        <w:tc>
          <w:tcPr>
            <w:tcW w:w="4704" w:type="pct"/>
            <w:gridSpan w:val="4"/>
            <w:vAlign w:val="center"/>
          </w:tcPr>
          <w:p w14:paraId="14137863" w14:textId="101E8DC3" w:rsidR="00F40195" w:rsidRPr="00A42F82" w:rsidRDefault="000E4F02">
            <w:pPr>
              <w:rPr>
                <w:rFonts w:ascii="Arial" w:hAnsi="Arial" w:cs="Arial"/>
              </w:rPr>
            </w:pPr>
            <w:r>
              <w:rPr>
                <w:rFonts w:ascii="Arial" w:hAnsi="Arial" w:cs="Arial"/>
              </w:rPr>
              <w:t>Data will be generated as part of a service development process</w:t>
            </w:r>
            <w:r w:rsidR="007C7D5B">
              <w:rPr>
                <w:rFonts w:ascii="Arial" w:hAnsi="Arial" w:cs="Arial"/>
              </w:rPr>
              <w:t xml:space="preserve"> and this will be anonymised and used to form the data component of </w:t>
            </w:r>
            <w:r w:rsidR="00F40195">
              <w:rPr>
                <w:rFonts w:ascii="Arial" w:hAnsi="Arial" w:cs="Arial"/>
              </w:rPr>
              <w:t>a service evaluation</w:t>
            </w:r>
            <w:r w:rsidR="007C7D5B">
              <w:rPr>
                <w:rFonts w:ascii="Arial" w:hAnsi="Arial" w:cs="Arial"/>
              </w:rPr>
              <w:t>. T</w:t>
            </w:r>
            <w:r w:rsidR="00F40195">
              <w:rPr>
                <w:rFonts w:ascii="Arial" w:hAnsi="Arial" w:cs="Arial"/>
              </w:rPr>
              <w:t>he patients and staff will have a baseline assessment of satisfaction, using both qualitative</w:t>
            </w:r>
            <w:r w:rsidR="00E14553">
              <w:rPr>
                <w:rFonts w:ascii="Arial" w:hAnsi="Arial" w:cs="Arial"/>
              </w:rPr>
              <w:t>,</w:t>
            </w:r>
            <w:r w:rsidR="00F40195">
              <w:rPr>
                <w:rFonts w:ascii="Arial" w:hAnsi="Arial" w:cs="Arial"/>
              </w:rPr>
              <w:t xml:space="preserve"> </w:t>
            </w:r>
            <w:r w:rsidR="00E14553">
              <w:rPr>
                <w:rFonts w:ascii="Arial" w:hAnsi="Arial" w:cs="Arial"/>
              </w:rPr>
              <w:t>“</w:t>
            </w:r>
            <w:r w:rsidR="00F40195">
              <w:rPr>
                <w:rFonts w:ascii="Arial" w:hAnsi="Arial" w:cs="Arial"/>
              </w:rPr>
              <w:t>open</w:t>
            </w:r>
            <w:r w:rsidR="00E14553">
              <w:rPr>
                <w:rFonts w:ascii="Arial" w:hAnsi="Arial" w:cs="Arial"/>
              </w:rPr>
              <w:t>”</w:t>
            </w:r>
            <w:r w:rsidR="00F40195">
              <w:rPr>
                <w:rFonts w:ascii="Arial" w:hAnsi="Arial" w:cs="Arial"/>
              </w:rPr>
              <w:t xml:space="preserve"> questions and quantitative Likert scale results. This will be repeated following the </w:t>
            </w:r>
            <w:r w:rsidR="00257256">
              <w:rPr>
                <w:rFonts w:ascii="Arial" w:hAnsi="Arial" w:cs="Arial"/>
              </w:rPr>
              <w:t>introduction of the digital rehabilitation plan</w:t>
            </w:r>
            <w:r w:rsidR="00215DF0">
              <w:rPr>
                <w:rFonts w:ascii="Arial" w:hAnsi="Arial" w:cs="Arial"/>
              </w:rPr>
              <w:t>.</w:t>
            </w:r>
          </w:p>
          <w:p w14:paraId="49FE1F7E" w14:textId="06859DF4" w:rsidR="00F40195" w:rsidRPr="00A42F82" w:rsidRDefault="0055192B">
            <w:pPr>
              <w:rPr>
                <w:rFonts w:ascii="Arial" w:hAnsi="Arial" w:cs="Arial"/>
              </w:rPr>
            </w:pPr>
            <w:r>
              <w:rPr>
                <w:rFonts w:ascii="Arial" w:hAnsi="Arial" w:cs="Arial"/>
              </w:rPr>
              <w:t xml:space="preserve">These will then be statistically analysed in the case of the quantitative data and thematically analysed using the framework method </w:t>
            </w:r>
            <w:r w:rsidR="00020BBE">
              <w:rPr>
                <w:rFonts w:ascii="Arial" w:hAnsi="Arial" w:cs="Arial"/>
              </w:rPr>
              <w:t>in the case of the qualitative information.</w:t>
            </w:r>
            <w:r w:rsidR="001E122D">
              <w:rPr>
                <w:rFonts w:ascii="Arial" w:hAnsi="Arial" w:cs="Arial"/>
              </w:rPr>
              <w:t xml:space="preserve"> </w:t>
            </w:r>
          </w:p>
          <w:p w14:paraId="350B0116" w14:textId="77777777" w:rsidR="00F40195" w:rsidRPr="00A42F82" w:rsidRDefault="00F40195">
            <w:pPr>
              <w:rPr>
                <w:rFonts w:ascii="Arial" w:hAnsi="Arial" w:cs="Arial"/>
                <w:b/>
              </w:rPr>
            </w:pPr>
            <w:r w:rsidRPr="00A42F82">
              <w:rPr>
                <w:rFonts w:ascii="Arial" w:hAnsi="Arial" w:cs="Arial"/>
                <w:color w:val="808080"/>
                <w:sz w:val="18"/>
                <w:szCs w:val="18"/>
              </w:rPr>
              <w:t>(this box should expand as you type)</w:t>
            </w:r>
          </w:p>
        </w:tc>
      </w:tr>
      <w:tr w:rsidR="00F40195" w:rsidRPr="00A42F82" w14:paraId="4FDC1090" w14:textId="77777777" w:rsidTr="2185F808">
        <w:trPr>
          <w:trHeight w:val="397"/>
        </w:trPr>
        <w:tc>
          <w:tcPr>
            <w:tcW w:w="296" w:type="pct"/>
            <w:vMerge w:val="restart"/>
            <w:shd w:val="clear" w:color="auto" w:fill="F2F2F2" w:themeFill="background1" w:themeFillShade="F2"/>
            <w:vAlign w:val="center"/>
          </w:tcPr>
          <w:p w14:paraId="2F901938" w14:textId="77777777" w:rsidR="00F40195" w:rsidRPr="00A42F82" w:rsidRDefault="00F40195">
            <w:pPr>
              <w:spacing w:before="120"/>
              <w:rPr>
                <w:rFonts w:ascii="Arial" w:hAnsi="Arial" w:cs="Arial"/>
                <w:bCs/>
              </w:rPr>
            </w:pPr>
            <w:r w:rsidRPr="00A42F82">
              <w:rPr>
                <w:rFonts w:ascii="Arial" w:hAnsi="Arial" w:cs="Arial"/>
              </w:rPr>
              <w:br w:type="page"/>
            </w:r>
          </w:p>
          <w:p w14:paraId="58A70589" w14:textId="46244A31" w:rsidR="00F40195" w:rsidRPr="00A42F82" w:rsidRDefault="00F40195">
            <w:pPr>
              <w:rPr>
                <w:rFonts w:ascii="Arial" w:hAnsi="Arial" w:cs="Arial"/>
                <w:bCs/>
              </w:rPr>
            </w:pPr>
            <w:r w:rsidRPr="00A42F82">
              <w:rPr>
                <w:rFonts w:ascii="Arial" w:hAnsi="Arial" w:cs="Arial"/>
                <w:bCs/>
              </w:rPr>
              <w:t>8</w:t>
            </w:r>
          </w:p>
        </w:tc>
        <w:tc>
          <w:tcPr>
            <w:tcW w:w="4704" w:type="pct"/>
            <w:gridSpan w:val="4"/>
            <w:shd w:val="clear" w:color="auto" w:fill="F2F2F2" w:themeFill="background1" w:themeFillShade="F2"/>
            <w:vAlign w:val="center"/>
          </w:tcPr>
          <w:p w14:paraId="1A8C335D" w14:textId="77777777" w:rsidR="00F40195" w:rsidRPr="00A42F82" w:rsidRDefault="00F40195">
            <w:pPr>
              <w:spacing w:before="120"/>
              <w:rPr>
                <w:rFonts w:ascii="Arial" w:hAnsi="Arial" w:cs="Arial"/>
                <w:b/>
              </w:rPr>
            </w:pPr>
            <w:r w:rsidRPr="00A42F82">
              <w:rPr>
                <w:rFonts w:ascii="Arial" w:hAnsi="Arial" w:cs="Arial"/>
                <w:b/>
              </w:rPr>
              <w:t>Location of research activity</w:t>
            </w:r>
          </w:p>
          <w:p w14:paraId="0F9B320F" w14:textId="77777777" w:rsidR="00F40195" w:rsidRPr="00A42F82" w:rsidRDefault="00F40195">
            <w:pPr>
              <w:rPr>
                <w:rFonts w:ascii="Arial" w:hAnsi="Arial" w:cs="Arial"/>
              </w:rPr>
            </w:pPr>
            <w:r w:rsidRPr="00A42F82">
              <w:rPr>
                <w:rFonts w:ascii="Arial" w:hAnsi="Arial" w:cs="Arial"/>
              </w:rPr>
              <w:t>Identify all locations where research activity will take place.</w:t>
            </w:r>
          </w:p>
        </w:tc>
      </w:tr>
      <w:tr w:rsidR="00F40195" w:rsidRPr="00A42F82" w14:paraId="1D8DA8DB" w14:textId="77777777" w:rsidTr="2185F808">
        <w:trPr>
          <w:trHeight w:val="397"/>
        </w:trPr>
        <w:tc>
          <w:tcPr>
            <w:tcW w:w="296" w:type="pct"/>
            <w:vMerge/>
            <w:vAlign w:val="center"/>
          </w:tcPr>
          <w:p w14:paraId="4874371C" w14:textId="48490AC7" w:rsidR="00F40195" w:rsidRPr="00A42F82" w:rsidRDefault="00F40195">
            <w:pPr>
              <w:rPr>
                <w:rFonts w:ascii="Arial" w:hAnsi="Arial" w:cs="Arial"/>
                <w:bCs/>
              </w:rPr>
            </w:pPr>
          </w:p>
        </w:tc>
        <w:tc>
          <w:tcPr>
            <w:tcW w:w="4704" w:type="pct"/>
            <w:gridSpan w:val="4"/>
            <w:vAlign w:val="center"/>
          </w:tcPr>
          <w:p w14:paraId="2D72FBFF" w14:textId="35A2C41B" w:rsidR="00F40195" w:rsidRPr="00A42F82" w:rsidRDefault="00020BBE">
            <w:pPr>
              <w:rPr>
                <w:rFonts w:ascii="Arial" w:hAnsi="Arial" w:cs="Arial"/>
              </w:rPr>
            </w:pPr>
            <w:r>
              <w:rPr>
                <w:rFonts w:ascii="Arial" w:hAnsi="Arial" w:cs="Arial"/>
              </w:rPr>
              <w:t xml:space="preserve">N/A – The original, anonymised data will be generated within </w:t>
            </w:r>
            <w:r w:rsidR="00F40195">
              <w:rPr>
                <w:rFonts w:ascii="Arial" w:hAnsi="Arial" w:cs="Arial"/>
              </w:rPr>
              <w:t>Hywel Dda University Health Board</w:t>
            </w:r>
          </w:p>
          <w:p w14:paraId="6920774D" w14:textId="77777777" w:rsidR="00F40195" w:rsidRPr="00A42F82" w:rsidRDefault="00F40195">
            <w:pPr>
              <w:rPr>
                <w:rFonts w:ascii="Arial" w:hAnsi="Arial" w:cs="Arial"/>
                <w:b/>
              </w:rPr>
            </w:pPr>
            <w:r w:rsidRPr="00A42F82">
              <w:rPr>
                <w:rFonts w:ascii="Arial" w:hAnsi="Arial" w:cs="Arial"/>
                <w:color w:val="808080"/>
                <w:sz w:val="18"/>
                <w:szCs w:val="18"/>
              </w:rPr>
              <w:t>(this box should expand as you type)</w:t>
            </w:r>
          </w:p>
        </w:tc>
      </w:tr>
      <w:tr w:rsidR="00F40195" w:rsidRPr="00A42F82" w14:paraId="760961F4" w14:textId="77777777" w:rsidTr="2185F808">
        <w:trPr>
          <w:trHeight w:val="397"/>
        </w:trPr>
        <w:tc>
          <w:tcPr>
            <w:tcW w:w="296" w:type="pct"/>
            <w:vMerge w:val="restart"/>
            <w:shd w:val="clear" w:color="auto" w:fill="F2F2F2" w:themeFill="background1" w:themeFillShade="F2"/>
            <w:vAlign w:val="center"/>
          </w:tcPr>
          <w:p w14:paraId="5E9391E7" w14:textId="273011C2" w:rsidR="00F40195" w:rsidRPr="00A42F82" w:rsidRDefault="00F40195">
            <w:pPr>
              <w:rPr>
                <w:rFonts w:ascii="Arial" w:hAnsi="Arial" w:cs="Arial"/>
                <w:bCs/>
              </w:rPr>
            </w:pPr>
            <w:r w:rsidRPr="00A42F82">
              <w:rPr>
                <w:rFonts w:ascii="Arial" w:hAnsi="Arial" w:cs="Arial"/>
                <w:bCs/>
              </w:rPr>
              <w:t>9</w:t>
            </w:r>
          </w:p>
        </w:tc>
        <w:tc>
          <w:tcPr>
            <w:tcW w:w="4704" w:type="pct"/>
            <w:gridSpan w:val="4"/>
            <w:shd w:val="clear" w:color="auto" w:fill="F2F2F2" w:themeFill="background1" w:themeFillShade="F2"/>
            <w:vAlign w:val="center"/>
          </w:tcPr>
          <w:p w14:paraId="5E513B89" w14:textId="77777777" w:rsidR="00F40195" w:rsidRPr="00A42F82" w:rsidRDefault="00F40195">
            <w:pPr>
              <w:spacing w:before="120"/>
              <w:rPr>
                <w:rFonts w:ascii="Arial" w:hAnsi="Arial" w:cs="Arial"/>
                <w:b/>
              </w:rPr>
            </w:pPr>
            <w:r w:rsidRPr="00A42F82">
              <w:rPr>
                <w:rFonts w:ascii="Arial" w:hAnsi="Arial" w:cs="Arial"/>
                <w:b/>
              </w:rPr>
              <w:t>Research activity outside of the UK</w:t>
            </w:r>
          </w:p>
          <w:p w14:paraId="6D65D0D5" w14:textId="77777777" w:rsidR="00F40195" w:rsidRPr="00A42F82" w:rsidRDefault="00F40195">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40195" w:rsidRPr="00A42F82" w14:paraId="407A8F97" w14:textId="77777777" w:rsidTr="2185F808">
        <w:trPr>
          <w:trHeight w:val="397"/>
        </w:trPr>
        <w:tc>
          <w:tcPr>
            <w:tcW w:w="296" w:type="pct"/>
            <w:vMerge/>
            <w:vAlign w:val="center"/>
          </w:tcPr>
          <w:p w14:paraId="60FFC11A" w14:textId="751D9582" w:rsidR="00F40195" w:rsidRPr="00A42F82" w:rsidRDefault="00F40195">
            <w:pPr>
              <w:rPr>
                <w:rFonts w:ascii="Arial" w:hAnsi="Arial" w:cs="Arial"/>
                <w:bCs/>
              </w:rPr>
            </w:pPr>
          </w:p>
        </w:tc>
        <w:tc>
          <w:tcPr>
            <w:tcW w:w="4704" w:type="pct"/>
            <w:gridSpan w:val="4"/>
            <w:vAlign w:val="center"/>
          </w:tcPr>
          <w:p w14:paraId="6B0E31EC" w14:textId="22E9EA26" w:rsidR="00F40195" w:rsidRPr="00A42F82" w:rsidRDefault="00F40195">
            <w:pPr>
              <w:rPr>
                <w:rFonts w:ascii="Arial" w:hAnsi="Arial" w:cs="Arial"/>
              </w:rPr>
            </w:pPr>
            <w:r>
              <w:rPr>
                <w:rFonts w:ascii="Arial" w:hAnsi="Arial" w:cs="Arial"/>
              </w:rPr>
              <w:t>N/A</w:t>
            </w:r>
          </w:p>
          <w:p w14:paraId="1A9E283E" w14:textId="77777777" w:rsidR="00F40195" w:rsidRPr="00A42F82" w:rsidRDefault="00F40195">
            <w:pPr>
              <w:rPr>
                <w:rFonts w:ascii="Arial" w:hAnsi="Arial" w:cs="Arial"/>
                <w:b/>
                <w:i/>
              </w:rPr>
            </w:pPr>
            <w:r w:rsidRPr="00A42F82">
              <w:rPr>
                <w:rFonts w:ascii="Arial" w:hAnsi="Arial" w:cs="Arial"/>
                <w:i/>
                <w:color w:val="808080"/>
                <w:sz w:val="18"/>
                <w:szCs w:val="18"/>
              </w:rPr>
              <w:t>(this box should expand as you type)</w:t>
            </w:r>
          </w:p>
        </w:tc>
      </w:tr>
    </w:tbl>
    <w:p w14:paraId="38E36F1E" w14:textId="77777777" w:rsidR="007148BB" w:rsidRPr="00A42F82" w:rsidRDefault="007148BB">
      <w:pPr>
        <w:rPr>
          <w:rFonts w:ascii="Arial" w:hAnsi="Arial" w:cs="Arial"/>
        </w:rPr>
      </w:pPr>
    </w:p>
    <w:tbl>
      <w:tblPr>
        <w:tblStyle w:val="TableGrid"/>
        <w:tblW w:w="9781" w:type="dxa"/>
        <w:tblInd w:w="-5" w:type="dxa"/>
        <w:tblLayout w:type="fixed"/>
        <w:tblLook w:val="04A0" w:firstRow="1" w:lastRow="0" w:firstColumn="1" w:lastColumn="0" w:noHBand="0" w:noVBand="1"/>
      </w:tblPr>
      <w:tblGrid>
        <w:gridCol w:w="528"/>
        <w:gridCol w:w="6873"/>
        <w:gridCol w:w="1189"/>
        <w:gridCol w:w="1191"/>
      </w:tblGrid>
      <w:tr w:rsidR="007148BB" w:rsidRPr="00A42F82" w14:paraId="7B2DA18F" w14:textId="77777777" w:rsidTr="00E45EE8">
        <w:trPr>
          <w:trHeight w:val="419"/>
        </w:trPr>
        <w:tc>
          <w:tcPr>
            <w:tcW w:w="528" w:type="dxa"/>
            <w:vMerge w:val="restart"/>
            <w:shd w:val="clear" w:color="auto" w:fill="F2F2F2" w:themeFill="background1" w:themeFillShade="F2"/>
            <w:vAlign w:val="center"/>
          </w:tcPr>
          <w:p w14:paraId="082AB4E2" w14:textId="77777777" w:rsidR="007148BB" w:rsidRPr="00A42F82" w:rsidRDefault="007148BB">
            <w:pPr>
              <w:autoSpaceDE w:val="0"/>
              <w:autoSpaceDN w:val="0"/>
              <w:adjustRightInd w:val="0"/>
              <w:rPr>
                <w:rFonts w:ascii="Arial" w:hAnsi="Arial" w:cs="Arial"/>
              </w:rPr>
            </w:pPr>
            <w:r w:rsidRPr="00A42F82">
              <w:rPr>
                <w:rFonts w:ascii="Arial" w:hAnsi="Arial" w:cs="Arial"/>
              </w:rPr>
              <w:t>10</w:t>
            </w:r>
          </w:p>
        </w:tc>
        <w:tc>
          <w:tcPr>
            <w:tcW w:w="6873" w:type="dxa"/>
            <w:vMerge w:val="restart"/>
            <w:shd w:val="clear" w:color="auto" w:fill="F2F2F2" w:themeFill="background1" w:themeFillShade="F2"/>
            <w:vAlign w:val="center"/>
          </w:tcPr>
          <w:p w14:paraId="6969F38D" w14:textId="77777777" w:rsidR="007148BB" w:rsidRPr="00A42F82" w:rsidRDefault="007148BB">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20B163EE" w14:textId="77777777" w:rsidR="007148BB" w:rsidRPr="00A42F82" w:rsidRDefault="007148BB">
            <w:pPr>
              <w:autoSpaceDE w:val="0"/>
              <w:autoSpaceDN w:val="0"/>
              <w:adjustRightInd w:val="0"/>
              <w:rPr>
                <w:rFonts w:ascii="Arial" w:hAnsi="Arial" w:cs="Arial"/>
                <w:bCs/>
              </w:rPr>
            </w:pPr>
          </w:p>
        </w:tc>
        <w:tc>
          <w:tcPr>
            <w:tcW w:w="1189" w:type="dxa"/>
            <w:shd w:val="clear" w:color="auto" w:fill="F2F2F2" w:themeFill="background1" w:themeFillShade="F2"/>
            <w:vAlign w:val="center"/>
          </w:tcPr>
          <w:p w14:paraId="50537707" w14:textId="77777777" w:rsidR="007148BB" w:rsidRPr="00A42F82" w:rsidRDefault="007148BB">
            <w:pPr>
              <w:autoSpaceDE w:val="0"/>
              <w:autoSpaceDN w:val="0"/>
              <w:adjustRightInd w:val="0"/>
              <w:jc w:val="center"/>
              <w:rPr>
                <w:rFonts w:ascii="Arial" w:hAnsi="Arial" w:cs="Arial"/>
                <w:b/>
              </w:rPr>
            </w:pPr>
            <w:r w:rsidRPr="00A42F82">
              <w:rPr>
                <w:rFonts w:ascii="Arial" w:hAnsi="Arial" w:cs="Arial"/>
                <w:b/>
              </w:rPr>
              <w:t>NO</w:t>
            </w:r>
          </w:p>
        </w:tc>
        <w:tc>
          <w:tcPr>
            <w:tcW w:w="1189"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2D0A3204" w14:textId="3563AA7F" w:rsidR="007148BB" w:rsidRPr="00A42F82" w:rsidRDefault="009874D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148BB" w:rsidRPr="00A42F82" w14:paraId="7C24DD4E" w14:textId="77777777" w:rsidTr="00E45EE8">
        <w:trPr>
          <w:trHeight w:val="239"/>
        </w:trPr>
        <w:tc>
          <w:tcPr>
            <w:tcW w:w="528" w:type="dxa"/>
            <w:vMerge/>
            <w:shd w:val="clear" w:color="auto" w:fill="F2F2F2" w:themeFill="background1" w:themeFillShade="F2"/>
            <w:vAlign w:val="center"/>
          </w:tcPr>
          <w:p w14:paraId="209BF08C" w14:textId="77777777" w:rsidR="007148BB" w:rsidRPr="00A42F82" w:rsidRDefault="007148BB">
            <w:pPr>
              <w:autoSpaceDE w:val="0"/>
              <w:autoSpaceDN w:val="0"/>
              <w:adjustRightInd w:val="0"/>
              <w:rPr>
                <w:rFonts w:ascii="Arial" w:hAnsi="Arial" w:cs="Arial"/>
                <w:bCs/>
              </w:rPr>
            </w:pPr>
          </w:p>
        </w:tc>
        <w:tc>
          <w:tcPr>
            <w:tcW w:w="6873" w:type="dxa"/>
            <w:vMerge/>
            <w:shd w:val="clear" w:color="auto" w:fill="F2F2F2" w:themeFill="background1" w:themeFillShade="F2"/>
          </w:tcPr>
          <w:p w14:paraId="1967FF9B" w14:textId="77777777" w:rsidR="007148BB" w:rsidRPr="00A42F82" w:rsidRDefault="007148BB">
            <w:pPr>
              <w:autoSpaceDE w:val="0"/>
              <w:autoSpaceDN w:val="0"/>
              <w:adjustRightInd w:val="0"/>
              <w:rPr>
                <w:rFonts w:ascii="Arial" w:hAnsi="Arial" w:cs="Arial"/>
                <w:bCs/>
              </w:rPr>
            </w:pPr>
          </w:p>
        </w:tc>
        <w:tc>
          <w:tcPr>
            <w:tcW w:w="1189" w:type="dxa"/>
            <w:shd w:val="clear" w:color="auto" w:fill="F2F2F2" w:themeFill="background1" w:themeFillShade="F2"/>
            <w:vAlign w:val="center"/>
          </w:tcPr>
          <w:p w14:paraId="45C5A17E" w14:textId="77777777" w:rsidR="007148BB" w:rsidRPr="00A42F82" w:rsidRDefault="007148BB">
            <w:pPr>
              <w:autoSpaceDE w:val="0"/>
              <w:autoSpaceDN w:val="0"/>
              <w:adjustRightInd w:val="0"/>
              <w:jc w:val="center"/>
              <w:rPr>
                <w:rFonts w:ascii="Arial" w:hAnsi="Arial" w:cs="Arial"/>
                <w:b/>
              </w:rPr>
            </w:pPr>
            <w:r w:rsidRPr="00A42F82">
              <w:rPr>
                <w:rFonts w:ascii="Arial" w:hAnsi="Arial" w:cs="Arial"/>
                <w:b/>
              </w:rPr>
              <w:t>YES</w:t>
            </w:r>
          </w:p>
        </w:tc>
        <w:tc>
          <w:tcPr>
            <w:tcW w:w="1189" w:type="dxa"/>
            <w:shd w:val="clear" w:color="auto" w:fill="D9D9D9" w:themeFill="background1" w:themeFillShade="D9"/>
            <w:vAlign w:val="center"/>
          </w:tcPr>
          <w:p w14:paraId="49D143DA" w14:textId="77777777" w:rsidR="007148BB" w:rsidRPr="00A42F82" w:rsidRDefault="00265CC8">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7148BB" w:rsidRPr="00A42F82">
                  <w:rPr>
                    <w:rFonts w:ascii="Segoe UI Symbol" w:eastAsia="MS Gothic" w:hAnsi="Segoe UI Symbol" w:cs="Segoe UI Symbol"/>
                    <w:bCs/>
                  </w:rPr>
                  <w:t>☐</w:t>
                </w:r>
              </w:sdtContent>
            </w:sdt>
          </w:p>
        </w:tc>
      </w:tr>
      <w:tr w:rsidR="007148BB" w:rsidRPr="00A42F82" w14:paraId="22CDBFBF" w14:textId="77777777" w:rsidTr="00E45EE8">
        <w:trPr>
          <w:trHeight w:val="1898"/>
        </w:trPr>
        <w:tc>
          <w:tcPr>
            <w:tcW w:w="528" w:type="dxa"/>
            <w:shd w:val="clear" w:color="auto" w:fill="FFFFFF" w:themeFill="background1"/>
            <w:vAlign w:val="center"/>
          </w:tcPr>
          <w:p w14:paraId="2D4AF4BF" w14:textId="77777777" w:rsidR="007148BB" w:rsidRPr="00A42F82" w:rsidRDefault="007148BB">
            <w:pPr>
              <w:autoSpaceDE w:val="0"/>
              <w:autoSpaceDN w:val="0"/>
              <w:adjustRightInd w:val="0"/>
              <w:rPr>
                <w:rFonts w:ascii="Arial" w:hAnsi="Arial" w:cs="Arial"/>
              </w:rPr>
            </w:pPr>
            <w:r w:rsidRPr="00A42F82">
              <w:rPr>
                <w:rFonts w:ascii="Arial" w:hAnsi="Arial" w:cs="Arial"/>
              </w:rPr>
              <w:t>11</w:t>
            </w:r>
          </w:p>
        </w:tc>
        <w:tc>
          <w:tcPr>
            <w:tcW w:w="9253" w:type="dxa"/>
            <w:gridSpan w:val="3"/>
            <w:shd w:val="clear" w:color="auto" w:fill="FFFFFF" w:themeFill="background1"/>
          </w:tcPr>
          <w:p w14:paraId="2F9BFD28" w14:textId="77777777" w:rsidR="007148BB" w:rsidRPr="00A42F82" w:rsidRDefault="007148BB">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0E4BC319" w14:textId="77777777" w:rsidR="007148BB" w:rsidRPr="00A42F82" w:rsidRDefault="007148BB">
            <w:pPr>
              <w:rPr>
                <w:rFonts w:ascii="Arial" w:hAnsi="Arial" w:cs="Arial"/>
              </w:rPr>
            </w:pPr>
          </w:p>
          <w:p w14:paraId="0B884836" w14:textId="77777777" w:rsidR="007148BB" w:rsidRPr="00A42F82" w:rsidRDefault="007148BB">
            <w:pPr>
              <w:rPr>
                <w:rFonts w:ascii="Arial" w:hAnsi="Arial" w:cs="Arial"/>
              </w:rPr>
            </w:pPr>
          </w:p>
          <w:p w14:paraId="064706F4" w14:textId="77777777" w:rsidR="007148BB" w:rsidRPr="00A42F82" w:rsidRDefault="007148BB">
            <w:pPr>
              <w:rPr>
                <w:rFonts w:ascii="Arial" w:hAnsi="Arial" w:cs="Arial"/>
              </w:rPr>
            </w:pPr>
          </w:p>
          <w:p w14:paraId="6DE26F1E" w14:textId="77777777" w:rsidR="007148BB" w:rsidRPr="00A42F82" w:rsidRDefault="007148BB">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4A41C0F4" w14:textId="77777777" w:rsidR="007148BB" w:rsidRPr="00A42F82" w:rsidRDefault="007148BB">
      <w:pPr>
        <w:autoSpaceDE w:val="0"/>
        <w:autoSpaceDN w:val="0"/>
        <w:adjustRightInd w:val="0"/>
        <w:spacing w:after="240"/>
        <w:jc w:val="both"/>
        <w:rPr>
          <w:rFonts w:ascii="Arial" w:hAnsi="Arial" w:cs="Arial"/>
          <w:b/>
        </w:rPr>
      </w:pPr>
    </w:p>
    <w:tbl>
      <w:tblPr>
        <w:tblStyle w:val="TableGrid"/>
        <w:tblW w:w="9683" w:type="dxa"/>
        <w:tblLook w:val="04A0" w:firstRow="1" w:lastRow="0" w:firstColumn="1" w:lastColumn="0" w:noHBand="0" w:noVBand="1"/>
      </w:tblPr>
      <w:tblGrid>
        <w:gridCol w:w="520"/>
        <w:gridCol w:w="7614"/>
        <w:gridCol w:w="787"/>
        <w:gridCol w:w="762"/>
      </w:tblGrid>
      <w:tr w:rsidR="007148BB" w:rsidRPr="00A42F82" w14:paraId="7103443A" w14:textId="77777777" w:rsidTr="00A727BB">
        <w:trPr>
          <w:trHeight w:val="533"/>
        </w:trPr>
        <w:tc>
          <w:tcPr>
            <w:tcW w:w="520" w:type="dxa"/>
            <w:shd w:val="clear" w:color="auto" w:fill="F2F2F2" w:themeFill="background1" w:themeFillShade="F2"/>
            <w:vAlign w:val="center"/>
          </w:tcPr>
          <w:p w14:paraId="57941DD1" w14:textId="77777777" w:rsidR="007148BB" w:rsidRPr="00A42F82" w:rsidRDefault="007148BB">
            <w:pPr>
              <w:autoSpaceDE w:val="0"/>
              <w:autoSpaceDN w:val="0"/>
              <w:adjustRightInd w:val="0"/>
              <w:jc w:val="center"/>
              <w:rPr>
                <w:rFonts w:ascii="Arial" w:hAnsi="Arial" w:cs="Arial"/>
                <w:b/>
              </w:rPr>
            </w:pPr>
          </w:p>
        </w:tc>
        <w:tc>
          <w:tcPr>
            <w:tcW w:w="7614" w:type="dxa"/>
            <w:shd w:val="clear" w:color="auto" w:fill="F2F2F2" w:themeFill="background1" w:themeFillShade="F2"/>
          </w:tcPr>
          <w:p w14:paraId="6848B836" w14:textId="77777777" w:rsidR="007148BB" w:rsidRPr="00A42F82" w:rsidRDefault="007148BB">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787" w:type="dxa"/>
            <w:shd w:val="clear" w:color="auto" w:fill="F2F2F2" w:themeFill="background1" w:themeFillShade="F2"/>
          </w:tcPr>
          <w:p w14:paraId="48CFCEED" w14:textId="77777777" w:rsidR="007148BB" w:rsidRPr="00A42F82" w:rsidRDefault="007148BB">
            <w:pPr>
              <w:autoSpaceDE w:val="0"/>
              <w:autoSpaceDN w:val="0"/>
              <w:adjustRightInd w:val="0"/>
              <w:jc w:val="center"/>
              <w:rPr>
                <w:rFonts w:ascii="Arial" w:hAnsi="Arial" w:cs="Arial"/>
                <w:b/>
                <w:bCs/>
              </w:rPr>
            </w:pPr>
          </w:p>
          <w:p w14:paraId="674235BC"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YES</w:t>
            </w:r>
          </w:p>
        </w:tc>
        <w:tc>
          <w:tcPr>
            <w:tcW w:w="761" w:type="dxa"/>
            <w:shd w:val="clear" w:color="auto" w:fill="F2F2F2" w:themeFill="background1" w:themeFillShade="F2"/>
          </w:tcPr>
          <w:p w14:paraId="72144CC1" w14:textId="77777777" w:rsidR="007148BB" w:rsidRPr="00A42F82" w:rsidRDefault="007148BB">
            <w:pPr>
              <w:autoSpaceDE w:val="0"/>
              <w:autoSpaceDN w:val="0"/>
              <w:adjustRightInd w:val="0"/>
              <w:jc w:val="center"/>
              <w:rPr>
                <w:rFonts w:ascii="Arial" w:hAnsi="Arial" w:cs="Arial"/>
                <w:b/>
                <w:bCs/>
              </w:rPr>
            </w:pPr>
          </w:p>
          <w:p w14:paraId="0FD171B1"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NO</w:t>
            </w:r>
          </w:p>
        </w:tc>
      </w:tr>
      <w:tr w:rsidR="007148BB" w:rsidRPr="00A42F82" w14:paraId="6A0BBC6A" w14:textId="77777777" w:rsidTr="00A727BB">
        <w:trPr>
          <w:trHeight w:val="460"/>
        </w:trPr>
        <w:tc>
          <w:tcPr>
            <w:tcW w:w="520" w:type="dxa"/>
            <w:shd w:val="clear" w:color="auto" w:fill="F2F2F2" w:themeFill="background1" w:themeFillShade="F2"/>
            <w:vAlign w:val="center"/>
          </w:tcPr>
          <w:p w14:paraId="255D565D"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12</w:t>
            </w:r>
          </w:p>
        </w:tc>
        <w:tc>
          <w:tcPr>
            <w:tcW w:w="7614" w:type="dxa"/>
            <w:shd w:val="clear" w:color="auto" w:fill="F2F2F2" w:themeFill="background1" w:themeFillShade="F2"/>
            <w:vAlign w:val="center"/>
          </w:tcPr>
          <w:p w14:paraId="08C6F9D7" w14:textId="77777777" w:rsidR="007148BB" w:rsidRPr="00A42F82" w:rsidRDefault="007148BB">
            <w:pPr>
              <w:autoSpaceDE w:val="0"/>
              <w:autoSpaceDN w:val="0"/>
              <w:adjustRightInd w:val="0"/>
              <w:rPr>
                <w:rFonts w:ascii="Arial" w:hAnsi="Arial" w:cs="Arial"/>
              </w:rPr>
            </w:pPr>
            <w:r w:rsidRPr="00A42F82">
              <w:rPr>
                <w:rFonts w:ascii="Arial" w:hAnsi="Arial" w:cs="Arial"/>
              </w:rPr>
              <w:t>A prosperous Wales</w:t>
            </w:r>
          </w:p>
        </w:tc>
        <w:tc>
          <w:tcPr>
            <w:tcW w:w="787"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546B6E98"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61"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387E8D9E" w14:textId="051814B5" w:rsidR="007148BB" w:rsidRPr="00A42F82" w:rsidRDefault="009874D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6583451E" w14:textId="77777777" w:rsidTr="00A727BB">
        <w:trPr>
          <w:trHeight w:val="422"/>
        </w:trPr>
        <w:tc>
          <w:tcPr>
            <w:tcW w:w="520" w:type="dxa"/>
            <w:shd w:val="clear" w:color="auto" w:fill="F2F2F2" w:themeFill="background1" w:themeFillShade="F2"/>
            <w:vAlign w:val="center"/>
          </w:tcPr>
          <w:p w14:paraId="5F481C6D"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13</w:t>
            </w:r>
          </w:p>
        </w:tc>
        <w:tc>
          <w:tcPr>
            <w:tcW w:w="7614" w:type="dxa"/>
            <w:shd w:val="clear" w:color="auto" w:fill="F2F2F2" w:themeFill="background1" w:themeFillShade="F2"/>
            <w:vAlign w:val="center"/>
          </w:tcPr>
          <w:p w14:paraId="6C776D58" w14:textId="77777777" w:rsidR="007148BB" w:rsidRPr="00A42F82" w:rsidRDefault="007148BB">
            <w:pPr>
              <w:autoSpaceDE w:val="0"/>
              <w:autoSpaceDN w:val="0"/>
              <w:adjustRightInd w:val="0"/>
              <w:rPr>
                <w:rFonts w:ascii="Arial" w:hAnsi="Arial" w:cs="Arial"/>
              </w:rPr>
            </w:pPr>
            <w:r w:rsidRPr="00A42F82">
              <w:rPr>
                <w:rFonts w:ascii="Arial" w:hAnsi="Arial" w:cs="Arial"/>
              </w:rPr>
              <w:t>A resilient Wales</w:t>
            </w:r>
          </w:p>
        </w:tc>
        <w:tc>
          <w:tcPr>
            <w:tcW w:w="787"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3CAAAA73"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61"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7A59E3C0" w14:textId="12465E3B" w:rsidR="007148BB" w:rsidRPr="00A42F82" w:rsidRDefault="009874D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4A8DE3A1" w14:textId="77777777" w:rsidTr="00A727BB">
        <w:trPr>
          <w:trHeight w:val="460"/>
        </w:trPr>
        <w:tc>
          <w:tcPr>
            <w:tcW w:w="520" w:type="dxa"/>
            <w:shd w:val="clear" w:color="auto" w:fill="F2F2F2" w:themeFill="background1" w:themeFillShade="F2"/>
            <w:vAlign w:val="center"/>
          </w:tcPr>
          <w:p w14:paraId="77FF8036"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14</w:t>
            </w:r>
          </w:p>
        </w:tc>
        <w:tc>
          <w:tcPr>
            <w:tcW w:w="7614" w:type="dxa"/>
            <w:shd w:val="clear" w:color="auto" w:fill="F2F2F2" w:themeFill="background1" w:themeFillShade="F2"/>
            <w:vAlign w:val="center"/>
          </w:tcPr>
          <w:p w14:paraId="1FE6A289" w14:textId="77777777" w:rsidR="007148BB" w:rsidRPr="00A42F82" w:rsidRDefault="007148BB">
            <w:pPr>
              <w:autoSpaceDE w:val="0"/>
              <w:autoSpaceDN w:val="0"/>
              <w:adjustRightInd w:val="0"/>
              <w:rPr>
                <w:rFonts w:ascii="Arial" w:hAnsi="Arial" w:cs="Arial"/>
              </w:rPr>
            </w:pPr>
            <w:r w:rsidRPr="00A42F82">
              <w:rPr>
                <w:rFonts w:ascii="Arial" w:hAnsi="Arial" w:cs="Arial"/>
              </w:rPr>
              <w:t>A healthier Wales</w:t>
            </w:r>
          </w:p>
        </w:tc>
        <w:tc>
          <w:tcPr>
            <w:tcW w:w="787"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EndPr/>
            <w:sdtContent>
              <w:p w14:paraId="6DF6329D" w14:textId="71A57DB2" w:rsidR="007148BB" w:rsidRPr="00A42F82" w:rsidRDefault="004A05E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61"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1900B0DE" w14:textId="03F95E32" w:rsidR="007148BB" w:rsidRPr="00A42F82" w:rsidRDefault="004A05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06FBAC3F" w14:textId="77777777" w:rsidTr="00A727BB">
        <w:trPr>
          <w:trHeight w:val="422"/>
        </w:trPr>
        <w:tc>
          <w:tcPr>
            <w:tcW w:w="520" w:type="dxa"/>
            <w:shd w:val="clear" w:color="auto" w:fill="F2F2F2" w:themeFill="background1" w:themeFillShade="F2"/>
            <w:vAlign w:val="center"/>
          </w:tcPr>
          <w:p w14:paraId="40626D0F"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15</w:t>
            </w:r>
          </w:p>
        </w:tc>
        <w:tc>
          <w:tcPr>
            <w:tcW w:w="7614" w:type="dxa"/>
            <w:shd w:val="clear" w:color="auto" w:fill="F2F2F2" w:themeFill="background1" w:themeFillShade="F2"/>
            <w:vAlign w:val="center"/>
          </w:tcPr>
          <w:p w14:paraId="1AFE9C90" w14:textId="77777777" w:rsidR="007148BB" w:rsidRPr="00A42F82" w:rsidRDefault="007148BB">
            <w:pPr>
              <w:autoSpaceDE w:val="0"/>
              <w:autoSpaceDN w:val="0"/>
              <w:adjustRightInd w:val="0"/>
              <w:rPr>
                <w:rFonts w:ascii="Arial" w:hAnsi="Arial" w:cs="Arial"/>
              </w:rPr>
            </w:pPr>
            <w:r w:rsidRPr="00A42F82">
              <w:rPr>
                <w:rFonts w:ascii="Arial" w:hAnsi="Arial" w:cs="Arial"/>
              </w:rPr>
              <w:t>A more equal Wales</w:t>
            </w:r>
          </w:p>
        </w:tc>
        <w:tc>
          <w:tcPr>
            <w:tcW w:w="787"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34C8F80F"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61"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1CE136AF" w14:textId="205CFF87" w:rsidR="007148BB" w:rsidRPr="00A42F82" w:rsidRDefault="009874D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29302C0F" w14:textId="77777777" w:rsidTr="00A727BB">
        <w:trPr>
          <w:trHeight w:val="422"/>
        </w:trPr>
        <w:tc>
          <w:tcPr>
            <w:tcW w:w="520" w:type="dxa"/>
            <w:shd w:val="clear" w:color="auto" w:fill="F2F2F2" w:themeFill="background1" w:themeFillShade="F2"/>
            <w:vAlign w:val="center"/>
          </w:tcPr>
          <w:p w14:paraId="000BAA1B"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16</w:t>
            </w:r>
          </w:p>
        </w:tc>
        <w:tc>
          <w:tcPr>
            <w:tcW w:w="7614" w:type="dxa"/>
            <w:shd w:val="clear" w:color="auto" w:fill="F2F2F2" w:themeFill="background1" w:themeFillShade="F2"/>
            <w:vAlign w:val="center"/>
          </w:tcPr>
          <w:p w14:paraId="5A8990A5" w14:textId="77777777" w:rsidR="007148BB" w:rsidRPr="00A42F82" w:rsidRDefault="007148BB">
            <w:pPr>
              <w:autoSpaceDE w:val="0"/>
              <w:autoSpaceDN w:val="0"/>
              <w:adjustRightInd w:val="0"/>
              <w:rPr>
                <w:rFonts w:ascii="Arial" w:hAnsi="Arial" w:cs="Arial"/>
              </w:rPr>
            </w:pPr>
            <w:r w:rsidRPr="00A42F82">
              <w:rPr>
                <w:rFonts w:ascii="Arial" w:hAnsi="Arial" w:cs="Arial"/>
              </w:rPr>
              <w:t>A Wales of cohesive communities</w:t>
            </w:r>
          </w:p>
        </w:tc>
        <w:tc>
          <w:tcPr>
            <w:tcW w:w="787"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6A7EE4AE"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61"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2117CD6A" w14:textId="5AFD8066" w:rsidR="007148BB" w:rsidRPr="00A42F82" w:rsidRDefault="005824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30204C00" w14:textId="77777777" w:rsidTr="00A727BB">
        <w:trPr>
          <w:trHeight w:val="460"/>
        </w:trPr>
        <w:tc>
          <w:tcPr>
            <w:tcW w:w="520" w:type="dxa"/>
            <w:shd w:val="clear" w:color="auto" w:fill="F2F2F2" w:themeFill="background1" w:themeFillShade="F2"/>
            <w:vAlign w:val="center"/>
          </w:tcPr>
          <w:p w14:paraId="3816F90B"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17</w:t>
            </w:r>
          </w:p>
        </w:tc>
        <w:tc>
          <w:tcPr>
            <w:tcW w:w="7614" w:type="dxa"/>
            <w:shd w:val="clear" w:color="auto" w:fill="F2F2F2" w:themeFill="background1" w:themeFillShade="F2"/>
            <w:vAlign w:val="center"/>
          </w:tcPr>
          <w:p w14:paraId="645CDA4F" w14:textId="77777777" w:rsidR="007148BB" w:rsidRPr="00A42F82" w:rsidRDefault="007148BB">
            <w:pPr>
              <w:autoSpaceDE w:val="0"/>
              <w:autoSpaceDN w:val="0"/>
              <w:adjustRightInd w:val="0"/>
              <w:rPr>
                <w:rFonts w:ascii="Arial" w:hAnsi="Arial" w:cs="Arial"/>
              </w:rPr>
            </w:pPr>
            <w:r w:rsidRPr="00A42F82">
              <w:rPr>
                <w:rFonts w:ascii="Arial" w:hAnsi="Arial" w:cs="Arial"/>
              </w:rPr>
              <w:t>A Wales of vibrant culture and thriving Welsh language</w:t>
            </w:r>
          </w:p>
        </w:tc>
        <w:tc>
          <w:tcPr>
            <w:tcW w:w="787"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592FF532"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61"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1FDE599B" w14:textId="3CCE7C67" w:rsidR="007148BB" w:rsidRPr="00A42F82" w:rsidRDefault="005824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53058A94" w14:textId="77777777" w:rsidTr="00A727BB">
        <w:trPr>
          <w:trHeight w:val="422"/>
        </w:trPr>
        <w:tc>
          <w:tcPr>
            <w:tcW w:w="520" w:type="dxa"/>
            <w:shd w:val="clear" w:color="auto" w:fill="F2F2F2" w:themeFill="background1" w:themeFillShade="F2"/>
            <w:vAlign w:val="center"/>
          </w:tcPr>
          <w:p w14:paraId="62107AC8"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18</w:t>
            </w:r>
          </w:p>
        </w:tc>
        <w:tc>
          <w:tcPr>
            <w:tcW w:w="7614" w:type="dxa"/>
            <w:shd w:val="clear" w:color="auto" w:fill="F2F2F2" w:themeFill="background1" w:themeFillShade="F2"/>
            <w:vAlign w:val="center"/>
          </w:tcPr>
          <w:p w14:paraId="2D43423E" w14:textId="77777777" w:rsidR="007148BB" w:rsidRPr="00A42F82" w:rsidRDefault="007148BB">
            <w:pPr>
              <w:autoSpaceDE w:val="0"/>
              <w:autoSpaceDN w:val="0"/>
              <w:adjustRightInd w:val="0"/>
              <w:rPr>
                <w:rFonts w:ascii="Arial" w:hAnsi="Arial" w:cs="Arial"/>
              </w:rPr>
            </w:pPr>
            <w:r w:rsidRPr="00A42F82">
              <w:rPr>
                <w:rFonts w:ascii="Arial" w:hAnsi="Arial" w:cs="Arial"/>
              </w:rPr>
              <w:t>A globally responsible Wales</w:t>
            </w:r>
          </w:p>
        </w:tc>
        <w:tc>
          <w:tcPr>
            <w:tcW w:w="787"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08511A78"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61"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2A712E2F" w14:textId="5B03F4F7" w:rsidR="007148BB" w:rsidRPr="00A42F82" w:rsidRDefault="005824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2E31C5F8" w14:textId="77777777" w:rsidTr="00A727BB">
        <w:trPr>
          <w:trHeight w:val="422"/>
        </w:trPr>
        <w:tc>
          <w:tcPr>
            <w:tcW w:w="520" w:type="dxa"/>
            <w:shd w:val="clear" w:color="auto" w:fill="F2F2F2" w:themeFill="background1" w:themeFillShade="F2"/>
            <w:vAlign w:val="center"/>
          </w:tcPr>
          <w:p w14:paraId="16A230E0"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19</w:t>
            </w:r>
          </w:p>
        </w:tc>
        <w:tc>
          <w:tcPr>
            <w:tcW w:w="9163" w:type="dxa"/>
            <w:gridSpan w:val="3"/>
            <w:shd w:val="clear" w:color="auto" w:fill="F2F2F2" w:themeFill="background1" w:themeFillShade="F2"/>
            <w:vAlign w:val="center"/>
          </w:tcPr>
          <w:p w14:paraId="6739C46F" w14:textId="77777777" w:rsidR="007148BB" w:rsidRPr="00A42F82" w:rsidRDefault="007148BB">
            <w:pPr>
              <w:autoSpaceDE w:val="0"/>
              <w:autoSpaceDN w:val="0"/>
              <w:adjustRightInd w:val="0"/>
              <w:rPr>
                <w:rFonts w:ascii="Arial" w:hAnsi="Arial" w:cs="Arial"/>
                <w:bCs/>
              </w:rPr>
            </w:pPr>
            <w:r w:rsidRPr="00A42F82">
              <w:rPr>
                <w:rFonts w:ascii="Arial" w:hAnsi="Arial" w:cs="Arial"/>
              </w:rPr>
              <w:t>If YES to any of the above, please give details:</w:t>
            </w:r>
          </w:p>
        </w:tc>
      </w:tr>
      <w:tr w:rsidR="007148BB" w:rsidRPr="00A42F82" w14:paraId="743D8908" w14:textId="77777777" w:rsidTr="00A727BB">
        <w:trPr>
          <w:trHeight w:val="422"/>
        </w:trPr>
        <w:tc>
          <w:tcPr>
            <w:tcW w:w="520" w:type="dxa"/>
            <w:vAlign w:val="center"/>
          </w:tcPr>
          <w:p w14:paraId="4684874C" w14:textId="77777777" w:rsidR="007148BB" w:rsidRPr="00A42F82" w:rsidRDefault="007148BB">
            <w:pPr>
              <w:autoSpaceDE w:val="0"/>
              <w:autoSpaceDN w:val="0"/>
              <w:adjustRightInd w:val="0"/>
              <w:jc w:val="center"/>
              <w:rPr>
                <w:rFonts w:ascii="Arial" w:hAnsi="Arial" w:cs="Arial"/>
              </w:rPr>
            </w:pPr>
          </w:p>
        </w:tc>
        <w:tc>
          <w:tcPr>
            <w:tcW w:w="9163" w:type="dxa"/>
            <w:gridSpan w:val="3"/>
            <w:shd w:val="clear" w:color="auto" w:fill="auto"/>
            <w:vAlign w:val="center"/>
          </w:tcPr>
          <w:p w14:paraId="65473E08" w14:textId="77777777" w:rsidR="007148BB" w:rsidRPr="00A42F82" w:rsidRDefault="007148BB">
            <w:pPr>
              <w:rPr>
                <w:rFonts w:ascii="Arial" w:hAnsi="Arial" w:cs="Arial"/>
              </w:rPr>
            </w:pPr>
          </w:p>
          <w:p w14:paraId="7923A76C" w14:textId="77777777" w:rsidR="007148BB" w:rsidRPr="00A42F82" w:rsidRDefault="007148BB">
            <w:pPr>
              <w:rPr>
                <w:rFonts w:ascii="Arial" w:hAnsi="Arial" w:cs="Arial"/>
              </w:rPr>
            </w:pPr>
          </w:p>
          <w:p w14:paraId="67DAD75D" w14:textId="77777777" w:rsidR="007148BB" w:rsidRPr="00A42F82" w:rsidRDefault="007148BB">
            <w:pPr>
              <w:rPr>
                <w:rFonts w:ascii="Arial" w:hAnsi="Arial" w:cs="Arial"/>
              </w:rPr>
            </w:pPr>
          </w:p>
          <w:p w14:paraId="5184F1D0" w14:textId="77777777" w:rsidR="007148BB" w:rsidRPr="00A42F82" w:rsidRDefault="007148BB">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77BEFB41" w14:textId="77777777" w:rsidR="007148BB" w:rsidRPr="00A42F82" w:rsidRDefault="007148BB">
      <w:pPr>
        <w:autoSpaceDE w:val="0"/>
        <w:autoSpaceDN w:val="0"/>
        <w:adjustRightInd w:val="0"/>
        <w:spacing w:after="240"/>
        <w:jc w:val="both"/>
        <w:rPr>
          <w:rFonts w:ascii="Arial" w:hAnsi="Arial" w:cs="Arial"/>
          <w:b/>
        </w:rPr>
      </w:pPr>
    </w:p>
    <w:p w14:paraId="74B9D67C" w14:textId="77777777" w:rsidR="007148BB" w:rsidRPr="00A42F82" w:rsidRDefault="007148BB">
      <w:pPr>
        <w:spacing w:after="240"/>
        <w:rPr>
          <w:rFonts w:ascii="Arial" w:hAnsi="Arial" w:cs="Arial"/>
          <w:b/>
        </w:rPr>
      </w:pPr>
      <w:r w:rsidRPr="00A42F82">
        <w:rPr>
          <w:rFonts w:ascii="Arial" w:hAnsi="Arial" w:cs="Arial"/>
          <w:b/>
        </w:rPr>
        <w:t>SECTION F: Scope of Research Activity</w:t>
      </w:r>
    </w:p>
    <w:tbl>
      <w:tblPr>
        <w:tblStyle w:val="TableGrid"/>
        <w:tblW w:w="9872" w:type="dxa"/>
        <w:tblLook w:val="04A0" w:firstRow="1" w:lastRow="0" w:firstColumn="1" w:lastColumn="0" w:noHBand="0" w:noVBand="1"/>
      </w:tblPr>
      <w:tblGrid>
        <w:gridCol w:w="530"/>
        <w:gridCol w:w="7774"/>
        <w:gridCol w:w="798"/>
        <w:gridCol w:w="770"/>
      </w:tblGrid>
      <w:tr w:rsidR="007148BB" w:rsidRPr="00A42F82" w14:paraId="4156F405" w14:textId="77777777" w:rsidTr="00430619">
        <w:trPr>
          <w:trHeight w:val="574"/>
        </w:trPr>
        <w:tc>
          <w:tcPr>
            <w:tcW w:w="530" w:type="dxa"/>
            <w:shd w:val="clear" w:color="auto" w:fill="F2F2F2" w:themeFill="background1" w:themeFillShade="F2"/>
            <w:vAlign w:val="center"/>
          </w:tcPr>
          <w:p w14:paraId="18664637" w14:textId="77777777" w:rsidR="007148BB" w:rsidRPr="00A42F82" w:rsidRDefault="007148BB">
            <w:pPr>
              <w:autoSpaceDE w:val="0"/>
              <w:autoSpaceDN w:val="0"/>
              <w:adjustRightInd w:val="0"/>
              <w:rPr>
                <w:rFonts w:ascii="Arial" w:hAnsi="Arial" w:cs="Arial"/>
                <w:b/>
              </w:rPr>
            </w:pPr>
          </w:p>
        </w:tc>
        <w:tc>
          <w:tcPr>
            <w:tcW w:w="7774" w:type="dxa"/>
            <w:shd w:val="clear" w:color="auto" w:fill="F2F2F2" w:themeFill="background1" w:themeFillShade="F2"/>
            <w:vAlign w:val="center"/>
          </w:tcPr>
          <w:p w14:paraId="26A06680" w14:textId="77777777" w:rsidR="007148BB" w:rsidRPr="00A42F82" w:rsidRDefault="007148BB">
            <w:pPr>
              <w:autoSpaceDE w:val="0"/>
              <w:autoSpaceDN w:val="0"/>
              <w:adjustRightInd w:val="0"/>
              <w:rPr>
                <w:rFonts w:ascii="Arial" w:hAnsi="Arial" w:cs="Arial"/>
                <w:b/>
              </w:rPr>
            </w:pPr>
            <w:r w:rsidRPr="00A42F82">
              <w:rPr>
                <w:rFonts w:ascii="Arial" w:hAnsi="Arial" w:cs="Arial"/>
                <w:b/>
              </w:rPr>
              <w:t>Will the research activity include:</w:t>
            </w:r>
          </w:p>
        </w:tc>
        <w:tc>
          <w:tcPr>
            <w:tcW w:w="798" w:type="dxa"/>
            <w:shd w:val="clear" w:color="auto" w:fill="F2F2F2" w:themeFill="background1" w:themeFillShade="F2"/>
            <w:vAlign w:val="center"/>
          </w:tcPr>
          <w:p w14:paraId="72891104"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YES</w:t>
            </w:r>
          </w:p>
        </w:tc>
        <w:tc>
          <w:tcPr>
            <w:tcW w:w="770" w:type="dxa"/>
            <w:shd w:val="clear" w:color="auto" w:fill="F2F2F2" w:themeFill="background1" w:themeFillShade="F2"/>
            <w:vAlign w:val="center"/>
          </w:tcPr>
          <w:p w14:paraId="0F5EC276"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NO</w:t>
            </w:r>
          </w:p>
        </w:tc>
      </w:tr>
      <w:tr w:rsidR="007148BB" w:rsidRPr="00A42F82" w14:paraId="1EA1374C" w14:textId="77777777" w:rsidTr="00430619">
        <w:trPr>
          <w:trHeight w:val="451"/>
        </w:trPr>
        <w:tc>
          <w:tcPr>
            <w:tcW w:w="530" w:type="dxa"/>
            <w:shd w:val="clear" w:color="auto" w:fill="F2F2F2" w:themeFill="background1" w:themeFillShade="F2"/>
            <w:vAlign w:val="center"/>
          </w:tcPr>
          <w:p w14:paraId="3FDC44C6" w14:textId="77777777" w:rsidR="007148BB" w:rsidRPr="00A42F82" w:rsidRDefault="007148BB">
            <w:pPr>
              <w:autoSpaceDE w:val="0"/>
              <w:autoSpaceDN w:val="0"/>
              <w:adjustRightInd w:val="0"/>
              <w:rPr>
                <w:rFonts w:ascii="Arial" w:hAnsi="Arial" w:cs="Arial"/>
              </w:rPr>
            </w:pPr>
            <w:r w:rsidRPr="00A42F82">
              <w:rPr>
                <w:rFonts w:ascii="Arial" w:hAnsi="Arial" w:cs="Arial"/>
              </w:rPr>
              <w:t>1</w:t>
            </w:r>
          </w:p>
        </w:tc>
        <w:tc>
          <w:tcPr>
            <w:tcW w:w="7774" w:type="dxa"/>
            <w:shd w:val="clear" w:color="auto" w:fill="F2F2F2" w:themeFill="background1" w:themeFillShade="F2"/>
            <w:vAlign w:val="center"/>
          </w:tcPr>
          <w:p w14:paraId="00473B6C" w14:textId="77777777" w:rsidR="007148BB" w:rsidRPr="00A42F82" w:rsidRDefault="007148BB">
            <w:pPr>
              <w:autoSpaceDE w:val="0"/>
              <w:autoSpaceDN w:val="0"/>
              <w:adjustRightInd w:val="0"/>
              <w:rPr>
                <w:rFonts w:ascii="Arial" w:hAnsi="Arial" w:cs="Arial"/>
              </w:rPr>
            </w:pPr>
            <w:r w:rsidRPr="00A42F82">
              <w:rPr>
                <w:rFonts w:ascii="Arial" w:hAnsi="Arial" w:cs="Arial"/>
              </w:rPr>
              <w:t>Use of a questionnaire or similar research instrument?</w:t>
            </w:r>
          </w:p>
        </w:tc>
        <w:tc>
          <w:tcPr>
            <w:tcW w:w="798"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EndPr/>
            <w:sdtContent>
              <w:p w14:paraId="47BF4965" w14:textId="2E67F74A" w:rsidR="007148BB" w:rsidRPr="00A42F82" w:rsidRDefault="00EA08D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70"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EndPr/>
            <w:sdtContent>
              <w:p w14:paraId="106F7326" w14:textId="5F70CCD5" w:rsidR="007148BB" w:rsidRPr="00A42F82" w:rsidRDefault="00EA08D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08BF3EE9" w14:textId="77777777" w:rsidTr="00430619">
        <w:trPr>
          <w:trHeight w:val="451"/>
        </w:trPr>
        <w:tc>
          <w:tcPr>
            <w:tcW w:w="530" w:type="dxa"/>
            <w:shd w:val="clear" w:color="auto" w:fill="F2F2F2" w:themeFill="background1" w:themeFillShade="F2"/>
            <w:vAlign w:val="center"/>
          </w:tcPr>
          <w:p w14:paraId="29D324D2" w14:textId="77777777" w:rsidR="007148BB" w:rsidRPr="00A42F82" w:rsidRDefault="007148BB">
            <w:pPr>
              <w:autoSpaceDE w:val="0"/>
              <w:autoSpaceDN w:val="0"/>
              <w:adjustRightInd w:val="0"/>
              <w:rPr>
                <w:rFonts w:ascii="Arial" w:hAnsi="Arial" w:cs="Arial"/>
              </w:rPr>
            </w:pPr>
            <w:r w:rsidRPr="00A42F82">
              <w:rPr>
                <w:rFonts w:ascii="Arial" w:hAnsi="Arial" w:cs="Arial"/>
              </w:rPr>
              <w:t>2</w:t>
            </w:r>
          </w:p>
        </w:tc>
        <w:tc>
          <w:tcPr>
            <w:tcW w:w="7774" w:type="dxa"/>
            <w:shd w:val="clear" w:color="auto" w:fill="F2F2F2" w:themeFill="background1" w:themeFillShade="F2"/>
            <w:vAlign w:val="center"/>
          </w:tcPr>
          <w:p w14:paraId="24384756" w14:textId="77777777" w:rsidR="007148BB" w:rsidRPr="00A42F82" w:rsidRDefault="007148BB">
            <w:pPr>
              <w:autoSpaceDE w:val="0"/>
              <w:autoSpaceDN w:val="0"/>
              <w:adjustRightInd w:val="0"/>
              <w:rPr>
                <w:rFonts w:ascii="Arial" w:hAnsi="Arial" w:cs="Arial"/>
              </w:rPr>
            </w:pPr>
            <w:r w:rsidRPr="00A42F82">
              <w:rPr>
                <w:rFonts w:ascii="Arial" w:hAnsi="Arial" w:cs="Arial"/>
              </w:rPr>
              <w:t>Use of interviews?</w:t>
            </w:r>
          </w:p>
        </w:tc>
        <w:tc>
          <w:tcPr>
            <w:tcW w:w="798"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1E1566D1"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361618B9" w14:textId="174FC0E5" w:rsidR="007148BB" w:rsidRPr="00A42F82" w:rsidRDefault="005824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2F02E846" w14:textId="77777777" w:rsidTr="00430619">
        <w:trPr>
          <w:trHeight w:val="451"/>
        </w:trPr>
        <w:tc>
          <w:tcPr>
            <w:tcW w:w="530" w:type="dxa"/>
            <w:shd w:val="clear" w:color="auto" w:fill="F2F2F2" w:themeFill="background1" w:themeFillShade="F2"/>
            <w:vAlign w:val="center"/>
          </w:tcPr>
          <w:p w14:paraId="2BDD31FC" w14:textId="77777777" w:rsidR="007148BB" w:rsidRPr="00A42F82" w:rsidRDefault="007148BB">
            <w:pPr>
              <w:autoSpaceDE w:val="0"/>
              <w:autoSpaceDN w:val="0"/>
              <w:adjustRightInd w:val="0"/>
              <w:rPr>
                <w:rFonts w:ascii="Arial" w:hAnsi="Arial" w:cs="Arial"/>
              </w:rPr>
            </w:pPr>
            <w:r w:rsidRPr="00A42F82">
              <w:rPr>
                <w:rFonts w:ascii="Arial" w:hAnsi="Arial" w:cs="Arial"/>
              </w:rPr>
              <w:t>3</w:t>
            </w:r>
          </w:p>
        </w:tc>
        <w:tc>
          <w:tcPr>
            <w:tcW w:w="7774" w:type="dxa"/>
            <w:shd w:val="clear" w:color="auto" w:fill="F2F2F2" w:themeFill="background1" w:themeFillShade="F2"/>
            <w:vAlign w:val="center"/>
          </w:tcPr>
          <w:p w14:paraId="5FD35302" w14:textId="77777777" w:rsidR="007148BB" w:rsidRPr="00A42F82" w:rsidRDefault="007148BB">
            <w:pPr>
              <w:autoSpaceDE w:val="0"/>
              <w:autoSpaceDN w:val="0"/>
              <w:adjustRightInd w:val="0"/>
              <w:rPr>
                <w:rFonts w:ascii="Arial" w:hAnsi="Arial" w:cs="Arial"/>
              </w:rPr>
            </w:pPr>
            <w:r w:rsidRPr="00A42F82">
              <w:rPr>
                <w:rFonts w:ascii="Arial" w:hAnsi="Arial" w:cs="Arial"/>
              </w:rPr>
              <w:t>Use of focus groups?</w:t>
            </w:r>
          </w:p>
        </w:tc>
        <w:tc>
          <w:tcPr>
            <w:tcW w:w="798"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492451FC"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116A1DB8" w14:textId="632551D2" w:rsidR="007148BB" w:rsidRPr="00A42F82" w:rsidRDefault="005824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5BF723C3" w14:textId="77777777" w:rsidTr="00430619">
        <w:trPr>
          <w:trHeight w:val="415"/>
        </w:trPr>
        <w:tc>
          <w:tcPr>
            <w:tcW w:w="530" w:type="dxa"/>
            <w:shd w:val="clear" w:color="auto" w:fill="F2F2F2" w:themeFill="background1" w:themeFillShade="F2"/>
            <w:vAlign w:val="center"/>
          </w:tcPr>
          <w:p w14:paraId="1D958366" w14:textId="77777777" w:rsidR="007148BB" w:rsidRPr="00A42F82" w:rsidRDefault="007148BB">
            <w:pPr>
              <w:autoSpaceDE w:val="0"/>
              <w:autoSpaceDN w:val="0"/>
              <w:adjustRightInd w:val="0"/>
              <w:rPr>
                <w:rFonts w:ascii="Arial" w:hAnsi="Arial" w:cs="Arial"/>
              </w:rPr>
            </w:pPr>
            <w:r w:rsidRPr="00A42F82">
              <w:rPr>
                <w:rFonts w:ascii="Arial" w:hAnsi="Arial" w:cs="Arial"/>
              </w:rPr>
              <w:t>4</w:t>
            </w:r>
          </w:p>
        </w:tc>
        <w:tc>
          <w:tcPr>
            <w:tcW w:w="7774" w:type="dxa"/>
            <w:shd w:val="clear" w:color="auto" w:fill="F2F2F2" w:themeFill="background1" w:themeFillShade="F2"/>
            <w:vAlign w:val="center"/>
          </w:tcPr>
          <w:p w14:paraId="0BDE9BDA" w14:textId="77777777" w:rsidR="007148BB" w:rsidRPr="00A42F82" w:rsidRDefault="007148BB">
            <w:pPr>
              <w:autoSpaceDE w:val="0"/>
              <w:autoSpaceDN w:val="0"/>
              <w:adjustRightInd w:val="0"/>
              <w:rPr>
                <w:rFonts w:ascii="Arial" w:hAnsi="Arial" w:cs="Arial"/>
              </w:rPr>
            </w:pPr>
            <w:r w:rsidRPr="00A42F82">
              <w:rPr>
                <w:rFonts w:ascii="Arial" w:hAnsi="Arial" w:cs="Arial"/>
              </w:rPr>
              <w:t xml:space="preserve">Use of participant diaries? </w:t>
            </w:r>
          </w:p>
        </w:tc>
        <w:tc>
          <w:tcPr>
            <w:tcW w:w="798"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760DABB8"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0581B486" w14:textId="62518815" w:rsidR="007148BB" w:rsidRPr="00A42F82" w:rsidRDefault="005824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040FFC05" w14:textId="77777777" w:rsidTr="00430619">
        <w:trPr>
          <w:trHeight w:val="415"/>
        </w:trPr>
        <w:tc>
          <w:tcPr>
            <w:tcW w:w="530" w:type="dxa"/>
            <w:shd w:val="clear" w:color="auto" w:fill="F2F2F2" w:themeFill="background1" w:themeFillShade="F2"/>
            <w:vAlign w:val="center"/>
          </w:tcPr>
          <w:p w14:paraId="3323DAB0" w14:textId="77777777" w:rsidR="007148BB" w:rsidRPr="00A42F82" w:rsidRDefault="007148BB">
            <w:pPr>
              <w:autoSpaceDE w:val="0"/>
              <w:autoSpaceDN w:val="0"/>
              <w:adjustRightInd w:val="0"/>
              <w:rPr>
                <w:rFonts w:ascii="Arial" w:hAnsi="Arial" w:cs="Arial"/>
              </w:rPr>
            </w:pPr>
            <w:r w:rsidRPr="00A42F82">
              <w:rPr>
                <w:rFonts w:ascii="Arial" w:hAnsi="Arial" w:cs="Arial"/>
              </w:rPr>
              <w:t>5</w:t>
            </w:r>
          </w:p>
        </w:tc>
        <w:tc>
          <w:tcPr>
            <w:tcW w:w="7774" w:type="dxa"/>
            <w:shd w:val="clear" w:color="auto" w:fill="F2F2F2" w:themeFill="background1" w:themeFillShade="F2"/>
            <w:vAlign w:val="center"/>
          </w:tcPr>
          <w:p w14:paraId="01896C88" w14:textId="77777777" w:rsidR="007148BB" w:rsidRPr="00A42F82" w:rsidRDefault="007148BB">
            <w:pPr>
              <w:autoSpaceDE w:val="0"/>
              <w:autoSpaceDN w:val="0"/>
              <w:adjustRightInd w:val="0"/>
              <w:rPr>
                <w:rFonts w:ascii="Arial" w:hAnsi="Arial" w:cs="Arial"/>
              </w:rPr>
            </w:pPr>
            <w:r w:rsidRPr="00A42F82">
              <w:rPr>
                <w:rFonts w:ascii="Arial" w:hAnsi="Arial" w:cs="Arial"/>
              </w:rPr>
              <w:t>Use of video or audio recording?</w:t>
            </w:r>
          </w:p>
        </w:tc>
        <w:tc>
          <w:tcPr>
            <w:tcW w:w="798"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101541AD"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1A853A08" w14:textId="2C2E4D04" w:rsidR="007148BB" w:rsidRPr="00A42F82" w:rsidRDefault="005824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7DAEA182" w14:textId="77777777" w:rsidTr="00430619">
        <w:trPr>
          <w:trHeight w:val="415"/>
        </w:trPr>
        <w:tc>
          <w:tcPr>
            <w:tcW w:w="530" w:type="dxa"/>
            <w:shd w:val="clear" w:color="auto" w:fill="F2F2F2" w:themeFill="background1" w:themeFillShade="F2"/>
            <w:vAlign w:val="center"/>
          </w:tcPr>
          <w:p w14:paraId="74440300" w14:textId="77777777" w:rsidR="007148BB" w:rsidRPr="00A42F82" w:rsidRDefault="007148BB">
            <w:pPr>
              <w:autoSpaceDE w:val="0"/>
              <w:autoSpaceDN w:val="0"/>
              <w:adjustRightInd w:val="0"/>
              <w:rPr>
                <w:rFonts w:ascii="Arial" w:hAnsi="Arial" w:cs="Arial"/>
              </w:rPr>
            </w:pPr>
            <w:r w:rsidRPr="00A42F82">
              <w:rPr>
                <w:rFonts w:ascii="Arial" w:hAnsi="Arial" w:cs="Arial"/>
              </w:rPr>
              <w:t>6</w:t>
            </w:r>
          </w:p>
        </w:tc>
        <w:tc>
          <w:tcPr>
            <w:tcW w:w="7774" w:type="dxa"/>
            <w:shd w:val="clear" w:color="auto" w:fill="F2F2F2" w:themeFill="background1" w:themeFillShade="F2"/>
            <w:vAlign w:val="center"/>
          </w:tcPr>
          <w:p w14:paraId="7033FB84" w14:textId="77777777" w:rsidR="007148BB" w:rsidRPr="00A42F82" w:rsidRDefault="007148BB">
            <w:pPr>
              <w:autoSpaceDE w:val="0"/>
              <w:autoSpaceDN w:val="0"/>
              <w:adjustRightInd w:val="0"/>
              <w:rPr>
                <w:rFonts w:ascii="Arial" w:hAnsi="Arial" w:cs="Arial"/>
              </w:rPr>
            </w:pPr>
            <w:r w:rsidRPr="00A42F82">
              <w:rPr>
                <w:rFonts w:ascii="Arial" w:hAnsi="Arial" w:cs="Arial"/>
              </w:rPr>
              <w:t>Use of computer-generated log files?</w:t>
            </w:r>
          </w:p>
        </w:tc>
        <w:tc>
          <w:tcPr>
            <w:tcW w:w="798"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1544D764"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0D07C21E" w14:textId="3E352275" w:rsidR="007148BB" w:rsidRPr="00A42F82" w:rsidRDefault="005824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094874BA" w14:textId="77777777" w:rsidTr="00430619">
        <w:trPr>
          <w:trHeight w:val="451"/>
        </w:trPr>
        <w:tc>
          <w:tcPr>
            <w:tcW w:w="530" w:type="dxa"/>
            <w:shd w:val="clear" w:color="auto" w:fill="F2F2F2" w:themeFill="background1" w:themeFillShade="F2"/>
            <w:vAlign w:val="center"/>
          </w:tcPr>
          <w:p w14:paraId="2F76E34D" w14:textId="77777777" w:rsidR="007148BB" w:rsidRPr="00A42F82" w:rsidRDefault="007148BB">
            <w:pPr>
              <w:autoSpaceDE w:val="0"/>
              <w:autoSpaceDN w:val="0"/>
              <w:adjustRightInd w:val="0"/>
              <w:rPr>
                <w:rFonts w:ascii="Arial" w:hAnsi="Arial" w:cs="Arial"/>
              </w:rPr>
            </w:pPr>
            <w:r w:rsidRPr="00A42F82">
              <w:rPr>
                <w:rFonts w:ascii="Arial" w:hAnsi="Arial" w:cs="Arial"/>
              </w:rPr>
              <w:t>7</w:t>
            </w:r>
          </w:p>
        </w:tc>
        <w:tc>
          <w:tcPr>
            <w:tcW w:w="7774" w:type="dxa"/>
            <w:shd w:val="clear" w:color="auto" w:fill="F2F2F2" w:themeFill="background1" w:themeFillShade="F2"/>
            <w:vAlign w:val="center"/>
          </w:tcPr>
          <w:p w14:paraId="7EFACA2D" w14:textId="77777777" w:rsidR="007148BB" w:rsidRPr="00A42F82" w:rsidRDefault="007148BB">
            <w:pPr>
              <w:autoSpaceDE w:val="0"/>
              <w:autoSpaceDN w:val="0"/>
              <w:adjustRightInd w:val="0"/>
              <w:rPr>
                <w:rFonts w:ascii="Arial" w:hAnsi="Arial" w:cs="Arial"/>
              </w:rPr>
            </w:pPr>
            <w:r w:rsidRPr="00A42F82">
              <w:rPr>
                <w:rFonts w:ascii="Arial" w:hAnsi="Arial" w:cs="Arial"/>
              </w:rPr>
              <w:t>Participant observation with their knowledge?</w:t>
            </w:r>
          </w:p>
        </w:tc>
        <w:tc>
          <w:tcPr>
            <w:tcW w:w="798"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762B0BF1"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6C761675" w14:textId="64DAEC29" w:rsidR="007148BB" w:rsidRPr="00A42F82" w:rsidRDefault="005824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6335B464" w14:textId="77777777" w:rsidTr="00430619">
        <w:trPr>
          <w:trHeight w:val="415"/>
        </w:trPr>
        <w:tc>
          <w:tcPr>
            <w:tcW w:w="530" w:type="dxa"/>
            <w:shd w:val="clear" w:color="auto" w:fill="F2F2F2" w:themeFill="background1" w:themeFillShade="F2"/>
            <w:vAlign w:val="center"/>
          </w:tcPr>
          <w:p w14:paraId="3BB2BE8A" w14:textId="77777777" w:rsidR="007148BB" w:rsidRPr="00A42F82" w:rsidRDefault="007148BB">
            <w:pPr>
              <w:autoSpaceDE w:val="0"/>
              <w:autoSpaceDN w:val="0"/>
              <w:adjustRightInd w:val="0"/>
              <w:rPr>
                <w:rFonts w:ascii="Arial" w:hAnsi="Arial" w:cs="Arial"/>
              </w:rPr>
            </w:pPr>
            <w:r w:rsidRPr="00A42F82">
              <w:rPr>
                <w:rFonts w:ascii="Arial" w:hAnsi="Arial" w:cs="Arial"/>
              </w:rPr>
              <w:t>8</w:t>
            </w:r>
          </w:p>
        </w:tc>
        <w:tc>
          <w:tcPr>
            <w:tcW w:w="7774" w:type="dxa"/>
            <w:shd w:val="clear" w:color="auto" w:fill="F2F2F2" w:themeFill="background1" w:themeFillShade="F2"/>
            <w:vAlign w:val="center"/>
          </w:tcPr>
          <w:p w14:paraId="53448C19" w14:textId="77777777" w:rsidR="007148BB" w:rsidRPr="00A42F82" w:rsidRDefault="007148BB">
            <w:pPr>
              <w:autoSpaceDE w:val="0"/>
              <w:autoSpaceDN w:val="0"/>
              <w:adjustRightInd w:val="0"/>
              <w:rPr>
                <w:rFonts w:ascii="Arial" w:hAnsi="Arial" w:cs="Arial"/>
              </w:rPr>
            </w:pPr>
            <w:r w:rsidRPr="00A42F82">
              <w:rPr>
                <w:rFonts w:ascii="Arial" w:hAnsi="Arial" w:cs="Arial"/>
              </w:rPr>
              <w:t>Participant observation without their knowledge?</w:t>
            </w:r>
          </w:p>
        </w:tc>
        <w:tc>
          <w:tcPr>
            <w:tcW w:w="798"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07BF7E5E"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585F831C" w14:textId="28D6B978" w:rsidR="007148BB" w:rsidRPr="00A42F82" w:rsidRDefault="005824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4570B514" w14:textId="77777777" w:rsidTr="00430619">
        <w:trPr>
          <w:trHeight w:val="451"/>
        </w:trPr>
        <w:tc>
          <w:tcPr>
            <w:tcW w:w="530" w:type="dxa"/>
            <w:shd w:val="clear" w:color="auto" w:fill="F2F2F2" w:themeFill="background1" w:themeFillShade="F2"/>
            <w:vAlign w:val="center"/>
          </w:tcPr>
          <w:p w14:paraId="1E565DC3" w14:textId="77777777" w:rsidR="007148BB" w:rsidRPr="00A42F82" w:rsidRDefault="007148BB">
            <w:pPr>
              <w:autoSpaceDE w:val="0"/>
              <w:autoSpaceDN w:val="0"/>
              <w:adjustRightInd w:val="0"/>
              <w:rPr>
                <w:rFonts w:ascii="Arial" w:hAnsi="Arial" w:cs="Arial"/>
              </w:rPr>
            </w:pPr>
            <w:r w:rsidRPr="00A42F82">
              <w:rPr>
                <w:rFonts w:ascii="Arial" w:hAnsi="Arial" w:cs="Arial"/>
              </w:rPr>
              <w:t>9</w:t>
            </w:r>
          </w:p>
        </w:tc>
        <w:tc>
          <w:tcPr>
            <w:tcW w:w="7774" w:type="dxa"/>
            <w:shd w:val="clear" w:color="auto" w:fill="F2F2F2" w:themeFill="background1" w:themeFillShade="F2"/>
            <w:vAlign w:val="center"/>
          </w:tcPr>
          <w:p w14:paraId="7257B7DC" w14:textId="77777777" w:rsidR="007148BB" w:rsidRPr="00A42F82" w:rsidRDefault="007148BB">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798"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2A3571B4"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5F57C6C1" w14:textId="2310448E" w:rsidR="007148BB" w:rsidRPr="00A42F82" w:rsidRDefault="005824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6CAFA97D" w14:textId="77777777" w:rsidTr="00430619">
        <w:trPr>
          <w:trHeight w:val="415"/>
        </w:trPr>
        <w:tc>
          <w:tcPr>
            <w:tcW w:w="530" w:type="dxa"/>
            <w:shd w:val="clear" w:color="auto" w:fill="F2F2F2" w:themeFill="background1" w:themeFillShade="F2"/>
            <w:vAlign w:val="center"/>
          </w:tcPr>
          <w:p w14:paraId="0FDF8760" w14:textId="77777777" w:rsidR="007148BB" w:rsidRPr="00A42F82" w:rsidRDefault="007148BB">
            <w:pPr>
              <w:autoSpaceDE w:val="0"/>
              <w:autoSpaceDN w:val="0"/>
              <w:adjustRightInd w:val="0"/>
              <w:rPr>
                <w:rFonts w:ascii="Arial" w:hAnsi="Arial" w:cs="Arial"/>
              </w:rPr>
            </w:pPr>
            <w:r w:rsidRPr="00A42F82">
              <w:rPr>
                <w:rFonts w:ascii="Arial" w:hAnsi="Arial" w:cs="Arial"/>
              </w:rPr>
              <w:t>10</w:t>
            </w:r>
          </w:p>
        </w:tc>
        <w:tc>
          <w:tcPr>
            <w:tcW w:w="7774" w:type="dxa"/>
            <w:shd w:val="clear" w:color="auto" w:fill="F2F2F2" w:themeFill="background1" w:themeFillShade="F2"/>
            <w:vAlign w:val="center"/>
          </w:tcPr>
          <w:p w14:paraId="0D592FD1" w14:textId="77777777" w:rsidR="007148BB" w:rsidRPr="00A42F82" w:rsidRDefault="007148BB">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798"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318C1269"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65AB036F" w14:textId="4B6E5EC6" w:rsidR="007148BB" w:rsidRPr="00A42F82" w:rsidRDefault="005824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638FED01" w14:textId="77777777" w:rsidTr="00430619">
        <w:trPr>
          <w:trHeight w:val="415"/>
        </w:trPr>
        <w:tc>
          <w:tcPr>
            <w:tcW w:w="530" w:type="dxa"/>
            <w:shd w:val="clear" w:color="auto" w:fill="F2F2F2" w:themeFill="background1" w:themeFillShade="F2"/>
            <w:vAlign w:val="center"/>
          </w:tcPr>
          <w:p w14:paraId="2A061D64" w14:textId="77777777" w:rsidR="007148BB" w:rsidRPr="00A42F82" w:rsidRDefault="007148BB">
            <w:pPr>
              <w:autoSpaceDE w:val="0"/>
              <w:autoSpaceDN w:val="0"/>
              <w:adjustRightInd w:val="0"/>
              <w:rPr>
                <w:rFonts w:ascii="Arial" w:hAnsi="Arial" w:cs="Arial"/>
              </w:rPr>
            </w:pPr>
            <w:r w:rsidRPr="00A42F82">
              <w:rPr>
                <w:rFonts w:ascii="Arial" w:hAnsi="Arial" w:cs="Arial"/>
              </w:rPr>
              <w:t>11</w:t>
            </w:r>
          </w:p>
        </w:tc>
        <w:tc>
          <w:tcPr>
            <w:tcW w:w="7774" w:type="dxa"/>
            <w:shd w:val="clear" w:color="auto" w:fill="F2F2F2" w:themeFill="background1" w:themeFillShade="F2"/>
            <w:vAlign w:val="center"/>
          </w:tcPr>
          <w:p w14:paraId="47A25E45" w14:textId="77777777" w:rsidR="007148BB" w:rsidRPr="00A42F82" w:rsidRDefault="007148BB">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798"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3B0747D8"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215C0DF3" w14:textId="1E910B73" w:rsidR="007148BB" w:rsidRPr="00A42F82" w:rsidRDefault="005824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220D20E5" w14:textId="77777777" w:rsidTr="00430619">
        <w:trPr>
          <w:trHeight w:val="415"/>
        </w:trPr>
        <w:tc>
          <w:tcPr>
            <w:tcW w:w="530" w:type="dxa"/>
            <w:shd w:val="clear" w:color="auto" w:fill="F2F2F2" w:themeFill="background1" w:themeFillShade="F2"/>
            <w:vAlign w:val="center"/>
          </w:tcPr>
          <w:p w14:paraId="23843561" w14:textId="77777777" w:rsidR="007148BB" w:rsidRPr="00A42F82" w:rsidRDefault="007148BB">
            <w:pPr>
              <w:autoSpaceDE w:val="0"/>
              <w:autoSpaceDN w:val="0"/>
              <w:adjustRightInd w:val="0"/>
              <w:rPr>
                <w:rFonts w:ascii="Arial" w:hAnsi="Arial" w:cs="Arial"/>
              </w:rPr>
            </w:pPr>
            <w:r w:rsidRPr="00A42F82">
              <w:rPr>
                <w:rFonts w:ascii="Arial" w:hAnsi="Arial" w:cs="Arial"/>
              </w:rPr>
              <w:t>12</w:t>
            </w:r>
          </w:p>
        </w:tc>
        <w:tc>
          <w:tcPr>
            <w:tcW w:w="7774" w:type="dxa"/>
            <w:shd w:val="clear" w:color="auto" w:fill="F2F2F2" w:themeFill="background1" w:themeFillShade="F2"/>
            <w:vAlign w:val="center"/>
          </w:tcPr>
          <w:p w14:paraId="220080F0" w14:textId="77777777" w:rsidR="007148BB" w:rsidRPr="00A42F82" w:rsidRDefault="007148BB">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798"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085F4198"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496425DB" w14:textId="60AA831A" w:rsidR="007148BB" w:rsidRPr="00A42F82" w:rsidRDefault="002B1F9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1DEC3FB7" w14:textId="77777777" w:rsidTr="00430619">
        <w:trPr>
          <w:trHeight w:val="415"/>
        </w:trPr>
        <w:tc>
          <w:tcPr>
            <w:tcW w:w="530" w:type="dxa"/>
            <w:shd w:val="clear" w:color="auto" w:fill="F2F2F2" w:themeFill="background1" w:themeFillShade="F2"/>
            <w:vAlign w:val="center"/>
          </w:tcPr>
          <w:p w14:paraId="6CB3BEF7" w14:textId="77777777" w:rsidR="007148BB" w:rsidRPr="00A42F82" w:rsidRDefault="007148BB">
            <w:pPr>
              <w:autoSpaceDE w:val="0"/>
              <w:autoSpaceDN w:val="0"/>
              <w:adjustRightInd w:val="0"/>
              <w:rPr>
                <w:rFonts w:ascii="Arial" w:hAnsi="Arial" w:cs="Arial"/>
              </w:rPr>
            </w:pPr>
            <w:r w:rsidRPr="00A42F82">
              <w:rPr>
                <w:rFonts w:ascii="Arial" w:hAnsi="Arial" w:cs="Arial"/>
              </w:rPr>
              <w:t>13</w:t>
            </w:r>
          </w:p>
        </w:tc>
        <w:tc>
          <w:tcPr>
            <w:tcW w:w="7774" w:type="dxa"/>
            <w:shd w:val="clear" w:color="auto" w:fill="F2F2F2" w:themeFill="background1" w:themeFillShade="F2"/>
            <w:vAlign w:val="center"/>
          </w:tcPr>
          <w:p w14:paraId="46B1F866" w14:textId="77777777" w:rsidR="007148BB" w:rsidRPr="00A42F82" w:rsidRDefault="007148BB">
            <w:pPr>
              <w:autoSpaceDE w:val="0"/>
              <w:autoSpaceDN w:val="0"/>
              <w:adjustRightInd w:val="0"/>
              <w:rPr>
                <w:rFonts w:ascii="Arial" w:hAnsi="Arial" w:cs="Arial"/>
              </w:rPr>
            </w:pPr>
            <w:r w:rsidRPr="00A42F82">
              <w:rPr>
                <w:rFonts w:ascii="Arial" w:hAnsi="Arial" w:cs="Arial"/>
              </w:rPr>
              <w:t>Use of procedures that involve deception?</w:t>
            </w:r>
          </w:p>
        </w:tc>
        <w:tc>
          <w:tcPr>
            <w:tcW w:w="798"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349345D6"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10EAE1FC" w14:textId="757799A6" w:rsidR="007148BB" w:rsidRPr="00A42F82" w:rsidRDefault="002B1F9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07A14BF8" w14:textId="77777777" w:rsidTr="00430619">
        <w:trPr>
          <w:trHeight w:val="415"/>
        </w:trPr>
        <w:tc>
          <w:tcPr>
            <w:tcW w:w="530" w:type="dxa"/>
            <w:shd w:val="clear" w:color="auto" w:fill="F2F2F2" w:themeFill="background1" w:themeFillShade="F2"/>
            <w:vAlign w:val="center"/>
          </w:tcPr>
          <w:p w14:paraId="0B5507AE" w14:textId="77777777" w:rsidR="007148BB" w:rsidRPr="00A42F82" w:rsidRDefault="007148BB">
            <w:pPr>
              <w:autoSpaceDE w:val="0"/>
              <w:autoSpaceDN w:val="0"/>
              <w:adjustRightInd w:val="0"/>
              <w:rPr>
                <w:rFonts w:ascii="Arial" w:hAnsi="Arial" w:cs="Arial"/>
              </w:rPr>
            </w:pPr>
            <w:r w:rsidRPr="00A42F82">
              <w:rPr>
                <w:rFonts w:ascii="Arial" w:hAnsi="Arial" w:cs="Arial"/>
              </w:rPr>
              <w:t>14</w:t>
            </w:r>
          </w:p>
        </w:tc>
        <w:tc>
          <w:tcPr>
            <w:tcW w:w="7774" w:type="dxa"/>
            <w:shd w:val="clear" w:color="auto" w:fill="F2F2F2" w:themeFill="background1" w:themeFillShade="F2"/>
            <w:vAlign w:val="center"/>
          </w:tcPr>
          <w:p w14:paraId="58145A87" w14:textId="77777777" w:rsidR="007148BB" w:rsidRPr="00A42F82" w:rsidRDefault="007148BB">
            <w:pPr>
              <w:autoSpaceDE w:val="0"/>
              <w:autoSpaceDN w:val="0"/>
              <w:adjustRightInd w:val="0"/>
              <w:rPr>
                <w:rFonts w:ascii="Arial" w:hAnsi="Arial" w:cs="Arial"/>
              </w:rPr>
            </w:pPr>
            <w:r w:rsidRPr="00A42F82">
              <w:rPr>
                <w:rFonts w:ascii="Arial" w:hAnsi="Arial" w:cs="Arial"/>
              </w:rPr>
              <w:t>Administration of any substance, agent or placebo?</w:t>
            </w:r>
          </w:p>
        </w:tc>
        <w:tc>
          <w:tcPr>
            <w:tcW w:w="798"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1FE1CF5A"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34DC6F29" w14:textId="44DC4F86" w:rsidR="007148BB" w:rsidRPr="00A42F82" w:rsidRDefault="002B1F9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68C09041" w14:textId="77777777" w:rsidTr="00430619">
        <w:trPr>
          <w:trHeight w:val="415"/>
        </w:trPr>
        <w:tc>
          <w:tcPr>
            <w:tcW w:w="530" w:type="dxa"/>
            <w:shd w:val="clear" w:color="auto" w:fill="F2F2F2" w:themeFill="background1" w:themeFillShade="F2"/>
            <w:vAlign w:val="center"/>
          </w:tcPr>
          <w:p w14:paraId="51EC14ED" w14:textId="77777777" w:rsidR="007148BB" w:rsidRPr="00A42F82" w:rsidRDefault="007148BB">
            <w:pPr>
              <w:autoSpaceDE w:val="0"/>
              <w:autoSpaceDN w:val="0"/>
              <w:adjustRightInd w:val="0"/>
              <w:rPr>
                <w:rFonts w:ascii="Arial" w:hAnsi="Arial" w:cs="Arial"/>
              </w:rPr>
            </w:pPr>
            <w:r w:rsidRPr="00A42F82">
              <w:rPr>
                <w:rFonts w:ascii="Arial" w:hAnsi="Arial" w:cs="Arial"/>
              </w:rPr>
              <w:t>15</w:t>
            </w:r>
          </w:p>
        </w:tc>
        <w:tc>
          <w:tcPr>
            <w:tcW w:w="7774" w:type="dxa"/>
            <w:shd w:val="clear" w:color="auto" w:fill="F2F2F2" w:themeFill="background1" w:themeFillShade="F2"/>
            <w:vAlign w:val="center"/>
          </w:tcPr>
          <w:p w14:paraId="68EBABE6" w14:textId="77777777" w:rsidR="007148BB" w:rsidRPr="00A42F82" w:rsidRDefault="007148BB">
            <w:pPr>
              <w:autoSpaceDE w:val="0"/>
              <w:autoSpaceDN w:val="0"/>
              <w:adjustRightInd w:val="0"/>
              <w:rPr>
                <w:rFonts w:ascii="Arial" w:hAnsi="Arial" w:cs="Arial"/>
              </w:rPr>
            </w:pPr>
            <w:r w:rsidRPr="00A42F82">
              <w:rPr>
                <w:rFonts w:ascii="Arial" w:hAnsi="Arial" w:cs="Arial"/>
              </w:rPr>
              <w:t>Working with live vertebrate animals?</w:t>
            </w:r>
          </w:p>
        </w:tc>
        <w:tc>
          <w:tcPr>
            <w:tcW w:w="798"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342E94A9"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7A09E5C4" w14:textId="045BBE9A" w:rsidR="007148BB" w:rsidRPr="00A42F82" w:rsidRDefault="002B1F9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463256D8" w14:textId="77777777" w:rsidTr="00430619">
        <w:trPr>
          <w:trHeight w:val="415"/>
        </w:trPr>
        <w:tc>
          <w:tcPr>
            <w:tcW w:w="530" w:type="dxa"/>
            <w:shd w:val="clear" w:color="auto" w:fill="F2F2F2" w:themeFill="background1" w:themeFillShade="F2"/>
            <w:vAlign w:val="center"/>
          </w:tcPr>
          <w:p w14:paraId="3E6AF7C9" w14:textId="77777777" w:rsidR="007148BB" w:rsidRPr="00A42F82" w:rsidRDefault="007148BB">
            <w:pPr>
              <w:autoSpaceDE w:val="0"/>
              <w:autoSpaceDN w:val="0"/>
              <w:adjustRightInd w:val="0"/>
              <w:rPr>
                <w:rFonts w:ascii="Arial" w:hAnsi="Arial" w:cs="Arial"/>
              </w:rPr>
            </w:pPr>
            <w:r w:rsidRPr="00A42F82">
              <w:rPr>
                <w:rFonts w:ascii="Arial" w:hAnsi="Arial" w:cs="Arial"/>
              </w:rPr>
              <w:t>16</w:t>
            </w:r>
          </w:p>
        </w:tc>
        <w:tc>
          <w:tcPr>
            <w:tcW w:w="7774" w:type="dxa"/>
            <w:shd w:val="clear" w:color="auto" w:fill="F2F2F2" w:themeFill="background1" w:themeFillShade="F2"/>
            <w:vAlign w:val="center"/>
          </w:tcPr>
          <w:p w14:paraId="28B0C29F" w14:textId="77777777" w:rsidR="007148BB" w:rsidRPr="00A42F82" w:rsidRDefault="007148BB">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798"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2027171E"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16AEAD12" w14:textId="2E7BEAD9" w:rsidR="007148BB" w:rsidRPr="00A42F82" w:rsidRDefault="002B1F9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07E657F6" w14:textId="77777777" w:rsidTr="00430619">
        <w:trPr>
          <w:trHeight w:val="415"/>
        </w:trPr>
        <w:tc>
          <w:tcPr>
            <w:tcW w:w="530" w:type="dxa"/>
            <w:shd w:val="clear" w:color="auto" w:fill="F2F2F2" w:themeFill="background1" w:themeFillShade="F2"/>
            <w:vAlign w:val="center"/>
          </w:tcPr>
          <w:p w14:paraId="143A6501" w14:textId="77777777" w:rsidR="007148BB" w:rsidRPr="00A42F82" w:rsidRDefault="007148BB">
            <w:pPr>
              <w:autoSpaceDE w:val="0"/>
              <w:autoSpaceDN w:val="0"/>
              <w:adjustRightInd w:val="0"/>
              <w:rPr>
                <w:rFonts w:ascii="Arial" w:hAnsi="Arial" w:cs="Arial"/>
              </w:rPr>
            </w:pPr>
            <w:r w:rsidRPr="00A42F82">
              <w:rPr>
                <w:rFonts w:ascii="Arial" w:hAnsi="Arial" w:cs="Arial"/>
              </w:rPr>
              <w:t>17</w:t>
            </w:r>
          </w:p>
        </w:tc>
        <w:tc>
          <w:tcPr>
            <w:tcW w:w="7774" w:type="dxa"/>
            <w:shd w:val="clear" w:color="auto" w:fill="F2F2F2" w:themeFill="background1" w:themeFillShade="F2"/>
            <w:vAlign w:val="center"/>
          </w:tcPr>
          <w:p w14:paraId="1F41843F" w14:textId="77777777" w:rsidR="007148BB" w:rsidRPr="00A42F82" w:rsidRDefault="007148BB">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798"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2F7B3729"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0"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24FFE44E" w14:textId="5437F78C" w:rsidR="007148BB" w:rsidRPr="00A42F82" w:rsidRDefault="00A727B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263EB6E3" w14:textId="77777777" w:rsidTr="00430619">
        <w:trPr>
          <w:trHeight w:val="415"/>
        </w:trPr>
        <w:tc>
          <w:tcPr>
            <w:tcW w:w="530" w:type="dxa"/>
            <w:vAlign w:val="center"/>
          </w:tcPr>
          <w:p w14:paraId="2AC920C1" w14:textId="77777777" w:rsidR="007148BB" w:rsidRPr="00A42F82" w:rsidRDefault="007148BB">
            <w:pPr>
              <w:autoSpaceDE w:val="0"/>
              <w:autoSpaceDN w:val="0"/>
              <w:adjustRightInd w:val="0"/>
              <w:rPr>
                <w:rFonts w:ascii="Arial" w:hAnsi="Arial" w:cs="Arial"/>
              </w:rPr>
            </w:pPr>
          </w:p>
        </w:tc>
        <w:tc>
          <w:tcPr>
            <w:tcW w:w="7774" w:type="dxa"/>
            <w:shd w:val="clear" w:color="auto" w:fill="auto"/>
            <w:vAlign w:val="center"/>
          </w:tcPr>
          <w:p w14:paraId="00FA6249" w14:textId="77777777" w:rsidR="007148BB" w:rsidRPr="00A42F82" w:rsidRDefault="007148BB">
            <w:pPr>
              <w:autoSpaceDE w:val="0"/>
              <w:autoSpaceDN w:val="0"/>
              <w:adjustRightInd w:val="0"/>
              <w:rPr>
                <w:rFonts w:ascii="Arial" w:hAnsi="Arial" w:cs="Arial"/>
              </w:rPr>
            </w:pPr>
            <w:r w:rsidRPr="00A42F82">
              <w:rPr>
                <w:rFonts w:ascii="Arial" w:hAnsi="Arial" w:cs="Arial"/>
              </w:rPr>
              <w:t>Details of any other primary data collection method:</w:t>
            </w:r>
          </w:p>
          <w:p w14:paraId="209939A7" w14:textId="77777777" w:rsidR="007148BB" w:rsidRPr="00A42F82" w:rsidRDefault="007148BB">
            <w:pPr>
              <w:rPr>
                <w:rFonts w:ascii="Arial" w:hAnsi="Arial" w:cs="Arial"/>
              </w:rPr>
            </w:pPr>
          </w:p>
          <w:p w14:paraId="314578D0" w14:textId="77777777" w:rsidR="007148BB" w:rsidRPr="00A42F82" w:rsidRDefault="007148BB">
            <w:pPr>
              <w:rPr>
                <w:rFonts w:ascii="Arial" w:hAnsi="Arial" w:cs="Arial"/>
              </w:rPr>
            </w:pPr>
          </w:p>
          <w:p w14:paraId="51388AEE" w14:textId="77777777" w:rsidR="007148BB" w:rsidRPr="00A42F82" w:rsidRDefault="007148BB">
            <w:pPr>
              <w:rPr>
                <w:rFonts w:ascii="Arial" w:hAnsi="Arial" w:cs="Arial"/>
              </w:rPr>
            </w:pPr>
          </w:p>
          <w:p w14:paraId="0136B9F9" w14:textId="77777777" w:rsidR="007148BB" w:rsidRPr="00A42F82" w:rsidRDefault="007148BB">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798" w:type="dxa"/>
            <w:vMerge/>
            <w:shd w:val="clear" w:color="auto" w:fill="BFBFBF" w:themeFill="background1" w:themeFillShade="BF"/>
            <w:vAlign w:val="center"/>
          </w:tcPr>
          <w:p w14:paraId="2B8937A9" w14:textId="77777777" w:rsidR="007148BB" w:rsidRPr="00A42F82" w:rsidRDefault="007148BB">
            <w:pPr>
              <w:autoSpaceDE w:val="0"/>
              <w:autoSpaceDN w:val="0"/>
              <w:adjustRightInd w:val="0"/>
              <w:jc w:val="center"/>
              <w:rPr>
                <w:rFonts w:ascii="Arial" w:hAnsi="Arial" w:cs="Arial"/>
                <w:b/>
                <w:bCs/>
              </w:rPr>
            </w:pPr>
          </w:p>
        </w:tc>
        <w:tc>
          <w:tcPr>
            <w:tcW w:w="770" w:type="dxa"/>
            <w:vMerge/>
            <w:shd w:val="clear" w:color="auto" w:fill="BFBFBF" w:themeFill="background1" w:themeFillShade="BF"/>
            <w:vAlign w:val="center"/>
          </w:tcPr>
          <w:p w14:paraId="4A291CB2" w14:textId="77777777" w:rsidR="007148BB" w:rsidRPr="00A42F82" w:rsidRDefault="007148BB">
            <w:pPr>
              <w:autoSpaceDE w:val="0"/>
              <w:autoSpaceDN w:val="0"/>
              <w:adjustRightInd w:val="0"/>
              <w:jc w:val="center"/>
              <w:rPr>
                <w:rFonts w:ascii="Arial" w:hAnsi="Arial" w:cs="Arial"/>
                <w:b/>
                <w:bCs/>
              </w:rPr>
            </w:pPr>
          </w:p>
        </w:tc>
      </w:tr>
    </w:tbl>
    <w:p w14:paraId="4EFAF8EE" w14:textId="77777777" w:rsidR="007148BB" w:rsidRPr="00A42F82" w:rsidRDefault="007148BB">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D2CB3D5" w14:textId="77777777" w:rsidR="007148BB" w:rsidRPr="00A42F82" w:rsidRDefault="007148BB">
      <w:pPr>
        <w:rPr>
          <w:rFonts w:ascii="Arial" w:hAnsi="Arial" w:cs="Arial"/>
          <w:bCs/>
          <w:iCs/>
        </w:rPr>
      </w:pPr>
    </w:p>
    <w:p w14:paraId="06FB9F0A" w14:textId="77777777" w:rsidR="007148BB" w:rsidRPr="00A42F82" w:rsidRDefault="007148BB">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7E10FFFF" w14:textId="77777777" w:rsidR="007148BB" w:rsidRPr="00A42F82" w:rsidRDefault="007148BB">
      <w:pPr>
        <w:rPr>
          <w:rFonts w:ascii="Arial" w:hAnsi="Arial" w:cs="Arial"/>
          <w:bCs/>
          <w:iCs/>
        </w:rPr>
      </w:pPr>
    </w:p>
    <w:p w14:paraId="6D39D0C5" w14:textId="77777777" w:rsidR="007148BB" w:rsidRPr="00A42F82" w:rsidRDefault="007148BB">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5E0B0E93" w14:textId="77777777" w:rsidR="007148BB" w:rsidRPr="00A42F82" w:rsidRDefault="007148BB">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693B04BA" w14:textId="77777777" w:rsidR="007148BB" w:rsidRPr="00A42F82" w:rsidRDefault="007148BB">
      <w:pPr>
        <w:rPr>
          <w:rFonts w:ascii="Arial" w:hAnsi="Arial" w:cs="Arial"/>
          <w:bCs/>
          <w:sz w:val="24"/>
          <w:szCs w:val="24"/>
        </w:rPr>
      </w:pPr>
    </w:p>
    <w:tbl>
      <w:tblPr>
        <w:tblStyle w:val="TableGrid"/>
        <w:tblW w:w="9907" w:type="dxa"/>
        <w:tblLook w:val="04A0" w:firstRow="1" w:lastRow="0" w:firstColumn="1" w:lastColumn="0" w:noHBand="0" w:noVBand="1"/>
      </w:tblPr>
      <w:tblGrid>
        <w:gridCol w:w="532"/>
        <w:gridCol w:w="7791"/>
        <w:gridCol w:w="805"/>
        <w:gridCol w:w="779"/>
      </w:tblGrid>
      <w:tr w:rsidR="007148BB" w:rsidRPr="00A42F82" w14:paraId="705E978A" w14:textId="77777777" w:rsidTr="00A727BB">
        <w:trPr>
          <w:trHeight w:val="522"/>
        </w:trPr>
        <w:tc>
          <w:tcPr>
            <w:tcW w:w="532" w:type="dxa"/>
            <w:shd w:val="clear" w:color="auto" w:fill="F2F2F2" w:themeFill="background1" w:themeFillShade="F2"/>
            <w:vAlign w:val="center"/>
          </w:tcPr>
          <w:p w14:paraId="18313FEB" w14:textId="77777777" w:rsidR="007148BB" w:rsidRPr="00A42F82" w:rsidRDefault="007148BB">
            <w:pPr>
              <w:autoSpaceDE w:val="0"/>
              <w:autoSpaceDN w:val="0"/>
              <w:adjustRightInd w:val="0"/>
              <w:jc w:val="center"/>
              <w:rPr>
                <w:rFonts w:ascii="Arial" w:hAnsi="Arial" w:cs="Arial"/>
                <w:b/>
              </w:rPr>
            </w:pPr>
          </w:p>
        </w:tc>
        <w:tc>
          <w:tcPr>
            <w:tcW w:w="7791" w:type="dxa"/>
            <w:shd w:val="clear" w:color="auto" w:fill="F2F2F2" w:themeFill="background1" w:themeFillShade="F2"/>
          </w:tcPr>
          <w:p w14:paraId="346DE6E0" w14:textId="77777777" w:rsidR="007148BB" w:rsidRPr="00A42F82" w:rsidRDefault="007148BB">
            <w:pPr>
              <w:autoSpaceDE w:val="0"/>
              <w:autoSpaceDN w:val="0"/>
              <w:adjustRightInd w:val="0"/>
              <w:jc w:val="both"/>
              <w:rPr>
                <w:rFonts w:ascii="Arial" w:hAnsi="Arial" w:cs="Arial"/>
                <w:b/>
              </w:rPr>
            </w:pPr>
            <w:r w:rsidRPr="00A42F82">
              <w:rPr>
                <w:rFonts w:ascii="Arial" w:hAnsi="Arial" w:cs="Arial"/>
                <w:b/>
              </w:rPr>
              <w:t>Who are the intended participants:</w:t>
            </w:r>
          </w:p>
        </w:tc>
        <w:tc>
          <w:tcPr>
            <w:tcW w:w="805" w:type="dxa"/>
            <w:shd w:val="clear" w:color="auto" w:fill="F2F2F2" w:themeFill="background1" w:themeFillShade="F2"/>
          </w:tcPr>
          <w:p w14:paraId="773EE44E" w14:textId="77777777" w:rsidR="007148BB" w:rsidRPr="00A42F82" w:rsidRDefault="007148BB">
            <w:pPr>
              <w:autoSpaceDE w:val="0"/>
              <w:autoSpaceDN w:val="0"/>
              <w:adjustRightInd w:val="0"/>
              <w:jc w:val="center"/>
              <w:rPr>
                <w:rFonts w:ascii="Arial" w:hAnsi="Arial" w:cs="Arial"/>
                <w:b/>
                <w:bCs/>
              </w:rPr>
            </w:pPr>
          </w:p>
          <w:p w14:paraId="42C988BC"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YES</w:t>
            </w:r>
          </w:p>
        </w:tc>
        <w:tc>
          <w:tcPr>
            <w:tcW w:w="779" w:type="dxa"/>
            <w:shd w:val="clear" w:color="auto" w:fill="F2F2F2" w:themeFill="background1" w:themeFillShade="F2"/>
          </w:tcPr>
          <w:p w14:paraId="488F6CA3" w14:textId="77777777" w:rsidR="007148BB" w:rsidRPr="00A42F82" w:rsidRDefault="007148BB">
            <w:pPr>
              <w:autoSpaceDE w:val="0"/>
              <w:autoSpaceDN w:val="0"/>
              <w:adjustRightInd w:val="0"/>
              <w:jc w:val="center"/>
              <w:rPr>
                <w:rFonts w:ascii="Arial" w:hAnsi="Arial" w:cs="Arial"/>
                <w:b/>
                <w:bCs/>
              </w:rPr>
            </w:pPr>
          </w:p>
          <w:p w14:paraId="414788F9"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NO</w:t>
            </w:r>
          </w:p>
        </w:tc>
      </w:tr>
      <w:tr w:rsidR="007148BB" w:rsidRPr="00A42F82" w14:paraId="4E3DEADB" w14:textId="77777777" w:rsidTr="00A727BB">
        <w:trPr>
          <w:trHeight w:val="451"/>
        </w:trPr>
        <w:tc>
          <w:tcPr>
            <w:tcW w:w="532" w:type="dxa"/>
            <w:shd w:val="clear" w:color="auto" w:fill="F2F2F2" w:themeFill="background1" w:themeFillShade="F2"/>
            <w:vAlign w:val="center"/>
          </w:tcPr>
          <w:p w14:paraId="77E8763A"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w:t>
            </w:r>
          </w:p>
        </w:tc>
        <w:tc>
          <w:tcPr>
            <w:tcW w:w="7791" w:type="dxa"/>
            <w:shd w:val="clear" w:color="auto" w:fill="F2F2F2" w:themeFill="background1" w:themeFillShade="F2"/>
            <w:vAlign w:val="center"/>
          </w:tcPr>
          <w:p w14:paraId="2C0C7AE5" w14:textId="77777777" w:rsidR="007148BB" w:rsidRPr="00A42F82" w:rsidRDefault="007148BB">
            <w:pPr>
              <w:autoSpaceDE w:val="0"/>
              <w:autoSpaceDN w:val="0"/>
              <w:adjustRightInd w:val="0"/>
              <w:rPr>
                <w:rFonts w:ascii="Arial" w:hAnsi="Arial" w:cs="Arial"/>
              </w:rPr>
            </w:pPr>
            <w:r w:rsidRPr="00A42F82">
              <w:rPr>
                <w:rFonts w:ascii="Arial" w:hAnsi="Arial" w:cs="Arial"/>
              </w:rPr>
              <w:t>Students or staff at the University?</w:t>
            </w:r>
          </w:p>
        </w:tc>
        <w:tc>
          <w:tcPr>
            <w:tcW w:w="805"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75D3655A"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9"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49E41672" w14:textId="0789E9F9" w:rsidR="007148BB" w:rsidRPr="00A42F82" w:rsidRDefault="002410F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7D51F93F" w14:textId="77777777" w:rsidTr="00A727BB">
        <w:trPr>
          <w:trHeight w:val="414"/>
        </w:trPr>
        <w:tc>
          <w:tcPr>
            <w:tcW w:w="532" w:type="dxa"/>
            <w:shd w:val="clear" w:color="auto" w:fill="F2F2F2" w:themeFill="background1" w:themeFillShade="F2"/>
            <w:vAlign w:val="center"/>
          </w:tcPr>
          <w:p w14:paraId="3867AC6D"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2</w:t>
            </w:r>
          </w:p>
        </w:tc>
        <w:tc>
          <w:tcPr>
            <w:tcW w:w="7791" w:type="dxa"/>
            <w:shd w:val="clear" w:color="auto" w:fill="F2F2F2" w:themeFill="background1" w:themeFillShade="F2"/>
            <w:vAlign w:val="center"/>
          </w:tcPr>
          <w:p w14:paraId="7C4E9568" w14:textId="77777777" w:rsidR="007148BB" w:rsidRPr="00A42F82" w:rsidRDefault="007148BB">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05"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EndPr/>
            <w:sdtContent>
              <w:p w14:paraId="6DC69F61"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9"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EndPr/>
            <w:sdtContent>
              <w:p w14:paraId="77DD3BF4" w14:textId="7EE0AA8D" w:rsidR="007148BB" w:rsidRPr="00A42F82" w:rsidRDefault="002410F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7DC45784" w14:textId="77777777" w:rsidTr="00A727BB">
        <w:trPr>
          <w:trHeight w:val="451"/>
        </w:trPr>
        <w:tc>
          <w:tcPr>
            <w:tcW w:w="532" w:type="dxa"/>
            <w:shd w:val="clear" w:color="auto" w:fill="F2F2F2" w:themeFill="background1" w:themeFillShade="F2"/>
            <w:vAlign w:val="center"/>
          </w:tcPr>
          <w:p w14:paraId="4CD3DE99"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3</w:t>
            </w:r>
          </w:p>
        </w:tc>
        <w:tc>
          <w:tcPr>
            <w:tcW w:w="7791" w:type="dxa"/>
            <w:shd w:val="clear" w:color="auto" w:fill="F2F2F2" w:themeFill="background1" w:themeFillShade="F2"/>
            <w:vAlign w:val="center"/>
          </w:tcPr>
          <w:p w14:paraId="770F5F08" w14:textId="77777777" w:rsidR="007148BB" w:rsidRPr="00A42F82" w:rsidRDefault="007148BB">
            <w:pPr>
              <w:autoSpaceDE w:val="0"/>
              <w:autoSpaceDN w:val="0"/>
              <w:adjustRightInd w:val="0"/>
              <w:rPr>
                <w:rFonts w:ascii="Arial" w:hAnsi="Arial" w:cs="Arial"/>
              </w:rPr>
            </w:pPr>
            <w:r w:rsidRPr="00A42F82">
              <w:rPr>
                <w:rFonts w:ascii="Arial" w:hAnsi="Arial" w:cs="Arial"/>
              </w:rPr>
              <w:t>Vulnerable adults?</w:t>
            </w:r>
          </w:p>
        </w:tc>
        <w:tc>
          <w:tcPr>
            <w:tcW w:w="805"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23BDB2BD"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9"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3F7EC7D0" w14:textId="562EA25A" w:rsidR="007148BB" w:rsidRPr="00A42F82" w:rsidRDefault="002410F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13B07684" w14:textId="77777777" w:rsidTr="00A727BB">
        <w:trPr>
          <w:trHeight w:val="414"/>
        </w:trPr>
        <w:tc>
          <w:tcPr>
            <w:tcW w:w="532" w:type="dxa"/>
            <w:shd w:val="clear" w:color="auto" w:fill="F2F2F2" w:themeFill="background1" w:themeFillShade="F2"/>
            <w:vAlign w:val="center"/>
          </w:tcPr>
          <w:p w14:paraId="705E64CD"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4</w:t>
            </w:r>
          </w:p>
        </w:tc>
        <w:tc>
          <w:tcPr>
            <w:tcW w:w="7791" w:type="dxa"/>
            <w:shd w:val="clear" w:color="auto" w:fill="F2F2F2" w:themeFill="background1" w:themeFillShade="F2"/>
            <w:vAlign w:val="center"/>
          </w:tcPr>
          <w:p w14:paraId="704E046E" w14:textId="77777777" w:rsidR="007148BB" w:rsidRPr="00A42F82" w:rsidRDefault="007148BB">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05"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7C0CE8D1"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9"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164C99AE" w14:textId="52716C28" w:rsidR="007148BB" w:rsidRPr="00A42F82" w:rsidRDefault="002410F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49DE117D" w14:textId="77777777" w:rsidTr="00A727BB">
        <w:trPr>
          <w:trHeight w:val="414"/>
        </w:trPr>
        <w:tc>
          <w:tcPr>
            <w:tcW w:w="532" w:type="dxa"/>
            <w:shd w:val="clear" w:color="auto" w:fill="F2F2F2" w:themeFill="background1" w:themeFillShade="F2"/>
            <w:vAlign w:val="center"/>
          </w:tcPr>
          <w:p w14:paraId="73BF524F"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5</w:t>
            </w:r>
          </w:p>
        </w:tc>
        <w:tc>
          <w:tcPr>
            <w:tcW w:w="7791" w:type="dxa"/>
            <w:shd w:val="clear" w:color="auto" w:fill="F2F2F2" w:themeFill="background1" w:themeFillShade="F2"/>
            <w:vAlign w:val="center"/>
          </w:tcPr>
          <w:p w14:paraId="0DC58EEC" w14:textId="77777777" w:rsidR="007148BB" w:rsidRPr="00A42F82" w:rsidRDefault="007148BB">
            <w:pPr>
              <w:autoSpaceDE w:val="0"/>
              <w:autoSpaceDN w:val="0"/>
              <w:adjustRightInd w:val="0"/>
              <w:rPr>
                <w:rFonts w:ascii="Arial" w:hAnsi="Arial" w:cs="Arial"/>
              </w:rPr>
            </w:pPr>
            <w:r w:rsidRPr="00A42F82">
              <w:rPr>
                <w:rFonts w:ascii="Arial" w:hAnsi="Arial" w:cs="Arial"/>
              </w:rPr>
              <w:t>Prisoners?</w:t>
            </w:r>
          </w:p>
        </w:tc>
        <w:tc>
          <w:tcPr>
            <w:tcW w:w="805"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6F08AEB3"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9"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3B23075B" w14:textId="4A34A204" w:rsidR="007148BB" w:rsidRPr="00A42F82" w:rsidRDefault="002410F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452BA0F5" w14:textId="77777777" w:rsidTr="00A727BB">
        <w:trPr>
          <w:trHeight w:val="451"/>
        </w:trPr>
        <w:tc>
          <w:tcPr>
            <w:tcW w:w="532" w:type="dxa"/>
            <w:shd w:val="clear" w:color="auto" w:fill="F2F2F2" w:themeFill="background1" w:themeFillShade="F2"/>
            <w:vAlign w:val="center"/>
          </w:tcPr>
          <w:p w14:paraId="6751C3AC"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6</w:t>
            </w:r>
          </w:p>
        </w:tc>
        <w:tc>
          <w:tcPr>
            <w:tcW w:w="7791" w:type="dxa"/>
            <w:shd w:val="clear" w:color="auto" w:fill="F2F2F2" w:themeFill="background1" w:themeFillShade="F2"/>
            <w:vAlign w:val="center"/>
          </w:tcPr>
          <w:p w14:paraId="46CC8077" w14:textId="77777777" w:rsidR="007148BB" w:rsidRPr="00A42F82" w:rsidRDefault="007148BB">
            <w:pPr>
              <w:autoSpaceDE w:val="0"/>
              <w:autoSpaceDN w:val="0"/>
              <w:adjustRightInd w:val="0"/>
              <w:rPr>
                <w:rFonts w:ascii="Arial" w:hAnsi="Arial" w:cs="Arial"/>
              </w:rPr>
            </w:pPr>
            <w:r w:rsidRPr="00A42F82">
              <w:rPr>
                <w:rFonts w:ascii="Arial" w:hAnsi="Arial" w:cs="Arial"/>
              </w:rPr>
              <w:t>Young offenders?</w:t>
            </w:r>
          </w:p>
        </w:tc>
        <w:tc>
          <w:tcPr>
            <w:tcW w:w="805"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2E692D0C"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9"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13F1FAB5" w14:textId="6E3302CD" w:rsidR="007148BB" w:rsidRPr="00A42F82" w:rsidRDefault="002410F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1E705AF6" w14:textId="77777777" w:rsidTr="00A727BB">
        <w:trPr>
          <w:trHeight w:val="414"/>
        </w:trPr>
        <w:tc>
          <w:tcPr>
            <w:tcW w:w="532" w:type="dxa"/>
            <w:shd w:val="clear" w:color="auto" w:fill="F2F2F2" w:themeFill="background1" w:themeFillShade="F2"/>
            <w:vAlign w:val="center"/>
          </w:tcPr>
          <w:p w14:paraId="35CAC17A"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7</w:t>
            </w:r>
          </w:p>
        </w:tc>
        <w:tc>
          <w:tcPr>
            <w:tcW w:w="7791" w:type="dxa"/>
            <w:shd w:val="clear" w:color="auto" w:fill="F2F2F2" w:themeFill="background1" w:themeFillShade="F2"/>
            <w:vAlign w:val="center"/>
          </w:tcPr>
          <w:p w14:paraId="3E6D436E" w14:textId="77777777" w:rsidR="007148BB" w:rsidRPr="00A42F82" w:rsidRDefault="007148BB">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05"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00C0B233"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9"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7B80FCD4" w14:textId="1F084043" w:rsidR="007148BB" w:rsidRPr="00A42F82" w:rsidRDefault="002410F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3A5CA5E1" w14:textId="77777777" w:rsidTr="00A727BB">
        <w:trPr>
          <w:trHeight w:val="414"/>
        </w:trPr>
        <w:tc>
          <w:tcPr>
            <w:tcW w:w="532" w:type="dxa"/>
            <w:shd w:val="clear" w:color="auto" w:fill="F2F2F2" w:themeFill="background1" w:themeFillShade="F2"/>
            <w:vAlign w:val="center"/>
          </w:tcPr>
          <w:p w14:paraId="575E5DD1"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8</w:t>
            </w:r>
          </w:p>
        </w:tc>
        <w:tc>
          <w:tcPr>
            <w:tcW w:w="7791" w:type="dxa"/>
            <w:shd w:val="clear" w:color="auto" w:fill="F2F2F2" w:themeFill="background1" w:themeFillShade="F2"/>
            <w:vAlign w:val="center"/>
          </w:tcPr>
          <w:p w14:paraId="5A41FB95" w14:textId="77777777" w:rsidR="007148BB" w:rsidRPr="00A42F82" w:rsidRDefault="007148BB">
            <w:pPr>
              <w:autoSpaceDE w:val="0"/>
              <w:autoSpaceDN w:val="0"/>
              <w:adjustRightInd w:val="0"/>
              <w:rPr>
                <w:rFonts w:ascii="Arial" w:hAnsi="Arial" w:cs="Arial"/>
              </w:rPr>
            </w:pPr>
            <w:r w:rsidRPr="00A42F82">
              <w:rPr>
                <w:rFonts w:ascii="Arial" w:hAnsi="Arial" w:cs="Arial"/>
              </w:rPr>
              <w:t>People engaged in illegal activities?</w:t>
            </w:r>
          </w:p>
        </w:tc>
        <w:tc>
          <w:tcPr>
            <w:tcW w:w="805"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305D691C"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9"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0A9612D2" w14:textId="08DD9997" w:rsidR="007148BB" w:rsidRPr="00A42F82" w:rsidRDefault="002410F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6434E7A4" w14:textId="77777777" w:rsidTr="00A727BB">
        <w:trPr>
          <w:trHeight w:val="414"/>
        </w:trPr>
        <w:tc>
          <w:tcPr>
            <w:tcW w:w="532" w:type="dxa"/>
            <w:shd w:val="clear" w:color="auto" w:fill="F2F2F2" w:themeFill="background1" w:themeFillShade="F2"/>
            <w:vAlign w:val="center"/>
          </w:tcPr>
          <w:p w14:paraId="0F548D4C"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9</w:t>
            </w:r>
          </w:p>
        </w:tc>
        <w:tc>
          <w:tcPr>
            <w:tcW w:w="7791" w:type="dxa"/>
            <w:shd w:val="clear" w:color="auto" w:fill="F2F2F2" w:themeFill="background1" w:themeFillShade="F2"/>
            <w:vAlign w:val="center"/>
          </w:tcPr>
          <w:p w14:paraId="39BD46F2" w14:textId="77777777" w:rsidR="007148BB" w:rsidRPr="00A42F82" w:rsidRDefault="007148BB">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2D577D71" w14:textId="77777777" w:rsidR="007148BB" w:rsidRPr="00A42F82" w:rsidRDefault="007148BB">
            <w:pPr>
              <w:autoSpaceDE w:val="0"/>
              <w:autoSpaceDN w:val="0"/>
              <w:adjustRightInd w:val="0"/>
              <w:rPr>
                <w:rFonts w:ascii="Arial" w:hAnsi="Arial" w:cs="Arial"/>
              </w:rPr>
            </w:pPr>
          </w:p>
        </w:tc>
        <w:tc>
          <w:tcPr>
            <w:tcW w:w="805"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1074357D"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79"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5534C34B" w14:textId="29D812F8" w:rsidR="007148BB" w:rsidRPr="00A42F82" w:rsidRDefault="00A727B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2EEEF489" w14:textId="77777777" w:rsidTr="00A727BB">
        <w:trPr>
          <w:trHeight w:val="414"/>
        </w:trPr>
        <w:tc>
          <w:tcPr>
            <w:tcW w:w="532" w:type="dxa"/>
            <w:vAlign w:val="center"/>
          </w:tcPr>
          <w:p w14:paraId="5CA75EC9" w14:textId="77777777" w:rsidR="007148BB" w:rsidRPr="00A42F82" w:rsidRDefault="007148BB">
            <w:pPr>
              <w:autoSpaceDE w:val="0"/>
              <w:autoSpaceDN w:val="0"/>
              <w:adjustRightInd w:val="0"/>
              <w:jc w:val="center"/>
              <w:rPr>
                <w:rFonts w:ascii="Arial" w:hAnsi="Arial" w:cs="Arial"/>
              </w:rPr>
            </w:pPr>
          </w:p>
        </w:tc>
        <w:tc>
          <w:tcPr>
            <w:tcW w:w="7791" w:type="dxa"/>
            <w:shd w:val="clear" w:color="auto" w:fill="auto"/>
            <w:vAlign w:val="center"/>
          </w:tcPr>
          <w:p w14:paraId="1BEC278E" w14:textId="77777777" w:rsidR="007148BB" w:rsidRPr="00A42F82" w:rsidRDefault="007148BB">
            <w:pPr>
              <w:autoSpaceDE w:val="0"/>
              <w:autoSpaceDN w:val="0"/>
              <w:adjustRightInd w:val="0"/>
              <w:rPr>
                <w:rFonts w:ascii="Arial" w:hAnsi="Arial" w:cs="Arial"/>
              </w:rPr>
            </w:pPr>
            <w:r w:rsidRPr="00A42F82">
              <w:rPr>
                <w:rFonts w:ascii="Arial" w:hAnsi="Arial" w:cs="Arial"/>
              </w:rPr>
              <w:t>Details of any other participant groups:</w:t>
            </w:r>
          </w:p>
          <w:p w14:paraId="4DB62097" w14:textId="77777777" w:rsidR="007148BB" w:rsidRPr="00A42F82" w:rsidRDefault="007148BB">
            <w:pPr>
              <w:rPr>
                <w:rFonts w:ascii="Arial" w:hAnsi="Arial" w:cs="Arial"/>
              </w:rPr>
            </w:pPr>
          </w:p>
          <w:p w14:paraId="5F0D2EEC" w14:textId="77777777" w:rsidR="007148BB" w:rsidRPr="00A42F82" w:rsidRDefault="007148BB">
            <w:pPr>
              <w:rPr>
                <w:rFonts w:ascii="Arial" w:hAnsi="Arial" w:cs="Arial"/>
              </w:rPr>
            </w:pPr>
          </w:p>
          <w:p w14:paraId="17CE0D6C" w14:textId="77777777" w:rsidR="007148BB" w:rsidRPr="00A42F82" w:rsidRDefault="007148BB">
            <w:pPr>
              <w:rPr>
                <w:rFonts w:ascii="Arial" w:hAnsi="Arial" w:cs="Arial"/>
              </w:rPr>
            </w:pPr>
          </w:p>
          <w:p w14:paraId="56E59B1C" w14:textId="77777777" w:rsidR="007148BB" w:rsidRPr="00A42F82" w:rsidRDefault="007148BB">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05" w:type="dxa"/>
            <w:vMerge/>
            <w:shd w:val="clear" w:color="auto" w:fill="BFBFBF" w:themeFill="background1" w:themeFillShade="BF"/>
            <w:vAlign w:val="center"/>
          </w:tcPr>
          <w:p w14:paraId="417C67D3" w14:textId="77777777" w:rsidR="007148BB" w:rsidRPr="00A42F82" w:rsidRDefault="007148BB">
            <w:pPr>
              <w:autoSpaceDE w:val="0"/>
              <w:autoSpaceDN w:val="0"/>
              <w:adjustRightInd w:val="0"/>
              <w:jc w:val="center"/>
              <w:rPr>
                <w:rFonts w:ascii="Arial" w:hAnsi="Arial" w:cs="Arial"/>
                <w:b/>
                <w:bCs/>
              </w:rPr>
            </w:pPr>
          </w:p>
        </w:tc>
        <w:tc>
          <w:tcPr>
            <w:tcW w:w="779" w:type="dxa"/>
            <w:vMerge/>
            <w:shd w:val="clear" w:color="auto" w:fill="BFBFBF" w:themeFill="background1" w:themeFillShade="BF"/>
            <w:vAlign w:val="center"/>
          </w:tcPr>
          <w:p w14:paraId="5CA7DDA5" w14:textId="77777777" w:rsidR="007148BB" w:rsidRPr="00A42F82" w:rsidRDefault="007148BB">
            <w:pPr>
              <w:autoSpaceDE w:val="0"/>
              <w:autoSpaceDN w:val="0"/>
              <w:adjustRightInd w:val="0"/>
              <w:jc w:val="center"/>
              <w:rPr>
                <w:rFonts w:ascii="Arial" w:hAnsi="Arial" w:cs="Arial"/>
                <w:b/>
                <w:bCs/>
              </w:rPr>
            </w:pPr>
          </w:p>
        </w:tc>
      </w:tr>
    </w:tbl>
    <w:p w14:paraId="2027ED56" w14:textId="77777777" w:rsidR="007148BB" w:rsidRPr="00A42F82" w:rsidRDefault="007148BB">
      <w:pPr>
        <w:rPr>
          <w:rFonts w:ascii="Arial" w:hAnsi="Arial" w:cs="Arial"/>
          <w:bCs/>
          <w:sz w:val="24"/>
          <w:szCs w:val="24"/>
        </w:rPr>
      </w:pPr>
    </w:p>
    <w:tbl>
      <w:tblPr>
        <w:tblStyle w:val="TableGrid"/>
        <w:tblW w:w="9907" w:type="dxa"/>
        <w:tblLook w:val="04A0" w:firstRow="1" w:lastRow="0" w:firstColumn="1" w:lastColumn="0" w:noHBand="0" w:noVBand="1"/>
      </w:tblPr>
      <w:tblGrid>
        <w:gridCol w:w="531"/>
        <w:gridCol w:w="3087"/>
        <w:gridCol w:w="6289"/>
      </w:tblGrid>
      <w:tr w:rsidR="007148BB" w:rsidRPr="00A42F82" w14:paraId="39321381" w14:textId="77777777" w:rsidTr="00EB73FF">
        <w:trPr>
          <w:trHeight w:val="436"/>
        </w:trPr>
        <w:tc>
          <w:tcPr>
            <w:tcW w:w="531" w:type="dxa"/>
            <w:tcBorders>
              <w:bottom w:val="single" w:sz="4" w:space="0" w:color="auto"/>
            </w:tcBorders>
            <w:shd w:val="clear" w:color="auto" w:fill="F2F2F2" w:themeFill="background1" w:themeFillShade="F2"/>
          </w:tcPr>
          <w:p w14:paraId="36C8AD3F" w14:textId="77777777" w:rsidR="007148BB" w:rsidRPr="00A42F82" w:rsidRDefault="007148BB">
            <w:pPr>
              <w:rPr>
                <w:rFonts w:ascii="Arial" w:hAnsi="Arial" w:cs="Arial"/>
                <w:bCs/>
              </w:rPr>
            </w:pPr>
          </w:p>
        </w:tc>
        <w:tc>
          <w:tcPr>
            <w:tcW w:w="9376" w:type="dxa"/>
            <w:gridSpan w:val="2"/>
            <w:tcBorders>
              <w:bottom w:val="single" w:sz="4" w:space="0" w:color="auto"/>
            </w:tcBorders>
            <w:shd w:val="clear" w:color="auto" w:fill="F2F2F2" w:themeFill="background1" w:themeFillShade="F2"/>
            <w:vAlign w:val="center"/>
          </w:tcPr>
          <w:p w14:paraId="4BAB1BC8" w14:textId="77777777" w:rsidR="007148BB" w:rsidRPr="00A42F82" w:rsidRDefault="007148BB">
            <w:pPr>
              <w:rPr>
                <w:rFonts w:ascii="Arial" w:hAnsi="Arial" w:cs="Arial"/>
                <w:b/>
              </w:rPr>
            </w:pPr>
            <w:r w:rsidRPr="00A42F82">
              <w:rPr>
                <w:rFonts w:ascii="Arial" w:hAnsi="Arial" w:cs="Arial"/>
                <w:b/>
              </w:rPr>
              <w:t>Participant numbers and source</w:t>
            </w:r>
          </w:p>
          <w:p w14:paraId="7E55B5F2" w14:textId="77777777" w:rsidR="007148BB" w:rsidRPr="00A42F82" w:rsidRDefault="007148BB">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7148BB" w:rsidRPr="00A42F82" w14:paraId="03449C2A" w14:textId="77777777" w:rsidTr="00EB73FF">
        <w:trPr>
          <w:trHeight w:val="436"/>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2308D0" w14:textId="77777777" w:rsidR="007148BB" w:rsidRPr="00A42F82" w:rsidRDefault="007148BB">
            <w:pPr>
              <w:jc w:val="center"/>
              <w:rPr>
                <w:rFonts w:ascii="Arial" w:hAnsi="Arial" w:cs="Arial"/>
              </w:rPr>
            </w:pPr>
            <w:r w:rsidRPr="00A42F82">
              <w:rPr>
                <w:rFonts w:ascii="Arial" w:hAnsi="Arial" w:cs="Arial"/>
              </w:rPr>
              <w:t>10</w:t>
            </w:r>
          </w:p>
        </w:tc>
        <w:tc>
          <w:tcPr>
            <w:tcW w:w="308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16024E" w14:textId="77777777" w:rsidR="007148BB" w:rsidRPr="00A42F82" w:rsidRDefault="007148BB">
            <w:pPr>
              <w:rPr>
                <w:rFonts w:ascii="Arial" w:hAnsi="Arial" w:cs="Arial"/>
              </w:rPr>
            </w:pPr>
            <w:r w:rsidRPr="00A42F82">
              <w:rPr>
                <w:rFonts w:ascii="Arial" w:hAnsi="Arial" w:cs="Arial"/>
              </w:rPr>
              <w:t>How many participants are expected?</w:t>
            </w:r>
          </w:p>
          <w:p w14:paraId="0F635603" w14:textId="77777777" w:rsidR="007148BB" w:rsidRPr="00A42F82" w:rsidRDefault="007148BB">
            <w:pPr>
              <w:rPr>
                <w:rFonts w:ascii="Arial" w:hAnsi="Arial" w:cs="Arial"/>
              </w:rPr>
            </w:pPr>
          </w:p>
        </w:tc>
        <w:tc>
          <w:tcPr>
            <w:tcW w:w="6289" w:type="dxa"/>
            <w:tcBorders>
              <w:top w:val="single" w:sz="4" w:space="0" w:color="auto"/>
              <w:left w:val="single" w:sz="4" w:space="0" w:color="auto"/>
              <w:bottom w:val="single" w:sz="4" w:space="0" w:color="auto"/>
              <w:right w:val="single" w:sz="4" w:space="0" w:color="auto"/>
            </w:tcBorders>
            <w:vAlign w:val="center"/>
          </w:tcPr>
          <w:p w14:paraId="0E6A48D1" w14:textId="5667E7DA" w:rsidR="007148BB" w:rsidRPr="00A42F82" w:rsidRDefault="00430619">
            <w:pPr>
              <w:rPr>
                <w:rFonts w:ascii="Arial" w:hAnsi="Arial" w:cs="Arial"/>
              </w:rPr>
            </w:pPr>
            <w:r>
              <w:rPr>
                <w:rFonts w:ascii="Arial" w:hAnsi="Arial" w:cs="Arial"/>
              </w:rPr>
              <w:t>40</w:t>
            </w:r>
          </w:p>
          <w:p w14:paraId="1E782C34" w14:textId="77777777" w:rsidR="007148BB" w:rsidRPr="00A42F82" w:rsidRDefault="007148BB">
            <w:pPr>
              <w:rPr>
                <w:rFonts w:ascii="Arial" w:hAnsi="Arial" w:cs="Arial"/>
                <w:b/>
              </w:rPr>
            </w:pPr>
            <w:r w:rsidRPr="00A42F82">
              <w:rPr>
                <w:rFonts w:ascii="Arial" w:hAnsi="Arial" w:cs="Arial"/>
                <w:i/>
                <w:color w:val="808080"/>
                <w:sz w:val="18"/>
                <w:szCs w:val="18"/>
              </w:rPr>
              <w:t>(this box should expand as you type)</w:t>
            </w:r>
          </w:p>
        </w:tc>
      </w:tr>
      <w:tr w:rsidR="007148BB" w:rsidRPr="00A42F82" w14:paraId="3D58BFB1" w14:textId="77777777" w:rsidTr="00EB73FF">
        <w:trPr>
          <w:trHeight w:val="436"/>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279F7E" w14:textId="77777777" w:rsidR="007148BB" w:rsidRPr="00A42F82" w:rsidRDefault="007148BB">
            <w:pPr>
              <w:jc w:val="center"/>
              <w:rPr>
                <w:rFonts w:ascii="Arial" w:hAnsi="Arial" w:cs="Arial"/>
              </w:rPr>
            </w:pPr>
            <w:r w:rsidRPr="00A42F82">
              <w:rPr>
                <w:rFonts w:ascii="Arial" w:hAnsi="Arial" w:cs="Arial"/>
              </w:rPr>
              <w:t>11</w:t>
            </w:r>
          </w:p>
        </w:tc>
        <w:tc>
          <w:tcPr>
            <w:tcW w:w="308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E935E" w14:textId="77777777" w:rsidR="007148BB" w:rsidRPr="00A42F82" w:rsidRDefault="007148BB">
            <w:pPr>
              <w:rPr>
                <w:rFonts w:ascii="Arial" w:hAnsi="Arial" w:cs="Arial"/>
              </w:rPr>
            </w:pPr>
            <w:r w:rsidRPr="00A42F82">
              <w:rPr>
                <w:rFonts w:ascii="Arial" w:hAnsi="Arial" w:cs="Arial"/>
              </w:rPr>
              <w:t>Who will the participants be?</w:t>
            </w:r>
          </w:p>
          <w:p w14:paraId="790871F5" w14:textId="77777777" w:rsidR="007148BB" w:rsidRPr="00A42F82" w:rsidRDefault="007148BB">
            <w:pPr>
              <w:rPr>
                <w:rFonts w:ascii="Arial" w:hAnsi="Arial" w:cs="Arial"/>
              </w:rPr>
            </w:pPr>
          </w:p>
        </w:tc>
        <w:tc>
          <w:tcPr>
            <w:tcW w:w="6289" w:type="dxa"/>
            <w:tcBorders>
              <w:top w:val="single" w:sz="4" w:space="0" w:color="auto"/>
              <w:left w:val="single" w:sz="4" w:space="0" w:color="auto"/>
              <w:bottom w:val="single" w:sz="4" w:space="0" w:color="auto"/>
              <w:right w:val="single" w:sz="4" w:space="0" w:color="auto"/>
            </w:tcBorders>
            <w:vAlign w:val="center"/>
          </w:tcPr>
          <w:p w14:paraId="692A1F47" w14:textId="02303036" w:rsidR="007148BB" w:rsidRPr="00A42F82" w:rsidRDefault="00430619">
            <w:pPr>
              <w:rPr>
                <w:rFonts w:ascii="Arial" w:hAnsi="Arial" w:cs="Arial"/>
              </w:rPr>
            </w:pPr>
            <w:r>
              <w:rPr>
                <w:rFonts w:ascii="Arial" w:hAnsi="Arial" w:cs="Arial"/>
              </w:rPr>
              <w:t>Patients</w:t>
            </w:r>
          </w:p>
          <w:p w14:paraId="0FFECF05" w14:textId="77777777" w:rsidR="007148BB" w:rsidRPr="00A42F82" w:rsidRDefault="007148BB">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7148BB" w:rsidRPr="00A42F82" w14:paraId="4BC8F37D" w14:textId="77777777" w:rsidTr="00EB73FF">
        <w:trPr>
          <w:trHeight w:val="436"/>
        </w:trPr>
        <w:tc>
          <w:tcPr>
            <w:tcW w:w="531" w:type="dxa"/>
            <w:tcBorders>
              <w:top w:val="single" w:sz="4" w:space="0" w:color="auto"/>
            </w:tcBorders>
            <w:shd w:val="clear" w:color="auto" w:fill="F2F2F2" w:themeFill="background1" w:themeFillShade="F2"/>
            <w:vAlign w:val="center"/>
          </w:tcPr>
          <w:p w14:paraId="10BED114" w14:textId="77777777" w:rsidR="007148BB" w:rsidRPr="00A42F82" w:rsidRDefault="007148BB">
            <w:pPr>
              <w:jc w:val="center"/>
              <w:rPr>
                <w:rFonts w:ascii="Arial" w:hAnsi="Arial" w:cs="Arial"/>
              </w:rPr>
            </w:pPr>
            <w:r w:rsidRPr="00A42F82">
              <w:rPr>
                <w:rFonts w:ascii="Arial" w:hAnsi="Arial" w:cs="Arial"/>
              </w:rPr>
              <w:t>12</w:t>
            </w:r>
          </w:p>
        </w:tc>
        <w:tc>
          <w:tcPr>
            <w:tcW w:w="3087" w:type="dxa"/>
            <w:tcBorders>
              <w:top w:val="single" w:sz="4" w:space="0" w:color="auto"/>
            </w:tcBorders>
            <w:shd w:val="clear" w:color="auto" w:fill="F2F2F2" w:themeFill="background1" w:themeFillShade="F2"/>
            <w:vAlign w:val="center"/>
          </w:tcPr>
          <w:p w14:paraId="0367B5B3" w14:textId="77777777" w:rsidR="007148BB" w:rsidRPr="00A42F82" w:rsidRDefault="007148BB">
            <w:pPr>
              <w:rPr>
                <w:rFonts w:ascii="Arial" w:hAnsi="Arial" w:cs="Arial"/>
              </w:rPr>
            </w:pPr>
            <w:r w:rsidRPr="00A42F82">
              <w:rPr>
                <w:rFonts w:ascii="Arial" w:hAnsi="Arial" w:cs="Arial"/>
              </w:rPr>
              <w:t>How will you identify the participants?</w:t>
            </w:r>
          </w:p>
        </w:tc>
        <w:tc>
          <w:tcPr>
            <w:tcW w:w="6289" w:type="dxa"/>
            <w:tcBorders>
              <w:top w:val="single" w:sz="4" w:space="0" w:color="auto"/>
            </w:tcBorders>
            <w:vAlign w:val="center"/>
          </w:tcPr>
          <w:p w14:paraId="3CB247CE" w14:textId="036B3D09" w:rsidR="007148BB" w:rsidRPr="00A42F82" w:rsidRDefault="00430619">
            <w:pPr>
              <w:rPr>
                <w:rFonts w:ascii="Arial" w:hAnsi="Arial" w:cs="Arial"/>
              </w:rPr>
            </w:pPr>
            <w:r>
              <w:rPr>
                <w:rFonts w:ascii="Arial" w:hAnsi="Arial" w:cs="Arial"/>
              </w:rPr>
              <w:t>From the waiting list for the Rheumatology Physiotherapy service</w:t>
            </w:r>
          </w:p>
          <w:p w14:paraId="1E797105" w14:textId="77777777" w:rsidR="007148BB" w:rsidRPr="00A42F82" w:rsidRDefault="007148BB">
            <w:pPr>
              <w:rPr>
                <w:rFonts w:ascii="Arial" w:hAnsi="Arial" w:cs="Arial"/>
              </w:rPr>
            </w:pPr>
          </w:p>
          <w:p w14:paraId="33F195B9" w14:textId="77777777" w:rsidR="007148BB" w:rsidRPr="00A42F82" w:rsidRDefault="007148BB">
            <w:pPr>
              <w:rPr>
                <w:rFonts w:ascii="Arial" w:hAnsi="Arial" w:cs="Arial"/>
              </w:rPr>
            </w:pPr>
          </w:p>
          <w:p w14:paraId="5609A9EE" w14:textId="77777777" w:rsidR="007148BB" w:rsidRPr="00A42F82" w:rsidRDefault="007148BB">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731EF0E" w14:textId="77777777" w:rsidR="007148BB" w:rsidRPr="00A42F82" w:rsidRDefault="007148BB">
      <w:pPr>
        <w:rPr>
          <w:rFonts w:ascii="Arial" w:hAnsi="Arial" w:cs="Arial"/>
          <w:bCs/>
          <w:sz w:val="24"/>
          <w:szCs w:val="24"/>
        </w:rPr>
      </w:pPr>
    </w:p>
    <w:p w14:paraId="51ACD476" w14:textId="77777777" w:rsidR="007148BB" w:rsidRPr="00A42F82" w:rsidRDefault="007148BB">
      <w:pPr>
        <w:rPr>
          <w:rFonts w:ascii="Arial" w:hAnsi="Arial" w:cs="Arial"/>
        </w:rPr>
      </w:pPr>
    </w:p>
    <w:tbl>
      <w:tblPr>
        <w:tblStyle w:val="TableGrid"/>
        <w:tblW w:w="9792" w:type="dxa"/>
        <w:tblLook w:val="04A0" w:firstRow="1" w:lastRow="0" w:firstColumn="1" w:lastColumn="0" w:noHBand="0" w:noVBand="1"/>
      </w:tblPr>
      <w:tblGrid>
        <w:gridCol w:w="524"/>
        <w:gridCol w:w="6620"/>
        <w:gridCol w:w="926"/>
        <w:gridCol w:w="794"/>
        <w:gridCol w:w="928"/>
      </w:tblGrid>
      <w:tr w:rsidR="007148BB" w:rsidRPr="00A42F82" w14:paraId="568E082D" w14:textId="77777777" w:rsidTr="00A727BB">
        <w:trPr>
          <w:trHeight w:val="447"/>
        </w:trPr>
        <w:tc>
          <w:tcPr>
            <w:tcW w:w="524" w:type="dxa"/>
            <w:shd w:val="clear" w:color="auto" w:fill="F2F2F2" w:themeFill="background1" w:themeFillShade="F2"/>
            <w:vAlign w:val="center"/>
          </w:tcPr>
          <w:p w14:paraId="6E5F8DC1" w14:textId="77777777" w:rsidR="007148BB" w:rsidRPr="00A42F82" w:rsidRDefault="007148BB">
            <w:pPr>
              <w:autoSpaceDE w:val="0"/>
              <w:autoSpaceDN w:val="0"/>
              <w:adjustRightInd w:val="0"/>
              <w:jc w:val="center"/>
              <w:rPr>
                <w:rFonts w:ascii="Arial" w:hAnsi="Arial" w:cs="Arial"/>
                <w:bCs/>
              </w:rPr>
            </w:pPr>
          </w:p>
        </w:tc>
        <w:tc>
          <w:tcPr>
            <w:tcW w:w="6620" w:type="dxa"/>
            <w:shd w:val="clear" w:color="auto" w:fill="F2F2F2" w:themeFill="background1" w:themeFillShade="F2"/>
          </w:tcPr>
          <w:p w14:paraId="62CE0B9D" w14:textId="77777777" w:rsidR="007148BB" w:rsidRPr="00A42F82" w:rsidRDefault="007148BB">
            <w:pPr>
              <w:autoSpaceDE w:val="0"/>
              <w:autoSpaceDN w:val="0"/>
              <w:adjustRightInd w:val="0"/>
              <w:jc w:val="both"/>
              <w:rPr>
                <w:rFonts w:ascii="Arial" w:hAnsi="Arial" w:cs="Arial"/>
                <w:b/>
              </w:rPr>
            </w:pPr>
            <w:r w:rsidRPr="00A42F82">
              <w:rPr>
                <w:rFonts w:ascii="Arial" w:hAnsi="Arial" w:cs="Arial"/>
                <w:b/>
              </w:rPr>
              <w:t>Information for participants:</w:t>
            </w:r>
          </w:p>
        </w:tc>
        <w:tc>
          <w:tcPr>
            <w:tcW w:w="926" w:type="dxa"/>
            <w:shd w:val="clear" w:color="auto" w:fill="F2F2F2" w:themeFill="background1" w:themeFillShade="F2"/>
            <w:vAlign w:val="bottom"/>
          </w:tcPr>
          <w:p w14:paraId="15A07276" w14:textId="77777777" w:rsidR="007148BB" w:rsidRPr="00A42F82" w:rsidRDefault="007148BB">
            <w:pPr>
              <w:autoSpaceDE w:val="0"/>
              <w:autoSpaceDN w:val="0"/>
              <w:adjustRightInd w:val="0"/>
              <w:jc w:val="center"/>
              <w:rPr>
                <w:rFonts w:ascii="Arial" w:hAnsi="Arial" w:cs="Arial"/>
                <w:b/>
                <w:bCs/>
                <w:sz w:val="16"/>
                <w:szCs w:val="16"/>
              </w:rPr>
            </w:pPr>
          </w:p>
          <w:p w14:paraId="4753C5F9"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YES</w:t>
            </w:r>
          </w:p>
        </w:tc>
        <w:tc>
          <w:tcPr>
            <w:tcW w:w="794" w:type="dxa"/>
            <w:shd w:val="clear" w:color="auto" w:fill="F2F2F2" w:themeFill="background1" w:themeFillShade="F2"/>
            <w:vAlign w:val="bottom"/>
          </w:tcPr>
          <w:p w14:paraId="73DEC8A1"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NO</w:t>
            </w:r>
          </w:p>
        </w:tc>
        <w:tc>
          <w:tcPr>
            <w:tcW w:w="926" w:type="dxa"/>
            <w:shd w:val="clear" w:color="auto" w:fill="F2F2F2" w:themeFill="background1" w:themeFillShade="F2"/>
          </w:tcPr>
          <w:p w14:paraId="44C3CD43" w14:textId="77777777" w:rsidR="007148BB" w:rsidRPr="00A42F82" w:rsidRDefault="007148BB">
            <w:pPr>
              <w:autoSpaceDE w:val="0"/>
              <w:autoSpaceDN w:val="0"/>
              <w:adjustRightInd w:val="0"/>
              <w:jc w:val="center"/>
              <w:rPr>
                <w:rFonts w:ascii="Arial" w:hAnsi="Arial" w:cs="Arial"/>
                <w:b/>
                <w:bCs/>
                <w:sz w:val="16"/>
                <w:szCs w:val="16"/>
              </w:rPr>
            </w:pPr>
          </w:p>
          <w:p w14:paraId="26A65816"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N/A</w:t>
            </w:r>
          </w:p>
        </w:tc>
      </w:tr>
      <w:tr w:rsidR="007148BB" w:rsidRPr="00A42F82" w14:paraId="612D1568" w14:textId="77777777" w:rsidTr="00A727BB">
        <w:trPr>
          <w:trHeight w:val="445"/>
        </w:trPr>
        <w:tc>
          <w:tcPr>
            <w:tcW w:w="524" w:type="dxa"/>
            <w:shd w:val="clear" w:color="auto" w:fill="F2F2F2" w:themeFill="background1" w:themeFillShade="F2"/>
            <w:vAlign w:val="center"/>
          </w:tcPr>
          <w:p w14:paraId="21DC8B6E"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13</w:t>
            </w:r>
          </w:p>
        </w:tc>
        <w:tc>
          <w:tcPr>
            <w:tcW w:w="6620" w:type="dxa"/>
            <w:shd w:val="clear" w:color="auto" w:fill="F2F2F2" w:themeFill="background1" w:themeFillShade="F2"/>
            <w:vAlign w:val="center"/>
          </w:tcPr>
          <w:p w14:paraId="24DDAFB6" w14:textId="77777777" w:rsidR="007148BB" w:rsidRPr="00A42F82" w:rsidRDefault="007148BB">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26"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EndPr/>
            <w:sdtContent>
              <w:p w14:paraId="67AAAE29"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94" w:type="dxa"/>
            <w:shd w:val="clear" w:color="auto" w:fill="BFBFBF" w:themeFill="background1" w:themeFillShade="BF"/>
            <w:vAlign w:val="center"/>
          </w:tcPr>
          <w:sdt>
            <w:sdtPr>
              <w:rPr>
                <w:rFonts w:ascii="Arial" w:hAnsi="Arial" w:cs="Arial"/>
              </w:rPr>
              <w:id w:val="1838415725"/>
              <w14:checkbox>
                <w14:checked w14:val="1"/>
                <w14:checkedState w14:val="2612" w14:font="MS Gothic"/>
                <w14:uncheckedState w14:val="2610" w14:font="MS Gothic"/>
              </w14:checkbox>
            </w:sdtPr>
            <w:sdtEndPr/>
            <w:sdtContent>
              <w:p w14:paraId="19E83AF5" w14:textId="60DDADDD" w:rsidR="007148BB" w:rsidRPr="00A42F82" w:rsidRDefault="0043061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6"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7D2A773B"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148BB" w:rsidRPr="00A42F82" w14:paraId="135659B8" w14:textId="77777777" w:rsidTr="00A727BB">
        <w:trPr>
          <w:trHeight w:val="408"/>
        </w:trPr>
        <w:tc>
          <w:tcPr>
            <w:tcW w:w="524" w:type="dxa"/>
            <w:shd w:val="clear" w:color="auto" w:fill="F2F2F2" w:themeFill="background1" w:themeFillShade="F2"/>
            <w:vAlign w:val="center"/>
          </w:tcPr>
          <w:p w14:paraId="199B241B"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14</w:t>
            </w:r>
          </w:p>
        </w:tc>
        <w:tc>
          <w:tcPr>
            <w:tcW w:w="6620" w:type="dxa"/>
            <w:shd w:val="clear" w:color="auto" w:fill="F2F2F2" w:themeFill="background1" w:themeFillShade="F2"/>
            <w:vAlign w:val="center"/>
          </w:tcPr>
          <w:p w14:paraId="6FC4D3CE" w14:textId="77777777" w:rsidR="007148BB" w:rsidRPr="00A42F82" w:rsidRDefault="007148BB">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26" w:type="dxa"/>
            <w:shd w:val="clear" w:color="auto" w:fill="BFBFBF" w:themeFill="background1" w:themeFillShade="BF"/>
            <w:vAlign w:val="center"/>
          </w:tcPr>
          <w:sdt>
            <w:sdtPr>
              <w:rPr>
                <w:rFonts w:ascii="Arial" w:hAnsi="Arial" w:cs="Arial"/>
              </w:rPr>
              <w:id w:val="1917978816"/>
              <w14:checkbox>
                <w14:checked w14:val="0"/>
                <w14:checkedState w14:val="2612" w14:font="MS Gothic"/>
                <w14:uncheckedState w14:val="2610" w14:font="MS Gothic"/>
              </w14:checkbox>
            </w:sdtPr>
            <w:sdtEndPr/>
            <w:sdtContent>
              <w:p w14:paraId="6CFE8849"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94" w:type="dxa"/>
            <w:shd w:val="clear" w:color="auto" w:fill="BFBFBF" w:themeFill="background1" w:themeFillShade="BF"/>
            <w:vAlign w:val="center"/>
          </w:tcPr>
          <w:sdt>
            <w:sdtPr>
              <w:rPr>
                <w:rFonts w:ascii="Arial" w:hAnsi="Arial" w:cs="Arial"/>
              </w:rPr>
              <w:id w:val="266745090"/>
              <w14:checkbox>
                <w14:checked w14:val="1"/>
                <w14:checkedState w14:val="2612" w14:font="MS Gothic"/>
                <w14:uncheckedState w14:val="2610" w14:font="MS Gothic"/>
              </w14:checkbox>
            </w:sdtPr>
            <w:sdtEndPr/>
            <w:sdtContent>
              <w:p w14:paraId="7BBF3B7F" w14:textId="17D624BD" w:rsidR="007148BB" w:rsidRPr="00A42F82" w:rsidRDefault="0043061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6"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725A7563"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148BB" w:rsidRPr="00A42F82" w14:paraId="6493439A" w14:textId="77777777" w:rsidTr="00A727BB">
        <w:trPr>
          <w:trHeight w:val="445"/>
        </w:trPr>
        <w:tc>
          <w:tcPr>
            <w:tcW w:w="524" w:type="dxa"/>
            <w:shd w:val="clear" w:color="auto" w:fill="F2F2F2" w:themeFill="background1" w:themeFillShade="F2"/>
            <w:vAlign w:val="center"/>
          </w:tcPr>
          <w:p w14:paraId="72BC99F8"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15</w:t>
            </w:r>
          </w:p>
        </w:tc>
        <w:tc>
          <w:tcPr>
            <w:tcW w:w="6620" w:type="dxa"/>
            <w:shd w:val="clear" w:color="auto" w:fill="F2F2F2" w:themeFill="background1" w:themeFillShade="F2"/>
            <w:vAlign w:val="center"/>
          </w:tcPr>
          <w:p w14:paraId="486BACCA" w14:textId="77777777" w:rsidR="007148BB" w:rsidRPr="00A42F82" w:rsidRDefault="007148BB">
            <w:pPr>
              <w:autoSpaceDE w:val="0"/>
              <w:autoSpaceDN w:val="0"/>
              <w:adjustRightInd w:val="0"/>
              <w:rPr>
                <w:rFonts w:ascii="Arial" w:hAnsi="Arial" w:cs="Arial"/>
              </w:rPr>
            </w:pPr>
            <w:r w:rsidRPr="00A42F82">
              <w:rPr>
                <w:rFonts w:ascii="Arial" w:hAnsi="Arial" w:cs="Arial"/>
              </w:rPr>
              <w:t>Will you obtain written consent for participation?</w:t>
            </w:r>
          </w:p>
        </w:tc>
        <w:tc>
          <w:tcPr>
            <w:tcW w:w="926"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65D09839"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94" w:type="dxa"/>
            <w:shd w:val="clear" w:color="auto" w:fill="BFBFBF" w:themeFill="background1" w:themeFillShade="BF"/>
            <w:vAlign w:val="center"/>
          </w:tcPr>
          <w:sdt>
            <w:sdtPr>
              <w:rPr>
                <w:rFonts w:ascii="Arial" w:hAnsi="Arial" w:cs="Arial"/>
              </w:rPr>
              <w:id w:val="1777214799"/>
              <w14:checkbox>
                <w14:checked w14:val="1"/>
                <w14:checkedState w14:val="2612" w14:font="MS Gothic"/>
                <w14:uncheckedState w14:val="2610" w14:font="MS Gothic"/>
              </w14:checkbox>
            </w:sdtPr>
            <w:sdtEndPr/>
            <w:sdtContent>
              <w:p w14:paraId="0E6CB08E" w14:textId="3DB2C9F2" w:rsidR="007148BB" w:rsidRPr="00A42F82" w:rsidRDefault="0043061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6"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7ABDF5FF"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148BB" w:rsidRPr="00A42F82" w14:paraId="32A4016B" w14:textId="77777777" w:rsidTr="00A727BB">
        <w:trPr>
          <w:trHeight w:val="408"/>
        </w:trPr>
        <w:tc>
          <w:tcPr>
            <w:tcW w:w="524" w:type="dxa"/>
            <w:shd w:val="clear" w:color="auto" w:fill="F2F2F2" w:themeFill="background1" w:themeFillShade="F2"/>
            <w:vAlign w:val="center"/>
          </w:tcPr>
          <w:p w14:paraId="0095507A"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16</w:t>
            </w:r>
          </w:p>
        </w:tc>
        <w:tc>
          <w:tcPr>
            <w:tcW w:w="6620" w:type="dxa"/>
            <w:shd w:val="clear" w:color="auto" w:fill="F2F2F2" w:themeFill="background1" w:themeFillShade="F2"/>
            <w:vAlign w:val="center"/>
          </w:tcPr>
          <w:p w14:paraId="7B3D1083" w14:textId="77777777" w:rsidR="007148BB" w:rsidRPr="00A42F82" w:rsidRDefault="007148BB">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26"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70AF7AA2"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94" w:type="dxa"/>
            <w:shd w:val="clear" w:color="auto" w:fill="BFBFBF" w:themeFill="background1" w:themeFillShade="BF"/>
            <w:vAlign w:val="center"/>
          </w:tcPr>
          <w:sdt>
            <w:sdtPr>
              <w:rPr>
                <w:rFonts w:ascii="Arial" w:hAnsi="Arial" w:cs="Arial"/>
              </w:rPr>
              <w:id w:val="-1997954874"/>
              <w14:checkbox>
                <w14:checked w14:val="1"/>
                <w14:checkedState w14:val="2612" w14:font="MS Gothic"/>
                <w14:uncheckedState w14:val="2610" w14:font="MS Gothic"/>
              </w14:checkbox>
            </w:sdtPr>
            <w:sdtEndPr/>
            <w:sdtContent>
              <w:p w14:paraId="170086C6" w14:textId="2B454C9C" w:rsidR="007148BB" w:rsidRPr="00A42F82" w:rsidRDefault="0043061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6"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0A3F1F64"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148BB" w:rsidRPr="00A42F82" w14:paraId="60F17C7B" w14:textId="77777777" w:rsidTr="00A727BB">
        <w:trPr>
          <w:trHeight w:val="445"/>
        </w:trPr>
        <w:tc>
          <w:tcPr>
            <w:tcW w:w="524" w:type="dxa"/>
            <w:shd w:val="clear" w:color="auto" w:fill="F2F2F2" w:themeFill="background1" w:themeFillShade="F2"/>
            <w:vAlign w:val="center"/>
          </w:tcPr>
          <w:p w14:paraId="58D7214A"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17</w:t>
            </w:r>
          </w:p>
        </w:tc>
        <w:tc>
          <w:tcPr>
            <w:tcW w:w="6620" w:type="dxa"/>
            <w:shd w:val="clear" w:color="auto" w:fill="F2F2F2" w:themeFill="background1" w:themeFillShade="F2"/>
            <w:vAlign w:val="center"/>
          </w:tcPr>
          <w:p w14:paraId="5024EF4B" w14:textId="77777777" w:rsidR="007148BB" w:rsidRPr="00A42F82" w:rsidRDefault="007148BB">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26"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33FD012A"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94" w:type="dxa"/>
            <w:shd w:val="clear" w:color="auto" w:fill="BFBFBF" w:themeFill="background1" w:themeFillShade="BF"/>
            <w:vAlign w:val="center"/>
          </w:tcPr>
          <w:sdt>
            <w:sdtPr>
              <w:rPr>
                <w:rFonts w:ascii="Arial" w:hAnsi="Arial" w:cs="Arial"/>
              </w:rPr>
              <w:id w:val="-327907113"/>
              <w14:checkbox>
                <w14:checked w14:val="1"/>
                <w14:checkedState w14:val="2612" w14:font="MS Gothic"/>
                <w14:uncheckedState w14:val="2610" w14:font="MS Gothic"/>
              </w14:checkbox>
            </w:sdtPr>
            <w:sdtEndPr/>
            <w:sdtContent>
              <w:p w14:paraId="0C2277D6" w14:textId="2A4B40BA" w:rsidR="007148BB" w:rsidRPr="00A42F82" w:rsidRDefault="0043061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6"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EndPr/>
            <w:sdtContent>
              <w:p w14:paraId="215BFC79"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148BB" w:rsidRPr="00A42F82" w14:paraId="657DB3D8" w14:textId="77777777" w:rsidTr="00A727BB">
        <w:trPr>
          <w:trHeight w:val="408"/>
        </w:trPr>
        <w:tc>
          <w:tcPr>
            <w:tcW w:w="524" w:type="dxa"/>
            <w:shd w:val="clear" w:color="auto" w:fill="F2F2F2" w:themeFill="background1" w:themeFillShade="F2"/>
            <w:vAlign w:val="center"/>
          </w:tcPr>
          <w:p w14:paraId="2B416250"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18</w:t>
            </w:r>
          </w:p>
        </w:tc>
        <w:tc>
          <w:tcPr>
            <w:tcW w:w="6620" w:type="dxa"/>
            <w:shd w:val="clear" w:color="auto" w:fill="F2F2F2" w:themeFill="background1" w:themeFillShade="F2"/>
            <w:vAlign w:val="center"/>
          </w:tcPr>
          <w:p w14:paraId="0665528F" w14:textId="77777777" w:rsidR="007148BB" w:rsidRPr="00A42F82" w:rsidRDefault="007148BB">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26"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EndPr/>
            <w:sdtContent>
              <w:p w14:paraId="781CF3F7"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94" w:type="dxa"/>
            <w:shd w:val="clear" w:color="auto" w:fill="BFBFBF" w:themeFill="background1" w:themeFillShade="BF"/>
            <w:vAlign w:val="center"/>
          </w:tcPr>
          <w:sdt>
            <w:sdtPr>
              <w:rPr>
                <w:rFonts w:ascii="Arial" w:hAnsi="Arial" w:cs="Arial"/>
              </w:rPr>
              <w:id w:val="-1160307203"/>
              <w14:checkbox>
                <w14:checked w14:val="1"/>
                <w14:checkedState w14:val="2612" w14:font="MS Gothic"/>
                <w14:uncheckedState w14:val="2610" w14:font="MS Gothic"/>
              </w14:checkbox>
            </w:sdtPr>
            <w:sdtEndPr/>
            <w:sdtContent>
              <w:p w14:paraId="09C83788" w14:textId="0451C9BF" w:rsidR="007148BB" w:rsidRPr="00A42F82" w:rsidRDefault="0043061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6"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610705FD"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148BB" w:rsidRPr="00A42F82" w14:paraId="6C560F18" w14:textId="77777777" w:rsidTr="00A727BB">
        <w:trPr>
          <w:trHeight w:val="445"/>
        </w:trPr>
        <w:tc>
          <w:tcPr>
            <w:tcW w:w="524" w:type="dxa"/>
            <w:shd w:val="clear" w:color="auto" w:fill="F2F2F2" w:themeFill="background1" w:themeFillShade="F2"/>
            <w:vAlign w:val="center"/>
          </w:tcPr>
          <w:p w14:paraId="226945C1"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19</w:t>
            </w:r>
          </w:p>
        </w:tc>
        <w:tc>
          <w:tcPr>
            <w:tcW w:w="6620" w:type="dxa"/>
            <w:shd w:val="clear" w:color="auto" w:fill="F2F2F2" w:themeFill="background1" w:themeFillShade="F2"/>
            <w:vAlign w:val="center"/>
          </w:tcPr>
          <w:p w14:paraId="3BA5C040" w14:textId="77777777" w:rsidR="007148BB" w:rsidRPr="00A42F82" w:rsidRDefault="007148BB">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26"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EndPr/>
            <w:sdtContent>
              <w:p w14:paraId="60CD277F"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94" w:type="dxa"/>
            <w:shd w:val="clear" w:color="auto" w:fill="BFBFBF" w:themeFill="background1" w:themeFillShade="BF"/>
            <w:vAlign w:val="center"/>
          </w:tcPr>
          <w:sdt>
            <w:sdtPr>
              <w:rPr>
                <w:rFonts w:ascii="Arial" w:hAnsi="Arial" w:cs="Arial"/>
              </w:rPr>
              <w:id w:val="-502748247"/>
              <w14:checkbox>
                <w14:checked w14:val="1"/>
                <w14:checkedState w14:val="2612" w14:font="MS Gothic"/>
                <w14:uncheckedState w14:val="2610" w14:font="MS Gothic"/>
              </w14:checkbox>
            </w:sdtPr>
            <w:sdtEndPr/>
            <w:sdtContent>
              <w:p w14:paraId="39712195" w14:textId="59D2D59E" w:rsidR="007148BB" w:rsidRPr="00A42F82" w:rsidRDefault="0043061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6"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442220ED"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148BB" w:rsidRPr="00A42F82" w14:paraId="6C6C8F6C" w14:textId="77777777" w:rsidTr="00A727BB">
        <w:trPr>
          <w:trHeight w:val="408"/>
        </w:trPr>
        <w:tc>
          <w:tcPr>
            <w:tcW w:w="524" w:type="dxa"/>
            <w:shd w:val="clear" w:color="auto" w:fill="F2F2F2" w:themeFill="background1" w:themeFillShade="F2"/>
            <w:vAlign w:val="center"/>
          </w:tcPr>
          <w:p w14:paraId="3C8DF43F"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20</w:t>
            </w:r>
          </w:p>
        </w:tc>
        <w:tc>
          <w:tcPr>
            <w:tcW w:w="6620" w:type="dxa"/>
            <w:shd w:val="clear" w:color="auto" w:fill="F2F2F2" w:themeFill="background1" w:themeFillShade="F2"/>
            <w:vAlign w:val="center"/>
          </w:tcPr>
          <w:p w14:paraId="2CDFD75A" w14:textId="77777777" w:rsidR="007148BB" w:rsidRPr="00A42F82" w:rsidRDefault="007148BB">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26"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EndPr/>
            <w:sdtContent>
              <w:p w14:paraId="22554F98"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94" w:type="dxa"/>
            <w:shd w:val="clear" w:color="auto" w:fill="BFBFBF" w:themeFill="background1" w:themeFillShade="BF"/>
            <w:vAlign w:val="center"/>
          </w:tcPr>
          <w:sdt>
            <w:sdtPr>
              <w:rPr>
                <w:rFonts w:ascii="Arial" w:hAnsi="Arial" w:cs="Arial"/>
              </w:rPr>
              <w:id w:val="-715357891"/>
              <w14:checkbox>
                <w14:checked w14:val="1"/>
                <w14:checkedState w14:val="2612" w14:font="MS Gothic"/>
                <w14:uncheckedState w14:val="2610" w14:font="MS Gothic"/>
              </w14:checkbox>
            </w:sdtPr>
            <w:sdtEndPr/>
            <w:sdtContent>
              <w:p w14:paraId="3DDB4107" w14:textId="7DB34C5F" w:rsidR="007148BB" w:rsidRPr="00A42F82" w:rsidRDefault="0043061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6"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1F5A75F9"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148BB" w:rsidRPr="00A42F82" w14:paraId="4F33F7F2" w14:textId="77777777" w:rsidTr="00A727BB">
        <w:trPr>
          <w:trHeight w:val="445"/>
        </w:trPr>
        <w:tc>
          <w:tcPr>
            <w:tcW w:w="524" w:type="dxa"/>
            <w:shd w:val="clear" w:color="auto" w:fill="F2F2F2" w:themeFill="background1" w:themeFillShade="F2"/>
            <w:vAlign w:val="center"/>
          </w:tcPr>
          <w:p w14:paraId="1BC70465"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21</w:t>
            </w:r>
          </w:p>
        </w:tc>
        <w:tc>
          <w:tcPr>
            <w:tcW w:w="6620" w:type="dxa"/>
            <w:shd w:val="clear" w:color="auto" w:fill="F2F2F2" w:themeFill="background1" w:themeFillShade="F2"/>
            <w:vAlign w:val="center"/>
          </w:tcPr>
          <w:p w14:paraId="3D00485F" w14:textId="77777777" w:rsidR="007148BB" w:rsidRPr="00A42F82" w:rsidRDefault="007148BB">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26"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4EE52865"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94" w:type="dxa"/>
            <w:shd w:val="clear" w:color="auto" w:fill="BFBFBF" w:themeFill="background1" w:themeFillShade="BF"/>
            <w:vAlign w:val="center"/>
          </w:tcPr>
          <w:sdt>
            <w:sdtPr>
              <w:rPr>
                <w:rFonts w:ascii="Arial" w:hAnsi="Arial" w:cs="Arial"/>
              </w:rPr>
              <w:id w:val="282701375"/>
              <w14:checkbox>
                <w14:checked w14:val="1"/>
                <w14:checkedState w14:val="2612" w14:font="MS Gothic"/>
                <w14:uncheckedState w14:val="2610" w14:font="MS Gothic"/>
              </w14:checkbox>
            </w:sdtPr>
            <w:sdtEndPr/>
            <w:sdtContent>
              <w:p w14:paraId="484B9A42" w14:textId="40E3B82A" w:rsidR="007148BB" w:rsidRPr="00A42F82" w:rsidRDefault="0043061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6"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1769C194"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148BB" w:rsidRPr="00A42F82" w14:paraId="60E151C7" w14:textId="77777777" w:rsidTr="00A727BB">
        <w:trPr>
          <w:trHeight w:val="408"/>
        </w:trPr>
        <w:tc>
          <w:tcPr>
            <w:tcW w:w="524" w:type="dxa"/>
            <w:tcBorders>
              <w:bottom w:val="single" w:sz="4" w:space="0" w:color="auto"/>
            </w:tcBorders>
            <w:shd w:val="clear" w:color="auto" w:fill="F2F2F2" w:themeFill="background1" w:themeFillShade="F2"/>
            <w:vAlign w:val="center"/>
          </w:tcPr>
          <w:p w14:paraId="17BBED10"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22</w:t>
            </w:r>
          </w:p>
        </w:tc>
        <w:tc>
          <w:tcPr>
            <w:tcW w:w="9268" w:type="dxa"/>
            <w:gridSpan w:val="4"/>
            <w:tcBorders>
              <w:bottom w:val="single" w:sz="4" w:space="0" w:color="auto"/>
            </w:tcBorders>
            <w:shd w:val="clear" w:color="auto" w:fill="F2F2F2" w:themeFill="background1" w:themeFillShade="F2"/>
            <w:vAlign w:val="center"/>
          </w:tcPr>
          <w:p w14:paraId="1F8232BD" w14:textId="77777777" w:rsidR="007148BB" w:rsidRPr="00A42F82" w:rsidRDefault="007148BB">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7148BB" w:rsidRPr="00A42F82" w14:paraId="5E813103" w14:textId="77777777" w:rsidTr="00A727BB">
        <w:trPr>
          <w:trHeight w:val="408"/>
        </w:trPr>
        <w:tc>
          <w:tcPr>
            <w:tcW w:w="524" w:type="dxa"/>
            <w:vAlign w:val="center"/>
          </w:tcPr>
          <w:p w14:paraId="3F0B2652" w14:textId="77777777" w:rsidR="007148BB" w:rsidRPr="00A42F82" w:rsidRDefault="007148BB">
            <w:pPr>
              <w:jc w:val="center"/>
              <w:rPr>
                <w:rFonts w:ascii="Arial" w:hAnsi="Arial" w:cs="Arial"/>
              </w:rPr>
            </w:pPr>
          </w:p>
        </w:tc>
        <w:tc>
          <w:tcPr>
            <w:tcW w:w="9268" w:type="dxa"/>
            <w:gridSpan w:val="4"/>
            <w:vAlign w:val="center"/>
          </w:tcPr>
          <w:p w14:paraId="41E02F53" w14:textId="287A8342" w:rsidR="007148BB" w:rsidRPr="00A42F82" w:rsidRDefault="00430619">
            <w:pPr>
              <w:rPr>
                <w:rFonts w:ascii="Arial" w:hAnsi="Arial" w:cs="Arial"/>
              </w:rPr>
            </w:pPr>
            <w:r>
              <w:rPr>
                <w:rFonts w:ascii="Arial" w:hAnsi="Arial" w:cs="Arial"/>
              </w:rPr>
              <w:t>All data is generated</w:t>
            </w:r>
            <w:r w:rsidR="002E506A">
              <w:rPr>
                <w:rFonts w:ascii="Arial" w:hAnsi="Arial" w:cs="Arial"/>
              </w:rPr>
              <w:t xml:space="preserve"> as part of the information gathering component of </w:t>
            </w:r>
            <w:r w:rsidR="0098544F">
              <w:rPr>
                <w:rFonts w:ascii="Arial" w:hAnsi="Arial" w:cs="Arial"/>
              </w:rPr>
              <w:t>a normal service development</w:t>
            </w:r>
            <w:r w:rsidR="00093EC3">
              <w:rPr>
                <w:rFonts w:ascii="Arial" w:hAnsi="Arial" w:cs="Arial"/>
              </w:rPr>
              <w:t xml:space="preserve">, with this research </w:t>
            </w:r>
            <w:r w:rsidR="00CD0DFA">
              <w:rPr>
                <w:rFonts w:ascii="Arial" w:hAnsi="Arial" w:cs="Arial"/>
              </w:rPr>
              <w:t xml:space="preserve">acting as the vehicle for a comprehensive </w:t>
            </w:r>
            <w:r w:rsidR="00DE62F6">
              <w:rPr>
                <w:rFonts w:ascii="Arial" w:hAnsi="Arial" w:cs="Arial"/>
              </w:rPr>
              <w:t>service evaluation.</w:t>
            </w:r>
          </w:p>
          <w:p w14:paraId="50846CF3" w14:textId="77777777" w:rsidR="007148BB" w:rsidRPr="00A42F82" w:rsidRDefault="007148BB">
            <w:pPr>
              <w:rPr>
                <w:rFonts w:ascii="Arial" w:hAnsi="Arial" w:cs="Arial"/>
              </w:rPr>
            </w:pPr>
          </w:p>
          <w:p w14:paraId="03549267"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D4237C1" w14:textId="77777777" w:rsidR="007148BB" w:rsidRPr="00A42F82" w:rsidRDefault="007148BB">
      <w:pPr>
        <w:rPr>
          <w:rFonts w:ascii="Arial" w:hAnsi="Arial" w:cs="Arial"/>
        </w:rPr>
      </w:pPr>
    </w:p>
    <w:tbl>
      <w:tblPr>
        <w:tblStyle w:val="TableGrid"/>
        <w:tblW w:w="9618" w:type="dxa"/>
        <w:tblLook w:val="04A0" w:firstRow="1" w:lastRow="0" w:firstColumn="1" w:lastColumn="0" w:noHBand="0" w:noVBand="1"/>
      </w:tblPr>
      <w:tblGrid>
        <w:gridCol w:w="515"/>
        <w:gridCol w:w="6502"/>
        <w:gridCol w:w="910"/>
        <w:gridCol w:w="780"/>
        <w:gridCol w:w="911"/>
      </w:tblGrid>
      <w:tr w:rsidR="007148BB" w:rsidRPr="00A42F82" w14:paraId="54758608" w14:textId="77777777" w:rsidTr="00A727BB">
        <w:trPr>
          <w:trHeight w:val="464"/>
        </w:trPr>
        <w:tc>
          <w:tcPr>
            <w:tcW w:w="515" w:type="dxa"/>
            <w:shd w:val="clear" w:color="auto" w:fill="F2F2F2" w:themeFill="background1" w:themeFillShade="F2"/>
          </w:tcPr>
          <w:p w14:paraId="1061B4AB" w14:textId="77777777" w:rsidR="007148BB" w:rsidRPr="00A42F82" w:rsidRDefault="007148BB">
            <w:pPr>
              <w:autoSpaceDE w:val="0"/>
              <w:autoSpaceDN w:val="0"/>
              <w:adjustRightInd w:val="0"/>
              <w:jc w:val="both"/>
              <w:rPr>
                <w:rFonts w:ascii="Arial" w:hAnsi="Arial" w:cs="Arial"/>
                <w:bCs/>
              </w:rPr>
            </w:pPr>
          </w:p>
        </w:tc>
        <w:tc>
          <w:tcPr>
            <w:tcW w:w="6502" w:type="dxa"/>
            <w:shd w:val="clear" w:color="auto" w:fill="F2F2F2" w:themeFill="background1" w:themeFillShade="F2"/>
            <w:vAlign w:val="center"/>
          </w:tcPr>
          <w:p w14:paraId="0F5CB786" w14:textId="77777777" w:rsidR="007148BB" w:rsidRPr="00A42F82" w:rsidRDefault="007148BB">
            <w:pPr>
              <w:autoSpaceDE w:val="0"/>
              <w:autoSpaceDN w:val="0"/>
              <w:adjustRightInd w:val="0"/>
              <w:rPr>
                <w:rFonts w:ascii="Arial" w:hAnsi="Arial" w:cs="Arial"/>
                <w:b/>
              </w:rPr>
            </w:pPr>
            <w:r w:rsidRPr="00A42F82">
              <w:rPr>
                <w:rFonts w:ascii="Arial" w:hAnsi="Arial" w:cs="Arial"/>
                <w:b/>
              </w:rPr>
              <w:t>Information for participants:</w:t>
            </w:r>
          </w:p>
        </w:tc>
        <w:tc>
          <w:tcPr>
            <w:tcW w:w="910" w:type="dxa"/>
            <w:shd w:val="clear" w:color="auto" w:fill="F2F2F2" w:themeFill="background1" w:themeFillShade="F2"/>
            <w:vAlign w:val="bottom"/>
          </w:tcPr>
          <w:p w14:paraId="72F95A61" w14:textId="77777777" w:rsidR="007148BB" w:rsidRPr="00A42F82" w:rsidRDefault="007148BB">
            <w:pPr>
              <w:autoSpaceDE w:val="0"/>
              <w:autoSpaceDN w:val="0"/>
              <w:adjustRightInd w:val="0"/>
              <w:jc w:val="center"/>
              <w:rPr>
                <w:rFonts w:ascii="Arial" w:hAnsi="Arial" w:cs="Arial"/>
                <w:b/>
                <w:bCs/>
                <w:sz w:val="16"/>
                <w:szCs w:val="16"/>
              </w:rPr>
            </w:pPr>
          </w:p>
          <w:p w14:paraId="630D3F1C"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YES</w:t>
            </w:r>
          </w:p>
        </w:tc>
        <w:tc>
          <w:tcPr>
            <w:tcW w:w="780" w:type="dxa"/>
            <w:shd w:val="clear" w:color="auto" w:fill="F2F2F2" w:themeFill="background1" w:themeFillShade="F2"/>
            <w:vAlign w:val="bottom"/>
          </w:tcPr>
          <w:p w14:paraId="0E3B0964"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NO</w:t>
            </w:r>
          </w:p>
        </w:tc>
        <w:tc>
          <w:tcPr>
            <w:tcW w:w="910" w:type="dxa"/>
            <w:shd w:val="clear" w:color="auto" w:fill="F2F2F2" w:themeFill="background1" w:themeFillShade="F2"/>
            <w:vAlign w:val="bottom"/>
          </w:tcPr>
          <w:p w14:paraId="09E3EA3E" w14:textId="77777777" w:rsidR="007148BB" w:rsidRPr="00A42F82" w:rsidRDefault="007148BB">
            <w:pPr>
              <w:autoSpaceDE w:val="0"/>
              <w:autoSpaceDN w:val="0"/>
              <w:adjustRightInd w:val="0"/>
              <w:jc w:val="center"/>
              <w:rPr>
                <w:rFonts w:ascii="Arial" w:hAnsi="Arial" w:cs="Arial"/>
                <w:b/>
                <w:bCs/>
                <w:sz w:val="16"/>
                <w:szCs w:val="16"/>
              </w:rPr>
            </w:pPr>
          </w:p>
          <w:p w14:paraId="079E06BF"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N/A</w:t>
            </w:r>
          </w:p>
        </w:tc>
      </w:tr>
      <w:tr w:rsidR="007148BB" w:rsidRPr="00A42F82" w14:paraId="1F68F87D" w14:textId="77777777" w:rsidTr="00A727BB">
        <w:trPr>
          <w:trHeight w:val="462"/>
        </w:trPr>
        <w:tc>
          <w:tcPr>
            <w:tcW w:w="515" w:type="dxa"/>
            <w:shd w:val="clear" w:color="auto" w:fill="F2F2F2" w:themeFill="background1" w:themeFillShade="F2"/>
            <w:vAlign w:val="center"/>
          </w:tcPr>
          <w:p w14:paraId="3BA3C709"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24</w:t>
            </w:r>
          </w:p>
        </w:tc>
        <w:tc>
          <w:tcPr>
            <w:tcW w:w="6502" w:type="dxa"/>
            <w:shd w:val="clear" w:color="auto" w:fill="F2F2F2" w:themeFill="background1" w:themeFillShade="F2"/>
            <w:vAlign w:val="center"/>
          </w:tcPr>
          <w:p w14:paraId="15176DDA" w14:textId="77777777" w:rsidR="007148BB" w:rsidRPr="00A42F82" w:rsidRDefault="007148BB">
            <w:pPr>
              <w:autoSpaceDE w:val="0"/>
              <w:autoSpaceDN w:val="0"/>
              <w:adjustRightInd w:val="0"/>
              <w:rPr>
                <w:rFonts w:ascii="Arial" w:hAnsi="Arial" w:cs="Arial"/>
              </w:rPr>
            </w:pPr>
            <w:r w:rsidRPr="00A42F82">
              <w:rPr>
                <w:rFonts w:ascii="Arial" w:hAnsi="Arial" w:cs="Arial"/>
              </w:rPr>
              <w:t>Will participants be paid?</w:t>
            </w:r>
          </w:p>
        </w:tc>
        <w:tc>
          <w:tcPr>
            <w:tcW w:w="910"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3EDE05E8"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0"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66957A95" w14:textId="4A8A05EB" w:rsidR="007148BB" w:rsidRPr="00A42F82" w:rsidRDefault="00DE62F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10"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0F8C9626"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148BB" w:rsidRPr="00A42F82" w14:paraId="7A1425FC" w14:textId="77777777" w:rsidTr="00A727BB">
        <w:trPr>
          <w:trHeight w:val="424"/>
        </w:trPr>
        <w:tc>
          <w:tcPr>
            <w:tcW w:w="515" w:type="dxa"/>
            <w:shd w:val="clear" w:color="auto" w:fill="F2F2F2" w:themeFill="background1" w:themeFillShade="F2"/>
            <w:vAlign w:val="center"/>
          </w:tcPr>
          <w:p w14:paraId="19118E3B"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25</w:t>
            </w:r>
          </w:p>
        </w:tc>
        <w:tc>
          <w:tcPr>
            <w:tcW w:w="6502" w:type="dxa"/>
            <w:shd w:val="clear" w:color="auto" w:fill="F2F2F2" w:themeFill="background1" w:themeFillShade="F2"/>
            <w:vAlign w:val="center"/>
          </w:tcPr>
          <w:p w14:paraId="518A3776" w14:textId="77777777" w:rsidR="007148BB" w:rsidRPr="00A42F82" w:rsidRDefault="007148BB">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10"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3E7E9564"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0"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1935E9E8" w14:textId="42CA1E30" w:rsidR="007148BB" w:rsidRPr="00A42F82" w:rsidRDefault="00DE62F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10"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445B352F"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148BB" w:rsidRPr="00A42F82" w14:paraId="262CC3E6" w14:textId="77777777" w:rsidTr="00A727BB">
        <w:trPr>
          <w:trHeight w:val="462"/>
        </w:trPr>
        <w:tc>
          <w:tcPr>
            <w:tcW w:w="515" w:type="dxa"/>
            <w:shd w:val="clear" w:color="auto" w:fill="F2F2F2" w:themeFill="background1" w:themeFillShade="F2"/>
            <w:vAlign w:val="center"/>
          </w:tcPr>
          <w:p w14:paraId="7202338C"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26</w:t>
            </w:r>
          </w:p>
        </w:tc>
        <w:tc>
          <w:tcPr>
            <w:tcW w:w="6502" w:type="dxa"/>
            <w:shd w:val="clear" w:color="auto" w:fill="F2F2F2" w:themeFill="background1" w:themeFillShade="F2"/>
            <w:vAlign w:val="center"/>
          </w:tcPr>
          <w:p w14:paraId="59807D91" w14:textId="77777777" w:rsidR="007148BB" w:rsidRPr="00A42F82" w:rsidRDefault="007148BB">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10"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315DF952"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0"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7D3289DD" w14:textId="77C1AC7A" w:rsidR="007148BB" w:rsidRPr="00A42F82" w:rsidRDefault="00DE62F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10"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16DFE3A4"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148BB" w:rsidRPr="00A42F82" w14:paraId="29A7FBF6" w14:textId="77777777" w:rsidTr="00A727BB">
        <w:trPr>
          <w:trHeight w:val="424"/>
        </w:trPr>
        <w:tc>
          <w:tcPr>
            <w:tcW w:w="515" w:type="dxa"/>
            <w:shd w:val="clear" w:color="auto" w:fill="F2F2F2" w:themeFill="background1" w:themeFillShade="F2"/>
            <w:vAlign w:val="center"/>
          </w:tcPr>
          <w:p w14:paraId="1E6426AC"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27</w:t>
            </w:r>
          </w:p>
        </w:tc>
        <w:tc>
          <w:tcPr>
            <w:tcW w:w="6502" w:type="dxa"/>
            <w:shd w:val="clear" w:color="auto" w:fill="F2F2F2" w:themeFill="background1" w:themeFillShade="F2"/>
            <w:vAlign w:val="center"/>
          </w:tcPr>
          <w:p w14:paraId="032C5F57" w14:textId="77777777" w:rsidR="007148BB" w:rsidRPr="00A42F82" w:rsidRDefault="007148BB">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10"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585251B0"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0"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6914B8E9" w14:textId="6FA7AC88" w:rsidR="007148BB" w:rsidRPr="00A42F82" w:rsidRDefault="00DE62F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10"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5B06A9AB"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148BB" w:rsidRPr="00A42F82" w14:paraId="15C404E1" w14:textId="77777777" w:rsidTr="00A727BB">
        <w:trPr>
          <w:trHeight w:val="424"/>
        </w:trPr>
        <w:tc>
          <w:tcPr>
            <w:tcW w:w="515" w:type="dxa"/>
            <w:shd w:val="clear" w:color="auto" w:fill="F2F2F2" w:themeFill="background1" w:themeFillShade="F2"/>
            <w:vAlign w:val="center"/>
          </w:tcPr>
          <w:p w14:paraId="2C79C2FE"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28</w:t>
            </w:r>
          </w:p>
        </w:tc>
        <w:tc>
          <w:tcPr>
            <w:tcW w:w="9103" w:type="dxa"/>
            <w:gridSpan w:val="4"/>
            <w:shd w:val="clear" w:color="auto" w:fill="F2F2F2" w:themeFill="background1" w:themeFillShade="F2"/>
            <w:vAlign w:val="center"/>
          </w:tcPr>
          <w:p w14:paraId="563A4DB5" w14:textId="77777777" w:rsidR="007148BB" w:rsidRPr="00A42F82" w:rsidRDefault="007148BB">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7148BB" w:rsidRPr="00A42F82" w14:paraId="79D05EEC" w14:textId="77777777" w:rsidTr="00A727BB">
        <w:trPr>
          <w:trHeight w:val="424"/>
        </w:trPr>
        <w:tc>
          <w:tcPr>
            <w:tcW w:w="515" w:type="dxa"/>
            <w:vAlign w:val="center"/>
          </w:tcPr>
          <w:p w14:paraId="1BFBE356" w14:textId="77777777" w:rsidR="007148BB" w:rsidRPr="00A42F82" w:rsidRDefault="007148BB">
            <w:pPr>
              <w:jc w:val="center"/>
              <w:rPr>
                <w:rFonts w:ascii="Arial" w:hAnsi="Arial" w:cs="Arial"/>
              </w:rPr>
            </w:pPr>
          </w:p>
        </w:tc>
        <w:tc>
          <w:tcPr>
            <w:tcW w:w="9103" w:type="dxa"/>
            <w:gridSpan w:val="4"/>
            <w:vAlign w:val="center"/>
          </w:tcPr>
          <w:p w14:paraId="294D2B8B" w14:textId="77777777" w:rsidR="007148BB" w:rsidRPr="00A42F82" w:rsidRDefault="007148BB">
            <w:pPr>
              <w:rPr>
                <w:rFonts w:ascii="Arial" w:hAnsi="Arial" w:cs="Arial"/>
              </w:rPr>
            </w:pPr>
          </w:p>
          <w:p w14:paraId="108C2A0C" w14:textId="77777777" w:rsidR="007148BB" w:rsidRPr="00A42F82" w:rsidRDefault="007148BB">
            <w:pPr>
              <w:rPr>
                <w:rFonts w:ascii="Arial" w:hAnsi="Arial" w:cs="Arial"/>
              </w:rPr>
            </w:pPr>
          </w:p>
          <w:p w14:paraId="6C35CAD3" w14:textId="77777777" w:rsidR="007148BB" w:rsidRPr="00A42F82" w:rsidRDefault="007148BB">
            <w:pPr>
              <w:rPr>
                <w:rFonts w:ascii="Arial" w:hAnsi="Arial" w:cs="Arial"/>
              </w:rPr>
            </w:pPr>
          </w:p>
          <w:p w14:paraId="66B2F0E5"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9D68CDA" w14:textId="77777777" w:rsidR="007148BB" w:rsidRPr="00A42F82" w:rsidRDefault="007148BB">
      <w:pPr>
        <w:autoSpaceDE w:val="0"/>
        <w:autoSpaceDN w:val="0"/>
        <w:adjustRightInd w:val="0"/>
        <w:spacing w:after="240"/>
        <w:jc w:val="both"/>
        <w:rPr>
          <w:rFonts w:ascii="Arial" w:hAnsi="Arial" w:cs="Arial"/>
          <w:b/>
        </w:rPr>
      </w:pPr>
    </w:p>
    <w:p w14:paraId="46E6709F" w14:textId="77777777" w:rsidR="007148BB" w:rsidRPr="00A42F82" w:rsidRDefault="007148BB">
      <w:pPr>
        <w:rPr>
          <w:rFonts w:ascii="Arial" w:hAnsi="Arial" w:cs="Arial"/>
          <w:b/>
        </w:rPr>
      </w:pPr>
      <w:r w:rsidRPr="00A42F82">
        <w:rPr>
          <w:rFonts w:ascii="Arial" w:hAnsi="Arial" w:cs="Arial"/>
          <w:b/>
        </w:rPr>
        <w:t>SECTION H: Anticipated Risks</w:t>
      </w:r>
    </w:p>
    <w:p w14:paraId="117B4D0B" w14:textId="77777777" w:rsidR="007148BB" w:rsidRPr="00A42F82" w:rsidRDefault="007148BB">
      <w:pPr>
        <w:rPr>
          <w:rFonts w:ascii="Arial" w:hAnsi="Arial" w:cs="Arial"/>
          <w:b/>
        </w:rPr>
      </w:pPr>
    </w:p>
    <w:tbl>
      <w:tblPr>
        <w:tblW w:w="956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2"/>
        <w:gridCol w:w="4540"/>
        <w:gridCol w:w="3095"/>
        <w:gridCol w:w="773"/>
        <w:gridCol w:w="619"/>
      </w:tblGrid>
      <w:tr w:rsidR="007148BB" w:rsidRPr="00A42F82" w14:paraId="5DB2F240" w14:textId="77777777" w:rsidTr="00E45EE8">
        <w:trPr>
          <w:trHeight w:val="1674"/>
        </w:trPr>
        <w:tc>
          <w:tcPr>
            <w:tcW w:w="542" w:type="dxa"/>
            <w:tcBorders>
              <w:bottom w:val="single" w:sz="4" w:space="0" w:color="auto"/>
            </w:tcBorders>
            <w:shd w:val="clear" w:color="auto" w:fill="F2F2F2" w:themeFill="background1" w:themeFillShade="F2"/>
          </w:tcPr>
          <w:p w14:paraId="42476B33" w14:textId="77777777" w:rsidR="007148BB" w:rsidRPr="00A42F82" w:rsidRDefault="007148BB">
            <w:pPr>
              <w:pStyle w:val="Heading1"/>
              <w:jc w:val="left"/>
              <w:rPr>
                <w:rFonts w:ascii="Arial" w:hAnsi="Arial" w:cs="Arial"/>
                <w:b w:val="0"/>
                <w:bCs w:val="0"/>
              </w:rPr>
            </w:pPr>
          </w:p>
        </w:tc>
        <w:tc>
          <w:tcPr>
            <w:tcW w:w="9027" w:type="dxa"/>
            <w:gridSpan w:val="4"/>
            <w:tcBorders>
              <w:bottom w:val="single" w:sz="4" w:space="0" w:color="auto"/>
            </w:tcBorders>
            <w:shd w:val="clear" w:color="auto" w:fill="F2F2F2" w:themeFill="background1" w:themeFillShade="F2"/>
          </w:tcPr>
          <w:p w14:paraId="48E852F3" w14:textId="77777777" w:rsidR="007148BB" w:rsidRPr="00A42F82" w:rsidRDefault="007148BB">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13C322CD" w14:textId="77777777" w:rsidR="007148BB" w:rsidRPr="00A42F82" w:rsidRDefault="007148BB">
            <w:pPr>
              <w:rPr>
                <w:rFonts w:ascii="Arial" w:hAnsi="Arial" w:cs="Arial"/>
              </w:rPr>
            </w:pPr>
          </w:p>
          <w:p w14:paraId="401AC2E0" w14:textId="77777777" w:rsidR="007148BB" w:rsidRPr="00A42F82" w:rsidRDefault="007148BB">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7148BB" w:rsidRPr="00A42F82" w14:paraId="743206A4" w14:textId="77777777" w:rsidTr="00E45EE8">
        <w:trPr>
          <w:trHeight w:val="295"/>
        </w:trPr>
        <w:tc>
          <w:tcPr>
            <w:tcW w:w="542" w:type="dxa"/>
            <w:vMerge w:val="restart"/>
            <w:shd w:val="clear" w:color="auto" w:fill="F2F2F2" w:themeFill="background1" w:themeFillShade="F2"/>
            <w:vAlign w:val="center"/>
          </w:tcPr>
          <w:p w14:paraId="35046A27" w14:textId="77777777" w:rsidR="007148BB" w:rsidRPr="00A42F82" w:rsidRDefault="007148BB">
            <w:pPr>
              <w:pStyle w:val="Heading1"/>
              <w:rPr>
                <w:rFonts w:ascii="Arial" w:hAnsi="Arial" w:cs="Arial"/>
                <w:b w:val="0"/>
                <w:bCs w:val="0"/>
                <w:sz w:val="20"/>
                <w:szCs w:val="16"/>
              </w:rPr>
            </w:pPr>
            <w:r w:rsidRPr="00A42F82">
              <w:rPr>
                <w:rFonts w:ascii="Arial" w:hAnsi="Arial" w:cs="Arial"/>
                <w:b w:val="0"/>
                <w:bCs w:val="0"/>
                <w:sz w:val="20"/>
                <w:szCs w:val="16"/>
              </w:rPr>
              <w:t>1</w:t>
            </w:r>
          </w:p>
        </w:tc>
        <w:tc>
          <w:tcPr>
            <w:tcW w:w="7635" w:type="dxa"/>
            <w:gridSpan w:val="2"/>
            <w:vMerge w:val="restart"/>
            <w:shd w:val="clear" w:color="auto" w:fill="F2F2F2" w:themeFill="background1" w:themeFillShade="F2"/>
            <w:vAlign w:val="center"/>
          </w:tcPr>
          <w:p w14:paraId="05691909" w14:textId="77777777" w:rsidR="007148BB" w:rsidRPr="00A42F82" w:rsidRDefault="007148BB">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773" w:type="dxa"/>
            <w:tcBorders>
              <w:bottom w:val="single" w:sz="4" w:space="0" w:color="auto"/>
            </w:tcBorders>
            <w:shd w:val="clear" w:color="auto" w:fill="F2F2F2" w:themeFill="background1" w:themeFillShade="F2"/>
          </w:tcPr>
          <w:p w14:paraId="2BF230F5" w14:textId="77777777" w:rsidR="007148BB" w:rsidRPr="00A42F82" w:rsidRDefault="007148BB">
            <w:pPr>
              <w:pStyle w:val="Heading1"/>
              <w:jc w:val="left"/>
              <w:rPr>
                <w:rFonts w:ascii="Arial" w:hAnsi="Arial" w:cs="Arial"/>
              </w:rPr>
            </w:pPr>
            <w:r w:rsidRPr="00A42F82">
              <w:rPr>
                <w:rFonts w:ascii="Arial" w:hAnsi="Arial" w:cs="Arial"/>
              </w:rPr>
              <w:t xml:space="preserve">Yes </w:t>
            </w:r>
          </w:p>
        </w:tc>
        <w:tc>
          <w:tcPr>
            <w:tcW w:w="618" w:type="dxa"/>
            <w:tcBorders>
              <w:bottom w:val="single" w:sz="4" w:space="0" w:color="auto"/>
            </w:tcBorders>
            <w:shd w:val="clear" w:color="auto" w:fill="BFBFBF" w:themeFill="background1" w:themeFillShade="BF"/>
          </w:tcPr>
          <w:p w14:paraId="054CF3CF" w14:textId="77777777" w:rsidR="007148BB" w:rsidRPr="00A42F82" w:rsidRDefault="00265CC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7148BB" w:rsidRPr="00A42F82">
                  <w:rPr>
                    <w:rFonts w:ascii="Segoe UI Symbol" w:eastAsia="MS Gothic" w:hAnsi="Segoe UI Symbol" w:cs="Segoe UI Symbol"/>
                    <w:b w:val="0"/>
                    <w:bCs w:val="0"/>
                  </w:rPr>
                  <w:t>☐</w:t>
                </w:r>
              </w:sdtContent>
            </w:sdt>
          </w:p>
        </w:tc>
      </w:tr>
      <w:tr w:rsidR="007148BB" w:rsidRPr="00A42F82" w14:paraId="2C7152AB" w14:textId="77777777" w:rsidTr="00E45EE8">
        <w:trPr>
          <w:trHeight w:val="295"/>
        </w:trPr>
        <w:tc>
          <w:tcPr>
            <w:tcW w:w="542" w:type="dxa"/>
            <w:vMerge/>
            <w:tcBorders>
              <w:bottom w:val="single" w:sz="4" w:space="0" w:color="auto"/>
            </w:tcBorders>
            <w:shd w:val="clear" w:color="auto" w:fill="F2F2F2" w:themeFill="background1" w:themeFillShade="F2"/>
            <w:vAlign w:val="center"/>
          </w:tcPr>
          <w:p w14:paraId="3E35B57E" w14:textId="77777777" w:rsidR="007148BB" w:rsidRPr="00A42F82" w:rsidRDefault="007148BB">
            <w:pPr>
              <w:pStyle w:val="Heading1"/>
              <w:rPr>
                <w:rFonts w:ascii="Arial" w:hAnsi="Arial" w:cs="Arial"/>
                <w:b w:val="0"/>
                <w:bCs w:val="0"/>
                <w:sz w:val="20"/>
                <w:szCs w:val="16"/>
              </w:rPr>
            </w:pPr>
          </w:p>
        </w:tc>
        <w:tc>
          <w:tcPr>
            <w:tcW w:w="7635" w:type="dxa"/>
            <w:gridSpan w:val="2"/>
            <w:vMerge/>
            <w:tcBorders>
              <w:bottom w:val="single" w:sz="4" w:space="0" w:color="auto"/>
            </w:tcBorders>
            <w:shd w:val="clear" w:color="auto" w:fill="F2F2F2" w:themeFill="background1" w:themeFillShade="F2"/>
          </w:tcPr>
          <w:p w14:paraId="2D807C9D" w14:textId="77777777" w:rsidR="007148BB" w:rsidRPr="00A42F82" w:rsidRDefault="007148BB">
            <w:pPr>
              <w:pStyle w:val="Heading1"/>
              <w:jc w:val="left"/>
              <w:rPr>
                <w:rFonts w:ascii="Arial" w:hAnsi="Arial" w:cs="Arial"/>
                <w:sz w:val="20"/>
                <w:szCs w:val="16"/>
              </w:rPr>
            </w:pPr>
          </w:p>
        </w:tc>
        <w:tc>
          <w:tcPr>
            <w:tcW w:w="773" w:type="dxa"/>
            <w:tcBorders>
              <w:bottom w:val="single" w:sz="4" w:space="0" w:color="auto"/>
            </w:tcBorders>
            <w:shd w:val="clear" w:color="auto" w:fill="F2F2F2" w:themeFill="background1" w:themeFillShade="F2"/>
          </w:tcPr>
          <w:p w14:paraId="353964B5" w14:textId="77777777" w:rsidR="007148BB" w:rsidRPr="00A42F82" w:rsidRDefault="007148BB">
            <w:pPr>
              <w:pStyle w:val="Heading1"/>
              <w:jc w:val="left"/>
              <w:rPr>
                <w:rFonts w:ascii="Arial" w:hAnsi="Arial" w:cs="Arial"/>
              </w:rPr>
            </w:pPr>
            <w:r w:rsidRPr="00A42F82">
              <w:rPr>
                <w:rFonts w:ascii="Arial" w:hAnsi="Arial" w:cs="Arial"/>
              </w:rPr>
              <w:t>No</w:t>
            </w:r>
          </w:p>
        </w:tc>
        <w:tc>
          <w:tcPr>
            <w:tcW w:w="618" w:type="dxa"/>
            <w:tcBorders>
              <w:bottom w:val="single" w:sz="4" w:space="0" w:color="auto"/>
            </w:tcBorders>
            <w:shd w:val="clear" w:color="auto" w:fill="BFBFBF" w:themeFill="background1" w:themeFillShade="BF"/>
          </w:tcPr>
          <w:p w14:paraId="75D94D24" w14:textId="2EC04FDF" w:rsidR="007148BB" w:rsidRPr="00A42F82" w:rsidRDefault="00265CC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E62F6">
                  <w:rPr>
                    <w:rFonts w:ascii="MS Gothic" w:eastAsia="MS Gothic" w:hAnsi="MS Gothic" w:cs="Arial" w:hint="eastAsia"/>
                    <w:b w:val="0"/>
                    <w:bCs w:val="0"/>
                  </w:rPr>
                  <w:t>☒</w:t>
                </w:r>
              </w:sdtContent>
            </w:sdt>
          </w:p>
        </w:tc>
      </w:tr>
      <w:tr w:rsidR="007148BB" w:rsidRPr="00A42F82" w14:paraId="2F6ED949" w14:textId="77777777" w:rsidTr="00E45EE8">
        <w:trPr>
          <w:trHeight w:val="1158"/>
        </w:trPr>
        <w:tc>
          <w:tcPr>
            <w:tcW w:w="542" w:type="dxa"/>
            <w:tcBorders>
              <w:bottom w:val="single" w:sz="4" w:space="0" w:color="auto"/>
            </w:tcBorders>
            <w:shd w:val="clear" w:color="auto" w:fill="F2F2F2" w:themeFill="background1" w:themeFillShade="F2"/>
            <w:vAlign w:val="center"/>
          </w:tcPr>
          <w:p w14:paraId="127D35E0" w14:textId="77777777" w:rsidR="007148BB" w:rsidRPr="00A42F82" w:rsidRDefault="007148BB">
            <w:pPr>
              <w:jc w:val="center"/>
              <w:rPr>
                <w:rFonts w:ascii="Arial" w:hAnsi="Arial" w:cs="Arial"/>
              </w:rPr>
            </w:pPr>
            <w:r w:rsidRPr="00A42F82">
              <w:rPr>
                <w:rFonts w:ascii="Arial" w:hAnsi="Arial" w:cs="Arial"/>
              </w:rPr>
              <w:t>2</w:t>
            </w:r>
          </w:p>
        </w:tc>
        <w:tc>
          <w:tcPr>
            <w:tcW w:w="9027" w:type="dxa"/>
            <w:gridSpan w:val="4"/>
            <w:tcBorders>
              <w:bottom w:val="single" w:sz="4" w:space="0" w:color="auto"/>
            </w:tcBorders>
            <w:shd w:val="clear" w:color="auto" w:fill="F2F2F2" w:themeFill="background1" w:themeFillShade="F2"/>
          </w:tcPr>
          <w:p w14:paraId="68889E5A" w14:textId="77777777" w:rsidR="007148BB" w:rsidRPr="00A42F82" w:rsidRDefault="007148BB">
            <w:pPr>
              <w:rPr>
                <w:rFonts w:ascii="Arial" w:hAnsi="Arial" w:cs="Arial"/>
              </w:rPr>
            </w:pPr>
            <w:r w:rsidRPr="00A42F82">
              <w:rPr>
                <w:rFonts w:ascii="Arial" w:hAnsi="Arial" w:cs="Arial"/>
                <w:b/>
              </w:rPr>
              <w:t>Risks to participants</w:t>
            </w:r>
          </w:p>
          <w:p w14:paraId="5C2FC394" w14:textId="77777777" w:rsidR="007148BB" w:rsidRPr="00A42F82" w:rsidRDefault="007148BB">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7148BB" w:rsidRPr="00A42F82" w14:paraId="3A7F3027" w14:textId="77777777" w:rsidTr="00E45EE8">
        <w:trPr>
          <w:trHeight w:val="2097"/>
        </w:trPr>
        <w:tc>
          <w:tcPr>
            <w:tcW w:w="542" w:type="dxa"/>
            <w:tcBorders>
              <w:top w:val="single" w:sz="4" w:space="0" w:color="auto"/>
              <w:bottom w:val="single" w:sz="4" w:space="0" w:color="auto"/>
            </w:tcBorders>
            <w:vAlign w:val="center"/>
          </w:tcPr>
          <w:p w14:paraId="4A929B2A" w14:textId="77777777" w:rsidR="007148BB" w:rsidRPr="00A42F82" w:rsidRDefault="007148BB">
            <w:pPr>
              <w:autoSpaceDE w:val="0"/>
              <w:autoSpaceDN w:val="0"/>
              <w:adjustRightInd w:val="0"/>
              <w:jc w:val="center"/>
              <w:rPr>
                <w:rFonts w:ascii="Arial" w:hAnsi="Arial" w:cs="Arial"/>
              </w:rPr>
            </w:pPr>
          </w:p>
        </w:tc>
        <w:tc>
          <w:tcPr>
            <w:tcW w:w="4540" w:type="dxa"/>
            <w:tcBorders>
              <w:top w:val="single" w:sz="4" w:space="0" w:color="auto"/>
              <w:bottom w:val="single" w:sz="4" w:space="0" w:color="auto"/>
            </w:tcBorders>
          </w:tcPr>
          <w:p w14:paraId="75576555" w14:textId="77777777" w:rsidR="007148BB" w:rsidRPr="00A42F82" w:rsidRDefault="007148BB">
            <w:pPr>
              <w:autoSpaceDE w:val="0"/>
              <w:autoSpaceDN w:val="0"/>
              <w:adjustRightInd w:val="0"/>
              <w:rPr>
                <w:rFonts w:ascii="Arial" w:hAnsi="Arial" w:cs="Arial"/>
              </w:rPr>
            </w:pPr>
            <w:r w:rsidRPr="00A42F82">
              <w:rPr>
                <w:rFonts w:ascii="Arial" w:hAnsi="Arial" w:cs="Arial"/>
              </w:rPr>
              <w:t>Risk to participants:</w:t>
            </w:r>
          </w:p>
          <w:p w14:paraId="47ACAD1E" w14:textId="5EBC6DCE" w:rsidR="007148BB" w:rsidRPr="00A42F82" w:rsidRDefault="00DE62F6">
            <w:pPr>
              <w:rPr>
                <w:rFonts w:ascii="Arial" w:hAnsi="Arial" w:cs="Arial"/>
              </w:rPr>
            </w:pPr>
            <w:r>
              <w:rPr>
                <w:rFonts w:ascii="Arial" w:hAnsi="Arial" w:cs="Arial"/>
              </w:rPr>
              <w:t>Nil</w:t>
            </w:r>
          </w:p>
          <w:p w14:paraId="467A3004"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486" w:type="dxa"/>
            <w:gridSpan w:val="3"/>
            <w:tcBorders>
              <w:top w:val="single" w:sz="4" w:space="0" w:color="auto"/>
              <w:bottom w:val="single" w:sz="4" w:space="0" w:color="auto"/>
            </w:tcBorders>
          </w:tcPr>
          <w:p w14:paraId="5890D44E" w14:textId="77777777" w:rsidR="007148BB" w:rsidRPr="00A42F82" w:rsidRDefault="007148B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09C69B84" w14:textId="7F7BC2A1" w:rsidR="007148BB" w:rsidRPr="00A42F82" w:rsidRDefault="00DE62F6">
            <w:pPr>
              <w:rPr>
                <w:rFonts w:ascii="Arial" w:hAnsi="Arial" w:cs="Arial"/>
              </w:rPr>
            </w:pPr>
            <w:r>
              <w:rPr>
                <w:rFonts w:ascii="Arial" w:hAnsi="Arial" w:cs="Arial"/>
              </w:rPr>
              <w:t>N/A</w:t>
            </w:r>
          </w:p>
          <w:p w14:paraId="2348CA22" w14:textId="08F89234" w:rsidR="00DE62F6" w:rsidRPr="00DE62F6" w:rsidRDefault="007148BB" w:rsidP="00DE62F6">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7148BB" w:rsidRPr="00A42F82" w14:paraId="72707706" w14:textId="77777777" w:rsidTr="00E45EE8">
        <w:trPr>
          <w:trHeight w:val="1834"/>
        </w:trPr>
        <w:tc>
          <w:tcPr>
            <w:tcW w:w="542" w:type="dxa"/>
            <w:tcBorders>
              <w:bottom w:val="single" w:sz="4" w:space="0" w:color="auto"/>
            </w:tcBorders>
            <w:shd w:val="clear" w:color="auto" w:fill="F2F2F2" w:themeFill="background1" w:themeFillShade="F2"/>
            <w:vAlign w:val="center"/>
          </w:tcPr>
          <w:p w14:paraId="3C670BAE" w14:textId="77777777" w:rsidR="007148BB" w:rsidRPr="00A42F82" w:rsidRDefault="007148BB">
            <w:pPr>
              <w:jc w:val="center"/>
              <w:rPr>
                <w:rFonts w:ascii="Arial" w:hAnsi="Arial" w:cs="Arial"/>
              </w:rPr>
            </w:pPr>
            <w:r w:rsidRPr="00A42F82">
              <w:rPr>
                <w:rFonts w:ascii="Arial" w:hAnsi="Arial" w:cs="Arial"/>
              </w:rPr>
              <w:t>3</w:t>
            </w:r>
          </w:p>
        </w:tc>
        <w:tc>
          <w:tcPr>
            <w:tcW w:w="9027" w:type="dxa"/>
            <w:gridSpan w:val="4"/>
            <w:tcBorders>
              <w:bottom w:val="single" w:sz="4" w:space="0" w:color="auto"/>
            </w:tcBorders>
            <w:shd w:val="clear" w:color="auto" w:fill="F2F2F2" w:themeFill="background1" w:themeFillShade="F2"/>
          </w:tcPr>
          <w:p w14:paraId="5837DEF0" w14:textId="77777777" w:rsidR="007148BB" w:rsidRPr="00A42F82" w:rsidRDefault="007148BB">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148BB" w:rsidRPr="00A42F82" w14:paraId="316906AB" w14:textId="77777777" w:rsidTr="00DE62F6">
        <w:trPr>
          <w:trHeight w:val="601"/>
        </w:trPr>
        <w:tc>
          <w:tcPr>
            <w:tcW w:w="542" w:type="dxa"/>
            <w:tcBorders>
              <w:top w:val="single" w:sz="4" w:space="0" w:color="auto"/>
              <w:bottom w:val="single" w:sz="4" w:space="0" w:color="auto"/>
            </w:tcBorders>
            <w:vAlign w:val="center"/>
          </w:tcPr>
          <w:p w14:paraId="5F931937" w14:textId="77777777" w:rsidR="007148BB" w:rsidRPr="00A42F82" w:rsidRDefault="007148BB">
            <w:pPr>
              <w:jc w:val="center"/>
              <w:rPr>
                <w:rFonts w:ascii="Arial" w:hAnsi="Arial" w:cs="Arial"/>
              </w:rPr>
            </w:pPr>
          </w:p>
        </w:tc>
        <w:tc>
          <w:tcPr>
            <w:tcW w:w="9027" w:type="dxa"/>
            <w:gridSpan w:val="4"/>
            <w:tcBorders>
              <w:top w:val="single" w:sz="4" w:space="0" w:color="auto"/>
              <w:bottom w:val="single" w:sz="4" w:space="0" w:color="auto"/>
            </w:tcBorders>
          </w:tcPr>
          <w:p w14:paraId="36F62032" w14:textId="5883A385" w:rsidR="007148BB" w:rsidRPr="00A42F82" w:rsidRDefault="00DE62F6">
            <w:pPr>
              <w:rPr>
                <w:rFonts w:ascii="Arial" w:hAnsi="Arial" w:cs="Arial"/>
              </w:rPr>
            </w:pPr>
            <w:r>
              <w:rPr>
                <w:rFonts w:ascii="Arial" w:hAnsi="Arial" w:cs="Arial"/>
              </w:rPr>
              <w:t>N/A</w:t>
            </w:r>
          </w:p>
          <w:p w14:paraId="1B3DEAE5"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148BB" w:rsidRPr="00A42F82" w14:paraId="6BA18D4D" w14:textId="77777777" w:rsidTr="00E45EE8">
        <w:trPr>
          <w:trHeight w:val="1158"/>
        </w:trPr>
        <w:tc>
          <w:tcPr>
            <w:tcW w:w="542" w:type="dxa"/>
            <w:tcBorders>
              <w:top w:val="single" w:sz="4" w:space="0" w:color="auto"/>
              <w:bottom w:val="single" w:sz="4" w:space="0" w:color="auto"/>
            </w:tcBorders>
            <w:shd w:val="clear" w:color="auto" w:fill="F2F2F2" w:themeFill="background1" w:themeFillShade="F2"/>
            <w:vAlign w:val="center"/>
          </w:tcPr>
          <w:p w14:paraId="25319FCB" w14:textId="77777777" w:rsidR="007148BB" w:rsidRPr="00A42F82" w:rsidRDefault="007148BB">
            <w:pPr>
              <w:jc w:val="center"/>
              <w:rPr>
                <w:rFonts w:ascii="Arial" w:hAnsi="Arial" w:cs="Arial"/>
              </w:rPr>
            </w:pPr>
            <w:r w:rsidRPr="00A42F82">
              <w:rPr>
                <w:rFonts w:ascii="Arial" w:hAnsi="Arial" w:cs="Arial"/>
              </w:rPr>
              <w:t>4</w:t>
            </w:r>
          </w:p>
        </w:tc>
        <w:tc>
          <w:tcPr>
            <w:tcW w:w="9027" w:type="dxa"/>
            <w:gridSpan w:val="4"/>
            <w:tcBorders>
              <w:top w:val="single" w:sz="4" w:space="0" w:color="auto"/>
              <w:bottom w:val="single" w:sz="4" w:space="0" w:color="auto"/>
            </w:tcBorders>
            <w:shd w:val="clear" w:color="auto" w:fill="F2F2F2" w:themeFill="background1" w:themeFillShade="F2"/>
          </w:tcPr>
          <w:p w14:paraId="7BCC0822" w14:textId="77777777" w:rsidR="007148BB" w:rsidRPr="00A42F82" w:rsidRDefault="007148BB">
            <w:pPr>
              <w:rPr>
                <w:rFonts w:ascii="Arial" w:hAnsi="Arial" w:cs="Arial"/>
              </w:rPr>
            </w:pPr>
            <w:r w:rsidRPr="00A42F82">
              <w:rPr>
                <w:rFonts w:ascii="Arial" w:hAnsi="Arial" w:cs="Arial"/>
                <w:b/>
              </w:rPr>
              <w:t>Risks to the investigator</w:t>
            </w:r>
          </w:p>
          <w:p w14:paraId="5D60F4F0" w14:textId="77777777" w:rsidR="007148BB" w:rsidRPr="00A42F82" w:rsidRDefault="007148BB">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7148BB" w:rsidRPr="00A42F82" w14:paraId="31637A74" w14:textId="77777777" w:rsidTr="00DE62F6">
        <w:trPr>
          <w:trHeight w:val="1012"/>
        </w:trPr>
        <w:tc>
          <w:tcPr>
            <w:tcW w:w="542" w:type="dxa"/>
            <w:tcBorders>
              <w:top w:val="single" w:sz="4" w:space="0" w:color="auto"/>
              <w:bottom w:val="single" w:sz="4" w:space="0" w:color="auto"/>
            </w:tcBorders>
            <w:vAlign w:val="center"/>
          </w:tcPr>
          <w:p w14:paraId="2FB6B551" w14:textId="77777777" w:rsidR="007148BB" w:rsidRPr="00A42F82" w:rsidRDefault="007148BB">
            <w:pPr>
              <w:autoSpaceDE w:val="0"/>
              <w:autoSpaceDN w:val="0"/>
              <w:adjustRightInd w:val="0"/>
              <w:jc w:val="center"/>
              <w:rPr>
                <w:rFonts w:ascii="Arial" w:hAnsi="Arial" w:cs="Arial"/>
              </w:rPr>
            </w:pPr>
          </w:p>
        </w:tc>
        <w:tc>
          <w:tcPr>
            <w:tcW w:w="4540" w:type="dxa"/>
            <w:tcBorders>
              <w:top w:val="single" w:sz="4" w:space="0" w:color="auto"/>
              <w:bottom w:val="single" w:sz="4" w:space="0" w:color="auto"/>
            </w:tcBorders>
          </w:tcPr>
          <w:p w14:paraId="0F569F19" w14:textId="77777777" w:rsidR="007148BB" w:rsidRPr="00A42F82" w:rsidRDefault="007148BB">
            <w:pPr>
              <w:autoSpaceDE w:val="0"/>
              <w:autoSpaceDN w:val="0"/>
              <w:adjustRightInd w:val="0"/>
              <w:rPr>
                <w:rFonts w:ascii="Arial" w:hAnsi="Arial" w:cs="Arial"/>
              </w:rPr>
            </w:pPr>
            <w:r w:rsidRPr="00A42F82">
              <w:rPr>
                <w:rFonts w:ascii="Arial" w:hAnsi="Arial" w:cs="Arial"/>
              </w:rPr>
              <w:t>Risk to the investigator:</w:t>
            </w:r>
          </w:p>
          <w:p w14:paraId="0D8DBE95" w14:textId="45D63ED1" w:rsidR="007148BB" w:rsidRPr="00A42F82" w:rsidRDefault="00DE62F6">
            <w:pPr>
              <w:rPr>
                <w:rFonts w:ascii="Arial" w:hAnsi="Arial" w:cs="Arial"/>
              </w:rPr>
            </w:pPr>
            <w:r>
              <w:rPr>
                <w:rFonts w:ascii="Arial" w:hAnsi="Arial" w:cs="Arial"/>
              </w:rPr>
              <w:t>Nil</w:t>
            </w:r>
          </w:p>
          <w:p w14:paraId="11D506B7"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486" w:type="dxa"/>
            <w:gridSpan w:val="3"/>
            <w:tcBorders>
              <w:top w:val="single" w:sz="4" w:space="0" w:color="auto"/>
              <w:bottom w:val="single" w:sz="4" w:space="0" w:color="auto"/>
            </w:tcBorders>
          </w:tcPr>
          <w:p w14:paraId="346F67E2" w14:textId="77777777" w:rsidR="007148BB" w:rsidRPr="00A42F82" w:rsidRDefault="007148B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3548F8C" w14:textId="019F9991" w:rsidR="007148BB" w:rsidRPr="00A42F82" w:rsidRDefault="00DE62F6">
            <w:pPr>
              <w:rPr>
                <w:rFonts w:ascii="Arial" w:hAnsi="Arial" w:cs="Arial"/>
              </w:rPr>
            </w:pPr>
            <w:r>
              <w:rPr>
                <w:rFonts w:ascii="Arial" w:hAnsi="Arial" w:cs="Arial"/>
              </w:rPr>
              <w:t>N/A</w:t>
            </w:r>
          </w:p>
          <w:p w14:paraId="5E139C63"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148BB" w:rsidRPr="00A42F82" w14:paraId="289E680C" w14:textId="77777777" w:rsidTr="00E45EE8">
        <w:trPr>
          <w:trHeight w:val="888"/>
        </w:trPr>
        <w:tc>
          <w:tcPr>
            <w:tcW w:w="542" w:type="dxa"/>
            <w:tcBorders>
              <w:top w:val="single" w:sz="4" w:space="0" w:color="auto"/>
              <w:bottom w:val="single" w:sz="4" w:space="0" w:color="auto"/>
            </w:tcBorders>
            <w:shd w:val="clear" w:color="auto" w:fill="F2F2F2" w:themeFill="background1" w:themeFillShade="F2"/>
            <w:vAlign w:val="center"/>
          </w:tcPr>
          <w:p w14:paraId="505D819E" w14:textId="77777777" w:rsidR="007148BB" w:rsidRPr="00A42F82" w:rsidRDefault="007148BB">
            <w:pPr>
              <w:jc w:val="center"/>
              <w:rPr>
                <w:rFonts w:ascii="Arial" w:hAnsi="Arial" w:cs="Arial"/>
              </w:rPr>
            </w:pPr>
            <w:r w:rsidRPr="00A42F82">
              <w:rPr>
                <w:rFonts w:ascii="Arial" w:hAnsi="Arial" w:cs="Arial"/>
              </w:rPr>
              <w:t>5</w:t>
            </w:r>
          </w:p>
        </w:tc>
        <w:tc>
          <w:tcPr>
            <w:tcW w:w="9027" w:type="dxa"/>
            <w:gridSpan w:val="4"/>
            <w:tcBorders>
              <w:top w:val="single" w:sz="4" w:space="0" w:color="auto"/>
              <w:bottom w:val="single" w:sz="4" w:space="0" w:color="auto"/>
            </w:tcBorders>
            <w:shd w:val="clear" w:color="auto" w:fill="F2F2F2" w:themeFill="background1" w:themeFillShade="F2"/>
          </w:tcPr>
          <w:p w14:paraId="2E425D32" w14:textId="77777777" w:rsidR="007148BB" w:rsidRPr="00A42F82" w:rsidRDefault="007148BB">
            <w:pPr>
              <w:rPr>
                <w:rFonts w:ascii="Arial" w:hAnsi="Arial" w:cs="Arial"/>
              </w:rPr>
            </w:pPr>
            <w:r w:rsidRPr="00A42F82">
              <w:rPr>
                <w:rFonts w:ascii="Arial" w:hAnsi="Arial" w:cs="Arial"/>
                <w:b/>
              </w:rPr>
              <w:t>University/institutional risks</w:t>
            </w:r>
          </w:p>
          <w:p w14:paraId="42FE15FD" w14:textId="77777777" w:rsidR="007148BB" w:rsidRPr="00A42F82" w:rsidRDefault="007148BB">
            <w:pPr>
              <w:rPr>
                <w:rFonts w:ascii="Arial" w:hAnsi="Arial" w:cs="Arial"/>
              </w:rPr>
            </w:pPr>
            <w:r w:rsidRPr="00A42F82">
              <w:rPr>
                <w:rFonts w:ascii="Arial" w:hAnsi="Arial" w:cs="Arial"/>
              </w:rPr>
              <w:t>For example: adverse publicity, financial loss, data protection</w:t>
            </w:r>
          </w:p>
        </w:tc>
      </w:tr>
      <w:tr w:rsidR="007148BB" w:rsidRPr="00A42F82" w14:paraId="4FCC67AE" w14:textId="77777777" w:rsidTr="00DE62F6">
        <w:trPr>
          <w:trHeight w:val="986"/>
        </w:trPr>
        <w:tc>
          <w:tcPr>
            <w:tcW w:w="542" w:type="dxa"/>
            <w:tcBorders>
              <w:top w:val="single" w:sz="4" w:space="0" w:color="auto"/>
              <w:bottom w:val="single" w:sz="4" w:space="0" w:color="auto"/>
            </w:tcBorders>
            <w:vAlign w:val="center"/>
          </w:tcPr>
          <w:p w14:paraId="600A65BB" w14:textId="77777777" w:rsidR="007148BB" w:rsidRPr="00A42F82" w:rsidRDefault="007148BB">
            <w:pPr>
              <w:autoSpaceDE w:val="0"/>
              <w:autoSpaceDN w:val="0"/>
              <w:adjustRightInd w:val="0"/>
              <w:jc w:val="center"/>
              <w:rPr>
                <w:rFonts w:ascii="Arial" w:hAnsi="Arial" w:cs="Arial"/>
              </w:rPr>
            </w:pPr>
          </w:p>
        </w:tc>
        <w:tc>
          <w:tcPr>
            <w:tcW w:w="4540" w:type="dxa"/>
            <w:tcBorders>
              <w:top w:val="single" w:sz="4" w:space="0" w:color="auto"/>
              <w:bottom w:val="single" w:sz="4" w:space="0" w:color="auto"/>
            </w:tcBorders>
          </w:tcPr>
          <w:p w14:paraId="09ED9AD1" w14:textId="77777777" w:rsidR="007148BB" w:rsidRPr="00A42F82" w:rsidRDefault="007148BB">
            <w:pPr>
              <w:autoSpaceDE w:val="0"/>
              <w:autoSpaceDN w:val="0"/>
              <w:adjustRightInd w:val="0"/>
              <w:rPr>
                <w:rFonts w:ascii="Arial" w:hAnsi="Arial" w:cs="Arial"/>
              </w:rPr>
            </w:pPr>
            <w:r w:rsidRPr="00A42F82">
              <w:rPr>
                <w:rFonts w:ascii="Arial" w:hAnsi="Arial" w:cs="Arial"/>
              </w:rPr>
              <w:t>Risk to the University:</w:t>
            </w:r>
          </w:p>
          <w:p w14:paraId="760FBAB6" w14:textId="40355A27" w:rsidR="007148BB" w:rsidRPr="00A42F82" w:rsidRDefault="00DE62F6">
            <w:pPr>
              <w:rPr>
                <w:rFonts w:ascii="Arial" w:hAnsi="Arial" w:cs="Arial"/>
              </w:rPr>
            </w:pPr>
            <w:r>
              <w:rPr>
                <w:rFonts w:ascii="Arial" w:hAnsi="Arial" w:cs="Arial"/>
              </w:rPr>
              <w:t>Nil</w:t>
            </w:r>
          </w:p>
          <w:p w14:paraId="547AC5A9"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486" w:type="dxa"/>
            <w:gridSpan w:val="3"/>
            <w:tcBorders>
              <w:top w:val="single" w:sz="4" w:space="0" w:color="auto"/>
              <w:bottom w:val="single" w:sz="4" w:space="0" w:color="auto"/>
            </w:tcBorders>
          </w:tcPr>
          <w:p w14:paraId="04FDD3D1" w14:textId="77777777" w:rsidR="007148BB" w:rsidRPr="00A42F82" w:rsidRDefault="007148B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D0F0D2A" w14:textId="0D5D6B28" w:rsidR="007148BB" w:rsidRPr="00A42F82" w:rsidRDefault="00DE62F6">
            <w:pPr>
              <w:rPr>
                <w:rFonts w:ascii="Arial" w:hAnsi="Arial" w:cs="Arial"/>
              </w:rPr>
            </w:pPr>
            <w:r>
              <w:rPr>
                <w:rFonts w:ascii="Arial" w:hAnsi="Arial" w:cs="Arial"/>
              </w:rPr>
              <w:t>N/A</w:t>
            </w:r>
          </w:p>
          <w:p w14:paraId="45790BF4"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148BB" w:rsidRPr="00A42F82" w14:paraId="5A759821" w14:textId="77777777" w:rsidTr="00E45EE8">
        <w:trPr>
          <w:trHeight w:val="879"/>
        </w:trPr>
        <w:tc>
          <w:tcPr>
            <w:tcW w:w="542" w:type="dxa"/>
            <w:tcBorders>
              <w:top w:val="single" w:sz="4" w:space="0" w:color="auto"/>
              <w:bottom w:val="single" w:sz="4" w:space="0" w:color="auto"/>
            </w:tcBorders>
            <w:shd w:val="clear" w:color="auto" w:fill="F2F2F2" w:themeFill="background1" w:themeFillShade="F2"/>
            <w:vAlign w:val="center"/>
          </w:tcPr>
          <w:p w14:paraId="6FB26875" w14:textId="77777777" w:rsidR="007148BB" w:rsidRPr="00A42F82" w:rsidRDefault="007148BB">
            <w:pPr>
              <w:jc w:val="center"/>
              <w:rPr>
                <w:rFonts w:ascii="Arial" w:hAnsi="Arial" w:cs="Arial"/>
              </w:rPr>
            </w:pPr>
            <w:r w:rsidRPr="00A42F82">
              <w:rPr>
                <w:rFonts w:ascii="Arial" w:hAnsi="Arial" w:cs="Arial"/>
              </w:rPr>
              <w:t>6</w:t>
            </w:r>
          </w:p>
        </w:tc>
        <w:tc>
          <w:tcPr>
            <w:tcW w:w="9027" w:type="dxa"/>
            <w:gridSpan w:val="4"/>
            <w:tcBorders>
              <w:top w:val="single" w:sz="4" w:space="0" w:color="auto"/>
              <w:bottom w:val="single" w:sz="4" w:space="0" w:color="auto"/>
            </w:tcBorders>
            <w:shd w:val="clear" w:color="auto" w:fill="F2F2F2" w:themeFill="background1" w:themeFillShade="F2"/>
          </w:tcPr>
          <w:p w14:paraId="2A5E4013" w14:textId="77777777" w:rsidR="007148BB" w:rsidRPr="00A42F82" w:rsidRDefault="007148BB">
            <w:pPr>
              <w:rPr>
                <w:rFonts w:ascii="Arial" w:hAnsi="Arial" w:cs="Arial"/>
              </w:rPr>
            </w:pPr>
            <w:r w:rsidRPr="00A42F82">
              <w:rPr>
                <w:rFonts w:ascii="Arial" w:hAnsi="Arial" w:cs="Arial"/>
                <w:b/>
              </w:rPr>
              <w:t>Environmental risks</w:t>
            </w:r>
          </w:p>
          <w:p w14:paraId="7CCCDE35" w14:textId="77777777" w:rsidR="007148BB" w:rsidRPr="00A42F82" w:rsidRDefault="007148BB">
            <w:pPr>
              <w:rPr>
                <w:rFonts w:ascii="Arial" w:hAnsi="Arial" w:cs="Arial"/>
              </w:rPr>
            </w:pPr>
            <w:r w:rsidRPr="00A42F82">
              <w:rPr>
                <w:rFonts w:ascii="Arial" w:hAnsi="Arial" w:cs="Arial"/>
              </w:rPr>
              <w:t>For example: accidental spillage of pollutants, damage to local ecosystems</w:t>
            </w:r>
          </w:p>
        </w:tc>
      </w:tr>
      <w:tr w:rsidR="007148BB" w:rsidRPr="00A42F82" w14:paraId="7A9B1278" w14:textId="77777777" w:rsidTr="00E45EE8">
        <w:trPr>
          <w:trHeight w:val="1226"/>
        </w:trPr>
        <w:tc>
          <w:tcPr>
            <w:tcW w:w="542" w:type="dxa"/>
            <w:tcBorders>
              <w:top w:val="single" w:sz="4" w:space="0" w:color="auto"/>
              <w:bottom w:val="single" w:sz="4" w:space="0" w:color="auto"/>
            </w:tcBorders>
            <w:vAlign w:val="center"/>
          </w:tcPr>
          <w:p w14:paraId="6C5A1402" w14:textId="77777777" w:rsidR="007148BB" w:rsidRPr="00A42F82" w:rsidRDefault="007148BB">
            <w:pPr>
              <w:autoSpaceDE w:val="0"/>
              <w:autoSpaceDN w:val="0"/>
              <w:adjustRightInd w:val="0"/>
              <w:jc w:val="center"/>
              <w:rPr>
                <w:rFonts w:ascii="Arial" w:hAnsi="Arial" w:cs="Arial"/>
              </w:rPr>
            </w:pPr>
          </w:p>
        </w:tc>
        <w:tc>
          <w:tcPr>
            <w:tcW w:w="4540" w:type="dxa"/>
            <w:tcBorders>
              <w:top w:val="single" w:sz="4" w:space="0" w:color="auto"/>
              <w:bottom w:val="single" w:sz="4" w:space="0" w:color="auto"/>
            </w:tcBorders>
          </w:tcPr>
          <w:p w14:paraId="56BE91C1" w14:textId="77777777" w:rsidR="007148BB" w:rsidRDefault="007148BB">
            <w:pPr>
              <w:autoSpaceDE w:val="0"/>
              <w:autoSpaceDN w:val="0"/>
              <w:adjustRightInd w:val="0"/>
              <w:rPr>
                <w:rFonts w:ascii="Arial" w:hAnsi="Arial" w:cs="Arial"/>
              </w:rPr>
            </w:pPr>
            <w:r w:rsidRPr="00A42F82">
              <w:rPr>
                <w:rFonts w:ascii="Arial" w:hAnsi="Arial" w:cs="Arial"/>
              </w:rPr>
              <w:t>Risk to the environment:</w:t>
            </w:r>
          </w:p>
          <w:p w14:paraId="66D30D98" w14:textId="02B1E13A" w:rsidR="00DE62F6" w:rsidRPr="00A42F82" w:rsidRDefault="00DE62F6">
            <w:pPr>
              <w:autoSpaceDE w:val="0"/>
              <w:autoSpaceDN w:val="0"/>
              <w:adjustRightInd w:val="0"/>
              <w:rPr>
                <w:rFonts w:ascii="Arial" w:hAnsi="Arial" w:cs="Arial"/>
              </w:rPr>
            </w:pPr>
            <w:r>
              <w:rPr>
                <w:rFonts w:ascii="Arial" w:hAnsi="Arial" w:cs="Arial"/>
              </w:rPr>
              <w:t>Nil</w:t>
            </w:r>
          </w:p>
          <w:p w14:paraId="527A4477"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486" w:type="dxa"/>
            <w:gridSpan w:val="3"/>
            <w:tcBorders>
              <w:top w:val="single" w:sz="4" w:space="0" w:color="auto"/>
              <w:bottom w:val="single" w:sz="4" w:space="0" w:color="auto"/>
            </w:tcBorders>
          </w:tcPr>
          <w:p w14:paraId="37A1780D" w14:textId="77777777" w:rsidR="007148BB" w:rsidRPr="00A42F82" w:rsidRDefault="007148B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D07F3BB" w14:textId="404B9702" w:rsidR="007148BB" w:rsidRPr="00A42F82" w:rsidRDefault="00DE62F6">
            <w:pPr>
              <w:rPr>
                <w:rFonts w:ascii="Arial" w:hAnsi="Arial" w:cs="Arial"/>
              </w:rPr>
            </w:pPr>
            <w:r>
              <w:rPr>
                <w:rFonts w:ascii="Arial" w:hAnsi="Arial" w:cs="Arial"/>
              </w:rPr>
              <w:t>N/A</w:t>
            </w:r>
          </w:p>
          <w:p w14:paraId="551DFDB6"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A208041" w14:textId="77777777" w:rsidR="007148BB" w:rsidRPr="00A42F82" w:rsidRDefault="007148BB">
      <w:pPr>
        <w:rPr>
          <w:rFonts w:ascii="Arial" w:hAnsi="Arial" w:cs="Arial"/>
        </w:rPr>
      </w:pPr>
    </w:p>
    <w:tbl>
      <w:tblPr>
        <w:tblW w:w="97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1"/>
        <w:gridCol w:w="6844"/>
        <w:gridCol w:w="759"/>
        <w:gridCol w:w="786"/>
        <w:gridCol w:w="787"/>
      </w:tblGrid>
      <w:tr w:rsidR="007148BB" w:rsidRPr="00A42F82" w14:paraId="62B27378" w14:textId="77777777" w:rsidTr="00A727BB">
        <w:trPr>
          <w:trHeight w:val="508"/>
        </w:trPr>
        <w:tc>
          <w:tcPr>
            <w:tcW w:w="551" w:type="dxa"/>
            <w:tcBorders>
              <w:top w:val="single" w:sz="4" w:space="0" w:color="auto"/>
              <w:bottom w:val="single" w:sz="4" w:space="0" w:color="auto"/>
            </w:tcBorders>
            <w:shd w:val="clear" w:color="auto" w:fill="F2F2F2" w:themeFill="background1" w:themeFillShade="F2"/>
            <w:vAlign w:val="center"/>
          </w:tcPr>
          <w:p w14:paraId="3BE4FE6D" w14:textId="77777777" w:rsidR="007148BB" w:rsidRPr="00A42F82" w:rsidRDefault="007148BB">
            <w:pPr>
              <w:autoSpaceDE w:val="0"/>
              <w:autoSpaceDN w:val="0"/>
              <w:adjustRightInd w:val="0"/>
              <w:jc w:val="center"/>
              <w:rPr>
                <w:rFonts w:ascii="Arial" w:hAnsi="Arial" w:cs="Arial"/>
                <w:bCs/>
              </w:rPr>
            </w:pPr>
          </w:p>
        </w:tc>
        <w:tc>
          <w:tcPr>
            <w:tcW w:w="9176" w:type="dxa"/>
            <w:gridSpan w:val="4"/>
            <w:tcBorders>
              <w:top w:val="single" w:sz="4" w:space="0" w:color="auto"/>
              <w:bottom w:val="single" w:sz="4" w:space="0" w:color="auto"/>
            </w:tcBorders>
            <w:shd w:val="clear" w:color="auto" w:fill="F2F2F2" w:themeFill="background1" w:themeFillShade="F2"/>
            <w:vAlign w:val="center"/>
          </w:tcPr>
          <w:p w14:paraId="5B017A02" w14:textId="77777777" w:rsidR="007148BB" w:rsidRPr="00A42F82" w:rsidRDefault="007148BB">
            <w:pPr>
              <w:autoSpaceDE w:val="0"/>
              <w:autoSpaceDN w:val="0"/>
              <w:adjustRightInd w:val="0"/>
              <w:rPr>
                <w:rFonts w:ascii="Arial" w:hAnsi="Arial" w:cs="Arial"/>
                <w:b/>
              </w:rPr>
            </w:pPr>
            <w:r w:rsidRPr="00A42F82">
              <w:rPr>
                <w:rFonts w:ascii="Arial" w:hAnsi="Arial" w:cs="Arial"/>
                <w:b/>
              </w:rPr>
              <w:t>Disclosure and Barring Service</w:t>
            </w:r>
          </w:p>
        </w:tc>
      </w:tr>
      <w:tr w:rsidR="007148BB" w:rsidRPr="00A42F82" w14:paraId="2F86BB4E" w14:textId="77777777" w:rsidTr="00A727BB">
        <w:trPr>
          <w:trHeight w:val="1034"/>
        </w:trPr>
        <w:tc>
          <w:tcPr>
            <w:tcW w:w="551" w:type="dxa"/>
            <w:tcBorders>
              <w:top w:val="single" w:sz="4" w:space="0" w:color="auto"/>
              <w:bottom w:val="single" w:sz="4" w:space="0" w:color="auto"/>
            </w:tcBorders>
            <w:shd w:val="clear" w:color="auto" w:fill="F2F2F2" w:themeFill="background1" w:themeFillShade="F2"/>
            <w:vAlign w:val="center"/>
          </w:tcPr>
          <w:p w14:paraId="7304AD24" w14:textId="77777777" w:rsidR="007148BB" w:rsidRPr="00A42F82" w:rsidRDefault="007148BB">
            <w:pPr>
              <w:autoSpaceDE w:val="0"/>
              <w:autoSpaceDN w:val="0"/>
              <w:adjustRightInd w:val="0"/>
              <w:jc w:val="center"/>
              <w:rPr>
                <w:rFonts w:ascii="Arial" w:hAnsi="Arial" w:cs="Arial"/>
                <w:bCs/>
              </w:rPr>
            </w:pPr>
          </w:p>
        </w:tc>
        <w:tc>
          <w:tcPr>
            <w:tcW w:w="6844" w:type="dxa"/>
            <w:tcBorders>
              <w:top w:val="single" w:sz="4" w:space="0" w:color="auto"/>
              <w:bottom w:val="single" w:sz="4" w:space="0" w:color="auto"/>
            </w:tcBorders>
            <w:shd w:val="clear" w:color="auto" w:fill="F2F2F2" w:themeFill="background1" w:themeFillShade="F2"/>
          </w:tcPr>
          <w:p w14:paraId="15732329" w14:textId="77777777" w:rsidR="007148BB" w:rsidRPr="00A42F82" w:rsidRDefault="007148BB">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759" w:type="dxa"/>
            <w:tcBorders>
              <w:top w:val="single" w:sz="4" w:space="0" w:color="auto"/>
              <w:bottom w:val="single" w:sz="4" w:space="0" w:color="auto"/>
            </w:tcBorders>
            <w:shd w:val="clear" w:color="auto" w:fill="F2F2F2" w:themeFill="background1" w:themeFillShade="F2"/>
            <w:vAlign w:val="bottom"/>
          </w:tcPr>
          <w:p w14:paraId="7D1890B7"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YES</w:t>
            </w:r>
          </w:p>
          <w:p w14:paraId="3274BEDB" w14:textId="77777777" w:rsidR="007148BB" w:rsidRPr="00A42F82" w:rsidRDefault="007148BB">
            <w:pPr>
              <w:autoSpaceDE w:val="0"/>
              <w:autoSpaceDN w:val="0"/>
              <w:adjustRightInd w:val="0"/>
              <w:jc w:val="center"/>
              <w:rPr>
                <w:rFonts w:ascii="Arial" w:hAnsi="Arial" w:cs="Arial"/>
                <w:b/>
              </w:rPr>
            </w:pPr>
          </w:p>
        </w:tc>
        <w:tc>
          <w:tcPr>
            <w:tcW w:w="786" w:type="dxa"/>
            <w:tcBorders>
              <w:top w:val="single" w:sz="4" w:space="0" w:color="auto"/>
              <w:bottom w:val="single" w:sz="4" w:space="0" w:color="auto"/>
            </w:tcBorders>
            <w:shd w:val="clear" w:color="auto" w:fill="F2F2F2" w:themeFill="background1" w:themeFillShade="F2"/>
            <w:vAlign w:val="bottom"/>
          </w:tcPr>
          <w:p w14:paraId="43CAB37F"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NO</w:t>
            </w:r>
          </w:p>
          <w:p w14:paraId="5254E41B" w14:textId="77777777" w:rsidR="007148BB" w:rsidRPr="00A42F82" w:rsidRDefault="007148BB">
            <w:pPr>
              <w:autoSpaceDE w:val="0"/>
              <w:autoSpaceDN w:val="0"/>
              <w:adjustRightInd w:val="0"/>
              <w:jc w:val="center"/>
              <w:rPr>
                <w:rFonts w:ascii="Arial" w:hAnsi="Arial" w:cs="Arial"/>
                <w:b/>
              </w:rPr>
            </w:pPr>
          </w:p>
        </w:tc>
        <w:tc>
          <w:tcPr>
            <w:tcW w:w="786" w:type="dxa"/>
            <w:tcBorders>
              <w:top w:val="single" w:sz="4" w:space="0" w:color="auto"/>
              <w:bottom w:val="single" w:sz="4" w:space="0" w:color="auto"/>
            </w:tcBorders>
            <w:shd w:val="clear" w:color="auto" w:fill="F2F2F2" w:themeFill="background1" w:themeFillShade="F2"/>
            <w:vAlign w:val="bottom"/>
          </w:tcPr>
          <w:p w14:paraId="1DBFB8E7"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N/A</w:t>
            </w:r>
          </w:p>
          <w:p w14:paraId="5F252845" w14:textId="77777777" w:rsidR="007148BB" w:rsidRPr="00A42F82" w:rsidRDefault="007148BB">
            <w:pPr>
              <w:autoSpaceDE w:val="0"/>
              <w:autoSpaceDN w:val="0"/>
              <w:adjustRightInd w:val="0"/>
              <w:jc w:val="center"/>
              <w:rPr>
                <w:rFonts w:ascii="Arial" w:hAnsi="Arial" w:cs="Arial"/>
                <w:b/>
              </w:rPr>
            </w:pPr>
          </w:p>
        </w:tc>
      </w:tr>
      <w:tr w:rsidR="007148BB" w:rsidRPr="00A42F82" w14:paraId="19579BD9" w14:textId="77777777" w:rsidTr="00A727BB">
        <w:trPr>
          <w:trHeight w:val="518"/>
        </w:trPr>
        <w:tc>
          <w:tcPr>
            <w:tcW w:w="551" w:type="dxa"/>
            <w:tcBorders>
              <w:top w:val="single" w:sz="4" w:space="0" w:color="auto"/>
              <w:bottom w:val="single" w:sz="4" w:space="0" w:color="auto"/>
            </w:tcBorders>
            <w:shd w:val="clear" w:color="auto" w:fill="F2F2F2" w:themeFill="background1" w:themeFillShade="F2"/>
            <w:vAlign w:val="center"/>
          </w:tcPr>
          <w:p w14:paraId="5ECC69D0" w14:textId="77777777" w:rsidR="007148BB" w:rsidRPr="00A42F82" w:rsidRDefault="007148BB">
            <w:pPr>
              <w:autoSpaceDE w:val="0"/>
              <w:autoSpaceDN w:val="0"/>
              <w:adjustRightInd w:val="0"/>
              <w:jc w:val="center"/>
              <w:rPr>
                <w:rFonts w:ascii="Arial" w:hAnsi="Arial" w:cs="Arial"/>
                <w:bCs/>
              </w:rPr>
            </w:pPr>
            <w:r w:rsidRPr="00A42F82">
              <w:rPr>
                <w:rFonts w:ascii="Arial" w:hAnsi="Arial" w:cs="Arial"/>
                <w:bCs/>
              </w:rPr>
              <w:t>7</w:t>
            </w:r>
          </w:p>
        </w:tc>
        <w:tc>
          <w:tcPr>
            <w:tcW w:w="6844" w:type="dxa"/>
            <w:tcBorders>
              <w:top w:val="single" w:sz="4" w:space="0" w:color="auto"/>
              <w:bottom w:val="single" w:sz="4" w:space="0" w:color="auto"/>
            </w:tcBorders>
            <w:shd w:val="clear" w:color="auto" w:fill="F2F2F2" w:themeFill="background1" w:themeFillShade="F2"/>
            <w:vAlign w:val="center"/>
          </w:tcPr>
          <w:p w14:paraId="63043F88" w14:textId="77777777" w:rsidR="007148BB" w:rsidRPr="00A42F82" w:rsidRDefault="007148BB">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759" w:type="dxa"/>
            <w:tcBorders>
              <w:top w:val="single" w:sz="4" w:space="0" w:color="auto"/>
              <w:bottom w:val="single" w:sz="4" w:space="0" w:color="auto"/>
            </w:tcBorders>
            <w:shd w:val="clear" w:color="auto" w:fill="BFBFBF" w:themeFill="background1" w:themeFillShade="BF"/>
            <w:vAlign w:val="center"/>
          </w:tcPr>
          <w:p w14:paraId="35061E9F" w14:textId="77777777" w:rsidR="007148BB" w:rsidRPr="00A42F82" w:rsidRDefault="00265CC8">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7148BB" w:rsidRPr="00A42F82">
                  <w:rPr>
                    <w:rFonts w:ascii="Segoe UI Symbol" w:eastAsia="MS Gothic" w:hAnsi="Segoe UI Symbol" w:cs="Segoe UI Symbol"/>
                  </w:rPr>
                  <w:t>☐</w:t>
                </w:r>
              </w:sdtContent>
            </w:sdt>
          </w:p>
        </w:tc>
        <w:tc>
          <w:tcPr>
            <w:tcW w:w="786" w:type="dxa"/>
            <w:tcBorders>
              <w:top w:val="single" w:sz="4" w:space="0" w:color="auto"/>
              <w:bottom w:val="single" w:sz="4" w:space="0" w:color="auto"/>
            </w:tcBorders>
            <w:shd w:val="clear" w:color="auto" w:fill="BFBFBF" w:themeFill="background1" w:themeFillShade="BF"/>
            <w:vAlign w:val="center"/>
          </w:tcPr>
          <w:p w14:paraId="46D187E9" w14:textId="28E9354D" w:rsidR="007148BB" w:rsidRPr="00A42F82" w:rsidRDefault="00265CC8">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7D3BB1">
                  <w:rPr>
                    <w:rFonts w:ascii="MS Gothic" w:eastAsia="MS Gothic" w:hAnsi="MS Gothic" w:cs="Arial" w:hint="eastAsia"/>
                  </w:rPr>
                  <w:t>☒</w:t>
                </w:r>
              </w:sdtContent>
            </w:sdt>
          </w:p>
        </w:tc>
        <w:tc>
          <w:tcPr>
            <w:tcW w:w="786" w:type="dxa"/>
            <w:tcBorders>
              <w:top w:val="single" w:sz="4" w:space="0" w:color="auto"/>
              <w:bottom w:val="single" w:sz="4" w:space="0" w:color="auto"/>
            </w:tcBorders>
            <w:shd w:val="clear" w:color="auto" w:fill="BFBFBF" w:themeFill="background1" w:themeFillShade="BF"/>
            <w:vAlign w:val="center"/>
          </w:tcPr>
          <w:p w14:paraId="6F57E0CA" w14:textId="7D384FEF" w:rsidR="007148BB" w:rsidRPr="00A42F82" w:rsidRDefault="00265CC8">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7D3BB1">
                  <w:rPr>
                    <w:rFonts w:ascii="MS Gothic" w:eastAsia="MS Gothic" w:hAnsi="MS Gothic" w:cs="Arial" w:hint="eastAsia"/>
                  </w:rPr>
                  <w:t>☐</w:t>
                </w:r>
              </w:sdtContent>
            </w:sdt>
          </w:p>
        </w:tc>
      </w:tr>
      <w:tr w:rsidR="007148BB" w:rsidRPr="00A42F82" w14:paraId="47E0CA64" w14:textId="77777777" w:rsidTr="00A727BB">
        <w:trPr>
          <w:trHeight w:val="518"/>
        </w:trPr>
        <w:tc>
          <w:tcPr>
            <w:tcW w:w="551" w:type="dxa"/>
            <w:tcBorders>
              <w:top w:val="single" w:sz="4" w:space="0" w:color="auto"/>
              <w:bottom w:val="single" w:sz="4" w:space="0" w:color="auto"/>
            </w:tcBorders>
            <w:shd w:val="clear" w:color="auto" w:fill="F2F2F2" w:themeFill="background1" w:themeFillShade="F2"/>
            <w:vAlign w:val="center"/>
          </w:tcPr>
          <w:p w14:paraId="51028E0D" w14:textId="77777777" w:rsidR="007148BB" w:rsidRPr="00A42F82" w:rsidRDefault="007148BB">
            <w:pPr>
              <w:autoSpaceDE w:val="0"/>
              <w:autoSpaceDN w:val="0"/>
              <w:adjustRightInd w:val="0"/>
              <w:jc w:val="center"/>
              <w:rPr>
                <w:rFonts w:ascii="Arial" w:hAnsi="Arial" w:cs="Arial"/>
                <w:bCs/>
              </w:rPr>
            </w:pPr>
            <w:r w:rsidRPr="00A42F82">
              <w:rPr>
                <w:rFonts w:ascii="Arial" w:hAnsi="Arial" w:cs="Arial"/>
                <w:bCs/>
              </w:rPr>
              <w:t>8</w:t>
            </w:r>
          </w:p>
        </w:tc>
        <w:tc>
          <w:tcPr>
            <w:tcW w:w="6844" w:type="dxa"/>
            <w:tcBorders>
              <w:top w:val="single" w:sz="4" w:space="0" w:color="auto"/>
              <w:bottom w:val="single" w:sz="4" w:space="0" w:color="auto"/>
            </w:tcBorders>
            <w:shd w:val="clear" w:color="auto" w:fill="F2F2F2" w:themeFill="background1" w:themeFillShade="F2"/>
            <w:vAlign w:val="center"/>
          </w:tcPr>
          <w:p w14:paraId="6A1067BB" w14:textId="77777777" w:rsidR="007148BB" w:rsidRPr="00A42F82" w:rsidRDefault="007148BB">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332" w:type="dxa"/>
            <w:gridSpan w:val="3"/>
            <w:tcBorders>
              <w:top w:val="single" w:sz="4" w:space="0" w:color="auto"/>
              <w:bottom w:val="single" w:sz="4" w:space="0" w:color="auto"/>
            </w:tcBorders>
            <w:shd w:val="clear" w:color="auto" w:fill="auto"/>
            <w:vAlign w:val="center"/>
          </w:tcPr>
          <w:p w14:paraId="12685710" w14:textId="77777777" w:rsidR="007148BB" w:rsidRPr="00A42F82" w:rsidRDefault="007148BB">
            <w:pPr>
              <w:autoSpaceDE w:val="0"/>
              <w:autoSpaceDN w:val="0"/>
              <w:adjustRightInd w:val="0"/>
              <w:jc w:val="center"/>
              <w:rPr>
                <w:rFonts w:ascii="Arial" w:hAnsi="Arial" w:cs="Arial"/>
                <w:b/>
                <w:bCs/>
              </w:rPr>
            </w:pPr>
          </w:p>
        </w:tc>
      </w:tr>
    </w:tbl>
    <w:p w14:paraId="15C14668" w14:textId="77777777" w:rsidR="007148BB" w:rsidRPr="00A42F82" w:rsidRDefault="007148BB">
      <w:pPr>
        <w:autoSpaceDE w:val="0"/>
        <w:autoSpaceDN w:val="0"/>
        <w:adjustRightInd w:val="0"/>
        <w:spacing w:after="240"/>
        <w:jc w:val="both"/>
        <w:rPr>
          <w:rFonts w:ascii="Arial" w:hAnsi="Arial" w:cs="Arial"/>
          <w:b/>
        </w:rPr>
      </w:pPr>
    </w:p>
    <w:p w14:paraId="32B6C2B9" w14:textId="77777777" w:rsidR="007148BB" w:rsidRPr="00A42F82" w:rsidRDefault="007148BB">
      <w:pPr>
        <w:rPr>
          <w:rFonts w:ascii="Arial" w:hAnsi="Arial" w:cs="Arial"/>
          <w:b/>
        </w:rPr>
      </w:pPr>
      <w:r w:rsidRPr="00A42F82">
        <w:rPr>
          <w:rFonts w:ascii="Arial" w:hAnsi="Arial" w:cs="Arial"/>
          <w:b/>
        </w:rPr>
        <w:t>SECTION I: Feedback, Consent and Confidentiality</w:t>
      </w:r>
    </w:p>
    <w:p w14:paraId="2858FCDD" w14:textId="77777777" w:rsidR="007148BB" w:rsidRPr="00A42F82" w:rsidRDefault="007148BB">
      <w:pPr>
        <w:rPr>
          <w:rFonts w:ascii="Arial" w:hAnsi="Arial" w:cs="Arial"/>
          <w:b/>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3"/>
        <w:gridCol w:w="9145"/>
      </w:tblGrid>
      <w:tr w:rsidR="007148BB" w:rsidRPr="00A42F82" w14:paraId="1514F1AA" w14:textId="77777777" w:rsidTr="00E92A3C">
        <w:trPr>
          <w:trHeight w:val="879"/>
        </w:trPr>
        <w:tc>
          <w:tcPr>
            <w:tcW w:w="523" w:type="dxa"/>
            <w:tcBorders>
              <w:top w:val="single" w:sz="4" w:space="0" w:color="auto"/>
              <w:bottom w:val="single" w:sz="4" w:space="0" w:color="auto"/>
            </w:tcBorders>
            <w:shd w:val="clear" w:color="auto" w:fill="F2F2F2" w:themeFill="background1" w:themeFillShade="F2"/>
          </w:tcPr>
          <w:p w14:paraId="78E972F6" w14:textId="77777777" w:rsidR="007148BB" w:rsidRPr="00A42F82" w:rsidRDefault="007148BB">
            <w:pPr>
              <w:rPr>
                <w:rFonts w:ascii="Arial" w:hAnsi="Arial" w:cs="Arial"/>
                <w:bCs/>
              </w:rPr>
            </w:pPr>
            <w:r w:rsidRPr="00A42F82">
              <w:rPr>
                <w:rFonts w:ascii="Arial" w:hAnsi="Arial" w:cs="Arial"/>
                <w:bCs/>
              </w:rPr>
              <w:t>1</w:t>
            </w:r>
          </w:p>
        </w:tc>
        <w:tc>
          <w:tcPr>
            <w:tcW w:w="9145" w:type="dxa"/>
            <w:tcBorders>
              <w:top w:val="single" w:sz="4" w:space="0" w:color="auto"/>
              <w:bottom w:val="single" w:sz="4" w:space="0" w:color="auto"/>
            </w:tcBorders>
            <w:shd w:val="clear" w:color="auto" w:fill="F2F2F2" w:themeFill="background1" w:themeFillShade="F2"/>
          </w:tcPr>
          <w:p w14:paraId="2EEC4EEA" w14:textId="77777777" w:rsidR="007148BB" w:rsidRPr="00A42F82" w:rsidRDefault="007148BB">
            <w:pPr>
              <w:rPr>
                <w:rFonts w:ascii="Arial" w:hAnsi="Arial" w:cs="Arial"/>
              </w:rPr>
            </w:pPr>
            <w:r w:rsidRPr="00A42F82">
              <w:rPr>
                <w:rFonts w:ascii="Arial" w:hAnsi="Arial" w:cs="Arial"/>
                <w:b/>
              </w:rPr>
              <w:t>Feedback</w:t>
            </w:r>
          </w:p>
          <w:p w14:paraId="3A9C311D" w14:textId="77777777" w:rsidR="007148BB" w:rsidRPr="00A42F82" w:rsidRDefault="007148BB">
            <w:pPr>
              <w:rPr>
                <w:rFonts w:ascii="Arial" w:hAnsi="Arial" w:cs="Arial"/>
              </w:rPr>
            </w:pPr>
            <w:r w:rsidRPr="00A42F82">
              <w:rPr>
                <w:rFonts w:ascii="Arial" w:hAnsi="Arial" w:cs="Arial"/>
              </w:rPr>
              <w:t xml:space="preserve">What de-briefing and feedback will be provided to participants, how will this be done and when? </w:t>
            </w:r>
          </w:p>
        </w:tc>
      </w:tr>
      <w:tr w:rsidR="007148BB" w:rsidRPr="00A42F82" w14:paraId="69AF063E" w14:textId="77777777" w:rsidTr="007D3BB1">
        <w:trPr>
          <w:trHeight w:val="671"/>
        </w:trPr>
        <w:tc>
          <w:tcPr>
            <w:tcW w:w="523" w:type="dxa"/>
            <w:tcBorders>
              <w:top w:val="single" w:sz="4" w:space="0" w:color="auto"/>
              <w:bottom w:val="single" w:sz="4" w:space="0" w:color="auto"/>
            </w:tcBorders>
          </w:tcPr>
          <w:p w14:paraId="5F87CF36" w14:textId="77777777" w:rsidR="007148BB" w:rsidRPr="00A42F82" w:rsidRDefault="007148BB">
            <w:pPr>
              <w:rPr>
                <w:rFonts w:ascii="Arial" w:hAnsi="Arial" w:cs="Arial"/>
                <w:bCs/>
              </w:rPr>
            </w:pPr>
          </w:p>
        </w:tc>
        <w:tc>
          <w:tcPr>
            <w:tcW w:w="9145" w:type="dxa"/>
            <w:tcBorders>
              <w:top w:val="single" w:sz="4" w:space="0" w:color="auto"/>
              <w:bottom w:val="single" w:sz="4" w:space="0" w:color="auto"/>
            </w:tcBorders>
          </w:tcPr>
          <w:p w14:paraId="283E77A0" w14:textId="28FA6F06" w:rsidR="007148BB" w:rsidRPr="00A42F82" w:rsidRDefault="007D3BB1">
            <w:pPr>
              <w:rPr>
                <w:rFonts w:ascii="Arial" w:hAnsi="Arial" w:cs="Arial"/>
              </w:rPr>
            </w:pPr>
            <w:r>
              <w:rPr>
                <w:rFonts w:ascii="Arial" w:hAnsi="Arial" w:cs="Arial"/>
              </w:rPr>
              <w:t xml:space="preserve">Information from the service evaluation </w:t>
            </w:r>
            <w:r w:rsidR="00E43B9D">
              <w:rPr>
                <w:rFonts w:ascii="Arial" w:hAnsi="Arial" w:cs="Arial"/>
              </w:rPr>
              <w:t>will be fed back to staff involved and the management team for Physiotherapy and the wider Therapies management team, as well as the Clinical Director of Therapies.</w:t>
            </w:r>
          </w:p>
          <w:p w14:paraId="7F7FECDE"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148BB" w:rsidRPr="00A42F82" w14:paraId="2A5A5943" w14:textId="77777777" w:rsidTr="00E92A3C">
        <w:trPr>
          <w:trHeight w:val="1707"/>
        </w:trPr>
        <w:tc>
          <w:tcPr>
            <w:tcW w:w="523" w:type="dxa"/>
            <w:tcBorders>
              <w:top w:val="single" w:sz="4" w:space="0" w:color="auto"/>
              <w:bottom w:val="single" w:sz="4" w:space="0" w:color="auto"/>
            </w:tcBorders>
            <w:shd w:val="clear" w:color="auto" w:fill="F2F2F2" w:themeFill="background1" w:themeFillShade="F2"/>
          </w:tcPr>
          <w:p w14:paraId="7A8F73A1" w14:textId="77777777" w:rsidR="007148BB" w:rsidRPr="00A42F82" w:rsidRDefault="007148BB">
            <w:pPr>
              <w:rPr>
                <w:rFonts w:ascii="Arial" w:hAnsi="Arial" w:cs="Arial"/>
                <w:bCs/>
              </w:rPr>
            </w:pPr>
            <w:r w:rsidRPr="00A42F82">
              <w:rPr>
                <w:rFonts w:ascii="Arial" w:hAnsi="Arial" w:cs="Arial"/>
                <w:bCs/>
              </w:rPr>
              <w:t>2</w:t>
            </w:r>
          </w:p>
        </w:tc>
        <w:tc>
          <w:tcPr>
            <w:tcW w:w="9145" w:type="dxa"/>
            <w:tcBorders>
              <w:top w:val="single" w:sz="4" w:space="0" w:color="auto"/>
              <w:bottom w:val="single" w:sz="4" w:space="0" w:color="auto"/>
            </w:tcBorders>
            <w:shd w:val="clear" w:color="auto" w:fill="F2F2F2" w:themeFill="background1" w:themeFillShade="F2"/>
          </w:tcPr>
          <w:p w14:paraId="6C53D209" w14:textId="77777777" w:rsidR="007148BB" w:rsidRPr="00A42F82" w:rsidRDefault="007148BB">
            <w:pPr>
              <w:rPr>
                <w:rFonts w:ascii="Arial" w:hAnsi="Arial" w:cs="Arial"/>
              </w:rPr>
            </w:pPr>
            <w:r w:rsidRPr="00A42F82">
              <w:rPr>
                <w:rFonts w:ascii="Arial" w:hAnsi="Arial" w:cs="Arial"/>
                <w:b/>
              </w:rPr>
              <w:t>Informed consent</w:t>
            </w:r>
          </w:p>
          <w:p w14:paraId="66AD887F" w14:textId="77777777" w:rsidR="007148BB" w:rsidRPr="00A42F82" w:rsidRDefault="007148BB">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148BB" w:rsidRPr="00A42F82" w14:paraId="662A8151" w14:textId="77777777" w:rsidTr="007D3BB1">
        <w:trPr>
          <w:trHeight w:val="568"/>
        </w:trPr>
        <w:tc>
          <w:tcPr>
            <w:tcW w:w="523" w:type="dxa"/>
            <w:tcBorders>
              <w:top w:val="single" w:sz="4" w:space="0" w:color="auto"/>
              <w:bottom w:val="single" w:sz="4" w:space="0" w:color="auto"/>
            </w:tcBorders>
          </w:tcPr>
          <w:p w14:paraId="671F331C" w14:textId="77777777" w:rsidR="007148BB" w:rsidRPr="00A42F82" w:rsidRDefault="007148BB">
            <w:pPr>
              <w:rPr>
                <w:rFonts w:ascii="Arial" w:hAnsi="Arial" w:cs="Arial"/>
                <w:bCs/>
              </w:rPr>
            </w:pPr>
          </w:p>
        </w:tc>
        <w:tc>
          <w:tcPr>
            <w:tcW w:w="9145" w:type="dxa"/>
            <w:tcBorders>
              <w:top w:val="single" w:sz="4" w:space="0" w:color="auto"/>
              <w:bottom w:val="single" w:sz="4" w:space="0" w:color="auto"/>
            </w:tcBorders>
          </w:tcPr>
          <w:p w14:paraId="7C39E912" w14:textId="2D03C0D6" w:rsidR="007148BB" w:rsidRPr="00A42F82" w:rsidRDefault="007D3BB1">
            <w:pPr>
              <w:rPr>
                <w:rFonts w:ascii="Arial" w:hAnsi="Arial" w:cs="Arial"/>
              </w:rPr>
            </w:pPr>
            <w:r>
              <w:rPr>
                <w:rFonts w:ascii="Arial" w:hAnsi="Arial" w:cs="Arial"/>
              </w:rPr>
              <w:t>N/A</w:t>
            </w:r>
          </w:p>
          <w:p w14:paraId="54AF5A5D"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148BB" w:rsidRPr="00A42F82" w14:paraId="5C808C5D" w14:textId="77777777" w:rsidTr="00E92A3C">
        <w:trPr>
          <w:trHeight w:val="1157"/>
        </w:trPr>
        <w:tc>
          <w:tcPr>
            <w:tcW w:w="523" w:type="dxa"/>
            <w:tcBorders>
              <w:top w:val="single" w:sz="4" w:space="0" w:color="auto"/>
              <w:bottom w:val="single" w:sz="4" w:space="0" w:color="auto"/>
            </w:tcBorders>
            <w:shd w:val="clear" w:color="auto" w:fill="F2F2F2" w:themeFill="background1" w:themeFillShade="F2"/>
          </w:tcPr>
          <w:p w14:paraId="07AFF0F9" w14:textId="77777777" w:rsidR="007148BB" w:rsidRPr="00A42F82" w:rsidRDefault="007148BB">
            <w:pPr>
              <w:rPr>
                <w:rFonts w:ascii="Arial" w:hAnsi="Arial" w:cs="Arial"/>
                <w:bCs/>
              </w:rPr>
            </w:pPr>
            <w:r w:rsidRPr="00A42F82">
              <w:rPr>
                <w:rFonts w:ascii="Arial" w:hAnsi="Arial" w:cs="Arial"/>
                <w:bCs/>
              </w:rPr>
              <w:t>3</w:t>
            </w:r>
          </w:p>
        </w:tc>
        <w:tc>
          <w:tcPr>
            <w:tcW w:w="9145" w:type="dxa"/>
            <w:tcBorders>
              <w:top w:val="single" w:sz="4" w:space="0" w:color="auto"/>
              <w:bottom w:val="single" w:sz="4" w:space="0" w:color="auto"/>
            </w:tcBorders>
            <w:shd w:val="clear" w:color="auto" w:fill="F2F2F2" w:themeFill="background1" w:themeFillShade="F2"/>
          </w:tcPr>
          <w:p w14:paraId="03BC2D31" w14:textId="77777777" w:rsidR="007148BB" w:rsidRPr="00A42F82" w:rsidRDefault="007148BB">
            <w:pPr>
              <w:rPr>
                <w:rFonts w:ascii="Arial" w:hAnsi="Arial" w:cs="Arial"/>
                <w:b/>
              </w:rPr>
            </w:pPr>
            <w:r w:rsidRPr="00A42F82">
              <w:rPr>
                <w:rFonts w:ascii="Arial" w:hAnsi="Arial" w:cs="Arial"/>
                <w:b/>
              </w:rPr>
              <w:t>Confidentiality / Anonymity</w:t>
            </w:r>
          </w:p>
          <w:p w14:paraId="651E7522" w14:textId="77777777" w:rsidR="007148BB" w:rsidRPr="00A42F82" w:rsidRDefault="007148BB">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7148BB" w:rsidRPr="00A42F82" w14:paraId="01A74BEF" w14:textId="77777777" w:rsidTr="00774429">
        <w:trPr>
          <w:trHeight w:val="554"/>
        </w:trPr>
        <w:tc>
          <w:tcPr>
            <w:tcW w:w="523" w:type="dxa"/>
            <w:tcBorders>
              <w:top w:val="single" w:sz="4" w:space="0" w:color="auto"/>
              <w:bottom w:val="single" w:sz="4" w:space="0" w:color="auto"/>
            </w:tcBorders>
          </w:tcPr>
          <w:p w14:paraId="4A95C505" w14:textId="77777777" w:rsidR="007148BB" w:rsidRPr="00A42F82" w:rsidRDefault="007148BB">
            <w:pPr>
              <w:rPr>
                <w:rFonts w:ascii="Arial" w:hAnsi="Arial" w:cs="Arial"/>
                <w:bCs/>
              </w:rPr>
            </w:pPr>
          </w:p>
        </w:tc>
        <w:tc>
          <w:tcPr>
            <w:tcW w:w="9145" w:type="dxa"/>
            <w:tcBorders>
              <w:top w:val="single" w:sz="4" w:space="0" w:color="auto"/>
              <w:bottom w:val="single" w:sz="4" w:space="0" w:color="auto"/>
            </w:tcBorders>
          </w:tcPr>
          <w:p w14:paraId="1D45BCB0" w14:textId="717864F7" w:rsidR="007148BB" w:rsidRPr="00A42F82" w:rsidRDefault="007D3BB1">
            <w:pPr>
              <w:rPr>
                <w:rFonts w:ascii="Arial" w:hAnsi="Arial" w:cs="Arial"/>
              </w:rPr>
            </w:pPr>
            <w:r>
              <w:rPr>
                <w:rFonts w:ascii="Arial" w:hAnsi="Arial" w:cs="Arial"/>
              </w:rPr>
              <w:t xml:space="preserve">All data will be anonymised prior to </w:t>
            </w:r>
            <w:r w:rsidR="00774429">
              <w:rPr>
                <w:rFonts w:ascii="Arial" w:hAnsi="Arial" w:cs="Arial"/>
              </w:rPr>
              <w:t>analysis within the scope of this research.</w:t>
            </w:r>
          </w:p>
          <w:p w14:paraId="176465EF"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A18B597" w14:textId="77777777" w:rsidR="007148BB" w:rsidRPr="00A42F82" w:rsidRDefault="007148BB">
      <w:pPr>
        <w:rPr>
          <w:rFonts w:ascii="Arial" w:hAnsi="Arial" w:cs="Arial"/>
        </w:rPr>
      </w:pPr>
    </w:p>
    <w:p w14:paraId="70FB2A4F" w14:textId="77777777" w:rsidR="007148BB" w:rsidRPr="00A42F82" w:rsidRDefault="007148BB">
      <w:pPr>
        <w:rPr>
          <w:rFonts w:ascii="Arial" w:hAnsi="Arial" w:cs="Arial"/>
          <w:b/>
        </w:rPr>
      </w:pPr>
      <w:r w:rsidRPr="00A42F82">
        <w:rPr>
          <w:rFonts w:ascii="Arial" w:hAnsi="Arial" w:cs="Arial"/>
          <w:b/>
        </w:rPr>
        <w:t>SECTION J: Data Protection and Storage</w:t>
      </w:r>
    </w:p>
    <w:p w14:paraId="6E9316D7" w14:textId="77777777" w:rsidR="007148BB" w:rsidRPr="00A42F82" w:rsidRDefault="007148BB">
      <w:pPr>
        <w:rPr>
          <w:rFonts w:ascii="Arial" w:hAnsi="Arial" w:cs="Arial"/>
          <w:b/>
        </w:rPr>
      </w:pPr>
    </w:p>
    <w:tbl>
      <w:tblPr>
        <w:tblW w:w="963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90"/>
        <w:gridCol w:w="6838"/>
        <w:gridCol w:w="858"/>
        <w:gridCol w:w="1453"/>
      </w:tblGrid>
      <w:tr w:rsidR="007148BB" w:rsidRPr="00A42F82" w14:paraId="157632D3" w14:textId="77777777" w:rsidTr="00E92A3C">
        <w:trPr>
          <w:trHeight w:val="409"/>
        </w:trPr>
        <w:tc>
          <w:tcPr>
            <w:tcW w:w="490" w:type="dxa"/>
            <w:tcBorders>
              <w:left w:val="single" w:sz="4" w:space="0" w:color="auto"/>
              <w:bottom w:val="single" w:sz="4" w:space="0" w:color="auto"/>
              <w:right w:val="single" w:sz="4" w:space="0" w:color="auto"/>
            </w:tcBorders>
            <w:shd w:val="clear" w:color="auto" w:fill="F2F2F2" w:themeFill="background1" w:themeFillShade="F2"/>
            <w:vAlign w:val="center"/>
          </w:tcPr>
          <w:p w14:paraId="1BE01B30" w14:textId="77777777" w:rsidR="007148BB" w:rsidRPr="00A42F82" w:rsidRDefault="007148BB">
            <w:pPr>
              <w:pStyle w:val="NormalWeb"/>
              <w:autoSpaceDE w:val="0"/>
              <w:autoSpaceDN w:val="0"/>
              <w:adjustRightInd w:val="0"/>
              <w:jc w:val="center"/>
              <w:rPr>
                <w:rFonts w:ascii="Arial" w:hAnsi="Arial" w:cs="Arial"/>
                <w:sz w:val="22"/>
                <w:szCs w:val="22"/>
              </w:rPr>
            </w:pPr>
          </w:p>
        </w:tc>
        <w:tc>
          <w:tcPr>
            <w:tcW w:w="6838" w:type="dxa"/>
            <w:tcBorders>
              <w:left w:val="single" w:sz="4" w:space="0" w:color="auto"/>
              <w:bottom w:val="single" w:sz="4" w:space="0" w:color="auto"/>
              <w:right w:val="single" w:sz="4" w:space="0" w:color="auto"/>
            </w:tcBorders>
            <w:shd w:val="clear" w:color="auto" w:fill="F2F2F2" w:themeFill="background1" w:themeFillShade="F2"/>
            <w:vAlign w:val="center"/>
          </w:tcPr>
          <w:p w14:paraId="7F7FB542" w14:textId="77777777" w:rsidR="007148BB" w:rsidRPr="00A42F82" w:rsidRDefault="007148BB">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8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59A75A" w14:textId="77777777" w:rsidR="007148BB" w:rsidRPr="00A42F82" w:rsidRDefault="007148B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4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7603A2" w14:textId="77777777" w:rsidR="007148BB" w:rsidRPr="00A42F82" w:rsidRDefault="007148B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7148BB" w:rsidRPr="00A42F82" w14:paraId="760D62E4" w14:textId="77777777" w:rsidTr="00E92A3C">
        <w:trPr>
          <w:trHeight w:val="409"/>
        </w:trPr>
        <w:tc>
          <w:tcPr>
            <w:tcW w:w="490" w:type="dxa"/>
            <w:tcBorders>
              <w:left w:val="single" w:sz="4" w:space="0" w:color="auto"/>
              <w:bottom w:val="single" w:sz="4" w:space="0" w:color="auto"/>
              <w:right w:val="single" w:sz="4" w:space="0" w:color="auto"/>
            </w:tcBorders>
            <w:shd w:val="clear" w:color="auto" w:fill="F2F2F2" w:themeFill="background1" w:themeFillShade="F2"/>
            <w:vAlign w:val="center"/>
          </w:tcPr>
          <w:p w14:paraId="72887B60" w14:textId="77777777" w:rsidR="007148BB" w:rsidRPr="00A42F82" w:rsidRDefault="007148BB">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6838" w:type="dxa"/>
            <w:tcBorders>
              <w:left w:val="single" w:sz="4" w:space="0" w:color="auto"/>
              <w:bottom w:val="single" w:sz="4" w:space="0" w:color="auto"/>
              <w:right w:val="single" w:sz="4" w:space="0" w:color="auto"/>
            </w:tcBorders>
            <w:shd w:val="clear" w:color="auto" w:fill="F2F2F2" w:themeFill="background1" w:themeFillShade="F2"/>
            <w:vAlign w:val="center"/>
          </w:tcPr>
          <w:p w14:paraId="78F210F3" w14:textId="77777777" w:rsidR="007148BB" w:rsidRPr="00A42F82" w:rsidRDefault="007148BB">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5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813CE0" w14:textId="77777777" w:rsidR="007148BB" w:rsidRPr="00A42F82" w:rsidRDefault="007148BB">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45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094E4A" w14:textId="3C32B3FF" w:rsidR="007148BB" w:rsidRPr="00A42F82" w:rsidRDefault="00265CC8">
            <w:pPr>
              <w:pStyle w:val="NormalWeb"/>
              <w:autoSpaceDE w:val="0"/>
              <w:autoSpaceDN w:val="0"/>
              <w:adjustRightInd w:val="0"/>
              <w:jc w:val="center"/>
              <w:rPr>
                <w:rFonts w:ascii="Arial" w:eastAsia="MS Gothic" w:hAnsi="Arial" w:cs="Arial"/>
                <w:sz w:val="22"/>
                <w:szCs w:val="22"/>
                <w:lang w:val="en-US"/>
              </w:rPr>
            </w:pPr>
            <w:sdt>
              <w:sdtPr>
                <w:rPr>
                  <w:rFonts w:ascii="Arial" w:hAnsi="Arial" w:cs="Arial"/>
                </w:rPr>
                <w:id w:val="1805966197"/>
                <w14:checkbox>
                  <w14:checked w14:val="1"/>
                  <w14:checkedState w14:val="2612" w14:font="MS Gothic"/>
                  <w14:uncheckedState w14:val="2610" w14:font="MS Gothic"/>
                </w14:checkbox>
              </w:sdtPr>
              <w:sdtEndPr/>
              <w:sdtContent>
                <w:r w:rsidR="004C01E6">
                  <w:rPr>
                    <w:rFonts w:ascii="MS Gothic" w:eastAsia="MS Gothic" w:hAnsi="MS Gothic" w:cs="Arial" w:hint="eastAsia"/>
                  </w:rPr>
                  <w:t>☒</w:t>
                </w:r>
              </w:sdtContent>
            </w:sdt>
          </w:p>
        </w:tc>
      </w:tr>
      <w:tr w:rsidR="007148BB" w:rsidRPr="00A42F82" w14:paraId="408A3B4A" w14:textId="77777777" w:rsidTr="00E92A3C">
        <w:trPr>
          <w:trHeight w:val="409"/>
        </w:trPr>
        <w:tc>
          <w:tcPr>
            <w:tcW w:w="49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97C853" w14:textId="77777777" w:rsidR="007148BB" w:rsidRPr="00A42F82" w:rsidRDefault="007148BB">
            <w:pPr>
              <w:pStyle w:val="NormalWeb"/>
              <w:autoSpaceDE w:val="0"/>
              <w:autoSpaceDN w:val="0"/>
              <w:adjustRightInd w:val="0"/>
              <w:jc w:val="center"/>
              <w:rPr>
                <w:rFonts w:ascii="Arial" w:hAnsi="Arial" w:cs="Arial"/>
                <w:sz w:val="22"/>
                <w:szCs w:val="22"/>
              </w:rPr>
            </w:pPr>
          </w:p>
        </w:tc>
        <w:tc>
          <w:tcPr>
            <w:tcW w:w="914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ED0FF7" w14:textId="77777777" w:rsidR="007148BB" w:rsidRPr="00A42F82" w:rsidRDefault="007148B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7148BB" w:rsidRPr="00A42F82" w14:paraId="03A05AA4" w14:textId="77777777" w:rsidTr="00E92A3C">
        <w:trPr>
          <w:trHeight w:val="409"/>
        </w:trPr>
        <w:tc>
          <w:tcPr>
            <w:tcW w:w="490" w:type="dxa"/>
            <w:tcBorders>
              <w:top w:val="single" w:sz="4" w:space="0" w:color="auto"/>
              <w:left w:val="single" w:sz="4" w:space="0" w:color="auto"/>
              <w:bottom w:val="single" w:sz="4" w:space="0" w:color="auto"/>
              <w:right w:val="single" w:sz="4" w:space="0" w:color="auto"/>
            </w:tcBorders>
            <w:vAlign w:val="center"/>
          </w:tcPr>
          <w:p w14:paraId="12116771" w14:textId="77777777" w:rsidR="007148BB" w:rsidRPr="00A42F82" w:rsidRDefault="007148BB">
            <w:pPr>
              <w:jc w:val="center"/>
              <w:rPr>
                <w:rFonts w:ascii="Arial" w:hAnsi="Arial" w:cs="Arial"/>
              </w:rPr>
            </w:pPr>
            <w:r w:rsidRPr="00A42F82">
              <w:rPr>
                <w:rFonts w:ascii="Arial" w:hAnsi="Arial" w:cs="Arial"/>
              </w:rPr>
              <w:t>2</w:t>
            </w:r>
          </w:p>
        </w:tc>
        <w:tc>
          <w:tcPr>
            <w:tcW w:w="9149" w:type="dxa"/>
            <w:gridSpan w:val="3"/>
            <w:tcBorders>
              <w:top w:val="single" w:sz="4" w:space="0" w:color="auto"/>
              <w:left w:val="single" w:sz="4" w:space="0" w:color="auto"/>
              <w:bottom w:val="single" w:sz="4" w:space="0" w:color="auto"/>
              <w:right w:val="single" w:sz="4" w:space="0" w:color="auto"/>
            </w:tcBorders>
            <w:vAlign w:val="center"/>
            <w:hideMark/>
          </w:tcPr>
          <w:p w14:paraId="40BA208F" w14:textId="77777777" w:rsidR="007148BB" w:rsidRPr="00A42F82" w:rsidRDefault="007148BB">
            <w:pPr>
              <w:rPr>
                <w:rFonts w:ascii="Arial" w:hAnsi="Arial" w:cs="Arial"/>
              </w:rPr>
            </w:pPr>
          </w:p>
          <w:p w14:paraId="3F7FE4DE" w14:textId="77777777" w:rsidR="007148BB" w:rsidRPr="00A42F82" w:rsidRDefault="007148BB">
            <w:pPr>
              <w:rPr>
                <w:rFonts w:ascii="Arial" w:hAnsi="Arial" w:cs="Arial"/>
              </w:rPr>
            </w:pPr>
          </w:p>
          <w:p w14:paraId="287BE71A" w14:textId="77777777" w:rsidR="007148BB" w:rsidRPr="00A42F82" w:rsidRDefault="007148BB">
            <w:pPr>
              <w:rPr>
                <w:rFonts w:ascii="Arial" w:hAnsi="Arial" w:cs="Arial"/>
              </w:rPr>
            </w:pPr>
          </w:p>
          <w:p w14:paraId="345D8ABE" w14:textId="77777777" w:rsidR="007148BB" w:rsidRPr="00A42F82" w:rsidRDefault="007148BB">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7148BB" w:rsidRPr="00A42F82" w14:paraId="1E20F86D" w14:textId="77777777" w:rsidTr="00E92A3C">
        <w:trPr>
          <w:trHeight w:val="409"/>
        </w:trPr>
        <w:tc>
          <w:tcPr>
            <w:tcW w:w="490" w:type="dxa"/>
            <w:tcBorders>
              <w:left w:val="single" w:sz="4" w:space="0" w:color="auto"/>
              <w:bottom w:val="single" w:sz="4" w:space="0" w:color="auto"/>
              <w:right w:val="single" w:sz="4" w:space="0" w:color="auto"/>
            </w:tcBorders>
            <w:shd w:val="clear" w:color="auto" w:fill="F2F2F2" w:themeFill="background1" w:themeFillShade="F2"/>
            <w:vAlign w:val="center"/>
          </w:tcPr>
          <w:p w14:paraId="39C20139" w14:textId="77777777" w:rsidR="007148BB" w:rsidRPr="00A42F82" w:rsidRDefault="007148BB">
            <w:pPr>
              <w:pStyle w:val="NormalWeb"/>
              <w:autoSpaceDE w:val="0"/>
              <w:autoSpaceDN w:val="0"/>
              <w:adjustRightInd w:val="0"/>
              <w:spacing w:before="0" w:beforeAutospacing="0" w:after="0" w:afterAutospacing="0"/>
              <w:jc w:val="center"/>
              <w:rPr>
                <w:rFonts w:ascii="Arial" w:hAnsi="Arial" w:cs="Arial"/>
                <w:sz w:val="22"/>
                <w:szCs w:val="22"/>
              </w:rPr>
            </w:pPr>
          </w:p>
        </w:tc>
        <w:tc>
          <w:tcPr>
            <w:tcW w:w="6838" w:type="dxa"/>
            <w:tcBorders>
              <w:left w:val="single" w:sz="4" w:space="0" w:color="auto"/>
              <w:bottom w:val="single" w:sz="4" w:space="0" w:color="auto"/>
              <w:right w:val="single" w:sz="4" w:space="0" w:color="auto"/>
            </w:tcBorders>
            <w:shd w:val="clear" w:color="auto" w:fill="F2F2F2" w:themeFill="background1" w:themeFillShade="F2"/>
            <w:vAlign w:val="center"/>
          </w:tcPr>
          <w:p w14:paraId="62B5B1A9" w14:textId="77777777" w:rsidR="007148BB" w:rsidRPr="00A42F82" w:rsidRDefault="007148BB">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8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D84F2" w14:textId="77777777" w:rsidR="007148BB" w:rsidRPr="00A42F82" w:rsidRDefault="007148B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4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922EF9" w14:textId="77777777" w:rsidR="007148BB" w:rsidRPr="00A42F82" w:rsidRDefault="007148B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7148BB" w:rsidRPr="00A42F82" w14:paraId="4572631A" w14:textId="77777777" w:rsidTr="00E92A3C">
        <w:trPr>
          <w:trHeight w:val="409"/>
        </w:trPr>
        <w:tc>
          <w:tcPr>
            <w:tcW w:w="49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72BA3" w14:textId="77777777" w:rsidR="007148BB" w:rsidRPr="00A42F82" w:rsidRDefault="007148BB">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68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81F557" w14:textId="77777777" w:rsidR="007148BB" w:rsidRPr="00A42F82" w:rsidRDefault="007148BB">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0ADDE74" w14:textId="77777777" w:rsidR="007148BB" w:rsidRPr="00A42F82" w:rsidRDefault="007148BB">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193BC56F" w14:textId="77777777" w:rsidR="007148BB" w:rsidRPr="00A42F82" w:rsidRDefault="007148BB">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511FD21" w14:textId="77777777" w:rsidR="007148BB" w:rsidRPr="00A42F82" w:rsidRDefault="007148BB">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E28B19B" w14:textId="77777777" w:rsidR="007148BB" w:rsidRPr="00A42F82" w:rsidRDefault="007148BB">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A326040" w14:textId="77777777" w:rsidR="007148BB" w:rsidRPr="00A42F82" w:rsidRDefault="007148BB">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9A34207" w14:textId="77777777" w:rsidR="007148BB" w:rsidRPr="00A42F82" w:rsidRDefault="007148BB">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728EB06" w14:textId="77777777" w:rsidR="007148BB" w:rsidRPr="00A42F82" w:rsidRDefault="007148BB">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7CD0EEA" w14:textId="77777777" w:rsidR="007148BB" w:rsidRPr="00A42F82" w:rsidRDefault="007148BB">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85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C1D04B" w14:textId="77777777" w:rsidR="007148BB" w:rsidRPr="00A42F82" w:rsidRDefault="007148BB">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45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60AA50" w14:textId="4DC85965" w:rsidR="007148BB" w:rsidRPr="00A42F82" w:rsidRDefault="00265CC8">
            <w:pPr>
              <w:pStyle w:val="NormalWeb"/>
              <w:autoSpaceDE w:val="0"/>
              <w:autoSpaceDN w:val="0"/>
              <w:adjustRightInd w:val="0"/>
              <w:jc w:val="center"/>
              <w:rPr>
                <w:rFonts w:ascii="Arial" w:hAnsi="Arial" w:cs="Arial"/>
              </w:rPr>
            </w:pPr>
            <w:sdt>
              <w:sdtPr>
                <w:rPr>
                  <w:rFonts w:ascii="Arial" w:hAnsi="Arial" w:cs="Arial"/>
                </w:rPr>
                <w:id w:val="-1880929727"/>
                <w14:checkbox>
                  <w14:checked w14:val="1"/>
                  <w14:checkedState w14:val="2612" w14:font="MS Gothic"/>
                  <w14:uncheckedState w14:val="2610" w14:font="MS Gothic"/>
                </w14:checkbox>
              </w:sdtPr>
              <w:sdtEndPr/>
              <w:sdtContent>
                <w:r w:rsidR="004B07D1">
                  <w:rPr>
                    <w:rFonts w:ascii="MS Gothic" w:eastAsia="MS Gothic" w:hAnsi="MS Gothic" w:cs="Arial" w:hint="eastAsia"/>
                  </w:rPr>
                  <w:t>☒</w:t>
                </w:r>
              </w:sdtContent>
            </w:sdt>
          </w:p>
        </w:tc>
      </w:tr>
      <w:tr w:rsidR="007148BB" w:rsidRPr="00A42F82" w14:paraId="533ABE86" w14:textId="77777777" w:rsidTr="00E92A3C">
        <w:trPr>
          <w:trHeight w:val="409"/>
        </w:trPr>
        <w:tc>
          <w:tcPr>
            <w:tcW w:w="49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50C472" w14:textId="77777777" w:rsidR="007148BB" w:rsidRPr="00A42F82" w:rsidRDefault="007148BB">
            <w:pPr>
              <w:pStyle w:val="NormalWeb"/>
              <w:autoSpaceDE w:val="0"/>
              <w:autoSpaceDN w:val="0"/>
              <w:adjustRightInd w:val="0"/>
              <w:jc w:val="center"/>
              <w:rPr>
                <w:rFonts w:ascii="Arial" w:hAnsi="Arial" w:cs="Arial"/>
                <w:sz w:val="22"/>
                <w:szCs w:val="22"/>
              </w:rPr>
            </w:pPr>
          </w:p>
        </w:tc>
        <w:tc>
          <w:tcPr>
            <w:tcW w:w="914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8D27C0" w14:textId="77777777" w:rsidR="007148BB" w:rsidRPr="00A42F82" w:rsidRDefault="007148B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7148BB" w:rsidRPr="00A42F82" w14:paraId="3D91A820" w14:textId="77777777" w:rsidTr="00E92A3C">
        <w:trPr>
          <w:trHeight w:val="409"/>
        </w:trPr>
        <w:tc>
          <w:tcPr>
            <w:tcW w:w="490" w:type="dxa"/>
            <w:tcBorders>
              <w:top w:val="single" w:sz="4" w:space="0" w:color="auto"/>
              <w:left w:val="single" w:sz="4" w:space="0" w:color="auto"/>
              <w:bottom w:val="single" w:sz="4" w:space="0" w:color="auto"/>
              <w:right w:val="single" w:sz="4" w:space="0" w:color="auto"/>
            </w:tcBorders>
            <w:vAlign w:val="center"/>
          </w:tcPr>
          <w:p w14:paraId="0FAC095A" w14:textId="77777777" w:rsidR="007148BB" w:rsidRPr="00A42F82" w:rsidRDefault="007148BB">
            <w:pPr>
              <w:jc w:val="center"/>
              <w:rPr>
                <w:rFonts w:ascii="Arial" w:hAnsi="Arial" w:cs="Arial"/>
              </w:rPr>
            </w:pPr>
            <w:r w:rsidRPr="00A42F82">
              <w:rPr>
                <w:rFonts w:ascii="Arial" w:hAnsi="Arial" w:cs="Arial"/>
              </w:rPr>
              <w:t>4</w:t>
            </w:r>
          </w:p>
        </w:tc>
        <w:tc>
          <w:tcPr>
            <w:tcW w:w="9149" w:type="dxa"/>
            <w:gridSpan w:val="3"/>
            <w:tcBorders>
              <w:top w:val="single" w:sz="4" w:space="0" w:color="auto"/>
              <w:left w:val="single" w:sz="4" w:space="0" w:color="auto"/>
              <w:bottom w:val="single" w:sz="4" w:space="0" w:color="auto"/>
              <w:right w:val="single" w:sz="4" w:space="0" w:color="auto"/>
            </w:tcBorders>
            <w:vAlign w:val="center"/>
            <w:hideMark/>
          </w:tcPr>
          <w:p w14:paraId="7E320EFF" w14:textId="77777777" w:rsidR="00E52792" w:rsidRPr="00E52792" w:rsidRDefault="00E52792">
            <w:pPr>
              <w:autoSpaceDE w:val="0"/>
              <w:autoSpaceDN w:val="0"/>
              <w:adjustRightInd w:val="0"/>
              <w:rPr>
                <w:rFonts w:ascii="Arial" w:hAnsi="Arial" w:cs="Arial"/>
                <w:iCs/>
                <w:color w:val="808080"/>
                <w:sz w:val="18"/>
                <w:szCs w:val="18"/>
              </w:rPr>
            </w:pPr>
          </w:p>
          <w:p w14:paraId="18E252DD" w14:textId="4ED93779"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7EBA42D" w14:textId="77777777" w:rsidR="007148BB" w:rsidRPr="00A42F82" w:rsidRDefault="007148BB">
      <w:pPr>
        <w:rPr>
          <w:rFonts w:ascii="Arial" w:hAnsi="Arial" w:cs="Arial"/>
        </w:rPr>
      </w:pPr>
    </w:p>
    <w:tbl>
      <w:tblPr>
        <w:tblStyle w:val="TableGrid"/>
        <w:tblW w:w="9468" w:type="dxa"/>
        <w:tblLook w:val="04A0" w:firstRow="1" w:lastRow="0" w:firstColumn="1" w:lastColumn="0" w:noHBand="0" w:noVBand="1"/>
      </w:tblPr>
      <w:tblGrid>
        <w:gridCol w:w="507"/>
        <w:gridCol w:w="7137"/>
        <w:gridCol w:w="895"/>
        <w:gridCol w:w="929"/>
      </w:tblGrid>
      <w:tr w:rsidR="007148BB" w:rsidRPr="00A42F82" w14:paraId="224887C7" w14:textId="77777777" w:rsidTr="00E92A3C">
        <w:trPr>
          <w:trHeight w:val="447"/>
        </w:trPr>
        <w:tc>
          <w:tcPr>
            <w:tcW w:w="507" w:type="dxa"/>
            <w:shd w:val="clear" w:color="auto" w:fill="F2F2F2" w:themeFill="background1" w:themeFillShade="F2"/>
            <w:vAlign w:val="center"/>
          </w:tcPr>
          <w:p w14:paraId="46060FF0" w14:textId="77777777" w:rsidR="007148BB" w:rsidRPr="00A42F82" w:rsidRDefault="007148BB">
            <w:pPr>
              <w:autoSpaceDE w:val="0"/>
              <w:autoSpaceDN w:val="0"/>
              <w:adjustRightInd w:val="0"/>
              <w:jc w:val="center"/>
              <w:rPr>
                <w:rFonts w:ascii="Arial" w:hAnsi="Arial" w:cs="Arial"/>
              </w:rPr>
            </w:pPr>
          </w:p>
        </w:tc>
        <w:tc>
          <w:tcPr>
            <w:tcW w:w="7137" w:type="dxa"/>
            <w:shd w:val="clear" w:color="auto" w:fill="F2F2F2" w:themeFill="background1" w:themeFillShade="F2"/>
          </w:tcPr>
          <w:p w14:paraId="719E4FDD" w14:textId="77777777" w:rsidR="007148BB" w:rsidRPr="00A42F82" w:rsidRDefault="007148BB">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895" w:type="dxa"/>
            <w:shd w:val="clear" w:color="auto" w:fill="F2F2F2" w:themeFill="background1" w:themeFillShade="F2"/>
          </w:tcPr>
          <w:p w14:paraId="616ABDC8"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YES</w:t>
            </w:r>
          </w:p>
        </w:tc>
        <w:tc>
          <w:tcPr>
            <w:tcW w:w="927" w:type="dxa"/>
            <w:shd w:val="clear" w:color="auto" w:fill="F2F2F2" w:themeFill="background1" w:themeFillShade="F2"/>
          </w:tcPr>
          <w:p w14:paraId="56FF7C18"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NO</w:t>
            </w:r>
          </w:p>
        </w:tc>
      </w:tr>
      <w:tr w:rsidR="007148BB" w:rsidRPr="00A42F82" w14:paraId="74C128C0" w14:textId="77777777" w:rsidTr="00E92A3C">
        <w:trPr>
          <w:trHeight w:val="447"/>
        </w:trPr>
        <w:tc>
          <w:tcPr>
            <w:tcW w:w="507" w:type="dxa"/>
            <w:shd w:val="clear" w:color="auto" w:fill="F2F2F2" w:themeFill="background1" w:themeFillShade="F2"/>
            <w:vAlign w:val="center"/>
          </w:tcPr>
          <w:p w14:paraId="538D95B7"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5</w:t>
            </w:r>
          </w:p>
        </w:tc>
        <w:tc>
          <w:tcPr>
            <w:tcW w:w="7137" w:type="dxa"/>
            <w:shd w:val="clear" w:color="auto" w:fill="F2F2F2" w:themeFill="background1" w:themeFillShade="F2"/>
            <w:vAlign w:val="center"/>
          </w:tcPr>
          <w:p w14:paraId="79B55EB3" w14:textId="77777777" w:rsidR="007148BB" w:rsidRPr="00A42F82" w:rsidRDefault="007148BB">
            <w:pPr>
              <w:autoSpaceDE w:val="0"/>
              <w:autoSpaceDN w:val="0"/>
              <w:adjustRightInd w:val="0"/>
              <w:rPr>
                <w:rFonts w:ascii="Arial" w:hAnsi="Arial" w:cs="Arial"/>
              </w:rPr>
            </w:pPr>
            <w:r w:rsidRPr="00A42F82">
              <w:rPr>
                <w:rFonts w:ascii="Arial" w:hAnsi="Arial" w:cs="Arial"/>
              </w:rPr>
              <w:t>Manual files (i.e. in paper form)?</w:t>
            </w:r>
          </w:p>
        </w:tc>
        <w:tc>
          <w:tcPr>
            <w:tcW w:w="895"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3DFEF555"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7"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7916A4E7" w14:textId="636D6542" w:rsidR="007148BB" w:rsidRPr="00A42F82" w:rsidRDefault="00F225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7BB77356" w14:textId="77777777" w:rsidTr="00E92A3C">
        <w:trPr>
          <w:trHeight w:val="410"/>
        </w:trPr>
        <w:tc>
          <w:tcPr>
            <w:tcW w:w="507" w:type="dxa"/>
            <w:shd w:val="clear" w:color="auto" w:fill="F2F2F2" w:themeFill="background1" w:themeFillShade="F2"/>
            <w:vAlign w:val="center"/>
          </w:tcPr>
          <w:p w14:paraId="31455140"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6</w:t>
            </w:r>
          </w:p>
        </w:tc>
        <w:tc>
          <w:tcPr>
            <w:tcW w:w="7137" w:type="dxa"/>
            <w:shd w:val="clear" w:color="auto" w:fill="F2F2F2" w:themeFill="background1" w:themeFillShade="F2"/>
            <w:vAlign w:val="center"/>
          </w:tcPr>
          <w:p w14:paraId="4B4AD5B2" w14:textId="77777777" w:rsidR="007148BB" w:rsidRPr="00A42F82" w:rsidRDefault="007148BB">
            <w:pPr>
              <w:autoSpaceDE w:val="0"/>
              <w:autoSpaceDN w:val="0"/>
              <w:adjustRightInd w:val="0"/>
              <w:rPr>
                <w:rFonts w:ascii="Arial" w:hAnsi="Arial" w:cs="Arial"/>
              </w:rPr>
            </w:pPr>
            <w:r w:rsidRPr="00A42F82">
              <w:rPr>
                <w:rFonts w:ascii="Arial" w:hAnsi="Arial" w:cs="Arial"/>
              </w:rPr>
              <w:t>University computers?</w:t>
            </w:r>
          </w:p>
        </w:tc>
        <w:tc>
          <w:tcPr>
            <w:tcW w:w="895"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10F4F884"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7"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20EE942E" w14:textId="15574354" w:rsidR="007148BB" w:rsidRPr="00A42F82" w:rsidRDefault="00F225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4D2A9FBC" w14:textId="77777777" w:rsidTr="00E92A3C">
        <w:trPr>
          <w:trHeight w:val="447"/>
        </w:trPr>
        <w:tc>
          <w:tcPr>
            <w:tcW w:w="507" w:type="dxa"/>
            <w:shd w:val="clear" w:color="auto" w:fill="F2F2F2" w:themeFill="background1" w:themeFillShade="F2"/>
            <w:vAlign w:val="center"/>
          </w:tcPr>
          <w:p w14:paraId="47D0A726"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7</w:t>
            </w:r>
          </w:p>
        </w:tc>
        <w:tc>
          <w:tcPr>
            <w:tcW w:w="7137" w:type="dxa"/>
            <w:shd w:val="clear" w:color="auto" w:fill="F2F2F2" w:themeFill="background1" w:themeFillShade="F2"/>
            <w:vAlign w:val="center"/>
          </w:tcPr>
          <w:p w14:paraId="2AA92EDA" w14:textId="77777777" w:rsidR="007148BB" w:rsidRPr="00A42F82" w:rsidRDefault="007148BB">
            <w:pPr>
              <w:autoSpaceDE w:val="0"/>
              <w:autoSpaceDN w:val="0"/>
              <w:adjustRightInd w:val="0"/>
              <w:rPr>
                <w:rFonts w:ascii="Arial" w:hAnsi="Arial" w:cs="Arial"/>
              </w:rPr>
            </w:pPr>
            <w:r w:rsidRPr="00A42F82">
              <w:rPr>
                <w:rFonts w:ascii="Arial" w:hAnsi="Arial" w:cs="Arial"/>
              </w:rPr>
              <w:t>Private company computers?</w:t>
            </w:r>
          </w:p>
        </w:tc>
        <w:tc>
          <w:tcPr>
            <w:tcW w:w="895"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EndPr/>
            <w:sdtContent>
              <w:p w14:paraId="37773710" w14:textId="1DA7B7A8" w:rsidR="007148BB" w:rsidRPr="00A42F82" w:rsidRDefault="00F2255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7"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EndPr/>
            <w:sdtContent>
              <w:p w14:paraId="738840CB" w14:textId="6D05B994" w:rsidR="007148BB" w:rsidRPr="00A42F82" w:rsidRDefault="00F225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79BDD2FF" w14:textId="77777777" w:rsidTr="00E92A3C">
        <w:trPr>
          <w:trHeight w:val="410"/>
        </w:trPr>
        <w:tc>
          <w:tcPr>
            <w:tcW w:w="507" w:type="dxa"/>
            <w:shd w:val="clear" w:color="auto" w:fill="F2F2F2" w:themeFill="background1" w:themeFillShade="F2"/>
            <w:vAlign w:val="center"/>
          </w:tcPr>
          <w:p w14:paraId="773ED007"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8</w:t>
            </w:r>
          </w:p>
        </w:tc>
        <w:tc>
          <w:tcPr>
            <w:tcW w:w="7137" w:type="dxa"/>
            <w:shd w:val="clear" w:color="auto" w:fill="F2F2F2" w:themeFill="background1" w:themeFillShade="F2"/>
            <w:vAlign w:val="center"/>
          </w:tcPr>
          <w:p w14:paraId="3FBF897D" w14:textId="77777777" w:rsidR="007148BB" w:rsidRPr="00A42F82" w:rsidRDefault="007148BB">
            <w:pPr>
              <w:autoSpaceDE w:val="0"/>
              <w:autoSpaceDN w:val="0"/>
              <w:adjustRightInd w:val="0"/>
              <w:rPr>
                <w:rFonts w:ascii="Arial" w:hAnsi="Arial" w:cs="Arial"/>
              </w:rPr>
            </w:pPr>
            <w:r w:rsidRPr="00A42F82">
              <w:rPr>
                <w:rFonts w:ascii="Arial" w:hAnsi="Arial" w:cs="Arial"/>
              </w:rPr>
              <w:t>Home or other personal computers?</w:t>
            </w:r>
          </w:p>
        </w:tc>
        <w:tc>
          <w:tcPr>
            <w:tcW w:w="895"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320A5E72" w14:textId="4D16B298" w:rsidR="007148BB" w:rsidRPr="00A42F82" w:rsidRDefault="00F2255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7"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52D613AE" w14:textId="7E843B7C" w:rsidR="007148BB" w:rsidRPr="00A42F82" w:rsidRDefault="00F225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75836A05" w14:textId="77777777" w:rsidTr="00E92A3C">
        <w:trPr>
          <w:trHeight w:val="410"/>
        </w:trPr>
        <w:tc>
          <w:tcPr>
            <w:tcW w:w="507" w:type="dxa"/>
            <w:shd w:val="clear" w:color="auto" w:fill="F2F2F2" w:themeFill="background1" w:themeFillShade="F2"/>
            <w:vAlign w:val="center"/>
          </w:tcPr>
          <w:p w14:paraId="02548A36"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9</w:t>
            </w:r>
          </w:p>
        </w:tc>
        <w:tc>
          <w:tcPr>
            <w:tcW w:w="7137" w:type="dxa"/>
            <w:shd w:val="clear" w:color="auto" w:fill="F2F2F2" w:themeFill="background1" w:themeFillShade="F2"/>
            <w:vAlign w:val="center"/>
          </w:tcPr>
          <w:p w14:paraId="0046D99E" w14:textId="77777777" w:rsidR="007148BB" w:rsidRPr="00A42F82" w:rsidRDefault="007148BB">
            <w:pPr>
              <w:autoSpaceDE w:val="0"/>
              <w:autoSpaceDN w:val="0"/>
              <w:adjustRightInd w:val="0"/>
              <w:rPr>
                <w:rFonts w:ascii="Arial" w:hAnsi="Arial" w:cs="Arial"/>
              </w:rPr>
            </w:pPr>
            <w:r w:rsidRPr="00A42F82">
              <w:rPr>
                <w:rFonts w:ascii="Arial" w:hAnsi="Arial" w:cs="Arial"/>
              </w:rPr>
              <w:t>Laptop computers/ CDs/ Portable disk-drives/ memory sticks?</w:t>
            </w:r>
          </w:p>
        </w:tc>
        <w:tc>
          <w:tcPr>
            <w:tcW w:w="895"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39172505"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7"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47F3F824" w14:textId="20662807" w:rsidR="007148BB" w:rsidRPr="00A42F82" w:rsidRDefault="00F225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7BAAF5E8" w14:textId="77777777" w:rsidTr="00E92A3C">
        <w:trPr>
          <w:trHeight w:val="410"/>
        </w:trPr>
        <w:tc>
          <w:tcPr>
            <w:tcW w:w="507" w:type="dxa"/>
            <w:shd w:val="clear" w:color="auto" w:fill="F2F2F2" w:themeFill="background1" w:themeFillShade="F2"/>
            <w:vAlign w:val="center"/>
          </w:tcPr>
          <w:p w14:paraId="4D874610"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10</w:t>
            </w:r>
          </w:p>
        </w:tc>
        <w:tc>
          <w:tcPr>
            <w:tcW w:w="7137" w:type="dxa"/>
            <w:shd w:val="clear" w:color="auto" w:fill="F2F2F2" w:themeFill="background1" w:themeFillShade="F2"/>
            <w:vAlign w:val="center"/>
          </w:tcPr>
          <w:p w14:paraId="5997C494" w14:textId="77777777" w:rsidR="007148BB" w:rsidRPr="00A42F82" w:rsidRDefault="007148BB">
            <w:pPr>
              <w:autoSpaceDE w:val="0"/>
              <w:autoSpaceDN w:val="0"/>
              <w:adjustRightInd w:val="0"/>
              <w:rPr>
                <w:rFonts w:ascii="Arial" w:hAnsi="Arial" w:cs="Arial"/>
              </w:rPr>
            </w:pPr>
            <w:r w:rsidRPr="00A42F82">
              <w:rPr>
                <w:rFonts w:ascii="Arial" w:hAnsi="Arial" w:cs="Arial"/>
              </w:rPr>
              <w:t>“Cloud” storage or websites?</w:t>
            </w:r>
          </w:p>
        </w:tc>
        <w:tc>
          <w:tcPr>
            <w:tcW w:w="895"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2E5D49C4"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7"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4BE3C28A" w14:textId="295D5248" w:rsidR="007148BB" w:rsidRPr="00A42F82" w:rsidRDefault="00F225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42118810" w14:textId="77777777" w:rsidTr="00E92A3C">
        <w:trPr>
          <w:trHeight w:val="410"/>
        </w:trPr>
        <w:tc>
          <w:tcPr>
            <w:tcW w:w="507" w:type="dxa"/>
            <w:shd w:val="clear" w:color="auto" w:fill="F2F2F2" w:themeFill="background1" w:themeFillShade="F2"/>
            <w:vAlign w:val="center"/>
          </w:tcPr>
          <w:p w14:paraId="68A8B3F3"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11</w:t>
            </w:r>
          </w:p>
        </w:tc>
        <w:tc>
          <w:tcPr>
            <w:tcW w:w="7137" w:type="dxa"/>
            <w:shd w:val="clear" w:color="auto" w:fill="F2F2F2" w:themeFill="background1" w:themeFillShade="F2"/>
          </w:tcPr>
          <w:p w14:paraId="2B0C560F" w14:textId="77777777" w:rsidR="007148BB" w:rsidRPr="00A42F82" w:rsidRDefault="007148BB">
            <w:pPr>
              <w:autoSpaceDE w:val="0"/>
              <w:autoSpaceDN w:val="0"/>
              <w:adjustRightInd w:val="0"/>
              <w:rPr>
                <w:rFonts w:ascii="Arial" w:hAnsi="Arial" w:cs="Arial"/>
              </w:rPr>
            </w:pPr>
            <w:r w:rsidRPr="00A42F82">
              <w:rPr>
                <w:rFonts w:ascii="Arial" w:hAnsi="Arial" w:cs="Arial"/>
              </w:rPr>
              <w:t>Other – specify:</w:t>
            </w:r>
          </w:p>
          <w:p w14:paraId="134E3CB1" w14:textId="77777777" w:rsidR="007148BB" w:rsidRPr="00A42F82" w:rsidRDefault="007148BB">
            <w:pPr>
              <w:autoSpaceDE w:val="0"/>
              <w:autoSpaceDN w:val="0"/>
              <w:adjustRightInd w:val="0"/>
              <w:rPr>
                <w:rFonts w:ascii="Arial" w:hAnsi="Arial" w:cs="Arial"/>
              </w:rPr>
            </w:pPr>
          </w:p>
        </w:tc>
        <w:tc>
          <w:tcPr>
            <w:tcW w:w="895"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3B7B1177"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7"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7B59E0C9" w14:textId="50491F00" w:rsidR="007148BB" w:rsidRPr="00A42F82" w:rsidRDefault="00F225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4757A188" w14:textId="77777777" w:rsidTr="00E92A3C">
        <w:trPr>
          <w:trHeight w:val="410"/>
        </w:trPr>
        <w:tc>
          <w:tcPr>
            <w:tcW w:w="507" w:type="dxa"/>
            <w:shd w:val="clear" w:color="auto" w:fill="F2F2F2" w:themeFill="background1" w:themeFillShade="F2"/>
            <w:vAlign w:val="center"/>
          </w:tcPr>
          <w:p w14:paraId="359DB032" w14:textId="77777777" w:rsidR="007148BB" w:rsidRPr="00A42F82" w:rsidRDefault="007148BB">
            <w:pPr>
              <w:autoSpaceDE w:val="0"/>
              <w:autoSpaceDN w:val="0"/>
              <w:adjustRightInd w:val="0"/>
              <w:jc w:val="center"/>
              <w:rPr>
                <w:rFonts w:ascii="Arial" w:hAnsi="Arial" w:cs="Arial"/>
                <w:bCs/>
              </w:rPr>
            </w:pPr>
            <w:r w:rsidRPr="00A42F82">
              <w:rPr>
                <w:rFonts w:ascii="Arial" w:hAnsi="Arial" w:cs="Arial"/>
              </w:rPr>
              <w:t>12</w:t>
            </w:r>
          </w:p>
        </w:tc>
        <w:tc>
          <w:tcPr>
            <w:tcW w:w="8961" w:type="dxa"/>
            <w:gridSpan w:val="3"/>
            <w:shd w:val="clear" w:color="auto" w:fill="F2F2F2" w:themeFill="background1" w:themeFillShade="F2"/>
          </w:tcPr>
          <w:p w14:paraId="7D7D3498" w14:textId="77777777" w:rsidR="007148BB" w:rsidRPr="00A42F82" w:rsidRDefault="007148BB">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7148BB" w:rsidRPr="00A42F82" w14:paraId="6CB74FB5" w14:textId="77777777" w:rsidTr="00E92A3C">
        <w:trPr>
          <w:trHeight w:val="410"/>
        </w:trPr>
        <w:tc>
          <w:tcPr>
            <w:tcW w:w="507" w:type="dxa"/>
            <w:vAlign w:val="center"/>
          </w:tcPr>
          <w:p w14:paraId="07DCB10E" w14:textId="77777777" w:rsidR="007148BB" w:rsidRPr="00A42F82" w:rsidRDefault="007148BB">
            <w:pPr>
              <w:jc w:val="center"/>
              <w:rPr>
                <w:rFonts w:ascii="Arial" w:hAnsi="Arial" w:cs="Arial"/>
              </w:rPr>
            </w:pPr>
          </w:p>
        </w:tc>
        <w:tc>
          <w:tcPr>
            <w:tcW w:w="8961" w:type="dxa"/>
            <w:gridSpan w:val="3"/>
          </w:tcPr>
          <w:p w14:paraId="388126FA" w14:textId="51348C54" w:rsidR="007148BB" w:rsidRPr="00A42F82" w:rsidRDefault="00F22558">
            <w:pPr>
              <w:rPr>
                <w:rFonts w:ascii="Arial" w:hAnsi="Arial" w:cs="Arial"/>
              </w:rPr>
            </w:pPr>
            <w:r>
              <w:rPr>
                <w:rFonts w:ascii="Arial" w:hAnsi="Arial" w:cs="Arial"/>
              </w:rPr>
              <w:t xml:space="preserve">The data will be held within the </w:t>
            </w:r>
            <w:r w:rsidR="00EB1CE2">
              <w:rPr>
                <w:rFonts w:ascii="Arial" w:hAnsi="Arial" w:cs="Arial"/>
              </w:rPr>
              <w:t>NHS private network and accessed on a NHS laptop while on site only. This has a BitLocker, plus a</w:t>
            </w:r>
            <w:r w:rsidR="00335C0F">
              <w:rPr>
                <w:rFonts w:ascii="Arial" w:hAnsi="Arial" w:cs="Arial"/>
              </w:rPr>
              <w:t xml:space="preserve"> highly secure password system</w:t>
            </w:r>
            <w:r w:rsidR="00EB1CE2">
              <w:rPr>
                <w:rFonts w:ascii="Arial" w:hAnsi="Arial" w:cs="Arial"/>
              </w:rPr>
              <w:t>.</w:t>
            </w:r>
          </w:p>
          <w:p w14:paraId="4DC103D6" w14:textId="77777777" w:rsidR="007148BB" w:rsidRPr="00A42F82" w:rsidRDefault="007148BB">
            <w:pPr>
              <w:rPr>
                <w:rFonts w:ascii="Arial" w:hAnsi="Arial" w:cs="Arial"/>
              </w:rPr>
            </w:pPr>
          </w:p>
          <w:p w14:paraId="00BCF95F" w14:textId="77777777" w:rsidR="007148BB" w:rsidRPr="00A42F82" w:rsidRDefault="007148BB">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14:paraId="4F79B450" w14:textId="77777777" w:rsidR="007148BB" w:rsidRPr="00A42F82" w:rsidRDefault="007148BB">
      <w:pPr>
        <w:rPr>
          <w:rFonts w:ascii="Arial" w:hAnsi="Arial" w:cs="Arial"/>
        </w:rPr>
      </w:pPr>
    </w:p>
    <w:tbl>
      <w:tblPr>
        <w:tblStyle w:val="TableGrid"/>
        <w:tblW w:w="9491" w:type="dxa"/>
        <w:tblLook w:val="04A0" w:firstRow="1" w:lastRow="0" w:firstColumn="1" w:lastColumn="0" w:noHBand="0" w:noVBand="1"/>
      </w:tblPr>
      <w:tblGrid>
        <w:gridCol w:w="520"/>
        <w:gridCol w:w="7146"/>
        <w:gridCol w:w="896"/>
        <w:gridCol w:w="929"/>
      </w:tblGrid>
      <w:tr w:rsidR="007148BB" w:rsidRPr="00A42F82" w14:paraId="7DBC529D" w14:textId="77777777" w:rsidTr="00E92A3C">
        <w:trPr>
          <w:trHeight w:val="440"/>
        </w:trPr>
        <w:tc>
          <w:tcPr>
            <w:tcW w:w="520" w:type="dxa"/>
            <w:shd w:val="clear" w:color="auto" w:fill="F2F2F2" w:themeFill="background1" w:themeFillShade="F2"/>
          </w:tcPr>
          <w:p w14:paraId="0B07331D" w14:textId="77777777" w:rsidR="007148BB" w:rsidRPr="00A42F82" w:rsidRDefault="007148BB">
            <w:pPr>
              <w:autoSpaceDE w:val="0"/>
              <w:autoSpaceDN w:val="0"/>
              <w:adjustRightInd w:val="0"/>
              <w:rPr>
                <w:rFonts w:ascii="Arial" w:hAnsi="Arial" w:cs="Arial"/>
              </w:rPr>
            </w:pPr>
          </w:p>
        </w:tc>
        <w:tc>
          <w:tcPr>
            <w:tcW w:w="8971" w:type="dxa"/>
            <w:gridSpan w:val="3"/>
            <w:shd w:val="clear" w:color="auto" w:fill="F2F2F2" w:themeFill="background1" w:themeFillShade="F2"/>
            <w:vAlign w:val="center"/>
          </w:tcPr>
          <w:p w14:paraId="2E408F0B" w14:textId="77777777" w:rsidR="007148BB" w:rsidRPr="00A42F82" w:rsidRDefault="007148BB">
            <w:pPr>
              <w:autoSpaceDE w:val="0"/>
              <w:autoSpaceDN w:val="0"/>
              <w:adjustRightInd w:val="0"/>
              <w:rPr>
                <w:rFonts w:ascii="Arial" w:hAnsi="Arial" w:cs="Arial"/>
                <w:b/>
                <w:bCs/>
              </w:rPr>
            </w:pPr>
            <w:r w:rsidRPr="00A42F82">
              <w:rPr>
                <w:rFonts w:ascii="Arial" w:hAnsi="Arial" w:cs="Arial"/>
                <w:b/>
                <w:bCs/>
              </w:rPr>
              <w:t>Data Protection</w:t>
            </w:r>
          </w:p>
        </w:tc>
      </w:tr>
      <w:tr w:rsidR="007148BB" w:rsidRPr="00A42F82" w14:paraId="70D70B5A" w14:textId="77777777" w:rsidTr="00E92A3C">
        <w:trPr>
          <w:trHeight w:val="440"/>
        </w:trPr>
        <w:tc>
          <w:tcPr>
            <w:tcW w:w="520" w:type="dxa"/>
            <w:shd w:val="clear" w:color="auto" w:fill="F2F2F2" w:themeFill="background1" w:themeFillShade="F2"/>
            <w:vAlign w:val="center"/>
          </w:tcPr>
          <w:p w14:paraId="3CBA4506" w14:textId="77777777" w:rsidR="007148BB" w:rsidRPr="00A42F82" w:rsidRDefault="007148BB">
            <w:pPr>
              <w:autoSpaceDE w:val="0"/>
              <w:autoSpaceDN w:val="0"/>
              <w:adjustRightInd w:val="0"/>
              <w:jc w:val="center"/>
              <w:rPr>
                <w:rFonts w:ascii="Arial" w:hAnsi="Arial" w:cs="Arial"/>
              </w:rPr>
            </w:pPr>
          </w:p>
        </w:tc>
        <w:tc>
          <w:tcPr>
            <w:tcW w:w="7146" w:type="dxa"/>
            <w:shd w:val="clear" w:color="auto" w:fill="F2F2F2" w:themeFill="background1" w:themeFillShade="F2"/>
            <w:vAlign w:val="center"/>
          </w:tcPr>
          <w:p w14:paraId="50F6D7E9" w14:textId="77777777" w:rsidR="007148BB" w:rsidRPr="00A42F82" w:rsidRDefault="007148BB">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896" w:type="dxa"/>
            <w:shd w:val="clear" w:color="auto" w:fill="F2F2F2" w:themeFill="background1" w:themeFillShade="F2"/>
            <w:vAlign w:val="center"/>
          </w:tcPr>
          <w:p w14:paraId="28C5F298"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YES</w:t>
            </w:r>
          </w:p>
        </w:tc>
        <w:tc>
          <w:tcPr>
            <w:tcW w:w="928" w:type="dxa"/>
            <w:shd w:val="clear" w:color="auto" w:fill="F2F2F2" w:themeFill="background1" w:themeFillShade="F2"/>
            <w:vAlign w:val="center"/>
          </w:tcPr>
          <w:p w14:paraId="4CF868BD" w14:textId="77777777" w:rsidR="007148BB" w:rsidRPr="00A42F82" w:rsidRDefault="007148BB">
            <w:pPr>
              <w:autoSpaceDE w:val="0"/>
              <w:autoSpaceDN w:val="0"/>
              <w:adjustRightInd w:val="0"/>
              <w:jc w:val="center"/>
              <w:rPr>
                <w:rFonts w:ascii="Arial" w:hAnsi="Arial" w:cs="Arial"/>
                <w:b/>
                <w:bCs/>
              </w:rPr>
            </w:pPr>
            <w:r w:rsidRPr="00A42F82">
              <w:rPr>
                <w:rFonts w:ascii="Arial" w:hAnsi="Arial" w:cs="Arial"/>
                <w:b/>
                <w:bCs/>
              </w:rPr>
              <w:t>NO</w:t>
            </w:r>
          </w:p>
        </w:tc>
      </w:tr>
      <w:tr w:rsidR="007148BB" w:rsidRPr="00A42F82" w14:paraId="241215FD" w14:textId="77777777" w:rsidTr="00E92A3C">
        <w:trPr>
          <w:trHeight w:val="440"/>
        </w:trPr>
        <w:tc>
          <w:tcPr>
            <w:tcW w:w="520" w:type="dxa"/>
            <w:shd w:val="clear" w:color="auto" w:fill="F2F2F2" w:themeFill="background1" w:themeFillShade="F2"/>
            <w:vAlign w:val="center"/>
          </w:tcPr>
          <w:p w14:paraId="04DB5CBB"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13</w:t>
            </w:r>
          </w:p>
        </w:tc>
        <w:tc>
          <w:tcPr>
            <w:tcW w:w="7146" w:type="dxa"/>
            <w:shd w:val="clear" w:color="auto" w:fill="F2F2F2" w:themeFill="background1" w:themeFillShade="F2"/>
            <w:vAlign w:val="center"/>
          </w:tcPr>
          <w:p w14:paraId="6E812E19" w14:textId="77777777" w:rsidR="007148BB" w:rsidRPr="00A42F82" w:rsidRDefault="007148BB">
            <w:pPr>
              <w:autoSpaceDE w:val="0"/>
              <w:autoSpaceDN w:val="0"/>
              <w:adjustRightInd w:val="0"/>
              <w:rPr>
                <w:rFonts w:ascii="Arial" w:hAnsi="Arial" w:cs="Arial"/>
              </w:rPr>
            </w:pPr>
            <w:r w:rsidRPr="00A42F82">
              <w:rPr>
                <w:rFonts w:ascii="Arial" w:hAnsi="Arial" w:cs="Arial"/>
              </w:rPr>
              <w:t>Electronic transfer of data in any form?</w:t>
            </w:r>
          </w:p>
        </w:tc>
        <w:tc>
          <w:tcPr>
            <w:tcW w:w="896"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6CD26FD0" w14:textId="5DF945B0" w:rsidR="007148BB" w:rsidRPr="00A42F82" w:rsidRDefault="002353E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8"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60186CC8" w14:textId="5840D12F" w:rsidR="007148BB" w:rsidRPr="00A42F82" w:rsidRDefault="002353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65FCC739" w14:textId="77777777" w:rsidTr="00E92A3C">
        <w:trPr>
          <w:trHeight w:val="403"/>
        </w:trPr>
        <w:tc>
          <w:tcPr>
            <w:tcW w:w="520" w:type="dxa"/>
            <w:shd w:val="clear" w:color="auto" w:fill="F2F2F2" w:themeFill="background1" w:themeFillShade="F2"/>
            <w:vAlign w:val="center"/>
          </w:tcPr>
          <w:p w14:paraId="64E262E0"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14</w:t>
            </w:r>
          </w:p>
        </w:tc>
        <w:tc>
          <w:tcPr>
            <w:tcW w:w="7146" w:type="dxa"/>
            <w:shd w:val="clear" w:color="auto" w:fill="F2F2F2" w:themeFill="background1" w:themeFillShade="F2"/>
            <w:vAlign w:val="center"/>
          </w:tcPr>
          <w:p w14:paraId="5BF80EA7" w14:textId="77777777" w:rsidR="007148BB" w:rsidRPr="00A42F82" w:rsidRDefault="007148BB">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896"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5657105B"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8"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651B5E47" w14:textId="131C391F" w:rsidR="007148BB" w:rsidRPr="00A42F82" w:rsidRDefault="00335C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00448E8B" w14:textId="77777777" w:rsidTr="00E92A3C">
        <w:trPr>
          <w:trHeight w:val="440"/>
        </w:trPr>
        <w:tc>
          <w:tcPr>
            <w:tcW w:w="520" w:type="dxa"/>
            <w:shd w:val="clear" w:color="auto" w:fill="F2F2F2" w:themeFill="background1" w:themeFillShade="F2"/>
            <w:vAlign w:val="center"/>
          </w:tcPr>
          <w:p w14:paraId="2D73B218"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15</w:t>
            </w:r>
          </w:p>
        </w:tc>
        <w:tc>
          <w:tcPr>
            <w:tcW w:w="7146" w:type="dxa"/>
            <w:shd w:val="clear" w:color="auto" w:fill="F2F2F2" w:themeFill="background1" w:themeFillShade="F2"/>
            <w:vAlign w:val="center"/>
          </w:tcPr>
          <w:p w14:paraId="4A841B22" w14:textId="77777777" w:rsidR="007148BB" w:rsidRPr="00A42F82" w:rsidRDefault="007148BB">
            <w:pPr>
              <w:autoSpaceDE w:val="0"/>
              <w:autoSpaceDN w:val="0"/>
              <w:adjustRightInd w:val="0"/>
              <w:rPr>
                <w:rFonts w:ascii="Arial" w:hAnsi="Arial" w:cs="Arial"/>
              </w:rPr>
            </w:pPr>
            <w:r w:rsidRPr="00A42F82">
              <w:rPr>
                <w:rFonts w:ascii="Arial" w:hAnsi="Arial" w:cs="Arial"/>
              </w:rPr>
              <w:t>Sharing of data with other organisations?</w:t>
            </w:r>
          </w:p>
        </w:tc>
        <w:tc>
          <w:tcPr>
            <w:tcW w:w="896"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4911CE14"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8"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4B1BB03A" w14:textId="395EEACD" w:rsidR="007148BB" w:rsidRPr="00A42F82" w:rsidRDefault="00335C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67DABF47" w14:textId="77777777" w:rsidTr="00E92A3C">
        <w:trPr>
          <w:trHeight w:val="403"/>
        </w:trPr>
        <w:tc>
          <w:tcPr>
            <w:tcW w:w="520" w:type="dxa"/>
            <w:shd w:val="clear" w:color="auto" w:fill="F2F2F2" w:themeFill="background1" w:themeFillShade="F2"/>
            <w:vAlign w:val="center"/>
          </w:tcPr>
          <w:p w14:paraId="611D2C6E"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16</w:t>
            </w:r>
          </w:p>
        </w:tc>
        <w:tc>
          <w:tcPr>
            <w:tcW w:w="7146" w:type="dxa"/>
            <w:shd w:val="clear" w:color="auto" w:fill="F2F2F2" w:themeFill="background1" w:themeFillShade="F2"/>
            <w:vAlign w:val="center"/>
          </w:tcPr>
          <w:p w14:paraId="373E722C" w14:textId="77777777" w:rsidR="007148BB" w:rsidRPr="00A42F82" w:rsidRDefault="007148BB">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896"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71AECDA9"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8"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5A14B7C4" w14:textId="622C2FB0" w:rsidR="007148BB" w:rsidRPr="00A42F82" w:rsidRDefault="00335C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3577AAE6" w14:textId="77777777" w:rsidTr="00E92A3C">
        <w:trPr>
          <w:trHeight w:val="403"/>
        </w:trPr>
        <w:tc>
          <w:tcPr>
            <w:tcW w:w="520" w:type="dxa"/>
            <w:shd w:val="clear" w:color="auto" w:fill="F2F2F2" w:themeFill="background1" w:themeFillShade="F2"/>
            <w:vAlign w:val="center"/>
          </w:tcPr>
          <w:p w14:paraId="4DE90845"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17</w:t>
            </w:r>
          </w:p>
        </w:tc>
        <w:tc>
          <w:tcPr>
            <w:tcW w:w="7146" w:type="dxa"/>
            <w:shd w:val="clear" w:color="auto" w:fill="F2F2F2" w:themeFill="background1" w:themeFillShade="F2"/>
            <w:vAlign w:val="center"/>
          </w:tcPr>
          <w:p w14:paraId="7FEF141B" w14:textId="77777777" w:rsidR="007148BB" w:rsidRPr="00A42F82" w:rsidRDefault="007148BB">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896"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11E3563C"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8"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596FEA2D" w14:textId="77DA36BA" w:rsidR="007148BB" w:rsidRPr="00A42F82" w:rsidRDefault="00335C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40053B94" w14:textId="77777777" w:rsidTr="00E92A3C">
        <w:trPr>
          <w:trHeight w:val="403"/>
        </w:trPr>
        <w:tc>
          <w:tcPr>
            <w:tcW w:w="520" w:type="dxa"/>
            <w:shd w:val="clear" w:color="auto" w:fill="F2F2F2" w:themeFill="background1" w:themeFillShade="F2"/>
            <w:vAlign w:val="center"/>
          </w:tcPr>
          <w:p w14:paraId="4AE3F845"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18</w:t>
            </w:r>
          </w:p>
        </w:tc>
        <w:tc>
          <w:tcPr>
            <w:tcW w:w="7146" w:type="dxa"/>
            <w:shd w:val="clear" w:color="auto" w:fill="F2F2F2" w:themeFill="background1" w:themeFillShade="F2"/>
            <w:vAlign w:val="center"/>
          </w:tcPr>
          <w:p w14:paraId="26B84A2E" w14:textId="77777777" w:rsidR="007148BB" w:rsidRPr="00A42F82" w:rsidRDefault="007148BB">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896"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07029BC2"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8"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0A1E1B2D" w14:textId="6D2F1B63" w:rsidR="007148BB" w:rsidRPr="00A42F82" w:rsidRDefault="00335C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5447A0E5" w14:textId="77777777" w:rsidTr="00E92A3C">
        <w:trPr>
          <w:trHeight w:val="403"/>
        </w:trPr>
        <w:tc>
          <w:tcPr>
            <w:tcW w:w="520" w:type="dxa"/>
            <w:shd w:val="clear" w:color="auto" w:fill="F2F2F2" w:themeFill="background1" w:themeFillShade="F2"/>
            <w:vAlign w:val="center"/>
          </w:tcPr>
          <w:p w14:paraId="23CB7961"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19</w:t>
            </w:r>
          </w:p>
        </w:tc>
        <w:tc>
          <w:tcPr>
            <w:tcW w:w="7146" w:type="dxa"/>
            <w:shd w:val="clear" w:color="auto" w:fill="F2F2F2" w:themeFill="background1" w:themeFillShade="F2"/>
            <w:vAlign w:val="center"/>
          </w:tcPr>
          <w:p w14:paraId="4FFC4532" w14:textId="77777777" w:rsidR="007148BB" w:rsidRPr="00A42F82" w:rsidRDefault="007148BB">
            <w:pPr>
              <w:autoSpaceDE w:val="0"/>
              <w:autoSpaceDN w:val="0"/>
              <w:adjustRightInd w:val="0"/>
              <w:rPr>
                <w:rFonts w:ascii="Arial" w:hAnsi="Arial" w:cs="Arial"/>
              </w:rPr>
            </w:pPr>
            <w:r w:rsidRPr="00A42F82">
              <w:rPr>
                <w:rFonts w:ascii="Arial" w:hAnsi="Arial" w:cs="Arial"/>
              </w:rPr>
              <w:t>Use of data management system?</w:t>
            </w:r>
          </w:p>
        </w:tc>
        <w:tc>
          <w:tcPr>
            <w:tcW w:w="896"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1BF76988"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8"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7D983C20" w14:textId="2A5E1658" w:rsidR="007148BB" w:rsidRPr="00A42F82" w:rsidRDefault="00335C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3590D3F3" w14:textId="77777777" w:rsidTr="00E92A3C">
        <w:trPr>
          <w:trHeight w:val="403"/>
        </w:trPr>
        <w:tc>
          <w:tcPr>
            <w:tcW w:w="520" w:type="dxa"/>
            <w:shd w:val="clear" w:color="auto" w:fill="F2F2F2" w:themeFill="background1" w:themeFillShade="F2"/>
            <w:vAlign w:val="center"/>
          </w:tcPr>
          <w:p w14:paraId="5AF4420A"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20</w:t>
            </w:r>
          </w:p>
        </w:tc>
        <w:tc>
          <w:tcPr>
            <w:tcW w:w="7146" w:type="dxa"/>
            <w:shd w:val="clear" w:color="auto" w:fill="F2F2F2" w:themeFill="background1" w:themeFillShade="F2"/>
            <w:vAlign w:val="center"/>
          </w:tcPr>
          <w:p w14:paraId="67965318" w14:textId="77777777" w:rsidR="007148BB" w:rsidRPr="00A42F82" w:rsidRDefault="007148BB">
            <w:pPr>
              <w:autoSpaceDE w:val="0"/>
              <w:autoSpaceDN w:val="0"/>
              <w:adjustRightInd w:val="0"/>
              <w:rPr>
                <w:rFonts w:ascii="Arial" w:hAnsi="Arial" w:cs="Arial"/>
                <w:b/>
                <w:bCs/>
              </w:rPr>
            </w:pPr>
            <w:r w:rsidRPr="00A42F82">
              <w:rPr>
                <w:rFonts w:ascii="Arial" w:hAnsi="Arial" w:cs="Arial"/>
              </w:rPr>
              <w:t>Data archiving?</w:t>
            </w:r>
          </w:p>
        </w:tc>
        <w:tc>
          <w:tcPr>
            <w:tcW w:w="896"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0CFEBB47" w14:textId="77777777" w:rsidR="007148BB" w:rsidRPr="00A42F82" w:rsidRDefault="007148B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8"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23635A6D" w14:textId="2C163A92" w:rsidR="007148BB" w:rsidRPr="00A42F82" w:rsidRDefault="00335C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148BB" w:rsidRPr="00A42F82" w14:paraId="4FC8BE4A" w14:textId="77777777" w:rsidTr="00E92A3C">
        <w:trPr>
          <w:trHeight w:val="403"/>
        </w:trPr>
        <w:tc>
          <w:tcPr>
            <w:tcW w:w="520" w:type="dxa"/>
            <w:shd w:val="clear" w:color="auto" w:fill="F2F2F2" w:themeFill="background1" w:themeFillShade="F2"/>
            <w:vAlign w:val="center"/>
          </w:tcPr>
          <w:p w14:paraId="101FEEA4" w14:textId="77777777" w:rsidR="007148BB" w:rsidRPr="00A42F82" w:rsidRDefault="007148BB">
            <w:pPr>
              <w:spacing w:before="120" w:after="120"/>
              <w:jc w:val="center"/>
              <w:rPr>
                <w:rFonts w:ascii="Arial" w:hAnsi="Arial" w:cs="Arial"/>
              </w:rPr>
            </w:pPr>
            <w:r w:rsidRPr="00A42F82">
              <w:rPr>
                <w:rFonts w:ascii="Arial" w:hAnsi="Arial" w:cs="Arial"/>
              </w:rPr>
              <w:t>21</w:t>
            </w:r>
          </w:p>
        </w:tc>
        <w:tc>
          <w:tcPr>
            <w:tcW w:w="8971" w:type="dxa"/>
            <w:gridSpan w:val="3"/>
            <w:shd w:val="clear" w:color="auto" w:fill="F2F2F2" w:themeFill="background1" w:themeFillShade="F2"/>
            <w:vAlign w:val="center"/>
          </w:tcPr>
          <w:p w14:paraId="3412C97E" w14:textId="77777777" w:rsidR="007148BB" w:rsidRPr="00A42F82" w:rsidRDefault="007148BB">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7148BB" w:rsidRPr="00A42F82" w14:paraId="58FB22CA" w14:textId="77777777" w:rsidTr="00E92A3C">
        <w:trPr>
          <w:trHeight w:val="403"/>
        </w:trPr>
        <w:tc>
          <w:tcPr>
            <w:tcW w:w="520" w:type="dxa"/>
            <w:vAlign w:val="center"/>
          </w:tcPr>
          <w:p w14:paraId="6338FCB7" w14:textId="77777777" w:rsidR="007148BB" w:rsidRPr="00A42F82" w:rsidRDefault="007148BB">
            <w:pPr>
              <w:autoSpaceDE w:val="0"/>
              <w:autoSpaceDN w:val="0"/>
              <w:adjustRightInd w:val="0"/>
              <w:jc w:val="center"/>
              <w:rPr>
                <w:rFonts w:ascii="Arial" w:hAnsi="Arial" w:cs="Arial"/>
              </w:rPr>
            </w:pPr>
          </w:p>
        </w:tc>
        <w:tc>
          <w:tcPr>
            <w:tcW w:w="8971" w:type="dxa"/>
            <w:gridSpan w:val="3"/>
            <w:vAlign w:val="center"/>
          </w:tcPr>
          <w:p w14:paraId="555EA56F" w14:textId="77777777" w:rsidR="007148BB" w:rsidRPr="00A42F82" w:rsidRDefault="007148BB">
            <w:pPr>
              <w:autoSpaceDE w:val="0"/>
              <w:autoSpaceDN w:val="0"/>
              <w:adjustRightInd w:val="0"/>
              <w:rPr>
                <w:rFonts w:ascii="Arial" w:hAnsi="Arial" w:cs="Arial"/>
              </w:rPr>
            </w:pPr>
          </w:p>
          <w:p w14:paraId="2AFD7841"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148BB" w:rsidRPr="00A42F82" w14:paraId="2F62D699" w14:textId="77777777" w:rsidTr="00E92A3C">
        <w:trPr>
          <w:trHeight w:val="403"/>
        </w:trPr>
        <w:tc>
          <w:tcPr>
            <w:tcW w:w="520" w:type="dxa"/>
            <w:shd w:val="clear" w:color="auto" w:fill="F2F2F2" w:themeFill="background1" w:themeFillShade="F2"/>
            <w:vAlign w:val="center"/>
          </w:tcPr>
          <w:p w14:paraId="35727CAB" w14:textId="77777777" w:rsidR="007148BB" w:rsidRPr="00A42F82" w:rsidRDefault="007148BB">
            <w:pPr>
              <w:autoSpaceDE w:val="0"/>
              <w:autoSpaceDN w:val="0"/>
              <w:adjustRightInd w:val="0"/>
              <w:jc w:val="center"/>
              <w:rPr>
                <w:rFonts w:ascii="Arial" w:hAnsi="Arial" w:cs="Arial"/>
                <w:bCs/>
              </w:rPr>
            </w:pPr>
            <w:r w:rsidRPr="00A42F82">
              <w:rPr>
                <w:rFonts w:ascii="Arial" w:hAnsi="Arial" w:cs="Arial"/>
              </w:rPr>
              <w:t>22</w:t>
            </w:r>
          </w:p>
        </w:tc>
        <w:tc>
          <w:tcPr>
            <w:tcW w:w="8971" w:type="dxa"/>
            <w:gridSpan w:val="3"/>
            <w:shd w:val="clear" w:color="auto" w:fill="F2F2F2" w:themeFill="background1" w:themeFillShade="F2"/>
            <w:vAlign w:val="center"/>
          </w:tcPr>
          <w:p w14:paraId="04258B6F" w14:textId="77777777" w:rsidR="007148BB" w:rsidRPr="00A42F82" w:rsidRDefault="007148BB">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7148BB" w:rsidRPr="00A42F82" w14:paraId="111FB441" w14:textId="77777777" w:rsidTr="00E92A3C">
        <w:trPr>
          <w:trHeight w:val="403"/>
        </w:trPr>
        <w:tc>
          <w:tcPr>
            <w:tcW w:w="520" w:type="dxa"/>
            <w:vAlign w:val="center"/>
          </w:tcPr>
          <w:p w14:paraId="7DCF8B0A" w14:textId="77777777" w:rsidR="007148BB" w:rsidRPr="00A42F82" w:rsidRDefault="007148BB">
            <w:pPr>
              <w:autoSpaceDE w:val="0"/>
              <w:autoSpaceDN w:val="0"/>
              <w:adjustRightInd w:val="0"/>
              <w:jc w:val="center"/>
              <w:rPr>
                <w:rFonts w:ascii="Arial" w:hAnsi="Arial" w:cs="Arial"/>
              </w:rPr>
            </w:pPr>
          </w:p>
        </w:tc>
        <w:tc>
          <w:tcPr>
            <w:tcW w:w="8971" w:type="dxa"/>
            <w:gridSpan w:val="3"/>
            <w:vAlign w:val="center"/>
          </w:tcPr>
          <w:p w14:paraId="6AD995C9" w14:textId="6219C56F" w:rsidR="007148BB" w:rsidRPr="00A42F82" w:rsidRDefault="002353EA">
            <w:pPr>
              <w:autoSpaceDE w:val="0"/>
              <w:autoSpaceDN w:val="0"/>
              <w:adjustRightInd w:val="0"/>
              <w:rPr>
                <w:rFonts w:ascii="Arial" w:hAnsi="Arial" w:cs="Arial"/>
              </w:rPr>
            </w:pPr>
            <w:r>
              <w:rPr>
                <w:rFonts w:ascii="Arial" w:hAnsi="Arial" w:cs="Arial"/>
              </w:rPr>
              <w:t>Myself</w:t>
            </w:r>
          </w:p>
          <w:p w14:paraId="38543270"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148BB" w:rsidRPr="00A42F82" w14:paraId="3E45308A" w14:textId="77777777" w:rsidTr="00E92A3C">
        <w:trPr>
          <w:trHeight w:val="403"/>
        </w:trPr>
        <w:tc>
          <w:tcPr>
            <w:tcW w:w="520" w:type="dxa"/>
            <w:shd w:val="clear" w:color="auto" w:fill="F2F2F2" w:themeFill="background1" w:themeFillShade="F2"/>
            <w:vAlign w:val="center"/>
          </w:tcPr>
          <w:p w14:paraId="0852D29F" w14:textId="77777777" w:rsidR="007148BB" w:rsidRPr="00A42F82" w:rsidRDefault="007148BB">
            <w:pPr>
              <w:autoSpaceDE w:val="0"/>
              <w:autoSpaceDN w:val="0"/>
              <w:adjustRightInd w:val="0"/>
              <w:jc w:val="center"/>
              <w:rPr>
                <w:rFonts w:ascii="Arial" w:hAnsi="Arial" w:cs="Arial"/>
                <w:bCs/>
              </w:rPr>
            </w:pPr>
            <w:r w:rsidRPr="00A42F82">
              <w:rPr>
                <w:rFonts w:ascii="Arial" w:hAnsi="Arial" w:cs="Arial"/>
              </w:rPr>
              <w:t>23</w:t>
            </w:r>
          </w:p>
        </w:tc>
        <w:tc>
          <w:tcPr>
            <w:tcW w:w="8971" w:type="dxa"/>
            <w:gridSpan w:val="3"/>
            <w:shd w:val="clear" w:color="auto" w:fill="F2F2F2" w:themeFill="background1" w:themeFillShade="F2"/>
          </w:tcPr>
          <w:p w14:paraId="6C66C94B" w14:textId="77777777" w:rsidR="007148BB" w:rsidRPr="00A42F82" w:rsidRDefault="007148BB">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7148BB" w:rsidRPr="00A42F82" w14:paraId="4E8C310A" w14:textId="77777777" w:rsidTr="00E92A3C">
        <w:trPr>
          <w:trHeight w:val="403"/>
        </w:trPr>
        <w:tc>
          <w:tcPr>
            <w:tcW w:w="520" w:type="dxa"/>
            <w:vAlign w:val="center"/>
          </w:tcPr>
          <w:p w14:paraId="7F64065B" w14:textId="77777777" w:rsidR="007148BB" w:rsidRPr="00A42F82" w:rsidRDefault="007148BB">
            <w:pPr>
              <w:autoSpaceDE w:val="0"/>
              <w:autoSpaceDN w:val="0"/>
              <w:adjustRightInd w:val="0"/>
              <w:jc w:val="center"/>
              <w:rPr>
                <w:rFonts w:ascii="Arial" w:hAnsi="Arial" w:cs="Arial"/>
              </w:rPr>
            </w:pPr>
          </w:p>
        </w:tc>
        <w:tc>
          <w:tcPr>
            <w:tcW w:w="8971" w:type="dxa"/>
            <w:gridSpan w:val="3"/>
          </w:tcPr>
          <w:p w14:paraId="74588222" w14:textId="03E92C10" w:rsidR="007148BB" w:rsidRPr="00A42F82" w:rsidRDefault="002353EA">
            <w:pPr>
              <w:autoSpaceDE w:val="0"/>
              <w:autoSpaceDN w:val="0"/>
              <w:adjustRightInd w:val="0"/>
              <w:rPr>
                <w:rFonts w:ascii="Arial" w:hAnsi="Arial" w:cs="Arial"/>
              </w:rPr>
            </w:pPr>
            <w:r>
              <w:rPr>
                <w:rFonts w:ascii="Arial" w:hAnsi="Arial" w:cs="Arial"/>
              </w:rPr>
              <w:t>Myself</w:t>
            </w:r>
          </w:p>
          <w:p w14:paraId="02854A9E"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148BB" w:rsidRPr="00A42F82" w14:paraId="0449722B" w14:textId="77777777" w:rsidTr="00E92A3C">
        <w:trPr>
          <w:trHeight w:val="403"/>
        </w:trPr>
        <w:tc>
          <w:tcPr>
            <w:tcW w:w="520" w:type="dxa"/>
            <w:shd w:val="clear" w:color="auto" w:fill="F2F2F2" w:themeFill="background1" w:themeFillShade="F2"/>
            <w:vAlign w:val="center"/>
          </w:tcPr>
          <w:p w14:paraId="73423BD3" w14:textId="77777777" w:rsidR="007148BB" w:rsidRPr="00A42F82" w:rsidRDefault="007148BB">
            <w:pPr>
              <w:autoSpaceDE w:val="0"/>
              <w:autoSpaceDN w:val="0"/>
              <w:adjustRightInd w:val="0"/>
              <w:jc w:val="center"/>
              <w:rPr>
                <w:rFonts w:ascii="Arial" w:hAnsi="Arial" w:cs="Arial"/>
                <w:bCs/>
              </w:rPr>
            </w:pPr>
            <w:r w:rsidRPr="00A42F82">
              <w:rPr>
                <w:rFonts w:ascii="Arial" w:hAnsi="Arial" w:cs="Arial"/>
              </w:rPr>
              <w:t>24</w:t>
            </w:r>
          </w:p>
        </w:tc>
        <w:tc>
          <w:tcPr>
            <w:tcW w:w="8971" w:type="dxa"/>
            <w:gridSpan w:val="3"/>
            <w:shd w:val="clear" w:color="auto" w:fill="F2F2F2" w:themeFill="background1" w:themeFillShade="F2"/>
          </w:tcPr>
          <w:p w14:paraId="4EFE13C6" w14:textId="77777777" w:rsidR="007148BB" w:rsidRPr="00A42F82" w:rsidRDefault="007148BB">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7148BB" w:rsidRPr="00A42F82" w14:paraId="5B8DC2C1" w14:textId="77777777" w:rsidTr="00E92A3C">
        <w:trPr>
          <w:trHeight w:val="403"/>
        </w:trPr>
        <w:tc>
          <w:tcPr>
            <w:tcW w:w="520" w:type="dxa"/>
            <w:vAlign w:val="center"/>
          </w:tcPr>
          <w:p w14:paraId="10AD89EE" w14:textId="77777777" w:rsidR="007148BB" w:rsidRPr="00A42F82" w:rsidRDefault="007148BB">
            <w:pPr>
              <w:autoSpaceDE w:val="0"/>
              <w:autoSpaceDN w:val="0"/>
              <w:adjustRightInd w:val="0"/>
              <w:jc w:val="center"/>
              <w:rPr>
                <w:rFonts w:ascii="Arial" w:hAnsi="Arial" w:cs="Arial"/>
              </w:rPr>
            </w:pPr>
          </w:p>
        </w:tc>
        <w:tc>
          <w:tcPr>
            <w:tcW w:w="8971" w:type="dxa"/>
            <w:gridSpan w:val="3"/>
          </w:tcPr>
          <w:p w14:paraId="7B65F118" w14:textId="7F3D8A69" w:rsidR="007148BB" w:rsidRPr="00A42F82" w:rsidRDefault="002353EA">
            <w:pPr>
              <w:autoSpaceDE w:val="0"/>
              <w:autoSpaceDN w:val="0"/>
              <w:adjustRightInd w:val="0"/>
              <w:rPr>
                <w:rFonts w:ascii="Arial" w:hAnsi="Arial" w:cs="Arial"/>
              </w:rPr>
            </w:pPr>
            <w:r>
              <w:rPr>
                <w:rFonts w:ascii="Arial" w:hAnsi="Arial" w:cs="Arial"/>
              </w:rPr>
              <w:t>Only anonymised data will be recorded</w:t>
            </w:r>
            <w:r w:rsidR="007D338C">
              <w:rPr>
                <w:rFonts w:ascii="Arial" w:hAnsi="Arial" w:cs="Arial"/>
              </w:rPr>
              <w:t xml:space="preserve"> and held within an Excel spreadsheet</w:t>
            </w:r>
            <w:r w:rsidR="00C9418A">
              <w:rPr>
                <w:rFonts w:ascii="Arial" w:hAnsi="Arial" w:cs="Arial"/>
              </w:rPr>
              <w:t>. This will be held on the NHS private network and accessed on the NHS laptop. It will be held until completion of the dissertation year and then deleted.</w:t>
            </w:r>
          </w:p>
          <w:p w14:paraId="10DF24A7"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148BB" w:rsidRPr="00A42F82" w14:paraId="182E8B81" w14:textId="77777777" w:rsidTr="00E92A3C">
        <w:trPr>
          <w:trHeight w:val="403"/>
        </w:trPr>
        <w:tc>
          <w:tcPr>
            <w:tcW w:w="520" w:type="dxa"/>
            <w:shd w:val="clear" w:color="auto" w:fill="F2F2F2" w:themeFill="background1" w:themeFillShade="F2"/>
            <w:vAlign w:val="center"/>
          </w:tcPr>
          <w:p w14:paraId="687546C5" w14:textId="77777777" w:rsidR="007148BB" w:rsidRPr="00A42F82" w:rsidRDefault="007148BB">
            <w:pPr>
              <w:autoSpaceDE w:val="0"/>
              <w:autoSpaceDN w:val="0"/>
              <w:adjustRightInd w:val="0"/>
              <w:jc w:val="center"/>
              <w:rPr>
                <w:rFonts w:ascii="Arial" w:hAnsi="Arial" w:cs="Arial"/>
              </w:rPr>
            </w:pPr>
            <w:r w:rsidRPr="00A42F82">
              <w:rPr>
                <w:rFonts w:ascii="Arial" w:hAnsi="Arial" w:cs="Arial"/>
              </w:rPr>
              <w:t>25</w:t>
            </w:r>
          </w:p>
        </w:tc>
        <w:tc>
          <w:tcPr>
            <w:tcW w:w="8971" w:type="dxa"/>
            <w:gridSpan w:val="3"/>
            <w:shd w:val="clear" w:color="auto" w:fill="F2F2F2" w:themeFill="background1" w:themeFillShade="F2"/>
          </w:tcPr>
          <w:p w14:paraId="7628D98A" w14:textId="77777777" w:rsidR="007148BB" w:rsidRPr="00A42F82" w:rsidRDefault="007148BB">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55"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7148BB" w:rsidRPr="00A42F82" w14:paraId="7E978C7A" w14:textId="77777777" w:rsidTr="00E92A3C">
        <w:trPr>
          <w:trHeight w:val="403"/>
        </w:trPr>
        <w:tc>
          <w:tcPr>
            <w:tcW w:w="520" w:type="dxa"/>
            <w:vAlign w:val="center"/>
          </w:tcPr>
          <w:p w14:paraId="4CAA9DD1" w14:textId="77777777" w:rsidR="007148BB" w:rsidRPr="00A42F82" w:rsidRDefault="007148BB">
            <w:pPr>
              <w:autoSpaceDE w:val="0"/>
              <w:autoSpaceDN w:val="0"/>
              <w:adjustRightInd w:val="0"/>
              <w:jc w:val="center"/>
              <w:rPr>
                <w:rFonts w:ascii="Arial" w:hAnsi="Arial" w:cs="Arial"/>
              </w:rPr>
            </w:pPr>
          </w:p>
        </w:tc>
        <w:tc>
          <w:tcPr>
            <w:tcW w:w="8971" w:type="dxa"/>
            <w:gridSpan w:val="3"/>
          </w:tcPr>
          <w:p w14:paraId="0D60D522" w14:textId="203C7B54" w:rsidR="007148BB" w:rsidRPr="00A42F82" w:rsidRDefault="008940FA">
            <w:pPr>
              <w:autoSpaceDE w:val="0"/>
              <w:autoSpaceDN w:val="0"/>
              <w:adjustRightInd w:val="0"/>
              <w:rPr>
                <w:rFonts w:ascii="Arial" w:hAnsi="Arial" w:cs="Arial"/>
              </w:rPr>
            </w:pPr>
            <w:r>
              <w:rPr>
                <w:rFonts w:ascii="Arial" w:hAnsi="Arial" w:cs="Arial"/>
              </w:rPr>
              <w:t>No</w:t>
            </w:r>
          </w:p>
          <w:p w14:paraId="56DD306C" w14:textId="77777777" w:rsidR="007148BB" w:rsidRPr="00A42F82" w:rsidRDefault="007148B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148BB" w:rsidRPr="00A42F82" w14:paraId="2D2D0091" w14:textId="77777777" w:rsidTr="00E92A3C">
        <w:trPr>
          <w:trHeight w:val="607"/>
        </w:trPr>
        <w:tc>
          <w:tcPr>
            <w:tcW w:w="520" w:type="dxa"/>
            <w:shd w:val="clear" w:color="auto" w:fill="F2F2F2" w:themeFill="background1" w:themeFillShade="F2"/>
            <w:vAlign w:val="center"/>
          </w:tcPr>
          <w:p w14:paraId="16F51E15" w14:textId="77777777" w:rsidR="007148BB" w:rsidRPr="00A42F82" w:rsidRDefault="007148BB">
            <w:pPr>
              <w:autoSpaceDE w:val="0"/>
              <w:autoSpaceDN w:val="0"/>
              <w:adjustRightInd w:val="0"/>
              <w:jc w:val="center"/>
              <w:rPr>
                <w:rFonts w:ascii="Arial" w:hAnsi="Arial" w:cs="Arial"/>
                <w:bCs/>
              </w:rPr>
            </w:pPr>
            <w:r w:rsidRPr="00A42F82">
              <w:rPr>
                <w:rFonts w:ascii="Arial" w:hAnsi="Arial" w:cs="Arial"/>
                <w:bCs/>
              </w:rPr>
              <w:t>26</w:t>
            </w:r>
          </w:p>
        </w:tc>
        <w:tc>
          <w:tcPr>
            <w:tcW w:w="7146" w:type="dxa"/>
            <w:shd w:val="clear" w:color="auto" w:fill="F2F2F2" w:themeFill="background1" w:themeFillShade="F2"/>
          </w:tcPr>
          <w:p w14:paraId="548FC58C" w14:textId="77777777" w:rsidR="007148BB" w:rsidRPr="00A42F82" w:rsidRDefault="007148BB">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56"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896" w:type="dxa"/>
            <w:shd w:val="clear" w:color="auto" w:fill="F2F2F2" w:themeFill="background1" w:themeFillShade="F2"/>
            <w:vAlign w:val="center"/>
          </w:tcPr>
          <w:p w14:paraId="2A9A755C" w14:textId="77777777" w:rsidR="007148BB" w:rsidRPr="00A42F82" w:rsidRDefault="007148BB">
            <w:pPr>
              <w:autoSpaceDE w:val="0"/>
              <w:autoSpaceDN w:val="0"/>
              <w:adjustRightInd w:val="0"/>
              <w:jc w:val="center"/>
              <w:rPr>
                <w:rFonts w:ascii="Arial" w:hAnsi="Arial" w:cs="Arial"/>
                <w:b/>
              </w:rPr>
            </w:pPr>
            <w:r w:rsidRPr="00A42F82">
              <w:rPr>
                <w:rFonts w:ascii="Arial" w:hAnsi="Arial" w:cs="Arial"/>
                <w:b/>
              </w:rPr>
              <w:t>YES</w:t>
            </w:r>
          </w:p>
        </w:tc>
        <w:tc>
          <w:tcPr>
            <w:tcW w:w="928" w:type="dxa"/>
            <w:shd w:val="clear" w:color="auto" w:fill="BFBFBF" w:themeFill="background1" w:themeFillShade="BF"/>
            <w:vAlign w:val="center"/>
          </w:tcPr>
          <w:p w14:paraId="02951AAD" w14:textId="7828173B" w:rsidR="007148BB" w:rsidRPr="00A42F82" w:rsidRDefault="00265CC8">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8940FA">
                  <w:rPr>
                    <w:rFonts w:ascii="MS Gothic" w:eastAsia="MS Gothic" w:hAnsi="MS Gothic" w:cs="Arial" w:hint="eastAsia"/>
                  </w:rPr>
                  <w:t>☒</w:t>
                </w:r>
              </w:sdtContent>
            </w:sdt>
          </w:p>
        </w:tc>
      </w:tr>
      <w:tr w:rsidR="007148BB" w:rsidRPr="00A42F82" w14:paraId="3ECD1D45" w14:textId="77777777" w:rsidTr="00E92A3C">
        <w:trPr>
          <w:trHeight w:val="633"/>
        </w:trPr>
        <w:tc>
          <w:tcPr>
            <w:tcW w:w="520" w:type="dxa"/>
            <w:shd w:val="clear" w:color="auto" w:fill="F2F2F2" w:themeFill="background1" w:themeFillShade="F2"/>
            <w:vAlign w:val="center"/>
          </w:tcPr>
          <w:p w14:paraId="327B8A7A" w14:textId="77777777" w:rsidR="007148BB" w:rsidRPr="00A42F82" w:rsidRDefault="007148BB">
            <w:pPr>
              <w:autoSpaceDE w:val="0"/>
              <w:autoSpaceDN w:val="0"/>
              <w:adjustRightInd w:val="0"/>
              <w:jc w:val="center"/>
              <w:rPr>
                <w:rFonts w:ascii="Arial" w:hAnsi="Arial" w:cs="Arial"/>
                <w:bCs/>
              </w:rPr>
            </w:pPr>
            <w:r w:rsidRPr="00A42F82">
              <w:rPr>
                <w:rFonts w:ascii="Arial" w:hAnsi="Arial" w:cs="Arial"/>
                <w:bCs/>
              </w:rPr>
              <w:t>27</w:t>
            </w:r>
          </w:p>
        </w:tc>
        <w:tc>
          <w:tcPr>
            <w:tcW w:w="7146" w:type="dxa"/>
            <w:shd w:val="clear" w:color="auto" w:fill="F2F2F2" w:themeFill="background1" w:themeFillShade="F2"/>
          </w:tcPr>
          <w:p w14:paraId="487C45F5" w14:textId="77777777" w:rsidR="007148BB" w:rsidRPr="00A42F82" w:rsidRDefault="007148BB">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896" w:type="dxa"/>
            <w:shd w:val="clear" w:color="auto" w:fill="F2F2F2" w:themeFill="background1" w:themeFillShade="F2"/>
            <w:vAlign w:val="center"/>
          </w:tcPr>
          <w:p w14:paraId="6294A776" w14:textId="77777777" w:rsidR="007148BB" w:rsidRPr="00A42F82" w:rsidRDefault="007148BB">
            <w:pPr>
              <w:autoSpaceDE w:val="0"/>
              <w:autoSpaceDN w:val="0"/>
              <w:adjustRightInd w:val="0"/>
              <w:jc w:val="center"/>
              <w:rPr>
                <w:rFonts w:ascii="Arial" w:hAnsi="Arial" w:cs="Arial"/>
                <w:b/>
              </w:rPr>
            </w:pPr>
            <w:r w:rsidRPr="00A42F82">
              <w:rPr>
                <w:rFonts w:ascii="Arial" w:hAnsi="Arial" w:cs="Arial"/>
                <w:b/>
              </w:rPr>
              <w:t>YES</w:t>
            </w:r>
          </w:p>
        </w:tc>
        <w:tc>
          <w:tcPr>
            <w:tcW w:w="928" w:type="dxa"/>
            <w:shd w:val="clear" w:color="auto" w:fill="BFBFBF" w:themeFill="background1" w:themeFillShade="BF"/>
            <w:vAlign w:val="center"/>
          </w:tcPr>
          <w:p w14:paraId="7BE94370" w14:textId="41B37613" w:rsidR="007148BB" w:rsidRPr="00A42F82" w:rsidRDefault="00265CC8">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8940FA">
                  <w:rPr>
                    <w:rFonts w:ascii="MS Gothic" w:eastAsia="MS Gothic" w:hAnsi="MS Gothic" w:cs="Arial" w:hint="eastAsia"/>
                  </w:rPr>
                  <w:t>☒</w:t>
                </w:r>
              </w:sdtContent>
            </w:sdt>
          </w:p>
        </w:tc>
      </w:tr>
    </w:tbl>
    <w:p w14:paraId="5DE8A406" w14:textId="77777777" w:rsidR="007148BB" w:rsidRPr="00A42F82" w:rsidRDefault="007148BB">
      <w:pPr>
        <w:rPr>
          <w:rFonts w:ascii="Arial" w:hAnsi="Arial" w:cs="Arial"/>
          <w:b/>
          <w:bCs/>
        </w:rPr>
      </w:pPr>
    </w:p>
    <w:p w14:paraId="40E970B7" w14:textId="77777777" w:rsidR="007148BB" w:rsidRPr="00A42F82" w:rsidRDefault="007148BB">
      <w:pPr>
        <w:rPr>
          <w:rFonts w:ascii="Arial" w:hAnsi="Arial" w:cs="Arial"/>
          <w:b/>
          <w:bCs/>
        </w:rPr>
      </w:pPr>
      <w:r w:rsidRPr="00A42F82">
        <w:rPr>
          <w:rFonts w:ascii="Arial" w:hAnsi="Arial" w:cs="Arial"/>
          <w:b/>
          <w:bCs/>
        </w:rPr>
        <w:br w:type="page"/>
      </w:r>
    </w:p>
    <w:p w14:paraId="569603F5" w14:textId="77777777" w:rsidR="007148BB" w:rsidRPr="00A42F82" w:rsidRDefault="007148BB">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9839"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55"/>
        <w:gridCol w:w="1687"/>
        <w:gridCol w:w="5642"/>
        <w:gridCol w:w="2055"/>
      </w:tblGrid>
      <w:tr w:rsidR="007148BB" w:rsidRPr="00A42F82" w14:paraId="5D84C7E4" w14:textId="77777777" w:rsidTr="008940FA">
        <w:trPr>
          <w:trHeight w:val="1312"/>
        </w:trPr>
        <w:tc>
          <w:tcPr>
            <w:tcW w:w="455" w:type="dxa"/>
            <w:shd w:val="clear" w:color="auto" w:fill="F2F2F2" w:themeFill="background1" w:themeFillShade="F2"/>
            <w:vAlign w:val="center"/>
          </w:tcPr>
          <w:p w14:paraId="5422A1EC" w14:textId="77777777" w:rsidR="007148BB" w:rsidRPr="00A42F82" w:rsidRDefault="007148BB">
            <w:pPr>
              <w:jc w:val="center"/>
              <w:rPr>
                <w:rFonts w:ascii="Arial" w:hAnsi="Arial" w:cs="Arial"/>
              </w:rPr>
            </w:pPr>
          </w:p>
        </w:tc>
        <w:tc>
          <w:tcPr>
            <w:tcW w:w="9384" w:type="dxa"/>
            <w:gridSpan w:val="3"/>
            <w:shd w:val="clear" w:color="auto" w:fill="F2F2F2" w:themeFill="background1" w:themeFillShade="F2"/>
            <w:vAlign w:val="center"/>
          </w:tcPr>
          <w:p w14:paraId="4FAAC55B" w14:textId="77777777" w:rsidR="007148BB" w:rsidRPr="00A42F82" w:rsidRDefault="007148BB">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6562201A" w14:textId="77777777" w:rsidR="007148BB" w:rsidRPr="00A42F82" w:rsidRDefault="007148BB">
            <w:pPr>
              <w:jc w:val="both"/>
              <w:rPr>
                <w:rFonts w:ascii="Arial" w:hAnsi="Arial" w:cs="Arial"/>
                <w:b/>
                <w:bCs/>
                <w:color w:val="000000"/>
              </w:rPr>
            </w:pPr>
          </w:p>
          <w:p w14:paraId="007682CE" w14:textId="77777777" w:rsidR="007148BB" w:rsidRPr="00A42F82" w:rsidRDefault="007148BB">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57"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8940FA" w:rsidRPr="00A42F82" w14:paraId="31B46A67" w14:textId="77777777" w:rsidTr="008940FA">
        <w:trPr>
          <w:trHeight w:val="476"/>
        </w:trPr>
        <w:tc>
          <w:tcPr>
            <w:tcW w:w="45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F5525E" w14:textId="77777777" w:rsidR="007148BB" w:rsidRPr="00A42F82" w:rsidRDefault="007148BB">
            <w:pPr>
              <w:spacing w:before="100" w:beforeAutospacing="1" w:after="100" w:afterAutospacing="1"/>
              <w:jc w:val="center"/>
              <w:rPr>
                <w:rFonts w:ascii="Arial" w:hAnsi="Arial" w:cs="Arial"/>
                <w:bCs/>
              </w:rPr>
            </w:pPr>
            <w:r w:rsidRPr="00A42F82">
              <w:rPr>
                <w:rFonts w:ascii="Arial" w:hAnsi="Arial" w:cs="Arial"/>
                <w:bCs/>
              </w:rPr>
              <w:t>1</w:t>
            </w:r>
          </w:p>
        </w:tc>
        <w:tc>
          <w:tcPr>
            <w:tcW w:w="168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65AB99" w14:textId="77777777" w:rsidR="007148BB" w:rsidRPr="00A42F82" w:rsidRDefault="007148BB">
            <w:pPr>
              <w:spacing w:before="100" w:beforeAutospacing="1" w:after="100" w:afterAutospacing="1"/>
              <w:rPr>
                <w:rFonts w:ascii="Arial" w:hAnsi="Arial" w:cs="Arial"/>
              </w:rPr>
            </w:pPr>
            <w:r w:rsidRPr="00A42F82">
              <w:rPr>
                <w:rFonts w:ascii="Arial" w:hAnsi="Arial" w:cs="Arial"/>
                <w:b/>
                <w:bCs/>
              </w:rPr>
              <w:t>Signature of applicant:</w:t>
            </w:r>
          </w:p>
        </w:tc>
        <w:tc>
          <w:tcPr>
            <w:tcW w:w="5642" w:type="dxa"/>
            <w:tcBorders>
              <w:left w:val="single" w:sz="4" w:space="0" w:color="auto"/>
            </w:tcBorders>
            <w:vAlign w:val="center"/>
          </w:tcPr>
          <w:p w14:paraId="4E750969" w14:textId="6245FB15" w:rsidR="007148BB" w:rsidRPr="00A42F82" w:rsidRDefault="008940FA">
            <w:pPr>
              <w:spacing w:before="100" w:beforeAutospacing="1" w:after="100" w:afterAutospacing="1"/>
              <w:rPr>
                <w:rFonts w:ascii="Arial" w:hAnsi="Arial" w:cs="Arial"/>
              </w:rPr>
            </w:pPr>
            <w:r>
              <w:rPr>
                <w:rFonts w:ascii="Arial" w:hAnsi="Arial" w:cs="Arial"/>
                <w:noProof/>
              </w:rPr>
              <w:drawing>
                <wp:inline distT="0" distB="0" distL="0" distR="0" wp14:anchorId="31BE3A62" wp14:editId="171ED06B">
                  <wp:extent cx="2757170" cy="523269"/>
                  <wp:effectExtent l="0" t="0" r="5080" b="0"/>
                  <wp:docPr id="1" name="Picture 1" descr="A picture containing sketch, drawing, child ar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ketch, drawing, child art, line&#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806739" cy="532677"/>
                          </a:xfrm>
                          <a:prstGeom prst="rect">
                            <a:avLst/>
                          </a:prstGeom>
                        </pic:spPr>
                      </pic:pic>
                    </a:graphicData>
                  </a:graphic>
                </wp:inline>
              </w:drawing>
            </w:r>
          </w:p>
        </w:tc>
        <w:tc>
          <w:tcPr>
            <w:tcW w:w="2055" w:type="dxa"/>
            <w:vAlign w:val="center"/>
          </w:tcPr>
          <w:p w14:paraId="7AF6F282" w14:textId="77777777" w:rsidR="007148BB" w:rsidRPr="00A42F82" w:rsidRDefault="007148BB">
            <w:pPr>
              <w:spacing w:before="100" w:beforeAutospacing="1" w:after="100" w:afterAutospacing="1"/>
              <w:rPr>
                <w:rFonts w:ascii="Arial" w:hAnsi="Arial" w:cs="Arial"/>
                <w:b/>
                <w:bCs/>
              </w:rPr>
            </w:pPr>
            <w:r w:rsidRPr="00A42F82">
              <w:rPr>
                <w:rFonts w:ascii="Arial" w:hAnsi="Arial" w:cs="Arial"/>
                <w:b/>
                <w:bCs/>
              </w:rPr>
              <w:t>Date:</w:t>
            </w:r>
          </w:p>
          <w:p w14:paraId="6EC25E9C" w14:textId="1982609F" w:rsidR="007148BB" w:rsidRPr="00A42F82" w:rsidRDefault="00BD65C0">
            <w:pPr>
              <w:spacing w:before="100" w:beforeAutospacing="1" w:after="100" w:afterAutospacing="1"/>
              <w:rPr>
                <w:rFonts w:ascii="Arial" w:hAnsi="Arial" w:cs="Arial"/>
              </w:rPr>
            </w:pPr>
            <w:r>
              <w:rPr>
                <w:rFonts w:ascii="Arial" w:hAnsi="Arial" w:cs="Arial"/>
              </w:rPr>
              <w:t>19/05/23</w:t>
            </w:r>
          </w:p>
        </w:tc>
      </w:tr>
    </w:tbl>
    <w:p w14:paraId="7162C243" w14:textId="77777777" w:rsidR="007148BB" w:rsidRPr="00A42F82" w:rsidRDefault="007148BB">
      <w:pPr>
        <w:rPr>
          <w:rFonts w:ascii="Arial" w:hAnsi="Arial" w:cs="Arial"/>
        </w:rPr>
      </w:pPr>
    </w:p>
    <w:p w14:paraId="74C3842A" w14:textId="77777777" w:rsidR="007148BB" w:rsidRPr="00A42F82" w:rsidRDefault="007148BB">
      <w:pPr>
        <w:rPr>
          <w:rFonts w:ascii="Arial" w:hAnsi="Arial" w:cs="Arial"/>
          <w:b/>
          <w:i/>
        </w:rPr>
      </w:pPr>
      <w:r w:rsidRPr="00A42F82">
        <w:rPr>
          <w:rFonts w:ascii="Arial" w:hAnsi="Arial" w:cs="Arial"/>
          <w:b/>
          <w:i/>
        </w:rPr>
        <w:t>For STUDENT Submissions:</w:t>
      </w:r>
    </w:p>
    <w:tbl>
      <w:tblPr>
        <w:tblW w:w="547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53"/>
        <w:gridCol w:w="4296"/>
        <w:gridCol w:w="2002"/>
      </w:tblGrid>
      <w:tr w:rsidR="007148BB" w:rsidRPr="00A42F82" w14:paraId="13BC6E2D" w14:textId="77777777" w:rsidTr="00E92A3C">
        <w:trPr>
          <w:trHeight w:val="356"/>
        </w:trPr>
        <w:tc>
          <w:tcPr>
            <w:tcW w:w="365" w:type="pct"/>
            <w:shd w:val="clear" w:color="auto" w:fill="F2F2F2" w:themeFill="background1" w:themeFillShade="F2"/>
            <w:vAlign w:val="center"/>
          </w:tcPr>
          <w:p w14:paraId="0BB23AF8" w14:textId="77777777" w:rsidR="007148BB" w:rsidRPr="00A42F82" w:rsidRDefault="007148BB">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4F8CEB5F" w14:textId="77777777" w:rsidR="007148BB" w:rsidRPr="00A42F82" w:rsidRDefault="007148BB">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6C2E8CF3" w14:textId="77777777" w:rsidR="007148BB" w:rsidRPr="00A42F82" w:rsidRDefault="007148BB">
            <w:pPr>
              <w:pStyle w:val="ListParagraph"/>
              <w:ind w:left="0"/>
              <w:rPr>
                <w:rFonts w:ascii="Arial" w:hAnsi="Arial" w:cs="Arial"/>
              </w:rPr>
            </w:pPr>
          </w:p>
        </w:tc>
        <w:tc>
          <w:tcPr>
            <w:tcW w:w="1014" w:type="pct"/>
            <w:vMerge w:val="restart"/>
          </w:tcPr>
          <w:p w14:paraId="50E246A1" w14:textId="77777777" w:rsidR="007148BB" w:rsidRPr="00A42F82" w:rsidRDefault="007148BB">
            <w:pPr>
              <w:pStyle w:val="ListParagraph"/>
              <w:ind w:left="0"/>
              <w:rPr>
                <w:rFonts w:ascii="Arial" w:hAnsi="Arial" w:cs="Arial"/>
              </w:rPr>
            </w:pPr>
            <w:r w:rsidRPr="00A42F82">
              <w:rPr>
                <w:rFonts w:ascii="Arial" w:hAnsi="Arial" w:cs="Arial"/>
                <w:b/>
                <w:bCs/>
              </w:rPr>
              <w:t>Date:</w:t>
            </w:r>
          </w:p>
        </w:tc>
      </w:tr>
      <w:tr w:rsidR="007148BB" w:rsidRPr="00A42F82" w14:paraId="55667CCB" w14:textId="77777777" w:rsidTr="00E92A3C">
        <w:trPr>
          <w:trHeight w:val="357"/>
        </w:trPr>
        <w:tc>
          <w:tcPr>
            <w:tcW w:w="365" w:type="pct"/>
            <w:shd w:val="clear" w:color="auto" w:fill="F2F2F2" w:themeFill="background1" w:themeFillShade="F2"/>
            <w:vAlign w:val="center"/>
          </w:tcPr>
          <w:p w14:paraId="3EDB661A" w14:textId="77777777" w:rsidR="007148BB" w:rsidRPr="00A42F82" w:rsidRDefault="007148BB">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01E8BE4E" w14:textId="77777777" w:rsidR="007148BB" w:rsidRPr="00A42F82" w:rsidRDefault="007148BB">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8D9550E" w14:textId="77777777" w:rsidR="007148BB" w:rsidRPr="00A42F82" w:rsidRDefault="007148BB">
            <w:pPr>
              <w:pStyle w:val="ListParagraph"/>
              <w:ind w:left="0"/>
              <w:rPr>
                <w:rFonts w:ascii="Arial" w:hAnsi="Arial" w:cs="Arial"/>
              </w:rPr>
            </w:pPr>
          </w:p>
          <w:p w14:paraId="24A0E610" w14:textId="77777777" w:rsidR="007148BB" w:rsidRPr="00A42F82" w:rsidRDefault="007148BB">
            <w:pPr>
              <w:pStyle w:val="ListParagraph"/>
              <w:ind w:left="0"/>
              <w:rPr>
                <w:rFonts w:ascii="Arial" w:hAnsi="Arial" w:cs="Arial"/>
              </w:rPr>
            </w:pPr>
          </w:p>
        </w:tc>
        <w:tc>
          <w:tcPr>
            <w:tcW w:w="1014" w:type="pct"/>
            <w:vMerge/>
            <w:vAlign w:val="center"/>
          </w:tcPr>
          <w:p w14:paraId="4BA6B47A" w14:textId="77777777" w:rsidR="007148BB" w:rsidRPr="00A42F82" w:rsidRDefault="007148BB">
            <w:pPr>
              <w:pStyle w:val="ListParagraph"/>
              <w:ind w:left="0"/>
              <w:rPr>
                <w:rFonts w:ascii="Arial" w:hAnsi="Arial" w:cs="Arial"/>
              </w:rPr>
            </w:pPr>
          </w:p>
        </w:tc>
      </w:tr>
    </w:tbl>
    <w:p w14:paraId="57CE54BB" w14:textId="77777777" w:rsidR="007148BB" w:rsidRDefault="007148BB">
      <w:pPr>
        <w:rPr>
          <w:rFonts w:ascii="Arial" w:hAnsi="Arial" w:cs="Arial"/>
        </w:rPr>
      </w:pPr>
    </w:p>
    <w:p w14:paraId="219573BC" w14:textId="77777777" w:rsidR="007148BB" w:rsidRPr="00A42F82" w:rsidRDefault="007148BB">
      <w:pPr>
        <w:rPr>
          <w:rFonts w:ascii="Arial" w:hAnsi="Arial" w:cs="Arial"/>
          <w:b/>
          <w:i/>
        </w:rPr>
      </w:pPr>
      <w:r w:rsidRPr="00A42F82">
        <w:rPr>
          <w:rFonts w:ascii="Arial" w:hAnsi="Arial" w:cs="Arial"/>
          <w:b/>
          <w:i/>
        </w:rPr>
        <w:t>For STAFF Submissions:</w:t>
      </w:r>
    </w:p>
    <w:tbl>
      <w:tblPr>
        <w:tblW w:w="549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5"/>
        <w:gridCol w:w="2859"/>
        <w:gridCol w:w="4310"/>
        <w:gridCol w:w="2006"/>
      </w:tblGrid>
      <w:tr w:rsidR="007148BB" w:rsidRPr="00A42F82" w14:paraId="5A253A50" w14:textId="77777777" w:rsidTr="00E92A3C">
        <w:trPr>
          <w:trHeight w:val="330"/>
        </w:trPr>
        <w:tc>
          <w:tcPr>
            <w:tcW w:w="366" w:type="pct"/>
            <w:shd w:val="clear" w:color="auto" w:fill="F2F2F2" w:themeFill="background1" w:themeFillShade="F2"/>
            <w:vAlign w:val="center"/>
          </w:tcPr>
          <w:p w14:paraId="7D85B90D" w14:textId="77777777" w:rsidR="007148BB" w:rsidRPr="00A42F82" w:rsidRDefault="007148BB">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E192C0D" w14:textId="77777777" w:rsidR="007148BB" w:rsidRPr="00A42F82" w:rsidRDefault="007148BB">
            <w:pPr>
              <w:pStyle w:val="ListParagraph"/>
              <w:ind w:left="0"/>
              <w:rPr>
                <w:rFonts w:ascii="Arial" w:hAnsi="Arial" w:cs="Arial"/>
              </w:rPr>
            </w:pPr>
            <w:r w:rsidRPr="00A42F82">
              <w:rPr>
                <w:rFonts w:ascii="Arial" w:hAnsi="Arial" w:cs="Arial"/>
              </w:rPr>
              <w:t>Academic Director/ Assistant Dean:</w:t>
            </w:r>
          </w:p>
        </w:tc>
        <w:tc>
          <w:tcPr>
            <w:tcW w:w="2177" w:type="pct"/>
            <w:shd w:val="clear" w:color="auto" w:fill="auto"/>
            <w:vAlign w:val="center"/>
          </w:tcPr>
          <w:p w14:paraId="76BB99CE" w14:textId="77777777" w:rsidR="007148BB" w:rsidRPr="00A42F82" w:rsidRDefault="007148BB">
            <w:pPr>
              <w:pStyle w:val="ListParagraph"/>
              <w:ind w:left="0"/>
              <w:rPr>
                <w:rFonts w:ascii="Arial" w:hAnsi="Arial" w:cs="Arial"/>
              </w:rPr>
            </w:pPr>
          </w:p>
        </w:tc>
        <w:tc>
          <w:tcPr>
            <w:tcW w:w="1013" w:type="pct"/>
            <w:vMerge w:val="restart"/>
          </w:tcPr>
          <w:p w14:paraId="16085EB0" w14:textId="77777777" w:rsidR="007148BB" w:rsidRPr="00A42F82" w:rsidRDefault="007148BB">
            <w:pPr>
              <w:pStyle w:val="ListParagraph"/>
              <w:ind w:left="0"/>
              <w:rPr>
                <w:rFonts w:ascii="Arial" w:hAnsi="Arial" w:cs="Arial"/>
              </w:rPr>
            </w:pPr>
            <w:r w:rsidRPr="00A42F82">
              <w:rPr>
                <w:rFonts w:ascii="Arial" w:hAnsi="Arial" w:cs="Arial"/>
                <w:b/>
                <w:bCs/>
              </w:rPr>
              <w:t>Date:</w:t>
            </w:r>
          </w:p>
        </w:tc>
      </w:tr>
      <w:tr w:rsidR="007148BB" w:rsidRPr="00A42F82" w14:paraId="4926C573" w14:textId="77777777" w:rsidTr="00E92A3C">
        <w:trPr>
          <w:trHeight w:val="331"/>
        </w:trPr>
        <w:tc>
          <w:tcPr>
            <w:tcW w:w="366" w:type="pct"/>
            <w:shd w:val="clear" w:color="auto" w:fill="F2F2F2" w:themeFill="background1" w:themeFillShade="F2"/>
            <w:vAlign w:val="center"/>
          </w:tcPr>
          <w:p w14:paraId="613AE7A0" w14:textId="77777777" w:rsidR="007148BB" w:rsidRPr="00A42F82" w:rsidRDefault="007148B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BD4D9CA" w14:textId="77777777" w:rsidR="007148BB" w:rsidRPr="00A42F82" w:rsidRDefault="007148BB">
            <w:pPr>
              <w:pStyle w:val="ListParagraph"/>
              <w:ind w:left="0"/>
              <w:rPr>
                <w:rFonts w:ascii="Arial" w:hAnsi="Arial" w:cs="Arial"/>
              </w:rPr>
            </w:pPr>
            <w:r w:rsidRPr="00A42F82">
              <w:rPr>
                <w:rFonts w:ascii="Arial" w:hAnsi="Arial" w:cs="Arial"/>
              </w:rPr>
              <w:t>Signature:</w:t>
            </w:r>
          </w:p>
        </w:tc>
        <w:tc>
          <w:tcPr>
            <w:tcW w:w="2177" w:type="pct"/>
            <w:shd w:val="clear" w:color="auto" w:fill="auto"/>
            <w:vAlign w:val="center"/>
          </w:tcPr>
          <w:p w14:paraId="1FB3ED1B" w14:textId="77777777" w:rsidR="007148BB" w:rsidRPr="00A42F82" w:rsidRDefault="007148BB">
            <w:pPr>
              <w:pStyle w:val="ListParagraph"/>
              <w:ind w:left="0"/>
              <w:rPr>
                <w:rFonts w:ascii="Arial" w:hAnsi="Arial" w:cs="Arial"/>
              </w:rPr>
            </w:pPr>
          </w:p>
          <w:p w14:paraId="549BECAA" w14:textId="77777777" w:rsidR="007148BB" w:rsidRPr="00A42F82" w:rsidRDefault="007148BB">
            <w:pPr>
              <w:pStyle w:val="ListParagraph"/>
              <w:ind w:left="0"/>
              <w:rPr>
                <w:rFonts w:ascii="Arial" w:hAnsi="Arial" w:cs="Arial"/>
              </w:rPr>
            </w:pPr>
          </w:p>
        </w:tc>
        <w:tc>
          <w:tcPr>
            <w:tcW w:w="1013" w:type="pct"/>
            <w:vMerge/>
            <w:vAlign w:val="center"/>
          </w:tcPr>
          <w:p w14:paraId="7CD31703" w14:textId="77777777" w:rsidR="007148BB" w:rsidRPr="00A42F82" w:rsidRDefault="007148BB">
            <w:pPr>
              <w:pStyle w:val="ListParagraph"/>
              <w:ind w:left="0"/>
              <w:rPr>
                <w:rFonts w:ascii="Arial" w:hAnsi="Arial" w:cs="Arial"/>
              </w:rPr>
            </w:pPr>
          </w:p>
        </w:tc>
      </w:tr>
    </w:tbl>
    <w:p w14:paraId="6F71B440" w14:textId="77777777" w:rsidR="007148BB" w:rsidRPr="00A42F82" w:rsidRDefault="007148BB">
      <w:pPr>
        <w:rPr>
          <w:rFonts w:ascii="Arial" w:hAnsi="Arial" w:cs="Arial"/>
          <w:b/>
        </w:rPr>
      </w:pPr>
    </w:p>
    <w:p w14:paraId="781CF588" w14:textId="77777777" w:rsidR="007148BB" w:rsidRPr="00A42F82" w:rsidRDefault="007148BB">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9951" w:type="dxa"/>
        <w:tblLook w:val="04A0" w:firstRow="1" w:lastRow="0" w:firstColumn="1" w:lastColumn="0" w:noHBand="0" w:noVBand="1"/>
      </w:tblPr>
      <w:tblGrid>
        <w:gridCol w:w="640"/>
        <w:gridCol w:w="9311"/>
      </w:tblGrid>
      <w:tr w:rsidR="007148BB" w:rsidRPr="00A42F82" w14:paraId="7F42E4B7" w14:textId="77777777" w:rsidTr="00E45EE8">
        <w:trPr>
          <w:trHeight w:val="503"/>
        </w:trPr>
        <w:tc>
          <w:tcPr>
            <w:tcW w:w="640"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A044D08" w14:textId="4FF7EEE9" w:rsidR="007148BB" w:rsidRPr="00A42F82" w:rsidRDefault="00BD65C0">
                <w:pPr>
                  <w:jc w:val="center"/>
                  <w:rPr>
                    <w:rFonts w:ascii="Arial" w:eastAsia="MS Gothic" w:hAnsi="Arial" w:cs="Arial"/>
                  </w:rPr>
                </w:pPr>
                <w:r>
                  <w:rPr>
                    <w:rFonts w:ascii="MS Gothic" w:eastAsia="MS Gothic" w:hAnsi="MS Gothic" w:cs="Arial" w:hint="eastAsia"/>
                  </w:rPr>
                  <w:t>☒</w:t>
                </w:r>
              </w:p>
            </w:sdtContent>
          </w:sdt>
        </w:tc>
        <w:tc>
          <w:tcPr>
            <w:tcW w:w="9311" w:type="dxa"/>
            <w:vAlign w:val="center"/>
          </w:tcPr>
          <w:p w14:paraId="620BF1AA" w14:textId="77777777" w:rsidR="007148BB" w:rsidRPr="00A42F82" w:rsidRDefault="007148BB">
            <w:pPr>
              <w:rPr>
                <w:rFonts w:ascii="Arial" w:eastAsia="MS Gothic" w:hAnsi="Arial" w:cs="Arial"/>
                <w:bCs/>
              </w:rPr>
            </w:pPr>
            <w:r w:rsidRPr="00A42F82">
              <w:rPr>
                <w:rFonts w:ascii="Arial" w:eastAsia="MS Gothic" w:hAnsi="Arial" w:cs="Arial"/>
                <w:bCs/>
              </w:rPr>
              <w:t>I have read the guidance notes supplied before completing the form.</w:t>
            </w:r>
          </w:p>
        </w:tc>
      </w:tr>
      <w:tr w:rsidR="007148BB" w:rsidRPr="00A42F82" w14:paraId="1176419D" w14:textId="77777777" w:rsidTr="00E45EE8">
        <w:trPr>
          <w:trHeight w:val="423"/>
        </w:trPr>
        <w:tc>
          <w:tcPr>
            <w:tcW w:w="640"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444D3824" w14:textId="7BF3D60E" w:rsidR="007148BB" w:rsidRPr="00A42F82" w:rsidRDefault="00BD65C0">
                <w:pPr>
                  <w:jc w:val="center"/>
                  <w:rPr>
                    <w:rFonts w:ascii="Arial" w:eastAsia="MS Gothic" w:hAnsi="Arial" w:cs="Arial"/>
                  </w:rPr>
                </w:pPr>
                <w:r>
                  <w:rPr>
                    <w:rFonts w:ascii="MS Gothic" w:eastAsia="MS Gothic" w:hAnsi="MS Gothic" w:cs="Arial" w:hint="eastAsia"/>
                  </w:rPr>
                  <w:t>☒</w:t>
                </w:r>
              </w:p>
            </w:sdtContent>
          </w:sdt>
        </w:tc>
        <w:tc>
          <w:tcPr>
            <w:tcW w:w="9311" w:type="dxa"/>
            <w:vAlign w:val="center"/>
          </w:tcPr>
          <w:p w14:paraId="616F9A10" w14:textId="77777777" w:rsidR="007148BB" w:rsidRPr="00A42F82" w:rsidRDefault="007148BB">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7148BB" w:rsidRPr="00A42F82" w14:paraId="036A670E" w14:textId="77777777" w:rsidTr="00E45EE8">
        <w:trPr>
          <w:trHeight w:val="429"/>
        </w:trPr>
        <w:tc>
          <w:tcPr>
            <w:tcW w:w="640"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0BFE9CC" w14:textId="2FE5F62E" w:rsidR="007148BB" w:rsidRPr="00A42F82" w:rsidRDefault="00BD65C0">
                <w:pPr>
                  <w:jc w:val="center"/>
                  <w:rPr>
                    <w:rFonts w:ascii="Arial" w:hAnsi="Arial" w:cs="Arial"/>
                  </w:rPr>
                </w:pPr>
                <w:r>
                  <w:rPr>
                    <w:rFonts w:ascii="MS Gothic" w:eastAsia="MS Gothic" w:hAnsi="MS Gothic" w:cs="Arial" w:hint="eastAsia"/>
                  </w:rPr>
                  <w:t>☒</w:t>
                </w:r>
              </w:p>
            </w:sdtContent>
          </w:sdt>
        </w:tc>
        <w:tc>
          <w:tcPr>
            <w:tcW w:w="9311" w:type="dxa"/>
            <w:vAlign w:val="center"/>
          </w:tcPr>
          <w:p w14:paraId="5D78EEB4" w14:textId="77777777" w:rsidR="007148BB" w:rsidRPr="00A42F82" w:rsidRDefault="007148BB">
            <w:pPr>
              <w:rPr>
                <w:rFonts w:ascii="Arial" w:hAnsi="Arial" w:cs="Arial"/>
              </w:rPr>
            </w:pPr>
            <w:r w:rsidRPr="00A42F82">
              <w:rPr>
                <w:rFonts w:ascii="Arial" w:hAnsi="Arial" w:cs="Arial"/>
              </w:rPr>
              <w:t>I confirm that the research activity has received approval in principle</w:t>
            </w:r>
          </w:p>
        </w:tc>
      </w:tr>
      <w:tr w:rsidR="007148BB" w:rsidRPr="00A42F82" w14:paraId="18D1BBBA" w14:textId="77777777" w:rsidTr="00E45EE8">
        <w:trPr>
          <w:trHeight w:val="504"/>
        </w:trPr>
        <w:tc>
          <w:tcPr>
            <w:tcW w:w="640"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2400461A" w14:textId="4A57ACA2" w:rsidR="007148BB" w:rsidRPr="00A42F82" w:rsidRDefault="00BD65C0">
                <w:pPr>
                  <w:jc w:val="center"/>
                  <w:rPr>
                    <w:rFonts w:ascii="Arial" w:hAnsi="Arial" w:cs="Arial"/>
                  </w:rPr>
                </w:pPr>
                <w:r>
                  <w:rPr>
                    <w:rFonts w:ascii="MS Gothic" w:eastAsia="MS Gothic" w:hAnsi="MS Gothic" w:cs="Arial" w:hint="eastAsia"/>
                  </w:rPr>
                  <w:t>☐</w:t>
                </w:r>
              </w:p>
            </w:sdtContent>
          </w:sdt>
        </w:tc>
        <w:tc>
          <w:tcPr>
            <w:tcW w:w="9311" w:type="dxa"/>
            <w:vAlign w:val="center"/>
          </w:tcPr>
          <w:p w14:paraId="398E07E5" w14:textId="77777777" w:rsidR="007148BB" w:rsidRPr="00A42F82" w:rsidRDefault="007148BB">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7148BB" w:rsidRPr="00A42F82" w14:paraId="0BBBD92C" w14:textId="77777777" w:rsidTr="00E45EE8">
        <w:trPr>
          <w:trHeight w:val="738"/>
        </w:trPr>
        <w:tc>
          <w:tcPr>
            <w:tcW w:w="640"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411B98C0" w14:textId="77777777" w:rsidR="007148BB" w:rsidRPr="00A42F82" w:rsidRDefault="007148BB">
                <w:pPr>
                  <w:jc w:val="center"/>
                  <w:rPr>
                    <w:rFonts w:ascii="Arial" w:hAnsi="Arial" w:cs="Arial"/>
                  </w:rPr>
                </w:pPr>
                <w:r w:rsidRPr="00A42F82">
                  <w:rPr>
                    <w:rFonts w:ascii="Segoe UI Symbol" w:eastAsia="MS Gothic" w:hAnsi="Segoe UI Symbol" w:cs="Segoe UI Symbol"/>
                  </w:rPr>
                  <w:t>☐</w:t>
                </w:r>
              </w:p>
            </w:sdtContent>
          </w:sdt>
        </w:tc>
        <w:tc>
          <w:tcPr>
            <w:tcW w:w="9311" w:type="dxa"/>
            <w:vAlign w:val="center"/>
          </w:tcPr>
          <w:p w14:paraId="5ABFD0D8" w14:textId="77777777" w:rsidR="007148BB" w:rsidRPr="00A42F82" w:rsidRDefault="007148BB">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7148BB" w:rsidRPr="00A42F82" w14:paraId="78855AC3" w14:textId="77777777" w:rsidTr="00E45EE8">
        <w:trPr>
          <w:trHeight w:val="880"/>
        </w:trPr>
        <w:tc>
          <w:tcPr>
            <w:tcW w:w="640"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40871346" w14:textId="67FC5B0C" w:rsidR="007148BB" w:rsidRPr="00A42F82" w:rsidRDefault="00BD65C0">
                <w:pPr>
                  <w:jc w:val="center"/>
                  <w:rPr>
                    <w:rFonts w:ascii="Arial" w:hAnsi="Arial" w:cs="Arial"/>
                  </w:rPr>
                </w:pPr>
                <w:r>
                  <w:rPr>
                    <w:rFonts w:ascii="MS Gothic" w:eastAsia="MS Gothic" w:hAnsi="MS Gothic" w:cs="Arial" w:hint="eastAsia"/>
                  </w:rPr>
                  <w:t>☒</w:t>
                </w:r>
              </w:p>
            </w:sdtContent>
          </w:sdt>
        </w:tc>
        <w:tc>
          <w:tcPr>
            <w:tcW w:w="9311" w:type="dxa"/>
            <w:vAlign w:val="center"/>
          </w:tcPr>
          <w:p w14:paraId="18FB374E" w14:textId="77777777" w:rsidR="007148BB" w:rsidRPr="00A42F82" w:rsidRDefault="007148BB">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7148BB" w:rsidRPr="00A42F82" w14:paraId="1631AAB7" w14:textId="77777777" w:rsidTr="00E45EE8">
        <w:trPr>
          <w:trHeight w:val="994"/>
        </w:trPr>
        <w:tc>
          <w:tcPr>
            <w:tcW w:w="640"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2EF7EA38" w14:textId="78AD310B" w:rsidR="007148BB" w:rsidRPr="00A42F82" w:rsidRDefault="00BD65C0">
                <w:pPr>
                  <w:jc w:val="center"/>
                  <w:rPr>
                    <w:rFonts w:ascii="Arial" w:hAnsi="Arial" w:cs="Arial"/>
                  </w:rPr>
                </w:pPr>
                <w:r>
                  <w:rPr>
                    <w:rFonts w:ascii="MS Gothic" w:eastAsia="MS Gothic" w:hAnsi="MS Gothic" w:cs="Arial" w:hint="eastAsia"/>
                  </w:rPr>
                  <w:t>☒</w:t>
                </w:r>
              </w:p>
            </w:sdtContent>
          </w:sdt>
        </w:tc>
        <w:tc>
          <w:tcPr>
            <w:tcW w:w="9311" w:type="dxa"/>
            <w:vAlign w:val="center"/>
          </w:tcPr>
          <w:p w14:paraId="77E13816" w14:textId="77777777" w:rsidR="007148BB" w:rsidRPr="00A42F82" w:rsidRDefault="007148BB">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A6EF8BD" w14:textId="77777777" w:rsidR="007148BB" w:rsidRPr="00A42F82" w:rsidRDefault="007148BB">
      <w:pPr>
        <w:tabs>
          <w:tab w:val="left" w:pos="5103"/>
        </w:tabs>
        <w:rPr>
          <w:rFonts w:ascii="Arial" w:hAnsi="Arial" w:cs="Arial"/>
          <w:b/>
          <w:bCs/>
        </w:rPr>
      </w:pPr>
    </w:p>
    <w:tbl>
      <w:tblPr>
        <w:tblW w:w="96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643"/>
      </w:tblGrid>
      <w:tr w:rsidR="007148BB" w:rsidRPr="00A42F82" w14:paraId="51E41AE4" w14:textId="77777777" w:rsidTr="00E45EE8">
        <w:trPr>
          <w:trHeight w:val="1421"/>
        </w:trPr>
        <w:tc>
          <w:tcPr>
            <w:tcW w:w="9643" w:type="dxa"/>
            <w:shd w:val="clear" w:color="auto" w:fill="D9D9D9" w:themeFill="background1" w:themeFillShade="D9"/>
          </w:tcPr>
          <w:p w14:paraId="5E491E5C" w14:textId="77777777" w:rsidR="007148BB" w:rsidRPr="00A42F82" w:rsidRDefault="007148BB">
            <w:pPr>
              <w:rPr>
                <w:rFonts w:ascii="Arial" w:hAnsi="Arial" w:cs="Arial"/>
                <w:b/>
              </w:rPr>
            </w:pPr>
            <w:r w:rsidRPr="00A42F82">
              <w:rPr>
                <w:rFonts w:ascii="Arial" w:hAnsi="Arial" w:cs="Arial"/>
                <w:b/>
              </w:rPr>
              <w:t>RESEARCH STUDENTS ONLY</w:t>
            </w:r>
          </w:p>
          <w:p w14:paraId="361E9600" w14:textId="77777777" w:rsidR="007148BB" w:rsidRPr="00A42F82" w:rsidRDefault="007148BB">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59" w:history="1">
              <w:r w:rsidRPr="00A42F82">
                <w:rPr>
                  <w:rStyle w:val="Hyperlink"/>
                  <w:rFonts w:ascii="Arial" w:hAnsi="Arial" w:cs="Arial"/>
                </w:rPr>
                <w:t>https://mytsd.uwtsd.ac.uk</w:t>
              </w:r>
            </w:hyperlink>
            <w:r w:rsidRPr="00A42F82">
              <w:rPr>
                <w:rFonts w:ascii="Arial" w:hAnsi="Arial" w:cs="Arial"/>
              </w:rPr>
              <w:t>).</w:t>
            </w:r>
          </w:p>
          <w:p w14:paraId="4E6D4B07" w14:textId="77777777" w:rsidR="007148BB" w:rsidRPr="00A42F82" w:rsidRDefault="007148BB">
            <w:pPr>
              <w:rPr>
                <w:rFonts w:ascii="Arial" w:hAnsi="Arial" w:cs="Arial"/>
              </w:rPr>
            </w:pPr>
          </w:p>
        </w:tc>
      </w:tr>
      <w:tr w:rsidR="007148BB" w:rsidRPr="00A42F82" w14:paraId="33EB7A0C" w14:textId="77777777" w:rsidTr="00E45EE8">
        <w:trPr>
          <w:trHeight w:val="1722"/>
        </w:trPr>
        <w:tc>
          <w:tcPr>
            <w:tcW w:w="9643" w:type="dxa"/>
            <w:shd w:val="clear" w:color="auto" w:fill="D9D9D9" w:themeFill="background1" w:themeFillShade="D9"/>
          </w:tcPr>
          <w:p w14:paraId="36E88461" w14:textId="77777777" w:rsidR="007148BB" w:rsidRPr="00A42F82" w:rsidRDefault="007148BB">
            <w:pPr>
              <w:rPr>
                <w:rFonts w:ascii="Arial" w:hAnsi="Arial" w:cs="Arial"/>
                <w:b/>
              </w:rPr>
            </w:pPr>
            <w:r w:rsidRPr="00A42F82">
              <w:rPr>
                <w:rFonts w:ascii="Arial" w:hAnsi="Arial" w:cs="Arial"/>
                <w:b/>
              </w:rPr>
              <w:t>RESEARCH STAFF ONLY</w:t>
            </w:r>
          </w:p>
          <w:p w14:paraId="112B5821" w14:textId="77777777" w:rsidR="007148BB" w:rsidRPr="00A42F82" w:rsidRDefault="007148BB">
            <w:pPr>
              <w:rPr>
                <w:rFonts w:ascii="Arial" w:hAnsi="Arial" w:cs="Arial"/>
              </w:rPr>
            </w:pPr>
            <w:r w:rsidRPr="00A42F82">
              <w:rPr>
                <w:rFonts w:ascii="Arial" w:hAnsi="Arial" w:cs="Arial"/>
              </w:rPr>
              <w:t xml:space="preserve">All communications relating to this application during its processing must be in writing and emailed to </w:t>
            </w:r>
            <w:hyperlink r:id="rId60"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46E0AA20" w14:textId="77777777" w:rsidR="007148BB" w:rsidRPr="00A42F82" w:rsidRDefault="007148BB">
            <w:pPr>
              <w:rPr>
                <w:rFonts w:ascii="Arial" w:hAnsi="Arial" w:cs="Arial"/>
              </w:rPr>
            </w:pPr>
          </w:p>
        </w:tc>
      </w:tr>
      <w:tr w:rsidR="007148BB" w:rsidRPr="00A42F82" w14:paraId="3E0B3931" w14:textId="77777777" w:rsidTr="00E45EE8">
        <w:trPr>
          <w:trHeight w:val="847"/>
        </w:trPr>
        <w:tc>
          <w:tcPr>
            <w:tcW w:w="9643" w:type="dxa"/>
            <w:shd w:val="clear" w:color="auto" w:fill="D9D9D9" w:themeFill="background1" w:themeFillShade="D9"/>
          </w:tcPr>
          <w:p w14:paraId="6BB5F1D4" w14:textId="77777777" w:rsidR="007148BB" w:rsidRPr="00A42F82" w:rsidRDefault="007148B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4F9DEB49" w14:textId="77777777" w:rsidR="007148BB" w:rsidRPr="00A42F82" w:rsidRDefault="007148BB">
      <w:pPr>
        <w:tabs>
          <w:tab w:val="left" w:pos="5103"/>
        </w:tabs>
        <w:rPr>
          <w:rFonts w:ascii="Arial" w:hAnsi="Arial" w:cs="Arial"/>
          <w:bCs/>
        </w:rPr>
      </w:pPr>
    </w:p>
    <w:p w14:paraId="6DCB800F" w14:textId="67CA707A" w:rsidR="618B4FD5" w:rsidRDefault="618B4FD5" w:rsidP="618B4FD5">
      <w:pPr>
        <w:rPr>
          <w:rFonts w:ascii="Arial" w:eastAsia="Arial" w:hAnsi="Arial" w:cs="Arial"/>
          <w:sz w:val="24"/>
          <w:szCs w:val="24"/>
        </w:rPr>
      </w:pPr>
    </w:p>
    <w:sectPr w:rsidR="618B4FD5">
      <w:headerReference w:type="default" r:id="rId61"/>
      <w:footerReference w:type="default" r:id="rId6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4FDBBA" w14:textId="77777777" w:rsidR="005931FB" w:rsidRDefault="005931FB">
      <w:pPr>
        <w:spacing w:after="0" w:line="240" w:lineRule="auto"/>
      </w:pPr>
      <w:r>
        <w:separator/>
      </w:r>
    </w:p>
  </w:endnote>
  <w:endnote w:type="continuationSeparator" w:id="0">
    <w:p w14:paraId="287D41C6" w14:textId="77777777" w:rsidR="005931FB" w:rsidRDefault="005931FB">
      <w:pPr>
        <w:spacing w:after="0" w:line="240" w:lineRule="auto"/>
      </w:pPr>
      <w:r>
        <w:continuationSeparator/>
      </w:r>
    </w:p>
  </w:endnote>
  <w:endnote w:type="continuationNotice" w:id="1">
    <w:p w14:paraId="07E13D15" w14:textId="77777777" w:rsidR="005931FB" w:rsidRDefault="005931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quot;Courier New&quot;">
    <w:panose1 w:val="00000000000000000000"/>
    <w:charset w:val="00"/>
    <w:family w:val="roman"/>
    <w:notTrueType/>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17695E5" w14:paraId="3808F8E8" w14:textId="77777777" w:rsidTr="2185F808">
      <w:trPr>
        <w:trHeight w:val="300"/>
      </w:trPr>
      <w:tc>
        <w:tcPr>
          <w:tcW w:w="3005" w:type="dxa"/>
        </w:tcPr>
        <w:p w14:paraId="78F95842" w14:textId="553CE82B" w:rsidR="217695E5" w:rsidRDefault="217695E5" w:rsidP="217695E5">
          <w:pPr>
            <w:pStyle w:val="Header"/>
            <w:ind w:left="-115"/>
          </w:pPr>
        </w:p>
      </w:tc>
      <w:tc>
        <w:tcPr>
          <w:tcW w:w="3005" w:type="dxa"/>
        </w:tcPr>
        <w:p w14:paraId="46138D9C" w14:textId="6EB839E4" w:rsidR="217695E5" w:rsidRDefault="217695E5" w:rsidP="2185F808">
          <w:pPr>
            <w:pStyle w:val="Header"/>
            <w:jc w:val="center"/>
            <w:rPr>
              <w:noProof/>
            </w:rPr>
          </w:pPr>
        </w:p>
      </w:tc>
      <w:tc>
        <w:tcPr>
          <w:tcW w:w="3005" w:type="dxa"/>
        </w:tcPr>
        <w:p w14:paraId="22D4245D" w14:textId="732189E3" w:rsidR="217695E5" w:rsidRDefault="217695E5" w:rsidP="217695E5">
          <w:pPr>
            <w:pStyle w:val="Header"/>
            <w:ind w:right="-115"/>
            <w:jc w:val="right"/>
          </w:pPr>
        </w:p>
      </w:tc>
    </w:tr>
  </w:tbl>
  <w:p w14:paraId="71231F36" w14:textId="07D943E0" w:rsidR="217695E5" w:rsidRDefault="217695E5" w:rsidP="217695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C8491" w14:textId="77777777" w:rsidR="005931FB" w:rsidRDefault="005931FB">
      <w:pPr>
        <w:spacing w:after="0" w:line="240" w:lineRule="auto"/>
      </w:pPr>
      <w:r>
        <w:separator/>
      </w:r>
    </w:p>
  </w:footnote>
  <w:footnote w:type="continuationSeparator" w:id="0">
    <w:p w14:paraId="59866941" w14:textId="77777777" w:rsidR="005931FB" w:rsidRDefault="005931FB">
      <w:pPr>
        <w:spacing w:after="0" w:line="240" w:lineRule="auto"/>
      </w:pPr>
      <w:r>
        <w:continuationSeparator/>
      </w:r>
    </w:p>
  </w:footnote>
  <w:footnote w:type="continuationNotice" w:id="1">
    <w:p w14:paraId="2BAA8A37" w14:textId="77777777" w:rsidR="005931FB" w:rsidRDefault="005931F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17695E5" w14:paraId="540CA0AF" w14:textId="77777777" w:rsidTr="2185F808">
      <w:trPr>
        <w:trHeight w:val="300"/>
      </w:trPr>
      <w:tc>
        <w:tcPr>
          <w:tcW w:w="3005" w:type="dxa"/>
        </w:tcPr>
        <w:p w14:paraId="77D9D067" w14:textId="7BF3C0C5" w:rsidR="217695E5" w:rsidRDefault="2185F808" w:rsidP="217695E5">
          <w:pPr>
            <w:pStyle w:val="Header"/>
            <w:ind w:left="-115"/>
            <w:jc w:val="center"/>
          </w:pPr>
          <w:r>
            <w:t>Nick Errington-Evans - 2112607</w:t>
          </w:r>
        </w:p>
      </w:tc>
      <w:tc>
        <w:tcPr>
          <w:tcW w:w="3005" w:type="dxa"/>
        </w:tcPr>
        <w:p w14:paraId="7CF2A285" w14:textId="0D8E8C15" w:rsidR="217695E5" w:rsidRDefault="217695E5" w:rsidP="217695E5">
          <w:pPr>
            <w:pStyle w:val="Header"/>
            <w:jc w:val="center"/>
          </w:pPr>
        </w:p>
      </w:tc>
      <w:tc>
        <w:tcPr>
          <w:tcW w:w="3005" w:type="dxa"/>
        </w:tcPr>
        <w:p w14:paraId="372F1605" w14:textId="10872145" w:rsidR="217695E5" w:rsidRDefault="217695E5" w:rsidP="217695E5">
          <w:pPr>
            <w:pStyle w:val="Header"/>
            <w:ind w:right="-115"/>
            <w:jc w:val="center"/>
          </w:pPr>
          <w:r>
            <w:fldChar w:fldCharType="begin"/>
          </w:r>
          <w:r>
            <w:instrText>PAGE</w:instrText>
          </w:r>
          <w:r w:rsidR="00265CC8">
            <w:fldChar w:fldCharType="separate"/>
          </w:r>
          <w:r w:rsidR="004C01E6">
            <w:rPr>
              <w:noProof/>
            </w:rPr>
            <w:t>1</w:t>
          </w:r>
          <w:r>
            <w:fldChar w:fldCharType="end"/>
          </w:r>
        </w:p>
      </w:tc>
    </w:tr>
  </w:tbl>
  <w:p w14:paraId="69EAAD30" w14:textId="2A4E4274" w:rsidR="217695E5" w:rsidRDefault="217695E5" w:rsidP="217695E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zJOqOX9J" int2:invalidationBookmarkName="" int2:hashCode="0lXQ0GySJQ8tJA" int2:id="9vWuFX9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C04FF"/>
    <w:multiLevelType w:val="hybridMultilevel"/>
    <w:tmpl w:val="12548476"/>
    <w:lvl w:ilvl="0" w:tplc="19423AAC">
      <w:start w:val="1"/>
      <w:numFmt w:val="bullet"/>
      <w:lvlText w:val=""/>
      <w:lvlJc w:val="left"/>
      <w:pPr>
        <w:ind w:left="720" w:hanging="360"/>
      </w:pPr>
      <w:rPr>
        <w:rFonts w:ascii="Symbol" w:hAnsi="Symbol" w:hint="default"/>
      </w:rPr>
    </w:lvl>
    <w:lvl w:ilvl="1" w:tplc="2C3E9EA8">
      <w:start w:val="1"/>
      <w:numFmt w:val="bullet"/>
      <w:lvlText w:val="o"/>
      <w:lvlJc w:val="left"/>
      <w:pPr>
        <w:ind w:left="1440" w:hanging="360"/>
      </w:pPr>
      <w:rPr>
        <w:rFonts w:ascii="&quot;Courier New&quot;" w:hAnsi="&quot;Courier New&quot;" w:hint="default"/>
      </w:rPr>
    </w:lvl>
    <w:lvl w:ilvl="2" w:tplc="137A6F62">
      <w:start w:val="1"/>
      <w:numFmt w:val="bullet"/>
      <w:lvlText w:val=""/>
      <w:lvlJc w:val="left"/>
      <w:pPr>
        <w:ind w:left="2160" w:hanging="360"/>
      </w:pPr>
      <w:rPr>
        <w:rFonts w:ascii="Wingdings" w:hAnsi="Wingdings" w:hint="default"/>
      </w:rPr>
    </w:lvl>
    <w:lvl w:ilvl="3" w:tplc="64385726">
      <w:start w:val="1"/>
      <w:numFmt w:val="bullet"/>
      <w:lvlText w:val=""/>
      <w:lvlJc w:val="left"/>
      <w:pPr>
        <w:ind w:left="2880" w:hanging="360"/>
      </w:pPr>
      <w:rPr>
        <w:rFonts w:ascii="Symbol" w:hAnsi="Symbol" w:hint="default"/>
      </w:rPr>
    </w:lvl>
    <w:lvl w:ilvl="4" w:tplc="CCD22D08">
      <w:start w:val="1"/>
      <w:numFmt w:val="bullet"/>
      <w:lvlText w:val="o"/>
      <w:lvlJc w:val="left"/>
      <w:pPr>
        <w:ind w:left="3600" w:hanging="360"/>
      </w:pPr>
      <w:rPr>
        <w:rFonts w:ascii="Courier New" w:hAnsi="Courier New" w:hint="default"/>
      </w:rPr>
    </w:lvl>
    <w:lvl w:ilvl="5" w:tplc="0EE4911E">
      <w:start w:val="1"/>
      <w:numFmt w:val="bullet"/>
      <w:lvlText w:val=""/>
      <w:lvlJc w:val="left"/>
      <w:pPr>
        <w:ind w:left="4320" w:hanging="360"/>
      </w:pPr>
      <w:rPr>
        <w:rFonts w:ascii="Wingdings" w:hAnsi="Wingdings" w:hint="default"/>
      </w:rPr>
    </w:lvl>
    <w:lvl w:ilvl="6" w:tplc="D55CB566">
      <w:start w:val="1"/>
      <w:numFmt w:val="bullet"/>
      <w:lvlText w:val=""/>
      <w:lvlJc w:val="left"/>
      <w:pPr>
        <w:ind w:left="5040" w:hanging="360"/>
      </w:pPr>
      <w:rPr>
        <w:rFonts w:ascii="Symbol" w:hAnsi="Symbol" w:hint="default"/>
      </w:rPr>
    </w:lvl>
    <w:lvl w:ilvl="7" w:tplc="AC107F44">
      <w:start w:val="1"/>
      <w:numFmt w:val="bullet"/>
      <w:lvlText w:val="o"/>
      <w:lvlJc w:val="left"/>
      <w:pPr>
        <w:ind w:left="5760" w:hanging="360"/>
      </w:pPr>
      <w:rPr>
        <w:rFonts w:ascii="Courier New" w:hAnsi="Courier New" w:hint="default"/>
      </w:rPr>
    </w:lvl>
    <w:lvl w:ilvl="8" w:tplc="F0A4583A">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44665"/>
    <w:multiLevelType w:val="hybridMultilevel"/>
    <w:tmpl w:val="3CB42FAC"/>
    <w:lvl w:ilvl="0" w:tplc="5726C97E">
      <w:start w:val="1"/>
      <w:numFmt w:val="bullet"/>
      <w:lvlText w:val="·"/>
      <w:lvlJc w:val="left"/>
      <w:pPr>
        <w:ind w:left="720" w:hanging="360"/>
      </w:pPr>
      <w:rPr>
        <w:rFonts w:ascii="Symbol" w:hAnsi="Symbol" w:hint="default"/>
      </w:rPr>
    </w:lvl>
    <w:lvl w:ilvl="1" w:tplc="6284FC0C">
      <w:start w:val="1"/>
      <w:numFmt w:val="bullet"/>
      <w:lvlText w:val="o"/>
      <w:lvlJc w:val="left"/>
      <w:pPr>
        <w:ind w:left="1440" w:hanging="360"/>
      </w:pPr>
      <w:rPr>
        <w:rFonts w:ascii="Courier New" w:hAnsi="Courier New" w:hint="default"/>
      </w:rPr>
    </w:lvl>
    <w:lvl w:ilvl="2" w:tplc="088890FA">
      <w:start w:val="1"/>
      <w:numFmt w:val="bullet"/>
      <w:lvlText w:val=""/>
      <w:lvlJc w:val="left"/>
      <w:pPr>
        <w:ind w:left="2160" w:hanging="360"/>
      </w:pPr>
      <w:rPr>
        <w:rFonts w:ascii="Wingdings" w:hAnsi="Wingdings" w:hint="default"/>
      </w:rPr>
    </w:lvl>
    <w:lvl w:ilvl="3" w:tplc="4CF6D4CE">
      <w:start w:val="1"/>
      <w:numFmt w:val="bullet"/>
      <w:lvlText w:val=""/>
      <w:lvlJc w:val="left"/>
      <w:pPr>
        <w:ind w:left="2880" w:hanging="360"/>
      </w:pPr>
      <w:rPr>
        <w:rFonts w:ascii="Symbol" w:hAnsi="Symbol" w:hint="default"/>
      </w:rPr>
    </w:lvl>
    <w:lvl w:ilvl="4" w:tplc="91D4FD66">
      <w:start w:val="1"/>
      <w:numFmt w:val="bullet"/>
      <w:lvlText w:val="o"/>
      <w:lvlJc w:val="left"/>
      <w:pPr>
        <w:ind w:left="3600" w:hanging="360"/>
      </w:pPr>
      <w:rPr>
        <w:rFonts w:ascii="Courier New" w:hAnsi="Courier New" w:hint="default"/>
      </w:rPr>
    </w:lvl>
    <w:lvl w:ilvl="5" w:tplc="B63CBCA6">
      <w:start w:val="1"/>
      <w:numFmt w:val="bullet"/>
      <w:lvlText w:val=""/>
      <w:lvlJc w:val="left"/>
      <w:pPr>
        <w:ind w:left="4320" w:hanging="360"/>
      </w:pPr>
      <w:rPr>
        <w:rFonts w:ascii="Wingdings" w:hAnsi="Wingdings" w:hint="default"/>
      </w:rPr>
    </w:lvl>
    <w:lvl w:ilvl="6" w:tplc="9B28EA22">
      <w:start w:val="1"/>
      <w:numFmt w:val="bullet"/>
      <w:lvlText w:val=""/>
      <w:lvlJc w:val="left"/>
      <w:pPr>
        <w:ind w:left="5040" w:hanging="360"/>
      </w:pPr>
      <w:rPr>
        <w:rFonts w:ascii="Symbol" w:hAnsi="Symbol" w:hint="default"/>
      </w:rPr>
    </w:lvl>
    <w:lvl w:ilvl="7" w:tplc="B456CE74">
      <w:start w:val="1"/>
      <w:numFmt w:val="bullet"/>
      <w:lvlText w:val="o"/>
      <w:lvlJc w:val="left"/>
      <w:pPr>
        <w:ind w:left="5760" w:hanging="360"/>
      </w:pPr>
      <w:rPr>
        <w:rFonts w:ascii="Courier New" w:hAnsi="Courier New" w:hint="default"/>
      </w:rPr>
    </w:lvl>
    <w:lvl w:ilvl="8" w:tplc="D2F82224">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A11A57"/>
    <w:multiLevelType w:val="hybridMultilevel"/>
    <w:tmpl w:val="451835D4"/>
    <w:lvl w:ilvl="0" w:tplc="6AA01894">
      <w:start w:val="1"/>
      <w:numFmt w:val="bullet"/>
      <w:lvlText w:val=""/>
      <w:lvlJc w:val="left"/>
      <w:pPr>
        <w:ind w:left="720" w:hanging="360"/>
      </w:pPr>
      <w:rPr>
        <w:rFonts w:ascii="Symbol" w:hAnsi="Symbol" w:hint="default"/>
      </w:rPr>
    </w:lvl>
    <w:lvl w:ilvl="1" w:tplc="35962CA2">
      <w:start w:val="1"/>
      <w:numFmt w:val="bullet"/>
      <w:lvlText w:val="o"/>
      <w:lvlJc w:val="left"/>
      <w:pPr>
        <w:ind w:left="1440" w:hanging="360"/>
      </w:pPr>
      <w:rPr>
        <w:rFonts w:ascii="&quot;Courier New&quot;" w:hAnsi="&quot;Courier New&quot;" w:hint="default"/>
      </w:rPr>
    </w:lvl>
    <w:lvl w:ilvl="2" w:tplc="C088C35E">
      <w:start w:val="1"/>
      <w:numFmt w:val="bullet"/>
      <w:lvlText w:val=""/>
      <w:lvlJc w:val="left"/>
      <w:pPr>
        <w:ind w:left="2160" w:hanging="360"/>
      </w:pPr>
      <w:rPr>
        <w:rFonts w:ascii="Wingdings" w:hAnsi="Wingdings" w:hint="default"/>
      </w:rPr>
    </w:lvl>
    <w:lvl w:ilvl="3" w:tplc="6F605066">
      <w:start w:val="1"/>
      <w:numFmt w:val="bullet"/>
      <w:lvlText w:val=""/>
      <w:lvlJc w:val="left"/>
      <w:pPr>
        <w:ind w:left="2880" w:hanging="360"/>
      </w:pPr>
      <w:rPr>
        <w:rFonts w:ascii="Symbol" w:hAnsi="Symbol" w:hint="default"/>
      </w:rPr>
    </w:lvl>
    <w:lvl w:ilvl="4" w:tplc="AC56F632">
      <w:start w:val="1"/>
      <w:numFmt w:val="bullet"/>
      <w:lvlText w:val="o"/>
      <w:lvlJc w:val="left"/>
      <w:pPr>
        <w:ind w:left="3600" w:hanging="360"/>
      </w:pPr>
      <w:rPr>
        <w:rFonts w:ascii="Courier New" w:hAnsi="Courier New" w:hint="default"/>
      </w:rPr>
    </w:lvl>
    <w:lvl w:ilvl="5" w:tplc="95F20D10">
      <w:start w:val="1"/>
      <w:numFmt w:val="bullet"/>
      <w:lvlText w:val=""/>
      <w:lvlJc w:val="left"/>
      <w:pPr>
        <w:ind w:left="4320" w:hanging="360"/>
      </w:pPr>
      <w:rPr>
        <w:rFonts w:ascii="Wingdings" w:hAnsi="Wingdings" w:hint="default"/>
      </w:rPr>
    </w:lvl>
    <w:lvl w:ilvl="6" w:tplc="A34C3222">
      <w:start w:val="1"/>
      <w:numFmt w:val="bullet"/>
      <w:lvlText w:val=""/>
      <w:lvlJc w:val="left"/>
      <w:pPr>
        <w:ind w:left="5040" w:hanging="360"/>
      </w:pPr>
      <w:rPr>
        <w:rFonts w:ascii="Symbol" w:hAnsi="Symbol" w:hint="default"/>
      </w:rPr>
    </w:lvl>
    <w:lvl w:ilvl="7" w:tplc="A92EFAF0">
      <w:start w:val="1"/>
      <w:numFmt w:val="bullet"/>
      <w:lvlText w:val="o"/>
      <w:lvlJc w:val="left"/>
      <w:pPr>
        <w:ind w:left="5760" w:hanging="360"/>
      </w:pPr>
      <w:rPr>
        <w:rFonts w:ascii="Courier New" w:hAnsi="Courier New" w:hint="default"/>
      </w:rPr>
    </w:lvl>
    <w:lvl w:ilvl="8" w:tplc="8092E542">
      <w:start w:val="1"/>
      <w:numFmt w:val="bullet"/>
      <w:lvlText w:val=""/>
      <w:lvlJc w:val="left"/>
      <w:pPr>
        <w:ind w:left="6480" w:hanging="360"/>
      </w:pPr>
      <w:rPr>
        <w:rFonts w:ascii="Wingdings" w:hAnsi="Wingdings" w:hint="default"/>
      </w:r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2A19425"/>
    <w:multiLevelType w:val="hybridMultilevel"/>
    <w:tmpl w:val="102CAEB2"/>
    <w:lvl w:ilvl="0" w:tplc="8826BAA0">
      <w:start w:val="1"/>
      <w:numFmt w:val="bullet"/>
      <w:lvlText w:val="·"/>
      <w:lvlJc w:val="left"/>
      <w:pPr>
        <w:ind w:left="720" w:hanging="360"/>
      </w:pPr>
      <w:rPr>
        <w:rFonts w:ascii="Symbol" w:hAnsi="Symbol" w:hint="default"/>
      </w:rPr>
    </w:lvl>
    <w:lvl w:ilvl="1" w:tplc="147635C6">
      <w:start w:val="1"/>
      <w:numFmt w:val="bullet"/>
      <w:lvlText w:val="o"/>
      <w:lvlJc w:val="left"/>
      <w:pPr>
        <w:ind w:left="1440" w:hanging="360"/>
      </w:pPr>
      <w:rPr>
        <w:rFonts w:ascii="Courier New" w:hAnsi="Courier New" w:hint="default"/>
      </w:rPr>
    </w:lvl>
    <w:lvl w:ilvl="2" w:tplc="52D408BA">
      <w:start w:val="1"/>
      <w:numFmt w:val="bullet"/>
      <w:lvlText w:val=""/>
      <w:lvlJc w:val="left"/>
      <w:pPr>
        <w:ind w:left="2160" w:hanging="360"/>
      </w:pPr>
      <w:rPr>
        <w:rFonts w:ascii="Wingdings" w:hAnsi="Wingdings" w:hint="default"/>
      </w:rPr>
    </w:lvl>
    <w:lvl w:ilvl="3" w:tplc="16CE28BA">
      <w:start w:val="1"/>
      <w:numFmt w:val="bullet"/>
      <w:lvlText w:val=""/>
      <w:lvlJc w:val="left"/>
      <w:pPr>
        <w:ind w:left="2880" w:hanging="360"/>
      </w:pPr>
      <w:rPr>
        <w:rFonts w:ascii="Symbol" w:hAnsi="Symbol" w:hint="default"/>
      </w:rPr>
    </w:lvl>
    <w:lvl w:ilvl="4" w:tplc="AE9ADAA4">
      <w:start w:val="1"/>
      <w:numFmt w:val="bullet"/>
      <w:lvlText w:val="o"/>
      <w:lvlJc w:val="left"/>
      <w:pPr>
        <w:ind w:left="3600" w:hanging="360"/>
      </w:pPr>
      <w:rPr>
        <w:rFonts w:ascii="Courier New" w:hAnsi="Courier New" w:hint="default"/>
      </w:rPr>
    </w:lvl>
    <w:lvl w:ilvl="5" w:tplc="7F7AC842">
      <w:start w:val="1"/>
      <w:numFmt w:val="bullet"/>
      <w:lvlText w:val=""/>
      <w:lvlJc w:val="left"/>
      <w:pPr>
        <w:ind w:left="4320" w:hanging="360"/>
      </w:pPr>
      <w:rPr>
        <w:rFonts w:ascii="Wingdings" w:hAnsi="Wingdings" w:hint="default"/>
      </w:rPr>
    </w:lvl>
    <w:lvl w:ilvl="6" w:tplc="27A2C710">
      <w:start w:val="1"/>
      <w:numFmt w:val="bullet"/>
      <w:lvlText w:val=""/>
      <w:lvlJc w:val="left"/>
      <w:pPr>
        <w:ind w:left="5040" w:hanging="360"/>
      </w:pPr>
      <w:rPr>
        <w:rFonts w:ascii="Symbol" w:hAnsi="Symbol" w:hint="default"/>
      </w:rPr>
    </w:lvl>
    <w:lvl w:ilvl="7" w:tplc="4C8C2632">
      <w:start w:val="1"/>
      <w:numFmt w:val="bullet"/>
      <w:lvlText w:val="o"/>
      <w:lvlJc w:val="left"/>
      <w:pPr>
        <w:ind w:left="5760" w:hanging="360"/>
      </w:pPr>
      <w:rPr>
        <w:rFonts w:ascii="Courier New" w:hAnsi="Courier New" w:hint="default"/>
      </w:rPr>
    </w:lvl>
    <w:lvl w:ilvl="8" w:tplc="A9301306">
      <w:start w:val="1"/>
      <w:numFmt w:val="bullet"/>
      <w:lvlText w:val=""/>
      <w:lvlJc w:val="left"/>
      <w:pPr>
        <w:ind w:left="6480" w:hanging="360"/>
      </w:pPr>
      <w:rPr>
        <w:rFonts w:ascii="Wingdings" w:hAnsi="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E6B057F"/>
    <w:multiLevelType w:val="hybridMultilevel"/>
    <w:tmpl w:val="21365926"/>
    <w:lvl w:ilvl="0" w:tplc="6E7ADAC8">
      <w:start w:val="1"/>
      <w:numFmt w:val="bullet"/>
      <w:lvlText w:val="·"/>
      <w:lvlJc w:val="left"/>
      <w:pPr>
        <w:ind w:left="720" w:hanging="360"/>
      </w:pPr>
      <w:rPr>
        <w:rFonts w:ascii="Symbol" w:hAnsi="Symbol" w:hint="default"/>
      </w:rPr>
    </w:lvl>
    <w:lvl w:ilvl="1" w:tplc="C04224CA">
      <w:start w:val="1"/>
      <w:numFmt w:val="bullet"/>
      <w:lvlText w:val="o"/>
      <w:lvlJc w:val="left"/>
      <w:pPr>
        <w:ind w:left="1440" w:hanging="360"/>
      </w:pPr>
      <w:rPr>
        <w:rFonts w:ascii="Courier New" w:hAnsi="Courier New" w:hint="default"/>
      </w:rPr>
    </w:lvl>
    <w:lvl w:ilvl="2" w:tplc="B526FB2A">
      <w:start w:val="1"/>
      <w:numFmt w:val="bullet"/>
      <w:lvlText w:val=""/>
      <w:lvlJc w:val="left"/>
      <w:pPr>
        <w:ind w:left="2160" w:hanging="360"/>
      </w:pPr>
      <w:rPr>
        <w:rFonts w:ascii="Wingdings" w:hAnsi="Wingdings" w:hint="default"/>
      </w:rPr>
    </w:lvl>
    <w:lvl w:ilvl="3" w:tplc="18FE4B6C">
      <w:start w:val="1"/>
      <w:numFmt w:val="bullet"/>
      <w:lvlText w:val=""/>
      <w:lvlJc w:val="left"/>
      <w:pPr>
        <w:ind w:left="2880" w:hanging="360"/>
      </w:pPr>
      <w:rPr>
        <w:rFonts w:ascii="Symbol" w:hAnsi="Symbol" w:hint="default"/>
      </w:rPr>
    </w:lvl>
    <w:lvl w:ilvl="4" w:tplc="F0FEF2D8">
      <w:start w:val="1"/>
      <w:numFmt w:val="bullet"/>
      <w:lvlText w:val="o"/>
      <w:lvlJc w:val="left"/>
      <w:pPr>
        <w:ind w:left="3600" w:hanging="360"/>
      </w:pPr>
      <w:rPr>
        <w:rFonts w:ascii="Courier New" w:hAnsi="Courier New" w:hint="default"/>
      </w:rPr>
    </w:lvl>
    <w:lvl w:ilvl="5" w:tplc="EF788C2C">
      <w:start w:val="1"/>
      <w:numFmt w:val="bullet"/>
      <w:lvlText w:val=""/>
      <w:lvlJc w:val="left"/>
      <w:pPr>
        <w:ind w:left="4320" w:hanging="360"/>
      </w:pPr>
      <w:rPr>
        <w:rFonts w:ascii="Wingdings" w:hAnsi="Wingdings" w:hint="default"/>
      </w:rPr>
    </w:lvl>
    <w:lvl w:ilvl="6" w:tplc="F3827CC8">
      <w:start w:val="1"/>
      <w:numFmt w:val="bullet"/>
      <w:lvlText w:val=""/>
      <w:lvlJc w:val="left"/>
      <w:pPr>
        <w:ind w:left="5040" w:hanging="360"/>
      </w:pPr>
      <w:rPr>
        <w:rFonts w:ascii="Symbol" w:hAnsi="Symbol" w:hint="default"/>
      </w:rPr>
    </w:lvl>
    <w:lvl w:ilvl="7" w:tplc="AC3CF5BE">
      <w:start w:val="1"/>
      <w:numFmt w:val="bullet"/>
      <w:lvlText w:val="o"/>
      <w:lvlJc w:val="left"/>
      <w:pPr>
        <w:ind w:left="5760" w:hanging="360"/>
      </w:pPr>
      <w:rPr>
        <w:rFonts w:ascii="Courier New" w:hAnsi="Courier New" w:hint="default"/>
      </w:rPr>
    </w:lvl>
    <w:lvl w:ilvl="8" w:tplc="201AFA80">
      <w:start w:val="1"/>
      <w:numFmt w:val="bullet"/>
      <w:lvlText w:val=""/>
      <w:lvlJc w:val="left"/>
      <w:pPr>
        <w:ind w:left="6480" w:hanging="360"/>
      </w:pPr>
      <w:rPr>
        <w:rFonts w:ascii="Wingdings" w:hAnsi="Wingdings" w:hint="default"/>
      </w:rPr>
    </w:lvl>
  </w:abstractNum>
  <w:abstractNum w:abstractNumId="28" w15:restartNumberingAfterBreak="0">
    <w:nsid w:val="70BED57B"/>
    <w:multiLevelType w:val="hybridMultilevel"/>
    <w:tmpl w:val="77FC7C8C"/>
    <w:lvl w:ilvl="0" w:tplc="9D728CB4">
      <w:start w:val="1"/>
      <w:numFmt w:val="bullet"/>
      <w:lvlText w:val="·"/>
      <w:lvlJc w:val="left"/>
      <w:pPr>
        <w:ind w:left="720" w:hanging="360"/>
      </w:pPr>
      <w:rPr>
        <w:rFonts w:ascii="Symbol" w:hAnsi="Symbol" w:hint="default"/>
      </w:rPr>
    </w:lvl>
    <w:lvl w:ilvl="1" w:tplc="5C8E2784">
      <w:start w:val="1"/>
      <w:numFmt w:val="bullet"/>
      <w:lvlText w:val="o"/>
      <w:lvlJc w:val="left"/>
      <w:pPr>
        <w:ind w:left="1440" w:hanging="360"/>
      </w:pPr>
      <w:rPr>
        <w:rFonts w:ascii="Courier New" w:hAnsi="Courier New" w:hint="default"/>
      </w:rPr>
    </w:lvl>
    <w:lvl w:ilvl="2" w:tplc="6602D13E">
      <w:start w:val="1"/>
      <w:numFmt w:val="bullet"/>
      <w:lvlText w:val=""/>
      <w:lvlJc w:val="left"/>
      <w:pPr>
        <w:ind w:left="2160" w:hanging="360"/>
      </w:pPr>
      <w:rPr>
        <w:rFonts w:ascii="Wingdings" w:hAnsi="Wingdings" w:hint="default"/>
      </w:rPr>
    </w:lvl>
    <w:lvl w:ilvl="3" w:tplc="C98CAFD4">
      <w:start w:val="1"/>
      <w:numFmt w:val="bullet"/>
      <w:lvlText w:val=""/>
      <w:lvlJc w:val="left"/>
      <w:pPr>
        <w:ind w:left="2880" w:hanging="360"/>
      </w:pPr>
      <w:rPr>
        <w:rFonts w:ascii="Symbol" w:hAnsi="Symbol" w:hint="default"/>
      </w:rPr>
    </w:lvl>
    <w:lvl w:ilvl="4" w:tplc="CC4AB8A2">
      <w:start w:val="1"/>
      <w:numFmt w:val="bullet"/>
      <w:lvlText w:val="o"/>
      <w:lvlJc w:val="left"/>
      <w:pPr>
        <w:ind w:left="3600" w:hanging="360"/>
      </w:pPr>
      <w:rPr>
        <w:rFonts w:ascii="Courier New" w:hAnsi="Courier New" w:hint="default"/>
      </w:rPr>
    </w:lvl>
    <w:lvl w:ilvl="5" w:tplc="A95CDCB6">
      <w:start w:val="1"/>
      <w:numFmt w:val="bullet"/>
      <w:lvlText w:val=""/>
      <w:lvlJc w:val="left"/>
      <w:pPr>
        <w:ind w:left="4320" w:hanging="360"/>
      </w:pPr>
      <w:rPr>
        <w:rFonts w:ascii="Wingdings" w:hAnsi="Wingdings" w:hint="default"/>
      </w:rPr>
    </w:lvl>
    <w:lvl w:ilvl="6" w:tplc="EEE8BCCA">
      <w:start w:val="1"/>
      <w:numFmt w:val="bullet"/>
      <w:lvlText w:val=""/>
      <w:lvlJc w:val="left"/>
      <w:pPr>
        <w:ind w:left="5040" w:hanging="360"/>
      </w:pPr>
      <w:rPr>
        <w:rFonts w:ascii="Symbol" w:hAnsi="Symbol" w:hint="default"/>
      </w:rPr>
    </w:lvl>
    <w:lvl w:ilvl="7" w:tplc="130E5718">
      <w:start w:val="1"/>
      <w:numFmt w:val="bullet"/>
      <w:lvlText w:val="o"/>
      <w:lvlJc w:val="left"/>
      <w:pPr>
        <w:ind w:left="5760" w:hanging="360"/>
      </w:pPr>
      <w:rPr>
        <w:rFonts w:ascii="Courier New" w:hAnsi="Courier New" w:hint="default"/>
      </w:rPr>
    </w:lvl>
    <w:lvl w:ilvl="8" w:tplc="958A3430">
      <w:start w:val="1"/>
      <w:numFmt w:val="bullet"/>
      <w:lvlText w:val=""/>
      <w:lvlJc w:val="left"/>
      <w:pPr>
        <w:ind w:left="6480" w:hanging="360"/>
      </w:pPr>
      <w:rPr>
        <w:rFonts w:ascii="Wingdings" w:hAnsi="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8181811">
    <w:abstractNumId w:val="28"/>
  </w:num>
  <w:num w:numId="2" w16cid:durableId="1913541156">
    <w:abstractNumId w:val="0"/>
  </w:num>
  <w:num w:numId="3" w16cid:durableId="1520197128">
    <w:abstractNumId w:val="21"/>
  </w:num>
  <w:num w:numId="4" w16cid:durableId="1846893943">
    <w:abstractNumId w:val="6"/>
  </w:num>
  <w:num w:numId="5" w16cid:durableId="1905791871">
    <w:abstractNumId w:val="23"/>
  </w:num>
  <w:num w:numId="6" w16cid:durableId="120926298">
    <w:abstractNumId w:val="27"/>
  </w:num>
  <w:num w:numId="7" w16cid:durableId="224723258">
    <w:abstractNumId w:val="12"/>
  </w:num>
  <w:num w:numId="8" w16cid:durableId="967780394">
    <w:abstractNumId w:val="22"/>
  </w:num>
  <w:num w:numId="9" w16cid:durableId="439186864">
    <w:abstractNumId w:val="3"/>
  </w:num>
  <w:num w:numId="10" w16cid:durableId="919096633">
    <w:abstractNumId w:val="30"/>
  </w:num>
  <w:num w:numId="11"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559705158">
    <w:abstractNumId w:val="4"/>
  </w:num>
  <w:num w:numId="15" w16cid:durableId="2140414209">
    <w:abstractNumId w:val="9"/>
  </w:num>
  <w:num w:numId="16" w16cid:durableId="1409961515">
    <w:abstractNumId w:val="10"/>
  </w:num>
  <w:num w:numId="17" w16cid:durableId="2052069659">
    <w:abstractNumId w:val="26"/>
  </w:num>
  <w:num w:numId="18" w16cid:durableId="1502966104">
    <w:abstractNumId w:val="24"/>
  </w:num>
  <w:num w:numId="19" w16cid:durableId="2108958475">
    <w:abstractNumId w:val="25"/>
  </w:num>
  <w:num w:numId="20" w16cid:durableId="2015178956">
    <w:abstractNumId w:val="1"/>
  </w:num>
  <w:num w:numId="21" w16cid:durableId="868371729">
    <w:abstractNumId w:val="7"/>
  </w:num>
  <w:num w:numId="22" w16cid:durableId="943456846">
    <w:abstractNumId w:val="8"/>
  </w:num>
  <w:num w:numId="23" w16cid:durableId="483083393">
    <w:abstractNumId w:val="13"/>
  </w:num>
  <w:num w:numId="24" w16cid:durableId="1344045015">
    <w:abstractNumId w:val="15"/>
  </w:num>
  <w:num w:numId="25" w16cid:durableId="490801975">
    <w:abstractNumId w:val="29"/>
  </w:num>
  <w:num w:numId="26" w16cid:durableId="2044399316">
    <w:abstractNumId w:val="5"/>
  </w:num>
  <w:num w:numId="27" w16cid:durableId="32847608">
    <w:abstractNumId w:val="16"/>
  </w:num>
  <w:num w:numId="28" w16cid:durableId="208996769">
    <w:abstractNumId w:val="20"/>
  </w:num>
  <w:num w:numId="29" w16cid:durableId="409934248">
    <w:abstractNumId w:val="2"/>
  </w:num>
  <w:num w:numId="30" w16cid:durableId="1846166209">
    <w:abstractNumId w:val="11"/>
  </w:num>
  <w:num w:numId="31" w16cid:durableId="624116024">
    <w:abstractNumId w:val="14"/>
  </w:num>
  <w:num w:numId="32" w16cid:durableId="1317684537">
    <w:abstractNumId w:val="31"/>
  </w:num>
  <w:num w:numId="33" w16cid:durableId="143316819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10F423"/>
    <w:rsid w:val="00020BBE"/>
    <w:rsid w:val="00041CB6"/>
    <w:rsid w:val="00042FFD"/>
    <w:rsid w:val="00093EC3"/>
    <w:rsid w:val="000D380B"/>
    <w:rsid w:val="000E4F02"/>
    <w:rsid w:val="00103096"/>
    <w:rsid w:val="00126BF2"/>
    <w:rsid w:val="00151EFD"/>
    <w:rsid w:val="0016096B"/>
    <w:rsid w:val="001851ED"/>
    <w:rsid w:val="00195E61"/>
    <w:rsid w:val="001C2CC7"/>
    <w:rsid w:val="001E122D"/>
    <w:rsid w:val="001F1D0A"/>
    <w:rsid w:val="00215DF0"/>
    <w:rsid w:val="0022767C"/>
    <w:rsid w:val="002353EA"/>
    <w:rsid w:val="002410F0"/>
    <w:rsid w:val="00257256"/>
    <w:rsid w:val="00266A89"/>
    <w:rsid w:val="002A1EF2"/>
    <w:rsid w:val="002B1F92"/>
    <w:rsid w:val="002E506A"/>
    <w:rsid w:val="00315BBC"/>
    <w:rsid w:val="00335C0F"/>
    <w:rsid w:val="00383DB6"/>
    <w:rsid w:val="00390AE2"/>
    <w:rsid w:val="003C1A56"/>
    <w:rsid w:val="00420440"/>
    <w:rsid w:val="00430619"/>
    <w:rsid w:val="00451AA7"/>
    <w:rsid w:val="004A05E6"/>
    <w:rsid w:val="004A4E4F"/>
    <w:rsid w:val="004B07D1"/>
    <w:rsid w:val="004C01E6"/>
    <w:rsid w:val="0055192B"/>
    <w:rsid w:val="0055AC84"/>
    <w:rsid w:val="005824C2"/>
    <w:rsid w:val="005931FB"/>
    <w:rsid w:val="00604A75"/>
    <w:rsid w:val="00630998"/>
    <w:rsid w:val="00662D8A"/>
    <w:rsid w:val="006F5C8D"/>
    <w:rsid w:val="007148BB"/>
    <w:rsid w:val="00722709"/>
    <w:rsid w:val="00764ACE"/>
    <w:rsid w:val="00774429"/>
    <w:rsid w:val="00777C76"/>
    <w:rsid w:val="007B210E"/>
    <w:rsid w:val="007C7D5B"/>
    <w:rsid w:val="007CB5FC"/>
    <w:rsid w:val="007D338C"/>
    <w:rsid w:val="007D3BB1"/>
    <w:rsid w:val="007E6648"/>
    <w:rsid w:val="00871B6F"/>
    <w:rsid w:val="0087CE7E"/>
    <w:rsid w:val="00880C48"/>
    <w:rsid w:val="008940FA"/>
    <w:rsid w:val="008D3519"/>
    <w:rsid w:val="00910BE7"/>
    <w:rsid w:val="00930339"/>
    <w:rsid w:val="00962053"/>
    <w:rsid w:val="009819E9"/>
    <w:rsid w:val="0098544F"/>
    <w:rsid w:val="009874DB"/>
    <w:rsid w:val="00A17907"/>
    <w:rsid w:val="00A3095D"/>
    <w:rsid w:val="00A35919"/>
    <w:rsid w:val="00A727BB"/>
    <w:rsid w:val="00B35BA2"/>
    <w:rsid w:val="00BB0A4D"/>
    <w:rsid w:val="00BD56AD"/>
    <w:rsid w:val="00BD65C0"/>
    <w:rsid w:val="00C21FE3"/>
    <w:rsid w:val="00C436D6"/>
    <w:rsid w:val="00C6138E"/>
    <w:rsid w:val="00C9418A"/>
    <w:rsid w:val="00CD0DFA"/>
    <w:rsid w:val="00DD6E2E"/>
    <w:rsid w:val="00DE62F6"/>
    <w:rsid w:val="00DF0084"/>
    <w:rsid w:val="00E134B7"/>
    <w:rsid w:val="00E14553"/>
    <w:rsid w:val="00E26B39"/>
    <w:rsid w:val="00E43B9D"/>
    <w:rsid w:val="00E45EE8"/>
    <w:rsid w:val="00E52792"/>
    <w:rsid w:val="00E92A3C"/>
    <w:rsid w:val="00EA0305"/>
    <w:rsid w:val="00EA08DD"/>
    <w:rsid w:val="00EB1CE2"/>
    <w:rsid w:val="00EB73FF"/>
    <w:rsid w:val="00EE7928"/>
    <w:rsid w:val="00F007F3"/>
    <w:rsid w:val="00F05E84"/>
    <w:rsid w:val="00F151CF"/>
    <w:rsid w:val="00F22558"/>
    <w:rsid w:val="00F40195"/>
    <w:rsid w:val="00FA7561"/>
    <w:rsid w:val="00FF7907"/>
    <w:rsid w:val="0100C47A"/>
    <w:rsid w:val="010CA656"/>
    <w:rsid w:val="01196B9E"/>
    <w:rsid w:val="011DB23B"/>
    <w:rsid w:val="012FC13D"/>
    <w:rsid w:val="01417CAC"/>
    <w:rsid w:val="0160EFB8"/>
    <w:rsid w:val="0166064B"/>
    <w:rsid w:val="01678EEE"/>
    <w:rsid w:val="017F1FB1"/>
    <w:rsid w:val="018161DB"/>
    <w:rsid w:val="019EB189"/>
    <w:rsid w:val="019FACE4"/>
    <w:rsid w:val="01AF52FC"/>
    <w:rsid w:val="01C29B02"/>
    <w:rsid w:val="01C6C660"/>
    <w:rsid w:val="01D6AEA4"/>
    <w:rsid w:val="01E80806"/>
    <w:rsid w:val="01F0FE76"/>
    <w:rsid w:val="021EDF0E"/>
    <w:rsid w:val="027213CB"/>
    <w:rsid w:val="02760787"/>
    <w:rsid w:val="027BBF8D"/>
    <w:rsid w:val="028BAA71"/>
    <w:rsid w:val="028CDA11"/>
    <w:rsid w:val="029C94DB"/>
    <w:rsid w:val="02C0EA3C"/>
    <w:rsid w:val="02DD4D0D"/>
    <w:rsid w:val="02F2B5A2"/>
    <w:rsid w:val="0301881B"/>
    <w:rsid w:val="0310A0D1"/>
    <w:rsid w:val="03377735"/>
    <w:rsid w:val="03521F89"/>
    <w:rsid w:val="035986D9"/>
    <w:rsid w:val="036FFDD2"/>
    <w:rsid w:val="0382CC30"/>
    <w:rsid w:val="039482CF"/>
    <w:rsid w:val="03AAD184"/>
    <w:rsid w:val="03C75FF4"/>
    <w:rsid w:val="03CC0666"/>
    <w:rsid w:val="03D03DF9"/>
    <w:rsid w:val="03E32FD8"/>
    <w:rsid w:val="04046273"/>
    <w:rsid w:val="04444718"/>
    <w:rsid w:val="0454E726"/>
    <w:rsid w:val="045DF1AD"/>
    <w:rsid w:val="04692EB6"/>
    <w:rsid w:val="04709B93"/>
    <w:rsid w:val="04791D6E"/>
    <w:rsid w:val="048E8603"/>
    <w:rsid w:val="04A4CA8F"/>
    <w:rsid w:val="04D48193"/>
    <w:rsid w:val="04E7F0D8"/>
    <w:rsid w:val="04EB0634"/>
    <w:rsid w:val="04EC332D"/>
    <w:rsid w:val="04F0B64D"/>
    <w:rsid w:val="04F5573A"/>
    <w:rsid w:val="050654A8"/>
    <w:rsid w:val="050DD2EA"/>
    <w:rsid w:val="0510679F"/>
    <w:rsid w:val="0525618E"/>
    <w:rsid w:val="05650C49"/>
    <w:rsid w:val="0571ADC6"/>
    <w:rsid w:val="0574AD94"/>
    <w:rsid w:val="057FC2A6"/>
    <w:rsid w:val="05B3604F"/>
    <w:rsid w:val="05C47AD3"/>
    <w:rsid w:val="05C7FCAD"/>
    <w:rsid w:val="05C80884"/>
    <w:rsid w:val="05E36DE1"/>
    <w:rsid w:val="05E62733"/>
    <w:rsid w:val="060432FD"/>
    <w:rsid w:val="0611D67E"/>
    <w:rsid w:val="0615F085"/>
    <w:rsid w:val="061A28AB"/>
    <w:rsid w:val="061DA55F"/>
    <w:rsid w:val="061DF9B6"/>
    <w:rsid w:val="063C93D5"/>
    <w:rsid w:val="0642154F"/>
    <w:rsid w:val="06484193"/>
    <w:rsid w:val="067D844C"/>
    <w:rsid w:val="067F38A6"/>
    <w:rsid w:val="068483A2"/>
    <w:rsid w:val="068FEEF0"/>
    <w:rsid w:val="0691D3CE"/>
    <w:rsid w:val="06A76710"/>
    <w:rsid w:val="06CC2391"/>
    <w:rsid w:val="06CD69C8"/>
    <w:rsid w:val="06E839A6"/>
    <w:rsid w:val="06F9A49B"/>
    <w:rsid w:val="0700713C"/>
    <w:rsid w:val="0724BDCF"/>
    <w:rsid w:val="0747432A"/>
    <w:rsid w:val="0747A499"/>
    <w:rsid w:val="074F30B0"/>
    <w:rsid w:val="075666A9"/>
    <w:rsid w:val="07604B34"/>
    <w:rsid w:val="07619A33"/>
    <w:rsid w:val="07745B4A"/>
    <w:rsid w:val="07DE7932"/>
    <w:rsid w:val="07F57680"/>
    <w:rsid w:val="07F5C60B"/>
    <w:rsid w:val="08075EBD"/>
    <w:rsid w:val="0809BA63"/>
    <w:rsid w:val="080BDC6A"/>
    <w:rsid w:val="080C3D23"/>
    <w:rsid w:val="080CF094"/>
    <w:rsid w:val="08664E52"/>
    <w:rsid w:val="086CE12F"/>
    <w:rsid w:val="08840A07"/>
    <w:rsid w:val="088D07CD"/>
    <w:rsid w:val="089CAD0B"/>
    <w:rsid w:val="08AC4E56"/>
    <w:rsid w:val="08C08E30"/>
    <w:rsid w:val="08E51110"/>
    <w:rsid w:val="08EB0111"/>
    <w:rsid w:val="0906DFA3"/>
    <w:rsid w:val="090FD59E"/>
    <w:rsid w:val="09246744"/>
    <w:rsid w:val="096CC001"/>
    <w:rsid w:val="0988908F"/>
    <w:rsid w:val="098CD762"/>
    <w:rsid w:val="098D8971"/>
    <w:rsid w:val="0991966C"/>
    <w:rsid w:val="09A40281"/>
    <w:rsid w:val="09AC734A"/>
    <w:rsid w:val="09D9C5CB"/>
    <w:rsid w:val="09F0F223"/>
    <w:rsid w:val="0A03C453"/>
    <w:rsid w:val="0A0A6FE5"/>
    <w:rsid w:val="0A10F423"/>
    <w:rsid w:val="0A1BDE59"/>
    <w:rsid w:val="0A22B7CE"/>
    <w:rsid w:val="0A28CD8B"/>
    <w:rsid w:val="0A2E80A0"/>
    <w:rsid w:val="0A37DA1B"/>
    <w:rsid w:val="0A423495"/>
    <w:rsid w:val="0A5BAB10"/>
    <w:rsid w:val="0A6663C6"/>
    <w:rsid w:val="0AA895D2"/>
    <w:rsid w:val="0AF16AD9"/>
    <w:rsid w:val="0AFA78E3"/>
    <w:rsid w:val="0B01F13B"/>
    <w:rsid w:val="0B03BB0E"/>
    <w:rsid w:val="0B04D407"/>
    <w:rsid w:val="0B2B643C"/>
    <w:rsid w:val="0B2D1742"/>
    <w:rsid w:val="0B3C06CD"/>
    <w:rsid w:val="0B42891A"/>
    <w:rsid w:val="0B52929A"/>
    <w:rsid w:val="0B616C08"/>
    <w:rsid w:val="0B674A03"/>
    <w:rsid w:val="0B75B3CC"/>
    <w:rsid w:val="0B78A778"/>
    <w:rsid w:val="0B87EEB1"/>
    <w:rsid w:val="0B963221"/>
    <w:rsid w:val="0B9FD610"/>
    <w:rsid w:val="0BA52E2E"/>
    <w:rsid w:val="0BB5E369"/>
    <w:rsid w:val="0BB5E825"/>
    <w:rsid w:val="0BC543C1"/>
    <w:rsid w:val="0BD69DFA"/>
    <w:rsid w:val="0BE2480A"/>
    <w:rsid w:val="0BF2DE1D"/>
    <w:rsid w:val="0BF82EF2"/>
    <w:rsid w:val="0C22A1D3"/>
    <w:rsid w:val="0C29DF6C"/>
    <w:rsid w:val="0C7EF70A"/>
    <w:rsid w:val="0C7F5F9A"/>
    <w:rsid w:val="0C922E3C"/>
    <w:rsid w:val="0CB1AE00"/>
    <w:rsid w:val="0CBFD20A"/>
    <w:rsid w:val="0CE4140C"/>
    <w:rsid w:val="0CF17ED7"/>
    <w:rsid w:val="0CF6380F"/>
    <w:rsid w:val="0CF6539E"/>
    <w:rsid w:val="0D3B6515"/>
    <w:rsid w:val="0D3BA671"/>
    <w:rsid w:val="0D51B886"/>
    <w:rsid w:val="0D6315F0"/>
    <w:rsid w:val="0D6FA535"/>
    <w:rsid w:val="0D706197"/>
    <w:rsid w:val="0D93FF53"/>
    <w:rsid w:val="0DA416E6"/>
    <w:rsid w:val="0DBE7234"/>
    <w:rsid w:val="0E1D7169"/>
    <w:rsid w:val="0E22FF46"/>
    <w:rsid w:val="0E26725A"/>
    <w:rsid w:val="0E5D5C6D"/>
    <w:rsid w:val="0E63E121"/>
    <w:rsid w:val="0E65078F"/>
    <w:rsid w:val="0E736055"/>
    <w:rsid w:val="0E826D99"/>
    <w:rsid w:val="0E9E8E4B"/>
    <w:rsid w:val="0EB12DBA"/>
    <w:rsid w:val="0ED4608A"/>
    <w:rsid w:val="0EF239E0"/>
    <w:rsid w:val="0EF8B502"/>
    <w:rsid w:val="0EFA74B9"/>
    <w:rsid w:val="0F2DBD9A"/>
    <w:rsid w:val="0F2FCFB4"/>
    <w:rsid w:val="0F3375A7"/>
    <w:rsid w:val="0F4692E8"/>
    <w:rsid w:val="0F4E10E9"/>
    <w:rsid w:val="0F642F44"/>
    <w:rsid w:val="0F6D7607"/>
    <w:rsid w:val="0F7C598C"/>
    <w:rsid w:val="0F9EA614"/>
    <w:rsid w:val="0FA32F88"/>
    <w:rsid w:val="0FBC1A8D"/>
    <w:rsid w:val="0FCE8EEF"/>
    <w:rsid w:val="0FD46894"/>
    <w:rsid w:val="0FD5625E"/>
    <w:rsid w:val="1040E8EC"/>
    <w:rsid w:val="104E35E5"/>
    <w:rsid w:val="105272E5"/>
    <w:rsid w:val="105A75D4"/>
    <w:rsid w:val="107BC8AB"/>
    <w:rsid w:val="108A24F4"/>
    <w:rsid w:val="10993242"/>
    <w:rsid w:val="109BFF96"/>
    <w:rsid w:val="10B54DF7"/>
    <w:rsid w:val="10C59437"/>
    <w:rsid w:val="10CB3945"/>
    <w:rsid w:val="10CF4608"/>
    <w:rsid w:val="10D41CA7"/>
    <w:rsid w:val="10D43018"/>
    <w:rsid w:val="10D5A54A"/>
    <w:rsid w:val="10D7AFFA"/>
    <w:rsid w:val="10D8DB31"/>
    <w:rsid w:val="10F612F6"/>
    <w:rsid w:val="10FFFFA5"/>
    <w:rsid w:val="110B024B"/>
    <w:rsid w:val="112C5F34"/>
    <w:rsid w:val="112C6CBF"/>
    <w:rsid w:val="112CC50F"/>
    <w:rsid w:val="114A3422"/>
    <w:rsid w:val="1158180E"/>
    <w:rsid w:val="1158A32C"/>
    <w:rsid w:val="118CF56A"/>
    <w:rsid w:val="11A2A722"/>
    <w:rsid w:val="11B46143"/>
    <w:rsid w:val="11B817B0"/>
    <w:rsid w:val="11DBA786"/>
    <w:rsid w:val="12015DFA"/>
    <w:rsid w:val="120C014C"/>
    <w:rsid w:val="120C5CC6"/>
    <w:rsid w:val="1223525B"/>
    <w:rsid w:val="122B8E5D"/>
    <w:rsid w:val="12411C79"/>
    <w:rsid w:val="1249DD51"/>
    <w:rsid w:val="125CD243"/>
    <w:rsid w:val="12677076"/>
    <w:rsid w:val="128BACFB"/>
    <w:rsid w:val="1295354C"/>
    <w:rsid w:val="129A3B20"/>
    <w:rsid w:val="12E04AD7"/>
    <w:rsid w:val="12E7F26B"/>
    <w:rsid w:val="1321709F"/>
    <w:rsid w:val="132B092D"/>
    <w:rsid w:val="1331A011"/>
    <w:rsid w:val="1342DEF7"/>
    <w:rsid w:val="13541769"/>
    <w:rsid w:val="13558885"/>
    <w:rsid w:val="136EFDF6"/>
    <w:rsid w:val="138951C3"/>
    <w:rsid w:val="13921696"/>
    <w:rsid w:val="13A7D1AD"/>
    <w:rsid w:val="13D06CFE"/>
    <w:rsid w:val="13E15412"/>
    <w:rsid w:val="13FC4DEB"/>
    <w:rsid w:val="1400536F"/>
    <w:rsid w:val="14014128"/>
    <w:rsid w:val="1403738F"/>
    <w:rsid w:val="14104735"/>
    <w:rsid w:val="14169038"/>
    <w:rsid w:val="142EC6FB"/>
    <w:rsid w:val="14557972"/>
    <w:rsid w:val="145BC7CE"/>
    <w:rsid w:val="146631ED"/>
    <w:rsid w:val="1468A43B"/>
    <w:rsid w:val="146F1DB0"/>
    <w:rsid w:val="14972EBE"/>
    <w:rsid w:val="14984D1F"/>
    <w:rsid w:val="149A4CF0"/>
    <w:rsid w:val="14CF5E29"/>
    <w:rsid w:val="14D212E3"/>
    <w:rsid w:val="14D3EE38"/>
    <w:rsid w:val="14DDF921"/>
    <w:rsid w:val="14DE4911"/>
    <w:rsid w:val="1538345F"/>
    <w:rsid w:val="154329D1"/>
    <w:rsid w:val="154B6AE9"/>
    <w:rsid w:val="157313C8"/>
    <w:rsid w:val="1584CA90"/>
    <w:rsid w:val="15974AF5"/>
    <w:rsid w:val="15B06F45"/>
    <w:rsid w:val="15C98419"/>
    <w:rsid w:val="15D78176"/>
    <w:rsid w:val="15F81410"/>
    <w:rsid w:val="16099DC6"/>
    <w:rsid w:val="160F0402"/>
    <w:rsid w:val="162F1FAA"/>
    <w:rsid w:val="164C575B"/>
    <w:rsid w:val="1653F494"/>
    <w:rsid w:val="165D7241"/>
    <w:rsid w:val="166AD4C1"/>
    <w:rsid w:val="167FE08F"/>
    <w:rsid w:val="1684DD76"/>
    <w:rsid w:val="1691A2D2"/>
    <w:rsid w:val="16959DDA"/>
    <w:rsid w:val="16AAC704"/>
    <w:rsid w:val="16BD7769"/>
    <w:rsid w:val="16C4F3FD"/>
    <w:rsid w:val="16C8E647"/>
    <w:rsid w:val="16EB3F8B"/>
    <w:rsid w:val="16FED55B"/>
    <w:rsid w:val="170DE182"/>
    <w:rsid w:val="17133A47"/>
    <w:rsid w:val="1731A09C"/>
    <w:rsid w:val="1731CFA9"/>
    <w:rsid w:val="1744B525"/>
    <w:rsid w:val="1747E7F7"/>
    <w:rsid w:val="174F3097"/>
    <w:rsid w:val="17540C9D"/>
    <w:rsid w:val="17573594"/>
    <w:rsid w:val="175F1DAF"/>
    <w:rsid w:val="1765547A"/>
    <w:rsid w:val="176DAC43"/>
    <w:rsid w:val="17A0801A"/>
    <w:rsid w:val="17ACD2E4"/>
    <w:rsid w:val="17C3495C"/>
    <w:rsid w:val="17C46E0E"/>
    <w:rsid w:val="17DCDF03"/>
    <w:rsid w:val="17E75A5A"/>
    <w:rsid w:val="17EF2622"/>
    <w:rsid w:val="17EF91B8"/>
    <w:rsid w:val="17F64EB6"/>
    <w:rsid w:val="17FC664A"/>
    <w:rsid w:val="18003C5A"/>
    <w:rsid w:val="18013C55"/>
    <w:rsid w:val="18016178"/>
    <w:rsid w:val="18048BFE"/>
    <w:rsid w:val="182598CB"/>
    <w:rsid w:val="1855C02B"/>
    <w:rsid w:val="185C537D"/>
    <w:rsid w:val="186EF161"/>
    <w:rsid w:val="18870FEC"/>
    <w:rsid w:val="188B93FF"/>
    <w:rsid w:val="189356D2"/>
    <w:rsid w:val="18B3C407"/>
    <w:rsid w:val="18BBC449"/>
    <w:rsid w:val="18FAE546"/>
    <w:rsid w:val="190A83E4"/>
    <w:rsid w:val="1920A1F9"/>
    <w:rsid w:val="1928EA95"/>
    <w:rsid w:val="194DE4AC"/>
    <w:rsid w:val="1955E3CB"/>
    <w:rsid w:val="1990B223"/>
    <w:rsid w:val="199D0CB6"/>
    <w:rsid w:val="19A75F5B"/>
    <w:rsid w:val="19B33F35"/>
    <w:rsid w:val="19FDA0B1"/>
    <w:rsid w:val="19FF415E"/>
    <w:rsid w:val="1A0910C8"/>
    <w:rsid w:val="1A0A0D16"/>
    <w:rsid w:val="1A1485AF"/>
    <w:rsid w:val="1A1AE062"/>
    <w:rsid w:val="1A22E04D"/>
    <w:rsid w:val="1A2ADB30"/>
    <w:rsid w:val="1A305FE2"/>
    <w:rsid w:val="1A334577"/>
    <w:rsid w:val="1A559D52"/>
    <w:rsid w:val="1A63BED3"/>
    <w:rsid w:val="1A64218C"/>
    <w:rsid w:val="1A7DEE16"/>
    <w:rsid w:val="1A8A809F"/>
    <w:rsid w:val="1A8A8C7F"/>
    <w:rsid w:val="1AAE8417"/>
    <w:rsid w:val="1ACA0B98"/>
    <w:rsid w:val="1ADAA999"/>
    <w:rsid w:val="1AEE96D0"/>
    <w:rsid w:val="1B00BF38"/>
    <w:rsid w:val="1B03A393"/>
    <w:rsid w:val="1B146F2B"/>
    <w:rsid w:val="1B293BCC"/>
    <w:rsid w:val="1B2D9D75"/>
    <w:rsid w:val="1B4F0F96"/>
    <w:rsid w:val="1B4F5B2A"/>
    <w:rsid w:val="1B74FBE9"/>
    <w:rsid w:val="1B7E3827"/>
    <w:rsid w:val="1B906E11"/>
    <w:rsid w:val="1B931AB0"/>
    <w:rsid w:val="1B933A5D"/>
    <w:rsid w:val="1BA34D46"/>
    <w:rsid w:val="1BA446FC"/>
    <w:rsid w:val="1BA4E039"/>
    <w:rsid w:val="1BB2C814"/>
    <w:rsid w:val="1BC6FE59"/>
    <w:rsid w:val="1BCF15D8"/>
    <w:rsid w:val="1BDDB103"/>
    <w:rsid w:val="1BE802AA"/>
    <w:rsid w:val="1BF479D4"/>
    <w:rsid w:val="1BFC4CA6"/>
    <w:rsid w:val="1C0048B5"/>
    <w:rsid w:val="1C041A49"/>
    <w:rsid w:val="1C17959E"/>
    <w:rsid w:val="1C3F5040"/>
    <w:rsid w:val="1C4A5F16"/>
    <w:rsid w:val="1C6D6A4D"/>
    <w:rsid w:val="1C7EDBA3"/>
    <w:rsid w:val="1C8EAD74"/>
    <w:rsid w:val="1C976FFF"/>
    <w:rsid w:val="1C9810AD"/>
    <w:rsid w:val="1C9CD6C2"/>
    <w:rsid w:val="1CA4C0AC"/>
    <w:rsid w:val="1CA97B71"/>
    <w:rsid w:val="1CAA0AE4"/>
    <w:rsid w:val="1CC852E5"/>
    <w:rsid w:val="1CCD10E2"/>
    <w:rsid w:val="1CD8959E"/>
    <w:rsid w:val="1CDA5A6F"/>
    <w:rsid w:val="1CDC8E40"/>
    <w:rsid w:val="1CEE8437"/>
    <w:rsid w:val="1CFC6ACB"/>
    <w:rsid w:val="1D1A0888"/>
    <w:rsid w:val="1D1B9187"/>
    <w:rsid w:val="1D1D1F70"/>
    <w:rsid w:val="1D2EEB11"/>
    <w:rsid w:val="1D3330E5"/>
    <w:rsid w:val="1D5A810F"/>
    <w:rsid w:val="1D6AE639"/>
    <w:rsid w:val="1DB10E76"/>
    <w:rsid w:val="1DB7297B"/>
    <w:rsid w:val="1DD495FE"/>
    <w:rsid w:val="1E02AA14"/>
    <w:rsid w:val="1E09039A"/>
    <w:rsid w:val="1E0C2F0C"/>
    <w:rsid w:val="1E453F49"/>
    <w:rsid w:val="1E5D3147"/>
    <w:rsid w:val="1E88C5C2"/>
    <w:rsid w:val="1EAC9CAB"/>
    <w:rsid w:val="1EB761E8"/>
    <w:rsid w:val="1EDA7341"/>
    <w:rsid w:val="1F3048EE"/>
    <w:rsid w:val="1F31EC6A"/>
    <w:rsid w:val="1F33ED68"/>
    <w:rsid w:val="1F3698C2"/>
    <w:rsid w:val="1F3E7916"/>
    <w:rsid w:val="1F47B9E6"/>
    <w:rsid w:val="1F507E36"/>
    <w:rsid w:val="1F5E17F3"/>
    <w:rsid w:val="1F70665F"/>
    <w:rsid w:val="1F8FF554"/>
    <w:rsid w:val="1F9DF54E"/>
    <w:rsid w:val="1FC64E36"/>
    <w:rsid w:val="1FCA6988"/>
    <w:rsid w:val="1FDE428B"/>
    <w:rsid w:val="1FF33B98"/>
    <w:rsid w:val="2031D898"/>
    <w:rsid w:val="20533249"/>
    <w:rsid w:val="2060384B"/>
    <w:rsid w:val="2079A8A9"/>
    <w:rsid w:val="20884F97"/>
    <w:rsid w:val="208DF311"/>
    <w:rsid w:val="20911727"/>
    <w:rsid w:val="2097A109"/>
    <w:rsid w:val="209FCF8A"/>
    <w:rsid w:val="20A90F35"/>
    <w:rsid w:val="20C95E43"/>
    <w:rsid w:val="21128B81"/>
    <w:rsid w:val="2140DB70"/>
    <w:rsid w:val="214515EE"/>
    <w:rsid w:val="2157E102"/>
    <w:rsid w:val="217695E5"/>
    <w:rsid w:val="217A12EC"/>
    <w:rsid w:val="217CE00B"/>
    <w:rsid w:val="2185F808"/>
    <w:rsid w:val="2186EB7B"/>
    <w:rsid w:val="218EFD2E"/>
    <w:rsid w:val="21B75ED6"/>
    <w:rsid w:val="21F7EBDA"/>
    <w:rsid w:val="2211099A"/>
    <w:rsid w:val="22136831"/>
    <w:rsid w:val="2215790A"/>
    <w:rsid w:val="2215A762"/>
    <w:rsid w:val="2240F72B"/>
    <w:rsid w:val="2243268D"/>
    <w:rsid w:val="2244C471"/>
    <w:rsid w:val="224A6642"/>
    <w:rsid w:val="224C3EF0"/>
    <w:rsid w:val="225347AC"/>
    <w:rsid w:val="226D611C"/>
    <w:rsid w:val="227619D8"/>
    <w:rsid w:val="228E5729"/>
    <w:rsid w:val="229EFC54"/>
    <w:rsid w:val="22A87000"/>
    <w:rsid w:val="22AECEED"/>
    <w:rsid w:val="22DA3EBC"/>
    <w:rsid w:val="231F8110"/>
    <w:rsid w:val="2326A289"/>
    <w:rsid w:val="233937D8"/>
    <w:rsid w:val="23404006"/>
    <w:rsid w:val="235C36E5"/>
    <w:rsid w:val="23821113"/>
    <w:rsid w:val="2382A1B7"/>
    <w:rsid w:val="23894A0C"/>
    <w:rsid w:val="238AD30B"/>
    <w:rsid w:val="238AF980"/>
    <w:rsid w:val="23C8D3FA"/>
    <w:rsid w:val="23C8E774"/>
    <w:rsid w:val="23DEF6EE"/>
    <w:rsid w:val="23E4A258"/>
    <w:rsid w:val="23E531ED"/>
    <w:rsid w:val="24176C63"/>
    <w:rsid w:val="241FE5A1"/>
    <w:rsid w:val="24293712"/>
    <w:rsid w:val="242A278A"/>
    <w:rsid w:val="242CA1E8"/>
    <w:rsid w:val="2444A8D2"/>
    <w:rsid w:val="24492F5B"/>
    <w:rsid w:val="2450F20A"/>
    <w:rsid w:val="2450F7CB"/>
    <w:rsid w:val="24583E14"/>
    <w:rsid w:val="2473710A"/>
    <w:rsid w:val="2489AE5A"/>
    <w:rsid w:val="248EC04A"/>
    <w:rsid w:val="2499E697"/>
    <w:rsid w:val="24AD4E55"/>
    <w:rsid w:val="24B37EFF"/>
    <w:rsid w:val="24C8B0FC"/>
    <w:rsid w:val="24EEFF98"/>
    <w:rsid w:val="24EF8CD5"/>
    <w:rsid w:val="2523E9C8"/>
    <w:rsid w:val="255531F1"/>
    <w:rsid w:val="256F242F"/>
    <w:rsid w:val="258072B9"/>
    <w:rsid w:val="25979249"/>
    <w:rsid w:val="25AB6CF9"/>
    <w:rsid w:val="25C23B60"/>
    <w:rsid w:val="25D3F936"/>
    <w:rsid w:val="25E4FFBC"/>
    <w:rsid w:val="25E914EF"/>
    <w:rsid w:val="25F72670"/>
    <w:rsid w:val="25FE381D"/>
    <w:rsid w:val="260D38D9"/>
    <w:rsid w:val="262A90AB"/>
    <w:rsid w:val="26309AE1"/>
    <w:rsid w:val="2637D892"/>
    <w:rsid w:val="26586710"/>
    <w:rsid w:val="265ACFC5"/>
    <w:rsid w:val="265BE1C3"/>
    <w:rsid w:val="26694853"/>
    <w:rsid w:val="26758A14"/>
    <w:rsid w:val="2677E0C8"/>
    <w:rsid w:val="2682E8A6"/>
    <w:rsid w:val="26878D14"/>
    <w:rsid w:val="269061FD"/>
    <w:rsid w:val="26956DF3"/>
    <w:rsid w:val="26D78643"/>
    <w:rsid w:val="26D9E05A"/>
    <w:rsid w:val="26E2E6C0"/>
    <w:rsid w:val="27072D68"/>
    <w:rsid w:val="27105330"/>
    <w:rsid w:val="272B90E1"/>
    <w:rsid w:val="274314DF"/>
    <w:rsid w:val="276C14B5"/>
    <w:rsid w:val="27745B73"/>
    <w:rsid w:val="277D2EFF"/>
    <w:rsid w:val="278E4464"/>
    <w:rsid w:val="278F744C"/>
    <w:rsid w:val="27C1DA11"/>
    <w:rsid w:val="27E95470"/>
    <w:rsid w:val="27EDFF31"/>
    <w:rsid w:val="27EF2F42"/>
    <w:rsid w:val="27F529D9"/>
    <w:rsid w:val="28100DCD"/>
    <w:rsid w:val="2813B129"/>
    <w:rsid w:val="2824FB81"/>
    <w:rsid w:val="282B84BB"/>
    <w:rsid w:val="282FF005"/>
    <w:rsid w:val="283BB78C"/>
    <w:rsid w:val="2845D428"/>
    <w:rsid w:val="284AB6BB"/>
    <w:rsid w:val="285612DA"/>
    <w:rsid w:val="285E442E"/>
    <w:rsid w:val="2864A8B5"/>
    <w:rsid w:val="287B22F9"/>
    <w:rsid w:val="287ED5AE"/>
    <w:rsid w:val="2886498D"/>
    <w:rsid w:val="2890965B"/>
    <w:rsid w:val="2895D90D"/>
    <w:rsid w:val="28A4EBE0"/>
    <w:rsid w:val="28B9E6D9"/>
    <w:rsid w:val="28BF8DE0"/>
    <w:rsid w:val="28D6687D"/>
    <w:rsid w:val="28E47568"/>
    <w:rsid w:val="28EC16C7"/>
    <w:rsid w:val="28F79F24"/>
    <w:rsid w:val="28F9F6F0"/>
    <w:rsid w:val="290592B8"/>
    <w:rsid w:val="2908410B"/>
    <w:rsid w:val="291748A5"/>
    <w:rsid w:val="29285C99"/>
    <w:rsid w:val="292D8EB0"/>
    <w:rsid w:val="293B3391"/>
    <w:rsid w:val="2948D916"/>
    <w:rsid w:val="294B69D2"/>
    <w:rsid w:val="2981933E"/>
    <w:rsid w:val="2987BA96"/>
    <w:rsid w:val="29A94601"/>
    <w:rsid w:val="29AB7FE3"/>
    <w:rsid w:val="29AEDF7A"/>
    <w:rsid w:val="29AF818A"/>
    <w:rsid w:val="29BECBB5"/>
    <w:rsid w:val="29CA58AA"/>
    <w:rsid w:val="29CEEB3E"/>
    <w:rsid w:val="29D787ED"/>
    <w:rsid w:val="29DF7145"/>
    <w:rsid w:val="29E29C6F"/>
    <w:rsid w:val="29F418BB"/>
    <w:rsid w:val="2A064EA2"/>
    <w:rsid w:val="2A112930"/>
    <w:rsid w:val="2A1AA60F"/>
    <w:rsid w:val="2A323963"/>
    <w:rsid w:val="2A363233"/>
    <w:rsid w:val="2A3F60B7"/>
    <w:rsid w:val="2A6EDFC7"/>
    <w:rsid w:val="2A95AC83"/>
    <w:rsid w:val="2AA91BC8"/>
    <w:rsid w:val="2AB71FCC"/>
    <w:rsid w:val="2AC93491"/>
    <w:rsid w:val="2AC973B9"/>
    <w:rsid w:val="2B0175E7"/>
    <w:rsid w:val="2B03F887"/>
    <w:rsid w:val="2B092E26"/>
    <w:rsid w:val="2B4B51EB"/>
    <w:rsid w:val="2B4C1693"/>
    <w:rsid w:val="2B61410C"/>
    <w:rsid w:val="2B682095"/>
    <w:rsid w:val="2B73584E"/>
    <w:rsid w:val="2B775D30"/>
    <w:rsid w:val="2B829429"/>
    <w:rsid w:val="2B89ECBE"/>
    <w:rsid w:val="2B9DCB86"/>
    <w:rsid w:val="2BB2616E"/>
    <w:rsid w:val="2BDD0D42"/>
    <w:rsid w:val="2BE9639F"/>
    <w:rsid w:val="2C6CF5B3"/>
    <w:rsid w:val="2C738FA5"/>
    <w:rsid w:val="2C96ADE5"/>
    <w:rsid w:val="2CB8CE59"/>
    <w:rsid w:val="2CC4D619"/>
    <w:rsid w:val="2CEB79CD"/>
    <w:rsid w:val="2D1A228D"/>
    <w:rsid w:val="2D1D4B2A"/>
    <w:rsid w:val="2D235086"/>
    <w:rsid w:val="2D257921"/>
    <w:rsid w:val="2D27C1FF"/>
    <w:rsid w:val="2D399BE7"/>
    <w:rsid w:val="2D5246D1"/>
    <w:rsid w:val="2D54F370"/>
    <w:rsid w:val="2D5FBF28"/>
    <w:rsid w:val="2DA4A3C6"/>
    <w:rsid w:val="2DB4C539"/>
    <w:rsid w:val="2DC3B405"/>
    <w:rsid w:val="2DD53ACB"/>
    <w:rsid w:val="2DEBAC0B"/>
    <w:rsid w:val="2DF41A4B"/>
    <w:rsid w:val="2E08C614"/>
    <w:rsid w:val="2E20BB64"/>
    <w:rsid w:val="2E226BE4"/>
    <w:rsid w:val="2E3AD348"/>
    <w:rsid w:val="2E4925AB"/>
    <w:rsid w:val="2E500DD4"/>
    <w:rsid w:val="2E509C30"/>
    <w:rsid w:val="2E50AA77"/>
    <w:rsid w:val="2E5D5AE1"/>
    <w:rsid w:val="2E733A2B"/>
    <w:rsid w:val="2E9AA1B2"/>
    <w:rsid w:val="2EC789DE"/>
    <w:rsid w:val="2ECDAC27"/>
    <w:rsid w:val="2F2FD21A"/>
    <w:rsid w:val="2F38CBC3"/>
    <w:rsid w:val="2F3E951B"/>
    <w:rsid w:val="2F40A49A"/>
    <w:rsid w:val="2F88F98C"/>
    <w:rsid w:val="2F8BAA43"/>
    <w:rsid w:val="2F9AF0BB"/>
    <w:rsid w:val="2FA49675"/>
    <w:rsid w:val="2FD44E87"/>
    <w:rsid w:val="301B2BA6"/>
    <w:rsid w:val="30464AEF"/>
    <w:rsid w:val="30514409"/>
    <w:rsid w:val="3069A7F4"/>
    <w:rsid w:val="307AAD82"/>
    <w:rsid w:val="307E8124"/>
    <w:rsid w:val="3084F0DB"/>
    <w:rsid w:val="3091C86B"/>
    <w:rsid w:val="30A1E1A8"/>
    <w:rsid w:val="30C535E4"/>
    <w:rsid w:val="30E98C51"/>
    <w:rsid w:val="3102220D"/>
    <w:rsid w:val="312048F0"/>
    <w:rsid w:val="3123D926"/>
    <w:rsid w:val="31257532"/>
    <w:rsid w:val="314066D6"/>
    <w:rsid w:val="314B6F33"/>
    <w:rsid w:val="31585C26"/>
    <w:rsid w:val="316A7E43"/>
    <w:rsid w:val="316AFBD3"/>
    <w:rsid w:val="3195B99B"/>
    <w:rsid w:val="31BF2725"/>
    <w:rsid w:val="31BF7184"/>
    <w:rsid w:val="31C47838"/>
    <w:rsid w:val="31D96D98"/>
    <w:rsid w:val="31DC626A"/>
    <w:rsid w:val="31E21B50"/>
    <w:rsid w:val="31F349A8"/>
    <w:rsid w:val="31FCF520"/>
    <w:rsid w:val="32011CA2"/>
    <w:rsid w:val="321E0450"/>
    <w:rsid w:val="326772DC"/>
    <w:rsid w:val="327C9A3A"/>
    <w:rsid w:val="3286415E"/>
    <w:rsid w:val="32E1EC9F"/>
    <w:rsid w:val="32F79AA5"/>
    <w:rsid w:val="32FB7A93"/>
    <w:rsid w:val="331DA5E8"/>
    <w:rsid w:val="333BEDF2"/>
    <w:rsid w:val="3343D288"/>
    <w:rsid w:val="334F6094"/>
    <w:rsid w:val="3352CFFF"/>
    <w:rsid w:val="335979BC"/>
    <w:rsid w:val="335C769B"/>
    <w:rsid w:val="33753DF9"/>
    <w:rsid w:val="337605D5"/>
    <w:rsid w:val="33786220"/>
    <w:rsid w:val="338BABC8"/>
    <w:rsid w:val="3393E84E"/>
    <w:rsid w:val="33A75B5C"/>
    <w:rsid w:val="33AB6180"/>
    <w:rsid w:val="33B0C986"/>
    <w:rsid w:val="33CF5ABB"/>
    <w:rsid w:val="33CFBD4F"/>
    <w:rsid w:val="33F75C23"/>
    <w:rsid w:val="33FE54E3"/>
    <w:rsid w:val="341BF350"/>
    <w:rsid w:val="341D378A"/>
    <w:rsid w:val="341F45D9"/>
    <w:rsid w:val="342211BF"/>
    <w:rsid w:val="34291EC2"/>
    <w:rsid w:val="3439AA32"/>
    <w:rsid w:val="343E7A97"/>
    <w:rsid w:val="34447C4F"/>
    <w:rsid w:val="344A8B62"/>
    <w:rsid w:val="3451CF6A"/>
    <w:rsid w:val="345C6AAF"/>
    <w:rsid w:val="346E61DE"/>
    <w:rsid w:val="3472EF3A"/>
    <w:rsid w:val="34738671"/>
    <w:rsid w:val="3492FDF8"/>
    <w:rsid w:val="3495E6F4"/>
    <w:rsid w:val="34B12326"/>
    <w:rsid w:val="34BA80F3"/>
    <w:rsid w:val="34C870BF"/>
    <w:rsid w:val="34D2921D"/>
    <w:rsid w:val="34E701E9"/>
    <w:rsid w:val="34F54A1D"/>
    <w:rsid w:val="355D8E04"/>
    <w:rsid w:val="35690C7D"/>
    <w:rsid w:val="356A158C"/>
    <w:rsid w:val="3571C902"/>
    <w:rsid w:val="35791C91"/>
    <w:rsid w:val="359F139E"/>
    <w:rsid w:val="35AC0FD1"/>
    <w:rsid w:val="35B38D79"/>
    <w:rsid w:val="35B96F5C"/>
    <w:rsid w:val="35C0DC72"/>
    <w:rsid w:val="35C75113"/>
    <w:rsid w:val="35E83A85"/>
    <w:rsid w:val="35F737C3"/>
    <w:rsid w:val="35F8F850"/>
    <w:rsid w:val="360F3078"/>
    <w:rsid w:val="3613D7F9"/>
    <w:rsid w:val="3634CFFD"/>
    <w:rsid w:val="36468D6E"/>
    <w:rsid w:val="36489509"/>
    <w:rsid w:val="366349C7"/>
    <w:rsid w:val="366776FB"/>
    <w:rsid w:val="3684E216"/>
    <w:rsid w:val="36B7E61D"/>
    <w:rsid w:val="36BC9169"/>
    <w:rsid w:val="36CBEBCE"/>
    <w:rsid w:val="36E86A48"/>
    <w:rsid w:val="36F5976D"/>
    <w:rsid w:val="370AFFA8"/>
    <w:rsid w:val="37163D1B"/>
    <w:rsid w:val="373943C6"/>
    <w:rsid w:val="3742ED30"/>
    <w:rsid w:val="3747C7A9"/>
    <w:rsid w:val="3747E032"/>
    <w:rsid w:val="3755DA2B"/>
    <w:rsid w:val="377C1D11"/>
    <w:rsid w:val="378F5BB8"/>
    <w:rsid w:val="37AA4D1C"/>
    <w:rsid w:val="37ADF026"/>
    <w:rsid w:val="37CD87B6"/>
    <w:rsid w:val="37CE6CB7"/>
    <w:rsid w:val="37DF606C"/>
    <w:rsid w:val="381473D7"/>
    <w:rsid w:val="383AD357"/>
    <w:rsid w:val="383B9293"/>
    <w:rsid w:val="385B611C"/>
    <w:rsid w:val="3886A608"/>
    <w:rsid w:val="38A3DC1D"/>
    <w:rsid w:val="38A5651C"/>
    <w:rsid w:val="38ACD981"/>
    <w:rsid w:val="38C280D2"/>
    <w:rsid w:val="38D51427"/>
    <w:rsid w:val="38DBFC59"/>
    <w:rsid w:val="38F81702"/>
    <w:rsid w:val="38FE69AB"/>
    <w:rsid w:val="3914F787"/>
    <w:rsid w:val="3919DCCA"/>
    <w:rsid w:val="391FEF98"/>
    <w:rsid w:val="3942992D"/>
    <w:rsid w:val="3946B2F4"/>
    <w:rsid w:val="394D798F"/>
    <w:rsid w:val="39587A1A"/>
    <w:rsid w:val="398B07E8"/>
    <w:rsid w:val="39E8BCFB"/>
    <w:rsid w:val="39E9E1A5"/>
    <w:rsid w:val="3A080705"/>
    <w:rsid w:val="3A1C5942"/>
    <w:rsid w:val="3A21372C"/>
    <w:rsid w:val="3A213D90"/>
    <w:rsid w:val="3A3884A2"/>
    <w:rsid w:val="3A393166"/>
    <w:rsid w:val="3A7284C1"/>
    <w:rsid w:val="3AA4BAE3"/>
    <w:rsid w:val="3AC8CBBA"/>
    <w:rsid w:val="3ADC6EC3"/>
    <w:rsid w:val="3AE949F0"/>
    <w:rsid w:val="3AEAD2EF"/>
    <w:rsid w:val="3AF7C9CF"/>
    <w:rsid w:val="3B15687F"/>
    <w:rsid w:val="3B3A4E1A"/>
    <w:rsid w:val="3B3BE70F"/>
    <w:rsid w:val="3B3F0682"/>
    <w:rsid w:val="3B7437FE"/>
    <w:rsid w:val="3BA650C2"/>
    <w:rsid w:val="3BAA2C27"/>
    <w:rsid w:val="3BB30285"/>
    <w:rsid w:val="3BC0EA34"/>
    <w:rsid w:val="3BC9F985"/>
    <w:rsid w:val="3BF4070D"/>
    <w:rsid w:val="3C0228F8"/>
    <w:rsid w:val="3C043F65"/>
    <w:rsid w:val="3C0BC4C3"/>
    <w:rsid w:val="3C165E53"/>
    <w:rsid w:val="3C301DF6"/>
    <w:rsid w:val="3C35B4D7"/>
    <w:rsid w:val="3C5E74E6"/>
    <w:rsid w:val="3C677C94"/>
    <w:rsid w:val="3C7C5290"/>
    <w:rsid w:val="3C81D0D8"/>
    <w:rsid w:val="3C8396F0"/>
    <w:rsid w:val="3C8E49B6"/>
    <w:rsid w:val="3C91597C"/>
    <w:rsid w:val="3C93A664"/>
    <w:rsid w:val="3CA2073B"/>
    <w:rsid w:val="3CABE4FD"/>
    <w:rsid w:val="3CC84E3D"/>
    <w:rsid w:val="3CEE08C7"/>
    <w:rsid w:val="3CEF6703"/>
    <w:rsid w:val="3D1139AC"/>
    <w:rsid w:val="3D122F5D"/>
    <w:rsid w:val="3D2594BD"/>
    <w:rsid w:val="3D3770F9"/>
    <w:rsid w:val="3D66066F"/>
    <w:rsid w:val="3D6AAADA"/>
    <w:rsid w:val="3D6C2FFF"/>
    <w:rsid w:val="3D6F0E70"/>
    <w:rsid w:val="3D7141DF"/>
    <w:rsid w:val="3D9C6C17"/>
    <w:rsid w:val="3DC26E35"/>
    <w:rsid w:val="3DD33004"/>
    <w:rsid w:val="3DD7E0AC"/>
    <w:rsid w:val="3DED75B8"/>
    <w:rsid w:val="3DF6F873"/>
    <w:rsid w:val="3E036BAF"/>
    <w:rsid w:val="3E090786"/>
    <w:rsid w:val="3E1E0417"/>
    <w:rsid w:val="3E20EAB2"/>
    <w:rsid w:val="3E28D838"/>
    <w:rsid w:val="3E3DC55E"/>
    <w:rsid w:val="3E3DED57"/>
    <w:rsid w:val="3E5D83A3"/>
    <w:rsid w:val="3E7CEF39"/>
    <w:rsid w:val="3E842F2B"/>
    <w:rsid w:val="3EA6E21F"/>
    <w:rsid w:val="3EB74A8D"/>
    <w:rsid w:val="3EB8F2CD"/>
    <w:rsid w:val="3ED7A8DF"/>
    <w:rsid w:val="3F0BF5C5"/>
    <w:rsid w:val="3F125231"/>
    <w:rsid w:val="3F44EEFB"/>
    <w:rsid w:val="3F4DFF15"/>
    <w:rsid w:val="3FE557E7"/>
    <w:rsid w:val="400C9D71"/>
    <w:rsid w:val="40104C96"/>
    <w:rsid w:val="401992DF"/>
    <w:rsid w:val="403E1D73"/>
    <w:rsid w:val="405D5331"/>
    <w:rsid w:val="40610810"/>
    <w:rsid w:val="40622DC7"/>
    <w:rsid w:val="40961B44"/>
    <w:rsid w:val="40B07E06"/>
    <w:rsid w:val="40D82B63"/>
    <w:rsid w:val="40DCE333"/>
    <w:rsid w:val="41048F7B"/>
    <w:rsid w:val="4104D5B8"/>
    <w:rsid w:val="411355E2"/>
    <w:rsid w:val="4140A848"/>
    <w:rsid w:val="414E246B"/>
    <w:rsid w:val="415A3AE8"/>
    <w:rsid w:val="418B4C26"/>
    <w:rsid w:val="419EA4E3"/>
    <w:rsid w:val="41AB3C7E"/>
    <w:rsid w:val="41D21A5D"/>
    <w:rsid w:val="420816F1"/>
    <w:rsid w:val="421B5F9A"/>
    <w:rsid w:val="421FBB2A"/>
    <w:rsid w:val="4231EBA5"/>
    <w:rsid w:val="42563210"/>
    <w:rsid w:val="427B1AC8"/>
    <w:rsid w:val="429E2378"/>
    <w:rsid w:val="42AD131F"/>
    <w:rsid w:val="42D6ECB2"/>
    <w:rsid w:val="42DC78A9"/>
    <w:rsid w:val="42DE5F9C"/>
    <w:rsid w:val="42E06149"/>
    <w:rsid w:val="42F3E500"/>
    <w:rsid w:val="42F60B49"/>
    <w:rsid w:val="43130509"/>
    <w:rsid w:val="4326D91C"/>
    <w:rsid w:val="432D88D2"/>
    <w:rsid w:val="433CC1E2"/>
    <w:rsid w:val="436E0923"/>
    <w:rsid w:val="4370DDB8"/>
    <w:rsid w:val="4372B6B4"/>
    <w:rsid w:val="438C96A8"/>
    <w:rsid w:val="4390281B"/>
    <w:rsid w:val="43996A4E"/>
    <w:rsid w:val="43B25EAE"/>
    <w:rsid w:val="43C98B7F"/>
    <w:rsid w:val="43CD3694"/>
    <w:rsid w:val="44006859"/>
    <w:rsid w:val="44147117"/>
    <w:rsid w:val="441D8528"/>
    <w:rsid w:val="441DE161"/>
    <w:rsid w:val="441FF838"/>
    <w:rsid w:val="4440DEAF"/>
    <w:rsid w:val="44471FE6"/>
    <w:rsid w:val="4458B310"/>
    <w:rsid w:val="445CA2E9"/>
    <w:rsid w:val="44799510"/>
    <w:rsid w:val="448BB961"/>
    <w:rsid w:val="44B8F038"/>
    <w:rsid w:val="44CB18A0"/>
    <w:rsid w:val="44DD2A07"/>
    <w:rsid w:val="44ED77F1"/>
    <w:rsid w:val="44FC36E1"/>
    <w:rsid w:val="4503C52B"/>
    <w:rsid w:val="45094C56"/>
    <w:rsid w:val="451D510B"/>
    <w:rsid w:val="4520B0BE"/>
    <w:rsid w:val="4520E5FC"/>
    <w:rsid w:val="45210AF7"/>
    <w:rsid w:val="452BF87C"/>
    <w:rsid w:val="454338D3"/>
    <w:rsid w:val="459383EB"/>
    <w:rsid w:val="45A052FA"/>
    <w:rsid w:val="45A0CECC"/>
    <w:rsid w:val="45A57CC8"/>
    <w:rsid w:val="45B001F4"/>
    <w:rsid w:val="45C8A3DC"/>
    <w:rsid w:val="4614196B"/>
    <w:rsid w:val="4616BA0D"/>
    <w:rsid w:val="462596DF"/>
    <w:rsid w:val="462789C2"/>
    <w:rsid w:val="462D41C8"/>
    <w:rsid w:val="462FA980"/>
    <w:rsid w:val="462FC1D1"/>
    <w:rsid w:val="4633EA1D"/>
    <w:rsid w:val="463C6336"/>
    <w:rsid w:val="46623018"/>
    <w:rsid w:val="4684C7CE"/>
    <w:rsid w:val="469F3333"/>
    <w:rsid w:val="46A4B3D7"/>
    <w:rsid w:val="46B8DD9F"/>
    <w:rsid w:val="46BA7AAE"/>
    <w:rsid w:val="46C2E1C2"/>
    <w:rsid w:val="46CE1B01"/>
    <w:rsid w:val="46D5B2A7"/>
    <w:rsid w:val="46E70E41"/>
    <w:rsid w:val="46E8F970"/>
    <w:rsid w:val="47506EFF"/>
    <w:rsid w:val="479383EF"/>
    <w:rsid w:val="47C91229"/>
    <w:rsid w:val="47CE7DC7"/>
    <w:rsid w:val="47D4E1E2"/>
    <w:rsid w:val="47E80BDF"/>
    <w:rsid w:val="47E9CDFB"/>
    <w:rsid w:val="480E1026"/>
    <w:rsid w:val="4815B241"/>
    <w:rsid w:val="482AB8B5"/>
    <w:rsid w:val="4835871F"/>
    <w:rsid w:val="483D7152"/>
    <w:rsid w:val="4842F1DF"/>
    <w:rsid w:val="4846AA3B"/>
    <w:rsid w:val="4851CB0C"/>
    <w:rsid w:val="485EB223"/>
    <w:rsid w:val="48663791"/>
    <w:rsid w:val="486CDB71"/>
    <w:rsid w:val="4877108F"/>
    <w:rsid w:val="48C1A374"/>
    <w:rsid w:val="48E83CD6"/>
    <w:rsid w:val="490990B5"/>
    <w:rsid w:val="490BBAD0"/>
    <w:rsid w:val="49308274"/>
    <w:rsid w:val="4956B427"/>
    <w:rsid w:val="499F28E6"/>
    <w:rsid w:val="49A24821"/>
    <w:rsid w:val="49A69AFE"/>
    <w:rsid w:val="49A8A58D"/>
    <w:rsid w:val="49A8C8D8"/>
    <w:rsid w:val="49ACA2EA"/>
    <w:rsid w:val="49AE8F42"/>
    <w:rsid w:val="49CE742B"/>
    <w:rsid w:val="49D65BC3"/>
    <w:rsid w:val="49FD0127"/>
    <w:rsid w:val="4A08ABD2"/>
    <w:rsid w:val="4A44B75C"/>
    <w:rsid w:val="4A51D160"/>
    <w:rsid w:val="4A5D8B11"/>
    <w:rsid w:val="4A5EEEC1"/>
    <w:rsid w:val="4A7C78A5"/>
    <w:rsid w:val="4AACC6CF"/>
    <w:rsid w:val="4AB979A0"/>
    <w:rsid w:val="4ACBE7DE"/>
    <w:rsid w:val="4AF42710"/>
    <w:rsid w:val="4AF4813F"/>
    <w:rsid w:val="4AF51018"/>
    <w:rsid w:val="4B00E348"/>
    <w:rsid w:val="4B011D2E"/>
    <w:rsid w:val="4B30FDB7"/>
    <w:rsid w:val="4B449939"/>
    <w:rsid w:val="4B4B860E"/>
    <w:rsid w:val="4B6A5B8F"/>
    <w:rsid w:val="4B73E1CB"/>
    <w:rsid w:val="4B758875"/>
    <w:rsid w:val="4B7E29D9"/>
    <w:rsid w:val="4B828C75"/>
    <w:rsid w:val="4BA838BE"/>
    <w:rsid w:val="4BDE20B2"/>
    <w:rsid w:val="4BE1FF23"/>
    <w:rsid w:val="4C0F6EB0"/>
    <w:rsid w:val="4C173086"/>
    <w:rsid w:val="4C1FA2DF"/>
    <w:rsid w:val="4C1FDD98"/>
    <w:rsid w:val="4C2133C6"/>
    <w:rsid w:val="4C2FC4E2"/>
    <w:rsid w:val="4C350CD6"/>
    <w:rsid w:val="4C4FC21E"/>
    <w:rsid w:val="4C5FEED5"/>
    <w:rsid w:val="4C843CBC"/>
    <w:rsid w:val="4CC224B5"/>
    <w:rsid w:val="4CC93A76"/>
    <w:rsid w:val="4CE1923D"/>
    <w:rsid w:val="4D0614ED"/>
    <w:rsid w:val="4D23F165"/>
    <w:rsid w:val="4D44091F"/>
    <w:rsid w:val="4D4C6C2A"/>
    <w:rsid w:val="4D536C38"/>
    <w:rsid w:val="4D7719DD"/>
    <w:rsid w:val="4D79356A"/>
    <w:rsid w:val="4D798A48"/>
    <w:rsid w:val="4D82E4F5"/>
    <w:rsid w:val="4D89B9B6"/>
    <w:rsid w:val="4D8BCD2D"/>
    <w:rsid w:val="4DA2FD60"/>
    <w:rsid w:val="4DBBADF9"/>
    <w:rsid w:val="4DBD0427"/>
    <w:rsid w:val="4DC5E42F"/>
    <w:rsid w:val="4DD54F66"/>
    <w:rsid w:val="4DF6E0AB"/>
    <w:rsid w:val="4DFEF489"/>
    <w:rsid w:val="4DFF59EE"/>
    <w:rsid w:val="4E055757"/>
    <w:rsid w:val="4E0CDE9F"/>
    <w:rsid w:val="4E0F69EA"/>
    <w:rsid w:val="4E0FD371"/>
    <w:rsid w:val="4E11E8DB"/>
    <w:rsid w:val="4E1F3E7D"/>
    <w:rsid w:val="4E35BFC4"/>
    <w:rsid w:val="4E4B1FEA"/>
    <w:rsid w:val="4E7C48A5"/>
    <w:rsid w:val="4E86B38D"/>
    <w:rsid w:val="4E9B5937"/>
    <w:rsid w:val="4EA1A7B2"/>
    <w:rsid w:val="4EBFC1C6"/>
    <w:rsid w:val="4EC8E567"/>
    <w:rsid w:val="4ECE422B"/>
    <w:rsid w:val="4EDA2A50"/>
    <w:rsid w:val="4EDC1CF5"/>
    <w:rsid w:val="4EE96B0D"/>
    <w:rsid w:val="4EF081ED"/>
    <w:rsid w:val="4F0E7531"/>
    <w:rsid w:val="4F14E24E"/>
    <w:rsid w:val="4F199A3E"/>
    <w:rsid w:val="4F1F8B59"/>
    <w:rsid w:val="4F22430F"/>
    <w:rsid w:val="4F28312C"/>
    <w:rsid w:val="4F2E2437"/>
    <w:rsid w:val="4F3474E6"/>
    <w:rsid w:val="4F4A6EC2"/>
    <w:rsid w:val="4F5116EF"/>
    <w:rsid w:val="4F5544FC"/>
    <w:rsid w:val="4F572C63"/>
    <w:rsid w:val="4F57C281"/>
    <w:rsid w:val="4F6C2F0A"/>
    <w:rsid w:val="4F8368F1"/>
    <w:rsid w:val="4F84C046"/>
    <w:rsid w:val="4F865B72"/>
    <w:rsid w:val="4F937747"/>
    <w:rsid w:val="4F96DFB7"/>
    <w:rsid w:val="4FAE5A2D"/>
    <w:rsid w:val="4FBAFBB1"/>
    <w:rsid w:val="4FBC2B66"/>
    <w:rsid w:val="4FC3016E"/>
    <w:rsid w:val="4FE5CCEE"/>
    <w:rsid w:val="4FFB997E"/>
    <w:rsid w:val="500F7FFA"/>
    <w:rsid w:val="50401D5C"/>
    <w:rsid w:val="504814B5"/>
    <w:rsid w:val="5063B156"/>
    <w:rsid w:val="507EADB6"/>
    <w:rsid w:val="508CAABF"/>
    <w:rsid w:val="50B12E07"/>
    <w:rsid w:val="50D7745A"/>
    <w:rsid w:val="50E66399"/>
    <w:rsid w:val="50FED170"/>
    <w:rsid w:val="51033605"/>
    <w:rsid w:val="51135D33"/>
    <w:rsid w:val="51327E42"/>
    <w:rsid w:val="5141FB3E"/>
    <w:rsid w:val="51701BDA"/>
    <w:rsid w:val="517B78F3"/>
    <w:rsid w:val="517D5C70"/>
    <w:rsid w:val="520EFF27"/>
    <w:rsid w:val="5211CB12"/>
    <w:rsid w:val="5257F018"/>
    <w:rsid w:val="526A4704"/>
    <w:rsid w:val="52A2BEA9"/>
    <w:rsid w:val="52B4D0A7"/>
    <w:rsid w:val="52BB7569"/>
    <w:rsid w:val="52DFBD56"/>
    <w:rsid w:val="52F9575C"/>
    <w:rsid w:val="53005F44"/>
    <w:rsid w:val="5320C3A7"/>
    <w:rsid w:val="532A163B"/>
    <w:rsid w:val="533F0E05"/>
    <w:rsid w:val="537AD870"/>
    <w:rsid w:val="537B6784"/>
    <w:rsid w:val="53801869"/>
    <w:rsid w:val="5388B0C4"/>
    <w:rsid w:val="538BAC3B"/>
    <w:rsid w:val="539332E9"/>
    <w:rsid w:val="539B0D52"/>
    <w:rsid w:val="53AADC5B"/>
    <w:rsid w:val="53B34AA3"/>
    <w:rsid w:val="53BF30CF"/>
    <w:rsid w:val="53D46EC7"/>
    <w:rsid w:val="53DA39D3"/>
    <w:rsid w:val="53E97B59"/>
    <w:rsid w:val="53F67236"/>
    <w:rsid w:val="54089346"/>
    <w:rsid w:val="5425DEAA"/>
    <w:rsid w:val="54265177"/>
    <w:rsid w:val="54383D59"/>
    <w:rsid w:val="543FD277"/>
    <w:rsid w:val="54414B84"/>
    <w:rsid w:val="54426916"/>
    <w:rsid w:val="547822B1"/>
    <w:rsid w:val="54880D2B"/>
    <w:rsid w:val="5493A17C"/>
    <w:rsid w:val="549AF757"/>
    <w:rsid w:val="549FA7AB"/>
    <w:rsid w:val="54AE3D86"/>
    <w:rsid w:val="54AFECFA"/>
    <w:rsid w:val="54D4C21B"/>
    <w:rsid w:val="54D5218E"/>
    <w:rsid w:val="54E859B1"/>
    <w:rsid w:val="54F0FD0A"/>
    <w:rsid w:val="54FBFE80"/>
    <w:rsid w:val="550995D2"/>
    <w:rsid w:val="5509AD1D"/>
    <w:rsid w:val="550A2567"/>
    <w:rsid w:val="551D9214"/>
    <w:rsid w:val="551F543C"/>
    <w:rsid w:val="55226E19"/>
    <w:rsid w:val="5527EAD4"/>
    <w:rsid w:val="554B5E79"/>
    <w:rsid w:val="554F1B04"/>
    <w:rsid w:val="555CFA8A"/>
    <w:rsid w:val="5569076A"/>
    <w:rsid w:val="5581C754"/>
    <w:rsid w:val="55862829"/>
    <w:rsid w:val="55952263"/>
    <w:rsid w:val="559659EB"/>
    <w:rsid w:val="55AEA1D4"/>
    <w:rsid w:val="55D72069"/>
    <w:rsid w:val="55E41BDD"/>
    <w:rsid w:val="55EB8A7A"/>
    <w:rsid w:val="5604E9C5"/>
    <w:rsid w:val="5629AA48"/>
    <w:rsid w:val="562A78F7"/>
    <w:rsid w:val="5636C7B8"/>
    <w:rsid w:val="563B57B9"/>
    <w:rsid w:val="563B780C"/>
    <w:rsid w:val="56477C0D"/>
    <w:rsid w:val="569115B6"/>
    <w:rsid w:val="56A5F5C8"/>
    <w:rsid w:val="56AEFA09"/>
    <w:rsid w:val="56B10764"/>
    <w:rsid w:val="56B32398"/>
    <w:rsid w:val="56B47A5E"/>
    <w:rsid w:val="575C28D4"/>
    <w:rsid w:val="576E4839"/>
    <w:rsid w:val="5783AE9B"/>
    <w:rsid w:val="57A7269C"/>
    <w:rsid w:val="57D6B23E"/>
    <w:rsid w:val="57DE1FBB"/>
    <w:rsid w:val="57F2C9DD"/>
    <w:rsid w:val="5805BFD1"/>
    <w:rsid w:val="580CAFA4"/>
    <w:rsid w:val="58373E20"/>
    <w:rsid w:val="586DE53D"/>
    <w:rsid w:val="587135AA"/>
    <w:rsid w:val="58831A09"/>
    <w:rsid w:val="58BE780A"/>
    <w:rsid w:val="58C078DE"/>
    <w:rsid w:val="58CC41DE"/>
    <w:rsid w:val="58CD1A39"/>
    <w:rsid w:val="5904FD78"/>
    <w:rsid w:val="591389F1"/>
    <w:rsid w:val="594D1140"/>
    <w:rsid w:val="599B442A"/>
    <w:rsid w:val="59A5A469"/>
    <w:rsid w:val="5A1ECF9C"/>
    <w:rsid w:val="5A2140D4"/>
    <w:rsid w:val="5A3D041A"/>
    <w:rsid w:val="5A44D946"/>
    <w:rsid w:val="5A50A2B1"/>
    <w:rsid w:val="5A5257AA"/>
    <w:rsid w:val="5A68EA9A"/>
    <w:rsid w:val="5A8CE7DB"/>
    <w:rsid w:val="5A950602"/>
    <w:rsid w:val="5AE7B6BF"/>
    <w:rsid w:val="5AECBA5F"/>
    <w:rsid w:val="5AEF4447"/>
    <w:rsid w:val="5AFB3517"/>
    <w:rsid w:val="5B15195B"/>
    <w:rsid w:val="5B2A9C6C"/>
    <w:rsid w:val="5B4321F6"/>
    <w:rsid w:val="5B44FA47"/>
    <w:rsid w:val="5B4CE0DF"/>
    <w:rsid w:val="5B54CC4B"/>
    <w:rsid w:val="5B78CE21"/>
    <w:rsid w:val="5B78E428"/>
    <w:rsid w:val="5B844724"/>
    <w:rsid w:val="5B90154D"/>
    <w:rsid w:val="5BA3F428"/>
    <w:rsid w:val="5BC204A1"/>
    <w:rsid w:val="5BD31330"/>
    <w:rsid w:val="5BF819A0"/>
    <w:rsid w:val="5C0BBD75"/>
    <w:rsid w:val="5C285AF6"/>
    <w:rsid w:val="5C2975BD"/>
    <w:rsid w:val="5C43BD9D"/>
    <w:rsid w:val="5C49B19E"/>
    <w:rsid w:val="5C69BB03"/>
    <w:rsid w:val="5C6C0DA3"/>
    <w:rsid w:val="5C775242"/>
    <w:rsid w:val="5C7EC29E"/>
    <w:rsid w:val="5C8956BA"/>
    <w:rsid w:val="5C8FC371"/>
    <w:rsid w:val="5D3496D1"/>
    <w:rsid w:val="5D3EA5C1"/>
    <w:rsid w:val="5D691199"/>
    <w:rsid w:val="5D6A2B67"/>
    <w:rsid w:val="5D6EE391"/>
    <w:rsid w:val="5D78E212"/>
    <w:rsid w:val="5D84BE47"/>
    <w:rsid w:val="5D8FC1B5"/>
    <w:rsid w:val="5D9CF46A"/>
    <w:rsid w:val="5DB39061"/>
    <w:rsid w:val="5DC0E507"/>
    <w:rsid w:val="5DC75DA3"/>
    <w:rsid w:val="5DDEBD9D"/>
    <w:rsid w:val="5DE0695A"/>
    <w:rsid w:val="5E3AEE84"/>
    <w:rsid w:val="5E47D0F8"/>
    <w:rsid w:val="5E77319A"/>
    <w:rsid w:val="5E783A3E"/>
    <w:rsid w:val="5E82D900"/>
    <w:rsid w:val="5E9AB117"/>
    <w:rsid w:val="5EC4DC62"/>
    <w:rsid w:val="5ECDA98E"/>
    <w:rsid w:val="5EEADF46"/>
    <w:rsid w:val="5EFF5328"/>
    <w:rsid w:val="5F09468A"/>
    <w:rsid w:val="5F0AB3F2"/>
    <w:rsid w:val="5F0CA070"/>
    <w:rsid w:val="5F148C5D"/>
    <w:rsid w:val="5F1992F4"/>
    <w:rsid w:val="5F2413D4"/>
    <w:rsid w:val="5F33CDC6"/>
    <w:rsid w:val="5F449CEB"/>
    <w:rsid w:val="5F5B0016"/>
    <w:rsid w:val="5F9A44D2"/>
    <w:rsid w:val="5FFE875A"/>
    <w:rsid w:val="601C3DB9"/>
    <w:rsid w:val="60361574"/>
    <w:rsid w:val="604C705C"/>
    <w:rsid w:val="6053213E"/>
    <w:rsid w:val="605CCEC5"/>
    <w:rsid w:val="6069B2F1"/>
    <w:rsid w:val="608654D6"/>
    <w:rsid w:val="60897D58"/>
    <w:rsid w:val="608F893D"/>
    <w:rsid w:val="609B3CA6"/>
    <w:rsid w:val="609F947E"/>
    <w:rsid w:val="60BF6B0C"/>
    <w:rsid w:val="60C337D6"/>
    <w:rsid w:val="60C989EF"/>
    <w:rsid w:val="60D9F6E6"/>
    <w:rsid w:val="60E0123E"/>
    <w:rsid w:val="611001CD"/>
    <w:rsid w:val="6123E666"/>
    <w:rsid w:val="617FE16E"/>
    <w:rsid w:val="618B4FD5"/>
    <w:rsid w:val="618F298C"/>
    <w:rsid w:val="61A1EC67"/>
    <w:rsid w:val="61A33C1A"/>
    <w:rsid w:val="61A6FE49"/>
    <w:rsid w:val="61A821E1"/>
    <w:rsid w:val="61AF64FC"/>
    <w:rsid w:val="61AF6643"/>
    <w:rsid w:val="61BA7737"/>
    <w:rsid w:val="61BE508B"/>
    <w:rsid w:val="61D8EDCF"/>
    <w:rsid w:val="61E0F8F0"/>
    <w:rsid w:val="61E5B7F6"/>
    <w:rsid w:val="61E90DDF"/>
    <w:rsid w:val="61EB4F4B"/>
    <w:rsid w:val="61F4E893"/>
    <w:rsid w:val="61FB64A4"/>
    <w:rsid w:val="620D3A0B"/>
    <w:rsid w:val="62232D72"/>
    <w:rsid w:val="622FDC62"/>
    <w:rsid w:val="62449847"/>
    <w:rsid w:val="624B82D4"/>
    <w:rsid w:val="624F616D"/>
    <w:rsid w:val="626069AC"/>
    <w:rsid w:val="626B0FB8"/>
    <w:rsid w:val="6273FC7F"/>
    <w:rsid w:val="627E3925"/>
    <w:rsid w:val="6285D17E"/>
    <w:rsid w:val="629A2F41"/>
    <w:rsid w:val="62DFCE8E"/>
    <w:rsid w:val="63270F43"/>
    <w:rsid w:val="63326BA6"/>
    <w:rsid w:val="6339EC9F"/>
    <w:rsid w:val="633D64ED"/>
    <w:rsid w:val="633D7086"/>
    <w:rsid w:val="634D132E"/>
    <w:rsid w:val="6354F2A8"/>
    <w:rsid w:val="635A20EC"/>
    <w:rsid w:val="637FDD7C"/>
    <w:rsid w:val="63847A19"/>
    <w:rsid w:val="63B31976"/>
    <w:rsid w:val="63BEFDD3"/>
    <w:rsid w:val="63C412A1"/>
    <w:rsid w:val="63E75335"/>
    <w:rsid w:val="63F784F7"/>
    <w:rsid w:val="63F9EF47"/>
    <w:rsid w:val="6406E019"/>
    <w:rsid w:val="640C95D3"/>
    <w:rsid w:val="640D0F2E"/>
    <w:rsid w:val="640FEC67"/>
    <w:rsid w:val="64101416"/>
    <w:rsid w:val="641B7CE6"/>
    <w:rsid w:val="6427C5DD"/>
    <w:rsid w:val="64634B8C"/>
    <w:rsid w:val="646EB81B"/>
    <w:rsid w:val="6476AA47"/>
    <w:rsid w:val="64773900"/>
    <w:rsid w:val="647F320A"/>
    <w:rsid w:val="649C0BA1"/>
    <w:rsid w:val="64A98796"/>
    <w:rsid w:val="64BB86B4"/>
    <w:rsid w:val="64D9354E"/>
    <w:rsid w:val="64E12E57"/>
    <w:rsid w:val="6502FD44"/>
    <w:rsid w:val="653FDD6C"/>
    <w:rsid w:val="654212DE"/>
    <w:rsid w:val="6549FE47"/>
    <w:rsid w:val="65667D9F"/>
    <w:rsid w:val="657F2B34"/>
    <w:rsid w:val="65935558"/>
    <w:rsid w:val="659883EE"/>
    <w:rsid w:val="659DE6B8"/>
    <w:rsid w:val="662FA973"/>
    <w:rsid w:val="6630722E"/>
    <w:rsid w:val="663B1803"/>
    <w:rsid w:val="6643D51E"/>
    <w:rsid w:val="665FDE1D"/>
    <w:rsid w:val="66718D61"/>
    <w:rsid w:val="667E142C"/>
    <w:rsid w:val="6682B93F"/>
    <w:rsid w:val="66B02DA0"/>
    <w:rsid w:val="66D50976"/>
    <w:rsid w:val="66D87921"/>
    <w:rsid w:val="66DFB38B"/>
    <w:rsid w:val="66E76B2F"/>
    <w:rsid w:val="6713B646"/>
    <w:rsid w:val="6717B255"/>
    <w:rsid w:val="6717C59D"/>
    <w:rsid w:val="6722E91B"/>
    <w:rsid w:val="67280765"/>
    <w:rsid w:val="6734544F"/>
    <w:rsid w:val="673EC82B"/>
    <w:rsid w:val="674CC09A"/>
    <w:rsid w:val="6757BA85"/>
    <w:rsid w:val="6775B241"/>
    <w:rsid w:val="677DE3F1"/>
    <w:rsid w:val="67A13DA9"/>
    <w:rsid w:val="67A6B3F6"/>
    <w:rsid w:val="67C9550F"/>
    <w:rsid w:val="67DBA9C5"/>
    <w:rsid w:val="67FA0BD6"/>
    <w:rsid w:val="68001539"/>
    <w:rsid w:val="680F6F1C"/>
    <w:rsid w:val="68236DD3"/>
    <w:rsid w:val="684C4E5A"/>
    <w:rsid w:val="684EEFF3"/>
    <w:rsid w:val="6859393E"/>
    <w:rsid w:val="685E3740"/>
    <w:rsid w:val="685FC1B3"/>
    <w:rsid w:val="6879F338"/>
    <w:rsid w:val="6891018F"/>
    <w:rsid w:val="68D84C1C"/>
    <w:rsid w:val="68E2C090"/>
    <w:rsid w:val="68E52BA9"/>
    <w:rsid w:val="68EA000D"/>
    <w:rsid w:val="68F70D17"/>
    <w:rsid w:val="690527C1"/>
    <w:rsid w:val="6913C4F8"/>
    <w:rsid w:val="6932A12F"/>
    <w:rsid w:val="69370353"/>
    <w:rsid w:val="6947CB7B"/>
    <w:rsid w:val="698CE5F8"/>
    <w:rsid w:val="69AE7AA6"/>
    <w:rsid w:val="69B56446"/>
    <w:rsid w:val="69C4FD59"/>
    <w:rsid w:val="69E40C51"/>
    <w:rsid w:val="69E490D4"/>
    <w:rsid w:val="69F381FD"/>
    <w:rsid w:val="6A429081"/>
    <w:rsid w:val="6A4900C8"/>
    <w:rsid w:val="6A4F5317"/>
    <w:rsid w:val="6A5CF940"/>
    <w:rsid w:val="6A64389D"/>
    <w:rsid w:val="6A8B6B2E"/>
    <w:rsid w:val="6AC14DE0"/>
    <w:rsid w:val="6AD63C49"/>
    <w:rsid w:val="6AE8A4B9"/>
    <w:rsid w:val="6AF3E472"/>
    <w:rsid w:val="6AF3F753"/>
    <w:rsid w:val="6AF9F7FD"/>
    <w:rsid w:val="6B26C936"/>
    <w:rsid w:val="6B39BB78"/>
    <w:rsid w:val="6B48ED5F"/>
    <w:rsid w:val="6B5F0D56"/>
    <w:rsid w:val="6B6445D0"/>
    <w:rsid w:val="6B7A8079"/>
    <w:rsid w:val="6B8B4C11"/>
    <w:rsid w:val="6B94707E"/>
    <w:rsid w:val="6B96FFF1"/>
    <w:rsid w:val="6BC757C9"/>
    <w:rsid w:val="6BCDC97F"/>
    <w:rsid w:val="6BD77750"/>
    <w:rsid w:val="6BEBD8CF"/>
    <w:rsid w:val="6BF09FAD"/>
    <w:rsid w:val="6C011AE1"/>
    <w:rsid w:val="6C03541B"/>
    <w:rsid w:val="6C045D38"/>
    <w:rsid w:val="6C04D0DD"/>
    <w:rsid w:val="6C083C6A"/>
    <w:rsid w:val="6C152DF9"/>
    <w:rsid w:val="6C1E5645"/>
    <w:rsid w:val="6C265820"/>
    <w:rsid w:val="6C71D26A"/>
    <w:rsid w:val="6C87EAB8"/>
    <w:rsid w:val="6C98FF7C"/>
    <w:rsid w:val="6C9B5F80"/>
    <w:rsid w:val="6CAFA283"/>
    <w:rsid w:val="6CB58888"/>
    <w:rsid w:val="6CCBCD84"/>
    <w:rsid w:val="6CCD4A28"/>
    <w:rsid w:val="6CE5444E"/>
    <w:rsid w:val="6D0D7C3C"/>
    <w:rsid w:val="6D111E31"/>
    <w:rsid w:val="6D1288BA"/>
    <w:rsid w:val="6D3A1EC7"/>
    <w:rsid w:val="6D3F2FCB"/>
    <w:rsid w:val="6D3F86E3"/>
    <w:rsid w:val="6D4B8A5E"/>
    <w:rsid w:val="6D607680"/>
    <w:rsid w:val="6D6C1E3B"/>
    <w:rsid w:val="6D81AC5E"/>
    <w:rsid w:val="6D922A9F"/>
    <w:rsid w:val="6D9F7D16"/>
    <w:rsid w:val="6DA936CF"/>
    <w:rsid w:val="6DB4AC90"/>
    <w:rsid w:val="6DB57FC6"/>
    <w:rsid w:val="6DBC2806"/>
    <w:rsid w:val="6DBEC850"/>
    <w:rsid w:val="6DC5D2ED"/>
    <w:rsid w:val="6DCA8708"/>
    <w:rsid w:val="6DCCEDD3"/>
    <w:rsid w:val="6DCE22EB"/>
    <w:rsid w:val="6DD0BB5A"/>
    <w:rsid w:val="6DD4A0FA"/>
    <w:rsid w:val="6DE4218B"/>
    <w:rsid w:val="6DE97BA8"/>
    <w:rsid w:val="6DF2F148"/>
    <w:rsid w:val="6DFFEEB7"/>
    <w:rsid w:val="6E02EDEF"/>
    <w:rsid w:val="6E3DE467"/>
    <w:rsid w:val="6E43E4FE"/>
    <w:rsid w:val="6E60492A"/>
    <w:rsid w:val="6E7901D3"/>
    <w:rsid w:val="6E803032"/>
    <w:rsid w:val="6E8F3399"/>
    <w:rsid w:val="6E8F9E54"/>
    <w:rsid w:val="6E91F0B7"/>
    <w:rsid w:val="6EB1D699"/>
    <w:rsid w:val="6EEBBADE"/>
    <w:rsid w:val="6F03034A"/>
    <w:rsid w:val="6F3F547B"/>
    <w:rsid w:val="6F45AB5B"/>
    <w:rsid w:val="6F6773A4"/>
    <w:rsid w:val="6F6EB54C"/>
    <w:rsid w:val="6FAFB500"/>
    <w:rsid w:val="6FF03177"/>
    <w:rsid w:val="70075D65"/>
    <w:rsid w:val="702B6EB5"/>
    <w:rsid w:val="703D2B1C"/>
    <w:rsid w:val="704037CD"/>
    <w:rsid w:val="704B546A"/>
    <w:rsid w:val="705AE6D1"/>
    <w:rsid w:val="705FB036"/>
    <w:rsid w:val="706C1CBF"/>
    <w:rsid w:val="70878B3F"/>
    <w:rsid w:val="70A337BF"/>
    <w:rsid w:val="70AAE873"/>
    <w:rsid w:val="70AE445F"/>
    <w:rsid w:val="70D57461"/>
    <w:rsid w:val="70DB89AE"/>
    <w:rsid w:val="70E17BBC"/>
    <w:rsid w:val="70E573C7"/>
    <w:rsid w:val="711A245E"/>
    <w:rsid w:val="7120F715"/>
    <w:rsid w:val="7139C5CE"/>
    <w:rsid w:val="71439F62"/>
    <w:rsid w:val="714F3B1D"/>
    <w:rsid w:val="71562601"/>
    <w:rsid w:val="717B94DE"/>
    <w:rsid w:val="717F7B9D"/>
    <w:rsid w:val="7184CE54"/>
    <w:rsid w:val="719D120E"/>
    <w:rsid w:val="71B7B856"/>
    <w:rsid w:val="71B820D7"/>
    <w:rsid w:val="71CBEF43"/>
    <w:rsid w:val="71FA8D95"/>
    <w:rsid w:val="721EFB81"/>
    <w:rsid w:val="72235BA0"/>
    <w:rsid w:val="722D898C"/>
    <w:rsid w:val="7257820E"/>
    <w:rsid w:val="727144C2"/>
    <w:rsid w:val="727D4C1D"/>
    <w:rsid w:val="728F3E7F"/>
    <w:rsid w:val="729A4EFD"/>
    <w:rsid w:val="729F5443"/>
    <w:rsid w:val="72B6ABEB"/>
    <w:rsid w:val="72B70FFB"/>
    <w:rsid w:val="72C69B8E"/>
    <w:rsid w:val="72C7B916"/>
    <w:rsid w:val="72D64A25"/>
    <w:rsid w:val="72DBC45B"/>
    <w:rsid w:val="72E14DB3"/>
    <w:rsid w:val="72EFE07E"/>
    <w:rsid w:val="7301150B"/>
    <w:rsid w:val="73209EB5"/>
    <w:rsid w:val="73331314"/>
    <w:rsid w:val="73450626"/>
    <w:rsid w:val="7367BFA4"/>
    <w:rsid w:val="736E0E00"/>
    <w:rsid w:val="73791F1E"/>
    <w:rsid w:val="73815740"/>
    <w:rsid w:val="73885ADA"/>
    <w:rsid w:val="73916AF4"/>
    <w:rsid w:val="73AC27DB"/>
    <w:rsid w:val="73B71CEC"/>
    <w:rsid w:val="73E28935"/>
    <w:rsid w:val="73F1F286"/>
    <w:rsid w:val="74056485"/>
    <w:rsid w:val="74191C7E"/>
    <w:rsid w:val="742DA5D0"/>
    <w:rsid w:val="742DDE30"/>
    <w:rsid w:val="7441EE1D"/>
    <w:rsid w:val="74464061"/>
    <w:rsid w:val="74609539"/>
    <w:rsid w:val="74627AD0"/>
    <w:rsid w:val="74757993"/>
    <w:rsid w:val="7489C767"/>
    <w:rsid w:val="7492DE38"/>
    <w:rsid w:val="74A71B35"/>
    <w:rsid w:val="74AD4D3D"/>
    <w:rsid w:val="74B9E8E9"/>
    <w:rsid w:val="74D51253"/>
    <w:rsid w:val="75016BB4"/>
    <w:rsid w:val="75054A7C"/>
    <w:rsid w:val="7521A586"/>
    <w:rsid w:val="7526F452"/>
    <w:rsid w:val="752C5794"/>
    <w:rsid w:val="752E57F4"/>
    <w:rsid w:val="752E9FE1"/>
    <w:rsid w:val="75356288"/>
    <w:rsid w:val="753B4277"/>
    <w:rsid w:val="756FFB8E"/>
    <w:rsid w:val="7577EC2E"/>
    <w:rsid w:val="757AF3B0"/>
    <w:rsid w:val="7585A2C0"/>
    <w:rsid w:val="759D3C84"/>
    <w:rsid w:val="75B4ECDF"/>
    <w:rsid w:val="75CEA13F"/>
    <w:rsid w:val="75D1EFBF"/>
    <w:rsid w:val="75E210C2"/>
    <w:rsid w:val="75FE1196"/>
    <w:rsid w:val="76061BA4"/>
    <w:rsid w:val="76086E89"/>
    <w:rsid w:val="760C6C3D"/>
    <w:rsid w:val="7624DC46"/>
    <w:rsid w:val="7656EAC8"/>
    <w:rsid w:val="7657359B"/>
    <w:rsid w:val="7675BC2B"/>
    <w:rsid w:val="76A277CE"/>
    <w:rsid w:val="76A66FD0"/>
    <w:rsid w:val="76BA75B9"/>
    <w:rsid w:val="76BC5CE1"/>
    <w:rsid w:val="76C520A6"/>
    <w:rsid w:val="76C65132"/>
    <w:rsid w:val="76C90BB6"/>
    <w:rsid w:val="76CD6C59"/>
    <w:rsid w:val="76CDFEB8"/>
    <w:rsid w:val="76D737AF"/>
    <w:rsid w:val="76D8CE8D"/>
    <w:rsid w:val="76E2CB59"/>
    <w:rsid w:val="7700464D"/>
    <w:rsid w:val="77112249"/>
    <w:rsid w:val="7716C411"/>
    <w:rsid w:val="77299348"/>
    <w:rsid w:val="772B0638"/>
    <w:rsid w:val="77390CE5"/>
    <w:rsid w:val="773950B3"/>
    <w:rsid w:val="77397728"/>
    <w:rsid w:val="775E9260"/>
    <w:rsid w:val="77617879"/>
    <w:rsid w:val="7769D127"/>
    <w:rsid w:val="779A8A84"/>
    <w:rsid w:val="779CFC33"/>
    <w:rsid w:val="77B677B3"/>
    <w:rsid w:val="77DE0697"/>
    <w:rsid w:val="77E7D53C"/>
    <w:rsid w:val="77F2552A"/>
    <w:rsid w:val="77F63D5A"/>
    <w:rsid w:val="77FB45DA"/>
    <w:rsid w:val="781D583D"/>
    <w:rsid w:val="784DE762"/>
    <w:rsid w:val="785CFAB0"/>
    <w:rsid w:val="7860F107"/>
    <w:rsid w:val="78661A76"/>
    <w:rsid w:val="787E9BBA"/>
    <w:rsid w:val="787F98FE"/>
    <w:rsid w:val="7894E756"/>
    <w:rsid w:val="78D4DD46"/>
    <w:rsid w:val="78D5BA8C"/>
    <w:rsid w:val="78D6B06F"/>
    <w:rsid w:val="78E9F86B"/>
    <w:rsid w:val="78FA75EF"/>
    <w:rsid w:val="78FE1C22"/>
    <w:rsid w:val="79033CF9"/>
    <w:rsid w:val="7919B184"/>
    <w:rsid w:val="791BC8C6"/>
    <w:rsid w:val="79387955"/>
    <w:rsid w:val="793A77DE"/>
    <w:rsid w:val="794B389D"/>
    <w:rsid w:val="794E95E2"/>
    <w:rsid w:val="79654A34"/>
    <w:rsid w:val="797573BC"/>
    <w:rsid w:val="79758F91"/>
    <w:rsid w:val="7983A59D"/>
    <w:rsid w:val="79894F4C"/>
    <w:rsid w:val="798E258B"/>
    <w:rsid w:val="79937D64"/>
    <w:rsid w:val="79A44116"/>
    <w:rsid w:val="79AB3F11"/>
    <w:rsid w:val="79AD8C5A"/>
    <w:rsid w:val="79E4F05F"/>
    <w:rsid w:val="79F3D564"/>
    <w:rsid w:val="79FBEAF5"/>
    <w:rsid w:val="7A0A5F6B"/>
    <w:rsid w:val="7A0E6F60"/>
    <w:rsid w:val="7A1132DA"/>
    <w:rsid w:val="7A42A73D"/>
    <w:rsid w:val="7A670EAE"/>
    <w:rsid w:val="7A780AD9"/>
    <w:rsid w:val="7A8A27C5"/>
    <w:rsid w:val="7AB384E5"/>
    <w:rsid w:val="7ACDBC52"/>
    <w:rsid w:val="7AD81C39"/>
    <w:rsid w:val="7ADEBF34"/>
    <w:rsid w:val="7AE782F9"/>
    <w:rsid w:val="7AEAC1E4"/>
    <w:rsid w:val="7B204369"/>
    <w:rsid w:val="7B20739F"/>
    <w:rsid w:val="7B401177"/>
    <w:rsid w:val="7B4D5CFA"/>
    <w:rsid w:val="7B8B35B6"/>
    <w:rsid w:val="7B9891C9"/>
    <w:rsid w:val="7B9B04D9"/>
    <w:rsid w:val="7BA423DF"/>
    <w:rsid w:val="7BB3164B"/>
    <w:rsid w:val="7BC2A6C2"/>
    <w:rsid w:val="7BCC85E9"/>
    <w:rsid w:val="7BDC562A"/>
    <w:rsid w:val="7BDCA3A2"/>
    <w:rsid w:val="7BED4A7F"/>
    <w:rsid w:val="7BF0AD7B"/>
    <w:rsid w:val="7BF0EDA5"/>
    <w:rsid w:val="7BF75C85"/>
    <w:rsid w:val="7BF8EA48"/>
    <w:rsid w:val="7C11B8FD"/>
    <w:rsid w:val="7C161366"/>
    <w:rsid w:val="7C3537A3"/>
    <w:rsid w:val="7C569232"/>
    <w:rsid w:val="7C6E0B88"/>
    <w:rsid w:val="7C6F9208"/>
    <w:rsid w:val="7C85CED1"/>
    <w:rsid w:val="7C903FCC"/>
    <w:rsid w:val="7C915C6B"/>
    <w:rsid w:val="7C9701DD"/>
    <w:rsid w:val="7CBE7A7D"/>
    <w:rsid w:val="7CD1128E"/>
    <w:rsid w:val="7D2BC6BE"/>
    <w:rsid w:val="7D3CE386"/>
    <w:rsid w:val="7D4BDCC4"/>
    <w:rsid w:val="7D5D5D22"/>
    <w:rsid w:val="7D61E516"/>
    <w:rsid w:val="7D65D8D5"/>
    <w:rsid w:val="7D91C6AE"/>
    <w:rsid w:val="7D952664"/>
    <w:rsid w:val="7D9B0BF4"/>
    <w:rsid w:val="7D9C747F"/>
    <w:rsid w:val="7DA060E3"/>
    <w:rsid w:val="7DAA4D92"/>
    <w:rsid w:val="7DB778E9"/>
    <w:rsid w:val="7DC013E3"/>
    <w:rsid w:val="7E09DBE9"/>
    <w:rsid w:val="7E13D848"/>
    <w:rsid w:val="7E229698"/>
    <w:rsid w:val="7E2406FC"/>
    <w:rsid w:val="7E29CDC9"/>
    <w:rsid w:val="7E6BA39A"/>
    <w:rsid w:val="7EB1490E"/>
    <w:rsid w:val="7EBDA14A"/>
    <w:rsid w:val="7ED0328B"/>
    <w:rsid w:val="7ED17922"/>
    <w:rsid w:val="7EDD8200"/>
    <w:rsid w:val="7EE87BEB"/>
    <w:rsid w:val="7EEC552D"/>
    <w:rsid w:val="7EF72C6C"/>
    <w:rsid w:val="7F1BF70B"/>
    <w:rsid w:val="7F1CDC20"/>
    <w:rsid w:val="7F25C7A5"/>
    <w:rsid w:val="7F32D446"/>
    <w:rsid w:val="7F3C3144"/>
    <w:rsid w:val="7F44890D"/>
    <w:rsid w:val="7F576B50"/>
    <w:rsid w:val="7F5E7DA4"/>
    <w:rsid w:val="7F69D159"/>
    <w:rsid w:val="7F727E7D"/>
    <w:rsid w:val="7F8F4983"/>
    <w:rsid w:val="7F918B6E"/>
    <w:rsid w:val="7FAFA8A9"/>
    <w:rsid w:val="7FB70EFA"/>
    <w:rsid w:val="7FCBBE8C"/>
    <w:rsid w:val="7FD5C112"/>
    <w:rsid w:val="7FDD2E92"/>
    <w:rsid w:val="7FE4B5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0F423"/>
  <w15:chartTrackingRefBased/>
  <w15:docId w15:val="{5303BBBB-5A1D-46E2-887D-C17342941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148BB"/>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7148B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nhideWhenUsed/>
    <w:rPr>
      <w:color w:val="0563C1" w:themeColor="hyperlink"/>
      <w:u w:val="single"/>
    </w:rPr>
  </w:style>
  <w:style w:type="table" w:styleId="TableGrid">
    <w:name w:val="Table Grid"/>
    <w:basedOn w:val="TableNormal"/>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9"/>
    <w:rsid w:val="007148B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7148B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148B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148BB"/>
    <w:rPr>
      <w:rFonts w:ascii="Times New Roman" w:eastAsia="Times New Roman" w:hAnsi="Times New Roman" w:cs="Times New Roman"/>
      <w:b/>
      <w:bCs/>
    </w:rPr>
  </w:style>
  <w:style w:type="paragraph" w:customStyle="1" w:styleId="deannah1">
    <w:name w:val="deannah1"/>
    <w:basedOn w:val="Normal"/>
    <w:uiPriority w:val="99"/>
    <w:rsid w:val="007148BB"/>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148BB"/>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148BB"/>
    <w:rPr>
      <w:rFonts w:ascii="Tahoma" w:eastAsia="Times New Roman" w:hAnsi="Tahoma" w:cs="Tahoma"/>
      <w:sz w:val="16"/>
      <w:szCs w:val="16"/>
    </w:rPr>
  </w:style>
  <w:style w:type="character" w:styleId="FollowedHyperlink">
    <w:name w:val="FollowedHyperlink"/>
    <w:uiPriority w:val="99"/>
    <w:semiHidden/>
    <w:rsid w:val="007148BB"/>
    <w:rPr>
      <w:color w:val="800080"/>
      <w:u w:val="single"/>
    </w:rPr>
  </w:style>
  <w:style w:type="paragraph" w:styleId="NormalWeb">
    <w:name w:val="Normal (Web)"/>
    <w:basedOn w:val="Normal"/>
    <w:uiPriority w:val="99"/>
    <w:rsid w:val="007148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148BB"/>
    <w:rPr>
      <w:color w:val="535353"/>
      <w:u w:val="single"/>
      <w:effect w:val="none"/>
    </w:rPr>
  </w:style>
  <w:style w:type="paragraph" w:customStyle="1" w:styleId="NormalWeb1">
    <w:name w:val="Normal (Web)1"/>
    <w:basedOn w:val="Normal"/>
    <w:uiPriority w:val="99"/>
    <w:rsid w:val="007148B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148BB"/>
  </w:style>
  <w:style w:type="character" w:styleId="CommentReference">
    <w:name w:val="annotation reference"/>
    <w:uiPriority w:val="99"/>
    <w:semiHidden/>
    <w:unhideWhenUsed/>
    <w:rsid w:val="007148BB"/>
    <w:rPr>
      <w:sz w:val="16"/>
      <w:szCs w:val="16"/>
    </w:rPr>
  </w:style>
  <w:style w:type="paragraph" w:styleId="CommentText">
    <w:name w:val="annotation text"/>
    <w:basedOn w:val="Normal"/>
    <w:link w:val="CommentTextChar"/>
    <w:uiPriority w:val="99"/>
    <w:semiHidden/>
    <w:unhideWhenUsed/>
    <w:rsid w:val="007148B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148B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148BB"/>
    <w:rPr>
      <w:b/>
      <w:bCs/>
    </w:rPr>
  </w:style>
  <w:style w:type="character" w:customStyle="1" w:styleId="CommentSubjectChar">
    <w:name w:val="Comment Subject Char"/>
    <w:basedOn w:val="CommentTextChar"/>
    <w:link w:val="CommentSubject"/>
    <w:uiPriority w:val="99"/>
    <w:semiHidden/>
    <w:rsid w:val="007148BB"/>
    <w:rPr>
      <w:rFonts w:ascii="Times New Roman" w:eastAsia="Times New Roman" w:hAnsi="Times New Roman" w:cs="Times New Roman"/>
      <w:b/>
      <w:bCs/>
      <w:sz w:val="20"/>
      <w:szCs w:val="20"/>
    </w:rPr>
  </w:style>
  <w:style w:type="character" w:styleId="Strong">
    <w:name w:val="Strong"/>
    <w:uiPriority w:val="22"/>
    <w:qFormat/>
    <w:rsid w:val="007148BB"/>
    <w:rPr>
      <w:b/>
      <w:bCs/>
    </w:rPr>
  </w:style>
  <w:style w:type="character" w:styleId="UnresolvedMention">
    <w:name w:val="Unresolved Mention"/>
    <w:basedOn w:val="DefaultParagraphFont"/>
    <w:uiPriority w:val="99"/>
    <w:semiHidden/>
    <w:unhideWhenUsed/>
    <w:rsid w:val="007148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mcmedresmethodol.biomedcentral.com/articles/10.1186/1471-2288-13-117" TargetMode="External"/><Relationship Id="rId21" Type="http://schemas.openxmlformats.org/officeDocument/2006/relationships/hyperlink" Target="https://www.csp.org.uk/system/files/documents/2020-06/CSP%20Migration%20Advisory%20Committee%20Submission%20May%202020.pdf" TargetMode="External"/><Relationship Id="rId34" Type="http://schemas.openxmlformats.org/officeDocument/2006/relationships/hyperlink" Target="https://www.england.nhs.uk/outpatient-transformation-programme/patient-initiated-follow-up-giving-patients-greater-control-over-their-hospital-follow-up-care/" TargetMode="External"/><Relationship Id="rId42" Type="http://schemas.openxmlformats.org/officeDocument/2006/relationships/hyperlink" Target="https://statswales.gov.wales/Catalogue/Health-and-Social-Care/NHS-Hospital-Waiting-Times/Diagnostic-and-Therapy-Services/waitingtimes-by-month" TargetMode="External"/><Relationship Id="rId47" Type="http://schemas.openxmlformats.org/officeDocument/2006/relationships/hyperlink" Target="https://www.gov.wales/digital-strategy-wales" TargetMode="External"/><Relationship Id="rId50" Type="http://schemas.openxmlformats.org/officeDocument/2006/relationships/hyperlink" Target="https://mytsd.uwtsd.ac.uk" TargetMode="External"/><Relationship Id="rId5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trialsjournal.biomedcentral.com/articles/10.1186/s13063-021-05387-2" TargetMode="External"/><Relationship Id="rId29" Type="http://schemas.openxmlformats.org/officeDocument/2006/relationships/hyperlink" Target="https://phw.nhs.wales/publications/publications1/digital-technology-and-health-inequalities-a-scoping-review/" TargetMode="External"/><Relationship Id="rId11" Type="http://schemas.openxmlformats.org/officeDocument/2006/relationships/hyperlink" Target="https://www.sealedenvelope.com/power/binary-superiority/" TargetMode="External"/><Relationship Id="rId24" Type="http://schemas.openxmlformats.org/officeDocument/2006/relationships/hyperlink" Target="https://journals.sagepub.com/doi/full/10.1177/09520767211023283" TargetMode="External"/><Relationship Id="rId32" Type="http://schemas.openxmlformats.org/officeDocument/2006/relationships/hyperlink" Target="https://www.researchprotocols.org/2021/7/e25177" TargetMode="External"/><Relationship Id="rId37" Type="http://schemas.openxmlformats.org/officeDocument/2006/relationships/hyperlink" Target="https://www.ons.gov.uk/peoplepopulationandcommunity/populationandmigration/populationprojections/bulletins/nationalpopulationprojections/2020basedinterim" TargetMode="External"/><Relationship Id="rId40" Type="http://schemas.openxmlformats.org/officeDocument/2006/relationships/hyperlink" Target="https://bmjopen.bmj.com/content/bmjopen/4/2/e004231.full.pdf" TargetMode="External"/><Relationship Id="rId45" Type="http://schemas.openxmlformats.org/officeDocument/2006/relationships/hyperlink" Target="https://www.economist.com/britain/2023/05/02/britains-nhs-has-never-seen-industrial-action-on-this-scale." TargetMode="External"/><Relationship Id="rId53" Type="http://schemas.openxmlformats.org/officeDocument/2006/relationships/hyperlink" Target="mailto:Nicholas.evans@wales.nhs.uk" TargetMode="External"/><Relationship Id="rId58" Type="http://schemas.openxmlformats.org/officeDocument/2006/relationships/image" Target="media/image6.gif"/><Relationship Id="rId5" Type="http://schemas.openxmlformats.org/officeDocument/2006/relationships/footnotes" Target="footnotes.xml"/><Relationship Id="rId61" Type="http://schemas.openxmlformats.org/officeDocument/2006/relationships/header" Target="header1.xml"/><Relationship Id="rId19" Type="http://schemas.openxmlformats.org/officeDocument/2006/relationships/hyperlink" Target="https://jim.bmj.com/content/64/7/1166" TargetMode="External"/><Relationship Id="rId14" Type="http://schemas.openxmlformats.org/officeDocument/2006/relationships/hyperlink" Target="https://www.tandfonline.com/doi/full/10.1080/09593985.2021.2005198?casa_token=Q6DGwb3qW1AAAAAA%3AciWf-0IJc0UixQuVwxVJj0DccVCgDENaLzm7J8URQmvTHgKODChJy6TZ15svOlrxSQWY04_RqVokxSI" TargetMode="External"/><Relationship Id="rId22" Type="http://schemas.openxmlformats.org/officeDocument/2006/relationships/hyperlink" Target="https://doi.org/10.1080/2575517X.2020.1822730" TargetMode="External"/><Relationship Id="rId27" Type="http://schemas.openxmlformats.org/officeDocument/2006/relationships/hyperlink" Target="https://doi.org/10.1016/j.socscimed.2021.114523." TargetMode="External"/><Relationship Id="rId30" Type="http://schemas.openxmlformats.org/officeDocument/2006/relationships/hyperlink" Target="https://doi.org/10.1093/ptj/pzaa201." TargetMode="External"/><Relationship Id="rId35" Type="http://schemas.openxmlformats.org/officeDocument/2006/relationships/hyperlink" Target="https://www.england.nhs.uk/wp-content/uploads/2019/09/using-the-fft-to-improve-patient-experience-guidance-v2.pdf" TargetMode="External"/><Relationship Id="rId43" Type="http://schemas.openxmlformats.org/officeDocument/2006/relationships/hyperlink" Target="https://www.physiotherapyjournal.com/article/S0031-9406(20)30390-4/fulltext" TargetMode="External"/><Relationship Id="rId48" Type="http://schemas.openxmlformats.org/officeDocument/2006/relationships/hyperlink" Target="https://gov.wales/sites/default/files/publications/2019-04/securing-health-and-well-being-for-future-generations.pdf" TargetMode="External"/><Relationship Id="rId5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mailto:pgresearch@uwtsd.ac.uk"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doi.org/10.1136/bmj.b1732." TargetMode="External"/><Relationship Id="rId25" Type="http://schemas.openxmlformats.org/officeDocument/2006/relationships/hyperlink" Target="https://qualitysafety.bmj.com/content/12/1/47.long" TargetMode="External"/><Relationship Id="rId33" Type="http://schemas.openxmlformats.org/officeDocument/2006/relationships/hyperlink" Target="https://www.nhsconfed.org/news/nhs-leaders-facing-real-terms-cut-funding-and-impossible-choices-over-which-areas-patient-care" TargetMode="External"/><Relationship Id="rId38" Type="http://schemas.openxmlformats.org/officeDocument/2006/relationships/hyperlink" Target="https://doi.org/10.1186/s12913-019-4704-y." TargetMode="External"/><Relationship Id="rId46" Type="http://schemas.openxmlformats.org/officeDocument/2006/relationships/hyperlink" Target="https://www.ncbi.nlm.nih.gov/pmc/articles/PMC6529208/" TargetMode="External"/><Relationship Id="rId59" Type="http://schemas.openxmlformats.org/officeDocument/2006/relationships/hyperlink" Target="https://mytsd.uwtsd.ac.uk" TargetMode="External"/><Relationship Id="rId20" Type="http://schemas.openxmlformats.org/officeDocument/2006/relationships/hyperlink" Target="https://journals.sagepub.com/doi/10.1177/0269215516645148" TargetMode="External"/><Relationship Id="rId41" Type="http://schemas.openxmlformats.org/officeDocument/2006/relationships/hyperlink" Target="https://www.sciencedirect.com/science/article/pii/S0160791X18301842" TargetMode="External"/><Relationship Id="rId54" Type="http://schemas.openxmlformats.org/officeDocument/2006/relationships/hyperlink" Target="file:///C:/Users/c.lohmann-hancock/AppData/Local/Microsoft/Windows/INetCache/REICoP-17-20-v3-Final.pdf"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pubmed.ncbi.nlm.nih.gov/25181568/" TargetMode="External"/><Relationship Id="rId23" Type="http://schemas.openxmlformats.org/officeDocument/2006/relationships/hyperlink" Target="https://www.tandfonline.com/doi/pdf/10.1080/09638288.2016.1238967?casa_token=fKUn7HVy6eIAAAAA:k0-a7eMXo2MFkiqz45WsRq4MY_N61330KGt1jpQXu37SizUNBG0sYWHbsXBDdBB5ySeeYqB6lfZ892U" TargetMode="External"/><Relationship Id="rId28" Type="http://schemas.openxmlformats.org/officeDocument/2006/relationships/hyperlink" Target="https://www.csp.org.uk/frontline/article/action-physio-staffing-now" TargetMode="External"/><Relationship Id="rId36" Type="http://schemas.openxmlformats.org/officeDocument/2006/relationships/hyperlink" Target="https://doi.org/10.1016/j.socscimed.2021.114321." TargetMode="External"/><Relationship Id="rId49" Type="http://schemas.openxmlformats.org/officeDocument/2006/relationships/hyperlink" Target="https://www.sciencedirect.com/science/article/pii/S0749379721005602" TargetMode="External"/><Relationship Id="rId57" Type="http://schemas.openxmlformats.org/officeDocument/2006/relationships/hyperlink" Target="https://www.uwtsd.ac.uk/research/research-ethics/" TargetMode="External"/><Relationship Id="rId10" Type="http://schemas.openxmlformats.org/officeDocument/2006/relationships/image" Target="media/image4.png"/><Relationship Id="rId31" Type="http://schemas.openxmlformats.org/officeDocument/2006/relationships/hyperlink" Target="https://citeseerx.ist.psu.edu/document?repid=rep1&amp;type=pdf&amp;doi=e746859fcbe0637032e3c1c56cf7cc035e71ba59" TargetMode="External"/><Relationship Id="rId44" Type="http://schemas.openxmlformats.org/officeDocument/2006/relationships/hyperlink" Target="https://topol.hee.nhs.uk/wp-content/uploads/HEE-Topol-Review-2019.pdf" TargetMode="External"/><Relationship Id="rId52" Type="http://schemas.openxmlformats.org/officeDocument/2006/relationships/hyperlink" Target="mailto:2112607@student.uwtsd.ac.uk" TargetMode="External"/><Relationship Id="rId60" Type="http://schemas.openxmlformats.org/officeDocument/2006/relationships/hyperlink" Target="mailto:pgresearch@uwtsd.ac.uk" TargetMode="External"/><Relationship Id="rId65"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provalisresearch.com/products/qualitative-data-analysis-software/freeware/" TargetMode="External"/><Relationship Id="rId18" Type="http://schemas.openxmlformats.org/officeDocument/2006/relationships/hyperlink" Target="https://www.sciencedirect.com/science/article/pii/S1361311108000459." TargetMode="External"/><Relationship Id="rId39" Type="http://schemas.openxmlformats.org/officeDocument/2006/relationships/hyperlink" Target="https://pure.port.ac.uk/ws/portalfiles/portal/4312816/Mixed_metho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Pages>
  <Words>11374</Words>
  <Characters>64838</Characters>
  <Application>Microsoft Office Word</Application>
  <DocSecurity>4</DocSecurity>
  <Lines>540</Lines>
  <Paragraphs>152</Paragraphs>
  <ScaleCrop>false</ScaleCrop>
  <Company/>
  <LinksUpToDate>false</LinksUpToDate>
  <CharactersWithSpaces>76060</CharactersWithSpaces>
  <SharedDoc>false</SharedDoc>
  <HLinks>
    <vt:vector size="288" baseType="variant">
      <vt:variant>
        <vt:i4>7143453</vt:i4>
      </vt:variant>
      <vt:variant>
        <vt:i4>141</vt:i4>
      </vt:variant>
      <vt:variant>
        <vt:i4>0</vt:i4>
      </vt:variant>
      <vt:variant>
        <vt:i4>5</vt:i4>
      </vt:variant>
      <vt:variant>
        <vt:lpwstr>mailto:pgresearch@uwtsd.ac.uk</vt:lpwstr>
      </vt:variant>
      <vt:variant>
        <vt:lpwstr/>
      </vt:variant>
      <vt:variant>
        <vt:i4>2490492</vt:i4>
      </vt:variant>
      <vt:variant>
        <vt:i4>138</vt:i4>
      </vt:variant>
      <vt:variant>
        <vt:i4>0</vt:i4>
      </vt:variant>
      <vt:variant>
        <vt:i4>5</vt:i4>
      </vt:variant>
      <vt:variant>
        <vt:lpwstr>https://mytsd.uwtsd.ac.uk/</vt:lpwstr>
      </vt:variant>
      <vt:variant>
        <vt:lpwstr/>
      </vt:variant>
      <vt:variant>
        <vt:i4>65625</vt:i4>
      </vt:variant>
      <vt:variant>
        <vt:i4>135</vt:i4>
      </vt:variant>
      <vt:variant>
        <vt:i4>0</vt:i4>
      </vt:variant>
      <vt:variant>
        <vt:i4>5</vt:i4>
      </vt:variant>
      <vt:variant>
        <vt:lpwstr>https://www.uwtsd.ac.uk/research/research-ethics/</vt:lpwstr>
      </vt:variant>
      <vt:variant>
        <vt:lpwstr/>
      </vt:variant>
      <vt:variant>
        <vt:i4>3407989</vt:i4>
      </vt:variant>
      <vt:variant>
        <vt:i4>132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129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126</vt:i4>
      </vt:variant>
      <vt:variant>
        <vt:i4>0</vt:i4>
      </vt:variant>
      <vt:variant>
        <vt:i4>5</vt:i4>
      </vt:variant>
      <vt:variant>
        <vt:lpwstr>C:\Users\c.lohmann-hancock\AppData\Local\Microsoft\Windows\INetCache\REICoP-17-20-v3-Final.pdf</vt:lpwstr>
      </vt:variant>
      <vt:variant>
        <vt:lpwstr/>
      </vt:variant>
      <vt:variant>
        <vt:i4>1048611</vt:i4>
      </vt:variant>
      <vt:variant>
        <vt:i4>123</vt:i4>
      </vt:variant>
      <vt:variant>
        <vt:i4>0</vt:i4>
      </vt:variant>
      <vt:variant>
        <vt:i4>5</vt:i4>
      </vt:variant>
      <vt:variant>
        <vt:lpwstr>mailto:Nicholas.evans@wales.nhs.uk</vt:lpwstr>
      </vt:variant>
      <vt:variant>
        <vt:lpwstr/>
      </vt:variant>
      <vt:variant>
        <vt:i4>3539029</vt:i4>
      </vt:variant>
      <vt:variant>
        <vt:i4>120</vt:i4>
      </vt:variant>
      <vt:variant>
        <vt:i4>0</vt:i4>
      </vt:variant>
      <vt:variant>
        <vt:i4>5</vt:i4>
      </vt:variant>
      <vt:variant>
        <vt:lpwstr>mailto:2112607@student.uwtsd.ac.uk</vt:lpwstr>
      </vt:variant>
      <vt:variant>
        <vt:lpwstr/>
      </vt:variant>
      <vt:variant>
        <vt:i4>7143453</vt:i4>
      </vt:variant>
      <vt:variant>
        <vt:i4>117</vt:i4>
      </vt:variant>
      <vt:variant>
        <vt:i4>0</vt:i4>
      </vt:variant>
      <vt:variant>
        <vt:i4>5</vt:i4>
      </vt:variant>
      <vt:variant>
        <vt:lpwstr>mailto:pgresearch@uwtsd.ac.uk</vt:lpwstr>
      </vt:variant>
      <vt:variant>
        <vt:lpwstr/>
      </vt:variant>
      <vt:variant>
        <vt:i4>2490492</vt:i4>
      </vt:variant>
      <vt:variant>
        <vt:i4>114</vt:i4>
      </vt:variant>
      <vt:variant>
        <vt:i4>0</vt:i4>
      </vt:variant>
      <vt:variant>
        <vt:i4>5</vt:i4>
      </vt:variant>
      <vt:variant>
        <vt:lpwstr>https://mytsd.uwtsd.ac.uk/</vt:lpwstr>
      </vt:variant>
      <vt:variant>
        <vt:lpwstr/>
      </vt:variant>
      <vt:variant>
        <vt:i4>7012470</vt:i4>
      </vt:variant>
      <vt:variant>
        <vt:i4>111</vt:i4>
      </vt:variant>
      <vt:variant>
        <vt:i4>0</vt:i4>
      </vt:variant>
      <vt:variant>
        <vt:i4>5</vt:i4>
      </vt:variant>
      <vt:variant>
        <vt:lpwstr>https://www.sciencedirect.com/science/article/pii/S0749379721005602</vt:lpwstr>
      </vt:variant>
      <vt:variant>
        <vt:lpwstr/>
      </vt:variant>
      <vt:variant>
        <vt:i4>4390926</vt:i4>
      </vt:variant>
      <vt:variant>
        <vt:i4>108</vt:i4>
      </vt:variant>
      <vt:variant>
        <vt:i4>0</vt:i4>
      </vt:variant>
      <vt:variant>
        <vt:i4>5</vt:i4>
      </vt:variant>
      <vt:variant>
        <vt:lpwstr>https://gov.wales/sites/default/files/publications/2019-04/securing-health-and-well-being-for-future-generations.pdf</vt:lpwstr>
      </vt:variant>
      <vt:variant>
        <vt:lpwstr/>
      </vt:variant>
      <vt:variant>
        <vt:i4>983065</vt:i4>
      </vt:variant>
      <vt:variant>
        <vt:i4>105</vt:i4>
      </vt:variant>
      <vt:variant>
        <vt:i4>0</vt:i4>
      </vt:variant>
      <vt:variant>
        <vt:i4>5</vt:i4>
      </vt:variant>
      <vt:variant>
        <vt:lpwstr>https://www.gov.wales/digital-strategy-wales</vt:lpwstr>
      </vt:variant>
      <vt:variant>
        <vt:lpwstr/>
      </vt:variant>
      <vt:variant>
        <vt:i4>1704014</vt:i4>
      </vt:variant>
      <vt:variant>
        <vt:i4>102</vt:i4>
      </vt:variant>
      <vt:variant>
        <vt:i4>0</vt:i4>
      </vt:variant>
      <vt:variant>
        <vt:i4>5</vt:i4>
      </vt:variant>
      <vt:variant>
        <vt:lpwstr>https://www.ncbi.nlm.nih.gov/pmc/articles/PMC6529208/</vt:lpwstr>
      </vt:variant>
      <vt:variant>
        <vt:lpwstr/>
      </vt:variant>
      <vt:variant>
        <vt:i4>5701648</vt:i4>
      </vt:variant>
      <vt:variant>
        <vt:i4>99</vt:i4>
      </vt:variant>
      <vt:variant>
        <vt:i4>0</vt:i4>
      </vt:variant>
      <vt:variant>
        <vt:i4>5</vt:i4>
      </vt:variant>
      <vt:variant>
        <vt:lpwstr>https://www.economist.com/britain/2023/05/02/britains-nhs-has-never-seen-industrial-action-on-this-scale.</vt:lpwstr>
      </vt:variant>
      <vt:variant>
        <vt:lpwstr/>
      </vt:variant>
      <vt:variant>
        <vt:i4>5898325</vt:i4>
      </vt:variant>
      <vt:variant>
        <vt:i4>96</vt:i4>
      </vt:variant>
      <vt:variant>
        <vt:i4>0</vt:i4>
      </vt:variant>
      <vt:variant>
        <vt:i4>5</vt:i4>
      </vt:variant>
      <vt:variant>
        <vt:lpwstr>https://topol.hee.nhs.uk/wp-content/uploads/HEE-Topol-Review-2019.pdf</vt:lpwstr>
      </vt:variant>
      <vt:variant>
        <vt:lpwstr/>
      </vt:variant>
      <vt:variant>
        <vt:i4>4390930</vt:i4>
      </vt:variant>
      <vt:variant>
        <vt:i4>93</vt:i4>
      </vt:variant>
      <vt:variant>
        <vt:i4>0</vt:i4>
      </vt:variant>
      <vt:variant>
        <vt:i4>5</vt:i4>
      </vt:variant>
      <vt:variant>
        <vt:lpwstr>https://www.physiotherapyjournal.com/article/S0031-9406(20)30390-4/fulltext</vt:lpwstr>
      </vt:variant>
      <vt:variant>
        <vt:lpwstr>secsect0015</vt:lpwstr>
      </vt:variant>
      <vt:variant>
        <vt:i4>8257571</vt:i4>
      </vt:variant>
      <vt:variant>
        <vt:i4>90</vt:i4>
      </vt:variant>
      <vt:variant>
        <vt:i4>0</vt:i4>
      </vt:variant>
      <vt:variant>
        <vt:i4>5</vt:i4>
      </vt:variant>
      <vt:variant>
        <vt:lpwstr>https://statswales.gov.wales/Catalogue/Health-and-Social-Care/NHS-Hospital-Waiting-Times/Diagnostic-and-Therapy-Services/waitingtimes-by-month</vt:lpwstr>
      </vt:variant>
      <vt:variant>
        <vt:lpwstr/>
      </vt:variant>
      <vt:variant>
        <vt:i4>6619199</vt:i4>
      </vt:variant>
      <vt:variant>
        <vt:i4>87</vt:i4>
      </vt:variant>
      <vt:variant>
        <vt:i4>0</vt:i4>
      </vt:variant>
      <vt:variant>
        <vt:i4>5</vt:i4>
      </vt:variant>
      <vt:variant>
        <vt:lpwstr>https://www.sciencedirect.com/science/article/pii/S0160791X18301842</vt:lpwstr>
      </vt:variant>
      <vt:variant>
        <vt:lpwstr/>
      </vt:variant>
      <vt:variant>
        <vt:i4>6225994</vt:i4>
      </vt:variant>
      <vt:variant>
        <vt:i4>84</vt:i4>
      </vt:variant>
      <vt:variant>
        <vt:i4>0</vt:i4>
      </vt:variant>
      <vt:variant>
        <vt:i4>5</vt:i4>
      </vt:variant>
      <vt:variant>
        <vt:lpwstr>https://bmjopen.bmj.com/content/bmjopen/4/2/e004231.full.pdf</vt:lpwstr>
      </vt:variant>
      <vt:variant>
        <vt:lpwstr/>
      </vt:variant>
      <vt:variant>
        <vt:i4>6160423</vt:i4>
      </vt:variant>
      <vt:variant>
        <vt:i4>81</vt:i4>
      </vt:variant>
      <vt:variant>
        <vt:i4>0</vt:i4>
      </vt:variant>
      <vt:variant>
        <vt:i4>5</vt:i4>
      </vt:variant>
      <vt:variant>
        <vt:lpwstr>https://pure.port.ac.uk/ws/portalfiles/portal/4312816/Mixed_methods.pdf</vt:lpwstr>
      </vt:variant>
      <vt:variant>
        <vt:lpwstr/>
      </vt:variant>
      <vt:variant>
        <vt:i4>3014758</vt:i4>
      </vt:variant>
      <vt:variant>
        <vt:i4>78</vt:i4>
      </vt:variant>
      <vt:variant>
        <vt:i4>0</vt:i4>
      </vt:variant>
      <vt:variant>
        <vt:i4>5</vt:i4>
      </vt:variant>
      <vt:variant>
        <vt:lpwstr>https://doi.org/10.1186/s12913-019-4704-y.</vt:lpwstr>
      </vt:variant>
      <vt:variant>
        <vt:lpwstr/>
      </vt:variant>
      <vt:variant>
        <vt:i4>1572878</vt:i4>
      </vt:variant>
      <vt:variant>
        <vt:i4>75</vt:i4>
      </vt:variant>
      <vt:variant>
        <vt:i4>0</vt:i4>
      </vt:variant>
      <vt:variant>
        <vt:i4>5</vt:i4>
      </vt:variant>
      <vt:variant>
        <vt:lpwstr>https://www.ons.gov.uk/peoplepopulationandcommunity/populationandmigration/populationprojections/bulletins/nationalpopulationprojections/2020basedinterim</vt:lpwstr>
      </vt:variant>
      <vt:variant>
        <vt:lpwstr/>
      </vt:variant>
      <vt:variant>
        <vt:i4>1704017</vt:i4>
      </vt:variant>
      <vt:variant>
        <vt:i4>72</vt:i4>
      </vt:variant>
      <vt:variant>
        <vt:i4>0</vt:i4>
      </vt:variant>
      <vt:variant>
        <vt:i4>5</vt:i4>
      </vt:variant>
      <vt:variant>
        <vt:lpwstr>https://doi.org/10.1016/j.socscimed.2021.114321.</vt:lpwstr>
      </vt:variant>
      <vt:variant>
        <vt:lpwstr/>
      </vt:variant>
      <vt:variant>
        <vt:i4>5767232</vt:i4>
      </vt:variant>
      <vt:variant>
        <vt:i4>69</vt:i4>
      </vt:variant>
      <vt:variant>
        <vt:i4>0</vt:i4>
      </vt:variant>
      <vt:variant>
        <vt:i4>5</vt:i4>
      </vt:variant>
      <vt:variant>
        <vt:lpwstr>https://www.england.nhs.uk/wp-content/uploads/2019/09/using-the-fft-to-improve-patient-experience-guidance-v2.pdf</vt:lpwstr>
      </vt:variant>
      <vt:variant>
        <vt:lpwstr/>
      </vt:variant>
      <vt:variant>
        <vt:i4>7471228</vt:i4>
      </vt:variant>
      <vt:variant>
        <vt:i4>66</vt:i4>
      </vt:variant>
      <vt:variant>
        <vt:i4>0</vt:i4>
      </vt:variant>
      <vt:variant>
        <vt:i4>5</vt:i4>
      </vt:variant>
      <vt:variant>
        <vt:lpwstr>https://www.england.nhs.uk/outpatient-transformation-programme/patient-initiated-follow-up-giving-patients-greater-control-over-their-hospital-follow-up-care/</vt:lpwstr>
      </vt:variant>
      <vt:variant>
        <vt:lpwstr/>
      </vt:variant>
      <vt:variant>
        <vt:i4>4653080</vt:i4>
      </vt:variant>
      <vt:variant>
        <vt:i4>63</vt:i4>
      </vt:variant>
      <vt:variant>
        <vt:i4>0</vt:i4>
      </vt:variant>
      <vt:variant>
        <vt:i4>5</vt:i4>
      </vt:variant>
      <vt:variant>
        <vt:lpwstr>https://www.nhsconfed.org/news/nhs-leaders-facing-real-terms-cut-funding-and-impossible-choices-over-which-areas-patient-care</vt:lpwstr>
      </vt:variant>
      <vt:variant>
        <vt:lpwstr>:~:text=The%20NHS%20has%20had%20real%20terms%20cut%20in,inflation%20and%20a%20cessation%20of%20Covid%20specific%20monies.</vt:lpwstr>
      </vt:variant>
      <vt:variant>
        <vt:i4>7929892</vt:i4>
      </vt:variant>
      <vt:variant>
        <vt:i4>60</vt:i4>
      </vt:variant>
      <vt:variant>
        <vt:i4>0</vt:i4>
      </vt:variant>
      <vt:variant>
        <vt:i4>5</vt:i4>
      </vt:variant>
      <vt:variant>
        <vt:lpwstr>https://www.researchprotocols.org/2021/7/e25177</vt:lpwstr>
      </vt:variant>
      <vt:variant>
        <vt:lpwstr/>
      </vt:variant>
      <vt:variant>
        <vt:i4>7733361</vt:i4>
      </vt:variant>
      <vt:variant>
        <vt:i4>57</vt:i4>
      </vt:variant>
      <vt:variant>
        <vt:i4>0</vt:i4>
      </vt:variant>
      <vt:variant>
        <vt:i4>5</vt:i4>
      </vt:variant>
      <vt:variant>
        <vt:lpwstr>https://citeseerx.ist.psu.edu/document?repid=rep1&amp;type=pdf&amp;doi=e746859fcbe0637032e3c1c56cf7cc035e71ba59</vt:lpwstr>
      </vt:variant>
      <vt:variant>
        <vt:lpwstr/>
      </vt:variant>
      <vt:variant>
        <vt:i4>4456529</vt:i4>
      </vt:variant>
      <vt:variant>
        <vt:i4>54</vt:i4>
      </vt:variant>
      <vt:variant>
        <vt:i4>0</vt:i4>
      </vt:variant>
      <vt:variant>
        <vt:i4>5</vt:i4>
      </vt:variant>
      <vt:variant>
        <vt:lpwstr>https://doi.org/10.1093/ptj/pzaa201.</vt:lpwstr>
      </vt:variant>
      <vt:variant>
        <vt:lpwstr/>
      </vt:variant>
      <vt:variant>
        <vt:i4>5046351</vt:i4>
      </vt:variant>
      <vt:variant>
        <vt:i4>51</vt:i4>
      </vt:variant>
      <vt:variant>
        <vt:i4>0</vt:i4>
      </vt:variant>
      <vt:variant>
        <vt:i4>5</vt:i4>
      </vt:variant>
      <vt:variant>
        <vt:lpwstr>https://phw.nhs.wales/publications/publications1/digital-technology-and-health-inequalities-a-scoping-review/</vt:lpwstr>
      </vt:variant>
      <vt:variant>
        <vt:lpwstr/>
      </vt:variant>
      <vt:variant>
        <vt:i4>3866675</vt:i4>
      </vt:variant>
      <vt:variant>
        <vt:i4>48</vt:i4>
      </vt:variant>
      <vt:variant>
        <vt:i4>0</vt:i4>
      </vt:variant>
      <vt:variant>
        <vt:i4>5</vt:i4>
      </vt:variant>
      <vt:variant>
        <vt:lpwstr>https://www.csp.org.uk/frontline/article/action-physio-staffing-now</vt:lpwstr>
      </vt:variant>
      <vt:variant>
        <vt:lpwstr/>
      </vt:variant>
      <vt:variant>
        <vt:i4>1704021</vt:i4>
      </vt:variant>
      <vt:variant>
        <vt:i4>45</vt:i4>
      </vt:variant>
      <vt:variant>
        <vt:i4>0</vt:i4>
      </vt:variant>
      <vt:variant>
        <vt:i4>5</vt:i4>
      </vt:variant>
      <vt:variant>
        <vt:lpwstr>https://doi.org/10.1016/j.socscimed.2021.114523.</vt:lpwstr>
      </vt:variant>
      <vt:variant>
        <vt:lpwstr/>
      </vt:variant>
      <vt:variant>
        <vt:i4>4784223</vt:i4>
      </vt:variant>
      <vt:variant>
        <vt:i4>42</vt:i4>
      </vt:variant>
      <vt:variant>
        <vt:i4>0</vt:i4>
      </vt:variant>
      <vt:variant>
        <vt:i4>5</vt:i4>
      </vt:variant>
      <vt:variant>
        <vt:lpwstr>https://bmcmedresmethodol.biomedcentral.com/articles/10.1186/1471-2288-13-117</vt:lpwstr>
      </vt:variant>
      <vt:variant>
        <vt:lpwstr/>
      </vt:variant>
      <vt:variant>
        <vt:i4>8060963</vt:i4>
      </vt:variant>
      <vt:variant>
        <vt:i4>39</vt:i4>
      </vt:variant>
      <vt:variant>
        <vt:i4>0</vt:i4>
      </vt:variant>
      <vt:variant>
        <vt:i4>5</vt:i4>
      </vt:variant>
      <vt:variant>
        <vt:lpwstr>https://qualitysafety.bmj.com/content/12/1/47.long</vt:lpwstr>
      </vt:variant>
      <vt:variant>
        <vt:lpwstr/>
      </vt:variant>
      <vt:variant>
        <vt:i4>2490412</vt:i4>
      </vt:variant>
      <vt:variant>
        <vt:i4>36</vt:i4>
      </vt:variant>
      <vt:variant>
        <vt:i4>0</vt:i4>
      </vt:variant>
      <vt:variant>
        <vt:i4>5</vt:i4>
      </vt:variant>
      <vt:variant>
        <vt:lpwstr>https://journals.sagepub.com/doi/full/10.1177/09520767211023283</vt:lpwstr>
      </vt:variant>
      <vt:variant>
        <vt:lpwstr/>
      </vt:variant>
      <vt:variant>
        <vt:i4>8192044</vt:i4>
      </vt:variant>
      <vt:variant>
        <vt:i4>33</vt:i4>
      </vt:variant>
      <vt:variant>
        <vt:i4>0</vt:i4>
      </vt:variant>
      <vt:variant>
        <vt:i4>5</vt:i4>
      </vt:variant>
      <vt:variant>
        <vt:lpwstr>https://www.tandfonline.com/doi/pdf/10.1080/09638288.2016.1238967?casa_token=fKUn7HVy6eIAAAAA:k0-a7eMXo2MFkiqz45WsRq4MY_N61330KGt1jpQXu37SizUNBG0sYWHbsXBDdBB5ySeeYqB6lfZ892U</vt:lpwstr>
      </vt:variant>
      <vt:variant>
        <vt:lpwstr/>
      </vt:variant>
      <vt:variant>
        <vt:i4>4522055</vt:i4>
      </vt:variant>
      <vt:variant>
        <vt:i4>30</vt:i4>
      </vt:variant>
      <vt:variant>
        <vt:i4>0</vt:i4>
      </vt:variant>
      <vt:variant>
        <vt:i4>5</vt:i4>
      </vt:variant>
      <vt:variant>
        <vt:lpwstr>https://doi.org/10.1080/2575517X.2020.1822730</vt:lpwstr>
      </vt:variant>
      <vt:variant>
        <vt:lpwstr/>
      </vt:variant>
      <vt:variant>
        <vt:i4>8192060</vt:i4>
      </vt:variant>
      <vt:variant>
        <vt:i4>27</vt:i4>
      </vt:variant>
      <vt:variant>
        <vt:i4>0</vt:i4>
      </vt:variant>
      <vt:variant>
        <vt:i4>5</vt:i4>
      </vt:variant>
      <vt:variant>
        <vt:lpwstr>https://www.csp.org.uk/system/files/documents/2020-06/CSP Migration Advisory Committee Submission May 2020.pdf</vt:lpwstr>
      </vt:variant>
      <vt:variant>
        <vt:lpwstr/>
      </vt:variant>
      <vt:variant>
        <vt:i4>327689</vt:i4>
      </vt:variant>
      <vt:variant>
        <vt:i4>24</vt:i4>
      </vt:variant>
      <vt:variant>
        <vt:i4>0</vt:i4>
      </vt:variant>
      <vt:variant>
        <vt:i4>5</vt:i4>
      </vt:variant>
      <vt:variant>
        <vt:lpwstr>https://journals.sagepub.com/doi/10.1177/0269215516645148</vt:lpwstr>
      </vt:variant>
      <vt:variant>
        <vt:lpwstr/>
      </vt:variant>
      <vt:variant>
        <vt:i4>720986</vt:i4>
      </vt:variant>
      <vt:variant>
        <vt:i4>21</vt:i4>
      </vt:variant>
      <vt:variant>
        <vt:i4>0</vt:i4>
      </vt:variant>
      <vt:variant>
        <vt:i4>5</vt:i4>
      </vt:variant>
      <vt:variant>
        <vt:lpwstr>https://jim.bmj.com/content/64/7/1166</vt:lpwstr>
      </vt:variant>
      <vt:variant>
        <vt:lpwstr/>
      </vt:variant>
      <vt:variant>
        <vt:i4>4980808</vt:i4>
      </vt:variant>
      <vt:variant>
        <vt:i4>18</vt:i4>
      </vt:variant>
      <vt:variant>
        <vt:i4>0</vt:i4>
      </vt:variant>
      <vt:variant>
        <vt:i4>5</vt:i4>
      </vt:variant>
      <vt:variant>
        <vt:lpwstr>https://www.sciencedirect.com/science/article/pii/S1361311108000459.</vt:lpwstr>
      </vt:variant>
      <vt:variant>
        <vt:lpwstr/>
      </vt:variant>
      <vt:variant>
        <vt:i4>8323122</vt:i4>
      </vt:variant>
      <vt:variant>
        <vt:i4>15</vt:i4>
      </vt:variant>
      <vt:variant>
        <vt:i4>0</vt:i4>
      </vt:variant>
      <vt:variant>
        <vt:i4>5</vt:i4>
      </vt:variant>
      <vt:variant>
        <vt:lpwstr>https://doi.org/10.1136/bmj.b1732.</vt:lpwstr>
      </vt:variant>
      <vt:variant>
        <vt:lpwstr/>
      </vt:variant>
      <vt:variant>
        <vt:i4>5898242</vt:i4>
      </vt:variant>
      <vt:variant>
        <vt:i4>12</vt:i4>
      </vt:variant>
      <vt:variant>
        <vt:i4>0</vt:i4>
      </vt:variant>
      <vt:variant>
        <vt:i4>5</vt:i4>
      </vt:variant>
      <vt:variant>
        <vt:lpwstr>https://trialsjournal.biomedcentral.com/articles/10.1186/s13063-021-05387-2</vt:lpwstr>
      </vt:variant>
      <vt:variant>
        <vt:lpwstr>citeas</vt:lpwstr>
      </vt:variant>
      <vt:variant>
        <vt:i4>6357116</vt:i4>
      </vt:variant>
      <vt:variant>
        <vt:i4>9</vt:i4>
      </vt:variant>
      <vt:variant>
        <vt:i4>0</vt:i4>
      </vt:variant>
      <vt:variant>
        <vt:i4>5</vt:i4>
      </vt:variant>
      <vt:variant>
        <vt:lpwstr>https://pubmed.ncbi.nlm.nih.gov/25181568/</vt:lpwstr>
      </vt:variant>
      <vt:variant>
        <vt:lpwstr>:~:text=While%20it%20is%20well%20established%20that%20longer%20wait,of%20care-correlated%20negatively%20with%20longer%20wait%20times.%20Conclusions%3A</vt:lpwstr>
      </vt:variant>
      <vt:variant>
        <vt:i4>1376326</vt:i4>
      </vt:variant>
      <vt:variant>
        <vt:i4>6</vt:i4>
      </vt:variant>
      <vt:variant>
        <vt:i4>0</vt:i4>
      </vt:variant>
      <vt:variant>
        <vt:i4>5</vt:i4>
      </vt:variant>
      <vt:variant>
        <vt:lpwstr>https://www.tandfonline.com/doi/full/10.1080/09593985.2021.2005198?casa_token=Q6DGwb3qW1AAAAAA%3AciWf-0IJc0UixQuVwxVJj0DccVCgDENaLzm7J8URQmvTHgKODChJy6TZ15svOlrxSQWY04_RqVokxSI</vt:lpwstr>
      </vt:variant>
      <vt:variant>
        <vt:lpwstr/>
      </vt:variant>
      <vt:variant>
        <vt:i4>6684731</vt:i4>
      </vt:variant>
      <vt:variant>
        <vt:i4>3</vt:i4>
      </vt:variant>
      <vt:variant>
        <vt:i4>0</vt:i4>
      </vt:variant>
      <vt:variant>
        <vt:i4>5</vt:i4>
      </vt:variant>
      <vt:variant>
        <vt:lpwstr>https://provalisresearch.com/products/qualitative-data-analysis-software/freeware/</vt:lpwstr>
      </vt:variant>
      <vt:variant>
        <vt:lpwstr/>
      </vt:variant>
      <vt:variant>
        <vt:i4>6029324</vt:i4>
      </vt:variant>
      <vt:variant>
        <vt:i4>0</vt:i4>
      </vt:variant>
      <vt:variant>
        <vt:i4>0</vt:i4>
      </vt:variant>
      <vt:variant>
        <vt:i4>5</vt:i4>
      </vt:variant>
      <vt:variant>
        <vt:lpwstr>https://www.sealedenvelope.com/power/binary-superiority/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Evans (Hywel Dda UHB - PHYSIOTHERAPY)</dc:creator>
  <cp:keywords/>
  <dc:description/>
  <cp:lastModifiedBy>Nicholas Evans (Hywel Dda UHB - PHYSIOTHERAPY)</cp:lastModifiedBy>
  <cp:revision>95</cp:revision>
  <dcterms:created xsi:type="dcterms:W3CDTF">2023-05-03T19:02:00Z</dcterms:created>
  <dcterms:modified xsi:type="dcterms:W3CDTF">2023-05-24T03:33:00Z</dcterms:modified>
</cp:coreProperties>
</file>