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23EE205"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1452025C" w:rsidR="00105D46" w:rsidRPr="00393F35" w:rsidRDefault="00181948" w:rsidP="00AE1A4C">
            <w:pPr>
              <w:pStyle w:val="AssignBody"/>
              <w:rPr>
                <w:rFonts w:cs="Arial"/>
                <w:b/>
                <w:bCs/>
                <w:sz w:val="20"/>
                <w:szCs w:val="20"/>
              </w:rPr>
            </w:pPr>
            <w:r w:rsidRPr="00393F35">
              <w:rPr>
                <w:rFonts w:cs="Arial"/>
                <w:color w:val="283041"/>
                <w:sz w:val="20"/>
                <w:szCs w:val="20"/>
                <w:shd w:val="clear" w:color="auto" w:fill="FFFFFF"/>
              </w:rPr>
              <w:t>Read even more relevant and peer reviewed books and journal articles as well as websites when researching.  </w:t>
            </w:r>
          </w:p>
        </w:tc>
        <w:tc>
          <w:tcPr>
            <w:tcW w:w="3589" w:type="dxa"/>
          </w:tcPr>
          <w:p w14:paraId="5072E6C7" w14:textId="01B3E79B" w:rsidR="00105D46" w:rsidRPr="00A40FE3" w:rsidRDefault="00A40FE3" w:rsidP="00AE1A4C">
            <w:pPr>
              <w:pStyle w:val="AssignBody"/>
              <w:rPr>
                <w:sz w:val="20"/>
                <w:szCs w:val="20"/>
              </w:rPr>
            </w:pPr>
            <w:r w:rsidRPr="00A40FE3">
              <w:rPr>
                <w:sz w:val="20"/>
                <w:szCs w:val="20"/>
              </w:rPr>
              <w:t>I went to the library to complete my assignment and used the UWTSD library website for online resources.</w:t>
            </w:r>
          </w:p>
        </w:tc>
        <w:tc>
          <w:tcPr>
            <w:tcW w:w="3589" w:type="dxa"/>
          </w:tcPr>
          <w:p w14:paraId="394C5558" w14:textId="20BAB85D" w:rsidR="00105D46" w:rsidRPr="00A40FE3" w:rsidRDefault="00A40FE3" w:rsidP="00AE1A4C">
            <w:pPr>
              <w:pStyle w:val="AssignBody"/>
              <w:rPr>
                <w:sz w:val="20"/>
                <w:szCs w:val="20"/>
              </w:rPr>
            </w:pPr>
            <w:r w:rsidRPr="00A40FE3">
              <w:rPr>
                <w:sz w:val="20"/>
                <w:szCs w:val="20"/>
              </w:rPr>
              <w:t>My reference list and throughout my assignment.</w:t>
            </w:r>
          </w:p>
        </w:tc>
      </w:tr>
      <w:tr w:rsidR="00105D46" w14:paraId="73A65764" w14:textId="77777777" w:rsidTr="006A551C">
        <w:tc>
          <w:tcPr>
            <w:tcW w:w="1838" w:type="dxa"/>
          </w:tcPr>
          <w:p w14:paraId="12A42483" w14:textId="3B91F1EE" w:rsidR="00105D46" w:rsidRPr="00393F35" w:rsidRDefault="00181948" w:rsidP="00AE1A4C">
            <w:pPr>
              <w:pStyle w:val="AssignBody"/>
              <w:rPr>
                <w:rFonts w:cs="Arial"/>
                <w:b/>
                <w:bCs/>
                <w:sz w:val="20"/>
                <w:szCs w:val="20"/>
              </w:rPr>
            </w:pPr>
            <w:r w:rsidRPr="00393F35">
              <w:rPr>
                <w:rFonts w:cs="Arial"/>
                <w:color w:val="283041"/>
                <w:sz w:val="20"/>
                <w:szCs w:val="20"/>
                <w:shd w:val="clear" w:color="auto" w:fill="FFFFFF"/>
              </w:rPr>
              <w:t>Synthesis research into your writing to aid the support of your key points.</w:t>
            </w:r>
          </w:p>
        </w:tc>
        <w:tc>
          <w:tcPr>
            <w:tcW w:w="3589" w:type="dxa"/>
          </w:tcPr>
          <w:p w14:paraId="0C205A83" w14:textId="7E2E4819" w:rsidR="00105D46" w:rsidRPr="00A40FE3" w:rsidRDefault="00616159" w:rsidP="00AE1A4C">
            <w:pPr>
              <w:pStyle w:val="AssignBody"/>
              <w:rPr>
                <w:sz w:val="20"/>
                <w:szCs w:val="20"/>
              </w:rPr>
            </w:pPr>
            <w:r>
              <w:rPr>
                <w:sz w:val="20"/>
                <w:szCs w:val="20"/>
              </w:rPr>
              <w:t>I used a variety of sources to support by points.</w:t>
            </w:r>
          </w:p>
        </w:tc>
        <w:tc>
          <w:tcPr>
            <w:tcW w:w="3589" w:type="dxa"/>
          </w:tcPr>
          <w:p w14:paraId="3E19823E" w14:textId="0C42BF0D" w:rsidR="00105D46" w:rsidRPr="00A40FE3" w:rsidRDefault="00616159" w:rsidP="00AE1A4C">
            <w:pPr>
              <w:pStyle w:val="AssignBody"/>
              <w:rPr>
                <w:sz w:val="20"/>
                <w:szCs w:val="20"/>
              </w:rPr>
            </w:pPr>
            <w:r>
              <w:rPr>
                <w:sz w:val="20"/>
                <w:szCs w:val="20"/>
              </w:rPr>
              <w:t>This can be found throughout my assignment.</w:t>
            </w:r>
          </w:p>
        </w:tc>
      </w:tr>
      <w:tr w:rsidR="00105D46" w14:paraId="0216786F" w14:textId="77777777" w:rsidTr="006A551C">
        <w:tc>
          <w:tcPr>
            <w:tcW w:w="1838" w:type="dxa"/>
          </w:tcPr>
          <w:p w14:paraId="4F73937C" w14:textId="17437063" w:rsidR="00105D46" w:rsidRPr="00393F35" w:rsidRDefault="00393F35" w:rsidP="00AE1A4C">
            <w:pPr>
              <w:pStyle w:val="AssignBody"/>
              <w:rPr>
                <w:rFonts w:cs="Arial"/>
                <w:b/>
                <w:bCs/>
                <w:sz w:val="20"/>
                <w:szCs w:val="20"/>
              </w:rPr>
            </w:pPr>
            <w:r w:rsidRPr="00393F35">
              <w:rPr>
                <w:rFonts w:cs="Arial"/>
                <w:color w:val="283041"/>
                <w:sz w:val="20"/>
                <w:szCs w:val="20"/>
                <w:shd w:val="clear" w:color="auto" w:fill="FFFFFF"/>
              </w:rPr>
              <w:t>Continue to develop a supported critical approach throughout, offering the opposing view whenever possible.</w:t>
            </w:r>
          </w:p>
        </w:tc>
        <w:tc>
          <w:tcPr>
            <w:tcW w:w="3589" w:type="dxa"/>
          </w:tcPr>
          <w:p w14:paraId="2659078D" w14:textId="332B14B4" w:rsidR="00105D46" w:rsidRPr="00A40FE3" w:rsidRDefault="00A40FE3" w:rsidP="00AE1A4C">
            <w:pPr>
              <w:pStyle w:val="AssignBody"/>
              <w:rPr>
                <w:sz w:val="20"/>
                <w:szCs w:val="20"/>
              </w:rPr>
            </w:pPr>
            <w:r w:rsidRPr="00A40FE3">
              <w:rPr>
                <w:sz w:val="20"/>
                <w:szCs w:val="20"/>
              </w:rPr>
              <w:t>I have looked at the benefits of the use of ELSA, but I have also recognised the implications and given suggestions of how they could be overcome.</w:t>
            </w:r>
          </w:p>
        </w:tc>
        <w:tc>
          <w:tcPr>
            <w:tcW w:w="3589" w:type="dxa"/>
          </w:tcPr>
          <w:p w14:paraId="1FEDD524" w14:textId="57C7893C" w:rsidR="00105D46" w:rsidRPr="00A40FE3" w:rsidRDefault="00A40FE3" w:rsidP="00AE1A4C">
            <w:pPr>
              <w:pStyle w:val="AssignBody"/>
              <w:rPr>
                <w:sz w:val="20"/>
                <w:szCs w:val="20"/>
              </w:rPr>
            </w:pPr>
            <w:r w:rsidRPr="00A40FE3">
              <w:rPr>
                <w:sz w:val="20"/>
                <w:szCs w:val="20"/>
              </w:rPr>
              <w:t>This can be found near the end of the main body of my assignment.</w:t>
            </w:r>
          </w:p>
        </w:tc>
      </w:tr>
    </w:tbl>
    <w:p w14:paraId="4D4CCA9F" w14:textId="03469073" w:rsidR="008E343C" w:rsidRDefault="008E343C" w:rsidP="00B538E6">
      <w:pPr>
        <w:pStyle w:val="NormalWeb"/>
        <w:spacing w:line="360" w:lineRule="auto"/>
        <w:jc w:val="center"/>
        <w:rPr>
          <w:rFonts w:ascii="ArialMT" w:hAnsi="ArialMT"/>
          <w:b/>
          <w:bCs/>
          <w:sz w:val="36"/>
          <w:szCs w:val="36"/>
          <w:u w:val="single"/>
        </w:rPr>
      </w:pPr>
    </w:p>
    <w:p w14:paraId="4B90968E" w14:textId="77777777" w:rsidR="008E343C" w:rsidRDefault="00B538E6" w:rsidP="008E343C">
      <w:pPr>
        <w:pStyle w:val="NormalWeb"/>
        <w:spacing w:line="360" w:lineRule="auto"/>
        <w:jc w:val="center"/>
        <w:rPr>
          <w:rFonts w:ascii="ArialMT" w:hAnsi="ArialMT"/>
          <w:b/>
          <w:bCs/>
          <w:sz w:val="36"/>
          <w:szCs w:val="36"/>
          <w:u w:val="single"/>
        </w:rPr>
      </w:pPr>
      <w:r w:rsidRPr="00B538E6">
        <w:rPr>
          <w:rFonts w:ascii="ArialMT" w:hAnsi="ArialMT"/>
          <w:b/>
          <w:bCs/>
          <w:sz w:val="36"/>
          <w:szCs w:val="36"/>
          <w:u w:val="single"/>
        </w:rPr>
        <w:t>Choose an intervention that supports the learning and development of a pupil / group of pupils. Reflect critically on its potential for ensuring pupil progression and the possible challenges that may arise.</w:t>
      </w:r>
    </w:p>
    <w:p w14:paraId="06DD710E" w14:textId="77777777" w:rsidR="008E343C" w:rsidRDefault="008E343C" w:rsidP="00B538E6">
      <w:pPr>
        <w:pStyle w:val="AssignSubHeader"/>
      </w:pPr>
    </w:p>
    <w:p w14:paraId="4A87829C" w14:textId="596EF6A1" w:rsidR="00023E56" w:rsidRDefault="00023E56" w:rsidP="00023E56">
      <w:pPr>
        <w:pStyle w:val="AssignSubHeader"/>
      </w:pPr>
    </w:p>
    <w:p w14:paraId="067B4B71" w14:textId="30D084E8" w:rsidR="003B02F9" w:rsidRPr="00F21D4B" w:rsidRDefault="00150DB3" w:rsidP="00023E56">
      <w:pPr>
        <w:pStyle w:val="AssignSubHeader"/>
        <w:rPr>
          <w:rFonts w:cs="Arial"/>
          <w:b w:val="0"/>
          <w:bCs/>
          <w:sz w:val="24"/>
        </w:rPr>
      </w:pPr>
      <w:r w:rsidRPr="00F21D4B">
        <w:rPr>
          <w:rFonts w:cs="Arial"/>
          <w:b w:val="0"/>
          <w:bCs/>
          <w:sz w:val="24"/>
        </w:rPr>
        <w:lastRenderedPageBreak/>
        <w:t xml:space="preserve">This assignment will research the use of </w:t>
      </w:r>
      <w:r w:rsidR="00BF6A8E" w:rsidRPr="00F21D4B">
        <w:rPr>
          <w:rFonts w:cs="Arial"/>
          <w:b w:val="0"/>
          <w:bCs/>
          <w:sz w:val="24"/>
        </w:rPr>
        <w:t xml:space="preserve">an intervention in terms of supporting learners and will reflect critically on its potential, looking at child progression and the possible challenges which may arise. </w:t>
      </w:r>
      <w:r w:rsidR="007A0A67" w:rsidRPr="00F21D4B">
        <w:rPr>
          <w:rFonts w:cs="Arial"/>
          <w:b w:val="0"/>
          <w:bCs/>
          <w:sz w:val="24"/>
        </w:rPr>
        <w:t xml:space="preserve">The purpose of interventions is to </w:t>
      </w:r>
      <w:r w:rsidR="00B90DFB" w:rsidRPr="00F21D4B">
        <w:rPr>
          <w:rFonts w:cs="Arial"/>
          <w:b w:val="0"/>
          <w:bCs/>
          <w:sz w:val="24"/>
        </w:rPr>
        <w:t xml:space="preserve">provide </w:t>
      </w:r>
      <w:r w:rsidR="007A0A67" w:rsidRPr="00F21D4B">
        <w:rPr>
          <w:rFonts w:cs="Arial"/>
          <w:b w:val="0"/>
          <w:bCs/>
          <w:sz w:val="24"/>
        </w:rPr>
        <w:t>activities or strategies that are different from or additional to those which</w:t>
      </w:r>
      <w:r w:rsidR="00413D21" w:rsidRPr="00F21D4B">
        <w:rPr>
          <w:rFonts w:cs="Arial"/>
          <w:b w:val="0"/>
          <w:bCs/>
          <w:sz w:val="24"/>
        </w:rPr>
        <w:t xml:space="preserve"> are employed within the classroom </w:t>
      </w:r>
      <w:r w:rsidR="00B90DFB" w:rsidRPr="00F21D4B">
        <w:rPr>
          <w:rFonts w:cs="Arial"/>
          <w:b w:val="0"/>
          <w:bCs/>
          <w:sz w:val="24"/>
        </w:rPr>
        <w:t xml:space="preserve">to support learners </w:t>
      </w:r>
      <w:r w:rsidR="00413D21" w:rsidRPr="00F21D4B">
        <w:rPr>
          <w:rFonts w:cs="Arial"/>
          <w:b w:val="0"/>
          <w:bCs/>
          <w:sz w:val="24"/>
        </w:rPr>
        <w:t>(Campbell and Stanley, 1966).</w:t>
      </w:r>
      <w:r w:rsidR="003B02F9" w:rsidRPr="00F21D4B">
        <w:rPr>
          <w:rFonts w:cs="Arial"/>
          <w:b w:val="0"/>
          <w:bCs/>
          <w:sz w:val="24"/>
        </w:rPr>
        <w:t xml:space="preserve"> </w:t>
      </w:r>
      <w:r w:rsidR="00BF6A8E" w:rsidRPr="00F21D4B">
        <w:rPr>
          <w:rFonts w:cs="Arial"/>
          <w:b w:val="0"/>
          <w:bCs/>
          <w:sz w:val="24"/>
        </w:rPr>
        <w:t xml:space="preserve">Using interventions throughout schools </w:t>
      </w:r>
      <w:r w:rsidR="00C417D8" w:rsidRPr="00F21D4B">
        <w:rPr>
          <w:rFonts w:cs="Arial"/>
          <w:b w:val="0"/>
          <w:bCs/>
          <w:sz w:val="24"/>
        </w:rPr>
        <w:t>has been proven to close attainment gaps</w:t>
      </w:r>
      <w:r w:rsidR="00BF6A8E" w:rsidRPr="00F21D4B">
        <w:rPr>
          <w:rFonts w:cs="Arial"/>
          <w:b w:val="0"/>
          <w:bCs/>
          <w:sz w:val="24"/>
        </w:rPr>
        <w:t xml:space="preserve"> </w:t>
      </w:r>
      <w:r w:rsidR="00C417D8" w:rsidRPr="00F21D4B">
        <w:rPr>
          <w:rFonts w:cs="Arial"/>
          <w:b w:val="0"/>
          <w:bCs/>
          <w:sz w:val="24"/>
        </w:rPr>
        <w:t>and is significantly important because it is used as a</w:t>
      </w:r>
      <w:r w:rsidR="004B3CEA" w:rsidRPr="00F21D4B">
        <w:rPr>
          <w:rFonts w:cs="Arial"/>
          <w:b w:val="0"/>
          <w:bCs/>
          <w:sz w:val="24"/>
        </w:rPr>
        <w:t xml:space="preserve"> tool to help all learners who struggle with behaviour, wellbeing, intelligence, social, physical, language and inclusion progress and succe</w:t>
      </w:r>
      <w:r w:rsidR="00C417D8" w:rsidRPr="00F21D4B">
        <w:rPr>
          <w:rFonts w:cs="Arial"/>
          <w:b w:val="0"/>
          <w:bCs/>
          <w:sz w:val="24"/>
        </w:rPr>
        <w:t>ss (Hawthorne, 2021).</w:t>
      </w:r>
    </w:p>
    <w:p w14:paraId="5DD384F9" w14:textId="16A130BB" w:rsidR="00B75158" w:rsidRPr="00F21D4B" w:rsidRDefault="00B75158" w:rsidP="00023E56">
      <w:pPr>
        <w:pStyle w:val="AssignBody"/>
        <w:rPr>
          <w:rFonts w:cs="Arial"/>
        </w:rPr>
      </w:pPr>
    </w:p>
    <w:p w14:paraId="7210DEF7" w14:textId="6E2166D7" w:rsidR="00D0713C" w:rsidRPr="00F21D4B" w:rsidRDefault="00C6633D" w:rsidP="00023E56">
      <w:pPr>
        <w:pStyle w:val="AssignBody"/>
        <w:rPr>
          <w:rFonts w:cs="Arial"/>
        </w:rPr>
      </w:pPr>
      <w:r w:rsidRPr="00F21D4B">
        <w:rPr>
          <w:rFonts w:cs="Arial"/>
        </w:rPr>
        <w:t xml:space="preserve">The child focused on </w:t>
      </w:r>
      <w:r w:rsidR="00370E62" w:rsidRPr="00F21D4B">
        <w:rPr>
          <w:rFonts w:cs="Arial"/>
        </w:rPr>
        <w:t xml:space="preserve">is named Harley. Harley is nine years old and is in a mixed class of years four and five. Harley’s academic standard is of a middle ability, but sometimes he refuses to do work. Harley can become easily distracted if he is not interested in the lesson and will not ask for help if he is struggling. </w:t>
      </w:r>
      <w:r w:rsidR="00624AE1" w:rsidRPr="00F21D4B">
        <w:rPr>
          <w:rFonts w:cs="Arial"/>
        </w:rPr>
        <w:t>He has permission to leave the class during lessons if he begins to feel overwhelmed and frustrated.</w:t>
      </w:r>
      <w:r w:rsidR="00FD1E62" w:rsidRPr="00F21D4B">
        <w:rPr>
          <w:rFonts w:cs="Arial"/>
        </w:rPr>
        <w:t xml:space="preserve"> </w:t>
      </w:r>
      <w:r w:rsidR="00FA3327" w:rsidRPr="00F21D4B">
        <w:rPr>
          <w:rFonts w:cs="Arial"/>
        </w:rPr>
        <w:t xml:space="preserve">Harley lives at home with his mother and stepfather, who have two children of their own. One of the children are five, with mobility limitations and the other child is new-born. </w:t>
      </w:r>
      <w:r w:rsidR="009609B4" w:rsidRPr="00F21D4B">
        <w:rPr>
          <w:rFonts w:cs="Arial"/>
        </w:rPr>
        <w:t xml:space="preserve">Harley’s father is in prison for violence, and this is known amongst the children. </w:t>
      </w:r>
      <w:r w:rsidR="00FA3327" w:rsidRPr="00F21D4B">
        <w:rPr>
          <w:rFonts w:cs="Arial"/>
        </w:rPr>
        <w:t xml:space="preserve">Harley has a good relationship with his </w:t>
      </w:r>
      <w:r w:rsidR="00624AE1" w:rsidRPr="00F21D4B">
        <w:rPr>
          <w:rFonts w:cs="Arial"/>
        </w:rPr>
        <w:t>stepfather,</w:t>
      </w:r>
      <w:r w:rsidR="00FA3327" w:rsidRPr="00F21D4B">
        <w:rPr>
          <w:rFonts w:cs="Arial"/>
        </w:rPr>
        <w:t xml:space="preserve"> and </w:t>
      </w:r>
      <w:r w:rsidR="00624AE1" w:rsidRPr="00F21D4B">
        <w:rPr>
          <w:rFonts w:cs="Arial"/>
        </w:rPr>
        <w:t xml:space="preserve">they enjoy playing football together; however, he does feel part of the family because he has a different father to the other children. </w:t>
      </w:r>
      <w:r w:rsidR="002E4372" w:rsidRPr="00F21D4B">
        <w:rPr>
          <w:rFonts w:cs="Arial"/>
        </w:rPr>
        <w:t xml:space="preserve">Harley enjoys participating in physical activity, </w:t>
      </w:r>
      <w:r w:rsidR="00C118AA" w:rsidRPr="00F21D4B">
        <w:rPr>
          <w:rFonts w:cs="Arial"/>
        </w:rPr>
        <w:t xml:space="preserve">especially football. He loves </w:t>
      </w:r>
      <w:r w:rsidR="002E4372" w:rsidRPr="00F21D4B">
        <w:rPr>
          <w:rFonts w:cs="Arial"/>
        </w:rPr>
        <w:t>showing off his branded shoes and clothes</w:t>
      </w:r>
      <w:r w:rsidR="00C118AA" w:rsidRPr="00F21D4B">
        <w:rPr>
          <w:rFonts w:cs="Arial"/>
        </w:rPr>
        <w:t xml:space="preserve"> to his friends and receiving compliments, </w:t>
      </w:r>
      <w:r w:rsidR="00290B2C" w:rsidRPr="00F21D4B">
        <w:rPr>
          <w:rFonts w:cs="Arial"/>
        </w:rPr>
        <w:t>however,</w:t>
      </w:r>
      <w:r w:rsidR="00C118AA" w:rsidRPr="00F21D4B">
        <w:rPr>
          <w:rFonts w:cs="Arial"/>
        </w:rPr>
        <w:t xml:space="preserve"> becomes very shy when he receives prais</w:t>
      </w:r>
      <w:r w:rsidR="00BF6A8E" w:rsidRPr="00F21D4B">
        <w:rPr>
          <w:rFonts w:cs="Arial"/>
        </w:rPr>
        <w:t>e</w:t>
      </w:r>
      <w:r w:rsidR="00C118AA" w:rsidRPr="00F21D4B">
        <w:rPr>
          <w:rFonts w:cs="Arial"/>
        </w:rPr>
        <w:t>. Harley likes having conversations</w:t>
      </w:r>
      <w:r w:rsidR="002E4372" w:rsidRPr="00F21D4B">
        <w:rPr>
          <w:rFonts w:cs="Arial"/>
        </w:rPr>
        <w:t xml:space="preserve"> with adults and peers about </w:t>
      </w:r>
      <w:r w:rsidR="00C118AA" w:rsidRPr="00F21D4B">
        <w:rPr>
          <w:rFonts w:cs="Arial"/>
        </w:rPr>
        <w:t>exciting things he has seen or done, however he dislikes talking about his own or other people’s families.</w:t>
      </w:r>
      <w:r w:rsidR="00290B2C" w:rsidRPr="00F21D4B">
        <w:rPr>
          <w:rFonts w:cs="Arial"/>
        </w:rPr>
        <w:t xml:space="preserve"> Harley enjoys writing stories and letters of his own </w:t>
      </w:r>
      <w:r w:rsidR="00BF6A8E" w:rsidRPr="00F21D4B">
        <w:rPr>
          <w:rFonts w:cs="Arial"/>
        </w:rPr>
        <w:t>interests but</w:t>
      </w:r>
      <w:r w:rsidR="00290B2C" w:rsidRPr="00F21D4B">
        <w:rPr>
          <w:rFonts w:cs="Arial"/>
        </w:rPr>
        <w:t xml:space="preserve"> does not </w:t>
      </w:r>
      <w:r w:rsidR="00BF6A8E" w:rsidRPr="00F21D4B">
        <w:rPr>
          <w:rFonts w:cs="Arial"/>
        </w:rPr>
        <w:t>transfer these skills in his schoolwork.</w:t>
      </w:r>
      <w:r w:rsidR="00B75158" w:rsidRPr="00F21D4B">
        <w:rPr>
          <w:rFonts w:cs="Arial"/>
        </w:rPr>
        <w:t xml:space="preserve"> </w:t>
      </w:r>
    </w:p>
    <w:p w14:paraId="0D1D5125" w14:textId="77777777" w:rsidR="00D0713C" w:rsidRPr="00F21D4B" w:rsidRDefault="00D0713C" w:rsidP="00023E56">
      <w:pPr>
        <w:pStyle w:val="AssignBody"/>
        <w:rPr>
          <w:rFonts w:cs="Arial"/>
        </w:rPr>
      </w:pPr>
    </w:p>
    <w:p w14:paraId="0956D066" w14:textId="0470CAB2" w:rsidR="0038704E" w:rsidRPr="00F21D4B" w:rsidRDefault="00D0713C" w:rsidP="00023E56">
      <w:pPr>
        <w:pStyle w:val="AssignBody"/>
        <w:rPr>
          <w:rFonts w:cs="Arial"/>
        </w:rPr>
      </w:pPr>
      <w:r w:rsidRPr="00F21D4B">
        <w:rPr>
          <w:rFonts w:cs="Arial"/>
        </w:rPr>
        <w:t xml:space="preserve">The intervention being researched is the Emotional Literacy Support Assistants (E.L.S.A) and has been chosen because </w:t>
      </w:r>
      <w:r w:rsidR="00B75158" w:rsidRPr="00F21D4B">
        <w:rPr>
          <w:rFonts w:cs="Arial"/>
        </w:rPr>
        <w:t>Harley has a high Adverse Childhood Experience (ACE) score which has led him to struggle with his social and emotional skills.</w:t>
      </w:r>
      <w:r w:rsidR="00FD14A6" w:rsidRPr="00F21D4B">
        <w:rPr>
          <w:rFonts w:cs="Arial"/>
        </w:rPr>
        <w:t xml:space="preserve"> </w:t>
      </w:r>
      <w:r w:rsidR="00E73003" w:rsidRPr="00F21D4B">
        <w:rPr>
          <w:rFonts w:cs="Arial"/>
        </w:rPr>
        <w:t xml:space="preserve">Adverse Childhood Experiences are potentially traumatic events that have long lasting effects on health and wellbeing and can involve adversities of three </w:t>
      </w:r>
      <w:r w:rsidR="00E73003" w:rsidRPr="00F21D4B">
        <w:rPr>
          <w:rFonts w:cs="Arial"/>
        </w:rPr>
        <w:lastRenderedPageBreak/>
        <w:t>types: abuse, neglect, and household disfunction (</w:t>
      </w:r>
      <w:proofErr w:type="spellStart"/>
      <w:r w:rsidR="00E73003" w:rsidRPr="00F21D4B">
        <w:rPr>
          <w:rFonts w:cs="Arial"/>
        </w:rPr>
        <w:t>Boullier</w:t>
      </w:r>
      <w:proofErr w:type="spellEnd"/>
      <w:r w:rsidR="00E73003" w:rsidRPr="00F21D4B">
        <w:rPr>
          <w:rFonts w:cs="Arial"/>
        </w:rPr>
        <w:t xml:space="preserve"> and Blair, 2018).</w:t>
      </w:r>
      <w:r w:rsidR="00AE61F0" w:rsidRPr="00F21D4B">
        <w:rPr>
          <w:rFonts w:cs="Arial"/>
        </w:rPr>
        <w:t xml:space="preserve"> A high ACE score will highlight the need for further assessment for protective factors and provide support for the child, indicating the need for intervention (</w:t>
      </w:r>
      <w:proofErr w:type="spellStart"/>
      <w:r w:rsidR="00AE61F0" w:rsidRPr="00F21D4B">
        <w:rPr>
          <w:rFonts w:cs="Arial"/>
        </w:rPr>
        <w:t>ACESaware</w:t>
      </w:r>
      <w:proofErr w:type="spellEnd"/>
      <w:r w:rsidR="00AE61F0" w:rsidRPr="00F21D4B">
        <w:rPr>
          <w:rFonts w:cs="Arial"/>
        </w:rPr>
        <w:t xml:space="preserve">, 2020, pg. 3). </w:t>
      </w:r>
      <w:r w:rsidR="00FD14A6" w:rsidRPr="00F21D4B">
        <w:rPr>
          <w:rFonts w:cs="Arial"/>
        </w:rPr>
        <w:t>The E.L.S.A intervention aims to develop social and emotional skills and takes place in calm and relaxed environments. These interventions consist of thirty to sixty minutes sessions, once a week for six to twelve weeks. The intervention begins with a child attending individually and then develops into children attending in groups of four</w:t>
      </w:r>
      <w:r w:rsidR="00AE61F0" w:rsidRPr="00F21D4B">
        <w:rPr>
          <w:rFonts w:cs="Arial"/>
        </w:rPr>
        <w:t xml:space="preserve"> (ELSA Network, 2017)</w:t>
      </w:r>
      <w:r w:rsidR="00FD14A6" w:rsidRPr="00F21D4B">
        <w:rPr>
          <w:rFonts w:cs="Arial"/>
        </w:rPr>
        <w:t>.</w:t>
      </w:r>
      <w:r w:rsidR="006A5D19" w:rsidRPr="00F21D4B">
        <w:rPr>
          <w:rFonts w:cs="Arial"/>
        </w:rPr>
        <w:t xml:space="preserve"> </w:t>
      </w:r>
    </w:p>
    <w:p w14:paraId="1E28C0D4" w14:textId="60CF604C" w:rsidR="001C7C61" w:rsidRPr="00F21D4B" w:rsidRDefault="001C7C61" w:rsidP="00023E56">
      <w:pPr>
        <w:pStyle w:val="AssignBody"/>
        <w:rPr>
          <w:rFonts w:cs="Arial"/>
        </w:rPr>
      </w:pPr>
    </w:p>
    <w:p w14:paraId="46F8228C" w14:textId="77777777" w:rsidR="00F21D4B" w:rsidRPr="00F21D4B" w:rsidRDefault="000F5223" w:rsidP="00023E56">
      <w:pPr>
        <w:pStyle w:val="AssignBody"/>
        <w:rPr>
          <w:rFonts w:cs="Arial"/>
        </w:rPr>
      </w:pPr>
      <w:r w:rsidRPr="00F21D4B">
        <w:rPr>
          <w:rFonts w:cs="Arial"/>
        </w:rPr>
        <w:t>Children learn and develop in many ways, including physical, emotional, intellectual, social, linguistically, and spiritually</w:t>
      </w:r>
      <w:r w:rsidR="00CF2361" w:rsidRPr="00F21D4B">
        <w:rPr>
          <w:rFonts w:cs="Arial"/>
        </w:rPr>
        <w:t>. This is supported by Tassoni (2010)</w:t>
      </w:r>
      <w:r w:rsidRPr="00F21D4B">
        <w:rPr>
          <w:rFonts w:cs="Arial"/>
        </w:rPr>
        <w:t xml:space="preserve"> </w:t>
      </w:r>
      <w:r w:rsidR="00CF2361" w:rsidRPr="00F21D4B">
        <w:rPr>
          <w:rFonts w:cs="Arial"/>
        </w:rPr>
        <w:t>who suggests that there are six main aspects of supporting development in children up to the age of nineteen; these aspects involve physical development, cognitive development, communication, social and emotional development, and moral development</w:t>
      </w:r>
      <w:r w:rsidRPr="00F21D4B">
        <w:rPr>
          <w:rFonts w:cs="Arial"/>
        </w:rPr>
        <w:t xml:space="preserve">. All these areas are essential factors of </w:t>
      </w:r>
      <w:r w:rsidR="00CF2361" w:rsidRPr="00F21D4B">
        <w:rPr>
          <w:rFonts w:cs="Arial"/>
        </w:rPr>
        <w:t>a child’s development, and</w:t>
      </w:r>
      <w:r w:rsidRPr="00F21D4B">
        <w:rPr>
          <w:rFonts w:cs="Arial"/>
        </w:rPr>
        <w:t xml:space="preserve"> this is </w:t>
      </w:r>
      <w:r w:rsidR="00CF2361" w:rsidRPr="00F21D4B">
        <w:rPr>
          <w:rFonts w:cs="Arial"/>
        </w:rPr>
        <w:t xml:space="preserve">further </w:t>
      </w:r>
      <w:r w:rsidRPr="00F21D4B">
        <w:rPr>
          <w:rFonts w:cs="Arial"/>
        </w:rPr>
        <w:t>supported by Aristotle who suggested that “educating the mind without educating the heart is no education at all”</w:t>
      </w:r>
      <w:r w:rsidR="001C7C61" w:rsidRPr="00F21D4B">
        <w:rPr>
          <w:rFonts w:cs="Arial"/>
        </w:rPr>
        <w:t xml:space="preserve"> (</w:t>
      </w:r>
      <w:proofErr w:type="spellStart"/>
      <w:r w:rsidR="001C7C61" w:rsidRPr="00F21D4B">
        <w:rPr>
          <w:rFonts w:cs="Arial"/>
        </w:rPr>
        <w:t>Mayenfisch</w:t>
      </w:r>
      <w:proofErr w:type="spellEnd"/>
      <w:r w:rsidR="001C7C61" w:rsidRPr="00F21D4B">
        <w:rPr>
          <w:rFonts w:cs="Arial"/>
        </w:rPr>
        <w:t>-Tobin, 2018)</w:t>
      </w:r>
      <w:r w:rsidRPr="00F21D4B">
        <w:rPr>
          <w:rFonts w:cs="Arial"/>
        </w:rPr>
        <w:t xml:space="preserve">. </w:t>
      </w:r>
    </w:p>
    <w:p w14:paraId="3864CEAB" w14:textId="77777777" w:rsidR="00FA47FC" w:rsidRPr="00F21D4B" w:rsidRDefault="00FA47FC" w:rsidP="00023E56">
      <w:pPr>
        <w:pStyle w:val="AssignBody"/>
        <w:rPr>
          <w:rFonts w:cs="Arial"/>
        </w:rPr>
      </w:pPr>
    </w:p>
    <w:p w14:paraId="22E59860" w14:textId="271491E4" w:rsidR="00104079" w:rsidRPr="00F21D4B" w:rsidRDefault="00E12625" w:rsidP="00023E56">
      <w:pPr>
        <w:pStyle w:val="AssignBody"/>
        <w:rPr>
          <w:rFonts w:cs="Arial"/>
        </w:rPr>
      </w:pPr>
      <w:r w:rsidRPr="00F21D4B">
        <w:rPr>
          <w:rFonts w:cs="Arial"/>
        </w:rPr>
        <w:t>When researching the development of children, there are three main schools of thought which need to be considered, Constructivist, Behaviourist and Humanistic; each of these theories offer interpretation on children’s development (</w:t>
      </w:r>
      <w:proofErr w:type="spellStart"/>
      <w:r w:rsidRPr="00F21D4B">
        <w:rPr>
          <w:rFonts w:cs="Arial"/>
        </w:rPr>
        <w:t>Sarancho</w:t>
      </w:r>
      <w:proofErr w:type="spellEnd"/>
      <w:r w:rsidRPr="00F21D4B">
        <w:rPr>
          <w:rFonts w:cs="Arial"/>
        </w:rPr>
        <w:t>, 2021).</w:t>
      </w:r>
      <w:r w:rsidR="00B04217" w:rsidRPr="00F21D4B">
        <w:rPr>
          <w:rFonts w:cs="Arial"/>
        </w:rPr>
        <w:t xml:space="preserve"> These three schools of thought differ in </w:t>
      </w:r>
      <w:r w:rsidR="00FA47FC" w:rsidRPr="00F21D4B">
        <w:rPr>
          <w:rFonts w:cs="Arial"/>
        </w:rPr>
        <w:t>views;</w:t>
      </w:r>
      <w:r w:rsidR="00B04217" w:rsidRPr="00F21D4B">
        <w:rPr>
          <w:rFonts w:cs="Arial"/>
        </w:rPr>
        <w:t xml:space="preserve"> </w:t>
      </w:r>
      <w:r w:rsidR="00FA47FC" w:rsidRPr="00F21D4B">
        <w:rPr>
          <w:rFonts w:cs="Arial"/>
        </w:rPr>
        <w:t>however,</w:t>
      </w:r>
      <w:r w:rsidR="00B04217" w:rsidRPr="00F21D4B">
        <w:rPr>
          <w:rFonts w:cs="Arial"/>
        </w:rPr>
        <w:t xml:space="preserve"> they all agree that learning is ‘active’.</w:t>
      </w:r>
      <w:r w:rsidR="00FA47FC" w:rsidRPr="00F21D4B">
        <w:rPr>
          <w:rFonts w:cs="Arial"/>
        </w:rPr>
        <w:t xml:space="preserve"> Active learning is </w:t>
      </w:r>
      <w:r w:rsidR="002A5CC9" w:rsidRPr="00F21D4B">
        <w:rPr>
          <w:rFonts w:cs="Arial"/>
        </w:rPr>
        <w:t xml:space="preserve">based on the constructivist approach and is </w:t>
      </w:r>
      <w:r w:rsidR="00FA47FC" w:rsidRPr="00F21D4B">
        <w:rPr>
          <w:rFonts w:cs="Arial"/>
        </w:rPr>
        <w:t xml:space="preserve">a </w:t>
      </w:r>
      <w:r w:rsidR="002A5CC9" w:rsidRPr="00F21D4B">
        <w:rPr>
          <w:rFonts w:cs="Arial"/>
        </w:rPr>
        <w:t>child-centred process. It</w:t>
      </w:r>
      <w:r w:rsidR="00FA47FC" w:rsidRPr="00F21D4B">
        <w:rPr>
          <w:rFonts w:cs="Arial"/>
        </w:rPr>
        <w:t xml:space="preserve"> focuses on how children lea</w:t>
      </w:r>
      <w:r w:rsidR="00F32E0C" w:rsidRPr="00F21D4B">
        <w:rPr>
          <w:rFonts w:cs="Arial"/>
        </w:rPr>
        <w:t>r</w:t>
      </w:r>
      <w:r w:rsidR="00FA47FC" w:rsidRPr="00F21D4B">
        <w:rPr>
          <w:rFonts w:cs="Arial"/>
        </w:rPr>
        <w:t>n, rather than what they are learning; it encourages children to be independent and challenge their thoughts, rather than passively receive information from a teacher (Cambridge Assessment International Education, unknown).</w:t>
      </w:r>
      <w:r w:rsidR="002A5CC9" w:rsidRPr="00F21D4B">
        <w:rPr>
          <w:rFonts w:cs="Arial"/>
        </w:rPr>
        <w:t xml:space="preserve"> </w:t>
      </w:r>
      <w:r w:rsidR="00104079" w:rsidRPr="00F21D4B">
        <w:rPr>
          <w:rFonts w:cs="Arial"/>
        </w:rPr>
        <w:t>Harley has middle ability academic standards but can become easily distracted and irritated when he becomes bored, so the</w:t>
      </w:r>
      <w:r w:rsidR="002A5CC9" w:rsidRPr="00F21D4B">
        <w:rPr>
          <w:rFonts w:cs="Arial"/>
        </w:rPr>
        <w:t xml:space="preserve"> use of active learning </w:t>
      </w:r>
      <w:r w:rsidR="00104079" w:rsidRPr="00F21D4B">
        <w:rPr>
          <w:rFonts w:cs="Arial"/>
        </w:rPr>
        <w:t>will encourage him</w:t>
      </w:r>
      <w:r w:rsidR="002A5CC9" w:rsidRPr="00F21D4B">
        <w:rPr>
          <w:rFonts w:cs="Arial"/>
        </w:rPr>
        <w:t xml:space="preserve"> to </w:t>
      </w:r>
      <w:r w:rsidR="00104079" w:rsidRPr="00F21D4B">
        <w:rPr>
          <w:rFonts w:cs="Arial"/>
        </w:rPr>
        <w:t>gain a fuller understanding of</w:t>
      </w:r>
      <w:r w:rsidR="002A5CC9" w:rsidRPr="00F21D4B">
        <w:rPr>
          <w:rFonts w:cs="Arial"/>
        </w:rPr>
        <w:t xml:space="preserve"> </w:t>
      </w:r>
      <w:r w:rsidR="00104079" w:rsidRPr="00F21D4B">
        <w:rPr>
          <w:rFonts w:cs="Arial"/>
        </w:rPr>
        <w:t>his</w:t>
      </w:r>
      <w:r w:rsidR="002A5CC9" w:rsidRPr="00F21D4B">
        <w:rPr>
          <w:rFonts w:cs="Arial"/>
        </w:rPr>
        <w:t xml:space="preserve"> work </w:t>
      </w:r>
      <w:r w:rsidR="00104079" w:rsidRPr="00F21D4B">
        <w:rPr>
          <w:rFonts w:cs="Arial"/>
        </w:rPr>
        <w:t>and</w:t>
      </w:r>
      <w:r w:rsidR="002A5CC9" w:rsidRPr="00F21D4B">
        <w:rPr>
          <w:rFonts w:cs="Arial"/>
        </w:rPr>
        <w:t xml:space="preserve"> ensure that </w:t>
      </w:r>
      <w:r w:rsidR="00104079" w:rsidRPr="00F21D4B">
        <w:rPr>
          <w:rFonts w:cs="Arial"/>
        </w:rPr>
        <w:t>he</w:t>
      </w:r>
      <w:r w:rsidR="002A5CC9" w:rsidRPr="00F21D4B">
        <w:rPr>
          <w:rFonts w:cs="Arial"/>
        </w:rPr>
        <w:t xml:space="preserve"> </w:t>
      </w:r>
      <w:r w:rsidR="00104079" w:rsidRPr="00F21D4B">
        <w:rPr>
          <w:rFonts w:cs="Arial"/>
        </w:rPr>
        <w:t>will remember</w:t>
      </w:r>
      <w:r w:rsidR="002A5CC9" w:rsidRPr="00F21D4B">
        <w:rPr>
          <w:rFonts w:cs="Arial"/>
        </w:rPr>
        <w:t xml:space="preserve"> what </w:t>
      </w:r>
      <w:r w:rsidR="00104079" w:rsidRPr="00F21D4B">
        <w:rPr>
          <w:rFonts w:cs="Arial"/>
        </w:rPr>
        <w:t>he has</w:t>
      </w:r>
      <w:r w:rsidR="002A5CC9" w:rsidRPr="00F21D4B">
        <w:rPr>
          <w:rFonts w:cs="Arial"/>
        </w:rPr>
        <w:t xml:space="preserve"> learnt</w:t>
      </w:r>
      <w:r w:rsidR="00983573" w:rsidRPr="00F21D4B">
        <w:rPr>
          <w:rFonts w:cs="Arial"/>
        </w:rPr>
        <w:t xml:space="preserve"> due to the practical aspect</w:t>
      </w:r>
      <w:r w:rsidR="002A5CC9" w:rsidRPr="00F21D4B">
        <w:rPr>
          <w:rFonts w:cs="Arial"/>
        </w:rPr>
        <w:t>.</w:t>
      </w:r>
      <w:r w:rsidR="00104079" w:rsidRPr="00F21D4B">
        <w:rPr>
          <w:rFonts w:cs="Arial"/>
        </w:rPr>
        <w:t xml:space="preserve"> </w:t>
      </w:r>
      <w:r w:rsidR="002A5CC9" w:rsidRPr="00F21D4B">
        <w:rPr>
          <w:rFonts w:cs="Arial"/>
        </w:rPr>
        <w:t xml:space="preserve">This is supported by Bloom’s Taxonomy and the six cognitive processes- remember, understand, apply, analyse, </w:t>
      </w:r>
      <w:r w:rsidR="001F4FC2" w:rsidRPr="00F21D4B">
        <w:rPr>
          <w:rFonts w:cs="Arial"/>
        </w:rPr>
        <w:t>evaluate,</w:t>
      </w:r>
      <w:r w:rsidR="002A5CC9" w:rsidRPr="00F21D4B">
        <w:rPr>
          <w:rFonts w:cs="Arial"/>
        </w:rPr>
        <w:t xml:space="preserve"> and create; this triangle framework suggests that for children to have learnt something, they must </w:t>
      </w:r>
      <w:r w:rsidR="0098220D" w:rsidRPr="00F21D4B">
        <w:rPr>
          <w:rFonts w:cs="Arial"/>
        </w:rPr>
        <w:t xml:space="preserve">independently </w:t>
      </w:r>
      <w:r w:rsidR="002A5CC9" w:rsidRPr="00F21D4B">
        <w:rPr>
          <w:rFonts w:cs="Arial"/>
        </w:rPr>
        <w:t xml:space="preserve">be able to </w:t>
      </w:r>
      <w:r w:rsidR="002A5CC9" w:rsidRPr="00F21D4B">
        <w:rPr>
          <w:rFonts w:cs="Arial"/>
        </w:rPr>
        <w:lastRenderedPageBreak/>
        <w:t>complete these processes, starting from the bottom to the top (Armstrong, 2010).</w:t>
      </w:r>
      <w:r w:rsidR="00104079" w:rsidRPr="00F21D4B">
        <w:rPr>
          <w:rFonts w:cs="Arial"/>
        </w:rPr>
        <w:t xml:space="preserve"> </w:t>
      </w:r>
      <w:r w:rsidR="003D1974" w:rsidRPr="00F21D4B">
        <w:rPr>
          <w:rFonts w:cs="Arial"/>
        </w:rPr>
        <w:t>Therefore,</w:t>
      </w:r>
      <w:r w:rsidR="000D74A8" w:rsidRPr="00F21D4B">
        <w:rPr>
          <w:rFonts w:cs="Arial"/>
        </w:rPr>
        <w:t xml:space="preserve"> suggesting that a</w:t>
      </w:r>
      <w:r w:rsidR="00104079" w:rsidRPr="00F21D4B">
        <w:rPr>
          <w:rFonts w:cs="Arial"/>
        </w:rPr>
        <w:t xml:space="preserve"> passive learning environment would not be useful for Harley since it is presentation-heavy and very lecture-like (Broadbent, 2021), which would cause him to become bored and disrupt the learning of his peers.</w:t>
      </w:r>
    </w:p>
    <w:p w14:paraId="662ED158" w14:textId="77777777" w:rsidR="00104079" w:rsidRPr="00F21D4B" w:rsidRDefault="00104079" w:rsidP="00023E56">
      <w:pPr>
        <w:pStyle w:val="AssignBody"/>
        <w:rPr>
          <w:rFonts w:cs="Arial"/>
        </w:rPr>
      </w:pPr>
    </w:p>
    <w:p w14:paraId="7EFF947C" w14:textId="0ACC0871" w:rsidR="005931D5" w:rsidRPr="00F21D4B" w:rsidRDefault="000D74A8" w:rsidP="00023E56">
      <w:pPr>
        <w:pStyle w:val="AssignBody"/>
        <w:rPr>
          <w:rFonts w:cs="Arial"/>
        </w:rPr>
      </w:pPr>
      <w:r w:rsidRPr="00F21D4B">
        <w:rPr>
          <w:rFonts w:cs="Arial"/>
        </w:rPr>
        <w:t>On the other hand, s</w:t>
      </w:r>
      <w:r w:rsidR="0098220D" w:rsidRPr="00F21D4B">
        <w:rPr>
          <w:rFonts w:cs="Arial"/>
        </w:rPr>
        <w:t>ocial constructivists</w:t>
      </w:r>
      <w:r w:rsidR="00A327E3" w:rsidRPr="00F21D4B">
        <w:rPr>
          <w:rFonts w:cs="Arial"/>
        </w:rPr>
        <w:t xml:space="preserve"> such as Vygotsky</w:t>
      </w:r>
      <w:r w:rsidRPr="00F21D4B">
        <w:rPr>
          <w:rFonts w:cs="Arial"/>
        </w:rPr>
        <w:t>,</w:t>
      </w:r>
      <w:r w:rsidR="0098220D" w:rsidRPr="00F21D4B">
        <w:rPr>
          <w:rFonts w:cs="Arial"/>
        </w:rPr>
        <w:t xml:space="preserve"> go on to </w:t>
      </w:r>
      <w:r w:rsidR="00A327E3" w:rsidRPr="00F21D4B">
        <w:rPr>
          <w:rFonts w:cs="Arial"/>
        </w:rPr>
        <w:t>support active learning, also known as ‘enquiry-based’ learning. He introduced the ‘zone of proximal development’ which he described as the gap between what a child can do alone, and what they can do with the help of someone who is more experienced, this could be an adult or a peer</w:t>
      </w:r>
      <w:r w:rsidR="00A7398C" w:rsidRPr="00F21D4B">
        <w:rPr>
          <w:rFonts w:cs="Arial"/>
        </w:rPr>
        <w:t>.</w:t>
      </w:r>
      <w:r w:rsidR="00A327E3" w:rsidRPr="00F21D4B">
        <w:rPr>
          <w:rFonts w:cs="Arial"/>
        </w:rPr>
        <w:t xml:space="preserve"> Vygotsky believed that the social interaction between peers was important because one child would be being helped by another who would be the ‘more knowledgeable other’</w:t>
      </w:r>
      <w:r w:rsidRPr="00F21D4B">
        <w:rPr>
          <w:rFonts w:cs="Arial"/>
        </w:rPr>
        <w:t xml:space="preserve"> (MKO)</w:t>
      </w:r>
      <w:r w:rsidR="00A327E3" w:rsidRPr="00F21D4B">
        <w:rPr>
          <w:rFonts w:cs="Arial"/>
        </w:rPr>
        <w:t>, whilst th</w:t>
      </w:r>
      <w:r w:rsidR="00E16840" w:rsidRPr="00F21D4B">
        <w:rPr>
          <w:rFonts w:cs="Arial"/>
        </w:rPr>
        <w:t xml:space="preserve">is </w:t>
      </w:r>
      <w:r w:rsidR="00A327E3" w:rsidRPr="00F21D4B">
        <w:rPr>
          <w:rFonts w:cs="Arial"/>
        </w:rPr>
        <w:t xml:space="preserve">child would be in the process of making their ideas more explicit and </w:t>
      </w:r>
      <w:r w:rsidR="00A7398C" w:rsidRPr="00F21D4B">
        <w:rPr>
          <w:rFonts w:cs="Arial"/>
        </w:rPr>
        <w:t>objective:</w:t>
      </w:r>
      <w:r w:rsidR="00A327E3" w:rsidRPr="00F21D4B">
        <w:rPr>
          <w:rFonts w:cs="Arial"/>
        </w:rPr>
        <w:t xml:space="preserve"> </w:t>
      </w:r>
      <w:r w:rsidRPr="00F21D4B">
        <w:rPr>
          <w:rFonts w:cs="Arial"/>
        </w:rPr>
        <w:t>therefore,</w:t>
      </w:r>
      <w:r w:rsidR="00A327E3" w:rsidRPr="00F21D4B">
        <w:rPr>
          <w:rFonts w:cs="Arial"/>
        </w:rPr>
        <w:t xml:space="preserve"> concluding that social and cognitive development work hand in hand (Pound, 2006).</w:t>
      </w:r>
      <w:r w:rsidRPr="00F21D4B">
        <w:rPr>
          <w:rFonts w:cs="Arial"/>
        </w:rPr>
        <w:t xml:space="preserve"> Using a peer as an MKO in the classroom would benefit Harley because he has low self-esteem and is afraid of looking silly when asking for help; the MKO will help him be less self-critical and progress, giving Harley </w:t>
      </w:r>
      <w:proofErr w:type="gramStart"/>
      <w:r w:rsidRPr="00F21D4B">
        <w:rPr>
          <w:rFonts w:cs="Arial"/>
        </w:rPr>
        <w:t>the support</w:t>
      </w:r>
      <w:proofErr w:type="gramEnd"/>
      <w:r w:rsidRPr="00F21D4B">
        <w:rPr>
          <w:rFonts w:cs="Arial"/>
        </w:rPr>
        <w:t xml:space="preserve"> he needs, without drawing attention to his struggles.</w:t>
      </w:r>
      <w:r w:rsidR="00E16840" w:rsidRPr="00F21D4B">
        <w:rPr>
          <w:rFonts w:cs="Arial"/>
        </w:rPr>
        <w:t xml:space="preserve"> Bruner supported Vygotsky’s work and emphasised the social nature of learning </w:t>
      </w:r>
      <w:r w:rsidR="005931D5" w:rsidRPr="00F21D4B">
        <w:rPr>
          <w:rFonts w:cs="Arial"/>
        </w:rPr>
        <w:t>using</w:t>
      </w:r>
      <w:r w:rsidR="00E16840" w:rsidRPr="00F21D4B">
        <w:rPr>
          <w:rFonts w:cs="Arial"/>
        </w:rPr>
        <w:t xml:space="preserve"> the spiral curriculum, stating that </w:t>
      </w:r>
      <w:r w:rsidR="00C7517F" w:rsidRPr="00F21D4B">
        <w:rPr>
          <w:rFonts w:cs="Arial"/>
        </w:rPr>
        <w:t>practitioner’s</w:t>
      </w:r>
      <w:r w:rsidR="00E16840" w:rsidRPr="00F21D4B">
        <w:rPr>
          <w:rFonts w:cs="Arial"/>
        </w:rPr>
        <w:t xml:space="preserve"> role should be to facilitate the learning process, rather than teach information by rote learning (McLeod, 2019).</w:t>
      </w:r>
      <w:r w:rsidRPr="00F21D4B">
        <w:rPr>
          <w:rFonts w:cs="Arial"/>
        </w:rPr>
        <w:t xml:space="preserve"> </w:t>
      </w:r>
      <w:r w:rsidR="005931D5" w:rsidRPr="00F21D4B">
        <w:rPr>
          <w:rFonts w:cs="Arial"/>
        </w:rPr>
        <w:t>Alternatively, Piaget who was a cognitive constructivist disagreed with the use of practitioners as ‘more knowledgeable others’ and advocated for discovery-based learning, with little teacher intervention because he believed that development was fuelled from within; meaning there was a difference between the thinking process of an adult and a child (Cherry, 2022). She developed a rigid theory with 4 stages, these are- Sensorimotor stage (0–2 years old), Preoperational stage (2–7 years old), Concrete operational stage (7–11 years old), and the Formal operational stage (11 years old through adulthood), therefore suggesting that when a child does not understand, it is because their cognitive development is limited (Nortje, 2021).</w:t>
      </w:r>
      <w:r w:rsidR="00DE635E" w:rsidRPr="00F21D4B">
        <w:rPr>
          <w:rFonts w:cs="Arial"/>
        </w:rPr>
        <w:t xml:space="preserve"> This theory is supported by Einstein who said this this theory was “so simple, only a genius could have thought of it” (</w:t>
      </w:r>
      <w:proofErr w:type="spellStart"/>
      <w:r w:rsidR="00DE635E" w:rsidRPr="00F21D4B">
        <w:rPr>
          <w:rFonts w:cs="Arial"/>
        </w:rPr>
        <w:t>Rowson</w:t>
      </w:r>
      <w:proofErr w:type="spellEnd"/>
      <w:r w:rsidR="00DE635E" w:rsidRPr="00F21D4B">
        <w:rPr>
          <w:rFonts w:cs="Arial"/>
        </w:rPr>
        <w:t>, 2016).</w:t>
      </w:r>
    </w:p>
    <w:p w14:paraId="6E40A561" w14:textId="6FE929F4" w:rsidR="00A327E3" w:rsidRPr="00F21D4B" w:rsidRDefault="00A327E3" w:rsidP="00023E56">
      <w:pPr>
        <w:pStyle w:val="AssignBody"/>
        <w:rPr>
          <w:rFonts w:cs="Arial"/>
        </w:rPr>
      </w:pPr>
    </w:p>
    <w:p w14:paraId="499393A7" w14:textId="64D8EB6C" w:rsidR="000D74A8" w:rsidRPr="00F21D4B" w:rsidRDefault="003734EF" w:rsidP="00023E56">
      <w:pPr>
        <w:pStyle w:val="AssignBody"/>
        <w:rPr>
          <w:rFonts w:cs="Arial"/>
        </w:rPr>
      </w:pPr>
      <w:r w:rsidRPr="00F21D4B">
        <w:rPr>
          <w:rFonts w:cs="Arial"/>
        </w:rPr>
        <w:lastRenderedPageBreak/>
        <w:t xml:space="preserve">Bandura agrees with the social learning theory; however, he expands on </w:t>
      </w:r>
      <w:r w:rsidR="0047669D" w:rsidRPr="00F21D4B">
        <w:rPr>
          <w:rFonts w:cs="Arial"/>
        </w:rPr>
        <w:t>t</w:t>
      </w:r>
      <w:r w:rsidRPr="00F21D4B">
        <w:rPr>
          <w:rFonts w:cs="Arial"/>
        </w:rPr>
        <w:t>his idea using the behaviourist approach suggests that people learn through observation</w:t>
      </w:r>
      <w:r w:rsidR="0047669D" w:rsidRPr="00F21D4B">
        <w:rPr>
          <w:rFonts w:cs="Arial"/>
        </w:rPr>
        <w:t>, with the evidence of Bobo Dolls</w:t>
      </w:r>
      <w:r w:rsidRPr="00F21D4B">
        <w:rPr>
          <w:rFonts w:cs="Arial"/>
        </w:rPr>
        <w:t xml:space="preserve">. Bandura proposes that learning occurs through imitation and modelling, and is influenced by attention, motivation, attitude, and emotions (Cherry, 2022). </w:t>
      </w:r>
      <w:r w:rsidR="00814D45" w:rsidRPr="00F21D4B">
        <w:rPr>
          <w:rFonts w:cs="Arial"/>
        </w:rPr>
        <w:t>Montessori teachers support Bandura’s social learning theory and state that young children love to do things for themselves and do what adults and older children do, showing interest in imitation and repeating everyday activities which are exploited in practical life (</w:t>
      </w:r>
      <w:proofErr w:type="spellStart"/>
      <w:r w:rsidR="00814D45" w:rsidRPr="00F21D4B">
        <w:rPr>
          <w:rFonts w:cs="Arial"/>
        </w:rPr>
        <w:t>Feez</w:t>
      </w:r>
      <w:proofErr w:type="spellEnd"/>
      <w:r w:rsidR="00814D45" w:rsidRPr="00F21D4B">
        <w:rPr>
          <w:rFonts w:cs="Arial"/>
        </w:rPr>
        <w:t>, 2010, pg. 59).</w:t>
      </w:r>
      <w:r w:rsidR="000D74A8" w:rsidRPr="00F21D4B">
        <w:rPr>
          <w:rFonts w:cs="Arial"/>
        </w:rPr>
        <w:t xml:space="preserve"> </w:t>
      </w:r>
      <w:r w:rsidR="00696DE4" w:rsidRPr="00F21D4B">
        <w:rPr>
          <w:rFonts w:cs="Arial"/>
        </w:rPr>
        <w:t>This would link to Harley’s physical behaviour because he has seen his father be violent and abusive in the home, and using his father as a role model, imitating his actions.</w:t>
      </w:r>
    </w:p>
    <w:p w14:paraId="7A4931C3" w14:textId="77777777" w:rsidR="000D74A8" w:rsidRPr="00F21D4B" w:rsidRDefault="000D74A8" w:rsidP="00023E56">
      <w:pPr>
        <w:pStyle w:val="AssignBody"/>
        <w:rPr>
          <w:rFonts w:cs="Arial"/>
        </w:rPr>
      </w:pPr>
    </w:p>
    <w:p w14:paraId="5C677F7C" w14:textId="7FE22220" w:rsidR="00E12625" w:rsidRPr="00F21D4B" w:rsidRDefault="000E5733" w:rsidP="00023E56">
      <w:pPr>
        <w:pStyle w:val="AssignBody"/>
        <w:rPr>
          <w:rFonts w:cs="Arial"/>
        </w:rPr>
      </w:pPr>
      <w:r w:rsidRPr="00F21D4B">
        <w:rPr>
          <w:rFonts w:cs="Arial"/>
        </w:rPr>
        <w:t>Watson</w:t>
      </w:r>
      <w:r w:rsidR="00814D45" w:rsidRPr="00F21D4B">
        <w:rPr>
          <w:rFonts w:cs="Arial"/>
        </w:rPr>
        <w:t xml:space="preserve"> is</w:t>
      </w:r>
      <w:r w:rsidRPr="00F21D4B">
        <w:rPr>
          <w:rFonts w:cs="Arial"/>
        </w:rPr>
        <w:t xml:space="preserve"> another behaviourist theorist who held a strong view that a child’s environment is the factor that shapes behaviours over their genetic makeup or natural in temperament (Gilles, 2022).</w:t>
      </w:r>
      <w:r w:rsidR="00814D45" w:rsidRPr="00F21D4B">
        <w:rPr>
          <w:rFonts w:cs="Arial"/>
        </w:rPr>
        <w:t xml:space="preserve"> This</w:t>
      </w:r>
      <w:r w:rsidRPr="00F21D4B">
        <w:rPr>
          <w:rFonts w:cs="Arial"/>
        </w:rPr>
        <w:t xml:space="preserve"> suggests that a child’s development is impacted more by nurture, rather than nature. </w:t>
      </w:r>
      <w:r w:rsidR="00DB114A" w:rsidRPr="00F21D4B">
        <w:rPr>
          <w:rFonts w:cs="Arial"/>
        </w:rPr>
        <w:t xml:space="preserve">Nelson Mandela would agree with Watson because he stated that there is no keener revelation of a society’s soul that the way in which it treats its children (Forrest, 2019), therefore suggesting that the outcome of a person is based on the life they have lived- supporting the nurture debate. </w:t>
      </w:r>
      <w:r w:rsidRPr="00F21D4B">
        <w:rPr>
          <w:rFonts w:cs="Arial"/>
        </w:rPr>
        <w:t>This is disagreed with by</w:t>
      </w:r>
      <w:r w:rsidR="004A7E9E" w:rsidRPr="00F21D4B">
        <w:rPr>
          <w:rFonts w:cs="Arial"/>
        </w:rPr>
        <w:t xml:space="preserve"> Freud, a humanist who argued that children go through the Oedipus Complex, </w:t>
      </w:r>
      <w:r w:rsidR="002F6AE1" w:rsidRPr="00F21D4B">
        <w:rPr>
          <w:rFonts w:cs="Arial"/>
        </w:rPr>
        <w:t>no matter what their social environment consists of</w:t>
      </w:r>
      <w:r w:rsidR="004A7E9E" w:rsidRPr="00F21D4B">
        <w:rPr>
          <w:rFonts w:cs="Arial"/>
        </w:rPr>
        <w:t>. Freud explains that’s children go through five stages and failure to fulfil the needs of these stages will bring about fixations during development and into adulthood (</w:t>
      </w:r>
      <w:proofErr w:type="spellStart"/>
      <w:r w:rsidR="004A7E9E" w:rsidRPr="00F21D4B">
        <w:rPr>
          <w:rFonts w:cs="Arial"/>
        </w:rPr>
        <w:t>Ausarbeitung</w:t>
      </w:r>
      <w:proofErr w:type="spellEnd"/>
      <w:r w:rsidR="004A7E9E" w:rsidRPr="00F21D4B">
        <w:rPr>
          <w:rFonts w:cs="Arial"/>
        </w:rPr>
        <w:t>, 2017). Concluding that if a child does not receive what they naturally need, the consequence will affect their personality as they grow</w:t>
      </w:r>
      <w:r w:rsidR="003D1974" w:rsidRPr="00F21D4B">
        <w:rPr>
          <w:rFonts w:cs="Arial"/>
        </w:rPr>
        <w:t>. This could suggest that Harley needs were not fulfilled throughout his earlier years due to disruption in the home, which has causes him to have social and emotional difficulties now.</w:t>
      </w:r>
    </w:p>
    <w:p w14:paraId="39840774" w14:textId="77777777" w:rsidR="001C7C61" w:rsidRPr="00F21D4B" w:rsidRDefault="001C7C61" w:rsidP="00023E56">
      <w:pPr>
        <w:pStyle w:val="AssignBody"/>
        <w:rPr>
          <w:rFonts w:cs="Arial"/>
        </w:rPr>
      </w:pPr>
    </w:p>
    <w:p w14:paraId="159B1CA5" w14:textId="07C21A9C" w:rsidR="009609B4" w:rsidRPr="00F21D4B" w:rsidRDefault="001C7C61" w:rsidP="00023E56">
      <w:pPr>
        <w:pStyle w:val="AssignBody"/>
        <w:rPr>
          <w:rFonts w:cs="Arial"/>
        </w:rPr>
      </w:pPr>
      <w:r w:rsidRPr="00F21D4B">
        <w:rPr>
          <w:rFonts w:cs="Arial"/>
        </w:rPr>
        <w:t xml:space="preserve">When studying Harley’s social development, </w:t>
      </w:r>
      <w:r w:rsidR="009609B4" w:rsidRPr="00F21D4B">
        <w:rPr>
          <w:rFonts w:cs="Arial"/>
        </w:rPr>
        <w:t xml:space="preserve">it was noted that he tended to grow attached to new people, who didn’t know much about him quickly and distanced himself from those who knew his background. Harley’s social development could be suffering because his father is in prison which causes a strain on their relationship. </w:t>
      </w:r>
      <w:r w:rsidR="002F6AE1" w:rsidRPr="00F21D4B">
        <w:rPr>
          <w:rFonts w:cs="Arial"/>
        </w:rPr>
        <w:t xml:space="preserve">Bowlby’s work summarized that young children who are deprived of conscious care and attention from primary caregivers are not only temporarily </w:t>
      </w:r>
      <w:r w:rsidR="00132283" w:rsidRPr="00F21D4B">
        <w:rPr>
          <w:rFonts w:cs="Arial"/>
        </w:rPr>
        <w:t>deprived but</w:t>
      </w:r>
      <w:r w:rsidR="002F6AE1" w:rsidRPr="00F21D4B">
        <w:rPr>
          <w:rFonts w:cs="Arial"/>
        </w:rPr>
        <w:t xml:space="preserve"> can also </w:t>
      </w:r>
      <w:r w:rsidR="002F6AE1" w:rsidRPr="00F21D4B">
        <w:rPr>
          <w:rFonts w:cs="Arial"/>
        </w:rPr>
        <w:lastRenderedPageBreak/>
        <w:t>suffer long term effects</w:t>
      </w:r>
      <w:r w:rsidR="00132283" w:rsidRPr="00F21D4B">
        <w:rPr>
          <w:rFonts w:cs="Arial"/>
        </w:rPr>
        <w:t xml:space="preserve">. This is </w:t>
      </w:r>
      <w:r w:rsidR="002F6AE1" w:rsidRPr="00F21D4B">
        <w:rPr>
          <w:rFonts w:cs="Arial"/>
        </w:rPr>
        <w:t>supported t</w:t>
      </w:r>
      <w:r w:rsidR="009609B4" w:rsidRPr="00F21D4B">
        <w:rPr>
          <w:rFonts w:cs="Arial"/>
        </w:rPr>
        <w:t>hrough his idea of attachment theory, suggesting that children come into the world, biologically pre-programmed to form attachment with others</w:t>
      </w:r>
      <w:r w:rsidR="005C1BDF" w:rsidRPr="00F21D4B">
        <w:rPr>
          <w:rFonts w:cs="Arial"/>
        </w:rPr>
        <w:t>; h</w:t>
      </w:r>
      <w:r w:rsidR="009609B4" w:rsidRPr="00F21D4B">
        <w:rPr>
          <w:rFonts w:cs="Arial"/>
        </w:rPr>
        <w:t>e elaborates by stating that children had primary attachment figures who tend to be parents and if the attachment with the primary caregiver is fractured, social issues may start to arise (McLeod, 2017).</w:t>
      </w:r>
      <w:r w:rsidR="008231DE" w:rsidRPr="00F21D4B">
        <w:rPr>
          <w:rFonts w:cs="Arial"/>
        </w:rPr>
        <w:t xml:space="preserve"> Ainsworth expanded on Bowlby’s work and had the idea that there are four styles of attachment and Harley shows characteristics of having Disorganized Attachment, demonstrating </w:t>
      </w:r>
      <w:r w:rsidR="00525742" w:rsidRPr="00F21D4B">
        <w:rPr>
          <w:rFonts w:cs="Arial"/>
        </w:rPr>
        <w:t xml:space="preserve">mixed behaviour and </w:t>
      </w:r>
      <w:r w:rsidR="008231DE" w:rsidRPr="00F21D4B">
        <w:rPr>
          <w:rFonts w:cs="Arial"/>
        </w:rPr>
        <w:t xml:space="preserve">a failure to develop </w:t>
      </w:r>
      <w:r w:rsidR="00525742" w:rsidRPr="00F21D4B">
        <w:rPr>
          <w:rFonts w:cs="Arial"/>
        </w:rPr>
        <w:t>strategies</w:t>
      </w:r>
      <w:r w:rsidR="008231DE" w:rsidRPr="00F21D4B">
        <w:rPr>
          <w:rFonts w:cs="Arial"/>
        </w:rPr>
        <w:t xml:space="preserve"> for coping with distress, displaying aggression, disruptive </w:t>
      </w:r>
      <w:r w:rsidR="00525742" w:rsidRPr="00F21D4B">
        <w:rPr>
          <w:rFonts w:cs="Arial"/>
        </w:rPr>
        <w:t>behaviours,</w:t>
      </w:r>
      <w:r w:rsidR="008231DE" w:rsidRPr="00F21D4B">
        <w:rPr>
          <w:rFonts w:cs="Arial"/>
        </w:rPr>
        <w:t xml:space="preserve"> and social isolation with the confusion of threats and sources of support (Ackerman, 2018)</w:t>
      </w:r>
      <w:r w:rsidR="002F6AE1" w:rsidRPr="00F21D4B">
        <w:rPr>
          <w:rFonts w:cs="Arial"/>
        </w:rPr>
        <w:t>. This links to Harley’s behaviour when it comes to socialising with peers. Harley often tends to take care of his friend’s issues, which can sometimes cause problems due to his acute stress response. This leads to the ‘fight or flight’ response which is triggered by the release of hormones that prepare your body to deal with a situation or avoid it (Cherry, 2022). Harley tends to use the ‘fight’ option, an automatic reaction to threat, turning to violence and a solution to resolve the confrontation.</w:t>
      </w:r>
    </w:p>
    <w:p w14:paraId="0509428F" w14:textId="5E6814F1" w:rsidR="00C118AA" w:rsidRPr="00F21D4B" w:rsidRDefault="00C118AA" w:rsidP="00023E56">
      <w:pPr>
        <w:pStyle w:val="AssignBody"/>
        <w:rPr>
          <w:rFonts w:cs="Arial"/>
        </w:rPr>
      </w:pPr>
    </w:p>
    <w:p w14:paraId="12C0A693" w14:textId="009B3B9B" w:rsidR="00801AAA" w:rsidRPr="00F21D4B" w:rsidRDefault="00801AAA" w:rsidP="00023E56">
      <w:pPr>
        <w:pStyle w:val="AssignBody"/>
        <w:rPr>
          <w:rFonts w:cs="Arial"/>
        </w:rPr>
      </w:pPr>
      <w:r w:rsidRPr="00F21D4B">
        <w:rPr>
          <w:rFonts w:cs="Arial"/>
        </w:rPr>
        <w:t xml:space="preserve">Progression is important within education and embedded within the Curriculum for Wales. To have high levels of progression, </w:t>
      </w:r>
      <w:r w:rsidR="0072522D" w:rsidRPr="00F21D4B">
        <w:rPr>
          <w:rFonts w:cs="Arial"/>
        </w:rPr>
        <w:t>all</w:t>
      </w:r>
      <w:r w:rsidRPr="00F21D4B">
        <w:rPr>
          <w:rFonts w:cs="Arial"/>
        </w:rPr>
        <w:t xml:space="preserve"> school must follow a good curriculum. This is supported by the Welsh Government (2022) who state that a successful curriculum, supported by effective teaching and learning enables learners to make meaningful progress; pr</w:t>
      </w:r>
      <w:r w:rsidR="001C7C61" w:rsidRPr="00F21D4B">
        <w:rPr>
          <w:rFonts w:cs="Arial"/>
        </w:rPr>
        <w:t>ogression in learning is a process of increasing sophistication, rather than being about the body of the content being covered</w:t>
      </w:r>
      <w:r w:rsidRPr="00F21D4B">
        <w:rPr>
          <w:rFonts w:cs="Arial"/>
        </w:rPr>
        <w:t>. This suggests that progression should not be viewed as linear, and every learner will have highs and lows in their learning journey. Messenger (2014) agrees with this and suggests that the metaphor of progression as a staircase is outdated because a staircase implies that learners only move up and forward, and if you get stuck you are therefore left behind; but following the new curriculum and use of extra-curricular activities, we allow children to forge new paths.</w:t>
      </w:r>
    </w:p>
    <w:p w14:paraId="0C15FF08" w14:textId="62447CBF" w:rsidR="000C1220" w:rsidRPr="00F21D4B" w:rsidRDefault="0072522D" w:rsidP="00023E56">
      <w:pPr>
        <w:spacing w:before="225" w:after="225" w:line="360" w:lineRule="auto"/>
        <w:textAlignment w:val="baseline"/>
        <w:rPr>
          <w:rFonts w:ascii="Arial" w:hAnsi="Arial" w:cs="Arial"/>
        </w:rPr>
      </w:pPr>
      <w:r w:rsidRPr="00F21D4B">
        <w:rPr>
          <w:rFonts w:ascii="Arial" w:hAnsi="Arial" w:cs="Arial"/>
        </w:rPr>
        <w:t xml:space="preserve">Each school develops their own curriculum and must include the following four </w:t>
      </w:r>
      <w:r w:rsidR="004B58C7" w:rsidRPr="00F21D4B">
        <w:rPr>
          <w:rFonts w:ascii="Arial" w:hAnsi="Arial" w:cs="Arial"/>
        </w:rPr>
        <w:t>elements:</w:t>
      </w:r>
      <w:r w:rsidRPr="00F21D4B">
        <w:rPr>
          <w:rFonts w:ascii="Arial" w:hAnsi="Arial" w:cs="Arial"/>
        </w:rPr>
        <w:t xml:space="preserve"> ‘What matters’ statements, mandatory cross-curricular skills, mandatory curriculum elements and the progression code. </w:t>
      </w:r>
      <w:r w:rsidR="004B58C7" w:rsidRPr="00F21D4B">
        <w:rPr>
          <w:rFonts w:ascii="Arial" w:hAnsi="Arial" w:cs="Arial"/>
        </w:rPr>
        <w:t xml:space="preserve">The Progression Code is the way in which progression must be reflected in an adopted </w:t>
      </w:r>
      <w:r w:rsidR="00C74677" w:rsidRPr="00F21D4B">
        <w:rPr>
          <w:rFonts w:ascii="Arial" w:hAnsi="Arial" w:cs="Arial"/>
        </w:rPr>
        <w:t xml:space="preserve">curriculum and reflects the five </w:t>
      </w:r>
      <w:r w:rsidR="00C74677" w:rsidRPr="00F21D4B">
        <w:rPr>
          <w:rFonts w:ascii="Arial" w:hAnsi="Arial" w:cs="Arial"/>
        </w:rPr>
        <w:lastRenderedPageBreak/>
        <w:t>principles which progression hol</w:t>
      </w:r>
      <w:r w:rsidR="009609B4" w:rsidRPr="00F21D4B">
        <w:rPr>
          <w:rFonts w:ascii="Arial" w:hAnsi="Arial" w:cs="Arial"/>
        </w:rPr>
        <w:t>ds</w:t>
      </w:r>
      <w:r w:rsidR="00C74677" w:rsidRPr="00F21D4B">
        <w:rPr>
          <w:rFonts w:ascii="Arial" w:hAnsi="Arial" w:cs="Arial"/>
        </w:rPr>
        <w:t xml:space="preserve">, making provision for all learners (Welsh Government, 2021, pg. 4). </w:t>
      </w:r>
    </w:p>
    <w:p w14:paraId="408B1F6E" w14:textId="546D8076" w:rsidR="00C74677" w:rsidRPr="00F21D4B" w:rsidRDefault="00C74677" w:rsidP="00023E56">
      <w:pPr>
        <w:spacing w:before="225" w:after="225" w:line="360" w:lineRule="auto"/>
        <w:textAlignment w:val="baseline"/>
        <w:rPr>
          <w:rFonts w:ascii="Arial" w:hAnsi="Arial" w:cs="Arial"/>
        </w:rPr>
      </w:pPr>
      <w:r w:rsidRPr="00F21D4B">
        <w:rPr>
          <w:rFonts w:ascii="Arial" w:hAnsi="Arial" w:cs="Arial"/>
        </w:rPr>
        <w:t>The</w:t>
      </w:r>
      <w:r w:rsidR="000C1220" w:rsidRPr="00F21D4B">
        <w:rPr>
          <w:rFonts w:ascii="Arial" w:hAnsi="Arial" w:cs="Arial"/>
        </w:rPr>
        <w:t>re are</w:t>
      </w:r>
      <w:r w:rsidRPr="00F21D4B">
        <w:rPr>
          <w:rFonts w:ascii="Arial" w:hAnsi="Arial" w:cs="Arial"/>
        </w:rPr>
        <w:t xml:space="preserve"> five principles </w:t>
      </w:r>
      <w:r w:rsidR="000C1220" w:rsidRPr="00F21D4B">
        <w:rPr>
          <w:rFonts w:ascii="Arial" w:hAnsi="Arial" w:cs="Arial"/>
        </w:rPr>
        <w:t xml:space="preserve">which outline the key elements of progression, these are </w:t>
      </w:r>
      <w:r w:rsidRPr="00F21D4B">
        <w:rPr>
          <w:rFonts w:ascii="Arial" w:hAnsi="Arial" w:cs="Arial"/>
        </w:rPr>
        <w:t>‘increasing effectiveness as a learner’, ‘increasing breadth and depth of knowledge’, ‘deepening understanding and ideas with</w:t>
      </w:r>
      <w:r w:rsidR="005F5D10" w:rsidRPr="00F21D4B">
        <w:rPr>
          <w:rFonts w:ascii="Arial" w:hAnsi="Arial" w:cs="Arial"/>
        </w:rPr>
        <w:t>in all</w:t>
      </w:r>
      <w:r w:rsidRPr="00F21D4B">
        <w:rPr>
          <w:rFonts w:ascii="Arial" w:hAnsi="Arial" w:cs="Arial"/>
        </w:rPr>
        <w:t xml:space="preserve"> </w:t>
      </w:r>
      <w:r w:rsidR="005F5D10" w:rsidRPr="00F21D4B">
        <w:rPr>
          <w:rFonts w:ascii="Arial" w:hAnsi="Arial" w:cs="Arial"/>
        </w:rPr>
        <w:t>A</w:t>
      </w:r>
      <w:r w:rsidRPr="00F21D4B">
        <w:rPr>
          <w:rFonts w:ascii="Arial" w:hAnsi="Arial" w:cs="Arial"/>
        </w:rPr>
        <w:t xml:space="preserve">reas of </w:t>
      </w:r>
      <w:r w:rsidR="005F5D10" w:rsidRPr="00F21D4B">
        <w:rPr>
          <w:rFonts w:ascii="Arial" w:hAnsi="Arial" w:cs="Arial"/>
        </w:rPr>
        <w:t>L</w:t>
      </w:r>
      <w:r w:rsidRPr="00F21D4B">
        <w:rPr>
          <w:rFonts w:ascii="Arial" w:hAnsi="Arial" w:cs="Arial"/>
        </w:rPr>
        <w:t xml:space="preserve">earning and </w:t>
      </w:r>
      <w:r w:rsidR="005F5D10" w:rsidRPr="00F21D4B">
        <w:rPr>
          <w:rFonts w:ascii="Arial" w:hAnsi="Arial" w:cs="Arial"/>
        </w:rPr>
        <w:t>E</w:t>
      </w:r>
      <w:r w:rsidRPr="00F21D4B">
        <w:rPr>
          <w:rFonts w:ascii="Arial" w:hAnsi="Arial" w:cs="Arial"/>
        </w:rPr>
        <w:t>xperience’ (</w:t>
      </w:r>
      <w:proofErr w:type="spellStart"/>
      <w:r w:rsidRPr="00F21D4B">
        <w:rPr>
          <w:rFonts w:ascii="Arial" w:hAnsi="Arial" w:cs="Arial"/>
        </w:rPr>
        <w:t>AoLE</w:t>
      </w:r>
      <w:proofErr w:type="spellEnd"/>
      <w:r w:rsidRPr="00F21D4B">
        <w:rPr>
          <w:rFonts w:ascii="Arial" w:hAnsi="Arial" w:cs="Arial"/>
        </w:rPr>
        <w:t xml:space="preserve">), ‘refinement and growing sophistication in the use and application of skills’, and ‘making connections and transferring learning into new contexts’ (Welsh government, 2019). </w:t>
      </w:r>
      <w:r w:rsidR="005F5D10" w:rsidRPr="00F21D4B">
        <w:rPr>
          <w:rFonts w:ascii="Arial" w:hAnsi="Arial" w:cs="Arial"/>
        </w:rPr>
        <w:t xml:space="preserve">These five principles, along with the ‘what matters’ statements and progression steps, work together to achieve the four purposes of the Curriculum for Wales. </w:t>
      </w:r>
      <w:r w:rsidRPr="00F21D4B">
        <w:rPr>
          <w:rFonts w:ascii="Arial" w:hAnsi="Arial" w:cs="Arial"/>
        </w:rPr>
        <w:t xml:space="preserve">Donaldson (2015) introduced four purposes of the Welsh curriculum which state that all children and young people will be  </w:t>
      </w:r>
      <w:r w:rsidR="000C1220" w:rsidRPr="00F21D4B">
        <w:rPr>
          <w:rFonts w:ascii="Arial" w:hAnsi="Arial" w:cs="Arial"/>
        </w:rPr>
        <w:t>‘</w:t>
      </w:r>
      <w:r w:rsidRPr="00F21D4B">
        <w:rPr>
          <w:rFonts w:ascii="Arial" w:hAnsi="Arial" w:cs="Arial"/>
        </w:rPr>
        <w:t>Ambitious, capable learners who are ready to learn throughout their lives</w:t>
      </w:r>
      <w:r w:rsidR="000C1220" w:rsidRPr="00F21D4B">
        <w:rPr>
          <w:rFonts w:ascii="Arial" w:hAnsi="Arial" w:cs="Arial"/>
        </w:rPr>
        <w:t>’</w:t>
      </w:r>
      <w:r w:rsidRPr="00F21D4B">
        <w:rPr>
          <w:rFonts w:ascii="Arial" w:hAnsi="Arial" w:cs="Arial"/>
        </w:rPr>
        <w:t xml:space="preserve">, </w:t>
      </w:r>
      <w:r w:rsidR="000C1220" w:rsidRPr="00F21D4B">
        <w:rPr>
          <w:rFonts w:ascii="Arial" w:hAnsi="Arial" w:cs="Arial"/>
        </w:rPr>
        <w:t>‘</w:t>
      </w:r>
      <w:r w:rsidRPr="00F21D4B">
        <w:rPr>
          <w:rFonts w:ascii="Arial" w:hAnsi="Arial" w:cs="Arial"/>
        </w:rPr>
        <w:t>Enterprising, creative contributors who are ready to play a full part in life and work</w:t>
      </w:r>
      <w:r w:rsidR="000C1220" w:rsidRPr="00F21D4B">
        <w:rPr>
          <w:rFonts w:ascii="Arial" w:hAnsi="Arial" w:cs="Arial"/>
        </w:rPr>
        <w:t>’</w:t>
      </w:r>
      <w:r w:rsidRPr="00F21D4B">
        <w:rPr>
          <w:rFonts w:ascii="Arial" w:hAnsi="Arial" w:cs="Arial"/>
        </w:rPr>
        <w:t xml:space="preserve">, </w:t>
      </w:r>
      <w:r w:rsidR="000C1220" w:rsidRPr="00F21D4B">
        <w:rPr>
          <w:rFonts w:ascii="Arial" w:hAnsi="Arial" w:cs="Arial"/>
        </w:rPr>
        <w:t>‘</w:t>
      </w:r>
      <w:r w:rsidRPr="00F21D4B">
        <w:rPr>
          <w:rFonts w:ascii="Arial" w:hAnsi="Arial" w:cs="Arial"/>
        </w:rPr>
        <w:t>Ethical, informed citizens who are ready to be citizens of Wales and the world</w:t>
      </w:r>
      <w:r w:rsidR="000C1220" w:rsidRPr="00F21D4B">
        <w:rPr>
          <w:rFonts w:ascii="Arial" w:hAnsi="Arial" w:cs="Arial"/>
        </w:rPr>
        <w:t>’</w:t>
      </w:r>
      <w:r w:rsidRPr="00F21D4B">
        <w:rPr>
          <w:rFonts w:ascii="Arial" w:hAnsi="Arial" w:cs="Arial"/>
        </w:rPr>
        <w:t xml:space="preserve">, and </w:t>
      </w:r>
      <w:r w:rsidR="000C1220" w:rsidRPr="00F21D4B">
        <w:rPr>
          <w:rFonts w:ascii="Arial" w:hAnsi="Arial" w:cs="Arial"/>
        </w:rPr>
        <w:t>‘</w:t>
      </w:r>
      <w:r w:rsidRPr="00F21D4B">
        <w:rPr>
          <w:rFonts w:ascii="Arial" w:hAnsi="Arial" w:cs="Arial"/>
        </w:rPr>
        <w:t>Healthy, confident individuals who are ready to lead fulfilling lives as valued members of society</w:t>
      </w:r>
      <w:r w:rsidR="000C1220" w:rsidRPr="00F21D4B">
        <w:rPr>
          <w:rFonts w:ascii="Arial" w:hAnsi="Arial" w:cs="Arial"/>
        </w:rPr>
        <w:t>’</w:t>
      </w:r>
      <w:r w:rsidRPr="00F21D4B">
        <w:rPr>
          <w:rFonts w:ascii="Arial" w:hAnsi="Arial" w:cs="Arial"/>
        </w:rPr>
        <w:t xml:space="preserve">. </w:t>
      </w:r>
      <w:r w:rsidR="00F21D4B" w:rsidRPr="00F21D4B">
        <w:rPr>
          <w:rFonts w:ascii="Arial" w:hAnsi="Arial" w:cs="Arial"/>
        </w:rPr>
        <w:t xml:space="preserve">Estyn (2019) suggests that children need to have a happy and healthy lifestyle and schools need to support that for progression to occur; it is stated that good schools focus attentively on subjective wellbeing and therefore schools use interventions such as </w:t>
      </w:r>
      <w:r w:rsidR="00F21D4B" w:rsidRPr="00F21D4B">
        <w:rPr>
          <w:rFonts w:ascii="Arial" w:hAnsi="Arial" w:cs="Arial"/>
        </w:rPr>
        <w:t>Emotional Literacy Support Assistants (E.L.S.A)</w:t>
      </w:r>
      <w:r w:rsidR="00F21D4B" w:rsidRPr="00F21D4B">
        <w:rPr>
          <w:rFonts w:ascii="Arial" w:hAnsi="Arial" w:cs="Arial"/>
        </w:rPr>
        <w:t>.</w:t>
      </w:r>
    </w:p>
    <w:p w14:paraId="0D0839C7" w14:textId="7C80785C" w:rsidR="00104079" w:rsidRPr="00F21D4B" w:rsidRDefault="00A220AD" w:rsidP="00023E56">
      <w:pPr>
        <w:pStyle w:val="AssignBody"/>
        <w:rPr>
          <w:rFonts w:cs="Arial"/>
        </w:rPr>
      </w:pPr>
      <w:r w:rsidRPr="00F21D4B">
        <w:rPr>
          <w:rFonts w:cs="Arial"/>
        </w:rPr>
        <w:t xml:space="preserve">Before Harley would be </w:t>
      </w:r>
      <w:r w:rsidR="00104079" w:rsidRPr="00F21D4B">
        <w:rPr>
          <w:rFonts w:cs="Arial"/>
        </w:rPr>
        <w:t>p</w:t>
      </w:r>
      <w:r w:rsidRPr="00F21D4B">
        <w:rPr>
          <w:rFonts w:cs="Arial"/>
        </w:rPr>
        <w:t>ut into an intervention</w:t>
      </w:r>
      <w:r w:rsidR="00104079" w:rsidRPr="00F21D4B">
        <w:rPr>
          <w:rFonts w:cs="Arial"/>
        </w:rPr>
        <w:t xml:space="preserve"> he would go through the process of </w:t>
      </w:r>
      <w:proofErr w:type="spellStart"/>
      <w:r w:rsidR="001717FC" w:rsidRPr="00F21D4B">
        <w:rPr>
          <w:rFonts w:cs="Arial"/>
        </w:rPr>
        <w:t>Choudry</w:t>
      </w:r>
      <w:r w:rsidR="006A5D19" w:rsidRPr="00F21D4B">
        <w:rPr>
          <w:rFonts w:cs="Arial"/>
        </w:rPr>
        <w:t>’s</w:t>
      </w:r>
      <w:proofErr w:type="spellEnd"/>
      <w:r w:rsidR="001717FC" w:rsidRPr="00F21D4B">
        <w:rPr>
          <w:rFonts w:cs="Arial"/>
        </w:rPr>
        <w:t xml:space="preserve"> (2021) ‘Waves of Support’ model, the first wave suggests that practitioners should provide work aimed at all children in the classroom, in the second wave they should provide work for the needs of a specific group of children, and the third wave involves practitioners targeting the needs of an individual by providing personal interventions</w:t>
      </w:r>
      <w:r w:rsidR="00104079" w:rsidRPr="00F21D4B">
        <w:rPr>
          <w:rFonts w:cs="Arial"/>
        </w:rPr>
        <w:t>. Looking at the results would allow us to provide Harley with E.L.S.A intervention support.</w:t>
      </w:r>
    </w:p>
    <w:p w14:paraId="6481A042" w14:textId="77777777" w:rsidR="004C2E57" w:rsidRPr="00F21D4B" w:rsidRDefault="004C2E57" w:rsidP="00023E56">
      <w:pPr>
        <w:pStyle w:val="AssignBody"/>
        <w:rPr>
          <w:rFonts w:cs="Arial"/>
        </w:rPr>
      </w:pPr>
    </w:p>
    <w:p w14:paraId="40989DD9" w14:textId="7411A8B2" w:rsidR="00307303" w:rsidRPr="00F21D4B" w:rsidRDefault="001C7C61" w:rsidP="00023E56">
      <w:pPr>
        <w:pStyle w:val="AssignBody"/>
        <w:rPr>
          <w:rFonts w:cs="Arial"/>
        </w:rPr>
      </w:pPr>
      <w:r w:rsidRPr="00F21D4B">
        <w:rPr>
          <w:rFonts w:cs="Arial"/>
        </w:rPr>
        <w:t xml:space="preserve">The Emotional Literacy Support Assistants (E.L.S.A) </w:t>
      </w:r>
      <w:r w:rsidR="00E61621" w:rsidRPr="00F21D4B">
        <w:rPr>
          <w:rFonts w:cs="Arial"/>
        </w:rPr>
        <w:t xml:space="preserve">is an intervention which is offered to children who have social or emotional difficulties; the intervention sessions cover difficulties such as relationships, recognising emotions, social skills, friendship issues, self-esteem, understanding anger, loss and bereavement, anxiety, coping strategies, building resilience, and bullying issues </w:t>
      </w:r>
      <w:r w:rsidR="00E61621" w:rsidRPr="00F21D4B">
        <w:rPr>
          <w:rFonts w:cs="Arial"/>
        </w:rPr>
        <w:t xml:space="preserve">(ELSA Network, 2017). </w:t>
      </w:r>
      <w:r w:rsidR="00A71776" w:rsidRPr="00F21D4B">
        <w:rPr>
          <w:rFonts w:cs="Arial"/>
        </w:rPr>
        <w:t xml:space="preserve">The </w:t>
      </w:r>
      <w:r w:rsidR="00A71776" w:rsidRPr="00F21D4B">
        <w:rPr>
          <w:rFonts w:cs="Arial"/>
        </w:rPr>
        <w:lastRenderedPageBreak/>
        <w:t xml:space="preserve">intervention was </w:t>
      </w:r>
      <w:r w:rsidR="00307303" w:rsidRPr="00F21D4B">
        <w:rPr>
          <w:rFonts w:cs="Arial"/>
        </w:rPr>
        <w:t xml:space="preserve">originally developed and </w:t>
      </w:r>
      <w:r w:rsidR="00A71776" w:rsidRPr="00F21D4B">
        <w:rPr>
          <w:rFonts w:cs="Arial"/>
        </w:rPr>
        <w:t>designed by</w:t>
      </w:r>
      <w:r w:rsidR="00307303" w:rsidRPr="00F21D4B">
        <w:rPr>
          <w:rFonts w:cs="Arial"/>
        </w:rPr>
        <w:t xml:space="preserve"> Sheila Burton, and Educational Psychologist who wanted to deliver individualised support programmes to meet emotional needs of children because it is recognised that children are happier and more productive in school when emotional needs are fulfilled (Anon, 2022).</w:t>
      </w:r>
      <w:r w:rsidR="0095667A" w:rsidRPr="00F21D4B">
        <w:rPr>
          <w:rFonts w:cs="Arial"/>
        </w:rPr>
        <w:t xml:space="preserve"> </w:t>
      </w:r>
    </w:p>
    <w:p w14:paraId="60968DF2" w14:textId="77777777" w:rsidR="00401A48" w:rsidRPr="00F21D4B" w:rsidRDefault="00401A48" w:rsidP="00023E56">
      <w:pPr>
        <w:pStyle w:val="AssignBody"/>
        <w:rPr>
          <w:rFonts w:cs="Arial"/>
        </w:rPr>
      </w:pPr>
    </w:p>
    <w:p w14:paraId="579BC656" w14:textId="2EF006BE" w:rsidR="003F7A39" w:rsidRPr="00F21D4B" w:rsidRDefault="00401A48" w:rsidP="00023E56">
      <w:pPr>
        <w:pStyle w:val="AssignBody"/>
        <w:rPr>
          <w:rFonts w:cs="Arial"/>
        </w:rPr>
      </w:pPr>
      <w:r w:rsidRPr="00F21D4B">
        <w:rPr>
          <w:rFonts w:cs="Arial"/>
        </w:rPr>
        <w:t>Due to Harley having a high Adverse Childhoods Experience score, t</w:t>
      </w:r>
      <w:r w:rsidRPr="00F21D4B">
        <w:rPr>
          <w:rFonts w:cs="Arial"/>
        </w:rPr>
        <w:t>he Emotional Literacy Support Assistant (E.L.S.A) intervention suits</w:t>
      </w:r>
      <w:r w:rsidRPr="00F21D4B">
        <w:rPr>
          <w:rFonts w:cs="Arial"/>
        </w:rPr>
        <w:t xml:space="preserve"> his needs because it is a high nurture and high structure programme (Education Scotland, unknown, pg. 8). This is important because it avoids shame and will allow Harley to understand that he is not a ‘bad’ person, but his choices can be seen as unacceptable. E.L.S.A </w:t>
      </w:r>
      <w:r w:rsidR="003F7A39" w:rsidRPr="00F21D4B">
        <w:rPr>
          <w:rFonts w:cs="Arial"/>
        </w:rPr>
        <w:t xml:space="preserve">will </w:t>
      </w:r>
      <w:r w:rsidR="00277B42" w:rsidRPr="00F21D4B">
        <w:rPr>
          <w:rFonts w:cs="Arial"/>
        </w:rPr>
        <w:t>benefit</w:t>
      </w:r>
      <w:r w:rsidR="003F7A39" w:rsidRPr="00F21D4B">
        <w:rPr>
          <w:rFonts w:cs="Arial"/>
        </w:rPr>
        <w:t xml:space="preserve"> Harley </w:t>
      </w:r>
      <w:r w:rsidR="00277B42" w:rsidRPr="00F21D4B">
        <w:rPr>
          <w:rFonts w:cs="Arial"/>
        </w:rPr>
        <w:t>by showing him coping strategies which can be developed to suit his situations. This will substitute his aggressive and angry outbursts, preventing problems amongst peers. E.L.S.A intervention sessions will allow Harley to talk about his difficulties and guide him to find solutions which can be used to solve them. Another benefit which Harley will receive from E.L.S.A intervention sessions is the skill of interacting more successfully with others; this may involve working with another child in class and sharing ideas, respecting the opinion of others, or even playing a game in the playground fairly. Participating in E.L.S.A intervention will push Harley to develop a greater self-awareness, giving him an understanding of why he is behaving in such a way, how it is unacceptable and what can be done to improve this behaviour. It will allow him to manage school better and feel better about himself as a person, increasing his confidence, knowing that he is working on himself to improve his ways</w:t>
      </w:r>
      <w:r w:rsidR="00FC5977" w:rsidRPr="00F21D4B">
        <w:rPr>
          <w:rFonts w:cs="Arial"/>
        </w:rPr>
        <w:t xml:space="preserve"> (SSCA, 2018, pg. 1-2)</w:t>
      </w:r>
      <w:r w:rsidR="00277B42" w:rsidRPr="00F21D4B">
        <w:rPr>
          <w:rFonts w:cs="Arial"/>
        </w:rPr>
        <w:t xml:space="preserve">. </w:t>
      </w:r>
    </w:p>
    <w:p w14:paraId="2364F536" w14:textId="77777777" w:rsidR="00FC5977" w:rsidRPr="00F21D4B" w:rsidRDefault="00FC5977" w:rsidP="00023E56">
      <w:pPr>
        <w:pStyle w:val="AssignBody"/>
        <w:rPr>
          <w:rFonts w:cs="Arial"/>
        </w:rPr>
      </w:pPr>
    </w:p>
    <w:p w14:paraId="7B038C49" w14:textId="79AC9D9A" w:rsidR="006A0BA8" w:rsidRPr="00F21D4B" w:rsidRDefault="00FE4012" w:rsidP="00023E56">
      <w:pPr>
        <w:pStyle w:val="AssignBody"/>
        <w:rPr>
          <w:rFonts w:cs="Arial"/>
        </w:rPr>
      </w:pPr>
      <w:r w:rsidRPr="00F21D4B">
        <w:rPr>
          <w:rFonts w:cs="Arial"/>
        </w:rPr>
        <w:t xml:space="preserve">Emotional literacy takes place in </w:t>
      </w:r>
      <w:r w:rsidR="003F7A39" w:rsidRPr="00F21D4B">
        <w:rPr>
          <w:rFonts w:cs="Arial"/>
        </w:rPr>
        <w:t xml:space="preserve">calm and relaxed </w:t>
      </w:r>
      <w:r w:rsidRPr="00F21D4B">
        <w:rPr>
          <w:rFonts w:cs="Arial"/>
        </w:rPr>
        <w:t>environments to give children</w:t>
      </w:r>
      <w:r w:rsidR="00277B42" w:rsidRPr="00F21D4B">
        <w:rPr>
          <w:rFonts w:cs="Arial"/>
        </w:rPr>
        <w:t xml:space="preserve"> time and </w:t>
      </w:r>
      <w:r w:rsidRPr="00F21D4B">
        <w:rPr>
          <w:rFonts w:cs="Arial"/>
        </w:rPr>
        <w:t>space</w:t>
      </w:r>
      <w:r w:rsidR="00277B42" w:rsidRPr="00F21D4B">
        <w:rPr>
          <w:rFonts w:cs="Arial"/>
        </w:rPr>
        <w:t xml:space="preserve"> to think about </w:t>
      </w:r>
      <w:r w:rsidRPr="00F21D4B">
        <w:rPr>
          <w:rFonts w:cs="Arial"/>
        </w:rPr>
        <w:t xml:space="preserve">their </w:t>
      </w:r>
      <w:r w:rsidR="00277B42" w:rsidRPr="00F21D4B">
        <w:rPr>
          <w:rFonts w:cs="Arial"/>
        </w:rPr>
        <w:t>circumstances</w:t>
      </w:r>
      <w:r w:rsidRPr="00F21D4B">
        <w:rPr>
          <w:rFonts w:cs="Arial"/>
        </w:rPr>
        <w:t xml:space="preserve"> (Emotionally Healthy Schools, unknown). </w:t>
      </w:r>
      <w:r w:rsidR="005D2B22" w:rsidRPr="00F21D4B">
        <w:rPr>
          <w:rFonts w:cs="Arial"/>
        </w:rPr>
        <w:t xml:space="preserve">An E.L.S.A intervention environment would include soft cushions and beanbags, a reading area, a craft area, a sensory area, and soft toys (ELSA Support, 2023). </w:t>
      </w:r>
      <w:r w:rsidRPr="00F21D4B">
        <w:rPr>
          <w:rFonts w:cs="Arial"/>
        </w:rPr>
        <w:t>This would be beneficial to Harley because he already holds a card which he uses when he needs to have time to think outside of the classroom, and so this intervention would further support him, giving him a designated session to understand his emotions</w:t>
      </w:r>
      <w:r w:rsidR="005D2B22" w:rsidRPr="00F21D4B">
        <w:rPr>
          <w:rFonts w:cs="Arial"/>
        </w:rPr>
        <w:t xml:space="preserve"> as well as the use of a positive environment which he could </w:t>
      </w:r>
      <w:r w:rsidR="005D2B22" w:rsidRPr="00F21D4B">
        <w:rPr>
          <w:rFonts w:cs="Arial"/>
        </w:rPr>
        <w:lastRenderedPageBreak/>
        <w:t>use as a tool when he needs to calm down. It has been stated that a positive environment can develop self-resilience and adaptability (</w:t>
      </w:r>
      <w:proofErr w:type="spellStart"/>
      <w:r w:rsidR="005D2B22" w:rsidRPr="00F21D4B">
        <w:rPr>
          <w:rFonts w:cs="Arial"/>
        </w:rPr>
        <w:t>theAsianparent</w:t>
      </w:r>
      <w:proofErr w:type="spellEnd"/>
      <w:r w:rsidR="005D2B22" w:rsidRPr="00F21D4B">
        <w:rPr>
          <w:rFonts w:cs="Arial"/>
        </w:rPr>
        <w:t>, 2020), which is what Harley would thrive from.</w:t>
      </w:r>
    </w:p>
    <w:p w14:paraId="29DEB8AD" w14:textId="77777777" w:rsidR="006A0BA8" w:rsidRPr="00F21D4B" w:rsidRDefault="006A0BA8" w:rsidP="00023E56">
      <w:pPr>
        <w:pStyle w:val="AssignBody"/>
        <w:rPr>
          <w:rFonts w:cs="Arial"/>
        </w:rPr>
      </w:pPr>
    </w:p>
    <w:p w14:paraId="1BEACB06" w14:textId="73FA3B27" w:rsidR="002A6F50" w:rsidRPr="00F21D4B" w:rsidRDefault="006A0BA8" w:rsidP="00023E56">
      <w:pPr>
        <w:pStyle w:val="AssignBody"/>
        <w:rPr>
          <w:rFonts w:cs="Arial"/>
        </w:rPr>
      </w:pPr>
      <w:r w:rsidRPr="00F21D4B">
        <w:rPr>
          <w:rFonts w:cs="Arial"/>
        </w:rPr>
        <w:t xml:space="preserve">The intervention sessions begin as one-to-one. This is beneficial because the practitioner will begin to get to know Harley and build a relationship upon trust. It is important that Harley trusts the practitioner so that he will be open with them to get the best experience out of the E.L.S.A programme. </w:t>
      </w:r>
      <w:r w:rsidR="002A6F50" w:rsidRPr="00F21D4B">
        <w:rPr>
          <w:rFonts w:cs="Arial"/>
        </w:rPr>
        <w:t xml:space="preserve">In order for a child such a Harley to trust an E.L.S.A, they must have the following </w:t>
      </w:r>
      <w:proofErr w:type="gramStart"/>
      <w:r w:rsidR="002A6F50" w:rsidRPr="00F21D4B">
        <w:rPr>
          <w:rFonts w:cs="Arial"/>
        </w:rPr>
        <w:t>traits;</w:t>
      </w:r>
      <w:proofErr w:type="gramEnd"/>
      <w:r w:rsidR="002A6F50" w:rsidRPr="00F21D4B">
        <w:rPr>
          <w:rFonts w:cs="Arial"/>
        </w:rPr>
        <w:t xml:space="preserve"> a warm and calm personality, the ability to gain the confidence of children who are behaviourally challenging or socially withdrawn, be happy to work independently and show initiative, be created and efficient in their work and be eager to learn and develop new skills (ELSA Network, 2017).</w:t>
      </w:r>
    </w:p>
    <w:p w14:paraId="2D01EB53" w14:textId="77777777" w:rsidR="002A6F50" w:rsidRPr="00F21D4B" w:rsidRDefault="002A6F50" w:rsidP="00023E56">
      <w:pPr>
        <w:pStyle w:val="AssignBody"/>
        <w:rPr>
          <w:rFonts w:cs="Arial"/>
        </w:rPr>
      </w:pPr>
    </w:p>
    <w:p w14:paraId="7ED341E5" w14:textId="22EC118B" w:rsidR="002A6F50" w:rsidRPr="00F21D4B" w:rsidRDefault="006A0BA8" w:rsidP="00023E56">
      <w:pPr>
        <w:pStyle w:val="AssignBody"/>
        <w:rPr>
          <w:rFonts w:cs="Arial"/>
        </w:rPr>
      </w:pPr>
      <w:r w:rsidRPr="00F21D4B">
        <w:rPr>
          <w:rFonts w:cs="Arial"/>
        </w:rPr>
        <w:t>Harley enjoys being centre of attention and so the idea that the sessions start with pupils having meetings individually will interest him because he won’t have to compete to be in the light. Harley also enjoys spending time with new staff members, because he feels that they only know what he tells them about himself, rather than what the school know about his background and therefore a new support assistant could be a positive aspect of the intervention. Starting the sessions on a one-to-one basis also allows the practitioner to create targets for Harley, using the acronym SMART. Using this acronym ensures that targets are specific, measurable, achievable, relevant and time bound (Boogaard, 2021) and are helpful when practitioners are planning for sessions ahead, ensuring progress for the child.</w:t>
      </w:r>
      <w:r w:rsidR="002A6F50" w:rsidRPr="00F21D4B">
        <w:rPr>
          <w:rFonts w:cs="Arial"/>
        </w:rPr>
        <w:t xml:space="preserve"> Once the practitioner has gained a strong relationship with Harley and understand his needs, E.L.S.A sessions will start to become group meetings, with </w:t>
      </w:r>
      <w:r w:rsidR="005D2B22" w:rsidRPr="00F21D4B">
        <w:rPr>
          <w:rFonts w:cs="Arial"/>
        </w:rPr>
        <w:t>a handful of children using circle time rules; this will allow children to play games and socialise with peers and practise the skills they have been developing in previous individual sessions in a smaller situation, which can then confidently be used outside of sessions (ELSA Support, 2023).</w:t>
      </w:r>
    </w:p>
    <w:p w14:paraId="68D38184" w14:textId="77777777" w:rsidR="00CE07D8" w:rsidRPr="00F21D4B" w:rsidRDefault="00CE07D8" w:rsidP="00023E56">
      <w:pPr>
        <w:pStyle w:val="AssignBody"/>
        <w:rPr>
          <w:rFonts w:cs="Arial"/>
        </w:rPr>
      </w:pPr>
    </w:p>
    <w:p w14:paraId="1CF624DC" w14:textId="326F8CBB" w:rsidR="003F7A39" w:rsidRPr="00F21D4B" w:rsidRDefault="00CE07D8" w:rsidP="00023E56">
      <w:pPr>
        <w:pStyle w:val="AssignBody"/>
        <w:rPr>
          <w:rFonts w:cs="Arial"/>
        </w:rPr>
      </w:pPr>
      <w:r w:rsidRPr="00F21D4B">
        <w:rPr>
          <w:rFonts w:cs="Arial"/>
        </w:rPr>
        <w:t xml:space="preserve"> E.L.S.A intervention uses fun and practical activities within sessions so that children are getting involved and participating </w:t>
      </w:r>
      <w:r w:rsidRPr="00F21D4B">
        <w:rPr>
          <w:rFonts w:cs="Arial"/>
        </w:rPr>
        <w:t>(Emotionally Healthy Schools, unknown).</w:t>
      </w:r>
      <w:r w:rsidRPr="00F21D4B">
        <w:rPr>
          <w:rFonts w:cs="Arial"/>
        </w:rPr>
        <w:t xml:space="preserve"> This </w:t>
      </w:r>
      <w:r w:rsidRPr="00F21D4B">
        <w:rPr>
          <w:rFonts w:cs="Arial"/>
        </w:rPr>
        <w:lastRenderedPageBreak/>
        <w:t xml:space="preserve">would work well with Harley’s needs because he often can become distracted if he does not find a task interesting which then causes his to be disruptive. One </w:t>
      </w:r>
      <w:r w:rsidR="004B6966" w:rsidRPr="00F21D4B">
        <w:rPr>
          <w:rFonts w:cs="Arial"/>
        </w:rPr>
        <w:t xml:space="preserve">example of an </w:t>
      </w:r>
      <w:r w:rsidRPr="00F21D4B">
        <w:rPr>
          <w:rFonts w:cs="Arial"/>
        </w:rPr>
        <w:t xml:space="preserve">activity which could be planned as </w:t>
      </w:r>
      <w:r w:rsidR="004B6966" w:rsidRPr="00F21D4B">
        <w:rPr>
          <w:rFonts w:cs="Arial"/>
        </w:rPr>
        <w:t>part</w:t>
      </w:r>
      <w:r w:rsidRPr="00F21D4B">
        <w:rPr>
          <w:rFonts w:cs="Arial"/>
        </w:rPr>
        <w:t xml:space="preserve"> of Harley’s </w:t>
      </w:r>
      <w:r w:rsidR="004B6966" w:rsidRPr="00F21D4B">
        <w:rPr>
          <w:rFonts w:cs="Arial"/>
        </w:rPr>
        <w:t>intervention sessions</w:t>
      </w:r>
      <w:r w:rsidRPr="00F21D4B">
        <w:rPr>
          <w:rFonts w:cs="Arial"/>
        </w:rPr>
        <w:t xml:space="preserve"> </w:t>
      </w:r>
      <w:r w:rsidR="004B6966" w:rsidRPr="00F21D4B">
        <w:rPr>
          <w:rFonts w:cs="Arial"/>
        </w:rPr>
        <w:t>is the</w:t>
      </w:r>
      <w:r w:rsidRPr="00F21D4B">
        <w:rPr>
          <w:rFonts w:cs="Arial"/>
        </w:rPr>
        <w:t xml:space="preserve"> </w:t>
      </w:r>
      <w:r w:rsidR="008A13F0" w:rsidRPr="00F21D4B">
        <w:rPr>
          <w:rFonts w:cs="Arial"/>
        </w:rPr>
        <w:t xml:space="preserve">feelings </w:t>
      </w:r>
      <w:r w:rsidRPr="00F21D4B">
        <w:rPr>
          <w:rFonts w:cs="Arial"/>
        </w:rPr>
        <w:t xml:space="preserve">talking tower because it uses a well-known game- </w:t>
      </w:r>
      <w:r w:rsidR="00340BBB" w:rsidRPr="00F21D4B">
        <w:rPr>
          <w:rFonts w:cs="Arial"/>
        </w:rPr>
        <w:t>Jenga and</w:t>
      </w:r>
      <w:r w:rsidRPr="00F21D4B">
        <w:rPr>
          <w:rFonts w:cs="Arial"/>
        </w:rPr>
        <w:t xml:space="preserve"> turns it into a resource for </w:t>
      </w:r>
      <w:r w:rsidR="008A13F0" w:rsidRPr="00F21D4B">
        <w:rPr>
          <w:rFonts w:cs="Arial"/>
        </w:rPr>
        <w:t>E.L.S.A sessions by encouraging children to communicate, improving social skills, and understanding of what they are feeling and how to express it (</w:t>
      </w:r>
      <w:proofErr w:type="spellStart"/>
      <w:r w:rsidR="008A13F0" w:rsidRPr="00F21D4B">
        <w:rPr>
          <w:rFonts w:cs="Arial"/>
        </w:rPr>
        <w:t>Kostelyk</w:t>
      </w:r>
      <w:proofErr w:type="spellEnd"/>
      <w:r w:rsidR="008A13F0" w:rsidRPr="00F21D4B">
        <w:rPr>
          <w:rFonts w:cs="Arial"/>
        </w:rPr>
        <w:t>, 2023).</w:t>
      </w:r>
      <w:r w:rsidR="004B6966" w:rsidRPr="00F21D4B">
        <w:rPr>
          <w:rFonts w:cs="Arial"/>
        </w:rPr>
        <w:t xml:space="preserve"> This activity would be beneficial because he will participate and be unaware that he is </w:t>
      </w:r>
      <w:r w:rsidR="00396208" w:rsidRPr="00F21D4B">
        <w:rPr>
          <w:rFonts w:cs="Arial"/>
        </w:rPr>
        <w:t>contributing</w:t>
      </w:r>
      <w:r w:rsidR="004B6966" w:rsidRPr="00F21D4B">
        <w:rPr>
          <w:rFonts w:cs="Arial"/>
        </w:rPr>
        <w:t xml:space="preserve"> to a crucial E.L.S.A intervention session, working towards his target; therefore, he will not have the want to refuse or cause a scene which would have stemmed from boredom. </w:t>
      </w:r>
    </w:p>
    <w:p w14:paraId="594AAE9B" w14:textId="77777777" w:rsidR="004B6966" w:rsidRPr="00F21D4B" w:rsidRDefault="004B6966" w:rsidP="00023E56">
      <w:pPr>
        <w:pStyle w:val="AssignBody"/>
        <w:rPr>
          <w:rFonts w:cs="Arial"/>
        </w:rPr>
      </w:pPr>
    </w:p>
    <w:p w14:paraId="4B638FB8" w14:textId="61A385A3" w:rsidR="008A13F0" w:rsidRPr="00F21D4B" w:rsidRDefault="008A13F0" w:rsidP="00023E56">
      <w:pPr>
        <w:pStyle w:val="AssignBody"/>
        <w:rPr>
          <w:rFonts w:cs="Arial"/>
        </w:rPr>
      </w:pPr>
      <w:r w:rsidRPr="00F21D4B">
        <w:rPr>
          <w:rFonts w:cs="Arial"/>
        </w:rPr>
        <w:t>Before a practitioner can become an Emotional Literacy Support Assistant (E.L.S.A), they must complete specific E.L.S.A training which involves 6 full days of training, covering 6 key modules</w:t>
      </w:r>
      <w:r w:rsidR="006859C7" w:rsidRPr="00F21D4B">
        <w:rPr>
          <w:rFonts w:cs="Arial"/>
        </w:rPr>
        <w:t xml:space="preserve">, these include: </w:t>
      </w:r>
      <w:r w:rsidR="006859C7" w:rsidRPr="00F21D4B">
        <w:rPr>
          <w:rFonts w:cs="Arial"/>
        </w:rPr>
        <w:t>Facilitation skills of active listening and reflective conversations</w:t>
      </w:r>
      <w:r w:rsidR="006859C7" w:rsidRPr="00F21D4B">
        <w:rPr>
          <w:rFonts w:cs="Arial"/>
        </w:rPr>
        <w:t xml:space="preserve">, </w:t>
      </w:r>
      <w:r w:rsidR="006859C7" w:rsidRPr="00F21D4B">
        <w:rPr>
          <w:rFonts w:cs="Arial"/>
        </w:rPr>
        <w:t>Emotional Awareness</w:t>
      </w:r>
      <w:r w:rsidR="006859C7" w:rsidRPr="00F21D4B">
        <w:rPr>
          <w:rFonts w:cs="Arial"/>
        </w:rPr>
        <w:t xml:space="preserve">, </w:t>
      </w:r>
      <w:r w:rsidR="006859C7" w:rsidRPr="00F21D4B">
        <w:rPr>
          <w:rFonts w:cs="Arial"/>
        </w:rPr>
        <w:t>Emotional Regulation</w:t>
      </w:r>
      <w:r w:rsidR="006859C7" w:rsidRPr="00F21D4B">
        <w:rPr>
          <w:rFonts w:cs="Arial"/>
        </w:rPr>
        <w:t xml:space="preserve">, </w:t>
      </w:r>
      <w:r w:rsidR="006859C7" w:rsidRPr="00F21D4B">
        <w:rPr>
          <w:rFonts w:cs="Arial"/>
        </w:rPr>
        <w:t>Self-Esteem</w:t>
      </w:r>
      <w:r w:rsidR="006859C7" w:rsidRPr="00F21D4B">
        <w:rPr>
          <w:rFonts w:cs="Arial"/>
        </w:rPr>
        <w:br/>
        <w:t>Social and Friendship Skills Loss and Bereavement</w:t>
      </w:r>
      <w:r w:rsidR="006859C7" w:rsidRPr="00F21D4B">
        <w:rPr>
          <w:rFonts w:cs="Arial"/>
        </w:rPr>
        <w:t xml:space="preserve"> (ELSA Network, 2023).</w:t>
      </w:r>
      <w:r w:rsidRPr="00F21D4B">
        <w:rPr>
          <w:rFonts w:cs="Arial"/>
        </w:rPr>
        <w:t xml:space="preserve"> E.L.S.A training aims to understand the psychology of emotions and to identify strategies for facilitating the development of emotional literacy in pupils (Emotionally Healthy Schools, unknown).</w:t>
      </w:r>
      <w:r w:rsidR="006859C7" w:rsidRPr="00F21D4B">
        <w:rPr>
          <w:rFonts w:cs="Arial"/>
        </w:rPr>
        <w:t xml:space="preserve"> During training, all practitioners should have the experience of practising writing session plans and SMART aims for a targeted individual which will then be evaluated and gather feedback from the professionals </w:t>
      </w:r>
      <w:r w:rsidR="006859C7" w:rsidRPr="00F21D4B">
        <w:rPr>
          <w:rFonts w:cs="Arial"/>
        </w:rPr>
        <w:t>(ELSA Network, 2023).</w:t>
      </w:r>
      <w:r w:rsidR="006859C7" w:rsidRPr="00F21D4B">
        <w:rPr>
          <w:rFonts w:cs="Arial"/>
        </w:rPr>
        <w:t xml:space="preserve"> E.L.S.A practitioners must be confident to plan and provide activities, focusing on the needs of the individual specific sessions.</w:t>
      </w:r>
    </w:p>
    <w:p w14:paraId="03D20A87" w14:textId="77777777" w:rsidR="00B0063A" w:rsidRPr="00F21D4B" w:rsidRDefault="00B0063A" w:rsidP="00023E56">
      <w:pPr>
        <w:pStyle w:val="AssignBody"/>
        <w:rPr>
          <w:rFonts w:cs="Arial"/>
        </w:rPr>
      </w:pPr>
    </w:p>
    <w:p w14:paraId="584B8A3F" w14:textId="6AA270D5" w:rsidR="00C05B11" w:rsidRPr="00F21D4B" w:rsidRDefault="00C05B11" w:rsidP="00023E56">
      <w:pPr>
        <w:pStyle w:val="AssignBody"/>
        <w:rPr>
          <w:rFonts w:cs="Arial"/>
        </w:rPr>
      </w:pPr>
      <w:r w:rsidRPr="00F21D4B">
        <w:rPr>
          <w:rFonts w:cs="Arial"/>
        </w:rPr>
        <w:t xml:space="preserve">However, this intervention could have complications which prevent progression taking place, for example the amount of time which is put into the programme. Teaching assistants who are already busy, need to partake in E.L.S.A training, </w:t>
      </w:r>
      <w:r w:rsidR="00131D6A" w:rsidRPr="00F21D4B">
        <w:rPr>
          <w:rFonts w:cs="Arial"/>
        </w:rPr>
        <w:t xml:space="preserve">which takes six full days of training, </w:t>
      </w:r>
      <w:r w:rsidRPr="00F21D4B">
        <w:rPr>
          <w:rFonts w:cs="Arial"/>
        </w:rPr>
        <w:t xml:space="preserve">completing </w:t>
      </w:r>
      <w:r w:rsidR="00131D6A" w:rsidRPr="00F21D4B">
        <w:rPr>
          <w:rFonts w:cs="Arial"/>
        </w:rPr>
        <w:t>six</w:t>
      </w:r>
      <w:r w:rsidRPr="00F21D4B">
        <w:rPr>
          <w:rFonts w:cs="Arial"/>
        </w:rPr>
        <w:t xml:space="preserve"> modules before proceed</w:t>
      </w:r>
      <w:r w:rsidR="00131D6A" w:rsidRPr="00F21D4B">
        <w:rPr>
          <w:rFonts w:cs="Arial"/>
        </w:rPr>
        <w:t>ing</w:t>
      </w:r>
      <w:r w:rsidRPr="00F21D4B">
        <w:rPr>
          <w:rFonts w:cs="Arial"/>
        </w:rPr>
        <w:t xml:space="preserve"> to practise the intervention </w:t>
      </w:r>
      <w:r w:rsidR="00131D6A" w:rsidRPr="00F21D4B">
        <w:rPr>
          <w:rFonts w:cs="Arial"/>
        </w:rPr>
        <w:t>(ELSA Network, 2023)</w:t>
      </w:r>
      <w:r w:rsidR="003A6313" w:rsidRPr="00F21D4B">
        <w:rPr>
          <w:rFonts w:cs="Arial"/>
        </w:rPr>
        <w:t>. The writer suggests that this implication can be solved by providing training during half term to ensure that staff are not taken during school time.</w:t>
      </w:r>
      <w:r w:rsidRPr="00F21D4B">
        <w:rPr>
          <w:rFonts w:cs="Arial"/>
        </w:rPr>
        <w:t xml:space="preserve"> The second complication which may occur is the cost of E.L.S.A</w:t>
      </w:r>
      <w:r w:rsidR="00396208" w:rsidRPr="00F21D4B">
        <w:rPr>
          <w:rFonts w:cs="Arial"/>
        </w:rPr>
        <w:t xml:space="preserve">. </w:t>
      </w:r>
      <w:r w:rsidRPr="00F21D4B">
        <w:rPr>
          <w:rFonts w:cs="Arial"/>
        </w:rPr>
        <w:t xml:space="preserve">The cost of each practitioner’s training starts around £350 which needs to be paid by the school in which E.L.S.A will take place (Reading Education Services, 2023). </w:t>
      </w:r>
      <w:r w:rsidRPr="00F21D4B">
        <w:rPr>
          <w:rFonts w:cs="Arial"/>
        </w:rPr>
        <w:lastRenderedPageBreak/>
        <w:t>Another finance which bites into the school’s budget is the cost of each child’s intervention to be carried out within school at around £200 for 6 sessions over the year – one per half term (Psychology First, 2023). Also, the E.L.S.A intervention takes place within the school day which would cut into Harley’s education time, this can be an issue and could cause Harley to fall behind in his classwork, causing extra problems. Another complication could include the lack of space which the school may hold. E.L.S.A needs to take place in a relaxed and comfortable environment to ensure the programme reaches its maximum ability</w:t>
      </w:r>
      <w:r w:rsidR="001737F5" w:rsidRPr="00F21D4B">
        <w:rPr>
          <w:rFonts w:cs="Arial"/>
        </w:rPr>
        <w:t xml:space="preserve"> (ELSA Network, 2017)</w:t>
      </w:r>
      <w:r w:rsidR="003A6313" w:rsidRPr="00F21D4B">
        <w:rPr>
          <w:rFonts w:cs="Arial"/>
        </w:rPr>
        <w:t xml:space="preserve"> the writer suggest that this implication could be avoided by putting screening up within corridors or outside areas to use space in a more useful way; this idea of using space more wisely is supported by Lopez (2017) who states that you should prioritise what needs to be on display and what is no relevant in the classroom</w:t>
      </w:r>
      <w:r w:rsidRPr="00F21D4B">
        <w:rPr>
          <w:rFonts w:cs="Arial"/>
        </w:rPr>
        <w:t xml:space="preserve">. </w:t>
      </w:r>
    </w:p>
    <w:p w14:paraId="74AD2812" w14:textId="77777777" w:rsidR="00803528" w:rsidRPr="00F21D4B" w:rsidRDefault="00803528" w:rsidP="00C6633D">
      <w:pPr>
        <w:pStyle w:val="AssignBody"/>
        <w:rPr>
          <w:rFonts w:cs="Arial"/>
          <w:color w:val="000000" w:themeColor="text1"/>
        </w:rPr>
      </w:pPr>
    </w:p>
    <w:p w14:paraId="32943F1F" w14:textId="4DFF6077" w:rsidR="00803528" w:rsidRPr="00F21D4B" w:rsidRDefault="00803528" w:rsidP="00C6633D">
      <w:pPr>
        <w:pStyle w:val="AssignBody"/>
        <w:rPr>
          <w:rFonts w:cs="Arial"/>
          <w:color w:val="000000" w:themeColor="text1"/>
        </w:rPr>
      </w:pPr>
      <w:r w:rsidRPr="00F21D4B">
        <w:rPr>
          <w:rFonts w:cs="Arial"/>
          <w:color w:val="000000" w:themeColor="text1"/>
        </w:rPr>
        <w:t xml:space="preserve">To conclude, the writer believes that Emotional Literacy Support Assistants (E.L.S.A) intervention would be the best option for Harley because it would develop key skills which he lacks, targeting his social and emotional skills. </w:t>
      </w:r>
      <w:r w:rsidR="00830F03" w:rsidRPr="00F21D4B">
        <w:rPr>
          <w:rFonts w:cs="Arial"/>
          <w:color w:val="000000" w:themeColor="text1"/>
        </w:rPr>
        <w:t>Harley’s parents do not necessarily need to give permission because it in an intervention carried out within school</w:t>
      </w:r>
      <w:r w:rsidR="00B352D5" w:rsidRPr="00F21D4B">
        <w:rPr>
          <w:rFonts w:cs="Arial"/>
          <w:color w:val="000000" w:themeColor="text1"/>
        </w:rPr>
        <w:t>,</w:t>
      </w:r>
      <w:r w:rsidR="00830F03" w:rsidRPr="00F21D4B">
        <w:rPr>
          <w:rFonts w:cs="Arial"/>
          <w:color w:val="000000" w:themeColor="text1"/>
        </w:rPr>
        <w:t xml:space="preserve"> by school staff, however it is encouraged that within the correct circumstances that parents are aware of the intervention so that support can continue at home (ELSA Network, 2017).</w:t>
      </w:r>
      <w:r w:rsidR="00B352D5" w:rsidRPr="00F21D4B">
        <w:rPr>
          <w:rFonts w:cs="Arial"/>
          <w:color w:val="000000" w:themeColor="text1"/>
        </w:rPr>
        <w:t xml:space="preserve"> </w:t>
      </w:r>
      <w:r w:rsidR="00053F58" w:rsidRPr="00F21D4B">
        <w:rPr>
          <w:rFonts w:cs="Arial"/>
          <w:color w:val="000000" w:themeColor="text1"/>
        </w:rPr>
        <w:t xml:space="preserve">Post intervention, the practitioner will look at the targets which have been focused on and evaluate whether they have been achieved. </w:t>
      </w:r>
      <w:r w:rsidR="00B352D5" w:rsidRPr="00F21D4B">
        <w:rPr>
          <w:rFonts w:cs="Arial"/>
          <w:color w:val="000000" w:themeColor="text1"/>
        </w:rPr>
        <w:t xml:space="preserve">If Harley’s targets have been achieved, the E.L.S.A staff will arrange to meet with him once a term to ensure that the progress is stable and hasn’t fallen (ESLA Network, 2017). However, if the sessions haven’t met Harley’s needs and the targets have not been met then practitioners will continue to work with him and provide further E.L.S.A interventions. Additionally, E.L.S.A staff will be given further training and support from educational psychologists who have more experience within the programme so that they can improve their knowledge on how to support Harley. </w:t>
      </w:r>
      <w:r w:rsidR="00B352D5" w:rsidRPr="00F21D4B">
        <w:rPr>
          <w:rFonts w:cs="Arial"/>
          <w:color w:val="000000" w:themeColor="text1"/>
        </w:rPr>
        <w:t>Harley’s class teacher will also be aware of the situation and be given advice and resources to support him, an example of this could be a emotion check in box, where Harley will write how he is feeling throughout the day and put it I the box so that the teacher in aware, without drawing attention to himself in front of the class- this is supported by Mentally Healthy Schools (2023).</w:t>
      </w:r>
      <w:r w:rsidR="00A913F1" w:rsidRPr="00F21D4B">
        <w:rPr>
          <w:rFonts w:cs="Arial"/>
          <w:color w:val="000000" w:themeColor="text1"/>
        </w:rPr>
        <w:t xml:space="preserve"> </w:t>
      </w:r>
    </w:p>
    <w:p w14:paraId="57B64EC1" w14:textId="07F830A3" w:rsidR="00803528" w:rsidRPr="00F21D4B" w:rsidRDefault="00803528" w:rsidP="00C6633D">
      <w:pPr>
        <w:pStyle w:val="AssignBody"/>
        <w:rPr>
          <w:rFonts w:cs="Arial"/>
          <w:color w:val="000000" w:themeColor="text1"/>
        </w:rPr>
      </w:pPr>
    </w:p>
    <w:p w14:paraId="576E8D9E" w14:textId="473BCD46" w:rsidR="00803528" w:rsidRPr="00F21D4B" w:rsidRDefault="00803528" w:rsidP="00C6633D">
      <w:pPr>
        <w:pStyle w:val="AssignBody"/>
        <w:rPr>
          <w:rFonts w:cs="Arial"/>
          <w:color w:val="000000" w:themeColor="text1"/>
        </w:rPr>
      </w:pPr>
    </w:p>
    <w:p w14:paraId="5D92E882" w14:textId="67EEB1E5" w:rsidR="008E343C" w:rsidRPr="00F21D4B" w:rsidRDefault="008E343C" w:rsidP="00CD1240">
      <w:pPr>
        <w:pStyle w:val="AssignBody"/>
        <w:rPr>
          <w:rFonts w:cs="Arial"/>
        </w:rPr>
      </w:pPr>
    </w:p>
    <w:p w14:paraId="6901E92F" w14:textId="77777777" w:rsidR="00DB3408" w:rsidRDefault="00DB3408" w:rsidP="00413D21">
      <w:pPr>
        <w:pStyle w:val="AssignBody"/>
        <w:rPr>
          <w:rFonts w:cs="Arial"/>
          <w:b/>
          <w:bCs/>
        </w:rPr>
      </w:pPr>
    </w:p>
    <w:p w14:paraId="1D108AC5" w14:textId="77777777" w:rsidR="00DB3408" w:rsidRDefault="00DB3408" w:rsidP="00413D21">
      <w:pPr>
        <w:pStyle w:val="AssignBody"/>
        <w:rPr>
          <w:rFonts w:cs="Arial"/>
          <w:b/>
          <w:bCs/>
        </w:rPr>
      </w:pPr>
    </w:p>
    <w:p w14:paraId="3DFB4CAD" w14:textId="77777777" w:rsidR="00DB3408" w:rsidRDefault="00DB3408" w:rsidP="00413D21">
      <w:pPr>
        <w:pStyle w:val="AssignBody"/>
        <w:rPr>
          <w:rFonts w:cs="Arial"/>
          <w:b/>
          <w:bCs/>
        </w:rPr>
      </w:pPr>
    </w:p>
    <w:p w14:paraId="1B939393" w14:textId="77777777" w:rsidR="00DB3408" w:rsidRDefault="00DB3408" w:rsidP="00413D21">
      <w:pPr>
        <w:pStyle w:val="AssignBody"/>
        <w:rPr>
          <w:rFonts w:cs="Arial"/>
          <w:b/>
          <w:bCs/>
        </w:rPr>
      </w:pPr>
    </w:p>
    <w:p w14:paraId="66DBBA40" w14:textId="77777777" w:rsidR="00DB3408" w:rsidRDefault="00DB3408" w:rsidP="00413D21">
      <w:pPr>
        <w:pStyle w:val="AssignBody"/>
        <w:rPr>
          <w:rFonts w:cs="Arial"/>
          <w:b/>
          <w:bCs/>
        </w:rPr>
      </w:pPr>
    </w:p>
    <w:p w14:paraId="0CF3200F" w14:textId="77777777" w:rsidR="00DB3408" w:rsidRDefault="00DB3408" w:rsidP="00413D21">
      <w:pPr>
        <w:pStyle w:val="AssignBody"/>
        <w:rPr>
          <w:rFonts w:cs="Arial"/>
          <w:b/>
          <w:bCs/>
        </w:rPr>
      </w:pPr>
    </w:p>
    <w:p w14:paraId="31141F83" w14:textId="77777777" w:rsidR="00DB3408" w:rsidRDefault="00DB3408" w:rsidP="00413D21">
      <w:pPr>
        <w:pStyle w:val="AssignBody"/>
        <w:rPr>
          <w:rFonts w:cs="Arial"/>
          <w:b/>
          <w:bCs/>
        </w:rPr>
      </w:pPr>
    </w:p>
    <w:p w14:paraId="4B8DE2A2" w14:textId="77777777" w:rsidR="00DB3408" w:rsidRDefault="00DB3408" w:rsidP="00413D21">
      <w:pPr>
        <w:pStyle w:val="AssignBody"/>
        <w:rPr>
          <w:rFonts w:cs="Arial"/>
          <w:b/>
          <w:bCs/>
        </w:rPr>
      </w:pPr>
    </w:p>
    <w:p w14:paraId="2D3F4BF8" w14:textId="77777777" w:rsidR="00DB3408" w:rsidRDefault="00DB3408" w:rsidP="00413D21">
      <w:pPr>
        <w:pStyle w:val="AssignBody"/>
        <w:rPr>
          <w:rFonts w:cs="Arial"/>
          <w:b/>
          <w:bCs/>
        </w:rPr>
      </w:pPr>
    </w:p>
    <w:p w14:paraId="1F40581A" w14:textId="77777777" w:rsidR="00DB3408" w:rsidRDefault="00DB3408" w:rsidP="00413D21">
      <w:pPr>
        <w:pStyle w:val="AssignBody"/>
        <w:rPr>
          <w:rFonts w:cs="Arial"/>
          <w:b/>
          <w:bCs/>
        </w:rPr>
      </w:pPr>
    </w:p>
    <w:p w14:paraId="1B32E92A" w14:textId="77777777" w:rsidR="00DB3408" w:rsidRDefault="00DB3408" w:rsidP="00413D21">
      <w:pPr>
        <w:pStyle w:val="AssignBody"/>
        <w:rPr>
          <w:rFonts w:cs="Arial"/>
          <w:b/>
          <w:bCs/>
        </w:rPr>
      </w:pPr>
    </w:p>
    <w:p w14:paraId="0DB26A17" w14:textId="77777777" w:rsidR="00DB3408" w:rsidRDefault="00DB3408" w:rsidP="00413D21">
      <w:pPr>
        <w:pStyle w:val="AssignBody"/>
        <w:rPr>
          <w:rFonts w:cs="Arial"/>
          <w:b/>
          <w:bCs/>
        </w:rPr>
      </w:pPr>
    </w:p>
    <w:p w14:paraId="685D5FD4" w14:textId="77777777" w:rsidR="00DB3408" w:rsidRDefault="00DB3408" w:rsidP="00413D21">
      <w:pPr>
        <w:pStyle w:val="AssignBody"/>
        <w:rPr>
          <w:rFonts w:cs="Arial"/>
          <w:b/>
          <w:bCs/>
        </w:rPr>
      </w:pPr>
    </w:p>
    <w:p w14:paraId="5E9F59D2" w14:textId="77777777" w:rsidR="00DB3408" w:rsidRDefault="00DB3408" w:rsidP="00413D21">
      <w:pPr>
        <w:pStyle w:val="AssignBody"/>
        <w:rPr>
          <w:rFonts w:cs="Arial"/>
          <w:b/>
          <w:bCs/>
        </w:rPr>
      </w:pPr>
    </w:p>
    <w:p w14:paraId="65A50919" w14:textId="77777777" w:rsidR="00DB3408" w:rsidRDefault="00DB3408" w:rsidP="00413D21">
      <w:pPr>
        <w:pStyle w:val="AssignBody"/>
        <w:rPr>
          <w:rFonts w:cs="Arial"/>
          <w:b/>
          <w:bCs/>
        </w:rPr>
      </w:pPr>
    </w:p>
    <w:p w14:paraId="461FBFF7" w14:textId="77777777" w:rsidR="00DB3408" w:rsidRDefault="00DB3408" w:rsidP="00413D21">
      <w:pPr>
        <w:pStyle w:val="AssignBody"/>
        <w:rPr>
          <w:rFonts w:cs="Arial"/>
          <w:b/>
          <w:bCs/>
        </w:rPr>
      </w:pPr>
    </w:p>
    <w:p w14:paraId="612F2788" w14:textId="77777777" w:rsidR="00DB3408" w:rsidRDefault="00DB3408" w:rsidP="00413D21">
      <w:pPr>
        <w:pStyle w:val="AssignBody"/>
        <w:rPr>
          <w:rFonts w:cs="Arial"/>
          <w:b/>
          <w:bCs/>
        </w:rPr>
      </w:pPr>
    </w:p>
    <w:p w14:paraId="1D5C1DCF" w14:textId="77777777" w:rsidR="00DB3408" w:rsidRDefault="00DB3408" w:rsidP="00413D21">
      <w:pPr>
        <w:pStyle w:val="AssignBody"/>
        <w:rPr>
          <w:rFonts w:cs="Arial"/>
          <w:b/>
          <w:bCs/>
        </w:rPr>
      </w:pPr>
    </w:p>
    <w:p w14:paraId="2B72E03C" w14:textId="77777777" w:rsidR="00DB3408" w:rsidRDefault="00DB3408" w:rsidP="00413D21">
      <w:pPr>
        <w:pStyle w:val="AssignBody"/>
        <w:rPr>
          <w:rFonts w:cs="Arial"/>
          <w:b/>
          <w:bCs/>
        </w:rPr>
      </w:pPr>
    </w:p>
    <w:p w14:paraId="38ADA6A2" w14:textId="77777777" w:rsidR="00DB3408" w:rsidRDefault="00DB3408" w:rsidP="00413D21">
      <w:pPr>
        <w:pStyle w:val="AssignBody"/>
        <w:rPr>
          <w:rFonts w:cs="Arial"/>
          <w:b/>
          <w:bCs/>
        </w:rPr>
      </w:pPr>
    </w:p>
    <w:p w14:paraId="092F43A1" w14:textId="77777777" w:rsidR="00DB3408" w:rsidRDefault="00DB3408" w:rsidP="00413D21">
      <w:pPr>
        <w:pStyle w:val="AssignBody"/>
        <w:rPr>
          <w:rFonts w:cs="Arial"/>
          <w:b/>
          <w:bCs/>
        </w:rPr>
      </w:pPr>
    </w:p>
    <w:p w14:paraId="08C17D06" w14:textId="77777777" w:rsidR="00DB3408" w:rsidRDefault="00DB3408" w:rsidP="00413D21">
      <w:pPr>
        <w:pStyle w:val="AssignBody"/>
        <w:rPr>
          <w:rFonts w:cs="Arial"/>
          <w:b/>
          <w:bCs/>
        </w:rPr>
      </w:pPr>
    </w:p>
    <w:p w14:paraId="7073B387" w14:textId="77777777" w:rsidR="00DB3408" w:rsidRDefault="00DB3408" w:rsidP="00413D21">
      <w:pPr>
        <w:pStyle w:val="AssignBody"/>
        <w:rPr>
          <w:rFonts w:cs="Arial"/>
          <w:b/>
          <w:bCs/>
        </w:rPr>
      </w:pPr>
    </w:p>
    <w:p w14:paraId="262327FF" w14:textId="77777777" w:rsidR="00DB3408" w:rsidRDefault="00DB3408" w:rsidP="00413D21">
      <w:pPr>
        <w:pStyle w:val="AssignBody"/>
        <w:rPr>
          <w:rFonts w:cs="Arial"/>
          <w:b/>
          <w:bCs/>
        </w:rPr>
      </w:pPr>
    </w:p>
    <w:p w14:paraId="0DDB3B3B" w14:textId="77777777" w:rsidR="00DB3408" w:rsidRDefault="00DB3408" w:rsidP="00413D21">
      <w:pPr>
        <w:pStyle w:val="AssignBody"/>
        <w:rPr>
          <w:rFonts w:cs="Arial"/>
          <w:b/>
          <w:bCs/>
        </w:rPr>
      </w:pPr>
    </w:p>
    <w:p w14:paraId="65F58864" w14:textId="77777777" w:rsidR="00DB3408" w:rsidRDefault="00DB3408" w:rsidP="00413D21">
      <w:pPr>
        <w:pStyle w:val="AssignBody"/>
        <w:rPr>
          <w:rFonts w:cs="Arial"/>
          <w:b/>
          <w:bCs/>
        </w:rPr>
      </w:pPr>
    </w:p>
    <w:p w14:paraId="6473C324" w14:textId="77777777" w:rsidR="00DB3408" w:rsidRDefault="00DB3408" w:rsidP="00413D21">
      <w:pPr>
        <w:pStyle w:val="AssignBody"/>
        <w:rPr>
          <w:rFonts w:cs="Arial"/>
          <w:b/>
          <w:bCs/>
        </w:rPr>
      </w:pPr>
    </w:p>
    <w:p w14:paraId="7A977641" w14:textId="77777777" w:rsidR="00DB3408" w:rsidRDefault="00DB3408" w:rsidP="00413D21">
      <w:pPr>
        <w:pStyle w:val="AssignBody"/>
        <w:rPr>
          <w:rFonts w:cs="Arial"/>
          <w:b/>
          <w:bCs/>
        </w:rPr>
      </w:pPr>
    </w:p>
    <w:p w14:paraId="0AF7AFFD" w14:textId="48122162" w:rsidR="00413D21" w:rsidRPr="00F21D4B" w:rsidRDefault="00413D21" w:rsidP="00413D21">
      <w:pPr>
        <w:pStyle w:val="AssignBody"/>
        <w:rPr>
          <w:rFonts w:cs="Arial"/>
          <w:b/>
          <w:bCs/>
        </w:rPr>
      </w:pPr>
      <w:r w:rsidRPr="00F21D4B">
        <w:rPr>
          <w:rFonts w:cs="Arial"/>
          <w:b/>
          <w:bCs/>
        </w:rPr>
        <w:t>Reference List:</w:t>
      </w:r>
    </w:p>
    <w:p w14:paraId="40971F2D" w14:textId="36EA8815" w:rsidR="00AE61F0" w:rsidRPr="00F21D4B" w:rsidRDefault="00AE61F0" w:rsidP="00AE61F0">
      <w:pPr>
        <w:pStyle w:val="AssignBody"/>
        <w:rPr>
          <w:rFonts w:cs="Arial"/>
        </w:rPr>
      </w:pPr>
      <w:proofErr w:type="spellStart"/>
      <w:r w:rsidRPr="00F21D4B">
        <w:rPr>
          <w:rFonts w:cs="Arial"/>
        </w:rPr>
        <w:lastRenderedPageBreak/>
        <w:t>ACESaware</w:t>
      </w:r>
      <w:proofErr w:type="spellEnd"/>
      <w:r w:rsidRPr="00F21D4B">
        <w:rPr>
          <w:rFonts w:cs="Arial"/>
        </w:rPr>
        <w:t xml:space="preserve">. (April 2020) </w:t>
      </w:r>
      <w:r w:rsidRPr="00F21D4B">
        <w:rPr>
          <w:rFonts w:cs="Arial"/>
          <w:i/>
          <w:iCs/>
        </w:rPr>
        <w:t xml:space="preserve">ACE Screening Clinical Workflows, ACEs and Toxic Stress Risk Assessment Algorithm, and ACE-Associated Health Conditions: For </w:t>
      </w:r>
      <w:proofErr w:type="spellStart"/>
      <w:r w:rsidRPr="00F21D4B">
        <w:rPr>
          <w:rFonts w:cs="Arial"/>
          <w:i/>
          <w:iCs/>
        </w:rPr>
        <w:t>Pediatrics</w:t>
      </w:r>
      <w:proofErr w:type="spellEnd"/>
      <w:r w:rsidRPr="00F21D4B">
        <w:rPr>
          <w:rFonts w:cs="Arial"/>
          <w:i/>
          <w:iCs/>
        </w:rPr>
        <w:t xml:space="preserve"> and Adults. </w:t>
      </w:r>
      <w:r w:rsidRPr="00F21D4B">
        <w:rPr>
          <w:rFonts w:cs="Arial"/>
        </w:rPr>
        <w:t>Accessed: 19/02/2023. Available at: https://www.acesaware.org/wp-content/uploads/2019/12/ACE-Clinical-Workflows-Algorithms-and-ACE-Associated-Health-Conditions.pdf</w:t>
      </w:r>
    </w:p>
    <w:p w14:paraId="59CC9A53" w14:textId="77777777" w:rsidR="00AE61F0" w:rsidRPr="00F21D4B" w:rsidRDefault="00AE61F0" w:rsidP="00413D21">
      <w:pPr>
        <w:pStyle w:val="AssignBody"/>
        <w:rPr>
          <w:rFonts w:cs="Arial"/>
        </w:rPr>
      </w:pPr>
    </w:p>
    <w:p w14:paraId="3340AAB5" w14:textId="77777777" w:rsidR="00AE61F0" w:rsidRPr="00F21D4B" w:rsidRDefault="00AE61F0" w:rsidP="00413D21">
      <w:pPr>
        <w:pStyle w:val="AssignBody"/>
        <w:rPr>
          <w:rFonts w:cs="Arial"/>
        </w:rPr>
      </w:pPr>
    </w:p>
    <w:p w14:paraId="129A5565" w14:textId="11566347" w:rsidR="00525742" w:rsidRPr="00F21D4B" w:rsidRDefault="00525742" w:rsidP="00525742">
      <w:pPr>
        <w:pStyle w:val="AssignBody"/>
        <w:rPr>
          <w:rFonts w:cs="Arial"/>
        </w:rPr>
      </w:pPr>
      <w:r w:rsidRPr="00F21D4B">
        <w:rPr>
          <w:rFonts w:cs="Arial"/>
        </w:rPr>
        <w:t xml:space="preserve">Ackerman, Courtney. (2018) </w:t>
      </w:r>
      <w:r w:rsidRPr="00F21D4B">
        <w:rPr>
          <w:rFonts w:cs="Arial"/>
          <w:i/>
          <w:iCs/>
        </w:rPr>
        <w:t xml:space="preserve">What is Attachment Theory? Bowlby’s 4 Stages Explained. </w:t>
      </w:r>
      <w:r w:rsidRPr="00F21D4B">
        <w:rPr>
          <w:rFonts w:cs="Arial"/>
        </w:rPr>
        <w:t xml:space="preserve">Accessed: 17/02/2023. Available at: </w:t>
      </w:r>
      <w:hyperlink r:id="rId10" w:history="1">
        <w:r w:rsidRPr="00F21D4B">
          <w:rPr>
            <w:rStyle w:val="Hyperlink"/>
            <w:rFonts w:cs="Arial"/>
          </w:rPr>
          <w:t>https://positivepsychology.com/attachment-theory/</w:t>
        </w:r>
      </w:hyperlink>
      <w:r w:rsidRPr="00F21D4B">
        <w:rPr>
          <w:rFonts w:cs="Arial"/>
        </w:rPr>
        <w:t xml:space="preserve"> </w:t>
      </w:r>
    </w:p>
    <w:p w14:paraId="3A2B6054" w14:textId="2D1B3F92" w:rsidR="00307303" w:rsidRPr="00F21D4B" w:rsidRDefault="00307303" w:rsidP="00525742">
      <w:pPr>
        <w:pStyle w:val="AssignBody"/>
        <w:rPr>
          <w:rFonts w:cs="Arial"/>
        </w:rPr>
      </w:pPr>
    </w:p>
    <w:p w14:paraId="0962A1B4" w14:textId="73253A91" w:rsidR="00307303" w:rsidRPr="00F21D4B" w:rsidRDefault="00307303" w:rsidP="00525742">
      <w:pPr>
        <w:pStyle w:val="AssignBody"/>
        <w:rPr>
          <w:rFonts w:cs="Arial"/>
        </w:rPr>
      </w:pPr>
      <w:r w:rsidRPr="00F21D4B">
        <w:rPr>
          <w:rFonts w:cs="Arial"/>
        </w:rPr>
        <w:t xml:space="preserve">Anon. (2022) </w:t>
      </w:r>
      <w:r w:rsidRPr="00F21D4B">
        <w:rPr>
          <w:rFonts w:cs="Arial"/>
          <w:i/>
          <w:iCs/>
        </w:rPr>
        <w:t xml:space="preserve">Emotional literacy Support Assistant (ELSA) intervention. </w:t>
      </w:r>
      <w:r w:rsidRPr="00F21D4B">
        <w:rPr>
          <w:rFonts w:cs="Arial"/>
        </w:rPr>
        <w:t xml:space="preserve">Accessed: 25/02/2023. Available at: </w:t>
      </w:r>
      <w:hyperlink r:id="rId11" w:history="1">
        <w:r w:rsidRPr="00F21D4B">
          <w:rPr>
            <w:rStyle w:val="Hyperlink"/>
            <w:rFonts w:cs="Arial"/>
          </w:rPr>
          <w:t>https://www.hants.gov.uk/educationandlearning/educationalpsychology/training/elsa</w:t>
        </w:r>
      </w:hyperlink>
      <w:r w:rsidRPr="00F21D4B">
        <w:rPr>
          <w:rFonts w:cs="Arial"/>
        </w:rPr>
        <w:t xml:space="preserve"> </w:t>
      </w:r>
    </w:p>
    <w:p w14:paraId="6FEDBE0C" w14:textId="77777777" w:rsidR="00525742" w:rsidRPr="00F21D4B" w:rsidRDefault="00525742" w:rsidP="00413D21">
      <w:pPr>
        <w:pStyle w:val="AssignBody"/>
        <w:rPr>
          <w:rFonts w:cs="Arial"/>
        </w:rPr>
      </w:pPr>
    </w:p>
    <w:p w14:paraId="154C83B9" w14:textId="77777777" w:rsidR="00525742" w:rsidRPr="00F21D4B" w:rsidRDefault="00525742" w:rsidP="00413D21">
      <w:pPr>
        <w:pStyle w:val="AssignBody"/>
        <w:rPr>
          <w:rFonts w:cs="Arial"/>
        </w:rPr>
      </w:pPr>
    </w:p>
    <w:p w14:paraId="2EF1AD9E" w14:textId="7A27E553" w:rsidR="002A5CC9" w:rsidRPr="00F21D4B" w:rsidRDefault="002A5CC9" w:rsidP="00413D21">
      <w:pPr>
        <w:pStyle w:val="AssignBody"/>
        <w:rPr>
          <w:rStyle w:val="Hyperlink"/>
          <w:rFonts w:cs="Arial"/>
        </w:rPr>
      </w:pPr>
      <w:r w:rsidRPr="00F21D4B">
        <w:rPr>
          <w:rFonts w:cs="Arial"/>
          <w:color w:val="000000" w:themeColor="text1"/>
        </w:rPr>
        <w:t xml:space="preserve">Armstrong, Patricia. (2010) </w:t>
      </w:r>
      <w:r w:rsidRPr="00F21D4B">
        <w:rPr>
          <w:rFonts w:cs="Arial"/>
          <w:i/>
          <w:iCs/>
          <w:color w:val="000000" w:themeColor="text1"/>
        </w:rPr>
        <w:t xml:space="preserve">Bloom’s Taxonomy. </w:t>
      </w:r>
      <w:r w:rsidRPr="00F21D4B">
        <w:rPr>
          <w:rFonts w:cs="Arial"/>
          <w:color w:val="000000" w:themeColor="text1"/>
        </w:rPr>
        <w:t xml:space="preserve">Accessed: 16/02/2023. Available at: </w:t>
      </w:r>
      <w:hyperlink r:id="rId12" w:anchor="2001" w:history="1">
        <w:r w:rsidRPr="00F21D4B">
          <w:rPr>
            <w:rStyle w:val="Hyperlink"/>
            <w:rFonts w:cs="Arial"/>
          </w:rPr>
          <w:t>https://cft.vanderbilt.edu/guides-sub-pages/blooms-taxonomy/#2001</w:t>
        </w:r>
      </w:hyperlink>
    </w:p>
    <w:p w14:paraId="679587A7" w14:textId="6E81FE16" w:rsidR="004A7E9E" w:rsidRPr="00F21D4B" w:rsidRDefault="004A7E9E" w:rsidP="00413D21">
      <w:pPr>
        <w:pStyle w:val="AssignBody"/>
        <w:rPr>
          <w:rStyle w:val="Hyperlink"/>
          <w:rFonts w:cs="Arial"/>
          <w:color w:val="000000" w:themeColor="text1"/>
          <w:u w:val="none"/>
        </w:rPr>
      </w:pPr>
    </w:p>
    <w:p w14:paraId="0BFD8BD4" w14:textId="789DB3AD" w:rsidR="004A7E9E" w:rsidRPr="00F21D4B" w:rsidRDefault="004A7E9E" w:rsidP="00413D21">
      <w:pPr>
        <w:pStyle w:val="AssignBody"/>
        <w:rPr>
          <w:rStyle w:val="Hyperlink"/>
          <w:rFonts w:cs="Arial"/>
          <w:color w:val="000000" w:themeColor="text1"/>
          <w:u w:val="none"/>
        </w:rPr>
      </w:pPr>
      <w:proofErr w:type="spellStart"/>
      <w:r w:rsidRPr="00F21D4B">
        <w:rPr>
          <w:rStyle w:val="Hyperlink"/>
          <w:rFonts w:cs="Arial"/>
          <w:color w:val="000000" w:themeColor="text1"/>
          <w:u w:val="none"/>
        </w:rPr>
        <w:t>Aysarbeitung</w:t>
      </w:r>
      <w:proofErr w:type="spellEnd"/>
      <w:r w:rsidRPr="00F21D4B">
        <w:rPr>
          <w:rStyle w:val="Hyperlink"/>
          <w:rFonts w:cs="Arial"/>
          <w:color w:val="000000" w:themeColor="text1"/>
          <w:u w:val="none"/>
        </w:rPr>
        <w:t xml:space="preserve">. (2017) </w:t>
      </w:r>
      <w:r w:rsidRPr="00F21D4B">
        <w:rPr>
          <w:rStyle w:val="Hyperlink"/>
          <w:rFonts w:cs="Arial"/>
          <w:i/>
          <w:iCs/>
          <w:color w:val="000000" w:themeColor="text1"/>
          <w:u w:val="none"/>
        </w:rPr>
        <w:t xml:space="preserve">Learning and Development Theories and Applications. </w:t>
      </w:r>
      <w:r w:rsidRPr="00F21D4B">
        <w:rPr>
          <w:rStyle w:val="Hyperlink"/>
          <w:rFonts w:cs="Arial"/>
          <w:color w:val="000000" w:themeColor="text1"/>
          <w:u w:val="none"/>
        </w:rPr>
        <w:t xml:space="preserve">Accessed: 17/02/2023 Available at: </w:t>
      </w:r>
      <w:hyperlink r:id="rId13" w:history="1">
        <w:r w:rsidRPr="00F21D4B">
          <w:rPr>
            <w:rStyle w:val="Hyperlink"/>
            <w:rFonts w:cs="Arial"/>
          </w:rPr>
          <w:t>https://www.grin.com/document/424129</w:t>
        </w:r>
      </w:hyperlink>
      <w:r w:rsidRPr="00F21D4B">
        <w:rPr>
          <w:rStyle w:val="Hyperlink"/>
          <w:rFonts w:cs="Arial"/>
          <w:color w:val="000000" w:themeColor="text1"/>
          <w:u w:val="none"/>
        </w:rPr>
        <w:t xml:space="preserve"> </w:t>
      </w:r>
    </w:p>
    <w:p w14:paraId="5502DBEC" w14:textId="69BBDDA6" w:rsidR="00E73003" w:rsidRPr="00F21D4B" w:rsidRDefault="00E73003" w:rsidP="00413D21">
      <w:pPr>
        <w:pStyle w:val="AssignBody"/>
        <w:rPr>
          <w:rStyle w:val="Hyperlink"/>
          <w:rFonts w:cs="Arial"/>
          <w:color w:val="000000" w:themeColor="text1"/>
          <w:u w:val="none"/>
        </w:rPr>
      </w:pPr>
    </w:p>
    <w:p w14:paraId="67331F3D" w14:textId="0E2D3D68" w:rsidR="00E73003" w:rsidRPr="00F21D4B" w:rsidRDefault="00E73003" w:rsidP="00413D21">
      <w:pPr>
        <w:pStyle w:val="AssignBody"/>
        <w:rPr>
          <w:rStyle w:val="Hyperlink"/>
          <w:rFonts w:cs="Arial"/>
          <w:color w:val="000000" w:themeColor="text1"/>
          <w:u w:val="none"/>
        </w:rPr>
      </w:pPr>
      <w:proofErr w:type="spellStart"/>
      <w:r w:rsidRPr="00F21D4B">
        <w:rPr>
          <w:rStyle w:val="Hyperlink"/>
          <w:rFonts w:cs="Arial"/>
          <w:color w:val="000000" w:themeColor="text1"/>
          <w:u w:val="none"/>
        </w:rPr>
        <w:t>Boullier</w:t>
      </w:r>
      <w:proofErr w:type="spellEnd"/>
      <w:r w:rsidRPr="00F21D4B">
        <w:rPr>
          <w:rStyle w:val="Hyperlink"/>
          <w:rFonts w:cs="Arial"/>
          <w:color w:val="000000" w:themeColor="text1"/>
          <w:u w:val="none"/>
        </w:rPr>
        <w:t xml:space="preserve">, Mary. Blair, Mitch. (March 2018) </w:t>
      </w:r>
      <w:r w:rsidRPr="00F21D4B">
        <w:rPr>
          <w:rStyle w:val="Hyperlink"/>
          <w:rFonts w:cs="Arial"/>
          <w:i/>
          <w:iCs/>
          <w:color w:val="000000" w:themeColor="text1"/>
          <w:u w:val="none"/>
        </w:rPr>
        <w:t xml:space="preserve">Adverse Childhood Experiences. </w:t>
      </w:r>
      <w:r w:rsidRPr="00F21D4B">
        <w:rPr>
          <w:rStyle w:val="Hyperlink"/>
          <w:rFonts w:cs="Arial"/>
          <w:color w:val="000000" w:themeColor="text1"/>
          <w:u w:val="none"/>
        </w:rPr>
        <w:t xml:space="preserve">Accessed: 19/02/2023. Available at: </w:t>
      </w:r>
      <w:hyperlink r:id="rId14" w:history="1">
        <w:r w:rsidRPr="00F21D4B">
          <w:rPr>
            <w:rStyle w:val="Hyperlink"/>
            <w:rFonts w:cs="Arial"/>
          </w:rPr>
          <w:t>https://www.sciencedirect.com/science/article/pii/S1751722217302913?casa_token=aBr8oODpalQAAAAA:Q4sXXnvO-xBMJIH6jgFzpebAxrO8QKntkUFuj0Q67VezyyHW3O_So1LNPmpZ7SBNPxOPp_s12N8</w:t>
        </w:r>
      </w:hyperlink>
      <w:r w:rsidRPr="00F21D4B">
        <w:rPr>
          <w:rStyle w:val="Hyperlink"/>
          <w:rFonts w:cs="Arial"/>
          <w:color w:val="000000" w:themeColor="text1"/>
          <w:u w:val="none"/>
        </w:rPr>
        <w:t xml:space="preserve"> </w:t>
      </w:r>
    </w:p>
    <w:p w14:paraId="78996644" w14:textId="2FF53458" w:rsidR="006A0BA8" w:rsidRPr="00F21D4B" w:rsidRDefault="006A0BA8" w:rsidP="00413D21">
      <w:pPr>
        <w:pStyle w:val="AssignBody"/>
        <w:rPr>
          <w:rStyle w:val="Hyperlink"/>
          <w:rFonts w:cs="Arial"/>
          <w:color w:val="000000" w:themeColor="text1"/>
          <w:u w:val="none"/>
        </w:rPr>
      </w:pPr>
    </w:p>
    <w:p w14:paraId="6CE5CE56" w14:textId="61EA9E6A" w:rsidR="006A0BA8" w:rsidRPr="00F21D4B" w:rsidRDefault="006A0BA8" w:rsidP="00413D21">
      <w:pPr>
        <w:pStyle w:val="AssignBody"/>
        <w:rPr>
          <w:rStyle w:val="Hyperlink"/>
          <w:rFonts w:cs="Arial"/>
          <w:color w:val="000000" w:themeColor="text1"/>
          <w:u w:val="none"/>
        </w:rPr>
      </w:pPr>
      <w:r w:rsidRPr="00F21D4B">
        <w:rPr>
          <w:rStyle w:val="Hyperlink"/>
          <w:rFonts w:cs="Arial"/>
          <w:color w:val="000000" w:themeColor="text1"/>
          <w:u w:val="none"/>
        </w:rPr>
        <w:t xml:space="preserve">Boogaard, Kat. (26 </w:t>
      </w:r>
      <w:proofErr w:type="spellStart"/>
      <w:r w:rsidRPr="00F21D4B">
        <w:rPr>
          <w:rStyle w:val="Hyperlink"/>
          <w:rFonts w:cs="Arial"/>
          <w:color w:val="000000" w:themeColor="text1"/>
          <w:u w:val="none"/>
        </w:rPr>
        <w:t>Decemeber</w:t>
      </w:r>
      <w:proofErr w:type="spellEnd"/>
      <w:r w:rsidRPr="00F21D4B">
        <w:rPr>
          <w:rStyle w:val="Hyperlink"/>
          <w:rFonts w:cs="Arial"/>
          <w:color w:val="000000" w:themeColor="text1"/>
          <w:u w:val="none"/>
        </w:rPr>
        <w:t xml:space="preserve"> 2021) </w:t>
      </w:r>
      <w:r w:rsidRPr="00F21D4B">
        <w:rPr>
          <w:rStyle w:val="Hyperlink"/>
          <w:rFonts w:cs="Arial"/>
          <w:i/>
          <w:iCs/>
          <w:color w:val="000000" w:themeColor="text1"/>
          <w:u w:val="none"/>
        </w:rPr>
        <w:t xml:space="preserve">How to write SMART goals. </w:t>
      </w:r>
      <w:r w:rsidRPr="00F21D4B">
        <w:rPr>
          <w:rStyle w:val="Hyperlink"/>
          <w:rFonts w:cs="Arial"/>
          <w:color w:val="000000" w:themeColor="text1"/>
          <w:u w:val="none"/>
        </w:rPr>
        <w:t xml:space="preserve">Accessed: 27/02/2023. Available at: </w:t>
      </w:r>
      <w:hyperlink r:id="rId15" w:history="1">
        <w:r w:rsidRPr="00F21D4B">
          <w:rPr>
            <w:rStyle w:val="Hyperlink"/>
            <w:rFonts w:cs="Arial"/>
          </w:rPr>
          <w:t>https://www.atlassian.com/blog/productivity/how-to-write-smart-goals</w:t>
        </w:r>
      </w:hyperlink>
      <w:r w:rsidRPr="00F21D4B">
        <w:rPr>
          <w:rStyle w:val="Hyperlink"/>
          <w:rFonts w:cs="Arial"/>
          <w:color w:val="000000" w:themeColor="text1"/>
          <w:u w:val="none"/>
        </w:rPr>
        <w:t xml:space="preserve"> </w:t>
      </w:r>
    </w:p>
    <w:p w14:paraId="22A87809" w14:textId="3411C27E" w:rsidR="000A3DAB" w:rsidRPr="00F21D4B" w:rsidRDefault="000A3DAB" w:rsidP="00413D21">
      <w:pPr>
        <w:pStyle w:val="AssignBody"/>
        <w:rPr>
          <w:rStyle w:val="Hyperlink"/>
          <w:rFonts w:cs="Arial"/>
          <w:color w:val="000000" w:themeColor="text1"/>
          <w:u w:val="none"/>
        </w:rPr>
      </w:pPr>
    </w:p>
    <w:p w14:paraId="285F31B8" w14:textId="795D0E70" w:rsidR="000A3DAB" w:rsidRPr="00F21D4B" w:rsidRDefault="000A3DAB" w:rsidP="00413D21">
      <w:pPr>
        <w:pStyle w:val="AssignBody"/>
        <w:rPr>
          <w:rFonts w:cs="Arial"/>
          <w:color w:val="000000" w:themeColor="text1"/>
        </w:rPr>
      </w:pPr>
      <w:r w:rsidRPr="00F21D4B">
        <w:rPr>
          <w:rStyle w:val="Hyperlink"/>
          <w:rFonts w:cs="Arial"/>
          <w:color w:val="000000" w:themeColor="text1"/>
          <w:u w:val="none"/>
        </w:rPr>
        <w:lastRenderedPageBreak/>
        <w:t xml:space="preserve">Broadbent, Katie. (15 June 2021) </w:t>
      </w:r>
      <w:r w:rsidRPr="00F21D4B">
        <w:rPr>
          <w:rStyle w:val="Hyperlink"/>
          <w:rFonts w:cs="Arial"/>
          <w:i/>
          <w:iCs/>
          <w:color w:val="000000" w:themeColor="text1"/>
          <w:u w:val="none"/>
        </w:rPr>
        <w:t xml:space="preserve">Active Vs Passive Learning: What is the difference? </w:t>
      </w:r>
      <w:r w:rsidRPr="00F21D4B">
        <w:rPr>
          <w:rStyle w:val="Hyperlink"/>
          <w:rFonts w:cs="Arial"/>
          <w:color w:val="000000" w:themeColor="text1"/>
          <w:u w:val="none"/>
        </w:rPr>
        <w:t xml:space="preserve">Accessed: 19/02/2023. Available at: </w:t>
      </w:r>
      <w:hyperlink r:id="rId16" w:history="1">
        <w:r w:rsidRPr="00F21D4B">
          <w:rPr>
            <w:rStyle w:val="Hyperlink"/>
            <w:rFonts w:cs="Arial"/>
          </w:rPr>
          <w:t>https://www.melioeducation.com/blog/active-vs-passive-learning/</w:t>
        </w:r>
      </w:hyperlink>
      <w:r w:rsidRPr="00F21D4B">
        <w:rPr>
          <w:rStyle w:val="Hyperlink"/>
          <w:rFonts w:cs="Arial"/>
          <w:color w:val="000000" w:themeColor="text1"/>
          <w:u w:val="none"/>
        </w:rPr>
        <w:t xml:space="preserve"> </w:t>
      </w:r>
    </w:p>
    <w:p w14:paraId="0FD16301" w14:textId="77777777" w:rsidR="002A5CC9" w:rsidRPr="00F21D4B" w:rsidRDefault="002A5CC9" w:rsidP="00413D21">
      <w:pPr>
        <w:pStyle w:val="AssignBody"/>
        <w:rPr>
          <w:rFonts w:cs="Arial"/>
          <w:color w:val="000000" w:themeColor="text1"/>
        </w:rPr>
      </w:pPr>
    </w:p>
    <w:p w14:paraId="2E348CDF" w14:textId="528023EA" w:rsidR="00F32E0C" w:rsidRPr="00F21D4B" w:rsidRDefault="00F32E0C" w:rsidP="00413D21">
      <w:pPr>
        <w:pStyle w:val="AssignBody"/>
        <w:rPr>
          <w:rFonts w:cs="Arial"/>
          <w:color w:val="000000" w:themeColor="text1"/>
        </w:rPr>
      </w:pPr>
      <w:r w:rsidRPr="00F21D4B">
        <w:rPr>
          <w:rFonts w:cs="Arial"/>
          <w:color w:val="000000" w:themeColor="text1"/>
        </w:rPr>
        <w:t xml:space="preserve">Cambridge Assessment International Education. (unknown) </w:t>
      </w:r>
      <w:r w:rsidRPr="00F21D4B">
        <w:rPr>
          <w:rFonts w:cs="Arial"/>
          <w:i/>
          <w:iCs/>
          <w:color w:val="000000" w:themeColor="text1"/>
        </w:rPr>
        <w:t xml:space="preserve">Getting </w:t>
      </w:r>
      <w:proofErr w:type="gramStart"/>
      <w:r w:rsidRPr="00F21D4B">
        <w:rPr>
          <w:rFonts w:cs="Arial"/>
          <w:i/>
          <w:iCs/>
          <w:color w:val="000000" w:themeColor="text1"/>
        </w:rPr>
        <w:t>Starting</w:t>
      </w:r>
      <w:proofErr w:type="gramEnd"/>
      <w:r w:rsidRPr="00F21D4B">
        <w:rPr>
          <w:rFonts w:cs="Arial"/>
          <w:i/>
          <w:iCs/>
          <w:color w:val="000000" w:themeColor="text1"/>
        </w:rPr>
        <w:t xml:space="preserve"> with Active </w:t>
      </w:r>
      <w:proofErr w:type="spellStart"/>
      <w:r w:rsidRPr="00F21D4B">
        <w:rPr>
          <w:rFonts w:cs="Arial"/>
          <w:i/>
          <w:iCs/>
          <w:color w:val="000000" w:themeColor="text1"/>
        </w:rPr>
        <w:t>Leanring</w:t>
      </w:r>
      <w:proofErr w:type="spellEnd"/>
      <w:r w:rsidRPr="00F21D4B">
        <w:rPr>
          <w:rFonts w:cs="Arial"/>
          <w:i/>
          <w:iCs/>
          <w:color w:val="000000" w:themeColor="text1"/>
        </w:rPr>
        <w:t xml:space="preserve">. </w:t>
      </w:r>
      <w:r w:rsidRPr="00F21D4B">
        <w:rPr>
          <w:rFonts w:cs="Arial"/>
          <w:color w:val="000000" w:themeColor="text1"/>
        </w:rPr>
        <w:t xml:space="preserve">Accessed: 16/02/2023. Available at: </w:t>
      </w:r>
      <w:hyperlink r:id="rId17" w:history="1">
        <w:r w:rsidRPr="00F21D4B">
          <w:rPr>
            <w:rStyle w:val="Hyperlink"/>
            <w:rFonts w:cs="Arial"/>
            <w:color w:val="4472C4" w:themeColor="accent1"/>
          </w:rPr>
          <w:t>https://www.cambridge-community.org.uk/professional-development/gswal/index.html</w:t>
        </w:r>
      </w:hyperlink>
      <w:r w:rsidRPr="00F21D4B">
        <w:rPr>
          <w:rFonts w:cs="Arial"/>
          <w:color w:val="4472C4" w:themeColor="accent1"/>
        </w:rPr>
        <w:t xml:space="preserve"> </w:t>
      </w:r>
    </w:p>
    <w:p w14:paraId="18EEB050" w14:textId="56E36A5E" w:rsidR="005931D5" w:rsidRPr="00F21D4B" w:rsidRDefault="005931D5" w:rsidP="00413D21">
      <w:pPr>
        <w:pStyle w:val="AssignBody"/>
        <w:rPr>
          <w:rFonts w:cs="Arial"/>
          <w:color w:val="000000" w:themeColor="text1"/>
        </w:rPr>
      </w:pPr>
    </w:p>
    <w:p w14:paraId="6D7470F0" w14:textId="2508C6AE" w:rsidR="003734EF" w:rsidRPr="00F21D4B" w:rsidRDefault="003734EF" w:rsidP="00413D21">
      <w:pPr>
        <w:pStyle w:val="AssignBody"/>
        <w:rPr>
          <w:rFonts w:cs="Arial"/>
          <w:color w:val="000000" w:themeColor="text1"/>
        </w:rPr>
      </w:pPr>
      <w:r w:rsidRPr="00F21D4B">
        <w:rPr>
          <w:rFonts w:cs="Arial"/>
          <w:color w:val="000000" w:themeColor="text1"/>
        </w:rPr>
        <w:t>Cherry, Kendra. (14 October 2022</w:t>
      </w:r>
      <w:r w:rsidRPr="00F21D4B">
        <w:rPr>
          <w:rFonts w:cs="Arial"/>
          <w:i/>
          <w:iCs/>
          <w:color w:val="000000" w:themeColor="text1"/>
        </w:rPr>
        <w:t xml:space="preserve">) How social Learning theory works. </w:t>
      </w:r>
      <w:r w:rsidRPr="00F21D4B">
        <w:rPr>
          <w:rFonts w:cs="Arial"/>
          <w:color w:val="000000" w:themeColor="text1"/>
        </w:rPr>
        <w:t xml:space="preserve">Accessed: 16/02/2023. Available at: </w:t>
      </w:r>
      <w:hyperlink r:id="rId18" w:anchor="a-few-applications-for-social-learning-theory" w:history="1">
        <w:r w:rsidRPr="00F21D4B">
          <w:rPr>
            <w:rStyle w:val="Hyperlink"/>
            <w:rFonts w:cs="Arial"/>
          </w:rPr>
          <w:t>https://www.verywellmind.com/social-learning-theory-2795074#a-few-applications-for-social-learning-theory</w:t>
        </w:r>
      </w:hyperlink>
      <w:r w:rsidRPr="00F21D4B">
        <w:rPr>
          <w:rFonts w:cs="Arial"/>
          <w:color w:val="000000" w:themeColor="text1"/>
        </w:rPr>
        <w:t xml:space="preserve"> </w:t>
      </w:r>
    </w:p>
    <w:p w14:paraId="5CBAD128" w14:textId="05F6E478" w:rsidR="00DB114A" w:rsidRPr="00F21D4B" w:rsidRDefault="00DB114A" w:rsidP="00413D21">
      <w:pPr>
        <w:pStyle w:val="AssignBody"/>
        <w:rPr>
          <w:rFonts w:cs="Arial"/>
          <w:color w:val="000000" w:themeColor="text1"/>
        </w:rPr>
      </w:pPr>
    </w:p>
    <w:p w14:paraId="6BA78983" w14:textId="2BF461D8" w:rsidR="00DB114A" w:rsidRPr="00F21D4B" w:rsidRDefault="00DB114A" w:rsidP="00413D21">
      <w:pPr>
        <w:pStyle w:val="AssignBody"/>
        <w:rPr>
          <w:rFonts w:cs="Arial"/>
          <w:color w:val="000000" w:themeColor="text1"/>
        </w:rPr>
      </w:pPr>
      <w:r w:rsidRPr="00F21D4B">
        <w:rPr>
          <w:rFonts w:cs="Arial"/>
          <w:color w:val="000000" w:themeColor="text1"/>
        </w:rPr>
        <w:t xml:space="preserve">Cherry, Kendra. (7 November 2022) </w:t>
      </w:r>
      <w:r w:rsidRPr="00F21D4B">
        <w:rPr>
          <w:rFonts w:cs="Arial"/>
          <w:i/>
          <w:iCs/>
          <w:color w:val="000000" w:themeColor="text1"/>
        </w:rPr>
        <w:t xml:space="preserve">What is the Fight or Flight response? </w:t>
      </w:r>
      <w:r w:rsidRPr="00F21D4B">
        <w:rPr>
          <w:rFonts w:cs="Arial"/>
          <w:color w:val="000000" w:themeColor="text1"/>
        </w:rPr>
        <w:t xml:space="preserve">Accessed: 19/02/2023. Available at: </w:t>
      </w:r>
      <w:hyperlink r:id="rId19" w:history="1">
        <w:r w:rsidRPr="00F21D4B">
          <w:rPr>
            <w:rStyle w:val="Hyperlink"/>
            <w:rFonts w:cs="Arial"/>
          </w:rPr>
          <w:t>https://www.verywellmind.com/what-is-the-fight-or-flight-response-2795194</w:t>
        </w:r>
      </w:hyperlink>
      <w:r w:rsidRPr="00F21D4B">
        <w:rPr>
          <w:rFonts w:cs="Arial"/>
          <w:color w:val="000000" w:themeColor="text1"/>
        </w:rPr>
        <w:t xml:space="preserve"> </w:t>
      </w:r>
    </w:p>
    <w:p w14:paraId="575444E2" w14:textId="77777777" w:rsidR="003734EF" w:rsidRPr="00F21D4B" w:rsidRDefault="003734EF" w:rsidP="00413D21">
      <w:pPr>
        <w:pStyle w:val="AssignBody"/>
        <w:rPr>
          <w:rFonts w:cs="Arial"/>
          <w:color w:val="000000" w:themeColor="text1"/>
        </w:rPr>
      </w:pPr>
    </w:p>
    <w:p w14:paraId="3A623509" w14:textId="6DEB6922" w:rsidR="00F21D4B" w:rsidRPr="00F21D4B" w:rsidRDefault="005931D5" w:rsidP="00F21D4B">
      <w:pPr>
        <w:pStyle w:val="Heading1"/>
        <w:spacing w:before="0" w:beforeAutospacing="0" w:after="0" w:afterAutospacing="0"/>
        <w:textAlignment w:val="baseline"/>
        <w:rPr>
          <w:rFonts w:ascii="Arial" w:hAnsi="Arial" w:cs="Arial"/>
          <w:b w:val="0"/>
          <w:bCs w:val="0"/>
          <w:color w:val="212121"/>
          <w:sz w:val="24"/>
          <w:szCs w:val="24"/>
        </w:rPr>
      </w:pPr>
      <w:r w:rsidRPr="00F21D4B">
        <w:rPr>
          <w:rFonts w:ascii="Arial" w:hAnsi="Arial" w:cs="Arial"/>
          <w:b w:val="0"/>
          <w:bCs w:val="0"/>
          <w:color w:val="000000" w:themeColor="text1"/>
          <w:sz w:val="24"/>
          <w:szCs w:val="24"/>
        </w:rPr>
        <w:t>Cherry, Kendra. (16 December 2022</w:t>
      </w:r>
      <w:r w:rsidRPr="00F21D4B">
        <w:rPr>
          <w:rFonts w:ascii="Arial" w:hAnsi="Arial" w:cs="Arial"/>
          <w:b w:val="0"/>
          <w:bCs w:val="0"/>
          <w:i/>
          <w:iCs/>
          <w:color w:val="000000" w:themeColor="text1"/>
          <w:sz w:val="24"/>
          <w:szCs w:val="24"/>
        </w:rPr>
        <w:t xml:space="preserve">) </w:t>
      </w:r>
      <w:r w:rsidRPr="00F21D4B">
        <w:rPr>
          <w:rFonts w:ascii="Arial" w:hAnsi="Arial" w:cs="Arial"/>
          <w:b w:val="0"/>
          <w:bCs w:val="0"/>
          <w:i/>
          <w:iCs/>
          <w:color w:val="212121"/>
          <w:sz w:val="24"/>
          <w:szCs w:val="24"/>
        </w:rPr>
        <w:t xml:space="preserve">Piaget's 4 Stages of Cognitive Development Explained. </w:t>
      </w:r>
      <w:r w:rsidRPr="00F21D4B">
        <w:rPr>
          <w:rFonts w:ascii="Arial" w:hAnsi="Arial" w:cs="Arial"/>
          <w:b w:val="0"/>
          <w:bCs w:val="0"/>
          <w:color w:val="212121"/>
          <w:sz w:val="24"/>
          <w:szCs w:val="24"/>
        </w:rPr>
        <w:t xml:space="preserve">Accessed: 16/02/2023. Available at: </w:t>
      </w:r>
    </w:p>
    <w:p w14:paraId="0BF35B0F" w14:textId="6499735B" w:rsidR="00413D21" w:rsidRPr="00F21D4B" w:rsidRDefault="00000000" w:rsidP="00F21D4B">
      <w:pPr>
        <w:pStyle w:val="Heading1"/>
        <w:spacing w:before="0" w:beforeAutospacing="0" w:after="0" w:afterAutospacing="0"/>
        <w:textAlignment w:val="baseline"/>
        <w:rPr>
          <w:rFonts w:ascii="Arial" w:hAnsi="Arial" w:cs="Arial"/>
          <w:sz w:val="24"/>
          <w:szCs w:val="24"/>
        </w:rPr>
      </w:pPr>
      <w:r w:rsidRPr="00F21D4B">
        <w:rPr>
          <w:rFonts w:ascii="Arial" w:hAnsi="Arial" w:cs="Arial"/>
          <w:color w:val="4472C4" w:themeColor="accent1"/>
          <w:sz w:val="24"/>
          <w:szCs w:val="24"/>
        </w:rPr>
        <w:fldChar w:fldCharType="begin"/>
      </w:r>
      <w:r w:rsidRPr="00F21D4B">
        <w:rPr>
          <w:rFonts w:ascii="Arial" w:hAnsi="Arial" w:cs="Arial"/>
          <w:color w:val="4472C4" w:themeColor="accent1"/>
          <w:sz w:val="24"/>
          <w:szCs w:val="24"/>
        </w:rPr>
        <w:instrText>HYPERLINK "https://www.verywellmind.com/piagets-stages-of-cognitive-development-2795457"</w:instrText>
      </w:r>
      <w:r w:rsidRPr="00F21D4B">
        <w:rPr>
          <w:rFonts w:ascii="Arial" w:hAnsi="Arial" w:cs="Arial"/>
          <w:color w:val="4472C4" w:themeColor="accent1"/>
          <w:sz w:val="24"/>
          <w:szCs w:val="24"/>
        </w:rPr>
      </w:r>
      <w:r w:rsidRPr="00F21D4B">
        <w:rPr>
          <w:rFonts w:ascii="Arial" w:hAnsi="Arial" w:cs="Arial"/>
          <w:color w:val="4472C4" w:themeColor="accent1"/>
          <w:sz w:val="24"/>
          <w:szCs w:val="24"/>
        </w:rPr>
        <w:fldChar w:fldCharType="separate"/>
      </w:r>
      <w:r w:rsidR="005931D5" w:rsidRPr="00F21D4B">
        <w:rPr>
          <w:rStyle w:val="Hyperlink"/>
          <w:rFonts w:ascii="Arial" w:hAnsi="Arial" w:cs="Arial"/>
          <w:b w:val="0"/>
          <w:bCs w:val="0"/>
          <w:color w:val="4472C4" w:themeColor="accent1"/>
          <w:sz w:val="24"/>
          <w:szCs w:val="24"/>
        </w:rPr>
        <w:t>https://www.verywellmind.com/piagets-stages-of-cognitive-development-2795457</w:t>
      </w:r>
      <w:r w:rsidRPr="00F21D4B">
        <w:rPr>
          <w:rStyle w:val="Hyperlink"/>
          <w:rFonts w:ascii="Arial" w:hAnsi="Arial" w:cs="Arial"/>
          <w:b w:val="0"/>
          <w:bCs w:val="0"/>
          <w:color w:val="4472C4" w:themeColor="accent1"/>
          <w:sz w:val="24"/>
          <w:szCs w:val="24"/>
        </w:rPr>
        <w:fldChar w:fldCharType="end"/>
      </w:r>
      <w:r w:rsidR="005931D5" w:rsidRPr="00F21D4B">
        <w:rPr>
          <w:rFonts w:ascii="Arial" w:hAnsi="Arial" w:cs="Arial"/>
          <w:color w:val="000000" w:themeColor="text1"/>
          <w:sz w:val="24"/>
          <w:szCs w:val="24"/>
        </w:rPr>
        <w:t xml:space="preserve"> </w:t>
      </w:r>
    </w:p>
    <w:p w14:paraId="11FB3E33" w14:textId="77777777" w:rsidR="00F21D4B" w:rsidRDefault="00F21D4B" w:rsidP="00B75158">
      <w:pPr>
        <w:pStyle w:val="AssignBody"/>
        <w:rPr>
          <w:rFonts w:cs="Arial"/>
        </w:rPr>
      </w:pPr>
    </w:p>
    <w:p w14:paraId="275C3811" w14:textId="7B2D3FF3" w:rsidR="00B75158" w:rsidRPr="00F21D4B" w:rsidRDefault="00B75158" w:rsidP="00B75158">
      <w:pPr>
        <w:pStyle w:val="AssignBody"/>
        <w:rPr>
          <w:rFonts w:cs="Arial"/>
        </w:rPr>
      </w:pPr>
      <w:proofErr w:type="spellStart"/>
      <w:r w:rsidRPr="00F21D4B">
        <w:rPr>
          <w:rFonts w:cs="Arial"/>
        </w:rPr>
        <w:t>Choudry</w:t>
      </w:r>
      <w:proofErr w:type="spellEnd"/>
      <w:r w:rsidRPr="00F21D4B">
        <w:rPr>
          <w:rFonts w:cs="Arial"/>
        </w:rPr>
        <w:t xml:space="preserve">, S. (2021) </w:t>
      </w:r>
      <w:r w:rsidRPr="00F21D4B">
        <w:rPr>
          <w:rFonts w:cs="Arial"/>
          <w:i/>
          <w:iCs/>
        </w:rPr>
        <w:t xml:space="preserve">Equitable Education: What everyone working in education should know about closing the attainment gap for all pupils. </w:t>
      </w:r>
      <w:r w:rsidRPr="00F21D4B">
        <w:rPr>
          <w:rFonts w:cs="Arial"/>
        </w:rPr>
        <w:t>St Albans: Critical Publishing.</w:t>
      </w:r>
    </w:p>
    <w:p w14:paraId="6C0BDAD4" w14:textId="1DD6E1DE" w:rsidR="00C74677" w:rsidRPr="00F21D4B" w:rsidRDefault="00C74677" w:rsidP="00B75158">
      <w:pPr>
        <w:pStyle w:val="AssignBody"/>
        <w:rPr>
          <w:rFonts w:cs="Arial"/>
        </w:rPr>
      </w:pPr>
    </w:p>
    <w:p w14:paraId="2AE2A6CF" w14:textId="311FC215" w:rsidR="000E5733" w:rsidRPr="00F21D4B" w:rsidRDefault="00C74677" w:rsidP="00B75158">
      <w:pPr>
        <w:pStyle w:val="AssignBody"/>
        <w:rPr>
          <w:rFonts w:cs="Arial"/>
          <w:color w:val="000000" w:themeColor="text1"/>
        </w:rPr>
      </w:pPr>
      <w:r w:rsidRPr="00F21D4B">
        <w:rPr>
          <w:rFonts w:cs="Arial"/>
          <w:color w:val="000000" w:themeColor="text1"/>
        </w:rPr>
        <w:t xml:space="preserve">Donaldson. (2015) </w:t>
      </w:r>
      <w:r w:rsidRPr="00F21D4B">
        <w:rPr>
          <w:rFonts w:cs="Arial"/>
          <w:i/>
          <w:iCs/>
          <w:color w:val="000000" w:themeColor="text1"/>
        </w:rPr>
        <w:t xml:space="preserve">Successful Futures. </w:t>
      </w:r>
      <w:r w:rsidRPr="00F21D4B">
        <w:rPr>
          <w:rFonts w:cs="Arial"/>
          <w:color w:val="000000" w:themeColor="text1"/>
        </w:rPr>
        <w:t>Accessed: 16/02/2023. Available at:</w:t>
      </w:r>
      <w:r w:rsidRPr="00F21D4B">
        <w:rPr>
          <w:rFonts w:cs="Arial"/>
          <w:i/>
          <w:iCs/>
          <w:color w:val="000000" w:themeColor="text1"/>
        </w:rPr>
        <w:t xml:space="preserve"> </w:t>
      </w:r>
      <w:hyperlink r:id="rId20" w:history="1">
        <w:r w:rsidRPr="00F21D4B">
          <w:rPr>
            <w:rStyle w:val="Hyperlink"/>
            <w:rFonts w:cs="Arial"/>
          </w:rPr>
          <w:t>https://www.gov.wales/sites/default/files/publications/2018-03/successful-futures.pdf</w:t>
        </w:r>
      </w:hyperlink>
      <w:r w:rsidRPr="00F21D4B">
        <w:rPr>
          <w:rFonts w:cs="Arial"/>
          <w:color w:val="000000" w:themeColor="text1"/>
        </w:rPr>
        <w:t xml:space="preserve"> </w:t>
      </w:r>
    </w:p>
    <w:p w14:paraId="2A657ECA" w14:textId="4B1645DC" w:rsidR="00814D45" w:rsidRPr="00F21D4B" w:rsidRDefault="00814D45" w:rsidP="00B75158">
      <w:pPr>
        <w:pStyle w:val="AssignBody"/>
        <w:rPr>
          <w:rFonts w:cs="Arial"/>
          <w:color w:val="000000" w:themeColor="text1"/>
        </w:rPr>
      </w:pPr>
    </w:p>
    <w:p w14:paraId="3082D8E0" w14:textId="624662F5" w:rsidR="00401A48" w:rsidRPr="00F21D4B" w:rsidRDefault="00401A48" w:rsidP="00401A48">
      <w:pPr>
        <w:pStyle w:val="NormalWeb"/>
        <w:rPr>
          <w:rFonts w:ascii="Arial" w:hAnsi="Arial" w:cs="Arial"/>
        </w:rPr>
      </w:pPr>
      <w:r w:rsidRPr="00F21D4B">
        <w:rPr>
          <w:rFonts w:ascii="Arial" w:hAnsi="Arial" w:cs="Arial"/>
          <w:color w:val="000000" w:themeColor="text1"/>
        </w:rPr>
        <w:t xml:space="preserve">Education Scotland. (unknown) </w:t>
      </w:r>
      <w:r w:rsidRPr="00F21D4B">
        <w:rPr>
          <w:rFonts w:ascii="Arial" w:hAnsi="Arial" w:cs="Arial"/>
          <w:i/>
          <w:iCs/>
        </w:rPr>
        <w:t xml:space="preserve">Nurture, Adverse Childhood Experiences and Trauma informed practice: Making the links between these </w:t>
      </w:r>
      <w:r w:rsidRPr="00F21D4B">
        <w:rPr>
          <w:rFonts w:ascii="Arial" w:hAnsi="Arial" w:cs="Arial"/>
          <w:i/>
          <w:iCs/>
        </w:rPr>
        <w:t xml:space="preserve">approaches. </w:t>
      </w:r>
      <w:r w:rsidRPr="00F21D4B">
        <w:rPr>
          <w:rFonts w:ascii="Arial" w:hAnsi="Arial" w:cs="Arial"/>
          <w:color w:val="000000" w:themeColor="text1"/>
        </w:rPr>
        <w:t xml:space="preserve">Accessed: 26/02/2023. Available at: </w:t>
      </w:r>
      <w:hyperlink r:id="rId21" w:history="1">
        <w:r w:rsidRPr="00F21D4B">
          <w:rPr>
            <w:rStyle w:val="Hyperlink"/>
            <w:rFonts w:ascii="Arial" w:hAnsi="Arial" w:cs="Arial"/>
          </w:rPr>
          <w:t>https://dera.ioe.ac.uk/31839/1/inc83-making-the-links-nurture-ACES-and-trauma.pdf</w:t>
        </w:r>
      </w:hyperlink>
      <w:r w:rsidRPr="00F21D4B">
        <w:rPr>
          <w:rFonts w:ascii="Arial" w:hAnsi="Arial" w:cs="Arial"/>
          <w:color w:val="000000" w:themeColor="text1"/>
        </w:rPr>
        <w:t xml:space="preserve"> </w:t>
      </w:r>
    </w:p>
    <w:p w14:paraId="536F9293" w14:textId="77777777" w:rsidR="00AE61F0" w:rsidRPr="00F21D4B" w:rsidRDefault="00AE61F0" w:rsidP="00B75158">
      <w:pPr>
        <w:pStyle w:val="AssignBody"/>
        <w:rPr>
          <w:rFonts w:cs="Arial"/>
          <w:color w:val="000000" w:themeColor="text1"/>
        </w:rPr>
      </w:pPr>
    </w:p>
    <w:p w14:paraId="30E0AF29" w14:textId="713321E1" w:rsidR="00AE61F0" w:rsidRPr="00F21D4B" w:rsidRDefault="00AE61F0" w:rsidP="00B75158">
      <w:pPr>
        <w:pStyle w:val="AssignBody"/>
        <w:rPr>
          <w:rFonts w:cs="Arial"/>
          <w:color w:val="000000" w:themeColor="text1"/>
        </w:rPr>
      </w:pPr>
      <w:r w:rsidRPr="00F21D4B">
        <w:rPr>
          <w:rFonts w:cs="Arial"/>
          <w:color w:val="000000" w:themeColor="text1"/>
        </w:rPr>
        <w:t xml:space="preserve">ELSA Network. (2017) </w:t>
      </w:r>
      <w:r w:rsidRPr="00F21D4B">
        <w:rPr>
          <w:rFonts w:cs="Arial"/>
          <w:i/>
          <w:iCs/>
          <w:color w:val="000000" w:themeColor="text1"/>
        </w:rPr>
        <w:t xml:space="preserve">About ELSA. </w:t>
      </w:r>
      <w:r w:rsidRPr="00F21D4B">
        <w:rPr>
          <w:rFonts w:cs="Arial"/>
          <w:color w:val="000000" w:themeColor="text1"/>
        </w:rPr>
        <w:t xml:space="preserve">Accessed: 19/02/2023. Available at: </w:t>
      </w:r>
      <w:hyperlink r:id="rId22" w:history="1">
        <w:r w:rsidRPr="00F21D4B">
          <w:rPr>
            <w:rStyle w:val="Hyperlink"/>
            <w:rFonts w:cs="Arial"/>
          </w:rPr>
          <w:t>https://www.elsanetwork.org/about/faq/</w:t>
        </w:r>
      </w:hyperlink>
      <w:r w:rsidRPr="00F21D4B">
        <w:rPr>
          <w:rFonts w:cs="Arial"/>
          <w:color w:val="000000" w:themeColor="text1"/>
        </w:rPr>
        <w:t xml:space="preserve"> </w:t>
      </w:r>
    </w:p>
    <w:p w14:paraId="51A7A129" w14:textId="26DE7571" w:rsidR="00830F03" w:rsidRPr="00F21D4B" w:rsidRDefault="00830F03" w:rsidP="00B75158">
      <w:pPr>
        <w:pStyle w:val="AssignBody"/>
        <w:rPr>
          <w:rFonts w:cs="Arial"/>
          <w:color w:val="000000" w:themeColor="text1"/>
        </w:rPr>
      </w:pPr>
    </w:p>
    <w:p w14:paraId="3F4C37D5" w14:textId="38A8A19B" w:rsidR="00830F03" w:rsidRPr="00F21D4B" w:rsidRDefault="00830F03" w:rsidP="00B75158">
      <w:pPr>
        <w:pStyle w:val="AssignBody"/>
        <w:rPr>
          <w:rFonts w:cs="Arial"/>
          <w:color w:val="000000" w:themeColor="text1"/>
        </w:rPr>
      </w:pPr>
      <w:r w:rsidRPr="00F21D4B">
        <w:rPr>
          <w:rFonts w:cs="Arial"/>
          <w:color w:val="000000" w:themeColor="text1"/>
        </w:rPr>
        <w:lastRenderedPageBreak/>
        <w:t xml:space="preserve">ELSA Network. (2017) </w:t>
      </w:r>
      <w:r w:rsidRPr="00F21D4B">
        <w:rPr>
          <w:rFonts w:cs="Arial"/>
          <w:i/>
          <w:iCs/>
          <w:color w:val="000000" w:themeColor="text1"/>
        </w:rPr>
        <w:t>Code of practise</w:t>
      </w:r>
      <w:r w:rsidRPr="00F21D4B">
        <w:rPr>
          <w:rFonts w:cs="Arial"/>
          <w:i/>
          <w:iCs/>
          <w:color w:val="000000" w:themeColor="text1"/>
        </w:rPr>
        <w:t>.</w:t>
      </w:r>
      <w:r w:rsidRPr="00F21D4B">
        <w:rPr>
          <w:rFonts w:cs="Arial"/>
          <w:i/>
          <w:iCs/>
          <w:color w:val="000000" w:themeColor="text1"/>
        </w:rPr>
        <w:t xml:space="preserve"> </w:t>
      </w:r>
      <w:r w:rsidRPr="00F21D4B">
        <w:rPr>
          <w:rFonts w:cs="Arial"/>
          <w:color w:val="000000" w:themeColor="text1"/>
        </w:rPr>
        <w:t xml:space="preserve">Accessed: 20/02/2023. Available at: </w:t>
      </w:r>
      <w:hyperlink r:id="rId23" w:history="1">
        <w:r w:rsidRPr="00F21D4B">
          <w:rPr>
            <w:rStyle w:val="Hyperlink"/>
            <w:rFonts w:cs="Arial"/>
          </w:rPr>
          <w:t>https://www.elsanetwork.org/about/code-of-practice/</w:t>
        </w:r>
      </w:hyperlink>
      <w:r w:rsidRPr="00F21D4B">
        <w:rPr>
          <w:rFonts w:cs="Arial"/>
          <w:color w:val="000000" w:themeColor="text1"/>
        </w:rPr>
        <w:t xml:space="preserve"> </w:t>
      </w:r>
    </w:p>
    <w:p w14:paraId="25467E5E" w14:textId="5569D0FE" w:rsidR="00131D6A" w:rsidRPr="00F21D4B" w:rsidRDefault="00131D6A" w:rsidP="00131D6A">
      <w:pPr>
        <w:pStyle w:val="NormalWeb"/>
        <w:rPr>
          <w:rFonts w:ascii="Arial" w:hAnsi="Arial" w:cs="Arial"/>
          <w:color w:val="000000" w:themeColor="text1"/>
        </w:rPr>
      </w:pPr>
      <w:r w:rsidRPr="00F21D4B">
        <w:rPr>
          <w:rFonts w:ascii="Arial" w:hAnsi="Arial" w:cs="Arial"/>
          <w:color w:val="000000" w:themeColor="text1"/>
        </w:rPr>
        <w:t>ELSA Network. (20</w:t>
      </w:r>
      <w:r w:rsidRPr="00F21D4B">
        <w:rPr>
          <w:rFonts w:ascii="Arial" w:hAnsi="Arial" w:cs="Arial"/>
          <w:color w:val="000000" w:themeColor="text1"/>
        </w:rPr>
        <w:t>23</w:t>
      </w:r>
      <w:r w:rsidRPr="00F21D4B">
        <w:rPr>
          <w:rFonts w:ascii="Arial" w:hAnsi="Arial" w:cs="Arial"/>
          <w:color w:val="000000" w:themeColor="text1"/>
        </w:rPr>
        <w:t xml:space="preserve">) </w:t>
      </w:r>
      <w:r w:rsidRPr="00F21D4B">
        <w:rPr>
          <w:rFonts w:ascii="Arial" w:hAnsi="Arial" w:cs="Arial"/>
          <w:i/>
          <w:iCs/>
        </w:rPr>
        <w:t>NATIONAL ELSA NETWORK TRAINING AND SUPERVISION STANDARDS</w:t>
      </w:r>
      <w:r w:rsidRPr="00F21D4B">
        <w:rPr>
          <w:rFonts w:ascii="Arial" w:hAnsi="Arial" w:cs="Arial"/>
          <w:i/>
          <w:iCs/>
        </w:rPr>
        <w:t xml:space="preserve">. </w:t>
      </w:r>
      <w:r w:rsidRPr="00F21D4B">
        <w:rPr>
          <w:rFonts w:ascii="Arial" w:hAnsi="Arial" w:cs="Arial"/>
        </w:rPr>
        <w:t>Accessed: 20/02/2023. Available at:</w:t>
      </w:r>
      <w:r w:rsidRPr="00F21D4B">
        <w:rPr>
          <w:rFonts w:ascii="Arial" w:hAnsi="Arial" w:cs="Arial"/>
          <w:color w:val="000000" w:themeColor="text1"/>
        </w:rPr>
        <w:t xml:space="preserve"> </w:t>
      </w:r>
      <w:hyperlink r:id="rId24" w:history="1">
        <w:r w:rsidRPr="00F21D4B">
          <w:rPr>
            <w:rStyle w:val="Hyperlink"/>
            <w:rFonts w:ascii="Arial" w:hAnsi="Arial" w:cs="Arial"/>
          </w:rPr>
          <w:t>https://www.elsanetwork.org/wp-content/uploads/2022/11/NATIONAL-ELSA-NETWORK-TRAINING-AND-SUPERVISION-STANDARDS.pdf</w:t>
        </w:r>
      </w:hyperlink>
      <w:r w:rsidRPr="00F21D4B">
        <w:rPr>
          <w:rFonts w:ascii="Arial" w:hAnsi="Arial" w:cs="Arial"/>
          <w:color w:val="000000" w:themeColor="text1"/>
        </w:rPr>
        <w:t xml:space="preserve"> </w:t>
      </w:r>
    </w:p>
    <w:p w14:paraId="578395C3" w14:textId="5326C63A" w:rsidR="005D2B22" w:rsidRPr="00F21D4B" w:rsidRDefault="005D2B22" w:rsidP="00131D6A">
      <w:pPr>
        <w:pStyle w:val="NormalWeb"/>
        <w:rPr>
          <w:rFonts w:ascii="Arial" w:hAnsi="Arial" w:cs="Arial"/>
          <w:color w:val="000000" w:themeColor="text1"/>
        </w:rPr>
      </w:pPr>
      <w:r w:rsidRPr="00F21D4B">
        <w:rPr>
          <w:rFonts w:ascii="Arial" w:hAnsi="Arial" w:cs="Arial"/>
          <w:color w:val="000000" w:themeColor="text1"/>
        </w:rPr>
        <w:t xml:space="preserve">ELSA Support. (2023) </w:t>
      </w:r>
      <w:r w:rsidRPr="00F21D4B">
        <w:rPr>
          <w:rFonts w:ascii="Arial" w:hAnsi="Arial" w:cs="Arial"/>
          <w:i/>
          <w:iCs/>
          <w:color w:val="000000" w:themeColor="text1"/>
        </w:rPr>
        <w:t xml:space="preserve">Setting up an ELSA room. </w:t>
      </w:r>
      <w:r w:rsidRPr="00F21D4B">
        <w:rPr>
          <w:rFonts w:ascii="Arial" w:hAnsi="Arial" w:cs="Arial"/>
          <w:color w:val="000000" w:themeColor="text1"/>
        </w:rPr>
        <w:t xml:space="preserve">Accessed: 26/02/2023. Available at: </w:t>
      </w:r>
      <w:hyperlink r:id="rId25" w:history="1">
        <w:r w:rsidRPr="00F21D4B">
          <w:rPr>
            <w:rStyle w:val="Hyperlink"/>
            <w:rFonts w:ascii="Arial" w:hAnsi="Arial" w:cs="Arial"/>
          </w:rPr>
          <w:t>https://www.elsa-support.co.uk/setting-elsa-room/</w:t>
        </w:r>
      </w:hyperlink>
      <w:r w:rsidRPr="00F21D4B">
        <w:rPr>
          <w:rFonts w:ascii="Arial" w:hAnsi="Arial" w:cs="Arial"/>
          <w:color w:val="000000" w:themeColor="text1"/>
        </w:rPr>
        <w:t xml:space="preserve"> </w:t>
      </w:r>
    </w:p>
    <w:p w14:paraId="20E3DFF5" w14:textId="07E604BD" w:rsidR="00FE4012" w:rsidRPr="00F21D4B" w:rsidRDefault="00FE4012" w:rsidP="00131D6A">
      <w:pPr>
        <w:pStyle w:val="NormalWeb"/>
        <w:rPr>
          <w:rFonts w:ascii="Arial" w:hAnsi="Arial" w:cs="Arial"/>
          <w:color w:val="000000" w:themeColor="text1"/>
        </w:rPr>
      </w:pPr>
      <w:r w:rsidRPr="00F21D4B">
        <w:rPr>
          <w:rFonts w:ascii="Arial" w:hAnsi="Arial" w:cs="Arial"/>
          <w:color w:val="000000" w:themeColor="text1"/>
        </w:rPr>
        <w:t xml:space="preserve">Emotionally Healthy Schools. (unknown) </w:t>
      </w:r>
      <w:r w:rsidRPr="00F21D4B">
        <w:rPr>
          <w:rFonts w:ascii="Arial" w:hAnsi="Arial" w:cs="Arial"/>
          <w:i/>
          <w:iCs/>
          <w:color w:val="000000" w:themeColor="text1"/>
        </w:rPr>
        <w:t>Emotional Literacy.</w:t>
      </w:r>
      <w:r w:rsidRPr="00F21D4B">
        <w:rPr>
          <w:rFonts w:ascii="Arial" w:hAnsi="Arial" w:cs="Arial"/>
          <w:color w:val="000000" w:themeColor="text1"/>
        </w:rPr>
        <w:t xml:space="preserve"> Accessed: 26/02/2023. Available at: </w:t>
      </w:r>
      <w:hyperlink r:id="rId26" w:history="1">
        <w:r w:rsidRPr="00F21D4B">
          <w:rPr>
            <w:rStyle w:val="Hyperlink"/>
            <w:rFonts w:ascii="Arial" w:hAnsi="Arial" w:cs="Arial"/>
          </w:rPr>
          <w:t>https://emotionallyhealthyschools.org/whole-school-approach/emotional-literacy/</w:t>
        </w:r>
      </w:hyperlink>
      <w:r w:rsidRPr="00F21D4B">
        <w:rPr>
          <w:rFonts w:ascii="Arial" w:hAnsi="Arial" w:cs="Arial"/>
          <w:color w:val="000000" w:themeColor="text1"/>
        </w:rPr>
        <w:t xml:space="preserve"> </w:t>
      </w:r>
    </w:p>
    <w:p w14:paraId="1E508048" w14:textId="7309F2CE" w:rsidR="00F21D4B" w:rsidRPr="00F21D4B" w:rsidRDefault="00F21D4B" w:rsidP="00131D6A">
      <w:pPr>
        <w:pStyle w:val="NormalWeb"/>
        <w:rPr>
          <w:rFonts w:ascii="Arial" w:hAnsi="Arial" w:cs="Arial"/>
        </w:rPr>
      </w:pPr>
      <w:r w:rsidRPr="00F21D4B">
        <w:rPr>
          <w:rFonts w:ascii="Arial" w:hAnsi="Arial" w:cs="Arial"/>
          <w:color w:val="000000" w:themeColor="text1"/>
        </w:rPr>
        <w:t xml:space="preserve">Estyn. (June 2019) </w:t>
      </w:r>
      <w:r w:rsidRPr="00F21D4B">
        <w:rPr>
          <w:rFonts w:ascii="Arial" w:hAnsi="Arial" w:cs="Arial"/>
          <w:i/>
          <w:iCs/>
          <w:color w:val="000000" w:themeColor="text1"/>
        </w:rPr>
        <w:t xml:space="preserve">Healthy and happy- school impact on pupils’ health and wellbeing. </w:t>
      </w:r>
      <w:r w:rsidRPr="00F21D4B">
        <w:rPr>
          <w:rFonts w:ascii="Arial" w:hAnsi="Arial" w:cs="Arial"/>
          <w:color w:val="000000" w:themeColor="text1"/>
        </w:rPr>
        <w:t xml:space="preserve"> Accessed: 27/02/2023. Available at: </w:t>
      </w:r>
      <w:hyperlink r:id="rId27" w:history="1">
        <w:r w:rsidRPr="00F21D4B">
          <w:rPr>
            <w:rStyle w:val="Hyperlink"/>
            <w:rFonts w:ascii="Arial" w:hAnsi="Arial" w:cs="Arial"/>
          </w:rPr>
          <w:t>https://www.estyn.gov.wales/system/files/2022-01/Healthy%2520and%2520Happy%2520report%2520En_0.pdf</w:t>
        </w:r>
      </w:hyperlink>
      <w:r w:rsidRPr="00F21D4B">
        <w:rPr>
          <w:rFonts w:ascii="Arial" w:hAnsi="Arial" w:cs="Arial"/>
          <w:color w:val="000000" w:themeColor="text1"/>
        </w:rPr>
        <w:t xml:space="preserve"> </w:t>
      </w:r>
    </w:p>
    <w:p w14:paraId="6F33AC1B" w14:textId="77777777" w:rsidR="00AE61F0" w:rsidRPr="00F21D4B" w:rsidRDefault="00AE61F0" w:rsidP="00B75158">
      <w:pPr>
        <w:pStyle w:val="AssignBody"/>
        <w:rPr>
          <w:rFonts w:cs="Arial"/>
          <w:color w:val="000000" w:themeColor="text1"/>
        </w:rPr>
      </w:pPr>
    </w:p>
    <w:p w14:paraId="183DE255" w14:textId="511A0B63" w:rsidR="00814D45" w:rsidRPr="00F21D4B" w:rsidRDefault="00814D45" w:rsidP="00B75158">
      <w:pPr>
        <w:pStyle w:val="AssignBody"/>
        <w:rPr>
          <w:rFonts w:cs="Arial"/>
          <w:color w:val="000000" w:themeColor="text1"/>
        </w:rPr>
      </w:pPr>
      <w:proofErr w:type="spellStart"/>
      <w:r w:rsidRPr="00F21D4B">
        <w:rPr>
          <w:rFonts w:cs="Arial"/>
          <w:color w:val="000000" w:themeColor="text1"/>
        </w:rPr>
        <w:t>Feez</w:t>
      </w:r>
      <w:proofErr w:type="spellEnd"/>
      <w:r w:rsidRPr="00F21D4B">
        <w:rPr>
          <w:rFonts w:cs="Arial"/>
          <w:color w:val="000000" w:themeColor="text1"/>
        </w:rPr>
        <w:t xml:space="preserve">, Susan. (2010) </w:t>
      </w:r>
      <w:r w:rsidRPr="00F21D4B">
        <w:rPr>
          <w:rFonts w:cs="Arial"/>
          <w:i/>
          <w:iCs/>
          <w:color w:val="000000" w:themeColor="text1"/>
        </w:rPr>
        <w:t xml:space="preserve">Montessori and Early Childhood. </w:t>
      </w:r>
      <w:r w:rsidRPr="00F21D4B">
        <w:rPr>
          <w:rFonts w:cs="Arial"/>
          <w:color w:val="000000" w:themeColor="text1"/>
        </w:rPr>
        <w:t>London: SAGE Publications Ltd.</w:t>
      </w:r>
    </w:p>
    <w:p w14:paraId="593B473C" w14:textId="5228A808" w:rsidR="00DB114A" w:rsidRPr="00F21D4B" w:rsidRDefault="00DB114A" w:rsidP="00B75158">
      <w:pPr>
        <w:pStyle w:val="AssignBody"/>
        <w:rPr>
          <w:rFonts w:cs="Arial"/>
          <w:color w:val="000000" w:themeColor="text1"/>
        </w:rPr>
      </w:pPr>
    </w:p>
    <w:p w14:paraId="7CC30F92" w14:textId="14487D48" w:rsidR="00DB114A" w:rsidRPr="00F21D4B" w:rsidRDefault="00DB114A" w:rsidP="00B75158">
      <w:pPr>
        <w:pStyle w:val="AssignBody"/>
        <w:rPr>
          <w:rFonts w:cs="Arial"/>
          <w:color w:val="000000" w:themeColor="text1"/>
        </w:rPr>
      </w:pPr>
      <w:r w:rsidRPr="00F21D4B">
        <w:rPr>
          <w:rFonts w:cs="Arial"/>
          <w:color w:val="000000" w:themeColor="text1"/>
        </w:rPr>
        <w:t xml:space="preserve">Forrest, Maureen. (25 November 2019) </w:t>
      </w:r>
      <w:r w:rsidRPr="00F21D4B">
        <w:rPr>
          <w:rFonts w:cs="Arial"/>
          <w:i/>
          <w:iCs/>
          <w:color w:val="000000" w:themeColor="text1"/>
        </w:rPr>
        <w:t xml:space="preserve">Education is the most powerful weapon with which we can change the world. </w:t>
      </w:r>
      <w:r w:rsidRPr="00F21D4B">
        <w:rPr>
          <w:rFonts w:cs="Arial"/>
          <w:color w:val="000000" w:themeColor="text1"/>
        </w:rPr>
        <w:t xml:space="preserve">Accessed: 19/02/2023. Available at: </w:t>
      </w:r>
      <w:hyperlink r:id="rId28" w:history="1">
        <w:r w:rsidRPr="00F21D4B">
          <w:rPr>
            <w:rStyle w:val="Hyperlink"/>
            <w:rFonts w:cs="Arial"/>
          </w:rPr>
          <w:t>https://www.linkedin.com/pulse/can-keener-revelation-societys-soul-than-way-which-treats-forrest</w:t>
        </w:r>
      </w:hyperlink>
      <w:r w:rsidRPr="00F21D4B">
        <w:rPr>
          <w:rFonts w:cs="Arial"/>
          <w:color w:val="000000" w:themeColor="text1"/>
        </w:rPr>
        <w:t xml:space="preserve"> </w:t>
      </w:r>
    </w:p>
    <w:p w14:paraId="57CF36ED" w14:textId="77777777" w:rsidR="000E5733" w:rsidRPr="00F21D4B" w:rsidRDefault="000E5733" w:rsidP="00B75158">
      <w:pPr>
        <w:pStyle w:val="AssignBody"/>
        <w:rPr>
          <w:rFonts w:cs="Arial"/>
          <w:color w:val="000000" w:themeColor="text1"/>
        </w:rPr>
      </w:pPr>
    </w:p>
    <w:p w14:paraId="723D3A4D" w14:textId="7B216F61" w:rsidR="000E5733" w:rsidRPr="00F21D4B" w:rsidRDefault="000E5733" w:rsidP="000E5733">
      <w:pPr>
        <w:pStyle w:val="Heading1"/>
        <w:spacing w:before="225" w:beforeAutospacing="0" w:after="0" w:afterAutospacing="0" w:line="312" w:lineRule="atLeast"/>
        <w:rPr>
          <w:rFonts w:ascii="Arial" w:hAnsi="Arial" w:cs="Arial"/>
          <w:b w:val="0"/>
          <w:bCs w:val="0"/>
          <w:color w:val="000000" w:themeColor="text1"/>
          <w:sz w:val="24"/>
          <w:szCs w:val="24"/>
        </w:rPr>
      </w:pPr>
      <w:r w:rsidRPr="00F21D4B">
        <w:rPr>
          <w:rFonts w:ascii="Arial" w:hAnsi="Arial" w:cs="Arial"/>
          <w:b w:val="0"/>
          <w:bCs w:val="0"/>
          <w:color w:val="000000" w:themeColor="text1"/>
          <w:sz w:val="24"/>
          <w:szCs w:val="24"/>
        </w:rPr>
        <w:t xml:space="preserve">Gilles, Gary. (2 September 2022) </w:t>
      </w:r>
      <w:r w:rsidRPr="00F21D4B">
        <w:rPr>
          <w:rFonts w:ascii="Arial" w:hAnsi="Arial" w:cs="Arial"/>
          <w:b w:val="0"/>
          <w:bCs w:val="0"/>
          <w:i/>
          <w:iCs/>
          <w:color w:val="000000" w:themeColor="text1"/>
          <w:sz w:val="24"/>
          <w:szCs w:val="24"/>
        </w:rPr>
        <w:t xml:space="preserve">John Watson and </w:t>
      </w:r>
      <w:proofErr w:type="spellStart"/>
      <w:r w:rsidRPr="00F21D4B">
        <w:rPr>
          <w:rFonts w:ascii="Arial" w:hAnsi="Arial" w:cs="Arial"/>
          <w:b w:val="0"/>
          <w:bCs w:val="0"/>
          <w:i/>
          <w:iCs/>
          <w:color w:val="000000" w:themeColor="text1"/>
          <w:sz w:val="24"/>
          <w:szCs w:val="24"/>
        </w:rPr>
        <w:t>Behaviorism</w:t>
      </w:r>
      <w:proofErr w:type="spellEnd"/>
      <w:r w:rsidRPr="00F21D4B">
        <w:rPr>
          <w:rFonts w:ascii="Arial" w:hAnsi="Arial" w:cs="Arial"/>
          <w:b w:val="0"/>
          <w:bCs w:val="0"/>
          <w:i/>
          <w:iCs/>
          <w:color w:val="000000" w:themeColor="text1"/>
          <w:sz w:val="24"/>
          <w:szCs w:val="24"/>
        </w:rPr>
        <w:t xml:space="preserve">: Theory &amp; Experiment. </w:t>
      </w:r>
      <w:r w:rsidRPr="00F21D4B">
        <w:rPr>
          <w:rFonts w:ascii="Arial" w:hAnsi="Arial" w:cs="Arial"/>
          <w:b w:val="0"/>
          <w:bCs w:val="0"/>
          <w:color w:val="000000" w:themeColor="text1"/>
          <w:sz w:val="24"/>
          <w:szCs w:val="24"/>
        </w:rPr>
        <w:t xml:space="preserve">Accessed: 16/02/2023. Available at: </w:t>
      </w:r>
      <w:hyperlink r:id="rId29" w:history="1">
        <w:r w:rsidRPr="00F21D4B">
          <w:rPr>
            <w:rStyle w:val="Hyperlink"/>
            <w:rFonts w:ascii="Arial" w:hAnsi="Arial" w:cs="Arial"/>
            <w:b w:val="0"/>
            <w:bCs w:val="0"/>
            <w:sz w:val="24"/>
            <w:szCs w:val="24"/>
          </w:rPr>
          <w:t>https://study.com/academy/lesson/john-watson-and-behaviorism-theory-lesson-quiz.html</w:t>
        </w:r>
      </w:hyperlink>
      <w:r w:rsidRPr="00F21D4B">
        <w:rPr>
          <w:rFonts w:ascii="Arial" w:hAnsi="Arial" w:cs="Arial"/>
          <w:b w:val="0"/>
          <w:bCs w:val="0"/>
          <w:color w:val="000000" w:themeColor="text1"/>
          <w:sz w:val="24"/>
          <w:szCs w:val="24"/>
        </w:rPr>
        <w:t xml:space="preserve"> </w:t>
      </w:r>
    </w:p>
    <w:p w14:paraId="4C48A3DE" w14:textId="4FD29138" w:rsidR="00B75158" w:rsidRPr="00F21D4B" w:rsidRDefault="00C74677" w:rsidP="00413D21">
      <w:pPr>
        <w:pStyle w:val="AssignBody"/>
        <w:rPr>
          <w:rFonts w:cs="Arial"/>
          <w:color w:val="000000" w:themeColor="text1"/>
        </w:rPr>
      </w:pPr>
      <w:r w:rsidRPr="00F21D4B">
        <w:rPr>
          <w:rFonts w:cs="Arial"/>
          <w:color w:val="000000" w:themeColor="text1"/>
        </w:rPr>
        <w:t xml:space="preserve"> </w:t>
      </w:r>
    </w:p>
    <w:p w14:paraId="5C19E377" w14:textId="68402164" w:rsidR="000E22C3" w:rsidRPr="00F21D4B" w:rsidRDefault="000E22C3" w:rsidP="00413D21">
      <w:pPr>
        <w:pStyle w:val="AssignBody"/>
        <w:rPr>
          <w:rFonts w:cs="Arial"/>
          <w:color w:val="000000" w:themeColor="text1"/>
        </w:rPr>
      </w:pPr>
      <w:r w:rsidRPr="00F21D4B">
        <w:rPr>
          <w:rFonts w:cs="Arial"/>
          <w:color w:val="000000" w:themeColor="text1"/>
        </w:rPr>
        <w:t xml:space="preserve">Hawthorne, Hannah. (9 July 2021) </w:t>
      </w:r>
      <w:r w:rsidRPr="00F21D4B">
        <w:rPr>
          <w:rFonts w:cs="Arial"/>
          <w:i/>
          <w:iCs/>
          <w:color w:val="000000" w:themeColor="text1"/>
        </w:rPr>
        <w:t xml:space="preserve">Effective Interventions in Education: Types and Examples. </w:t>
      </w:r>
      <w:r w:rsidRPr="00F21D4B">
        <w:rPr>
          <w:rFonts w:cs="Arial"/>
          <w:color w:val="000000" w:themeColor="text1"/>
        </w:rPr>
        <w:t xml:space="preserve">Accessed: 19/02/2023. Available at: </w:t>
      </w:r>
      <w:hyperlink r:id="rId30" w:history="1">
        <w:r w:rsidRPr="00F21D4B">
          <w:rPr>
            <w:rStyle w:val="Hyperlink"/>
            <w:rFonts w:cs="Arial"/>
          </w:rPr>
          <w:t>https://www.highspeedtraining.co.uk/hub/effective-interventions-in-education/</w:t>
        </w:r>
      </w:hyperlink>
      <w:r w:rsidRPr="00F21D4B">
        <w:rPr>
          <w:rFonts w:cs="Arial"/>
          <w:color w:val="000000" w:themeColor="text1"/>
        </w:rPr>
        <w:t xml:space="preserve"> </w:t>
      </w:r>
    </w:p>
    <w:p w14:paraId="7F4DF003" w14:textId="6BFD9880" w:rsidR="008A13F0" w:rsidRPr="00F21D4B" w:rsidRDefault="008A13F0" w:rsidP="00413D21">
      <w:pPr>
        <w:pStyle w:val="AssignBody"/>
        <w:rPr>
          <w:rFonts w:cs="Arial"/>
          <w:color w:val="000000" w:themeColor="text1"/>
        </w:rPr>
      </w:pPr>
    </w:p>
    <w:p w14:paraId="7AD0589D" w14:textId="57F9A7D3" w:rsidR="008A13F0" w:rsidRPr="00F21D4B" w:rsidRDefault="008A13F0" w:rsidP="00413D21">
      <w:pPr>
        <w:pStyle w:val="AssignBody"/>
        <w:rPr>
          <w:rFonts w:cs="Arial"/>
        </w:rPr>
      </w:pPr>
      <w:proofErr w:type="spellStart"/>
      <w:r w:rsidRPr="00F21D4B">
        <w:rPr>
          <w:rFonts w:cs="Arial"/>
        </w:rPr>
        <w:lastRenderedPageBreak/>
        <w:t>Kostelyk</w:t>
      </w:r>
      <w:proofErr w:type="spellEnd"/>
      <w:r w:rsidRPr="00F21D4B">
        <w:rPr>
          <w:rFonts w:cs="Arial"/>
        </w:rPr>
        <w:t>,</w:t>
      </w:r>
      <w:r w:rsidRPr="00F21D4B">
        <w:rPr>
          <w:rFonts w:cs="Arial"/>
        </w:rPr>
        <w:t xml:space="preserve"> Sharla. </w:t>
      </w:r>
      <w:r w:rsidRPr="00F21D4B">
        <w:rPr>
          <w:rFonts w:cs="Arial"/>
        </w:rPr>
        <w:t xml:space="preserve"> </w:t>
      </w:r>
      <w:r w:rsidRPr="00F21D4B">
        <w:rPr>
          <w:rFonts w:cs="Arial"/>
        </w:rPr>
        <w:t>(</w:t>
      </w:r>
      <w:r w:rsidRPr="00F21D4B">
        <w:rPr>
          <w:rFonts w:cs="Arial"/>
        </w:rPr>
        <w:t>2023)</w:t>
      </w:r>
      <w:r w:rsidRPr="00F21D4B">
        <w:rPr>
          <w:rFonts w:cs="Arial"/>
        </w:rPr>
        <w:t xml:space="preserve"> </w:t>
      </w:r>
      <w:r w:rsidRPr="00F21D4B">
        <w:rPr>
          <w:rFonts w:cs="Arial"/>
          <w:i/>
          <w:iCs/>
        </w:rPr>
        <w:t xml:space="preserve">Feelings Jenga Game. </w:t>
      </w:r>
      <w:r w:rsidRPr="00F21D4B">
        <w:rPr>
          <w:rFonts w:cs="Arial"/>
        </w:rPr>
        <w:t xml:space="preserve">Accessed: 26/02/2023. Available at: </w:t>
      </w:r>
      <w:hyperlink r:id="rId31" w:history="1">
        <w:r w:rsidRPr="00F21D4B">
          <w:rPr>
            <w:rStyle w:val="Hyperlink"/>
            <w:rFonts w:cs="Arial"/>
          </w:rPr>
          <w:t>https://www.thechaosandtheclutter.com/archives/create-your-own-feelings-jenga-game</w:t>
        </w:r>
      </w:hyperlink>
      <w:r w:rsidRPr="00F21D4B">
        <w:rPr>
          <w:rFonts w:cs="Arial"/>
        </w:rPr>
        <w:t xml:space="preserve"> </w:t>
      </w:r>
    </w:p>
    <w:p w14:paraId="1FA83613" w14:textId="132F4A60" w:rsidR="003A6313" w:rsidRPr="00F21D4B" w:rsidRDefault="003A6313" w:rsidP="00413D21">
      <w:pPr>
        <w:pStyle w:val="AssignBody"/>
        <w:rPr>
          <w:rFonts w:cs="Arial"/>
        </w:rPr>
      </w:pPr>
    </w:p>
    <w:p w14:paraId="184505B1" w14:textId="08836083" w:rsidR="003A6313" w:rsidRPr="00F21D4B" w:rsidRDefault="003A6313" w:rsidP="00413D21">
      <w:pPr>
        <w:pStyle w:val="AssignBody"/>
        <w:rPr>
          <w:rFonts w:cs="Arial"/>
          <w:color w:val="000000" w:themeColor="text1"/>
        </w:rPr>
      </w:pPr>
      <w:r w:rsidRPr="00F21D4B">
        <w:rPr>
          <w:rFonts w:cs="Arial"/>
        </w:rPr>
        <w:t xml:space="preserve">Lopez, Veronica. (2017) </w:t>
      </w:r>
      <w:r w:rsidRPr="00F21D4B">
        <w:rPr>
          <w:rFonts w:cs="Arial"/>
          <w:i/>
          <w:iCs/>
        </w:rPr>
        <w:t xml:space="preserve">How to use your classroom space to get ready for the test. </w:t>
      </w:r>
      <w:r w:rsidRPr="00F21D4B">
        <w:rPr>
          <w:rFonts w:cs="Arial"/>
        </w:rPr>
        <w:t xml:space="preserve">Accessed: 27/02/2023. Available at: </w:t>
      </w:r>
      <w:hyperlink r:id="rId32" w:history="1">
        <w:r w:rsidRPr="00F21D4B">
          <w:rPr>
            <w:rStyle w:val="Hyperlink"/>
            <w:rFonts w:cs="Arial"/>
          </w:rPr>
          <w:t>https://treetopsecret.com/how-to-use-your-classroom-space-to-get-ready-for-the-test/</w:t>
        </w:r>
      </w:hyperlink>
      <w:r w:rsidRPr="00F21D4B">
        <w:rPr>
          <w:rFonts w:cs="Arial"/>
        </w:rPr>
        <w:t xml:space="preserve"> </w:t>
      </w:r>
    </w:p>
    <w:p w14:paraId="4D8C4D0A" w14:textId="77777777" w:rsidR="000E22C3" w:rsidRPr="00F21D4B" w:rsidRDefault="000E22C3" w:rsidP="00413D21">
      <w:pPr>
        <w:pStyle w:val="AssignBody"/>
        <w:rPr>
          <w:rFonts w:cs="Arial"/>
          <w:color w:val="000000" w:themeColor="text1"/>
        </w:rPr>
      </w:pPr>
    </w:p>
    <w:p w14:paraId="1A38C259" w14:textId="43C20EEB" w:rsidR="00413D21" w:rsidRPr="00F21D4B" w:rsidRDefault="001C7C61" w:rsidP="00413D21">
      <w:pPr>
        <w:pStyle w:val="AssignBody"/>
        <w:rPr>
          <w:rFonts w:cs="Arial"/>
        </w:rPr>
      </w:pPr>
      <w:proofErr w:type="spellStart"/>
      <w:r w:rsidRPr="00F21D4B">
        <w:rPr>
          <w:rFonts w:cs="Arial"/>
        </w:rPr>
        <w:t>Mayenfisch</w:t>
      </w:r>
      <w:proofErr w:type="spellEnd"/>
      <w:r w:rsidRPr="00F21D4B">
        <w:rPr>
          <w:rFonts w:cs="Arial"/>
        </w:rPr>
        <w:t xml:space="preserve">-Tobin, Mary. (5 October 2018) </w:t>
      </w:r>
      <w:r w:rsidRPr="00F21D4B">
        <w:rPr>
          <w:rFonts w:cs="Arial"/>
          <w:i/>
          <w:iCs/>
        </w:rPr>
        <w:t xml:space="preserve">Education and Ethics. </w:t>
      </w:r>
      <w:r w:rsidRPr="00F21D4B">
        <w:rPr>
          <w:rFonts w:cs="Arial"/>
        </w:rPr>
        <w:t xml:space="preserve">Accessed: 16/02/2023. Available at: </w:t>
      </w:r>
      <w:hyperlink r:id="rId33" w:history="1">
        <w:r w:rsidRPr="00F21D4B">
          <w:rPr>
            <w:rStyle w:val="Hyperlink"/>
            <w:rFonts w:cs="Arial"/>
          </w:rPr>
          <w:t>https://www.nordangliaeducation.com/en/our-schools/switzerland/college-champittet/article/2018/10/5/education-and-ethics-educating-the-mind-without-educating-the-heart-is-no-education-at-all-―-aristotle</w:t>
        </w:r>
      </w:hyperlink>
      <w:r w:rsidRPr="00F21D4B">
        <w:rPr>
          <w:rFonts w:cs="Arial"/>
        </w:rPr>
        <w:t xml:space="preserve"> </w:t>
      </w:r>
    </w:p>
    <w:p w14:paraId="06C32E55" w14:textId="40C6F45C" w:rsidR="00E16840" w:rsidRPr="00F21D4B" w:rsidRDefault="00E16840" w:rsidP="00413D21">
      <w:pPr>
        <w:pStyle w:val="AssignBody"/>
        <w:rPr>
          <w:rFonts w:cs="Arial"/>
        </w:rPr>
      </w:pPr>
    </w:p>
    <w:p w14:paraId="2B9943AA" w14:textId="289E4F2D" w:rsidR="009609B4" w:rsidRPr="00F21D4B" w:rsidRDefault="009609B4" w:rsidP="00413D21">
      <w:pPr>
        <w:pStyle w:val="AssignBody"/>
        <w:rPr>
          <w:rFonts w:cs="Arial"/>
        </w:rPr>
      </w:pPr>
      <w:r w:rsidRPr="00F21D4B">
        <w:rPr>
          <w:rFonts w:cs="Arial"/>
        </w:rPr>
        <w:t xml:space="preserve">McLeod, Sean. (2017) </w:t>
      </w:r>
      <w:r w:rsidRPr="00F21D4B">
        <w:rPr>
          <w:rFonts w:cs="Arial"/>
          <w:i/>
          <w:iCs/>
        </w:rPr>
        <w:t xml:space="preserve">Bowlby’s Attachment Theory. </w:t>
      </w:r>
      <w:r w:rsidRPr="00F21D4B">
        <w:rPr>
          <w:rFonts w:cs="Arial"/>
        </w:rPr>
        <w:t xml:space="preserve">Accessed: 17/02/2023. Available at: </w:t>
      </w:r>
      <w:hyperlink r:id="rId34" w:history="1">
        <w:r w:rsidRPr="00F21D4B">
          <w:rPr>
            <w:rStyle w:val="Hyperlink"/>
            <w:rFonts w:cs="Arial"/>
          </w:rPr>
          <w:t>https://www.simplypsychology.org/bowlby.html</w:t>
        </w:r>
      </w:hyperlink>
      <w:r w:rsidRPr="00F21D4B">
        <w:rPr>
          <w:rFonts w:cs="Arial"/>
        </w:rPr>
        <w:t xml:space="preserve"> </w:t>
      </w:r>
    </w:p>
    <w:p w14:paraId="6FB9AA4B" w14:textId="77777777" w:rsidR="009609B4" w:rsidRPr="00F21D4B" w:rsidRDefault="009609B4" w:rsidP="00413D21">
      <w:pPr>
        <w:pStyle w:val="AssignBody"/>
        <w:rPr>
          <w:rFonts w:cs="Arial"/>
        </w:rPr>
      </w:pPr>
    </w:p>
    <w:p w14:paraId="31637A79" w14:textId="4B8D054B" w:rsidR="00801AAA" w:rsidRPr="00F21D4B" w:rsidRDefault="00E16840" w:rsidP="00413D21">
      <w:pPr>
        <w:pStyle w:val="AssignBody"/>
        <w:rPr>
          <w:rFonts w:cs="Arial"/>
        </w:rPr>
      </w:pPr>
      <w:r w:rsidRPr="00F21D4B">
        <w:rPr>
          <w:rFonts w:cs="Arial"/>
        </w:rPr>
        <w:t xml:space="preserve">McLeod, Sean. (2019) </w:t>
      </w:r>
      <w:r w:rsidRPr="00F21D4B">
        <w:rPr>
          <w:rFonts w:cs="Arial"/>
          <w:i/>
          <w:iCs/>
        </w:rPr>
        <w:t xml:space="preserve">Bruner- Learning theory in Education. </w:t>
      </w:r>
      <w:r w:rsidRPr="00F21D4B">
        <w:rPr>
          <w:rFonts w:cs="Arial"/>
        </w:rPr>
        <w:t xml:space="preserve">Accessed: 16/02/2023. Available at: </w:t>
      </w:r>
      <w:hyperlink r:id="rId35" w:history="1">
        <w:r w:rsidRPr="00F21D4B">
          <w:rPr>
            <w:rStyle w:val="Hyperlink"/>
            <w:rFonts w:cs="Arial"/>
          </w:rPr>
          <w:t>https://www.simplypsychology.org/bruner.html</w:t>
        </w:r>
      </w:hyperlink>
      <w:r w:rsidRPr="00F21D4B">
        <w:rPr>
          <w:rFonts w:cs="Arial"/>
        </w:rPr>
        <w:t xml:space="preserve"> </w:t>
      </w:r>
    </w:p>
    <w:p w14:paraId="7C10D92C" w14:textId="2D686DCA" w:rsidR="00B352D5" w:rsidRPr="00F21D4B" w:rsidRDefault="00B352D5" w:rsidP="00413D21">
      <w:pPr>
        <w:pStyle w:val="AssignBody"/>
        <w:rPr>
          <w:rFonts w:cs="Arial"/>
        </w:rPr>
      </w:pPr>
    </w:p>
    <w:p w14:paraId="1A489B27" w14:textId="233C9F23" w:rsidR="00B352D5" w:rsidRPr="00F21D4B" w:rsidRDefault="00B352D5" w:rsidP="00413D21">
      <w:pPr>
        <w:pStyle w:val="AssignBody"/>
        <w:rPr>
          <w:rFonts w:cs="Arial"/>
        </w:rPr>
      </w:pPr>
      <w:r w:rsidRPr="00F21D4B">
        <w:rPr>
          <w:rFonts w:cs="Arial"/>
          <w:color w:val="000000" w:themeColor="text1"/>
        </w:rPr>
        <w:t>Mentally Healthy Schools</w:t>
      </w:r>
      <w:r w:rsidRPr="00F21D4B">
        <w:rPr>
          <w:rFonts w:cs="Arial"/>
          <w:color w:val="000000" w:themeColor="text1"/>
        </w:rPr>
        <w:t>.</w:t>
      </w:r>
      <w:r w:rsidRPr="00F21D4B">
        <w:rPr>
          <w:rFonts w:cs="Arial"/>
          <w:color w:val="000000" w:themeColor="text1"/>
        </w:rPr>
        <w:t xml:space="preserve"> (2023)</w:t>
      </w:r>
      <w:r w:rsidRPr="00F21D4B">
        <w:rPr>
          <w:rFonts w:cs="Arial"/>
          <w:color w:val="000000" w:themeColor="text1"/>
        </w:rPr>
        <w:t xml:space="preserve"> </w:t>
      </w:r>
      <w:r w:rsidRPr="00F21D4B">
        <w:rPr>
          <w:rFonts w:cs="Arial"/>
          <w:i/>
          <w:iCs/>
          <w:color w:val="000000" w:themeColor="text1"/>
        </w:rPr>
        <w:t xml:space="preserve">Emotional check in. </w:t>
      </w:r>
      <w:r w:rsidRPr="00F21D4B">
        <w:rPr>
          <w:rFonts w:cs="Arial"/>
          <w:color w:val="000000" w:themeColor="text1"/>
        </w:rPr>
        <w:t xml:space="preserve">Accessed: 26/02/2023. Available at: </w:t>
      </w:r>
      <w:hyperlink r:id="rId36" w:history="1">
        <w:r w:rsidRPr="00F21D4B">
          <w:rPr>
            <w:rStyle w:val="Hyperlink"/>
            <w:rFonts w:cs="Arial"/>
          </w:rPr>
          <w:t>https://mentallyhealthyschools.org.uk/resources/emotional-check-in/</w:t>
        </w:r>
      </w:hyperlink>
      <w:r w:rsidRPr="00F21D4B">
        <w:rPr>
          <w:rFonts w:cs="Arial"/>
          <w:color w:val="000000" w:themeColor="text1"/>
        </w:rPr>
        <w:t xml:space="preserve"> </w:t>
      </w:r>
    </w:p>
    <w:p w14:paraId="4C2644EE" w14:textId="36ECA417" w:rsidR="00801AAA" w:rsidRPr="00F21D4B" w:rsidRDefault="00801AAA" w:rsidP="000D74A4">
      <w:pPr>
        <w:pStyle w:val="Heading1"/>
        <w:rPr>
          <w:rFonts w:ascii="Arial" w:hAnsi="Arial" w:cs="Arial"/>
          <w:b w:val="0"/>
          <w:bCs w:val="0"/>
          <w:color w:val="231F20"/>
          <w:sz w:val="24"/>
          <w:szCs w:val="24"/>
        </w:rPr>
      </w:pPr>
      <w:r w:rsidRPr="00F21D4B">
        <w:rPr>
          <w:rFonts w:ascii="Arial" w:hAnsi="Arial" w:cs="Arial"/>
          <w:b w:val="0"/>
          <w:bCs w:val="0"/>
          <w:sz w:val="24"/>
          <w:szCs w:val="24"/>
        </w:rPr>
        <w:t xml:space="preserve">Messenger, Caroline. (5 February 2014) </w:t>
      </w:r>
      <w:r w:rsidRPr="00F21D4B">
        <w:rPr>
          <w:rFonts w:ascii="Arial" w:hAnsi="Arial" w:cs="Arial"/>
          <w:b w:val="0"/>
          <w:bCs w:val="0"/>
          <w:i/>
          <w:iCs/>
          <w:color w:val="231F20"/>
          <w:sz w:val="24"/>
          <w:szCs w:val="24"/>
        </w:rPr>
        <w:t>Do Learning Progressions Have to Be Linear?</w:t>
      </w:r>
      <w:r w:rsidRPr="00F21D4B">
        <w:rPr>
          <w:rFonts w:ascii="Arial" w:hAnsi="Arial" w:cs="Arial"/>
          <w:b w:val="0"/>
          <w:bCs w:val="0"/>
          <w:color w:val="231F20"/>
          <w:sz w:val="24"/>
          <w:szCs w:val="24"/>
        </w:rPr>
        <w:t xml:space="preserve"> Accessed: 16/02/2023. Available at: </w:t>
      </w:r>
      <w:hyperlink r:id="rId37" w:history="1">
        <w:r w:rsidRPr="00F21D4B">
          <w:rPr>
            <w:rStyle w:val="Hyperlink"/>
            <w:rFonts w:ascii="Arial" w:hAnsi="Arial" w:cs="Arial"/>
            <w:b w:val="0"/>
            <w:bCs w:val="0"/>
            <w:sz w:val="24"/>
            <w:szCs w:val="24"/>
          </w:rPr>
          <w:t>https://aurora-institute.org/cw_post/on-learning-progressions/</w:t>
        </w:r>
      </w:hyperlink>
      <w:r w:rsidRPr="00F21D4B">
        <w:rPr>
          <w:rFonts w:ascii="Arial" w:hAnsi="Arial" w:cs="Arial"/>
          <w:b w:val="0"/>
          <w:bCs w:val="0"/>
          <w:color w:val="231F20"/>
          <w:sz w:val="24"/>
          <w:szCs w:val="24"/>
        </w:rPr>
        <w:t xml:space="preserve"> </w:t>
      </w:r>
    </w:p>
    <w:p w14:paraId="5FFB7900" w14:textId="77777777" w:rsidR="001C7C61" w:rsidRPr="00F21D4B" w:rsidRDefault="001C7C61" w:rsidP="00413D21">
      <w:pPr>
        <w:pStyle w:val="AssignBody"/>
        <w:rPr>
          <w:rFonts w:cs="Arial"/>
        </w:rPr>
      </w:pPr>
    </w:p>
    <w:p w14:paraId="132E7D83" w14:textId="76643FCF" w:rsidR="00413D21" w:rsidRPr="00F21D4B" w:rsidRDefault="00413D21" w:rsidP="00801AAA">
      <w:pPr>
        <w:pStyle w:val="AssignBody"/>
        <w:rPr>
          <w:rStyle w:val="Hyperlink"/>
          <w:rFonts w:cs="Arial"/>
        </w:rPr>
      </w:pPr>
      <w:r w:rsidRPr="00F21D4B">
        <w:rPr>
          <w:rFonts w:cs="Arial"/>
        </w:rPr>
        <w:t xml:space="preserve">NASUWT (2018) </w:t>
      </w:r>
      <w:r w:rsidRPr="00F21D4B">
        <w:rPr>
          <w:rFonts w:cs="Arial"/>
          <w:i/>
          <w:iCs/>
        </w:rPr>
        <w:t>Effective Interventions: Promoting Learning, Tackling Workload.</w:t>
      </w:r>
      <w:r w:rsidRPr="00F21D4B">
        <w:rPr>
          <w:rFonts w:cs="Arial"/>
        </w:rPr>
        <w:t xml:space="preserve"> </w:t>
      </w:r>
      <w:r w:rsidR="00801AAA" w:rsidRPr="00F21D4B">
        <w:rPr>
          <w:rFonts w:cs="Arial"/>
        </w:rPr>
        <w:t xml:space="preserve">Accessed: 16/02/2023. </w:t>
      </w:r>
      <w:r w:rsidRPr="00F21D4B">
        <w:rPr>
          <w:rFonts w:cs="Arial"/>
        </w:rPr>
        <w:t xml:space="preserve">Available at: </w:t>
      </w:r>
      <w:hyperlink r:id="rId38" w:history="1">
        <w:r w:rsidRPr="00F21D4B">
          <w:rPr>
            <w:rStyle w:val="Hyperlink"/>
            <w:rFonts w:cs="Arial"/>
          </w:rPr>
          <w:t>Effective Interventions: Promoting Learning, Tackling Workload (nasuwt.org.uk)</w:t>
        </w:r>
      </w:hyperlink>
    </w:p>
    <w:p w14:paraId="7EF0EED8" w14:textId="0EFE6AA5" w:rsidR="00A327E3" w:rsidRPr="00F21D4B" w:rsidRDefault="00A327E3" w:rsidP="00801AAA">
      <w:pPr>
        <w:pStyle w:val="AssignBody"/>
        <w:rPr>
          <w:rStyle w:val="Hyperlink"/>
          <w:rFonts w:cs="Arial"/>
        </w:rPr>
      </w:pPr>
    </w:p>
    <w:p w14:paraId="3028241E" w14:textId="511E7019" w:rsidR="005931D5" w:rsidRDefault="005931D5" w:rsidP="00F21D4B">
      <w:pPr>
        <w:pStyle w:val="Heading1"/>
        <w:spacing w:before="0" w:beforeAutospacing="0"/>
        <w:rPr>
          <w:rFonts w:ascii="Arial" w:hAnsi="Arial" w:cs="Arial"/>
          <w:b w:val="0"/>
          <w:bCs w:val="0"/>
          <w:color w:val="000000" w:themeColor="text1"/>
          <w:sz w:val="24"/>
          <w:szCs w:val="24"/>
        </w:rPr>
      </w:pPr>
      <w:r w:rsidRPr="00F21D4B">
        <w:rPr>
          <w:rFonts w:ascii="Arial" w:hAnsi="Arial" w:cs="Arial"/>
          <w:b w:val="0"/>
          <w:bCs w:val="0"/>
          <w:color w:val="000000" w:themeColor="text1"/>
          <w:sz w:val="24"/>
          <w:szCs w:val="24"/>
        </w:rPr>
        <w:t>Nortje, Alicia. (3 May 202</w:t>
      </w:r>
      <w:r w:rsidRPr="00F21D4B">
        <w:rPr>
          <w:rFonts w:ascii="Arial" w:hAnsi="Arial" w:cs="Arial"/>
          <w:b w:val="0"/>
          <w:bCs w:val="0"/>
          <w:i/>
          <w:iCs/>
          <w:color w:val="000000" w:themeColor="text1"/>
          <w:sz w:val="24"/>
          <w:szCs w:val="24"/>
        </w:rPr>
        <w:t xml:space="preserve">1) Piaget’s Stages: 4 Stages of Cognitive Development &amp; Theory. </w:t>
      </w:r>
      <w:r w:rsidRPr="00F21D4B">
        <w:rPr>
          <w:rFonts w:ascii="Arial" w:hAnsi="Arial" w:cs="Arial"/>
          <w:b w:val="0"/>
          <w:bCs w:val="0"/>
          <w:color w:val="000000" w:themeColor="text1"/>
          <w:sz w:val="24"/>
          <w:szCs w:val="24"/>
        </w:rPr>
        <w:t xml:space="preserve">Accessed: 16/02/2023. Available at: </w:t>
      </w:r>
      <w:hyperlink r:id="rId39" w:anchor="concepts" w:history="1">
        <w:r w:rsidRPr="00F21D4B">
          <w:rPr>
            <w:rStyle w:val="Hyperlink"/>
            <w:rFonts w:ascii="Arial" w:hAnsi="Arial" w:cs="Arial"/>
            <w:b w:val="0"/>
            <w:bCs w:val="0"/>
            <w:sz w:val="24"/>
            <w:szCs w:val="24"/>
          </w:rPr>
          <w:t>https://positivepsychology.com/piaget-stages-theory/#concepts</w:t>
        </w:r>
      </w:hyperlink>
      <w:r w:rsidRPr="00F21D4B">
        <w:rPr>
          <w:rFonts w:ascii="Arial" w:hAnsi="Arial" w:cs="Arial"/>
          <w:b w:val="0"/>
          <w:bCs w:val="0"/>
          <w:color w:val="000000" w:themeColor="text1"/>
          <w:sz w:val="24"/>
          <w:szCs w:val="24"/>
        </w:rPr>
        <w:t xml:space="preserve"> </w:t>
      </w:r>
    </w:p>
    <w:p w14:paraId="17BF3CDC" w14:textId="77777777" w:rsidR="00F21D4B" w:rsidRPr="00F21D4B" w:rsidRDefault="00F21D4B" w:rsidP="00F21D4B">
      <w:pPr>
        <w:pStyle w:val="Heading1"/>
        <w:spacing w:before="0" w:beforeAutospacing="0"/>
        <w:rPr>
          <w:rStyle w:val="Hyperlink"/>
          <w:rFonts w:ascii="Arial" w:hAnsi="Arial" w:cs="Arial"/>
          <w:b w:val="0"/>
          <w:bCs w:val="0"/>
          <w:color w:val="000000" w:themeColor="text1"/>
          <w:sz w:val="24"/>
          <w:szCs w:val="24"/>
          <w:u w:val="none"/>
        </w:rPr>
      </w:pPr>
    </w:p>
    <w:p w14:paraId="51CD2F5F" w14:textId="43787520" w:rsidR="00A327E3" w:rsidRPr="00F21D4B" w:rsidRDefault="00A327E3" w:rsidP="00801AAA">
      <w:pPr>
        <w:pStyle w:val="AssignBody"/>
        <w:rPr>
          <w:rStyle w:val="Hyperlink"/>
          <w:rFonts w:cs="Arial"/>
          <w:color w:val="000000" w:themeColor="text1"/>
          <w:u w:val="none"/>
        </w:rPr>
      </w:pPr>
      <w:r w:rsidRPr="00F21D4B">
        <w:rPr>
          <w:rStyle w:val="Hyperlink"/>
          <w:rFonts w:cs="Arial"/>
          <w:color w:val="000000" w:themeColor="text1"/>
          <w:u w:val="none"/>
        </w:rPr>
        <w:lastRenderedPageBreak/>
        <w:t xml:space="preserve">Pound, Linda. (2006) </w:t>
      </w:r>
      <w:r w:rsidRPr="00F21D4B">
        <w:rPr>
          <w:rStyle w:val="Hyperlink"/>
          <w:rFonts w:cs="Arial"/>
          <w:i/>
          <w:iCs/>
          <w:color w:val="000000" w:themeColor="text1"/>
          <w:u w:val="none"/>
        </w:rPr>
        <w:t xml:space="preserve">How Children Learn. </w:t>
      </w:r>
      <w:r w:rsidRPr="00F21D4B">
        <w:rPr>
          <w:rStyle w:val="Hyperlink"/>
          <w:rFonts w:cs="Arial"/>
          <w:color w:val="000000" w:themeColor="text1"/>
          <w:u w:val="none"/>
        </w:rPr>
        <w:t>London: MA Education LTD.</w:t>
      </w:r>
    </w:p>
    <w:p w14:paraId="7F3221BD" w14:textId="41455D0D" w:rsidR="00C05B11" w:rsidRPr="00F21D4B" w:rsidRDefault="00C05B11" w:rsidP="00801AAA">
      <w:pPr>
        <w:pStyle w:val="AssignBody"/>
        <w:rPr>
          <w:rStyle w:val="Hyperlink"/>
          <w:rFonts w:cs="Arial"/>
          <w:color w:val="000000" w:themeColor="text1"/>
          <w:u w:val="none"/>
        </w:rPr>
      </w:pPr>
    </w:p>
    <w:p w14:paraId="1D0F8C46" w14:textId="2BED8103" w:rsidR="00C05B11" w:rsidRPr="00F21D4B" w:rsidRDefault="00C05B11" w:rsidP="00801AAA">
      <w:pPr>
        <w:pStyle w:val="AssignBody"/>
        <w:rPr>
          <w:rStyle w:val="Hyperlink"/>
          <w:rFonts w:cs="Arial"/>
          <w:color w:val="000000" w:themeColor="text1"/>
          <w:u w:val="none"/>
        </w:rPr>
      </w:pPr>
      <w:r w:rsidRPr="00F21D4B">
        <w:rPr>
          <w:rStyle w:val="Hyperlink"/>
          <w:rFonts w:cs="Arial"/>
          <w:color w:val="000000" w:themeColor="text1"/>
          <w:u w:val="none"/>
        </w:rPr>
        <w:t xml:space="preserve">Psychology First. (2023) </w:t>
      </w:r>
      <w:r w:rsidRPr="00F21D4B">
        <w:rPr>
          <w:rStyle w:val="Hyperlink"/>
          <w:rFonts w:cs="Arial"/>
          <w:i/>
          <w:iCs/>
          <w:color w:val="000000" w:themeColor="text1"/>
          <w:u w:val="none"/>
        </w:rPr>
        <w:t xml:space="preserve">ELSA Training and Supervision. </w:t>
      </w:r>
      <w:r w:rsidRPr="00F21D4B">
        <w:rPr>
          <w:rStyle w:val="Hyperlink"/>
          <w:rFonts w:cs="Arial"/>
          <w:color w:val="000000" w:themeColor="text1"/>
          <w:u w:val="none"/>
        </w:rPr>
        <w:t xml:space="preserve">Accessed: 25/02/2023. Available at: </w:t>
      </w:r>
      <w:hyperlink r:id="rId40" w:history="1">
        <w:r w:rsidRPr="00F21D4B">
          <w:rPr>
            <w:rStyle w:val="Hyperlink"/>
            <w:rFonts w:cs="Arial"/>
          </w:rPr>
          <w:t>https://psychologyfirst.co.uk/our-services/elsa-training-and-supervision/</w:t>
        </w:r>
      </w:hyperlink>
      <w:r w:rsidRPr="00F21D4B">
        <w:rPr>
          <w:rStyle w:val="Hyperlink"/>
          <w:rFonts w:cs="Arial"/>
          <w:color w:val="000000" w:themeColor="text1"/>
          <w:u w:val="none"/>
        </w:rPr>
        <w:t xml:space="preserve"> </w:t>
      </w:r>
    </w:p>
    <w:p w14:paraId="517B1F37" w14:textId="7B6953A0" w:rsidR="00131D6A" w:rsidRPr="00F21D4B" w:rsidRDefault="00131D6A" w:rsidP="00801AAA">
      <w:pPr>
        <w:pStyle w:val="AssignBody"/>
        <w:rPr>
          <w:rStyle w:val="Hyperlink"/>
          <w:rFonts w:cs="Arial"/>
          <w:color w:val="000000" w:themeColor="text1"/>
          <w:u w:val="none"/>
        </w:rPr>
      </w:pPr>
    </w:p>
    <w:p w14:paraId="12BA0861" w14:textId="118B463F" w:rsidR="00131D6A" w:rsidRPr="00F21D4B" w:rsidRDefault="00131D6A" w:rsidP="00801AAA">
      <w:pPr>
        <w:pStyle w:val="AssignBody"/>
        <w:rPr>
          <w:rStyle w:val="Hyperlink"/>
          <w:rFonts w:cs="Arial"/>
          <w:color w:val="000000" w:themeColor="text1"/>
          <w:u w:val="none"/>
        </w:rPr>
      </w:pPr>
      <w:r w:rsidRPr="00F21D4B">
        <w:rPr>
          <w:rStyle w:val="Hyperlink"/>
          <w:rFonts w:cs="Arial"/>
          <w:color w:val="000000" w:themeColor="text1"/>
          <w:u w:val="none"/>
        </w:rPr>
        <w:t xml:space="preserve">Reading Education Services. (2023) </w:t>
      </w:r>
      <w:proofErr w:type="spellStart"/>
      <w:r w:rsidRPr="00F21D4B">
        <w:rPr>
          <w:rFonts w:cs="Arial"/>
          <w:i/>
          <w:iCs/>
          <w:shd w:val="clear" w:color="auto" w:fill="FFFFFF"/>
        </w:rPr>
        <w:t>BFfC</w:t>
      </w:r>
      <w:proofErr w:type="spellEnd"/>
      <w:r w:rsidRPr="00F21D4B">
        <w:rPr>
          <w:rFonts w:cs="Arial"/>
          <w:i/>
          <w:iCs/>
          <w:shd w:val="clear" w:color="auto" w:fill="FFFFFF"/>
        </w:rPr>
        <w:t xml:space="preserve"> - Emotional Literacy practitioner training (ELSA derived)</w:t>
      </w:r>
      <w:r w:rsidRPr="00F21D4B">
        <w:rPr>
          <w:rFonts w:cs="Arial"/>
          <w:i/>
          <w:iCs/>
          <w:shd w:val="clear" w:color="auto" w:fill="FFFFFF"/>
        </w:rPr>
        <w:t xml:space="preserve">. </w:t>
      </w:r>
      <w:r w:rsidRPr="00F21D4B">
        <w:rPr>
          <w:rFonts w:cs="Arial"/>
          <w:shd w:val="clear" w:color="auto" w:fill="FFFFFF"/>
        </w:rPr>
        <w:t xml:space="preserve">Accessed: 25/02/2023. Available at: </w:t>
      </w:r>
      <w:hyperlink r:id="rId41" w:history="1">
        <w:r w:rsidRPr="00F21D4B">
          <w:rPr>
            <w:rStyle w:val="Hyperlink"/>
            <w:rFonts w:cs="Arial"/>
            <w:shd w:val="clear" w:color="auto" w:fill="FFFFFF"/>
          </w:rPr>
          <w:t>https://www.readingeducationservices.co.uk/Services/1195</w:t>
        </w:r>
      </w:hyperlink>
      <w:r w:rsidRPr="00F21D4B">
        <w:rPr>
          <w:rFonts w:cs="Arial"/>
          <w:shd w:val="clear" w:color="auto" w:fill="FFFFFF"/>
        </w:rPr>
        <w:t xml:space="preserve"> </w:t>
      </w:r>
    </w:p>
    <w:p w14:paraId="7F063AEA" w14:textId="2D0F28AE" w:rsidR="00DE635E" w:rsidRPr="00F21D4B" w:rsidRDefault="00DE635E" w:rsidP="00801AAA">
      <w:pPr>
        <w:pStyle w:val="AssignBody"/>
        <w:rPr>
          <w:rStyle w:val="Hyperlink"/>
          <w:rFonts w:cs="Arial"/>
          <w:color w:val="000000" w:themeColor="text1"/>
          <w:u w:val="none"/>
        </w:rPr>
      </w:pPr>
    </w:p>
    <w:p w14:paraId="399876D9" w14:textId="2731683C" w:rsidR="00DE635E" w:rsidRPr="00F21D4B" w:rsidRDefault="00DE635E" w:rsidP="00801AAA">
      <w:pPr>
        <w:pStyle w:val="AssignBody"/>
        <w:rPr>
          <w:rStyle w:val="Hyperlink"/>
          <w:rFonts w:cs="Arial"/>
          <w:color w:val="000000" w:themeColor="text1"/>
          <w:u w:val="none"/>
        </w:rPr>
      </w:pPr>
      <w:proofErr w:type="spellStart"/>
      <w:r w:rsidRPr="00F21D4B">
        <w:rPr>
          <w:rStyle w:val="Hyperlink"/>
          <w:rFonts w:cs="Arial"/>
          <w:color w:val="000000" w:themeColor="text1"/>
          <w:u w:val="none"/>
        </w:rPr>
        <w:t>Rowson</w:t>
      </w:r>
      <w:proofErr w:type="spellEnd"/>
      <w:r w:rsidRPr="00F21D4B">
        <w:rPr>
          <w:rStyle w:val="Hyperlink"/>
          <w:rFonts w:cs="Arial"/>
          <w:color w:val="000000" w:themeColor="text1"/>
          <w:u w:val="none"/>
        </w:rPr>
        <w:t xml:space="preserve">, Jonathan. (19 December 2016) </w:t>
      </w:r>
      <w:r w:rsidRPr="00F21D4B">
        <w:rPr>
          <w:rStyle w:val="Hyperlink"/>
          <w:rFonts w:cs="Arial"/>
          <w:i/>
          <w:iCs/>
          <w:color w:val="000000" w:themeColor="text1"/>
          <w:u w:val="none"/>
        </w:rPr>
        <w:t xml:space="preserve">The Unrecognised Genius of Jean Piaget. </w:t>
      </w:r>
      <w:r w:rsidRPr="00F21D4B">
        <w:rPr>
          <w:rStyle w:val="Hyperlink"/>
          <w:rFonts w:cs="Arial"/>
          <w:color w:val="000000" w:themeColor="text1"/>
          <w:u w:val="none"/>
        </w:rPr>
        <w:t xml:space="preserve">Accessed: 16/02/2023. Available at: </w:t>
      </w:r>
      <w:hyperlink r:id="rId42" w:history="1">
        <w:r w:rsidRPr="00F21D4B">
          <w:rPr>
            <w:rStyle w:val="Hyperlink"/>
            <w:rFonts w:cs="Arial"/>
          </w:rPr>
          <w:t>https://jonathanrowson.medium.com/the-unrecognised-genius-of-jean-piaget-78c2914e306</w:t>
        </w:r>
      </w:hyperlink>
      <w:r w:rsidRPr="00F21D4B">
        <w:rPr>
          <w:rStyle w:val="Hyperlink"/>
          <w:rFonts w:cs="Arial"/>
          <w:color w:val="000000" w:themeColor="text1"/>
          <w:u w:val="none"/>
        </w:rPr>
        <w:t xml:space="preserve"> </w:t>
      </w:r>
    </w:p>
    <w:p w14:paraId="4E6EFDE3" w14:textId="130EC2D0" w:rsidR="00E12625" w:rsidRPr="00F21D4B" w:rsidRDefault="00E12625" w:rsidP="00801AAA">
      <w:pPr>
        <w:pStyle w:val="AssignBody"/>
        <w:rPr>
          <w:rStyle w:val="Hyperlink"/>
          <w:rFonts w:cs="Arial"/>
        </w:rPr>
      </w:pPr>
    </w:p>
    <w:p w14:paraId="0933910F" w14:textId="1B61F0AA" w:rsidR="00E12625" w:rsidRPr="00F21D4B" w:rsidRDefault="00E12625" w:rsidP="00E12625">
      <w:pPr>
        <w:pStyle w:val="Heading1"/>
        <w:spacing w:before="0" w:beforeAutospacing="0" w:after="240" w:afterAutospacing="0"/>
        <w:rPr>
          <w:rFonts w:ascii="Arial" w:hAnsi="Arial" w:cs="Arial"/>
          <w:b w:val="0"/>
          <w:bCs w:val="0"/>
          <w:color w:val="000000" w:themeColor="text1"/>
          <w:sz w:val="24"/>
          <w:szCs w:val="24"/>
        </w:rPr>
      </w:pPr>
      <w:proofErr w:type="spellStart"/>
      <w:r w:rsidRPr="00F21D4B">
        <w:rPr>
          <w:rFonts w:ascii="Arial" w:hAnsi="Arial" w:cs="Arial"/>
          <w:b w:val="0"/>
          <w:bCs w:val="0"/>
          <w:color w:val="000000" w:themeColor="text1"/>
          <w:sz w:val="24"/>
          <w:szCs w:val="24"/>
        </w:rPr>
        <w:t>Sarancho</w:t>
      </w:r>
      <w:proofErr w:type="spellEnd"/>
      <w:r w:rsidRPr="00F21D4B">
        <w:rPr>
          <w:rFonts w:ascii="Arial" w:hAnsi="Arial" w:cs="Arial"/>
          <w:b w:val="0"/>
          <w:bCs w:val="0"/>
          <w:color w:val="000000" w:themeColor="text1"/>
          <w:sz w:val="24"/>
          <w:szCs w:val="24"/>
        </w:rPr>
        <w:t xml:space="preserve">, Olivia N. (29 October 2021) </w:t>
      </w:r>
      <w:r w:rsidRPr="00F21D4B">
        <w:rPr>
          <w:rFonts w:ascii="Arial" w:hAnsi="Arial" w:cs="Arial"/>
          <w:b w:val="0"/>
          <w:bCs w:val="0"/>
          <w:i/>
          <w:iCs/>
          <w:color w:val="000000" w:themeColor="text1"/>
          <w:sz w:val="24"/>
          <w:szCs w:val="24"/>
        </w:rPr>
        <w:t xml:space="preserve">Theories of Child Development and Their Impact on Early Childhood Education and Care. </w:t>
      </w:r>
      <w:r w:rsidRPr="00F21D4B">
        <w:rPr>
          <w:rFonts w:ascii="Arial" w:hAnsi="Arial" w:cs="Arial"/>
          <w:b w:val="0"/>
          <w:bCs w:val="0"/>
          <w:color w:val="000000" w:themeColor="text1"/>
          <w:sz w:val="24"/>
          <w:szCs w:val="24"/>
        </w:rPr>
        <w:t xml:space="preserve">Accessed: 16/02/2023. Available at: </w:t>
      </w:r>
      <w:hyperlink r:id="rId43" w:history="1">
        <w:r w:rsidRPr="00F21D4B">
          <w:rPr>
            <w:rStyle w:val="Hyperlink"/>
            <w:rFonts w:ascii="Arial" w:hAnsi="Arial" w:cs="Arial"/>
            <w:b w:val="0"/>
            <w:bCs w:val="0"/>
            <w:sz w:val="24"/>
            <w:szCs w:val="24"/>
          </w:rPr>
          <w:t>https://link.springer.com/article/10.1007/s10643-021-01271-5</w:t>
        </w:r>
      </w:hyperlink>
      <w:r w:rsidRPr="00F21D4B">
        <w:rPr>
          <w:rFonts w:ascii="Arial" w:hAnsi="Arial" w:cs="Arial"/>
          <w:b w:val="0"/>
          <w:bCs w:val="0"/>
          <w:color w:val="000000" w:themeColor="text1"/>
          <w:sz w:val="24"/>
          <w:szCs w:val="24"/>
        </w:rPr>
        <w:t xml:space="preserve"> </w:t>
      </w:r>
    </w:p>
    <w:p w14:paraId="33D9A12C" w14:textId="77777777" w:rsidR="00F21D4B" w:rsidRDefault="00F21D4B" w:rsidP="00801AAA">
      <w:pPr>
        <w:pStyle w:val="AssignBody"/>
        <w:rPr>
          <w:rFonts w:cs="Arial"/>
          <w:color w:val="7030A0"/>
        </w:rPr>
      </w:pPr>
    </w:p>
    <w:p w14:paraId="1E6DAD4E" w14:textId="5FB4BD93" w:rsidR="008E343C" w:rsidRPr="00F21D4B" w:rsidRDefault="00CF2361" w:rsidP="00801AAA">
      <w:pPr>
        <w:pStyle w:val="AssignBody"/>
        <w:rPr>
          <w:rFonts w:cs="Arial"/>
        </w:rPr>
      </w:pPr>
      <w:r w:rsidRPr="00F21D4B">
        <w:rPr>
          <w:rFonts w:cs="Arial"/>
        </w:rPr>
        <w:t xml:space="preserve">Tassoni, Penny. (2010) </w:t>
      </w:r>
      <w:r w:rsidRPr="00F21D4B">
        <w:rPr>
          <w:rFonts w:cs="Arial"/>
          <w:i/>
          <w:iCs/>
        </w:rPr>
        <w:t xml:space="preserve">Children and Young People’s Workforce: Early Learning and Childcare. </w:t>
      </w:r>
      <w:r w:rsidRPr="00F21D4B">
        <w:rPr>
          <w:rFonts w:cs="Arial"/>
        </w:rPr>
        <w:t>United Kingdom: Heinemann.</w:t>
      </w:r>
    </w:p>
    <w:p w14:paraId="6B994384" w14:textId="71C006E0" w:rsidR="005D2B22" w:rsidRPr="00F21D4B" w:rsidRDefault="005D2B22" w:rsidP="00801AAA">
      <w:pPr>
        <w:pStyle w:val="AssignBody"/>
        <w:rPr>
          <w:rFonts w:cs="Arial"/>
        </w:rPr>
      </w:pPr>
    </w:p>
    <w:p w14:paraId="6ED4BD2D" w14:textId="002BA969" w:rsidR="005D2B22" w:rsidRPr="00F21D4B" w:rsidRDefault="005D2B22" w:rsidP="00801AAA">
      <w:pPr>
        <w:pStyle w:val="AssignBody"/>
        <w:rPr>
          <w:rFonts w:cs="Arial"/>
        </w:rPr>
      </w:pPr>
      <w:r w:rsidRPr="00F21D4B">
        <w:rPr>
          <w:rFonts w:cs="Arial"/>
        </w:rPr>
        <w:t xml:space="preserve">The Asian Parent. (30 October 2020) </w:t>
      </w:r>
      <w:r w:rsidRPr="00F21D4B">
        <w:rPr>
          <w:rFonts w:cs="Arial"/>
          <w:i/>
          <w:iCs/>
        </w:rPr>
        <w:t xml:space="preserve">How environment influences child personality. </w:t>
      </w:r>
      <w:r w:rsidRPr="00F21D4B">
        <w:rPr>
          <w:rFonts w:cs="Arial"/>
        </w:rPr>
        <w:t xml:space="preserve">Accessed: 27/02/2023. Available at: </w:t>
      </w:r>
      <w:hyperlink r:id="rId44" w:history="1">
        <w:r w:rsidRPr="00F21D4B">
          <w:rPr>
            <w:rStyle w:val="Hyperlink"/>
            <w:rFonts w:cs="Arial"/>
          </w:rPr>
          <w:t>https://kiddy123.com/article/how-environment-influences-child-personality.html</w:t>
        </w:r>
      </w:hyperlink>
      <w:r w:rsidRPr="00F21D4B">
        <w:rPr>
          <w:rFonts w:cs="Arial"/>
        </w:rPr>
        <w:t xml:space="preserve"> </w:t>
      </w:r>
    </w:p>
    <w:p w14:paraId="7C07380C" w14:textId="3BFE14AD" w:rsidR="00C74677" w:rsidRPr="00F21D4B" w:rsidRDefault="00C74677" w:rsidP="00801AAA">
      <w:pPr>
        <w:pStyle w:val="AssignBody"/>
        <w:rPr>
          <w:rFonts w:cs="Arial"/>
        </w:rPr>
      </w:pPr>
    </w:p>
    <w:p w14:paraId="1D6C157B" w14:textId="0EAE781E" w:rsidR="00C74677" w:rsidRPr="00F21D4B" w:rsidRDefault="00C74677" w:rsidP="00801AAA">
      <w:pPr>
        <w:pStyle w:val="AssignBody"/>
        <w:rPr>
          <w:rFonts w:cs="Arial"/>
        </w:rPr>
      </w:pPr>
      <w:r w:rsidRPr="00F21D4B">
        <w:rPr>
          <w:rFonts w:cs="Arial"/>
          <w:color w:val="000000" w:themeColor="text1"/>
        </w:rPr>
        <w:t xml:space="preserve">Welsh Government. </w:t>
      </w:r>
      <w:r w:rsidRPr="00F21D4B">
        <w:rPr>
          <w:rFonts w:cs="Arial"/>
        </w:rPr>
        <w:t xml:space="preserve">(2019) </w:t>
      </w:r>
      <w:r w:rsidRPr="00F21D4B">
        <w:rPr>
          <w:rFonts w:cs="Arial"/>
          <w:i/>
          <w:iCs/>
        </w:rPr>
        <w:t xml:space="preserve">Area of Learning and Experience: Humanities. </w:t>
      </w:r>
      <w:r w:rsidRPr="00F21D4B">
        <w:rPr>
          <w:rFonts w:cs="Arial"/>
        </w:rPr>
        <w:t xml:space="preserve">Accessed: 16/02/2023. Available at: </w:t>
      </w:r>
      <w:hyperlink r:id="rId45" w:history="1">
        <w:r w:rsidRPr="00F21D4B">
          <w:rPr>
            <w:rStyle w:val="Hyperlink"/>
            <w:rFonts w:cs="Arial"/>
          </w:rPr>
          <w:t>https://hwb.gov.wales/curriculum-for-wales/humanities/principles-of-progression</w:t>
        </w:r>
      </w:hyperlink>
      <w:r w:rsidRPr="00F21D4B">
        <w:rPr>
          <w:rFonts w:cs="Arial"/>
        </w:rPr>
        <w:t xml:space="preserve"> </w:t>
      </w:r>
    </w:p>
    <w:p w14:paraId="22F28A9D" w14:textId="00A584A3" w:rsidR="00B538E6" w:rsidRPr="00F21D4B" w:rsidRDefault="00B538E6" w:rsidP="00801AAA">
      <w:pPr>
        <w:pStyle w:val="AssignBody"/>
        <w:rPr>
          <w:rFonts w:cs="Arial"/>
        </w:rPr>
      </w:pPr>
    </w:p>
    <w:p w14:paraId="68DE0A46" w14:textId="1AC4577C" w:rsidR="00C74677" w:rsidRPr="00F21D4B" w:rsidRDefault="00C74677" w:rsidP="00801AAA">
      <w:pPr>
        <w:pStyle w:val="AssignBody"/>
        <w:rPr>
          <w:rFonts w:cs="Arial"/>
          <w:color w:val="000000" w:themeColor="text1"/>
        </w:rPr>
      </w:pPr>
      <w:r w:rsidRPr="00F21D4B">
        <w:rPr>
          <w:rFonts w:cs="Arial"/>
          <w:color w:val="000000" w:themeColor="text1"/>
        </w:rPr>
        <w:t xml:space="preserve">Welsh Government. (2021) </w:t>
      </w:r>
      <w:r w:rsidRPr="00F21D4B">
        <w:rPr>
          <w:rFonts w:cs="Arial"/>
          <w:i/>
          <w:iCs/>
          <w:color w:val="000000" w:themeColor="text1"/>
        </w:rPr>
        <w:t xml:space="preserve">The Curriculum for Wales- Progression Code. </w:t>
      </w:r>
      <w:r w:rsidRPr="00F21D4B">
        <w:rPr>
          <w:rFonts w:cs="Arial"/>
          <w:color w:val="000000" w:themeColor="text1"/>
        </w:rPr>
        <w:t xml:space="preserve">Accessed: 16/02/2023. Available at: </w:t>
      </w:r>
      <w:hyperlink r:id="rId46" w:history="1">
        <w:r w:rsidRPr="00F21D4B">
          <w:rPr>
            <w:rStyle w:val="Hyperlink"/>
            <w:rFonts w:cs="Arial"/>
          </w:rPr>
          <w:t>https://www.gov.wales/sites/default/files/publications/2021-11/curriculum-for-wales-progression-code.pdf</w:t>
        </w:r>
      </w:hyperlink>
      <w:r w:rsidRPr="00F21D4B">
        <w:rPr>
          <w:rFonts w:cs="Arial"/>
          <w:color w:val="000000" w:themeColor="text1"/>
        </w:rPr>
        <w:t xml:space="preserve"> </w:t>
      </w:r>
    </w:p>
    <w:p w14:paraId="550D7745" w14:textId="77777777" w:rsidR="00C74677" w:rsidRPr="00F21D4B" w:rsidRDefault="00C74677" w:rsidP="00801AAA">
      <w:pPr>
        <w:pStyle w:val="AssignBody"/>
        <w:rPr>
          <w:rFonts w:cs="Arial"/>
        </w:rPr>
      </w:pPr>
    </w:p>
    <w:p w14:paraId="4A0862D4" w14:textId="388D744E" w:rsidR="00801AAA" w:rsidRPr="00F21D4B" w:rsidRDefault="00801AAA" w:rsidP="00801AAA">
      <w:pPr>
        <w:pStyle w:val="Heading1"/>
        <w:spacing w:before="0" w:beforeAutospacing="0" w:after="0" w:afterAutospacing="0" w:line="360" w:lineRule="auto"/>
        <w:textAlignment w:val="baseline"/>
        <w:rPr>
          <w:rFonts w:ascii="Arial" w:hAnsi="Arial" w:cs="Arial"/>
          <w:b w:val="0"/>
          <w:bCs w:val="0"/>
          <w:color w:val="1F1F1F"/>
          <w:spacing w:val="-5"/>
          <w:sz w:val="24"/>
          <w:szCs w:val="24"/>
        </w:rPr>
      </w:pPr>
      <w:r w:rsidRPr="00F21D4B">
        <w:rPr>
          <w:rFonts w:ascii="Arial" w:hAnsi="Arial" w:cs="Arial"/>
          <w:b w:val="0"/>
          <w:bCs w:val="0"/>
          <w:color w:val="000000" w:themeColor="text1"/>
          <w:sz w:val="24"/>
          <w:szCs w:val="24"/>
        </w:rPr>
        <w:lastRenderedPageBreak/>
        <w:t xml:space="preserve">Welsh Government. (27 June 2022) </w:t>
      </w:r>
      <w:r w:rsidRPr="00F21D4B">
        <w:rPr>
          <w:rFonts w:ascii="Arial" w:hAnsi="Arial" w:cs="Arial"/>
          <w:b w:val="0"/>
          <w:bCs w:val="0"/>
          <w:i/>
          <w:iCs/>
          <w:color w:val="1F1F1F"/>
          <w:spacing w:val="-5"/>
          <w:sz w:val="24"/>
          <w:szCs w:val="24"/>
        </w:rPr>
        <w:t xml:space="preserve">Supporting learner progression: assessment guidance. </w:t>
      </w:r>
      <w:r w:rsidRPr="00F21D4B">
        <w:rPr>
          <w:rFonts w:ascii="Arial" w:hAnsi="Arial" w:cs="Arial"/>
          <w:b w:val="0"/>
          <w:bCs w:val="0"/>
          <w:color w:val="1F1F1F"/>
          <w:spacing w:val="-5"/>
          <w:sz w:val="24"/>
          <w:szCs w:val="24"/>
        </w:rPr>
        <w:t xml:space="preserve">Accessed: 16/02/2023. Available at: </w:t>
      </w:r>
      <w:hyperlink r:id="rId47" w:history="1">
        <w:r w:rsidRPr="00F21D4B">
          <w:rPr>
            <w:rStyle w:val="Hyperlink"/>
            <w:rFonts w:ascii="Arial" w:hAnsi="Arial" w:cs="Arial"/>
            <w:b w:val="0"/>
            <w:bCs w:val="0"/>
            <w:spacing w:val="-5"/>
            <w:sz w:val="24"/>
            <w:szCs w:val="24"/>
          </w:rPr>
          <w:t>https://hwb.gov.wales/curriculum-for-wales/assessment-arrangements/supporting-learner-progression-assessment-guidance</w:t>
        </w:r>
      </w:hyperlink>
      <w:r w:rsidRPr="00F21D4B">
        <w:rPr>
          <w:rFonts w:ascii="Arial" w:hAnsi="Arial" w:cs="Arial"/>
          <w:b w:val="0"/>
          <w:bCs w:val="0"/>
          <w:color w:val="1F1F1F"/>
          <w:spacing w:val="-5"/>
          <w:sz w:val="24"/>
          <w:szCs w:val="24"/>
        </w:rPr>
        <w:t xml:space="preserve"> </w:t>
      </w:r>
    </w:p>
    <w:p w14:paraId="75B7ED6F" w14:textId="3EC442AC" w:rsidR="00801AAA" w:rsidRPr="00801AAA" w:rsidRDefault="00801AAA" w:rsidP="00801AAA">
      <w:pPr>
        <w:pStyle w:val="AssignBody"/>
        <w:rPr>
          <w:color w:val="000000" w:themeColor="text1"/>
        </w:rPr>
      </w:pPr>
    </w:p>
    <w:p w14:paraId="301D5967" w14:textId="6E5A807B" w:rsidR="00890E79" w:rsidRPr="00E611D9" w:rsidRDefault="00890E79" w:rsidP="00717604">
      <w:pPr>
        <w:pStyle w:val="AssignBody"/>
      </w:pPr>
    </w:p>
    <w:sectPr w:rsidR="00890E79" w:rsidRPr="00E611D9">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8AC62" w14:textId="77777777" w:rsidR="000A05EE" w:rsidRDefault="000A05EE" w:rsidP="00E611D9">
      <w:r>
        <w:separator/>
      </w:r>
    </w:p>
  </w:endnote>
  <w:endnote w:type="continuationSeparator" w:id="0">
    <w:p w14:paraId="5A6F5168" w14:textId="77777777" w:rsidR="000A05EE" w:rsidRDefault="000A05EE"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8E9FB" w14:textId="77777777" w:rsidR="000A05EE" w:rsidRDefault="000A05EE" w:rsidP="00E611D9">
      <w:r>
        <w:separator/>
      </w:r>
    </w:p>
  </w:footnote>
  <w:footnote w:type="continuationSeparator" w:id="0">
    <w:p w14:paraId="5BD300E0" w14:textId="77777777" w:rsidR="000A05EE" w:rsidRDefault="000A05EE"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A93A946"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95058">
            <w:rPr>
              <w:rFonts w:ascii="Arial" w:hAnsi="Arial" w:cs="Arial"/>
            </w:rPr>
            <w:t>5</w:t>
          </w:r>
          <w:r w:rsidR="00B538E6">
            <w:rPr>
              <w:rFonts w:ascii="Arial" w:hAnsi="Arial" w:cs="Arial"/>
            </w:rPr>
            <w:t>007</w:t>
          </w:r>
        </w:p>
      </w:tc>
      <w:tc>
        <w:tcPr>
          <w:tcW w:w="4508" w:type="dxa"/>
        </w:tcPr>
        <w:p w14:paraId="51D506A0" w14:textId="6D055FF3"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B538E6">
            <w:rPr>
              <w:rFonts w:ascii="Arial" w:hAnsi="Arial" w:cs="Arial"/>
            </w:rPr>
            <w:t xml:space="preserve"> 2100663</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E45F9"/>
    <w:multiLevelType w:val="multilevel"/>
    <w:tmpl w:val="5A6A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AD1069"/>
    <w:multiLevelType w:val="multilevel"/>
    <w:tmpl w:val="A294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4281062">
    <w:abstractNumId w:val="1"/>
  </w:num>
  <w:num w:numId="2" w16cid:durableId="692340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23E56"/>
    <w:rsid w:val="00053F58"/>
    <w:rsid w:val="00061F1F"/>
    <w:rsid w:val="000A05EE"/>
    <w:rsid w:val="000A2F6F"/>
    <w:rsid w:val="000A3DAB"/>
    <w:rsid w:val="000C1220"/>
    <w:rsid w:val="000D74A4"/>
    <w:rsid w:val="000D74A8"/>
    <w:rsid w:val="000E22C3"/>
    <w:rsid w:val="000E5733"/>
    <w:rsid w:val="000F5223"/>
    <w:rsid w:val="00102FEA"/>
    <w:rsid w:val="00104079"/>
    <w:rsid w:val="00105D46"/>
    <w:rsid w:val="00124F8A"/>
    <w:rsid w:val="00131D6A"/>
    <w:rsid w:val="00132283"/>
    <w:rsid w:val="00150DB3"/>
    <w:rsid w:val="001717FC"/>
    <w:rsid w:val="00172839"/>
    <w:rsid w:val="001737F5"/>
    <w:rsid w:val="00181948"/>
    <w:rsid w:val="00185C1C"/>
    <w:rsid w:val="001C7C61"/>
    <w:rsid w:val="001F4FC2"/>
    <w:rsid w:val="002229F0"/>
    <w:rsid w:val="002479E5"/>
    <w:rsid w:val="00256A60"/>
    <w:rsid w:val="00277B42"/>
    <w:rsid w:val="00290B2C"/>
    <w:rsid w:val="002A5CC9"/>
    <w:rsid w:val="002A6F50"/>
    <w:rsid w:val="002E4372"/>
    <w:rsid w:val="002F6AE1"/>
    <w:rsid w:val="00307303"/>
    <w:rsid w:val="00340BBB"/>
    <w:rsid w:val="00370E62"/>
    <w:rsid w:val="003734EF"/>
    <w:rsid w:val="0038704E"/>
    <w:rsid w:val="00393F35"/>
    <w:rsid w:val="00396208"/>
    <w:rsid w:val="003A6313"/>
    <w:rsid w:val="003B02F9"/>
    <w:rsid w:val="003B16E5"/>
    <w:rsid w:val="003C711A"/>
    <w:rsid w:val="003D1974"/>
    <w:rsid w:val="003D34DC"/>
    <w:rsid w:val="003D750D"/>
    <w:rsid w:val="003F7A39"/>
    <w:rsid w:val="00401A48"/>
    <w:rsid w:val="00410AF8"/>
    <w:rsid w:val="00413D21"/>
    <w:rsid w:val="004639B1"/>
    <w:rsid w:val="00474A2B"/>
    <w:rsid w:val="0047669D"/>
    <w:rsid w:val="00476749"/>
    <w:rsid w:val="004932BA"/>
    <w:rsid w:val="004A7E9E"/>
    <w:rsid w:val="004B3CEA"/>
    <w:rsid w:val="004B58C7"/>
    <w:rsid w:val="004B6966"/>
    <w:rsid w:val="004C2E57"/>
    <w:rsid w:val="00525742"/>
    <w:rsid w:val="00536D59"/>
    <w:rsid w:val="005931D5"/>
    <w:rsid w:val="00595058"/>
    <w:rsid w:val="005C0EB9"/>
    <w:rsid w:val="005C1BDF"/>
    <w:rsid w:val="005D2B22"/>
    <w:rsid w:val="005E54C0"/>
    <w:rsid w:val="005F5D10"/>
    <w:rsid w:val="006015C6"/>
    <w:rsid w:val="00616159"/>
    <w:rsid w:val="00624AE1"/>
    <w:rsid w:val="006419C3"/>
    <w:rsid w:val="00642AA8"/>
    <w:rsid w:val="006546FF"/>
    <w:rsid w:val="006859C7"/>
    <w:rsid w:val="00691A46"/>
    <w:rsid w:val="00696DE4"/>
    <w:rsid w:val="006A0BA8"/>
    <w:rsid w:val="006A5D19"/>
    <w:rsid w:val="006B5861"/>
    <w:rsid w:val="006C7C93"/>
    <w:rsid w:val="006F1F32"/>
    <w:rsid w:val="00717604"/>
    <w:rsid w:val="0072522D"/>
    <w:rsid w:val="00740294"/>
    <w:rsid w:val="007A0A67"/>
    <w:rsid w:val="00801AAA"/>
    <w:rsid w:val="00803528"/>
    <w:rsid w:val="00814D45"/>
    <w:rsid w:val="00817F7A"/>
    <w:rsid w:val="008231DE"/>
    <w:rsid w:val="00830F03"/>
    <w:rsid w:val="008602ED"/>
    <w:rsid w:val="00890E79"/>
    <w:rsid w:val="008A13F0"/>
    <w:rsid w:val="008E343C"/>
    <w:rsid w:val="00901DBA"/>
    <w:rsid w:val="0095667A"/>
    <w:rsid w:val="009609B4"/>
    <w:rsid w:val="0098220D"/>
    <w:rsid w:val="00983573"/>
    <w:rsid w:val="00984E72"/>
    <w:rsid w:val="00A220AD"/>
    <w:rsid w:val="00A27218"/>
    <w:rsid w:val="00A327E3"/>
    <w:rsid w:val="00A40E90"/>
    <w:rsid w:val="00A40FE3"/>
    <w:rsid w:val="00A71776"/>
    <w:rsid w:val="00A7398C"/>
    <w:rsid w:val="00A913F1"/>
    <w:rsid w:val="00AA189A"/>
    <w:rsid w:val="00AE61F0"/>
    <w:rsid w:val="00AF44E9"/>
    <w:rsid w:val="00AF7214"/>
    <w:rsid w:val="00B0063A"/>
    <w:rsid w:val="00B04217"/>
    <w:rsid w:val="00B352D5"/>
    <w:rsid w:val="00B46601"/>
    <w:rsid w:val="00B538E6"/>
    <w:rsid w:val="00B75158"/>
    <w:rsid w:val="00B90DFB"/>
    <w:rsid w:val="00BB1E44"/>
    <w:rsid w:val="00BC2F1F"/>
    <w:rsid w:val="00BC651E"/>
    <w:rsid w:val="00BE13EC"/>
    <w:rsid w:val="00BE567D"/>
    <w:rsid w:val="00BF6A8E"/>
    <w:rsid w:val="00C05B11"/>
    <w:rsid w:val="00C118AA"/>
    <w:rsid w:val="00C417D8"/>
    <w:rsid w:val="00C6633D"/>
    <w:rsid w:val="00C74677"/>
    <w:rsid w:val="00C7517F"/>
    <w:rsid w:val="00C922C1"/>
    <w:rsid w:val="00CA14E9"/>
    <w:rsid w:val="00CB4AEE"/>
    <w:rsid w:val="00CD1240"/>
    <w:rsid w:val="00CE07D8"/>
    <w:rsid w:val="00CE7DBB"/>
    <w:rsid w:val="00CF2361"/>
    <w:rsid w:val="00CF5A3C"/>
    <w:rsid w:val="00D0543A"/>
    <w:rsid w:val="00D0713C"/>
    <w:rsid w:val="00D30AD9"/>
    <w:rsid w:val="00D62535"/>
    <w:rsid w:val="00DB114A"/>
    <w:rsid w:val="00DB3408"/>
    <w:rsid w:val="00DE635E"/>
    <w:rsid w:val="00E12625"/>
    <w:rsid w:val="00E16840"/>
    <w:rsid w:val="00E611D9"/>
    <w:rsid w:val="00E61621"/>
    <w:rsid w:val="00E61CE3"/>
    <w:rsid w:val="00E73003"/>
    <w:rsid w:val="00E967BF"/>
    <w:rsid w:val="00EC01D5"/>
    <w:rsid w:val="00EE1501"/>
    <w:rsid w:val="00EF1717"/>
    <w:rsid w:val="00F21D4B"/>
    <w:rsid w:val="00F32E0C"/>
    <w:rsid w:val="00FA3327"/>
    <w:rsid w:val="00FA47FC"/>
    <w:rsid w:val="00FC5977"/>
    <w:rsid w:val="00FD14A6"/>
    <w:rsid w:val="00FD1E62"/>
    <w:rsid w:val="00FE40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1D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801AA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538E6"/>
    <w:pPr>
      <w:spacing w:before="100" w:beforeAutospacing="1" w:after="100" w:afterAutospacing="1"/>
    </w:pPr>
  </w:style>
  <w:style w:type="character" w:customStyle="1" w:styleId="normaltextrun">
    <w:name w:val="normaltextrun"/>
    <w:basedOn w:val="DefaultParagraphFont"/>
    <w:rsid w:val="00181948"/>
  </w:style>
  <w:style w:type="character" w:customStyle="1" w:styleId="apple-converted-space">
    <w:name w:val="apple-converted-space"/>
    <w:basedOn w:val="DefaultParagraphFont"/>
    <w:rsid w:val="00181948"/>
  </w:style>
  <w:style w:type="character" w:styleId="Hyperlink">
    <w:name w:val="Hyperlink"/>
    <w:basedOn w:val="DefaultParagraphFont"/>
    <w:uiPriority w:val="99"/>
    <w:unhideWhenUsed/>
    <w:rsid w:val="00413D21"/>
    <w:rPr>
      <w:color w:val="0563C1" w:themeColor="hyperlink"/>
      <w:u w:val="single"/>
    </w:rPr>
  </w:style>
  <w:style w:type="character" w:styleId="UnresolvedMention">
    <w:name w:val="Unresolved Mention"/>
    <w:basedOn w:val="DefaultParagraphFont"/>
    <w:uiPriority w:val="99"/>
    <w:semiHidden/>
    <w:unhideWhenUsed/>
    <w:rsid w:val="00413D21"/>
    <w:rPr>
      <w:color w:val="605E5C"/>
      <w:shd w:val="clear" w:color="auto" w:fill="E1DFDD"/>
    </w:rPr>
  </w:style>
  <w:style w:type="character" w:customStyle="1" w:styleId="Heading1Char">
    <w:name w:val="Heading 1 Char"/>
    <w:basedOn w:val="DefaultParagraphFont"/>
    <w:link w:val="Heading1"/>
    <w:uiPriority w:val="9"/>
    <w:rsid w:val="00801AA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C746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5536">
      <w:bodyDiv w:val="1"/>
      <w:marLeft w:val="0"/>
      <w:marRight w:val="0"/>
      <w:marTop w:val="0"/>
      <w:marBottom w:val="0"/>
      <w:divBdr>
        <w:top w:val="none" w:sz="0" w:space="0" w:color="auto"/>
        <w:left w:val="none" w:sz="0" w:space="0" w:color="auto"/>
        <w:bottom w:val="none" w:sz="0" w:space="0" w:color="auto"/>
        <w:right w:val="none" w:sz="0" w:space="0" w:color="auto"/>
      </w:divBdr>
    </w:div>
    <w:div w:id="262348039">
      <w:bodyDiv w:val="1"/>
      <w:marLeft w:val="0"/>
      <w:marRight w:val="0"/>
      <w:marTop w:val="0"/>
      <w:marBottom w:val="0"/>
      <w:divBdr>
        <w:top w:val="none" w:sz="0" w:space="0" w:color="auto"/>
        <w:left w:val="none" w:sz="0" w:space="0" w:color="auto"/>
        <w:bottom w:val="none" w:sz="0" w:space="0" w:color="auto"/>
        <w:right w:val="none" w:sz="0" w:space="0" w:color="auto"/>
      </w:divBdr>
    </w:div>
    <w:div w:id="446853490">
      <w:bodyDiv w:val="1"/>
      <w:marLeft w:val="0"/>
      <w:marRight w:val="0"/>
      <w:marTop w:val="0"/>
      <w:marBottom w:val="0"/>
      <w:divBdr>
        <w:top w:val="none" w:sz="0" w:space="0" w:color="auto"/>
        <w:left w:val="none" w:sz="0" w:space="0" w:color="auto"/>
        <w:bottom w:val="none" w:sz="0" w:space="0" w:color="auto"/>
        <w:right w:val="none" w:sz="0" w:space="0" w:color="auto"/>
      </w:divBdr>
    </w:div>
    <w:div w:id="652375820">
      <w:bodyDiv w:val="1"/>
      <w:marLeft w:val="0"/>
      <w:marRight w:val="0"/>
      <w:marTop w:val="0"/>
      <w:marBottom w:val="0"/>
      <w:divBdr>
        <w:top w:val="none" w:sz="0" w:space="0" w:color="auto"/>
        <w:left w:val="none" w:sz="0" w:space="0" w:color="auto"/>
        <w:bottom w:val="none" w:sz="0" w:space="0" w:color="auto"/>
        <w:right w:val="none" w:sz="0" w:space="0" w:color="auto"/>
      </w:divBdr>
    </w:div>
    <w:div w:id="783576779">
      <w:bodyDiv w:val="1"/>
      <w:marLeft w:val="0"/>
      <w:marRight w:val="0"/>
      <w:marTop w:val="0"/>
      <w:marBottom w:val="0"/>
      <w:divBdr>
        <w:top w:val="none" w:sz="0" w:space="0" w:color="auto"/>
        <w:left w:val="none" w:sz="0" w:space="0" w:color="auto"/>
        <w:bottom w:val="none" w:sz="0" w:space="0" w:color="auto"/>
        <w:right w:val="none" w:sz="0" w:space="0" w:color="auto"/>
      </w:divBdr>
    </w:div>
    <w:div w:id="883518439">
      <w:bodyDiv w:val="1"/>
      <w:marLeft w:val="0"/>
      <w:marRight w:val="0"/>
      <w:marTop w:val="0"/>
      <w:marBottom w:val="0"/>
      <w:divBdr>
        <w:top w:val="none" w:sz="0" w:space="0" w:color="auto"/>
        <w:left w:val="none" w:sz="0" w:space="0" w:color="auto"/>
        <w:bottom w:val="none" w:sz="0" w:space="0" w:color="auto"/>
        <w:right w:val="none" w:sz="0" w:space="0" w:color="auto"/>
      </w:divBdr>
      <w:divsChild>
        <w:div w:id="1229926501">
          <w:marLeft w:val="0"/>
          <w:marRight w:val="0"/>
          <w:marTop w:val="0"/>
          <w:marBottom w:val="0"/>
          <w:divBdr>
            <w:top w:val="none" w:sz="0" w:space="0" w:color="auto"/>
            <w:left w:val="none" w:sz="0" w:space="0" w:color="auto"/>
            <w:bottom w:val="none" w:sz="0" w:space="0" w:color="auto"/>
            <w:right w:val="none" w:sz="0" w:space="0" w:color="auto"/>
          </w:divBdr>
          <w:divsChild>
            <w:div w:id="1914388516">
              <w:marLeft w:val="0"/>
              <w:marRight w:val="0"/>
              <w:marTop w:val="0"/>
              <w:marBottom w:val="0"/>
              <w:divBdr>
                <w:top w:val="none" w:sz="0" w:space="0" w:color="auto"/>
                <w:left w:val="none" w:sz="0" w:space="0" w:color="auto"/>
                <w:bottom w:val="none" w:sz="0" w:space="0" w:color="auto"/>
                <w:right w:val="none" w:sz="0" w:space="0" w:color="auto"/>
              </w:divBdr>
              <w:divsChild>
                <w:div w:id="1141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711575">
      <w:bodyDiv w:val="1"/>
      <w:marLeft w:val="0"/>
      <w:marRight w:val="0"/>
      <w:marTop w:val="0"/>
      <w:marBottom w:val="0"/>
      <w:divBdr>
        <w:top w:val="none" w:sz="0" w:space="0" w:color="auto"/>
        <w:left w:val="none" w:sz="0" w:space="0" w:color="auto"/>
        <w:bottom w:val="none" w:sz="0" w:space="0" w:color="auto"/>
        <w:right w:val="none" w:sz="0" w:space="0" w:color="auto"/>
      </w:divBdr>
    </w:div>
    <w:div w:id="1170220179">
      <w:bodyDiv w:val="1"/>
      <w:marLeft w:val="0"/>
      <w:marRight w:val="0"/>
      <w:marTop w:val="0"/>
      <w:marBottom w:val="0"/>
      <w:divBdr>
        <w:top w:val="none" w:sz="0" w:space="0" w:color="auto"/>
        <w:left w:val="none" w:sz="0" w:space="0" w:color="auto"/>
        <w:bottom w:val="none" w:sz="0" w:space="0" w:color="auto"/>
        <w:right w:val="none" w:sz="0" w:space="0" w:color="auto"/>
      </w:divBdr>
    </w:div>
    <w:div w:id="1333754488">
      <w:bodyDiv w:val="1"/>
      <w:marLeft w:val="0"/>
      <w:marRight w:val="0"/>
      <w:marTop w:val="0"/>
      <w:marBottom w:val="0"/>
      <w:divBdr>
        <w:top w:val="none" w:sz="0" w:space="0" w:color="auto"/>
        <w:left w:val="none" w:sz="0" w:space="0" w:color="auto"/>
        <w:bottom w:val="none" w:sz="0" w:space="0" w:color="auto"/>
        <w:right w:val="none" w:sz="0" w:space="0" w:color="auto"/>
      </w:divBdr>
      <w:divsChild>
        <w:div w:id="894897275">
          <w:marLeft w:val="0"/>
          <w:marRight w:val="0"/>
          <w:marTop w:val="0"/>
          <w:marBottom w:val="0"/>
          <w:divBdr>
            <w:top w:val="none" w:sz="0" w:space="0" w:color="auto"/>
            <w:left w:val="none" w:sz="0" w:space="0" w:color="auto"/>
            <w:bottom w:val="none" w:sz="0" w:space="0" w:color="auto"/>
            <w:right w:val="none" w:sz="0" w:space="0" w:color="auto"/>
          </w:divBdr>
          <w:divsChild>
            <w:div w:id="404762969">
              <w:marLeft w:val="0"/>
              <w:marRight w:val="0"/>
              <w:marTop w:val="0"/>
              <w:marBottom w:val="0"/>
              <w:divBdr>
                <w:top w:val="none" w:sz="0" w:space="0" w:color="auto"/>
                <w:left w:val="none" w:sz="0" w:space="0" w:color="auto"/>
                <w:bottom w:val="none" w:sz="0" w:space="0" w:color="auto"/>
                <w:right w:val="none" w:sz="0" w:space="0" w:color="auto"/>
              </w:divBdr>
              <w:divsChild>
                <w:div w:id="1095252546">
                  <w:marLeft w:val="0"/>
                  <w:marRight w:val="0"/>
                  <w:marTop w:val="0"/>
                  <w:marBottom w:val="0"/>
                  <w:divBdr>
                    <w:top w:val="none" w:sz="0" w:space="0" w:color="auto"/>
                    <w:left w:val="none" w:sz="0" w:space="0" w:color="auto"/>
                    <w:bottom w:val="none" w:sz="0" w:space="0" w:color="auto"/>
                    <w:right w:val="none" w:sz="0" w:space="0" w:color="auto"/>
                  </w:divBdr>
                  <w:divsChild>
                    <w:div w:id="160637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544930">
      <w:bodyDiv w:val="1"/>
      <w:marLeft w:val="0"/>
      <w:marRight w:val="0"/>
      <w:marTop w:val="0"/>
      <w:marBottom w:val="0"/>
      <w:divBdr>
        <w:top w:val="none" w:sz="0" w:space="0" w:color="auto"/>
        <w:left w:val="none" w:sz="0" w:space="0" w:color="auto"/>
        <w:bottom w:val="none" w:sz="0" w:space="0" w:color="auto"/>
        <w:right w:val="none" w:sz="0" w:space="0" w:color="auto"/>
      </w:divBdr>
      <w:divsChild>
        <w:div w:id="33163640">
          <w:marLeft w:val="0"/>
          <w:marRight w:val="0"/>
          <w:marTop w:val="0"/>
          <w:marBottom w:val="0"/>
          <w:divBdr>
            <w:top w:val="none" w:sz="0" w:space="0" w:color="auto"/>
            <w:left w:val="none" w:sz="0" w:space="0" w:color="auto"/>
            <w:bottom w:val="none" w:sz="0" w:space="0" w:color="auto"/>
            <w:right w:val="none" w:sz="0" w:space="0" w:color="auto"/>
          </w:divBdr>
          <w:divsChild>
            <w:div w:id="1291015731">
              <w:marLeft w:val="0"/>
              <w:marRight w:val="0"/>
              <w:marTop w:val="0"/>
              <w:marBottom w:val="0"/>
              <w:divBdr>
                <w:top w:val="none" w:sz="0" w:space="0" w:color="auto"/>
                <w:left w:val="none" w:sz="0" w:space="0" w:color="auto"/>
                <w:bottom w:val="none" w:sz="0" w:space="0" w:color="auto"/>
                <w:right w:val="none" w:sz="0" w:space="0" w:color="auto"/>
              </w:divBdr>
              <w:divsChild>
                <w:div w:id="71408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5997">
      <w:bodyDiv w:val="1"/>
      <w:marLeft w:val="0"/>
      <w:marRight w:val="0"/>
      <w:marTop w:val="0"/>
      <w:marBottom w:val="0"/>
      <w:divBdr>
        <w:top w:val="none" w:sz="0" w:space="0" w:color="auto"/>
        <w:left w:val="none" w:sz="0" w:space="0" w:color="auto"/>
        <w:bottom w:val="none" w:sz="0" w:space="0" w:color="auto"/>
        <w:right w:val="none" w:sz="0" w:space="0" w:color="auto"/>
      </w:divBdr>
    </w:div>
    <w:div w:id="1663318005">
      <w:bodyDiv w:val="1"/>
      <w:marLeft w:val="0"/>
      <w:marRight w:val="0"/>
      <w:marTop w:val="0"/>
      <w:marBottom w:val="0"/>
      <w:divBdr>
        <w:top w:val="none" w:sz="0" w:space="0" w:color="auto"/>
        <w:left w:val="none" w:sz="0" w:space="0" w:color="auto"/>
        <w:bottom w:val="none" w:sz="0" w:space="0" w:color="auto"/>
        <w:right w:val="none" w:sz="0" w:space="0" w:color="auto"/>
      </w:divBdr>
    </w:div>
    <w:div w:id="1726635309">
      <w:bodyDiv w:val="1"/>
      <w:marLeft w:val="0"/>
      <w:marRight w:val="0"/>
      <w:marTop w:val="0"/>
      <w:marBottom w:val="0"/>
      <w:divBdr>
        <w:top w:val="none" w:sz="0" w:space="0" w:color="auto"/>
        <w:left w:val="none" w:sz="0" w:space="0" w:color="auto"/>
        <w:bottom w:val="none" w:sz="0" w:space="0" w:color="auto"/>
        <w:right w:val="none" w:sz="0" w:space="0" w:color="auto"/>
      </w:divBdr>
      <w:divsChild>
        <w:div w:id="1786388154">
          <w:marLeft w:val="0"/>
          <w:marRight w:val="0"/>
          <w:marTop w:val="0"/>
          <w:marBottom w:val="0"/>
          <w:divBdr>
            <w:top w:val="none" w:sz="0" w:space="0" w:color="auto"/>
            <w:left w:val="none" w:sz="0" w:space="0" w:color="auto"/>
            <w:bottom w:val="none" w:sz="0" w:space="0" w:color="auto"/>
            <w:right w:val="none" w:sz="0" w:space="0" w:color="auto"/>
          </w:divBdr>
          <w:divsChild>
            <w:div w:id="1639991974">
              <w:marLeft w:val="0"/>
              <w:marRight w:val="0"/>
              <w:marTop w:val="0"/>
              <w:marBottom w:val="0"/>
              <w:divBdr>
                <w:top w:val="none" w:sz="0" w:space="0" w:color="auto"/>
                <w:left w:val="none" w:sz="0" w:space="0" w:color="auto"/>
                <w:bottom w:val="none" w:sz="0" w:space="0" w:color="auto"/>
                <w:right w:val="none" w:sz="0" w:space="0" w:color="auto"/>
              </w:divBdr>
              <w:divsChild>
                <w:div w:id="71554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190801">
      <w:bodyDiv w:val="1"/>
      <w:marLeft w:val="0"/>
      <w:marRight w:val="0"/>
      <w:marTop w:val="0"/>
      <w:marBottom w:val="0"/>
      <w:divBdr>
        <w:top w:val="none" w:sz="0" w:space="0" w:color="auto"/>
        <w:left w:val="none" w:sz="0" w:space="0" w:color="auto"/>
        <w:bottom w:val="none" w:sz="0" w:space="0" w:color="auto"/>
        <w:right w:val="none" w:sz="0" w:space="0" w:color="auto"/>
      </w:divBdr>
    </w:div>
    <w:div w:id="1909146619">
      <w:bodyDiv w:val="1"/>
      <w:marLeft w:val="0"/>
      <w:marRight w:val="0"/>
      <w:marTop w:val="0"/>
      <w:marBottom w:val="0"/>
      <w:divBdr>
        <w:top w:val="none" w:sz="0" w:space="0" w:color="auto"/>
        <w:left w:val="none" w:sz="0" w:space="0" w:color="auto"/>
        <w:bottom w:val="none" w:sz="0" w:space="0" w:color="auto"/>
        <w:right w:val="none" w:sz="0" w:space="0" w:color="auto"/>
      </w:divBdr>
      <w:divsChild>
        <w:div w:id="44572814">
          <w:marLeft w:val="0"/>
          <w:marRight w:val="0"/>
          <w:marTop w:val="0"/>
          <w:marBottom w:val="0"/>
          <w:divBdr>
            <w:top w:val="none" w:sz="0" w:space="0" w:color="auto"/>
            <w:left w:val="none" w:sz="0" w:space="0" w:color="auto"/>
            <w:bottom w:val="none" w:sz="0" w:space="0" w:color="auto"/>
            <w:right w:val="none" w:sz="0" w:space="0" w:color="auto"/>
          </w:divBdr>
          <w:divsChild>
            <w:div w:id="229115894">
              <w:marLeft w:val="0"/>
              <w:marRight w:val="0"/>
              <w:marTop w:val="0"/>
              <w:marBottom w:val="0"/>
              <w:divBdr>
                <w:top w:val="none" w:sz="0" w:space="0" w:color="auto"/>
                <w:left w:val="none" w:sz="0" w:space="0" w:color="auto"/>
                <w:bottom w:val="none" w:sz="0" w:space="0" w:color="auto"/>
                <w:right w:val="none" w:sz="0" w:space="0" w:color="auto"/>
              </w:divBdr>
              <w:divsChild>
                <w:div w:id="778380898">
                  <w:marLeft w:val="0"/>
                  <w:marRight w:val="0"/>
                  <w:marTop w:val="0"/>
                  <w:marBottom w:val="0"/>
                  <w:divBdr>
                    <w:top w:val="none" w:sz="0" w:space="0" w:color="auto"/>
                    <w:left w:val="none" w:sz="0" w:space="0" w:color="auto"/>
                    <w:bottom w:val="none" w:sz="0" w:space="0" w:color="auto"/>
                    <w:right w:val="none" w:sz="0" w:space="0" w:color="auto"/>
                  </w:divBdr>
                  <w:divsChild>
                    <w:div w:id="133819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55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rin.com/document/424129" TargetMode="External"/><Relationship Id="rId18" Type="http://schemas.openxmlformats.org/officeDocument/2006/relationships/hyperlink" Target="https://www.verywellmind.com/social-learning-theory-2795074" TargetMode="External"/><Relationship Id="rId26" Type="http://schemas.openxmlformats.org/officeDocument/2006/relationships/hyperlink" Target="https://emotionallyhealthyschools.org/whole-school-approach/emotional-literacy/" TargetMode="External"/><Relationship Id="rId39" Type="http://schemas.openxmlformats.org/officeDocument/2006/relationships/hyperlink" Target="https://positivepsychology.com/piaget-stages-theory/" TargetMode="External"/><Relationship Id="rId21" Type="http://schemas.openxmlformats.org/officeDocument/2006/relationships/hyperlink" Target="https://dera.ioe.ac.uk/31839/1/inc83-making-the-links-nurture-ACES-and-trauma.pdf" TargetMode="External"/><Relationship Id="rId34" Type="http://schemas.openxmlformats.org/officeDocument/2006/relationships/hyperlink" Target="https://www.simplypsychology.org/bowlby.html" TargetMode="External"/><Relationship Id="rId42" Type="http://schemas.openxmlformats.org/officeDocument/2006/relationships/hyperlink" Target="https://jonathanrowson.medium.com/the-unrecognised-genius-of-jean-piaget-78c2914e306" TargetMode="External"/><Relationship Id="rId47" Type="http://schemas.openxmlformats.org/officeDocument/2006/relationships/hyperlink" Target="https://hwb.gov.wales/curriculum-for-wales/assessment-arrangements/supporting-learner-progression-assessment-guidance"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melioeducation.com/blog/active-vs-passive-learning/" TargetMode="External"/><Relationship Id="rId29" Type="http://schemas.openxmlformats.org/officeDocument/2006/relationships/hyperlink" Target="https://study.com/academy/lesson/john-watson-and-behaviorism-theory-lesson-quiz.html" TargetMode="External"/><Relationship Id="rId11" Type="http://schemas.openxmlformats.org/officeDocument/2006/relationships/hyperlink" Target="https://www.hants.gov.uk/educationandlearning/educationalpsychology/training/elsa" TargetMode="External"/><Relationship Id="rId24" Type="http://schemas.openxmlformats.org/officeDocument/2006/relationships/hyperlink" Target="https://www.elsanetwork.org/wp-content/uploads/2022/11/NATIONAL-ELSA-NETWORK-TRAINING-AND-SUPERVISION-STANDARDS.pdf" TargetMode="External"/><Relationship Id="rId32" Type="http://schemas.openxmlformats.org/officeDocument/2006/relationships/hyperlink" Target="https://treetopsecret.com/how-to-use-your-classroom-space-to-get-ready-for-the-test/" TargetMode="External"/><Relationship Id="rId37" Type="http://schemas.openxmlformats.org/officeDocument/2006/relationships/hyperlink" Target="https://aurora-institute.org/cw_post/on-learning-progressions/" TargetMode="External"/><Relationship Id="rId40" Type="http://schemas.openxmlformats.org/officeDocument/2006/relationships/hyperlink" Target="https://psychologyfirst.co.uk/our-services/elsa-training-and-supervision/" TargetMode="External"/><Relationship Id="rId45" Type="http://schemas.openxmlformats.org/officeDocument/2006/relationships/hyperlink" Target="https://hwb.gov.wales/curriculum-for-wales/humanities/principles-of-progression" TargetMode="External"/><Relationship Id="rId5" Type="http://schemas.openxmlformats.org/officeDocument/2006/relationships/styles" Target="styles.xml"/><Relationship Id="rId15" Type="http://schemas.openxmlformats.org/officeDocument/2006/relationships/hyperlink" Target="https://www.atlassian.com/blog/productivity/how-to-write-smart-goals" TargetMode="External"/><Relationship Id="rId23" Type="http://schemas.openxmlformats.org/officeDocument/2006/relationships/hyperlink" Target="https://www.elsanetwork.org/about/code-of-practice/" TargetMode="External"/><Relationship Id="rId28" Type="http://schemas.openxmlformats.org/officeDocument/2006/relationships/hyperlink" Target="https://www.linkedin.com/pulse/can-keener-revelation-societys-soul-than-way-which-treats-forrest" TargetMode="External"/><Relationship Id="rId36" Type="http://schemas.openxmlformats.org/officeDocument/2006/relationships/hyperlink" Target="https://mentallyhealthyschools.org.uk/resources/emotional-check-in/" TargetMode="External"/><Relationship Id="rId49" Type="http://schemas.openxmlformats.org/officeDocument/2006/relationships/footer" Target="footer1.xml"/><Relationship Id="rId10" Type="http://schemas.openxmlformats.org/officeDocument/2006/relationships/hyperlink" Target="https://positivepsychology.com/attachment-theory/" TargetMode="External"/><Relationship Id="rId19" Type="http://schemas.openxmlformats.org/officeDocument/2006/relationships/hyperlink" Target="https://www.verywellmind.com/what-is-the-fight-or-flight-response-2795194" TargetMode="External"/><Relationship Id="rId31" Type="http://schemas.openxmlformats.org/officeDocument/2006/relationships/hyperlink" Target="https://www.thechaosandtheclutter.com/archives/create-your-own-feelings-jenga-game" TargetMode="External"/><Relationship Id="rId44" Type="http://schemas.openxmlformats.org/officeDocument/2006/relationships/hyperlink" Target="https://kiddy123.com/article/how-environment-influences-child-personality.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ncedirect.com/science/article/pii/S1751722217302913?casa_token=aBr8oODpalQAAAAA:Q4sXXnvO-xBMJIH6jgFzpebAxrO8QKntkUFuj0Q67VezyyHW3O_So1LNPmpZ7SBNPxOPp_s12N8" TargetMode="External"/><Relationship Id="rId22" Type="http://schemas.openxmlformats.org/officeDocument/2006/relationships/hyperlink" Target="https://www.elsanetwork.org/about/faq/" TargetMode="External"/><Relationship Id="rId27" Type="http://schemas.openxmlformats.org/officeDocument/2006/relationships/hyperlink" Target="https://www.estyn.gov.wales/system/files/2022-01/Healthy%2520and%2520Happy%2520report%2520En_0.pdf" TargetMode="External"/><Relationship Id="rId30" Type="http://schemas.openxmlformats.org/officeDocument/2006/relationships/hyperlink" Target="https://www.highspeedtraining.co.uk/hub/effective-interventions-in-education/" TargetMode="External"/><Relationship Id="rId35" Type="http://schemas.openxmlformats.org/officeDocument/2006/relationships/hyperlink" Target="https://www.simplypsychology.org/bruner.html" TargetMode="External"/><Relationship Id="rId43" Type="http://schemas.openxmlformats.org/officeDocument/2006/relationships/hyperlink" Target="https://link.springer.com/article/10.1007/s10643-021-01271-5" TargetMode="Externa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cft.vanderbilt.edu/guides-sub-pages/blooms-taxonomy/" TargetMode="External"/><Relationship Id="rId17" Type="http://schemas.openxmlformats.org/officeDocument/2006/relationships/hyperlink" Target="https://www.cambridge-community.org.uk/professional-development/gswal/index.html" TargetMode="External"/><Relationship Id="rId25" Type="http://schemas.openxmlformats.org/officeDocument/2006/relationships/hyperlink" Target="https://www.elsa-support.co.uk/setting-elsa-room/" TargetMode="External"/><Relationship Id="rId33" Type="http://schemas.openxmlformats.org/officeDocument/2006/relationships/hyperlink" Target="https://www.nordangliaeducation.com/en/our-schools/switzerland/college-champittet/article/2018/10/5/education-and-ethics-educating-the-mind-without-educating-the-heart-is-no-education-at-all-&#8213;-aristotle" TargetMode="External"/><Relationship Id="rId38" Type="http://schemas.openxmlformats.org/officeDocument/2006/relationships/hyperlink" Target="https://www.nasuwt.org.uk/static/uploaded/68ddda7f-afca-420c-a18798ea9271695f.pdf" TargetMode="External"/><Relationship Id="rId46" Type="http://schemas.openxmlformats.org/officeDocument/2006/relationships/hyperlink" Target="https://www.gov.wales/sites/default/files/publications/2021-11/curriculum-for-wales-progression-code.pdf" TargetMode="External"/><Relationship Id="rId20" Type="http://schemas.openxmlformats.org/officeDocument/2006/relationships/hyperlink" Target="https://www.gov.wales/sites/default/files/publications/2018-03/successful-futures.pdf" TargetMode="External"/><Relationship Id="rId41" Type="http://schemas.openxmlformats.org/officeDocument/2006/relationships/hyperlink" Target="https://www.readingeducationservices.co.uk/Services/1195"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18</Pages>
  <Words>5664</Words>
  <Characters>32291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Gemma Evans (2100663)</cp:lastModifiedBy>
  <cp:revision>26</cp:revision>
  <dcterms:created xsi:type="dcterms:W3CDTF">2023-02-27T19:26:00Z</dcterms:created>
  <dcterms:modified xsi:type="dcterms:W3CDTF">2023-02-27T23:23:00Z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