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7E1" w:rsidRPr="0068151C" w:rsidRDefault="009F17E1" w:rsidP="009F17E1">
      <w:pPr>
        <w:pStyle w:val="fixed"/>
        <w:spacing w:after="0" w:line="240" w:lineRule="auto"/>
        <w:jc w:val="both"/>
        <w:rPr>
          <w:rFonts w:ascii="Arial" w:hAnsi="Arial" w:cs="Arial"/>
          <w:i/>
          <w:sz w:val="22"/>
          <w:lang w:val="en-GB"/>
        </w:rPr>
      </w:pPr>
      <w:r w:rsidRPr="0068151C">
        <w:rPr>
          <w:rFonts w:ascii="Arial" w:hAnsi="Arial" w:cs="Arial"/>
          <w:sz w:val="22"/>
          <w:lang w:val="en-GB"/>
        </w:rPr>
        <w:t>MODULE CODE:</w:t>
      </w:r>
      <w:r w:rsidRPr="0068151C">
        <w:rPr>
          <w:rFonts w:ascii="Arial" w:hAnsi="Arial" w:cs="Arial"/>
          <w:sz w:val="22"/>
          <w:lang w:val="en-GB"/>
        </w:rPr>
        <w:tab/>
      </w:r>
      <w:r w:rsidRPr="00C158BE">
        <w:rPr>
          <w:rFonts w:ascii="Arial" w:hAnsi="Arial" w:cs="Arial"/>
          <w:sz w:val="22"/>
          <w:lang w:val="en-GB"/>
        </w:rPr>
        <w:t>M6X01910</w:t>
      </w:r>
    </w:p>
    <w:p w:rsidR="009F17E1" w:rsidRPr="0068151C" w:rsidRDefault="009F17E1" w:rsidP="009F17E1">
      <w:pPr>
        <w:spacing w:after="0" w:line="240" w:lineRule="auto"/>
        <w:rPr>
          <w:rFonts w:ascii="Arial" w:hAnsi="Arial" w:cs="Arial"/>
          <w:b/>
          <w:lang w:val="en-GB"/>
        </w:rPr>
      </w:pPr>
      <w:r w:rsidRPr="0068151C">
        <w:rPr>
          <w:rFonts w:ascii="Arial" w:hAnsi="Arial" w:cs="Arial"/>
          <w:b/>
          <w:lang w:val="en-GB"/>
        </w:rPr>
        <w:t>TITLE:</w:t>
      </w:r>
      <w:r w:rsidRPr="0068151C">
        <w:rPr>
          <w:rFonts w:ascii="Arial" w:hAnsi="Arial" w:cs="Arial"/>
          <w:b/>
          <w:lang w:val="en-GB"/>
        </w:rPr>
        <w:tab/>
      </w:r>
      <w:r w:rsidRPr="0068151C">
        <w:rPr>
          <w:rFonts w:ascii="Arial" w:hAnsi="Arial" w:cs="Arial"/>
          <w:b/>
          <w:lang w:val="en-GB"/>
        </w:rPr>
        <w:tab/>
      </w:r>
      <w:r w:rsidRPr="0068151C">
        <w:rPr>
          <w:rFonts w:ascii="Arial" w:hAnsi="Arial" w:cs="Arial"/>
          <w:b/>
          <w:lang w:val="en-GB"/>
        </w:rPr>
        <w:tab/>
      </w:r>
      <w:bookmarkStart w:id="0" w:name="_Toc377498294"/>
      <w:bookmarkStart w:id="1" w:name="_Toc377894953"/>
      <w:r w:rsidRPr="0068151C">
        <w:rPr>
          <w:rFonts w:ascii="Arial" w:hAnsi="Arial" w:cs="Arial"/>
          <w:b/>
          <w:lang w:val="en-GB"/>
        </w:rPr>
        <w:t>Sustainable Architectural Developments</w:t>
      </w:r>
      <w:bookmarkEnd w:id="0"/>
      <w:bookmarkEnd w:id="1"/>
    </w:p>
    <w:p w:rsidR="009F17E1" w:rsidRPr="0068151C" w:rsidRDefault="009F17E1" w:rsidP="009F17E1">
      <w:pPr>
        <w:pStyle w:val="fixed"/>
        <w:spacing w:after="0" w:line="240" w:lineRule="auto"/>
        <w:jc w:val="both"/>
        <w:rPr>
          <w:rFonts w:ascii="Arial" w:hAnsi="Arial" w:cs="Arial"/>
          <w:sz w:val="22"/>
          <w:lang w:val="en-GB"/>
        </w:rPr>
      </w:pPr>
      <w:r w:rsidRPr="0068151C">
        <w:rPr>
          <w:rFonts w:ascii="Arial" w:hAnsi="Arial" w:cs="Arial"/>
          <w:sz w:val="22"/>
          <w:lang w:val="en-GB"/>
        </w:rPr>
        <w:t>DATED:</w:t>
      </w:r>
      <w:r w:rsidRPr="0068151C">
        <w:rPr>
          <w:rFonts w:ascii="Arial" w:hAnsi="Arial" w:cs="Arial"/>
          <w:sz w:val="22"/>
          <w:lang w:val="en-GB"/>
        </w:rPr>
        <w:tab/>
      </w:r>
      <w:r w:rsidRPr="0068151C">
        <w:rPr>
          <w:rFonts w:ascii="Arial" w:hAnsi="Arial" w:cs="Arial"/>
          <w:sz w:val="22"/>
          <w:lang w:val="en-GB"/>
        </w:rPr>
        <w:tab/>
      </w:r>
      <w:r w:rsidRPr="00C158BE">
        <w:rPr>
          <w:rFonts w:ascii="Arial" w:eastAsia="Times New Roman" w:hAnsi="Arial" w:cs="Arial"/>
          <w:sz w:val="22"/>
          <w:lang w:val="en-GB" w:eastAsia="en-GB" w:bidi="ar-SA"/>
        </w:rPr>
        <w:t>28/08/2014</w:t>
      </w:r>
      <w:r w:rsidRPr="0068151C">
        <w:rPr>
          <w:rFonts w:ascii="Arial" w:hAnsi="Arial" w:cs="Arial"/>
          <w:sz w:val="22"/>
          <w:lang w:val="en-GB"/>
        </w:rPr>
        <w:fldChar w:fldCharType="begin"/>
      </w:r>
      <w:r w:rsidRPr="0068151C">
        <w:rPr>
          <w:rFonts w:ascii="Arial" w:hAnsi="Arial" w:cs="Arial"/>
          <w:sz w:val="22"/>
          <w:lang w:val="en-GB"/>
        </w:rPr>
        <w:instrText xml:space="preserve"> FILLIN  DD/MM/YYYY  \* MERGEFORMAT </w:instrText>
      </w:r>
      <w:r w:rsidRPr="0068151C">
        <w:rPr>
          <w:rFonts w:ascii="Arial" w:hAnsi="Arial" w:cs="Arial"/>
          <w:sz w:val="22"/>
          <w:lang w:val="en-GB"/>
        </w:rPr>
        <w:fldChar w:fldCharType="end"/>
      </w:r>
    </w:p>
    <w:p w:rsidR="009F17E1" w:rsidRPr="0068151C" w:rsidRDefault="009F17E1" w:rsidP="009F17E1">
      <w:pPr>
        <w:pStyle w:val="fixed"/>
        <w:spacing w:after="0" w:line="240" w:lineRule="auto"/>
        <w:jc w:val="both"/>
        <w:rPr>
          <w:rFonts w:ascii="Arial" w:hAnsi="Arial" w:cs="Arial"/>
          <w:sz w:val="22"/>
          <w:lang w:val="en-GB"/>
        </w:rPr>
      </w:pPr>
    </w:p>
    <w:p w:rsidR="009F17E1" w:rsidRPr="0068151C" w:rsidRDefault="009F17E1" w:rsidP="009F17E1">
      <w:pPr>
        <w:pStyle w:val="fixed"/>
        <w:spacing w:after="0" w:line="240" w:lineRule="auto"/>
        <w:jc w:val="both"/>
        <w:rPr>
          <w:rFonts w:ascii="Arial" w:hAnsi="Arial" w:cs="Arial"/>
          <w:sz w:val="22"/>
          <w:lang w:val="en-GB"/>
        </w:rPr>
      </w:pPr>
      <w:r w:rsidRPr="0068151C">
        <w:rPr>
          <w:rFonts w:ascii="Arial" w:hAnsi="Arial" w:cs="Arial"/>
          <w:sz w:val="22"/>
          <w:lang w:val="en-GB"/>
        </w:rPr>
        <w:t xml:space="preserve">LEVEL:  </w:t>
      </w:r>
      <w:r w:rsidRPr="0068151C">
        <w:rPr>
          <w:rFonts w:ascii="Arial" w:hAnsi="Arial" w:cs="Arial"/>
          <w:sz w:val="22"/>
          <w:lang w:val="en-GB"/>
        </w:rPr>
        <w:tab/>
      </w:r>
      <w:r w:rsidRPr="0068151C">
        <w:rPr>
          <w:rFonts w:ascii="Arial" w:hAnsi="Arial" w:cs="Arial"/>
          <w:sz w:val="22"/>
          <w:lang w:val="en-GB"/>
        </w:rPr>
        <w:tab/>
        <w:t>6</w:t>
      </w:r>
      <w:r w:rsidRPr="0068151C">
        <w:rPr>
          <w:rFonts w:ascii="Arial" w:hAnsi="Arial" w:cs="Arial"/>
          <w:sz w:val="22"/>
          <w:lang w:val="en-GB"/>
        </w:rPr>
        <w:tab/>
      </w:r>
    </w:p>
    <w:p w:rsidR="009F17E1" w:rsidRPr="0068151C" w:rsidRDefault="009F17E1" w:rsidP="009F17E1">
      <w:pPr>
        <w:pStyle w:val="fixed"/>
        <w:spacing w:after="0" w:line="240" w:lineRule="auto"/>
        <w:jc w:val="both"/>
        <w:rPr>
          <w:rFonts w:ascii="Arial" w:hAnsi="Arial" w:cs="Arial"/>
          <w:sz w:val="22"/>
          <w:lang w:val="en-GB"/>
        </w:rPr>
      </w:pPr>
      <w:r w:rsidRPr="0068151C">
        <w:rPr>
          <w:rFonts w:ascii="Arial" w:hAnsi="Arial" w:cs="Arial"/>
          <w:sz w:val="22"/>
          <w:lang w:val="en-GB"/>
        </w:rPr>
        <w:t>CREDITS:</w:t>
      </w:r>
      <w:r w:rsidRPr="0068151C">
        <w:rPr>
          <w:rFonts w:ascii="Arial" w:hAnsi="Arial" w:cs="Arial"/>
          <w:sz w:val="22"/>
          <w:lang w:val="en-GB"/>
        </w:rPr>
        <w:tab/>
      </w:r>
      <w:r w:rsidRPr="0068151C">
        <w:rPr>
          <w:rFonts w:ascii="Arial" w:hAnsi="Arial" w:cs="Arial"/>
          <w:sz w:val="22"/>
          <w:lang w:val="en-GB"/>
        </w:rPr>
        <w:tab/>
        <w:t>20</w:t>
      </w:r>
      <w:r w:rsidRPr="0068151C">
        <w:rPr>
          <w:rFonts w:ascii="Arial" w:hAnsi="Arial" w:cs="Arial"/>
          <w:sz w:val="22"/>
          <w:lang w:val="en-GB"/>
        </w:rPr>
        <w:tab/>
      </w:r>
    </w:p>
    <w:p w:rsidR="009F17E1" w:rsidRPr="0068151C" w:rsidRDefault="009F17E1" w:rsidP="009F17E1">
      <w:pPr>
        <w:pStyle w:val="fixed"/>
        <w:spacing w:after="0" w:line="240" w:lineRule="auto"/>
        <w:jc w:val="both"/>
        <w:rPr>
          <w:rFonts w:ascii="Arial" w:hAnsi="Arial" w:cs="Arial"/>
          <w:sz w:val="22"/>
          <w:lang w:val="en-GB"/>
        </w:rPr>
      </w:pPr>
    </w:p>
    <w:p w:rsidR="009F17E1" w:rsidRPr="0068151C" w:rsidRDefault="009F17E1" w:rsidP="009F17E1">
      <w:pPr>
        <w:pBdr>
          <w:bottom w:val="single" w:sz="6" w:space="1" w:color="auto"/>
        </w:pBdr>
        <w:spacing w:after="0" w:line="240" w:lineRule="auto"/>
        <w:jc w:val="both"/>
        <w:rPr>
          <w:rFonts w:ascii="Arial" w:hAnsi="Arial" w:cs="Arial"/>
          <w:lang w:val="en-GB"/>
        </w:rPr>
      </w:pPr>
      <w:r w:rsidRPr="0068151C">
        <w:rPr>
          <w:rFonts w:ascii="Arial" w:hAnsi="Arial" w:cs="Arial"/>
          <w:b/>
          <w:lang w:val="en-GB"/>
        </w:rPr>
        <w:t>JACS CODE:</w:t>
      </w:r>
      <w:r w:rsidRPr="0068151C">
        <w:rPr>
          <w:rFonts w:ascii="Arial" w:hAnsi="Arial" w:cs="Arial"/>
          <w:b/>
          <w:lang w:val="en-GB"/>
        </w:rPr>
        <w:tab/>
      </w:r>
      <w:r w:rsidRPr="0068151C">
        <w:rPr>
          <w:rFonts w:ascii="Arial" w:hAnsi="Arial" w:cs="Arial"/>
          <w:b/>
          <w:lang w:val="en-GB"/>
        </w:rPr>
        <w:tab/>
        <w:t>K130</w:t>
      </w:r>
      <w:r w:rsidRPr="0068151C">
        <w:rPr>
          <w:rFonts w:ascii="Arial" w:hAnsi="Arial" w:cs="Arial"/>
          <w:b/>
          <w:lang w:val="en-GB"/>
        </w:rPr>
        <w:tab/>
      </w:r>
    </w:p>
    <w:p w:rsidR="009F17E1" w:rsidRPr="0068151C" w:rsidRDefault="009F17E1" w:rsidP="009F17E1">
      <w:pPr>
        <w:pBdr>
          <w:bottom w:val="single" w:sz="6" w:space="1" w:color="auto"/>
        </w:pBdr>
        <w:spacing w:after="0" w:line="240" w:lineRule="auto"/>
        <w:jc w:val="both"/>
        <w:rPr>
          <w:rFonts w:ascii="Arial" w:hAnsi="Arial" w:cs="Arial"/>
          <w:lang w:val="en-GB"/>
        </w:rPr>
      </w:pPr>
    </w:p>
    <w:p w:rsidR="009F17E1" w:rsidRPr="0068151C" w:rsidRDefault="009F17E1" w:rsidP="009F17E1">
      <w:pPr>
        <w:pStyle w:val="bullet"/>
        <w:spacing w:before="0" w:after="0" w:line="240" w:lineRule="auto"/>
        <w:ind w:left="0" w:firstLine="0"/>
        <w:rPr>
          <w:rFonts w:ascii="Arial" w:hAnsi="Arial" w:cs="Arial"/>
          <w:b/>
          <w:sz w:val="22"/>
          <w:lang w:val="en-GB"/>
        </w:rPr>
      </w:pPr>
    </w:p>
    <w:p w:rsidR="009F17E1" w:rsidRPr="0068151C" w:rsidRDefault="009F17E1" w:rsidP="009F17E1">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AIM(S)</w:t>
      </w:r>
    </w:p>
    <w:p w:rsidR="009F17E1" w:rsidRPr="0068151C" w:rsidRDefault="009F17E1" w:rsidP="009F17E1">
      <w:pPr>
        <w:pStyle w:val="bullet"/>
        <w:spacing w:before="0" w:after="0" w:line="240" w:lineRule="auto"/>
        <w:ind w:left="0" w:firstLine="0"/>
        <w:rPr>
          <w:rFonts w:ascii="Arial" w:hAnsi="Arial" w:cs="Arial"/>
          <w:b/>
          <w:sz w:val="22"/>
          <w:lang w:val="en-GB"/>
        </w:rPr>
      </w:pPr>
    </w:p>
    <w:p w:rsidR="009F17E1" w:rsidRPr="0068151C" w:rsidRDefault="009F17E1" w:rsidP="009F17E1">
      <w:pPr>
        <w:pStyle w:val="bullet"/>
        <w:numPr>
          <w:ilvl w:val="0"/>
          <w:numId w:val="1"/>
        </w:numPr>
        <w:spacing w:before="0" w:after="0" w:line="240" w:lineRule="auto"/>
        <w:ind w:left="851" w:hanging="567"/>
        <w:rPr>
          <w:rFonts w:ascii="Arial" w:hAnsi="Arial" w:cs="Arial"/>
          <w:b/>
          <w:sz w:val="22"/>
          <w:lang w:val="en-GB"/>
        </w:rPr>
      </w:pPr>
      <w:r w:rsidRPr="0068151C">
        <w:rPr>
          <w:rFonts w:ascii="Arial" w:hAnsi="Arial" w:cs="Arial"/>
          <w:sz w:val="22"/>
          <w:lang w:val="en-GB"/>
        </w:rPr>
        <w:t>To explore different approaches to delivering sustainable buildings. It will examine the concepts behind a range green building certification assessments, together with approaches to designing and delivering Sustainable Architecture and communities.</w:t>
      </w:r>
    </w:p>
    <w:p w:rsidR="009F17E1" w:rsidRPr="0068151C" w:rsidRDefault="009F17E1" w:rsidP="009F17E1">
      <w:pPr>
        <w:pStyle w:val="bullet"/>
        <w:spacing w:before="0" w:after="0" w:line="240" w:lineRule="auto"/>
        <w:ind w:left="0" w:firstLine="0"/>
        <w:rPr>
          <w:rFonts w:ascii="Arial" w:hAnsi="Arial" w:cs="Arial"/>
          <w:b/>
          <w:sz w:val="22"/>
          <w:lang w:val="en-GB"/>
        </w:rPr>
      </w:pPr>
    </w:p>
    <w:p w:rsidR="009F17E1" w:rsidRPr="0068151C" w:rsidRDefault="009F17E1" w:rsidP="009F17E1">
      <w:pPr>
        <w:pStyle w:val="bullet"/>
        <w:spacing w:before="0" w:after="0" w:line="240" w:lineRule="auto"/>
        <w:ind w:left="0" w:firstLine="0"/>
        <w:rPr>
          <w:rFonts w:ascii="Arial" w:hAnsi="Arial" w:cs="Arial"/>
          <w:b/>
          <w:sz w:val="22"/>
          <w:lang w:val="en-GB"/>
        </w:rPr>
      </w:pPr>
    </w:p>
    <w:p w:rsidR="009F17E1" w:rsidRPr="0068151C" w:rsidRDefault="009F17E1" w:rsidP="009F17E1">
      <w:pPr>
        <w:pStyle w:val="bullet"/>
        <w:spacing w:before="0" w:after="0" w:line="240" w:lineRule="auto"/>
        <w:ind w:left="0" w:firstLine="0"/>
        <w:rPr>
          <w:rFonts w:ascii="Arial" w:hAnsi="Arial" w:cs="Arial"/>
          <w:b/>
          <w:sz w:val="22"/>
          <w:lang w:val="en-GB"/>
        </w:rPr>
      </w:pPr>
      <w:r w:rsidRPr="0068151C">
        <w:rPr>
          <w:rFonts w:ascii="Arial" w:hAnsi="Arial" w:cs="Arial"/>
          <w:b/>
          <w:sz w:val="22"/>
          <w:lang w:val="en-GB"/>
        </w:rPr>
        <w:t>LEARNING OUTCOMES</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Upon the successful completion of this module, the student should be able to demonstrate the ability to:</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numPr>
          <w:ilvl w:val="0"/>
          <w:numId w:val="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Examine the range of different approaches to the certification of Sustainable Buildings.</w:t>
      </w:r>
    </w:p>
    <w:p w:rsidR="009F17E1" w:rsidRPr="0068151C" w:rsidRDefault="009F17E1" w:rsidP="009F17E1">
      <w:pPr>
        <w:spacing w:after="0" w:line="240" w:lineRule="auto"/>
        <w:ind w:left="851" w:hanging="567"/>
        <w:jc w:val="both"/>
        <w:rPr>
          <w:rFonts w:ascii="Arial" w:hAnsi="Arial" w:cs="Arial"/>
          <w:lang w:val="en-GB"/>
        </w:rPr>
      </w:pPr>
    </w:p>
    <w:p w:rsidR="009F17E1" w:rsidRPr="0068151C" w:rsidRDefault="009F17E1" w:rsidP="009F17E1">
      <w:pPr>
        <w:numPr>
          <w:ilvl w:val="0"/>
          <w:numId w:val="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Implement different approaches to the design of sustainable buildings.</w:t>
      </w:r>
    </w:p>
    <w:p w:rsidR="009F17E1" w:rsidRPr="0068151C" w:rsidRDefault="009F17E1" w:rsidP="009F17E1">
      <w:pPr>
        <w:spacing w:after="0" w:line="240" w:lineRule="auto"/>
        <w:ind w:left="851" w:hanging="567"/>
        <w:jc w:val="both"/>
        <w:rPr>
          <w:rFonts w:ascii="Arial" w:hAnsi="Arial" w:cs="Arial"/>
          <w:lang w:val="en-GB"/>
        </w:rPr>
      </w:pPr>
    </w:p>
    <w:p w:rsidR="009F17E1" w:rsidRPr="0068151C" w:rsidRDefault="009F17E1" w:rsidP="009F17E1">
      <w:pPr>
        <w:numPr>
          <w:ilvl w:val="0"/>
          <w:numId w:val="2"/>
        </w:numPr>
        <w:overflowPunct w:val="0"/>
        <w:autoSpaceDE w:val="0"/>
        <w:autoSpaceDN w:val="0"/>
        <w:adjustRightInd w:val="0"/>
        <w:spacing w:after="0" w:line="240" w:lineRule="auto"/>
        <w:ind w:left="851" w:hanging="567"/>
        <w:jc w:val="both"/>
        <w:textAlignment w:val="baseline"/>
        <w:rPr>
          <w:rFonts w:ascii="Arial" w:hAnsi="Arial" w:cs="Arial"/>
          <w:lang w:val="en-GB"/>
        </w:rPr>
      </w:pPr>
      <w:r w:rsidRPr="0068151C">
        <w:rPr>
          <w:rFonts w:ascii="Arial" w:hAnsi="Arial" w:cs="Arial"/>
          <w:lang w:val="en-GB"/>
        </w:rPr>
        <w:t>Analyse the environmental impact of different building techniques and systems.</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pStyle w:val="fixed"/>
        <w:spacing w:after="0" w:line="240" w:lineRule="auto"/>
        <w:jc w:val="both"/>
        <w:rPr>
          <w:rFonts w:ascii="Arial" w:hAnsi="Arial" w:cs="Arial"/>
          <w:sz w:val="22"/>
          <w:lang w:val="en-GB"/>
        </w:rPr>
      </w:pPr>
      <w:r w:rsidRPr="0068151C">
        <w:rPr>
          <w:rFonts w:ascii="Arial" w:hAnsi="Arial" w:cs="Arial"/>
          <w:sz w:val="22"/>
          <w:lang w:val="en-GB"/>
        </w:rPr>
        <w:t>INDICATIVE CONTENT</w:t>
      </w:r>
    </w:p>
    <w:p w:rsidR="009F17E1" w:rsidRPr="0068151C" w:rsidRDefault="009F17E1" w:rsidP="009F17E1">
      <w:pPr>
        <w:pStyle w:val="fixed"/>
        <w:spacing w:after="0" w:line="240" w:lineRule="auto"/>
        <w:jc w:val="both"/>
        <w:rPr>
          <w:rFonts w:ascii="Arial" w:hAnsi="Arial" w:cs="Arial"/>
          <w:sz w:val="22"/>
          <w:lang w:val="en-GB"/>
        </w:rPr>
      </w:pPr>
    </w:p>
    <w:p w:rsidR="009F17E1" w:rsidRPr="0068151C" w:rsidRDefault="009F17E1" w:rsidP="009F17E1">
      <w:pPr>
        <w:pStyle w:val="fixed"/>
        <w:numPr>
          <w:ilvl w:val="0"/>
          <w:numId w:val="1"/>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 xml:space="preserve">Examine the range of difficult approaches to the certification of Sustainable Buildings.  Code for Sustainable Homes; BREEAM Certification Systems; LEED Systems; </w:t>
      </w:r>
      <w:proofErr w:type="spellStart"/>
      <w:r w:rsidRPr="0068151C">
        <w:rPr>
          <w:rFonts w:ascii="Arial" w:hAnsi="Arial" w:cs="Arial"/>
          <w:b w:val="0"/>
          <w:sz w:val="22"/>
          <w:lang w:val="en-GB"/>
        </w:rPr>
        <w:t>Passivhaus</w:t>
      </w:r>
      <w:proofErr w:type="spellEnd"/>
      <w:r w:rsidRPr="0068151C">
        <w:rPr>
          <w:rFonts w:ascii="Arial" w:hAnsi="Arial" w:cs="Arial"/>
          <w:b w:val="0"/>
          <w:sz w:val="22"/>
          <w:lang w:val="en-GB"/>
        </w:rPr>
        <w:t xml:space="preserve"> Design. Comparison of System Outcomes.</w:t>
      </w:r>
    </w:p>
    <w:p w:rsidR="009F17E1" w:rsidRPr="0068151C" w:rsidRDefault="009F17E1" w:rsidP="009F17E1">
      <w:pPr>
        <w:pStyle w:val="fixed"/>
        <w:tabs>
          <w:tab w:val="clear" w:pos="720"/>
          <w:tab w:val="left" w:pos="851"/>
        </w:tabs>
        <w:spacing w:after="0" w:line="240" w:lineRule="auto"/>
        <w:ind w:left="851" w:hanging="567"/>
        <w:jc w:val="both"/>
        <w:rPr>
          <w:rFonts w:ascii="Arial" w:hAnsi="Arial" w:cs="Arial"/>
          <w:b w:val="0"/>
          <w:sz w:val="22"/>
          <w:lang w:val="en-GB"/>
        </w:rPr>
      </w:pPr>
    </w:p>
    <w:p w:rsidR="009F17E1" w:rsidRPr="0068151C" w:rsidRDefault="009F17E1" w:rsidP="009F17E1">
      <w:pPr>
        <w:pStyle w:val="fixed"/>
        <w:numPr>
          <w:ilvl w:val="0"/>
          <w:numId w:val="1"/>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Implement different approaches to the design of sustainable buildings. Solar  design principles; wind flow around buildings; energy in buildings; reducing heat loss; maximising the use of solar energy; energy systems in buildings; low-energy systems; green options; daylighting design; environmental impacts of materials; climate change and building design</w:t>
      </w:r>
    </w:p>
    <w:p w:rsidR="009F17E1" w:rsidRPr="0068151C" w:rsidRDefault="009F17E1" w:rsidP="009F17E1">
      <w:pPr>
        <w:pStyle w:val="fixed"/>
        <w:tabs>
          <w:tab w:val="clear" w:pos="720"/>
          <w:tab w:val="left" w:pos="851"/>
        </w:tabs>
        <w:spacing w:after="0" w:line="240" w:lineRule="auto"/>
        <w:ind w:left="851" w:hanging="567"/>
        <w:jc w:val="both"/>
        <w:rPr>
          <w:rFonts w:ascii="Arial" w:hAnsi="Arial" w:cs="Arial"/>
          <w:b w:val="0"/>
          <w:sz w:val="22"/>
          <w:lang w:val="en-GB"/>
        </w:rPr>
      </w:pPr>
    </w:p>
    <w:p w:rsidR="009F17E1" w:rsidRPr="0068151C" w:rsidRDefault="009F17E1" w:rsidP="009F17E1">
      <w:pPr>
        <w:pStyle w:val="fixed"/>
        <w:numPr>
          <w:ilvl w:val="0"/>
          <w:numId w:val="1"/>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Analyse the environmental impact of different approaches to sustainable architecture and building techniques and systems.</w:t>
      </w:r>
    </w:p>
    <w:p w:rsidR="009F17E1" w:rsidRPr="0068151C" w:rsidRDefault="009F17E1" w:rsidP="009F17E1">
      <w:pPr>
        <w:pStyle w:val="fixed"/>
        <w:tabs>
          <w:tab w:val="clear" w:pos="720"/>
          <w:tab w:val="left" w:pos="851"/>
        </w:tabs>
        <w:spacing w:after="0" w:line="240" w:lineRule="auto"/>
        <w:ind w:left="851" w:hanging="567"/>
        <w:jc w:val="both"/>
        <w:rPr>
          <w:rFonts w:ascii="Arial" w:hAnsi="Arial" w:cs="Arial"/>
          <w:b w:val="0"/>
          <w:sz w:val="22"/>
          <w:lang w:val="en-GB"/>
        </w:rPr>
      </w:pPr>
    </w:p>
    <w:p w:rsidR="009F17E1" w:rsidRPr="0068151C" w:rsidRDefault="009F17E1" w:rsidP="009F17E1">
      <w:pPr>
        <w:pStyle w:val="fixed"/>
        <w:numPr>
          <w:ilvl w:val="0"/>
          <w:numId w:val="1"/>
        </w:numPr>
        <w:tabs>
          <w:tab w:val="clear" w:pos="720"/>
          <w:tab w:val="left" w:pos="851"/>
        </w:tabs>
        <w:overflowPunct w:val="0"/>
        <w:autoSpaceDE w:val="0"/>
        <w:autoSpaceDN w:val="0"/>
        <w:adjustRightInd w:val="0"/>
        <w:spacing w:after="0" w:line="240" w:lineRule="auto"/>
        <w:ind w:left="851" w:hanging="567"/>
        <w:jc w:val="both"/>
        <w:textAlignment w:val="baseline"/>
        <w:rPr>
          <w:rFonts w:ascii="Arial" w:hAnsi="Arial" w:cs="Arial"/>
          <w:b w:val="0"/>
          <w:sz w:val="22"/>
          <w:lang w:val="en-GB"/>
        </w:rPr>
      </w:pPr>
      <w:r w:rsidRPr="0068151C">
        <w:rPr>
          <w:rFonts w:ascii="Arial" w:hAnsi="Arial" w:cs="Arial"/>
          <w:b w:val="0"/>
          <w:sz w:val="22"/>
          <w:lang w:val="en-GB"/>
        </w:rPr>
        <w:t>Sustainable communities; green building design; the environmental impact of different construction materials and building systems; comparing the use of concrete and timber; minimising air leakage</w:t>
      </w:r>
    </w:p>
    <w:p w:rsidR="009F17E1" w:rsidRPr="0068151C" w:rsidRDefault="009F17E1" w:rsidP="009F17E1">
      <w:pPr>
        <w:pStyle w:val="fixed"/>
        <w:spacing w:after="0" w:line="240" w:lineRule="auto"/>
        <w:ind w:left="360" w:firstLine="0"/>
        <w:jc w:val="both"/>
        <w:rPr>
          <w:rFonts w:ascii="Arial" w:hAnsi="Arial" w:cs="Arial"/>
          <w:sz w:val="22"/>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pStyle w:val="fixed"/>
        <w:spacing w:after="0" w:line="240" w:lineRule="auto"/>
        <w:jc w:val="both"/>
        <w:rPr>
          <w:rFonts w:ascii="Arial" w:hAnsi="Arial" w:cs="Arial"/>
          <w:sz w:val="22"/>
          <w:lang w:val="en-GB"/>
        </w:rPr>
      </w:pPr>
      <w:r w:rsidRPr="0068151C">
        <w:rPr>
          <w:rFonts w:ascii="Arial" w:hAnsi="Arial" w:cs="Arial"/>
          <w:sz w:val="22"/>
          <w:lang w:val="en-GB"/>
        </w:rPr>
        <w:lastRenderedPageBreak/>
        <w:t>LEARNING AND TEACHING STRATEGY</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The allocation of teaching to deliver the module is:</w:t>
      </w:r>
    </w:p>
    <w:p w:rsidR="009F17E1" w:rsidRPr="0068151C" w:rsidRDefault="009F17E1" w:rsidP="009F17E1">
      <w:pPr>
        <w:spacing w:after="0" w:line="240" w:lineRule="auto"/>
        <w:jc w:val="both"/>
        <w:rPr>
          <w:rFonts w:ascii="Arial" w:hAnsi="Arial" w:cs="Arial"/>
          <w:highlight w:val="yellow"/>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F17E1" w:rsidRPr="0068151C" w:rsidTr="002A0223">
        <w:tc>
          <w:tcPr>
            <w:tcW w:w="3969" w:type="dxa"/>
            <w:tcBorders>
              <w:top w:val="single" w:sz="4" w:space="0" w:color="auto"/>
              <w:left w:val="single" w:sz="4" w:space="0" w:color="auto"/>
            </w:tcBorders>
          </w:tcPr>
          <w:p w:rsidR="009F17E1" w:rsidRPr="0068151C" w:rsidRDefault="009F17E1" w:rsidP="002A0223">
            <w:pPr>
              <w:spacing w:after="0" w:line="240" w:lineRule="auto"/>
              <w:jc w:val="both"/>
              <w:rPr>
                <w:rFonts w:ascii="Arial" w:hAnsi="Arial" w:cs="Arial"/>
                <w:b/>
                <w:lang w:val="en-GB"/>
              </w:rPr>
            </w:pPr>
            <w:r w:rsidRPr="0068151C">
              <w:rPr>
                <w:rFonts w:ascii="Arial" w:hAnsi="Arial" w:cs="Arial"/>
                <w:b/>
                <w:lang w:val="en-GB"/>
              </w:rPr>
              <w:t>Activity type</w:t>
            </w:r>
          </w:p>
        </w:tc>
        <w:tc>
          <w:tcPr>
            <w:tcW w:w="1701" w:type="dxa"/>
            <w:tcBorders>
              <w:top w:val="single" w:sz="4" w:space="0" w:color="auto"/>
            </w:tcBorders>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Hours</w:t>
            </w:r>
          </w:p>
        </w:tc>
        <w:tc>
          <w:tcPr>
            <w:tcW w:w="1843" w:type="dxa"/>
            <w:tcBorders>
              <w:top w:val="single" w:sz="4" w:space="0" w:color="auto"/>
            </w:tcBorders>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Percentage</w:t>
            </w:r>
          </w:p>
        </w:tc>
      </w:tr>
      <w:tr w:rsidR="009F17E1" w:rsidRPr="0068151C" w:rsidTr="002A0223">
        <w:tc>
          <w:tcPr>
            <w:tcW w:w="3969"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Scheduled learning</w:t>
            </w:r>
          </w:p>
        </w:tc>
        <w:tc>
          <w:tcPr>
            <w:tcW w:w="1701"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60</w:t>
            </w:r>
          </w:p>
        </w:tc>
        <w:tc>
          <w:tcPr>
            <w:tcW w:w="184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30</w:t>
            </w:r>
          </w:p>
        </w:tc>
      </w:tr>
      <w:tr w:rsidR="009F17E1" w:rsidRPr="0068151C" w:rsidTr="002A0223">
        <w:tc>
          <w:tcPr>
            <w:tcW w:w="3969"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Independent learning</w:t>
            </w:r>
          </w:p>
        </w:tc>
        <w:tc>
          <w:tcPr>
            <w:tcW w:w="1701"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140</w:t>
            </w:r>
          </w:p>
        </w:tc>
        <w:tc>
          <w:tcPr>
            <w:tcW w:w="184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70</w:t>
            </w:r>
          </w:p>
        </w:tc>
      </w:tr>
      <w:tr w:rsidR="009F17E1" w:rsidRPr="0068151C" w:rsidTr="002A0223">
        <w:tc>
          <w:tcPr>
            <w:tcW w:w="3969"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Placement learning</w:t>
            </w:r>
          </w:p>
        </w:tc>
        <w:tc>
          <w:tcPr>
            <w:tcW w:w="1701"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0</w:t>
            </w:r>
          </w:p>
        </w:tc>
        <w:tc>
          <w:tcPr>
            <w:tcW w:w="184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0</w:t>
            </w:r>
          </w:p>
        </w:tc>
      </w:tr>
      <w:tr w:rsidR="009F17E1" w:rsidRPr="0068151C" w:rsidTr="002A0223">
        <w:tc>
          <w:tcPr>
            <w:tcW w:w="3969"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b/>
                <w:lang w:val="en-GB"/>
              </w:rPr>
              <w:t>TOTAL</w:t>
            </w:r>
          </w:p>
        </w:tc>
        <w:tc>
          <w:tcPr>
            <w:tcW w:w="1701" w:type="dxa"/>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200</w:t>
            </w:r>
          </w:p>
        </w:tc>
        <w:tc>
          <w:tcPr>
            <w:tcW w:w="1843" w:type="dxa"/>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100%</w:t>
            </w:r>
          </w:p>
        </w:tc>
      </w:tr>
    </w:tbl>
    <w:p w:rsidR="009F17E1" w:rsidRPr="0068151C" w:rsidRDefault="009F17E1" w:rsidP="009F17E1">
      <w:pPr>
        <w:pStyle w:val="fixed"/>
        <w:spacing w:after="0" w:line="240" w:lineRule="auto"/>
        <w:ind w:left="0" w:firstLine="0"/>
        <w:jc w:val="both"/>
        <w:rPr>
          <w:rFonts w:ascii="Arial" w:hAnsi="Arial" w:cs="Arial"/>
          <w:sz w:val="22"/>
          <w:highlight w:val="yellow"/>
          <w:lang w:val="en-GB"/>
        </w:rPr>
      </w:pPr>
    </w:p>
    <w:p w:rsidR="009F17E1" w:rsidRPr="0068151C" w:rsidRDefault="009F17E1" w:rsidP="009F17E1">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w:t>
      </w:r>
    </w:p>
    <w:p w:rsidR="009F17E1" w:rsidRPr="0068151C" w:rsidRDefault="009F17E1" w:rsidP="009F17E1">
      <w:pPr>
        <w:pStyle w:val="fixed"/>
        <w:spacing w:after="0" w:line="240" w:lineRule="auto"/>
        <w:ind w:left="0" w:firstLine="0"/>
        <w:jc w:val="both"/>
        <w:rPr>
          <w:rFonts w:ascii="Arial" w:hAnsi="Arial" w:cs="Arial"/>
          <w:sz w:val="22"/>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Assessment Component 1 – 30%</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Coursework</w:t>
      </w: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Exemplar</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Students will be asked to critically evaluate different approaches to the certification of sustainable buildings. (1800 word essay)</w:t>
      </w:r>
    </w:p>
    <w:p w:rsidR="009F17E1" w:rsidRPr="0068151C" w:rsidRDefault="009F17E1" w:rsidP="009F17E1">
      <w:pPr>
        <w:pStyle w:val="fixed"/>
        <w:spacing w:after="0" w:line="240" w:lineRule="auto"/>
        <w:ind w:left="0" w:firstLine="0"/>
        <w:jc w:val="both"/>
        <w:rPr>
          <w:rFonts w:ascii="Arial" w:hAnsi="Arial" w:cs="Arial"/>
          <w:b w:val="0"/>
          <w:sz w:val="22"/>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Assessment Component 2 –50%</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Coursework</w:t>
      </w: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Exemplar</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 xml:space="preserve">Using existing building students will be asked to propose a suitable approach to adapting it to a new use identifying suitable strategies to provide a sustainable solution detailing the concept, equipment and materials to be deployed in the upgrade. (2500 word report and suitable CAD models and diagrams.) </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Assessment Component 3 –20%</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r w:rsidRPr="0068151C">
        <w:rPr>
          <w:rFonts w:ascii="Arial" w:hAnsi="Arial" w:cs="Arial"/>
          <w:b/>
          <w:lang w:val="en-GB"/>
        </w:rPr>
        <w:t>Practical:</w:t>
      </w: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Exemplar</w:t>
      </w:r>
    </w:p>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lang w:val="en-GB"/>
        </w:rPr>
      </w:pPr>
      <w:r w:rsidRPr="0068151C">
        <w:rPr>
          <w:rFonts w:ascii="Arial" w:hAnsi="Arial" w:cs="Arial"/>
          <w:lang w:val="en-GB"/>
        </w:rPr>
        <w:t xml:space="preserve">Students will be required to prepare </w:t>
      </w:r>
      <w:proofErr w:type="gramStart"/>
      <w:r w:rsidRPr="0068151C">
        <w:rPr>
          <w:rFonts w:ascii="Arial" w:hAnsi="Arial" w:cs="Arial"/>
          <w:lang w:val="en-GB"/>
        </w:rPr>
        <w:t>a</w:t>
      </w:r>
      <w:proofErr w:type="gramEnd"/>
      <w:r w:rsidRPr="0068151C">
        <w:rPr>
          <w:rFonts w:ascii="Arial" w:hAnsi="Arial" w:cs="Arial"/>
          <w:lang w:val="en-GB"/>
        </w:rPr>
        <w:t xml:space="preserve"> 8 minute presentation to fully explain how their concepts will deliver a suitable solution and they will then be question by members of staff.</w:t>
      </w: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pStyle w:val="fixed"/>
        <w:spacing w:after="0" w:line="240" w:lineRule="auto"/>
        <w:ind w:left="0" w:firstLine="0"/>
        <w:jc w:val="both"/>
        <w:rPr>
          <w:rFonts w:ascii="Arial" w:hAnsi="Arial" w:cs="Arial"/>
          <w:sz w:val="22"/>
          <w:lang w:val="en-GB"/>
        </w:rPr>
      </w:pPr>
      <w:r w:rsidRPr="0068151C">
        <w:rPr>
          <w:rFonts w:ascii="Arial" w:hAnsi="Arial" w:cs="Arial"/>
          <w:sz w:val="22"/>
          <w:lang w:val="en-GB"/>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510"/>
        <w:gridCol w:w="1593"/>
      </w:tblGrid>
      <w:tr w:rsidR="009F17E1" w:rsidRPr="0068151C" w:rsidTr="002A0223">
        <w:tc>
          <w:tcPr>
            <w:tcW w:w="3510" w:type="dxa"/>
            <w:tcBorders>
              <w:top w:val="single" w:sz="4" w:space="0" w:color="auto"/>
              <w:left w:val="single" w:sz="4" w:space="0" w:color="auto"/>
            </w:tcBorders>
          </w:tcPr>
          <w:p w:rsidR="009F17E1" w:rsidRPr="0068151C" w:rsidRDefault="009F17E1" w:rsidP="002A0223">
            <w:pPr>
              <w:spacing w:after="0" w:line="240" w:lineRule="auto"/>
              <w:jc w:val="both"/>
              <w:rPr>
                <w:rFonts w:ascii="Arial" w:hAnsi="Arial" w:cs="Arial"/>
                <w:b/>
                <w:lang w:val="en-GB"/>
              </w:rPr>
            </w:pPr>
            <w:r w:rsidRPr="0068151C">
              <w:rPr>
                <w:rFonts w:ascii="Arial" w:hAnsi="Arial" w:cs="Arial"/>
                <w:b/>
                <w:lang w:val="en-GB"/>
              </w:rPr>
              <w:t>Activity type</w:t>
            </w:r>
          </w:p>
        </w:tc>
        <w:tc>
          <w:tcPr>
            <w:tcW w:w="1593" w:type="dxa"/>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Percentage</w:t>
            </w:r>
          </w:p>
        </w:tc>
      </w:tr>
      <w:tr w:rsidR="009F17E1" w:rsidRPr="0068151C" w:rsidTr="002A0223">
        <w:tc>
          <w:tcPr>
            <w:tcW w:w="3510"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Written</w:t>
            </w:r>
          </w:p>
        </w:tc>
        <w:tc>
          <w:tcPr>
            <w:tcW w:w="159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0</w:t>
            </w:r>
          </w:p>
        </w:tc>
      </w:tr>
      <w:tr w:rsidR="009F17E1" w:rsidRPr="0068151C" w:rsidTr="002A0223">
        <w:tc>
          <w:tcPr>
            <w:tcW w:w="3510"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Coursework</w:t>
            </w:r>
          </w:p>
        </w:tc>
        <w:tc>
          <w:tcPr>
            <w:tcW w:w="159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80</w:t>
            </w:r>
          </w:p>
        </w:tc>
      </w:tr>
      <w:tr w:rsidR="009F17E1" w:rsidRPr="0068151C" w:rsidTr="002A0223">
        <w:tc>
          <w:tcPr>
            <w:tcW w:w="3510"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lang w:val="en-GB"/>
              </w:rPr>
              <w:t>Practical</w:t>
            </w:r>
          </w:p>
        </w:tc>
        <w:tc>
          <w:tcPr>
            <w:tcW w:w="1593" w:type="dxa"/>
          </w:tcPr>
          <w:p w:rsidR="009F17E1" w:rsidRPr="0068151C" w:rsidRDefault="009F17E1" w:rsidP="002A0223">
            <w:pPr>
              <w:spacing w:after="0" w:line="240" w:lineRule="auto"/>
              <w:jc w:val="center"/>
              <w:rPr>
                <w:rFonts w:ascii="Arial" w:hAnsi="Arial" w:cs="Arial"/>
                <w:lang w:val="en-GB"/>
              </w:rPr>
            </w:pPr>
            <w:r w:rsidRPr="0068151C">
              <w:rPr>
                <w:rFonts w:ascii="Arial" w:hAnsi="Arial" w:cs="Arial"/>
                <w:lang w:val="en-GB"/>
              </w:rPr>
              <w:t>20</w:t>
            </w:r>
          </w:p>
        </w:tc>
      </w:tr>
      <w:tr w:rsidR="009F17E1" w:rsidRPr="0068151C" w:rsidTr="002A0223">
        <w:tc>
          <w:tcPr>
            <w:tcW w:w="3510" w:type="dxa"/>
          </w:tcPr>
          <w:p w:rsidR="009F17E1" w:rsidRPr="0068151C" w:rsidRDefault="009F17E1" w:rsidP="002A0223">
            <w:pPr>
              <w:spacing w:after="0" w:line="240" w:lineRule="auto"/>
              <w:jc w:val="both"/>
              <w:rPr>
                <w:rFonts w:ascii="Arial" w:hAnsi="Arial" w:cs="Arial"/>
                <w:lang w:val="en-GB"/>
              </w:rPr>
            </w:pPr>
            <w:r w:rsidRPr="0068151C">
              <w:rPr>
                <w:rFonts w:ascii="Arial" w:hAnsi="Arial" w:cs="Arial"/>
                <w:b/>
                <w:lang w:val="en-GB"/>
              </w:rPr>
              <w:t>TOTAL</w:t>
            </w:r>
          </w:p>
        </w:tc>
        <w:tc>
          <w:tcPr>
            <w:tcW w:w="1593" w:type="dxa"/>
          </w:tcPr>
          <w:p w:rsidR="009F17E1" w:rsidRPr="0068151C" w:rsidRDefault="009F17E1" w:rsidP="002A0223">
            <w:pPr>
              <w:spacing w:after="0" w:line="240" w:lineRule="auto"/>
              <w:jc w:val="center"/>
              <w:rPr>
                <w:rFonts w:ascii="Arial" w:hAnsi="Arial" w:cs="Arial"/>
                <w:b/>
                <w:lang w:val="en-GB"/>
              </w:rPr>
            </w:pPr>
            <w:r w:rsidRPr="0068151C">
              <w:rPr>
                <w:rFonts w:ascii="Arial" w:hAnsi="Arial" w:cs="Arial"/>
                <w:b/>
                <w:lang w:val="en-GB"/>
              </w:rPr>
              <w:t>100%</w:t>
            </w:r>
          </w:p>
        </w:tc>
      </w:tr>
    </w:tbl>
    <w:p w:rsidR="009F17E1" w:rsidRPr="0068151C" w:rsidRDefault="009F17E1" w:rsidP="009F17E1">
      <w:pPr>
        <w:spacing w:after="0" w:line="240" w:lineRule="auto"/>
        <w:jc w:val="both"/>
        <w:rPr>
          <w:rFonts w:ascii="Arial" w:hAnsi="Arial" w:cs="Arial"/>
          <w:lang w:val="en-GB"/>
        </w:rPr>
      </w:pP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spacing w:after="0" w:line="240" w:lineRule="auto"/>
        <w:jc w:val="both"/>
        <w:rPr>
          <w:rFonts w:ascii="Arial" w:hAnsi="Arial" w:cs="Arial"/>
          <w:b/>
          <w:lang w:val="en-GB"/>
        </w:rPr>
      </w:pPr>
    </w:p>
    <w:p w:rsidR="009F17E1" w:rsidRPr="0068151C" w:rsidRDefault="009F17E1" w:rsidP="009F17E1">
      <w:pPr>
        <w:pStyle w:val="heading"/>
        <w:spacing w:before="0" w:after="0"/>
        <w:ind w:left="0" w:firstLine="0"/>
        <w:jc w:val="both"/>
        <w:rPr>
          <w:rFonts w:ascii="Arial" w:hAnsi="Arial" w:cs="Arial"/>
          <w:sz w:val="22"/>
          <w:szCs w:val="22"/>
        </w:rPr>
      </w:pPr>
    </w:p>
    <w:p w:rsidR="009F17E1" w:rsidRPr="0068151C" w:rsidRDefault="009F17E1" w:rsidP="009F17E1">
      <w:pPr>
        <w:rPr>
          <w:rFonts w:ascii="Arial" w:eastAsia="Times New Roman" w:hAnsi="Arial" w:cs="Arial"/>
          <w:lang w:val="en-GB" w:eastAsia="en-GB" w:bidi="ar-SA"/>
        </w:rPr>
      </w:pPr>
      <w:r w:rsidRPr="0068151C">
        <w:rPr>
          <w:rFonts w:ascii="Arial" w:hAnsi="Arial" w:cs="Arial"/>
          <w:b/>
          <w:lang w:val="en-GB"/>
        </w:rPr>
        <w:br w:type="page"/>
      </w: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lastRenderedPageBreak/>
        <w:t>BIBLIOGRAPHY</w:t>
      </w:r>
    </w:p>
    <w:p w:rsidR="009F17E1" w:rsidRPr="0068151C" w:rsidRDefault="009F17E1" w:rsidP="009F17E1">
      <w:pPr>
        <w:widowControl w:val="0"/>
        <w:suppressAutoHyphens/>
        <w:spacing w:after="0" w:line="240" w:lineRule="auto"/>
        <w:jc w:val="both"/>
        <w:rPr>
          <w:rFonts w:ascii="Arial" w:eastAsia="Times New Roman" w:hAnsi="Arial" w:cs="Arial"/>
          <w:lang w:val="en-GB" w:eastAsia="en-GB" w:bidi="ar-SA"/>
        </w:rPr>
      </w:pP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Essential</w:t>
      </w: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Thomas R and </w:t>
      </w:r>
      <w:proofErr w:type="spellStart"/>
      <w:r w:rsidRPr="0068151C">
        <w:rPr>
          <w:rFonts w:ascii="Arial" w:eastAsia="Times New Roman" w:hAnsi="Arial" w:cs="Arial"/>
          <w:lang w:val="en-GB" w:bidi="ar-SA"/>
        </w:rPr>
        <w:t>Garnham</w:t>
      </w:r>
      <w:proofErr w:type="spellEnd"/>
      <w:r w:rsidRPr="0068151C">
        <w:rPr>
          <w:rFonts w:ascii="Arial" w:eastAsia="Times New Roman" w:hAnsi="Arial" w:cs="Arial"/>
          <w:lang w:val="en-GB" w:bidi="ar-SA"/>
        </w:rPr>
        <w:t xml:space="preserve"> T (2007) </w:t>
      </w:r>
      <w:proofErr w:type="gramStart"/>
      <w:r w:rsidRPr="0068151C">
        <w:rPr>
          <w:rFonts w:ascii="Arial" w:eastAsia="Times New Roman" w:hAnsi="Arial" w:cs="Arial"/>
          <w:i/>
          <w:lang w:val="en-GB" w:bidi="ar-SA"/>
        </w:rPr>
        <w:t>The</w:t>
      </w:r>
      <w:proofErr w:type="gramEnd"/>
      <w:r w:rsidRPr="0068151C">
        <w:rPr>
          <w:rFonts w:ascii="Arial" w:eastAsia="Times New Roman" w:hAnsi="Arial" w:cs="Arial"/>
          <w:i/>
          <w:lang w:val="en-GB" w:bidi="ar-SA"/>
        </w:rPr>
        <w:t xml:space="preserve"> Environments of Architecture Hall</w:t>
      </w:r>
      <w:r w:rsidRPr="0068151C">
        <w:rPr>
          <w:rFonts w:ascii="Arial" w:eastAsia="Times New Roman" w:hAnsi="Arial" w:cs="Arial"/>
          <w:lang w:val="en-GB" w:bidi="ar-SA"/>
        </w:rPr>
        <w:t>, K. (2008) Green Building Bible</w:t>
      </w:r>
    </w:p>
    <w:p w:rsidR="009F17E1" w:rsidRPr="0068151C" w:rsidRDefault="009F17E1" w:rsidP="009F17E1">
      <w:pPr>
        <w:spacing w:after="0" w:line="240" w:lineRule="auto"/>
        <w:jc w:val="both"/>
        <w:rPr>
          <w:rFonts w:ascii="Arial" w:eastAsia="Times New Roman" w:hAnsi="Arial" w:cs="Arial"/>
          <w:b/>
          <w:lang w:val="en-GB" w:bidi="ar-SA"/>
        </w:rPr>
      </w:pP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Recommended</w:t>
      </w:r>
    </w:p>
    <w:p w:rsidR="009F17E1" w:rsidRPr="0068151C" w:rsidRDefault="009F17E1" w:rsidP="009F17E1">
      <w:pPr>
        <w:spacing w:after="0" w:line="240" w:lineRule="auto"/>
        <w:jc w:val="both"/>
        <w:rPr>
          <w:rFonts w:ascii="Arial" w:eastAsia="Times New Roman" w:hAnsi="Arial" w:cs="Arial"/>
          <w:lang w:val="en-GB" w:bidi="ar-SA"/>
        </w:rPr>
      </w:pPr>
    </w:p>
    <w:p w:rsidR="009F17E1" w:rsidRPr="0068151C" w:rsidRDefault="009F17E1" w:rsidP="009F17E1">
      <w:pPr>
        <w:spacing w:after="0" w:line="240" w:lineRule="auto"/>
        <w:jc w:val="both"/>
        <w:rPr>
          <w:rFonts w:ascii="Arial" w:eastAsia="Times New Roman" w:hAnsi="Arial" w:cs="Arial"/>
          <w:lang w:val="en-GB" w:bidi="ar-SA"/>
        </w:rPr>
      </w:pPr>
      <w:proofErr w:type="spellStart"/>
      <w:r w:rsidRPr="0068151C">
        <w:rPr>
          <w:rFonts w:ascii="Arial" w:eastAsia="Times New Roman" w:hAnsi="Arial" w:cs="Arial"/>
          <w:lang w:val="en-GB" w:bidi="ar-SA"/>
        </w:rPr>
        <w:t>Minke</w:t>
      </w:r>
      <w:proofErr w:type="spellEnd"/>
      <w:r w:rsidRPr="0068151C">
        <w:rPr>
          <w:rFonts w:ascii="Arial" w:eastAsia="Times New Roman" w:hAnsi="Arial" w:cs="Arial"/>
          <w:lang w:val="en-GB" w:bidi="ar-SA"/>
        </w:rPr>
        <w:t xml:space="preserve"> G (2012) </w:t>
      </w:r>
      <w:r w:rsidRPr="0068151C">
        <w:rPr>
          <w:rFonts w:ascii="Arial" w:eastAsia="Times New Roman" w:hAnsi="Arial" w:cs="Arial"/>
          <w:i/>
          <w:lang w:val="en-GB" w:bidi="ar-SA"/>
        </w:rPr>
        <w:t>Building with Bamboo: Design and Technology of a Sustainable Architecture</w:t>
      </w:r>
    </w:p>
    <w:p w:rsidR="009F17E1" w:rsidRPr="0068151C" w:rsidRDefault="009F17E1" w:rsidP="009F17E1">
      <w:pPr>
        <w:spacing w:after="0" w:line="240" w:lineRule="auto"/>
        <w:jc w:val="both"/>
        <w:rPr>
          <w:rFonts w:ascii="Arial" w:eastAsia="Times New Roman" w:hAnsi="Arial" w:cs="Arial"/>
          <w:lang w:val="en-GB" w:bidi="ar-SA"/>
        </w:rPr>
      </w:pP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Keeler M and Burke B (2009) </w:t>
      </w:r>
      <w:r w:rsidRPr="0068151C">
        <w:rPr>
          <w:rFonts w:ascii="Arial" w:eastAsia="Times New Roman" w:hAnsi="Arial" w:cs="Arial"/>
          <w:i/>
          <w:lang w:val="en-GB" w:bidi="ar-SA"/>
        </w:rPr>
        <w:t>Fundamentals of Integrated Design for Sustainable Building: Principles and Practice</w:t>
      </w:r>
    </w:p>
    <w:p w:rsidR="009F17E1" w:rsidRPr="0068151C" w:rsidRDefault="009F17E1" w:rsidP="009F17E1">
      <w:pPr>
        <w:spacing w:after="0" w:line="240" w:lineRule="auto"/>
        <w:jc w:val="both"/>
        <w:rPr>
          <w:rFonts w:ascii="Arial" w:eastAsia="Times New Roman" w:hAnsi="Arial" w:cs="Arial"/>
          <w:lang w:val="en-GB" w:bidi="ar-SA"/>
        </w:rPr>
      </w:pP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Background</w:t>
      </w: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p>
    <w:p w:rsidR="009F17E1" w:rsidRPr="0068151C" w:rsidRDefault="009F17E1" w:rsidP="009F17E1">
      <w:pPr>
        <w:spacing w:after="0" w:line="240" w:lineRule="auto"/>
        <w:jc w:val="both"/>
        <w:rPr>
          <w:rFonts w:ascii="Arial" w:eastAsia="Times New Roman" w:hAnsi="Arial" w:cs="Arial"/>
          <w:lang w:val="en-GB" w:bidi="ar-SA"/>
        </w:rPr>
      </w:pPr>
      <w:proofErr w:type="spellStart"/>
      <w:r w:rsidRPr="0068151C">
        <w:rPr>
          <w:rFonts w:ascii="Arial" w:eastAsia="Times New Roman" w:hAnsi="Arial" w:cs="Arial"/>
          <w:lang w:val="en-GB" w:bidi="ar-SA"/>
        </w:rPr>
        <w:t>Cotterell</w:t>
      </w:r>
      <w:proofErr w:type="spellEnd"/>
      <w:r w:rsidRPr="0068151C">
        <w:rPr>
          <w:rFonts w:ascii="Arial" w:eastAsia="Times New Roman" w:hAnsi="Arial" w:cs="Arial"/>
          <w:lang w:val="en-GB" w:bidi="ar-SA"/>
        </w:rPr>
        <w:t xml:space="preserve"> J and </w:t>
      </w:r>
      <w:proofErr w:type="spellStart"/>
      <w:r w:rsidRPr="0068151C">
        <w:rPr>
          <w:rFonts w:ascii="Arial" w:eastAsia="Times New Roman" w:hAnsi="Arial" w:cs="Arial"/>
          <w:lang w:val="en-GB" w:bidi="ar-SA"/>
        </w:rPr>
        <w:t>Dadeby</w:t>
      </w:r>
      <w:proofErr w:type="spellEnd"/>
      <w:r w:rsidRPr="0068151C">
        <w:rPr>
          <w:rFonts w:ascii="Arial" w:eastAsia="Times New Roman" w:hAnsi="Arial" w:cs="Arial"/>
          <w:lang w:val="en-GB" w:bidi="ar-SA"/>
        </w:rPr>
        <w:t xml:space="preserve"> A (2012) The </w:t>
      </w:r>
      <w:proofErr w:type="spellStart"/>
      <w:r w:rsidRPr="0068151C">
        <w:rPr>
          <w:rFonts w:ascii="Arial" w:eastAsia="Times New Roman" w:hAnsi="Arial" w:cs="Arial"/>
          <w:lang w:val="en-GB" w:bidi="ar-SA"/>
        </w:rPr>
        <w:t>Passivhaus</w:t>
      </w:r>
      <w:proofErr w:type="spellEnd"/>
      <w:r w:rsidRPr="0068151C">
        <w:rPr>
          <w:rFonts w:ascii="Arial" w:eastAsia="Times New Roman" w:hAnsi="Arial" w:cs="Arial"/>
          <w:lang w:val="en-GB" w:bidi="ar-SA"/>
        </w:rPr>
        <w:t xml:space="preserve"> Handbook: A practical guide to constructing and </w:t>
      </w:r>
      <w:proofErr w:type="spellStart"/>
      <w:r w:rsidRPr="0068151C">
        <w:rPr>
          <w:rFonts w:ascii="Arial" w:eastAsia="Times New Roman" w:hAnsi="Arial" w:cs="Arial"/>
          <w:lang w:val="en-GB" w:bidi="ar-SA"/>
        </w:rPr>
        <w:t>retrofittng</w:t>
      </w:r>
      <w:proofErr w:type="spellEnd"/>
      <w:r w:rsidRPr="0068151C">
        <w:rPr>
          <w:rFonts w:ascii="Arial" w:eastAsia="Times New Roman" w:hAnsi="Arial" w:cs="Arial"/>
          <w:lang w:val="en-GB" w:bidi="ar-SA"/>
        </w:rPr>
        <w:t xml:space="preserve"> buildings for ultra-low energy performance</w:t>
      </w:r>
    </w:p>
    <w:p w:rsidR="009F17E1" w:rsidRPr="0068151C" w:rsidRDefault="009F17E1" w:rsidP="009F17E1">
      <w:pPr>
        <w:spacing w:after="0" w:line="240" w:lineRule="auto"/>
        <w:jc w:val="both"/>
        <w:rPr>
          <w:rFonts w:ascii="Arial" w:eastAsia="Times New Roman" w:hAnsi="Arial" w:cs="Arial"/>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Daly H, </w:t>
      </w:r>
      <w:hyperlink r:id="rId5" w:history="1">
        <w:r w:rsidRPr="0068151C">
          <w:rPr>
            <w:rFonts w:ascii="Arial" w:eastAsia="Times New Roman" w:hAnsi="Arial" w:cs="Arial"/>
            <w:bCs/>
            <w:u w:val="single"/>
            <w:lang w:val="en-GB" w:bidi="ar-SA"/>
          </w:rPr>
          <w:t>Dietz</w:t>
        </w:r>
      </w:hyperlink>
      <w:r w:rsidRPr="0068151C">
        <w:rPr>
          <w:rFonts w:ascii="Arial" w:eastAsia="Times New Roman" w:hAnsi="Arial" w:cs="Arial"/>
          <w:bCs/>
          <w:lang w:val="en-GB" w:bidi="ar-SA"/>
        </w:rPr>
        <w:t xml:space="preserve">, R and </w:t>
      </w:r>
      <w:hyperlink r:id="rId6" w:history="1">
        <w:r w:rsidRPr="0068151C">
          <w:rPr>
            <w:rFonts w:ascii="Arial" w:eastAsia="Times New Roman" w:hAnsi="Arial" w:cs="Arial"/>
            <w:bCs/>
            <w:u w:val="single"/>
            <w:lang w:val="en-GB" w:bidi="ar-SA"/>
          </w:rPr>
          <w:t>O'Neill</w:t>
        </w:r>
      </w:hyperlink>
      <w:r w:rsidRPr="0068151C">
        <w:rPr>
          <w:rFonts w:ascii="Arial" w:eastAsia="Times New Roman" w:hAnsi="Arial" w:cs="Arial"/>
          <w:bCs/>
          <w:lang w:val="en-GB" w:bidi="ar-SA"/>
        </w:rPr>
        <w:t xml:space="preserve"> D (2013) </w:t>
      </w:r>
      <w:proofErr w:type="gramStart"/>
      <w:r w:rsidRPr="0068151C">
        <w:rPr>
          <w:rFonts w:ascii="Arial" w:eastAsia="Times New Roman" w:hAnsi="Arial" w:cs="Arial"/>
          <w:bCs/>
          <w:i/>
          <w:lang w:val="en-GB" w:bidi="ar-SA"/>
        </w:rPr>
        <w:t>Enough</w:t>
      </w:r>
      <w:proofErr w:type="gramEnd"/>
      <w:r w:rsidRPr="0068151C">
        <w:rPr>
          <w:rFonts w:ascii="Arial" w:eastAsia="Times New Roman" w:hAnsi="Arial" w:cs="Arial"/>
          <w:bCs/>
          <w:i/>
          <w:lang w:val="en-GB" w:bidi="ar-SA"/>
        </w:rPr>
        <w:t xml:space="preserve"> is Enough: Building a Sustainable Economy in a World of Finite Resources</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i/>
          <w:lang w:val="en-GB" w:bidi="ar-SA"/>
        </w:rPr>
      </w:pPr>
      <w:r w:rsidRPr="0068151C">
        <w:rPr>
          <w:rFonts w:ascii="Arial" w:eastAsia="Times New Roman" w:hAnsi="Arial" w:cs="Arial"/>
          <w:bCs/>
          <w:lang w:val="en-GB" w:bidi="ar-SA"/>
        </w:rPr>
        <w:t xml:space="preserve">Pullen T (2011) </w:t>
      </w:r>
      <w:r w:rsidRPr="0068151C">
        <w:rPr>
          <w:rFonts w:ascii="Arial" w:eastAsia="Times New Roman" w:hAnsi="Arial" w:cs="Arial"/>
          <w:bCs/>
          <w:i/>
          <w:lang w:val="en-GB" w:bidi="ar-SA"/>
        </w:rPr>
        <w:t>The Sustainable Building Bible: An Insider’s Guide to eco-renovation and Newbuilding</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proofErr w:type="spellStart"/>
      <w:r w:rsidRPr="0068151C">
        <w:rPr>
          <w:rFonts w:ascii="Arial" w:eastAsia="Times New Roman" w:hAnsi="Arial" w:cs="Arial"/>
          <w:bCs/>
          <w:lang w:val="en-GB" w:bidi="ar-SA"/>
        </w:rPr>
        <w:t>Minke</w:t>
      </w:r>
      <w:proofErr w:type="spellEnd"/>
      <w:r w:rsidRPr="0068151C">
        <w:rPr>
          <w:rFonts w:ascii="Arial" w:eastAsia="Times New Roman" w:hAnsi="Arial" w:cs="Arial"/>
          <w:bCs/>
          <w:lang w:val="en-GB" w:bidi="ar-SA"/>
        </w:rPr>
        <w:t xml:space="preserve"> G (2012) </w:t>
      </w:r>
      <w:r w:rsidRPr="0068151C">
        <w:rPr>
          <w:rFonts w:ascii="Arial" w:eastAsia="Times New Roman" w:hAnsi="Arial" w:cs="Arial"/>
          <w:bCs/>
          <w:i/>
          <w:lang w:val="en-GB" w:bidi="ar-SA"/>
        </w:rPr>
        <w:t>Building with Earth: Design and Technology of a Sustainable Architecture</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proofErr w:type="spellStart"/>
      <w:r w:rsidRPr="0068151C">
        <w:rPr>
          <w:rFonts w:ascii="Arial" w:eastAsia="Times New Roman" w:hAnsi="Arial" w:cs="Arial"/>
          <w:bCs/>
          <w:lang w:val="en-GB" w:bidi="ar-SA"/>
        </w:rPr>
        <w:t>Dresner</w:t>
      </w:r>
      <w:proofErr w:type="spellEnd"/>
      <w:r w:rsidRPr="0068151C">
        <w:rPr>
          <w:rFonts w:ascii="Arial" w:eastAsia="Times New Roman" w:hAnsi="Arial" w:cs="Arial"/>
          <w:bCs/>
          <w:lang w:val="en-GB" w:bidi="ar-SA"/>
        </w:rPr>
        <w:t xml:space="preserve"> S (2008) </w:t>
      </w:r>
      <w:proofErr w:type="gramStart"/>
      <w:r w:rsidRPr="0068151C">
        <w:rPr>
          <w:rFonts w:ascii="Arial" w:eastAsia="Times New Roman" w:hAnsi="Arial" w:cs="Arial"/>
          <w:bCs/>
          <w:i/>
          <w:lang w:val="en-GB" w:bidi="ar-SA"/>
        </w:rPr>
        <w:t>The</w:t>
      </w:r>
      <w:proofErr w:type="gramEnd"/>
      <w:r w:rsidRPr="0068151C">
        <w:rPr>
          <w:rFonts w:ascii="Arial" w:eastAsia="Times New Roman" w:hAnsi="Arial" w:cs="Arial"/>
          <w:bCs/>
          <w:i/>
          <w:lang w:val="en-GB" w:bidi="ar-SA"/>
        </w:rPr>
        <w:t xml:space="preserve"> Principles of Sustainability</w:t>
      </w:r>
      <w:r w:rsidRPr="0068151C">
        <w:rPr>
          <w:rFonts w:ascii="Arial" w:eastAsia="Times New Roman" w:hAnsi="Arial" w:cs="Arial"/>
          <w:bCs/>
          <w:lang w:val="en-GB" w:bidi="ar-SA"/>
        </w:rPr>
        <w:t xml:space="preserve">, </w:t>
      </w:r>
      <w:proofErr w:type="spellStart"/>
      <w:r w:rsidRPr="0068151C">
        <w:rPr>
          <w:rFonts w:ascii="Arial" w:eastAsia="Times New Roman" w:hAnsi="Arial" w:cs="Arial"/>
          <w:bCs/>
          <w:lang w:val="en-GB" w:bidi="ar-SA"/>
        </w:rPr>
        <w:t>Earthscan</w:t>
      </w:r>
      <w:proofErr w:type="spellEnd"/>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r w:rsidRPr="0068151C">
        <w:rPr>
          <w:rFonts w:ascii="Arial" w:eastAsia="Times New Roman" w:hAnsi="Arial" w:cs="Arial"/>
          <w:bCs/>
          <w:lang w:val="en-GB" w:bidi="ar-SA"/>
        </w:rPr>
        <w:t xml:space="preserve">Littlefield D (2012) (Ed) </w:t>
      </w:r>
      <w:r w:rsidRPr="0068151C">
        <w:rPr>
          <w:rFonts w:ascii="Arial" w:eastAsia="Times New Roman" w:hAnsi="Arial" w:cs="Arial"/>
          <w:bCs/>
          <w:i/>
          <w:lang w:val="en-GB" w:bidi="ar-SA"/>
        </w:rPr>
        <w:t xml:space="preserve">Metric Handbook Planning </w:t>
      </w:r>
      <w:proofErr w:type="gramStart"/>
      <w:r w:rsidRPr="0068151C">
        <w:rPr>
          <w:rFonts w:ascii="Arial" w:eastAsia="Times New Roman" w:hAnsi="Arial" w:cs="Arial"/>
          <w:bCs/>
          <w:i/>
          <w:lang w:val="en-GB" w:bidi="ar-SA"/>
        </w:rPr>
        <w:t>And</w:t>
      </w:r>
      <w:proofErr w:type="gramEnd"/>
      <w:r w:rsidRPr="0068151C">
        <w:rPr>
          <w:rFonts w:ascii="Arial" w:eastAsia="Times New Roman" w:hAnsi="Arial" w:cs="Arial"/>
          <w:bCs/>
          <w:i/>
          <w:lang w:val="en-GB" w:bidi="ar-SA"/>
        </w:rPr>
        <w:t xml:space="preserve"> Design Data,</w:t>
      </w:r>
      <w:r w:rsidRPr="0068151C">
        <w:rPr>
          <w:rFonts w:ascii="Arial" w:eastAsia="Times New Roman" w:hAnsi="Arial" w:cs="Arial"/>
          <w:bCs/>
          <w:lang w:val="en-GB" w:bidi="ar-SA"/>
        </w:rPr>
        <w:t xml:space="preserve"> Routledge</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proofErr w:type="spellStart"/>
      <w:r w:rsidRPr="0068151C">
        <w:rPr>
          <w:rFonts w:ascii="Arial" w:eastAsia="Times New Roman" w:hAnsi="Arial" w:cs="Arial"/>
          <w:bCs/>
          <w:lang w:val="en-GB" w:bidi="ar-SA"/>
        </w:rPr>
        <w:t>Bouchlagham</w:t>
      </w:r>
      <w:proofErr w:type="spellEnd"/>
      <w:r w:rsidRPr="0068151C">
        <w:rPr>
          <w:rFonts w:ascii="Arial" w:eastAsia="Times New Roman" w:hAnsi="Arial" w:cs="Arial"/>
          <w:bCs/>
          <w:lang w:val="en-GB" w:bidi="ar-SA"/>
        </w:rPr>
        <w:t xml:space="preserve"> D (Editor) (2006) </w:t>
      </w:r>
      <w:r w:rsidRPr="0068151C">
        <w:rPr>
          <w:rFonts w:ascii="Arial" w:eastAsia="Times New Roman" w:hAnsi="Arial" w:cs="Arial"/>
          <w:bCs/>
          <w:i/>
          <w:lang w:val="en-GB" w:bidi="ar-SA"/>
        </w:rPr>
        <w:t>Teaching and Learning Building Design and Construction</w:t>
      </w:r>
      <w:r w:rsidRPr="0068151C">
        <w:rPr>
          <w:rFonts w:ascii="Arial" w:eastAsia="Times New Roman" w:hAnsi="Arial" w:cs="Arial"/>
          <w:bCs/>
          <w:lang w:val="en-GB" w:bidi="ar-SA"/>
        </w:rPr>
        <w:t xml:space="preserve">, </w:t>
      </w:r>
      <w:proofErr w:type="spellStart"/>
      <w:r w:rsidRPr="0068151C">
        <w:rPr>
          <w:rFonts w:ascii="Arial" w:eastAsia="Times New Roman" w:hAnsi="Arial" w:cs="Arial"/>
          <w:bCs/>
          <w:lang w:val="en-GB" w:bidi="ar-SA"/>
        </w:rPr>
        <w:t>Earthscan</w:t>
      </w:r>
      <w:proofErr w:type="spellEnd"/>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i/>
          <w:lang w:val="en-GB" w:bidi="ar-SA"/>
        </w:rPr>
      </w:pPr>
      <w:r w:rsidRPr="0068151C">
        <w:rPr>
          <w:rFonts w:ascii="Arial" w:eastAsia="Times New Roman" w:hAnsi="Arial" w:cs="Arial"/>
          <w:bCs/>
          <w:lang w:val="en-GB" w:bidi="ar-SA"/>
        </w:rPr>
        <w:t xml:space="preserve">Halliday S (2007) </w:t>
      </w:r>
      <w:r w:rsidRPr="0068151C">
        <w:rPr>
          <w:rFonts w:ascii="Arial" w:eastAsia="Times New Roman" w:hAnsi="Arial" w:cs="Arial"/>
          <w:bCs/>
          <w:i/>
          <w:lang w:val="en-GB" w:bidi="ar-SA"/>
        </w:rPr>
        <w:t>Sustainable Construction</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bCs/>
          <w:lang w:val="en-GB" w:bidi="ar-SA"/>
        </w:rPr>
      </w:pPr>
      <w:proofErr w:type="spellStart"/>
      <w:r w:rsidRPr="0068151C">
        <w:rPr>
          <w:rFonts w:ascii="Arial" w:eastAsia="Times New Roman" w:hAnsi="Arial" w:cs="Arial"/>
          <w:bCs/>
          <w:lang w:val="en-GB" w:bidi="ar-SA"/>
        </w:rPr>
        <w:t>Canizares</w:t>
      </w:r>
      <w:proofErr w:type="spellEnd"/>
      <w:r w:rsidRPr="0068151C">
        <w:rPr>
          <w:rFonts w:ascii="Arial" w:eastAsia="Times New Roman" w:hAnsi="Arial" w:cs="Arial"/>
          <w:bCs/>
          <w:lang w:val="en-GB" w:bidi="ar-SA"/>
        </w:rPr>
        <w:t xml:space="preserve"> A (2010) </w:t>
      </w:r>
      <w:r w:rsidRPr="0068151C">
        <w:rPr>
          <w:rFonts w:ascii="Arial" w:eastAsia="Times New Roman" w:hAnsi="Arial" w:cs="Arial"/>
          <w:bCs/>
          <w:i/>
          <w:lang w:val="en-GB" w:bidi="ar-SA"/>
        </w:rPr>
        <w:t>150 Best Eco House I</w:t>
      </w:r>
      <w:bookmarkStart w:id="2" w:name="_GoBack"/>
      <w:bookmarkEnd w:id="2"/>
      <w:r w:rsidRPr="0068151C">
        <w:rPr>
          <w:rFonts w:ascii="Arial" w:eastAsia="Times New Roman" w:hAnsi="Arial" w:cs="Arial"/>
          <w:bCs/>
          <w:i/>
          <w:lang w:val="en-GB" w:bidi="ar-SA"/>
        </w:rPr>
        <w:t>deas</w:t>
      </w:r>
    </w:p>
    <w:p w:rsidR="009F17E1" w:rsidRPr="0068151C" w:rsidRDefault="009F17E1" w:rsidP="009F17E1">
      <w:pPr>
        <w:spacing w:after="0" w:line="240" w:lineRule="auto"/>
        <w:jc w:val="both"/>
        <w:rPr>
          <w:rFonts w:ascii="Arial" w:eastAsia="Times New Roman" w:hAnsi="Arial" w:cs="Arial"/>
          <w:bCs/>
          <w:lang w:val="en-GB" w:bidi="ar-SA"/>
        </w:rPr>
      </w:pPr>
    </w:p>
    <w:p w:rsidR="009F17E1" w:rsidRPr="0068151C" w:rsidRDefault="009F17E1" w:rsidP="009F17E1">
      <w:pPr>
        <w:spacing w:after="0" w:line="240" w:lineRule="auto"/>
        <w:jc w:val="both"/>
        <w:rPr>
          <w:rFonts w:ascii="Arial" w:eastAsia="Times New Roman" w:hAnsi="Arial" w:cs="Arial"/>
          <w:lang w:val="en-GB" w:bidi="ar-SA"/>
        </w:rPr>
      </w:pPr>
      <w:proofErr w:type="spellStart"/>
      <w:r w:rsidRPr="0068151C">
        <w:rPr>
          <w:rFonts w:ascii="Arial" w:eastAsia="Times New Roman" w:hAnsi="Arial" w:cs="Arial"/>
          <w:bCs/>
          <w:lang w:val="en-GB" w:bidi="ar-SA"/>
        </w:rPr>
        <w:t>Mumovic</w:t>
      </w:r>
      <w:proofErr w:type="spellEnd"/>
      <w:r w:rsidRPr="0068151C">
        <w:rPr>
          <w:rFonts w:ascii="Arial" w:eastAsia="Times New Roman" w:hAnsi="Arial" w:cs="Arial"/>
          <w:bCs/>
          <w:lang w:val="en-GB" w:bidi="ar-SA"/>
        </w:rPr>
        <w:t xml:space="preserve"> D and </w:t>
      </w:r>
      <w:proofErr w:type="spellStart"/>
      <w:r w:rsidRPr="0068151C">
        <w:rPr>
          <w:rFonts w:ascii="Arial" w:eastAsia="Times New Roman" w:hAnsi="Arial" w:cs="Arial"/>
          <w:bCs/>
          <w:lang w:val="en-GB" w:bidi="ar-SA"/>
        </w:rPr>
        <w:t>Santamouris</w:t>
      </w:r>
      <w:proofErr w:type="spellEnd"/>
      <w:r w:rsidRPr="0068151C">
        <w:rPr>
          <w:rFonts w:ascii="Arial" w:eastAsia="Times New Roman" w:hAnsi="Arial" w:cs="Arial"/>
          <w:bCs/>
          <w:lang w:val="en-GB" w:bidi="ar-SA"/>
        </w:rPr>
        <w:t xml:space="preserve"> M (2009) </w:t>
      </w:r>
      <w:proofErr w:type="gramStart"/>
      <w:r w:rsidRPr="0068151C">
        <w:rPr>
          <w:rFonts w:ascii="Arial" w:eastAsia="Times New Roman" w:hAnsi="Arial" w:cs="Arial"/>
          <w:bCs/>
          <w:i/>
          <w:lang w:val="en-GB" w:bidi="ar-SA"/>
        </w:rPr>
        <w:t>A</w:t>
      </w:r>
      <w:proofErr w:type="gramEnd"/>
      <w:r w:rsidRPr="0068151C">
        <w:rPr>
          <w:rFonts w:ascii="Arial" w:eastAsia="Times New Roman" w:hAnsi="Arial" w:cs="Arial"/>
          <w:bCs/>
          <w:i/>
          <w:lang w:val="en-GB" w:bidi="ar-SA"/>
        </w:rPr>
        <w:t xml:space="preserve"> Handbook of </w:t>
      </w:r>
      <w:proofErr w:type="spellStart"/>
      <w:r w:rsidRPr="0068151C">
        <w:rPr>
          <w:rFonts w:ascii="Arial" w:eastAsia="Times New Roman" w:hAnsi="Arial" w:cs="Arial"/>
          <w:bCs/>
          <w:i/>
          <w:lang w:val="en-GB" w:bidi="ar-SA"/>
        </w:rPr>
        <w:t>Sustaianble</w:t>
      </w:r>
      <w:proofErr w:type="spellEnd"/>
      <w:r w:rsidRPr="0068151C">
        <w:rPr>
          <w:rFonts w:ascii="Arial" w:eastAsia="Times New Roman" w:hAnsi="Arial" w:cs="Arial"/>
          <w:bCs/>
          <w:i/>
          <w:lang w:val="en-GB" w:bidi="ar-SA"/>
        </w:rPr>
        <w:t xml:space="preserve"> Building Design and Engineering: An Integrated Approach to Energy</w:t>
      </w:r>
    </w:p>
    <w:p w:rsidR="009F17E1" w:rsidRPr="0068151C" w:rsidRDefault="009F17E1" w:rsidP="009F17E1">
      <w:pPr>
        <w:widowControl w:val="0"/>
        <w:suppressAutoHyphens/>
        <w:spacing w:after="0" w:line="240" w:lineRule="auto"/>
        <w:jc w:val="both"/>
        <w:rPr>
          <w:rFonts w:ascii="Arial" w:eastAsia="Times New Roman" w:hAnsi="Arial" w:cs="Arial"/>
          <w:lang w:val="en-GB" w:eastAsia="en-GB" w:bidi="ar-SA"/>
        </w:rPr>
      </w:pP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r w:rsidRPr="0068151C">
        <w:rPr>
          <w:rFonts w:ascii="Arial" w:eastAsia="Times New Roman" w:hAnsi="Arial" w:cs="Arial"/>
          <w:b/>
          <w:lang w:val="en-GB" w:eastAsia="en-GB" w:bidi="ar-SA"/>
        </w:rPr>
        <w:t xml:space="preserve">Journals </w:t>
      </w:r>
    </w:p>
    <w:p w:rsidR="009F17E1" w:rsidRPr="0068151C" w:rsidRDefault="009F17E1" w:rsidP="009F17E1">
      <w:pPr>
        <w:widowControl w:val="0"/>
        <w:suppressAutoHyphens/>
        <w:spacing w:after="0" w:line="240" w:lineRule="auto"/>
        <w:jc w:val="both"/>
        <w:rPr>
          <w:rFonts w:ascii="Arial" w:eastAsia="Times New Roman" w:hAnsi="Arial" w:cs="Arial"/>
          <w:b/>
          <w:lang w:val="en-GB" w:eastAsia="en-GB" w:bidi="ar-SA"/>
        </w:rPr>
      </w:pP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Green Futures</w:t>
      </w: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Sustainable Development International</w:t>
      </w: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Sustain</w:t>
      </w: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Permaculture</w:t>
      </w:r>
    </w:p>
    <w:p w:rsidR="009F17E1" w:rsidRPr="0068151C" w:rsidRDefault="009F17E1" w:rsidP="009F17E1">
      <w:pPr>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Building for the Future</w:t>
      </w:r>
    </w:p>
    <w:p w:rsidR="009F17E1" w:rsidRPr="0068151C" w:rsidRDefault="009F17E1" w:rsidP="009F17E1">
      <w:pPr>
        <w:spacing w:after="0" w:line="240" w:lineRule="auto"/>
        <w:jc w:val="both"/>
        <w:rPr>
          <w:rFonts w:ascii="Arial" w:eastAsia="Times New Roman" w:hAnsi="Arial" w:cs="Arial"/>
          <w:i/>
          <w:lang w:val="en-GB" w:bidi="ar-SA"/>
        </w:rPr>
      </w:pPr>
    </w:p>
    <w:p w:rsidR="009F17E1" w:rsidRPr="0068151C" w:rsidRDefault="009F17E1" w:rsidP="009F17E1">
      <w:pPr>
        <w:widowControl w:val="0"/>
        <w:suppressAutoHyphens/>
        <w:spacing w:after="0" w:line="240" w:lineRule="auto"/>
        <w:jc w:val="both"/>
        <w:rPr>
          <w:rFonts w:ascii="Arial" w:eastAsia="Times New Roman" w:hAnsi="Arial" w:cs="Arial"/>
          <w:lang w:val="en-GB" w:bidi="ar-SA"/>
        </w:rPr>
      </w:pPr>
      <w:r w:rsidRPr="0068151C">
        <w:rPr>
          <w:rFonts w:ascii="Arial" w:eastAsia="Times New Roman" w:hAnsi="Arial" w:cs="Arial"/>
          <w:b/>
          <w:lang w:val="en-GB" w:eastAsia="en-GB" w:bidi="ar-SA"/>
        </w:rPr>
        <w:t>Websites</w:t>
      </w:r>
    </w:p>
    <w:p w:rsidR="009F17E1" w:rsidRPr="0068151C" w:rsidRDefault="009F17E1" w:rsidP="009F17E1">
      <w:pPr>
        <w:widowControl w:val="0"/>
        <w:suppressAutoHyphens/>
        <w:spacing w:after="0" w:line="240" w:lineRule="auto"/>
        <w:jc w:val="both"/>
        <w:rPr>
          <w:rFonts w:ascii="Arial" w:eastAsia="Times New Roman" w:hAnsi="Arial" w:cs="Arial"/>
          <w:lang w:val="en-GB" w:bidi="ar-SA"/>
        </w:rPr>
      </w:pPr>
      <w:r w:rsidRPr="0068151C">
        <w:rPr>
          <w:rFonts w:ascii="Arial" w:eastAsia="Times New Roman" w:hAnsi="Arial" w:cs="Arial"/>
          <w:lang w:val="en-GB" w:bidi="ar-SA"/>
        </w:rPr>
        <w:t xml:space="preserve"> </w:t>
      </w:r>
    </w:p>
    <w:p w:rsidR="009F17E1" w:rsidRPr="0068151C" w:rsidRDefault="009F17E1" w:rsidP="009F17E1">
      <w:pPr>
        <w:spacing w:after="0" w:line="240" w:lineRule="auto"/>
        <w:jc w:val="both"/>
        <w:rPr>
          <w:rFonts w:ascii="Arial" w:eastAsia="Times New Roman" w:hAnsi="Arial" w:cs="Arial"/>
          <w:lang w:val="en-GB" w:bidi="ar-SA"/>
        </w:rPr>
      </w:pPr>
      <w:hyperlink r:id="rId7" w:history="1">
        <w:r w:rsidRPr="0068151C">
          <w:rPr>
            <w:rFonts w:ascii="Arial" w:eastAsia="Times New Roman" w:hAnsi="Arial" w:cs="Arial"/>
            <w:u w:val="single"/>
            <w:lang w:val="en-GB" w:bidi="ar-SA"/>
          </w:rPr>
          <w:t>http://www.defra.gov.uk</w:t>
        </w:r>
      </w:hyperlink>
    </w:p>
    <w:p w:rsidR="009F17E1" w:rsidRPr="0068151C" w:rsidRDefault="009F17E1" w:rsidP="009F17E1">
      <w:pPr>
        <w:spacing w:after="0" w:line="240" w:lineRule="auto"/>
        <w:jc w:val="both"/>
        <w:rPr>
          <w:rFonts w:ascii="Arial" w:eastAsia="Times New Roman" w:hAnsi="Arial" w:cs="Arial"/>
          <w:lang w:val="en-GB" w:bidi="ar-SA"/>
        </w:rPr>
      </w:pPr>
      <w:hyperlink r:id="rId8" w:history="1">
        <w:r w:rsidRPr="0068151C">
          <w:rPr>
            <w:rFonts w:ascii="Arial" w:eastAsia="Times New Roman" w:hAnsi="Arial" w:cs="Arial"/>
            <w:u w:val="single"/>
            <w:lang w:val="en-GB" w:bidi="ar-SA"/>
          </w:rPr>
          <w:t>http://www.endsreport.com</w:t>
        </w:r>
      </w:hyperlink>
    </w:p>
    <w:p w:rsidR="005A6DF8" w:rsidRDefault="009F17E1" w:rsidP="009F17E1">
      <w:hyperlink r:id="rId9" w:history="1">
        <w:r w:rsidRPr="0068151C">
          <w:rPr>
            <w:rFonts w:ascii="Arial" w:eastAsia="Times New Roman" w:hAnsi="Arial" w:cs="Arial"/>
            <w:u w:val="single"/>
            <w:lang w:val="en-GB" w:bidi="ar-SA"/>
          </w:rPr>
          <w:t>http://www.resourcesnotwaste.org</w:t>
        </w:r>
      </w:hyperlink>
    </w:p>
    <w:sectPr w:rsidR="005A6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622023"/>
    <w:multiLevelType w:val="hybridMultilevel"/>
    <w:tmpl w:val="5136F950"/>
    <w:lvl w:ilvl="0" w:tplc="08090001">
      <w:start w:val="1"/>
      <w:numFmt w:val="decimal"/>
      <w:lvlText w:val="%1."/>
      <w:lvlJc w:val="left"/>
      <w:pPr>
        <w:ind w:left="1440" w:hanging="360"/>
      </w:pPr>
    </w:lvl>
    <w:lvl w:ilvl="1" w:tplc="08090003" w:tentative="1">
      <w:start w:val="1"/>
      <w:numFmt w:val="lowerLetter"/>
      <w:lvlText w:val="%2."/>
      <w:lvlJc w:val="left"/>
      <w:pPr>
        <w:ind w:left="2160" w:hanging="360"/>
      </w:pPr>
    </w:lvl>
    <w:lvl w:ilvl="2" w:tplc="08090005" w:tentative="1">
      <w:start w:val="1"/>
      <w:numFmt w:val="lowerRoman"/>
      <w:lvlText w:val="%3."/>
      <w:lvlJc w:val="right"/>
      <w:pPr>
        <w:ind w:left="2880" w:hanging="180"/>
      </w:pPr>
    </w:lvl>
    <w:lvl w:ilvl="3" w:tplc="08090001" w:tentative="1">
      <w:start w:val="1"/>
      <w:numFmt w:val="decimal"/>
      <w:lvlText w:val="%4."/>
      <w:lvlJc w:val="left"/>
      <w:pPr>
        <w:ind w:left="3600" w:hanging="360"/>
      </w:pPr>
    </w:lvl>
    <w:lvl w:ilvl="4" w:tplc="08090003" w:tentative="1">
      <w:start w:val="1"/>
      <w:numFmt w:val="lowerLetter"/>
      <w:lvlText w:val="%5."/>
      <w:lvlJc w:val="left"/>
      <w:pPr>
        <w:ind w:left="4320" w:hanging="360"/>
      </w:pPr>
    </w:lvl>
    <w:lvl w:ilvl="5" w:tplc="08090005" w:tentative="1">
      <w:start w:val="1"/>
      <w:numFmt w:val="lowerRoman"/>
      <w:lvlText w:val="%6."/>
      <w:lvlJc w:val="right"/>
      <w:pPr>
        <w:ind w:left="5040" w:hanging="180"/>
      </w:pPr>
    </w:lvl>
    <w:lvl w:ilvl="6" w:tplc="08090001" w:tentative="1">
      <w:start w:val="1"/>
      <w:numFmt w:val="decimal"/>
      <w:lvlText w:val="%7."/>
      <w:lvlJc w:val="left"/>
      <w:pPr>
        <w:ind w:left="5760" w:hanging="360"/>
      </w:pPr>
    </w:lvl>
    <w:lvl w:ilvl="7" w:tplc="08090003" w:tentative="1">
      <w:start w:val="1"/>
      <w:numFmt w:val="lowerLetter"/>
      <w:lvlText w:val="%8."/>
      <w:lvlJc w:val="left"/>
      <w:pPr>
        <w:ind w:left="6480" w:hanging="360"/>
      </w:pPr>
    </w:lvl>
    <w:lvl w:ilvl="8" w:tplc="08090005" w:tentative="1">
      <w:start w:val="1"/>
      <w:numFmt w:val="lowerRoman"/>
      <w:lvlText w:val="%9."/>
      <w:lvlJc w:val="right"/>
      <w:pPr>
        <w:ind w:left="7200" w:hanging="180"/>
      </w:pPr>
    </w:lvl>
  </w:abstractNum>
  <w:abstractNum w:abstractNumId="1" w15:restartNumberingAfterBreak="0">
    <w:nsid w:val="777210E6"/>
    <w:multiLevelType w:val="hybridMultilevel"/>
    <w:tmpl w:val="1CC2C06C"/>
    <w:lvl w:ilvl="0" w:tplc="068EF1A6">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7E1"/>
    <w:rsid w:val="005A6DF8"/>
    <w:rsid w:val="009F1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98529-1331-420C-AE0C-59CC2695F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7E1"/>
    <w:pPr>
      <w:spacing w:after="200" w:line="276" w:lineRule="auto"/>
    </w:pPr>
    <w:rPr>
      <w:rFonts w:asciiTheme="majorHAnsi" w:eastAsiaTheme="majorEastAsia" w:hAnsiTheme="majorHAnsi" w:cstheme="majorBidi"/>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17E1"/>
    <w:pPr>
      <w:spacing w:after="200" w:line="276" w:lineRule="auto"/>
    </w:pPr>
    <w:rPr>
      <w:rFonts w:asciiTheme="majorHAnsi" w:eastAsiaTheme="majorEastAsia" w:hAnsiTheme="majorHAnsi" w:cstheme="majorBidi"/>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9F17E1"/>
    <w:pPr>
      <w:spacing w:before="120" w:after="200" w:line="276" w:lineRule="auto"/>
      <w:ind w:left="1004" w:hanging="284"/>
      <w:jc w:val="both"/>
    </w:pPr>
    <w:rPr>
      <w:rFonts w:asciiTheme="majorHAnsi" w:eastAsiaTheme="majorEastAsia" w:hAnsiTheme="majorHAnsi" w:cstheme="majorBidi"/>
      <w:sz w:val="24"/>
      <w:lang w:val="en-US" w:bidi="en-US"/>
    </w:rPr>
  </w:style>
  <w:style w:type="character" w:customStyle="1" w:styleId="bulletChar">
    <w:name w:val="bullet Char"/>
    <w:link w:val="bullet"/>
    <w:locked/>
    <w:rsid w:val="009F17E1"/>
    <w:rPr>
      <w:rFonts w:asciiTheme="majorHAnsi" w:eastAsiaTheme="majorEastAsia" w:hAnsiTheme="majorHAnsi" w:cstheme="majorBidi"/>
      <w:sz w:val="24"/>
      <w:lang w:val="en-US" w:bidi="en-US"/>
    </w:rPr>
  </w:style>
  <w:style w:type="paragraph" w:customStyle="1" w:styleId="fixed">
    <w:name w:val="fixed"/>
    <w:link w:val="fixedChar"/>
    <w:rsid w:val="009F17E1"/>
    <w:pPr>
      <w:tabs>
        <w:tab w:val="left" w:pos="720"/>
        <w:tab w:val="left" w:pos="1440"/>
        <w:tab w:val="left" w:pos="2160"/>
        <w:tab w:val="left" w:pos="2880"/>
      </w:tabs>
      <w:spacing w:after="200" w:line="276" w:lineRule="auto"/>
      <w:ind w:left="3600" w:hanging="3600"/>
    </w:pPr>
    <w:rPr>
      <w:rFonts w:asciiTheme="majorHAnsi" w:eastAsiaTheme="majorEastAsia" w:hAnsiTheme="majorHAnsi" w:cstheme="majorBidi"/>
      <w:b/>
      <w:sz w:val="24"/>
      <w:lang w:val="en-US" w:bidi="en-US"/>
    </w:rPr>
  </w:style>
  <w:style w:type="character" w:customStyle="1" w:styleId="fixedChar">
    <w:name w:val="fixed Char"/>
    <w:link w:val="fixed"/>
    <w:locked/>
    <w:rsid w:val="009F17E1"/>
    <w:rPr>
      <w:rFonts w:asciiTheme="majorHAnsi" w:eastAsiaTheme="majorEastAsia" w:hAnsiTheme="majorHAnsi" w:cstheme="majorBidi"/>
      <w:b/>
      <w:sz w:val="24"/>
      <w:lang w:val="en-US" w:bidi="en-US"/>
    </w:rPr>
  </w:style>
  <w:style w:type="paragraph" w:customStyle="1" w:styleId="heading">
    <w:name w:val="heading"/>
    <w:basedOn w:val="fixed"/>
    <w:link w:val="headingChar"/>
    <w:rsid w:val="009F17E1"/>
    <w:pPr>
      <w:overflowPunct w:val="0"/>
      <w:autoSpaceDE w:val="0"/>
      <w:autoSpaceDN w:val="0"/>
      <w:adjustRightInd w:val="0"/>
      <w:spacing w:before="240" w:after="120" w:line="240" w:lineRule="auto"/>
      <w:textAlignment w:val="baseline"/>
    </w:pPr>
    <w:rPr>
      <w:rFonts w:ascii="Times New Roman" w:eastAsia="Times New Roman" w:hAnsi="Times New Roman" w:cs="Times New Roman"/>
      <w:szCs w:val="20"/>
      <w:lang w:val="en-GB" w:eastAsia="en-GB" w:bidi="ar-SA"/>
    </w:rPr>
  </w:style>
  <w:style w:type="character" w:customStyle="1" w:styleId="headingChar">
    <w:name w:val="heading Char"/>
    <w:link w:val="heading"/>
    <w:rsid w:val="009F17E1"/>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dsreport.com" TargetMode="External"/><Relationship Id="rId3" Type="http://schemas.openxmlformats.org/officeDocument/2006/relationships/settings" Target="settings.xml"/><Relationship Id="rId7" Type="http://schemas.openxmlformats.org/officeDocument/2006/relationships/hyperlink" Target="http://www.defra.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uk/Dan-ONeill/e/B00AP5L2SY/ref=sr_ntt_srch_lnk_6?qid=1389548369&amp;sr=1-6" TargetMode="External"/><Relationship Id="rId11" Type="http://schemas.openxmlformats.org/officeDocument/2006/relationships/theme" Target="theme/theme1.xml"/><Relationship Id="rId5" Type="http://schemas.openxmlformats.org/officeDocument/2006/relationships/hyperlink" Target="http://www.amazon.co.uk/Rob-Dietz/e/B008L4A1G0/ref=sr_ntt_srch_lnk_6?qid=1389548369&amp;sr=1-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sourcesnotwast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2016-09-08T12:04:00Z</dcterms:created>
  <dcterms:modified xsi:type="dcterms:W3CDTF">2016-09-08T12:04:00Z</dcterms:modified>
</cp:coreProperties>
</file>