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7CE97A9" w14:textId="33FB4056" w:rsidR="0052033F" w:rsidRDefault="49B75128" w:rsidP="69A3ED1E">
      <w:pPr>
        <w:spacing w:before="240" w:after="240" w:line="360" w:lineRule="auto"/>
        <w:jc w:val="center"/>
      </w:pPr>
      <w:r>
        <w:rPr>
          <w:noProof/>
        </w:rPr>
        <w:drawing>
          <wp:inline distT="0" distB="0" distL="0" distR="0" wp14:anchorId="31EFECD6" wp14:editId="508D0523">
            <wp:extent cx="2292350" cy="1023371"/>
            <wp:effectExtent l="152400" t="152400" r="355600" b="367665"/>
            <wp:docPr id="1500387980" name="drawing" title="Picture 638942447,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387980" name="Picture 1500387980"/>
                    <pic:cNvPicPr/>
                  </pic:nvPicPr>
                  <pic:blipFill>
                    <a:blip r:embed="rId8">
                      <a:extLst>
                        <a:ext uri="{28A0092B-C50C-407E-A947-70E740481C1C}">
                          <a14:useLocalDpi xmlns:a14="http://schemas.microsoft.com/office/drawing/2010/main"/>
                        </a:ext>
                      </a:extLst>
                    </a:blip>
                    <a:srcRect/>
                    <a:stretch>
                      <a:fillRect/>
                    </a:stretch>
                  </pic:blipFill>
                  <pic:spPr>
                    <a:xfrm>
                      <a:off x="0" y="0"/>
                      <a:ext cx="2324827" cy="1037869"/>
                    </a:xfrm>
                    <a:prstGeom prst="rect">
                      <a:avLst/>
                    </a:prstGeom>
                    <a:ln>
                      <a:noFill/>
                    </a:ln>
                    <a:effectLst>
                      <a:outerShdw blurRad="292100" dist="139700" dir="2700000" algn="tl" rotWithShape="0">
                        <a:srgbClr val="333333">
                          <a:alpha val="65000"/>
                        </a:srgbClr>
                      </a:outerShdw>
                    </a:effectLst>
                  </pic:spPr>
                </pic:pic>
              </a:graphicData>
            </a:graphic>
          </wp:inline>
        </w:drawing>
      </w:r>
    </w:p>
    <w:p w14:paraId="0A29DF96" w14:textId="317AC3B5" w:rsidR="0052033F" w:rsidRDefault="4AE946CD" w:rsidP="69A3ED1E">
      <w:pPr>
        <w:spacing w:before="240" w:after="240" w:line="360" w:lineRule="auto"/>
        <w:jc w:val="center"/>
        <w:rPr>
          <w:rFonts w:ascii="Arial Nova" w:eastAsia="Arial Nova" w:hAnsi="Arial Nova" w:cs="Arial Nova"/>
          <w:b/>
          <w:bCs/>
          <w:color w:val="C00000"/>
          <w:sz w:val="40"/>
          <w:szCs w:val="40"/>
          <w:u w:val="single"/>
          <w:lang w:val="en-US"/>
        </w:rPr>
      </w:pPr>
      <w:r w:rsidRPr="69A3ED1E">
        <w:rPr>
          <w:rFonts w:ascii="Arial Nova" w:eastAsia="Arial Nova" w:hAnsi="Arial Nova" w:cs="Arial Nova"/>
          <w:b/>
          <w:bCs/>
          <w:color w:val="C00000"/>
          <w:sz w:val="40"/>
          <w:szCs w:val="40"/>
          <w:u w:val="single"/>
          <w:lang w:val="en-US"/>
        </w:rPr>
        <w:t>Health and Social Care</w:t>
      </w:r>
    </w:p>
    <w:p w14:paraId="2D6A28F7" w14:textId="4B95823A" w:rsidR="009D19CC" w:rsidRPr="0070565B" w:rsidRDefault="008B5FCD" w:rsidP="008B5FCD">
      <w:pPr>
        <w:spacing w:before="240" w:after="240" w:line="360" w:lineRule="auto"/>
        <w:jc w:val="center"/>
        <w:rPr>
          <w:rFonts w:ascii="Georgia Pro Cond" w:eastAsia="Arial Nova" w:hAnsi="Georgia Pro Cond" w:cs="Arial Nova"/>
          <w:b/>
          <w:bCs/>
          <w:color w:val="000000" w:themeColor="text1"/>
          <w:sz w:val="36"/>
          <w:szCs w:val="36"/>
          <w:lang w:val="en-US"/>
        </w:rPr>
      </w:pPr>
      <w:r w:rsidRPr="0070565B">
        <w:rPr>
          <w:rFonts w:ascii="Georgia Pro Cond" w:eastAsia="Arial Nova" w:hAnsi="Georgia Pro Cond" w:cs="Arial Nova"/>
          <w:b/>
          <w:bCs/>
          <w:i/>
          <w:iCs/>
          <w:color w:val="000000" w:themeColor="text1"/>
          <w:sz w:val="36"/>
          <w:szCs w:val="36"/>
          <w:lang w:val="en-US"/>
        </w:rPr>
        <w:t>Independent Project</w:t>
      </w:r>
      <w:r w:rsidRPr="0070565B">
        <w:rPr>
          <w:rFonts w:ascii="Georgia Pro Cond" w:eastAsia="Arial Nova" w:hAnsi="Georgia Pro Cond" w:cs="Arial Nova"/>
          <w:b/>
          <w:bCs/>
          <w:color w:val="000000" w:themeColor="text1"/>
          <w:sz w:val="36"/>
          <w:szCs w:val="36"/>
          <w:lang w:val="en-US"/>
        </w:rPr>
        <w:t xml:space="preserve">/ </w:t>
      </w:r>
      <w:r w:rsidR="009D19CC" w:rsidRPr="0070565B">
        <w:rPr>
          <w:rFonts w:ascii="Georgia Pro Cond" w:eastAsia="Arial Nova" w:hAnsi="Georgia Pro Cond" w:cs="Arial Nova"/>
          <w:b/>
          <w:bCs/>
          <w:color w:val="000000" w:themeColor="text1"/>
          <w:sz w:val="36"/>
          <w:szCs w:val="36"/>
          <w:lang w:val="en-US"/>
        </w:rPr>
        <w:t>Level - 6 (</w:t>
      </w:r>
      <w:r w:rsidR="009D19CC" w:rsidRPr="0070565B">
        <w:rPr>
          <w:rFonts w:ascii="Georgia Pro Cond" w:eastAsia="Arial Nova" w:hAnsi="Georgia Pro Cond" w:cs="Arial Nova"/>
          <w:b/>
          <w:bCs/>
          <w:color w:val="000000" w:themeColor="text1"/>
          <w:sz w:val="32"/>
          <w:szCs w:val="32"/>
          <w:lang w:val="en-US"/>
        </w:rPr>
        <w:t>BMHP6020_BIRM)</w:t>
      </w:r>
    </w:p>
    <w:p w14:paraId="69699F30" w14:textId="7690EBA6" w:rsidR="35775D2A" w:rsidRPr="009D19CC" w:rsidRDefault="35775D2A" w:rsidP="35775D2A">
      <w:pPr>
        <w:spacing w:before="240" w:after="240" w:line="360" w:lineRule="auto"/>
        <w:jc w:val="center"/>
        <w:rPr>
          <w:rFonts w:ascii="Arial Nova" w:eastAsia="Arial Nova" w:hAnsi="Arial Nova" w:cs="Arial Nova"/>
          <w:b/>
          <w:bCs/>
          <w:i/>
          <w:iCs/>
          <w:color w:val="000000" w:themeColor="text1"/>
          <w:sz w:val="52"/>
          <w:szCs w:val="52"/>
          <w:u w:val="single"/>
          <w:lang w:val="en-US"/>
        </w:rPr>
      </w:pPr>
    </w:p>
    <w:p w14:paraId="4047DF67" w14:textId="377AC922" w:rsidR="0052033F" w:rsidRPr="00A63944" w:rsidRDefault="19E4610F" w:rsidP="35775D2A">
      <w:pPr>
        <w:spacing w:before="240" w:after="240" w:line="360" w:lineRule="auto"/>
        <w:jc w:val="center"/>
        <w:rPr>
          <w:rFonts w:ascii="Georgia Pro Black" w:eastAsia="Arial Nova" w:hAnsi="Georgia Pro Black" w:cs="Arial Nova"/>
          <w:b/>
          <w:bCs/>
          <w:i/>
          <w:iCs/>
          <w:color w:val="000000" w:themeColor="text1"/>
          <w:sz w:val="48"/>
          <w:szCs w:val="48"/>
          <w:u w:val="single"/>
          <w:lang w:val="en-US"/>
        </w:rPr>
      </w:pPr>
      <w:r w:rsidRPr="00A63944">
        <w:rPr>
          <w:rFonts w:ascii="Georgia Pro Black" w:eastAsia="Arial Nova" w:hAnsi="Georgia Pro Black" w:cs="Arial Nova"/>
          <w:b/>
          <w:bCs/>
          <w:i/>
          <w:iCs/>
          <w:color w:val="000000" w:themeColor="text1"/>
          <w:sz w:val="48"/>
          <w:szCs w:val="48"/>
          <w:u w:val="single"/>
          <w:lang w:val="en-US"/>
        </w:rPr>
        <w:t>Part 1: Project Proposal</w:t>
      </w:r>
    </w:p>
    <w:p w14:paraId="1244662F" w14:textId="77777777" w:rsidR="008B5FCD" w:rsidRDefault="008B5FCD" w:rsidP="008B5FCD">
      <w:pPr>
        <w:spacing w:before="240" w:after="240" w:line="360" w:lineRule="auto"/>
        <w:rPr>
          <w:rFonts w:ascii="Arial Nova" w:eastAsia="Arial Nova" w:hAnsi="Arial Nova" w:cs="Arial Nova"/>
          <w:b/>
          <w:bCs/>
          <w:color w:val="000000" w:themeColor="text1"/>
          <w:sz w:val="40"/>
          <w:szCs w:val="40"/>
          <w:lang w:val="en-US"/>
        </w:rPr>
      </w:pPr>
    </w:p>
    <w:p w14:paraId="692C32DB" w14:textId="503166DF" w:rsidR="0052033F" w:rsidRPr="0070565B" w:rsidRDefault="6DAD8144" w:rsidP="008B5FCD">
      <w:pPr>
        <w:spacing w:before="240" w:after="240" w:line="360" w:lineRule="auto"/>
        <w:jc w:val="center"/>
        <w:rPr>
          <w:rFonts w:ascii="Georgia Pro Cond" w:eastAsia="Arial Nova" w:hAnsi="Georgia Pro Cond" w:cs="Dreaming Outloud Pro"/>
          <w:color w:val="000000" w:themeColor="text1"/>
          <w:sz w:val="36"/>
          <w:szCs w:val="36"/>
        </w:rPr>
      </w:pPr>
      <w:r w:rsidRPr="0070565B">
        <w:rPr>
          <w:rFonts w:ascii="Georgia Pro Cond" w:eastAsia="Arial Nova" w:hAnsi="Georgia Pro Cond" w:cs="Dreaming Outloud Pro"/>
          <w:b/>
          <w:bCs/>
          <w:color w:val="000000" w:themeColor="text1"/>
          <w:sz w:val="36"/>
          <w:szCs w:val="36"/>
          <w:lang w:val="en-US"/>
        </w:rPr>
        <w:t>Lecturer: Danielle Dunne</w:t>
      </w:r>
    </w:p>
    <w:p w14:paraId="04C4737D" w14:textId="1B56A957" w:rsidR="0052033F" w:rsidRPr="0070565B" w:rsidRDefault="2588B8F3" w:rsidP="69A3ED1E">
      <w:pPr>
        <w:spacing w:before="240" w:after="240" w:line="360" w:lineRule="auto"/>
        <w:jc w:val="center"/>
        <w:rPr>
          <w:rFonts w:ascii="Georgia Pro Cond" w:eastAsia="Arial Nova" w:hAnsi="Georgia Pro Cond" w:cs="Dreaming Outloud Pro"/>
          <w:color w:val="000000" w:themeColor="text1"/>
          <w:sz w:val="36"/>
          <w:szCs w:val="36"/>
        </w:rPr>
      </w:pPr>
      <w:r w:rsidRPr="0070565B">
        <w:rPr>
          <w:rFonts w:ascii="Georgia Pro Cond" w:eastAsia="Arial Nova" w:hAnsi="Georgia Pro Cond" w:cs="Dreaming Outloud Pro"/>
          <w:b/>
          <w:bCs/>
          <w:color w:val="000000" w:themeColor="text1"/>
          <w:sz w:val="36"/>
          <w:szCs w:val="36"/>
          <w:lang w:val="en-US"/>
        </w:rPr>
        <w:t>Student: Naheed Ali/ 2311395</w:t>
      </w:r>
    </w:p>
    <w:p w14:paraId="6EF60965" w14:textId="118904D8" w:rsidR="0052033F" w:rsidRPr="008B5FCD" w:rsidRDefault="2588B8F3" w:rsidP="5EAD5C0C">
      <w:pPr>
        <w:spacing w:before="240" w:after="240" w:line="360" w:lineRule="auto"/>
        <w:jc w:val="center"/>
        <w:rPr>
          <w:rFonts w:ascii="Arial Nova" w:eastAsia="Arial Nova" w:hAnsi="Arial Nova" w:cs="Arial Nova"/>
          <w:color w:val="000000" w:themeColor="text1"/>
          <w:sz w:val="28"/>
          <w:szCs w:val="28"/>
        </w:rPr>
      </w:pPr>
      <w:r w:rsidRPr="008B5FCD">
        <w:rPr>
          <w:rFonts w:ascii="Arial Nova" w:eastAsia="Arial Nova" w:hAnsi="Arial Nova" w:cs="Arial Nova"/>
          <w:b/>
          <w:bCs/>
          <w:color w:val="000000" w:themeColor="text1"/>
          <w:sz w:val="28"/>
          <w:szCs w:val="28"/>
          <w:lang w:val="en-US"/>
        </w:rPr>
        <w:t>Submission</w:t>
      </w:r>
      <w:r w:rsidR="008B5FCD">
        <w:rPr>
          <w:rFonts w:ascii="Arial Nova" w:eastAsia="Arial Nova" w:hAnsi="Arial Nova" w:cs="Arial Nova"/>
          <w:b/>
          <w:bCs/>
          <w:color w:val="000000" w:themeColor="text1"/>
          <w:sz w:val="28"/>
          <w:szCs w:val="28"/>
          <w:lang w:val="en-US"/>
        </w:rPr>
        <w:t xml:space="preserve"> Due</w:t>
      </w:r>
      <w:r w:rsidRPr="008B5FCD">
        <w:rPr>
          <w:rFonts w:ascii="Arial Nova" w:eastAsia="Arial Nova" w:hAnsi="Arial Nova" w:cs="Arial Nova"/>
          <w:b/>
          <w:bCs/>
          <w:color w:val="000000" w:themeColor="text1"/>
          <w:sz w:val="28"/>
          <w:szCs w:val="28"/>
          <w:lang w:val="en-US"/>
        </w:rPr>
        <w:t xml:space="preserve"> Date: </w:t>
      </w:r>
      <w:r w:rsidR="6712DFFF" w:rsidRPr="008B5FCD">
        <w:rPr>
          <w:rFonts w:ascii="Arial Nova" w:eastAsia="Arial Nova" w:hAnsi="Arial Nova" w:cs="Arial Nova"/>
          <w:b/>
          <w:bCs/>
          <w:color w:val="000000" w:themeColor="text1"/>
          <w:sz w:val="28"/>
          <w:szCs w:val="28"/>
          <w:lang w:val="en-US"/>
        </w:rPr>
        <w:t>22</w:t>
      </w:r>
      <w:r w:rsidRPr="008B5FCD">
        <w:rPr>
          <w:rFonts w:ascii="Arial Nova" w:eastAsia="Arial Nova" w:hAnsi="Arial Nova" w:cs="Arial Nova"/>
          <w:b/>
          <w:bCs/>
          <w:color w:val="000000" w:themeColor="text1"/>
          <w:sz w:val="28"/>
          <w:szCs w:val="28"/>
          <w:lang w:val="en-US"/>
        </w:rPr>
        <w:t>/0</w:t>
      </w:r>
      <w:r w:rsidR="0AF5F7D2" w:rsidRPr="008B5FCD">
        <w:rPr>
          <w:rFonts w:ascii="Arial Nova" w:eastAsia="Arial Nova" w:hAnsi="Arial Nova" w:cs="Arial Nova"/>
          <w:b/>
          <w:bCs/>
          <w:color w:val="000000" w:themeColor="text1"/>
          <w:sz w:val="28"/>
          <w:szCs w:val="28"/>
          <w:lang w:val="en-US"/>
        </w:rPr>
        <w:t>2</w:t>
      </w:r>
      <w:r w:rsidRPr="008B5FCD">
        <w:rPr>
          <w:rFonts w:ascii="Arial Nova" w:eastAsia="Arial Nova" w:hAnsi="Arial Nova" w:cs="Arial Nova"/>
          <w:b/>
          <w:bCs/>
          <w:color w:val="000000" w:themeColor="text1"/>
          <w:sz w:val="28"/>
          <w:szCs w:val="28"/>
          <w:lang w:val="en-US"/>
        </w:rPr>
        <w:t>/202</w:t>
      </w:r>
      <w:r w:rsidR="07DF3DDB" w:rsidRPr="008B5FCD">
        <w:rPr>
          <w:rFonts w:ascii="Arial Nova" w:eastAsia="Arial Nova" w:hAnsi="Arial Nova" w:cs="Arial Nova"/>
          <w:b/>
          <w:bCs/>
          <w:color w:val="000000" w:themeColor="text1"/>
          <w:sz w:val="28"/>
          <w:szCs w:val="28"/>
          <w:lang w:val="en-US"/>
        </w:rPr>
        <w:t>6</w:t>
      </w:r>
    </w:p>
    <w:p w14:paraId="4DC0FE4F" w14:textId="534B65BA" w:rsidR="0052033F" w:rsidRDefault="438ADF20" w:rsidP="69A3ED1E">
      <w:pPr>
        <w:spacing w:before="240" w:after="240" w:line="360" w:lineRule="auto"/>
        <w:jc w:val="center"/>
      </w:pPr>
      <w:r>
        <w:rPr>
          <w:noProof/>
        </w:rPr>
        <w:drawing>
          <wp:inline distT="0" distB="0" distL="0" distR="0" wp14:anchorId="747348F2" wp14:editId="3A5A32D1">
            <wp:extent cx="996950" cy="619317"/>
            <wp:effectExtent l="0" t="0" r="0" b="9525"/>
            <wp:docPr id="13369359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935941" name="Picture 1336935941"/>
                    <pic:cNvPicPr/>
                  </pic:nvPicPr>
                  <pic:blipFill>
                    <a:blip r:embed="rId9">
                      <a:extLst>
                        <a:ext uri="{28A0092B-C50C-407E-A947-70E740481C1C}">
                          <a14:useLocalDpi xmlns:a14="http://schemas.microsoft.com/office/drawing/2010/main"/>
                        </a:ext>
                      </a:extLst>
                    </a:blip>
                    <a:stretch>
                      <a:fillRect/>
                    </a:stretch>
                  </pic:blipFill>
                  <pic:spPr>
                    <a:xfrm>
                      <a:off x="0" y="0"/>
                      <a:ext cx="1005909" cy="624883"/>
                    </a:xfrm>
                    <a:prstGeom prst="rect">
                      <a:avLst/>
                    </a:prstGeom>
                  </pic:spPr>
                </pic:pic>
              </a:graphicData>
            </a:graphic>
          </wp:inline>
        </w:drawing>
      </w:r>
    </w:p>
    <w:p w14:paraId="29CB2756" w14:textId="77777777" w:rsidR="009D19CC" w:rsidRDefault="009D19CC" w:rsidP="5EAD5C0C">
      <w:pPr>
        <w:spacing w:before="240" w:after="240" w:line="360" w:lineRule="auto"/>
        <w:jc w:val="center"/>
        <w:rPr>
          <w:rFonts w:ascii="Arial Nova" w:eastAsia="Arial Nova" w:hAnsi="Arial Nova" w:cs="Arial Nova"/>
          <w:b/>
          <w:bCs/>
          <w:i/>
          <w:iCs/>
          <w:color w:val="BF4E14" w:themeColor="accent2" w:themeShade="BF"/>
          <w:sz w:val="36"/>
          <w:szCs w:val="36"/>
          <w:u w:val="single"/>
        </w:rPr>
      </w:pPr>
    </w:p>
    <w:p w14:paraId="02DBF6F5" w14:textId="77777777" w:rsidR="00A63944" w:rsidRDefault="00A63944" w:rsidP="5EAD5C0C">
      <w:pPr>
        <w:spacing w:before="240" w:after="240" w:line="360" w:lineRule="auto"/>
        <w:jc w:val="center"/>
        <w:rPr>
          <w:rFonts w:ascii="Arial Nova" w:eastAsia="Arial Nova" w:hAnsi="Arial Nova" w:cs="Arial Nova"/>
          <w:b/>
          <w:bCs/>
          <w:i/>
          <w:iCs/>
          <w:color w:val="BF4E14" w:themeColor="accent2" w:themeShade="BF"/>
          <w:sz w:val="36"/>
          <w:szCs w:val="36"/>
          <w:u w:val="single"/>
        </w:rPr>
      </w:pPr>
    </w:p>
    <w:p w14:paraId="5038E545" w14:textId="1E7ED5C7" w:rsidR="0052033F" w:rsidRPr="0070565B" w:rsidRDefault="7A8A9CDB" w:rsidP="5EAD5C0C">
      <w:pPr>
        <w:spacing w:before="240" w:after="240" w:line="360" w:lineRule="auto"/>
        <w:jc w:val="center"/>
        <w:rPr>
          <w:rFonts w:ascii="Georgia Pro Black" w:eastAsia="Arial Nova" w:hAnsi="Georgia Pro Black" w:cs="Arial Nova"/>
          <w:b/>
          <w:bCs/>
          <w:i/>
          <w:iCs/>
          <w:color w:val="BF4E14" w:themeColor="accent2" w:themeShade="BF"/>
          <w:sz w:val="36"/>
          <w:szCs w:val="36"/>
          <w:u w:val="single"/>
        </w:rPr>
      </w:pPr>
      <w:r w:rsidRPr="0070565B">
        <w:rPr>
          <w:rFonts w:ascii="Georgia Pro Black" w:eastAsia="Arial Nova" w:hAnsi="Georgia Pro Black" w:cs="Arial Nova"/>
          <w:b/>
          <w:bCs/>
          <w:i/>
          <w:iCs/>
          <w:color w:val="BF4E14" w:themeColor="accent2" w:themeShade="BF"/>
          <w:sz w:val="36"/>
          <w:szCs w:val="36"/>
          <w:u w:val="single"/>
        </w:rPr>
        <w:lastRenderedPageBreak/>
        <w:t xml:space="preserve">Exploring the Impact of Arthritis in </w:t>
      </w:r>
      <w:r w:rsidR="17B523C4" w:rsidRPr="0070565B">
        <w:rPr>
          <w:rFonts w:ascii="Georgia Pro Black" w:eastAsia="Arial Nova" w:hAnsi="Georgia Pro Black" w:cs="Arial Nova"/>
          <w:b/>
          <w:bCs/>
          <w:i/>
          <w:iCs/>
          <w:color w:val="BF4E14" w:themeColor="accent2" w:themeShade="BF"/>
          <w:sz w:val="36"/>
          <w:szCs w:val="36"/>
          <w:u w:val="single"/>
        </w:rPr>
        <w:t xml:space="preserve">South Asian </w:t>
      </w:r>
      <w:r w:rsidRPr="0070565B">
        <w:rPr>
          <w:rFonts w:ascii="Georgia Pro Black" w:eastAsia="Arial Nova" w:hAnsi="Georgia Pro Black" w:cs="Arial Nova"/>
          <w:b/>
          <w:bCs/>
          <w:i/>
          <w:iCs/>
          <w:color w:val="BF4E14" w:themeColor="accent2" w:themeShade="BF"/>
          <w:sz w:val="36"/>
          <w:szCs w:val="36"/>
          <w:u w:val="single"/>
        </w:rPr>
        <w:t>Women in the UK</w:t>
      </w:r>
    </w:p>
    <w:p w14:paraId="1A0076B6" w14:textId="4DFAB09F" w:rsidR="0052033F" w:rsidRDefault="7F1A2202" w:rsidP="69A3ED1E">
      <w:pPr>
        <w:spacing w:before="240" w:after="240" w:line="360" w:lineRule="auto"/>
        <w:jc w:val="center"/>
      </w:pPr>
      <w:r w:rsidRPr="69A3ED1E">
        <w:rPr>
          <w:rFonts w:ascii="Arial Nova" w:eastAsia="Arial Nova" w:hAnsi="Arial Nova" w:cs="Arial Nova"/>
          <w:b/>
          <w:bCs/>
          <w:sz w:val="22"/>
          <w:szCs w:val="22"/>
        </w:rPr>
        <w:t xml:space="preserve"> </w:t>
      </w:r>
    </w:p>
    <w:p w14:paraId="3DD07092" w14:textId="597C39E1" w:rsidR="0052033F" w:rsidRDefault="5E784FBA" w:rsidP="69A3ED1E">
      <w:pPr>
        <w:spacing w:before="240" w:after="240" w:line="360" w:lineRule="auto"/>
        <w:jc w:val="center"/>
      </w:pPr>
      <w:r>
        <w:rPr>
          <w:noProof/>
        </w:rPr>
        <w:drawing>
          <wp:inline distT="0" distB="0" distL="0" distR="0" wp14:anchorId="393E5D51" wp14:editId="6D09B955">
            <wp:extent cx="4337938" cy="2452126"/>
            <wp:effectExtent l="171450" t="171450" r="386715" b="386715"/>
            <wp:docPr id="13456592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659252" name="Picture 1345659252"/>
                    <pic:cNvPicPr/>
                  </pic:nvPicPr>
                  <pic:blipFill>
                    <a:blip r:embed="rId10">
                      <a:extLst>
                        <a:ext uri="{28A0092B-C50C-407E-A947-70E740481C1C}">
                          <a14:useLocalDpi xmlns:a14="http://schemas.microsoft.com/office/drawing/2010/main"/>
                        </a:ext>
                      </a:extLst>
                    </a:blip>
                    <a:srcRect/>
                    <a:stretch>
                      <a:fillRect/>
                    </a:stretch>
                  </pic:blipFill>
                  <pic:spPr>
                    <a:xfrm>
                      <a:off x="0" y="0"/>
                      <a:ext cx="4347384" cy="2457466"/>
                    </a:xfrm>
                    <a:prstGeom prst="rect">
                      <a:avLst/>
                    </a:prstGeom>
                    <a:ln>
                      <a:solidFill>
                        <a:schemeClr val="bg1">
                          <a:lumMod val="85000"/>
                        </a:schemeClr>
                      </a:solidFill>
                    </a:ln>
                    <a:effectLst>
                      <a:outerShdw blurRad="292100" dist="139700" dir="2700000" algn="tl" rotWithShape="0">
                        <a:srgbClr val="333333">
                          <a:alpha val="65000"/>
                        </a:srgbClr>
                      </a:outerShdw>
                    </a:effectLst>
                  </pic:spPr>
                </pic:pic>
              </a:graphicData>
            </a:graphic>
          </wp:inline>
        </w:drawing>
      </w:r>
    </w:p>
    <w:p w14:paraId="5E811974" w14:textId="35B4FB80" w:rsidR="35775D2A" w:rsidRDefault="35775D2A" w:rsidP="35775D2A">
      <w:pPr>
        <w:spacing w:before="240" w:after="240" w:line="360" w:lineRule="auto"/>
        <w:jc w:val="both"/>
        <w:rPr>
          <w:rFonts w:ascii="Arial Nova" w:eastAsia="Arial Nova" w:hAnsi="Arial Nova" w:cs="Arial Nova"/>
          <w:b/>
          <w:bCs/>
          <w:sz w:val="32"/>
          <w:szCs w:val="32"/>
        </w:rPr>
      </w:pPr>
    </w:p>
    <w:p w14:paraId="7CCA0626" w14:textId="510E0B9F" w:rsidR="35775D2A" w:rsidRDefault="35775D2A" w:rsidP="35775D2A">
      <w:pPr>
        <w:spacing w:before="240" w:after="240" w:line="360" w:lineRule="auto"/>
        <w:jc w:val="both"/>
        <w:rPr>
          <w:rFonts w:ascii="Arial Nova" w:eastAsia="Arial Nova" w:hAnsi="Arial Nova" w:cs="Arial Nova"/>
          <w:b/>
          <w:bCs/>
          <w:sz w:val="32"/>
          <w:szCs w:val="32"/>
        </w:rPr>
      </w:pPr>
    </w:p>
    <w:p w14:paraId="2555342A" w14:textId="0217A093" w:rsidR="35775D2A" w:rsidRDefault="35775D2A" w:rsidP="35775D2A">
      <w:pPr>
        <w:spacing w:before="240" w:after="240" w:line="360" w:lineRule="auto"/>
        <w:jc w:val="both"/>
        <w:rPr>
          <w:rFonts w:ascii="Arial Nova" w:eastAsia="Arial Nova" w:hAnsi="Arial Nova" w:cs="Arial Nova"/>
          <w:b/>
          <w:bCs/>
          <w:sz w:val="32"/>
          <w:szCs w:val="32"/>
        </w:rPr>
      </w:pPr>
    </w:p>
    <w:p w14:paraId="50F539D7" w14:textId="5BDEDED9" w:rsidR="35775D2A" w:rsidRDefault="35775D2A" w:rsidP="35775D2A">
      <w:pPr>
        <w:spacing w:before="240" w:after="240" w:line="360" w:lineRule="auto"/>
        <w:jc w:val="both"/>
        <w:rPr>
          <w:rFonts w:ascii="Arial Nova" w:eastAsia="Arial Nova" w:hAnsi="Arial Nova" w:cs="Arial Nova"/>
          <w:b/>
          <w:bCs/>
          <w:sz w:val="32"/>
          <w:szCs w:val="32"/>
        </w:rPr>
      </w:pPr>
    </w:p>
    <w:p w14:paraId="02B0A51C" w14:textId="730DFB55" w:rsidR="35775D2A" w:rsidRDefault="35775D2A" w:rsidP="35775D2A">
      <w:pPr>
        <w:spacing w:before="240" w:after="240" w:line="360" w:lineRule="auto"/>
        <w:jc w:val="both"/>
        <w:rPr>
          <w:rFonts w:ascii="Arial Nova" w:eastAsia="Arial Nova" w:hAnsi="Arial Nova" w:cs="Arial Nova"/>
          <w:b/>
          <w:bCs/>
          <w:sz w:val="32"/>
          <w:szCs w:val="32"/>
        </w:rPr>
      </w:pPr>
    </w:p>
    <w:p w14:paraId="6D08E90A" w14:textId="04DFEA49" w:rsidR="35775D2A" w:rsidRDefault="35775D2A" w:rsidP="35775D2A">
      <w:pPr>
        <w:spacing w:before="240" w:after="240" w:line="360" w:lineRule="auto"/>
        <w:jc w:val="both"/>
        <w:rPr>
          <w:rFonts w:ascii="Arial Nova" w:eastAsia="Arial Nova" w:hAnsi="Arial Nova" w:cs="Arial Nova"/>
          <w:b/>
          <w:bCs/>
          <w:sz w:val="32"/>
          <w:szCs w:val="32"/>
        </w:rPr>
      </w:pPr>
    </w:p>
    <w:p w14:paraId="40E9FAFD" w14:textId="77777777" w:rsidR="009D19CC" w:rsidRDefault="009D19CC" w:rsidP="35775D2A">
      <w:pPr>
        <w:spacing w:before="240" w:after="240" w:line="360" w:lineRule="auto"/>
        <w:jc w:val="both"/>
        <w:rPr>
          <w:rFonts w:ascii="Arial Nova" w:eastAsia="Arial Nova" w:hAnsi="Arial Nova" w:cs="Arial Nova"/>
          <w:b/>
          <w:bCs/>
          <w:sz w:val="32"/>
          <w:szCs w:val="32"/>
        </w:rPr>
      </w:pPr>
    </w:p>
    <w:p w14:paraId="36A05EE8" w14:textId="77777777" w:rsidR="009D19CC" w:rsidRDefault="009D19CC" w:rsidP="35775D2A">
      <w:pPr>
        <w:spacing w:before="240" w:after="240" w:line="360" w:lineRule="auto"/>
        <w:jc w:val="both"/>
        <w:rPr>
          <w:rFonts w:ascii="Arial Nova" w:eastAsia="Arial Nova" w:hAnsi="Arial Nova" w:cs="Arial Nova"/>
          <w:b/>
          <w:bCs/>
          <w:sz w:val="32"/>
          <w:szCs w:val="32"/>
        </w:rPr>
      </w:pPr>
    </w:p>
    <w:p w14:paraId="5E9A65ED" w14:textId="4D0AE92E" w:rsidR="0052033F" w:rsidRDefault="3DDBC830" w:rsidP="35775D2A">
      <w:pPr>
        <w:spacing w:before="240" w:after="240" w:line="360" w:lineRule="auto"/>
        <w:jc w:val="both"/>
        <w:rPr>
          <w:rFonts w:ascii="Arial Nova" w:eastAsia="Arial Nova" w:hAnsi="Arial Nova" w:cs="Arial Nova"/>
          <w:sz w:val="22"/>
          <w:szCs w:val="22"/>
        </w:rPr>
      </w:pPr>
      <w:r w:rsidRPr="35775D2A">
        <w:rPr>
          <w:rFonts w:ascii="Arial Nova" w:eastAsia="Arial Nova" w:hAnsi="Arial Nova" w:cs="Arial Nova"/>
          <w:b/>
          <w:bCs/>
          <w:sz w:val="32"/>
          <w:szCs w:val="32"/>
        </w:rPr>
        <w:lastRenderedPageBreak/>
        <w:t>Aim</w:t>
      </w:r>
      <w:r>
        <w:br/>
      </w:r>
      <w:r w:rsidRPr="35775D2A">
        <w:rPr>
          <w:rFonts w:ascii="Arial Nova" w:eastAsia="Arial Nova" w:hAnsi="Arial Nova" w:cs="Arial Nova"/>
          <w:sz w:val="22"/>
          <w:szCs w:val="22"/>
        </w:rPr>
        <w:t>The objectives of this study are to examine the physical, psychological, and social impacts of arthritis on women in the United Kingdom and more specifically, in South Asian women, and identify health inequalities, access barriers, and culturally appropriate strategies that may benefit health and quality of life.</w:t>
      </w:r>
    </w:p>
    <w:p w14:paraId="3AB16CAB" w14:textId="545CC6AB" w:rsidR="0052033F" w:rsidRDefault="15F3752F" w:rsidP="69A3ED1E">
      <w:pPr>
        <w:shd w:val="clear" w:color="auto" w:fill="FFFFFF" w:themeFill="background1"/>
        <w:spacing w:after="150" w:line="360" w:lineRule="auto"/>
        <w:jc w:val="both"/>
        <w:rPr>
          <w:rFonts w:ascii="Arial Nova" w:eastAsia="Arial Nova" w:hAnsi="Arial Nova" w:cs="Arial Nova"/>
          <w:b/>
          <w:bCs/>
          <w:sz w:val="32"/>
          <w:szCs w:val="32"/>
        </w:rPr>
      </w:pPr>
      <w:r w:rsidRPr="69A3ED1E">
        <w:rPr>
          <w:rFonts w:ascii="Arial Nova" w:eastAsia="Arial Nova" w:hAnsi="Arial Nova" w:cs="Arial Nova"/>
          <w:b/>
          <w:bCs/>
          <w:sz w:val="32"/>
          <w:szCs w:val="32"/>
        </w:rPr>
        <w:t>Objectives</w:t>
      </w:r>
    </w:p>
    <w:p w14:paraId="1499AE81" w14:textId="6CF563CC" w:rsidR="0052033F" w:rsidRDefault="15F3752F" w:rsidP="69A3ED1E">
      <w:pPr>
        <w:shd w:val="clear" w:color="auto" w:fill="FFFFFF" w:themeFill="background1"/>
        <w:spacing w:after="150" w:line="360" w:lineRule="auto"/>
        <w:jc w:val="both"/>
        <w:rPr>
          <w:rFonts w:ascii="Arial Nova" w:eastAsia="Arial Nova" w:hAnsi="Arial Nova" w:cs="Arial Nova"/>
          <w:sz w:val="22"/>
          <w:szCs w:val="22"/>
        </w:rPr>
      </w:pPr>
      <w:r w:rsidRPr="69A3ED1E">
        <w:rPr>
          <w:rFonts w:ascii="Arial Nova" w:eastAsia="Arial Nova" w:hAnsi="Arial Nova" w:cs="Arial Nova"/>
          <w:sz w:val="22"/>
          <w:szCs w:val="22"/>
        </w:rPr>
        <w:t>Describe the prevalence, types, and symptoms of arthritis in women in the UK, including South Asian populations. Examine the socio-economic, emotional, and physical effects of arthritis on daily life, wellbeing, and access to healthcare. Review existing healthcare services, policies, and culturally sensitive initiatives in support of women with arthritis. Offer research-based recommendations and guidelines to enhance awareness, early diagnosis, culturally appropriate care, and support for South Asian women with arthritis living in the UK.</w:t>
      </w:r>
    </w:p>
    <w:p w14:paraId="59CEC6A8" w14:textId="4892951A" w:rsidR="0052033F" w:rsidRDefault="15F3752F" w:rsidP="69A3ED1E">
      <w:pPr>
        <w:shd w:val="clear" w:color="auto" w:fill="FFFFFF" w:themeFill="background1"/>
        <w:spacing w:after="150" w:line="360" w:lineRule="auto"/>
        <w:jc w:val="both"/>
        <w:rPr>
          <w:rFonts w:ascii="Arial Nova" w:eastAsia="Arial Nova" w:hAnsi="Arial Nova" w:cs="Arial Nova"/>
          <w:b/>
          <w:bCs/>
          <w:sz w:val="32"/>
          <w:szCs w:val="32"/>
        </w:rPr>
      </w:pPr>
      <w:r w:rsidRPr="69A3ED1E">
        <w:rPr>
          <w:rFonts w:ascii="Arial Nova" w:eastAsia="Arial Nova" w:hAnsi="Arial Nova" w:cs="Arial Nova"/>
          <w:b/>
          <w:bCs/>
          <w:sz w:val="32"/>
          <w:szCs w:val="32"/>
        </w:rPr>
        <w:t>Background/Rationale</w:t>
      </w:r>
    </w:p>
    <w:p w14:paraId="1C74E328" w14:textId="7758107C" w:rsidR="0052033F" w:rsidRDefault="3DDBC830" w:rsidP="5EAD5C0C">
      <w:pPr>
        <w:shd w:val="clear" w:color="auto" w:fill="FFFFFF" w:themeFill="background1"/>
        <w:spacing w:after="150" w:line="360" w:lineRule="auto"/>
        <w:jc w:val="both"/>
        <w:rPr>
          <w:rFonts w:ascii="Arial Nova" w:eastAsia="Arial Nova" w:hAnsi="Arial Nova" w:cs="Arial Nova"/>
          <w:sz w:val="22"/>
          <w:szCs w:val="22"/>
        </w:rPr>
      </w:pPr>
      <w:r w:rsidRPr="5EAD5C0C">
        <w:rPr>
          <w:rFonts w:ascii="Arial Nova" w:eastAsia="Arial Nova" w:hAnsi="Arial Nova" w:cs="Arial Nova"/>
          <w:sz w:val="22"/>
          <w:szCs w:val="22"/>
        </w:rPr>
        <w:t>Arthritis in the musculoskeletal system is a major cause of disability and chronic pain in the UK, and women are affected more than men</w:t>
      </w:r>
      <w:r w:rsidR="6D58CA06" w:rsidRPr="5EAD5C0C">
        <w:rPr>
          <w:rFonts w:ascii="Arial Nova" w:eastAsia="Arial Nova" w:hAnsi="Arial Nova" w:cs="Arial Nova"/>
          <w:sz w:val="22"/>
          <w:szCs w:val="22"/>
        </w:rPr>
        <w:t xml:space="preserve"> (</w:t>
      </w:r>
      <w:r w:rsidR="5AA7B102" w:rsidRPr="5EAD5C0C">
        <w:rPr>
          <w:rFonts w:ascii="Arial Nova" w:eastAsia="Arial Nova" w:hAnsi="Arial Nova" w:cs="Arial Nova"/>
          <w:sz w:val="22"/>
          <w:szCs w:val="22"/>
        </w:rPr>
        <w:t>Ingram, and Symmons, 2018</w:t>
      </w:r>
      <w:r w:rsidR="6D58CA06" w:rsidRPr="5EAD5C0C">
        <w:rPr>
          <w:rFonts w:ascii="Arial Nova" w:eastAsia="Arial Nova" w:hAnsi="Arial Nova" w:cs="Arial Nova"/>
          <w:sz w:val="22"/>
          <w:szCs w:val="22"/>
        </w:rPr>
        <w:t>)</w:t>
      </w:r>
      <w:r w:rsidRPr="5EAD5C0C">
        <w:rPr>
          <w:rFonts w:ascii="Arial Nova" w:eastAsia="Arial Nova" w:hAnsi="Arial Nova" w:cs="Arial Nova"/>
          <w:sz w:val="22"/>
          <w:szCs w:val="22"/>
        </w:rPr>
        <w:t xml:space="preserve">. In the UK Biobank sample, rheumatoid arthritis (RA) affected 62.3% of women versus 37.7% of men, revealing the female profile which is significantly more affected than the male population by inflammatory arthritis (Fang et al., 2023). There are also data from UK studies that indicate a link between some hormonal and reproductive factors such as gender and risk for rheumatoid arthritis: women who experience menopause prior to 45 years of age have a 46% increased risk, and those with four or more children have an 18% increased risk, compared with women with two children (Jiang et al., 2024). </w:t>
      </w:r>
    </w:p>
    <w:p w14:paraId="38FA8A0D" w14:textId="0A0EBAA1" w:rsidR="0052033F" w:rsidRDefault="3DDBC830" w:rsidP="5EAD5C0C">
      <w:pPr>
        <w:shd w:val="clear" w:color="auto" w:fill="FFFFFF" w:themeFill="background1"/>
        <w:spacing w:after="150" w:line="360" w:lineRule="auto"/>
        <w:jc w:val="both"/>
        <w:rPr>
          <w:rFonts w:ascii="Arial Nova" w:eastAsia="Arial Nova" w:hAnsi="Arial Nova" w:cs="Arial Nova"/>
          <w:sz w:val="22"/>
          <w:szCs w:val="22"/>
        </w:rPr>
      </w:pPr>
      <w:r w:rsidRPr="5EAD5C0C">
        <w:rPr>
          <w:rFonts w:ascii="Arial Nova" w:eastAsia="Arial Nova" w:hAnsi="Arial Nova" w:cs="Arial Nova"/>
          <w:sz w:val="22"/>
          <w:szCs w:val="22"/>
        </w:rPr>
        <w:t>Ethnic disparities have been observed in the results of arthritis care in England and Wales</w:t>
      </w:r>
      <w:r w:rsidR="6CF6B171" w:rsidRPr="5EAD5C0C">
        <w:rPr>
          <w:rFonts w:ascii="Arial Nova" w:eastAsia="Arial Nova" w:hAnsi="Arial Nova" w:cs="Arial Nova"/>
          <w:sz w:val="22"/>
          <w:szCs w:val="22"/>
        </w:rPr>
        <w:t xml:space="preserve"> (</w:t>
      </w:r>
      <w:r w:rsidR="3D15A676" w:rsidRPr="5EAD5C0C">
        <w:rPr>
          <w:rFonts w:ascii="Arial Nova" w:eastAsia="Arial Nova" w:hAnsi="Arial Nova" w:cs="Arial Nova"/>
          <w:sz w:val="22"/>
          <w:szCs w:val="22"/>
        </w:rPr>
        <w:t>Russell et al,2025</w:t>
      </w:r>
      <w:r w:rsidR="6CF6B171" w:rsidRPr="5EAD5C0C">
        <w:rPr>
          <w:rFonts w:ascii="Arial Nova" w:eastAsia="Arial Nova" w:hAnsi="Arial Nova" w:cs="Arial Nova"/>
          <w:sz w:val="22"/>
          <w:szCs w:val="22"/>
        </w:rPr>
        <w:t>)</w:t>
      </w:r>
      <w:r w:rsidRPr="5EAD5C0C">
        <w:rPr>
          <w:rFonts w:ascii="Arial Nova" w:eastAsia="Arial Nova" w:hAnsi="Arial Nova" w:cs="Arial Nova"/>
          <w:sz w:val="22"/>
          <w:szCs w:val="22"/>
        </w:rPr>
        <w:t xml:space="preserve">. National </w:t>
      </w:r>
      <w:r w:rsidR="61DDFE42" w:rsidRPr="5EAD5C0C">
        <w:rPr>
          <w:rFonts w:ascii="Arial Nova" w:eastAsia="Arial Nova" w:hAnsi="Arial Nova" w:cs="Arial Nova"/>
          <w:sz w:val="22"/>
          <w:szCs w:val="22"/>
        </w:rPr>
        <w:t>E</w:t>
      </w:r>
      <w:r w:rsidRPr="5EAD5C0C">
        <w:rPr>
          <w:rFonts w:ascii="Arial Nova" w:eastAsia="Arial Nova" w:hAnsi="Arial Nova" w:cs="Arial Nova"/>
          <w:sz w:val="22"/>
          <w:szCs w:val="22"/>
        </w:rPr>
        <w:t xml:space="preserve">arly </w:t>
      </w:r>
      <w:r w:rsidR="1FB137EB" w:rsidRPr="5EAD5C0C">
        <w:rPr>
          <w:rFonts w:ascii="Arial Nova" w:eastAsia="Arial Nova" w:hAnsi="Arial Nova" w:cs="Arial Nova"/>
          <w:sz w:val="22"/>
          <w:szCs w:val="22"/>
        </w:rPr>
        <w:t>I</w:t>
      </w:r>
      <w:r w:rsidRPr="5EAD5C0C">
        <w:rPr>
          <w:rFonts w:ascii="Arial Nova" w:eastAsia="Arial Nova" w:hAnsi="Arial Nova" w:cs="Arial Nova"/>
          <w:sz w:val="22"/>
          <w:szCs w:val="22"/>
        </w:rPr>
        <w:t xml:space="preserve">nflammatory </w:t>
      </w:r>
      <w:r w:rsidR="76630B67" w:rsidRPr="5EAD5C0C">
        <w:rPr>
          <w:rFonts w:ascii="Arial Nova" w:eastAsia="Arial Nova" w:hAnsi="Arial Nova" w:cs="Arial Nova"/>
          <w:sz w:val="22"/>
          <w:szCs w:val="22"/>
        </w:rPr>
        <w:t>A</w:t>
      </w:r>
      <w:r w:rsidRPr="5EAD5C0C">
        <w:rPr>
          <w:rFonts w:ascii="Arial Nova" w:eastAsia="Arial Nova" w:hAnsi="Arial Nova" w:cs="Arial Nova"/>
          <w:sz w:val="22"/>
          <w:szCs w:val="22"/>
        </w:rPr>
        <w:t xml:space="preserve">rthritis audit data indicate that 14.6% of patients presenting with early inflammatory arthritis were from ethnic minority backgrounds, including 7.3% Asian and 2.8% Black patients, and 85.6% White (Adas et al., 2022). Initially, there were no significant differences in the timing of referral and treatment by ethnicity, but ethnic minority patients had 21% lower odds of remission at three months compared to White </w:t>
      </w:r>
      <w:r w:rsidR="4648B51A" w:rsidRPr="5EAD5C0C">
        <w:rPr>
          <w:rFonts w:ascii="Arial Nova" w:eastAsia="Arial Nova" w:hAnsi="Arial Nova" w:cs="Arial Nova"/>
          <w:sz w:val="22"/>
          <w:szCs w:val="22"/>
        </w:rPr>
        <w:t>patients and</w:t>
      </w:r>
      <w:r w:rsidRPr="5EAD5C0C">
        <w:rPr>
          <w:rFonts w:ascii="Arial Nova" w:eastAsia="Arial Nova" w:hAnsi="Arial Nova" w:cs="Arial Nova"/>
          <w:sz w:val="22"/>
          <w:szCs w:val="22"/>
        </w:rPr>
        <w:t xml:space="preserve"> were less likely to receive standard initial treatment regimens (Adas et al., 2022). </w:t>
      </w:r>
    </w:p>
    <w:p w14:paraId="0503DE63" w14:textId="60C12EDD" w:rsidR="0052033F" w:rsidRDefault="3DDBC830" w:rsidP="5EAD5C0C">
      <w:pPr>
        <w:shd w:val="clear" w:color="auto" w:fill="FFFFFF" w:themeFill="background1"/>
        <w:spacing w:after="150" w:line="360" w:lineRule="auto"/>
        <w:jc w:val="both"/>
        <w:rPr>
          <w:rFonts w:ascii="Arial Nova" w:eastAsia="Arial Nova" w:hAnsi="Arial Nova" w:cs="Arial Nova"/>
          <w:sz w:val="22"/>
          <w:szCs w:val="22"/>
        </w:rPr>
      </w:pPr>
      <w:r w:rsidRPr="5EAD5C0C">
        <w:rPr>
          <w:rFonts w:ascii="Arial Nova" w:eastAsia="Arial Nova" w:hAnsi="Arial Nova" w:cs="Arial Nova"/>
          <w:sz w:val="22"/>
          <w:szCs w:val="22"/>
        </w:rPr>
        <w:t xml:space="preserve">Together, these statistics illuminate both the gendered nature of arthritis risk as well as emerging ethnic disparities in outcome in UK populations and point to a potential gap in </w:t>
      </w:r>
      <w:r w:rsidRPr="5EAD5C0C">
        <w:rPr>
          <w:rFonts w:ascii="Arial Nova" w:eastAsia="Arial Nova" w:hAnsi="Arial Nova" w:cs="Arial Nova"/>
          <w:sz w:val="22"/>
          <w:szCs w:val="22"/>
        </w:rPr>
        <w:lastRenderedPageBreak/>
        <w:t>research in this area, in which South Asian women specifically contribute to outcomes, making this study timely and necessary (</w:t>
      </w:r>
      <w:r w:rsidR="48A0B15D" w:rsidRPr="5EAD5C0C">
        <w:rPr>
          <w:rFonts w:ascii="Arial Nova" w:eastAsia="Arial Nova" w:hAnsi="Arial Nova" w:cs="Arial Nova"/>
          <w:sz w:val="22"/>
          <w:szCs w:val="22"/>
        </w:rPr>
        <w:t>Kumar et al, 2019</w:t>
      </w:r>
      <w:r w:rsidRPr="5EAD5C0C">
        <w:rPr>
          <w:rFonts w:ascii="Arial Nova" w:eastAsia="Arial Nova" w:hAnsi="Arial Nova" w:cs="Arial Nova"/>
          <w:sz w:val="22"/>
          <w:szCs w:val="22"/>
        </w:rPr>
        <w:t>; Jiang et al., 2024).</w:t>
      </w:r>
    </w:p>
    <w:p w14:paraId="0B9061CA" w14:textId="48FC39DB" w:rsidR="0052033F" w:rsidRDefault="15F3752F" w:rsidP="69A3ED1E">
      <w:pPr>
        <w:shd w:val="clear" w:color="auto" w:fill="FFFFFF" w:themeFill="background1"/>
        <w:spacing w:after="150" w:line="360" w:lineRule="auto"/>
        <w:jc w:val="both"/>
        <w:rPr>
          <w:rFonts w:ascii="Arial Nova" w:eastAsia="Arial Nova" w:hAnsi="Arial Nova" w:cs="Arial Nova"/>
          <w:b/>
          <w:bCs/>
          <w:sz w:val="32"/>
          <w:szCs w:val="32"/>
        </w:rPr>
      </w:pPr>
      <w:r w:rsidRPr="69A3ED1E">
        <w:rPr>
          <w:rFonts w:ascii="Arial Nova" w:eastAsia="Arial Nova" w:hAnsi="Arial Nova" w:cs="Arial Nova"/>
          <w:b/>
          <w:bCs/>
          <w:sz w:val="32"/>
          <w:szCs w:val="32"/>
        </w:rPr>
        <w:t>Methods</w:t>
      </w:r>
    </w:p>
    <w:p w14:paraId="26088BC5" w14:textId="3897FA1C" w:rsidR="0052033F" w:rsidRPr="009D19CC" w:rsidRDefault="15F3752F" w:rsidP="5EAD5C0C">
      <w:pPr>
        <w:shd w:val="clear" w:color="auto" w:fill="FFFFFF" w:themeFill="background1"/>
        <w:spacing w:after="150" w:line="360" w:lineRule="auto"/>
        <w:jc w:val="both"/>
        <w:rPr>
          <w:rFonts w:ascii="Arial Nova" w:eastAsia="Arial Nova" w:hAnsi="Arial Nova" w:cs="Arial Nova"/>
          <w:sz w:val="22"/>
          <w:szCs w:val="22"/>
        </w:rPr>
      </w:pPr>
      <w:r w:rsidRPr="009D19CC">
        <w:rPr>
          <w:rFonts w:ascii="Arial Nova" w:eastAsia="sans-serif" w:hAnsi="Arial Nova" w:cs="sans-serif"/>
          <w:sz w:val="22"/>
          <w:szCs w:val="22"/>
        </w:rPr>
        <w:t xml:space="preserve">This study will conduct secondary research with recent peer-reviewed journals and UK cohort studies, government and NHS policy documents, charity </w:t>
      </w:r>
      <w:r w:rsidR="28885D0C" w:rsidRPr="009D19CC">
        <w:rPr>
          <w:rFonts w:ascii="Arial Nova" w:eastAsia="sans-serif" w:hAnsi="Arial Nova" w:cs="sans-serif"/>
          <w:sz w:val="22"/>
          <w:szCs w:val="22"/>
        </w:rPr>
        <w:t>reports,</w:t>
      </w:r>
      <w:r w:rsidRPr="009D19CC">
        <w:rPr>
          <w:rFonts w:ascii="Arial Nova" w:eastAsia="sans-serif" w:hAnsi="Arial Nova" w:cs="sans-serif"/>
          <w:sz w:val="22"/>
          <w:szCs w:val="22"/>
        </w:rPr>
        <w:t xml:space="preserve"> and academic textbooks. Data sources will be selected for relevance, </w:t>
      </w:r>
      <w:r w:rsidR="2B3504EC" w:rsidRPr="009D19CC">
        <w:rPr>
          <w:rFonts w:ascii="Arial Nova" w:eastAsia="sans-serif" w:hAnsi="Arial Nova" w:cs="sans-serif"/>
          <w:sz w:val="22"/>
          <w:szCs w:val="22"/>
        </w:rPr>
        <w:t>credibility,</w:t>
      </w:r>
      <w:r w:rsidRPr="009D19CC">
        <w:rPr>
          <w:rFonts w:ascii="Arial Nova" w:eastAsia="sans-serif" w:hAnsi="Arial Nova" w:cs="sans-serif"/>
          <w:sz w:val="22"/>
          <w:szCs w:val="22"/>
        </w:rPr>
        <w:t xml:space="preserve"> and quality as appropriate, and database search will consist of PubMed, CINAHL, Google Scholar and university library sources. Keywords will </w:t>
      </w:r>
      <w:r w:rsidR="54772CC5" w:rsidRPr="009D19CC">
        <w:rPr>
          <w:rFonts w:ascii="Arial Nova" w:eastAsia="sans-serif" w:hAnsi="Arial Nova" w:cs="sans-serif"/>
          <w:sz w:val="22"/>
          <w:szCs w:val="22"/>
        </w:rPr>
        <w:t>be</w:t>
      </w:r>
      <w:r w:rsidRPr="009D19CC">
        <w:rPr>
          <w:rFonts w:ascii="Arial Nova" w:eastAsia="sans-serif" w:hAnsi="Arial Nova" w:cs="sans-serif"/>
          <w:sz w:val="22"/>
          <w:szCs w:val="22"/>
        </w:rPr>
        <w:t xml:space="preserve"> arthritis, women, South Asian, UK health inequalities. Analysis will be informed by thematic review and cross-study comparison. Practicing ethical literature review requires proper citation, no plagiarism, and critical </w:t>
      </w:r>
      <w:r w:rsidRPr="009D19CC">
        <w:rPr>
          <w:rFonts w:ascii="Arial Nova" w:eastAsia="Arial Nova" w:hAnsi="Arial Nova" w:cs="Arial Nova"/>
          <w:sz w:val="22"/>
          <w:szCs w:val="22"/>
        </w:rPr>
        <w:t xml:space="preserve">evaluation. The study will emphasise literature from the last 10 years with examinations of musculoskeletal disorders, arthritis, </w:t>
      </w:r>
      <w:r w:rsidR="37073DEE" w:rsidRPr="009D19CC">
        <w:rPr>
          <w:rFonts w:ascii="Arial Nova" w:eastAsia="Arial Nova" w:hAnsi="Arial Nova" w:cs="Arial Nova"/>
          <w:sz w:val="22"/>
          <w:szCs w:val="22"/>
        </w:rPr>
        <w:t>gender,</w:t>
      </w:r>
      <w:r w:rsidRPr="009D19CC">
        <w:rPr>
          <w:rFonts w:ascii="Arial Nova" w:eastAsia="Arial Nova" w:hAnsi="Arial Nova" w:cs="Arial Nova"/>
          <w:sz w:val="22"/>
          <w:szCs w:val="22"/>
        </w:rPr>
        <w:t xml:space="preserve"> and ethnic inequalities. Qualitative data will be thematically </w:t>
      </w:r>
      <w:r w:rsidR="6C63C92A" w:rsidRPr="009D19CC">
        <w:rPr>
          <w:rFonts w:ascii="Arial Nova" w:eastAsia="Arial Nova" w:hAnsi="Arial Nova" w:cs="Arial Nova"/>
          <w:sz w:val="22"/>
          <w:szCs w:val="22"/>
        </w:rPr>
        <w:t>synthesised,</w:t>
      </w:r>
      <w:r w:rsidRPr="009D19CC">
        <w:rPr>
          <w:rFonts w:ascii="Arial Nova" w:eastAsia="Arial Nova" w:hAnsi="Arial Nova" w:cs="Arial Nova"/>
          <w:sz w:val="22"/>
          <w:szCs w:val="22"/>
        </w:rPr>
        <w:t xml:space="preserve"> and quantitative findings will be assessed in relation to trends of prevalence, </w:t>
      </w:r>
      <w:r w:rsidR="5388BB16" w:rsidRPr="009D19CC">
        <w:rPr>
          <w:rFonts w:ascii="Arial Nova" w:eastAsia="Arial Nova" w:hAnsi="Arial Nova" w:cs="Arial Nova"/>
          <w:sz w:val="22"/>
          <w:szCs w:val="22"/>
        </w:rPr>
        <w:t>access,</w:t>
      </w:r>
      <w:r w:rsidRPr="009D19CC">
        <w:rPr>
          <w:rFonts w:ascii="Arial Nova" w:eastAsia="Arial Nova" w:hAnsi="Arial Nova" w:cs="Arial Nova"/>
          <w:sz w:val="22"/>
          <w:szCs w:val="22"/>
        </w:rPr>
        <w:t xml:space="preserve"> and outcomes. Transparency and attribution will be uniform throughout all components.</w:t>
      </w:r>
    </w:p>
    <w:p w14:paraId="66EB8822" w14:textId="18202407" w:rsidR="0052033F" w:rsidRDefault="7F1A2202" w:rsidP="69A3ED1E">
      <w:pPr>
        <w:spacing w:before="240" w:after="240" w:line="360" w:lineRule="auto"/>
        <w:jc w:val="both"/>
        <w:rPr>
          <w:rFonts w:ascii="Arial Nova" w:eastAsia="Arial Nova" w:hAnsi="Arial Nova" w:cs="Arial Nova"/>
          <w:b/>
          <w:bCs/>
          <w:sz w:val="22"/>
          <w:szCs w:val="22"/>
        </w:rPr>
      </w:pPr>
      <w:r w:rsidRPr="69A3ED1E">
        <w:rPr>
          <w:rFonts w:ascii="Arial Nova" w:eastAsia="Arial Nova" w:hAnsi="Arial Nova" w:cs="Arial Nova"/>
          <w:b/>
          <w:bCs/>
          <w:sz w:val="32"/>
          <w:szCs w:val="32"/>
        </w:rPr>
        <w:t>Resources</w:t>
      </w:r>
      <w:r w:rsidRPr="69A3ED1E">
        <w:rPr>
          <w:rFonts w:ascii="Arial Nova" w:eastAsia="Arial Nova" w:hAnsi="Arial Nova" w:cs="Arial Nova"/>
          <w:b/>
          <w:bCs/>
          <w:sz w:val="22"/>
          <w:szCs w:val="22"/>
        </w:rPr>
        <w:t xml:space="preserve"> </w:t>
      </w:r>
    </w:p>
    <w:p w14:paraId="0F32D856" w14:textId="29C093D4" w:rsidR="0052033F" w:rsidRDefault="7F1A2202" w:rsidP="69A3ED1E">
      <w:pPr>
        <w:pStyle w:val="ListParagraph"/>
        <w:numPr>
          <w:ilvl w:val="0"/>
          <w:numId w:val="3"/>
        </w:numPr>
        <w:spacing w:before="240" w:after="240" w:line="360" w:lineRule="auto"/>
        <w:jc w:val="both"/>
        <w:rPr>
          <w:rFonts w:ascii="Arial Nova" w:eastAsia="Arial Nova" w:hAnsi="Arial Nova" w:cs="Arial Nova"/>
          <w:sz w:val="22"/>
          <w:szCs w:val="22"/>
        </w:rPr>
      </w:pPr>
      <w:r w:rsidRPr="69A3ED1E">
        <w:rPr>
          <w:rFonts w:ascii="Arial Nova" w:eastAsia="Arial Nova" w:hAnsi="Arial Nova" w:cs="Arial Nova"/>
          <w:sz w:val="22"/>
          <w:szCs w:val="22"/>
        </w:rPr>
        <w:t xml:space="preserve">UWTSD online library </w:t>
      </w:r>
      <w:r w:rsidR="40E16904" w:rsidRPr="69A3ED1E">
        <w:rPr>
          <w:rFonts w:ascii="Arial Nova" w:eastAsia="Arial Nova" w:hAnsi="Arial Nova" w:cs="Arial Nova"/>
          <w:sz w:val="22"/>
          <w:szCs w:val="22"/>
        </w:rPr>
        <w:t>databases, Scopus</w:t>
      </w:r>
      <w:r w:rsidR="40E16904" w:rsidRPr="69A3ED1E">
        <w:t>, CINAHL</w:t>
      </w:r>
    </w:p>
    <w:p w14:paraId="316DB6CF" w14:textId="31EFEE29" w:rsidR="0052033F" w:rsidRDefault="7F1A2202" w:rsidP="69A3ED1E">
      <w:pPr>
        <w:pStyle w:val="ListParagraph"/>
        <w:numPr>
          <w:ilvl w:val="0"/>
          <w:numId w:val="3"/>
        </w:numPr>
        <w:spacing w:before="240" w:after="240" w:line="360" w:lineRule="auto"/>
        <w:jc w:val="both"/>
        <w:rPr>
          <w:rFonts w:ascii="Arial Nova" w:eastAsia="Arial Nova" w:hAnsi="Arial Nova" w:cs="Arial Nova"/>
          <w:sz w:val="22"/>
          <w:szCs w:val="22"/>
        </w:rPr>
      </w:pPr>
      <w:r w:rsidRPr="69A3ED1E">
        <w:rPr>
          <w:rFonts w:ascii="Arial Nova" w:eastAsia="Arial Nova" w:hAnsi="Arial Nova" w:cs="Arial Nova"/>
          <w:sz w:val="22"/>
          <w:szCs w:val="22"/>
        </w:rPr>
        <w:t>Google Scholar</w:t>
      </w:r>
      <w:r w:rsidR="00D7336B">
        <w:rPr>
          <w:rFonts w:ascii="Arial Nova" w:eastAsia="Arial Nova" w:hAnsi="Arial Nova" w:cs="Arial Nova"/>
          <w:sz w:val="22"/>
          <w:szCs w:val="22"/>
        </w:rPr>
        <w:t>, NICE</w:t>
      </w:r>
      <w:r w:rsidRPr="69A3ED1E">
        <w:rPr>
          <w:rFonts w:ascii="Arial Nova" w:eastAsia="Arial Nova" w:hAnsi="Arial Nova" w:cs="Arial Nova"/>
          <w:sz w:val="22"/>
          <w:szCs w:val="22"/>
        </w:rPr>
        <w:t xml:space="preserve"> and PubMed</w:t>
      </w:r>
    </w:p>
    <w:p w14:paraId="5E9C3781" w14:textId="233039CC" w:rsidR="0052033F" w:rsidRDefault="7F1A2202" w:rsidP="69A3ED1E">
      <w:pPr>
        <w:pStyle w:val="ListParagraph"/>
        <w:numPr>
          <w:ilvl w:val="0"/>
          <w:numId w:val="3"/>
        </w:numPr>
        <w:spacing w:before="240" w:after="240" w:line="360" w:lineRule="auto"/>
        <w:jc w:val="both"/>
        <w:rPr>
          <w:rFonts w:ascii="Arial Nova" w:eastAsia="Arial Nova" w:hAnsi="Arial Nova" w:cs="Arial Nova"/>
          <w:sz w:val="22"/>
          <w:szCs w:val="22"/>
        </w:rPr>
      </w:pPr>
      <w:r w:rsidRPr="69A3ED1E">
        <w:rPr>
          <w:rFonts w:ascii="Arial Nova" w:eastAsia="Arial Nova" w:hAnsi="Arial Nova" w:cs="Arial Nova"/>
          <w:sz w:val="22"/>
          <w:szCs w:val="22"/>
        </w:rPr>
        <w:t>Reference management software (e.g., Zotero)</w:t>
      </w:r>
    </w:p>
    <w:p w14:paraId="6C779CE2" w14:textId="601D718C" w:rsidR="0052033F" w:rsidRDefault="7F1A2202" w:rsidP="69A3ED1E">
      <w:pPr>
        <w:pStyle w:val="ListParagraph"/>
        <w:numPr>
          <w:ilvl w:val="0"/>
          <w:numId w:val="3"/>
        </w:numPr>
        <w:spacing w:before="240" w:after="240" w:line="360" w:lineRule="auto"/>
        <w:jc w:val="both"/>
        <w:rPr>
          <w:rFonts w:ascii="Arial Nova" w:eastAsia="Arial Nova" w:hAnsi="Arial Nova" w:cs="Arial Nova"/>
          <w:sz w:val="22"/>
          <w:szCs w:val="22"/>
        </w:rPr>
      </w:pPr>
      <w:r w:rsidRPr="69A3ED1E">
        <w:rPr>
          <w:rFonts w:ascii="Arial Nova" w:eastAsia="Arial Nova" w:hAnsi="Arial Nova" w:cs="Arial Nova"/>
          <w:sz w:val="22"/>
          <w:szCs w:val="22"/>
        </w:rPr>
        <w:t>Microsoft Word for analysis and writing</w:t>
      </w:r>
    </w:p>
    <w:p w14:paraId="1FB17E59" w14:textId="03088C5F" w:rsidR="0052033F" w:rsidRDefault="7A8A9CDB" w:rsidP="69A3ED1E">
      <w:pPr>
        <w:spacing w:before="240" w:after="240" w:line="360" w:lineRule="auto"/>
        <w:jc w:val="both"/>
        <w:rPr>
          <w:rFonts w:ascii="Arial Nova" w:eastAsia="Arial Nova" w:hAnsi="Arial Nova" w:cs="Arial Nova"/>
          <w:b/>
          <w:bCs/>
          <w:sz w:val="32"/>
          <w:szCs w:val="32"/>
        </w:rPr>
      </w:pPr>
      <w:r w:rsidRPr="35775D2A">
        <w:rPr>
          <w:rFonts w:ascii="Arial Nova" w:eastAsia="Arial Nova" w:hAnsi="Arial Nova" w:cs="Arial Nova"/>
          <w:b/>
          <w:bCs/>
          <w:sz w:val="32"/>
          <w:szCs w:val="32"/>
        </w:rPr>
        <w:t>Timescale</w:t>
      </w:r>
      <w:r w:rsidRPr="35775D2A">
        <w:rPr>
          <w:rFonts w:ascii="Arial Nova" w:eastAsia="Arial Nova" w:hAnsi="Arial Nova" w:cs="Arial Nova"/>
          <w:b/>
          <w:bCs/>
          <w:sz w:val="22"/>
          <w:szCs w:val="22"/>
        </w:rPr>
        <w:t xml:space="preserve"> </w:t>
      </w:r>
    </w:p>
    <w:tbl>
      <w:tblPr>
        <w:tblStyle w:val="TableGrid"/>
        <w:tblW w:w="9067" w:type="dxa"/>
        <w:tblLook w:val="06A0" w:firstRow="1" w:lastRow="0" w:firstColumn="1" w:lastColumn="0" w:noHBand="1" w:noVBand="1"/>
      </w:tblPr>
      <w:tblGrid>
        <w:gridCol w:w="1696"/>
        <w:gridCol w:w="7371"/>
      </w:tblGrid>
      <w:tr w:rsidR="69A3ED1E" w14:paraId="1C2848CC" w14:textId="77777777" w:rsidTr="00D7336B">
        <w:trPr>
          <w:trHeight w:val="484"/>
        </w:trPr>
        <w:tc>
          <w:tcPr>
            <w:tcW w:w="1696" w:type="dxa"/>
            <w:shd w:val="clear" w:color="auto" w:fill="D9D9D9" w:themeFill="background1" w:themeFillShade="D9"/>
          </w:tcPr>
          <w:p w14:paraId="3C1897E1" w14:textId="4AE3B97E" w:rsidR="69A3ED1E" w:rsidRDefault="69A3ED1E" w:rsidP="69A3ED1E">
            <w:pPr>
              <w:rPr>
                <w:rFonts w:ascii="Arial Nova" w:eastAsia="Arial Nova" w:hAnsi="Arial Nova" w:cs="Arial Nova"/>
                <w:b/>
                <w:bCs/>
                <w:sz w:val="22"/>
                <w:szCs w:val="22"/>
              </w:rPr>
            </w:pPr>
            <w:r w:rsidRPr="69A3ED1E">
              <w:rPr>
                <w:rFonts w:ascii="Arial Nova" w:eastAsia="Arial Nova" w:hAnsi="Arial Nova" w:cs="Arial Nova"/>
                <w:b/>
                <w:bCs/>
                <w:sz w:val="22"/>
                <w:szCs w:val="22"/>
              </w:rPr>
              <w:t>Week(s)</w:t>
            </w:r>
          </w:p>
        </w:tc>
        <w:tc>
          <w:tcPr>
            <w:tcW w:w="7371" w:type="dxa"/>
            <w:shd w:val="clear" w:color="auto" w:fill="D9D9D9" w:themeFill="background1" w:themeFillShade="D9"/>
          </w:tcPr>
          <w:p w14:paraId="754816D0" w14:textId="1256E3FD" w:rsidR="69A3ED1E" w:rsidRDefault="69A3ED1E" w:rsidP="69A3ED1E">
            <w:pPr>
              <w:rPr>
                <w:rFonts w:ascii="Arial Nova" w:eastAsia="Arial Nova" w:hAnsi="Arial Nova" w:cs="Arial Nova"/>
                <w:b/>
                <w:bCs/>
                <w:sz w:val="22"/>
                <w:szCs w:val="22"/>
              </w:rPr>
            </w:pPr>
            <w:r w:rsidRPr="69A3ED1E">
              <w:rPr>
                <w:rFonts w:ascii="Arial Nova" w:eastAsia="Arial Nova" w:hAnsi="Arial Nova" w:cs="Arial Nova"/>
                <w:b/>
                <w:bCs/>
                <w:sz w:val="22"/>
                <w:szCs w:val="22"/>
              </w:rPr>
              <w:t>Activity</w:t>
            </w:r>
          </w:p>
        </w:tc>
      </w:tr>
      <w:tr w:rsidR="69A3ED1E" w14:paraId="249D84A0" w14:textId="77777777" w:rsidTr="00D7336B">
        <w:trPr>
          <w:trHeight w:val="300"/>
        </w:trPr>
        <w:tc>
          <w:tcPr>
            <w:tcW w:w="1696" w:type="dxa"/>
            <w:shd w:val="clear" w:color="auto" w:fill="F2F2F2" w:themeFill="background1" w:themeFillShade="F2"/>
          </w:tcPr>
          <w:p w14:paraId="38AF7B35" w14:textId="444E823D" w:rsidR="69A3ED1E" w:rsidRDefault="69A3ED1E" w:rsidP="69A3ED1E">
            <w:pPr>
              <w:rPr>
                <w:rFonts w:ascii="Arial Nova" w:eastAsia="Arial Nova" w:hAnsi="Arial Nova" w:cs="Arial Nova"/>
                <w:color w:val="46474A"/>
                <w:sz w:val="22"/>
                <w:szCs w:val="22"/>
              </w:rPr>
            </w:pPr>
            <w:r w:rsidRPr="69A3ED1E">
              <w:rPr>
                <w:rFonts w:ascii="Arial Nova" w:eastAsia="Arial Nova" w:hAnsi="Arial Nova" w:cs="Arial Nova"/>
                <w:color w:val="46474A"/>
                <w:sz w:val="22"/>
                <w:szCs w:val="22"/>
              </w:rPr>
              <w:t>Weeks 1–2</w:t>
            </w:r>
          </w:p>
        </w:tc>
        <w:tc>
          <w:tcPr>
            <w:tcW w:w="7371" w:type="dxa"/>
            <w:shd w:val="clear" w:color="auto" w:fill="F2F2F2" w:themeFill="background1" w:themeFillShade="F2"/>
          </w:tcPr>
          <w:p w14:paraId="03312AEF" w14:textId="1BA8F6B8" w:rsidR="69A3ED1E" w:rsidRDefault="2C5D5D92" w:rsidP="35775D2A">
            <w:pPr>
              <w:spacing w:line="300" w:lineRule="auto"/>
            </w:pPr>
            <w:r w:rsidRPr="35775D2A">
              <w:rPr>
                <w:rFonts w:ascii="Segoe UI" w:eastAsia="Segoe UI" w:hAnsi="Segoe UI" w:cs="Segoe UI"/>
                <w:sz w:val="21"/>
                <w:szCs w:val="21"/>
              </w:rPr>
              <w:t>Conduct a comprehensive literature search and select relevant sources.</w:t>
            </w:r>
          </w:p>
          <w:p w14:paraId="1FB8B8AF" w14:textId="50A2A9C6" w:rsidR="69A3ED1E" w:rsidRDefault="69A3ED1E" w:rsidP="35775D2A">
            <w:pPr>
              <w:rPr>
                <w:rFonts w:ascii="Arial Nova" w:eastAsia="Arial Nova" w:hAnsi="Arial Nova" w:cs="Arial Nova"/>
                <w:color w:val="46474A"/>
                <w:sz w:val="22"/>
                <w:szCs w:val="22"/>
              </w:rPr>
            </w:pPr>
          </w:p>
        </w:tc>
      </w:tr>
      <w:tr w:rsidR="69A3ED1E" w14:paraId="72DD1A32" w14:textId="77777777" w:rsidTr="00D7336B">
        <w:trPr>
          <w:trHeight w:val="300"/>
        </w:trPr>
        <w:tc>
          <w:tcPr>
            <w:tcW w:w="1696" w:type="dxa"/>
            <w:shd w:val="clear" w:color="auto" w:fill="D9D9D9" w:themeFill="background1" w:themeFillShade="D9"/>
          </w:tcPr>
          <w:p w14:paraId="4DC9EC98" w14:textId="6376A3FC" w:rsidR="69A3ED1E" w:rsidRDefault="69A3ED1E" w:rsidP="69A3ED1E">
            <w:pPr>
              <w:rPr>
                <w:rFonts w:ascii="Arial Nova" w:eastAsia="Arial Nova" w:hAnsi="Arial Nova" w:cs="Arial Nova"/>
                <w:color w:val="46474A"/>
                <w:sz w:val="22"/>
                <w:szCs w:val="22"/>
              </w:rPr>
            </w:pPr>
            <w:r w:rsidRPr="69A3ED1E">
              <w:rPr>
                <w:rFonts w:ascii="Arial Nova" w:eastAsia="Arial Nova" w:hAnsi="Arial Nova" w:cs="Arial Nova"/>
                <w:color w:val="46474A"/>
                <w:sz w:val="22"/>
                <w:szCs w:val="22"/>
              </w:rPr>
              <w:t>Weeks 3–5</w:t>
            </w:r>
          </w:p>
        </w:tc>
        <w:tc>
          <w:tcPr>
            <w:tcW w:w="7371" w:type="dxa"/>
            <w:shd w:val="clear" w:color="auto" w:fill="D9D9D9" w:themeFill="background1" w:themeFillShade="D9"/>
          </w:tcPr>
          <w:p w14:paraId="58B56B58" w14:textId="5F4DCDE8" w:rsidR="69A3ED1E" w:rsidRDefault="75A4B07F" w:rsidP="35775D2A">
            <w:pPr>
              <w:spacing w:line="300" w:lineRule="auto"/>
            </w:pPr>
            <w:r w:rsidRPr="35775D2A">
              <w:rPr>
                <w:rFonts w:ascii="Segoe UI" w:eastAsia="Segoe UI" w:hAnsi="Segoe UI" w:cs="Segoe UI"/>
                <w:sz w:val="21"/>
                <w:szCs w:val="21"/>
              </w:rPr>
              <w:t xml:space="preserve">Critically read, appraise, and thematically </w:t>
            </w:r>
            <w:r w:rsidR="7B133AE2" w:rsidRPr="35775D2A">
              <w:rPr>
                <w:rFonts w:ascii="Segoe UI" w:eastAsia="Segoe UI" w:hAnsi="Segoe UI" w:cs="Segoe UI"/>
                <w:sz w:val="21"/>
                <w:szCs w:val="21"/>
              </w:rPr>
              <w:t>analyse</w:t>
            </w:r>
            <w:r w:rsidRPr="35775D2A">
              <w:rPr>
                <w:rFonts w:ascii="Segoe UI" w:eastAsia="Segoe UI" w:hAnsi="Segoe UI" w:cs="Segoe UI"/>
                <w:sz w:val="21"/>
                <w:szCs w:val="21"/>
              </w:rPr>
              <w:t xml:space="preserve"> the selected literature.</w:t>
            </w:r>
          </w:p>
          <w:p w14:paraId="6E67B7C1" w14:textId="7BFD0D62" w:rsidR="69A3ED1E" w:rsidRDefault="69A3ED1E" w:rsidP="35775D2A">
            <w:pPr>
              <w:rPr>
                <w:rFonts w:ascii="Arial Nova" w:eastAsia="Arial Nova" w:hAnsi="Arial Nova" w:cs="Arial Nova"/>
                <w:color w:val="46474A"/>
                <w:sz w:val="22"/>
                <w:szCs w:val="22"/>
              </w:rPr>
            </w:pPr>
          </w:p>
        </w:tc>
      </w:tr>
      <w:tr w:rsidR="69A3ED1E" w14:paraId="29259A06" w14:textId="77777777" w:rsidTr="00D7336B">
        <w:trPr>
          <w:trHeight w:val="828"/>
        </w:trPr>
        <w:tc>
          <w:tcPr>
            <w:tcW w:w="1696" w:type="dxa"/>
            <w:shd w:val="clear" w:color="auto" w:fill="F2F2F2" w:themeFill="background1" w:themeFillShade="F2"/>
          </w:tcPr>
          <w:p w14:paraId="5B5C9BB3" w14:textId="7B0FB18C" w:rsidR="69A3ED1E" w:rsidRDefault="69A3ED1E" w:rsidP="69A3ED1E">
            <w:pPr>
              <w:rPr>
                <w:rFonts w:ascii="Arial Nova" w:eastAsia="Arial Nova" w:hAnsi="Arial Nova" w:cs="Arial Nova"/>
                <w:color w:val="46474A"/>
                <w:sz w:val="22"/>
                <w:szCs w:val="22"/>
              </w:rPr>
            </w:pPr>
            <w:r w:rsidRPr="69A3ED1E">
              <w:rPr>
                <w:rFonts w:ascii="Arial Nova" w:eastAsia="Arial Nova" w:hAnsi="Arial Nova" w:cs="Arial Nova"/>
                <w:color w:val="46474A"/>
                <w:sz w:val="22"/>
                <w:szCs w:val="22"/>
              </w:rPr>
              <w:t>Weeks 6–7</w:t>
            </w:r>
          </w:p>
        </w:tc>
        <w:tc>
          <w:tcPr>
            <w:tcW w:w="7371" w:type="dxa"/>
            <w:shd w:val="clear" w:color="auto" w:fill="F2F2F2" w:themeFill="background1" w:themeFillShade="F2"/>
          </w:tcPr>
          <w:p w14:paraId="3BE0D5B9" w14:textId="69418272" w:rsidR="69A3ED1E" w:rsidRDefault="33D4A97F" w:rsidP="35775D2A">
            <w:pPr>
              <w:spacing w:line="300" w:lineRule="auto"/>
            </w:pPr>
            <w:r w:rsidRPr="35775D2A">
              <w:rPr>
                <w:rFonts w:ascii="Segoe UI" w:eastAsia="Segoe UI" w:hAnsi="Segoe UI" w:cs="Segoe UI"/>
                <w:sz w:val="21"/>
                <w:szCs w:val="21"/>
              </w:rPr>
              <w:t>Draft the main sections of the project, integrating findings and analysis.</w:t>
            </w:r>
          </w:p>
          <w:p w14:paraId="20115DDB" w14:textId="4475F584" w:rsidR="69A3ED1E" w:rsidRDefault="69A3ED1E" w:rsidP="35775D2A">
            <w:pPr>
              <w:rPr>
                <w:rFonts w:ascii="Arial Nova" w:eastAsia="Arial Nova" w:hAnsi="Arial Nova" w:cs="Arial Nova"/>
                <w:color w:val="46474A"/>
                <w:sz w:val="22"/>
                <w:szCs w:val="22"/>
              </w:rPr>
            </w:pPr>
          </w:p>
        </w:tc>
      </w:tr>
      <w:tr w:rsidR="002C2A6B" w14:paraId="64745A97" w14:textId="77777777" w:rsidTr="00D7336B">
        <w:trPr>
          <w:trHeight w:val="700"/>
        </w:trPr>
        <w:tc>
          <w:tcPr>
            <w:tcW w:w="1696" w:type="dxa"/>
            <w:shd w:val="clear" w:color="auto" w:fill="D9D9D9" w:themeFill="background1" w:themeFillShade="D9"/>
          </w:tcPr>
          <w:p w14:paraId="56D05133" w14:textId="246C5B1C" w:rsidR="002C2A6B" w:rsidRPr="69A3ED1E" w:rsidRDefault="002C2A6B" w:rsidP="69A3ED1E">
            <w:pPr>
              <w:rPr>
                <w:rFonts w:ascii="Arial Nova" w:eastAsia="Arial Nova" w:hAnsi="Arial Nova" w:cs="Arial Nova"/>
                <w:color w:val="46474A"/>
                <w:sz w:val="22"/>
                <w:szCs w:val="22"/>
              </w:rPr>
            </w:pPr>
            <w:r>
              <w:rPr>
                <w:rFonts w:ascii="Arial Nova" w:eastAsia="Arial Nova" w:hAnsi="Arial Nova" w:cs="Arial Nova"/>
                <w:color w:val="46474A"/>
                <w:sz w:val="22"/>
                <w:szCs w:val="22"/>
              </w:rPr>
              <w:t>Week 8</w:t>
            </w:r>
          </w:p>
        </w:tc>
        <w:tc>
          <w:tcPr>
            <w:tcW w:w="7371" w:type="dxa"/>
            <w:shd w:val="clear" w:color="auto" w:fill="D9D9D9" w:themeFill="background1" w:themeFillShade="D9"/>
          </w:tcPr>
          <w:p w14:paraId="10C804FF" w14:textId="461575D7" w:rsidR="002C2A6B" w:rsidRPr="35775D2A" w:rsidRDefault="002C2A6B" w:rsidP="35775D2A">
            <w:pPr>
              <w:spacing w:line="300" w:lineRule="auto"/>
              <w:rPr>
                <w:rFonts w:ascii="Segoe UI" w:eastAsia="Segoe UI" w:hAnsi="Segoe UI" w:cs="Segoe UI"/>
                <w:sz w:val="21"/>
                <w:szCs w:val="21"/>
              </w:rPr>
            </w:pPr>
            <w:r>
              <w:rPr>
                <w:rFonts w:ascii="Segoe UI" w:eastAsia="Segoe UI" w:hAnsi="Segoe UI" w:cs="Segoe UI"/>
                <w:sz w:val="21"/>
                <w:szCs w:val="21"/>
              </w:rPr>
              <w:t>Editing, referencing and submission</w:t>
            </w:r>
          </w:p>
        </w:tc>
      </w:tr>
    </w:tbl>
    <w:p w14:paraId="305F9037" w14:textId="77777777" w:rsidR="00D840A5" w:rsidRDefault="00D840A5" w:rsidP="35775D2A">
      <w:pPr>
        <w:spacing w:before="240" w:after="240" w:line="360" w:lineRule="auto"/>
        <w:jc w:val="both"/>
        <w:rPr>
          <w:rFonts w:ascii="Arial Nova" w:eastAsia="Arial Nova" w:hAnsi="Arial Nova" w:cs="Arial Nova"/>
          <w:b/>
          <w:bCs/>
          <w:sz w:val="32"/>
          <w:szCs w:val="32"/>
        </w:rPr>
      </w:pPr>
    </w:p>
    <w:p w14:paraId="2212AEDA" w14:textId="05E80048" w:rsidR="0052033F" w:rsidRDefault="7A8A9CDB" w:rsidP="35775D2A">
      <w:pPr>
        <w:spacing w:before="240" w:after="240" w:line="360" w:lineRule="auto"/>
        <w:jc w:val="both"/>
        <w:rPr>
          <w:rFonts w:ascii="Arial Nova" w:eastAsia="Arial Nova" w:hAnsi="Arial Nova" w:cs="Arial Nova"/>
          <w:b/>
          <w:bCs/>
          <w:sz w:val="22"/>
          <w:szCs w:val="22"/>
        </w:rPr>
      </w:pPr>
      <w:r w:rsidRPr="5EAD5C0C">
        <w:rPr>
          <w:rFonts w:ascii="Arial Nova" w:eastAsia="Arial Nova" w:hAnsi="Arial Nova" w:cs="Arial Nova"/>
          <w:b/>
          <w:bCs/>
          <w:sz w:val="32"/>
          <w:szCs w:val="32"/>
        </w:rPr>
        <w:lastRenderedPageBreak/>
        <w:t xml:space="preserve">Self-reflection </w:t>
      </w:r>
    </w:p>
    <w:p w14:paraId="79A15C80" w14:textId="1D3078D2" w:rsidR="0052033F" w:rsidRDefault="35775D2A" w:rsidP="5EAD5C0C">
      <w:pPr>
        <w:spacing w:before="240" w:after="240" w:line="360" w:lineRule="auto"/>
        <w:jc w:val="both"/>
        <w:rPr>
          <w:rFonts w:ascii="Arial Nova" w:eastAsia="Arial Nova" w:hAnsi="Arial Nova" w:cs="Arial Nova"/>
          <w:sz w:val="22"/>
          <w:szCs w:val="22"/>
        </w:rPr>
      </w:pPr>
      <w:r w:rsidRPr="5EAD5C0C">
        <w:rPr>
          <w:rFonts w:ascii="Arial Nova" w:eastAsia="Arial Nova" w:hAnsi="Arial Nova" w:cs="Arial Nova"/>
          <w:color w:val="000000" w:themeColor="text1"/>
          <w:sz w:val="22"/>
          <w:szCs w:val="22"/>
        </w:rPr>
        <w:t xml:space="preserve">A major strength is strong motivation to examine women’s health inequalities in minority communities, supported by skills in literature search and </w:t>
      </w:r>
      <w:r w:rsidR="5836D681" w:rsidRPr="5EAD5C0C">
        <w:rPr>
          <w:rFonts w:ascii="Arial Nova" w:eastAsia="Arial Nova" w:hAnsi="Arial Nova" w:cs="Arial Nova"/>
          <w:color w:val="000000" w:themeColor="text1"/>
          <w:sz w:val="22"/>
          <w:szCs w:val="22"/>
        </w:rPr>
        <w:t>organisation.</w:t>
      </w:r>
      <w:r w:rsidRPr="5EAD5C0C">
        <w:rPr>
          <w:rFonts w:ascii="Arial Nova" w:eastAsia="Arial Nova" w:hAnsi="Arial Nova" w:cs="Arial Nova"/>
          <w:color w:val="000000" w:themeColor="text1"/>
          <w:sz w:val="22"/>
          <w:szCs w:val="22"/>
        </w:rPr>
        <w:t xml:space="preserve"> Key challenges are critically appraising complex research and maintaining concise writing. Improving analytical thinking, referencing, and time management is essential. </w:t>
      </w:r>
      <w:r w:rsidR="7294D236" w:rsidRPr="5EAD5C0C">
        <w:rPr>
          <w:rFonts w:ascii="Arial Nova" w:eastAsia="Arial Nova" w:hAnsi="Arial Nova" w:cs="Arial Nova"/>
          <w:sz w:val="22"/>
          <w:szCs w:val="22"/>
        </w:rPr>
        <w:t xml:space="preserve">To address these, I will focus on developing analytical skills, improving referencing accuracy, and managing my time effectively. </w:t>
      </w:r>
      <w:r w:rsidRPr="5EAD5C0C">
        <w:rPr>
          <w:rFonts w:ascii="Arial Nova" w:eastAsia="Arial Nova" w:hAnsi="Arial Nova" w:cs="Arial Nova"/>
          <w:color w:val="000000" w:themeColor="text1"/>
          <w:sz w:val="22"/>
          <w:szCs w:val="22"/>
        </w:rPr>
        <w:t>This project will also develop my ability to synthesi</w:t>
      </w:r>
      <w:r w:rsidR="1359C42B" w:rsidRPr="5EAD5C0C">
        <w:rPr>
          <w:rFonts w:ascii="Arial Nova" w:eastAsia="Arial Nova" w:hAnsi="Arial Nova" w:cs="Arial Nova"/>
          <w:color w:val="000000" w:themeColor="text1"/>
          <w:sz w:val="22"/>
          <w:szCs w:val="22"/>
        </w:rPr>
        <w:t>s</w:t>
      </w:r>
      <w:r w:rsidRPr="5EAD5C0C">
        <w:rPr>
          <w:rFonts w:ascii="Arial Nova" w:eastAsia="Arial Nova" w:hAnsi="Arial Nova" w:cs="Arial Nova"/>
          <w:color w:val="000000" w:themeColor="text1"/>
          <w:sz w:val="22"/>
          <w:szCs w:val="22"/>
        </w:rPr>
        <w:t>e sources, communicate findings, and deepen understanding of arthritis in South Asian women in the UK.</w:t>
      </w:r>
    </w:p>
    <w:p w14:paraId="40730381" w14:textId="3BE50494" w:rsidR="0052033F" w:rsidRDefault="0052033F" w:rsidP="69A3ED1E">
      <w:pPr>
        <w:spacing w:before="240" w:after="240" w:line="360" w:lineRule="auto"/>
        <w:jc w:val="both"/>
        <w:rPr>
          <w:rFonts w:ascii="Arial Nova" w:eastAsia="Arial Nova" w:hAnsi="Arial Nova" w:cs="Arial Nova"/>
          <w:sz w:val="22"/>
          <w:szCs w:val="22"/>
        </w:rPr>
      </w:pPr>
    </w:p>
    <w:p w14:paraId="69EB42BF" w14:textId="1A574532" w:rsidR="0052033F" w:rsidRDefault="0052033F" w:rsidP="69A3ED1E">
      <w:pPr>
        <w:spacing w:before="240" w:after="240" w:line="360" w:lineRule="auto"/>
        <w:jc w:val="both"/>
        <w:rPr>
          <w:rFonts w:ascii="Arial Nova" w:eastAsia="Arial Nova" w:hAnsi="Arial Nova" w:cs="Arial Nova"/>
          <w:sz w:val="22"/>
          <w:szCs w:val="22"/>
        </w:rPr>
      </w:pPr>
    </w:p>
    <w:p w14:paraId="25A31001" w14:textId="213D1E16" w:rsidR="0052033F" w:rsidRDefault="0052033F" w:rsidP="69A3ED1E">
      <w:pPr>
        <w:spacing w:before="240" w:after="240" w:line="360" w:lineRule="auto"/>
        <w:jc w:val="both"/>
        <w:rPr>
          <w:rFonts w:ascii="Arial Nova" w:eastAsia="Arial Nova" w:hAnsi="Arial Nova" w:cs="Arial Nova"/>
          <w:sz w:val="22"/>
          <w:szCs w:val="22"/>
        </w:rPr>
      </w:pPr>
    </w:p>
    <w:p w14:paraId="30FD4FB4" w14:textId="2B8696DE" w:rsidR="0052033F" w:rsidRDefault="0052033F" w:rsidP="69A3ED1E">
      <w:pPr>
        <w:spacing w:before="240" w:after="240" w:line="360" w:lineRule="auto"/>
        <w:jc w:val="both"/>
        <w:rPr>
          <w:rFonts w:ascii="Arial Nova" w:eastAsia="Arial Nova" w:hAnsi="Arial Nova" w:cs="Arial Nova"/>
          <w:sz w:val="22"/>
          <w:szCs w:val="22"/>
        </w:rPr>
      </w:pPr>
    </w:p>
    <w:p w14:paraId="156922BC" w14:textId="3E02B439" w:rsidR="0052033F" w:rsidRDefault="0052033F" w:rsidP="69A3ED1E">
      <w:pPr>
        <w:spacing w:before="240" w:after="240" w:line="360" w:lineRule="auto"/>
        <w:jc w:val="both"/>
        <w:rPr>
          <w:rFonts w:ascii="Arial Nova" w:eastAsia="Arial Nova" w:hAnsi="Arial Nova" w:cs="Arial Nova"/>
          <w:sz w:val="22"/>
          <w:szCs w:val="22"/>
        </w:rPr>
      </w:pPr>
    </w:p>
    <w:p w14:paraId="2592C2EE" w14:textId="025253CD" w:rsidR="0052033F" w:rsidRDefault="0052033F" w:rsidP="69A3ED1E">
      <w:pPr>
        <w:spacing w:before="240" w:after="240" w:line="360" w:lineRule="auto"/>
        <w:jc w:val="both"/>
        <w:rPr>
          <w:rFonts w:ascii="Arial Nova" w:eastAsia="Arial Nova" w:hAnsi="Arial Nova" w:cs="Arial Nova"/>
          <w:sz w:val="22"/>
          <w:szCs w:val="22"/>
        </w:rPr>
      </w:pPr>
    </w:p>
    <w:p w14:paraId="65E20C68" w14:textId="5429FA96" w:rsidR="0052033F" w:rsidRDefault="0052033F" w:rsidP="69A3ED1E">
      <w:pPr>
        <w:spacing w:before="240" w:after="240" w:line="360" w:lineRule="auto"/>
        <w:jc w:val="both"/>
        <w:rPr>
          <w:rFonts w:ascii="Arial Nova" w:eastAsia="Arial Nova" w:hAnsi="Arial Nova" w:cs="Arial Nova"/>
          <w:b/>
          <w:bCs/>
          <w:sz w:val="32"/>
          <w:szCs w:val="32"/>
        </w:rPr>
      </w:pPr>
    </w:p>
    <w:p w14:paraId="7D5A85AD" w14:textId="6FA0ECE6" w:rsidR="0052033F" w:rsidRDefault="0052033F" w:rsidP="69A3ED1E">
      <w:pPr>
        <w:spacing w:before="240" w:after="240" w:line="360" w:lineRule="auto"/>
        <w:jc w:val="both"/>
        <w:rPr>
          <w:rFonts w:ascii="Arial Nova" w:eastAsia="Arial Nova" w:hAnsi="Arial Nova" w:cs="Arial Nova"/>
          <w:b/>
          <w:bCs/>
          <w:sz w:val="32"/>
          <w:szCs w:val="32"/>
        </w:rPr>
      </w:pPr>
    </w:p>
    <w:p w14:paraId="61798DF0" w14:textId="22D57EA7" w:rsidR="0052033F" w:rsidRDefault="0052033F" w:rsidP="69A3ED1E">
      <w:pPr>
        <w:spacing w:before="240" w:after="240" w:line="360" w:lineRule="auto"/>
        <w:jc w:val="both"/>
        <w:rPr>
          <w:rFonts w:ascii="Arial Nova" w:eastAsia="Arial Nova" w:hAnsi="Arial Nova" w:cs="Arial Nova"/>
          <w:b/>
          <w:bCs/>
          <w:sz w:val="32"/>
          <w:szCs w:val="32"/>
        </w:rPr>
      </w:pPr>
    </w:p>
    <w:p w14:paraId="6AA2881A" w14:textId="0D4C6A1F" w:rsidR="0052033F" w:rsidRDefault="0052033F" w:rsidP="69A3ED1E">
      <w:pPr>
        <w:spacing w:before="240" w:after="240" w:line="360" w:lineRule="auto"/>
        <w:jc w:val="both"/>
        <w:rPr>
          <w:rFonts w:ascii="Arial Nova" w:eastAsia="Arial Nova" w:hAnsi="Arial Nova" w:cs="Arial Nova"/>
          <w:b/>
          <w:bCs/>
          <w:sz w:val="32"/>
          <w:szCs w:val="32"/>
        </w:rPr>
      </w:pPr>
    </w:p>
    <w:p w14:paraId="38862807" w14:textId="66AF1110" w:rsidR="0052033F" w:rsidRDefault="0052033F" w:rsidP="69A3ED1E">
      <w:pPr>
        <w:spacing w:before="240" w:after="240" w:line="360" w:lineRule="auto"/>
        <w:jc w:val="both"/>
        <w:rPr>
          <w:rFonts w:ascii="Arial Nova" w:eastAsia="Arial Nova" w:hAnsi="Arial Nova" w:cs="Arial Nova"/>
          <w:b/>
          <w:bCs/>
          <w:sz w:val="32"/>
          <w:szCs w:val="32"/>
        </w:rPr>
      </w:pPr>
    </w:p>
    <w:p w14:paraId="4EC20782" w14:textId="54061AC6" w:rsidR="5EAD5C0C" w:rsidRDefault="5EAD5C0C" w:rsidP="5EAD5C0C">
      <w:pPr>
        <w:spacing w:before="240" w:after="240" w:line="360" w:lineRule="auto"/>
        <w:jc w:val="both"/>
        <w:rPr>
          <w:rFonts w:ascii="Arial Nova" w:eastAsia="Arial Nova" w:hAnsi="Arial Nova" w:cs="Arial Nova"/>
          <w:b/>
          <w:bCs/>
          <w:sz w:val="32"/>
          <w:szCs w:val="32"/>
        </w:rPr>
      </w:pPr>
    </w:p>
    <w:p w14:paraId="3E02577E" w14:textId="2E372A37" w:rsidR="5EAD5C0C" w:rsidRDefault="5EAD5C0C" w:rsidP="5EAD5C0C">
      <w:pPr>
        <w:spacing w:before="240" w:after="240" w:line="360" w:lineRule="auto"/>
        <w:jc w:val="both"/>
        <w:rPr>
          <w:rFonts w:ascii="Arial Nova" w:eastAsia="Arial Nova" w:hAnsi="Arial Nova" w:cs="Arial Nova"/>
          <w:b/>
          <w:bCs/>
          <w:sz w:val="32"/>
          <w:szCs w:val="32"/>
        </w:rPr>
      </w:pPr>
    </w:p>
    <w:p w14:paraId="4AB7B149" w14:textId="77777777" w:rsidR="009D19CC" w:rsidRDefault="009D19CC" w:rsidP="69A3ED1E">
      <w:pPr>
        <w:spacing w:before="240" w:after="240" w:line="360" w:lineRule="auto"/>
        <w:jc w:val="both"/>
        <w:rPr>
          <w:rFonts w:ascii="Arial Nova" w:eastAsia="Arial Nova" w:hAnsi="Arial Nova" w:cs="Arial Nova"/>
          <w:b/>
          <w:bCs/>
          <w:sz w:val="32"/>
          <w:szCs w:val="32"/>
        </w:rPr>
      </w:pPr>
    </w:p>
    <w:p w14:paraId="20D824E0" w14:textId="78114CAE" w:rsidR="0052033F" w:rsidRDefault="794297B9" w:rsidP="69A3ED1E">
      <w:pPr>
        <w:spacing w:before="240" w:after="240" w:line="360" w:lineRule="auto"/>
        <w:jc w:val="both"/>
        <w:rPr>
          <w:rFonts w:ascii="Arial Nova" w:eastAsia="Arial Nova" w:hAnsi="Arial Nova" w:cs="Arial Nova"/>
          <w:b/>
          <w:bCs/>
          <w:sz w:val="32"/>
          <w:szCs w:val="32"/>
        </w:rPr>
      </w:pPr>
      <w:r w:rsidRPr="5EAD5C0C">
        <w:rPr>
          <w:rFonts w:ascii="Arial Nova" w:eastAsia="Arial Nova" w:hAnsi="Arial Nova" w:cs="Arial Nova"/>
          <w:b/>
          <w:bCs/>
          <w:sz w:val="32"/>
          <w:szCs w:val="32"/>
        </w:rPr>
        <w:lastRenderedPageBreak/>
        <w:t>References:</w:t>
      </w:r>
    </w:p>
    <w:p w14:paraId="43352A1D" w14:textId="0C4E832D" w:rsidR="0052033F" w:rsidRDefault="28FC6364" w:rsidP="69A3ED1E">
      <w:pPr>
        <w:pStyle w:val="ListParagraph"/>
        <w:numPr>
          <w:ilvl w:val="0"/>
          <w:numId w:val="1"/>
        </w:numPr>
        <w:spacing w:before="240" w:after="240" w:line="360" w:lineRule="auto"/>
        <w:jc w:val="both"/>
        <w:rPr>
          <w:rFonts w:ascii="Arial Nova" w:eastAsia="Arial Nova" w:hAnsi="Arial Nova" w:cs="Arial Nova"/>
          <w:sz w:val="22"/>
          <w:szCs w:val="22"/>
        </w:rPr>
      </w:pPr>
      <w:r w:rsidRPr="5EAD5C0C">
        <w:rPr>
          <w:rFonts w:ascii="Arial Nova" w:eastAsia="Arial Nova" w:hAnsi="Arial Nova" w:cs="Arial Nova"/>
          <w:sz w:val="22"/>
          <w:szCs w:val="22"/>
        </w:rPr>
        <w:t xml:space="preserve">Adas, M.A., Norton, S., Dubey, S., Lempp, H.A., Balachandran, S., Oyebanjo, S., Galloway, J.B. and Ledingham, J.M. (2022) ‘Worse outcomes linked to ethnicity for early inflammatory arthritis in England and Wales: a national cohort study’, </w:t>
      </w:r>
      <w:r w:rsidRPr="5EAD5C0C">
        <w:rPr>
          <w:rFonts w:ascii="Arial Nova" w:eastAsia="Arial Nova" w:hAnsi="Arial Nova" w:cs="Arial Nova"/>
          <w:i/>
          <w:iCs/>
          <w:sz w:val="22"/>
          <w:szCs w:val="22"/>
        </w:rPr>
        <w:t>Rheumatology</w:t>
      </w:r>
      <w:r w:rsidRPr="5EAD5C0C">
        <w:rPr>
          <w:rFonts w:ascii="Arial Nova" w:eastAsia="Arial Nova" w:hAnsi="Arial Nova" w:cs="Arial Nova"/>
          <w:sz w:val="22"/>
          <w:szCs w:val="22"/>
        </w:rPr>
        <w:t xml:space="preserve"> (Oxford), 62(1), pp. 169–178. doi: 10.1093/rheumatology/keab278</w:t>
      </w:r>
      <w:r w:rsidR="69DB1924" w:rsidRPr="5EAD5C0C">
        <w:rPr>
          <w:rFonts w:ascii="Arial Nova" w:eastAsia="Arial Nova" w:hAnsi="Arial Nova" w:cs="Arial Nova"/>
          <w:sz w:val="22"/>
          <w:szCs w:val="22"/>
        </w:rPr>
        <w:t>. https://pmc.ncbi.nlm.nih.gov/articles/PMC9788810/?utm_source=chatgpt.com;</w:t>
      </w:r>
      <w:r w:rsidRPr="5EAD5C0C">
        <w:rPr>
          <w:rFonts w:ascii="Arial Nova" w:eastAsia="Arial Nova" w:hAnsi="Arial Nova" w:cs="Arial Nova"/>
          <w:color w:val="0070C0"/>
          <w:sz w:val="22"/>
          <w:szCs w:val="22"/>
        </w:rPr>
        <w:t xml:space="preserve"> </w:t>
      </w:r>
      <w:r w:rsidRPr="5EAD5C0C">
        <w:rPr>
          <w:rFonts w:ascii="Arial Nova" w:eastAsia="Arial Nova" w:hAnsi="Arial Nova" w:cs="Arial Nova"/>
          <w:sz w:val="22"/>
          <w:szCs w:val="22"/>
        </w:rPr>
        <w:t>(Accessed: 1</w:t>
      </w:r>
      <w:r w:rsidR="5D1BAF57" w:rsidRPr="5EAD5C0C">
        <w:rPr>
          <w:rFonts w:ascii="Arial Nova" w:eastAsia="Arial Nova" w:hAnsi="Arial Nova" w:cs="Arial Nova"/>
          <w:sz w:val="22"/>
          <w:szCs w:val="22"/>
        </w:rPr>
        <w:t>0</w:t>
      </w:r>
      <w:r w:rsidRPr="5EAD5C0C">
        <w:rPr>
          <w:rFonts w:ascii="Arial Nova" w:eastAsia="Arial Nova" w:hAnsi="Arial Nova" w:cs="Arial Nova"/>
          <w:sz w:val="22"/>
          <w:szCs w:val="22"/>
        </w:rPr>
        <w:t xml:space="preserve"> February 2026).</w:t>
      </w:r>
    </w:p>
    <w:p w14:paraId="141E2B37" w14:textId="1561519C" w:rsidR="0052033F" w:rsidRDefault="28FC6364" w:rsidP="69A3ED1E">
      <w:pPr>
        <w:pStyle w:val="ListParagraph"/>
        <w:numPr>
          <w:ilvl w:val="0"/>
          <w:numId w:val="1"/>
        </w:numPr>
        <w:spacing w:before="240" w:after="240" w:line="360" w:lineRule="auto"/>
        <w:jc w:val="both"/>
        <w:rPr>
          <w:rFonts w:ascii="Arial Nova" w:eastAsia="Arial Nova" w:hAnsi="Arial Nova" w:cs="Arial Nova"/>
          <w:sz w:val="22"/>
          <w:szCs w:val="22"/>
        </w:rPr>
      </w:pPr>
      <w:r w:rsidRPr="35775D2A">
        <w:rPr>
          <w:rFonts w:ascii="Arial Nova" w:eastAsia="Arial Nova" w:hAnsi="Arial Nova" w:cs="Arial Nova"/>
          <w:sz w:val="22"/>
          <w:szCs w:val="22"/>
        </w:rPr>
        <w:t xml:space="preserve">Fang, X.Y., Zhang, J., Qian, T.T., Gao, P., Wu, Q. and Ye, D.Q. (2023) ‘Metabolomic profiles, polygenic risk scores and risk of rheumatoid arthritis: a population‑based cohort study in the UK Biobank’, </w:t>
      </w:r>
      <w:r w:rsidRPr="35775D2A">
        <w:rPr>
          <w:rFonts w:ascii="Arial Nova" w:eastAsia="Arial Nova" w:hAnsi="Arial Nova" w:cs="Arial Nova"/>
          <w:i/>
          <w:iCs/>
          <w:sz w:val="22"/>
          <w:szCs w:val="22"/>
        </w:rPr>
        <w:t>RMD Open</w:t>
      </w:r>
      <w:r w:rsidRPr="35775D2A">
        <w:rPr>
          <w:rFonts w:ascii="Arial Nova" w:eastAsia="Arial Nova" w:hAnsi="Arial Nova" w:cs="Arial Nova"/>
          <w:sz w:val="22"/>
          <w:szCs w:val="22"/>
        </w:rPr>
        <w:t xml:space="preserve">, 9(4), e003560. </w:t>
      </w:r>
      <w:proofErr w:type="spellStart"/>
      <w:r w:rsidRPr="35775D2A">
        <w:rPr>
          <w:rFonts w:ascii="Arial Nova" w:eastAsia="Arial Nova" w:hAnsi="Arial Nova" w:cs="Arial Nova"/>
          <w:sz w:val="22"/>
          <w:szCs w:val="22"/>
        </w:rPr>
        <w:t>doi</w:t>
      </w:r>
      <w:proofErr w:type="spellEnd"/>
      <w:r w:rsidRPr="35775D2A">
        <w:rPr>
          <w:rFonts w:ascii="Arial Nova" w:eastAsia="Arial Nova" w:hAnsi="Arial Nova" w:cs="Arial Nova"/>
          <w:sz w:val="22"/>
          <w:szCs w:val="22"/>
        </w:rPr>
        <w:t>: 10.1136/rmdopen-2023-003560</w:t>
      </w:r>
      <w:r w:rsidR="00A63944">
        <w:rPr>
          <w:rFonts w:ascii="Arial Nova" w:eastAsia="Arial Nova" w:hAnsi="Arial Nova" w:cs="Arial Nova"/>
          <w:sz w:val="22"/>
          <w:szCs w:val="22"/>
        </w:rPr>
        <w:t>.</w:t>
      </w:r>
    </w:p>
    <w:p w14:paraId="4A88D3A3" w14:textId="06D36E4C" w:rsidR="0052033F" w:rsidRDefault="28FC6364" w:rsidP="69A3ED1E">
      <w:pPr>
        <w:pStyle w:val="ListParagraph"/>
        <w:numPr>
          <w:ilvl w:val="0"/>
          <w:numId w:val="1"/>
        </w:numPr>
        <w:spacing w:before="240" w:after="240" w:line="360" w:lineRule="auto"/>
        <w:jc w:val="both"/>
        <w:rPr>
          <w:rFonts w:ascii="Arial Nova" w:eastAsia="Arial Nova" w:hAnsi="Arial Nova" w:cs="Arial Nova"/>
          <w:sz w:val="22"/>
          <w:szCs w:val="22"/>
        </w:rPr>
      </w:pPr>
      <w:r w:rsidRPr="5EAD5C0C">
        <w:rPr>
          <w:rFonts w:ascii="Arial Nova" w:eastAsia="Arial Nova" w:hAnsi="Arial Nova" w:cs="Arial Nova"/>
          <w:sz w:val="22"/>
          <w:szCs w:val="22"/>
        </w:rPr>
        <w:t xml:space="preserve">Jiang, L.Q., Wang, J., Tang, Y., Shi, C., Yang, K., Hou, Y., Lu, J. and Wang, Y. (2024) ‘Hormonal and reproductive factors in relation to the risk of rheumatoid arthritis: a UK Biobank study’, </w:t>
      </w:r>
      <w:r w:rsidRPr="5EAD5C0C">
        <w:rPr>
          <w:rFonts w:ascii="Arial Nova" w:eastAsia="Arial Nova" w:hAnsi="Arial Nova" w:cs="Arial Nova"/>
          <w:i/>
          <w:iCs/>
          <w:sz w:val="22"/>
          <w:szCs w:val="22"/>
        </w:rPr>
        <w:t>RMD Open</w:t>
      </w:r>
      <w:r w:rsidRPr="5EAD5C0C">
        <w:rPr>
          <w:rFonts w:ascii="Arial Nova" w:eastAsia="Arial Nova" w:hAnsi="Arial Nova" w:cs="Arial Nova"/>
          <w:sz w:val="22"/>
          <w:szCs w:val="22"/>
        </w:rPr>
        <w:t xml:space="preserve">, 10(1), e003338. </w:t>
      </w:r>
      <w:proofErr w:type="spellStart"/>
      <w:r w:rsidRPr="5EAD5C0C">
        <w:rPr>
          <w:rFonts w:ascii="Arial Nova" w:eastAsia="Arial Nova" w:hAnsi="Arial Nova" w:cs="Arial Nova"/>
          <w:sz w:val="22"/>
          <w:szCs w:val="22"/>
        </w:rPr>
        <w:t>doi</w:t>
      </w:r>
      <w:proofErr w:type="spellEnd"/>
      <w:r w:rsidRPr="5EAD5C0C">
        <w:rPr>
          <w:rFonts w:ascii="Arial Nova" w:eastAsia="Arial Nova" w:hAnsi="Arial Nova" w:cs="Arial Nova"/>
          <w:sz w:val="22"/>
          <w:szCs w:val="22"/>
        </w:rPr>
        <w:t>: 10.1136/rmdopen-2023-003338</w:t>
      </w:r>
      <w:r w:rsidR="2C67AD2D" w:rsidRPr="5EAD5C0C">
        <w:rPr>
          <w:rFonts w:ascii="Arial Nova" w:eastAsia="Arial Nova" w:hAnsi="Arial Nova" w:cs="Arial Nova"/>
          <w:sz w:val="22"/>
          <w:szCs w:val="22"/>
        </w:rPr>
        <w:t xml:space="preserve">; </w:t>
      </w:r>
      <w:r w:rsidR="2C67AD2D" w:rsidRPr="5EAD5C0C">
        <w:t>https://rmdopen.bmj.com/content/10/1/e003338</w:t>
      </w:r>
      <w:r w:rsidR="00A63944" w:rsidRPr="00A63944">
        <w:rPr>
          <w:rFonts w:ascii="Arial Nova" w:eastAsia="Arial Nova" w:hAnsi="Arial Nova" w:cs="Arial Nova"/>
          <w:sz w:val="22"/>
          <w:szCs w:val="22"/>
        </w:rPr>
        <w:t xml:space="preserve"> </w:t>
      </w:r>
      <w:r w:rsidR="00A63944" w:rsidRPr="5EAD5C0C">
        <w:rPr>
          <w:rFonts w:ascii="Arial Nova" w:eastAsia="Arial Nova" w:hAnsi="Arial Nova" w:cs="Arial Nova"/>
          <w:sz w:val="22"/>
          <w:szCs w:val="22"/>
        </w:rPr>
        <w:t>(Accessed: 12 February 2026).</w:t>
      </w:r>
    </w:p>
    <w:p w14:paraId="4F4551CC" w14:textId="62C80AAD" w:rsidR="0052033F" w:rsidRDefault="28FC6364" w:rsidP="69A3ED1E">
      <w:pPr>
        <w:pStyle w:val="ListParagraph"/>
        <w:numPr>
          <w:ilvl w:val="0"/>
          <w:numId w:val="1"/>
        </w:numPr>
        <w:spacing w:before="240" w:after="240" w:line="360" w:lineRule="auto"/>
        <w:jc w:val="both"/>
        <w:rPr>
          <w:rFonts w:ascii="Arial Nova" w:eastAsia="Arial Nova" w:hAnsi="Arial Nova" w:cs="Arial Nova"/>
          <w:sz w:val="22"/>
          <w:szCs w:val="22"/>
        </w:rPr>
      </w:pPr>
      <w:r w:rsidRPr="5EAD5C0C">
        <w:rPr>
          <w:rFonts w:ascii="Arial Nova" w:eastAsia="Arial Nova" w:hAnsi="Arial Nova" w:cs="Arial Nova"/>
          <w:sz w:val="22"/>
          <w:szCs w:val="22"/>
        </w:rPr>
        <w:t xml:space="preserve">Kumar, K., Daley, E., Carruthers, D.M. and Situnayake, D. (2019) ‘Experiences of South Asian patients in early inflammatory arthritis clinic: a qualitative interview study’, </w:t>
      </w:r>
      <w:r w:rsidRPr="5EAD5C0C">
        <w:rPr>
          <w:rFonts w:ascii="Arial Nova" w:eastAsia="Arial Nova" w:hAnsi="Arial Nova" w:cs="Arial Nova"/>
          <w:i/>
          <w:iCs/>
          <w:sz w:val="22"/>
          <w:szCs w:val="22"/>
        </w:rPr>
        <w:t>Rheumatology Advances in Practice</w:t>
      </w:r>
      <w:r w:rsidRPr="5EAD5C0C">
        <w:rPr>
          <w:rFonts w:ascii="Arial Nova" w:eastAsia="Arial Nova" w:hAnsi="Arial Nova" w:cs="Arial Nova"/>
          <w:sz w:val="22"/>
          <w:szCs w:val="22"/>
        </w:rPr>
        <w:t>, 3(2), rkz033. doi: 10.1093/rap/rkz033</w:t>
      </w:r>
      <w:r w:rsidR="282A6012" w:rsidRPr="5EAD5C0C">
        <w:rPr>
          <w:rFonts w:ascii="Arial Nova" w:eastAsia="Arial Nova" w:hAnsi="Arial Nova" w:cs="Arial Nova"/>
          <w:sz w:val="22"/>
          <w:szCs w:val="22"/>
        </w:rPr>
        <w:t xml:space="preserve">; </w:t>
      </w:r>
      <w:r w:rsidR="282A6012" w:rsidRPr="5EAD5C0C">
        <w:t>https://pubmed.ncbi.nlm.nih.gov/32264913/</w:t>
      </w:r>
      <w:r w:rsidRPr="5EAD5C0C">
        <w:rPr>
          <w:rFonts w:ascii="Arial Nova" w:eastAsia="Arial Nova" w:hAnsi="Arial Nova" w:cs="Arial Nova"/>
          <w:sz w:val="22"/>
          <w:szCs w:val="22"/>
        </w:rPr>
        <w:t xml:space="preserve"> (Accessed: 12 February 2026).</w:t>
      </w:r>
    </w:p>
    <w:p w14:paraId="606191A5" w14:textId="1894B647" w:rsidR="64DA7FC6" w:rsidRDefault="64DA7FC6" w:rsidP="5EAD5C0C">
      <w:pPr>
        <w:pStyle w:val="ListParagraph"/>
        <w:numPr>
          <w:ilvl w:val="0"/>
          <w:numId w:val="1"/>
        </w:numPr>
        <w:spacing w:before="240" w:after="240" w:line="360" w:lineRule="auto"/>
        <w:jc w:val="both"/>
        <w:rPr>
          <w:rFonts w:ascii="Arial Nova" w:eastAsia="Arial Nova" w:hAnsi="Arial Nova" w:cs="Arial Nova"/>
          <w:sz w:val="22"/>
          <w:szCs w:val="22"/>
        </w:rPr>
      </w:pPr>
      <w:r w:rsidRPr="5EAD5C0C">
        <w:rPr>
          <w:rFonts w:ascii="Arial Nova" w:eastAsia="Arial Nova" w:hAnsi="Arial Nova" w:cs="Arial Nova"/>
          <w:sz w:val="22"/>
          <w:szCs w:val="22"/>
        </w:rPr>
        <w:t xml:space="preserve">Ingram, M. and Symmons, D.P., 2018. The burden of musculoskeletal conditions. </w:t>
      </w:r>
      <w:r w:rsidRPr="5EAD5C0C">
        <w:rPr>
          <w:rFonts w:ascii="Arial Nova" w:eastAsia="Arial Nova" w:hAnsi="Arial Nova" w:cs="Arial Nova"/>
          <w:i/>
          <w:iCs/>
          <w:sz w:val="22"/>
          <w:szCs w:val="22"/>
        </w:rPr>
        <w:t>Medicine</w:t>
      </w:r>
      <w:r w:rsidRPr="5EAD5C0C">
        <w:rPr>
          <w:rFonts w:ascii="Arial Nova" w:eastAsia="Arial Nova" w:hAnsi="Arial Nova" w:cs="Arial Nova"/>
          <w:sz w:val="22"/>
          <w:szCs w:val="22"/>
        </w:rPr>
        <w:t xml:space="preserve">, </w:t>
      </w:r>
      <w:r w:rsidRPr="5EAD5C0C">
        <w:rPr>
          <w:rFonts w:ascii="Arial Nova" w:eastAsia="Arial Nova" w:hAnsi="Arial Nova" w:cs="Arial Nova"/>
          <w:i/>
          <w:iCs/>
          <w:sz w:val="22"/>
          <w:szCs w:val="22"/>
        </w:rPr>
        <w:t>46</w:t>
      </w:r>
      <w:r w:rsidRPr="5EAD5C0C">
        <w:rPr>
          <w:rFonts w:ascii="Arial Nova" w:eastAsia="Arial Nova" w:hAnsi="Arial Nova" w:cs="Arial Nova"/>
          <w:sz w:val="22"/>
          <w:szCs w:val="22"/>
        </w:rPr>
        <w:t>(3), pp.152-155.</w:t>
      </w:r>
    </w:p>
    <w:p w14:paraId="137F3DA8" w14:textId="2223EEF9" w:rsidR="78C86612" w:rsidRDefault="78C86612" w:rsidP="5EAD5C0C">
      <w:pPr>
        <w:pStyle w:val="ListParagraph"/>
        <w:numPr>
          <w:ilvl w:val="0"/>
          <w:numId w:val="1"/>
        </w:numPr>
        <w:spacing w:before="240" w:after="240" w:line="360" w:lineRule="auto"/>
        <w:jc w:val="both"/>
        <w:rPr>
          <w:rFonts w:ascii="Arial Nova" w:eastAsia="Arial Nova" w:hAnsi="Arial Nova" w:cs="Arial Nova"/>
          <w:sz w:val="22"/>
          <w:szCs w:val="22"/>
        </w:rPr>
      </w:pPr>
      <w:r w:rsidRPr="5EAD5C0C">
        <w:rPr>
          <w:rFonts w:ascii="Arial Nova" w:eastAsia="Arial Nova" w:hAnsi="Arial Nova" w:cs="Arial Nova"/>
          <w:sz w:val="22"/>
          <w:szCs w:val="22"/>
        </w:rPr>
        <w:t xml:space="preserve">Russell, M.D., Gibson, M., Zuckerman, B., Kumar, K., Dubey, S., Adas, M.A., Alveyn, E., Patel, S., Yang, Z., Bechman, K. and Price, E., 2025. Factors associated with biological and targeted synthetic disease-modifying antirheumatic drug initiation for rheumatoid arthritis in underserved patient groups in England and Wales, UK: a national cohort study. </w:t>
      </w:r>
      <w:r w:rsidRPr="5EAD5C0C">
        <w:rPr>
          <w:rFonts w:ascii="Arial Nova" w:eastAsia="Arial Nova" w:hAnsi="Arial Nova" w:cs="Arial Nova"/>
          <w:i/>
          <w:iCs/>
          <w:sz w:val="22"/>
          <w:szCs w:val="22"/>
        </w:rPr>
        <w:t>The Lancet Rheumatology</w:t>
      </w:r>
      <w:r w:rsidRPr="5EAD5C0C">
        <w:rPr>
          <w:rFonts w:ascii="Arial Nova" w:eastAsia="Arial Nova" w:hAnsi="Arial Nova" w:cs="Arial Nova"/>
          <w:sz w:val="22"/>
          <w:szCs w:val="22"/>
        </w:rPr>
        <w:t xml:space="preserve">, </w:t>
      </w:r>
      <w:r w:rsidRPr="5EAD5C0C">
        <w:rPr>
          <w:rFonts w:ascii="Arial Nova" w:eastAsia="Arial Nova" w:hAnsi="Arial Nova" w:cs="Arial Nova"/>
          <w:i/>
          <w:iCs/>
          <w:sz w:val="22"/>
          <w:szCs w:val="22"/>
        </w:rPr>
        <w:t>7</w:t>
      </w:r>
      <w:r w:rsidRPr="5EAD5C0C">
        <w:rPr>
          <w:rFonts w:ascii="Arial Nova" w:eastAsia="Arial Nova" w:hAnsi="Arial Nova" w:cs="Arial Nova"/>
          <w:sz w:val="22"/>
          <w:szCs w:val="22"/>
        </w:rPr>
        <w:t xml:space="preserve">(1), </w:t>
      </w:r>
      <w:proofErr w:type="gramStart"/>
      <w:r w:rsidRPr="5EAD5C0C">
        <w:rPr>
          <w:rFonts w:ascii="Arial Nova" w:eastAsia="Arial Nova" w:hAnsi="Arial Nova" w:cs="Arial Nova"/>
          <w:sz w:val="22"/>
          <w:szCs w:val="22"/>
        </w:rPr>
        <w:t>pp.e</w:t>
      </w:r>
      <w:proofErr w:type="gramEnd"/>
      <w:r w:rsidRPr="5EAD5C0C">
        <w:rPr>
          <w:rFonts w:ascii="Arial Nova" w:eastAsia="Arial Nova" w:hAnsi="Arial Nova" w:cs="Arial Nova"/>
          <w:sz w:val="22"/>
          <w:szCs w:val="22"/>
        </w:rPr>
        <w:t>44-e54.</w:t>
      </w:r>
    </w:p>
    <w:p w14:paraId="1C853D2F" w14:textId="77777777" w:rsidR="0070565B" w:rsidRDefault="0070565B" w:rsidP="0070565B">
      <w:pPr>
        <w:pStyle w:val="ListParagraph"/>
        <w:spacing w:before="240" w:after="240" w:line="360" w:lineRule="auto"/>
        <w:jc w:val="both"/>
        <w:rPr>
          <w:rFonts w:ascii="Arial Nova" w:eastAsia="Arial Nova" w:hAnsi="Arial Nova" w:cs="Arial Nova"/>
          <w:sz w:val="22"/>
          <w:szCs w:val="22"/>
        </w:rPr>
      </w:pPr>
    </w:p>
    <w:p w14:paraId="2CE0E1B6" w14:textId="44B84F0B" w:rsidR="0070565B" w:rsidRDefault="0070565B" w:rsidP="0070565B">
      <w:pPr>
        <w:pStyle w:val="ListParagraph"/>
        <w:spacing w:before="240" w:after="240" w:line="360" w:lineRule="auto"/>
        <w:jc w:val="center"/>
        <w:rPr>
          <w:rFonts w:ascii="Arial Nova" w:eastAsia="Arial Nova" w:hAnsi="Arial Nova" w:cs="Arial Nova"/>
          <w:sz w:val="22"/>
          <w:szCs w:val="22"/>
        </w:rPr>
      </w:pPr>
      <w:r>
        <w:rPr>
          <w:noProof/>
        </w:rPr>
        <w:drawing>
          <wp:inline distT="0" distB="0" distL="0" distR="0" wp14:anchorId="5AC298EC" wp14:editId="34A1DA06">
            <wp:extent cx="611945" cy="531988"/>
            <wp:effectExtent l="0" t="0" r="0" b="1905"/>
            <wp:docPr id="540754776" name="Picture 3" descr="Heart Made Autumn Leaves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rt Made Autumn Leaves Stock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9324" cy="555790"/>
                    </a:xfrm>
                    <a:prstGeom prst="rect">
                      <a:avLst/>
                    </a:prstGeom>
                    <a:noFill/>
                    <a:ln>
                      <a:noFill/>
                    </a:ln>
                  </pic:spPr>
                </pic:pic>
              </a:graphicData>
            </a:graphic>
          </wp:inline>
        </w:drawing>
      </w:r>
      <w:r>
        <w:rPr>
          <w:noProof/>
        </w:rPr>
        <w:drawing>
          <wp:inline distT="0" distB="0" distL="0" distR="0" wp14:anchorId="23FFBD18" wp14:editId="2795B086">
            <wp:extent cx="611945" cy="531988"/>
            <wp:effectExtent l="0" t="0" r="0" b="1905"/>
            <wp:docPr id="520168412" name="Picture 3" descr="Heart Made Autumn Leaves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rt Made Autumn Leaves Stock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9324" cy="555790"/>
                    </a:xfrm>
                    <a:prstGeom prst="rect">
                      <a:avLst/>
                    </a:prstGeom>
                    <a:noFill/>
                    <a:ln>
                      <a:noFill/>
                    </a:ln>
                  </pic:spPr>
                </pic:pic>
              </a:graphicData>
            </a:graphic>
          </wp:inline>
        </w:drawing>
      </w:r>
      <w:r>
        <w:rPr>
          <w:noProof/>
        </w:rPr>
        <w:drawing>
          <wp:inline distT="0" distB="0" distL="0" distR="0" wp14:anchorId="6DBD3E72" wp14:editId="4820A639">
            <wp:extent cx="611945" cy="531988"/>
            <wp:effectExtent l="0" t="0" r="0" b="1905"/>
            <wp:docPr id="1123756179" name="Picture 3" descr="Heart Made Autumn Leaves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rt Made Autumn Leaves Stock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9324" cy="555790"/>
                    </a:xfrm>
                    <a:prstGeom prst="rect">
                      <a:avLst/>
                    </a:prstGeom>
                    <a:noFill/>
                    <a:ln>
                      <a:noFill/>
                    </a:ln>
                  </pic:spPr>
                </pic:pic>
              </a:graphicData>
            </a:graphic>
          </wp:inline>
        </w:drawing>
      </w:r>
    </w:p>
    <w:p w14:paraId="6CE0188E" w14:textId="214D1E05" w:rsidR="0052033F" w:rsidRDefault="0052033F" w:rsidP="69A3ED1E">
      <w:pPr>
        <w:spacing w:before="240" w:after="240" w:line="360" w:lineRule="auto"/>
        <w:jc w:val="center"/>
      </w:pPr>
    </w:p>
    <w:p w14:paraId="50826083" w14:textId="7A0252C2" w:rsidR="7D46AC90" w:rsidRDefault="7D46AC90" w:rsidP="7D46AC90"/>
    <w:sectPr w:rsidR="7D46AC90">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50126" w14:textId="77777777" w:rsidR="00951D8F" w:rsidRDefault="00951D8F">
      <w:pPr>
        <w:spacing w:after="0" w:line="240" w:lineRule="auto"/>
      </w:pPr>
      <w:r>
        <w:separator/>
      </w:r>
    </w:p>
  </w:endnote>
  <w:endnote w:type="continuationSeparator" w:id="0">
    <w:p w14:paraId="30FE2153" w14:textId="77777777" w:rsidR="00951D8F" w:rsidRDefault="00951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Georgia Pro Cond">
    <w:panose1 w:val="02040506050405020303"/>
    <w:charset w:val="00"/>
    <w:family w:val="roman"/>
    <w:pitch w:val="variable"/>
    <w:sig w:usb0="800002AF" w:usb1="00000003" w:usb2="00000000" w:usb3="00000000" w:csb0="0000009F" w:csb1="00000000"/>
  </w:font>
  <w:font w:name="Georgia Pro Black">
    <w:panose1 w:val="02040A02050405020203"/>
    <w:charset w:val="00"/>
    <w:family w:val="roman"/>
    <w:pitch w:val="variable"/>
    <w:sig w:usb0="800002AF" w:usb1="00000003" w:usb2="00000000" w:usb3="00000000" w:csb0="0000009F" w:csb1="00000000"/>
  </w:font>
  <w:font w:name="Dreaming Outloud Pro">
    <w:charset w:val="00"/>
    <w:family w:val="script"/>
    <w:pitch w:val="variable"/>
    <w:sig w:usb0="800000EF" w:usb1="0000000A" w:usb2="00000008" w:usb3="00000000" w:csb0="00000001" w:csb1="00000000"/>
  </w:font>
  <w:font w:name="sans-serif">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D46AC90" w14:paraId="668919B9" w14:textId="77777777" w:rsidTr="69A3ED1E">
      <w:trPr>
        <w:trHeight w:val="300"/>
      </w:trPr>
      <w:tc>
        <w:tcPr>
          <w:tcW w:w="3005" w:type="dxa"/>
        </w:tcPr>
        <w:p w14:paraId="1702283D" w14:textId="2B8E6DB4" w:rsidR="7D46AC90" w:rsidRDefault="7D46AC90" w:rsidP="7D46AC90">
          <w:pPr>
            <w:pStyle w:val="Header"/>
            <w:ind w:left="-115"/>
          </w:pPr>
        </w:p>
      </w:tc>
      <w:tc>
        <w:tcPr>
          <w:tcW w:w="3005" w:type="dxa"/>
        </w:tcPr>
        <w:p w14:paraId="7854077F" w14:textId="4AC5D86F" w:rsidR="7D46AC90" w:rsidRDefault="7D46AC90" w:rsidP="7D46AC90">
          <w:pPr>
            <w:pStyle w:val="Header"/>
            <w:jc w:val="center"/>
          </w:pPr>
          <w:r>
            <w:fldChar w:fldCharType="begin"/>
          </w:r>
          <w:r>
            <w:instrText>PAGE</w:instrText>
          </w:r>
          <w:r>
            <w:fldChar w:fldCharType="separate"/>
          </w:r>
          <w:r w:rsidR="009D19CC">
            <w:rPr>
              <w:noProof/>
            </w:rPr>
            <w:t>1</w:t>
          </w:r>
          <w:r>
            <w:fldChar w:fldCharType="end"/>
          </w:r>
        </w:p>
      </w:tc>
      <w:tc>
        <w:tcPr>
          <w:tcW w:w="3005" w:type="dxa"/>
        </w:tcPr>
        <w:p w14:paraId="079BF73F" w14:textId="4B68B2A9" w:rsidR="7D46AC90" w:rsidRDefault="7D46AC90" w:rsidP="7D46AC90">
          <w:pPr>
            <w:pStyle w:val="Header"/>
            <w:ind w:right="-115"/>
            <w:jc w:val="right"/>
          </w:pPr>
        </w:p>
      </w:tc>
    </w:tr>
  </w:tbl>
  <w:p w14:paraId="3BD153F6" w14:textId="368CA00E" w:rsidR="7D46AC90" w:rsidRDefault="7D46AC90" w:rsidP="7D46A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98E0A" w14:textId="77777777" w:rsidR="00951D8F" w:rsidRDefault="00951D8F">
      <w:pPr>
        <w:spacing w:after="0" w:line="240" w:lineRule="auto"/>
      </w:pPr>
      <w:r>
        <w:separator/>
      </w:r>
    </w:p>
  </w:footnote>
  <w:footnote w:type="continuationSeparator" w:id="0">
    <w:p w14:paraId="4C4190B7" w14:textId="77777777" w:rsidR="00951D8F" w:rsidRDefault="00951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D46AC90" w14:paraId="1E1338F5" w14:textId="77777777" w:rsidTr="7D46AC90">
      <w:trPr>
        <w:trHeight w:val="300"/>
      </w:trPr>
      <w:tc>
        <w:tcPr>
          <w:tcW w:w="3005" w:type="dxa"/>
        </w:tcPr>
        <w:p w14:paraId="46078B37" w14:textId="19D23584" w:rsidR="7D46AC90" w:rsidRDefault="7D46AC90" w:rsidP="7D46AC90">
          <w:pPr>
            <w:pStyle w:val="Header"/>
            <w:ind w:left="-115"/>
          </w:pPr>
        </w:p>
      </w:tc>
      <w:tc>
        <w:tcPr>
          <w:tcW w:w="3005" w:type="dxa"/>
        </w:tcPr>
        <w:p w14:paraId="0F4EBE13" w14:textId="07BB122F" w:rsidR="7D46AC90" w:rsidRDefault="7D46AC90" w:rsidP="7D46AC90">
          <w:pPr>
            <w:pStyle w:val="Header"/>
            <w:jc w:val="center"/>
          </w:pPr>
        </w:p>
      </w:tc>
      <w:tc>
        <w:tcPr>
          <w:tcW w:w="3005" w:type="dxa"/>
        </w:tcPr>
        <w:p w14:paraId="36A2EA6D" w14:textId="16108F50" w:rsidR="7D46AC90" w:rsidRDefault="7D46AC90" w:rsidP="7D46AC90">
          <w:pPr>
            <w:pStyle w:val="Header"/>
            <w:ind w:right="-115"/>
            <w:jc w:val="right"/>
          </w:pPr>
        </w:p>
      </w:tc>
    </w:tr>
  </w:tbl>
  <w:p w14:paraId="3D62A89A" w14:textId="550FC11C" w:rsidR="7D46AC90" w:rsidRDefault="7D46AC90" w:rsidP="7D46AC90">
    <w:pPr>
      <w:pStyle w:val="Header"/>
    </w:pPr>
  </w:p>
</w:hdr>
</file>

<file path=word/intelligence2.xml><?xml version="1.0" encoding="utf-8"?>
<int2:intelligence xmlns:int2="http://schemas.microsoft.com/office/intelligence/2020/intelligence" xmlns:oel="http://schemas.microsoft.com/office/2019/extlst">
  <int2:observations>
    <int2:textHash int2:hashCode="WfF3EJGDgsdSQ8" int2:id="HjzJTPnh">
      <int2:state int2:value="Rejected" int2:type="spell"/>
    </int2:textHash>
    <int2:textHash int2:hashCode="RiX1o7GzaBU0M7" int2:id="S96h5pcY">
      <int2:state int2:value="Rejected" int2:type="spell"/>
    </int2:textHash>
    <int2:textHash int2:hashCode="4z3xE75FJQLVw0" int2:id="LVRoAlgd">
      <int2:state int2:value="Rejected" int2:type="spell"/>
    </int2:textHash>
    <int2:textHash int2:hashCode="SOVj8UjcBNizHJ" int2:id="LQRbhNVL">
      <int2:state int2:value="Rejected" int2:type="spell"/>
    </int2:textHash>
    <int2:textHash int2:hashCode="bejBKRV2yO7cX7" int2:id="0HC2HChI">
      <int2:state int2:value="Rejected" int2:type="spell"/>
    </int2:textHash>
    <int2:textHash int2:hashCode="brZe23yKToiwuA" int2:id="ZlzTc2Dv">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4FB61"/>
    <w:multiLevelType w:val="hybridMultilevel"/>
    <w:tmpl w:val="5F301EA2"/>
    <w:lvl w:ilvl="0" w:tplc="7C2878F2">
      <w:start w:val="1"/>
      <w:numFmt w:val="bullet"/>
      <w:lvlText w:val=""/>
      <w:lvlJc w:val="left"/>
      <w:pPr>
        <w:ind w:left="720" w:hanging="360"/>
      </w:pPr>
      <w:rPr>
        <w:rFonts w:ascii="Symbol" w:hAnsi="Symbol" w:hint="default"/>
      </w:rPr>
    </w:lvl>
    <w:lvl w:ilvl="1" w:tplc="616C007C">
      <w:start w:val="1"/>
      <w:numFmt w:val="bullet"/>
      <w:lvlText w:val="o"/>
      <w:lvlJc w:val="left"/>
      <w:pPr>
        <w:ind w:left="1440" w:hanging="360"/>
      </w:pPr>
      <w:rPr>
        <w:rFonts w:ascii="Courier New" w:hAnsi="Courier New" w:hint="default"/>
      </w:rPr>
    </w:lvl>
    <w:lvl w:ilvl="2" w:tplc="16369E8C">
      <w:start w:val="1"/>
      <w:numFmt w:val="bullet"/>
      <w:lvlText w:val=""/>
      <w:lvlJc w:val="left"/>
      <w:pPr>
        <w:ind w:left="2160" w:hanging="360"/>
      </w:pPr>
      <w:rPr>
        <w:rFonts w:ascii="Wingdings" w:hAnsi="Wingdings" w:hint="default"/>
      </w:rPr>
    </w:lvl>
    <w:lvl w:ilvl="3" w:tplc="C7CA3534">
      <w:start w:val="1"/>
      <w:numFmt w:val="bullet"/>
      <w:lvlText w:val=""/>
      <w:lvlJc w:val="left"/>
      <w:pPr>
        <w:ind w:left="2880" w:hanging="360"/>
      </w:pPr>
      <w:rPr>
        <w:rFonts w:ascii="Symbol" w:hAnsi="Symbol" w:hint="default"/>
      </w:rPr>
    </w:lvl>
    <w:lvl w:ilvl="4" w:tplc="58644B4A">
      <w:start w:val="1"/>
      <w:numFmt w:val="bullet"/>
      <w:lvlText w:val="o"/>
      <w:lvlJc w:val="left"/>
      <w:pPr>
        <w:ind w:left="3600" w:hanging="360"/>
      </w:pPr>
      <w:rPr>
        <w:rFonts w:ascii="Courier New" w:hAnsi="Courier New" w:hint="default"/>
      </w:rPr>
    </w:lvl>
    <w:lvl w:ilvl="5" w:tplc="C14C3D22">
      <w:start w:val="1"/>
      <w:numFmt w:val="bullet"/>
      <w:lvlText w:val=""/>
      <w:lvlJc w:val="left"/>
      <w:pPr>
        <w:ind w:left="4320" w:hanging="360"/>
      </w:pPr>
      <w:rPr>
        <w:rFonts w:ascii="Wingdings" w:hAnsi="Wingdings" w:hint="default"/>
      </w:rPr>
    </w:lvl>
    <w:lvl w:ilvl="6" w:tplc="95E62152">
      <w:start w:val="1"/>
      <w:numFmt w:val="bullet"/>
      <w:lvlText w:val=""/>
      <w:lvlJc w:val="left"/>
      <w:pPr>
        <w:ind w:left="5040" w:hanging="360"/>
      </w:pPr>
      <w:rPr>
        <w:rFonts w:ascii="Symbol" w:hAnsi="Symbol" w:hint="default"/>
      </w:rPr>
    </w:lvl>
    <w:lvl w:ilvl="7" w:tplc="93DE1890">
      <w:start w:val="1"/>
      <w:numFmt w:val="bullet"/>
      <w:lvlText w:val="o"/>
      <w:lvlJc w:val="left"/>
      <w:pPr>
        <w:ind w:left="5760" w:hanging="360"/>
      </w:pPr>
      <w:rPr>
        <w:rFonts w:ascii="Courier New" w:hAnsi="Courier New" w:hint="default"/>
      </w:rPr>
    </w:lvl>
    <w:lvl w:ilvl="8" w:tplc="BA3ABE26">
      <w:start w:val="1"/>
      <w:numFmt w:val="bullet"/>
      <w:lvlText w:val=""/>
      <w:lvlJc w:val="left"/>
      <w:pPr>
        <w:ind w:left="6480" w:hanging="360"/>
      </w:pPr>
      <w:rPr>
        <w:rFonts w:ascii="Wingdings" w:hAnsi="Wingdings" w:hint="default"/>
      </w:rPr>
    </w:lvl>
  </w:abstractNum>
  <w:abstractNum w:abstractNumId="1" w15:restartNumberingAfterBreak="0">
    <w:nsid w:val="222E2890"/>
    <w:multiLevelType w:val="hybridMultilevel"/>
    <w:tmpl w:val="67D48F62"/>
    <w:lvl w:ilvl="0" w:tplc="0BD095DA">
      <w:start w:val="1"/>
      <w:numFmt w:val="bullet"/>
      <w:lvlText w:val=""/>
      <w:lvlJc w:val="left"/>
      <w:pPr>
        <w:ind w:left="720" w:hanging="360"/>
      </w:pPr>
      <w:rPr>
        <w:rFonts w:ascii="Symbol" w:hAnsi="Symbol" w:hint="default"/>
      </w:rPr>
    </w:lvl>
    <w:lvl w:ilvl="1" w:tplc="3D30AA62">
      <w:start w:val="1"/>
      <w:numFmt w:val="bullet"/>
      <w:lvlText w:val="o"/>
      <w:lvlJc w:val="left"/>
      <w:pPr>
        <w:ind w:left="1440" w:hanging="360"/>
      </w:pPr>
      <w:rPr>
        <w:rFonts w:ascii="Courier New" w:hAnsi="Courier New" w:hint="default"/>
      </w:rPr>
    </w:lvl>
    <w:lvl w:ilvl="2" w:tplc="05F84646">
      <w:start w:val="1"/>
      <w:numFmt w:val="bullet"/>
      <w:lvlText w:val=""/>
      <w:lvlJc w:val="left"/>
      <w:pPr>
        <w:ind w:left="2160" w:hanging="360"/>
      </w:pPr>
      <w:rPr>
        <w:rFonts w:ascii="Wingdings" w:hAnsi="Wingdings" w:hint="default"/>
      </w:rPr>
    </w:lvl>
    <w:lvl w:ilvl="3" w:tplc="5D4EE1E6">
      <w:start w:val="1"/>
      <w:numFmt w:val="bullet"/>
      <w:lvlText w:val=""/>
      <w:lvlJc w:val="left"/>
      <w:pPr>
        <w:ind w:left="2880" w:hanging="360"/>
      </w:pPr>
      <w:rPr>
        <w:rFonts w:ascii="Symbol" w:hAnsi="Symbol" w:hint="default"/>
      </w:rPr>
    </w:lvl>
    <w:lvl w:ilvl="4" w:tplc="C8D04658">
      <w:start w:val="1"/>
      <w:numFmt w:val="bullet"/>
      <w:lvlText w:val="o"/>
      <w:lvlJc w:val="left"/>
      <w:pPr>
        <w:ind w:left="3600" w:hanging="360"/>
      </w:pPr>
      <w:rPr>
        <w:rFonts w:ascii="Courier New" w:hAnsi="Courier New" w:hint="default"/>
      </w:rPr>
    </w:lvl>
    <w:lvl w:ilvl="5" w:tplc="0812018A">
      <w:start w:val="1"/>
      <w:numFmt w:val="bullet"/>
      <w:lvlText w:val=""/>
      <w:lvlJc w:val="left"/>
      <w:pPr>
        <w:ind w:left="4320" w:hanging="360"/>
      </w:pPr>
      <w:rPr>
        <w:rFonts w:ascii="Wingdings" w:hAnsi="Wingdings" w:hint="default"/>
      </w:rPr>
    </w:lvl>
    <w:lvl w:ilvl="6" w:tplc="8746FA90">
      <w:start w:val="1"/>
      <w:numFmt w:val="bullet"/>
      <w:lvlText w:val=""/>
      <w:lvlJc w:val="left"/>
      <w:pPr>
        <w:ind w:left="5040" w:hanging="360"/>
      </w:pPr>
      <w:rPr>
        <w:rFonts w:ascii="Symbol" w:hAnsi="Symbol" w:hint="default"/>
      </w:rPr>
    </w:lvl>
    <w:lvl w:ilvl="7" w:tplc="EFFA04A0">
      <w:start w:val="1"/>
      <w:numFmt w:val="bullet"/>
      <w:lvlText w:val="o"/>
      <w:lvlJc w:val="left"/>
      <w:pPr>
        <w:ind w:left="5760" w:hanging="360"/>
      </w:pPr>
      <w:rPr>
        <w:rFonts w:ascii="Courier New" w:hAnsi="Courier New" w:hint="default"/>
      </w:rPr>
    </w:lvl>
    <w:lvl w:ilvl="8" w:tplc="C186EA02">
      <w:start w:val="1"/>
      <w:numFmt w:val="bullet"/>
      <w:lvlText w:val=""/>
      <w:lvlJc w:val="left"/>
      <w:pPr>
        <w:ind w:left="6480" w:hanging="360"/>
      </w:pPr>
      <w:rPr>
        <w:rFonts w:ascii="Wingdings" w:hAnsi="Wingdings" w:hint="default"/>
      </w:rPr>
    </w:lvl>
  </w:abstractNum>
  <w:abstractNum w:abstractNumId="2" w15:restartNumberingAfterBreak="0">
    <w:nsid w:val="28D09040"/>
    <w:multiLevelType w:val="hybridMultilevel"/>
    <w:tmpl w:val="918E794C"/>
    <w:lvl w:ilvl="0" w:tplc="C7A000EA">
      <w:start w:val="1"/>
      <w:numFmt w:val="bullet"/>
      <w:lvlText w:val=""/>
      <w:lvlJc w:val="left"/>
      <w:pPr>
        <w:ind w:left="720" w:hanging="360"/>
      </w:pPr>
      <w:rPr>
        <w:rFonts w:ascii="Symbol" w:hAnsi="Symbol" w:hint="default"/>
      </w:rPr>
    </w:lvl>
    <w:lvl w:ilvl="1" w:tplc="58B81616">
      <w:start w:val="1"/>
      <w:numFmt w:val="bullet"/>
      <w:lvlText w:val="o"/>
      <w:lvlJc w:val="left"/>
      <w:pPr>
        <w:ind w:left="1440" w:hanging="360"/>
      </w:pPr>
      <w:rPr>
        <w:rFonts w:ascii="Courier New" w:hAnsi="Courier New" w:hint="default"/>
      </w:rPr>
    </w:lvl>
    <w:lvl w:ilvl="2" w:tplc="AA9A402E">
      <w:start w:val="1"/>
      <w:numFmt w:val="bullet"/>
      <w:lvlText w:val=""/>
      <w:lvlJc w:val="left"/>
      <w:pPr>
        <w:ind w:left="2160" w:hanging="360"/>
      </w:pPr>
      <w:rPr>
        <w:rFonts w:ascii="Wingdings" w:hAnsi="Wingdings" w:hint="default"/>
      </w:rPr>
    </w:lvl>
    <w:lvl w:ilvl="3" w:tplc="89C48E40">
      <w:start w:val="1"/>
      <w:numFmt w:val="bullet"/>
      <w:lvlText w:val=""/>
      <w:lvlJc w:val="left"/>
      <w:pPr>
        <w:ind w:left="2880" w:hanging="360"/>
      </w:pPr>
      <w:rPr>
        <w:rFonts w:ascii="Symbol" w:hAnsi="Symbol" w:hint="default"/>
      </w:rPr>
    </w:lvl>
    <w:lvl w:ilvl="4" w:tplc="C9F2EB56">
      <w:start w:val="1"/>
      <w:numFmt w:val="bullet"/>
      <w:lvlText w:val="o"/>
      <w:lvlJc w:val="left"/>
      <w:pPr>
        <w:ind w:left="3600" w:hanging="360"/>
      </w:pPr>
      <w:rPr>
        <w:rFonts w:ascii="Courier New" w:hAnsi="Courier New" w:hint="default"/>
      </w:rPr>
    </w:lvl>
    <w:lvl w:ilvl="5" w:tplc="DA94073E">
      <w:start w:val="1"/>
      <w:numFmt w:val="bullet"/>
      <w:lvlText w:val=""/>
      <w:lvlJc w:val="left"/>
      <w:pPr>
        <w:ind w:left="4320" w:hanging="360"/>
      </w:pPr>
      <w:rPr>
        <w:rFonts w:ascii="Wingdings" w:hAnsi="Wingdings" w:hint="default"/>
      </w:rPr>
    </w:lvl>
    <w:lvl w:ilvl="6" w:tplc="5A18B6D0">
      <w:start w:val="1"/>
      <w:numFmt w:val="bullet"/>
      <w:lvlText w:val=""/>
      <w:lvlJc w:val="left"/>
      <w:pPr>
        <w:ind w:left="5040" w:hanging="360"/>
      </w:pPr>
      <w:rPr>
        <w:rFonts w:ascii="Symbol" w:hAnsi="Symbol" w:hint="default"/>
      </w:rPr>
    </w:lvl>
    <w:lvl w:ilvl="7" w:tplc="F2D44858">
      <w:start w:val="1"/>
      <w:numFmt w:val="bullet"/>
      <w:lvlText w:val="o"/>
      <w:lvlJc w:val="left"/>
      <w:pPr>
        <w:ind w:left="5760" w:hanging="360"/>
      </w:pPr>
      <w:rPr>
        <w:rFonts w:ascii="Courier New" w:hAnsi="Courier New" w:hint="default"/>
      </w:rPr>
    </w:lvl>
    <w:lvl w:ilvl="8" w:tplc="ECB68458">
      <w:start w:val="1"/>
      <w:numFmt w:val="bullet"/>
      <w:lvlText w:val=""/>
      <w:lvlJc w:val="left"/>
      <w:pPr>
        <w:ind w:left="6480" w:hanging="360"/>
      </w:pPr>
      <w:rPr>
        <w:rFonts w:ascii="Wingdings" w:hAnsi="Wingdings" w:hint="default"/>
      </w:rPr>
    </w:lvl>
  </w:abstractNum>
  <w:abstractNum w:abstractNumId="3" w15:restartNumberingAfterBreak="0">
    <w:nsid w:val="35541AF0"/>
    <w:multiLevelType w:val="hybridMultilevel"/>
    <w:tmpl w:val="A1BE95C8"/>
    <w:lvl w:ilvl="0" w:tplc="A0402BFC">
      <w:start w:val="1"/>
      <w:numFmt w:val="bullet"/>
      <w:lvlText w:val=""/>
      <w:lvlJc w:val="left"/>
      <w:pPr>
        <w:ind w:left="720" w:hanging="360"/>
      </w:pPr>
      <w:rPr>
        <w:rFonts w:ascii="Symbol" w:hAnsi="Symbol" w:hint="default"/>
      </w:rPr>
    </w:lvl>
    <w:lvl w:ilvl="1" w:tplc="D408C132">
      <w:start w:val="1"/>
      <w:numFmt w:val="bullet"/>
      <w:lvlText w:val="o"/>
      <w:lvlJc w:val="left"/>
      <w:pPr>
        <w:ind w:left="1440" w:hanging="360"/>
      </w:pPr>
      <w:rPr>
        <w:rFonts w:ascii="Courier New" w:hAnsi="Courier New" w:hint="default"/>
      </w:rPr>
    </w:lvl>
    <w:lvl w:ilvl="2" w:tplc="52089418">
      <w:start w:val="1"/>
      <w:numFmt w:val="bullet"/>
      <w:lvlText w:val=""/>
      <w:lvlJc w:val="left"/>
      <w:pPr>
        <w:ind w:left="2160" w:hanging="360"/>
      </w:pPr>
      <w:rPr>
        <w:rFonts w:ascii="Wingdings" w:hAnsi="Wingdings" w:hint="default"/>
      </w:rPr>
    </w:lvl>
    <w:lvl w:ilvl="3" w:tplc="0B924276">
      <w:start w:val="1"/>
      <w:numFmt w:val="bullet"/>
      <w:lvlText w:val=""/>
      <w:lvlJc w:val="left"/>
      <w:pPr>
        <w:ind w:left="2880" w:hanging="360"/>
      </w:pPr>
      <w:rPr>
        <w:rFonts w:ascii="Symbol" w:hAnsi="Symbol" w:hint="default"/>
      </w:rPr>
    </w:lvl>
    <w:lvl w:ilvl="4" w:tplc="FC48130C">
      <w:start w:val="1"/>
      <w:numFmt w:val="bullet"/>
      <w:lvlText w:val="o"/>
      <w:lvlJc w:val="left"/>
      <w:pPr>
        <w:ind w:left="3600" w:hanging="360"/>
      </w:pPr>
      <w:rPr>
        <w:rFonts w:ascii="Courier New" w:hAnsi="Courier New" w:hint="default"/>
      </w:rPr>
    </w:lvl>
    <w:lvl w:ilvl="5" w:tplc="F4AC3180">
      <w:start w:val="1"/>
      <w:numFmt w:val="bullet"/>
      <w:lvlText w:val=""/>
      <w:lvlJc w:val="left"/>
      <w:pPr>
        <w:ind w:left="4320" w:hanging="360"/>
      </w:pPr>
      <w:rPr>
        <w:rFonts w:ascii="Wingdings" w:hAnsi="Wingdings" w:hint="default"/>
      </w:rPr>
    </w:lvl>
    <w:lvl w:ilvl="6" w:tplc="5BC4E1E2">
      <w:start w:val="1"/>
      <w:numFmt w:val="bullet"/>
      <w:lvlText w:val=""/>
      <w:lvlJc w:val="left"/>
      <w:pPr>
        <w:ind w:left="5040" w:hanging="360"/>
      </w:pPr>
      <w:rPr>
        <w:rFonts w:ascii="Symbol" w:hAnsi="Symbol" w:hint="default"/>
      </w:rPr>
    </w:lvl>
    <w:lvl w:ilvl="7" w:tplc="46A4751E">
      <w:start w:val="1"/>
      <w:numFmt w:val="bullet"/>
      <w:lvlText w:val="o"/>
      <w:lvlJc w:val="left"/>
      <w:pPr>
        <w:ind w:left="5760" w:hanging="360"/>
      </w:pPr>
      <w:rPr>
        <w:rFonts w:ascii="Courier New" w:hAnsi="Courier New" w:hint="default"/>
      </w:rPr>
    </w:lvl>
    <w:lvl w:ilvl="8" w:tplc="9B382B52">
      <w:start w:val="1"/>
      <w:numFmt w:val="bullet"/>
      <w:lvlText w:val=""/>
      <w:lvlJc w:val="left"/>
      <w:pPr>
        <w:ind w:left="6480" w:hanging="360"/>
      </w:pPr>
      <w:rPr>
        <w:rFonts w:ascii="Wingdings" w:hAnsi="Wingdings" w:hint="default"/>
      </w:rPr>
    </w:lvl>
  </w:abstractNum>
  <w:abstractNum w:abstractNumId="4" w15:restartNumberingAfterBreak="0">
    <w:nsid w:val="3FC8538B"/>
    <w:multiLevelType w:val="hybridMultilevel"/>
    <w:tmpl w:val="762CF3C6"/>
    <w:lvl w:ilvl="0" w:tplc="9A7E794C">
      <w:start w:val="1"/>
      <w:numFmt w:val="bullet"/>
      <w:lvlText w:val=""/>
      <w:lvlJc w:val="left"/>
      <w:pPr>
        <w:ind w:left="720" w:hanging="360"/>
      </w:pPr>
      <w:rPr>
        <w:rFonts w:ascii="Symbol" w:hAnsi="Symbol" w:hint="default"/>
      </w:rPr>
    </w:lvl>
    <w:lvl w:ilvl="1" w:tplc="C674D02A">
      <w:start w:val="1"/>
      <w:numFmt w:val="bullet"/>
      <w:lvlText w:val="o"/>
      <w:lvlJc w:val="left"/>
      <w:pPr>
        <w:ind w:left="1440" w:hanging="360"/>
      </w:pPr>
      <w:rPr>
        <w:rFonts w:ascii="Courier New" w:hAnsi="Courier New" w:hint="default"/>
      </w:rPr>
    </w:lvl>
    <w:lvl w:ilvl="2" w:tplc="78CA804C">
      <w:start w:val="1"/>
      <w:numFmt w:val="bullet"/>
      <w:lvlText w:val=""/>
      <w:lvlJc w:val="left"/>
      <w:pPr>
        <w:ind w:left="2160" w:hanging="360"/>
      </w:pPr>
      <w:rPr>
        <w:rFonts w:ascii="Wingdings" w:hAnsi="Wingdings" w:hint="default"/>
      </w:rPr>
    </w:lvl>
    <w:lvl w:ilvl="3" w:tplc="5A0021EE">
      <w:start w:val="1"/>
      <w:numFmt w:val="bullet"/>
      <w:lvlText w:val=""/>
      <w:lvlJc w:val="left"/>
      <w:pPr>
        <w:ind w:left="2880" w:hanging="360"/>
      </w:pPr>
      <w:rPr>
        <w:rFonts w:ascii="Symbol" w:hAnsi="Symbol" w:hint="default"/>
      </w:rPr>
    </w:lvl>
    <w:lvl w:ilvl="4" w:tplc="28165FF0">
      <w:start w:val="1"/>
      <w:numFmt w:val="bullet"/>
      <w:lvlText w:val="o"/>
      <w:lvlJc w:val="left"/>
      <w:pPr>
        <w:ind w:left="3600" w:hanging="360"/>
      </w:pPr>
      <w:rPr>
        <w:rFonts w:ascii="Courier New" w:hAnsi="Courier New" w:hint="default"/>
      </w:rPr>
    </w:lvl>
    <w:lvl w:ilvl="5" w:tplc="FFDE8440">
      <w:start w:val="1"/>
      <w:numFmt w:val="bullet"/>
      <w:lvlText w:val=""/>
      <w:lvlJc w:val="left"/>
      <w:pPr>
        <w:ind w:left="4320" w:hanging="360"/>
      </w:pPr>
      <w:rPr>
        <w:rFonts w:ascii="Wingdings" w:hAnsi="Wingdings" w:hint="default"/>
      </w:rPr>
    </w:lvl>
    <w:lvl w:ilvl="6" w:tplc="F690B6E8">
      <w:start w:val="1"/>
      <w:numFmt w:val="bullet"/>
      <w:lvlText w:val=""/>
      <w:lvlJc w:val="left"/>
      <w:pPr>
        <w:ind w:left="5040" w:hanging="360"/>
      </w:pPr>
      <w:rPr>
        <w:rFonts w:ascii="Symbol" w:hAnsi="Symbol" w:hint="default"/>
      </w:rPr>
    </w:lvl>
    <w:lvl w:ilvl="7" w:tplc="9736721E">
      <w:start w:val="1"/>
      <w:numFmt w:val="bullet"/>
      <w:lvlText w:val="o"/>
      <w:lvlJc w:val="left"/>
      <w:pPr>
        <w:ind w:left="5760" w:hanging="360"/>
      </w:pPr>
      <w:rPr>
        <w:rFonts w:ascii="Courier New" w:hAnsi="Courier New" w:hint="default"/>
      </w:rPr>
    </w:lvl>
    <w:lvl w:ilvl="8" w:tplc="512698B2">
      <w:start w:val="1"/>
      <w:numFmt w:val="bullet"/>
      <w:lvlText w:val=""/>
      <w:lvlJc w:val="left"/>
      <w:pPr>
        <w:ind w:left="6480" w:hanging="360"/>
      </w:pPr>
      <w:rPr>
        <w:rFonts w:ascii="Wingdings" w:hAnsi="Wingdings" w:hint="default"/>
      </w:rPr>
    </w:lvl>
  </w:abstractNum>
  <w:abstractNum w:abstractNumId="5" w15:restartNumberingAfterBreak="0">
    <w:nsid w:val="5DD27155"/>
    <w:multiLevelType w:val="hybridMultilevel"/>
    <w:tmpl w:val="B1EEAD28"/>
    <w:lvl w:ilvl="0" w:tplc="762290AE">
      <w:start w:val="1"/>
      <w:numFmt w:val="bullet"/>
      <w:lvlText w:val=""/>
      <w:lvlJc w:val="left"/>
      <w:pPr>
        <w:ind w:left="720" w:hanging="360"/>
      </w:pPr>
      <w:rPr>
        <w:rFonts w:ascii="Symbol" w:hAnsi="Symbol" w:hint="default"/>
      </w:rPr>
    </w:lvl>
    <w:lvl w:ilvl="1" w:tplc="EB607C24">
      <w:start w:val="1"/>
      <w:numFmt w:val="bullet"/>
      <w:lvlText w:val="o"/>
      <w:lvlJc w:val="left"/>
      <w:pPr>
        <w:ind w:left="1440" w:hanging="360"/>
      </w:pPr>
      <w:rPr>
        <w:rFonts w:ascii="Courier New" w:hAnsi="Courier New" w:hint="default"/>
      </w:rPr>
    </w:lvl>
    <w:lvl w:ilvl="2" w:tplc="002AA3C6">
      <w:start w:val="1"/>
      <w:numFmt w:val="bullet"/>
      <w:lvlText w:val=""/>
      <w:lvlJc w:val="left"/>
      <w:pPr>
        <w:ind w:left="2160" w:hanging="360"/>
      </w:pPr>
      <w:rPr>
        <w:rFonts w:ascii="Wingdings" w:hAnsi="Wingdings" w:hint="default"/>
      </w:rPr>
    </w:lvl>
    <w:lvl w:ilvl="3" w:tplc="52B8DA58">
      <w:start w:val="1"/>
      <w:numFmt w:val="bullet"/>
      <w:lvlText w:val=""/>
      <w:lvlJc w:val="left"/>
      <w:pPr>
        <w:ind w:left="2880" w:hanging="360"/>
      </w:pPr>
      <w:rPr>
        <w:rFonts w:ascii="Symbol" w:hAnsi="Symbol" w:hint="default"/>
      </w:rPr>
    </w:lvl>
    <w:lvl w:ilvl="4" w:tplc="E96C8036">
      <w:start w:val="1"/>
      <w:numFmt w:val="bullet"/>
      <w:lvlText w:val="o"/>
      <w:lvlJc w:val="left"/>
      <w:pPr>
        <w:ind w:left="3600" w:hanging="360"/>
      </w:pPr>
      <w:rPr>
        <w:rFonts w:ascii="Courier New" w:hAnsi="Courier New" w:hint="default"/>
      </w:rPr>
    </w:lvl>
    <w:lvl w:ilvl="5" w:tplc="1478988A">
      <w:start w:val="1"/>
      <w:numFmt w:val="bullet"/>
      <w:lvlText w:val=""/>
      <w:lvlJc w:val="left"/>
      <w:pPr>
        <w:ind w:left="4320" w:hanging="360"/>
      </w:pPr>
      <w:rPr>
        <w:rFonts w:ascii="Wingdings" w:hAnsi="Wingdings" w:hint="default"/>
      </w:rPr>
    </w:lvl>
    <w:lvl w:ilvl="6" w:tplc="664AC510">
      <w:start w:val="1"/>
      <w:numFmt w:val="bullet"/>
      <w:lvlText w:val=""/>
      <w:lvlJc w:val="left"/>
      <w:pPr>
        <w:ind w:left="5040" w:hanging="360"/>
      </w:pPr>
      <w:rPr>
        <w:rFonts w:ascii="Symbol" w:hAnsi="Symbol" w:hint="default"/>
      </w:rPr>
    </w:lvl>
    <w:lvl w:ilvl="7" w:tplc="7AEC52AA">
      <w:start w:val="1"/>
      <w:numFmt w:val="bullet"/>
      <w:lvlText w:val="o"/>
      <w:lvlJc w:val="left"/>
      <w:pPr>
        <w:ind w:left="5760" w:hanging="360"/>
      </w:pPr>
      <w:rPr>
        <w:rFonts w:ascii="Courier New" w:hAnsi="Courier New" w:hint="default"/>
      </w:rPr>
    </w:lvl>
    <w:lvl w:ilvl="8" w:tplc="94D2AD32">
      <w:start w:val="1"/>
      <w:numFmt w:val="bullet"/>
      <w:lvlText w:val=""/>
      <w:lvlJc w:val="left"/>
      <w:pPr>
        <w:ind w:left="6480" w:hanging="360"/>
      </w:pPr>
      <w:rPr>
        <w:rFonts w:ascii="Wingdings" w:hAnsi="Wingdings" w:hint="default"/>
      </w:rPr>
    </w:lvl>
  </w:abstractNum>
  <w:abstractNum w:abstractNumId="6" w15:restartNumberingAfterBreak="0">
    <w:nsid w:val="5F59DA8F"/>
    <w:multiLevelType w:val="hybridMultilevel"/>
    <w:tmpl w:val="A1DAC5B4"/>
    <w:lvl w:ilvl="0" w:tplc="FFD89A6E">
      <w:start w:val="1"/>
      <w:numFmt w:val="bullet"/>
      <w:lvlText w:val=""/>
      <w:lvlJc w:val="left"/>
      <w:pPr>
        <w:ind w:left="720" w:hanging="360"/>
      </w:pPr>
      <w:rPr>
        <w:rFonts w:ascii="Symbol" w:hAnsi="Symbol" w:hint="default"/>
      </w:rPr>
    </w:lvl>
    <w:lvl w:ilvl="1" w:tplc="E0E2F0E4">
      <w:start w:val="1"/>
      <w:numFmt w:val="bullet"/>
      <w:lvlText w:val="o"/>
      <w:lvlJc w:val="left"/>
      <w:pPr>
        <w:ind w:left="1440" w:hanging="360"/>
      </w:pPr>
      <w:rPr>
        <w:rFonts w:ascii="Courier New" w:hAnsi="Courier New" w:hint="default"/>
      </w:rPr>
    </w:lvl>
    <w:lvl w:ilvl="2" w:tplc="25523EC2">
      <w:start w:val="1"/>
      <w:numFmt w:val="bullet"/>
      <w:lvlText w:val=""/>
      <w:lvlJc w:val="left"/>
      <w:pPr>
        <w:ind w:left="2160" w:hanging="360"/>
      </w:pPr>
      <w:rPr>
        <w:rFonts w:ascii="Wingdings" w:hAnsi="Wingdings" w:hint="default"/>
      </w:rPr>
    </w:lvl>
    <w:lvl w:ilvl="3" w:tplc="0C72B8D4">
      <w:start w:val="1"/>
      <w:numFmt w:val="bullet"/>
      <w:lvlText w:val=""/>
      <w:lvlJc w:val="left"/>
      <w:pPr>
        <w:ind w:left="2880" w:hanging="360"/>
      </w:pPr>
      <w:rPr>
        <w:rFonts w:ascii="Symbol" w:hAnsi="Symbol" w:hint="default"/>
      </w:rPr>
    </w:lvl>
    <w:lvl w:ilvl="4" w:tplc="54E07C70">
      <w:start w:val="1"/>
      <w:numFmt w:val="bullet"/>
      <w:lvlText w:val="o"/>
      <w:lvlJc w:val="left"/>
      <w:pPr>
        <w:ind w:left="3600" w:hanging="360"/>
      </w:pPr>
      <w:rPr>
        <w:rFonts w:ascii="Courier New" w:hAnsi="Courier New" w:hint="default"/>
      </w:rPr>
    </w:lvl>
    <w:lvl w:ilvl="5" w:tplc="4A7AA2F8">
      <w:start w:val="1"/>
      <w:numFmt w:val="bullet"/>
      <w:lvlText w:val=""/>
      <w:lvlJc w:val="left"/>
      <w:pPr>
        <w:ind w:left="4320" w:hanging="360"/>
      </w:pPr>
      <w:rPr>
        <w:rFonts w:ascii="Wingdings" w:hAnsi="Wingdings" w:hint="default"/>
      </w:rPr>
    </w:lvl>
    <w:lvl w:ilvl="6" w:tplc="814E2230">
      <w:start w:val="1"/>
      <w:numFmt w:val="bullet"/>
      <w:lvlText w:val=""/>
      <w:lvlJc w:val="left"/>
      <w:pPr>
        <w:ind w:left="5040" w:hanging="360"/>
      </w:pPr>
      <w:rPr>
        <w:rFonts w:ascii="Symbol" w:hAnsi="Symbol" w:hint="default"/>
      </w:rPr>
    </w:lvl>
    <w:lvl w:ilvl="7" w:tplc="DC28784E">
      <w:start w:val="1"/>
      <w:numFmt w:val="bullet"/>
      <w:lvlText w:val="o"/>
      <w:lvlJc w:val="left"/>
      <w:pPr>
        <w:ind w:left="5760" w:hanging="360"/>
      </w:pPr>
      <w:rPr>
        <w:rFonts w:ascii="Courier New" w:hAnsi="Courier New" w:hint="default"/>
      </w:rPr>
    </w:lvl>
    <w:lvl w:ilvl="8" w:tplc="BBC6134E">
      <w:start w:val="1"/>
      <w:numFmt w:val="bullet"/>
      <w:lvlText w:val=""/>
      <w:lvlJc w:val="left"/>
      <w:pPr>
        <w:ind w:left="6480" w:hanging="360"/>
      </w:pPr>
      <w:rPr>
        <w:rFonts w:ascii="Wingdings" w:hAnsi="Wingdings" w:hint="default"/>
      </w:rPr>
    </w:lvl>
  </w:abstractNum>
  <w:abstractNum w:abstractNumId="7" w15:restartNumberingAfterBreak="0">
    <w:nsid w:val="63B7A904"/>
    <w:multiLevelType w:val="hybridMultilevel"/>
    <w:tmpl w:val="38E86474"/>
    <w:lvl w:ilvl="0" w:tplc="42CA9724">
      <w:start w:val="1"/>
      <w:numFmt w:val="bullet"/>
      <w:lvlText w:val=""/>
      <w:lvlJc w:val="left"/>
      <w:pPr>
        <w:ind w:left="720" w:hanging="360"/>
      </w:pPr>
      <w:rPr>
        <w:rFonts w:ascii="Symbol" w:hAnsi="Symbol" w:hint="default"/>
      </w:rPr>
    </w:lvl>
    <w:lvl w:ilvl="1" w:tplc="BB926346">
      <w:start w:val="1"/>
      <w:numFmt w:val="bullet"/>
      <w:lvlText w:val="o"/>
      <w:lvlJc w:val="left"/>
      <w:pPr>
        <w:ind w:left="1440" w:hanging="360"/>
      </w:pPr>
      <w:rPr>
        <w:rFonts w:ascii="Courier New" w:hAnsi="Courier New" w:hint="default"/>
      </w:rPr>
    </w:lvl>
    <w:lvl w:ilvl="2" w:tplc="D8BC4C30">
      <w:start w:val="1"/>
      <w:numFmt w:val="bullet"/>
      <w:lvlText w:val=""/>
      <w:lvlJc w:val="left"/>
      <w:pPr>
        <w:ind w:left="2160" w:hanging="360"/>
      </w:pPr>
      <w:rPr>
        <w:rFonts w:ascii="Wingdings" w:hAnsi="Wingdings" w:hint="default"/>
      </w:rPr>
    </w:lvl>
    <w:lvl w:ilvl="3" w:tplc="34C6F6A6">
      <w:start w:val="1"/>
      <w:numFmt w:val="bullet"/>
      <w:lvlText w:val=""/>
      <w:lvlJc w:val="left"/>
      <w:pPr>
        <w:ind w:left="2880" w:hanging="360"/>
      </w:pPr>
      <w:rPr>
        <w:rFonts w:ascii="Symbol" w:hAnsi="Symbol" w:hint="default"/>
      </w:rPr>
    </w:lvl>
    <w:lvl w:ilvl="4" w:tplc="C4B27B7A">
      <w:start w:val="1"/>
      <w:numFmt w:val="bullet"/>
      <w:lvlText w:val="o"/>
      <w:lvlJc w:val="left"/>
      <w:pPr>
        <w:ind w:left="3600" w:hanging="360"/>
      </w:pPr>
      <w:rPr>
        <w:rFonts w:ascii="Courier New" w:hAnsi="Courier New" w:hint="default"/>
      </w:rPr>
    </w:lvl>
    <w:lvl w:ilvl="5" w:tplc="6A50D6B8">
      <w:start w:val="1"/>
      <w:numFmt w:val="bullet"/>
      <w:lvlText w:val=""/>
      <w:lvlJc w:val="left"/>
      <w:pPr>
        <w:ind w:left="4320" w:hanging="360"/>
      </w:pPr>
      <w:rPr>
        <w:rFonts w:ascii="Wingdings" w:hAnsi="Wingdings" w:hint="default"/>
      </w:rPr>
    </w:lvl>
    <w:lvl w:ilvl="6" w:tplc="D972889E">
      <w:start w:val="1"/>
      <w:numFmt w:val="bullet"/>
      <w:lvlText w:val=""/>
      <w:lvlJc w:val="left"/>
      <w:pPr>
        <w:ind w:left="5040" w:hanging="360"/>
      </w:pPr>
      <w:rPr>
        <w:rFonts w:ascii="Symbol" w:hAnsi="Symbol" w:hint="default"/>
      </w:rPr>
    </w:lvl>
    <w:lvl w:ilvl="7" w:tplc="A29A852C">
      <w:start w:val="1"/>
      <w:numFmt w:val="bullet"/>
      <w:lvlText w:val="o"/>
      <w:lvlJc w:val="left"/>
      <w:pPr>
        <w:ind w:left="5760" w:hanging="360"/>
      </w:pPr>
      <w:rPr>
        <w:rFonts w:ascii="Courier New" w:hAnsi="Courier New" w:hint="default"/>
      </w:rPr>
    </w:lvl>
    <w:lvl w:ilvl="8" w:tplc="83480370">
      <w:start w:val="1"/>
      <w:numFmt w:val="bullet"/>
      <w:lvlText w:val=""/>
      <w:lvlJc w:val="left"/>
      <w:pPr>
        <w:ind w:left="6480" w:hanging="360"/>
      </w:pPr>
      <w:rPr>
        <w:rFonts w:ascii="Wingdings" w:hAnsi="Wingdings" w:hint="default"/>
      </w:rPr>
    </w:lvl>
  </w:abstractNum>
  <w:num w:numId="1" w16cid:durableId="1412578218">
    <w:abstractNumId w:val="7"/>
  </w:num>
  <w:num w:numId="2" w16cid:durableId="1091658336">
    <w:abstractNumId w:val="1"/>
  </w:num>
  <w:num w:numId="3" w16cid:durableId="1714697491">
    <w:abstractNumId w:val="0"/>
  </w:num>
  <w:num w:numId="4" w16cid:durableId="1703482819">
    <w:abstractNumId w:val="6"/>
  </w:num>
  <w:num w:numId="5" w16cid:durableId="1051420554">
    <w:abstractNumId w:val="4"/>
  </w:num>
  <w:num w:numId="6" w16cid:durableId="638725887">
    <w:abstractNumId w:val="2"/>
  </w:num>
  <w:num w:numId="7" w16cid:durableId="1275747491">
    <w:abstractNumId w:val="3"/>
  </w:num>
  <w:num w:numId="8" w16cid:durableId="522358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3F7C03"/>
    <w:rsid w:val="00294B33"/>
    <w:rsid w:val="002C2A6B"/>
    <w:rsid w:val="00437DE1"/>
    <w:rsid w:val="0052033F"/>
    <w:rsid w:val="00632677"/>
    <w:rsid w:val="0070565B"/>
    <w:rsid w:val="00743C8D"/>
    <w:rsid w:val="0080458D"/>
    <w:rsid w:val="00897235"/>
    <w:rsid w:val="008B5FCD"/>
    <w:rsid w:val="00951D8F"/>
    <w:rsid w:val="009D19CC"/>
    <w:rsid w:val="00A63944"/>
    <w:rsid w:val="00BE6CAA"/>
    <w:rsid w:val="00D7336B"/>
    <w:rsid w:val="00D840A5"/>
    <w:rsid w:val="01075BC7"/>
    <w:rsid w:val="010C3534"/>
    <w:rsid w:val="028A3DBC"/>
    <w:rsid w:val="03C6BC4D"/>
    <w:rsid w:val="04A1A31F"/>
    <w:rsid w:val="05254FEB"/>
    <w:rsid w:val="053344A4"/>
    <w:rsid w:val="05EA757E"/>
    <w:rsid w:val="062159A0"/>
    <w:rsid w:val="068A958F"/>
    <w:rsid w:val="06B1475B"/>
    <w:rsid w:val="0775AE80"/>
    <w:rsid w:val="07D06A5F"/>
    <w:rsid w:val="07DF3DDB"/>
    <w:rsid w:val="086FE3C6"/>
    <w:rsid w:val="09CEC931"/>
    <w:rsid w:val="0A0A9D08"/>
    <w:rsid w:val="0A7F202D"/>
    <w:rsid w:val="0AF5F7D2"/>
    <w:rsid w:val="0B026963"/>
    <w:rsid w:val="0B8963FF"/>
    <w:rsid w:val="0C137AA3"/>
    <w:rsid w:val="0C3F08FF"/>
    <w:rsid w:val="0D48FBF8"/>
    <w:rsid w:val="0D6BCFE0"/>
    <w:rsid w:val="0D7AF49A"/>
    <w:rsid w:val="0DCF8F26"/>
    <w:rsid w:val="0E18EA18"/>
    <w:rsid w:val="0E26CC97"/>
    <w:rsid w:val="0E411BEB"/>
    <w:rsid w:val="0EBE583F"/>
    <w:rsid w:val="0EF25283"/>
    <w:rsid w:val="0F584CC8"/>
    <w:rsid w:val="0F5A5136"/>
    <w:rsid w:val="0F983576"/>
    <w:rsid w:val="10019FD3"/>
    <w:rsid w:val="11A02886"/>
    <w:rsid w:val="12A6ABD9"/>
    <w:rsid w:val="12B60B98"/>
    <w:rsid w:val="1335C108"/>
    <w:rsid w:val="1338BDD1"/>
    <w:rsid w:val="135791E2"/>
    <w:rsid w:val="1359C42B"/>
    <w:rsid w:val="139004CB"/>
    <w:rsid w:val="13C05A2B"/>
    <w:rsid w:val="142538CD"/>
    <w:rsid w:val="15B6218C"/>
    <w:rsid w:val="15F3752F"/>
    <w:rsid w:val="15FF8E88"/>
    <w:rsid w:val="16240285"/>
    <w:rsid w:val="1675AFDA"/>
    <w:rsid w:val="16A8BE1D"/>
    <w:rsid w:val="16CC9495"/>
    <w:rsid w:val="17B523C4"/>
    <w:rsid w:val="180EA859"/>
    <w:rsid w:val="1863F358"/>
    <w:rsid w:val="18AF91EE"/>
    <w:rsid w:val="18D3B5D2"/>
    <w:rsid w:val="19E4610F"/>
    <w:rsid w:val="1A4FED45"/>
    <w:rsid w:val="1A978B85"/>
    <w:rsid w:val="1B3FAE6F"/>
    <w:rsid w:val="1C7A8159"/>
    <w:rsid w:val="1CCCB411"/>
    <w:rsid w:val="1CDD0FA0"/>
    <w:rsid w:val="1D5F2B9F"/>
    <w:rsid w:val="1F0F1037"/>
    <w:rsid w:val="1FAA338C"/>
    <w:rsid w:val="1FB137EB"/>
    <w:rsid w:val="20625437"/>
    <w:rsid w:val="20C13FCB"/>
    <w:rsid w:val="213856E8"/>
    <w:rsid w:val="2194A8A0"/>
    <w:rsid w:val="21DA5840"/>
    <w:rsid w:val="22E3F747"/>
    <w:rsid w:val="24D6F00E"/>
    <w:rsid w:val="2588B8F3"/>
    <w:rsid w:val="25BE7C8C"/>
    <w:rsid w:val="25CBE66C"/>
    <w:rsid w:val="27B884C1"/>
    <w:rsid w:val="27C5FFA3"/>
    <w:rsid w:val="27D408F0"/>
    <w:rsid w:val="27FFD6F1"/>
    <w:rsid w:val="282A6012"/>
    <w:rsid w:val="286712CB"/>
    <w:rsid w:val="28885D0C"/>
    <w:rsid w:val="28FC6364"/>
    <w:rsid w:val="290B13AC"/>
    <w:rsid w:val="29701486"/>
    <w:rsid w:val="2B3504EC"/>
    <w:rsid w:val="2C122C7A"/>
    <w:rsid w:val="2C12F0E3"/>
    <w:rsid w:val="2C272CB9"/>
    <w:rsid w:val="2C3D93EA"/>
    <w:rsid w:val="2C5D5D92"/>
    <w:rsid w:val="2C67AD2D"/>
    <w:rsid w:val="2C9B218F"/>
    <w:rsid w:val="2CBAD2D3"/>
    <w:rsid w:val="2CEBACD7"/>
    <w:rsid w:val="2DD09056"/>
    <w:rsid w:val="2E0E87AA"/>
    <w:rsid w:val="2EFCE45C"/>
    <w:rsid w:val="2F5F1D21"/>
    <w:rsid w:val="30A4663D"/>
    <w:rsid w:val="30BC01BC"/>
    <w:rsid w:val="311C1FB6"/>
    <w:rsid w:val="3147A3C5"/>
    <w:rsid w:val="3272CADD"/>
    <w:rsid w:val="338BD565"/>
    <w:rsid w:val="33A37B2C"/>
    <w:rsid w:val="33B26274"/>
    <w:rsid w:val="33D4A97F"/>
    <w:rsid w:val="355AA24C"/>
    <w:rsid w:val="3575F955"/>
    <w:rsid w:val="35775D2A"/>
    <w:rsid w:val="357BEA72"/>
    <w:rsid w:val="35ACDD48"/>
    <w:rsid w:val="3660B96F"/>
    <w:rsid w:val="36642DC4"/>
    <w:rsid w:val="37073DEE"/>
    <w:rsid w:val="376974BF"/>
    <w:rsid w:val="37F4E328"/>
    <w:rsid w:val="37FD3923"/>
    <w:rsid w:val="3AF925CE"/>
    <w:rsid w:val="3B33C099"/>
    <w:rsid w:val="3B68D716"/>
    <w:rsid w:val="3B733564"/>
    <w:rsid w:val="3BFF7F6C"/>
    <w:rsid w:val="3CB84E8F"/>
    <w:rsid w:val="3CE316E0"/>
    <w:rsid w:val="3D15A676"/>
    <w:rsid w:val="3D2F424F"/>
    <w:rsid w:val="3DDBC830"/>
    <w:rsid w:val="3E52018B"/>
    <w:rsid w:val="3F55D3AA"/>
    <w:rsid w:val="3F89E1C5"/>
    <w:rsid w:val="3FD743CF"/>
    <w:rsid w:val="401472BA"/>
    <w:rsid w:val="4028629F"/>
    <w:rsid w:val="40525DBB"/>
    <w:rsid w:val="40E16904"/>
    <w:rsid w:val="4172DC9E"/>
    <w:rsid w:val="42153D97"/>
    <w:rsid w:val="421BBE78"/>
    <w:rsid w:val="4232859D"/>
    <w:rsid w:val="425E8814"/>
    <w:rsid w:val="42ACAC71"/>
    <w:rsid w:val="4300C125"/>
    <w:rsid w:val="4357C4AD"/>
    <w:rsid w:val="435AF652"/>
    <w:rsid w:val="438ADF20"/>
    <w:rsid w:val="45060276"/>
    <w:rsid w:val="456AECF7"/>
    <w:rsid w:val="4648B51A"/>
    <w:rsid w:val="4666C86D"/>
    <w:rsid w:val="46975CD6"/>
    <w:rsid w:val="47356941"/>
    <w:rsid w:val="47E5AE29"/>
    <w:rsid w:val="48040F76"/>
    <w:rsid w:val="48A0B15D"/>
    <w:rsid w:val="495AC6D9"/>
    <w:rsid w:val="49B75128"/>
    <w:rsid w:val="4A2C8160"/>
    <w:rsid w:val="4AE946CD"/>
    <w:rsid w:val="4B2747FD"/>
    <w:rsid w:val="4B75C815"/>
    <w:rsid w:val="4BE73FEC"/>
    <w:rsid w:val="4DB58CC7"/>
    <w:rsid w:val="4DCB71E8"/>
    <w:rsid w:val="4E71C94F"/>
    <w:rsid w:val="4F708492"/>
    <w:rsid w:val="5023E7B8"/>
    <w:rsid w:val="504C06DF"/>
    <w:rsid w:val="519706F2"/>
    <w:rsid w:val="51DAB2FA"/>
    <w:rsid w:val="51F0E78B"/>
    <w:rsid w:val="525BF983"/>
    <w:rsid w:val="529B930B"/>
    <w:rsid w:val="5388BB16"/>
    <w:rsid w:val="53C0F600"/>
    <w:rsid w:val="54772CC5"/>
    <w:rsid w:val="54EECC29"/>
    <w:rsid w:val="54F95851"/>
    <w:rsid w:val="55B082C0"/>
    <w:rsid w:val="56A0AC93"/>
    <w:rsid w:val="56B03A09"/>
    <w:rsid w:val="56F7882B"/>
    <w:rsid w:val="5836D681"/>
    <w:rsid w:val="599063E7"/>
    <w:rsid w:val="59B99AE7"/>
    <w:rsid w:val="5A7FCE54"/>
    <w:rsid w:val="5AA7B102"/>
    <w:rsid w:val="5AD792A9"/>
    <w:rsid w:val="5C35F693"/>
    <w:rsid w:val="5C73E1D3"/>
    <w:rsid w:val="5D1BAF57"/>
    <w:rsid w:val="5DDA759E"/>
    <w:rsid w:val="5E202204"/>
    <w:rsid w:val="5E3EA802"/>
    <w:rsid w:val="5E784FBA"/>
    <w:rsid w:val="5EAD5C0C"/>
    <w:rsid w:val="5F0D6EDB"/>
    <w:rsid w:val="5F0ED9EB"/>
    <w:rsid w:val="5F67A97A"/>
    <w:rsid w:val="5F788328"/>
    <w:rsid w:val="601903DA"/>
    <w:rsid w:val="602EA357"/>
    <w:rsid w:val="60F5A669"/>
    <w:rsid w:val="61DDFE42"/>
    <w:rsid w:val="61F22705"/>
    <w:rsid w:val="6209DF0E"/>
    <w:rsid w:val="6274ACC9"/>
    <w:rsid w:val="6305430B"/>
    <w:rsid w:val="63517FF8"/>
    <w:rsid w:val="6358BC9B"/>
    <w:rsid w:val="63702A49"/>
    <w:rsid w:val="639ADC2A"/>
    <w:rsid w:val="64814C13"/>
    <w:rsid w:val="64DA7FC6"/>
    <w:rsid w:val="661BC192"/>
    <w:rsid w:val="6712DFFF"/>
    <w:rsid w:val="68826F48"/>
    <w:rsid w:val="689AB8B7"/>
    <w:rsid w:val="6967461E"/>
    <w:rsid w:val="69A3ED1E"/>
    <w:rsid w:val="69DB1924"/>
    <w:rsid w:val="6A8C533A"/>
    <w:rsid w:val="6AD20621"/>
    <w:rsid w:val="6AE0A544"/>
    <w:rsid w:val="6AE6897C"/>
    <w:rsid w:val="6C03F02A"/>
    <w:rsid w:val="6C63C92A"/>
    <w:rsid w:val="6C711042"/>
    <w:rsid w:val="6CD29D61"/>
    <w:rsid w:val="6CF6B171"/>
    <w:rsid w:val="6D052869"/>
    <w:rsid w:val="6D58CA06"/>
    <w:rsid w:val="6D86F878"/>
    <w:rsid w:val="6DAD8144"/>
    <w:rsid w:val="6DEC5DE5"/>
    <w:rsid w:val="6E2BFA0C"/>
    <w:rsid w:val="6E6EA49A"/>
    <w:rsid w:val="6F3F7C03"/>
    <w:rsid w:val="719FB95B"/>
    <w:rsid w:val="71F879C0"/>
    <w:rsid w:val="72199254"/>
    <w:rsid w:val="7294D236"/>
    <w:rsid w:val="72D5382F"/>
    <w:rsid w:val="74AEE9FE"/>
    <w:rsid w:val="75048128"/>
    <w:rsid w:val="75A4B07F"/>
    <w:rsid w:val="75EF59BD"/>
    <w:rsid w:val="762E9482"/>
    <w:rsid w:val="76375D40"/>
    <w:rsid w:val="764544B2"/>
    <w:rsid w:val="76630B67"/>
    <w:rsid w:val="76931B3B"/>
    <w:rsid w:val="773260F3"/>
    <w:rsid w:val="778D5712"/>
    <w:rsid w:val="7883C399"/>
    <w:rsid w:val="78920366"/>
    <w:rsid w:val="78C86612"/>
    <w:rsid w:val="794297B9"/>
    <w:rsid w:val="799B5667"/>
    <w:rsid w:val="79C800D1"/>
    <w:rsid w:val="79CA2D6A"/>
    <w:rsid w:val="79FF0F30"/>
    <w:rsid w:val="7A8A9CDB"/>
    <w:rsid w:val="7AB15E5D"/>
    <w:rsid w:val="7B133AE2"/>
    <w:rsid w:val="7BA5C8C8"/>
    <w:rsid w:val="7BF04257"/>
    <w:rsid w:val="7C725289"/>
    <w:rsid w:val="7C8EA57B"/>
    <w:rsid w:val="7D22CB64"/>
    <w:rsid w:val="7D46AC90"/>
    <w:rsid w:val="7DBF3BDF"/>
    <w:rsid w:val="7DCF4206"/>
    <w:rsid w:val="7E847FC4"/>
    <w:rsid w:val="7F002C97"/>
    <w:rsid w:val="7F1A2202"/>
    <w:rsid w:val="7F96DB78"/>
    <w:rsid w:val="7FF52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CCEBC"/>
  <w15:chartTrackingRefBased/>
  <w15:docId w15:val="{ED659DC4-8649-4AC3-87E2-0938E6494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72199254"/>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2199254"/>
    <w:pPr>
      <w:ind w:left="720"/>
      <w:contextualSpacing/>
    </w:pPr>
  </w:style>
  <w:style w:type="character" w:styleId="Hyperlink">
    <w:name w:val="Hyperlink"/>
    <w:basedOn w:val="DefaultParagraphFont"/>
    <w:uiPriority w:val="99"/>
    <w:unhideWhenUsed/>
    <w:rsid w:val="72199254"/>
    <w:rPr>
      <w:color w:val="467886"/>
      <w:u w:val="single"/>
    </w:rPr>
  </w:style>
  <w:style w:type="paragraph" w:styleId="Header">
    <w:name w:val="header"/>
    <w:basedOn w:val="Normal"/>
    <w:uiPriority w:val="99"/>
    <w:unhideWhenUsed/>
    <w:rsid w:val="7D46AC90"/>
    <w:pPr>
      <w:tabs>
        <w:tab w:val="center" w:pos="4680"/>
        <w:tab w:val="right" w:pos="9360"/>
      </w:tabs>
      <w:spacing w:after="0" w:line="240" w:lineRule="auto"/>
    </w:pPr>
  </w:style>
  <w:style w:type="paragraph" w:styleId="Footer">
    <w:name w:val="footer"/>
    <w:basedOn w:val="Normal"/>
    <w:uiPriority w:val="99"/>
    <w:unhideWhenUsed/>
    <w:rsid w:val="7D46AC9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F40C6-6D97-4030-A74D-00E90BDDE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975</Words>
  <Characters>5962</Characters>
  <Application>Microsoft Office Word</Application>
  <DocSecurity>0</DocSecurity>
  <Lines>145</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Ali (2311395)</dc:creator>
  <cp:keywords/>
  <dc:description/>
  <cp:lastModifiedBy>Naheed Ali</cp:lastModifiedBy>
  <cp:revision>12</cp:revision>
  <dcterms:created xsi:type="dcterms:W3CDTF">2026-01-30T10:43:00Z</dcterms:created>
  <dcterms:modified xsi:type="dcterms:W3CDTF">2026-02-20T12:56:00Z</dcterms:modified>
</cp:coreProperties>
</file>