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sz w:val="2"/>
          <w:lang w:eastAsia="en-US"/>
        </w:rPr>
        <w:id w:val="-1008441513"/>
        <w:docPartObj>
          <w:docPartGallery w:val="Cover Pages"/>
          <w:docPartUnique/>
        </w:docPartObj>
      </w:sdtPr>
      <w:sdtEndPr>
        <w:rPr>
          <w:rFonts w:ascii="Times New Roman" w:hAnsi="Times New Roman" w:cs="Times New Roman"/>
          <w:b/>
          <w:sz w:val="24"/>
          <w:szCs w:val="24"/>
        </w:rPr>
      </w:sdtEndPr>
      <w:sdtContent>
        <w:p w:rsidR="009E764E" w:rsidRDefault="009E764E">
          <w:pPr>
            <w:pStyle w:val="NoSpacing"/>
            <w:rPr>
              <w:sz w:val="2"/>
            </w:rPr>
          </w:pPr>
        </w:p>
        <w:p w:rsidR="009E764E" w:rsidRDefault="009E764E">
          <w:r>
            <w:rPr>
              <w:noProof/>
            </w:rPr>
            <mc:AlternateContent>
              <mc:Choice Requires="wps">
                <w:drawing>
                  <wp:anchor distT="0" distB="0" distL="114300" distR="114300" simplePos="0" relativeHeight="251661312" behindDoc="0" locked="0" layoutInCell="1" allowOverlap="1">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eastAsiaTheme="majorEastAsia" w:hAnsi="Times New Roman" w:cs="Times New Roman"/>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rsidR="009E764E" w:rsidRPr="009E764E" w:rsidRDefault="009E764E">
                                    <w:pPr>
                                      <w:pStyle w:val="NoSpacing"/>
                                      <w:rPr>
                                        <w:rFonts w:ascii="Times New Roman" w:eastAsiaTheme="majorEastAsia" w:hAnsi="Times New Roman" w:cs="Times New Roman"/>
                                        <w:caps/>
                                        <w:color w:val="8496B0" w:themeColor="text2" w:themeTint="99"/>
                                        <w:sz w:val="68"/>
                                        <w:szCs w:val="68"/>
                                      </w:rPr>
                                    </w:pPr>
                                    <w:r w:rsidRPr="009E764E">
                                      <w:rPr>
                                        <w:rFonts w:ascii="Times New Roman" w:eastAsiaTheme="majorEastAsia" w:hAnsi="Times New Roman" w:cs="Times New Roman"/>
                                        <w:caps/>
                                        <w:color w:val="8496B0" w:themeColor="text2" w:themeTint="99"/>
                                        <w:sz w:val="64"/>
                                        <w:szCs w:val="64"/>
                                      </w:rPr>
                                      <w:t>corporate reporting and social responsibility bmbm6004</w:t>
                                    </w:r>
                                  </w:p>
                                </w:sdtContent>
                              </w:sdt>
                              <w:p w:rsidR="009E764E" w:rsidRPr="009E764E" w:rsidRDefault="00691AFE">
                                <w:pPr>
                                  <w:pStyle w:val="NoSpacing"/>
                                  <w:spacing w:before="120"/>
                                  <w:rPr>
                                    <w:rFonts w:ascii="Times New Roman" w:hAnsi="Times New Roman" w:cs="Times New Roman"/>
                                    <w:color w:val="5B9BD5" w:themeColor="accent1"/>
                                    <w:sz w:val="36"/>
                                    <w:szCs w:val="36"/>
                                  </w:rPr>
                                </w:pPr>
                                <w:sdt>
                                  <w:sdtPr>
                                    <w:rPr>
                                      <w:rFonts w:ascii="Times New Roman" w:hAnsi="Times New Roman" w:cs="Times New Roman"/>
                                      <w:color w:val="5B9BD5"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9E764E" w:rsidRPr="009E764E">
                                      <w:rPr>
                                        <w:rFonts w:ascii="Times New Roman" w:hAnsi="Times New Roman" w:cs="Times New Roman"/>
                                        <w:color w:val="5B9BD5" w:themeColor="accent1"/>
                                        <w:sz w:val="36"/>
                                        <w:szCs w:val="36"/>
                                      </w:rPr>
                                      <w:t>Patisserie Valerie</w:t>
                                    </w:r>
                                  </w:sdtContent>
                                </w:sdt>
                                <w:r w:rsidR="009E764E" w:rsidRPr="009E764E">
                                  <w:rPr>
                                    <w:rFonts w:ascii="Times New Roman" w:hAnsi="Times New Roman" w:cs="Times New Roman"/>
                                    <w:noProof/>
                                  </w:rPr>
                                  <w:t xml:space="preserve"> </w:t>
                                </w:r>
                              </w:p>
                              <w:p w:rsidR="009E764E" w:rsidRDefault="009E764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" filled="f" stroked="f" strokeweight=".5pt">
                    <v:textbox style="mso-fit-shape-to-text:t">
                      <w:txbxContent>
                        <w:sdt>
                          <w:sdtPr>
                            <w:rPr>
                              <w:rFonts w:ascii="Times New Roman" w:eastAsiaTheme="majorEastAsia" w:hAnsi="Times New Roman" w:cs="Times New Roman"/>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rsidR="009E764E" w:rsidRPr="009E764E" w:rsidRDefault="009E764E">
                              <w:pPr>
                                <w:pStyle w:val="NoSpacing"/>
                                <w:rPr>
                                  <w:rFonts w:ascii="Times New Roman" w:eastAsiaTheme="majorEastAsia" w:hAnsi="Times New Roman" w:cs="Times New Roman"/>
                                  <w:caps/>
                                  <w:color w:val="8496B0" w:themeColor="text2" w:themeTint="99"/>
                                  <w:sz w:val="68"/>
                                  <w:szCs w:val="68"/>
                                </w:rPr>
                              </w:pPr>
                              <w:r w:rsidRPr="009E764E">
                                <w:rPr>
                                  <w:rFonts w:ascii="Times New Roman" w:eastAsiaTheme="majorEastAsia" w:hAnsi="Times New Roman" w:cs="Times New Roman"/>
                                  <w:caps/>
                                  <w:color w:val="8496B0" w:themeColor="text2" w:themeTint="99"/>
                                  <w:sz w:val="64"/>
                                  <w:szCs w:val="64"/>
                                </w:rPr>
                                <w:t>corporate reporting and social responsibility bmbm6004</w:t>
                              </w:r>
                            </w:p>
                          </w:sdtContent>
                        </w:sdt>
                        <w:p w:rsidR="009E764E" w:rsidRPr="009E764E" w:rsidRDefault="009E764E">
                          <w:pPr>
                            <w:pStyle w:val="NoSpacing"/>
                            <w:spacing w:before="120"/>
                            <w:rPr>
                              <w:rFonts w:ascii="Times New Roman" w:hAnsi="Times New Roman" w:cs="Times New Roman"/>
                              <w:color w:val="5B9BD5" w:themeColor="accent1"/>
                              <w:sz w:val="36"/>
                              <w:szCs w:val="36"/>
                            </w:rPr>
                          </w:pPr>
                          <w:sdt>
                            <w:sdtPr>
                              <w:rPr>
                                <w:rFonts w:ascii="Times New Roman" w:hAnsi="Times New Roman" w:cs="Times New Roman"/>
                                <w:color w:val="5B9BD5"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Pr="009E764E">
                                <w:rPr>
                                  <w:rFonts w:ascii="Times New Roman" w:hAnsi="Times New Roman" w:cs="Times New Roman"/>
                                  <w:color w:val="5B9BD5" w:themeColor="accent1"/>
                                  <w:sz w:val="36"/>
                                  <w:szCs w:val="36"/>
                                </w:rPr>
                                <w:t>Patisserie Valerie</w:t>
                              </w:r>
                            </w:sdtContent>
                          </w:sdt>
                          <w:r w:rsidRPr="009E764E">
                            <w:rPr>
                              <w:rFonts w:ascii="Times New Roman" w:hAnsi="Times New Roman" w:cs="Times New Roman"/>
                              <w:noProof/>
                            </w:rPr>
                            <w:t xml:space="preserve"> </w:t>
                          </w:r>
                        </w:p>
                        <w:p w:rsidR="009E764E" w:rsidRDefault="009E764E"/>
                      </w:txbxContent>
                    </v:textbox>
                    <w10:wrap anchorx="page" anchory="margin"/>
                  </v:shape>
                </w:pict>
              </mc:Fallback>
            </mc:AlternateContent>
          </w:r>
          <w:r>
            <w:rPr>
              <w:noProof/>
              <w:color w:val="5B9BD5" w:themeColor="accent1"/>
              <w:sz w:val="36"/>
              <w:szCs w:val="36"/>
            </w:rPr>
            <mc:AlternateContent>
              <mc:Choice Requires="wpg">
                <w:drawing>
                  <wp:anchor distT="0" distB="0" distL="114300" distR="114300" simplePos="0" relativeHeight="251660288" behindDoc="1" locked="0" layoutInCell="1" allowOverlap="1">
                    <wp:simplePos x="0" y="0"/>
                    <mc:AlternateContent>
                      <mc:Choice Requires="wp14">
                        <wp:positionH relativeFrom="page">
                          <wp14:pctPosHOffset>22000</wp14:pctPosHOffset>
                        </wp:positionH>
                      </mc:Choice>
                      <mc:Fallback>
                        <wp:positionH relativeFrom="page">
                          <wp:posOffset>1709420</wp:posOffset>
                        </wp:positionH>
                      </mc:Fallback>
                    </mc:AlternateContent>
                    <mc:AlternateContent>
                      <mc:Choice Requires="wp14">
                        <wp:positionV relativeFrom="page">
                          <wp14:pctPosVOffset>30000</wp14:pctPosVOffset>
                        </wp:positionV>
                      </mc:Choice>
                      <mc:Fallback>
                        <wp:positionV relativeFrom="page">
                          <wp:posOffset>3017520</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1A85B046"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">
                    <o:lock v:ext="edit" aspectratio="t"/>
                    <v:shape id="Freeform 64" o:spid="_x0000_s1027" style="position:absolute;left:15017;width:28274;height:28352;visibility:visible;mso-wrap-style:square;v-text-anchor:top" coordsize="1781,178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&#13;&#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&#13;&#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&#13;&#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&#13;&#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&#13;&#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E764E" w:rsidRDefault="00691AFE">
                                <w:pPr>
                                  <w:pStyle w:val="NoSpacing"/>
                                  <w:jc w:val="right"/>
                                  <w:rPr>
                                    <w:color w:val="5B9BD5" w:themeColor="accent1"/>
                                    <w:sz w:val="36"/>
                                    <w:szCs w:val="36"/>
                                  </w:rPr>
                                </w:pPr>
                                <w:sdt>
                                  <w:sdtPr>
                                    <w:rPr>
                                      <w:color w:val="5B9BD5" w:themeColor="accent1"/>
                                      <w:sz w:val="36"/>
                                      <w:szCs w:val="36"/>
                                    </w:rPr>
                                    <w:alias w:val="School"/>
                                    <w:tag w:val="School"/>
                                    <w:id w:val="-1594241327"/>
                                    <w:dataBinding w:prefixMappings="xmlns:ns0='http://schemas.openxmlformats.org/officeDocument/2006/extended-properties' " w:xpath="/ns0:Properties[1]/ns0:Company[1]" w:storeItemID="{6668398D-A668-4E3E-A5EB-62B293D839F1}"/>
                                    <w:text/>
                                  </w:sdtPr>
                                  <w:sdtEndPr/>
                                  <w:sdtContent>
                                    <w:r w:rsidR="009E764E">
                                      <w:rPr>
                                        <w:color w:val="5B9BD5" w:themeColor="accent1"/>
                                        <w:sz w:val="36"/>
                                        <w:szCs w:val="36"/>
                                      </w:rPr>
                                      <w:t>Davood Abbasi</w:t>
                                    </w:r>
                                  </w:sdtContent>
                                </w:sdt>
                              </w:p>
                              <w:sdt>
                                <w:sdtPr>
                                  <w:rPr>
                                    <w:color w:val="5B9BD5" w:themeColor="accent1"/>
                                    <w:sz w:val="36"/>
                                    <w:szCs w:val="36"/>
                                  </w:rPr>
                                  <w:alias w:val="Course"/>
                                  <w:tag w:val="Course"/>
                                  <w:id w:val="-2067556431"/>
                                  <w:dataBinding w:prefixMappings="xmlns:ns0='http://purl.org/dc/elements/1.1/' xmlns:ns1='http://schemas.openxmlformats.org/package/2006/metadata/core-properties' " w:xpath="/ns1:coreProperties[1]/ns1:category[1]" w:storeItemID="{6C3C8BC8-F283-45AE-878A-BAB7291924A1}"/>
                                  <w:text/>
                                </w:sdtPr>
                                <w:sdtEndPr/>
                                <w:sdtContent>
                                  <w:p w:rsidR="009E764E" w:rsidRDefault="009E764E">
                                    <w:pPr>
                                      <w:pStyle w:val="NoSpacing"/>
                                      <w:jc w:val="right"/>
                                      <w:rPr>
                                        <w:color w:val="5B9BD5" w:themeColor="accent1"/>
                                        <w:sz w:val="36"/>
                                        <w:szCs w:val="36"/>
                                      </w:rPr>
                                    </w:pPr>
                                    <w:r>
                                      <w:rPr>
                                        <w:color w:val="5B9BD5" w:themeColor="accent1"/>
                                        <w:sz w:val="36"/>
                                        <w:szCs w:val="36"/>
                                      </w:rPr>
                                      <w:t>1707099</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" filled="f" stroked="f" strokeweight=".5pt">
                    <v:textbox style="mso-fit-shape-to-text:t" inset="0,0,0,0">
                      <w:txbxContent>
                        <w:p w:rsidR="009E764E" w:rsidRDefault="009E764E">
                          <w:pPr>
                            <w:pStyle w:val="NoSpacing"/>
                            <w:jc w:val="right"/>
                            <w:rPr>
                              <w:color w:val="5B9BD5" w:themeColor="accent1"/>
                              <w:sz w:val="36"/>
                              <w:szCs w:val="36"/>
                            </w:rPr>
                          </w:pPr>
                          <w:sdt>
                            <w:sdtPr>
                              <w:rPr>
                                <w:color w:val="5B9BD5" w:themeColor="accent1"/>
                                <w:sz w:val="36"/>
                                <w:szCs w:val="36"/>
                              </w:rPr>
                              <w:alias w:val="School"/>
                              <w:tag w:val="School"/>
                              <w:id w:val="-1594241327"/>
                              <w:dataBinding w:prefixMappings="xmlns:ns0='http://schemas.openxmlformats.org/officeDocument/2006/extended-properties' " w:xpath="/ns0:Properties[1]/ns0:Company[1]" w:storeItemID="{6668398D-A668-4E3E-A5EB-62B293D839F1}"/>
                              <w:text/>
                            </w:sdtPr>
                            <w:sdtContent>
                              <w:r>
                                <w:rPr>
                                  <w:color w:val="5B9BD5" w:themeColor="accent1"/>
                                  <w:sz w:val="36"/>
                                  <w:szCs w:val="36"/>
                                </w:rPr>
                                <w:t>Davood Abbasi</w:t>
                              </w:r>
                            </w:sdtContent>
                          </w:sdt>
                        </w:p>
                        <w:sdt>
                          <w:sdtPr>
                            <w:rPr>
                              <w:color w:val="5B9BD5" w:themeColor="accent1"/>
                              <w:sz w:val="36"/>
                              <w:szCs w:val="36"/>
                            </w:rPr>
                            <w:alias w:val="Course"/>
                            <w:tag w:val="Course"/>
                            <w:id w:val="-2067556431"/>
                            <w:dataBinding w:prefixMappings="xmlns:ns0='http://purl.org/dc/elements/1.1/' xmlns:ns1='http://schemas.openxmlformats.org/package/2006/metadata/core-properties' " w:xpath="/ns1:coreProperties[1]/ns1:category[1]" w:storeItemID="{6C3C8BC8-F283-45AE-878A-BAB7291924A1}"/>
                            <w:text/>
                          </w:sdtPr>
                          <w:sdtContent>
                            <w:p w:rsidR="009E764E" w:rsidRDefault="009E764E">
                              <w:pPr>
                                <w:pStyle w:val="NoSpacing"/>
                                <w:jc w:val="right"/>
                                <w:rPr>
                                  <w:color w:val="5B9BD5" w:themeColor="accent1"/>
                                  <w:sz w:val="36"/>
                                  <w:szCs w:val="36"/>
                                </w:rPr>
                              </w:pPr>
                              <w:r>
                                <w:rPr>
                                  <w:color w:val="5B9BD5" w:themeColor="accent1"/>
                                  <w:sz w:val="36"/>
                                  <w:szCs w:val="36"/>
                                </w:rPr>
                                <w:t>1707099</w:t>
                              </w:r>
                            </w:p>
                          </w:sdtContent>
                        </w:sdt>
                      </w:txbxContent>
                    </v:textbox>
                    <w10:wrap anchorx="page" anchory="margin"/>
                  </v:shape>
                </w:pict>
              </mc:Fallback>
            </mc:AlternateContent>
          </w:r>
        </w:p>
        <w:p w:rsidR="009E764E" w:rsidRDefault="009E764E">
          <w:pPr>
            <w:rPr>
              <w:rFonts w:ascii="Times New Roman" w:hAnsi="Times New Roman" w:cs="Times New Roman"/>
              <w:b/>
              <w:sz w:val="24"/>
              <w:szCs w:val="24"/>
            </w:rPr>
          </w:pPr>
          <w:r>
            <w:rPr>
              <w:rFonts w:ascii="Times New Roman" w:hAnsi="Times New Roman" w:cs="Times New Roman"/>
              <w:b/>
              <w:sz w:val="24"/>
              <w:szCs w:val="24"/>
            </w:rPr>
            <w:br w:type="page"/>
          </w:r>
        </w:p>
      </w:sdtContent>
    </w:sdt>
    <w:p w:rsidR="009E764E" w:rsidRPr="009E764E" w:rsidRDefault="009E764E" w:rsidP="0011754E">
      <w:pPr>
        <w:spacing w:line="480" w:lineRule="auto"/>
        <w:jc w:val="center"/>
        <w:rPr>
          <w:rFonts w:ascii="Times New Roman" w:hAnsi="Times New Roman" w:cs="Times New Roman"/>
          <w:sz w:val="24"/>
          <w:szCs w:val="24"/>
        </w:rPr>
        <w:sectPr w:rsidR="009E764E" w:rsidRPr="009E764E" w:rsidSect="009E764E">
          <w:headerReference w:type="default" r:id="rId8"/>
          <w:pgSz w:w="12240" w:h="15840"/>
          <w:pgMar w:top="1440" w:right="1440" w:bottom="1440" w:left="1440" w:header="720" w:footer="720" w:gutter="0"/>
          <w:pgNumType w:start="0"/>
          <w:cols w:space="720"/>
          <w:titlePg/>
          <w:docGrid w:linePitch="360"/>
        </w:sectPr>
      </w:pPr>
    </w:p>
    <w:p w:rsidR="009E764E" w:rsidRDefault="009E764E" w:rsidP="0011754E">
      <w:pPr>
        <w:spacing w:line="480" w:lineRule="auto"/>
        <w:jc w:val="center"/>
        <w:rPr>
          <w:rFonts w:ascii="Times New Roman" w:hAnsi="Times New Roman" w:cs="Times New Roman"/>
          <w:b/>
          <w:sz w:val="24"/>
          <w:szCs w:val="24"/>
        </w:rPr>
      </w:pPr>
    </w:p>
    <w:p w:rsidR="009E764E" w:rsidRDefault="009E764E" w:rsidP="0011754E">
      <w:pPr>
        <w:spacing w:line="480" w:lineRule="auto"/>
        <w:jc w:val="center"/>
        <w:rPr>
          <w:rFonts w:ascii="Times New Roman" w:hAnsi="Times New Roman" w:cs="Times New Roman"/>
          <w:b/>
          <w:sz w:val="24"/>
          <w:szCs w:val="24"/>
        </w:rPr>
      </w:pPr>
    </w:p>
    <w:p w:rsidR="009E764E" w:rsidRDefault="009E764E" w:rsidP="0011754E">
      <w:pPr>
        <w:spacing w:line="480" w:lineRule="auto"/>
        <w:jc w:val="center"/>
        <w:rPr>
          <w:rFonts w:ascii="Times New Roman" w:hAnsi="Times New Roman" w:cs="Times New Roman"/>
          <w:b/>
          <w:sz w:val="24"/>
          <w:szCs w:val="24"/>
        </w:rPr>
      </w:pPr>
    </w:p>
    <w:p w:rsidR="009E764E" w:rsidRDefault="009E764E" w:rsidP="0011754E">
      <w:pPr>
        <w:spacing w:line="480" w:lineRule="auto"/>
        <w:jc w:val="center"/>
        <w:rPr>
          <w:rFonts w:ascii="Times New Roman" w:hAnsi="Times New Roman" w:cs="Times New Roman"/>
          <w:b/>
          <w:sz w:val="24"/>
          <w:szCs w:val="24"/>
        </w:rPr>
      </w:pPr>
    </w:p>
    <w:sdt>
      <w:sdtPr>
        <w:rPr>
          <w:rFonts w:asciiTheme="minorHAnsi" w:eastAsiaTheme="minorHAnsi" w:hAnsiTheme="minorHAnsi" w:cstheme="minorBidi"/>
          <w:b w:val="0"/>
          <w:bCs w:val="0"/>
          <w:color w:val="auto"/>
          <w:sz w:val="22"/>
          <w:szCs w:val="22"/>
        </w:rPr>
        <w:id w:val="1917283817"/>
        <w:docPartObj>
          <w:docPartGallery w:val="Table of Contents"/>
          <w:docPartUnique/>
        </w:docPartObj>
      </w:sdtPr>
      <w:sdtEndPr>
        <w:rPr>
          <w:noProof/>
        </w:rPr>
      </w:sdtEndPr>
      <w:sdtContent>
        <w:p w:rsidR="009E764E" w:rsidRDefault="009E764E">
          <w:pPr>
            <w:pStyle w:val="TOCHeading"/>
          </w:pPr>
          <w:r>
            <w:t>Table of Contents</w:t>
          </w:r>
        </w:p>
        <w:p w:rsidR="009E764E" w:rsidRDefault="009E764E">
          <w:pPr>
            <w:pStyle w:val="TOC1"/>
            <w:tabs>
              <w:tab w:val="right" w:leader="dot" w:pos="9350"/>
            </w:tabs>
            <w:rPr>
              <w:noProof/>
            </w:rPr>
          </w:pPr>
          <w:r>
            <w:rPr>
              <w:b w:val="0"/>
              <w:bCs w:val="0"/>
            </w:rPr>
            <w:fldChar w:fldCharType="begin"/>
          </w:r>
          <w:r>
            <w:instrText xml:space="preserve"> TOC \o "1-3" \h \z \u </w:instrText>
          </w:r>
          <w:r>
            <w:rPr>
              <w:b w:val="0"/>
              <w:bCs w:val="0"/>
            </w:rPr>
            <w:fldChar w:fldCharType="separate"/>
          </w:r>
          <w:hyperlink w:anchor="_Toc38142243" w:history="1">
            <w:r w:rsidRPr="00767CCC">
              <w:rPr>
                <w:rStyle w:val="Hyperlink"/>
                <w:rFonts w:ascii="Times New Roman" w:hAnsi="Times New Roman" w:cs="Times New Roman"/>
                <w:noProof/>
              </w:rPr>
              <w:t>Executive Summary</w:t>
            </w:r>
            <w:r>
              <w:rPr>
                <w:noProof/>
                <w:webHidden/>
              </w:rPr>
              <w:tab/>
            </w:r>
            <w:r>
              <w:rPr>
                <w:noProof/>
                <w:webHidden/>
              </w:rPr>
              <w:fldChar w:fldCharType="begin"/>
            </w:r>
            <w:r>
              <w:rPr>
                <w:noProof/>
                <w:webHidden/>
              </w:rPr>
              <w:instrText xml:space="preserve"> PAGEREF _Toc38142243 \h </w:instrText>
            </w:r>
            <w:r>
              <w:rPr>
                <w:noProof/>
                <w:webHidden/>
              </w:rPr>
            </w:r>
            <w:r>
              <w:rPr>
                <w:noProof/>
                <w:webHidden/>
              </w:rPr>
              <w:fldChar w:fldCharType="separate"/>
            </w:r>
            <w:r>
              <w:rPr>
                <w:noProof/>
                <w:webHidden/>
              </w:rPr>
              <w:t>1</w:t>
            </w:r>
            <w:r>
              <w:rPr>
                <w:noProof/>
                <w:webHidden/>
              </w:rPr>
              <w:fldChar w:fldCharType="end"/>
            </w:r>
          </w:hyperlink>
        </w:p>
        <w:p w:rsidR="009E764E" w:rsidRDefault="00691AFE">
          <w:pPr>
            <w:pStyle w:val="TOC1"/>
            <w:tabs>
              <w:tab w:val="right" w:leader="dot" w:pos="9350"/>
            </w:tabs>
            <w:rPr>
              <w:noProof/>
            </w:rPr>
          </w:pPr>
          <w:hyperlink w:anchor="_Toc38142244" w:history="1">
            <w:r w:rsidR="009E764E" w:rsidRPr="00767CCC">
              <w:rPr>
                <w:rStyle w:val="Hyperlink"/>
                <w:rFonts w:ascii="Times New Roman" w:hAnsi="Times New Roman" w:cs="Times New Roman"/>
                <w:noProof/>
              </w:rPr>
              <w:t>Introduction</w:t>
            </w:r>
            <w:r w:rsidR="009E764E">
              <w:rPr>
                <w:noProof/>
                <w:webHidden/>
              </w:rPr>
              <w:tab/>
            </w:r>
            <w:r w:rsidR="009E764E">
              <w:rPr>
                <w:noProof/>
                <w:webHidden/>
              </w:rPr>
              <w:fldChar w:fldCharType="begin"/>
            </w:r>
            <w:r w:rsidR="009E764E">
              <w:rPr>
                <w:noProof/>
                <w:webHidden/>
              </w:rPr>
              <w:instrText xml:space="preserve"> PAGEREF _Toc38142244 \h </w:instrText>
            </w:r>
            <w:r w:rsidR="009E764E">
              <w:rPr>
                <w:noProof/>
                <w:webHidden/>
              </w:rPr>
            </w:r>
            <w:r w:rsidR="009E764E">
              <w:rPr>
                <w:noProof/>
                <w:webHidden/>
              </w:rPr>
              <w:fldChar w:fldCharType="separate"/>
            </w:r>
            <w:r w:rsidR="009E764E">
              <w:rPr>
                <w:noProof/>
                <w:webHidden/>
              </w:rPr>
              <w:t>2</w:t>
            </w:r>
            <w:r w:rsidR="009E764E">
              <w:rPr>
                <w:noProof/>
                <w:webHidden/>
              </w:rPr>
              <w:fldChar w:fldCharType="end"/>
            </w:r>
          </w:hyperlink>
        </w:p>
        <w:p w:rsidR="009E764E" w:rsidRDefault="00691AFE">
          <w:pPr>
            <w:pStyle w:val="TOC1"/>
            <w:tabs>
              <w:tab w:val="right" w:leader="dot" w:pos="9350"/>
            </w:tabs>
            <w:rPr>
              <w:noProof/>
            </w:rPr>
          </w:pPr>
          <w:hyperlink w:anchor="_Toc38142245" w:history="1">
            <w:r w:rsidR="009E764E" w:rsidRPr="00767CCC">
              <w:rPr>
                <w:rStyle w:val="Hyperlink"/>
                <w:rFonts w:ascii="Times New Roman" w:hAnsi="Times New Roman" w:cs="Times New Roman"/>
                <w:noProof/>
              </w:rPr>
              <w:t>Earnings Management</w:t>
            </w:r>
            <w:r w:rsidR="009E764E">
              <w:rPr>
                <w:noProof/>
                <w:webHidden/>
              </w:rPr>
              <w:tab/>
            </w:r>
            <w:r w:rsidR="009E764E">
              <w:rPr>
                <w:noProof/>
                <w:webHidden/>
              </w:rPr>
              <w:fldChar w:fldCharType="begin"/>
            </w:r>
            <w:r w:rsidR="009E764E">
              <w:rPr>
                <w:noProof/>
                <w:webHidden/>
              </w:rPr>
              <w:instrText xml:space="preserve"> PAGEREF _Toc38142245 \h </w:instrText>
            </w:r>
            <w:r w:rsidR="009E764E">
              <w:rPr>
                <w:noProof/>
                <w:webHidden/>
              </w:rPr>
            </w:r>
            <w:r w:rsidR="009E764E">
              <w:rPr>
                <w:noProof/>
                <w:webHidden/>
              </w:rPr>
              <w:fldChar w:fldCharType="separate"/>
            </w:r>
            <w:r w:rsidR="009E764E">
              <w:rPr>
                <w:noProof/>
                <w:webHidden/>
              </w:rPr>
              <w:t>2</w:t>
            </w:r>
            <w:r w:rsidR="009E764E">
              <w:rPr>
                <w:noProof/>
                <w:webHidden/>
              </w:rPr>
              <w:fldChar w:fldCharType="end"/>
            </w:r>
          </w:hyperlink>
        </w:p>
        <w:p w:rsidR="009E764E" w:rsidRDefault="00691AFE">
          <w:pPr>
            <w:pStyle w:val="TOC1"/>
            <w:tabs>
              <w:tab w:val="right" w:leader="dot" w:pos="9350"/>
            </w:tabs>
            <w:rPr>
              <w:noProof/>
            </w:rPr>
          </w:pPr>
          <w:hyperlink w:anchor="_Toc38142246" w:history="1">
            <w:r w:rsidR="009E764E" w:rsidRPr="00767CCC">
              <w:rPr>
                <w:rStyle w:val="Hyperlink"/>
                <w:rFonts w:ascii="Times New Roman" w:hAnsi="Times New Roman" w:cs="Times New Roman"/>
                <w:noProof/>
              </w:rPr>
              <w:t>Incentives that Drive Managers towards Earnings Management</w:t>
            </w:r>
            <w:r w:rsidR="009E764E">
              <w:rPr>
                <w:noProof/>
                <w:webHidden/>
              </w:rPr>
              <w:tab/>
            </w:r>
            <w:r w:rsidR="009E764E">
              <w:rPr>
                <w:noProof/>
                <w:webHidden/>
              </w:rPr>
              <w:fldChar w:fldCharType="begin"/>
            </w:r>
            <w:r w:rsidR="009E764E">
              <w:rPr>
                <w:noProof/>
                <w:webHidden/>
              </w:rPr>
              <w:instrText xml:space="preserve"> PAGEREF _Toc38142246 \h </w:instrText>
            </w:r>
            <w:r w:rsidR="009E764E">
              <w:rPr>
                <w:noProof/>
                <w:webHidden/>
              </w:rPr>
            </w:r>
            <w:r w:rsidR="009E764E">
              <w:rPr>
                <w:noProof/>
                <w:webHidden/>
              </w:rPr>
              <w:fldChar w:fldCharType="separate"/>
            </w:r>
            <w:r w:rsidR="009E764E">
              <w:rPr>
                <w:noProof/>
                <w:webHidden/>
              </w:rPr>
              <w:t>3</w:t>
            </w:r>
            <w:r w:rsidR="009E764E">
              <w:rPr>
                <w:noProof/>
                <w:webHidden/>
              </w:rPr>
              <w:fldChar w:fldCharType="end"/>
            </w:r>
          </w:hyperlink>
        </w:p>
        <w:p w:rsidR="009E764E" w:rsidRDefault="00691AFE">
          <w:pPr>
            <w:pStyle w:val="TOC2"/>
            <w:tabs>
              <w:tab w:val="right" w:leader="dot" w:pos="9350"/>
            </w:tabs>
            <w:rPr>
              <w:noProof/>
            </w:rPr>
          </w:pPr>
          <w:hyperlink w:anchor="_Toc38142247" w:history="1">
            <w:r w:rsidR="009E764E" w:rsidRPr="00767CCC">
              <w:rPr>
                <w:rStyle w:val="Hyperlink"/>
                <w:rFonts w:ascii="Times New Roman" w:hAnsi="Times New Roman" w:cs="Times New Roman"/>
                <w:noProof/>
              </w:rPr>
              <w:t>Altruistic Motivation</w:t>
            </w:r>
            <w:r w:rsidR="009E764E">
              <w:rPr>
                <w:noProof/>
                <w:webHidden/>
              </w:rPr>
              <w:tab/>
            </w:r>
            <w:r w:rsidR="009E764E">
              <w:rPr>
                <w:noProof/>
                <w:webHidden/>
              </w:rPr>
              <w:fldChar w:fldCharType="begin"/>
            </w:r>
            <w:r w:rsidR="009E764E">
              <w:rPr>
                <w:noProof/>
                <w:webHidden/>
              </w:rPr>
              <w:instrText xml:space="preserve"> PAGEREF _Toc38142247 \h </w:instrText>
            </w:r>
            <w:r w:rsidR="009E764E">
              <w:rPr>
                <w:noProof/>
                <w:webHidden/>
              </w:rPr>
            </w:r>
            <w:r w:rsidR="009E764E">
              <w:rPr>
                <w:noProof/>
                <w:webHidden/>
              </w:rPr>
              <w:fldChar w:fldCharType="separate"/>
            </w:r>
            <w:r w:rsidR="009E764E">
              <w:rPr>
                <w:noProof/>
                <w:webHidden/>
              </w:rPr>
              <w:t>3</w:t>
            </w:r>
            <w:r w:rsidR="009E764E">
              <w:rPr>
                <w:noProof/>
                <w:webHidden/>
              </w:rPr>
              <w:fldChar w:fldCharType="end"/>
            </w:r>
          </w:hyperlink>
        </w:p>
        <w:p w:rsidR="009E764E" w:rsidRDefault="00691AFE">
          <w:pPr>
            <w:pStyle w:val="TOC2"/>
            <w:tabs>
              <w:tab w:val="right" w:leader="dot" w:pos="9350"/>
            </w:tabs>
            <w:rPr>
              <w:noProof/>
            </w:rPr>
          </w:pPr>
          <w:hyperlink w:anchor="_Toc38142248" w:history="1">
            <w:r w:rsidR="009E764E" w:rsidRPr="00767CCC">
              <w:rPr>
                <w:rStyle w:val="Hyperlink"/>
                <w:rFonts w:ascii="Times New Roman" w:hAnsi="Times New Roman" w:cs="Times New Roman"/>
                <w:noProof/>
              </w:rPr>
              <w:t>Pressure from related Parties</w:t>
            </w:r>
            <w:r w:rsidR="009E764E">
              <w:rPr>
                <w:noProof/>
                <w:webHidden/>
              </w:rPr>
              <w:tab/>
            </w:r>
            <w:r w:rsidR="009E764E">
              <w:rPr>
                <w:noProof/>
                <w:webHidden/>
              </w:rPr>
              <w:fldChar w:fldCharType="begin"/>
            </w:r>
            <w:r w:rsidR="009E764E">
              <w:rPr>
                <w:noProof/>
                <w:webHidden/>
              </w:rPr>
              <w:instrText xml:space="preserve"> PAGEREF _Toc38142248 \h </w:instrText>
            </w:r>
            <w:r w:rsidR="009E764E">
              <w:rPr>
                <w:noProof/>
                <w:webHidden/>
              </w:rPr>
            </w:r>
            <w:r w:rsidR="009E764E">
              <w:rPr>
                <w:noProof/>
                <w:webHidden/>
              </w:rPr>
              <w:fldChar w:fldCharType="separate"/>
            </w:r>
            <w:r w:rsidR="009E764E">
              <w:rPr>
                <w:noProof/>
                <w:webHidden/>
              </w:rPr>
              <w:t>4</w:t>
            </w:r>
            <w:r w:rsidR="009E764E">
              <w:rPr>
                <w:noProof/>
                <w:webHidden/>
              </w:rPr>
              <w:fldChar w:fldCharType="end"/>
            </w:r>
          </w:hyperlink>
        </w:p>
        <w:p w:rsidR="009E764E" w:rsidRDefault="00691AFE">
          <w:pPr>
            <w:pStyle w:val="TOC2"/>
            <w:tabs>
              <w:tab w:val="right" w:leader="dot" w:pos="9350"/>
            </w:tabs>
            <w:rPr>
              <w:noProof/>
            </w:rPr>
          </w:pPr>
          <w:hyperlink w:anchor="_Toc38142249" w:history="1">
            <w:r w:rsidR="009E764E" w:rsidRPr="00767CCC">
              <w:rPr>
                <w:rStyle w:val="Hyperlink"/>
                <w:rFonts w:ascii="Times New Roman" w:hAnsi="Times New Roman" w:cs="Times New Roman"/>
                <w:noProof/>
              </w:rPr>
              <w:t>Speculative Motivation</w:t>
            </w:r>
            <w:r w:rsidR="009E764E">
              <w:rPr>
                <w:noProof/>
                <w:webHidden/>
              </w:rPr>
              <w:tab/>
            </w:r>
            <w:r w:rsidR="009E764E">
              <w:rPr>
                <w:noProof/>
                <w:webHidden/>
              </w:rPr>
              <w:fldChar w:fldCharType="begin"/>
            </w:r>
            <w:r w:rsidR="009E764E">
              <w:rPr>
                <w:noProof/>
                <w:webHidden/>
              </w:rPr>
              <w:instrText xml:space="preserve"> PAGEREF _Toc38142249 \h </w:instrText>
            </w:r>
            <w:r w:rsidR="009E764E">
              <w:rPr>
                <w:noProof/>
                <w:webHidden/>
              </w:rPr>
            </w:r>
            <w:r w:rsidR="009E764E">
              <w:rPr>
                <w:noProof/>
                <w:webHidden/>
              </w:rPr>
              <w:fldChar w:fldCharType="separate"/>
            </w:r>
            <w:r w:rsidR="009E764E">
              <w:rPr>
                <w:noProof/>
                <w:webHidden/>
              </w:rPr>
              <w:t>4</w:t>
            </w:r>
            <w:r w:rsidR="009E764E">
              <w:rPr>
                <w:noProof/>
                <w:webHidden/>
              </w:rPr>
              <w:fldChar w:fldCharType="end"/>
            </w:r>
          </w:hyperlink>
        </w:p>
        <w:p w:rsidR="009E764E" w:rsidRDefault="00691AFE">
          <w:pPr>
            <w:pStyle w:val="TOC1"/>
            <w:tabs>
              <w:tab w:val="right" w:leader="dot" w:pos="9350"/>
            </w:tabs>
            <w:rPr>
              <w:noProof/>
            </w:rPr>
          </w:pPr>
          <w:hyperlink w:anchor="_Toc38142250" w:history="1">
            <w:r w:rsidR="009E764E" w:rsidRPr="00767CCC">
              <w:rPr>
                <w:rStyle w:val="Hyperlink"/>
                <w:rFonts w:ascii="Times New Roman" w:hAnsi="Times New Roman" w:cs="Times New Roman"/>
                <w:noProof/>
              </w:rPr>
              <w:t>Issues of Earnings Management in the Pattiserrie Valerie Case</w:t>
            </w:r>
            <w:r w:rsidR="009E764E">
              <w:rPr>
                <w:noProof/>
                <w:webHidden/>
              </w:rPr>
              <w:tab/>
            </w:r>
            <w:r w:rsidR="009E764E">
              <w:rPr>
                <w:noProof/>
                <w:webHidden/>
              </w:rPr>
              <w:fldChar w:fldCharType="begin"/>
            </w:r>
            <w:r w:rsidR="009E764E">
              <w:rPr>
                <w:noProof/>
                <w:webHidden/>
              </w:rPr>
              <w:instrText xml:space="preserve"> PAGEREF _Toc38142250 \h </w:instrText>
            </w:r>
            <w:r w:rsidR="009E764E">
              <w:rPr>
                <w:noProof/>
                <w:webHidden/>
              </w:rPr>
            </w:r>
            <w:r w:rsidR="009E764E">
              <w:rPr>
                <w:noProof/>
                <w:webHidden/>
              </w:rPr>
              <w:fldChar w:fldCharType="separate"/>
            </w:r>
            <w:r w:rsidR="009E764E">
              <w:rPr>
                <w:noProof/>
                <w:webHidden/>
              </w:rPr>
              <w:t>5</w:t>
            </w:r>
            <w:r w:rsidR="009E764E">
              <w:rPr>
                <w:noProof/>
                <w:webHidden/>
              </w:rPr>
              <w:fldChar w:fldCharType="end"/>
            </w:r>
          </w:hyperlink>
        </w:p>
        <w:p w:rsidR="009E764E" w:rsidRDefault="00691AFE">
          <w:pPr>
            <w:pStyle w:val="TOC1"/>
            <w:tabs>
              <w:tab w:val="right" w:leader="dot" w:pos="9350"/>
            </w:tabs>
            <w:rPr>
              <w:noProof/>
            </w:rPr>
          </w:pPr>
          <w:hyperlink w:anchor="_Toc38142251" w:history="1">
            <w:r w:rsidR="009E764E" w:rsidRPr="00767CCC">
              <w:rPr>
                <w:rStyle w:val="Hyperlink"/>
                <w:rFonts w:ascii="Times New Roman" w:hAnsi="Times New Roman" w:cs="Times New Roman"/>
                <w:noProof/>
              </w:rPr>
              <w:t>The Role of the UK Corporate Governance Structure in Constraining Earnings Management</w:t>
            </w:r>
            <w:r w:rsidR="009E764E">
              <w:rPr>
                <w:noProof/>
                <w:webHidden/>
              </w:rPr>
              <w:tab/>
            </w:r>
            <w:r w:rsidR="009E764E">
              <w:rPr>
                <w:noProof/>
                <w:webHidden/>
              </w:rPr>
              <w:fldChar w:fldCharType="begin"/>
            </w:r>
            <w:r w:rsidR="009E764E">
              <w:rPr>
                <w:noProof/>
                <w:webHidden/>
              </w:rPr>
              <w:instrText xml:space="preserve"> PAGEREF _Toc38142251 \h </w:instrText>
            </w:r>
            <w:r w:rsidR="009E764E">
              <w:rPr>
                <w:noProof/>
                <w:webHidden/>
              </w:rPr>
            </w:r>
            <w:r w:rsidR="009E764E">
              <w:rPr>
                <w:noProof/>
                <w:webHidden/>
              </w:rPr>
              <w:fldChar w:fldCharType="separate"/>
            </w:r>
            <w:r w:rsidR="009E764E">
              <w:rPr>
                <w:noProof/>
                <w:webHidden/>
              </w:rPr>
              <w:t>5</w:t>
            </w:r>
            <w:r w:rsidR="009E764E">
              <w:rPr>
                <w:noProof/>
                <w:webHidden/>
              </w:rPr>
              <w:fldChar w:fldCharType="end"/>
            </w:r>
          </w:hyperlink>
        </w:p>
        <w:p w:rsidR="009E764E" w:rsidRDefault="00691AFE">
          <w:pPr>
            <w:pStyle w:val="TOC1"/>
            <w:tabs>
              <w:tab w:val="right" w:leader="dot" w:pos="9350"/>
            </w:tabs>
            <w:rPr>
              <w:noProof/>
            </w:rPr>
          </w:pPr>
          <w:hyperlink w:anchor="_Toc38142252" w:history="1">
            <w:r w:rsidR="009E764E" w:rsidRPr="00767CCC">
              <w:rPr>
                <w:rStyle w:val="Hyperlink"/>
                <w:rFonts w:ascii="Times New Roman" w:hAnsi="Times New Roman" w:cs="Times New Roman"/>
                <w:noProof/>
              </w:rPr>
              <w:t>Recommendations</w:t>
            </w:r>
            <w:r w:rsidR="009E764E">
              <w:rPr>
                <w:noProof/>
                <w:webHidden/>
              </w:rPr>
              <w:tab/>
            </w:r>
            <w:r w:rsidR="009E764E">
              <w:rPr>
                <w:noProof/>
                <w:webHidden/>
              </w:rPr>
              <w:fldChar w:fldCharType="begin"/>
            </w:r>
            <w:r w:rsidR="009E764E">
              <w:rPr>
                <w:noProof/>
                <w:webHidden/>
              </w:rPr>
              <w:instrText xml:space="preserve"> PAGEREF _Toc38142252 \h </w:instrText>
            </w:r>
            <w:r w:rsidR="009E764E">
              <w:rPr>
                <w:noProof/>
                <w:webHidden/>
              </w:rPr>
            </w:r>
            <w:r w:rsidR="009E764E">
              <w:rPr>
                <w:noProof/>
                <w:webHidden/>
              </w:rPr>
              <w:fldChar w:fldCharType="separate"/>
            </w:r>
            <w:r w:rsidR="009E764E">
              <w:rPr>
                <w:noProof/>
                <w:webHidden/>
              </w:rPr>
              <w:t>7</w:t>
            </w:r>
            <w:r w:rsidR="009E764E">
              <w:rPr>
                <w:noProof/>
                <w:webHidden/>
              </w:rPr>
              <w:fldChar w:fldCharType="end"/>
            </w:r>
          </w:hyperlink>
        </w:p>
        <w:p w:rsidR="009E764E" w:rsidRDefault="00691AFE">
          <w:pPr>
            <w:pStyle w:val="TOC1"/>
            <w:tabs>
              <w:tab w:val="right" w:leader="dot" w:pos="9350"/>
            </w:tabs>
            <w:rPr>
              <w:noProof/>
            </w:rPr>
          </w:pPr>
          <w:hyperlink w:anchor="_Toc38142253" w:history="1">
            <w:r w:rsidR="009E764E" w:rsidRPr="00767CCC">
              <w:rPr>
                <w:rStyle w:val="Hyperlink"/>
                <w:rFonts w:ascii="Times New Roman" w:hAnsi="Times New Roman" w:cs="Times New Roman"/>
                <w:noProof/>
              </w:rPr>
              <w:t>Conclusion</w:t>
            </w:r>
            <w:r w:rsidR="009E764E">
              <w:rPr>
                <w:noProof/>
                <w:webHidden/>
              </w:rPr>
              <w:tab/>
            </w:r>
            <w:r w:rsidR="009E764E">
              <w:rPr>
                <w:noProof/>
                <w:webHidden/>
              </w:rPr>
              <w:fldChar w:fldCharType="begin"/>
            </w:r>
            <w:r w:rsidR="009E764E">
              <w:rPr>
                <w:noProof/>
                <w:webHidden/>
              </w:rPr>
              <w:instrText xml:space="preserve"> PAGEREF _Toc38142253 \h </w:instrText>
            </w:r>
            <w:r w:rsidR="009E764E">
              <w:rPr>
                <w:noProof/>
                <w:webHidden/>
              </w:rPr>
            </w:r>
            <w:r w:rsidR="009E764E">
              <w:rPr>
                <w:noProof/>
                <w:webHidden/>
              </w:rPr>
              <w:fldChar w:fldCharType="separate"/>
            </w:r>
            <w:r w:rsidR="009E764E">
              <w:rPr>
                <w:noProof/>
                <w:webHidden/>
              </w:rPr>
              <w:t>9</w:t>
            </w:r>
            <w:r w:rsidR="009E764E">
              <w:rPr>
                <w:noProof/>
                <w:webHidden/>
              </w:rPr>
              <w:fldChar w:fldCharType="end"/>
            </w:r>
          </w:hyperlink>
        </w:p>
        <w:p w:rsidR="009E764E" w:rsidRDefault="00691AFE">
          <w:pPr>
            <w:pStyle w:val="TOC1"/>
            <w:tabs>
              <w:tab w:val="right" w:leader="dot" w:pos="9350"/>
            </w:tabs>
            <w:rPr>
              <w:noProof/>
            </w:rPr>
          </w:pPr>
          <w:hyperlink w:anchor="_Toc38142254" w:history="1">
            <w:r w:rsidR="009E764E" w:rsidRPr="00767CCC">
              <w:rPr>
                <w:rStyle w:val="Hyperlink"/>
                <w:rFonts w:ascii="Times New Roman" w:hAnsi="Times New Roman" w:cs="Times New Roman"/>
                <w:noProof/>
              </w:rPr>
              <w:t>References</w:t>
            </w:r>
            <w:r w:rsidR="009E764E">
              <w:rPr>
                <w:noProof/>
                <w:webHidden/>
              </w:rPr>
              <w:tab/>
            </w:r>
            <w:r w:rsidR="009E764E">
              <w:rPr>
                <w:noProof/>
                <w:webHidden/>
              </w:rPr>
              <w:fldChar w:fldCharType="begin"/>
            </w:r>
            <w:r w:rsidR="009E764E">
              <w:rPr>
                <w:noProof/>
                <w:webHidden/>
              </w:rPr>
              <w:instrText xml:space="preserve"> PAGEREF _Toc38142254 \h </w:instrText>
            </w:r>
            <w:r w:rsidR="009E764E">
              <w:rPr>
                <w:noProof/>
                <w:webHidden/>
              </w:rPr>
            </w:r>
            <w:r w:rsidR="009E764E">
              <w:rPr>
                <w:noProof/>
                <w:webHidden/>
              </w:rPr>
              <w:fldChar w:fldCharType="separate"/>
            </w:r>
            <w:r w:rsidR="009E764E">
              <w:rPr>
                <w:noProof/>
                <w:webHidden/>
              </w:rPr>
              <w:t>10</w:t>
            </w:r>
            <w:r w:rsidR="009E764E">
              <w:rPr>
                <w:noProof/>
                <w:webHidden/>
              </w:rPr>
              <w:fldChar w:fldCharType="end"/>
            </w:r>
          </w:hyperlink>
        </w:p>
        <w:p w:rsidR="009E764E" w:rsidRDefault="009E764E">
          <w:r>
            <w:rPr>
              <w:b/>
              <w:bCs/>
              <w:noProof/>
            </w:rPr>
            <w:fldChar w:fldCharType="end"/>
          </w:r>
        </w:p>
      </w:sdtContent>
    </w:sdt>
    <w:p w:rsidR="009E764E" w:rsidRDefault="009E764E" w:rsidP="0011754E">
      <w:pPr>
        <w:spacing w:line="480" w:lineRule="auto"/>
        <w:jc w:val="center"/>
        <w:rPr>
          <w:rFonts w:ascii="Times New Roman" w:hAnsi="Times New Roman" w:cs="Times New Roman"/>
          <w:b/>
          <w:sz w:val="24"/>
          <w:szCs w:val="24"/>
        </w:rPr>
      </w:pPr>
    </w:p>
    <w:p w:rsidR="009E764E" w:rsidRDefault="009E764E" w:rsidP="0011754E">
      <w:pPr>
        <w:spacing w:line="480" w:lineRule="auto"/>
        <w:jc w:val="center"/>
        <w:rPr>
          <w:rFonts w:ascii="Times New Roman" w:hAnsi="Times New Roman" w:cs="Times New Roman"/>
          <w:b/>
          <w:sz w:val="24"/>
          <w:szCs w:val="24"/>
        </w:rPr>
      </w:pPr>
    </w:p>
    <w:p w:rsidR="009E764E" w:rsidRDefault="009E764E" w:rsidP="0011754E">
      <w:pPr>
        <w:spacing w:line="480" w:lineRule="auto"/>
        <w:jc w:val="center"/>
        <w:rPr>
          <w:rFonts w:ascii="Times New Roman" w:hAnsi="Times New Roman" w:cs="Times New Roman"/>
          <w:b/>
          <w:sz w:val="24"/>
          <w:szCs w:val="24"/>
        </w:rPr>
      </w:pPr>
    </w:p>
    <w:p w:rsidR="009E764E" w:rsidRDefault="009E764E" w:rsidP="0011754E">
      <w:pPr>
        <w:spacing w:line="480" w:lineRule="auto"/>
        <w:jc w:val="center"/>
        <w:rPr>
          <w:rFonts w:ascii="Times New Roman" w:hAnsi="Times New Roman" w:cs="Times New Roman"/>
          <w:b/>
          <w:sz w:val="24"/>
          <w:szCs w:val="24"/>
        </w:rPr>
      </w:pPr>
    </w:p>
    <w:p w:rsidR="009E764E" w:rsidRDefault="009E764E" w:rsidP="0011754E">
      <w:pPr>
        <w:spacing w:line="480" w:lineRule="auto"/>
        <w:jc w:val="center"/>
        <w:rPr>
          <w:rFonts w:ascii="Times New Roman" w:hAnsi="Times New Roman" w:cs="Times New Roman"/>
          <w:b/>
          <w:sz w:val="24"/>
          <w:szCs w:val="24"/>
        </w:rPr>
      </w:pPr>
    </w:p>
    <w:p w:rsidR="00411380" w:rsidRPr="009E764E" w:rsidRDefault="00122A86" w:rsidP="009E764E">
      <w:pPr>
        <w:pStyle w:val="Heading1"/>
        <w:rPr>
          <w:rStyle w:val="SubtleEmphasis"/>
          <w:rFonts w:ascii="Times New Roman" w:hAnsi="Times New Roman" w:cs="Times New Roman"/>
          <w:b/>
          <w:bCs/>
          <w:color w:val="000000" w:themeColor="text1"/>
          <w:sz w:val="24"/>
          <w:szCs w:val="24"/>
        </w:rPr>
      </w:pPr>
      <w:bookmarkStart w:id="0" w:name="_Toc38142243"/>
      <w:r w:rsidRPr="009E764E">
        <w:rPr>
          <w:rFonts w:ascii="Times New Roman" w:hAnsi="Times New Roman" w:cs="Times New Roman"/>
          <w:b/>
          <w:bCs/>
          <w:color w:val="000000" w:themeColor="text1"/>
        </w:rPr>
        <w:lastRenderedPageBreak/>
        <w:t>Executive Summary</w:t>
      </w:r>
      <w:bookmarkEnd w:id="0"/>
    </w:p>
    <w:p w:rsidR="00BE254E" w:rsidRDefault="00642880" w:rsidP="00BE254E">
      <w:pPr>
        <w:spacing w:line="480" w:lineRule="auto"/>
        <w:ind w:firstLine="720"/>
        <w:rPr>
          <w:rStyle w:val="SubtleEmphasis"/>
          <w:rFonts w:ascii="Times New Roman" w:hAnsi="Times New Roman" w:cs="Times New Roman"/>
          <w:i w:val="0"/>
          <w:iCs w:val="0"/>
          <w:color w:val="auto"/>
          <w:sz w:val="24"/>
          <w:szCs w:val="24"/>
        </w:rPr>
      </w:pPr>
      <w:r>
        <w:rPr>
          <w:rStyle w:val="SubtleEmphasis"/>
          <w:rFonts w:ascii="Times New Roman" w:hAnsi="Times New Roman" w:cs="Times New Roman"/>
          <w:i w:val="0"/>
          <w:iCs w:val="0"/>
          <w:color w:val="auto"/>
          <w:sz w:val="24"/>
          <w:szCs w:val="24"/>
        </w:rPr>
        <w:t xml:space="preserve">This report intends to provide the definition of earning management and will look into patisserie Valerie as a case study. </w:t>
      </w:r>
      <w:r w:rsidR="00BE254E" w:rsidRPr="004B406D">
        <w:rPr>
          <w:rStyle w:val="SubtleEmphasis"/>
          <w:rFonts w:ascii="Times New Roman" w:hAnsi="Times New Roman" w:cs="Times New Roman"/>
          <w:i w:val="0"/>
          <w:iCs w:val="0"/>
          <w:color w:val="auto"/>
          <w:sz w:val="24"/>
          <w:szCs w:val="24"/>
        </w:rPr>
        <w:t>Earnings management is the process of managing earnings in a firm. Managers manage earnings to appeal to potential investors, customers.  Earnings management is legal because one does not distort figures but spreads income. Incentives and pressure that drive managers towards earnings management are altruistic motivation, pressured from related parties and speculative motivation.  Furthermore, they use techniques that increase the figures for in the year of violation. Managers use earnings management to prevent the effects of poor financial performance on the company’s future</w:t>
      </w:r>
      <w:r w:rsidR="00BE254E">
        <w:rPr>
          <w:rStyle w:val="SubtleEmphasis"/>
          <w:rFonts w:ascii="Times New Roman" w:hAnsi="Times New Roman" w:cs="Times New Roman"/>
          <w:i w:val="0"/>
          <w:iCs w:val="0"/>
          <w:color w:val="auto"/>
          <w:sz w:val="24"/>
          <w:szCs w:val="24"/>
        </w:rPr>
        <w:t xml:space="preserve">. </w:t>
      </w:r>
      <w:r w:rsidR="00BE254E" w:rsidRPr="004B406D">
        <w:rPr>
          <w:rStyle w:val="SubtleEmphasis"/>
          <w:rFonts w:ascii="Times New Roman" w:hAnsi="Times New Roman" w:cs="Times New Roman"/>
          <w:i w:val="0"/>
          <w:iCs w:val="0"/>
          <w:color w:val="auto"/>
          <w:sz w:val="24"/>
          <w:szCs w:val="24"/>
        </w:rPr>
        <w:t>Knowing the role of the board and the role of employees helps in avoiding conflicts of interest. Moreover, it helps the body perform its duties with ease. Another way to improve the UK corporate governance structure is to monitor performance. The management should assess performance to determine areas of strength and weakness. One way of improving the corporate governance structure is understanding that governance is more than compliance</w:t>
      </w:r>
      <w:r w:rsidR="00BE254E">
        <w:rPr>
          <w:rStyle w:val="SubtleEmphasis"/>
          <w:rFonts w:ascii="Times New Roman" w:hAnsi="Times New Roman" w:cs="Times New Roman"/>
          <w:i w:val="0"/>
          <w:iCs w:val="0"/>
          <w:color w:val="auto"/>
          <w:sz w:val="24"/>
          <w:szCs w:val="24"/>
        </w:rPr>
        <w:t xml:space="preserve">. </w:t>
      </w:r>
      <w:r w:rsidR="00BE254E" w:rsidRPr="004B406D">
        <w:rPr>
          <w:rStyle w:val="SubtleEmphasis"/>
          <w:rFonts w:ascii="Times New Roman" w:hAnsi="Times New Roman" w:cs="Times New Roman"/>
          <w:i w:val="0"/>
          <w:iCs w:val="0"/>
          <w:color w:val="auto"/>
          <w:sz w:val="24"/>
          <w:szCs w:val="24"/>
        </w:rPr>
        <w:t xml:space="preserve">The UK Corporate Governance Structure can be improved by appointing the right chairperson, choosing a competent board, availing information and patience.  </w:t>
      </w:r>
      <w:r w:rsidR="00BE254E">
        <w:rPr>
          <w:rStyle w:val="SubtleEmphasis"/>
          <w:rFonts w:ascii="Times New Roman" w:hAnsi="Times New Roman" w:cs="Times New Roman"/>
          <w:i w:val="0"/>
          <w:iCs w:val="0"/>
          <w:color w:val="auto"/>
          <w:sz w:val="24"/>
          <w:szCs w:val="24"/>
        </w:rPr>
        <w:t>W</w:t>
      </w:r>
      <w:r w:rsidR="00BE254E" w:rsidRPr="004B406D">
        <w:rPr>
          <w:rStyle w:val="SubtleEmphasis"/>
          <w:rFonts w:ascii="Times New Roman" w:hAnsi="Times New Roman" w:cs="Times New Roman"/>
          <w:i w:val="0"/>
          <w:iCs w:val="0"/>
          <w:color w:val="auto"/>
          <w:sz w:val="24"/>
          <w:szCs w:val="24"/>
        </w:rPr>
        <w:t xml:space="preserve">eekly meetings to deliberate on issues and find solutions. Maintaining open communication is essential in the growth and improvement of the UK corporate governance structure. Another way to improve corporate governance is to appoint the right chairperson. </w:t>
      </w:r>
      <w:r w:rsidR="00BE254E">
        <w:rPr>
          <w:rStyle w:val="SubtleEmphasis"/>
          <w:rFonts w:ascii="Times New Roman" w:hAnsi="Times New Roman" w:cs="Times New Roman"/>
          <w:i w:val="0"/>
          <w:iCs w:val="0"/>
          <w:color w:val="auto"/>
          <w:sz w:val="24"/>
          <w:szCs w:val="24"/>
        </w:rPr>
        <w:t xml:space="preserve">Earnings management plays a vital role in the management sector and should be employed to improve the accounting process. </w:t>
      </w:r>
    </w:p>
    <w:p w:rsidR="00BE254E" w:rsidRDefault="00BE254E" w:rsidP="00BE254E">
      <w:pPr>
        <w:spacing w:line="480" w:lineRule="auto"/>
        <w:rPr>
          <w:rStyle w:val="SubtleEmphasis"/>
          <w:rFonts w:ascii="Times New Roman" w:hAnsi="Times New Roman" w:cs="Times New Roman"/>
          <w:i w:val="0"/>
          <w:iCs w:val="0"/>
          <w:color w:val="auto"/>
          <w:sz w:val="24"/>
          <w:szCs w:val="24"/>
        </w:rPr>
      </w:pPr>
    </w:p>
    <w:p w:rsidR="00BE254E" w:rsidRDefault="00BE254E" w:rsidP="004828EE">
      <w:pPr>
        <w:spacing w:line="480" w:lineRule="auto"/>
        <w:rPr>
          <w:rFonts w:ascii="Times New Roman" w:hAnsi="Times New Roman" w:cs="Times New Roman"/>
          <w:b/>
          <w:sz w:val="24"/>
          <w:szCs w:val="24"/>
        </w:rPr>
      </w:pPr>
    </w:p>
    <w:p w:rsidR="009E764E" w:rsidRDefault="009E764E" w:rsidP="004828EE">
      <w:pPr>
        <w:spacing w:line="480" w:lineRule="auto"/>
        <w:rPr>
          <w:rFonts w:ascii="Times New Roman" w:hAnsi="Times New Roman" w:cs="Times New Roman"/>
          <w:b/>
          <w:sz w:val="24"/>
          <w:szCs w:val="24"/>
        </w:rPr>
      </w:pPr>
    </w:p>
    <w:p w:rsidR="00411380" w:rsidRPr="009E764E" w:rsidRDefault="00313EC4" w:rsidP="009E764E">
      <w:pPr>
        <w:pStyle w:val="Heading1"/>
        <w:rPr>
          <w:rFonts w:ascii="Times New Roman" w:hAnsi="Times New Roman" w:cs="Times New Roman"/>
          <w:b/>
          <w:bCs/>
          <w:color w:val="000000" w:themeColor="text1"/>
        </w:rPr>
      </w:pPr>
      <w:bookmarkStart w:id="1" w:name="_Toc38142244"/>
      <w:r w:rsidRPr="009E764E">
        <w:rPr>
          <w:rFonts w:ascii="Times New Roman" w:hAnsi="Times New Roman" w:cs="Times New Roman"/>
          <w:b/>
          <w:bCs/>
          <w:color w:val="000000" w:themeColor="text1"/>
        </w:rPr>
        <w:lastRenderedPageBreak/>
        <w:t>Introduction</w:t>
      </w:r>
      <w:bookmarkEnd w:id="1"/>
      <w:r w:rsidRPr="009E764E">
        <w:rPr>
          <w:rFonts w:ascii="Times New Roman" w:hAnsi="Times New Roman" w:cs="Times New Roman"/>
          <w:b/>
          <w:bCs/>
          <w:color w:val="000000" w:themeColor="text1"/>
        </w:rPr>
        <w:t xml:space="preserve"> </w:t>
      </w:r>
    </w:p>
    <w:p w:rsidR="00BE254E" w:rsidRDefault="00A57BFD" w:rsidP="00BE254E">
      <w:pPr>
        <w:spacing w:line="480" w:lineRule="auto"/>
        <w:ind w:firstLine="720"/>
        <w:rPr>
          <w:rStyle w:val="SubtleEmphasis"/>
          <w:rFonts w:ascii="Times New Roman" w:hAnsi="Times New Roman" w:cs="Times New Roman"/>
          <w:i w:val="0"/>
          <w:iCs w:val="0"/>
          <w:color w:val="auto"/>
          <w:sz w:val="24"/>
          <w:szCs w:val="24"/>
        </w:rPr>
      </w:pPr>
      <w:r w:rsidRPr="004B406D">
        <w:rPr>
          <w:rStyle w:val="SubtleEmphasis"/>
          <w:rFonts w:ascii="Times New Roman" w:hAnsi="Times New Roman" w:cs="Times New Roman"/>
          <w:i w:val="0"/>
          <w:iCs w:val="0"/>
          <w:color w:val="auto"/>
          <w:sz w:val="24"/>
          <w:szCs w:val="24"/>
        </w:rPr>
        <w:t>The main aim of businesses is to make profit. Some people resort to illegal activities to make a financial statement look good</w:t>
      </w:r>
      <w:r w:rsidRPr="004B406D">
        <w:rPr>
          <w:rFonts w:ascii="Times New Roman" w:hAnsi="Times New Roman" w:cs="Times New Roman"/>
          <w:color w:val="222222"/>
          <w:sz w:val="24"/>
          <w:szCs w:val="24"/>
          <w:shd w:val="clear" w:color="auto" w:fill="FFFFFF"/>
        </w:rPr>
        <w:t xml:space="preserve"> (Iqbal, &amp; Strong, 2010 pp. 168)</w:t>
      </w:r>
      <w:r w:rsidRPr="004B406D">
        <w:rPr>
          <w:rStyle w:val="SubtleEmphasis"/>
          <w:rFonts w:ascii="Times New Roman" w:hAnsi="Times New Roman" w:cs="Times New Roman"/>
          <w:i w:val="0"/>
          <w:iCs w:val="0"/>
          <w:color w:val="auto"/>
          <w:sz w:val="24"/>
          <w:szCs w:val="24"/>
        </w:rPr>
        <w:t xml:space="preserve">. The financial sector has laid tough measures on businesses that give false financial information. Therefore, many businesses opt for earnings management to balance their books. </w:t>
      </w:r>
      <w:r w:rsidR="00E53388">
        <w:rPr>
          <w:rStyle w:val="SubtleEmphasis"/>
          <w:rFonts w:ascii="Times New Roman" w:hAnsi="Times New Roman" w:cs="Times New Roman"/>
          <w:i w:val="0"/>
          <w:iCs w:val="0"/>
          <w:color w:val="auto"/>
          <w:sz w:val="24"/>
          <w:szCs w:val="24"/>
        </w:rPr>
        <w:t xml:space="preserve">This </w:t>
      </w:r>
      <w:r w:rsidR="00BE254E">
        <w:rPr>
          <w:rStyle w:val="SubtleEmphasis"/>
          <w:rFonts w:ascii="Times New Roman" w:hAnsi="Times New Roman" w:cs="Times New Roman"/>
          <w:i w:val="0"/>
          <w:iCs w:val="0"/>
          <w:color w:val="auto"/>
          <w:sz w:val="24"/>
          <w:szCs w:val="24"/>
        </w:rPr>
        <w:t xml:space="preserve">report defines earnings management, incentives and pressures that push managers towards earnings management, the role of UK corporate governance structure and ways to improve the board. </w:t>
      </w:r>
    </w:p>
    <w:p w:rsidR="00DB24F1" w:rsidRPr="009E764E" w:rsidRDefault="00DB24F1" w:rsidP="009E764E">
      <w:pPr>
        <w:pStyle w:val="Heading1"/>
        <w:rPr>
          <w:rStyle w:val="SubtleEmphasis"/>
          <w:rFonts w:ascii="Times New Roman" w:hAnsi="Times New Roman" w:cs="Times New Roman"/>
          <w:b/>
          <w:i w:val="0"/>
          <w:iCs w:val="0"/>
          <w:color w:val="auto"/>
        </w:rPr>
      </w:pPr>
      <w:bookmarkStart w:id="2" w:name="_Toc38142245"/>
      <w:r w:rsidRPr="009E764E">
        <w:rPr>
          <w:rStyle w:val="SubtleEmphasis"/>
          <w:rFonts w:ascii="Times New Roman" w:hAnsi="Times New Roman" w:cs="Times New Roman"/>
          <w:b/>
          <w:i w:val="0"/>
          <w:iCs w:val="0"/>
          <w:color w:val="auto"/>
        </w:rPr>
        <w:t>Earnings Management</w:t>
      </w:r>
      <w:bookmarkEnd w:id="2"/>
    </w:p>
    <w:p w:rsidR="002374BC" w:rsidRDefault="002374BC" w:rsidP="00A57BFD">
      <w:pPr>
        <w:spacing w:line="480" w:lineRule="auto"/>
        <w:ind w:firstLine="720"/>
        <w:rPr>
          <w:rStyle w:val="SubtleEmphasis"/>
          <w:rFonts w:ascii="Times New Roman" w:hAnsi="Times New Roman" w:cs="Times New Roman"/>
          <w:i w:val="0"/>
          <w:iCs w:val="0"/>
          <w:color w:val="auto"/>
          <w:sz w:val="24"/>
          <w:szCs w:val="24"/>
        </w:rPr>
      </w:pPr>
      <w:r w:rsidRPr="004B406D">
        <w:rPr>
          <w:rStyle w:val="SubtleEmphasis"/>
          <w:rFonts w:ascii="Times New Roman" w:hAnsi="Times New Roman" w:cs="Times New Roman"/>
          <w:i w:val="0"/>
          <w:iCs w:val="0"/>
          <w:color w:val="auto"/>
          <w:sz w:val="24"/>
          <w:szCs w:val="24"/>
        </w:rPr>
        <w:t>Earnings management refers to the use of legal accounting techniques t</w:t>
      </w:r>
      <w:r w:rsidR="00A57BFD">
        <w:rPr>
          <w:rStyle w:val="SubtleEmphasis"/>
          <w:rFonts w:ascii="Times New Roman" w:hAnsi="Times New Roman" w:cs="Times New Roman"/>
          <w:i w:val="0"/>
          <w:iCs w:val="0"/>
          <w:color w:val="auto"/>
          <w:sz w:val="24"/>
          <w:szCs w:val="24"/>
        </w:rPr>
        <w:t xml:space="preserve">o improve financial statements </w:t>
      </w:r>
      <w:r w:rsidR="00E24829" w:rsidRPr="004B406D">
        <w:rPr>
          <w:rFonts w:ascii="Times New Roman" w:hAnsi="Times New Roman" w:cs="Times New Roman"/>
          <w:color w:val="222222"/>
          <w:sz w:val="24"/>
          <w:szCs w:val="24"/>
          <w:shd w:val="clear" w:color="auto" w:fill="FFFFFF"/>
        </w:rPr>
        <w:t>(</w:t>
      </w:r>
      <w:proofErr w:type="spellStart"/>
      <w:r w:rsidR="00E24829" w:rsidRPr="004B406D">
        <w:rPr>
          <w:rFonts w:ascii="Times New Roman" w:hAnsi="Times New Roman" w:cs="Times New Roman"/>
          <w:color w:val="222222"/>
          <w:sz w:val="24"/>
          <w:szCs w:val="24"/>
          <w:shd w:val="clear" w:color="auto" w:fill="FFFFFF"/>
        </w:rPr>
        <w:t>Mulyadi</w:t>
      </w:r>
      <w:proofErr w:type="spellEnd"/>
      <w:r w:rsidR="00E24829" w:rsidRPr="004B406D">
        <w:rPr>
          <w:rFonts w:ascii="Times New Roman" w:hAnsi="Times New Roman" w:cs="Times New Roman"/>
          <w:color w:val="222222"/>
          <w:sz w:val="24"/>
          <w:szCs w:val="24"/>
          <w:shd w:val="clear" w:color="auto" w:fill="FFFFFF"/>
        </w:rPr>
        <w:t>, &amp; Anwar. 2015 pp. 363)</w:t>
      </w:r>
      <w:r w:rsidRPr="004B406D">
        <w:rPr>
          <w:rStyle w:val="SubtleEmphasis"/>
          <w:rFonts w:ascii="Times New Roman" w:hAnsi="Times New Roman" w:cs="Times New Roman"/>
          <w:i w:val="0"/>
          <w:iCs w:val="0"/>
          <w:color w:val="auto"/>
          <w:sz w:val="24"/>
          <w:szCs w:val="24"/>
        </w:rPr>
        <w:t>.  Acronym WISE (Window dressing, internal targets, incoming Smoothing, and External Expectations) is used to explain earnings management works. Window dressing is a firm’s decision to make its financial statement suitable for potential creditors and investors. The purpose of this is to attract new people by making it seem like the firm is doing great</w:t>
      </w:r>
      <w:r w:rsidR="00BE026D">
        <w:rPr>
          <w:rStyle w:val="SubtleEmphasis"/>
          <w:rFonts w:ascii="Times New Roman" w:hAnsi="Times New Roman" w:cs="Times New Roman"/>
          <w:i w:val="0"/>
          <w:iCs w:val="0"/>
          <w:color w:val="auto"/>
          <w:sz w:val="24"/>
          <w:szCs w:val="24"/>
        </w:rPr>
        <w:t xml:space="preserve"> </w:t>
      </w:r>
      <w:r w:rsidR="00BE026D" w:rsidRPr="004B406D">
        <w:rPr>
          <w:rFonts w:ascii="Times New Roman" w:hAnsi="Times New Roman" w:cs="Times New Roman"/>
          <w:color w:val="222222"/>
          <w:sz w:val="24"/>
          <w:szCs w:val="24"/>
          <w:shd w:val="clear" w:color="auto" w:fill="FFFFFF"/>
        </w:rPr>
        <w:t>(Vieira, 2016 pp. 190</w:t>
      </w:r>
      <w:r w:rsidR="00BE026D">
        <w:rPr>
          <w:rFonts w:ascii="Times New Roman" w:hAnsi="Times New Roman" w:cs="Times New Roman"/>
          <w:color w:val="222222"/>
          <w:sz w:val="24"/>
          <w:szCs w:val="24"/>
          <w:shd w:val="clear" w:color="auto" w:fill="FFFFFF"/>
        </w:rPr>
        <w:t>)</w:t>
      </w:r>
      <w:r w:rsidRPr="004B406D">
        <w:rPr>
          <w:rStyle w:val="SubtleEmphasis"/>
          <w:rFonts w:ascii="Times New Roman" w:hAnsi="Times New Roman" w:cs="Times New Roman"/>
          <w:i w:val="0"/>
          <w:iCs w:val="0"/>
          <w:color w:val="auto"/>
          <w:sz w:val="24"/>
          <w:szCs w:val="24"/>
        </w:rPr>
        <w:t>.  The firm achieves window dressing by making it seem like it has been making a profit.  It can spread its profits across to cover up for times it made losses. A company may choose to use internal targets to balance out the budget</w:t>
      </w:r>
      <w:r w:rsidR="00534666" w:rsidRPr="004B406D">
        <w:rPr>
          <w:rFonts w:ascii="Times New Roman" w:hAnsi="Times New Roman" w:cs="Times New Roman"/>
          <w:color w:val="222222"/>
          <w:sz w:val="24"/>
          <w:szCs w:val="24"/>
          <w:shd w:val="clear" w:color="auto" w:fill="FFFFFF"/>
        </w:rPr>
        <w:t xml:space="preserve"> (Lara, Juan, Garcia </w:t>
      </w:r>
      <w:proofErr w:type="spellStart"/>
      <w:r w:rsidR="00534666" w:rsidRPr="004B406D">
        <w:rPr>
          <w:rFonts w:ascii="Times New Roman" w:hAnsi="Times New Roman" w:cs="Times New Roman"/>
          <w:color w:val="222222"/>
          <w:sz w:val="24"/>
          <w:szCs w:val="24"/>
          <w:shd w:val="clear" w:color="auto" w:fill="FFFFFF"/>
        </w:rPr>
        <w:t>Osma</w:t>
      </w:r>
      <w:proofErr w:type="spellEnd"/>
      <w:r w:rsidR="00534666" w:rsidRPr="004B406D">
        <w:rPr>
          <w:rFonts w:ascii="Times New Roman" w:hAnsi="Times New Roman" w:cs="Times New Roman"/>
          <w:color w:val="222222"/>
          <w:sz w:val="24"/>
          <w:szCs w:val="24"/>
          <w:shd w:val="clear" w:color="auto" w:fill="FFFFFF"/>
        </w:rPr>
        <w:t xml:space="preserve">, &amp; </w:t>
      </w:r>
      <w:proofErr w:type="spellStart"/>
      <w:r w:rsidR="00534666" w:rsidRPr="004B406D">
        <w:rPr>
          <w:rFonts w:ascii="Times New Roman" w:hAnsi="Times New Roman" w:cs="Times New Roman"/>
          <w:color w:val="222222"/>
          <w:sz w:val="24"/>
          <w:szCs w:val="24"/>
          <w:shd w:val="clear" w:color="auto" w:fill="FFFFFF"/>
        </w:rPr>
        <w:t>Penalva</w:t>
      </w:r>
      <w:proofErr w:type="spellEnd"/>
      <w:r w:rsidR="00534666" w:rsidRPr="004B406D">
        <w:rPr>
          <w:rFonts w:ascii="Times New Roman" w:hAnsi="Times New Roman" w:cs="Times New Roman"/>
          <w:color w:val="222222"/>
          <w:sz w:val="24"/>
          <w:szCs w:val="24"/>
          <w:shd w:val="clear" w:color="auto" w:fill="FFFFFF"/>
        </w:rPr>
        <w:t>, 2019</w:t>
      </w:r>
      <w:r w:rsidR="00BE026D">
        <w:rPr>
          <w:rFonts w:ascii="Times New Roman" w:hAnsi="Times New Roman" w:cs="Times New Roman"/>
          <w:color w:val="222222"/>
          <w:sz w:val="24"/>
          <w:szCs w:val="24"/>
          <w:shd w:val="clear" w:color="auto" w:fill="FFFFFF"/>
        </w:rPr>
        <w:t xml:space="preserve"> pp. 25</w:t>
      </w:r>
      <w:r w:rsidR="00534666" w:rsidRPr="004B406D">
        <w:rPr>
          <w:rFonts w:ascii="Times New Roman" w:hAnsi="Times New Roman" w:cs="Times New Roman"/>
          <w:color w:val="222222"/>
          <w:sz w:val="24"/>
          <w:szCs w:val="24"/>
          <w:shd w:val="clear" w:color="auto" w:fill="FFFFFF"/>
        </w:rPr>
        <w:t>)</w:t>
      </w:r>
      <w:r w:rsidRPr="004B406D">
        <w:rPr>
          <w:rStyle w:val="SubtleEmphasis"/>
          <w:rFonts w:ascii="Times New Roman" w:hAnsi="Times New Roman" w:cs="Times New Roman"/>
          <w:i w:val="0"/>
          <w:iCs w:val="0"/>
          <w:color w:val="auto"/>
          <w:sz w:val="24"/>
          <w:szCs w:val="24"/>
        </w:rPr>
        <w:t xml:space="preserve">. A firm can smooth its income in case there was a spike sometimes. Moreover, firms use earnings management techniques to meet external expectations. For example, if a company has projected its profits to investors, they are forced to use earnings management to meet their expectations. </w:t>
      </w:r>
      <w:r w:rsidR="006E42A3">
        <w:rPr>
          <w:rStyle w:val="SubtleEmphasis"/>
          <w:rFonts w:ascii="Times New Roman" w:hAnsi="Times New Roman" w:cs="Times New Roman"/>
          <w:i w:val="0"/>
          <w:iCs w:val="0"/>
          <w:color w:val="auto"/>
          <w:sz w:val="24"/>
          <w:szCs w:val="24"/>
        </w:rPr>
        <w:t xml:space="preserve">The chart below shows earnings spread across several months. </w:t>
      </w:r>
    </w:p>
    <w:p w:rsidR="006E42A3" w:rsidRPr="004B406D" w:rsidRDefault="006E42A3" w:rsidP="00A57BFD">
      <w:pPr>
        <w:spacing w:line="480" w:lineRule="auto"/>
        <w:ind w:firstLine="720"/>
        <w:rPr>
          <w:rStyle w:val="SubtleEmphasis"/>
          <w:rFonts w:ascii="Times New Roman" w:hAnsi="Times New Roman" w:cs="Times New Roman"/>
          <w:i w:val="0"/>
          <w:iCs w:val="0"/>
          <w:color w:val="auto"/>
          <w:sz w:val="24"/>
          <w:szCs w:val="24"/>
        </w:rPr>
      </w:pPr>
      <w:r>
        <w:rPr>
          <w:noProof/>
        </w:rPr>
        <w:lastRenderedPageBreak/>
        <w:drawing>
          <wp:inline distT="0" distB="0" distL="0" distR="0" wp14:anchorId="4741D858" wp14:editId="7F61B6A7">
            <wp:extent cx="5943600" cy="3259535"/>
            <wp:effectExtent l="0" t="0" r="0" b="0"/>
            <wp:docPr id="1" name="Picture 1" descr="Image result for earnings management cha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earnings management chart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259535"/>
                    </a:xfrm>
                    <a:prstGeom prst="rect">
                      <a:avLst/>
                    </a:prstGeom>
                    <a:noFill/>
                    <a:ln>
                      <a:noFill/>
                    </a:ln>
                  </pic:spPr>
                </pic:pic>
              </a:graphicData>
            </a:graphic>
          </wp:inline>
        </w:drawing>
      </w:r>
      <w:r>
        <w:rPr>
          <w:rStyle w:val="SubtleEmphasis"/>
          <w:rFonts w:ascii="Times New Roman" w:hAnsi="Times New Roman" w:cs="Times New Roman"/>
          <w:i w:val="0"/>
          <w:iCs w:val="0"/>
          <w:color w:val="auto"/>
          <w:sz w:val="24"/>
          <w:szCs w:val="24"/>
        </w:rPr>
        <w:t xml:space="preserve"> </w:t>
      </w:r>
    </w:p>
    <w:p w:rsidR="002374BC" w:rsidRPr="009E764E" w:rsidRDefault="002374BC" w:rsidP="009E764E">
      <w:pPr>
        <w:pStyle w:val="Heading1"/>
        <w:rPr>
          <w:rStyle w:val="SubtleEmphasis"/>
          <w:rFonts w:ascii="Times New Roman" w:hAnsi="Times New Roman" w:cs="Times New Roman"/>
          <w:b/>
          <w:i w:val="0"/>
          <w:iCs w:val="0"/>
          <w:color w:val="auto"/>
        </w:rPr>
      </w:pPr>
      <w:bookmarkStart w:id="3" w:name="_Toc38142246"/>
      <w:r w:rsidRPr="009E764E">
        <w:rPr>
          <w:rStyle w:val="SubtleEmphasis"/>
          <w:rFonts w:ascii="Times New Roman" w:hAnsi="Times New Roman" w:cs="Times New Roman"/>
          <w:b/>
          <w:i w:val="0"/>
          <w:iCs w:val="0"/>
          <w:color w:val="auto"/>
        </w:rPr>
        <w:t>Incentives that Drive Managers towards Earnings Management</w:t>
      </w:r>
      <w:bookmarkEnd w:id="3"/>
    </w:p>
    <w:p w:rsidR="002374BC" w:rsidRDefault="002374BC" w:rsidP="006139B4">
      <w:pPr>
        <w:spacing w:line="480" w:lineRule="auto"/>
        <w:ind w:firstLine="720"/>
        <w:rPr>
          <w:rStyle w:val="SubtleEmphasis"/>
          <w:rFonts w:ascii="Times New Roman" w:hAnsi="Times New Roman" w:cs="Times New Roman"/>
          <w:i w:val="0"/>
          <w:iCs w:val="0"/>
          <w:color w:val="auto"/>
          <w:sz w:val="24"/>
          <w:szCs w:val="24"/>
        </w:rPr>
      </w:pPr>
      <w:r w:rsidRPr="004B406D">
        <w:rPr>
          <w:rStyle w:val="SubtleEmphasis"/>
          <w:rFonts w:ascii="Times New Roman" w:hAnsi="Times New Roman" w:cs="Times New Roman"/>
          <w:i w:val="0"/>
          <w:iCs w:val="0"/>
          <w:color w:val="auto"/>
          <w:sz w:val="24"/>
          <w:szCs w:val="24"/>
        </w:rPr>
        <w:t>Managers are under constant pressure to improve the profit of a company. Some resort to illegal activities to make the financial statement look better</w:t>
      </w:r>
      <w:r w:rsidR="00133D8E" w:rsidRPr="004B406D">
        <w:rPr>
          <w:rFonts w:ascii="Times New Roman" w:hAnsi="Times New Roman" w:cs="Times New Roman"/>
          <w:color w:val="222222"/>
          <w:sz w:val="24"/>
          <w:szCs w:val="24"/>
          <w:shd w:val="clear" w:color="auto" w:fill="FFFFFF"/>
        </w:rPr>
        <w:t xml:space="preserve"> (Hill, </w:t>
      </w:r>
      <w:proofErr w:type="spellStart"/>
      <w:r w:rsidR="00133D8E" w:rsidRPr="004B406D">
        <w:rPr>
          <w:rFonts w:ascii="Times New Roman" w:hAnsi="Times New Roman" w:cs="Times New Roman"/>
          <w:color w:val="222222"/>
          <w:sz w:val="24"/>
          <w:szCs w:val="24"/>
          <w:shd w:val="clear" w:color="auto" w:fill="FFFFFF"/>
        </w:rPr>
        <w:t>Korczak</w:t>
      </w:r>
      <w:proofErr w:type="spellEnd"/>
      <w:r w:rsidR="00133D8E" w:rsidRPr="004B406D">
        <w:rPr>
          <w:rFonts w:ascii="Times New Roman" w:hAnsi="Times New Roman" w:cs="Times New Roman"/>
          <w:color w:val="222222"/>
          <w:sz w:val="24"/>
          <w:szCs w:val="24"/>
          <w:shd w:val="clear" w:color="auto" w:fill="FFFFFF"/>
        </w:rPr>
        <w:t>, &amp; Wang, 2019 pp. 147)</w:t>
      </w:r>
      <w:r w:rsidRPr="004B406D">
        <w:rPr>
          <w:rStyle w:val="SubtleEmphasis"/>
          <w:rFonts w:ascii="Times New Roman" w:hAnsi="Times New Roman" w:cs="Times New Roman"/>
          <w:i w:val="0"/>
          <w:iCs w:val="0"/>
          <w:color w:val="auto"/>
          <w:sz w:val="24"/>
          <w:szCs w:val="24"/>
        </w:rPr>
        <w:t xml:space="preserve">. Those who report actual figures fear to lose their jobs because of underperformance. Incentives that drive managers towards earnings management include altruistic motivation, pressure from related parties and speculative motivation. </w:t>
      </w:r>
    </w:p>
    <w:p w:rsidR="006139B4" w:rsidRPr="008C60F1" w:rsidRDefault="006139B4" w:rsidP="009E764E">
      <w:pPr>
        <w:pStyle w:val="Heading2"/>
        <w:rPr>
          <w:rStyle w:val="SubtleEmphasis"/>
          <w:rFonts w:ascii="Times New Roman" w:hAnsi="Times New Roman" w:cs="Times New Roman"/>
          <w:b/>
          <w:i w:val="0"/>
          <w:iCs w:val="0"/>
          <w:color w:val="auto"/>
          <w:sz w:val="24"/>
          <w:szCs w:val="24"/>
        </w:rPr>
      </w:pPr>
      <w:bookmarkStart w:id="4" w:name="_Toc38142247"/>
      <w:r w:rsidRPr="008C60F1">
        <w:rPr>
          <w:rStyle w:val="SubtleEmphasis"/>
          <w:rFonts w:ascii="Times New Roman" w:hAnsi="Times New Roman" w:cs="Times New Roman"/>
          <w:b/>
          <w:i w:val="0"/>
          <w:iCs w:val="0"/>
          <w:color w:val="auto"/>
          <w:sz w:val="24"/>
          <w:szCs w:val="24"/>
        </w:rPr>
        <w:t>Altruistic Motivation</w:t>
      </w:r>
      <w:bookmarkEnd w:id="4"/>
    </w:p>
    <w:p w:rsidR="002374BC" w:rsidRPr="004B406D" w:rsidRDefault="002374BC" w:rsidP="006139B4">
      <w:pPr>
        <w:spacing w:line="480" w:lineRule="auto"/>
        <w:ind w:firstLine="720"/>
        <w:rPr>
          <w:rStyle w:val="SubtleEmphasis"/>
          <w:rFonts w:ascii="Times New Roman" w:hAnsi="Times New Roman" w:cs="Times New Roman"/>
          <w:i w:val="0"/>
          <w:iCs w:val="0"/>
          <w:color w:val="auto"/>
          <w:sz w:val="24"/>
          <w:szCs w:val="24"/>
        </w:rPr>
      </w:pPr>
      <w:r w:rsidRPr="004B406D">
        <w:rPr>
          <w:rStyle w:val="SubtleEmphasis"/>
          <w:rFonts w:ascii="Times New Roman" w:hAnsi="Times New Roman" w:cs="Times New Roman"/>
          <w:i w:val="0"/>
          <w:iCs w:val="0"/>
          <w:color w:val="auto"/>
          <w:sz w:val="24"/>
          <w:szCs w:val="24"/>
        </w:rPr>
        <w:t>Altruistic motivation deals with the interests of other parties. Managers always think of the good of the company. They use accounting techniques to improve the financial outlook</w:t>
      </w:r>
      <w:r w:rsidR="007344CA" w:rsidRPr="004B406D">
        <w:rPr>
          <w:rFonts w:ascii="Times New Roman" w:hAnsi="Times New Roman" w:cs="Times New Roman"/>
          <w:color w:val="222222"/>
          <w:sz w:val="24"/>
          <w:szCs w:val="24"/>
          <w:shd w:val="clear" w:color="auto" w:fill="FFFFFF"/>
        </w:rPr>
        <w:t xml:space="preserve"> (</w:t>
      </w:r>
      <w:proofErr w:type="spellStart"/>
      <w:r w:rsidR="007344CA" w:rsidRPr="004B406D">
        <w:rPr>
          <w:rFonts w:ascii="Times New Roman" w:hAnsi="Times New Roman" w:cs="Times New Roman"/>
          <w:color w:val="222222"/>
          <w:sz w:val="24"/>
          <w:szCs w:val="24"/>
          <w:shd w:val="clear" w:color="auto" w:fill="FFFFFF"/>
        </w:rPr>
        <w:t>Baatour</w:t>
      </w:r>
      <w:proofErr w:type="spellEnd"/>
      <w:r w:rsidR="007344CA" w:rsidRPr="004B406D">
        <w:rPr>
          <w:rFonts w:ascii="Times New Roman" w:hAnsi="Times New Roman" w:cs="Times New Roman"/>
          <w:color w:val="222222"/>
          <w:sz w:val="24"/>
          <w:szCs w:val="24"/>
          <w:shd w:val="clear" w:color="auto" w:fill="FFFFFF"/>
        </w:rPr>
        <w:t xml:space="preserve">, Othman, &amp; </w:t>
      </w:r>
      <w:proofErr w:type="spellStart"/>
      <w:r w:rsidR="007344CA" w:rsidRPr="004B406D">
        <w:rPr>
          <w:rFonts w:ascii="Times New Roman" w:hAnsi="Times New Roman" w:cs="Times New Roman"/>
          <w:color w:val="222222"/>
          <w:sz w:val="24"/>
          <w:szCs w:val="24"/>
          <w:shd w:val="clear" w:color="auto" w:fill="FFFFFF"/>
        </w:rPr>
        <w:t>Hussainey</w:t>
      </w:r>
      <w:proofErr w:type="spellEnd"/>
      <w:r w:rsidR="007344CA" w:rsidRPr="004B406D">
        <w:rPr>
          <w:rFonts w:ascii="Times New Roman" w:hAnsi="Times New Roman" w:cs="Times New Roman"/>
          <w:color w:val="222222"/>
          <w:sz w:val="24"/>
          <w:szCs w:val="24"/>
          <w:shd w:val="clear" w:color="auto" w:fill="FFFFFF"/>
        </w:rPr>
        <w:t>, 2017</w:t>
      </w:r>
      <w:r w:rsidR="00BE026D">
        <w:rPr>
          <w:rFonts w:ascii="Times New Roman" w:hAnsi="Times New Roman" w:cs="Times New Roman"/>
          <w:color w:val="222222"/>
          <w:sz w:val="24"/>
          <w:szCs w:val="24"/>
          <w:shd w:val="clear" w:color="auto" w:fill="FFFFFF"/>
        </w:rPr>
        <w:t xml:space="preserve"> pp. 15</w:t>
      </w:r>
      <w:r w:rsidR="007344CA" w:rsidRPr="004B406D">
        <w:rPr>
          <w:rFonts w:ascii="Times New Roman" w:hAnsi="Times New Roman" w:cs="Times New Roman"/>
          <w:color w:val="222222"/>
          <w:sz w:val="24"/>
          <w:szCs w:val="24"/>
          <w:shd w:val="clear" w:color="auto" w:fill="FFFFFF"/>
        </w:rPr>
        <w:t>)</w:t>
      </w:r>
      <w:r w:rsidRPr="004B406D">
        <w:rPr>
          <w:rStyle w:val="SubtleEmphasis"/>
          <w:rFonts w:ascii="Times New Roman" w:hAnsi="Times New Roman" w:cs="Times New Roman"/>
          <w:i w:val="0"/>
          <w:iCs w:val="0"/>
          <w:color w:val="auto"/>
          <w:sz w:val="24"/>
          <w:szCs w:val="24"/>
        </w:rPr>
        <w:t>. The main reason why managers manipulate information on earnings is to increase the confidence of investors and to change income taxation.  For example, a manager can choose to manage its earnings to appeal to a new investor who promised to make a huge investment in the firm. Others are afraid of breaching the covenant in the debt contract</w:t>
      </w:r>
      <w:r w:rsidR="00031D85" w:rsidRPr="004B406D">
        <w:rPr>
          <w:rFonts w:ascii="Times New Roman" w:hAnsi="Times New Roman" w:cs="Times New Roman"/>
          <w:color w:val="222222"/>
          <w:sz w:val="24"/>
          <w:szCs w:val="24"/>
          <w:shd w:val="clear" w:color="auto" w:fill="FFFFFF"/>
        </w:rPr>
        <w:t xml:space="preserve"> (Huang, Krishnan, &amp; Lin. 2018 pp. 2158)</w:t>
      </w:r>
      <w:r w:rsidRPr="004B406D">
        <w:rPr>
          <w:rStyle w:val="SubtleEmphasis"/>
          <w:rFonts w:ascii="Times New Roman" w:hAnsi="Times New Roman" w:cs="Times New Roman"/>
          <w:i w:val="0"/>
          <w:iCs w:val="0"/>
          <w:color w:val="auto"/>
          <w:sz w:val="24"/>
          <w:szCs w:val="24"/>
        </w:rPr>
        <w:t xml:space="preserve">. Companies that violate the debt </w:t>
      </w:r>
      <w:r w:rsidRPr="004B406D">
        <w:rPr>
          <w:rStyle w:val="SubtleEmphasis"/>
          <w:rFonts w:ascii="Times New Roman" w:hAnsi="Times New Roman" w:cs="Times New Roman"/>
          <w:i w:val="0"/>
          <w:iCs w:val="0"/>
          <w:color w:val="auto"/>
          <w:sz w:val="24"/>
          <w:szCs w:val="24"/>
        </w:rPr>
        <w:lastRenderedPageBreak/>
        <w:t>covenant employ earnings management to avoid financial ruin and letting down investors.  Furthermore, they use techniques that increase the figures for in the year of violation. Managers use earnings management to prevent the effects of poor financial performance on the company’s future</w:t>
      </w:r>
      <w:r w:rsidR="007344CA" w:rsidRPr="004B406D">
        <w:rPr>
          <w:rFonts w:ascii="Times New Roman" w:hAnsi="Times New Roman" w:cs="Times New Roman"/>
          <w:color w:val="222222"/>
          <w:sz w:val="24"/>
          <w:szCs w:val="24"/>
          <w:shd w:val="clear" w:color="auto" w:fill="FFFFFF"/>
        </w:rPr>
        <w:t xml:space="preserve"> (Kothari, Mizik, &amp; </w:t>
      </w:r>
      <w:proofErr w:type="spellStart"/>
      <w:r w:rsidR="007344CA" w:rsidRPr="004B406D">
        <w:rPr>
          <w:rFonts w:ascii="Times New Roman" w:hAnsi="Times New Roman" w:cs="Times New Roman"/>
          <w:color w:val="222222"/>
          <w:sz w:val="24"/>
          <w:szCs w:val="24"/>
          <w:shd w:val="clear" w:color="auto" w:fill="FFFFFF"/>
        </w:rPr>
        <w:t>Roychowdhury</w:t>
      </w:r>
      <w:proofErr w:type="spellEnd"/>
      <w:r w:rsidR="007344CA" w:rsidRPr="004B406D">
        <w:rPr>
          <w:rFonts w:ascii="Times New Roman" w:hAnsi="Times New Roman" w:cs="Times New Roman"/>
          <w:color w:val="222222"/>
          <w:sz w:val="24"/>
          <w:szCs w:val="24"/>
          <w:shd w:val="clear" w:color="auto" w:fill="FFFFFF"/>
        </w:rPr>
        <w:t>, 2016 pp. 559)</w:t>
      </w:r>
      <w:r w:rsidRPr="004B406D">
        <w:rPr>
          <w:rStyle w:val="SubtleEmphasis"/>
          <w:rFonts w:ascii="Times New Roman" w:hAnsi="Times New Roman" w:cs="Times New Roman"/>
          <w:i w:val="0"/>
          <w:iCs w:val="0"/>
          <w:color w:val="auto"/>
          <w:sz w:val="24"/>
          <w:szCs w:val="24"/>
        </w:rPr>
        <w:t xml:space="preserve">. Firms resort to illegal activities during financial difficulties. Companies also use accounting techniques to reduce the taxation burden. Managers feel the need to manage earnings to deal with taxation issues. Firms with high taxation rates are more likely to reduce earnings than their counterparts. </w:t>
      </w:r>
    </w:p>
    <w:p w:rsidR="002374BC" w:rsidRPr="008C60F1" w:rsidRDefault="00DB24F1" w:rsidP="009E764E">
      <w:pPr>
        <w:pStyle w:val="Heading2"/>
        <w:rPr>
          <w:rStyle w:val="SubtleEmphasis"/>
          <w:rFonts w:ascii="Times New Roman" w:hAnsi="Times New Roman" w:cs="Times New Roman"/>
          <w:b/>
          <w:i w:val="0"/>
          <w:iCs w:val="0"/>
          <w:color w:val="auto"/>
          <w:sz w:val="24"/>
          <w:szCs w:val="24"/>
        </w:rPr>
      </w:pPr>
      <w:bookmarkStart w:id="5" w:name="_Toc38142248"/>
      <w:r>
        <w:rPr>
          <w:rStyle w:val="SubtleEmphasis"/>
          <w:rFonts w:ascii="Times New Roman" w:hAnsi="Times New Roman" w:cs="Times New Roman"/>
          <w:b/>
          <w:i w:val="0"/>
          <w:iCs w:val="0"/>
          <w:color w:val="auto"/>
          <w:sz w:val="24"/>
          <w:szCs w:val="24"/>
        </w:rPr>
        <w:t>Pressure from related P</w:t>
      </w:r>
      <w:r w:rsidR="002374BC" w:rsidRPr="008C60F1">
        <w:rPr>
          <w:rStyle w:val="SubtleEmphasis"/>
          <w:rFonts w:ascii="Times New Roman" w:hAnsi="Times New Roman" w:cs="Times New Roman"/>
          <w:b/>
          <w:i w:val="0"/>
          <w:iCs w:val="0"/>
          <w:color w:val="auto"/>
          <w:sz w:val="24"/>
          <w:szCs w:val="24"/>
        </w:rPr>
        <w:t>arties</w:t>
      </w:r>
      <w:bookmarkEnd w:id="5"/>
    </w:p>
    <w:p w:rsidR="002374BC" w:rsidRPr="004B406D" w:rsidRDefault="002374BC" w:rsidP="006139B4">
      <w:pPr>
        <w:spacing w:line="480" w:lineRule="auto"/>
        <w:ind w:firstLine="720"/>
        <w:rPr>
          <w:rStyle w:val="SubtleEmphasis"/>
          <w:rFonts w:ascii="Times New Roman" w:hAnsi="Times New Roman" w:cs="Times New Roman"/>
          <w:i w:val="0"/>
          <w:iCs w:val="0"/>
          <w:color w:val="auto"/>
          <w:sz w:val="24"/>
          <w:szCs w:val="24"/>
        </w:rPr>
      </w:pPr>
      <w:r w:rsidRPr="004B406D">
        <w:rPr>
          <w:rStyle w:val="SubtleEmphasis"/>
          <w:rFonts w:ascii="Times New Roman" w:hAnsi="Times New Roman" w:cs="Times New Roman"/>
          <w:i w:val="0"/>
          <w:iCs w:val="0"/>
          <w:color w:val="auto"/>
          <w:sz w:val="24"/>
          <w:szCs w:val="24"/>
        </w:rPr>
        <w:t>Managers use earnings management because of pressure from affiliated parties.  They are pressurized to meet external expectations and stakeholders.  Stakeholders and the board of directors are the ones that try to achieve the goals of a firm</w:t>
      </w:r>
      <w:r w:rsidR="007344CA" w:rsidRPr="004B406D">
        <w:rPr>
          <w:rFonts w:ascii="Times New Roman" w:hAnsi="Times New Roman" w:cs="Times New Roman"/>
          <w:color w:val="222222"/>
          <w:sz w:val="24"/>
          <w:szCs w:val="24"/>
          <w:shd w:val="clear" w:color="auto" w:fill="FFFFFF"/>
        </w:rPr>
        <w:t xml:space="preserve"> (</w:t>
      </w:r>
      <w:proofErr w:type="spellStart"/>
      <w:r w:rsidR="007344CA" w:rsidRPr="004B406D">
        <w:rPr>
          <w:rFonts w:ascii="Times New Roman" w:hAnsi="Times New Roman" w:cs="Times New Roman"/>
          <w:color w:val="222222"/>
          <w:sz w:val="24"/>
          <w:szCs w:val="24"/>
          <w:shd w:val="clear" w:color="auto" w:fill="FFFFFF"/>
        </w:rPr>
        <w:t>Almahrog</w:t>
      </w:r>
      <w:proofErr w:type="spellEnd"/>
      <w:r w:rsidR="007344CA" w:rsidRPr="004B406D">
        <w:rPr>
          <w:rFonts w:ascii="Times New Roman" w:hAnsi="Times New Roman" w:cs="Times New Roman"/>
          <w:color w:val="222222"/>
          <w:sz w:val="24"/>
          <w:szCs w:val="24"/>
          <w:shd w:val="clear" w:color="auto" w:fill="FFFFFF"/>
        </w:rPr>
        <w:t xml:space="preserve">, </w:t>
      </w:r>
      <w:proofErr w:type="spellStart"/>
      <w:r w:rsidR="007344CA" w:rsidRPr="004B406D">
        <w:rPr>
          <w:rFonts w:ascii="Times New Roman" w:hAnsi="Times New Roman" w:cs="Times New Roman"/>
          <w:color w:val="222222"/>
          <w:sz w:val="24"/>
          <w:szCs w:val="24"/>
          <w:shd w:val="clear" w:color="auto" w:fill="FFFFFF"/>
        </w:rPr>
        <w:t>Aribi</w:t>
      </w:r>
      <w:proofErr w:type="spellEnd"/>
      <w:r w:rsidR="007344CA" w:rsidRPr="004B406D">
        <w:rPr>
          <w:rFonts w:ascii="Times New Roman" w:hAnsi="Times New Roman" w:cs="Times New Roman"/>
          <w:color w:val="222222"/>
          <w:sz w:val="24"/>
          <w:szCs w:val="24"/>
          <w:shd w:val="clear" w:color="auto" w:fill="FFFFFF"/>
        </w:rPr>
        <w:t>, &amp; Arun, 2018</w:t>
      </w:r>
      <w:r w:rsidR="00BE026D">
        <w:rPr>
          <w:rFonts w:ascii="Times New Roman" w:hAnsi="Times New Roman" w:cs="Times New Roman"/>
          <w:color w:val="222222"/>
          <w:sz w:val="24"/>
          <w:szCs w:val="24"/>
          <w:shd w:val="clear" w:color="auto" w:fill="FFFFFF"/>
        </w:rPr>
        <w:t xml:space="preserve"> pp. 134</w:t>
      </w:r>
      <w:r w:rsidR="007344CA" w:rsidRPr="004B406D">
        <w:rPr>
          <w:rFonts w:ascii="Times New Roman" w:hAnsi="Times New Roman" w:cs="Times New Roman"/>
          <w:color w:val="222222"/>
          <w:sz w:val="24"/>
          <w:szCs w:val="24"/>
          <w:shd w:val="clear" w:color="auto" w:fill="FFFFFF"/>
        </w:rPr>
        <w:t>)</w:t>
      </w:r>
      <w:r w:rsidRPr="004B406D">
        <w:rPr>
          <w:rStyle w:val="SubtleEmphasis"/>
          <w:rFonts w:ascii="Times New Roman" w:hAnsi="Times New Roman" w:cs="Times New Roman"/>
          <w:i w:val="0"/>
          <w:iCs w:val="0"/>
          <w:color w:val="auto"/>
          <w:sz w:val="24"/>
          <w:szCs w:val="24"/>
        </w:rPr>
        <w:t>. They can choose to use earnings management practices or other accounting techniques.  Firms opt to manage earnings when financial statements are monitored by stakeholders. Moreover, established firms manage their earnings to meet the expectations of analysts. However, some researchers dispute the findings that the presence of stakeholders leads to earnings management</w:t>
      </w:r>
      <w:r w:rsidR="007344CA" w:rsidRPr="004B406D">
        <w:rPr>
          <w:rFonts w:ascii="Times New Roman" w:hAnsi="Times New Roman" w:cs="Times New Roman"/>
          <w:color w:val="222222"/>
          <w:sz w:val="24"/>
          <w:szCs w:val="24"/>
          <w:shd w:val="clear" w:color="auto" w:fill="FFFFFF"/>
        </w:rPr>
        <w:t xml:space="preserve"> (Garcia </w:t>
      </w:r>
      <w:proofErr w:type="spellStart"/>
      <w:r w:rsidR="007344CA" w:rsidRPr="004B406D">
        <w:rPr>
          <w:rFonts w:ascii="Times New Roman" w:hAnsi="Times New Roman" w:cs="Times New Roman"/>
          <w:color w:val="222222"/>
          <w:sz w:val="24"/>
          <w:szCs w:val="24"/>
          <w:shd w:val="clear" w:color="auto" w:fill="FFFFFF"/>
        </w:rPr>
        <w:t>Osma</w:t>
      </w:r>
      <w:proofErr w:type="spellEnd"/>
      <w:r w:rsidR="007344CA" w:rsidRPr="004B406D">
        <w:rPr>
          <w:rFonts w:ascii="Times New Roman" w:hAnsi="Times New Roman" w:cs="Times New Roman"/>
          <w:color w:val="222222"/>
          <w:sz w:val="24"/>
          <w:szCs w:val="24"/>
          <w:shd w:val="clear" w:color="auto" w:fill="FFFFFF"/>
        </w:rPr>
        <w:t>, Gomez-Conde, &amp; Lopez-</w:t>
      </w:r>
      <w:proofErr w:type="spellStart"/>
      <w:r w:rsidR="007344CA" w:rsidRPr="004B406D">
        <w:rPr>
          <w:rFonts w:ascii="Times New Roman" w:hAnsi="Times New Roman" w:cs="Times New Roman"/>
          <w:color w:val="222222"/>
          <w:sz w:val="24"/>
          <w:szCs w:val="24"/>
          <w:shd w:val="clear" w:color="auto" w:fill="FFFFFF"/>
        </w:rPr>
        <w:t>Valeiras</w:t>
      </w:r>
      <w:proofErr w:type="spellEnd"/>
      <w:r w:rsidR="007344CA" w:rsidRPr="004B406D">
        <w:rPr>
          <w:rFonts w:ascii="Times New Roman" w:hAnsi="Times New Roman" w:cs="Times New Roman"/>
          <w:color w:val="222222"/>
          <w:sz w:val="24"/>
          <w:szCs w:val="24"/>
          <w:shd w:val="clear" w:color="auto" w:fill="FFFFFF"/>
        </w:rPr>
        <w:t>. 2019</w:t>
      </w:r>
      <w:r w:rsidR="00BE026D">
        <w:rPr>
          <w:rFonts w:ascii="Times New Roman" w:hAnsi="Times New Roman" w:cs="Times New Roman"/>
          <w:color w:val="222222"/>
          <w:sz w:val="24"/>
          <w:szCs w:val="24"/>
          <w:shd w:val="clear" w:color="auto" w:fill="FFFFFF"/>
        </w:rPr>
        <w:t xml:space="preserve"> pp. 56</w:t>
      </w:r>
      <w:r w:rsidR="007344CA" w:rsidRPr="004B406D">
        <w:rPr>
          <w:rFonts w:ascii="Times New Roman" w:hAnsi="Times New Roman" w:cs="Times New Roman"/>
          <w:color w:val="222222"/>
          <w:sz w:val="24"/>
          <w:szCs w:val="24"/>
          <w:shd w:val="clear" w:color="auto" w:fill="FFFFFF"/>
        </w:rPr>
        <w:t>)</w:t>
      </w:r>
      <w:r w:rsidRPr="004B406D">
        <w:rPr>
          <w:rStyle w:val="SubtleEmphasis"/>
          <w:rFonts w:ascii="Times New Roman" w:hAnsi="Times New Roman" w:cs="Times New Roman"/>
          <w:i w:val="0"/>
          <w:iCs w:val="0"/>
          <w:color w:val="auto"/>
          <w:sz w:val="24"/>
          <w:szCs w:val="24"/>
        </w:rPr>
        <w:t xml:space="preserve">.  They argue that the possibility of managers using earnings management to avoid reporting losses happens when there are outsiders on the board.  </w:t>
      </w:r>
    </w:p>
    <w:p w:rsidR="002374BC" w:rsidRPr="008C60F1" w:rsidRDefault="002374BC" w:rsidP="009E764E">
      <w:pPr>
        <w:pStyle w:val="Heading2"/>
        <w:rPr>
          <w:rStyle w:val="SubtleEmphasis"/>
          <w:rFonts w:ascii="Times New Roman" w:hAnsi="Times New Roman" w:cs="Times New Roman"/>
          <w:b/>
          <w:i w:val="0"/>
          <w:iCs w:val="0"/>
          <w:color w:val="auto"/>
          <w:sz w:val="24"/>
          <w:szCs w:val="24"/>
        </w:rPr>
      </w:pPr>
      <w:bookmarkStart w:id="6" w:name="_Toc38142249"/>
      <w:r w:rsidRPr="008C60F1">
        <w:rPr>
          <w:rStyle w:val="SubtleEmphasis"/>
          <w:rFonts w:ascii="Times New Roman" w:hAnsi="Times New Roman" w:cs="Times New Roman"/>
          <w:b/>
          <w:i w:val="0"/>
          <w:iCs w:val="0"/>
          <w:color w:val="auto"/>
          <w:sz w:val="24"/>
          <w:szCs w:val="24"/>
        </w:rPr>
        <w:t>Speculative Motivation</w:t>
      </w:r>
      <w:bookmarkEnd w:id="6"/>
    </w:p>
    <w:p w:rsidR="002374BC" w:rsidRPr="004B406D" w:rsidRDefault="002374BC" w:rsidP="006139B4">
      <w:pPr>
        <w:spacing w:line="480" w:lineRule="auto"/>
        <w:ind w:firstLine="720"/>
        <w:rPr>
          <w:rStyle w:val="SubtleEmphasis"/>
          <w:rFonts w:ascii="Times New Roman" w:hAnsi="Times New Roman" w:cs="Times New Roman"/>
          <w:i w:val="0"/>
          <w:iCs w:val="0"/>
          <w:color w:val="auto"/>
          <w:sz w:val="24"/>
          <w:szCs w:val="24"/>
        </w:rPr>
      </w:pPr>
      <w:r w:rsidRPr="004B406D">
        <w:rPr>
          <w:rStyle w:val="SubtleEmphasis"/>
          <w:rFonts w:ascii="Times New Roman" w:hAnsi="Times New Roman" w:cs="Times New Roman"/>
          <w:i w:val="0"/>
          <w:iCs w:val="0"/>
          <w:color w:val="auto"/>
          <w:sz w:val="24"/>
          <w:szCs w:val="24"/>
        </w:rPr>
        <w:t>Sometimes managers manage earnings for personal gains or to meet internal targets.  For example, a manager can manage earnings to make people like him. Every company has internal goals it wants to achieve by the end of a financial year</w:t>
      </w:r>
      <w:r w:rsidR="00033C03" w:rsidRPr="004B406D">
        <w:rPr>
          <w:rFonts w:ascii="Times New Roman" w:hAnsi="Times New Roman" w:cs="Times New Roman"/>
          <w:color w:val="222222"/>
          <w:sz w:val="24"/>
          <w:szCs w:val="24"/>
          <w:shd w:val="clear" w:color="auto" w:fill="FFFFFF"/>
        </w:rPr>
        <w:t xml:space="preserve"> (</w:t>
      </w:r>
      <w:proofErr w:type="spellStart"/>
      <w:r w:rsidR="00033C03" w:rsidRPr="004B406D">
        <w:rPr>
          <w:rFonts w:ascii="Times New Roman" w:hAnsi="Times New Roman" w:cs="Times New Roman"/>
          <w:color w:val="222222"/>
          <w:sz w:val="24"/>
          <w:szCs w:val="24"/>
          <w:shd w:val="clear" w:color="auto" w:fill="FFFFFF"/>
        </w:rPr>
        <w:t>Zalata</w:t>
      </w:r>
      <w:proofErr w:type="spellEnd"/>
      <w:r w:rsidR="00033C03" w:rsidRPr="004B406D">
        <w:rPr>
          <w:rFonts w:ascii="Times New Roman" w:hAnsi="Times New Roman" w:cs="Times New Roman"/>
          <w:color w:val="222222"/>
          <w:sz w:val="24"/>
          <w:szCs w:val="24"/>
          <w:shd w:val="clear" w:color="auto" w:fill="FFFFFF"/>
        </w:rPr>
        <w:t>, &amp; Roberts, 2017 pp. 152)</w:t>
      </w:r>
      <w:r w:rsidRPr="004B406D">
        <w:rPr>
          <w:rStyle w:val="SubtleEmphasis"/>
          <w:rFonts w:ascii="Times New Roman" w:hAnsi="Times New Roman" w:cs="Times New Roman"/>
          <w:i w:val="0"/>
          <w:iCs w:val="0"/>
          <w:color w:val="auto"/>
          <w:sz w:val="24"/>
          <w:szCs w:val="24"/>
        </w:rPr>
        <w:t xml:space="preserve">. Managers use manipulative tactics to help them achieve this motive. It involves controlling costs, increasing sales efforts, and using resources efficiently. Moreover, managers engage in earnings </w:t>
      </w:r>
      <w:r w:rsidRPr="004B406D">
        <w:rPr>
          <w:rStyle w:val="SubtleEmphasis"/>
          <w:rFonts w:ascii="Times New Roman" w:hAnsi="Times New Roman" w:cs="Times New Roman"/>
          <w:i w:val="0"/>
          <w:iCs w:val="0"/>
          <w:color w:val="auto"/>
          <w:sz w:val="24"/>
          <w:szCs w:val="24"/>
        </w:rPr>
        <w:lastRenderedPageBreak/>
        <w:t>management to appeal to potential investors and customers</w:t>
      </w:r>
      <w:r w:rsidR="00033C03" w:rsidRPr="004B406D">
        <w:rPr>
          <w:rFonts w:ascii="Times New Roman" w:hAnsi="Times New Roman" w:cs="Times New Roman"/>
          <w:color w:val="222222"/>
          <w:sz w:val="24"/>
          <w:szCs w:val="24"/>
          <w:shd w:val="clear" w:color="auto" w:fill="FFFFFF"/>
        </w:rPr>
        <w:t xml:space="preserve"> (Zhou, 2019</w:t>
      </w:r>
      <w:r w:rsidR="00BE026D">
        <w:rPr>
          <w:rFonts w:ascii="Times New Roman" w:hAnsi="Times New Roman" w:cs="Times New Roman"/>
          <w:color w:val="222222"/>
          <w:sz w:val="24"/>
          <w:szCs w:val="24"/>
          <w:shd w:val="clear" w:color="auto" w:fill="FFFFFF"/>
        </w:rPr>
        <w:t xml:space="preserve"> pp. 12</w:t>
      </w:r>
      <w:r w:rsidR="00033C03" w:rsidRPr="004B406D">
        <w:rPr>
          <w:rFonts w:ascii="Times New Roman" w:hAnsi="Times New Roman" w:cs="Times New Roman"/>
          <w:color w:val="222222"/>
          <w:sz w:val="24"/>
          <w:szCs w:val="24"/>
          <w:shd w:val="clear" w:color="auto" w:fill="FFFFFF"/>
        </w:rPr>
        <w:t>)</w:t>
      </w:r>
      <w:r w:rsidRPr="004B406D">
        <w:rPr>
          <w:rStyle w:val="SubtleEmphasis"/>
          <w:rFonts w:ascii="Times New Roman" w:hAnsi="Times New Roman" w:cs="Times New Roman"/>
          <w:i w:val="0"/>
          <w:iCs w:val="0"/>
          <w:color w:val="auto"/>
          <w:sz w:val="24"/>
          <w:szCs w:val="24"/>
        </w:rPr>
        <w:t xml:space="preserve">.  They know that investors want to be associated with companies that have growth patterns. Hence, the pressure to meet societal expectations pushes managers to manage earnings. </w:t>
      </w:r>
    </w:p>
    <w:p w:rsidR="002374BC" w:rsidRPr="009E764E" w:rsidRDefault="002374BC" w:rsidP="009E764E">
      <w:pPr>
        <w:pStyle w:val="Heading1"/>
        <w:rPr>
          <w:rStyle w:val="SubtleEmphasis"/>
          <w:rFonts w:ascii="Times New Roman" w:hAnsi="Times New Roman" w:cs="Times New Roman"/>
          <w:b/>
          <w:i w:val="0"/>
          <w:iCs w:val="0"/>
          <w:color w:val="auto"/>
        </w:rPr>
      </w:pPr>
      <w:bookmarkStart w:id="7" w:name="_Toc38142250"/>
      <w:r w:rsidRPr="009E764E">
        <w:rPr>
          <w:rStyle w:val="SubtleEmphasis"/>
          <w:rFonts w:ascii="Times New Roman" w:hAnsi="Times New Roman" w:cs="Times New Roman"/>
          <w:b/>
          <w:i w:val="0"/>
          <w:iCs w:val="0"/>
          <w:color w:val="auto"/>
        </w:rPr>
        <w:t xml:space="preserve">Issues of Earnings Management in the </w:t>
      </w:r>
      <w:r w:rsidR="00753979" w:rsidRPr="009E764E">
        <w:rPr>
          <w:rStyle w:val="SubtleEmphasis"/>
          <w:rFonts w:ascii="Times New Roman" w:hAnsi="Times New Roman" w:cs="Times New Roman"/>
          <w:b/>
          <w:i w:val="0"/>
          <w:iCs w:val="0"/>
          <w:color w:val="auto"/>
        </w:rPr>
        <w:t>Patisserie</w:t>
      </w:r>
      <w:r w:rsidRPr="009E764E">
        <w:rPr>
          <w:rStyle w:val="SubtleEmphasis"/>
          <w:rFonts w:ascii="Times New Roman" w:hAnsi="Times New Roman" w:cs="Times New Roman"/>
          <w:b/>
          <w:i w:val="0"/>
          <w:iCs w:val="0"/>
          <w:color w:val="auto"/>
        </w:rPr>
        <w:t xml:space="preserve"> Valerie Case</w:t>
      </w:r>
      <w:bookmarkEnd w:id="7"/>
    </w:p>
    <w:p w:rsidR="002374BC" w:rsidRPr="004B406D" w:rsidRDefault="002374BC" w:rsidP="006139B4">
      <w:pPr>
        <w:spacing w:line="480" w:lineRule="auto"/>
        <w:ind w:firstLine="720"/>
        <w:rPr>
          <w:rStyle w:val="SubtleEmphasis"/>
          <w:rFonts w:ascii="Times New Roman" w:hAnsi="Times New Roman" w:cs="Times New Roman"/>
          <w:i w:val="0"/>
          <w:iCs w:val="0"/>
          <w:color w:val="auto"/>
          <w:sz w:val="24"/>
          <w:szCs w:val="24"/>
        </w:rPr>
      </w:pPr>
      <w:r w:rsidRPr="004B406D">
        <w:rPr>
          <w:rStyle w:val="SubtleEmphasis"/>
          <w:rFonts w:ascii="Times New Roman" w:hAnsi="Times New Roman" w:cs="Times New Roman"/>
          <w:i w:val="0"/>
          <w:iCs w:val="0"/>
          <w:color w:val="auto"/>
          <w:sz w:val="24"/>
          <w:szCs w:val="24"/>
        </w:rPr>
        <w:t xml:space="preserve">There are several issues in the </w:t>
      </w:r>
      <w:r w:rsidR="00753979" w:rsidRPr="004B406D">
        <w:rPr>
          <w:rStyle w:val="SubtleEmphasis"/>
          <w:rFonts w:ascii="Times New Roman" w:hAnsi="Times New Roman" w:cs="Times New Roman"/>
          <w:i w:val="0"/>
          <w:iCs w:val="0"/>
          <w:color w:val="auto"/>
          <w:sz w:val="24"/>
          <w:szCs w:val="24"/>
        </w:rPr>
        <w:t>Patisserie</w:t>
      </w:r>
      <w:r w:rsidRPr="004B406D">
        <w:rPr>
          <w:rStyle w:val="SubtleEmphasis"/>
          <w:rFonts w:ascii="Times New Roman" w:hAnsi="Times New Roman" w:cs="Times New Roman"/>
          <w:i w:val="0"/>
          <w:iCs w:val="0"/>
          <w:color w:val="auto"/>
          <w:sz w:val="24"/>
          <w:szCs w:val="24"/>
        </w:rPr>
        <w:t xml:space="preserve"> Valerie Case. The first issue is overstating its earnings by a huge amount. Various techniques are used in earnings management to manage earnings. However, </w:t>
      </w:r>
      <w:r w:rsidR="00753979" w:rsidRPr="004B406D">
        <w:rPr>
          <w:rStyle w:val="SubtleEmphasis"/>
          <w:rFonts w:ascii="Times New Roman" w:hAnsi="Times New Roman" w:cs="Times New Roman"/>
          <w:i w:val="0"/>
          <w:iCs w:val="0"/>
          <w:color w:val="auto"/>
          <w:sz w:val="24"/>
          <w:szCs w:val="24"/>
        </w:rPr>
        <w:t>Patisserie</w:t>
      </w:r>
      <w:bookmarkStart w:id="8" w:name="_GoBack"/>
      <w:bookmarkEnd w:id="8"/>
      <w:r w:rsidRPr="004B406D">
        <w:rPr>
          <w:rStyle w:val="SubtleEmphasis"/>
          <w:rFonts w:ascii="Times New Roman" w:hAnsi="Times New Roman" w:cs="Times New Roman"/>
          <w:i w:val="0"/>
          <w:iCs w:val="0"/>
          <w:color w:val="auto"/>
          <w:sz w:val="24"/>
          <w:szCs w:val="24"/>
        </w:rPr>
        <w:t xml:space="preserve"> Valarie employed an illegal strategy to convince stakeholders and the board of directors that it was doing well</w:t>
      </w:r>
      <w:r w:rsidR="007344CA" w:rsidRPr="004B406D">
        <w:rPr>
          <w:rFonts w:ascii="Times New Roman" w:hAnsi="Times New Roman" w:cs="Times New Roman"/>
          <w:color w:val="222222"/>
          <w:sz w:val="24"/>
          <w:szCs w:val="24"/>
          <w:shd w:val="clear" w:color="auto" w:fill="FFFFFF"/>
        </w:rPr>
        <w:t xml:space="preserve"> (Gallery, Hutchinson, Percy, &amp; </w:t>
      </w:r>
      <w:proofErr w:type="spellStart"/>
      <w:r w:rsidR="007344CA" w:rsidRPr="004B406D">
        <w:rPr>
          <w:rFonts w:ascii="Times New Roman" w:hAnsi="Times New Roman" w:cs="Times New Roman"/>
          <w:color w:val="222222"/>
          <w:sz w:val="24"/>
          <w:szCs w:val="24"/>
          <w:shd w:val="clear" w:color="auto" w:fill="FFFFFF"/>
        </w:rPr>
        <w:t>Erkurtoglu</w:t>
      </w:r>
      <w:proofErr w:type="spellEnd"/>
      <w:r w:rsidR="007344CA" w:rsidRPr="004B406D">
        <w:rPr>
          <w:rFonts w:ascii="Times New Roman" w:hAnsi="Times New Roman" w:cs="Times New Roman"/>
          <w:color w:val="222222"/>
          <w:sz w:val="24"/>
          <w:szCs w:val="24"/>
          <w:shd w:val="clear" w:color="auto" w:fill="FFFFFF"/>
        </w:rPr>
        <w:t>. 2008</w:t>
      </w:r>
      <w:r w:rsidR="00BE026D">
        <w:rPr>
          <w:rFonts w:ascii="Times New Roman" w:hAnsi="Times New Roman" w:cs="Times New Roman"/>
          <w:color w:val="222222"/>
          <w:sz w:val="24"/>
          <w:szCs w:val="24"/>
          <w:shd w:val="clear" w:color="auto" w:fill="FFFFFF"/>
        </w:rPr>
        <w:t xml:space="preserve"> pp 65</w:t>
      </w:r>
      <w:r w:rsidR="007344CA" w:rsidRPr="004B406D">
        <w:rPr>
          <w:rFonts w:ascii="Times New Roman" w:hAnsi="Times New Roman" w:cs="Times New Roman"/>
          <w:color w:val="222222"/>
          <w:sz w:val="24"/>
          <w:szCs w:val="24"/>
          <w:shd w:val="clear" w:color="auto" w:fill="FFFFFF"/>
        </w:rPr>
        <w:t>)</w:t>
      </w:r>
      <w:r w:rsidRPr="004B406D">
        <w:rPr>
          <w:rStyle w:val="SubtleEmphasis"/>
          <w:rFonts w:ascii="Times New Roman" w:hAnsi="Times New Roman" w:cs="Times New Roman"/>
          <w:i w:val="0"/>
          <w:iCs w:val="0"/>
          <w:color w:val="auto"/>
          <w:sz w:val="24"/>
          <w:szCs w:val="24"/>
        </w:rPr>
        <w:t xml:space="preserve">. </w:t>
      </w:r>
      <w:r w:rsidR="00E53388">
        <w:rPr>
          <w:rStyle w:val="SubtleEmphasis"/>
          <w:rFonts w:ascii="Times New Roman" w:hAnsi="Times New Roman" w:cs="Times New Roman"/>
          <w:i w:val="0"/>
          <w:iCs w:val="0"/>
          <w:color w:val="auto"/>
          <w:sz w:val="24"/>
          <w:szCs w:val="24"/>
        </w:rPr>
        <w:t xml:space="preserve">The </w:t>
      </w:r>
      <w:r w:rsidRPr="004B406D">
        <w:rPr>
          <w:rStyle w:val="SubtleEmphasis"/>
          <w:rFonts w:ascii="Times New Roman" w:hAnsi="Times New Roman" w:cs="Times New Roman"/>
          <w:i w:val="0"/>
          <w:iCs w:val="0"/>
          <w:color w:val="auto"/>
          <w:sz w:val="24"/>
          <w:szCs w:val="24"/>
        </w:rPr>
        <w:t>firm did not stop overestimating its earnings after being found the first time. On the contrary, it doubled its earnings in 2019. Moreover, the food chain failed to disclose its overdrafts. In March 2019, the firm falsely claimed to have $ 54m</w:t>
      </w:r>
      <w:r w:rsidR="007344CA" w:rsidRPr="004B406D">
        <w:rPr>
          <w:rFonts w:ascii="Times New Roman" w:hAnsi="Times New Roman" w:cs="Times New Roman"/>
          <w:color w:val="222222"/>
          <w:sz w:val="24"/>
          <w:szCs w:val="24"/>
          <w:shd w:val="clear" w:color="auto" w:fill="FFFFFF"/>
        </w:rPr>
        <w:t xml:space="preserve"> (</w:t>
      </w:r>
      <w:proofErr w:type="spellStart"/>
      <w:r w:rsidR="007344CA" w:rsidRPr="004B406D">
        <w:rPr>
          <w:rFonts w:ascii="Times New Roman" w:hAnsi="Times New Roman" w:cs="Times New Roman"/>
          <w:color w:val="222222"/>
          <w:sz w:val="24"/>
          <w:szCs w:val="24"/>
          <w:shd w:val="clear" w:color="auto" w:fill="FFFFFF"/>
        </w:rPr>
        <w:t>Baatour</w:t>
      </w:r>
      <w:proofErr w:type="spellEnd"/>
      <w:r w:rsidR="007344CA" w:rsidRPr="004B406D">
        <w:rPr>
          <w:rFonts w:ascii="Times New Roman" w:hAnsi="Times New Roman" w:cs="Times New Roman"/>
          <w:color w:val="222222"/>
          <w:sz w:val="24"/>
          <w:szCs w:val="24"/>
          <w:shd w:val="clear" w:color="auto" w:fill="FFFFFF"/>
        </w:rPr>
        <w:t xml:space="preserve">, Othman, &amp; </w:t>
      </w:r>
      <w:proofErr w:type="spellStart"/>
      <w:r w:rsidR="007344CA" w:rsidRPr="004B406D">
        <w:rPr>
          <w:rFonts w:ascii="Times New Roman" w:hAnsi="Times New Roman" w:cs="Times New Roman"/>
          <w:color w:val="222222"/>
          <w:sz w:val="24"/>
          <w:szCs w:val="24"/>
          <w:shd w:val="clear" w:color="auto" w:fill="FFFFFF"/>
        </w:rPr>
        <w:t>Hussainey</w:t>
      </w:r>
      <w:proofErr w:type="spellEnd"/>
      <w:r w:rsidR="007344CA" w:rsidRPr="004B406D">
        <w:rPr>
          <w:rFonts w:ascii="Times New Roman" w:hAnsi="Times New Roman" w:cs="Times New Roman"/>
          <w:color w:val="222222"/>
          <w:sz w:val="24"/>
          <w:szCs w:val="24"/>
          <w:shd w:val="clear" w:color="auto" w:fill="FFFFFF"/>
        </w:rPr>
        <w:t>, 2017</w:t>
      </w:r>
      <w:r w:rsidR="00BE026D">
        <w:rPr>
          <w:rFonts w:ascii="Times New Roman" w:hAnsi="Times New Roman" w:cs="Times New Roman"/>
          <w:color w:val="222222"/>
          <w:sz w:val="24"/>
          <w:szCs w:val="24"/>
          <w:shd w:val="clear" w:color="auto" w:fill="FFFFFF"/>
        </w:rPr>
        <w:t xml:space="preserve"> pp. 15</w:t>
      </w:r>
      <w:r w:rsidR="007344CA" w:rsidRPr="004B406D">
        <w:rPr>
          <w:rFonts w:ascii="Times New Roman" w:hAnsi="Times New Roman" w:cs="Times New Roman"/>
          <w:color w:val="222222"/>
          <w:sz w:val="24"/>
          <w:szCs w:val="24"/>
          <w:shd w:val="clear" w:color="auto" w:fill="FFFFFF"/>
        </w:rPr>
        <w:t>)</w:t>
      </w:r>
      <w:r w:rsidRPr="004B406D">
        <w:rPr>
          <w:rStyle w:val="SubtleEmphasis"/>
          <w:rFonts w:ascii="Times New Roman" w:hAnsi="Times New Roman" w:cs="Times New Roman"/>
          <w:i w:val="0"/>
          <w:iCs w:val="0"/>
          <w:color w:val="auto"/>
          <w:sz w:val="24"/>
          <w:szCs w:val="24"/>
        </w:rPr>
        <w:t xml:space="preserve">. The firm did not spread its earnings to appeal to investors. Instead, it used illegal methods to convince the public that it was doing well. </w:t>
      </w:r>
      <w:r w:rsidR="00324272">
        <w:rPr>
          <w:rStyle w:val="SubtleEmphasis"/>
          <w:rFonts w:ascii="Times New Roman" w:hAnsi="Times New Roman" w:cs="Times New Roman"/>
          <w:i w:val="0"/>
          <w:iCs w:val="0"/>
          <w:color w:val="auto"/>
          <w:sz w:val="24"/>
          <w:szCs w:val="24"/>
        </w:rPr>
        <w:t xml:space="preserve">Managers use earnings management to deceive potential investors that it is doing okay financially. </w:t>
      </w:r>
    </w:p>
    <w:p w:rsidR="002374BC" w:rsidRPr="009E764E" w:rsidRDefault="002374BC" w:rsidP="009E764E">
      <w:pPr>
        <w:pStyle w:val="Heading1"/>
        <w:rPr>
          <w:rStyle w:val="SubtleEmphasis"/>
          <w:rFonts w:ascii="Times New Roman" w:hAnsi="Times New Roman" w:cs="Times New Roman"/>
          <w:b/>
          <w:i w:val="0"/>
          <w:iCs w:val="0"/>
          <w:color w:val="auto"/>
        </w:rPr>
      </w:pPr>
      <w:bookmarkStart w:id="9" w:name="_Toc38142251"/>
      <w:r w:rsidRPr="009E764E">
        <w:rPr>
          <w:rStyle w:val="SubtleEmphasis"/>
          <w:rFonts w:ascii="Times New Roman" w:hAnsi="Times New Roman" w:cs="Times New Roman"/>
          <w:b/>
          <w:i w:val="0"/>
          <w:iCs w:val="0"/>
          <w:color w:val="auto"/>
        </w:rPr>
        <w:t>The Role of the UK Corporate Governance Structure</w:t>
      </w:r>
      <w:r w:rsidR="00324272" w:rsidRPr="009E764E">
        <w:rPr>
          <w:rStyle w:val="SubtleEmphasis"/>
          <w:rFonts w:ascii="Times New Roman" w:hAnsi="Times New Roman" w:cs="Times New Roman"/>
          <w:b/>
          <w:i w:val="0"/>
          <w:iCs w:val="0"/>
          <w:color w:val="auto"/>
        </w:rPr>
        <w:t xml:space="preserve"> in Constraining Earnings Manage</w:t>
      </w:r>
      <w:r w:rsidRPr="009E764E">
        <w:rPr>
          <w:rStyle w:val="SubtleEmphasis"/>
          <w:rFonts w:ascii="Times New Roman" w:hAnsi="Times New Roman" w:cs="Times New Roman"/>
          <w:b/>
          <w:i w:val="0"/>
          <w:iCs w:val="0"/>
          <w:color w:val="auto"/>
        </w:rPr>
        <w:t>ment</w:t>
      </w:r>
      <w:bookmarkEnd w:id="9"/>
    </w:p>
    <w:p w:rsidR="006139B4" w:rsidRDefault="005421D9" w:rsidP="006139B4">
      <w:pPr>
        <w:spacing w:line="480" w:lineRule="auto"/>
        <w:ind w:firstLine="720"/>
        <w:rPr>
          <w:rStyle w:val="SubtleEmphasis"/>
          <w:rFonts w:ascii="Times New Roman" w:hAnsi="Times New Roman" w:cs="Times New Roman"/>
          <w:i w:val="0"/>
          <w:iCs w:val="0"/>
          <w:color w:val="auto"/>
          <w:sz w:val="24"/>
          <w:szCs w:val="24"/>
        </w:rPr>
      </w:pPr>
      <w:r>
        <w:rPr>
          <w:rFonts w:ascii="Times New Roman" w:hAnsi="Times New Roman" w:cs="Times New Roman"/>
          <w:sz w:val="24"/>
          <w:szCs w:val="24"/>
        </w:rPr>
        <w:t xml:space="preserve">The element of corporate governance that attempts to constrain the problem of earning management is accountability. </w:t>
      </w:r>
      <w:r w:rsidR="002374BC" w:rsidRPr="004B406D">
        <w:rPr>
          <w:rStyle w:val="SubtleEmphasis"/>
          <w:rFonts w:ascii="Times New Roman" w:hAnsi="Times New Roman" w:cs="Times New Roman"/>
          <w:i w:val="0"/>
          <w:iCs w:val="0"/>
          <w:color w:val="auto"/>
          <w:sz w:val="24"/>
          <w:szCs w:val="24"/>
        </w:rPr>
        <w:t>In the age of rapid economic growth, corporate governance plays a crucial role in the development of firms.  The UK corporate governance structure undertakes certain activities to constrain earnings management</w:t>
      </w:r>
      <w:r w:rsidR="007344CA" w:rsidRPr="004B406D">
        <w:rPr>
          <w:rStyle w:val="SubtleEmphasis"/>
          <w:rFonts w:ascii="Times New Roman" w:hAnsi="Times New Roman" w:cs="Times New Roman"/>
          <w:i w:val="0"/>
          <w:iCs w:val="0"/>
          <w:color w:val="auto"/>
          <w:sz w:val="24"/>
          <w:szCs w:val="24"/>
        </w:rPr>
        <w:t xml:space="preserve"> (</w:t>
      </w:r>
      <w:r w:rsidR="007344CA" w:rsidRPr="004B406D">
        <w:rPr>
          <w:rFonts w:ascii="Times New Roman" w:hAnsi="Times New Roman" w:cs="Times New Roman"/>
          <w:color w:val="222222"/>
          <w:sz w:val="24"/>
          <w:szCs w:val="24"/>
          <w:shd w:val="clear" w:color="auto" w:fill="FFFFFF"/>
        </w:rPr>
        <w:t xml:space="preserve">Alford, </w:t>
      </w:r>
      <w:proofErr w:type="spellStart"/>
      <w:r w:rsidR="007344CA" w:rsidRPr="004B406D">
        <w:rPr>
          <w:rFonts w:ascii="Times New Roman" w:hAnsi="Times New Roman" w:cs="Times New Roman"/>
          <w:color w:val="222222"/>
          <w:sz w:val="24"/>
          <w:szCs w:val="24"/>
          <w:shd w:val="clear" w:color="auto" w:fill="FFFFFF"/>
        </w:rPr>
        <w:t>Luchtenberg</w:t>
      </w:r>
      <w:proofErr w:type="spellEnd"/>
      <w:r w:rsidR="007344CA" w:rsidRPr="004B406D">
        <w:rPr>
          <w:rFonts w:ascii="Times New Roman" w:hAnsi="Times New Roman" w:cs="Times New Roman"/>
          <w:color w:val="222222"/>
          <w:sz w:val="24"/>
          <w:szCs w:val="24"/>
          <w:shd w:val="clear" w:color="auto" w:fill="FFFFFF"/>
        </w:rPr>
        <w:t xml:space="preserve">, &amp; </w:t>
      </w:r>
      <w:proofErr w:type="spellStart"/>
      <w:r w:rsidR="007344CA" w:rsidRPr="004B406D">
        <w:rPr>
          <w:rFonts w:ascii="Times New Roman" w:hAnsi="Times New Roman" w:cs="Times New Roman"/>
          <w:color w:val="222222"/>
          <w:sz w:val="24"/>
          <w:szCs w:val="24"/>
          <w:shd w:val="clear" w:color="auto" w:fill="FFFFFF"/>
        </w:rPr>
        <w:t>Reddie</w:t>
      </w:r>
      <w:proofErr w:type="spellEnd"/>
      <w:r w:rsidR="007344CA" w:rsidRPr="004B406D">
        <w:rPr>
          <w:rFonts w:ascii="Times New Roman" w:hAnsi="Times New Roman" w:cs="Times New Roman"/>
          <w:color w:val="222222"/>
          <w:sz w:val="24"/>
          <w:szCs w:val="24"/>
          <w:shd w:val="clear" w:color="auto" w:fill="FFFFFF"/>
        </w:rPr>
        <w:t>, 2018 pp. 2158)</w:t>
      </w:r>
      <w:r w:rsidR="002374BC" w:rsidRPr="004B406D">
        <w:rPr>
          <w:rStyle w:val="SubtleEmphasis"/>
          <w:rFonts w:ascii="Times New Roman" w:hAnsi="Times New Roman" w:cs="Times New Roman"/>
          <w:i w:val="0"/>
          <w:iCs w:val="0"/>
          <w:color w:val="auto"/>
          <w:sz w:val="24"/>
          <w:szCs w:val="24"/>
        </w:rPr>
        <w:t xml:space="preserve">.  </w:t>
      </w:r>
      <w:r w:rsidR="00324272">
        <w:rPr>
          <w:rStyle w:val="SubtleEmphasis"/>
          <w:rFonts w:ascii="Times New Roman" w:hAnsi="Times New Roman" w:cs="Times New Roman"/>
          <w:i w:val="0"/>
          <w:iCs w:val="0"/>
          <w:color w:val="auto"/>
          <w:sz w:val="24"/>
          <w:szCs w:val="24"/>
        </w:rPr>
        <w:t>Strong leadership of corporate governance constrains earnings management</w:t>
      </w:r>
      <w:r w:rsidR="002374BC" w:rsidRPr="004B406D">
        <w:rPr>
          <w:rStyle w:val="SubtleEmphasis"/>
          <w:rFonts w:ascii="Times New Roman" w:hAnsi="Times New Roman" w:cs="Times New Roman"/>
          <w:i w:val="0"/>
          <w:iCs w:val="0"/>
          <w:color w:val="auto"/>
          <w:sz w:val="24"/>
          <w:szCs w:val="24"/>
        </w:rPr>
        <w:t>. UK Corporate Governance Structure educates firms on different accounting techniques that can be employed in a bid to constrain earnings management</w:t>
      </w:r>
      <w:r w:rsidR="00031D85" w:rsidRPr="004B406D">
        <w:rPr>
          <w:rFonts w:ascii="Times New Roman" w:hAnsi="Times New Roman" w:cs="Times New Roman"/>
          <w:color w:val="222222"/>
          <w:sz w:val="24"/>
          <w:szCs w:val="24"/>
          <w:shd w:val="clear" w:color="auto" w:fill="FFFFFF"/>
        </w:rPr>
        <w:t xml:space="preserve"> (</w:t>
      </w:r>
      <w:proofErr w:type="spellStart"/>
      <w:r w:rsidR="00031D85" w:rsidRPr="004B406D">
        <w:rPr>
          <w:rFonts w:ascii="Times New Roman" w:hAnsi="Times New Roman" w:cs="Times New Roman"/>
          <w:color w:val="222222"/>
          <w:sz w:val="24"/>
          <w:szCs w:val="24"/>
          <w:shd w:val="clear" w:color="auto" w:fill="FFFFFF"/>
        </w:rPr>
        <w:t>Katmon</w:t>
      </w:r>
      <w:proofErr w:type="spellEnd"/>
      <w:r w:rsidR="00031D85" w:rsidRPr="004B406D">
        <w:rPr>
          <w:rFonts w:ascii="Times New Roman" w:hAnsi="Times New Roman" w:cs="Times New Roman"/>
          <w:color w:val="222222"/>
          <w:sz w:val="24"/>
          <w:szCs w:val="24"/>
          <w:shd w:val="clear" w:color="auto" w:fill="FFFFFF"/>
        </w:rPr>
        <w:t xml:space="preserve">, &amp; Al </w:t>
      </w:r>
      <w:proofErr w:type="spellStart"/>
      <w:r w:rsidR="00031D85" w:rsidRPr="004B406D">
        <w:rPr>
          <w:rFonts w:ascii="Times New Roman" w:hAnsi="Times New Roman" w:cs="Times New Roman"/>
          <w:color w:val="222222"/>
          <w:sz w:val="24"/>
          <w:szCs w:val="24"/>
          <w:shd w:val="clear" w:color="auto" w:fill="FFFFFF"/>
        </w:rPr>
        <w:t>Farooque</w:t>
      </w:r>
      <w:proofErr w:type="spellEnd"/>
      <w:r w:rsidR="00031D85" w:rsidRPr="004B406D">
        <w:rPr>
          <w:rFonts w:ascii="Times New Roman" w:hAnsi="Times New Roman" w:cs="Times New Roman"/>
          <w:color w:val="222222"/>
          <w:sz w:val="24"/>
          <w:szCs w:val="24"/>
          <w:shd w:val="clear" w:color="auto" w:fill="FFFFFF"/>
        </w:rPr>
        <w:t>. 2017 pp. 345)</w:t>
      </w:r>
      <w:r w:rsidR="002374BC" w:rsidRPr="004B406D">
        <w:rPr>
          <w:rStyle w:val="SubtleEmphasis"/>
          <w:rFonts w:ascii="Times New Roman" w:hAnsi="Times New Roman" w:cs="Times New Roman"/>
          <w:i w:val="0"/>
          <w:iCs w:val="0"/>
          <w:color w:val="auto"/>
          <w:sz w:val="24"/>
          <w:szCs w:val="24"/>
        </w:rPr>
        <w:t xml:space="preserve">. It </w:t>
      </w:r>
      <w:r w:rsidR="002374BC" w:rsidRPr="004B406D">
        <w:rPr>
          <w:rStyle w:val="SubtleEmphasis"/>
          <w:rFonts w:ascii="Times New Roman" w:hAnsi="Times New Roman" w:cs="Times New Roman"/>
          <w:i w:val="0"/>
          <w:iCs w:val="0"/>
          <w:color w:val="auto"/>
          <w:sz w:val="24"/>
          <w:szCs w:val="24"/>
        </w:rPr>
        <w:lastRenderedPageBreak/>
        <w:t xml:space="preserve">believes that there are credible methods that give authentic results other than earnings management. </w:t>
      </w:r>
    </w:p>
    <w:p w:rsidR="002374BC" w:rsidRPr="004B406D" w:rsidRDefault="006139B4" w:rsidP="006139B4">
      <w:pPr>
        <w:spacing w:line="480" w:lineRule="auto"/>
        <w:ind w:firstLine="720"/>
        <w:rPr>
          <w:rStyle w:val="SubtleEmphasis"/>
          <w:rFonts w:ascii="Times New Roman" w:hAnsi="Times New Roman" w:cs="Times New Roman"/>
          <w:i w:val="0"/>
          <w:iCs w:val="0"/>
          <w:color w:val="auto"/>
          <w:sz w:val="24"/>
          <w:szCs w:val="24"/>
        </w:rPr>
      </w:pPr>
      <w:r>
        <w:rPr>
          <w:rStyle w:val="SubtleEmphasis"/>
          <w:rFonts w:ascii="Times New Roman" w:hAnsi="Times New Roman" w:cs="Times New Roman"/>
          <w:i w:val="0"/>
          <w:iCs w:val="0"/>
          <w:color w:val="auto"/>
          <w:sz w:val="24"/>
          <w:szCs w:val="24"/>
        </w:rPr>
        <w:t>T</w:t>
      </w:r>
      <w:r w:rsidR="002374BC" w:rsidRPr="004B406D">
        <w:rPr>
          <w:rStyle w:val="SubtleEmphasis"/>
          <w:rFonts w:ascii="Times New Roman" w:hAnsi="Times New Roman" w:cs="Times New Roman"/>
          <w:i w:val="0"/>
          <w:iCs w:val="0"/>
          <w:color w:val="auto"/>
          <w:sz w:val="24"/>
          <w:szCs w:val="24"/>
        </w:rPr>
        <w:t>he UK Corporate Governance Structure monitors the use of earnings management. It believes that reporting actual earnings benefits the economy, not only firms. Hence, it reviews financial statements given by firms to determine those that use earnings management</w:t>
      </w:r>
      <w:r w:rsidR="007344CA" w:rsidRPr="004B406D">
        <w:rPr>
          <w:rFonts w:ascii="Times New Roman" w:hAnsi="Times New Roman" w:cs="Times New Roman"/>
          <w:color w:val="222222"/>
          <w:sz w:val="24"/>
          <w:szCs w:val="24"/>
          <w:shd w:val="clear" w:color="auto" w:fill="FFFFFF"/>
        </w:rPr>
        <w:t xml:space="preserve"> (</w:t>
      </w:r>
      <w:proofErr w:type="spellStart"/>
      <w:r w:rsidR="007344CA" w:rsidRPr="004B406D">
        <w:rPr>
          <w:rFonts w:ascii="Times New Roman" w:hAnsi="Times New Roman" w:cs="Times New Roman"/>
          <w:color w:val="222222"/>
          <w:sz w:val="24"/>
          <w:szCs w:val="24"/>
          <w:shd w:val="clear" w:color="auto" w:fill="FFFFFF"/>
        </w:rPr>
        <w:t>Alhadab</w:t>
      </w:r>
      <w:proofErr w:type="spellEnd"/>
      <w:r w:rsidR="007344CA" w:rsidRPr="004B406D">
        <w:rPr>
          <w:rFonts w:ascii="Times New Roman" w:hAnsi="Times New Roman" w:cs="Times New Roman"/>
          <w:color w:val="222222"/>
          <w:sz w:val="24"/>
          <w:szCs w:val="24"/>
          <w:shd w:val="clear" w:color="auto" w:fill="FFFFFF"/>
        </w:rPr>
        <w:t>. 2018</w:t>
      </w:r>
      <w:r w:rsidR="00BE026D">
        <w:rPr>
          <w:rFonts w:ascii="Times New Roman" w:hAnsi="Times New Roman" w:cs="Times New Roman"/>
          <w:color w:val="222222"/>
          <w:sz w:val="24"/>
          <w:szCs w:val="24"/>
          <w:shd w:val="clear" w:color="auto" w:fill="FFFFFF"/>
        </w:rPr>
        <w:t xml:space="preserve"> pp. </w:t>
      </w:r>
      <w:r w:rsidR="006E1406">
        <w:rPr>
          <w:rFonts w:ascii="Times New Roman" w:hAnsi="Times New Roman" w:cs="Times New Roman"/>
          <w:color w:val="222222"/>
          <w:sz w:val="24"/>
          <w:szCs w:val="24"/>
          <w:shd w:val="clear" w:color="auto" w:fill="FFFFFF"/>
        </w:rPr>
        <w:t>45</w:t>
      </w:r>
      <w:r w:rsidR="007344CA" w:rsidRPr="004B406D">
        <w:rPr>
          <w:rFonts w:ascii="Times New Roman" w:hAnsi="Times New Roman" w:cs="Times New Roman"/>
          <w:color w:val="222222"/>
          <w:sz w:val="24"/>
          <w:szCs w:val="24"/>
          <w:shd w:val="clear" w:color="auto" w:fill="FFFFFF"/>
        </w:rPr>
        <w:t>)</w:t>
      </w:r>
      <w:r w:rsidR="002374BC" w:rsidRPr="004B406D">
        <w:rPr>
          <w:rStyle w:val="SubtleEmphasis"/>
          <w:rFonts w:ascii="Times New Roman" w:hAnsi="Times New Roman" w:cs="Times New Roman"/>
          <w:i w:val="0"/>
          <w:iCs w:val="0"/>
          <w:color w:val="auto"/>
          <w:sz w:val="24"/>
          <w:szCs w:val="24"/>
        </w:rPr>
        <w:t xml:space="preserve">. It does not solely rely on financial information given by firms. On the contrary, the board conducts its research to know the truth. UK Corporate Governance Structure regulates earnings management by comparing financial information of different companies. It has a benchmark and uses it to check the performance of individual firms. </w:t>
      </w:r>
    </w:p>
    <w:p w:rsidR="009E764E" w:rsidRDefault="009E764E" w:rsidP="009E764E">
      <w:pPr>
        <w:pStyle w:val="Heading1"/>
        <w:rPr>
          <w:rStyle w:val="SubtleEmphasis"/>
          <w:rFonts w:ascii="Times New Roman" w:hAnsi="Times New Roman" w:cs="Times New Roman"/>
          <w:b/>
          <w:i w:val="0"/>
          <w:iCs w:val="0"/>
          <w:color w:val="auto"/>
        </w:rPr>
      </w:pPr>
    </w:p>
    <w:p w:rsidR="009E764E" w:rsidRDefault="009E764E" w:rsidP="009E764E">
      <w:pPr>
        <w:pStyle w:val="Heading1"/>
        <w:rPr>
          <w:rStyle w:val="SubtleEmphasis"/>
          <w:rFonts w:ascii="Times New Roman" w:hAnsi="Times New Roman" w:cs="Times New Roman"/>
          <w:b/>
          <w:i w:val="0"/>
          <w:iCs w:val="0"/>
          <w:color w:val="auto"/>
        </w:rPr>
      </w:pPr>
    </w:p>
    <w:p w:rsidR="009E764E" w:rsidRDefault="009E764E" w:rsidP="009E764E">
      <w:pPr>
        <w:pStyle w:val="Heading1"/>
        <w:rPr>
          <w:rStyle w:val="SubtleEmphasis"/>
          <w:rFonts w:ascii="Times New Roman" w:hAnsi="Times New Roman" w:cs="Times New Roman"/>
          <w:b/>
          <w:i w:val="0"/>
          <w:iCs w:val="0"/>
          <w:color w:val="auto"/>
        </w:rPr>
      </w:pPr>
    </w:p>
    <w:p w:rsidR="009E764E" w:rsidRDefault="009E764E" w:rsidP="009E764E">
      <w:pPr>
        <w:pStyle w:val="Heading1"/>
        <w:rPr>
          <w:rStyle w:val="SubtleEmphasis"/>
          <w:rFonts w:ascii="Times New Roman" w:hAnsi="Times New Roman" w:cs="Times New Roman"/>
          <w:b/>
          <w:i w:val="0"/>
          <w:iCs w:val="0"/>
          <w:color w:val="auto"/>
        </w:rPr>
      </w:pPr>
    </w:p>
    <w:p w:rsidR="009E764E" w:rsidRDefault="009E764E" w:rsidP="009E764E">
      <w:pPr>
        <w:pStyle w:val="Heading1"/>
        <w:rPr>
          <w:rStyle w:val="SubtleEmphasis"/>
          <w:rFonts w:ascii="Times New Roman" w:hAnsi="Times New Roman" w:cs="Times New Roman"/>
          <w:b/>
          <w:i w:val="0"/>
          <w:iCs w:val="0"/>
          <w:color w:val="auto"/>
        </w:rPr>
      </w:pPr>
    </w:p>
    <w:p w:rsidR="009E764E" w:rsidRDefault="009E764E" w:rsidP="009E764E">
      <w:pPr>
        <w:pStyle w:val="Heading1"/>
        <w:rPr>
          <w:rStyle w:val="SubtleEmphasis"/>
          <w:rFonts w:ascii="Times New Roman" w:hAnsi="Times New Roman" w:cs="Times New Roman"/>
          <w:b/>
          <w:i w:val="0"/>
          <w:iCs w:val="0"/>
          <w:color w:val="auto"/>
        </w:rPr>
      </w:pPr>
    </w:p>
    <w:p w:rsidR="009E764E" w:rsidRDefault="009E764E" w:rsidP="009E764E">
      <w:pPr>
        <w:pStyle w:val="Heading1"/>
        <w:rPr>
          <w:rStyle w:val="SubtleEmphasis"/>
          <w:rFonts w:ascii="Times New Roman" w:hAnsi="Times New Roman" w:cs="Times New Roman"/>
          <w:b/>
          <w:i w:val="0"/>
          <w:iCs w:val="0"/>
          <w:color w:val="auto"/>
        </w:rPr>
      </w:pPr>
    </w:p>
    <w:p w:rsidR="009E764E" w:rsidRDefault="009E764E" w:rsidP="009E764E"/>
    <w:p w:rsidR="009E764E" w:rsidRDefault="009E764E" w:rsidP="009E764E"/>
    <w:p w:rsidR="009E764E" w:rsidRDefault="009E764E" w:rsidP="009E764E"/>
    <w:p w:rsidR="009E764E" w:rsidRPr="009E764E" w:rsidRDefault="009E764E" w:rsidP="009E764E"/>
    <w:p w:rsidR="009E764E" w:rsidRDefault="009E764E" w:rsidP="009E764E">
      <w:pPr>
        <w:pStyle w:val="Heading1"/>
        <w:rPr>
          <w:rStyle w:val="SubtleEmphasis"/>
          <w:rFonts w:ascii="Times New Roman" w:hAnsi="Times New Roman" w:cs="Times New Roman"/>
          <w:b/>
          <w:i w:val="0"/>
          <w:iCs w:val="0"/>
          <w:color w:val="auto"/>
        </w:rPr>
      </w:pPr>
    </w:p>
    <w:p w:rsidR="002374BC" w:rsidRPr="009E764E" w:rsidRDefault="002374BC" w:rsidP="009E764E">
      <w:pPr>
        <w:pStyle w:val="Heading1"/>
        <w:rPr>
          <w:rStyle w:val="SubtleEmphasis"/>
          <w:rFonts w:ascii="Times New Roman" w:hAnsi="Times New Roman" w:cs="Times New Roman"/>
          <w:b/>
          <w:i w:val="0"/>
          <w:iCs w:val="0"/>
          <w:color w:val="auto"/>
        </w:rPr>
      </w:pPr>
      <w:bookmarkStart w:id="10" w:name="_Toc38142252"/>
      <w:r w:rsidRPr="009E764E">
        <w:rPr>
          <w:rStyle w:val="SubtleEmphasis"/>
          <w:rFonts w:ascii="Times New Roman" w:hAnsi="Times New Roman" w:cs="Times New Roman"/>
          <w:b/>
          <w:i w:val="0"/>
          <w:iCs w:val="0"/>
          <w:color w:val="auto"/>
        </w:rPr>
        <w:t>Recommendations</w:t>
      </w:r>
      <w:bookmarkEnd w:id="10"/>
    </w:p>
    <w:p w:rsidR="00E6487E" w:rsidRDefault="002374BC" w:rsidP="006139B4">
      <w:pPr>
        <w:spacing w:line="480" w:lineRule="auto"/>
        <w:ind w:firstLine="720"/>
        <w:rPr>
          <w:rStyle w:val="SubtleEmphasis"/>
          <w:rFonts w:ascii="Times New Roman" w:hAnsi="Times New Roman" w:cs="Times New Roman"/>
          <w:i w:val="0"/>
          <w:iCs w:val="0"/>
          <w:color w:val="auto"/>
          <w:sz w:val="24"/>
          <w:szCs w:val="24"/>
        </w:rPr>
      </w:pPr>
      <w:r w:rsidRPr="004B406D">
        <w:rPr>
          <w:rStyle w:val="SubtleEmphasis"/>
          <w:rFonts w:ascii="Times New Roman" w:hAnsi="Times New Roman" w:cs="Times New Roman"/>
          <w:i w:val="0"/>
          <w:iCs w:val="0"/>
          <w:color w:val="auto"/>
          <w:sz w:val="24"/>
          <w:szCs w:val="24"/>
        </w:rPr>
        <w:t>The UK Corporate Governance Structure should be improved to contain accounting scandals in the future. One way of improving the corporate governance structure is understanding that governance is more than compliance</w:t>
      </w:r>
      <w:r w:rsidR="00BE026D" w:rsidRPr="00BE026D">
        <w:rPr>
          <w:rFonts w:ascii="Times New Roman" w:hAnsi="Times New Roman" w:cs="Times New Roman"/>
          <w:color w:val="222222"/>
          <w:sz w:val="24"/>
          <w:szCs w:val="24"/>
          <w:shd w:val="clear" w:color="auto" w:fill="FFFFFF"/>
        </w:rPr>
        <w:t xml:space="preserve"> </w:t>
      </w:r>
      <w:r w:rsidR="00BE026D">
        <w:rPr>
          <w:rFonts w:ascii="Times New Roman" w:hAnsi="Times New Roman" w:cs="Times New Roman"/>
          <w:color w:val="222222"/>
          <w:sz w:val="24"/>
          <w:szCs w:val="24"/>
          <w:shd w:val="clear" w:color="auto" w:fill="FFFFFF"/>
        </w:rPr>
        <w:t>(</w:t>
      </w:r>
      <w:r w:rsidR="00BE026D" w:rsidRPr="004B406D">
        <w:rPr>
          <w:rFonts w:ascii="Times New Roman" w:hAnsi="Times New Roman" w:cs="Times New Roman"/>
          <w:color w:val="222222"/>
          <w:sz w:val="24"/>
          <w:szCs w:val="24"/>
          <w:shd w:val="clear" w:color="auto" w:fill="FFFFFF"/>
        </w:rPr>
        <w:t xml:space="preserve">Lo, Ramos, &amp; </w:t>
      </w:r>
      <w:proofErr w:type="spellStart"/>
      <w:r w:rsidR="00BE026D" w:rsidRPr="004B406D">
        <w:rPr>
          <w:rFonts w:ascii="Times New Roman" w:hAnsi="Times New Roman" w:cs="Times New Roman"/>
          <w:color w:val="222222"/>
          <w:sz w:val="24"/>
          <w:szCs w:val="24"/>
          <w:shd w:val="clear" w:color="auto" w:fill="FFFFFF"/>
        </w:rPr>
        <w:t>Rogo</w:t>
      </w:r>
      <w:proofErr w:type="spellEnd"/>
      <w:r w:rsidR="00BE026D" w:rsidRPr="004B406D">
        <w:rPr>
          <w:rFonts w:ascii="Times New Roman" w:hAnsi="Times New Roman" w:cs="Times New Roman"/>
          <w:color w:val="222222"/>
          <w:sz w:val="24"/>
          <w:szCs w:val="24"/>
          <w:shd w:val="clear" w:color="auto" w:fill="FFFFFF"/>
        </w:rPr>
        <w:t>. 2017 pp. 1</w:t>
      </w:r>
      <w:r w:rsidR="00BE026D">
        <w:rPr>
          <w:rFonts w:ascii="Times New Roman" w:hAnsi="Times New Roman" w:cs="Times New Roman"/>
          <w:color w:val="222222"/>
          <w:sz w:val="24"/>
          <w:szCs w:val="24"/>
          <w:shd w:val="clear" w:color="auto" w:fill="FFFFFF"/>
        </w:rPr>
        <w:t>)</w:t>
      </w:r>
      <w:r w:rsidRPr="004B406D">
        <w:rPr>
          <w:rStyle w:val="SubtleEmphasis"/>
          <w:rFonts w:ascii="Times New Roman" w:hAnsi="Times New Roman" w:cs="Times New Roman"/>
          <w:i w:val="0"/>
          <w:iCs w:val="0"/>
          <w:color w:val="auto"/>
          <w:sz w:val="24"/>
          <w:szCs w:val="24"/>
        </w:rPr>
        <w:t>. It does not only involve complying with set rules, and codes of practice. The board needs to have a clear understanding of its roles and mandates to avoid confusion. Moreover, it needs to work with firms to make their work easy</w:t>
      </w:r>
      <w:r w:rsidR="00033C03" w:rsidRPr="004B406D">
        <w:rPr>
          <w:rFonts w:ascii="Times New Roman" w:hAnsi="Times New Roman" w:cs="Times New Roman"/>
          <w:color w:val="222222"/>
          <w:sz w:val="24"/>
          <w:szCs w:val="24"/>
          <w:shd w:val="clear" w:color="auto" w:fill="FFFFFF"/>
        </w:rPr>
        <w:t xml:space="preserve"> </w:t>
      </w:r>
      <w:r w:rsidR="004B406D" w:rsidRPr="004B406D">
        <w:rPr>
          <w:rFonts w:ascii="Times New Roman" w:hAnsi="Times New Roman" w:cs="Times New Roman"/>
          <w:color w:val="222222"/>
          <w:sz w:val="24"/>
          <w:szCs w:val="24"/>
          <w:shd w:val="clear" w:color="auto" w:fill="FFFFFF"/>
        </w:rPr>
        <w:t xml:space="preserve">(Greiner, </w:t>
      </w:r>
      <w:proofErr w:type="spellStart"/>
      <w:r w:rsidR="00033C03" w:rsidRPr="004B406D">
        <w:rPr>
          <w:rFonts w:ascii="Times New Roman" w:hAnsi="Times New Roman" w:cs="Times New Roman"/>
          <w:color w:val="222222"/>
          <w:sz w:val="24"/>
          <w:szCs w:val="24"/>
          <w:shd w:val="clear" w:color="auto" w:fill="FFFFFF"/>
        </w:rPr>
        <w:t>Kohlbeck</w:t>
      </w:r>
      <w:proofErr w:type="spellEnd"/>
      <w:r w:rsidR="00033C03" w:rsidRPr="004B406D">
        <w:rPr>
          <w:rFonts w:ascii="Times New Roman" w:hAnsi="Times New Roman" w:cs="Times New Roman"/>
          <w:color w:val="222222"/>
          <w:sz w:val="24"/>
          <w:szCs w:val="24"/>
          <w:shd w:val="clear" w:color="auto" w:fill="FFFFFF"/>
        </w:rPr>
        <w:t>, &amp; Smith. 2017. Pp. 85)</w:t>
      </w:r>
      <w:r w:rsidRPr="004B406D">
        <w:rPr>
          <w:rStyle w:val="SubtleEmphasis"/>
          <w:rFonts w:ascii="Times New Roman" w:hAnsi="Times New Roman" w:cs="Times New Roman"/>
          <w:i w:val="0"/>
          <w:iCs w:val="0"/>
          <w:color w:val="auto"/>
          <w:sz w:val="24"/>
          <w:szCs w:val="24"/>
        </w:rPr>
        <w:t xml:space="preserve">. </w:t>
      </w:r>
      <w:r w:rsidR="00654805">
        <w:rPr>
          <w:rStyle w:val="SubtleEmphasis"/>
          <w:rFonts w:ascii="Times New Roman" w:hAnsi="Times New Roman" w:cs="Times New Roman"/>
          <w:i w:val="0"/>
          <w:iCs w:val="0"/>
          <w:color w:val="auto"/>
          <w:sz w:val="24"/>
          <w:szCs w:val="24"/>
        </w:rPr>
        <w:t>The second way to improve corporate governance structure is to distinguish</w:t>
      </w:r>
      <w:r w:rsidRPr="004B406D">
        <w:rPr>
          <w:rStyle w:val="SubtleEmphasis"/>
          <w:rFonts w:ascii="Times New Roman" w:hAnsi="Times New Roman" w:cs="Times New Roman"/>
          <w:i w:val="0"/>
          <w:iCs w:val="0"/>
          <w:color w:val="auto"/>
          <w:sz w:val="24"/>
          <w:szCs w:val="24"/>
        </w:rPr>
        <w:t xml:space="preserve"> the role of the board and the role of employees </w:t>
      </w:r>
      <w:r w:rsidR="00654805">
        <w:rPr>
          <w:rStyle w:val="SubtleEmphasis"/>
          <w:rFonts w:ascii="Times New Roman" w:hAnsi="Times New Roman" w:cs="Times New Roman"/>
          <w:i w:val="0"/>
          <w:iCs w:val="0"/>
          <w:color w:val="auto"/>
          <w:sz w:val="24"/>
          <w:szCs w:val="24"/>
        </w:rPr>
        <w:t>to avoid</w:t>
      </w:r>
      <w:r w:rsidRPr="004B406D">
        <w:rPr>
          <w:rStyle w:val="SubtleEmphasis"/>
          <w:rFonts w:ascii="Times New Roman" w:hAnsi="Times New Roman" w:cs="Times New Roman"/>
          <w:i w:val="0"/>
          <w:iCs w:val="0"/>
          <w:color w:val="auto"/>
          <w:sz w:val="24"/>
          <w:szCs w:val="24"/>
        </w:rPr>
        <w:t xml:space="preserve"> conflicts of interest. Moreover, it helps the body perform its duties with ease. Another way to improve the UK corporate governance structure is to monitor performance. The</w:t>
      </w:r>
      <w:r w:rsidR="00654805">
        <w:rPr>
          <w:rStyle w:val="SubtleEmphasis"/>
          <w:rFonts w:ascii="Times New Roman" w:hAnsi="Times New Roman" w:cs="Times New Roman"/>
          <w:i w:val="0"/>
          <w:iCs w:val="0"/>
          <w:color w:val="auto"/>
          <w:sz w:val="24"/>
          <w:szCs w:val="24"/>
        </w:rPr>
        <w:t xml:space="preserve"> </w:t>
      </w:r>
    </w:p>
    <w:p w:rsidR="002374BC" w:rsidRPr="004B406D" w:rsidRDefault="00654805" w:rsidP="00E6487E">
      <w:pPr>
        <w:spacing w:line="480" w:lineRule="auto"/>
        <w:rPr>
          <w:rStyle w:val="SubtleEmphasis"/>
          <w:rFonts w:ascii="Times New Roman" w:hAnsi="Times New Roman" w:cs="Times New Roman"/>
          <w:i w:val="0"/>
          <w:iCs w:val="0"/>
          <w:color w:val="auto"/>
          <w:sz w:val="24"/>
          <w:szCs w:val="24"/>
        </w:rPr>
      </w:pPr>
      <w:r>
        <w:rPr>
          <w:rStyle w:val="SubtleEmphasis"/>
          <w:rFonts w:ascii="Times New Roman" w:hAnsi="Times New Roman" w:cs="Times New Roman"/>
          <w:i w:val="0"/>
          <w:iCs w:val="0"/>
          <w:color w:val="auto"/>
          <w:sz w:val="24"/>
          <w:szCs w:val="24"/>
        </w:rPr>
        <w:t>third way to improve corporate governance structure is to</w:t>
      </w:r>
      <w:r w:rsidR="002374BC" w:rsidRPr="004B406D">
        <w:rPr>
          <w:rStyle w:val="SubtleEmphasis"/>
          <w:rFonts w:ascii="Times New Roman" w:hAnsi="Times New Roman" w:cs="Times New Roman"/>
          <w:i w:val="0"/>
          <w:iCs w:val="0"/>
          <w:color w:val="auto"/>
          <w:sz w:val="24"/>
          <w:szCs w:val="24"/>
        </w:rPr>
        <w:t xml:space="preserve"> should assess performance to determine areas of strength and weakness. It will not know whether if it is on the right track unless it monitors its performance. It can do a monthly assessment of individual employees. </w:t>
      </w:r>
    </w:p>
    <w:p w:rsidR="002374BC" w:rsidRPr="004B406D" w:rsidRDefault="00654805" w:rsidP="006139B4">
      <w:pPr>
        <w:spacing w:line="480" w:lineRule="auto"/>
        <w:ind w:firstLine="720"/>
        <w:rPr>
          <w:rStyle w:val="SubtleEmphasis"/>
          <w:rFonts w:ascii="Times New Roman" w:hAnsi="Times New Roman" w:cs="Times New Roman"/>
          <w:i w:val="0"/>
          <w:iCs w:val="0"/>
          <w:color w:val="auto"/>
          <w:sz w:val="24"/>
          <w:szCs w:val="24"/>
        </w:rPr>
      </w:pPr>
      <w:r>
        <w:rPr>
          <w:rStyle w:val="SubtleEmphasis"/>
          <w:rFonts w:ascii="Times New Roman" w:hAnsi="Times New Roman" w:cs="Times New Roman"/>
          <w:i w:val="0"/>
          <w:iCs w:val="0"/>
          <w:color w:val="auto"/>
          <w:sz w:val="24"/>
          <w:szCs w:val="24"/>
        </w:rPr>
        <w:t>Another way to improve corporate governance structure is to give</w:t>
      </w:r>
      <w:r w:rsidR="002374BC" w:rsidRPr="004B406D">
        <w:rPr>
          <w:rStyle w:val="SubtleEmphasis"/>
          <w:rFonts w:ascii="Times New Roman" w:hAnsi="Times New Roman" w:cs="Times New Roman"/>
          <w:i w:val="0"/>
          <w:iCs w:val="0"/>
          <w:color w:val="auto"/>
          <w:sz w:val="24"/>
          <w:szCs w:val="24"/>
        </w:rPr>
        <w:t xml:space="preserve"> directors information that they need helps them to perform their duties. Therefore, the board should ensure that everyone knows their roles, and avails the necessary information. Moreover, there should be weekly meetings to deliberate on issues and find solutions. Maintaining open communication is essential in the growth and improvement of the UK corporate governance structure. Another way to improve corporate governance is to appoint the right chairperson. The worst thing that can happen to the board is to appoint the wrong person. The management needs to deliberate and find someone suitable for the job. The person should understand his/her responsibilities, be available and hardworking. The corporate governance structure needs a lot of commitment.  The </w:t>
      </w:r>
      <w:r w:rsidR="002374BC" w:rsidRPr="004B406D">
        <w:rPr>
          <w:rStyle w:val="SubtleEmphasis"/>
          <w:rFonts w:ascii="Times New Roman" w:hAnsi="Times New Roman" w:cs="Times New Roman"/>
          <w:i w:val="0"/>
          <w:iCs w:val="0"/>
          <w:color w:val="auto"/>
          <w:sz w:val="24"/>
          <w:szCs w:val="24"/>
        </w:rPr>
        <w:lastRenderedPageBreak/>
        <w:t xml:space="preserve">board should have competent people. Avoid appointing people who do not know anything about governance structure. Instead, opt for those who can live up to expectations. Improving the UK corporate governance structure will take time and requires patience. </w:t>
      </w:r>
    </w:p>
    <w:p w:rsidR="009E764E" w:rsidRDefault="009E764E" w:rsidP="009E764E">
      <w:pPr>
        <w:pStyle w:val="Heading1"/>
        <w:rPr>
          <w:rStyle w:val="SubtleEmphasis"/>
          <w:rFonts w:ascii="Times New Roman" w:hAnsi="Times New Roman" w:cs="Times New Roman"/>
          <w:b/>
          <w:i w:val="0"/>
          <w:iCs w:val="0"/>
          <w:color w:val="auto"/>
        </w:rPr>
      </w:pPr>
    </w:p>
    <w:p w:rsidR="009E764E" w:rsidRDefault="009E764E" w:rsidP="009E764E">
      <w:pPr>
        <w:pStyle w:val="Heading1"/>
        <w:rPr>
          <w:rStyle w:val="SubtleEmphasis"/>
          <w:rFonts w:ascii="Times New Roman" w:hAnsi="Times New Roman" w:cs="Times New Roman"/>
          <w:b/>
          <w:i w:val="0"/>
          <w:iCs w:val="0"/>
          <w:color w:val="auto"/>
        </w:rPr>
      </w:pPr>
    </w:p>
    <w:p w:rsidR="009E764E" w:rsidRDefault="009E764E" w:rsidP="009E764E">
      <w:pPr>
        <w:pStyle w:val="Heading1"/>
        <w:rPr>
          <w:rStyle w:val="SubtleEmphasis"/>
          <w:rFonts w:ascii="Times New Roman" w:hAnsi="Times New Roman" w:cs="Times New Roman"/>
          <w:b/>
          <w:i w:val="0"/>
          <w:iCs w:val="0"/>
          <w:color w:val="auto"/>
        </w:rPr>
      </w:pPr>
    </w:p>
    <w:p w:rsidR="009E764E" w:rsidRDefault="009E764E" w:rsidP="009E764E">
      <w:pPr>
        <w:pStyle w:val="Heading1"/>
        <w:rPr>
          <w:rStyle w:val="SubtleEmphasis"/>
          <w:rFonts w:ascii="Times New Roman" w:hAnsi="Times New Roman" w:cs="Times New Roman"/>
          <w:b/>
          <w:i w:val="0"/>
          <w:iCs w:val="0"/>
          <w:color w:val="auto"/>
        </w:rPr>
      </w:pPr>
    </w:p>
    <w:p w:rsidR="009E764E" w:rsidRDefault="009E764E" w:rsidP="009E764E">
      <w:pPr>
        <w:pStyle w:val="Heading1"/>
        <w:rPr>
          <w:rStyle w:val="SubtleEmphasis"/>
          <w:rFonts w:ascii="Times New Roman" w:hAnsi="Times New Roman" w:cs="Times New Roman"/>
          <w:b/>
          <w:i w:val="0"/>
          <w:iCs w:val="0"/>
          <w:color w:val="auto"/>
        </w:rPr>
      </w:pPr>
    </w:p>
    <w:p w:rsidR="009E764E" w:rsidRDefault="009E764E" w:rsidP="009E764E">
      <w:pPr>
        <w:pStyle w:val="Heading1"/>
        <w:rPr>
          <w:rStyle w:val="SubtleEmphasis"/>
          <w:rFonts w:ascii="Times New Roman" w:hAnsi="Times New Roman" w:cs="Times New Roman"/>
          <w:b/>
          <w:i w:val="0"/>
          <w:iCs w:val="0"/>
          <w:color w:val="auto"/>
        </w:rPr>
      </w:pPr>
    </w:p>
    <w:p w:rsidR="009E764E" w:rsidRDefault="009E764E" w:rsidP="009E764E">
      <w:pPr>
        <w:pStyle w:val="Heading1"/>
        <w:rPr>
          <w:rStyle w:val="SubtleEmphasis"/>
          <w:rFonts w:ascii="Times New Roman" w:hAnsi="Times New Roman" w:cs="Times New Roman"/>
          <w:b/>
          <w:i w:val="0"/>
          <w:iCs w:val="0"/>
          <w:color w:val="auto"/>
        </w:rPr>
      </w:pPr>
    </w:p>
    <w:p w:rsidR="009E764E" w:rsidRDefault="009E764E" w:rsidP="009E764E">
      <w:pPr>
        <w:pStyle w:val="Heading1"/>
        <w:rPr>
          <w:rStyle w:val="SubtleEmphasis"/>
          <w:rFonts w:ascii="Times New Roman" w:hAnsi="Times New Roman" w:cs="Times New Roman"/>
          <w:b/>
          <w:i w:val="0"/>
          <w:iCs w:val="0"/>
          <w:color w:val="auto"/>
        </w:rPr>
      </w:pPr>
    </w:p>
    <w:p w:rsidR="009E764E" w:rsidRDefault="009E764E" w:rsidP="009E764E">
      <w:pPr>
        <w:pStyle w:val="Heading1"/>
        <w:rPr>
          <w:rStyle w:val="SubtleEmphasis"/>
          <w:rFonts w:ascii="Times New Roman" w:hAnsi="Times New Roman" w:cs="Times New Roman"/>
          <w:b/>
          <w:i w:val="0"/>
          <w:iCs w:val="0"/>
          <w:color w:val="auto"/>
        </w:rPr>
      </w:pPr>
    </w:p>
    <w:p w:rsidR="009E764E" w:rsidRDefault="009E764E" w:rsidP="009E764E">
      <w:pPr>
        <w:pStyle w:val="Heading1"/>
        <w:rPr>
          <w:rStyle w:val="SubtleEmphasis"/>
          <w:rFonts w:ascii="Times New Roman" w:hAnsi="Times New Roman" w:cs="Times New Roman"/>
          <w:b/>
          <w:i w:val="0"/>
          <w:iCs w:val="0"/>
          <w:color w:val="auto"/>
        </w:rPr>
      </w:pPr>
    </w:p>
    <w:p w:rsidR="009E764E" w:rsidRDefault="009E764E" w:rsidP="009E764E">
      <w:pPr>
        <w:pStyle w:val="Heading1"/>
        <w:rPr>
          <w:rStyle w:val="SubtleEmphasis"/>
          <w:rFonts w:ascii="Times New Roman" w:hAnsi="Times New Roman" w:cs="Times New Roman"/>
          <w:b/>
          <w:i w:val="0"/>
          <w:iCs w:val="0"/>
          <w:color w:val="auto"/>
        </w:rPr>
      </w:pPr>
    </w:p>
    <w:p w:rsidR="009E764E" w:rsidRDefault="009E764E" w:rsidP="009E764E">
      <w:pPr>
        <w:pStyle w:val="Heading1"/>
        <w:rPr>
          <w:rStyle w:val="SubtleEmphasis"/>
          <w:rFonts w:ascii="Times New Roman" w:hAnsi="Times New Roman" w:cs="Times New Roman"/>
          <w:b/>
          <w:i w:val="0"/>
          <w:iCs w:val="0"/>
          <w:color w:val="auto"/>
        </w:rPr>
      </w:pPr>
    </w:p>
    <w:p w:rsidR="009E764E" w:rsidRDefault="009E764E" w:rsidP="009E764E">
      <w:pPr>
        <w:pStyle w:val="Heading1"/>
        <w:rPr>
          <w:rStyle w:val="SubtleEmphasis"/>
          <w:rFonts w:ascii="Times New Roman" w:hAnsi="Times New Roman" w:cs="Times New Roman"/>
          <w:b/>
          <w:i w:val="0"/>
          <w:iCs w:val="0"/>
          <w:color w:val="auto"/>
        </w:rPr>
      </w:pPr>
    </w:p>
    <w:p w:rsidR="009E764E" w:rsidRDefault="009E764E" w:rsidP="009E764E">
      <w:pPr>
        <w:pStyle w:val="Heading1"/>
        <w:rPr>
          <w:rStyle w:val="SubtleEmphasis"/>
          <w:rFonts w:ascii="Times New Roman" w:hAnsi="Times New Roman" w:cs="Times New Roman"/>
          <w:b/>
          <w:i w:val="0"/>
          <w:iCs w:val="0"/>
          <w:color w:val="auto"/>
        </w:rPr>
      </w:pPr>
    </w:p>
    <w:p w:rsidR="009E764E" w:rsidRDefault="009E764E" w:rsidP="009E764E">
      <w:pPr>
        <w:pStyle w:val="Heading1"/>
        <w:rPr>
          <w:rStyle w:val="SubtleEmphasis"/>
          <w:rFonts w:ascii="Times New Roman" w:hAnsi="Times New Roman" w:cs="Times New Roman"/>
          <w:b/>
          <w:i w:val="0"/>
          <w:iCs w:val="0"/>
          <w:color w:val="auto"/>
        </w:rPr>
      </w:pPr>
    </w:p>
    <w:p w:rsidR="009E764E" w:rsidRPr="009E764E" w:rsidRDefault="009E764E" w:rsidP="009E764E"/>
    <w:p w:rsidR="00313EC4" w:rsidRPr="009E764E" w:rsidRDefault="00313EC4" w:rsidP="009E764E">
      <w:pPr>
        <w:pStyle w:val="Heading1"/>
        <w:rPr>
          <w:rStyle w:val="SubtleEmphasis"/>
          <w:rFonts w:ascii="Times New Roman" w:hAnsi="Times New Roman" w:cs="Times New Roman"/>
          <w:b/>
          <w:i w:val="0"/>
          <w:iCs w:val="0"/>
          <w:color w:val="auto"/>
        </w:rPr>
      </w:pPr>
      <w:bookmarkStart w:id="11" w:name="_Toc38142253"/>
      <w:r w:rsidRPr="009E764E">
        <w:rPr>
          <w:rStyle w:val="SubtleEmphasis"/>
          <w:rFonts w:ascii="Times New Roman" w:hAnsi="Times New Roman" w:cs="Times New Roman"/>
          <w:b/>
          <w:i w:val="0"/>
          <w:iCs w:val="0"/>
          <w:color w:val="auto"/>
        </w:rPr>
        <w:lastRenderedPageBreak/>
        <w:t>Conclusion</w:t>
      </w:r>
      <w:bookmarkEnd w:id="11"/>
    </w:p>
    <w:p w:rsidR="00E75AEB" w:rsidRDefault="00313EC4" w:rsidP="00313EC4">
      <w:pPr>
        <w:spacing w:line="480" w:lineRule="auto"/>
        <w:ind w:firstLine="720"/>
        <w:rPr>
          <w:rStyle w:val="SubtleEmphasis"/>
          <w:rFonts w:ascii="Times New Roman" w:hAnsi="Times New Roman" w:cs="Times New Roman"/>
          <w:i w:val="0"/>
          <w:iCs w:val="0"/>
          <w:color w:val="auto"/>
          <w:sz w:val="24"/>
          <w:szCs w:val="24"/>
        </w:rPr>
      </w:pPr>
      <w:r>
        <w:rPr>
          <w:rStyle w:val="SubtleEmphasis"/>
          <w:rFonts w:ascii="Times New Roman" w:hAnsi="Times New Roman" w:cs="Times New Roman"/>
          <w:i w:val="0"/>
          <w:iCs w:val="0"/>
          <w:color w:val="auto"/>
          <w:sz w:val="24"/>
          <w:szCs w:val="24"/>
        </w:rPr>
        <w:t xml:space="preserve">Managers use earnings management for various reasons such as </w:t>
      </w:r>
      <w:r w:rsidRPr="004B406D">
        <w:rPr>
          <w:rStyle w:val="SubtleEmphasis"/>
          <w:rFonts w:ascii="Times New Roman" w:hAnsi="Times New Roman" w:cs="Times New Roman"/>
          <w:i w:val="0"/>
          <w:iCs w:val="0"/>
          <w:color w:val="auto"/>
          <w:sz w:val="24"/>
          <w:szCs w:val="24"/>
        </w:rPr>
        <w:t xml:space="preserve">altruistic motivation, pressure from related parties and speculative motivation. </w:t>
      </w:r>
      <w:r w:rsidRPr="00C702FB">
        <w:rPr>
          <w:rStyle w:val="SubtleEmphasis"/>
          <w:rFonts w:ascii="Times New Roman" w:hAnsi="Times New Roman" w:cs="Times New Roman"/>
          <w:i w:val="0"/>
          <w:iCs w:val="0"/>
          <w:color w:val="auto"/>
          <w:sz w:val="24"/>
          <w:szCs w:val="24"/>
        </w:rPr>
        <w:t xml:space="preserve">Issues of Earnings Management in the </w:t>
      </w:r>
      <w:r w:rsidR="00AD3F62" w:rsidRPr="00C702FB">
        <w:rPr>
          <w:rStyle w:val="SubtleEmphasis"/>
          <w:rFonts w:ascii="Times New Roman" w:hAnsi="Times New Roman" w:cs="Times New Roman"/>
          <w:i w:val="0"/>
          <w:iCs w:val="0"/>
          <w:color w:val="auto"/>
          <w:sz w:val="24"/>
          <w:szCs w:val="24"/>
        </w:rPr>
        <w:t>Patisserie</w:t>
      </w:r>
      <w:r w:rsidRPr="00C702FB">
        <w:rPr>
          <w:rStyle w:val="SubtleEmphasis"/>
          <w:rFonts w:ascii="Times New Roman" w:hAnsi="Times New Roman" w:cs="Times New Roman"/>
          <w:i w:val="0"/>
          <w:iCs w:val="0"/>
          <w:color w:val="auto"/>
          <w:sz w:val="24"/>
          <w:szCs w:val="24"/>
        </w:rPr>
        <w:t xml:space="preserve"> Valerie Case include overstating </w:t>
      </w:r>
      <w:r w:rsidR="00AD3F62" w:rsidRPr="00C702FB">
        <w:rPr>
          <w:rStyle w:val="SubtleEmphasis"/>
          <w:rFonts w:ascii="Times New Roman" w:hAnsi="Times New Roman" w:cs="Times New Roman"/>
          <w:i w:val="0"/>
          <w:iCs w:val="0"/>
          <w:color w:val="auto"/>
          <w:sz w:val="24"/>
          <w:szCs w:val="24"/>
        </w:rPr>
        <w:t>earnings and</w:t>
      </w:r>
      <w:r w:rsidRPr="00C702FB">
        <w:rPr>
          <w:rStyle w:val="SubtleEmphasis"/>
          <w:rFonts w:ascii="Times New Roman" w:hAnsi="Times New Roman" w:cs="Times New Roman"/>
          <w:i w:val="0"/>
          <w:iCs w:val="0"/>
          <w:color w:val="auto"/>
          <w:sz w:val="24"/>
          <w:szCs w:val="24"/>
        </w:rPr>
        <w:t xml:space="preserve"> continuing with the lie after being </w:t>
      </w:r>
      <w:r>
        <w:rPr>
          <w:rStyle w:val="SubtleEmphasis"/>
          <w:rFonts w:ascii="Times New Roman" w:hAnsi="Times New Roman" w:cs="Times New Roman"/>
          <w:i w:val="0"/>
          <w:iCs w:val="0"/>
          <w:color w:val="auto"/>
          <w:sz w:val="24"/>
          <w:szCs w:val="24"/>
        </w:rPr>
        <w:t xml:space="preserve">discovered. </w:t>
      </w:r>
      <w:r w:rsidRPr="00BC4127">
        <w:rPr>
          <w:rStyle w:val="SubtleEmphasis"/>
          <w:rFonts w:ascii="Times New Roman" w:hAnsi="Times New Roman" w:cs="Times New Roman"/>
          <w:i w:val="0"/>
          <w:iCs w:val="0"/>
          <w:color w:val="auto"/>
          <w:sz w:val="24"/>
          <w:szCs w:val="24"/>
        </w:rPr>
        <w:t>The role of the UK Corporate Governance Structure in constraining earnings management is to ensure earnings management is done properly and teach firms different techniques of doing it.</w:t>
      </w:r>
      <w:r>
        <w:rPr>
          <w:rStyle w:val="SubtleEmphasis"/>
          <w:rFonts w:ascii="Times New Roman" w:hAnsi="Times New Roman" w:cs="Times New Roman"/>
          <w:b/>
          <w:i w:val="0"/>
          <w:iCs w:val="0"/>
          <w:color w:val="auto"/>
          <w:sz w:val="24"/>
          <w:szCs w:val="24"/>
        </w:rPr>
        <w:t xml:space="preserve"> </w:t>
      </w:r>
      <w:r w:rsidRPr="004B406D">
        <w:rPr>
          <w:rStyle w:val="SubtleEmphasis"/>
          <w:rFonts w:ascii="Times New Roman" w:hAnsi="Times New Roman" w:cs="Times New Roman"/>
          <w:i w:val="0"/>
          <w:iCs w:val="0"/>
          <w:color w:val="auto"/>
          <w:sz w:val="24"/>
          <w:szCs w:val="24"/>
        </w:rPr>
        <w:t>One way of improving the corporate governance structure is understanding that governance is more than compliance</w:t>
      </w:r>
      <w:r w:rsidR="00AD3F62">
        <w:rPr>
          <w:rStyle w:val="SubtleEmphasis"/>
          <w:rFonts w:ascii="Times New Roman" w:hAnsi="Times New Roman" w:cs="Times New Roman"/>
          <w:i w:val="0"/>
          <w:iCs w:val="0"/>
          <w:color w:val="auto"/>
          <w:sz w:val="24"/>
          <w:szCs w:val="24"/>
        </w:rPr>
        <w:t>.</w:t>
      </w:r>
    </w:p>
    <w:p w:rsidR="009E764E" w:rsidRDefault="009E764E" w:rsidP="00313EC4">
      <w:pPr>
        <w:spacing w:line="480" w:lineRule="auto"/>
        <w:ind w:firstLine="720"/>
        <w:rPr>
          <w:rStyle w:val="SubtleEmphasis"/>
          <w:rFonts w:ascii="Times New Roman" w:hAnsi="Times New Roman" w:cs="Times New Roman"/>
          <w:i w:val="0"/>
          <w:iCs w:val="0"/>
          <w:color w:val="auto"/>
          <w:sz w:val="24"/>
          <w:szCs w:val="24"/>
        </w:rPr>
      </w:pPr>
    </w:p>
    <w:p w:rsidR="009E764E" w:rsidRDefault="009E764E" w:rsidP="00313EC4">
      <w:pPr>
        <w:spacing w:line="480" w:lineRule="auto"/>
        <w:ind w:firstLine="720"/>
        <w:rPr>
          <w:rStyle w:val="SubtleEmphasis"/>
          <w:rFonts w:ascii="Times New Roman" w:hAnsi="Times New Roman" w:cs="Times New Roman"/>
          <w:i w:val="0"/>
          <w:iCs w:val="0"/>
          <w:color w:val="auto"/>
          <w:sz w:val="24"/>
          <w:szCs w:val="24"/>
        </w:rPr>
      </w:pPr>
    </w:p>
    <w:p w:rsidR="009E764E" w:rsidRDefault="009E764E" w:rsidP="00313EC4">
      <w:pPr>
        <w:spacing w:line="480" w:lineRule="auto"/>
        <w:ind w:firstLine="720"/>
        <w:rPr>
          <w:rStyle w:val="SubtleEmphasis"/>
          <w:rFonts w:ascii="Times New Roman" w:hAnsi="Times New Roman" w:cs="Times New Roman"/>
          <w:i w:val="0"/>
          <w:iCs w:val="0"/>
          <w:color w:val="auto"/>
          <w:sz w:val="24"/>
          <w:szCs w:val="24"/>
        </w:rPr>
      </w:pPr>
    </w:p>
    <w:p w:rsidR="009E764E" w:rsidRDefault="009E764E" w:rsidP="00313EC4">
      <w:pPr>
        <w:spacing w:line="480" w:lineRule="auto"/>
        <w:ind w:firstLine="720"/>
        <w:rPr>
          <w:rStyle w:val="SubtleEmphasis"/>
          <w:rFonts w:ascii="Times New Roman" w:hAnsi="Times New Roman" w:cs="Times New Roman"/>
          <w:i w:val="0"/>
          <w:iCs w:val="0"/>
          <w:color w:val="auto"/>
          <w:sz w:val="24"/>
          <w:szCs w:val="24"/>
        </w:rPr>
      </w:pPr>
    </w:p>
    <w:p w:rsidR="009E764E" w:rsidRDefault="009E764E" w:rsidP="00313EC4">
      <w:pPr>
        <w:spacing w:line="480" w:lineRule="auto"/>
        <w:ind w:firstLine="720"/>
        <w:rPr>
          <w:rStyle w:val="SubtleEmphasis"/>
          <w:rFonts w:ascii="Times New Roman" w:hAnsi="Times New Roman" w:cs="Times New Roman"/>
          <w:i w:val="0"/>
          <w:iCs w:val="0"/>
          <w:color w:val="auto"/>
          <w:sz w:val="24"/>
          <w:szCs w:val="24"/>
        </w:rPr>
      </w:pPr>
    </w:p>
    <w:p w:rsidR="009E764E" w:rsidRDefault="009E764E" w:rsidP="00313EC4">
      <w:pPr>
        <w:spacing w:line="480" w:lineRule="auto"/>
        <w:ind w:firstLine="720"/>
        <w:rPr>
          <w:rStyle w:val="SubtleEmphasis"/>
          <w:rFonts w:ascii="Times New Roman" w:hAnsi="Times New Roman" w:cs="Times New Roman"/>
          <w:i w:val="0"/>
          <w:iCs w:val="0"/>
          <w:color w:val="auto"/>
          <w:sz w:val="24"/>
          <w:szCs w:val="24"/>
        </w:rPr>
      </w:pPr>
    </w:p>
    <w:p w:rsidR="009E764E" w:rsidRDefault="009E764E" w:rsidP="00313EC4">
      <w:pPr>
        <w:spacing w:line="480" w:lineRule="auto"/>
        <w:ind w:firstLine="720"/>
        <w:rPr>
          <w:rStyle w:val="SubtleEmphasis"/>
          <w:rFonts w:ascii="Times New Roman" w:hAnsi="Times New Roman" w:cs="Times New Roman"/>
          <w:i w:val="0"/>
          <w:iCs w:val="0"/>
          <w:color w:val="auto"/>
          <w:sz w:val="24"/>
          <w:szCs w:val="24"/>
        </w:rPr>
      </w:pPr>
    </w:p>
    <w:p w:rsidR="009E764E" w:rsidRDefault="009E764E" w:rsidP="00313EC4">
      <w:pPr>
        <w:spacing w:line="480" w:lineRule="auto"/>
        <w:ind w:firstLine="720"/>
        <w:rPr>
          <w:rStyle w:val="SubtleEmphasis"/>
          <w:rFonts w:ascii="Times New Roman" w:hAnsi="Times New Roman" w:cs="Times New Roman"/>
          <w:i w:val="0"/>
          <w:iCs w:val="0"/>
          <w:color w:val="auto"/>
          <w:sz w:val="24"/>
          <w:szCs w:val="24"/>
        </w:rPr>
      </w:pPr>
    </w:p>
    <w:p w:rsidR="009E764E" w:rsidRDefault="009E764E" w:rsidP="00313EC4">
      <w:pPr>
        <w:spacing w:line="480" w:lineRule="auto"/>
        <w:ind w:firstLine="720"/>
        <w:rPr>
          <w:rStyle w:val="SubtleEmphasis"/>
          <w:rFonts w:ascii="Times New Roman" w:hAnsi="Times New Roman" w:cs="Times New Roman"/>
          <w:i w:val="0"/>
          <w:iCs w:val="0"/>
          <w:color w:val="auto"/>
          <w:sz w:val="24"/>
          <w:szCs w:val="24"/>
        </w:rPr>
      </w:pPr>
    </w:p>
    <w:p w:rsidR="009E764E" w:rsidRDefault="009E764E" w:rsidP="00313EC4">
      <w:pPr>
        <w:spacing w:line="480" w:lineRule="auto"/>
        <w:ind w:firstLine="720"/>
        <w:rPr>
          <w:rStyle w:val="SubtleEmphasis"/>
          <w:rFonts w:ascii="Times New Roman" w:hAnsi="Times New Roman" w:cs="Times New Roman"/>
          <w:i w:val="0"/>
          <w:iCs w:val="0"/>
          <w:color w:val="auto"/>
          <w:sz w:val="24"/>
          <w:szCs w:val="24"/>
        </w:rPr>
      </w:pPr>
    </w:p>
    <w:p w:rsidR="009E764E" w:rsidRDefault="009E764E" w:rsidP="00313EC4">
      <w:pPr>
        <w:spacing w:line="480" w:lineRule="auto"/>
        <w:ind w:firstLine="720"/>
        <w:rPr>
          <w:rStyle w:val="SubtleEmphasis"/>
          <w:rFonts w:ascii="Times New Roman" w:hAnsi="Times New Roman" w:cs="Times New Roman"/>
          <w:i w:val="0"/>
          <w:iCs w:val="0"/>
          <w:color w:val="auto"/>
          <w:sz w:val="24"/>
          <w:szCs w:val="24"/>
        </w:rPr>
      </w:pPr>
    </w:p>
    <w:p w:rsidR="009E764E" w:rsidRDefault="009E764E" w:rsidP="00313EC4">
      <w:pPr>
        <w:spacing w:line="480" w:lineRule="auto"/>
        <w:ind w:firstLine="720"/>
        <w:rPr>
          <w:rStyle w:val="SubtleEmphasis"/>
          <w:rFonts w:ascii="Times New Roman" w:hAnsi="Times New Roman" w:cs="Times New Roman"/>
          <w:i w:val="0"/>
          <w:iCs w:val="0"/>
          <w:color w:val="auto"/>
          <w:sz w:val="24"/>
          <w:szCs w:val="24"/>
        </w:rPr>
      </w:pPr>
    </w:p>
    <w:p w:rsidR="00E75AEB" w:rsidRPr="009E764E" w:rsidRDefault="008C60F1" w:rsidP="009E764E">
      <w:pPr>
        <w:pStyle w:val="Heading1"/>
        <w:rPr>
          <w:rStyle w:val="SubtleEmphasis"/>
          <w:rFonts w:ascii="Times New Roman" w:hAnsi="Times New Roman" w:cs="Times New Roman"/>
          <w:b/>
          <w:i w:val="0"/>
          <w:iCs w:val="0"/>
          <w:color w:val="auto"/>
        </w:rPr>
      </w:pPr>
      <w:bookmarkStart w:id="12" w:name="_Toc38142254"/>
      <w:r w:rsidRPr="009E764E">
        <w:rPr>
          <w:rStyle w:val="SubtleEmphasis"/>
          <w:rFonts w:ascii="Times New Roman" w:hAnsi="Times New Roman" w:cs="Times New Roman"/>
          <w:b/>
          <w:i w:val="0"/>
          <w:iCs w:val="0"/>
          <w:color w:val="auto"/>
        </w:rPr>
        <w:lastRenderedPageBreak/>
        <w:t>Reference</w:t>
      </w:r>
      <w:r w:rsidR="009E764E" w:rsidRPr="009E764E">
        <w:rPr>
          <w:rStyle w:val="SubtleEmphasis"/>
          <w:rFonts w:ascii="Times New Roman" w:hAnsi="Times New Roman" w:cs="Times New Roman"/>
          <w:b/>
          <w:i w:val="0"/>
          <w:iCs w:val="0"/>
          <w:color w:val="auto"/>
        </w:rPr>
        <w:t>s</w:t>
      </w:r>
      <w:bookmarkEnd w:id="12"/>
    </w:p>
    <w:p w:rsidR="008603F2" w:rsidRPr="004B406D" w:rsidRDefault="008603F2" w:rsidP="005D2C05">
      <w:pPr>
        <w:spacing w:line="480" w:lineRule="auto"/>
        <w:ind w:left="720" w:hanging="720"/>
        <w:rPr>
          <w:rFonts w:ascii="Times New Roman" w:hAnsi="Times New Roman" w:cs="Times New Roman"/>
          <w:color w:val="222222"/>
          <w:sz w:val="24"/>
          <w:szCs w:val="24"/>
          <w:shd w:val="clear" w:color="auto" w:fill="FFFFFF"/>
        </w:rPr>
      </w:pPr>
      <w:r w:rsidRPr="004B406D">
        <w:rPr>
          <w:rFonts w:ascii="Times New Roman" w:hAnsi="Times New Roman" w:cs="Times New Roman"/>
          <w:color w:val="222222"/>
          <w:sz w:val="24"/>
          <w:szCs w:val="24"/>
          <w:shd w:val="clear" w:color="auto" w:fill="FFFFFF"/>
        </w:rPr>
        <w:t xml:space="preserve">Alford, R. M., </w:t>
      </w:r>
      <w:proofErr w:type="spellStart"/>
      <w:r w:rsidRPr="004B406D">
        <w:rPr>
          <w:rFonts w:ascii="Times New Roman" w:hAnsi="Times New Roman" w:cs="Times New Roman"/>
          <w:color w:val="222222"/>
          <w:sz w:val="24"/>
          <w:szCs w:val="24"/>
          <w:shd w:val="clear" w:color="auto" w:fill="FFFFFF"/>
        </w:rPr>
        <w:t>Lucht</w:t>
      </w:r>
      <w:r w:rsidR="003F65DA" w:rsidRPr="004B406D">
        <w:rPr>
          <w:rFonts w:ascii="Times New Roman" w:hAnsi="Times New Roman" w:cs="Times New Roman"/>
          <w:color w:val="222222"/>
          <w:sz w:val="24"/>
          <w:szCs w:val="24"/>
          <w:shd w:val="clear" w:color="auto" w:fill="FFFFFF"/>
        </w:rPr>
        <w:t>enberg</w:t>
      </w:r>
      <w:proofErr w:type="spellEnd"/>
      <w:r w:rsidR="003F65DA" w:rsidRPr="004B406D">
        <w:rPr>
          <w:rFonts w:ascii="Times New Roman" w:hAnsi="Times New Roman" w:cs="Times New Roman"/>
          <w:color w:val="222222"/>
          <w:sz w:val="24"/>
          <w:szCs w:val="24"/>
          <w:shd w:val="clear" w:color="auto" w:fill="FFFFFF"/>
        </w:rPr>
        <w:t xml:space="preserve">, K. F., &amp; </w:t>
      </w:r>
      <w:proofErr w:type="spellStart"/>
      <w:r w:rsidR="003F65DA" w:rsidRPr="004B406D">
        <w:rPr>
          <w:rFonts w:ascii="Times New Roman" w:hAnsi="Times New Roman" w:cs="Times New Roman"/>
          <w:color w:val="222222"/>
          <w:sz w:val="24"/>
          <w:szCs w:val="24"/>
          <w:shd w:val="clear" w:color="auto" w:fill="FFFFFF"/>
        </w:rPr>
        <w:t>Reddie</w:t>
      </w:r>
      <w:proofErr w:type="spellEnd"/>
      <w:r w:rsidR="003F65DA" w:rsidRPr="004B406D">
        <w:rPr>
          <w:rFonts w:ascii="Times New Roman" w:hAnsi="Times New Roman" w:cs="Times New Roman"/>
          <w:color w:val="222222"/>
          <w:sz w:val="24"/>
          <w:szCs w:val="24"/>
          <w:shd w:val="clear" w:color="auto" w:fill="FFFFFF"/>
        </w:rPr>
        <w:t>, W. D. 2018</w:t>
      </w:r>
      <w:r w:rsidRPr="004B406D">
        <w:rPr>
          <w:rFonts w:ascii="Times New Roman" w:hAnsi="Times New Roman" w:cs="Times New Roman"/>
          <w:color w:val="222222"/>
          <w:sz w:val="24"/>
          <w:szCs w:val="24"/>
          <w:shd w:val="clear" w:color="auto" w:fill="FFFFFF"/>
        </w:rPr>
        <w:t>. Portfolio Management and Earnings Management: Evidence from Property and Casualty Insurers. </w:t>
      </w:r>
      <w:r w:rsidRPr="004B406D">
        <w:rPr>
          <w:rFonts w:ascii="Times New Roman" w:hAnsi="Times New Roman" w:cs="Times New Roman"/>
          <w:i/>
          <w:iCs/>
          <w:color w:val="222222"/>
          <w:sz w:val="24"/>
          <w:szCs w:val="24"/>
          <w:shd w:val="clear" w:color="auto" w:fill="FFFFFF"/>
        </w:rPr>
        <w:t xml:space="preserve">Journal of Accounting &amp; Finance </w:t>
      </w:r>
      <w:r w:rsidR="003F65DA" w:rsidRPr="004B406D">
        <w:rPr>
          <w:rFonts w:ascii="Times New Roman" w:hAnsi="Times New Roman" w:cs="Times New Roman"/>
          <w:i/>
          <w:iCs/>
          <w:color w:val="222222"/>
          <w:sz w:val="24"/>
          <w:szCs w:val="24"/>
          <w:shd w:val="clear" w:color="auto" w:fill="FFFFFF"/>
        </w:rPr>
        <w:t xml:space="preserve">pp. </w:t>
      </w:r>
      <w:r w:rsidRPr="004B406D">
        <w:rPr>
          <w:rFonts w:ascii="Times New Roman" w:hAnsi="Times New Roman" w:cs="Times New Roman"/>
          <w:i/>
          <w:iCs/>
          <w:color w:val="222222"/>
          <w:sz w:val="24"/>
          <w:szCs w:val="24"/>
          <w:shd w:val="clear" w:color="auto" w:fill="FFFFFF"/>
        </w:rPr>
        <w:t>2158-3625)</w:t>
      </w:r>
      <w:r w:rsidRPr="004B406D">
        <w:rPr>
          <w:rFonts w:ascii="Times New Roman" w:hAnsi="Times New Roman" w:cs="Times New Roman"/>
          <w:color w:val="222222"/>
          <w:sz w:val="24"/>
          <w:szCs w:val="24"/>
          <w:shd w:val="clear" w:color="auto" w:fill="FFFFFF"/>
        </w:rPr>
        <w:t>, </w:t>
      </w:r>
      <w:r w:rsidRPr="004B406D">
        <w:rPr>
          <w:rFonts w:ascii="Times New Roman" w:hAnsi="Times New Roman" w:cs="Times New Roman"/>
          <w:i/>
          <w:iCs/>
          <w:color w:val="222222"/>
          <w:sz w:val="24"/>
          <w:szCs w:val="24"/>
          <w:shd w:val="clear" w:color="auto" w:fill="FFFFFF"/>
        </w:rPr>
        <w:t>18</w:t>
      </w:r>
      <w:r w:rsidRPr="004B406D">
        <w:rPr>
          <w:rFonts w:ascii="Times New Roman" w:hAnsi="Times New Roman" w:cs="Times New Roman"/>
          <w:color w:val="222222"/>
          <w:sz w:val="24"/>
          <w:szCs w:val="24"/>
          <w:shd w:val="clear" w:color="auto" w:fill="FFFFFF"/>
        </w:rPr>
        <w:t>(4).</w:t>
      </w:r>
    </w:p>
    <w:p w:rsidR="008603F2" w:rsidRPr="004B406D" w:rsidRDefault="003F65DA" w:rsidP="005D2C05">
      <w:pPr>
        <w:spacing w:line="480" w:lineRule="auto"/>
        <w:ind w:left="720" w:hanging="720"/>
        <w:rPr>
          <w:rFonts w:ascii="Times New Roman" w:hAnsi="Times New Roman" w:cs="Times New Roman"/>
          <w:color w:val="222222"/>
          <w:sz w:val="24"/>
          <w:szCs w:val="24"/>
          <w:shd w:val="clear" w:color="auto" w:fill="FFFFFF"/>
        </w:rPr>
      </w:pPr>
      <w:proofErr w:type="spellStart"/>
      <w:r w:rsidRPr="004B406D">
        <w:rPr>
          <w:rFonts w:ascii="Times New Roman" w:hAnsi="Times New Roman" w:cs="Times New Roman"/>
          <w:color w:val="222222"/>
          <w:sz w:val="24"/>
          <w:szCs w:val="24"/>
          <w:shd w:val="clear" w:color="auto" w:fill="FFFFFF"/>
        </w:rPr>
        <w:t>Alhadab</w:t>
      </w:r>
      <w:proofErr w:type="spellEnd"/>
      <w:r w:rsidRPr="004B406D">
        <w:rPr>
          <w:rFonts w:ascii="Times New Roman" w:hAnsi="Times New Roman" w:cs="Times New Roman"/>
          <w:color w:val="222222"/>
          <w:sz w:val="24"/>
          <w:szCs w:val="24"/>
          <w:shd w:val="clear" w:color="auto" w:fill="FFFFFF"/>
        </w:rPr>
        <w:t>, M. 2018</w:t>
      </w:r>
      <w:r w:rsidR="008603F2" w:rsidRPr="004B406D">
        <w:rPr>
          <w:rFonts w:ascii="Times New Roman" w:hAnsi="Times New Roman" w:cs="Times New Roman"/>
          <w:color w:val="222222"/>
          <w:sz w:val="24"/>
          <w:szCs w:val="24"/>
          <w:shd w:val="clear" w:color="auto" w:fill="FFFFFF"/>
        </w:rPr>
        <w:t>. Abnormal audit fees and accrual and real earnings management: evidence from UK. </w:t>
      </w:r>
      <w:r w:rsidR="008603F2" w:rsidRPr="004B406D">
        <w:rPr>
          <w:rFonts w:ascii="Times New Roman" w:hAnsi="Times New Roman" w:cs="Times New Roman"/>
          <w:i/>
          <w:iCs/>
          <w:color w:val="222222"/>
          <w:sz w:val="24"/>
          <w:szCs w:val="24"/>
          <w:shd w:val="clear" w:color="auto" w:fill="FFFFFF"/>
        </w:rPr>
        <w:t>Journal of Financial Reporting and Accounting</w:t>
      </w:r>
      <w:r w:rsidR="008603F2" w:rsidRPr="004B406D">
        <w:rPr>
          <w:rFonts w:ascii="Times New Roman" w:hAnsi="Times New Roman" w:cs="Times New Roman"/>
          <w:color w:val="222222"/>
          <w:sz w:val="24"/>
          <w:szCs w:val="24"/>
          <w:shd w:val="clear" w:color="auto" w:fill="FFFFFF"/>
        </w:rPr>
        <w:t>.</w:t>
      </w:r>
      <w:r w:rsidR="006E1406">
        <w:rPr>
          <w:rFonts w:ascii="Times New Roman" w:hAnsi="Times New Roman" w:cs="Times New Roman"/>
          <w:color w:val="222222"/>
          <w:sz w:val="24"/>
          <w:szCs w:val="24"/>
          <w:shd w:val="clear" w:color="auto" w:fill="FFFFFF"/>
        </w:rPr>
        <w:t xml:space="preserve"> Pp. 45</w:t>
      </w:r>
    </w:p>
    <w:p w:rsidR="008603F2" w:rsidRPr="004B406D" w:rsidRDefault="003F65DA" w:rsidP="005D2C05">
      <w:pPr>
        <w:spacing w:line="480" w:lineRule="auto"/>
        <w:ind w:left="720" w:hanging="720"/>
        <w:rPr>
          <w:rFonts w:ascii="Times New Roman" w:hAnsi="Times New Roman" w:cs="Times New Roman"/>
          <w:color w:val="222222"/>
          <w:sz w:val="24"/>
          <w:szCs w:val="24"/>
          <w:shd w:val="clear" w:color="auto" w:fill="FFFFFF"/>
        </w:rPr>
      </w:pPr>
      <w:proofErr w:type="spellStart"/>
      <w:r w:rsidRPr="004B406D">
        <w:rPr>
          <w:rFonts w:ascii="Times New Roman" w:hAnsi="Times New Roman" w:cs="Times New Roman"/>
          <w:color w:val="222222"/>
          <w:sz w:val="24"/>
          <w:szCs w:val="24"/>
          <w:shd w:val="clear" w:color="auto" w:fill="FFFFFF"/>
        </w:rPr>
        <w:t>Almadi</w:t>
      </w:r>
      <w:proofErr w:type="spellEnd"/>
      <w:r w:rsidRPr="004B406D">
        <w:rPr>
          <w:rFonts w:ascii="Times New Roman" w:hAnsi="Times New Roman" w:cs="Times New Roman"/>
          <w:color w:val="222222"/>
          <w:sz w:val="24"/>
          <w:szCs w:val="24"/>
          <w:shd w:val="clear" w:color="auto" w:fill="FFFFFF"/>
        </w:rPr>
        <w:t xml:space="preserve">, M., &amp; </w:t>
      </w:r>
      <w:proofErr w:type="spellStart"/>
      <w:r w:rsidRPr="004B406D">
        <w:rPr>
          <w:rFonts w:ascii="Times New Roman" w:hAnsi="Times New Roman" w:cs="Times New Roman"/>
          <w:color w:val="222222"/>
          <w:sz w:val="24"/>
          <w:szCs w:val="24"/>
          <w:shd w:val="clear" w:color="auto" w:fill="FFFFFF"/>
        </w:rPr>
        <w:t>Lazic</w:t>
      </w:r>
      <w:proofErr w:type="spellEnd"/>
      <w:r w:rsidRPr="004B406D">
        <w:rPr>
          <w:rFonts w:ascii="Times New Roman" w:hAnsi="Times New Roman" w:cs="Times New Roman"/>
          <w:color w:val="222222"/>
          <w:sz w:val="24"/>
          <w:szCs w:val="24"/>
          <w:shd w:val="clear" w:color="auto" w:fill="FFFFFF"/>
        </w:rPr>
        <w:t>, P. 2016</w:t>
      </w:r>
      <w:r w:rsidR="008603F2" w:rsidRPr="004B406D">
        <w:rPr>
          <w:rFonts w:ascii="Times New Roman" w:hAnsi="Times New Roman" w:cs="Times New Roman"/>
          <w:color w:val="222222"/>
          <w:sz w:val="24"/>
          <w:szCs w:val="24"/>
          <w:shd w:val="clear" w:color="auto" w:fill="FFFFFF"/>
        </w:rPr>
        <w:t>. CEO incentive compensation and earnings management. </w:t>
      </w:r>
      <w:r w:rsidR="008603F2" w:rsidRPr="004B406D">
        <w:rPr>
          <w:rFonts w:ascii="Times New Roman" w:hAnsi="Times New Roman" w:cs="Times New Roman"/>
          <w:i/>
          <w:iCs/>
          <w:color w:val="222222"/>
          <w:sz w:val="24"/>
          <w:szCs w:val="24"/>
          <w:shd w:val="clear" w:color="auto" w:fill="FFFFFF"/>
        </w:rPr>
        <w:t>Management Decision</w:t>
      </w:r>
      <w:r w:rsidR="008603F2" w:rsidRPr="004B406D">
        <w:rPr>
          <w:rFonts w:ascii="Times New Roman" w:hAnsi="Times New Roman" w:cs="Times New Roman"/>
          <w:color w:val="222222"/>
          <w:sz w:val="24"/>
          <w:szCs w:val="24"/>
          <w:shd w:val="clear" w:color="auto" w:fill="FFFFFF"/>
        </w:rPr>
        <w:t>.</w:t>
      </w:r>
      <w:r w:rsidR="006E1406">
        <w:rPr>
          <w:rFonts w:ascii="Times New Roman" w:hAnsi="Times New Roman" w:cs="Times New Roman"/>
          <w:color w:val="222222"/>
          <w:sz w:val="24"/>
          <w:szCs w:val="24"/>
          <w:shd w:val="clear" w:color="auto" w:fill="FFFFFF"/>
        </w:rPr>
        <w:t xml:space="preserve"> Pp. 134</w:t>
      </w:r>
    </w:p>
    <w:p w:rsidR="008603F2" w:rsidRPr="004B406D" w:rsidRDefault="008603F2" w:rsidP="005D2C05">
      <w:pPr>
        <w:spacing w:line="480" w:lineRule="auto"/>
        <w:ind w:left="720" w:hanging="720"/>
        <w:rPr>
          <w:rFonts w:ascii="Times New Roman" w:hAnsi="Times New Roman" w:cs="Times New Roman"/>
          <w:color w:val="222222"/>
          <w:sz w:val="24"/>
          <w:szCs w:val="24"/>
          <w:shd w:val="clear" w:color="auto" w:fill="FFFFFF"/>
        </w:rPr>
      </w:pPr>
      <w:proofErr w:type="spellStart"/>
      <w:r w:rsidRPr="004B406D">
        <w:rPr>
          <w:rFonts w:ascii="Times New Roman" w:hAnsi="Times New Roman" w:cs="Times New Roman"/>
          <w:color w:val="222222"/>
          <w:sz w:val="24"/>
          <w:szCs w:val="24"/>
          <w:shd w:val="clear" w:color="auto" w:fill="FFFFFF"/>
        </w:rPr>
        <w:t>Almahrog</w:t>
      </w:r>
      <w:proofErr w:type="spellEnd"/>
      <w:r w:rsidR="003F65DA" w:rsidRPr="004B406D">
        <w:rPr>
          <w:rFonts w:ascii="Times New Roman" w:hAnsi="Times New Roman" w:cs="Times New Roman"/>
          <w:color w:val="222222"/>
          <w:sz w:val="24"/>
          <w:szCs w:val="24"/>
          <w:shd w:val="clear" w:color="auto" w:fill="FFFFFF"/>
        </w:rPr>
        <w:t xml:space="preserve">, Y., </w:t>
      </w:r>
      <w:proofErr w:type="spellStart"/>
      <w:r w:rsidR="003F65DA" w:rsidRPr="004B406D">
        <w:rPr>
          <w:rFonts w:ascii="Times New Roman" w:hAnsi="Times New Roman" w:cs="Times New Roman"/>
          <w:color w:val="222222"/>
          <w:sz w:val="24"/>
          <w:szCs w:val="24"/>
          <w:shd w:val="clear" w:color="auto" w:fill="FFFFFF"/>
        </w:rPr>
        <w:t>Aribi</w:t>
      </w:r>
      <w:proofErr w:type="spellEnd"/>
      <w:r w:rsidR="003F65DA" w:rsidRPr="004B406D">
        <w:rPr>
          <w:rFonts w:ascii="Times New Roman" w:hAnsi="Times New Roman" w:cs="Times New Roman"/>
          <w:color w:val="222222"/>
          <w:sz w:val="24"/>
          <w:szCs w:val="24"/>
          <w:shd w:val="clear" w:color="auto" w:fill="FFFFFF"/>
        </w:rPr>
        <w:t>, Z. A., &amp; Arun, T. 2018</w:t>
      </w:r>
      <w:r w:rsidRPr="004B406D">
        <w:rPr>
          <w:rFonts w:ascii="Times New Roman" w:hAnsi="Times New Roman" w:cs="Times New Roman"/>
          <w:color w:val="222222"/>
          <w:sz w:val="24"/>
          <w:szCs w:val="24"/>
          <w:shd w:val="clear" w:color="auto" w:fill="FFFFFF"/>
        </w:rPr>
        <w:t>. Earnings management and corporate social responsibility: UK evidence. </w:t>
      </w:r>
      <w:r w:rsidRPr="004B406D">
        <w:rPr>
          <w:rFonts w:ascii="Times New Roman" w:hAnsi="Times New Roman" w:cs="Times New Roman"/>
          <w:i/>
          <w:iCs/>
          <w:color w:val="222222"/>
          <w:sz w:val="24"/>
          <w:szCs w:val="24"/>
          <w:shd w:val="clear" w:color="auto" w:fill="FFFFFF"/>
        </w:rPr>
        <w:t>Journal of Financial Reporting and Accounting</w:t>
      </w:r>
      <w:r w:rsidRPr="004B406D">
        <w:rPr>
          <w:rFonts w:ascii="Times New Roman" w:hAnsi="Times New Roman" w:cs="Times New Roman"/>
          <w:color w:val="222222"/>
          <w:sz w:val="24"/>
          <w:szCs w:val="24"/>
          <w:shd w:val="clear" w:color="auto" w:fill="FFFFFF"/>
        </w:rPr>
        <w:t>.</w:t>
      </w:r>
      <w:r w:rsidR="006E1406">
        <w:rPr>
          <w:rFonts w:ascii="Times New Roman" w:hAnsi="Times New Roman" w:cs="Times New Roman"/>
          <w:color w:val="222222"/>
          <w:sz w:val="24"/>
          <w:szCs w:val="24"/>
          <w:shd w:val="clear" w:color="auto" w:fill="FFFFFF"/>
        </w:rPr>
        <w:t xml:space="preserve"> Pp. 134</w:t>
      </w:r>
    </w:p>
    <w:p w:rsidR="008603F2" w:rsidRPr="004B406D" w:rsidRDefault="008603F2" w:rsidP="005D2C05">
      <w:pPr>
        <w:spacing w:line="480" w:lineRule="auto"/>
        <w:ind w:left="720" w:hanging="720"/>
        <w:rPr>
          <w:rFonts w:ascii="Times New Roman" w:hAnsi="Times New Roman" w:cs="Times New Roman"/>
          <w:color w:val="222222"/>
          <w:sz w:val="24"/>
          <w:szCs w:val="24"/>
          <w:shd w:val="clear" w:color="auto" w:fill="FFFFFF"/>
        </w:rPr>
      </w:pPr>
      <w:proofErr w:type="spellStart"/>
      <w:r w:rsidRPr="004B406D">
        <w:rPr>
          <w:rFonts w:ascii="Times New Roman" w:hAnsi="Times New Roman" w:cs="Times New Roman"/>
          <w:color w:val="222222"/>
          <w:sz w:val="24"/>
          <w:szCs w:val="24"/>
          <w:shd w:val="clear" w:color="auto" w:fill="FFFFFF"/>
        </w:rPr>
        <w:t>Baatour</w:t>
      </w:r>
      <w:proofErr w:type="spellEnd"/>
      <w:r w:rsidRPr="004B406D">
        <w:rPr>
          <w:rFonts w:ascii="Times New Roman" w:hAnsi="Times New Roman" w:cs="Times New Roman"/>
          <w:color w:val="222222"/>
          <w:sz w:val="24"/>
          <w:szCs w:val="24"/>
          <w:shd w:val="clear" w:color="auto" w:fill="FFFFFF"/>
        </w:rPr>
        <w:t xml:space="preserve">, K., </w:t>
      </w:r>
      <w:r w:rsidR="003F65DA" w:rsidRPr="004B406D">
        <w:rPr>
          <w:rFonts w:ascii="Times New Roman" w:hAnsi="Times New Roman" w:cs="Times New Roman"/>
          <w:color w:val="222222"/>
          <w:sz w:val="24"/>
          <w:szCs w:val="24"/>
          <w:shd w:val="clear" w:color="auto" w:fill="FFFFFF"/>
        </w:rPr>
        <w:t xml:space="preserve">Othman, H. B., &amp; </w:t>
      </w:r>
      <w:proofErr w:type="spellStart"/>
      <w:r w:rsidR="003F65DA" w:rsidRPr="004B406D">
        <w:rPr>
          <w:rFonts w:ascii="Times New Roman" w:hAnsi="Times New Roman" w:cs="Times New Roman"/>
          <w:color w:val="222222"/>
          <w:sz w:val="24"/>
          <w:szCs w:val="24"/>
          <w:shd w:val="clear" w:color="auto" w:fill="FFFFFF"/>
        </w:rPr>
        <w:t>Hussainey</w:t>
      </w:r>
      <w:proofErr w:type="spellEnd"/>
      <w:r w:rsidR="003F65DA" w:rsidRPr="004B406D">
        <w:rPr>
          <w:rFonts w:ascii="Times New Roman" w:hAnsi="Times New Roman" w:cs="Times New Roman"/>
          <w:color w:val="222222"/>
          <w:sz w:val="24"/>
          <w:szCs w:val="24"/>
          <w:shd w:val="clear" w:color="auto" w:fill="FFFFFF"/>
        </w:rPr>
        <w:t>, K. 2017</w:t>
      </w:r>
      <w:r w:rsidRPr="004B406D">
        <w:rPr>
          <w:rFonts w:ascii="Times New Roman" w:hAnsi="Times New Roman" w:cs="Times New Roman"/>
          <w:color w:val="222222"/>
          <w:sz w:val="24"/>
          <w:szCs w:val="24"/>
          <w:shd w:val="clear" w:color="auto" w:fill="FFFFFF"/>
        </w:rPr>
        <w:t>. The effect of multiple directorships on real and accrual-based earnings management. </w:t>
      </w:r>
      <w:r w:rsidRPr="004B406D">
        <w:rPr>
          <w:rFonts w:ascii="Times New Roman" w:hAnsi="Times New Roman" w:cs="Times New Roman"/>
          <w:i/>
          <w:iCs/>
          <w:color w:val="222222"/>
          <w:sz w:val="24"/>
          <w:szCs w:val="24"/>
          <w:shd w:val="clear" w:color="auto" w:fill="FFFFFF"/>
        </w:rPr>
        <w:t>Accounting Research Journal</w:t>
      </w:r>
      <w:r w:rsidRPr="004B406D">
        <w:rPr>
          <w:rFonts w:ascii="Times New Roman" w:hAnsi="Times New Roman" w:cs="Times New Roman"/>
          <w:color w:val="222222"/>
          <w:sz w:val="24"/>
          <w:szCs w:val="24"/>
          <w:shd w:val="clear" w:color="auto" w:fill="FFFFFF"/>
        </w:rPr>
        <w:t>.</w:t>
      </w:r>
      <w:r w:rsidR="006E1406">
        <w:rPr>
          <w:rFonts w:ascii="Times New Roman" w:hAnsi="Times New Roman" w:cs="Times New Roman"/>
          <w:color w:val="222222"/>
          <w:sz w:val="24"/>
          <w:szCs w:val="24"/>
          <w:shd w:val="clear" w:color="auto" w:fill="FFFFFF"/>
        </w:rPr>
        <w:t xml:space="preserve"> Pp. 15</w:t>
      </w:r>
    </w:p>
    <w:p w:rsidR="008E3D63" w:rsidRPr="004B406D" w:rsidRDefault="008E3D63" w:rsidP="005D2C05">
      <w:pPr>
        <w:spacing w:line="480" w:lineRule="auto"/>
        <w:ind w:left="720" w:hanging="720"/>
        <w:rPr>
          <w:rFonts w:ascii="Times New Roman" w:hAnsi="Times New Roman" w:cs="Times New Roman"/>
          <w:color w:val="222222"/>
          <w:sz w:val="24"/>
          <w:szCs w:val="24"/>
          <w:shd w:val="clear" w:color="auto" w:fill="FFFFFF"/>
        </w:rPr>
      </w:pPr>
      <w:proofErr w:type="spellStart"/>
      <w:r w:rsidRPr="004B406D">
        <w:rPr>
          <w:rFonts w:ascii="Times New Roman" w:hAnsi="Times New Roman" w:cs="Times New Roman"/>
          <w:color w:val="222222"/>
          <w:sz w:val="24"/>
          <w:szCs w:val="24"/>
          <w:shd w:val="clear" w:color="auto" w:fill="FFFFFF"/>
        </w:rPr>
        <w:t>Badolato</w:t>
      </w:r>
      <w:proofErr w:type="spellEnd"/>
      <w:r w:rsidRPr="004B406D">
        <w:rPr>
          <w:rFonts w:ascii="Times New Roman" w:hAnsi="Times New Roman" w:cs="Times New Roman"/>
          <w:color w:val="222222"/>
          <w:sz w:val="24"/>
          <w:szCs w:val="24"/>
          <w:shd w:val="clear" w:color="auto" w:fill="FFFFFF"/>
        </w:rPr>
        <w:t xml:space="preserve">, P. </w:t>
      </w:r>
      <w:r w:rsidR="003F65DA" w:rsidRPr="004B406D">
        <w:rPr>
          <w:rFonts w:ascii="Times New Roman" w:hAnsi="Times New Roman" w:cs="Times New Roman"/>
          <w:color w:val="222222"/>
          <w:sz w:val="24"/>
          <w:szCs w:val="24"/>
          <w:shd w:val="clear" w:color="auto" w:fill="FFFFFF"/>
        </w:rPr>
        <w:t xml:space="preserve">G., Donelson, D. C., &amp; </w:t>
      </w:r>
      <w:proofErr w:type="spellStart"/>
      <w:r w:rsidR="003F65DA" w:rsidRPr="004B406D">
        <w:rPr>
          <w:rFonts w:ascii="Times New Roman" w:hAnsi="Times New Roman" w:cs="Times New Roman"/>
          <w:color w:val="222222"/>
          <w:sz w:val="24"/>
          <w:szCs w:val="24"/>
          <w:shd w:val="clear" w:color="auto" w:fill="FFFFFF"/>
        </w:rPr>
        <w:t>Ege</w:t>
      </w:r>
      <w:proofErr w:type="spellEnd"/>
      <w:r w:rsidR="003F65DA" w:rsidRPr="004B406D">
        <w:rPr>
          <w:rFonts w:ascii="Times New Roman" w:hAnsi="Times New Roman" w:cs="Times New Roman"/>
          <w:color w:val="222222"/>
          <w:sz w:val="24"/>
          <w:szCs w:val="24"/>
          <w:shd w:val="clear" w:color="auto" w:fill="FFFFFF"/>
        </w:rPr>
        <w:t>, M. 2014</w:t>
      </w:r>
      <w:r w:rsidRPr="004B406D">
        <w:rPr>
          <w:rFonts w:ascii="Times New Roman" w:hAnsi="Times New Roman" w:cs="Times New Roman"/>
          <w:color w:val="222222"/>
          <w:sz w:val="24"/>
          <w:szCs w:val="24"/>
          <w:shd w:val="clear" w:color="auto" w:fill="FFFFFF"/>
        </w:rPr>
        <w:t>. Audit committee financial expertise and earnings management: The role of status. </w:t>
      </w:r>
      <w:r w:rsidRPr="004B406D">
        <w:rPr>
          <w:rFonts w:ascii="Times New Roman" w:hAnsi="Times New Roman" w:cs="Times New Roman"/>
          <w:i/>
          <w:iCs/>
          <w:color w:val="222222"/>
          <w:sz w:val="24"/>
          <w:szCs w:val="24"/>
          <w:shd w:val="clear" w:color="auto" w:fill="FFFFFF"/>
        </w:rPr>
        <w:t>Journal of accounting and economics</w:t>
      </w:r>
      <w:r w:rsidRPr="004B406D">
        <w:rPr>
          <w:rFonts w:ascii="Times New Roman" w:hAnsi="Times New Roman" w:cs="Times New Roman"/>
          <w:color w:val="222222"/>
          <w:sz w:val="24"/>
          <w:szCs w:val="24"/>
          <w:shd w:val="clear" w:color="auto" w:fill="FFFFFF"/>
        </w:rPr>
        <w:t>, </w:t>
      </w:r>
      <w:r w:rsidRPr="004B406D">
        <w:rPr>
          <w:rFonts w:ascii="Times New Roman" w:hAnsi="Times New Roman" w:cs="Times New Roman"/>
          <w:i/>
          <w:iCs/>
          <w:color w:val="222222"/>
          <w:sz w:val="24"/>
          <w:szCs w:val="24"/>
          <w:shd w:val="clear" w:color="auto" w:fill="FFFFFF"/>
        </w:rPr>
        <w:t>58</w:t>
      </w:r>
      <w:r w:rsidRPr="004B406D">
        <w:rPr>
          <w:rFonts w:ascii="Times New Roman" w:hAnsi="Times New Roman" w:cs="Times New Roman"/>
          <w:color w:val="222222"/>
          <w:sz w:val="24"/>
          <w:szCs w:val="24"/>
          <w:shd w:val="clear" w:color="auto" w:fill="FFFFFF"/>
        </w:rPr>
        <w:t xml:space="preserve">(2-3), </w:t>
      </w:r>
      <w:r w:rsidR="003F6DFF" w:rsidRPr="004B406D">
        <w:rPr>
          <w:rFonts w:ascii="Times New Roman" w:hAnsi="Times New Roman" w:cs="Times New Roman"/>
          <w:color w:val="222222"/>
          <w:sz w:val="24"/>
          <w:szCs w:val="24"/>
          <w:shd w:val="clear" w:color="auto" w:fill="FFFFFF"/>
        </w:rPr>
        <w:t xml:space="preserve">pp. </w:t>
      </w:r>
      <w:r w:rsidRPr="004B406D">
        <w:rPr>
          <w:rFonts w:ascii="Times New Roman" w:hAnsi="Times New Roman" w:cs="Times New Roman"/>
          <w:color w:val="222222"/>
          <w:sz w:val="24"/>
          <w:szCs w:val="24"/>
          <w:shd w:val="clear" w:color="auto" w:fill="FFFFFF"/>
        </w:rPr>
        <w:t>208-230.</w:t>
      </w:r>
    </w:p>
    <w:p w:rsidR="00D06D1C" w:rsidRPr="004B406D" w:rsidRDefault="00D06D1C" w:rsidP="005D2C05">
      <w:pPr>
        <w:spacing w:line="480" w:lineRule="auto"/>
        <w:ind w:left="720" w:hanging="720"/>
        <w:rPr>
          <w:rFonts w:ascii="Times New Roman" w:hAnsi="Times New Roman" w:cs="Times New Roman"/>
          <w:color w:val="222222"/>
          <w:sz w:val="24"/>
          <w:szCs w:val="24"/>
          <w:shd w:val="clear" w:color="auto" w:fill="FFFFFF"/>
        </w:rPr>
      </w:pPr>
      <w:r w:rsidRPr="004B406D">
        <w:rPr>
          <w:rFonts w:ascii="Times New Roman" w:hAnsi="Times New Roman" w:cs="Times New Roman"/>
          <w:color w:val="222222"/>
          <w:sz w:val="24"/>
          <w:szCs w:val="24"/>
          <w:shd w:val="clear" w:color="auto" w:fill="FFFFFF"/>
        </w:rPr>
        <w:t>Che</w:t>
      </w:r>
      <w:r w:rsidR="003F65DA" w:rsidRPr="004B406D">
        <w:rPr>
          <w:rFonts w:ascii="Times New Roman" w:hAnsi="Times New Roman" w:cs="Times New Roman"/>
          <w:color w:val="222222"/>
          <w:sz w:val="24"/>
          <w:szCs w:val="24"/>
          <w:shd w:val="clear" w:color="auto" w:fill="FFFFFF"/>
        </w:rPr>
        <w:t>ng, Q., Lee, J., &amp; Shevlin, T. 2016</w:t>
      </w:r>
      <w:r w:rsidRPr="004B406D">
        <w:rPr>
          <w:rFonts w:ascii="Times New Roman" w:hAnsi="Times New Roman" w:cs="Times New Roman"/>
          <w:color w:val="222222"/>
          <w:sz w:val="24"/>
          <w:szCs w:val="24"/>
          <w:shd w:val="clear" w:color="auto" w:fill="FFFFFF"/>
        </w:rPr>
        <w:t>. Internal governance and real earnings management. </w:t>
      </w:r>
      <w:r w:rsidRPr="004B406D">
        <w:rPr>
          <w:rFonts w:ascii="Times New Roman" w:hAnsi="Times New Roman" w:cs="Times New Roman"/>
          <w:i/>
          <w:iCs/>
          <w:color w:val="222222"/>
          <w:sz w:val="24"/>
          <w:szCs w:val="24"/>
          <w:shd w:val="clear" w:color="auto" w:fill="FFFFFF"/>
        </w:rPr>
        <w:t>The accounting review</w:t>
      </w:r>
      <w:r w:rsidRPr="004B406D">
        <w:rPr>
          <w:rFonts w:ascii="Times New Roman" w:hAnsi="Times New Roman" w:cs="Times New Roman"/>
          <w:color w:val="222222"/>
          <w:sz w:val="24"/>
          <w:szCs w:val="24"/>
          <w:shd w:val="clear" w:color="auto" w:fill="FFFFFF"/>
        </w:rPr>
        <w:t>, </w:t>
      </w:r>
      <w:r w:rsidRPr="004B406D">
        <w:rPr>
          <w:rFonts w:ascii="Times New Roman" w:hAnsi="Times New Roman" w:cs="Times New Roman"/>
          <w:i/>
          <w:iCs/>
          <w:color w:val="222222"/>
          <w:sz w:val="24"/>
          <w:szCs w:val="24"/>
          <w:shd w:val="clear" w:color="auto" w:fill="FFFFFF"/>
        </w:rPr>
        <w:t>91</w:t>
      </w:r>
      <w:r w:rsidRPr="004B406D">
        <w:rPr>
          <w:rFonts w:ascii="Times New Roman" w:hAnsi="Times New Roman" w:cs="Times New Roman"/>
          <w:color w:val="222222"/>
          <w:sz w:val="24"/>
          <w:szCs w:val="24"/>
          <w:shd w:val="clear" w:color="auto" w:fill="FFFFFF"/>
        </w:rPr>
        <w:t xml:space="preserve">(4), </w:t>
      </w:r>
      <w:r w:rsidR="003F6DFF" w:rsidRPr="004B406D">
        <w:rPr>
          <w:rFonts w:ascii="Times New Roman" w:hAnsi="Times New Roman" w:cs="Times New Roman"/>
          <w:color w:val="222222"/>
          <w:sz w:val="24"/>
          <w:szCs w:val="24"/>
          <w:shd w:val="clear" w:color="auto" w:fill="FFFFFF"/>
        </w:rPr>
        <w:t xml:space="preserve">pp. </w:t>
      </w:r>
      <w:r w:rsidRPr="004B406D">
        <w:rPr>
          <w:rFonts w:ascii="Times New Roman" w:hAnsi="Times New Roman" w:cs="Times New Roman"/>
          <w:color w:val="222222"/>
          <w:sz w:val="24"/>
          <w:szCs w:val="24"/>
          <w:shd w:val="clear" w:color="auto" w:fill="FFFFFF"/>
        </w:rPr>
        <w:t>1051-1085.</w:t>
      </w:r>
    </w:p>
    <w:p w:rsidR="00D06D1C" w:rsidRPr="004B406D" w:rsidRDefault="00D06D1C" w:rsidP="005D2C05">
      <w:pPr>
        <w:spacing w:line="480" w:lineRule="auto"/>
        <w:ind w:left="720" w:hanging="720"/>
        <w:rPr>
          <w:rFonts w:ascii="Times New Roman" w:hAnsi="Times New Roman" w:cs="Times New Roman"/>
          <w:color w:val="222222"/>
          <w:sz w:val="24"/>
          <w:szCs w:val="24"/>
          <w:shd w:val="clear" w:color="auto" w:fill="FFFFFF"/>
        </w:rPr>
      </w:pPr>
      <w:r w:rsidRPr="004B406D">
        <w:rPr>
          <w:rFonts w:ascii="Times New Roman" w:hAnsi="Times New Roman" w:cs="Times New Roman"/>
          <w:color w:val="222222"/>
          <w:sz w:val="24"/>
          <w:szCs w:val="24"/>
          <w:shd w:val="clear" w:color="auto" w:fill="FFFFFF"/>
        </w:rPr>
        <w:t xml:space="preserve">Fang, V. W., </w:t>
      </w:r>
      <w:r w:rsidR="003F65DA" w:rsidRPr="004B406D">
        <w:rPr>
          <w:rFonts w:ascii="Times New Roman" w:hAnsi="Times New Roman" w:cs="Times New Roman"/>
          <w:color w:val="222222"/>
          <w:sz w:val="24"/>
          <w:szCs w:val="24"/>
          <w:shd w:val="clear" w:color="auto" w:fill="FFFFFF"/>
        </w:rPr>
        <w:t xml:space="preserve">Huang, A. H., &amp; </w:t>
      </w:r>
      <w:proofErr w:type="spellStart"/>
      <w:r w:rsidR="003F65DA" w:rsidRPr="004B406D">
        <w:rPr>
          <w:rFonts w:ascii="Times New Roman" w:hAnsi="Times New Roman" w:cs="Times New Roman"/>
          <w:color w:val="222222"/>
          <w:sz w:val="24"/>
          <w:szCs w:val="24"/>
          <w:shd w:val="clear" w:color="auto" w:fill="FFFFFF"/>
        </w:rPr>
        <w:t>Karpoff</w:t>
      </w:r>
      <w:proofErr w:type="spellEnd"/>
      <w:r w:rsidR="003F65DA" w:rsidRPr="004B406D">
        <w:rPr>
          <w:rFonts w:ascii="Times New Roman" w:hAnsi="Times New Roman" w:cs="Times New Roman"/>
          <w:color w:val="222222"/>
          <w:sz w:val="24"/>
          <w:szCs w:val="24"/>
          <w:shd w:val="clear" w:color="auto" w:fill="FFFFFF"/>
        </w:rPr>
        <w:t>, J. M. 2016</w:t>
      </w:r>
      <w:r w:rsidRPr="004B406D">
        <w:rPr>
          <w:rFonts w:ascii="Times New Roman" w:hAnsi="Times New Roman" w:cs="Times New Roman"/>
          <w:color w:val="222222"/>
          <w:sz w:val="24"/>
          <w:szCs w:val="24"/>
          <w:shd w:val="clear" w:color="auto" w:fill="FFFFFF"/>
        </w:rPr>
        <w:t>. Short selling and earnings management: A controlled experiment. </w:t>
      </w:r>
      <w:r w:rsidRPr="004B406D">
        <w:rPr>
          <w:rFonts w:ascii="Times New Roman" w:hAnsi="Times New Roman" w:cs="Times New Roman"/>
          <w:i/>
          <w:iCs/>
          <w:color w:val="222222"/>
          <w:sz w:val="24"/>
          <w:szCs w:val="24"/>
          <w:shd w:val="clear" w:color="auto" w:fill="FFFFFF"/>
        </w:rPr>
        <w:t>The Journal of Finance</w:t>
      </w:r>
      <w:r w:rsidRPr="004B406D">
        <w:rPr>
          <w:rFonts w:ascii="Times New Roman" w:hAnsi="Times New Roman" w:cs="Times New Roman"/>
          <w:color w:val="222222"/>
          <w:sz w:val="24"/>
          <w:szCs w:val="24"/>
          <w:shd w:val="clear" w:color="auto" w:fill="FFFFFF"/>
        </w:rPr>
        <w:t>, </w:t>
      </w:r>
      <w:r w:rsidRPr="004B406D">
        <w:rPr>
          <w:rFonts w:ascii="Times New Roman" w:hAnsi="Times New Roman" w:cs="Times New Roman"/>
          <w:i/>
          <w:iCs/>
          <w:color w:val="222222"/>
          <w:sz w:val="24"/>
          <w:szCs w:val="24"/>
          <w:shd w:val="clear" w:color="auto" w:fill="FFFFFF"/>
        </w:rPr>
        <w:t>71</w:t>
      </w:r>
      <w:r w:rsidRPr="004B406D">
        <w:rPr>
          <w:rFonts w:ascii="Times New Roman" w:hAnsi="Times New Roman" w:cs="Times New Roman"/>
          <w:color w:val="222222"/>
          <w:sz w:val="24"/>
          <w:szCs w:val="24"/>
          <w:shd w:val="clear" w:color="auto" w:fill="FFFFFF"/>
        </w:rPr>
        <w:t xml:space="preserve">(3), </w:t>
      </w:r>
      <w:r w:rsidR="003F6DFF" w:rsidRPr="004B406D">
        <w:rPr>
          <w:rFonts w:ascii="Times New Roman" w:hAnsi="Times New Roman" w:cs="Times New Roman"/>
          <w:color w:val="222222"/>
          <w:sz w:val="24"/>
          <w:szCs w:val="24"/>
          <w:shd w:val="clear" w:color="auto" w:fill="FFFFFF"/>
        </w:rPr>
        <w:t xml:space="preserve">pp. </w:t>
      </w:r>
      <w:r w:rsidRPr="004B406D">
        <w:rPr>
          <w:rFonts w:ascii="Times New Roman" w:hAnsi="Times New Roman" w:cs="Times New Roman"/>
          <w:color w:val="222222"/>
          <w:sz w:val="24"/>
          <w:szCs w:val="24"/>
          <w:shd w:val="clear" w:color="auto" w:fill="FFFFFF"/>
        </w:rPr>
        <w:t>1251-1294.</w:t>
      </w:r>
    </w:p>
    <w:p w:rsidR="008603F2" w:rsidRPr="004B406D" w:rsidRDefault="003F65DA" w:rsidP="005D2C05">
      <w:pPr>
        <w:spacing w:line="480" w:lineRule="auto"/>
        <w:ind w:left="720" w:hanging="720"/>
        <w:rPr>
          <w:rFonts w:ascii="Times New Roman" w:hAnsi="Times New Roman" w:cs="Times New Roman"/>
          <w:color w:val="222222"/>
          <w:sz w:val="24"/>
          <w:szCs w:val="24"/>
          <w:shd w:val="clear" w:color="auto" w:fill="FFFFFF"/>
        </w:rPr>
      </w:pPr>
      <w:r w:rsidRPr="004B406D">
        <w:rPr>
          <w:rFonts w:ascii="Times New Roman" w:hAnsi="Times New Roman" w:cs="Times New Roman"/>
          <w:color w:val="222222"/>
          <w:sz w:val="24"/>
          <w:szCs w:val="24"/>
          <w:shd w:val="clear" w:color="auto" w:fill="FFFFFF"/>
        </w:rPr>
        <w:t xml:space="preserve">El </w:t>
      </w:r>
      <w:proofErr w:type="spellStart"/>
      <w:r w:rsidRPr="004B406D">
        <w:rPr>
          <w:rFonts w:ascii="Times New Roman" w:hAnsi="Times New Roman" w:cs="Times New Roman"/>
          <w:color w:val="222222"/>
          <w:sz w:val="24"/>
          <w:szCs w:val="24"/>
          <w:shd w:val="clear" w:color="auto" w:fill="FFFFFF"/>
        </w:rPr>
        <w:t>Diri</w:t>
      </w:r>
      <w:proofErr w:type="spellEnd"/>
      <w:r w:rsidRPr="004B406D">
        <w:rPr>
          <w:rFonts w:ascii="Times New Roman" w:hAnsi="Times New Roman" w:cs="Times New Roman"/>
          <w:color w:val="222222"/>
          <w:sz w:val="24"/>
          <w:szCs w:val="24"/>
          <w:shd w:val="clear" w:color="auto" w:fill="FFFFFF"/>
        </w:rPr>
        <w:t>, M. 2017</w:t>
      </w:r>
      <w:r w:rsidR="008603F2" w:rsidRPr="004B406D">
        <w:rPr>
          <w:rFonts w:ascii="Times New Roman" w:hAnsi="Times New Roman" w:cs="Times New Roman"/>
          <w:color w:val="222222"/>
          <w:sz w:val="24"/>
          <w:szCs w:val="24"/>
          <w:shd w:val="clear" w:color="auto" w:fill="FFFFFF"/>
        </w:rPr>
        <w:t>. </w:t>
      </w:r>
      <w:r w:rsidR="008603F2" w:rsidRPr="004B406D">
        <w:rPr>
          <w:rFonts w:ascii="Times New Roman" w:hAnsi="Times New Roman" w:cs="Times New Roman"/>
          <w:i/>
          <w:iCs/>
          <w:color w:val="222222"/>
          <w:sz w:val="24"/>
          <w:szCs w:val="24"/>
          <w:shd w:val="clear" w:color="auto" w:fill="FFFFFF"/>
        </w:rPr>
        <w:t>Introduction to earnings management</w:t>
      </w:r>
      <w:r w:rsidR="008603F2" w:rsidRPr="004B406D">
        <w:rPr>
          <w:rFonts w:ascii="Times New Roman" w:hAnsi="Times New Roman" w:cs="Times New Roman"/>
          <w:color w:val="222222"/>
          <w:sz w:val="24"/>
          <w:szCs w:val="24"/>
          <w:shd w:val="clear" w:color="auto" w:fill="FFFFFF"/>
        </w:rPr>
        <w:t>. Springer.</w:t>
      </w:r>
      <w:r w:rsidR="006E1406">
        <w:rPr>
          <w:rFonts w:ascii="Times New Roman" w:hAnsi="Times New Roman" w:cs="Times New Roman"/>
          <w:color w:val="222222"/>
          <w:sz w:val="24"/>
          <w:szCs w:val="24"/>
          <w:shd w:val="clear" w:color="auto" w:fill="FFFFFF"/>
        </w:rPr>
        <w:t xml:space="preserve"> Pp. 13</w:t>
      </w:r>
    </w:p>
    <w:p w:rsidR="009F57C2" w:rsidRPr="004B406D" w:rsidRDefault="009F57C2" w:rsidP="005D2C05">
      <w:pPr>
        <w:spacing w:line="480" w:lineRule="auto"/>
        <w:ind w:left="720" w:hanging="720"/>
        <w:rPr>
          <w:rFonts w:ascii="Times New Roman" w:hAnsi="Times New Roman" w:cs="Times New Roman"/>
          <w:color w:val="222222"/>
          <w:sz w:val="24"/>
          <w:szCs w:val="24"/>
          <w:shd w:val="clear" w:color="auto" w:fill="FFFFFF"/>
        </w:rPr>
      </w:pPr>
      <w:r w:rsidRPr="004B406D">
        <w:rPr>
          <w:rFonts w:ascii="Times New Roman" w:hAnsi="Times New Roman" w:cs="Times New Roman"/>
          <w:color w:val="222222"/>
          <w:sz w:val="24"/>
          <w:szCs w:val="24"/>
          <w:shd w:val="clear" w:color="auto" w:fill="FFFFFF"/>
        </w:rPr>
        <w:lastRenderedPageBreak/>
        <w:t>Gallery, N., Hutchinson, M. R</w:t>
      </w:r>
      <w:r w:rsidR="003F65DA" w:rsidRPr="004B406D">
        <w:rPr>
          <w:rFonts w:ascii="Times New Roman" w:hAnsi="Times New Roman" w:cs="Times New Roman"/>
          <w:color w:val="222222"/>
          <w:sz w:val="24"/>
          <w:szCs w:val="24"/>
          <w:shd w:val="clear" w:color="auto" w:fill="FFFFFF"/>
        </w:rPr>
        <w:t xml:space="preserve">., Percy, M., &amp; </w:t>
      </w:r>
      <w:proofErr w:type="spellStart"/>
      <w:r w:rsidR="003F65DA" w:rsidRPr="004B406D">
        <w:rPr>
          <w:rFonts w:ascii="Times New Roman" w:hAnsi="Times New Roman" w:cs="Times New Roman"/>
          <w:color w:val="222222"/>
          <w:sz w:val="24"/>
          <w:szCs w:val="24"/>
          <w:shd w:val="clear" w:color="auto" w:fill="FFFFFF"/>
        </w:rPr>
        <w:t>Erkurtoglu</w:t>
      </w:r>
      <w:proofErr w:type="spellEnd"/>
      <w:r w:rsidR="003F65DA" w:rsidRPr="004B406D">
        <w:rPr>
          <w:rFonts w:ascii="Times New Roman" w:hAnsi="Times New Roman" w:cs="Times New Roman"/>
          <w:color w:val="222222"/>
          <w:sz w:val="24"/>
          <w:szCs w:val="24"/>
          <w:shd w:val="clear" w:color="auto" w:fill="FFFFFF"/>
        </w:rPr>
        <w:t>, L. 2008</w:t>
      </w:r>
      <w:r w:rsidRPr="004B406D">
        <w:rPr>
          <w:rFonts w:ascii="Times New Roman" w:hAnsi="Times New Roman" w:cs="Times New Roman"/>
          <w:color w:val="222222"/>
          <w:sz w:val="24"/>
          <w:szCs w:val="24"/>
          <w:shd w:val="clear" w:color="auto" w:fill="FFFFFF"/>
        </w:rPr>
        <w:t>. An investigation of the association between corporate governance, earnings management and the effect of governance reforms. </w:t>
      </w:r>
      <w:r w:rsidRPr="004B406D">
        <w:rPr>
          <w:rFonts w:ascii="Times New Roman" w:hAnsi="Times New Roman" w:cs="Times New Roman"/>
          <w:i/>
          <w:iCs/>
          <w:color w:val="222222"/>
          <w:sz w:val="24"/>
          <w:szCs w:val="24"/>
          <w:shd w:val="clear" w:color="auto" w:fill="FFFFFF"/>
        </w:rPr>
        <w:t>Accounting Research Journal</w:t>
      </w:r>
      <w:r w:rsidRPr="004B406D">
        <w:rPr>
          <w:rFonts w:ascii="Times New Roman" w:hAnsi="Times New Roman" w:cs="Times New Roman"/>
          <w:color w:val="222222"/>
          <w:sz w:val="24"/>
          <w:szCs w:val="24"/>
          <w:shd w:val="clear" w:color="auto" w:fill="FFFFFF"/>
        </w:rPr>
        <w:t>.</w:t>
      </w:r>
      <w:r w:rsidR="006E1406">
        <w:rPr>
          <w:rFonts w:ascii="Times New Roman" w:hAnsi="Times New Roman" w:cs="Times New Roman"/>
          <w:color w:val="222222"/>
          <w:sz w:val="24"/>
          <w:szCs w:val="24"/>
          <w:shd w:val="clear" w:color="auto" w:fill="FFFFFF"/>
        </w:rPr>
        <w:t xml:space="preserve"> Pp. 65</w:t>
      </w:r>
    </w:p>
    <w:p w:rsidR="00D06D1C" w:rsidRPr="004B406D" w:rsidRDefault="00D06D1C" w:rsidP="005D2C05">
      <w:pPr>
        <w:spacing w:line="480" w:lineRule="auto"/>
        <w:ind w:left="720" w:hanging="720"/>
        <w:rPr>
          <w:rFonts w:ascii="Times New Roman" w:hAnsi="Times New Roman" w:cs="Times New Roman"/>
          <w:color w:val="222222"/>
          <w:sz w:val="24"/>
          <w:szCs w:val="24"/>
          <w:shd w:val="clear" w:color="auto" w:fill="FFFFFF"/>
        </w:rPr>
      </w:pPr>
      <w:r w:rsidRPr="004B406D">
        <w:rPr>
          <w:rFonts w:ascii="Times New Roman" w:hAnsi="Times New Roman" w:cs="Times New Roman"/>
          <w:color w:val="222222"/>
          <w:sz w:val="24"/>
          <w:szCs w:val="24"/>
          <w:shd w:val="clear" w:color="auto" w:fill="FFFFFF"/>
        </w:rPr>
        <w:t xml:space="preserve">Garcia </w:t>
      </w:r>
      <w:proofErr w:type="spellStart"/>
      <w:r w:rsidRPr="004B406D">
        <w:rPr>
          <w:rFonts w:ascii="Times New Roman" w:hAnsi="Times New Roman" w:cs="Times New Roman"/>
          <w:color w:val="222222"/>
          <w:sz w:val="24"/>
          <w:szCs w:val="24"/>
          <w:shd w:val="clear" w:color="auto" w:fill="FFFFFF"/>
        </w:rPr>
        <w:t>Osma</w:t>
      </w:r>
      <w:proofErr w:type="spellEnd"/>
      <w:r w:rsidRPr="004B406D">
        <w:rPr>
          <w:rFonts w:ascii="Times New Roman" w:hAnsi="Times New Roman" w:cs="Times New Roman"/>
          <w:color w:val="222222"/>
          <w:sz w:val="24"/>
          <w:szCs w:val="24"/>
          <w:shd w:val="clear" w:color="auto" w:fill="FFFFFF"/>
        </w:rPr>
        <w:t>, B., Gomez-C</w:t>
      </w:r>
      <w:r w:rsidR="003F65DA" w:rsidRPr="004B406D">
        <w:rPr>
          <w:rFonts w:ascii="Times New Roman" w:hAnsi="Times New Roman" w:cs="Times New Roman"/>
          <w:color w:val="222222"/>
          <w:sz w:val="24"/>
          <w:szCs w:val="24"/>
          <w:shd w:val="clear" w:color="auto" w:fill="FFFFFF"/>
        </w:rPr>
        <w:t>onde, J., &amp; Lopez-</w:t>
      </w:r>
      <w:proofErr w:type="spellStart"/>
      <w:r w:rsidR="003F65DA" w:rsidRPr="004B406D">
        <w:rPr>
          <w:rFonts w:ascii="Times New Roman" w:hAnsi="Times New Roman" w:cs="Times New Roman"/>
          <w:color w:val="222222"/>
          <w:sz w:val="24"/>
          <w:szCs w:val="24"/>
          <w:shd w:val="clear" w:color="auto" w:fill="FFFFFF"/>
        </w:rPr>
        <w:t>Valeiras</w:t>
      </w:r>
      <w:proofErr w:type="spellEnd"/>
      <w:r w:rsidR="003F65DA" w:rsidRPr="004B406D">
        <w:rPr>
          <w:rFonts w:ascii="Times New Roman" w:hAnsi="Times New Roman" w:cs="Times New Roman"/>
          <w:color w:val="222222"/>
          <w:sz w:val="24"/>
          <w:szCs w:val="24"/>
          <w:shd w:val="clear" w:color="auto" w:fill="FFFFFF"/>
        </w:rPr>
        <w:t>, E. 2019</w:t>
      </w:r>
      <w:r w:rsidRPr="004B406D">
        <w:rPr>
          <w:rFonts w:ascii="Times New Roman" w:hAnsi="Times New Roman" w:cs="Times New Roman"/>
          <w:color w:val="222222"/>
          <w:sz w:val="24"/>
          <w:szCs w:val="24"/>
          <w:shd w:val="clear" w:color="auto" w:fill="FFFFFF"/>
        </w:rPr>
        <w:t>. Management Accounting and Control Systems and Earnings Management: Effects on Future Firm Performance. </w:t>
      </w:r>
      <w:r w:rsidRPr="004B406D">
        <w:rPr>
          <w:rFonts w:ascii="Times New Roman" w:hAnsi="Times New Roman" w:cs="Times New Roman"/>
          <w:i/>
          <w:iCs/>
          <w:color w:val="222222"/>
          <w:sz w:val="24"/>
          <w:szCs w:val="24"/>
          <w:shd w:val="clear" w:color="auto" w:fill="FFFFFF"/>
        </w:rPr>
        <w:t>Available at SSRN 3449178</w:t>
      </w:r>
      <w:r w:rsidRPr="004B406D">
        <w:rPr>
          <w:rFonts w:ascii="Times New Roman" w:hAnsi="Times New Roman" w:cs="Times New Roman"/>
          <w:color w:val="222222"/>
          <w:sz w:val="24"/>
          <w:szCs w:val="24"/>
          <w:shd w:val="clear" w:color="auto" w:fill="FFFFFF"/>
        </w:rPr>
        <w:t>.</w:t>
      </w:r>
      <w:r w:rsidR="006E1406">
        <w:rPr>
          <w:rFonts w:ascii="Times New Roman" w:hAnsi="Times New Roman" w:cs="Times New Roman"/>
          <w:color w:val="222222"/>
          <w:sz w:val="24"/>
          <w:szCs w:val="24"/>
          <w:shd w:val="clear" w:color="auto" w:fill="FFFFFF"/>
        </w:rPr>
        <w:t xml:space="preserve"> Pp. 56</w:t>
      </w:r>
    </w:p>
    <w:p w:rsidR="009F57C2" w:rsidRPr="004B406D" w:rsidRDefault="009F57C2" w:rsidP="005D2C05">
      <w:pPr>
        <w:spacing w:line="480" w:lineRule="auto"/>
        <w:ind w:left="720" w:hanging="720"/>
        <w:rPr>
          <w:rFonts w:ascii="Times New Roman" w:hAnsi="Times New Roman" w:cs="Times New Roman"/>
          <w:color w:val="222222"/>
          <w:sz w:val="24"/>
          <w:szCs w:val="24"/>
          <w:shd w:val="clear" w:color="auto" w:fill="FFFFFF"/>
        </w:rPr>
      </w:pPr>
      <w:r w:rsidRPr="004B406D">
        <w:rPr>
          <w:rFonts w:ascii="Times New Roman" w:hAnsi="Times New Roman" w:cs="Times New Roman"/>
          <w:color w:val="222222"/>
          <w:sz w:val="24"/>
          <w:szCs w:val="24"/>
          <w:shd w:val="clear" w:color="auto" w:fill="FFFFFF"/>
        </w:rPr>
        <w:t xml:space="preserve">Greiner, A., </w:t>
      </w:r>
      <w:proofErr w:type="spellStart"/>
      <w:r w:rsidRPr="004B406D">
        <w:rPr>
          <w:rFonts w:ascii="Times New Roman" w:hAnsi="Times New Roman" w:cs="Times New Roman"/>
          <w:color w:val="222222"/>
          <w:sz w:val="24"/>
          <w:szCs w:val="24"/>
          <w:shd w:val="clear" w:color="auto" w:fill="FFFFFF"/>
        </w:rPr>
        <w:t>K</w:t>
      </w:r>
      <w:r w:rsidR="003F65DA" w:rsidRPr="004B406D">
        <w:rPr>
          <w:rFonts w:ascii="Times New Roman" w:hAnsi="Times New Roman" w:cs="Times New Roman"/>
          <w:color w:val="222222"/>
          <w:sz w:val="24"/>
          <w:szCs w:val="24"/>
          <w:shd w:val="clear" w:color="auto" w:fill="FFFFFF"/>
        </w:rPr>
        <w:t>ohlbeck</w:t>
      </w:r>
      <w:proofErr w:type="spellEnd"/>
      <w:r w:rsidR="003F65DA" w:rsidRPr="004B406D">
        <w:rPr>
          <w:rFonts w:ascii="Times New Roman" w:hAnsi="Times New Roman" w:cs="Times New Roman"/>
          <w:color w:val="222222"/>
          <w:sz w:val="24"/>
          <w:szCs w:val="24"/>
          <w:shd w:val="clear" w:color="auto" w:fill="FFFFFF"/>
        </w:rPr>
        <w:t>, M. J., &amp; Smith, T. J. 2017</w:t>
      </w:r>
      <w:r w:rsidRPr="004B406D">
        <w:rPr>
          <w:rFonts w:ascii="Times New Roman" w:hAnsi="Times New Roman" w:cs="Times New Roman"/>
          <w:color w:val="222222"/>
          <w:sz w:val="24"/>
          <w:szCs w:val="24"/>
          <w:shd w:val="clear" w:color="auto" w:fill="FFFFFF"/>
        </w:rPr>
        <w:t>. The relationship between aggressive real earnings management and current and future audit fees. </w:t>
      </w:r>
      <w:r w:rsidRPr="004B406D">
        <w:rPr>
          <w:rFonts w:ascii="Times New Roman" w:hAnsi="Times New Roman" w:cs="Times New Roman"/>
          <w:i/>
          <w:iCs/>
          <w:color w:val="222222"/>
          <w:sz w:val="24"/>
          <w:szCs w:val="24"/>
          <w:shd w:val="clear" w:color="auto" w:fill="FFFFFF"/>
        </w:rPr>
        <w:t>Auditing: A Journal of Practice &amp; Theory</w:t>
      </w:r>
      <w:r w:rsidRPr="004B406D">
        <w:rPr>
          <w:rFonts w:ascii="Times New Roman" w:hAnsi="Times New Roman" w:cs="Times New Roman"/>
          <w:color w:val="222222"/>
          <w:sz w:val="24"/>
          <w:szCs w:val="24"/>
          <w:shd w:val="clear" w:color="auto" w:fill="FFFFFF"/>
        </w:rPr>
        <w:t>, </w:t>
      </w:r>
      <w:r w:rsidRPr="004B406D">
        <w:rPr>
          <w:rFonts w:ascii="Times New Roman" w:hAnsi="Times New Roman" w:cs="Times New Roman"/>
          <w:i/>
          <w:iCs/>
          <w:color w:val="222222"/>
          <w:sz w:val="24"/>
          <w:szCs w:val="24"/>
          <w:shd w:val="clear" w:color="auto" w:fill="FFFFFF"/>
        </w:rPr>
        <w:t>36</w:t>
      </w:r>
      <w:r w:rsidRPr="004B406D">
        <w:rPr>
          <w:rFonts w:ascii="Times New Roman" w:hAnsi="Times New Roman" w:cs="Times New Roman"/>
          <w:color w:val="222222"/>
          <w:sz w:val="24"/>
          <w:szCs w:val="24"/>
          <w:shd w:val="clear" w:color="auto" w:fill="FFFFFF"/>
        </w:rPr>
        <w:t xml:space="preserve">(1), </w:t>
      </w:r>
      <w:r w:rsidR="003F6DFF" w:rsidRPr="004B406D">
        <w:rPr>
          <w:rFonts w:ascii="Times New Roman" w:hAnsi="Times New Roman" w:cs="Times New Roman"/>
          <w:color w:val="222222"/>
          <w:sz w:val="24"/>
          <w:szCs w:val="24"/>
          <w:shd w:val="clear" w:color="auto" w:fill="FFFFFF"/>
        </w:rPr>
        <w:t xml:space="preserve">pp. </w:t>
      </w:r>
      <w:r w:rsidRPr="004B406D">
        <w:rPr>
          <w:rFonts w:ascii="Times New Roman" w:hAnsi="Times New Roman" w:cs="Times New Roman"/>
          <w:color w:val="222222"/>
          <w:sz w:val="24"/>
          <w:szCs w:val="24"/>
          <w:shd w:val="clear" w:color="auto" w:fill="FFFFFF"/>
        </w:rPr>
        <w:t>85-107.</w:t>
      </w:r>
    </w:p>
    <w:p w:rsidR="008603F2" w:rsidRPr="004B406D" w:rsidRDefault="008603F2" w:rsidP="005D2C05">
      <w:pPr>
        <w:spacing w:line="480" w:lineRule="auto"/>
        <w:ind w:left="720" w:hanging="720"/>
        <w:rPr>
          <w:rFonts w:ascii="Times New Roman" w:hAnsi="Times New Roman" w:cs="Times New Roman"/>
          <w:color w:val="222222"/>
          <w:sz w:val="24"/>
          <w:szCs w:val="24"/>
          <w:shd w:val="clear" w:color="auto" w:fill="FFFFFF"/>
        </w:rPr>
      </w:pPr>
      <w:r w:rsidRPr="004B406D">
        <w:rPr>
          <w:rFonts w:ascii="Times New Roman" w:hAnsi="Times New Roman" w:cs="Times New Roman"/>
          <w:color w:val="222222"/>
          <w:sz w:val="24"/>
          <w:szCs w:val="24"/>
          <w:shd w:val="clear" w:color="auto" w:fill="FFFFFF"/>
        </w:rPr>
        <w:t xml:space="preserve">Hill, P., </w:t>
      </w:r>
      <w:proofErr w:type="spellStart"/>
      <w:r w:rsidRPr="004B406D">
        <w:rPr>
          <w:rFonts w:ascii="Times New Roman" w:hAnsi="Times New Roman" w:cs="Times New Roman"/>
          <w:color w:val="222222"/>
          <w:sz w:val="24"/>
          <w:szCs w:val="24"/>
          <w:shd w:val="clear" w:color="auto" w:fill="FFFFFF"/>
        </w:rPr>
        <w:t>Korczak</w:t>
      </w:r>
      <w:proofErr w:type="spellEnd"/>
      <w:r w:rsidRPr="004B406D">
        <w:rPr>
          <w:rFonts w:ascii="Times New Roman" w:hAnsi="Times New Roman" w:cs="Times New Roman"/>
          <w:color w:val="222222"/>
          <w:sz w:val="24"/>
          <w:szCs w:val="24"/>
          <w:shd w:val="clear" w:color="auto" w:fill="FFFFFF"/>
        </w:rPr>
        <w:t xml:space="preserve">, A., &amp; </w:t>
      </w:r>
      <w:r w:rsidR="003F65DA" w:rsidRPr="004B406D">
        <w:rPr>
          <w:rFonts w:ascii="Times New Roman" w:hAnsi="Times New Roman" w:cs="Times New Roman"/>
          <w:color w:val="222222"/>
          <w:sz w:val="24"/>
          <w:szCs w:val="24"/>
          <w:shd w:val="clear" w:color="auto" w:fill="FFFFFF"/>
        </w:rPr>
        <w:t>Wang, S. 2019</w:t>
      </w:r>
      <w:r w:rsidRPr="004B406D">
        <w:rPr>
          <w:rFonts w:ascii="Times New Roman" w:hAnsi="Times New Roman" w:cs="Times New Roman"/>
          <w:color w:val="222222"/>
          <w:sz w:val="24"/>
          <w:szCs w:val="24"/>
          <w:shd w:val="clear" w:color="auto" w:fill="FFFFFF"/>
        </w:rPr>
        <w:t>. The use of earnings and operations management to avoid credit rating downgrades. </w:t>
      </w:r>
      <w:r w:rsidRPr="004B406D">
        <w:rPr>
          <w:rFonts w:ascii="Times New Roman" w:hAnsi="Times New Roman" w:cs="Times New Roman"/>
          <w:i/>
          <w:iCs/>
          <w:color w:val="222222"/>
          <w:sz w:val="24"/>
          <w:szCs w:val="24"/>
          <w:shd w:val="clear" w:color="auto" w:fill="FFFFFF"/>
        </w:rPr>
        <w:t>Accounting and Business Research</w:t>
      </w:r>
      <w:r w:rsidRPr="004B406D">
        <w:rPr>
          <w:rFonts w:ascii="Times New Roman" w:hAnsi="Times New Roman" w:cs="Times New Roman"/>
          <w:color w:val="222222"/>
          <w:sz w:val="24"/>
          <w:szCs w:val="24"/>
          <w:shd w:val="clear" w:color="auto" w:fill="FFFFFF"/>
        </w:rPr>
        <w:t>, </w:t>
      </w:r>
      <w:r w:rsidRPr="004B406D">
        <w:rPr>
          <w:rFonts w:ascii="Times New Roman" w:hAnsi="Times New Roman" w:cs="Times New Roman"/>
          <w:i/>
          <w:iCs/>
          <w:color w:val="222222"/>
          <w:sz w:val="24"/>
          <w:szCs w:val="24"/>
          <w:shd w:val="clear" w:color="auto" w:fill="FFFFFF"/>
        </w:rPr>
        <w:t>49</w:t>
      </w:r>
      <w:r w:rsidRPr="004B406D">
        <w:rPr>
          <w:rFonts w:ascii="Times New Roman" w:hAnsi="Times New Roman" w:cs="Times New Roman"/>
          <w:color w:val="222222"/>
          <w:sz w:val="24"/>
          <w:szCs w:val="24"/>
          <w:shd w:val="clear" w:color="auto" w:fill="FFFFFF"/>
        </w:rPr>
        <w:t xml:space="preserve">(2), </w:t>
      </w:r>
      <w:r w:rsidR="003F6DFF" w:rsidRPr="004B406D">
        <w:rPr>
          <w:rFonts w:ascii="Times New Roman" w:hAnsi="Times New Roman" w:cs="Times New Roman"/>
          <w:color w:val="222222"/>
          <w:sz w:val="24"/>
          <w:szCs w:val="24"/>
          <w:shd w:val="clear" w:color="auto" w:fill="FFFFFF"/>
        </w:rPr>
        <w:t xml:space="preserve">pp. </w:t>
      </w:r>
      <w:r w:rsidRPr="004B406D">
        <w:rPr>
          <w:rFonts w:ascii="Times New Roman" w:hAnsi="Times New Roman" w:cs="Times New Roman"/>
          <w:color w:val="222222"/>
          <w:sz w:val="24"/>
          <w:szCs w:val="24"/>
          <w:shd w:val="clear" w:color="auto" w:fill="FFFFFF"/>
        </w:rPr>
        <w:t>147-180.</w:t>
      </w:r>
    </w:p>
    <w:p w:rsidR="00D06D1C" w:rsidRPr="004B406D" w:rsidRDefault="00D06D1C" w:rsidP="005D2C05">
      <w:pPr>
        <w:spacing w:line="480" w:lineRule="auto"/>
        <w:ind w:left="720" w:hanging="720"/>
        <w:rPr>
          <w:rFonts w:ascii="Times New Roman" w:hAnsi="Times New Roman" w:cs="Times New Roman"/>
          <w:color w:val="222222"/>
          <w:sz w:val="24"/>
          <w:szCs w:val="24"/>
          <w:shd w:val="clear" w:color="auto" w:fill="FFFFFF"/>
        </w:rPr>
      </w:pPr>
      <w:r w:rsidRPr="004B406D">
        <w:rPr>
          <w:rFonts w:ascii="Times New Roman" w:hAnsi="Times New Roman" w:cs="Times New Roman"/>
          <w:color w:val="222222"/>
          <w:sz w:val="24"/>
          <w:szCs w:val="24"/>
          <w:shd w:val="clear" w:color="auto" w:fill="FFFFFF"/>
        </w:rPr>
        <w:t>Hua</w:t>
      </w:r>
      <w:r w:rsidR="003F65DA" w:rsidRPr="004B406D">
        <w:rPr>
          <w:rFonts w:ascii="Times New Roman" w:hAnsi="Times New Roman" w:cs="Times New Roman"/>
          <w:color w:val="222222"/>
          <w:sz w:val="24"/>
          <w:szCs w:val="24"/>
          <w:shd w:val="clear" w:color="auto" w:fill="FFFFFF"/>
        </w:rPr>
        <w:t>ng, X., Krishnan, S., &amp; Lin, P. 2018</w:t>
      </w:r>
      <w:r w:rsidRPr="004B406D">
        <w:rPr>
          <w:rFonts w:ascii="Times New Roman" w:hAnsi="Times New Roman" w:cs="Times New Roman"/>
          <w:color w:val="222222"/>
          <w:sz w:val="24"/>
          <w:szCs w:val="24"/>
          <w:shd w:val="clear" w:color="auto" w:fill="FFFFFF"/>
        </w:rPr>
        <w:t>. Tone Analysis and Earnings Management. </w:t>
      </w:r>
      <w:r w:rsidRPr="004B406D">
        <w:rPr>
          <w:rFonts w:ascii="Times New Roman" w:hAnsi="Times New Roman" w:cs="Times New Roman"/>
          <w:i/>
          <w:iCs/>
          <w:color w:val="222222"/>
          <w:sz w:val="24"/>
          <w:szCs w:val="24"/>
          <w:shd w:val="clear" w:color="auto" w:fill="FFFFFF"/>
        </w:rPr>
        <w:t>Journal of Accounting &amp; Finance (2158-3625)</w:t>
      </w:r>
      <w:r w:rsidRPr="004B406D">
        <w:rPr>
          <w:rFonts w:ascii="Times New Roman" w:hAnsi="Times New Roman" w:cs="Times New Roman"/>
          <w:color w:val="222222"/>
          <w:sz w:val="24"/>
          <w:szCs w:val="24"/>
          <w:shd w:val="clear" w:color="auto" w:fill="FFFFFF"/>
        </w:rPr>
        <w:t>, </w:t>
      </w:r>
      <w:r w:rsidRPr="004B406D">
        <w:rPr>
          <w:rFonts w:ascii="Times New Roman" w:hAnsi="Times New Roman" w:cs="Times New Roman"/>
          <w:i/>
          <w:iCs/>
          <w:color w:val="222222"/>
          <w:sz w:val="24"/>
          <w:szCs w:val="24"/>
          <w:shd w:val="clear" w:color="auto" w:fill="FFFFFF"/>
        </w:rPr>
        <w:t>18</w:t>
      </w:r>
      <w:r w:rsidRPr="004B406D">
        <w:rPr>
          <w:rFonts w:ascii="Times New Roman" w:hAnsi="Times New Roman" w:cs="Times New Roman"/>
          <w:color w:val="222222"/>
          <w:sz w:val="24"/>
          <w:szCs w:val="24"/>
          <w:shd w:val="clear" w:color="auto" w:fill="FFFFFF"/>
        </w:rPr>
        <w:t>(8).</w:t>
      </w:r>
    </w:p>
    <w:p w:rsidR="009F57C2" w:rsidRPr="004B406D" w:rsidRDefault="003F65DA" w:rsidP="005D2C05">
      <w:pPr>
        <w:spacing w:line="480" w:lineRule="auto"/>
        <w:ind w:left="720" w:hanging="720"/>
        <w:rPr>
          <w:rFonts w:ascii="Times New Roman" w:hAnsi="Times New Roman" w:cs="Times New Roman"/>
          <w:color w:val="222222"/>
          <w:sz w:val="24"/>
          <w:szCs w:val="24"/>
          <w:shd w:val="clear" w:color="auto" w:fill="FFFFFF"/>
        </w:rPr>
      </w:pPr>
      <w:r w:rsidRPr="004B406D">
        <w:rPr>
          <w:rFonts w:ascii="Times New Roman" w:hAnsi="Times New Roman" w:cs="Times New Roman"/>
          <w:color w:val="222222"/>
          <w:sz w:val="24"/>
          <w:szCs w:val="24"/>
          <w:shd w:val="clear" w:color="auto" w:fill="FFFFFF"/>
        </w:rPr>
        <w:t>Iqbal, A., &amp; Strong, N. 2010</w:t>
      </w:r>
      <w:r w:rsidR="009F57C2" w:rsidRPr="004B406D">
        <w:rPr>
          <w:rFonts w:ascii="Times New Roman" w:hAnsi="Times New Roman" w:cs="Times New Roman"/>
          <w:color w:val="222222"/>
          <w:sz w:val="24"/>
          <w:szCs w:val="24"/>
          <w:shd w:val="clear" w:color="auto" w:fill="FFFFFF"/>
        </w:rPr>
        <w:t>. The effect of corporate governance on earnings management around UK rights issues. </w:t>
      </w:r>
      <w:r w:rsidR="009F57C2" w:rsidRPr="004B406D">
        <w:rPr>
          <w:rFonts w:ascii="Times New Roman" w:hAnsi="Times New Roman" w:cs="Times New Roman"/>
          <w:i/>
          <w:iCs/>
          <w:color w:val="222222"/>
          <w:sz w:val="24"/>
          <w:szCs w:val="24"/>
          <w:shd w:val="clear" w:color="auto" w:fill="FFFFFF"/>
        </w:rPr>
        <w:t>International Journal of Managerial Finance</w:t>
      </w:r>
      <w:r w:rsidR="009F57C2" w:rsidRPr="004B406D">
        <w:rPr>
          <w:rFonts w:ascii="Times New Roman" w:hAnsi="Times New Roman" w:cs="Times New Roman"/>
          <w:color w:val="222222"/>
          <w:sz w:val="24"/>
          <w:szCs w:val="24"/>
          <w:shd w:val="clear" w:color="auto" w:fill="FFFFFF"/>
        </w:rPr>
        <w:t>, </w:t>
      </w:r>
      <w:r w:rsidR="009F57C2" w:rsidRPr="004B406D">
        <w:rPr>
          <w:rFonts w:ascii="Times New Roman" w:hAnsi="Times New Roman" w:cs="Times New Roman"/>
          <w:i/>
          <w:iCs/>
          <w:color w:val="222222"/>
          <w:sz w:val="24"/>
          <w:szCs w:val="24"/>
          <w:shd w:val="clear" w:color="auto" w:fill="FFFFFF"/>
        </w:rPr>
        <w:t>6</w:t>
      </w:r>
      <w:r w:rsidR="009F57C2" w:rsidRPr="004B406D">
        <w:rPr>
          <w:rFonts w:ascii="Times New Roman" w:hAnsi="Times New Roman" w:cs="Times New Roman"/>
          <w:color w:val="222222"/>
          <w:sz w:val="24"/>
          <w:szCs w:val="24"/>
          <w:shd w:val="clear" w:color="auto" w:fill="FFFFFF"/>
        </w:rPr>
        <w:t xml:space="preserve">(3), </w:t>
      </w:r>
      <w:r w:rsidR="003F6DFF" w:rsidRPr="004B406D">
        <w:rPr>
          <w:rFonts w:ascii="Times New Roman" w:hAnsi="Times New Roman" w:cs="Times New Roman"/>
          <w:color w:val="222222"/>
          <w:sz w:val="24"/>
          <w:szCs w:val="24"/>
          <w:shd w:val="clear" w:color="auto" w:fill="FFFFFF"/>
        </w:rPr>
        <w:t xml:space="preserve">pp. </w:t>
      </w:r>
      <w:r w:rsidR="009F57C2" w:rsidRPr="004B406D">
        <w:rPr>
          <w:rFonts w:ascii="Times New Roman" w:hAnsi="Times New Roman" w:cs="Times New Roman"/>
          <w:color w:val="222222"/>
          <w:sz w:val="24"/>
          <w:szCs w:val="24"/>
          <w:shd w:val="clear" w:color="auto" w:fill="FFFFFF"/>
        </w:rPr>
        <w:t>168-189.</w:t>
      </w:r>
    </w:p>
    <w:p w:rsidR="008603F2" w:rsidRPr="004B406D" w:rsidRDefault="003F65DA" w:rsidP="005D2C05">
      <w:pPr>
        <w:spacing w:line="480" w:lineRule="auto"/>
        <w:ind w:left="720" w:hanging="720"/>
        <w:rPr>
          <w:rFonts w:ascii="Times New Roman" w:hAnsi="Times New Roman" w:cs="Times New Roman"/>
          <w:color w:val="222222"/>
          <w:sz w:val="24"/>
          <w:szCs w:val="24"/>
          <w:shd w:val="clear" w:color="auto" w:fill="FFFFFF"/>
        </w:rPr>
      </w:pPr>
      <w:proofErr w:type="spellStart"/>
      <w:r w:rsidRPr="004B406D">
        <w:rPr>
          <w:rFonts w:ascii="Times New Roman" w:hAnsi="Times New Roman" w:cs="Times New Roman"/>
          <w:color w:val="222222"/>
          <w:sz w:val="24"/>
          <w:szCs w:val="24"/>
          <w:shd w:val="clear" w:color="auto" w:fill="FFFFFF"/>
        </w:rPr>
        <w:t>Katmon</w:t>
      </w:r>
      <w:proofErr w:type="spellEnd"/>
      <w:r w:rsidRPr="004B406D">
        <w:rPr>
          <w:rFonts w:ascii="Times New Roman" w:hAnsi="Times New Roman" w:cs="Times New Roman"/>
          <w:color w:val="222222"/>
          <w:sz w:val="24"/>
          <w:szCs w:val="24"/>
          <w:shd w:val="clear" w:color="auto" w:fill="FFFFFF"/>
        </w:rPr>
        <w:t xml:space="preserve">, N., &amp; Al </w:t>
      </w:r>
      <w:proofErr w:type="spellStart"/>
      <w:r w:rsidRPr="004B406D">
        <w:rPr>
          <w:rFonts w:ascii="Times New Roman" w:hAnsi="Times New Roman" w:cs="Times New Roman"/>
          <w:color w:val="222222"/>
          <w:sz w:val="24"/>
          <w:szCs w:val="24"/>
          <w:shd w:val="clear" w:color="auto" w:fill="FFFFFF"/>
        </w:rPr>
        <w:t>Farooque</w:t>
      </w:r>
      <w:proofErr w:type="spellEnd"/>
      <w:r w:rsidRPr="004B406D">
        <w:rPr>
          <w:rFonts w:ascii="Times New Roman" w:hAnsi="Times New Roman" w:cs="Times New Roman"/>
          <w:color w:val="222222"/>
          <w:sz w:val="24"/>
          <w:szCs w:val="24"/>
          <w:shd w:val="clear" w:color="auto" w:fill="FFFFFF"/>
        </w:rPr>
        <w:t>, O. 2017</w:t>
      </w:r>
      <w:r w:rsidR="008603F2" w:rsidRPr="004B406D">
        <w:rPr>
          <w:rFonts w:ascii="Times New Roman" w:hAnsi="Times New Roman" w:cs="Times New Roman"/>
          <w:color w:val="222222"/>
          <w:sz w:val="24"/>
          <w:szCs w:val="24"/>
          <w:shd w:val="clear" w:color="auto" w:fill="FFFFFF"/>
        </w:rPr>
        <w:t>. Exploring the impact of internal corporate governance on the relation between disclosure quality and earnings management in the UK listed companies. </w:t>
      </w:r>
      <w:r w:rsidR="008603F2" w:rsidRPr="004B406D">
        <w:rPr>
          <w:rFonts w:ascii="Times New Roman" w:hAnsi="Times New Roman" w:cs="Times New Roman"/>
          <w:i/>
          <w:iCs/>
          <w:color w:val="222222"/>
          <w:sz w:val="24"/>
          <w:szCs w:val="24"/>
          <w:shd w:val="clear" w:color="auto" w:fill="FFFFFF"/>
        </w:rPr>
        <w:t>Journal of Business Ethics</w:t>
      </w:r>
      <w:r w:rsidR="008603F2" w:rsidRPr="004B406D">
        <w:rPr>
          <w:rFonts w:ascii="Times New Roman" w:hAnsi="Times New Roman" w:cs="Times New Roman"/>
          <w:color w:val="222222"/>
          <w:sz w:val="24"/>
          <w:szCs w:val="24"/>
          <w:shd w:val="clear" w:color="auto" w:fill="FFFFFF"/>
        </w:rPr>
        <w:t>, </w:t>
      </w:r>
      <w:r w:rsidR="008603F2" w:rsidRPr="004B406D">
        <w:rPr>
          <w:rFonts w:ascii="Times New Roman" w:hAnsi="Times New Roman" w:cs="Times New Roman"/>
          <w:i/>
          <w:iCs/>
          <w:color w:val="222222"/>
          <w:sz w:val="24"/>
          <w:szCs w:val="24"/>
          <w:shd w:val="clear" w:color="auto" w:fill="FFFFFF"/>
        </w:rPr>
        <w:t>142</w:t>
      </w:r>
      <w:r w:rsidR="008603F2" w:rsidRPr="004B406D">
        <w:rPr>
          <w:rFonts w:ascii="Times New Roman" w:hAnsi="Times New Roman" w:cs="Times New Roman"/>
          <w:color w:val="222222"/>
          <w:sz w:val="24"/>
          <w:szCs w:val="24"/>
          <w:shd w:val="clear" w:color="auto" w:fill="FFFFFF"/>
        </w:rPr>
        <w:t xml:space="preserve">(2), </w:t>
      </w:r>
      <w:r w:rsidR="003F6DFF" w:rsidRPr="004B406D">
        <w:rPr>
          <w:rFonts w:ascii="Times New Roman" w:hAnsi="Times New Roman" w:cs="Times New Roman"/>
          <w:color w:val="222222"/>
          <w:sz w:val="24"/>
          <w:szCs w:val="24"/>
          <w:shd w:val="clear" w:color="auto" w:fill="FFFFFF"/>
        </w:rPr>
        <w:t xml:space="preserve">pp. </w:t>
      </w:r>
      <w:r w:rsidR="008603F2" w:rsidRPr="004B406D">
        <w:rPr>
          <w:rFonts w:ascii="Times New Roman" w:hAnsi="Times New Roman" w:cs="Times New Roman"/>
          <w:color w:val="222222"/>
          <w:sz w:val="24"/>
          <w:szCs w:val="24"/>
          <w:shd w:val="clear" w:color="auto" w:fill="FFFFFF"/>
        </w:rPr>
        <w:t>345-367.</w:t>
      </w:r>
    </w:p>
    <w:p w:rsidR="008603F2" w:rsidRPr="004B406D" w:rsidRDefault="008603F2" w:rsidP="005D2C05">
      <w:pPr>
        <w:spacing w:line="480" w:lineRule="auto"/>
        <w:ind w:left="720" w:hanging="720"/>
        <w:rPr>
          <w:rFonts w:ascii="Times New Roman" w:hAnsi="Times New Roman" w:cs="Times New Roman"/>
          <w:color w:val="222222"/>
          <w:sz w:val="24"/>
          <w:szCs w:val="24"/>
          <w:shd w:val="clear" w:color="auto" w:fill="FFFFFF"/>
        </w:rPr>
      </w:pPr>
      <w:r w:rsidRPr="004B406D">
        <w:rPr>
          <w:rFonts w:ascii="Times New Roman" w:hAnsi="Times New Roman" w:cs="Times New Roman"/>
          <w:color w:val="222222"/>
          <w:sz w:val="24"/>
          <w:szCs w:val="24"/>
          <w:shd w:val="clear" w:color="auto" w:fill="FFFFFF"/>
        </w:rPr>
        <w:lastRenderedPageBreak/>
        <w:t xml:space="preserve">Kothari, S. P., Mizik, N., &amp; </w:t>
      </w:r>
      <w:proofErr w:type="spellStart"/>
      <w:r w:rsidR="003F65DA" w:rsidRPr="004B406D">
        <w:rPr>
          <w:rFonts w:ascii="Times New Roman" w:hAnsi="Times New Roman" w:cs="Times New Roman"/>
          <w:color w:val="222222"/>
          <w:sz w:val="24"/>
          <w:szCs w:val="24"/>
          <w:shd w:val="clear" w:color="auto" w:fill="FFFFFF"/>
        </w:rPr>
        <w:t>Roychowdhury</w:t>
      </w:r>
      <w:proofErr w:type="spellEnd"/>
      <w:r w:rsidR="003F65DA" w:rsidRPr="004B406D">
        <w:rPr>
          <w:rFonts w:ascii="Times New Roman" w:hAnsi="Times New Roman" w:cs="Times New Roman"/>
          <w:color w:val="222222"/>
          <w:sz w:val="24"/>
          <w:szCs w:val="24"/>
          <w:shd w:val="clear" w:color="auto" w:fill="FFFFFF"/>
        </w:rPr>
        <w:t>, S. 2016</w:t>
      </w:r>
      <w:r w:rsidRPr="004B406D">
        <w:rPr>
          <w:rFonts w:ascii="Times New Roman" w:hAnsi="Times New Roman" w:cs="Times New Roman"/>
          <w:color w:val="222222"/>
          <w:sz w:val="24"/>
          <w:szCs w:val="24"/>
          <w:shd w:val="clear" w:color="auto" w:fill="FFFFFF"/>
        </w:rPr>
        <w:t>. Managing for the moment: The role of earnings management via real activities versus accruals in SEO valuation. </w:t>
      </w:r>
      <w:r w:rsidRPr="004B406D">
        <w:rPr>
          <w:rFonts w:ascii="Times New Roman" w:hAnsi="Times New Roman" w:cs="Times New Roman"/>
          <w:i/>
          <w:iCs/>
          <w:color w:val="222222"/>
          <w:sz w:val="24"/>
          <w:szCs w:val="24"/>
          <w:shd w:val="clear" w:color="auto" w:fill="FFFFFF"/>
        </w:rPr>
        <w:t>The Accounting Review</w:t>
      </w:r>
      <w:r w:rsidRPr="004B406D">
        <w:rPr>
          <w:rFonts w:ascii="Times New Roman" w:hAnsi="Times New Roman" w:cs="Times New Roman"/>
          <w:color w:val="222222"/>
          <w:sz w:val="24"/>
          <w:szCs w:val="24"/>
          <w:shd w:val="clear" w:color="auto" w:fill="FFFFFF"/>
        </w:rPr>
        <w:t>, </w:t>
      </w:r>
      <w:r w:rsidRPr="004B406D">
        <w:rPr>
          <w:rFonts w:ascii="Times New Roman" w:hAnsi="Times New Roman" w:cs="Times New Roman"/>
          <w:i/>
          <w:iCs/>
          <w:color w:val="222222"/>
          <w:sz w:val="24"/>
          <w:szCs w:val="24"/>
          <w:shd w:val="clear" w:color="auto" w:fill="FFFFFF"/>
        </w:rPr>
        <w:t>91</w:t>
      </w:r>
      <w:r w:rsidRPr="004B406D">
        <w:rPr>
          <w:rFonts w:ascii="Times New Roman" w:hAnsi="Times New Roman" w:cs="Times New Roman"/>
          <w:color w:val="222222"/>
          <w:sz w:val="24"/>
          <w:szCs w:val="24"/>
          <w:shd w:val="clear" w:color="auto" w:fill="FFFFFF"/>
        </w:rPr>
        <w:t xml:space="preserve">(2), </w:t>
      </w:r>
      <w:r w:rsidR="003F6DFF" w:rsidRPr="004B406D">
        <w:rPr>
          <w:rFonts w:ascii="Times New Roman" w:hAnsi="Times New Roman" w:cs="Times New Roman"/>
          <w:color w:val="222222"/>
          <w:sz w:val="24"/>
          <w:szCs w:val="24"/>
          <w:shd w:val="clear" w:color="auto" w:fill="FFFFFF"/>
        </w:rPr>
        <w:t xml:space="preserve">pp. </w:t>
      </w:r>
      <w:r w:rsidRPr="004B406D">
        <w:rPr>
          <w:rFonts w:ascii="Times New Roman" w:hAnsi="Times New Roman" w:cs="Times New Roman"/>
          <w:color w:val="222222"/>
          <w:sz w:val="24"/>
          <w:szCs w:val="24"/>
          <w:shd w:val="clear" w:color="auto" w:fill="FFFFFF"/>
        </w:rPr>
        <w:t>559-586.</w:t>
      </w:r>
    </w:p>
    <w:p w:rsidR="00931441" w:rsidRPr="004B406D" w:rsidRDefault="00D06D1C" w:rsidP="005D2C05">
      <w:pPr>
        <w:spacing w:line="480" w:lineRule="auto"/>
        <w:ind w:left="720" w:hanging="720"/>
        <w:rPr>
          <w:rStyle w:val="SubtleEmphasis"/>
          <w:rFonts w:ascii="Times New Roman" w:hAnsi="Times New Roman" w:cs="Times New Roman"/>
          <w:i w:val="0"/>
          <w:iCs w:val="0"/>
          <w:color w:val="auto"/>
          <w:sz w:val="24"/>
          <w:szCs w:val="24"/>
        </w:rPr>
      </w:pPr>
      <w:r w:rsidRPr="004B406D">
        <w:rPr>
          <w:rFonts w:ascii="Times New Roman" w:hAnsi="Times New Roman" w:cs="Times New Roman"/>
          <w:color w:val="222222"/>
          <w:sz w:val="24"/>
          <w:szCs w:val="24"/>
          <w:shd w:val="clear" w:color="auto" w:fill="FFFFFF"/>
        </w:rPr>
        <w:t xml:space="preserve">Lara, G., Juan, M., </w:t>
      </w:r>
      <w:r w:rsidR="003F65DA" w:rsidRPr="004B406D">
        <w:rPr>
          <w:rFonts w:ascii="Times New Roman" w:hAnsi="Times New Roman" w:cs="Times New Roman"/>
          <w:color w:val="222222"/>
          <w:sz w:val="24"/>
          <w:szCs w:val="24"/>
          <w:shd w:val="clear" w:color="auto" w:fill="FFFFFF"/>
        </w:rPr>
        <w:t xml:space="preserve">Garcia </w:t>
      </w:r>
      <w:proofErr w:type="spellStart"/>
      <w:r w:rsidR="003F65DA" w:rsidRPr="004B406D">
        <w:rPr>
          <w:rFonts w:ascii="Times New Roman" w:hAnsi="Times New Roman" w:cs="Times New Roman"/>
          <w:color w:val="222222"/>
          <w:sz w:val="24"/>
          <w:szCs w:val="24"/>
          <w:shd w:val="clear" w:color="auto" w:fill="FFFFFF"/>
        </w:rPr>
        <w:t>Osma</w:t>
      </w:r>
      <w:proofErr w:type="spellEnd"/>
      <w:r w:rsidR="003F65DA" w:rsidRPr="004B406D">
        <w:rPr>
          <w:rFonts w:ascii="Times New Roman" w:hAnsi="Times New Roman" w:cs="Times New Roman"/>
          <w:color w:val="222222"/>
          <w:sz w:val="24"/>
          <w:szCs w:val="24"/>
          <w:shd w:val="clear" w:color="auto" w:fill="FFFFFF"/>
        </w:rPr>
        <w:t xml:space="preserve">, B., &amp; </w:t>
      </w:r>
      <w:proofErr w:type="spellStart"/>
      <w:r w:rsidR="003F65DA" w:rsidRPr="004B406D">
        <w:rPr>
          <w:rFonts w:ascii="Times New Roman" w:hAnsi="Times New Roman" w:cs="Times New Roman"/>
          <w:color w:val="222222"/>
          <w:sz w:val="24"/>
          <w:szCs w:val="24"/>
          <w:shd w:val="clear" w:color="auto" w:fill="FFFFFF"/>
        </w:rPr>
        <w:t>Penalva</w:t>
      </w:r>
      <w:proofErr w:type="spellEnd"/>
      <w:r w:rsidR="003F65DA" w:rsidRPr="004B406D">
        <w:rPr>
          <w:rFonts w:ascii="Times New Roman" w:hAnsi="Times New Roman" w:cs="Times New Roman"/>
          <w:color w:val="222222"/>
          <w:sz w:val="24"/>
          <w:szCs w:val="24"/>
          <w:shd w:val="clear" w:color="auto" w:fill="FFFFFF"/>
        </w:rPr>
        <w:t>, F. 2019</w:t>
      </w:r>
      <w:r w:rsidRPr="004B406D">
        <w:rPr>
          <w:rFonts w:ascii="Times New Roman" w:hAnsi="Times New Roman" w:cs="Times New Roman"/>
          <w:color w:val="222222"/>
          <w:sz w:val="24"/>
          <w:szCs w:val="24"/>
          <w:shd w:val="clear" w:color="auto" w:fill="FFFFFF"/>
        </w:rPr>
        <w:t>. Conditional conservatism and the limits to earnings management. </w:t>
      </w:r>
      <w:r w:rsidRPr="004B406D">
        <w:rPr>
          <w:rFonts w:ascii="Times New Roman" w:hAnsi="Times New Roman" w:cs="Times New Roman"/>
          <w:i/>
          <w:iCs/>
          <w:color w:val="222222"/>
          <w:sz w:val="24"/>
          <w:szCs w:val="24"/>
          <w:shd w:val="clear" w:color="auto" w:fill="FFFFFF"/>
        </w:rPr>
        <w:t>Available at SSRN 2165694</w:t>
      </w:r>
      <w:r w:rsidRPr="004B406D">
        <w:rPr>
          <w:rFonts w:ascii="Times New Roman" w:hAnsi="Times New Roman" w:cs="Times New Roman"/>
          <w:color w:val="222222"/>
          <w:sz w:val="24"/>
          <w:szCs w:val="24"/>
          <w:shd w:val="clear" w:color="auto" w:fill="FFFFFF"/>
        </w:rPr>
        <w:t>.</w:t>
      </w:r>
      <w:r w:rsidR="006E1406">
        <w:rPr>
          <w:rFonts w:ascii="Times New Roman" w:hAnsi="Times New Roman" w:cs="Times New Roman"/>
          <w:color w:val="222222"/>
          <w:sz w:val="24"/>
          <w:szCs w:val="24"/>
          <w:shd w:val="clear" w:color="auto" w:fill="FFFFFF"/>
        </w:rPr>
        <w:t xml:space="preserve"> Pp. 25</w:t>
      </w:r>
    </w:p>
    <w:p w:rsidR="00E75AEB" w:rsidRPr="004B406D" w:rsidRDefault="00D06D1C" w:rsidP="005D2C05">
      <w:pPr>
        <w:spacing w:line="480" w:lineRule="auto"/>
        <w:ind w:left="720" w:hanging="720"/>
        <w:rPr>
          <w:rFonts w:ascii="Times New Roman" w:hAnsi="Times New Roman" w:cs="Times New Roman"/>
          <w:color w:val="222222"/>
          <w:sz w:val="24"/>
          <w:szCs w:val="24"/>
          <w:shd w:val="clear" w:color="auto" w:fill="FFFFFF"/>
        </w:rPr>
      </w:pPr>
      <w:r w:rsidRPr="004B406D">
        <w:rPr>
          <w:rFonts w:ascii="Times New Roman" w:hAnsi="Times New Roman" w:cs="Times New Roman"/>
          <w:color w:val="222222"/>
          <w:sz w:val="24"/>
          <w:szCs w:val="24"/>
          <w:shd w:val="clear" w:color="auto" w:fill="FFFFFF"/>
        </w:rPr>
        <w:t xml:space="preserve">Lo, K., Ramos, F., &amp; </w:t>
      </w:r>
      <w:proofErr w:type="spellStart"/>
      <w:r w:rsidR="003F65DA" w:rsidRPr="004B406D">
        <w:rPr>
          <w:rFonts w:ascii="Times New Roman" w:hAnsi="Times New Roman" w:cs="Times New Roman"/>
          <w:color w:val="222222"/>
          <w:sz w:val="24"/>
          <w:szCs w:val="24"/>
          <w:shd w:val="clear" w:color="auto" w:fill="FFFFFF"/>
        </w:rPr>
        <w:t>Rogo</w:t>
      </w:r>
      <w:proofErr w:type="spellEnd"/>
      <w:r w:rsidR="003F65DA" w:rsidRPr="004B406D">
        <w:rPr>
          <w:rFonts w:ascii="Times New Roman" w:hAnsi="Times New Roman" w:cs="Times New Roman"/>
          <w:color w:val="222222"/>
          <w:sz w:val="24"/>
          <w:szCs w:val="24"/>
          <w:shd w:val="clear" w:color="auto" w:fill="FFFFFF"/>
        </w:rPr>
        <w:t>, R. 2017</w:t>
      </w:r>
      <w:r w:rsidRPr="004B406D">
        <w:rPr>
          <w:rFonts w:ascii="Times New Roman" w:hAnsi="Times New Roman" w:cs="Times New Roman"/>
          <w:color w:val="222222"/>
          <w:sz w:val="24"/>
          <w:szCs w:val="24"/>
          <w:shd w:val="clear" w:color="auto" w:fill="FFFFFF"/>
        </w:rPr>
        <w:t>. Earnings management and annual report readability. </w:t>
      </w:r>
      <w:r w:rsidRPr="004B406D">
        <w:rPr>
          <w:rFonts w:ascii="Times New Roman" w:hAnsi="Times New Roman" w:cs="Times New Roman"/>
          <w:i/>
          <w:iCs/>
          <w:color w:val="222222"/>
          <w:sz w:val="24"/>
          <w:szCs w:val="24"/>
          <w:shd w:val="clear" w:color="auto" w:fill="FFFFFF"/>
        </w:rPr>
        <w:t>Journal of Accounting and Economics</w:t>
      </w:r>
      <w:r w:rsidRPr="004B406D">
        <w:rPr>
          <w:rFonts w:ascii="Times New Roman" w:hAnsi="Times New Roman" w:cs="Times New Roman"/>
          <w:color w:val="222222"/>
          <w:sz w:val="24"/>
          <w:szCs w:val="24"/>
          <w:shd w:val="clear" w:color="auto" w:fill="FFFFFF"/>
        </w:rPr>
        <w:t>, </w:t>
      </w:r>
      <w:r w:rsidRPr="004B406D">
        <w:rPr>
          <w:rFonts w:ascii="Times New Roman" w:hAnsi="Times New Roman" w:cs="Times New Roman"/>
          <w:i/>
          <w:iCs/>
          <w:color w:val="222222"/>
          <w:sz w:val="24"/>
          <w:szCs w:val="24"/>
          <w:shd w:val="clear" w:color="auto" w:fill="FFFFFF"/>
        </w:rPr>
        <w:t>63</w:t>
      </w:r>
      <w:r w:rsidRPr="004B406D">
        <w:rPr>
          <w:rFonts w:ascii="Times New Roman" w:hAnsi="Times New Roman" w:cs="Times New Roman"/>
          <w:color w:val="222222"/>
          <w:sz w:val="24"/>
          <w:szCs w:val="24"/>
          <w:shd w:val="clear" w:color="auto" w:fill="FFFFFF"/>
        </w:rPr>
        <w:t xml:space="preserve">(1), </w:t>
      </w:r>
      <w:r w:rsidR="003F6DFF" w:rsidRPr="004B406D">
        <w:rPr>
          <w:rFonts w:ascii="Times New Roman" w:hAnsi="Times New Roman" w:cs="Times New Roman"/>
          <w:color w:val="222222"/>
          <w:sz w:val="24"/>
          <w:szCs w:val="24"/>
          <w:shd w:val="clear" w:color="auto" w:fill="FFFFFF"/>
        </w:rPr>
        <w:t xml:space="preserve">pp. </w:t>
      </w:r>
      <w:r w:rsidRPr="004B406D">
        <w:rPr>
          <w:rFonts w:ascii="Times New Roman" w:hAnsi="Times New Roman" w:cs="Times New Roman"/>
          <w:color w:val="222222"/>
          <w:sz w:val="24"/>
          <w:szCs w:val="24"/>
          <w:shd w:val="clear" w:color="auto" w:fill="FFFFFF"/>
        </w:rPr>
        <w:t>1-25.</w:t>
      </w:r>
    </w:p>
    <w:p w:rsidR="009F57C2" w:rsidRPr="004B406D" w:rsidRDefault="003F65DA" w:rsidP="005D2C05">
      <w:pPr>
        <w:spacing w:line="480" w:lineRule="auto"/>
        <w:ind w:left="720" w:hanging="720"/>
        <w:rPr>
          <w:rFonts w:ascii="Times New Roman" w:hAnsi="Times New Roman" w:cs="Times New Roman"/>
          <w:color w:val="222222"/>
          <w:sz w:val="24"/>
          <w:szCs w:val="24"/>
          <w:shd w:val="clear" w:color="auto" w:fill="FFFFFF"/>
        </w:rPr>
      </w:pPr>
      <w:proofErr w:type="spellStart"/>
      <w:r w:rsidRPr="004B406D">
        <w:rPr>
          <w:rFonts w:ascii="Times New Roman" w:hAnsi="Times New Roman" w:cs="Times New Roman"/>
          <w:color w:val="222222"/>
          <w:sz w:val="24"/>
          <w:szCs w:val="24"/>
          <w:shd w:val="clear" w:color="auto" w:fill="FFFFFF"/>
        </w:rPr>
        <w:t>Mulyadi</w:t>
      </w:r>
      <w:proofErr w:type="spellEnd"/>
      <w:r w:rsidRPr="004B406D">
        <w:rPr>
          <w:rFonts w:ascii="Times New Roman" w:hAnsi="Times New Roman" w:cs="Times New Roman"/>
          <w:color w:val="222222"/>
          <w:sz w:val="24"/>
          <w:szCs w:val="24"/>
          <w:shd w:val="clear" w:color="auto" w:fill="FFFFFF"/>
        </w:rPr>
        <w:t>, M. S., &amp; Anwar, Y. 2015</w:t>
      </w:r>
      <w:r w:rsidR="009F57C2" w:rsidRPr="004B406D">
        <w:rPr>
          <w:rFonts w:ascii="Times New Roman" w:hAnsi="Times New Roman" w:cs="Times New Roman"/>
          <w:color w:val="222222"/>
          <w:sz w:val="24"/>
          <w:szCs w:val="24"/>
          <w:shd w:val="clear" w:color="auto" w:fill="FFFFFF"/>
        </w:rPr>
        <w:t>. Corporate governance, earnings management and tax management. </w:t>
      </w:r>
      <w:r w:rsidR="009F57C2" w:rsidRPr="004B406D">
        <w:rPr>
          <w:rFonts w:ascii="Times New Roman" w:hAnsi="Times New Roman" w:cs="Times New Roman"/>
          <w:i/>
          <w:iCs/>
          <w:color w:val="222222"/>
          <w:sz w:val="24"/>
          <w:szCs w:val="24"/>
          <w:shd w:val="clear" w:color="auto" w:fill="FFFFFF"/>
        </w:rPr>
        <w:t>Procedia-Social and Behavioral Sciences</w:t>
      </w:r>
      <w:r w:rsidR="009F57C2" w:rsidRPr="004B406D">
        <w:rPr>
          <w:rFonts w:ascii="Times New Roman" w:hAnsi="Times New Roman" w:cs="Times New Roman"/>
          <w:color w:val="222222"/>
          <w:sz w:val="24"/>
          <w:szCs w:val="24"/>
          <w:shd w:val="clear" w:color="auto" w:fill="FFFFFF"/>
        </w:rPr>
        <w:t>, </w:t>
      </w:r>
      <w:r w:rsidR="009F57C2" w:rsidRPr="004B406D">
        <w:rPr>
          <w:rFonts w:ascii="Times New Roman" w:hAnsi="Times New Roman" w:cs="Times New Roman"/>
          <w:i/>
          <w:iCs/>
          <w:color w:val="222222"/>
          <w:sz w:val="24"/>
          <w:szCs w:val="24"/>
          <w:shd w:val="clear" w:color="auto" w:fill="FFFFFF"/>
        </w:rPr>
        <w:t>177</w:t>
      </w:r>
      <w:r w:rsidR="009F57C2" w:rsidRPr="004B406D">
        <w:rPr>
          <w:rFonts w:ascii="Times New Roman" w:hAnsi="Times New Roman" w:cs="Times New Roman"/>
          <w:color w:val="222222"/>
          <w:sz w:val="24"/>
          <w:szCs w:val="24"/>
          <w:shd w:val="clear" w:color="auto" w:fill="FFFFFF"/>
        </w:rPr>
        <w:t xml:space="preserve">, </w:t>
      </w:r>
      <w:r w:rsidR="003F6DFF" w:rsidRPr="004B406D">
        <w:rPr>
          <w:rFonts w:ascii="Times New Roman" w:hAnsi="Times New Roman" w:cs="Times New Roman"/>
          <w:color w:val="222222"/>
          <w:sz w:val="24"/>
          <w:szCs w:val="24"/>
          <w:shd w:val="clear" w:color="auto" w:fill="FFFFFF"/>
        </w:rPr>
        <w:t xml:space="preserve">pp. </w:t>
      </w:r>
      <w:r w:rsidR="009F57C2" w:rsidRPr="004B406D">
        <w:rPr>
          <w:rFonts w:ascii="Times New Roman" w:hAnsi="Times New Roman" w:cs="Times New Roman"/>
          <w:color w:val="222222"/>
          <w:sz w:val="24"/>
          <w:szCs w:val="24"/>
          <w:shd w:val="clear" w:color="auto" w:fill="FFFFFF"/>
        </w:rPr>
        <w:t>363-366.</w:t>
      </w:r>
    </w:p>
    <w:p w:rsidR="008603F2" w:rsidRPr="004B406D" w:rsidRDefault="008603F2" w:rsidP="005D2C05">
      <w:pPr>
        <w:spacing w:line="480" w:lineRule="auto"/>
        <w:ind w:left="720" w:hanging="720"/>
        <w:rPr>
          <w:rFonts w:ascii="Times New Roman" w:hAnsi="Times New Roman" w:cs="Times New Roman"/>
          <w:color w:val="222222"/>
          <w:sz w:val="24"/>
          <w:szCs w:val="24"/>
          <w:shd w:val="clear" w:color="auto" w:fill="FFFFFF"/>
        </w:rPr>
      </w:pPr>
      <w:r w:rsidRPr="004B406D">
        <w:rPr>
          <w:rFonts w:ascii="Times New Roman" w:hAnsi="Times New Roman" w:cs="Times New Roman"/>
          <w:color w:val="222222"/>
          <w:sz w:val="24"/>
          <w:szCs w:val="24"/>
          <w:shd w:val="clear" w:color="auto" w:fill="FFFFFF"/>
        </w:rPr>
        <w:t xml:space="preserve">Vieira, </w:t>
      </w:r>
      <w:r w:rsidR="003F65DA" w:rsidRPr="004B406D">
        <w:rPr>
          <w:rFonts w:ascii="Times New Roman" w:hAnsi="Times New Roman" w:cs="Times New Roman"/>
          <w:color w:val="222222"/>
          <w:sz w:val="24"/>
          <w:szCs w:val="24"/>
          <w:shd w:val="clear" w:color="auto" w:fill="FFFFFF"/>
        </w:rPr>
        <w:t>E. F. S. 2016</w:t>
      </w:r>
      <w:r w:rsidRPr="004B406D">
        <w:rPr>
          <w:rFonts w:ascii="Times New Roman" w:hAnsi="Times New Roman" w:cs="Times New Roman"/>
          <w:color w:val="222222"/>
          <w:sz w:val="24"/>
          <w:szCs w:val="24"/>
          <w:shd w:val="clear" w:color="auto" w:fill="FFFFFF"/>
        </w:rPr>
        <w:t>. Earnings management in public family firms under economic adversity. </w:t>
      </w:r>
      <w:r w:rsidRPr="004B406D">
        <w:rPr>
          <w:rFonts w:ascii="Times New Roman" w:hAnsi="Times New Roman" w:cs="Times New Roman"/>
          <w:i/>
          <w:iCs/>
          <w:color w:val="222222"/>
          <w:sz w:val="24"/>
          <w:szCs w:val="24"/>
          <w:shd w:val="clear" w:color="auto" w:fill="FFFFFF"/>
        </w:rPr>
        <w:t>Australian Accounting Review</w:t>
      </w:r>
      <w:r w:rsidRPr="004B406D">
        <w:rPr>
          <w:rFonts w:ascii="Times New Roman" w:hAnsi="Times New Roman" w:cs="Times New Roman"/>
          <w:color w:val="222222"/>
          <w:sz w:val="24"/>
          <w:szCs w:val="24"/>
          <w:shd w:val="clear" w:color="auto" w:fill="FFFFFF"/>
        </w:rPr>
        <w:t>, </w:t>
      </w:r>
      <w:r w:rsidRPr="004B406D">
        <w:rPr>
          <w:rFonts w:ascii="Times New Roman" w:hAnsi="Times New Roman" w:cs="Times New Roman"/>
          <w:i/>
          <w:iCs/>
          <w:color w:val="222222"/>
          <w:sz w:val="24"/>
          <w:szCs w:val="24"/>
          <w:shd w:val="clear" w:color="auto" w:fill="FFFFFF"/>
        </w:rPr>
        <w:t>26</w:t>
      </w:r>
      <w:r w:rsidRPr="004B406D">
        <w:rPr>
          <w:rFonts w:ascii="Times New Roman" w:hAnsi="Times New Roman" w:cs="Times New Roman"/>
          <w:color w:val="222222"/>
          <w:sz w:val="24"/>
          <w:szCs w:val="24"/>
          <w:shd w:val="clear" w:color="auto" w:fill="FFFFFF"/>
        </w:rPr>
        <w:t xml:space="preserve">(2), </w:t>
      </w:r>
      <w:r w:rsidR="003F6DFF" w:rsidRPr="004B406D">
        <w:rPr>
          <w:rFonts w:ascii="Times New Roman" w:hAnsi="Times New Roman" w:cs="Times New Roman"/>
          <w:color w:val="222222"/>
          <w:sz w:val="24"/>
          <w:szCs w:val="24"/>
          <w:shd w:val="clear" w:color="auto" w:fill="FFFFFF"/>
        </w:rPr>
        <w:t xml:space="preserve">pp. </w:t>
      </w:r>
      <w:r w:rsidRPr="004B406D">
        <w:rPr>
          <w:rFonts w:ascii="Times New Roman" w:hAnsi="Times New Roman" w:cs="Times New Roman"/>
          <w:color w:val="222222"/>
          <w:sz w:val="24"/>
          <w:szCs w:val="24"/>
          <w:shd w:val="clear" w:color="auto" w:fill="FFFFFF"/>
        </w:rPr>
        <w:t>190-207.</w:t>
      </w:r>
    </w:p>
    <w:p w:rsidR="008603F2" w:rsidRPr="004B406D" w:rsidRDefault="003F65DA" w:rsidP="005D2C05">
      <w:pPr>
        <w:spacing w:line="480" w:lineRule="auto"/>
        <w:ind w:left="720" w:hanging="720"/>
        <w:rPr>
          <w:rFonts w:ascii="Times New Roman" w:hAnsi="Times New Roman" w:cs="Times New Roman"/>
          <w:color w:val="222222"/>
          <w:sz w:val="24"/>
          <w:szCs w:val="24"/>
          <w:shd w:val="clear" w:color="auto" w:fill="FFFFFF"/>
        </w:rPr>
      </w:pPr>
      <w:proofErr w:type="spellStart"/>
      <w:r w:rsidRPr="004B406D">
        <w:rPr>
          <w:rFonts w:ascii="Times New Roman" w:hAnsi="Times New Roman" w:cs="Times New Roman"/>
          <w:color w:val="222222"/>
          <w:sz w:val="24"/>
          <w:szCs w:val="24"/>
          <w:shd w:val="clear" w:color="auto" w:fill="FFFFFF"/>
        </w:rPr>
        <w:t>Zalata</w:t>
      </w:r>
      <w:proofErr w:type="spellEnd"/>
      <w:r w:rsidRPr="004B406D">
        <w:rPr>
          <w:rFonts w:ascii="Times New Roman" w:hAnsi="Times New Roman" w:cs="Times New Roman"/>
          <w:color w:val="222222"/>
          <w:sz w:val="24"/>
          <w:szCs w:val="24"/>
          <w:shd w:val="clear" w:color="auto" w:fill="FFFFFF"/>
        </w:rPr>
        <w:t>, A. M., &amp; Roberts, C. 2017,</w:t>
      </w:r>
      <w:r w:rsidR="008603F2" w:rsidRPr="004B406D">
        <w:rPr>
          <w:rFonts w:ascii="Times New Roman" w:hAnsi="Times New Roman" w:cs="Times New Roman"/>
          <w:color w:val="222222"/>
          <w:sz w:val="24"/>
          <w:szCs w:val="24"/>
          <w:shd w:val="clear" w:color="auto" w:fill="FFFFFF"/>
        </w:rPr>
        <w:t xml:space="preserve"> Managing earnings using classification shifting: UK evidence. </w:t>
      </w:r>
      <w:r w:rsidR="008603F2" w:rsidRPr="004B406D">
        <w:rPr>
          <w:rFonts w:ascii="Times New Roman" w:hAnsi="Times New Roman" w:cs="Times New Roman"/>
          <w:i/>
          <w:iCs/>
          <w:color w:val="222222"/>
          <w:sz w:val="24"/>
          <w:szCs w:val="24"/>
          <w:shd w:val="clear" w:color="auto" w:fill="FFFFFF"/>
        </w:rPr>
        <w:t>Journal of International Accounting, Auditing and Taxation</w:t>
      </w:r>
      <w:r w:rsidR="008603F2" w:rsidRPr="004B406D">
        <w:rPr>
          <w:rFonts w:ascii="Times New Roman" w:hAnsi="Times New Roman" w:cs="Times New Roman"/>
          <w:color w:val="222222"/>
          <w:sz w:val="24"/>
          <w:szCs w:val="24"/>
          <w:shd w:val="clear" w:color="auto" w:fill="FFFFFF"/>
        </w:rPr>
        <w:t>, </w:t>
      </w:r>
      <w:r w:rsidR="008603F2" w:rsidRPr="004B406D">
        <w:rPr>
          <w:rFonts w:ascii="Times New Roman" w:hAnsi="Times New Roman" w:cs="Times New Roman"/>
          <w:i/>
          <w:iCs/>
          <w:color w:val="222222"/>
          <w:sz w:val="24"/>
          <w:szCs w:val="24"/>
          <w:shd w:val="clear" w:color="auto" w:fill="FFFFFF"/>
        </w:rPr>
        <w:t>29</w:t>
      </w:r>
      <w:r w:rsidR="008603F2" w:rsidRPr="004B406D">
        <w:rPr>
          <w:rFonts w:ascii="Times New Roman" w:hAnsi="Times New Roman" w:cs="Times New Roman"/>
          <w:color w:val="222222"/>
          <w:sz w:val="24"/>
          <w:szCs w:val="24"/>
          <w:shd w:val="clear" w:color="auto" w:fill="FFFFFF"/>
        </w:rPr>
        <w:t xml:space="preserve">, </w:t>
      </w:r>
      <w:r w:rsidR="003F6DFF" w:rsidRPr="004B406D">
        <w:rPr>
          <w:rFonts w:ascii="Times New Roman" w:hAnsi="Times New Roman" w:cs="Times New Roman"/>
          <w:color w:val="222222"/>
          <w:sz w:val="24"/>
          <w:szCs w:val="24"/>
          <w:shd w:val="clear" w:color="auto" w:fill="FFFFFF"/>
        </w:rPr>
        <w:t xml:space="preserve">pp. </w:t>
      </w:r>
      <w:r w:rsidR="00033C03" w:rsidRPr="004B406D">
        <w:rPr>
          <w:rFonts w:ascii="Times New Roman" w:hAnsi="Times New Roman" w:cs="Times New Roman"/>
          <w:color w:val="222222"/>
          <w:sz w:val="24"/>
          <w:szCs w:val="24"/>
          <w:shd w:val="clear" w:color="auto" w:fill="FFFFFF"/>
        </w:rPr>
        <w:t>1</w:t>
      </w:r>
      <w:r w:rsidR="008603F2" w:rsidRPr="004B406D">
        <w:rPr>
          <w:rFonts w:ascii="Times New Roman" w:hAnsi="Times New Roman" w:cs="Times New Roman"/>
          <w:color w:val="222222"/>
          <w:sz w:val="24"/>
          <w:szCs w:val="24"/>
          <w:shd w:val="clear" w:color="auto" w:fill="FFFFFF"/>
        </w:rPr>
        <w:t>52-65.</w:t>
      </w:r>
    </w:p>
    <w:p w:rsidR="00D06D1C" w:rsidRPr="004B406D" w:rsidRDefault="003F65DA" w:rsidP="005D2C05">
      <w:pPr>
        <w:spacing w:line="480" w:lineRule="auto"/>
        <w:ind w:left="720" w:hanging="720"/>
        <w:rPr>
          <w:rFonts w:ascii="Times New Roman" w:hAnsi="Times New Roman" w:cs="Times New Roman"/>
          <w:color w:val="222222"/>
          <w:sz w:val="24"/>
          <w:szCs w:val="24"/>
          <w:shd w:val="clear" w:color="auto" w:fill="FFFFFF"/>
        </w:rPr>
      </w:pPr>
      <w:r w:rsidRPr="004B406D">
        <w:rPr>
          <w:rFonts w:ascii="Times New Roman" w:hAnsi="Times New Roman" w:cs="Times New Roman"/>
          <w:color w:val="222222"/>
          <w:sz w:val="24"/>
          <w:szCs w:val="24"/>
          <w:shd w:val="clear" w:color="auto" w:fill="FFFFFF"/>
        </w:rPr>
        <w:t xml:space="preserve">Zhou, M. </w:t>
      </w:r>
      <w:r w:rsidR="00D06D1C" w:rsidRPr="004B406D">
        <w:rPr>
          <w:rFonts w:ascii="Times New Roman" w:hAnsi="Times New Roman" w:cs="Times New Roman"/>
          <w:color w:val="222222"/>
          <w:sz w:val="24"/>
          <w:szCs w:val="24"/>
          <w:shd w:val="clear" w:color="auto" w:fill="FFFFFF"/>
        </w:rPr>
        <w:t>2019, October). Information Disclosure and Corporate Earnings Management: A Textual Analysis Based on the Annual Report. In </w:t>
      </w:r>
      <w:r w:rsidR="00D06D1C" w:rsidRPr="004B406D">
        <w:rPr>
          <w:rFonts w:ascii="Times New Roman" w:hAnsi="Times New Roman" w:cs="Times New Roman"/>
          <w:i/>
          <w:iCs/>
          <w:color w:val="222222"/>
          <w:sz w:val="24"/>
          <w:szCs w:val="24"/>
          <w:shd w:val="clear" w:color="auto" w:fill="FFFFFF"/>
        </w:rPr>
        <w:t>4th International Conference on Modern Management, Education Technology and Social Science (MMETSS 2019)</w:t>
      </w:r>
      <w:r w:rsidR="00D06D1C" w:rsidRPr="004B406D">
        <w:rPr>
          <w:rFonts w:ascii="Times New Roman" w:hAnsi="Times New Roman" w:cs="Times New Roman"/>
          <w:color w:val="222222"/>
          <w:sz w:val="24"/>
          <w:szCs w:val="24"/>
          <w:shd w:val="clear" w:color="auto" w:fill="FFFFFF"/>
        </w:rPr>
        <w:t>. Atlantis Press.</w:t>
      </w:r>
      <w:r w:rsidR="006E1406">
        <w:rPr>
          <w:rFonts w:ascii="Times New Roman" w:hAnsi="Times New Roman" w:cs="Times New Roman"/>
          <w:color w:val="222222"/>
          <w:sz w:val="24"/>
          <w:szCs w:val="24"/>
          <w:shd w:val="clear" w:color="auto" w:fill="FFFFFF"/>
        </w:rPr>
        <w:t xml:space="preserve"> Pp. 12</w:t>
      </w:r>
    </w:p>
    <w:p w:rsidR="00D06D1C" w:rsidRPr="004B406D" w:rsidRDefault="00D06D1C" w:rsidP="005D2C05">
      <w:pPr>
        <w:spacing w:line="480" w:lineRule="auto"/>
        <w:ind w:left="720" w:hanging="720"/>
        <w:rPr>
          <w:rFonts w:ascii="Times New Roman" w:hAnsi="Times New Roman" w:cs="Times New Roman"/>
          <w:color w:val="222222"/>
          <w:sz w:val="24"/>
          <w:szCs w:val="24"/>
          <w:shd w:val="clear" w:color="auto" w:fill="FFFFFF"/>
        </w:rPr>
      </w:pPr>
    </w:p>
    <w:p w:rsidR="00D06D1C" w:rsidRPr="004B406D" w:rsidRDefault="00D06D1C" w:rsidP="004B406D">
      <w:pPr>
        <w:spacing w:line="480" w:lineRule="auto"/>
        <w:rPr>
          <w:rStyle w:val="SubtleEmphasis"/>
          <w:rFonts w:ascii="Times New Roman" w:hAnsi="Times New Roman" w:cs="Times New Roman"/>
          <w:i w:val="0"/>
          <w:iCs w:val="0"/>
          <w:color w:val="auto"/>
          <w:sz w:val="24"/>
          <w:szCs w:val="24"/>
        </w:rPr>
      </w:pPr>
    </w:p>
    <w:sectPr w:rsidR="00D06D1C" w:rsidRPr="004B406D" w:rsidSect="009E764E">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91AFE" w:rsidRDefault="00691AFE" w:rsidP="002374BC">
      <w:pPr>
        <w:spacing w:after="0" w:line="240" w:lineRule="auto"/>
      </w:pPr>
      <w:r>
        <w:separator/>
      </w:r>
    </w:p>
  </w:endnote>
  <w:endnote w:type="continuationSeparator" w:id="0">
    <w:p w:rsidR="00691AFE" w:rsidRDefault="00691AFE" w:rsidP="002374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91AFE" w:rsidRDefault="00691AFE" w:rsidP="002374BC">
      <w:pPr>
        <w:spacing w:after="0" w:line="240" w:lineRule="auto"/>
      </w:pPr>
      <w:r>
        <w:separator/>
      </w:r>
    </w:p>
  </w:footnote>
  <w:footnote w:type="continuationSeparator" w:id="0">
    <w:p w:rsidR="00691AFE" w:rsidRDefault="00691AFE" w:rsidP="002374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6064625"/>
      <w:docPartObj>
        <w:docPartGallery w:val="Page Numbers (Top of Page)"/>
        <w:docPartUnique/>
      </w:docPartObj>
    </w:sdtPr>
    <w:sdtEndPr>
      <w:rPr>
        <w:noProof/>
      </w:rPr>
    </w:sdtEndPr>
    <w:sdtContent>
      <w:p w:rsidR="002374BC" w:rsidRPr="004A4E22" w:rsidRDefault="00F57EF8" w:rsidP="004A4E22">
        <w:pPr>
          <w:pStyle w:val="Header"/>
          <w:tabs>
            <w:tab w:val="left" w:pos="720"/>
          </w:tabs>
          <w:spacing w:line="480" w:lineRule="auto"/>
        </w:pPr>
        <w:r>
          <w:tab/>
        </w:r>
        <w:r>
          <w:tab/>
        </w:r>
        <w:r>
          <w:tab/>
        </w:r>
        <w:r w:rsidRPr="00F57EF8">
          <w:rPr>
            <w:rFonts w:ascii="Times New Roman" w:hAnsi="Times New Roman" w:cs="Times New Roman"/>
            <w:sz w:val="24"/>
            <w:szCs w:val="24"/>
          </w:rPr>
          <w:t>Earnings Management</w:t>
        </w:r>
        <w:r>
          <w:t xml:space="preserve"> </w:t>
        </w:r>
        <w:r w:rsidR="002374BC">
          <w:fldChar w:fldCharType="begin"/>
        </w:r>
        <w:r w:rsidR="002374BC">
          <w:instrText xml:space="preserve"> PAGE   \* MERGEFORMAT </w:instrText>
        </w:r>
        <w:r w:rsidR="002374BC">
          <w:fldChar w:fldCharType="separate"/>
        </w:r>
        <w:r w:rsidR="00E6487E">
          <w:rPr>
            <w:noProof/>
          </w:rPr>
          <w:t>11</w:t>
        </w:r>
        <w:r w:rsidR="002374BC">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EF7665B"/>
    <w:multiLevelType w:val="hybridMultilevel"/>
    <w:tmpl w:val="E3F6EC1A"/>
    <w:lvl w:ilvl="0" w:tplc="6CFC6924">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0490"/>
    <w:rsid w:val="00031D85"/>
    <w:rsid w:val="00033C03"/>
    <w:rsid w:val="000D0396"/>
    <w:rsid w:val="000E7C64"/>
    <w:rsid w:val="000F3622"/>
    <w:rsid w:val="000F6639"/>
    <w:rsid w:val="00105BA2"/>
    <w:rsid w:val="0011754E"/>
    <w:rsid w:val="00122A86"/>
    <w:rsid w:val="00133D8E"/>
    <w:rsid w:val="001358C7"/>
    <w:rsid w:val="00136A5A"/>
    <w:rsid w:val="00170A2C"/>
    <w:rsid w:val="001860C8"/>
    <w:rsid w:val="00194C07"/>
    <w:rsid w:val="001C1CC0"/>
    <w:rsid w:val="002225F5"/>
    <w:rsid w:val="00233E22"/>
    <w:rsid w:val="002374BC"/>
    <w:rsid w:val="002A7F4A"/>
    <w:rsid w:val="002B505E"/>
    <w:rsid w:val="002E636B"/>
    <w:rsid w:val="002E65B4"/>
    <w:rsid w:val="00313EC4"/>
    <w:rsid w:val="00324272"/>
    <w:rsid w:val="00330BF0"/>
    <w:rsid w:val="003A1DCF"/>
    <w:rsid w:val="003C0858"/>
    <w:rsid w:val="003F42F2"/>
    <w:rsid w:val="003F65DA"/>
    <w:rsid w:val="003F6DFF"/>
    <w:rsid w:val="00411380"/>
    <w:rsid w:val="00467E52"/>
    <w:rsid w:val="00472BA9"/>
    <w:rsid w:val="004828EE"/>
    <w:rsid w:val="004841B0"/>
    <w:rsid w:val="004855D1"/>
    <w:rsid w:val="004A4E22"/>
    <w:rsid w:val="004B406D"/>
    <w:rsid w:val="004D4E67"/>
    <w:rsid w:val="004E613C"/>
    <w:rsid w:val="00510490"/>
    <w:rsid w:val="00522391"/>
    <w:rsid w:val="00534666"/>
    <w:rsid w:val="005417A9"/>
    <w:rsid w:val="005421D9"/>
    <w:rsid w:val="0058218F"/>
    <w:rsid w:val="005A3D9B"/>
    <w:rsid w:val="005D2C05"/>
    <w:rsid w:val="005F411F"/>
    <w:rsid w:val="006139B4"/>
    <w:rsid w:val="00642880"/>
    <w:rsid w:val="006501B9"/>
    <w:rsid w:val="00654805"/>
    <w:rsid w:val="00691AFE"/>
    <w:rsid w:val="006B4866"/>
    <w:rsid w:val="006E1406"/>
    <w:rsid w:val="006E42A3"/>
    <w:rsid w:val="0070345D"/>
    <w:rsid w:val="00704153"/>
    <w:rsid w:val="00712285"/>
    <w:rsid w:val="007344CA"/>
    <w:rsid w:val="00753979"/>
    <w:rsid w:val="00770D1D"/>
    <w:rsid w:val="007D1F9E"/>
    <w:rsid w:val="007E006A"/>
    <w:rsid w:val="007F0902"/>
    <w:rsid w:val="007F3544"/>
    <w:rsid w:val="0080589F"/>
    <w:rsid w:val="00841199"/>
    <w:rsid w:val="008603F2"/>
    <w:rsid w:val="00872EF9"/>
    <w:rsid w:val="00875435"/>
    <w:rsid w:val="008B5679"/>
    <w:rsid w:val="008C277E"/>
    <w:rsid w:val="008C60F1"/>
    <w:rsid w:val="008E3D63"/>
    <w:rsid w:val="008E4C33"/>
    <w:rsid w:val="008F26B9"/>
    <w:rsid w:val="00900870"/>
    <w:rsid w:val="009029DA"/>
    <w:rsid w:val="00931441"/>
    <w:rsid w:val="00965C98"/>
    <w:rsid w:val="00966B89"/>
    <w:rsid w:val="00983B65"/>
    <w:rsid w:val="009E764E"/>
    <w:rsid w:val="009F57C2"/>
    <w:rsid w:val="00A0761A"/>
    <w:rsid w:val="00A331F9"/>
    <w:rsid w:val="00A33253"/>
    <w:rsid w:val="00A40472"/>
    <w:rsid w:val="00A57BFD"/>
    <w:rsid w:val="00A86320"/>
    <w:rsid w:val="00A91225"/>
    <w:rsid w:val="00AA419C"/>
    <w:rsid w:val="00AB228B"/>
    <w:rsid w:val="00AB4049"/>
    <w:rsid w:val="00AD3F62"/>
    <w:rsid w:val="00AE5F97"/>
    <w:rsid w:val="00AE6EB6"/>
    <w:rsid w:val="00AF69D4"/>
    <w:rsid w:val="00B06BAF"/>
    <w:rsid w:val="00B32726"/>
    <w:rsid w:val="00B57205"/>
    <w:rsid w:val="00B845D1"/>
    <w:rsid w:val="00BC12BF"/>
    <w:rsid w:val="00BE026D"/>
    <w:rsid w:val="00BE254E"/>
    <w:rsid w:val="00C508F4"/>
    <w:rsid w:val="00CB4059"/>
    <w:rsid w:val="00D06D1C"/>
    <w:rsid w:val="00D5689B"/>
    <w:rsid w:val="00D6165D"/>
    <w:rsid w:val="00D7405C"/>
    <w:rsid w:val="00D94E55"/>
    <w:rsid w:val="00DB24F1"/>
    <w:rsid w:val="00DE7D68"/>
    <w:rsid w:val="00E16FC1"/>
    <w:rsid w:val="00E24829"/>
    <w:rsid w:val="00E53388"/>
    <w:rsid w:val="00E57EAF"/>
    <w:rsid w:val="00E6487E"/>
    <w:rsid w:val="00E73C68"/>
    <w:rsid w:val="00E75AEB"/>
    <w:rsid w:val="00E80034"/>
    <w:rsid w:val="00E80ACA"/>
    <w:rsid w:val="00EA7C05"/>
    <w:rsid w:val="00EE5C4D"/>
    <w:rsid w:val="00EF7A9A"/>
    <w:rsid w:val="00F57EF8"/>
    <w:rsid w:val="00F62C2B"/>
    <w:rsid w:val="00F71D6E"/>
    <w:rsid w:val="00F760D9"/>
    <w:rsid w:val="00F774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5C0B3DD-B7DE-412E-938C-6C086266B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764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E764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ubtleEmphasis">
    <w:name w:val="Subtle Emphasis"/>
    <w:basedOn w:val="DefaultParagraphFont"/>
    <w:uiPriority w:val="19"/>
    <w:qFormat/>
    <w:rsid w:val="00712285"/>
    <w:rPr>
      <w:i/>
      <w:iCs/>
      <w:color w:val="404040" w:themeColor="text1" w:themeTint="BF"/>
    </w:rPr>
  </w:style>
  <w:style w:type="paragraph" w:styleId="NormalWeb">
    <w:name w:val="Normal (Web)"/>
    <w:basedOn w:val="Normal"/>
    <w:uiPriority w:val="99"/>
    <w:semiHidden/>
    <w:unhideWhenUsed/>
    <w:rsid w:val="00712285"/>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2374BC"/>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74BC"/>
  </w:style>
  <w:style w:type="paragraph" w:styleId="Footer">
    <w:name w:val="footer"/>
    <w:basedOn w:val="Normal"/>
    <w:link w:val="FooterChar"/>
    <w:uiPriority w:val="99"/>
    <w:unhideWhenUsed/>
    <w:rsid w:val="002374BC"/>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74BC"/>
  </w:style>
  <w:style w:type="paragraph" w:styleId="ListParagraph">
    <w:name w:val="List Paragraph"/>
    <w:basedOn w:val="Normal"/>
    <w:uiPriority w:val="34"/>
    <w:qFormat/>
    <w:rsid w:val="006139B4"/>
    <w:pPr>
      <w:ind w:left="720"/>
      <w:contextualSpacing/>
    </w:pPr>
  </w:style>
  <w:style w:type="paragraph" w:styleId="NoSpacing">
    <w:name w:val="No Spacing"/>
    <w:link w:val="NoSpacingChar"/>
    <w:uiPriority w:val="1"/>
    <w:qFormat/>
    <w:rsid w:val="009E764E"/>
    <w:pPr>
      <w:spacing w:after="0" w:line="240" w:lineRule="auto"/>
    </w:pPr>
    <w:rPr>
      <w:rFonts w:eastAsiaTheme="minorEastAsia"/>
      <w:lang w:eastAsia="zh-CN"/>
    </w:rPr>
  </w:style>
  <w:style w:type="character" w:customStyle="1" w:styleId="NoSpacingChar">
    <w:name w:val="No Spacing Char"/>
    <w:basedOn w:val="DefaultParagraphFont"/>
    <w:link w:val="NoSpacing"/>
    <w:uiPriority w:val="1"/>
    <w:rsid w:val="009E764E"/>
    <w:rPr>
      <w:rFonts w:eastAsiaTheme="minorEastAsia"/>
      <w:lang w:eastAsia="zh-CN"/>
    </w:rPr>
  </w:style>
  <w:style w:type="character" w:customStyle="1" w:styleId="Heading1Char">
    <w:name w:val="Heading 1 Char"/>
    <w:basedOn w:val="DefaultParagraphFont"/>
    <w:link w:val="Heading1"/>
    <w:uiPriority w:val="9"/>
    <w:rsid w:val="009E764E"/>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9E764E"/>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9E764E"/>
    <w:pPr>
      <w:spacing w:before="480" w:line="276" w:lineRule="auto"/>
      <w:outlineLvl w:val="9"/>
    </w:pPr>
    <w:rPr>
      <w:b/>
      <w:bCs/>
      <w:sz w:val="28"/>
      <w:szCs w:val="28"/>
    </w:rPr>
  </w:style>
  <w:style w:type="paragraph" w:styleId="TOC1">
    <w:name w:val="toc 1"/>
    <w:basedOn w:val="Normal"/>
    <w:next w:val="Normal"/>
    <w:autoRedefine/>
    <w:uiPriority w:val="39"/>
    <w:unhideWhenUsed/>
    <w:rsid w:val="009E764E"/>
    <w:pPr>
      <w:spacing w:before="120" w:after="0"/>
    </w:pPr>
    <w:rPr>
      <w:b/>
      <w:bCs/>
      <w:i/>
      <w:iCs/>
      <w:sz w:val="24"/>
      <w:szCs w:val="24"/>
    </w:rPr>
  </w:style>
  <w:style w:type="paragraph" w:styleId="TOC2">
    <w:name w:val="toc 2"/>
    <w:basedOn w:val="Normal"/>
    <w:next w:val="Normal"/>
    <w:autoRedefine/>
    <w:uiPriority w:val="39"/>
    <w:unhideWhenUsed/>
    <w:rsid w:val="009E764E"/>
    <w:pPr>
      <w:spacing w:before="120" w:after="0"/>
      <w:ind w:left="220"/>
    </w:pPr>
    <w:rPr>
      <w:b/>
      <w:bCs/>
    </w:rPr>
  </w:style>
  <w:style w:type="character" w:styleId="Hyperlink">
    <w:name w:val="Hyperlink"/>
    <w:basedOn w:val="DefaultParagraphFont"/>
    <w:uiPriority w:val="99"/>
    <w:unhideWhenUsed/>
    <w:rsid w:val="009E764E"/>
    <w:rPr>
      <w:color w:val="0563C1" w:themeColor="hyperlink"/>
      <w:u w:val="single"/>
    </w:rPr>
  </w:style>
  <w:style w:type="paragraph" w:styleId="TOC3">
    <w:name w:val="toc 3"/>
    <w:basedOn w:val="Normal"/>
    <w:next w:val="Normal"/>
    <w:autoRedefine/>
    <w:uiPriority w:val="39"/>
    <w:semiHidden/>
    <w:unhideWhenUsed/>
    <w:rsid w:val="009E764E"/>
    <w:pPr>
      <w:spacing w:after="0"/>
      <w:ind w:left="440"/>
    </w:pPr>
    <w:rPr>
      <w:sz w:val="20"/>
      <w:szCs w:val="20"/>
    </w:rPr>
  </w:style>
  <w:style w:type="paragraph" w:styleId="TOC4">
    <w:name w:val="toc 4"/>
    <w:basedOn w:val="Normal"/>
    <w:next w:val="Normal"/>
    <w:autoRedefine/>
    <w:uiPriority w:val="39"/>
    <w:semiHidden/>
    <w:unhideWhenUsed/>
    <w:rsid w:val="009E764E"/>
    <w:pPr>
      <w:spacing w:after="0"/>
      <w:ind w:left="660"/>
    </w:pPr>
    <w:rPr>
      <w:sz w:val="20"/>
      <w:szCs w:val="20"/>
    </w:rPr>
  </w:style>
  <w:style w:type="paragraph" w:styleId="TOC5">
    <w:name w:val="toc 5"/>
    <w:basedOn w:val="Normal"/>
    <w:next w:val="Normal"/>
    <w:autoRedefine/>
    <w:uiPriority w:val="39"/>
    <w:semiHidden/>
    <w:unhideWhenUsed/>
    <w:rsid w:val="009E764E"/>
    <w:pPr>
      <w:spacing w:after="0"/>
      <w:ind w:left="880"/>
    </w:pPr>
    <w:rPr>
      <w:sz w:val="20"/>
      <w:szCs w:val="20"/>
    </w:rPr>
  </w:style>
  <w:style w:type="paragraph" w:styleId="TOC6">
    <w:name w:val="toc 6"/>
    <w:basedOn w:val="Normal"/>
    <w:next w:val="Normal"/>
    <w:autoRedefine/>
    <w:uiPriority w:val="39"/>
    <w:semiHidden/>
    <w:unhideWhenUsed/>
    <w:rsid w:val="009E764E"/>
    <w:pPr>
      <w:spacing w:after="0"/>
      <w:ind w:left="1100"/>
    </w:pPr>
    <w:rPr>
      <w:sz w:val="20"/>
      <w:szCs w:val="20"/>
    </w:rPr>
  </w:style>
  <w:style w:type="paragraph" w:styleId="TOC7">
    <w:name w:val="toc 7"/>
    <w:basedOn w:val="Normal"/>
    <w:next w:val="Normal"/>
    <w:autoRedefine/>
    <w:uiPriority w:val="39"/>
    <w:semiHidden/>
    <w:unhideWhenUsed/>
    <w:rsid w:val="009E764E"/>
    <w:pPr>
      <w:spacing w:after="0"/>
      <w:ind w:left="1320"/>
    </w:pPr>
    <w:rPr>
      <w:sz w:val="20"/>
      <w:szCs w:val="20"/>
    </w:rPr>
  </w:style>
  <w:style w:type="paragraph" w:styleId="TOC8">
    <w:name w:val="toc 8"/>
    <w:basedOn w:val="Normal"/>
    <w:next w:val="Normal"/>
    <w:autoRedefine/>
    <w:uiPriority w:val="39"/>
    <w:semiHidden/>
    <w:unhideWhenUsed/>
    <w:rsid w:val="009E764E"/>
    <w:pPr>
      <w:spacing w:after="0"/>
      <w:ind w:left="1540"/>
    </w:pPr>
    <w:rPr>
      <w:sz w:val="20"/>
      <w:szCs w:val="20"/>
    </w:rPr>
  </w:style>
  <w:style w:type="paragraph" w:styleId="TOC9">
    <w:name w:val="toc 9"/>
    <w:basedOn w:val="Normal"/>
    <w:next w:val="Normal"/>
    <w:autoRedefine/>
    <w:uiPriority w:val="39"/>
    <w:semiHidden/>
    <w:unhideWhenUsed/>
    <w:rsid w:val="009E764E"/>
    <w:pPr>
      <w:spacing w:after="0"/>
      <w:ind w:left="176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1746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5948D6-075A-704A-9C22-B46DF185E4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14</Pages>
  <Words>2572</Words>
  <Characters>14666</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Davood Abbasi</Company>
  <LinksUpToDate>false</LinksUpToDate>
  <CharactersWithSpaces>17204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corporate reporting and social responsibility bmbm6004</dc:title>
  <dc:subject>Patisserie Valerie</dc:subject>
  <dc:creator>Destiny</dc:creator>
  <cp:keywords/>
  <dc:description/>
  <cp:lastModifiedBy>Saghar Abed (1707252)</cp:lastModifiedBy>
  <cp:revision>8</cp:revision>
  <dcterms:created xsi:type="dcterms:W3CDTF">2020-04-15T13:49:00Z</dcterms:created>
  <dcterms:modified xsi:type="dcterms:W3CDTF">2020-04-18T21:55:00Z</dcterms:modified>
  <cp:category>1707099</cp:category>
</cp:coreProperties>
</file>