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4C7745" w14:textId="002EC01D" w:rsidR="00005402" w:rsidRPr="003B3408" w:rsidRDefault="00005402" w:rsidP="00005402">
      <w:pPr>
        <w:spacing w:line="360" w:lineRule="auto"/>
        <w:rPr>
          <w:rFonts w:ascii="Times New Roman" w:hAnsi="Times New Roman" w:cs="Times New Roman"/>
          <w:sz w:val="22"/>
          <w:szCs w:val="22"/>
        </w:rPr>
      </w:pPr>
    </w:p>
    <w:p w14:paraId="0B886461" w14:textId="2D019093" w:rsidR="00005402" w:rsidRPr="001E3986" w:rsidRDefault="00005402" w:rsidP="00005402">
      <w:pPr>
        <w:spacing w:line="360" w:lineRule="auto"/>
        <w:rPr>
          <w:rFonts w:ascii="Times New Roman" w:hAnsi="Times New Roman" w:cs="Times New Roman"/>
          <w:sz w:val="22"/>
          <w:szCs w:val="22"/>
        </w:rPr>
      </w:pPr>
      <w:r w:rsidRPr="003B3408">
        <w:rPr>
          <w:rFonts w:ascii="Times New Roman" w:hAnsi="Times New Roman" w:cs="Times New Roman"/>
          <w:sz w:val="22"/>
          <w:szCs w:val="22"/>
        </w:rPr>
        <w:t>Student Name: Shahid Mahmud</w:t>
      </w:r>
      <w:r w:rsidRPr="003B3408">
        <w:rPr>
          <w:rFonts w:ascii="Times New Roman" w:hAnsi="Times New Roman" w:cs="Times New Roman"/>
          <w:sz w:val="22"/>
          <w:szCs w:val="22"/>
        </w:rPr>
        <w:br/>
        <w:t>Student Number: 2411651</w:t>
      </w:r>
      <w:r w:rsidRPr="003B3408">
        <w:rPr>
          <w:rFonts w:ascii="Times New Roman" w:hAnsi="Times New Roman" w:cs="Times New Roman"/>
          <w:sz w:val="22"/>
          <w:szCs w:val="22"/>
        </w:rPr>
        <w:br/>
        <w:t>Module Code: </w:t>
      </w:r>
      <w:r w:rsidR="00186587">
        <w:rPr>
          <w:rFonts w:ascii="Times New Roman" w:hAnsi="Times New Roman" w:cs="Times New Roman"/>
          <w:sz w:val="22"/>
          <w:szCs w:val="22"/>
        </w:rPr>
        <w:t>BMHP5021</w:t>
      </w:r>
      <w:r w:rsidRPr="003B3408">
        <w:rPr>
          <w:rFonts w:ascii="Times New Roman" w:hAnsi="Times New Roman" w:cs="Times New Roman"/>
          <w:sz w:val="22"/>
          <w:szCs w:val="22"/>
        </w:rPr>
        <w:br/>
        <w:t>Module Title</w:t>
      </w:r>
      <w:r w:rsidR="00186587" w:rsidRPr="003B3408">
        <w:rPr>
          <w:rFonts w:ascii="Times New Roman" w:hAnsi="Times New Roman" w:cs="Times New Roman"/>
          <w:sz w:val="22"/>
          <w:szCs w:val="22"/>
        </w:rPr>
        <w:t xml:space="preserve"> </w:t>
      </w:r>
      <w:r w:rsidR="00186587">
        <w:rPr>
          <w:rFonts w:ascii="Times New Roman" w:hAnsi="Times New Roman" w:cs="Times New Roman"/>
          <w:sz w:val="22"/>
          <w:szCs w:val="22"/>
        </w:rPr>
        <w:t>Protecting and Supporting Families in Health and Care</w:t>
      </w:r>
      <w:r w:rsidRPr="003B3408">
        <w:rPr>
          <w:rFonts w:ascii="Times New Roman" w:hAnsi="Times New Roman" w:cs="Times New Roman"/>
          <w:sz w:val="22"/>
          <w:szCs w:val="22"/>
        </w:rPr>
        <w:br/>
        <w:t>Assignment Title: </w:t>
      </w:r>
      <w:r w:rsidR="00186587">
        <w:rPr>
          <w:rFonts w:ascii="Times New Roman" w:hAnsi="Times New Roman" w:cs="Times New Roman"/>
          <w:sz w:val="22"/>
          <w:szCs w:val="22"/>
        </w:rPr>
        <w:t xml:space="preserve">Early Help System </w:t>
      </w:r>
      <w:r w:rsidRPr="003B3408">
        <w:rPr>
          <w:rFonts w:ascii="Times New Roman" w:hAnsi="Times New Roman" w:cs="Times New Roman"/>
          <w:sz w:val="22"/>
          <w:szCs w:val="22"/>
        </w:rPr>
        <w:br/>
        <w:t>University: University of Wales Trinity Saint Davi</w:t>
      </w:r>
      <w:r w:rsidRPr="001E3986">
        <w:rPr>
          <w:rFonts w:ascii="Times New Roman" w:hAnsi="Times New Roman" w:cs="Times New Roman"/>
          <w:sz w:val="22"/>
          <w:szCs w:val="22"/>
        </w:rPr>
        <w:t>d</w:t>
      </w:r>
    </w:p>
    <w:p w14:paraId="0A7F91FE" w14:textId="57C36A5C" w:rsidR="00005402" w:rsidRPr="003B3408" w:rsidRDefault="00005402" w:rsidP="00005402">
      <w:pPr>
        <w:spacing w:line="360" w:lineRule="auto"/>
        <w:rPr>
          <w:rFonts w:ascii="Times New Roman" w:hAnsi="Times New Roman" w:cs="Times New Roman"/>
          <w:sz w:val="22"/>
          <w:szCs w:val="22"/>
        </w:rPr>
      </w:pPr>
      <w:r w:rsidRPr="001E3986">
        <w:rPr>
          <w:rFonts w:ascii="Times New Roman" w:hAnsi="Times New Roman" w:cs="Times New Roman"/>
          <w:sz w:val="22"/>
          <w:szCs w:val="22"/>
        </w:rPr>
        <w:t xml:space="preserve">Lecturer: </w:t>
      </w:r>
      <w:r w:rsidR="00186587">
        <w:rPr>
          <w:rFonts w:ascii="Times New Roman" w:hAnsi="Times New Roman" w:cs="Times New Roman"/>
          <w:sz w:val="22"/>
          <w:szCs w:val="22"/>
        </w:rPr>
        <w:t>Gillian Weaver</w:t>
      </w:r>
      <w:r w:rsidRPr="003B3408">
        <w:rPr>
          <w:rFonts w:ascii="Times New Roman" w:hAnsi="Times New Roman" w:cs="Times New Roman"/>
          <w:sz w:val="22"/>
          <w:szCs w:val="22"/>
        </w:rPr>
        <w:br/>
        <w:t>Date: </w:t>
      </w:r>
      <w:r w:rsidR="00186587">
        <w:rPr>
          <w:rFonts w:ascii="Times New Roman" w:hAnsi="Times New Roman" w:cs="Times New Roman"/>
          <w:sz w:val="22"/>
          <w:szCs w:val="22"/>
        </w:rPr>
        <w:t>09</w:t>
      </w:r>
      <w:r w:rsidRPr="003B3408">
        <w:rPr>
          <w:rFonts w:ascii="Times New Roman" w:hAnsi="Times New Roman" w:cs="Times New Roman"/>
          <w:sz w:val="22"/>
          <w:szCs w:val="22"/>
        </w:rPr>
        <w:t xml:space="preserve"> March 2026</w:t>
      </w:r>
    </w:p>
    <w:p w14:paraId="28E6C039" w14:textId="00853104" w:rsidR="00005402" w:rsidRDefault="00005402">
      <w:pPr>
        <w:rPr>
          <w:rFonts w:ascii="Times New Roman" w:hAnsi="Times New Roman" w:cs="Times New Roman"/>
          <w:b/>
          <w:bCs/>
          <w:sz w:val="22"/>
          <w:szCs w:val="22"/>
        </w:rPr>
      </w:pPr>
      <w:r>
        <w:rPr>
          <w:rFonts w:ascii="Times New Roman" w:hAnsi="Times New Roman" w:cs="Times New Roman"/>
          <w:b/>
          <w:bCs/>
          <w:sz w:val="22"/>
          <w:szCs w:val="22"/>
        </w:rPr>
        <w:br w:type="page"/>
      </w:r>
    </w:p>
    <w:p w14:paraId="10B628EB" w14:textId="77777777" w:rsidR="00005402" w:rsidRDefault="00005402" w:rsidP="0098233C">
      <w:pPr>
        <w:spacing w:line="360" w:lineRule="auto"/>
        <w:rPr>
          <w:rFonts w:ascii="Times New Roman" w:hAnsi="Times New Roman" w:cs="Times New Roman"/>
          <w:b/>
          <w:bCs/>
          <w:sz w:val="22"/>
          <w:szCs w:val="22"/>
        </w:rPr>
      </w:pPr>
    </w:p>
    <w:p w14:paraId="52B83990" w14:textId="77777777" w:rsidR="00005402" w:rsidRDefault="00005402" w:rsidP="0098233C">
      <w:pPr>
        <w:spacing w:line="360" w:lineRule="auto"/>
        <w:rPr>
          <w:rFonts w:ascii="Times New Roman" w:hAnsi="Times New Roman" w:cs="Times New Roman"/>
          <w:b/>
          <w:bCs/>
          <w:sz w:val="22"/>
          <w:szCs w:val="22"/>
        </w:rPr>
      </w:pPr>
    </w:p>
    <w:p w14:paraId="179D3565" w14:textId="37690381"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An Examination and Analysis of How the ‘Early Help’ System is Signposted to UK Families by Local Authority Websites</w:t>
      </w:r>
    </w:p>
    <w:p w14:paraId="05162E66" w14:textId="77777777" w:rsidR="0098233C" w:rsidRPr="0098233C" w:rsidRDefault="005573D2" w:rsidP="0098233C">
      <w:pPr>
        <w:spacing w:line="360" w:lineRule="auto"/>
        <w:rPr>
          <w:rFonts w:ascii="Times New Roman" w:hAnsi="Times New Roman" w:cs="Times New Roman"/>
          <w:sz w:val="22"/>
          <w:szCs w:val="22"/>
        </w:rPr>
      </w:pPr>
      <w:r>
        <w:rPr>
          <w:noProof/>
        </w:rPr>
      </w:r>
      <w:r>
        <w:pict w14:anchorId="73DFEF48">
          <v:rect id="Rectangle 7" o:spid="_x0000_s1029"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" filled="f">
            <o:lock v:ext="edit" aspectratio="t"/>
            <w10:anchorlock/>
          </v:rect>
        </w:pict>
      </w:r>
    </w:p>
    <w:p w14:paraId="3EFEB634"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a) Introduction</w:t>
      </w:r>
    </w:p>
    <w:p w14:paraId="5FCB661F" w14:textId="77777777" w:rsidR="006B6F77" w:rsidRPr="006B6F77" w:rsidRDefault="006B6F77" w:rsidP="006B6F77">
      <w:pPr>
        <w:spacing w:line="360" w:lineRule="auto"/>
        <w:rPr>
          <w:rFonts w:ascii="Times New Roman" w:hAnsi="Times New Roman" w:cs="Times New Roman"/>
          <w:sz w:val="22"/>
          <w:szCs w:val="22"/>
        </w:rPr>
      </w:pPr>
      <w:r w:rsidRPr="006B6F77">
        <w:rPr>
          <w:rFonts w:ascii="Times New Roman" w:hAnsi="Times New Roman" w:cs="Times New Roman"/>
          <w:sz w:val="22"/>
          <w:szCs w:val="22"/>
        </w:rPr>
        <w:t xml:space="preserve">The Early Help system is a vital component of the UK's plans for keeping people safe. Its goal is to help kids, teens, and families as soon as problems come </w:t>
      </w:r>
      <w:proofErr w:type="gramStart"/>
      <w:r w:rsidRPr="006B6F77">
        <w:rPr>
          <w:rFonts w:ascii="Times New Roman" w:hAnsi="Times New Roman" w:cs="Times New Roman"/>
          <w:sz w:val="22"/>
          <w:szCs w:val="22"/>
        </w:rPr>
        <w:t>up</w:t>
      </w:r>
      <w:proofErr w:type="gramEnd"/>
      <w:r w:rsidRPr="006B6F77">
        <w:rPr>
          <w:rFonts w:ascii="Times New Roman" w:hAnsi="Times New Roman" w:cs="Times New Roman"/>
          <w:sz w:val="22"/>
          <w:szCs w:val="22"/>
        </w:rPr>
        <w:t xml:space="preserve"> so they don't get worse and need assistance from the government.  </w:t>
      </w:r>
    </w:p>
    <w:p w14:paraId="6B57F6CE" w14:textId="77777777" w:rsidR="006B6F77" w:rsidRDefault="006B6F77" w:rsidP="006B6F77">
      <w:pPr>
        <w:spacing w:line="360" w:lineRule="auto"/>
        <w:rPr>
          <w:rFonts w:ascii="Times New Roman" w:hAnsi="Times New Roman" w:cs="Times New Roman"/>
          <w:sz w:val="22"/>
          <w:szCs w:val="22"/>
        </w:rPr>
      </w:pPr>
      <w:r w:rsidRPr="006B6F77">
        <w:rPr>
          <w:rFonts w:ascii="Times New Roman" w:hAnsi="Times New Roman" w:cs="Times New Roman"/>
          <w:sz w:val="22"/>
          <w:szCs w:val="22"/>
        </w:rPr>
        <w:t>National frameworks like Working Together to Safeguard Children 2023 guide strategic safeguarding partnerships in making sure that services are coordinated and easy to get to. Local authority websites are one of the main ways that families find out about support services. So, it's very important that these websites are clear, basic to use, and useful.</w:t>
      </w:r>
    </w:p>
    <w:p w14:paraId="34545231" w14:textId="0574C28B" w:rsidR="0098233C" w:rsidRPr="0098233C" w:rsidRDefault="0098233C" w:rsidP="006B6F77">
      <w:pPr>
        <w:spacing w:line="360" w:lineRule="auto"/>
        <w:rPr>
          <w:rFonts w:ascii="Times New Roman" w:hAnsi="Times New Roman" w:cs="Times New Roman"/>
          <w:sz w:val="22"/>
          <w:szCs w:val="22"/>
        </w:rPr>
      </w:pPr>
      <w:r w:rsidRPr="0098233C">
        <w:rPr>
          <w:rFonts w:ascii="Times New Roman" w:hAnsi="Times New Roman" w:cs="Times New Roman"/>
          <w:sz w:val="22"/>
          <w:szCs w:val="22"/>
        </w:rPr>
        <w:t>This report examines how three local authorities—Leeds City Council, Norfolk County Council, and Southwark Council—signpost Early Help and related family support services. It evaluates how information is communicated, compares strengths and weaknesses, and identifies which authority provides the most effective and accessible support information.</w:t>
      </w:r>
    </w:p>
    <w:p w14:paraId="21E200D0"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 xml:space="preserve">The report also considers wider social factors, including poverty and the </w:t>
      </w:r>
      <w:proofErr w:type="gramStart"/>
      <w:r w:rsidRPr="0098233C">
        <w:rPr>
          <w:rFonts w:ascii="Times New Roman" w:hAnsi="Times New Roman" w:cs="Times New Roman"/>
          <w:sz w:val="22"/>
          <w:szCs w:val="22"/>
        </w:rPr>
        <w:t>cost of living</w:t>
      </w:r>
      <w:proofErr w:type="gramEnd"/>
      <w:r w:rsidRPr="0098233C">
        <w:rPr>
          <w:rFonts w:ascii="Times New Roman" w:hAnsi="Times New Roman" w:cs="Times New Roman"/>
          <w:sz w:val="22"/>
          <w:szCs w:val="22"/>
        </w:rPr>
        <w:t xml:space="preserve"> crisis, which have increased demand for Early Help services.</w:t>
      </w:r>
    </w:p>
    <w:p w14:paraId="7645EB53" w14:textId="77777777" w:rsidR="0098233C" w:rsidRPr="0098233C" w:rsidRDefault="005573D2" w:rsidP="0098233C">
      <w:pPr>
        <w:spacing w:line="360" w:lineRule="auto"/>
        <w:rPr>
          <w:rFonts w:ascii="Times New Roman" w:hAnsi="Times New Roman" w:cs="Times New Roman"/>
          <w:sz w:val="22"/>
          <w:szCs w:val="22"/>
        </w:rPr>
      </w:pPr>
      <w:r>
        <w:rPr>
          <w:noProof/>
        </w:rPr>
      </w:r>
      <w:r>
        <w:pict w14:anchorId="571A7CA6">
          <v:rect id="Rectangle 5" o:spid="_x0000_s1028"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" filled="f">
            <o:lock v:ext="edit" aspectratio="t"/>
            <w10:anchorlock/>
          </v:rect>
        </w:pict>
      </w:r>
    </w:p>
    <w:p w14:paraId="7361BF18"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b) Explanation of the Early Help System</w:t>
      </w:r>
    </w:p>
    <w:p w14:paraId="07ECE3CC"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The Early Help system refers to support provided to families at the earliest stage of need. According to the </w:t>
      </w:r>
      <w:r w:rsidRPr="0098233C">
        <w:rPr>
          <w:rFonts w:ascii="Times New Roman" w:hAnsi="Times New Roman" w:cs="Times New Roman"/>
          <w:i/>
          <w:iCs/>
          <w:sz w:val="22"/>
          <w:szCs w:val="22"/>
        </w:rPr>
        <w:t>Early Help System Guide</w:t>
      </w:r>
      <w:r w:rsidRPr="0098233C">
        <w:rPr>
          <w:rFonts w:ascii="Times New Roman" w:hAnsi="Times New Roman" w:cs="Times New Roman"/>
          <w:sz w:val="22"/>
          <w:szCs w:val="22"/>
        </w:rPr>
        <w:t> (Department for Education, 2020), Early Help should:</w:t>
      </w:r>
    </w:p>
    <w:p w14:paraId="25EBC820" w14:textId="77777777" w:rsidR="0098233C" w:rsidRPr="0098233C" w:rsidRDefault="0098233C" w:rsidP="0098233C">
      <w:pPr>
        <w:numPr>
          <w:ilvl w:val="0"/>
          <w:numId w:val="1"/>
        </w:numPr>
        <w:spacing w:line="360" w:lineRule="auto"/>
        <w:rPr>
          <w:rFonts w:ascii="Times New Roman" w:hAnsi="Times New Roman" w:cs="Times New Roman"/>
          <w:sz w:val="22"/>
          <w:szCs w:val="22"/>
        </w:rPr>
      </w:pPr>
      <w:r w:rsidRPr="0098233C">
        <w:rPr>
          <w:rFonts w:ascii="Times New Roman" w:hAnsi="Times New Roman" w:cs="Times New Roman"/>
          <w:sz w:val="22"/>
          <w:szCs w:val="22"/>
        </w:rPr>
        <w:t>Be provided as soon as problems emerge</w:t>
      </w:r>
    </w:p>
    <w:p w14:paraId="6169443F" w14:textId="77777777" w:rsidR="0098233C" w:rsidRPr="0098233C" w:rsidRDefault="0098233C" w:rsidP="0098233C">
      <w:pPr>
        <w:numPr>
          <w:ilvl w:val="0"/>
          <w:numId w:val="1"/>
        </w:numPr>
        <w:spacing w:line="360" w:lineRule="auto"/>
        <w:rPr>
          <w:rFonts w:ascii="Times New Roman" w:hAnsi="Times New Roman" w:cs="Times New Roman"/>
          <w:sz w:val="22"/>
          <w:szCs w:val="22"/>
        </w:rPr>
      </w:pPr>
      <w:r w:rsidRPr="0098233C">
        <w:rPr>
          <w:rFonts w:ascii="Times New Roman" w:hAnsi="Times New Roman" w:cs="Times New Roman"/>
          <w:sz w:val="22"/>
          <w:szCs w:val="22"/>
        </w:rPr>
        <w:t>Be voluntary and based on consent</w:t>
      </w:r>
    </w:p>
    <w:p w14:paraId="1E6C0FD0" w14:textId="77777777" w:rsidR="0098233C" w:rsidRPr="0098233C" w:rsidRDefault="0098233C" w:rsidP="0098233C">
      <w:pPr>
        <w:numPr>
          <w:ilvl w:val="0"/>
          <w:numId w:val="1"/>
        </w:numPr>
        <w:spacing w:line="360" w:lineRule="auto"/>
        <w:rPr>
          <w:rFonts w:ascii="Times New Roman" w:hAnsi="Times New Roman" w:cs="Times New Roman"/>
          <w:sz w:val="22"/>
          <w:szCs w:val="22"/>
        </w:rPr>
      </w:pPr>
      <w:r w:rsidRPr="0098233C">
        <w:rPr>
          <w:rFonts w:ascii="Times New Roman" w:hAnsi="Times New Roman" w:cs="Times New Roman"/>
          <w:sz w:val="22"/>
          <w:szCs w:val="22"/>
        </w:rPr>
        <w:t>Focus on the needs of the whole family</w:t>
      </w:r>
    </w:p>
    <w:p w14:paraId="32A759C2" w14:textId="77777777" w:rsidR="0098233C" w:rsidRPr="0098233C" w:rsidRDefault="0098233C" w:rsidP="0098233C">
      <w:pPr>
        <w:numPr>
          <w:ilvl w:val="0"/>
          <w:numId w:val="1"/>
        </w:numPr>
        <w:spacing w:line="360" w:lineRule="auto"/>
        <w:rPr>
          <w:rFonts w:ascii="Times New Roman" w:hAnsi="Times New Roman" w:cs="Times New Roman"/>
          <w:sz w:val="22"/>
          <w:szCs w:val="22"/>
        </w:rPr>
      </w:pPr>
      <w:r w:rsidRPr="0098233C">
        <w:rPr>
          <w:rFonts w:ascii="Times New Roman" w:hAnsi="Times New Roman" w:cs="Times New Roman"/>
          <w:sz w:val="22"/>
          <w:szCs w:val="22"/>
        </w:rPr>
        <w:t>Involve coordinated support across agencies</w:t>
      </w:r>
    </w:p>
    <w:p w14:paraId="592B2DFC"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Early Help includes a wide range of services such as:</w:t>
      </w:r>
    </w:p>
    <w:p w14:paraId="688FF376" w14:textId="77777777" w:rsidR="0098233C" w:rsidRPr="0098233C" w:rsidRDefault="0098233C" w:rsidP="0098233C">
      <w:pPr>
        <w:numPr>
          <w:ilvl w:val="0"/>
          <w:numId w:val="2"/>
        </w:numPr>
        <w:spacing w:line="360" w:lineRule="auto"/>
        <w:rPr>
          <w:rFonts w:ascii="Times New Roman" w:hAnsi="Times New Roman" w:cs="Times New Roman"/>
          <w:sz w:val="22"/>
          <w:szCs w:val="22"/>
        </w:rPr>
      </w:pPr>
      <w:r w:rsidRPr="0098233C">
        <w:rPr>
          <w:rFonts w:ascii="Times New Roman" w:hAnsi="Times New Roman" w:cs="Times New Roman"/>
          <w:sz w:val="22"/>
          <w:szCs w:val="22"/>
        </w:rPr>
        <w:t>Parenting support</w:t>
      </w:r>
    </w:p>
    <w:p w14:paraId="757BEAAD" w14:textId="77777777" w:rsidR="0098233C" w:rsidRPr="0098233C" w:rsidRDefault="0098233C" w:rsidP="0098233C">
      <w:pPr>
        <w:numPr>
          <w:ilvl w:val="0"/>
          <w:numId w:val="2"/>
        </w:numPr>
        <w:spacing w:line="360" w:lineRule="auto"/>
        <w:rPr>
          <w:rFonts w:ascii="Times New Roman" w:hAnsi="Times New Roman" w:cs="Times New Roman"/>
          <w:sz w:val="22"/>
          <w:szCs w:val="22"/>
        </w:rPr>
      </w:pPr>
      <w:r w:rsidRPr="0098233C">
        <w:rPr>
          <w:rFonts w:ascii="Times New Roman" w:hAnsi="Times New Roman" w:cs="Times New Roman"/>
          <w:sz w:val="22"/>
          <w:szCs w:val="22"/>
        </w:rPr>
        <w:t>Mental health services</w:t>
      </w:r>
    </w:p>
    <w:p w14:paraId="2DE6F5DF" w14:textId="77777777" w:rsidR="0098233C" w:rsidRPr="0098233C" w:rsidRDefault="0098233C" w:rsidP="0098233C">
      <w:pPr>
        <w:numPr>
          <w:ilvl w:val="0"/>
          <w:numId w:val="2"/>
        </w:numPr>
        <w:spacing w:line="360" w:lineRule="auto"/>
        <w:rPr>
          <w:rFonts w:ascii="Times New Roman" w:hAnsi="Times New Roman" w:cs="Times New Roman"/>
          <w:sz w:val="22"/>
          <w:szCs w:val="22"/>
        </w:rPr>
      </w:pPr>
      <w:r w:rsidRPr="0098233C">
        <w:rPr>
          <w:rFonts w:ascii="Times New Roman" w:hAnsi="Times New Roman" w:cs="Times New Roman"/>
          <w:sz w:val="22"/>
          <w:szCs w:val="22"/>
        </w:rPr>
        <w:t>Education and school attendance support</w:t>
      </w:r>
    </w:p>
    <w:p w14:paraId="10732BA1" w14:textId="77777777" w:rsidR="0098233C" w:rsidRPr="0098233C" w:rsidRDefault="0098233C" w:rsidP="0098233C">
      <w:pPr>
        <w:numPr>
          <w:ilvl w:val="0"/>
          <w:numId w:val="2"/>
        </w:numPr>
        <w:spacing w:line="360" w:lineRule="auto"/>
        <w:rPr>
          <w:rFonts w:ascii="Times New Roman" w:hAnsi="Times New Roman" w:cs="Times New Roman"/>
          <w:sz w:val="22"/>
          <w:szCs w:val="22"/>
        </w:rPr>
      </w:pPr>
      <w:r w:rsidRPr="0098233C">
        <w:rPr>
          <w:rFonts w:ascii="Times New Roman" w:hAnsi="Times New Roman" w:cs="Times New Roman"/>
          <w:sz w:val="22"/>
          <w:szCs w:val="22"/>
        </w:rPr>
        <w:t>Financial and housing advice</w:t>
      </w:r>
    </w:p>
    <w:p w14:paraId="2D5D7B22"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A key tool within the system is the Early Help Assessment (EHA), which allows professionals to identify needs and plan appropriate support.</w:t>
      </w:r>
    </w:p>
    <w:p w14:paraId="7649914E"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i/>
          <w:iCs/>
          <w:sz w:val="22"/>
          <w:szCs w:val="22"/>
        </w:rPr>
        <w:t>Working Together to Safeguard Children 2023</w:t>
      </w:r>
      <w:r w:rsidRPr="0098233C">
        <w:rPr>
          <w:rFonts w:ascii="Times New Roman" w:hAnsi="Times New Roman" w:cs="Times New Roman"/>
          <w:sz w:val="22"/>
          <w:szCs w:val="22"/>
        </w:rPr>
        <w:t xml:space="preserve"> highlights that early intervention improves outcomes and reduces the likelihood of children entering statutory services. This preventative approach is </w:t>
      </w:r>
      <w:r w:rsidRPr="0098233C">
        <w:rPr>
          <w:rFonts w:ascii="Times New Roman" w:hAnsi="Times New Roman" w:cs="Times New Roman"/>
          <w:sz w:val="22"/>
          <w:szCs w:val="22"/>
        </w:rPr>
        <w:lastRenderedPageBreak/>
        <w:t>especially important in the current context, where families are increasingly affected by financial hardship.</w:t>
      </w:r>
    </w:p>
    <w:p w14:paraId="7F5841E3"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For example, The Trussell Trust (2023) reports that nearly three million emergency food parcels were distributed in one year, with over one million provided to children. This demonstrates the growing need for early and accessible support systems.</w:t>
      </w:r>
    </w:p>
    <w:p w14:paraId="77E49886" w14:textId="77777777" w:rsidR="0098233C" w:rsidRPr="0098233C" w:rsidRDefault="005573D2" w:rsidP="0098233C">
      <w:pPr>
        <w:spacing w:line="360" w:lineRule="auto"/>
        <w:rPr>
          <w:rFonts w:ascii="Times New Roman" w:hAnsi="Times New Roman" w:cs="Times New Roman"/>
          <w:sz w:val="22"/>
          <w:szCs w:val="22"/>
        </w:rPr>
      </w:pPr>
      <w:r w:rsidRPr="0098233C">
        <w:rPr>
          <w:rFonts w:ascii="Times New Roman" w:hAnsi="Times New Roman" w:cs="Times New Roman"/>
          <w:noProof/>
          <w:sz w:val="22"/>
          <w:szCs w:val="22"/>
        </w:rPr>
        <w:pict w14:anchorId="61872DE8">
          <v:rect id="_x0000_i1032" alt="" style="width:451.3pt;height:.05pt;mso-width-percent:0;mso-height-percent:0;mso-width-percent:0;mso-height-percent:0" o:hralign="center" o:hrstd="t" o:hr="t" fillcolor="#a0a0a0" stroked="f"/>
        </w:pict>
      </w:r>
    </w:p>
    <w:p w14:paraId="17BC3EA6"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c) Explanation of Multi-Agency Working</w:t>
      </w:r>
    </w:p>
    <w:p w14:paraId="2BBC246C"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Multi-agency working refers to different professionals and organisations working together to support families. This is a central principle of both the Early Help system and safeguarding practice.</w:t>
      </w:r>
    </w:p>
    <w:p w14:paraId="6BCE0CF6"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Professionals involved may include:</w:t>
      </w:r>
    </w:p>
    <w:p w14:paraId="5AD42F61" w14:textId="77777777" w:rsidR="0098233C" w:rsidRPr="0098233C" w:rsidRDefault="0098233C" w:rsidP="0098233C">
      <w:pPr>
        <w:numPr>
          <w:ilvl w:val="0"/>
          <w:numId w:val="3"/>
        </w:numPr>
        <w:spacing w:line="360" w:lineRule="auto"/>
        <w:rPr>
          <w:rFonts w:ascii="Times New Roman" w:hAnsi="Times New Roman" w:cs="Times New Roman"/>
          <w:sz w:val="22"/>
          <w:szCs w:val="22"/>
        </w:rPr>
      </w:pPr>
      <w:r w:rsidRPr="0098233C">
        <w:rPr>
          <w:rFonts w:ascii="Times New Roman" w:hAnsi="Times New Roman" w:cs="Times New Roman"/>
          <w:sz w:val="22"/>
          <w:szCs w:val="22"/>
        </w:rPr>
        <w:t>Teachers and school staff</w:t>
      </w:r>
    </w:p>
    <w:p w14:paraId="192A7960" w14:textId="77777777" w:rsidR="0098233C" w:rsidRPr="0098233C" w:rsidRDefault="0098233C" w:rsidP="0098233C">
      <w:pPr>
        <w:numPr>
          <w:ilvl w:val="0"/>
          <w:numId w:val="3"/>
        </w:numPr>
        <w:spacing w:line="360" w:lineRule="auto"/>
        <w:rPr>
          <w:rFonts w:ascii="Times New Roman" w:hAnsi="Times New Roman" w:cs="Times New Roman"/>
          <w:sz w:val="22"/>
          <w:szCs w:val="22"/>
        </w:rPr>
      </w:pPr>
      <w:r w:rsidRPr="0098233C">
        <w:rPr>
          <w:rFonts w:ascii="Times New Roman" w:hAnsi="Times New Roman" w:cs="Times New Roman"/>
          <w:sz w:val="22"/>
          <w:szCs w:val="22"/>
        </w:rPr>
        <w:t>Health professionals (GPs, health visitors, CAMHS)</w:t>
      </w:r>
    </w:p>
    <w:p w14:paraId="0D7F2940" w14:textId="77777777" w:rsidR="0098233C" w:rsidRPr="0098233C" w:rsidRDefault="0098233C" w:rsidP="0098233C">
      <w:pPr>
        <w:numPr>
          <w:ilvl w:val="0"/>
          <w:numId w:val="3"/>
        </w:numPr>
        <w:spacing w:line="360" w:lineRule="auto"/>
        <w:rPr>
          <w:rFonts w:ascii="Times New Roman" w:hAnsi="Times New Roman" w:cs="Times New Roman"/>
          <w:sz w:val="22"/>
          <w:szCs w:val="22"/>
        </w:rPr>
      </w:pPr>
      <w:r w:rsidRPr="0098233C">
        <w:rPr>
          <w:rFonts w:ascii="Times New Roman" w:hAnsi="Times New Roman" w:cs="Times New Roman"/>
          <w:sz w:val="22"/>
          <w:szCs w:val="22"/>
        </w:rPr>
        <w:t>Social workers</w:t>
      </w:r>
    </w:p>
    <w:p w14:paraId="625E39C4" w14:textId="77777777" w:rsidR="0098233C" w:rsidRPr="0098233C" w:rsidRDefault="0098233C" w:rsidP="0098233C">
      <w:pPr>
        <w:numPr>
          <w:ilvl w:val="0"/>
          <w:numId w:val="3"/>
        </w:numPr>
        <w:spacing w:line="360" w:lineRule="auto"/>
        <w:rPr>
          <w:rFonts w:ascii="Times New Roman" w:hAnsi="Times New Roman" w:cs="Times New Roman"/>
          <w:sz w:val="22"/>
          <w:szCs w:val="22"/>
        </w:rPr>
      </w:pPr>
      <w:r w:rsidRPr="0098233C">
        <w:rPr>
          <w:rFonts w:ascii="Times New Roman" w:hAnsi="Times New Roman" w:cs="Times New Roman"/>
          <w:sz w:val="22"/>
          <w:szCs w:val="22"/>
        </w:rPr>
        <w:t>Police</w:t>
      </w:r>
    </w:p>
    <w:p w14:paraId="53DAF2E9" w14:textId="77777777" w:rsidR="0098233C" w:rsidRPr="0098233C" w:rsidRDefault="0098233C" w:rsidP="0098233C">
      <w:pPr>
        <w:numPr>
          <w:ilvl w:val="0"/>
          <w:numId w:val="3"/>
        </w:numPr>
        <w:spacing w:line="360" w:lineRule="auto"/>
        <w:rPr>
          <w:rFonts w:ascii="Times New Roman" w:hAnsi="Times New Roman" w:cs="Times New Roman"/>
          <w:sz w:val="22"/>
          <w:szCs w:val="22"/>
        </w:rPr>
      </w:pPr>
      <w:r w:rsidRPr="0098233C">
        <w:rPr>
          <w:rFonts w:ascii="Times New Roman" w:hAnsi="Times New Roman" w:cs="Times New Roman"/>
          <w:sz w:val="22"/>
          <w:szCs w:val="22"/>
        </w:rPr>
        <w:t>Voluntary organisations</w:t>
      </w:r>
    </w:p>
    <w:p w14:paraId="11A5C544"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There are two main approaches:</w:t>
      </w:r>
    </w:p>
    <w:p w14:paraId="1F8D7568"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Multi-disciplinary working</w:t>
      </w:r>
      <w:r w:rsidRPr="0098233C">
        <w:rPr>
          <w:rFonts w:ascii="Times New Roman" w:hAnsi="Times New Roman" w:cs="Times New Roman"/>
          <w:sz w:val="22"/>
          <w:szCs w:val="22"/>
        </w:rPr>
        <w:br/>
        <w:t>Professionals work separately but share information.</w:t>
      </w:r>
    </w:p>
    <w:p w14:paraId="10DDD6FF"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Interdisciplinary working</w:t>
      </w:r>
      <w:r w:rsidRPr="0098233C">
        <w:rPr>
          <w:rFonts w:ascii="Times New Roman" w:hAnsi="Times New Roman" w:cs="Times New Roman"/>
          <w:sz w:val="22"/>
          <w:szCs w:val="22"/>
        </w:rPr>
        <w:br/>
        <w:t>Professionals work closely together, sharing responsibility and planning jointly.</w:t>
      </w:r>
    </w:p>
    <w:p w14:paraId="298DC1AA"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i/>
          <w:iCs/>
          <w:sz w:val="22"/>
          <w:szCs w:val="22"/>
        </w:rPr>
        <w:t>Working Together to Safeguard Children 2023</w:t>
      </w:r>
      <w:r w:rsidRPr="0098233C">
        <w:rPr>
          <w:rFonts w:ascii="Times New Roman" w:hAnsi="Times New Roman" w:cs="Times New Roman"/>
          <w:sz w:val="22"/>
          <w:szCs w:val="22"/>
        </w:rPr>
        <w:t> emphasises that safeguarding is a shared responsibility and requires effective communication and collaboration between agencies.</w:t>
      </w:r>
    </w:p>
    <w:p w14:paraId="3E4B661B"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Multi-agency working allows for:</w:t>
      </w:r>
    </w:p>
    <w:p w14:paraId="6D99015B" w14:textId="77777777" w:rsidR="0098233C" w:rsidRPr="0098233C" w:rsidRDefault="0098233C" w:rsidP="0098233C">
      <w:pPr>
        <w:numPr>
          <w:ilvl w:val="0"/>
          <w:numId w:val="4"/>
        </w:numPr>
        <w:spacing w:line="360" w:lineRule="auto"/>
        <w:rPr>
          <w:rFonts w:ascii="Times New Roman" w:hAnsi="Times New Roman" w:cs="Times New Roman"/>
          <w:sz w:val="22"/>
          <w:szCs w:val="22"/>
        </w:rPr>
      </w:pPr>
      <w:r w:rsidRPr="0098233C">
        <w:rPr>
          <w:rFonts w:ascii="Times New Roman" w:hAnsi="Times New Roman" w:cs="Times New Roman"/>
          <w:sz w:val="22"/>
          <w:szCs w:val="22"/>
        </w:rPr>
        <w:t>Holistic support</w:t>
      </w:r>
    </w:p>
    <w:p w14:paraId="21D60150" w14:textId="77777777" w:rsidR="0098233C" w:rsidRPr="0098233C" w:rsidRDefault="0098233C" w:rsidP="0098233C">
      <w:pPr>
        <w:numPr>
          <w:ilvl w:val="0"/>
          <w:numId w:val="4"/>
        </w:numPr>
        <w:spacing w:line="360" w:lineRule="auto"/>
        <w:rPr>
          <w:rFonts w:ascii="Times New Roman" w:hAnsi="Times New Roman" w:cs="Times New Roman"/>
          <w:sz w:val="22"/>
          <w:szCs w:val="22"/>
        </w:rPr>
      </w:pPr>
      <w:r w:rsidRPr="0098233C">
        <w:rPr>
          <w:rFonts w:ascii="Times New Roman" w:hAnsi="Times New Roman" w:cs="Times New Roman"/>
          <w:sz w:val="22"/>
          <w:szCs w:val="22"/>
        </w:rPr>
        <w:t>Early identification of needs</w:t>
      </w:r>
    </w:p>
    <w:p w14:paraId="29FD1A47" w14:textId="77777777" w:rsidR="0098233C" w:rsidRPr="0098233C" w:rsidRDefault="0098233C" w:rsidP="0098233C">
      <w:pPr>
        <w:numPr>
          <w:ilvl w:val="0"/>
          <w:numId w:val="4"/>
        </w:numPr>
        <w:spacing w:line="360" w:lineRule="auto"/>
        <w:rPr>
          <w:rFonts w:ascii="Times New Roman" w:hAnsi="Times New Roman" w:cs="Times New Roman"/>
          <w:sz w:val="22"/>
          <w:szCs w:val="22"/>
        </w:rPr>
      </w:pPr>
      <w:r w:rsidRPr="0098233C">
        <w:rPr>
          <w:rFonts w:ascii="Times New Roman" w:hAnsi="Times New Roman" w:cs="Times New Roman"/>
          <w:sz w:val="22"/>
          <w:szCs w:val="22"/>
        </w:rPr>
        <w:t>Coordinated interventions</w:t>
      </w:r>
    </w:p>
    <w:p w14:paraId="6DE5E2D1"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However, challenges include:</w:t>
      </w:r>
    </w:p>
    <w:p w14:paraId="273B61A4" w14:textId="77777777" w:rsidR="0098233C" w:rsidRPr="0098233C" w:rsidRDefault="0098233C" w:rsidP="0098233C">
      <w:pPr>
        <w:numPr>
          <w:ilvl w:val="0"/>
          <w:numId w:val="5"/>
        </w:numPr>
        <w:spacing w:line="360" w:lineRule="auto"/>
        <w:rPr>
          <w:rFonts w:ascii="Times New Roman" w:hAnsi="Times New Roman" w:cs="Times New Roman"/>
          <w:sz w:val="22"/>
          <w:szCs w:val="22"/>
        </w:rPr>
      </w:pPr>
      <w:r w:rsidRPr="0098233C">
        <w:rPr>
          <w:rFonts w:ascii="Times New Roman" w:hAnsi="Times New Roman" w:cs="Times New Roman"/>
          <w:sz w:val="22"/>
          <w:szCs w:val="22"/>
        </w:rPr>
        <w:t>Communication barriers</w:t>
      </w:r>
    </w:p>
    <w:p w14:paraId="2C1D91D8" w14:textId="77777777" w:rsidR="0098233C" w:rsidRPr="0098233C" w:rsidRDefault="0098233C" w:rsidP="0098233C">
      <w:pPr>
        <w:numPr>
          <w:ilvl w:val="0"/>
          <w:numId w:val="5"/>
        </w:numPr>
        <w:spacing w:line="360" w:lineRule="auto"/>
        <w:rPr>
          <w:rFonts w:ascii="Times New Roman" w:hAnsi="Times New Roman" w:cs="Times New Roman"/>
          <w:sz w:val="22"/>
          <w:szCs w:val="22"/>
        </w:rPr>
      </w:pPr>
      <w:r w:rsidRPr="0098233C">
        <w:rPr>
          <w:rFonts w:ascii="Times New Roman" w:hAnsi="Times New Roman" w:cs="Times New Roman"/>
          <w:sz w:val="22"/>
          <w:szCs w:val="22"/>
        </w:rPr>
        <w:t>Role confusion</w:t>
      </w:r>
    </w:p>
    <w:p w14:paraId="0570C6F7" w14:textId="77777777" w:rsidR="0098233C" w:rsidRPr="0098233C" w:rsidRDefault="0098233C" w:rsidP="0098233C">
      <w:pPr>
        <w:numPr>
          <w:ilvl w:val="0"/>
          <w:numId w:val="5"/>
        </w:numPr>
        <w:spacing w:line="360" w:lineRule="auto"/>
        <w:rPr>
          <w:rFonts w:ascii="Times New Roman" w:hAnsi="Times New Roman" w:cs="Times New Roman"/>
          <w:sz w:val="22"/>
          <w:szCs w:val="22"/>
        </w:rPr>
      </w:pPr>
      <w:r w:rsidRPr="0098233C">
        <w:rPr>
          <w:rFonts w:ascii="Times New Roman" w:hAnsi="Times New Roman" w:cs="Times New Roman"/>
          <w:sz w:val="22"/>
          <w:szCs w:val="22"/>
        </w:rPr>
        <w:t>Resource pressures</w:t>
      </w:r>
    </w:p>
    <w:p w14:paraId="528DADBF"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Despite these challenges, effective partnership working is essential for delivering successful Early Help services.</w:t>
      </w:r>
    </w:p>
    <w:p w14:paraId="204F652F" w14:textId="77777777" w:rsidR="0098233C" w:rsidRPr="0098233C" w:rsidRDefault="005573D2" w:rsidP="0098233C">
      <w:pPr>
        <w:spacing w:line="360" w:lineRule="auto"/>
        <w:rPr>
          <w:rFonts w:ascii="Times New Roman" w:hAnsi="Times New Roman" w:cs="Times New Roman"/>
          <w:sz w:val="22"/>
          <w:szCs w:val="22"/>
        </w:rPr>
      </w:pPr>
      <w:r w:rsidRPr="0098233C">
        <w:rPr>
          <w:rFonts w:ascii="Times New Roman" w:hAnsi="Times New Roman" w:cs="Times New Roman"/>
          <w:noProof/>
          <w:sz w:val="22"/>
          <w:szCs w:val="22"/>
        </w:rPr>
        <w:pict w14:anchorId="19F910AC">
          <v:rect id="_x0000_i1031" alt="" style="width:451.3pt;height:.05pt;mso-width-percent:0;mso-height-percent:0;mso-width-percent:0;mso-height-percent:0" o:hralign="center" o:hrstd="t" o:hr="t" fillcolor="#a0a0a0" stroked="f"/>
        </w:pict>
      </w:r>
    </w:p>
    <w:p w14:paraId="20E98C06"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d) Evaluation of Local Authority Websites</w:t>
      </w:r>
    </w:p>
    <w:p w14:paraId="3AAD94C0"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Leeds City Council</w:t>
      </w:r>
    </w:p>
    <w:p w14:paraId="30306A09"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 xml:space="preserve">The Leeds website provides Early Help information within its children and </w:t>
      </w:r>
      <w:proofErr w:type="gramStart"/>
      <w:r w:rsidRPr="0098233C">
        <w:rPr>
          <w:rFonts w:ascii="Times New Roman" w:hAnsi="Times New Roman" w:cs="Times New Roman"/>
          <w:sz w:val="22"/>
          <w:szCs w:val="22"/>
        </w:rPr>
        <w:t>families</w:t>
      </w:r>
      <w:proofErr w:type="gramEnd"/>
      <w:r w:rsidRPr="0098233C">
        <w:rPr>
          <w:rFonts w:ascii="Times New Roman" w:hAnsi="Times New Roman" w:cs="Times New Roman"/>
          <w:sz w:val="22"/>
          <w:szCs w:val="22"/>
        </w:rPr>
        <w:t xml:space="preserve"> section.</w:t>
      </w:r>
    </w:p>
    <w:p w14:paraId="4C609E68"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Strengths:</w:t>
      </w:r>
    </w:p>
    <w:p w14:paraId="31A9CC08" w14:textId="77777777" w:rsidR="0098233C" w:rsidRPr="0098233C" w:rsidRDefault="0098233C" w:rsidP="0098233C">
      <w:pPr>
        <w:numPr>
          <w:ilvl w:val="0"/>
          <w:numId w:val="6"/>
        </w:numPr>
        <w:spacing w:line="360" w:lineRule="auto"/>
        <w:rPr>
          <w:rFonts w:ascii="Times New Roman" w:hAnsi="Times New Roman" w:cs="Times New Roman"/>
          <w:sz w:val="22"/>
          <w:szCs w:val="22"/>
        </w:rPr>
      </w:pPr>
      <w:r w:rsidRPr="0098233C">
        <w:rPr>
          <w:rFonts w:ascii="Times New Roman" w:hAnsi="Times New Roman" w:cs="Times New Roman"/>
          <w:sz w:val="22"/>
          <w:szCs w:val="22"/>
        </w:rPr>
        <w:lastRenderedPageBreak/>
        <w:t>Strong emphasis on partnership working</w:t>
      </w:r>
    </w:p>
    <w:p w14:paraId="5A0516FC" w14:textId="77777777" w:rsidR="0098233C" w:rsidRPr="0098233C" w:rsidRDefault="0098233C" w:rsidP="0098233C">
      <w:pPr>
        <w:numPr>
          <w:ilvl w:val="0"/>
          <w:numId w:val="6"/>
        </w:numPr>
        <w:spacing w:line="360" w:lineRule="auto"/>
        <w:rPr>
          <w:rFonts w:ascii="Times New Roman" w:hAnsi="Times New Roman" w:cs="Times New Roman"/>
          <w:sz w:val="22"/>
          <w:szCs w:val="22"/>
        </w:rPr>
      </w:pPr>
      <w:r w:rsidRPr="0098233C">
        <w:rPr>
          <w:rFonts w:ascii="Times New Roman" w:hAnsi="Times New Roman" w:cs="Times New Roman"/>
          <w:sz w:val="22"/>
          <w:szCs w:val="22"/>
        </w:rPr>
        <w:t>Clear explanation of Early Help principles</w:t>
      </w:r>
    </w:p>
    <w:p w14:paraId="104FB7B6" w14:textId="77777777" w:rsidR="0098233C" w:rsidRPr="0098233C" w:rsidRDefault="0098233C" w:rsidP="0098233C">
      <w:pPr>
        <w:numPr>
          <w:ilvl w:val="0"/>
          <w:numId w:val="6"/>
        </w:numPr>
        <w:spacing w:line="360" w:lineRule="auto"/>
        <w:rPr>
          <w:rFonts w:ascii="Times New Roman" w:hAnsi="Times New Roman" w:cs="Times New Roman"/>
          <w:sz w:val="22"/>
          <w:szCs w:val="22"/>
        </w:rPr>
      </w:pPr>
      <w:r w:rsidRPr="0098233C">
        <w:rPr>
          <w:rFonts w:ascii="Times New Roman" w:hAnsi="Times New Roman" w:cs="Times New Roman"/>
          <w:sz w:val="22"/>
          <w:szCs w:val="22"/>
        </w:rPr>
        <w:t>Provides contact details and service pathways</w:t>
      </w:r>
    </w:p>
    <w:p w14:paraId="5D4785C0"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Weaknesses:</w:t>
      </w:r>
    </w:p>
    <w:p w14:paraId="1BE2FF47" w14:textId="77777777" w:rsidR="0098233C" w:rsidRPr="0098233C" w:rsidRDefault="0098233C" w:rsidP="0098233C">
      <w:pPr>
        <w:numPr>
          <w:ilvl w:val="0"/>
          <w:numId w:val="7"/>
        </w:numPr>
        <w:spacing w:line="360" w:lineRule="auto"/>
        <w:rPr>
          <w:rFonts w:ascii="Times New Roman" w:hAnsi="Times New Roman" w:cs="Times New Roman"/>
          <w:sz w:val="22"/>
          <w:szCs w:val="22"/>
        </w:rPr>
      </w:pPr>
      <w:r w:rsidRPr="0098233C">
        <w:rPr>
          <w:rFonts w:ascii="Times New Roman" w:hAnsi="Times New Roman" w:cs="Times New Roman"/>
          <w:sz w:val="22"/>
          <w:szCs w:val="22"/>
        </w:rPr>
        <w:t>Information is spread across multiple pages</w:t>
      </w:r>
    </w:p>
    <w:p w14:paraId="6E68092D" w14:textId="77777777" w:rsidR="0098233C" w:rsidRPr="0098233C" w:rsidRDefault="0098233C" w:rsidP="0098233C">
      <w:pPr>
        <w:numPr>
          <w:ilvl w:val="0"/>
          <w:numId w:val="7"/>
        </w:numPr>
        <w:spacing w:line="360" w:lineRule="auto"/>
        <w:rPr>
          <w:rFonts w:ascii="Times New Roman" w:hAnsi="Times New Roman" w:cs="Times New Roman"/>
          <w:sz w:val="22"/>
          <w:szCs w:val="22"/>
        </w:rPr>
      </w:pPr>
      <w:r w:rsidRPr="0098233C">
        <w:rPr>
          <w:rFonts w:ascii="Times New Roman" w:hAnsi="Times New Roman" w:cs="Times New Roman"/>
          <w:sz w:val="22"/>
          <w:szCs w:val="22"/>
        </w:rPr>
        <w:t>Navigation can be complex</w:t>
      </w:r>
    </w:p>
    <w:p w14:paraId="28350101" w14:textId="77777777" w:rsidR="0098233C" w:rsidRPr="0098233C" w:rsidRDefault="0098233C" w:rsidP="0098233C">
      <w:pPr>
        <w:numPr>
          <w:ilvl w:val="0"/>
          <w:numId w:val="7"/>
        </w:numPr>
        <w:spacing w:line="360" w:lineRule="auto"/>
        <w:rPr>
          <w:rFonts w:ascii="Times New Roman" w:hAnsi="Times New Roman" w:cs="Times New Roman"/>
          <w:sz w:val="22"/>
          <w:szCs w:val="22"/>
        </w:rPr>
      </w:pPr>
      <w:r w:rsidRPr="0098233C">
        <w:rPr>
          <w:rFonts w:ascii="Times New Roman" w:hAnsi="Times New Roman" w:cs="Times New Roman"/>
          <w:sz w:val="22"/>
          <w:szCs w:val="22"/>
        </w:rPr>
        <w:t>Limited use of visuals</w:t>
      </w:r>
    </w:p>
    <w:p w14:paraId="14744E5F"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Evaluation:</w:t>
      </w:r>
      <w:r w:rsidRPr="0098233C">
        <w:rPr>
          <w:rFonts w:ascii="Times New Roman" w:hAnsi="Times New Roman" w:cs="Times New Roman"/>
          <w:sz w:val="22"/>
          <w:szCs w:val="22"/>
        </w:rPr>
        <w:br/>
        <w:t>Leeds demonstrates a strong multi-agency approach but could improve accessibility for families who need quick and simple information.</w:t>
      </w:r>
    </w:p>
    <w:p w14:paraId="4CEF3F2B" w14:textId="77777777" w:rsidR="0098233C" w:rsidRPr="0098233C" w:rsidRDefault="005573D2" w:rsidP="0098233C">
      <w:pPr>
        <w:spacing w:line="360" w:lineRule="auto"/>
        <w:rPr>
          <w:rFonts w:ascii="Times New Roman" w:hAnsi="Times New Roman" w:cs="Times New Roman"/>
          <w:sz w:val="22"/>
          <w:szCs w:val="22"/>
        </w:rPr>
      </w:pPr>
      <w:r w:rsidRPr="0098233C">
        <w:rPr>
          <w:rFonts w:ascii="Times New Roman" w:hAnsi="Times New Roman" w:cs="Times New Roman"/>
          <w:noProof/>
          <w:sz w:val="22"/>
          <w:szCs w:val="22"/>
        </w:rPr>
        <w:pict w14:anchorId="030165D6">
          <v:rect id="_x0000_i1030" alt="" style="width:451.3pt;height:.05pt;mso-width-percent:0;mso-height-percent:0;mso-width-percent:0;mso-height-percent:0" o:hralign="center" o:hrstd="t" o:hr="t" fillcolor="#a0a0a0" stroked="f"/>
        </w:pict>
      </w:r>
    </w:p>
    <w:p w14:paraId="1157385B"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Norfolk County Council</w:t>
      </w:r>
    </w:p>
    <w:p w14:paraId="5A19A577"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The Norfolk website offers detailed information about Early Help and family support services.</w:t>
      </w:r>
    </w:p>
    <w:p w14:paraId="24EDBF17"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Strengths:</w:t>
      </w:r>
    </w:p>
    <w:p w14:paraId="4FC8AEAB" w14:textId="77777777" w:rsidR="0098233C" w:rsidRPr="0098233C" w:rsidRDefault="0098233C" w:rsidP="0098233C">
      <w:pPr>
        <w:numPr>
          <w:ilvl w:val="0"/>
          <w:numId w:val="8"/>
        </w:numPr>
        <w:spacing w:line="360" w:lineRule="auto"/>
        <w:rPr>
          <w:rFonts w:ascii="Times New Roman" w:hAnsi="Times New Roman" w:cs="Times New Roman"/>
          <w:sz w:val="22"/>
          <w:szCs w:val="22"/>
        </w:rPr>
      </w:pPr>
      <w:r w:rsidRPr="0098233C">
        <w:rPr>
          <w:rFonts w:ascii="Times New Roman" w:hAnsi="Times New Roman" w:cs="Times New Roman"/>
          <w:sz w:val="22"/>
          <w:szCs w:val="22"/>
        </w:rPr>
        <w:t>Comprehensive and detailed content</w:t>
      </w:r>
    </w:p>
    <w:p w14:paraId="60E1C3BD" w14:textId="77777777" w:rsidR="0098233C" w:rsidRPr="0098233C" w:rsidRDefault="0098233C" w:rsidP="0098233C">
      <w:pPr>
        <w:numPr>
          <w:ilvl w:val="0"/>
          <w:numId w:val="8"/>
        </w:numPr>
        <w:spacing w:line="360" w:lineRule="auto"/>
        <w:rPr>
          <w:rFonts w:ascii="Times New Roman" w:hAnsi="Times New Roman" w:cs="Times New Roman"/>
          <w:sz w:val="22"/>
          <w:szCs w:val="22"/>
        </w:rPr>
      </w:pPr>
      <w:r w:rsidRPr="0098233C">
        <w:rPr>
          <w:rFonts w:ascii="Times New Roman" w:hAnsi="Times New Roman" w:cs="Times New Roman"/>
          <w:sz w:val="22"/>
          <w:szCs w:val="22"/>
        </w:rPr>
        <w:t>Clear explanation of services available</w:t>
      </w:r>
    </w:p>
    <w:p w14:paraId="501F1FE5" w14:textId="77777777" w:rsidR="0098233C" w:rsidRPr="0098233C" w:rsidRDefault="0098233C" w:rsidP="0098233C">
      <w:pPr>
        <w:numPr>
          <w:ilvl w:val="0"/>
          <w:numId w:val="8"/>
        </w:numPr>
        <w:spacing w:line="360" w:lineRule="auto"/>
        <w:rPr>
          <w:rFonts w:ascii="Times New Roman" w:hAnsi="Times New Roman" w:cs="Times New Roman"/>
          <w:sz w:val="22"/>
          <w:szCs w:val="22"/>
        </w:rPr>
      </w:pPr>
      <w:r w:rsidRPr="0098233C">
        <w:rPr>
          <w:rFonts w:ascii="Times New Roman" w:hAnsi="Times New Roman" w:cs="Times New Roman"/>
          <w:sz w:val="22"/>
          <w:szCs w:val="22"/>
        </w:rPr>
        <w:t>Links to additional resources</w:t>
      </w:r>
    </w:p>
    <w:p w14:paraId="55178628"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Weaknesses:</w:t>
      </w:r>
    </w:p>
    <w:p w14:paraId="028290F0" w14:textId="77777777" w:rsidR="0098233C" w:rsidRPr="0098233C" w:rsidRDefault="0098233C" w:rsidP="0098233C">
      <w:pPr>
        <w:numPr>
          <w:ilvl w:val="0"/>
          <w:numId w:val="9"/>
        </w:numPr>
        <w:spacing w:line="360" w:lineRule="auto"/>
        <w:rPr>
          <w:rFonts w:ascii="Times New Roman" w:hAnsi="Times New Roman" w:cs="Times New Roman"/>
          <w:sz w:val="22"/>
          <w:szCs w:val="22"/>
        </w:rPr>
      </w:pPr>
      <w:r w:rsidRPr="0098233C">
        <w:rPr>
          <w:rFonts w:ascii="Times New Roman" w:hAnsi="Times New Roman" w:cs="Times New Roman"/>
          <w:sz w:val="22"/>
          <w:szCs w:val="22"/>
        </w:rPr>
        <w:t>Complex language</w:t>
      </w:r>
    </w:p>
    <w:p w14:paraId="65FF09F2" w14:textId="77777777" w:rsidR="0098233C" w:rsidRPr="0098233C" w:rsidRDefault="0098233C" w:rsidP="0098233C">
      <w:pPr>
        <w:numPr>
          <w:ilvl w:val="0"/>
          <w:numId w:val="9"/>
        </w:numPr>
        <w:spacing w:line="360" w:lineRule="auto"/>
        <w:rPr>
          <w:rFonts w:ascii="Times New Roman" w:hAnsi="Times New Roman" w:cs="Times New Roman"/>
          <w:sz w:val="22"/>
          <w:szCs w:val="22"/>
        </w:rPr>
      </w:pPr>
      <w:r w:rsidRPr="0098233C">
        <w:rPr>
          <w:rFonts w:ascii="Times New Roman" w:hAnsi="Times New Roman" w:cs="Times New Roman"/>
          <w:sz w:val="22"/>
          <w:szCs w:val="22"/>
        </w:rPr>
        <w:t>Difficult navigation</w:t>
      </w:r>
    </w:p>
    <w:p w14:paraId="042D830E" w14:textId="77777777" w:rsidR="0098233C" w:rsidRPr="0098233C" w:rsidRDefault="0098233C" w:rsidP="0098233C">
      <w:pPr>
        <w:numPr>
          <w:ilvl w:val="0"/>
          <w:numId w:val="9"/>
        </w:numPr>
        <w:spacing w:line="360" w:lineRule="auto"/>
        <w:rPr>
          <w:rFonts w:ascii="Times New Roman" w:hAnsi="Times New Roman" w:cs="Times New Roman"/>
          <w:sz w:val="22"/>
          <w:szCs w:val="22"/>
        </w:rPr>
      </w:pPr>
      <w:r w:rsidRPr="0098233C">
        <w:rPr>
          <w:rFonts w:ascii="Times New Roman" w:hAnsi="Times New Roman" w:cs="Times New Roman"/>
          <w:sz w:val="22"/>
          <w:szCs w:val="22"/>
        </w:rPr>
        <w:t>May be overwhelming for some users</w:t>
      </w:r>
    </w:p>
    <w:p w14:paraId="6109570C"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Evaluation:</w:t>
      </w:r>
      <w:r w:rsidRPr="0098233C">
        <w:rPr>
          <w:rFonts w:ascii="Times New Roman" w:hAnsi="Times New Roman" w:cs="Times New Roman"/>
          <w:sz w:val="22"/>
          <w:szCs w:val="22"/>
        </w:rPr>
        <w:br/>
        <w:t>Norfolk provides thorough information but may not be accessible for all families, particularly those with lower literacy levels or urgent needs.</w:t>
      </w:r>
    </w:p>
    <w:p w14:paraId="3E5D5295" w14:textId="77777777" w:rsidR="0098233C" w:rsidRPr="0098233C" w:rsidRDefault="005573D2" w:rsidP="0098233C">
      <w:pPr>
        <w:spacing w:line="360" w:lineRule="auto"/>
        <w:rPr>
          <w:rFonts w:ascii="Times New Roman" w:hAnsi="Times New Roman" w:cs="Times New Roman"/>
          <w:sz w:val="22"/>
          <w:szCs w:val="22"/>
        </w:rPr>
      </w:pPr>
      <w:r w:rsidRPr="0098233C">
        <w:rPr>
          <w:rFonts w:ascii="Times New Roman" w:hAnsi="Times New Roman" w:cs="Times New Roman"/>
          <w:noProof/>
          <w:sz w:val="22"/>
          <w:szCs w:val="22"/>
        </w:rPr>
        <w:pict w14:anchorId="67AC83ED">
          <v:rect id="_x0000_i1029" alt="" style="width:451.3pt;height:.05pt;mso-width-percent:0;mso-height-percent:0;mso-width-percent:0;mso-height-percent:0" o:hralign="center" o:hrstd="t" o:hr="t" fillcolor="#a0a0a0" stroked="f"/>
        </w:pict>
      </w:r>
    </w:p>
    <w:p w14:paraId="1D35F533"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Southwark Council</w:t>
      </w:r>
    </w:p>
    <w:p w14:paraId="3A0C5B8D"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The Southwark website presents Early Help in a clear and accessible way.</w:t>
      </w:r>
    </w:p>
    <w:p w14:paraId="072108A4"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Strengths:</w:t>
      </w:r>
    </w:p>
    <w:p w14:paraId="19553BF2" w14:textId="77777777" w:rsidR="0098233C" w:rsidRPr="0098233C" w:rsidRDefault="0098233C" w:rsidP="0098233C">
      <w:pPr>
        <w:numPr>
          <w:ilvl w:val="0"/>
          <w:numId w:val="10"/>
        </w:numPr>
        <w:spacing w:line="360" w:lineRule="auto"/>
        <w:rPr>
          <w:rFonts w:ascii="Times New Roman" w:hAnsi="Times New Roman" w:cs="Times New Roman"/>
          <w:sz w:val="22"/>
          <w:szCs w:val="22"/>
        </w:rPr>
      </w:pPr>
      <w:r w:rsidRPr="0098233C">
        <w:rPr>
          <w:rFonts w:ascii="Times New Roman" w:hAnsi="Times New Roman" w:cs="Times New Roman"/>
          <w:sz w:val="22"/>
          <w:szCs w:val="22"/>
        </w:rPr>
        <w:t>Simple language</w:t>
      </w:r>
    </w:p>
    <w:p w14:paraId="75E96783" w14:textId="77777777" w:rsidR="0098233C" w:rsidRPr="0098233C" w:rsidRDefault="0098233C" w:rsidP="0098233C">
      <w:pPr>
        <w:numPr>
          <w:ilvl w:val="0"/>
          <w:numId w:val="10"/>
        </w:numPr>
        <w:spacing w:line="360" w:lineRule="auto"/>
        <w:rPr>
          <w:rFonts w:ascii="Times New Roman" w:hAnsi="Times New Roman" w:cs="Times New Roman"/>
          <w:sz w:val="22"/>
          <w:szCs w:val="22"/>
        </w:rPr>
      </w:pPr>
      <w:r w:rsidRPr="0098233C">
        <w:rPr>
          <w:rFonts w:ascii="Times New Roman" w:hAnsi="Times New Roman" w:cs="Times New Roman"/>
          <w:sz w:val="22"/>
          <w:szCs w:val="22"/>
        </w:rPr>
        <w:t>Clear layout and navigation</w:t>
      </w:r>
    </w:p>
    <w:p w14:paraId="1634FA10" w14:textId="77777777" w:rsidR="0098233C" w:rsidRPr="0098233C" w:rsidRDefault="0098233C" w:rsidP="0098233C">
      <w:pPr>
        <w:numPr>
          <w:ilvl w:val="0"/>
          <w:numId w:val="10"/>
        </w:numPr>
        <w:spacing w:line="360" w:lineRule="auto"/>
        <w:rPr>
          <w:rFonts w:ascii="Times New Roman" w:hAnsi="Times New Roman" w:cs="Times New Roman"/>
          <w:sz w:val="22"/>
          <w:szCs w:val="22"/>
        </w:rPr>
      </w:pPr>
      <w:r w:rsidRPr="0098233C">
        <w:rPr>
          <w:rFonts w:ascii="Times New Roman" w:hAnsi="Times New Roman" w:cs="Times New Roman"/>
          <w:sz w:val="22"/>
          <w:szCs w:val="22"/>
        </w:rPr>
        <w:t>Easy-to-follow guidance on accessing support</w:t>
      </w:r>
    </w:p>
    <w:p w14:paraId="0969F9D4"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Weaknesses:</w:t>
      </w:r>
    </w:p>
    <w:p w14:paraId="41A1EE77" w14:textId="77777777" w:rsidR="0098233C" w:rsidRPr="0098233C" w:rsidRDefault="0098233C" w:rsidP="0098233C">
      <w:pPr>
        <w:numPr>
          <w:ilvl w:val="0"/>
          <w:numId w:val="11"/>
        </w:numPr>
        <w:spacing w:line="360" w:lineRule="auto"/>
        <w:rPr>
          <w:rFonts w:ascii="Times New Roman" w:hAnsi="Times New Roman" w:cs="Times New Roman"/>
          <w:sz w:val="22"/>
          <w:szCs w:val="22"/>
        </w:rPr>
      </w:pPr>
      <w:r w:rsidRPr="0098233C">
        <w:rPr>
          <w:rFonts w:ascii="Times New Roman" w:hAnsi="Times New Roman" w:cs="Times New Roman"/>
          <w:sz w:val="22"/>
          <w:szCs w:val="22"/>
        </w:rPr>
        <w:t>Less detailed information</w:t>
      </w:r>
    </w:p>
    <w:p w14:paraId="7C462AC3" w14:textId="77777777" w:rsidR="0098233C" w:rsidRPr="0098233C" w:rsidRDefault="0098233C" w:rsidP="0098233C">
      <w:pPr>
        <w:numPr>
          <w:ilvl w:val="0"/>
          <w:numId w:val="11"/>
        </w:numPr>
        <w:spacing w:line="360" w:lineRule="auto"/>
        <w:rPr>
          <w:rFonts w:ascii="Times New Roman" w:hAnsi="Times New Roman" w:cs="Times New Roman"/>
          <w:sz w:val="22"/>
          <w:szCs w:val="22"/>
        </w:rPr>
      </w:pPr>
      <w:r w:rsidRPr="0098233C">
        <w:rPr>
          <w:rFonts w:ascii="Times New Roman" w:hAnsi="Times New Roman" w:cs="Times New Roman"/>
          <w:sz w:val="22"/>
          <w:szCs w:val="22"/>
        </w:rPr>
        <w:t>Some services lack in-depth explanation</w:t>
      </w:r>
    </w:p>
    <w:p w14:paraId="2AE36B62"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Evaluation:</w:t>
      </w:r>
      <w:r w:rsidRPr="0098233C">
        <w:rPr>
          <w:rFonts w:ascii="Times New Roman" w:hAnsi="Times New Roman" w:cs="Times New Roman"/>
          <w:sz w:val="22"/>
          <w:szCs w:val="22"/>
        </w:rPr>
        <w:br/>
        <w:t>Southwark is highly user-friendly and effective for families needing quick access to support, although it could provide more detailed information.</w:t>
      </w:r>
    </w:p>
    <w:p w14:paraId="719B61B2" w14:textId="77777777" w:rsidR="0098233C" w:rsidRPr="0098233C" w:rsidRDefault="005573D2" w:rsidP="0098233C">
      <w:pPr>
        <w:spacing w:line="360" w:lineRule="auto"/>
        <w:rPr>
          <w:rFonts w:ascii="Times New Roman" w:hAnsi="Times New Roman" w:cs="Times New Roman"/>
          <w:sz w:val="22"/>
          <w:szCs w:val="22"/>
        </w:rPr>
      </w:pPr>
      <w:r w:rsidRPr="0098233C">
        <w:rPr>
          <w:rFonts w:ascii="Times New Roman" w:hAnsi="Times New Roman" w:cs="Times New Roman"/>
          <w:noProof/>
          <w:sz w:val="22"/>
          <w:szCs w:val="22"/>
        </w:rPr>
        <w:lastRenderedPageBreak/>
        <w:pict w14:anchorId="604E1C5A">
          <v:rect id="_x0000_i1028" alt="" style="width:451.3pt;height:.05pt;mso-width-percent:0;mso-height-percent:0;mso-width-percent:0;mso-height-percent:0" o:hralign="center" o:hrstd="t" o:hr="t" fillcolor="#a0a0a0" stroked="f"/>
        </w:pict>
      </w:r>
    </w:p>
    <w:p w14:paraId="70FFD45C"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e) Comparative Analysis</w:t>
      </w:r>
    </w:p>
    <w:p w14:paraId="2182C070"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Accessibility</w:t>
      </w:r>
    </w:p>
    <w:p w14:paraId="301D5BA2" w14:textId="77777777" w:rsidR="0098233C" w:rsidRPr="0098233C" w:rsidRDefault="0098233C" w:rsidP="0098233C">
      <w:pPr>
        <w:numPr>
          <w:ilvl w:val="0"/>
          <w:numId w:val="12"/>
        </w:numPr>
        <w:spacing w:line="360" w:lineRule="auto"/>
        <w:rPr>
          <w:rFonts w:ascii="Times New Roman" w:hAnsi="Times New Roman" w:cs="Times New Roman"/>
          <w:sz w:val="22"/>
          <w:szCs w:val="22"/>
        </w:rPr>
      </w:pPr>
      <w:r w:rsidRPr="0098233C">
        <w:rPr>
          <w:rFonts w:ascii="Times New Roman" w:hAnsi="Times New Roman" w:cs="Times New Roman"/>
          <w:sz w:val="22"/>
          <w:szCs w:val="22"/>
        </w:rPr>
        <w:t>Southwark is the most accessible due to simple language and clear layout</w:t>
      </w:r>
    </w:p>
    <w:p w14:paraId="7151329C" w14:textId="77777777" w:rsidR="0098233C" w:rsidRPr="0098233C" w:rsidRDefault="0098233C" w:rsidP="0098233C">
      <w:pPr>
        <w:numPr>
          <w:ilvl w:val="0"/>
          <w:numId w:val="12"/>
        </w:numPr>
        <w:spacing w:line="360" w:lineRule="auto"/>
        <w:rPr>
          <w:rFonts w:ascii="Times New Roman" w:hAnsi="Times New Roman" w:cs="Times New Roman"/>
          <w:sz w:val="22"/>
          <w:szCs w:val="22"/>
        </w:rPr>
      </w:pPr>
      <w:r w:rsidRPr="0098233C">
        <w:rPr>
          <w:rFonts w:ascii="Times New Roman" w:hAnsi="Times New Roman" w:cs="Times New Roman"/>
          <w:sz w:val="22"/>
          <w:szCs w:val="22"/>
        </w:rPr>
        <w:t>Leeds is moderately accessible</w:t>
      </w:r>
    </w:p>
    <w:p w14:paraId="530F85EE" w14:textId="77777777" w:rsidR="0098233C" w:rsidRPr="0098233C" w:rsidRDefault="0098233C" w:rsidP="0098233C">
      <w:pPr>
        <w:numPr>
          <w:ilvl w:val="0"/>
          <w:numId w:val="12"/>
        </w:numPr>
        <w:spacing w:line="360" w:lineRule="auto"/>
        <w:rPr>
          <w:rFonts w:ascii="Times New Roman" w:hAnsi="Times New Roman" w:cs="Times New Roman"/>
          <w:sz w:val="22"/>
          <w:szCs w:val="22"/>
        </w:rPr>
      </w:pPr>
      <w:r w:rsidRPr="0098233C">
        <w:rPr>
          <w:rFonts w:ascii="Times New Roman" w:hAnsi="Times New Roman" w:cs="Times New Roman"/>
          <w:sz w:val="22"/>
          <w:szCs w:val="22"/>
        </w:rPr>
        <w:t>Norfolk is the least accessible due to complexity</w:t>
      </w:r>
    </w:p>
    <w:p w14:paraId="1591CDA9"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Level of Detail</w:t>
      </w:r>
    </w:p>
    <w:p w14:paraId="158B89D7" w14:textId="77777777" w:rsidR="0098233C" w:rsidRPr="0098233C" w:rsidRDefault="0098233C" w:rsidP="0098233C">
      <w:pPr>
        <w:numPr>
          <w:ilvl w:val="0"/>
          <w:numId w:val="13"/>
        </w:numPr>
        <w:spacing w:line="360" w:lineRule="auto"/>
        <w:rPr>
          <w:rFonts w:ascii="Times New Roman" w:hAnsi="Times New Roman" w:cs="Times New Roman"/>
          <w:sz w:val="22"/>
          <w:szCs w:val="22"/>
        </w:rPr>
      </w:pPr>
      <w:r w:rsidRPr="0098233C">
        <w:rPr>
          <w:rFonts w:ascii="Times New Roman" w:hAnsi="Times New Roman" w:cs="Times New Roman"/>
          <w:sz w:val="22"/>
          <w:szCs w:val="22"/>
        </w:rPr>
        <w:t>Norfolk provides the most detailed information</w:t>
      </w:r>
    </w:p>
    <w:p w14:paraId="2533AE7C" w14:textId="77777777" w:rsidR="0098233C" w:rsidRPr="0098233C" w:rsidRDefault="0098233C" w:rsidP="0098233C">
      <w:pPr>
        <w:numPr>
          <w:ilvl w:val="0"/>
          <w:numId w:val="13"/>
        </w:numPr>
        <w:spacing w:line="360" w:lineRule="auto"/>
        <w:rPr>
          <w:rFonts w:ascii="Times New Roman" w:hAnsi="Times New Roman" w:cs="Times New Roman"/>
          <w:sz w:val="22"/>
          <w:szCs w:val="22"/>
        </w:rPr>
      </w:pPr>
      <w:r w:rsidRPr="0098233C">
        <w:rPr>
          <w:rFonts w:ascii="Times New Roman" w:hAnsi="Times New Roman" w:cs="Times New Roman"/>
          <w:sz w:val="22"/>
          <w:szCs w:val="22"/>
        </w:rPr>
        <w:t>Leeds offers a balanced approach</w:t>
      </w:r>
    </w:p>
    <w:p w14:paraId="4AB9996C" w14:textId="77777777" w:rsidR="0098233C" w:rsidRPr="0098233C" w:rsidRDefault="0098233C" w:rsidP="0098233C">
      <w:pPr>
        <w:numPr>
          <w:ilvl w:val="0"/>
          <w:numId w:val="13"/>
        </w:numPr>
        <w:spacing w:line="360" w:lineRule="auto"/>
        <w:rPr>
          <w:rFonts w:ascii="Times New Roman" w:hAnsi="Times New Roman" w:cs="Times New Roman"/>
          <w:sz w:val="22"/>
          <w:szCs w:val="22"/>
        </w:rPr>
      </w:pPr>
      <w:r w:rsidRPr="0098233C">
        <w:rPr>
          <w:rFonts w:ascii="Times New Roman" w:hAnsi="Times New Roman" w:cs="Times New Roman"/>
          <w:sz w:val="22"/>
          <w:szCs w:val="22"/>
        </w:rPr>
        <w:t>Southwark provides less detail</w:t>
      </w:r>
    </w:p>
    <w:p w14:paraId="4D3F9DEC"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Navigation</w:t>
      </w:r>
    </w:p>
    <w:p w14:paraId="1C9A50D6" w14:textId="77777777" w:rsidR="0098233C" w:rsidRPr="0098233C" w:rsidRDefault="0098233C" w:rsidP="0098233C">
      <w:pPr>
        <w:numPr>
          <w:ilvl w:val="0"/>
          <w:numId w:val="14"/>
        </w:numPr>
        <w:spacing w:line="360" w:lineRule="auto"/>
        <w:rPr>
          <w:rFonts w:ascii="Times New Roman" w:hAnsi="Times New Roman" w:cs="Times New Roman"/>
          <w:sz w:val="22"/>
          <w:szCs w:val="22"/>
        </w:rPr>
      </w:pPr>
      <w:r w:rsidRPr="0098233C">
        <w:rPr>
          <w:rFonts w:ascii="Times New Roman" w:hAnsi="Times New Roman" w:cs="Times New Roman"/>
          <w:sz w:val="22"/>
          <w:szCs w:val="22"/>
        </w:rPr>
        <w:t>Southwark is easiest to navigate</w:t>
      </w:r>
    </w:p>
    <w:p w14:paraId="671BDD02" w14:textId="77777777" w:rsidR="0098233C" w:rsidRPr="0098233C" w:rsidRDefault="0098233C" w:rsidP="0098233C">
      <w:pPr>
        <w:numPr>
          <w:ilvl w:val="0"/>
          <w:numId w:val="14"/>
        </w:numPr>
        <w:spacing w:line="360" w:lineRule="auto"/>
        <w:rPr>
          <w:rFonts w:ascii="Times New Roman" w:hAnsi="Times New Roman" w:cs="Times New Roman"/>
          <w:sz w:val="22"/>
          <w:szCs w:val="22"/>
        </w:rPr>
      </w:pPr>
      <w:r w:rsidRPr="0098233C">
        <w:rPr>
          <w:rFonts w:ascii="Times New Roman" w:hAnsi="Times New Roman" w:cs="Times New Roman"/>
          <w:sz w:val="22"/>
          <w:szCs w:val="22"/>
        </w:rPr>
        <w:t>Leeds requires more effort</w:t>
      </w:r>
    </w:p>
    <w:p w14:paraId="32FA8991" w14:textId="77777777" w:rsidR="0098233C" w:rsidRPr="0098233C" w:rsidRDefault="0098233C" w:rsidP="0098233C">
      <w:pPr>
        <w:numPr>
          <w:ilvl w:val="0"/>
          <w:numId w:val="14"/>
        </w:numPr>
        <w:spacing w:line="360" w:lineRule="auto"/>
        <w:rPr>
          <w:rFonts w:ascii="Times New Roman" w:hAnsi="Times New Roman" w:cs="Times New Roman"/>
          <w:sz w:val="22"/>
          <w:szCs w:val="22"/>
        </w:rPr>
      </w:pPr>
      <w:r w:rsidRPr="0098233C">
        <w:rPr>
          <w:rFonts w:ascii="Times New Roman" w:hAnsi="Times New Roman" w:cs="Times New Roman"/>
          <w:sz w:val="22"/>
          <w:szCs w:val="22"/>
        </w:rPr>
        <w:t>Norfolk is the most complex</w:t>
      </w:r>
    </w:p>
    <w:p w14:paraId="507C5279"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Multi-Agency Communication</w:t>
      </w:r>
    </w:p>
    <w:p w14:paraId="4C74BAC8" w14:textId="77777777" w:rsidR="0098233C" w:rsidRPr="0098233C" w:rsidRDefault="0098233C" w:rsidP="0098233C">
      <w:pPr>
        <w:numPr>
          <w:ilvl w:val="0"/>
          <w:numId w:val="15"/>
        </w:numPr>
        <w:spacing w:line="360" w:lineRule="auto"/>
        <w:rPr>
          <w:rFonts w:ascii="Times New Roman" w:hAnsi="Times New Roman" w:cs="Times New Roman"/>
          <w:sz w:val="22"/>
          <w:szCs w:val="22"/>
        </w:rPr>
      </w:pPr>
      <w:r w:rsidRPr="0098233C">
        <w:rPr>
          <w:rFonts w:ascii="Times New Roman" w:hAnsi="Times New Roman" w:cs="Times New Roman"/>
          <w:sz w:val="22"/>
          <w:szCs w:val="22"/>
        </w:rPr>
        <w:t>Leeds demonstrates the strongest emphasis on partnership working</w:t>
      </w:r>
    </w:p>
    <w:p w14:paraId="352E67CB" w14:textId="77777777" w:rsidR="0098233C" w:rsidRPr="0098233C" w:rsidRDefault="0098233C" w:rsidP="0098233C">
      <w:pPr>
        <w:numPr>
          <w:ilvl w:val="0"/>
          <w:numId w:val="15"/>
        </w:numPr>
        <w:spacing w:line="360" w:lineRule="auto"/>
        <w:rPr>
          <w:rFonts w:ascii="Times New Roman" w:hAnsi="Times New Roman" w:cs="Times New Roman"/>
          <w:sz w:val="22"/>
          <w:szCs w:val="22"/>
        </w:rPr>
      </w:pPr>
      <w:r w:rsidRPr="0098233C">
        <w:rPr>
          <w:rFonts w:ascii="Times New Roman" w:hAnsi="Times New Roman" w:cs="Times New Roman"/>
          <w:sz w:val="22"/>
          <w:szCs w:val="22"/>
        </w:rPr>
        <w:t>Norfolk supports integrated services through detailed explanations</w:t>
      </w:r>
    </w:p>
    <w:p w14:paraId="5050A81E" w14:textId="77777777" w:rsidR="0098233C" w:rsidRPr="0098233C" w:rsidRDefault="0098233C" w:rsidP="0098233C">
      <w:pPr>
        <w:numPr>
          <w:ilvl w:val="0"/>
          <w:numId w:val="15"/>
        </w:numPr>
        <w:spacing w:line="360" w:lineRule="auto"/>
        <w:rPr>
          <w:rFonts w:ascii="Times New Roman" w:hAnsi="Times New Roman" w:cs="Times New Roman"/>
          <w:sz w:val="22"/>
          <w:szCs w:val="22"/>
        </w:rPr>
      </w:pPr>
      <w:r w:rsidRPr="0098233C">
        <w:rPr>
          <w:rFonts w:ascii="Times New Roman" w:hAnsi="Times New Roman" w:cs="Times New Roman"/>
          <w:sz w:val="22"/>
          <w:szCs w:val="22"/>
        </w:rPr>
        <w:t>Southwark explains collaboration clearly but more simply</w:t>
      </w:r>
    </w:p>
    <w:p w14:paraId="414E6AC7"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 xml:space="preserve">Impact of the </w:t>
      </w:r>
      <w:proofErr w:type="gramStart"/>
      <w:r w:rsidRPr="0098233C">
        <w:rPr>
          <w:rFonts w:ascii="Times New Roman" w:hAnsi="Times New Roman" w:cs="Times New Roman"/>
          <w:b/>
          <w:bCs/>
          <w:sz w:val="22"/>
          <w:szCs w:val="22"/>
        </w:rPr>
        <w:t>Cost of Living</w:t>
      </w:r>
      <w:proofErr w:type="gramEnd"/>
      <w:r w:rsidRPr="0098233C">
        <w:rPr>
          <w:rFonts w:ascii="Times New Roman" w:hAnsi="Times New Roman" w:cs="Times New Roman"/>
          <w:b/>
          <w:bCs/>
          <w:sz w:val="22"/>
          <w:szCs w:val="22"/>
        </w:rPr>
        <w:t xml:space="preserve"> Crisis</w:t>
      </w:r>
    </w:p>
    <w:p w14:paraId="78633300"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 xml:space="preserve">The </w:t>
      </w:r>
      <w:proofErr w:type="gramStart"/>
      <w:r w:rsidRPr="0098233C">
        <w:rPr>
          <w:rFonts w:ascii="Times New Roman" w:hAnsi="Times New Roman" w:cs="Times New Roman"/>
          <w:sz w:val="22"/>
          <w:szCs w:val="22"/>
        </w:rPr>
        <w:t>cost of living</w:t>
      </w:r>
      <w:proofErr w:type="gramEnd"/>
      <w:r w:rsidRPr="0098233C">
        <w:rPr>
          <w:rFonts w:ascii="Times New Roman" w:hAnsi="Times New Roman" w:cs="Times New Roman"/>
          <w:sz w:val="22"/>
          <w:szCs w:val="22"/>
        </w:rPr>
        <w:t xml:space="preserve"> crisis has increased demand for Early Help services across all three areas. Families are experiencing:</w:t>
      </w:r>
    </w:p>
    <w:p w14:paraId="10A8779F" w14:textId="77777777" w:rsidR="0098233C" w:rsidRPr="0098233C" w:rsidRDefault="0098233C" w:rsidP="0098233C">
      <w:pPr>
        <w:numPr>
          <w:ilvl w:val="0"/>
          <w:numId w:val="16"/>
        </w:numPr>
        <w:spacing w:line="360" w:lineRule="auto"/>
        <w:rPr>
          <w:rFonts w:ascii="Times New Roman" w:hAnsi="Times New Roman" w:cs="Times New Roman"/>
          <w:sz w:val="22"/>
          <w:szCs w:val="22"/>
        </w:rPr>
      </w:pPr>
      <w:r w:rsidRPr="0098233C">
        <w:rPr>
          <w:rFonts w:ascii="Times New Roman" w:hAnsi="Times New Roman" w:cs="Times New Roman"/>
          <w:sz w:val="22"/>
          <w:szCs w:val="22"/>
        </w:rPr>
        <w:t>Financial hardship</w:t>
      </w:r>
    </w:p>
    <w:p w14:paraId="2A01C28A" w14:textId="77777777" w:rsidR="0098233C" w:rsidRPr="0098233C" w:rsidRDefault="0098233C" w:rsidP="0098233C">
      <w:pPr>
        <w:numPr>
          <w:ilvl w:val="0"/>
          <w:numId w:val="16"/>
        </w:numPr>
        <w:spacing w:line="360" w:lineRule="auto"/>
        <w:rPr>
          <w:rFonts w:ascii="Times New Roman" w:hAnsi="Times New Roman" w:cs="Times New Roman"/>
          <w:sz w:val="22"/>
          <w:szCs w:val="22"/>
        </w:rPr>
      </w:pPr>
      <w:r w:rsidRPr="0098233C">
        <w:rPr>
          <w:rFonts w:ascii="Times New Roman" w:hAnsi="Times New Roman" w:cs="Times New Roman"/>
          <w:sz w:val="22"/>
          <w:szCs w:val="22"/>
        </w:rPr>
        <w:t>Food insecurity</w:t>
      </w:r>
    </w:p>
    <w:p w14:paraId="2090EF51" w14:textId="77777777" w:rsidR="0098233C" w:rsidRPr="0098233C" w:rsidRDefault="0098233C" w:rsidP="0098233C">
      <w:pPr>
        <w:numPr>
          <w:ilvl w:val="0"/>
          <w:numId w:val="16"/>
        </w:numPr>
        <w:spacing w:line="360" w:lineRule="auto"/>
        <w:rPr>
          <w:rFonts w:ascii="Times New Roman" w:hAnsi="Times New Roman" w:cs="Times New Roman"/>
          <w:sz w:val="22"/>
          <w:szCs w:val="22"/>
        </w:rPr>
      </w:pPr>
      <w:r w:rsidRPr="0098233C">
        <w:rPr>
          <w:rFonts w:ascii="Times New Roman" w:hAnsi="Times New Roman" w:cs="Times New Roman"/>
          <w:sz w:val="22"/>
          <w:szCs w:val="22"/>
        </w:rPr>
        <w:t>Housing instability</w:t>
      </w:r>
    </w:p>
    <w:p w14:paraId="7339BF54"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This makes accessible information even more important. Families in crisis need:</w:t>
      </w:r>
    </w:p>
    <w:p w14:paraId="096DEF9B" w14:textId="77777777" w:rsidR="0098233C" w:rsidRPr="0098233C" w:rsidRDefault="0098233C" w:rsidP="0098233C">
      <w:pPr>
        <w:numPr>
          <w:ilvl w:val="0"/>
          <w:numId w:val="17"/>
        </w:numPr>
        <w:spacing w:line="360" w:lineRule="auto"/>
        <w:rPr>
          <w:rFonts w:ascii="Times New Roman" w:hAnsi="Times New Roman" w:cs="Times New Roman"/>
          <w:sz w:val="22"/>
          <w:szCs w:val="22"/>
        </w:rPr>
      </w:pPr>
      <w:r w:rsidRPr="0098233C">
        <w:rPr>
          <w:rFonts w:ascii="Times New Roman" w:hAnsi="Times New Roman" w:cs="Times New Roman"/>
          <w:sz w:val="22"/>
          <w:szCs w:val="22"/>
        </w:rPr>
        <w:t>Clear guidance</w:t>
      </w:r>
    </w:p>
    <w:p w14:paraId="598DCAF9" w14:textId="77777777" w:rsidR="0098233C" w:rsidRPr="0098233C" w:rsidRDefault="0098233C" w:rsidP="0098233C">
      <w:pPr>
        <w:numPr>
          <w:ilvl w:val="0"/>
          <w:numId w:val="17"/>
        </w:numPr>
        <w:spacing w:line="360" w:lineRule="auto"/>
        <w:rPr>
          <w:rFonts w:ascii="Times New Roman" w:hAnsi="Times New Roman" w:cs="Times New Roman"/>
          <w:sz w:val="22"/>
          <w:szCs w:val="22"/>
        </w:rPr>
      </w:pPr>
      <w:r w:rsidRPr="0098233C">
        <w:rPr>
          <w:rFonts w:ascii="Times New Roman" w:hAnsi="Times New Roman" w:cs="Times New Roman"/>
          <w:sz w:val="22"/>
          <w:szCs w:val="22"/>
        </w:rPr>
        <w:t>Quick access to support</w:t>
      </w:r>
    </w:p>
    <w:p w14:paraId="2FB09F1B" w14:textId="77777777" w:rsidR="0098233C" w:rsidRPr="0098233C" w:rsidRDefault="0098233C" w:rsidP="0098233C">
      <w:pPr>
        <w:numPr>
          <w:ilvl w:val="0"/>
          <w:numId w:val="17"/>
        </w:numPr>
        <w:spacing w:line="360" w:lineRule="auto"/>
        <w:rPr>
          <w:rFonts w:ascii="Times New Roman" w:hAnsi="Times New Roman" w:cs="Times New Roman"/>
          <w:sz w:val="22"/>
          <w:szCs w:val="22"/>
        </w:rPr>
      </w:pPr>
      <w:r w:rsidRPr="0098233C">
        <w:rPr>
          <w:rFonts w:ascii="Times New Roman" w:hAnsi="Times New Roman" w:cs="Times New Roman"/>
          <w:sz w:val="22"/>
          <w:szCs w:val="22"/>
        </w:rPr>
        <w:t>Simple processes</w:t>
      </w:r>
    </w:p>
    <w:p w14:paraId="25D490D3"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In this context:</w:t>
      </w:r>
    </w:p>
    <w:p w14:paraId="66C4A31A" w14:textId="77777777" w:rsidR="0098233C" w:rsidRPr="0098233C" w:rsidRDefault="0098233C" w:rsidP="0098233C">
      <w:pPr>
        <w:numPr>
          <w:ilvl w:val="0"/>
          <w:numId w:val="18"/>
        </w:numPr>
        <w:spacing w:line="360" w:lineRule="auto"/>
        <w:rPr>
          <w:rFonts w:ascii="Times New Roman" w:hAnsi="Times New Roman" w:cs="Times New Roman"/>
          <w:sz w:val="22"/>
          <w:szCs w:val="22"/>
        </w:rPr>
      </w:pPr>
      <w:r w:rsidRPr="0098233C">
        <w:rPr>
          <w:rFonts w:ascii="Times New Roman" w:hAnsi="Times New Roman" w:cs="Times New Roman"/>
          <w:sz w:val="22"/>
          <w:szCs w:val="22"/>
        </w:rPr>
        <w:t>Southwark performs best due to its accessibility</w:t>
      </w:r>
    </w:p>
    <w:p w14:paraId="20B1FBFB" w14:textId="77777777" w:rsidR="0098233C" w:rsidRPr="0098233C" w:rsidRDefault="0098233C" w:rsidP="0098233C">
      <w:pPr>
        <w:numPr>
          <w:ilvl w:val="0"/>
          <w:numId w:val="18"/>
        </w:numPr>
        <w:spacing w:line="360" w:lineRule="auto"/>
        <w:rPr>
          <w:rFonts w:ascii="Times New Roman" w:hAnsi="Times New Roman" w:cs="Times New Roman"/>
          <w:sz w:val="22"/>
          <w:szCs w:val="22"/>
        </w:rPr>
      </w:pPr>
      <w:r w:rsidRPr="0098233C">
        <w:rPr>
          <w:rFonts w:ascii="Times New Roman" w:hAnsi="Times New Roman" w:cs="Times New Roman"/>
          <w:sz w:val="22"/>
          <w:szCs w:val="22"/>
        </w:rPr>
        <w:t>Leeds performs well for coordinated long-term support</w:t>
      </w:r>
    </w:p>
    <w:p w14:paraId="671C965C" w14:textId="77777777" w:rsidR="0098233C" w:rsidRPr="0098233C" w:rsidRDefault="0098233C" w:rsidP="0098233C">
      <w:pPr>
        <w:numPr>
          <w:ilvl w:val="0"/>
          <w:numId w:val="18"/>
        </w:numPr>
        <w:spacing w:line="360" w:lineRule="auto"/>
        <w:rPr>
          <w:rFonts w:ascii="Times New Roman" w:hAnsi="Times New Roman" w:cs="Times New Roman"/>
          <w:sz w:val="22"/>
          <w:szCs w:val="22"/>
        </w:rPr>
      </w:pPr>
      <w:r w:rsidRPr="0098233C">
        <w:rPr>
          <w:rFonts w:ascii="Times New Roman" w:hAnsi="Times New Roman" w:cs="Times New Roman"/>
          <w:sz w:val="22"/>
          <w:szCs w:val="22"/>
        </w:rPr>
        <w:t>Norfolk may be less effective due to complexity</w:t>
      </w:r>
    </w:p>
    <w:p w14:paraId="4EC140E1" w14:textId="77777777" w:rsidR="0098233C" w:rsidRPr="0098233C" w:rsidRDefault="005573D2" w:rsidP="0098233C">
      <w:pPr>
        <w:spacing w:line="360" w:lineRule="auto"/>
        <w:rPr>
          <w:rFonts w:ascii="Times New Roman" w:hAnsi="Times New Roman" w:cs="Times New Roman"/>
          <w:sz w:val="22"/>
          <w:szCs w:val="22"/>
        </w:rPr>
      </w:pPr>
      <w:r w:rsidRPr="0098233C">
        <w:rPr>
          <w:rFonts w:ascii="Times New Roman" w:hAnsi="Times New Roman" w:cs="Times New Roman"/>
          <w:noProof/>
          <w:sz w:val="22"/>
          <w:szCs w:val="22"/>
        </w:rPr>
        <w:pict w14:anchorId="2FA27FD7">
          <v:rect id="_x0000_i1027" alt="" style="width:451.3pt;height:.05pt;mso-width-percent:0;mso-height-percent:0;mso-width-percent:0;mso-height-percent:0" o:hralign="center" o:hrstd="t" o:hr="t" fillcolor="#a0a0a0" stroked="f"/>
        </w:pict>
      </w:r>
    </w:p>
    <w:p w14:paraId="66E2E26F"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f) Conclusion and Recommendations</w:t>
      </w:r>
    </w:p>
    <w:p w14:paraId="2915AF57"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Conclusion</w:t>
      </w:r>
    </w:p>
    <w:p w14:paraId="3FF46F7A"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All three local authorities provide important information about Early Help and family support services. However, they differ significantly in how effectively this information is communicated.</w:t>
      </w:r>
    </w:p>
    <w:p w14:paraId="1F65711E"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lastRenderedPageBreak/>
        <w:t>Southwark Council appears to provide the most effective and accessible information due to its clear language, simple navigation, and user-friendly design.</w:t>
      </w:r>
    </w:p>
    <w:p w14:paraId="11B13E8E"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Leeds City Council offers a strong multi-agency approach but could improve accessibility.</w:t>
      </w:r>
    </w:p>
    <w:p w14:paraId="57B978F8"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Norfolk County Council provides detailed information but is less accessible due to complexity.</w:t>
      </w:r>
    </w:p>
    <w:p w14:paraId="0162A275" w14:textId="77777777" w:rsidR="0098233C" w:rsidRPr="0098233C" w:rsidRDefault="005573D2" w:rsidP="0098233C">
      <w:pPr>
        <w:spacing w:line="360" w:lineRule="auto"/>
        <w:rPr>
          <w:rFonts w:ascii="Times New Roman" w:hAnsi="Times New Roman" w:cs="Times New Roman"/>
          <w:sz w:val="22"/>
          <w:szCs w:val="22"/>
        </w:rPr>
      </w:pPr>
      <w:r>
        <w:rPr>
          <w:noProof/>
        </w:rPr>
      </w:r>
      <w:r>
        <w:pict w14:anchorId="6932CC4D">
          <v:rect id="Rectangle 3" o:spid="_x0000_s1027"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" filled="f">
            <o:lock v:ext="edit" aspectratio="t"/>
            <w10:anchorlock/>
          </v:rect>
        </w:pict>
      </w:r>
    </w:p>
    <w:p w14:paraId="3FFF063F"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Recommendations</w:t>
      </w:r>
    </w:p>
    <w:p w14:paraId="359F6B04" w14:textId="77777777" w:rsidR="0098233C" w:rsidRPr="0098233C" w:rsidRDefault="0098233C" w:rsidP="0098233C">
      <w:pPr>
        <w:numPr>
          <w:ilvl w:val="0"/>
          <w:numId w:val="19"/>
        </w:num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Use plain English</w:t>
      </w:r>
      <w:r w:rsidRPr="0098233C">
        <w:rPr>
          <w:rFonts w:ascii="Times New Roman" w:hAnsi="Times New Roman" w:cs="Times New Roman"/>
          <w:sz w:val="22"/>
          <w:szCs w:val="22"/>
        </w:rPr>
        <w:br/>
        <w:t>Ensure all information is easy to understand for families of all backgrounds</w:t>
      </w:r>
    </w:p>
    <w:p w14:paraId="3FD94C60" w14:textId="77777777" w:rsidR="0098233C" w:rsidRPr="0098233C" w:rsidRDefault="0098233C" w:rsidP="0098233C">
      <w:pPr>
        <w:numPr>
          <w:ilvl w:val="0"/>
          <w:numId w:val="19"/>
        </w:num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Improve navigation</w:t>
      </w:r>
      <w:r w:rsidRPr="0098233C">
        <w:rPr>
          <w:rFonts w:ascii="Times New Roman" w:hAnsi="Times New Roman" w:cs="Times New Roman"/>
          <w:sz w:val="22"/>
          <w:szCs w:val="22"/>
        </w:rPr>
        <w:br/>
        <w:t>Reduce the number of steps required to find support</w:t>
      </w:r>
    </w:p>
    <w:p w14:paraId="0E53C323" w14:textId="77777777" w:rsidR="0098233C" w:rsidRPr="0098233C" w:rsidRDefault="0098233C" w:rsidP="0098233C">
      <w:pPr>
        <w:numPr>
          <w:ilvl w:val="0"/>
          <w:numId w:val="19"/>
        </w:num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Include visuals</w:t>
      </w:r>
      <w:r w:rsidRPr="0098233C">
        <w:rPr>
          <w:rFonts w:ascii="Times New Roman" w:hAnsi="Times New Roman" w:cs="Times New Roman"/>
          <w:sz w:val="22"/>
          <w:szCs w:val="22"/>
        </w:rPr>
        <w:br/>
        <w:t>Use diagrams, videos, and step-by-step guides</w:t>
      </w:r>
    </w:p>
    <w:p w14:paraId="3E71DB66" w14:textId="77777777" w:rsidR="0098233C" w:rsidRPr="0098233C" w:rsidRDefault="0098233C" w:rsidP="0098233C">
      <w:pPr>
        <w:numPr>
          <w:ilvl w:val="0"/>
          <w:numId w:val="19"/>
        </w:num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Clearly explain how to access support</w:t>
      </w:r>
      <w:r w:rsidRPr="0098233C">
        <w:rPr>
          <w:rFonts w:ascii="Times New Roman" w:hAnsi="Times New Roman" w:cs="Times New Roman"/>
          <w:sz w:val="22"/>
          <w:szCs w:val="22"/>
        </w:rPr>
        <w:br/>
        <w:t>Provide clear instructions and contact details</w:t>
      </w:r>
    </w:p>
    <w:p w14:paraId="30FAAF0C" w14:textId="77777777" w:rsidR="0098233C" w:rsidRPr="0098233C" w:rsidRDefault="0098233C" w:rsidP="0098233C">
      <w:pPr>
        <w:numPr>
          <w:ilvl w:val="0"/>
          <w:numId w:val="19"/>
        </w:num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Highlight financial support</w:t>
      </w:r>
      <w:r w:rsidRPr="0098233C">
        <w:rPr>
          <w:rFonts w:ascii="Times New Roman" w:hAnsi="Times New Roman" w:cs="Times New Roman"/>
          <w:sz w:val="22"/>
          <w:szCs w:val="22"/>
        </w:rPr>
        <w:br/>
        <w:t xml:space="preserve">Given the </w:t>
      </w:r>
      <w:proofErr w:type="gramStart"/>
      <w:r w:rsidRPr="0098233C">
        <w:rPr>
          <w:rFonts w:ascii="Times New Roman" w:hAnsi="Times New Roman" w:cs="Times New Roman"/>
          <w:sz w:val="22"/>
          <w:szCs w:val="22"/>
        </w:rPr>
        <w:t>cost of living</w:t>
      </w:r>
      <w:proofErr w:type="gramEnd"/>
      <w:r w:rsidRPr="0098233C">
        <w:rPr>
          <w:rFonts w:ascii="Times New Roman" w:hAnsi="Times New Roman" w:cs="Times New Roman"/>
          <w:sz w:val="22"/>
          <w:szCs w:val="22"/>
        </w:rPr>
        <w:t xml:space="preserve"> crisis, clearly signpost support for food, housing, and finances</w:t>
      </w:r>
    </w:p>
    <w:p w14:paraId="1C1A34C8" w14:textId="77777777" w:rsidR="0098233C" w:rsidRPr="0098233C" w:rsidRDefault="0098233C" w:rsidP="0098233C">
      <w:pPr>
        <w:numPr>
          <w:ilvl w:val="0"/>
          <w:numId w:val="19"/>
        </w:numPr>
        <w:spacing w:line="360" w:lineRule="auto"/>
        <w:rPr>
          <w:rFonts w:ascii="Times New Roman" w:hAnsi="Times New Roman" w:cs="Times New Roman"/>
          <w:sz w:val="22"/>
          <w:szCs w:val="22"/>
        </w:rPr>
      </w:pPr>
      <w:r w:rsidRPr="0098233C">
        <w:rPr>
          <w:rFonts w:ascii="Times New Roman" w:hAnsi="Times New Roman" w:cs="Times New Roman"/>
          <w:b/>
          <w:bCs/>
          <w:sz w:val="22"/>
          <w:szCs w:val="22"/>
        </w:rPr>
        <w:t>Strengthen multi-agency explanations</w:t>
      </w:r>
      <w:r w:rsidRPr="0098233C">
        <w:rPr>
          <w:rFonts w:ascii="Times New Roman" w:hAnsi="Times New Roman" w:cs="Times New Roman"/>
          <w:sz w:val="22"/>
          <w:szCs w:val="22"/>
        </w:rPr>
        <w:br/>
        <w:t>Help families understand how different services work together</w:t>
      </w:r>
    </w:p>
    <w:p w14:paraId="346792D5" w14:textId="77777777" w:rsidR="0098233C" w:rsidRPr="0098233C" w:rsidRDefault="005573D2" w:rsidP="0098233C">
      <w:pPr>
        <w:spacing w:line="360" w:lineRule="auto"/>
        <w:rPr>
          <w:rFonts w:ascii="Times New Roman" w:hAnsi="Times New Roman" w:cs="Times New Roman"/>
          <w:sz w:val="22"/>
          <w:szCs w:val="22"/>
        </w:rPr>
      </w:pPr>
      <w:r>
        <w:rPr>
          <w:noProof/>
        </w:rPr>
      </w:r>
      <w:r>
        <w:pict w14:anchorId="6EC6659D">
          <v:rect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" filled="f">
            <o:lock v:ext="edit" aspectratio="t"/>
            <w10:anchorlock/>
          </v:rect>
        </w:pict>
      </w:r>
    </w:p>
    <w:p w14:paraId="0478B55F" w14:textId="77777777" w:rsidR="0098233C" w:rsidRPr="0098233C" w:rsidRDefault="0098233C" w:rsidP="0098233C">
      <w:pPr>
        <w:spacing w:line="360" w:lineRule="auto"/>
        <w:rPr>
          <w:rFonts w:ascii="Times New Roman" w:hAnsi="Times New Roman" w:cs="Times New Roman"/>
          <w:b/>
          <w:bCs/>
          <w:sz w:val="22"/>
          <w:szCs w:val="22"/>
        </w:rPr>
      </w:pPr>
      <w:r w:rsidRPr="0098233C">
        <w:rPr>
          <w:rFonts w:ascii="Times New Roman" w:hAnsi="Times New Roman" w:cs="Times New Roman"/>
          <w:b/>
          <w:bCs/>
          <w:sz w:val="22"/>
          <w:szCs w:val="22"/>
        </w:rPr>
        <w:t>References (Harvard Style)</w:t>
      </w:r>
    </w:p>
    <w:p w14:paraId="25D2B5A3"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Department for Education (2020) </w:t>
      </w:r>
      <w:r w:rsidRPr="0098233C">
        <w:rPr>
          <w:rFonts w:ascii="Times New Roman" w:hAnsi="Times New Roman" w:cs="Times New Roman"/>
          <w:i/>
          <w:iCs/>
          <w:sz w:val="22"/>
          <w:szCs w:val="22"/>
        </w:rPr>
        <w:t>Early Help System Guide</w:t>
      </w:r>
      <w:r w:rsidRPr="0098233C">
        <w:rPr>
          <w:rFonts w:ascii="Times New Roman" w:hAnsi="Times New Roman" w:cs="Times New Roman"/>
          <w:sz w:val="22"/>
          <w:szCs w:val="22"/>
        </w:rPr>
        <w:t>. Available at</w:t>
      </w:r>
      <w:r w:rsidRPr="00F7418A">
        <w:rPr>
          <w:rFonts w:ascii="Times New Roman" w:hAnsi="Times New Roman" w:cs="Times New Roman"/>
          <w:sz w:val="22"/>
          <w:szCs w:val="22"/>
        </w:rPr>
        <w:t>: </w:t>
      </w:r>
      <w:r w:rsidRPr="00F7418A">
        <w:rPr>
          <w:rFonts w:ascii="Times New Roman" w:hAnsi="Times New Roman" w:cs="Times New Roman"/>
          <w:sz w:val="22"/>
          <w:szCs w:val="22"/>
        </w:rPr>
        <w:fldChar w:fldCharType="begin"/>
      </w:r>
      <w:r w:rsidRPr="00F7418A">
        <w:rPr>
          <w:rFonts w:ascii="Times New Roman" w:hAnsi="Times New Roman" w:cs="Times New Roman"/>
          <w:sz w:val="22"/>
          <w:szCs w:val="22"/>
        </w:rPr>
        <w:instrText>HYPERLINK "https://www.gov.uk/" \t "_new"</w:instrText>
      </w:r>
      <w:r w:rsidRPr="00F7418A">
        <w:rPr>
          <w:rFonts w:ascii="Times New Roman" w:hAnsi="Times New Roman" w:cs="Times New Roman"/>
          <w:sz w:val="22"/>
          <w:szCs w:val="22"/>
        </w:rPr>
      </w:r>
      <w:r w:rsidRPr="00F7418A">
        <w:rPr>
          <w:rFonts w:ascii="Times New Roman" w:hAnsi="Times New Roman" w:cs="Times New Roman"/>
          <w:sz w:val="22"/>
          <w:szCs w:val="22"/>
        </w:rPr>
        <w:fldChar w:fldCharType="separate"/>
      </w:r>
      <w:r w:rsidRPr="00F7418A">
        <w:rPr>
          <w:rStyle w:val="Hyperlink"/>
          <w:rFonts w:ascii="Times New Roman" w:hAnsi="Times New Roman" w:cs="Times New Roman"/>
          <w:sz w:val="22"/>
          <w:szCs w:val="22"/>
        </w:rPr>
        <w:t>https://www.gov.uk</w:t>
      </w:r>
      <w:r w:rsidRPr="00F7418A">
        <w:rPr>
          <w:rFonts w:ascii="Times New Roman" w:hAnsi="Times New Roman" w:cs="Times New Roman"/>
          <w:sz w:val="22"/>
          <w:szCs w:val="22"/>
        </w:rPr>
        <w:fldChar w:fldCharType="end"/>
      </w:r>
    </w:p>
    <w:p w14:paraId="1F8EE391"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Department for Education (2023) </w:t>
      </w:r>
      <w:r w:rsidRPr="0098233C">
        <w:rPr>
          <w:rFonts w:ascii="Times New Roman" w:hAnsi="Times New Roman" w:cs="Times New Roman"/>
          <w:i/>
          <w:iCs/>
          <w:sz w:val="22"/>
          <w:szCs w:val="22"/>
        </w:rPr>
        <w:t>Working Together to Safeguard Children 2023</w:t>
      </w:r>
      <w:r w:rsidRPr="0098233C">
        <w:rPr>
          <w:rFonts w:ascii="Times New Roman" w:hAnsi="Times New Roman" w:cs="Times New Roman"/>
          <w:sz w:val="22"/>
          <w:szCs w:val="22"/>
        </w:rPr>
        <w:t>. Available at: </w:t>
      </w:r>
      <w:hyperlink r:id="rId5" w:tgtFrame="_new" w:history="1">
        <w:r w:rsidRPr="0098233C">
          <w:rPr>
            <w:rStyle w:val="Hyperlink"/>
            <w:rFonts w:ascii="Times New Roman" w:hAnsi="Times New Roman" w:cs="Times New Roman"/>
            <w:sz w:val="22"/>
            <w:szCs w:val="22"/>
          </w:rPr>
          <w:t>https://www.gov.uk</w:t>
        </w:r>
      </w:hyperlink>
    </w:p>
    <w:p w14:paraId="47BCF1BD"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Munro, E. (2011) </w:t>
      </w:r>
      <w:r w:rsidRPr="0098233C">
        <w:rPr>
          <w:rFonts w:ascii="Times New Roman" w:hAnsi="Times New Roman" w:cs="Times New Roman"/>
          <w:i/>
          <w:iCs/>
          <w:sz w:val="22"/>
          <w:szCs w:val="22"/>
        </w:rPr>
        <w:t>The Munro Review of Child Protection</w:t>
      </w:r>
      <w:r w:rsidRPr="0098233C">
        <w:rPr>
          <w:rFonts w:ascii="Times New Roman" w:hAnsi="Times New Roman" w:cs="Times New Roman"/>
          <w:sz w:val="22"/>
          <w:szCs w:val="22"/>
        </w:rPr>
        <w:t>. London: Department for Education.</w:t>
      </w:r>
    </w:p>
    <w:p w14:paraId="3692C51D"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Allen, G. (2011) </w:t>
      </w:r>
      <w:r w:rsidRPr="0098233C">
        <w:rPr>
          <w:rFonts w:ascii="Times New Roman" w:hAnsi="Times New Roman" w:cs="Times New Roman"/>
          <w:i/>
          <w:iCs/>
          <w:sz w:val="22"/>
          <w:szCs w:val="22"/>
        </w:rPr>
        <w:t>Early Intervention: The Next Steps</w:t>
      </w:r>
      <w:r w:rsidRPr="0098233C">
        <w:rPr>
          <w:rFonts w:ascii="Times New Roman" w:hAnsi="Times New Roman" w:cs="Times New Roman"/>
          <w:sz w:val="22"/>
          <w:szCs w:val="22"/>
        </w:rPr>
        <w:t>. London: HM Government.</w:t>
      </w:r>
    </w:p>
    <w:p w14:paraId="37A0C121" w14:textId="77777777" w:rsidR="0098233C" w:rsidRPr="0098233C" w:rsidRDefault="0098233C" w:rsidP="0098233C">
      <w:pPr>
        <w:spacing w:line="360" w:lineRule="auto"/>
        <w:rPr>
          <w:rFonts w:ascii="Times New Roman" w:hAnsi="Times New Roman" w:cs="Times New Roman"/>
          <w:sz w:val="22"/>
          <w:szCs w:val="22"/>
        </w:rPr>
      </w:pPr>
      <w:r w:rsidRPr="0098233C">
        <w:rPr>
          <w:rFonts w:ascii="Times New Roman" w:hAnsi="Times New Roman" w:cs="Times New Roman"/>
          <w:sz w:val="22"/>
          <w:szCs w:val="22"/>
        </w:rPr>
        <w:t>The Trussell Trust (2023) </w:t>
      </w:r>
      <w:r w:rsidRPr="0098233C">
        <w:rPr>
          <w:rFonts w:ascii="Times New Roman" w:hAnsi="Times New Roman" w:cs="Times New Roman"/>
          <w:i/>
          <w:iCs/>
          <w:sz w:val="22"/>
          <w:szCs w:val="22"/>
        </w:rPr>
        <w:t>End of Year Statistics</w:t>
      </w:r>
      <w:r w:rsidRPr="0098233C">
        <w:rPr>
          <w:rFonts w:ascii="Times New Roman" w:hAnsi="Times New Roman" w:cs="Times New Roman"/>
          <w:sz w:val="22"/>
          <w:szCs w:val="22"/>
        </w:rPr>
        <w:t>. Available at: </w:t>
      </w:r>
      <w:hyperlink r:id="rId6" w:tgtFrame="_new" w:history="1">
        <w:r w:rsidRPr="0098233C">
          <w:rPr>
            <w:rStyle w:val="Hyperlink"/>
            <w:rFonts w:ascii="Times New Roman" w:hAnsi="Times New Roman" w:cs="Times New Roman"/>
            <w:sz w:val="22"/>
            <w:szCs w:val="22"/>
          </w:rPr>
          <w:t>https://www.trusselltrust.org</w:t>
        </w:r>
      </w:hyperlink>
    </w:p>
    <w:p w14:paraId="563F1A25" w14:textId="77777777" w:rsidR="00A466B9" w:rsidRPr="0098233C" w:rsidRDefault="00A466B9" w:rsidP="0098233C">
      <w:pPr>
        <w:spacing w:line="360" w:lineRule="auto"/>
        <w:rPr>
          <w:rFonts w:ascii="Times New Roman" w:hAnsi="Times New Roman" w:cs="Times New Roman"/>
          <w:sz w:val="22"/>
          <w:szCs w:val="22"/>
        </w:rPr>
      </w:pPr>
    </w:p>
    <w:sectPr w:rsidR="00A466B9" w:rsidRPr="00982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91222"/>
    <w:multiLevelType w:val="multilevel"/>
    <w:tmpl w:val="ABC65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A626B"/>
    <w:multiLevelType w:val="multilevel"/>
    <w:tmpl w:val="005E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15368"/>
    <w:multiLevelType w:val="multilevel"/>
    <w:tmpl w:val="1CE4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A6D21"/>
    <w:multiLevelType w:val="multilevel"/>
    <w:tmpl w:val="ACF00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B5F85"/>
    <w:multiLevelType w:val="multilevel"/>
    <w:tmpl w:val="74FA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D659C"/>
    <w:multiLevelType w:val="multilevel"/>
    <w:tmpl w:val="B390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D05A9"/>
    <w:multiLevelType w:val="multilevel"/>
    <w:tmpl w:val="AA4C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667E39"/>
    <w:multiLevelType w:val="multilevel"/>
    <w:tmpl w:val="2A987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AC5833"/>
    <w:multiLevelType w:val="multilevel"/>
    <w:tmpl w:val="BDFE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E2E71"/>
    <w:multiLevelType w:val="multilevel"/>
    <w:tmpl w:val="CC6A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691944"/>
    <w:multiLevelType w:val="multilevel"/>
    <w:tmpl w:val="F662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0B3960"/>
    <w:multiLevelType w:val="multilevel"/>
    <w:tmpl w:val="AAAC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CC0B19"/>
    <w:multiLevelType w:val="multilevel"/>
    <w:tmpl w:val="D890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7A742B"/>
    <w:multiLevelType w:val="multilevel"/>
    <w:tmpl w:val="C3B0F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BF6DE2"/>
    <w:multiLevelType w:val="multilevel"/>
    <w:tmpl w:val="77EC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ED3EBE"/>
    <w:multiLevelType w:val="multilevel"/>
    <w:tmpl w:val="98E0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8B17E0"/>
    <w:multiLevelType w:val="multilevel"/>
    <w:tmpl w:val="5AF6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967309"/>
    <w:multiLevelType w:val="multilevel"/>
    <w:tmpl w:val="F102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C310EC"/>
    <w:multiLevelType w:val="multilevel"/>
    <w:tmpl w:val="AACE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2786158">
    <w:abstractNumId w:val="3"/>
  </w:num>
  <w:num w:numId="2" w16cid:durableId="1931690915">
    <w:abstractNumId w:val="11"/>
  </w:num>
  <w:num w:numId="3" w16cid:durableId="804933867">
    <w:abstractNumId w:val="16"/>
  </w:num>
  <w:num w:numId="4" w16cid:durableId="1875078791">
    <w:abstractNumId w:val="5"/>
  </w:num>
  <w:num w:numId="5" w16cid:durableId="911086995">
    <w:abstractNumId w:val="0"/>
  </w:num>
  <w:num w:numId="6" w16cid:durableId="1662928847">
    <w:abstractNumId w:val="14"/>
  </w:num>
  <w:num w:numId="7" w16cid:durableId="1434933171">
    <w:abstractNumId w:val="1"/>
  </w:num>
  <w:num w:numId="8" w16cid:durableId="769394595">
    <w:abstractNumId w:val="10"/>
  </w:num>
  <w:num w:numId="9" w16cid:durableId="1831482220">
    <w:abstractNumId w:val="9"/>
  </w:num>
  <w:num w:numId="10" w16cid:durableId="47148698">
    <w:abstractNumId w:val="18"/>
  </w:num>
  <w:num w:numId="11" w16cid:durableId="479887355">
    <w:abstractNumId w:val="12"/>
  </w:num>
  <w:num w:numId="12" w16cid:durableId="2015567296">
    <w:abstractNumId w:val="2"/>
  </w:num>
  <w:num w:numId="13" w16cid:durableId="154541894">
    <w:abstractNumId w:val="4"/>
  </w:num>
  <w:num w:numId="14" w16cid:durableId="1745487817">
    <w:abstractNumId w:val="17"/>
  </w:num>
  <w:num w:numId="15" w16cid:durableId="950551868">
    <w:abstractNumId w:val="13"/>
  </w:num>
  <w:num w:numId="16" w16cid:durableId="1221556212">
    <w:abstractNumId w:val="15"/>
  </w:num>
  <w:num w:numId="17" w16cid:durableId="1767311574">
    <w:abstractNumId w:val="6"/>
  </w:num>
  <w:num w:numId="18" w16cid:durableId="1574967598">
    <w:abstractNumId w:val="8"/>
  </w:num>
  <w:num w:numId="19" w16cid:durableId="14749069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33C"/>
    <w:rsid w:val="00005402"/>
    <w:rsid w:val="00186587"/>
    <w:rsid w:val="001C6FBB"/>
    <w:rsid w:val="00427238"/>
    <w:rsid w:val="005573D2"/>
    <w:rsid w:val="00640620"/>
    <w:rsid w:val="0068012A"/>
    <w:rsid w:val="006B6F77"/>
    <w:rsid w:val="00776258"/>
    <w:rsid w:val="007B2B6E"/>
    <w:rsid w:val="0094316F"/>
    <w:rsid w:val="0098233C"/>
    <w:rsid w:val="009A1060"/>
    <w:rsid w:val="00A466B9"/>
    <w:rsid w:val="00BD277F"/>
    <w:rsid w:val="00C012A0"/>
    <w:rsid w:val="00C27317"/>
    <w:rsid w:val="00CD477C"/>
    <w:rsid w:val="00DA6E64"/>
    <w:rsid w:val="00F5128B"/>
    <w:rsid w:val="00F7418A"/>
    <w:rsid w:val="00F9662B"/>
    <w:rsid w:val="00FB491B"/>
    <w:rsid w:val="00FC6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9E91E28"/>
  <w15:chartTrackingRefBased/>
  <w15:docId w15:val="{5506646C-7A48-8D42-BAAE-DE3A2B83C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3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23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23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3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3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33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33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33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33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3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3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3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3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3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3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3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3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33C"/>
    <w:rPr>
      <w:rFonts w:eastAsiaTheme="majorEastAsia" w:cstheme="majorBidi"/>
      <w:color w:val="272727" w:themeColor="text1" w:themeTint="D8"/>
    </w:rPr>
  </w:style>
  <w:style w:type="paragraph" w:styleId="Title">
    <w:name w:val="Title"/>
    <w:basedOn w:val="Normal"/>
    <w:next w:val="Normal"/>
    <w:link w:val="TitleChar"/>
    <w:uiPriority w:val="10"/>
    <w:qFormat/>
    <w:rsid w:val="0098233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3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33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3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33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233C"/>
    <w:rPr>
      <w:i/>
      <w:iCs/>
      <w:color w:val="404040" w:themeColor="text1" w:themeTint="BF"/>
    </w:rPr>
  </w:style>
  <w:style w:type="paragraph" w:styleId="ListParagraph">
    <w:name w:val="List Paragraph"/>
    <w:basedOn w:val="Normal"/>
    <w:uiPriority w:val="34"/>
    <w:qFormat/>
    <w:rsid w:val="0098233C"/>
    <w:pPr>
      <w:ind w:left="720"/>
      <w:contextualSpacing/>
    </w:pPr>
  </w:style>
  <w:style w:type="character" w:styleId="IntenseEmphasis">
    <w:name w:val="Intense Emphasis"/>
    <w:basedOn w:val="DefaultParagraphFont"/>
    <w:uiPriority w:val="21"/>
    <w:qFormat/>
    <w:rsid w:val="0098233C"/>
    <w:rPr>
      <w:i/>
      <w:iCs/>
      <w:color w:val="0F4761" w:themeColor="accent1" w:themeShade="BF"/>
    </w:rPr>
  </w:style>
  <w:style w:type="paragraph" w:styleId="IntenseQuote">
    <w:name w:val="Intense Quote"/>
    <w:basedOn w:val="Normal"/>
    <w:next w:val="Normal"/>
    <w:link w:val="IntenseQuoteChar"/>
    <w:uiPriority w:val="30"/>
    <w:qFormat/>
    <w:rsid w:val="009823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33C"/>
    <w:rPr>
      <w:i/>
      <w:iCs/>
      <w:color w:val="0F4761" w:themeColor="accent1" w:themeShade="BF"/>
    </w:rPr>
  </w:style>
  <w:style w:type="character" w:styleId="IntenseReference">
    <w:name w:val="Intense Reference"/>
    <w:basedOn w:val="DefaultParagraphFont"/>
    <w:uiPriority w:val="32"/>
    <w:qFormat/>
    <w:rsid w:val="0098233C"/>
    <w:rPr>
      <w:b/>
      <w:bCs/>
      <w:smallCaps/>
      <w:color w:val="0F4761" w:themeColor="accent1" w:themeShade="BF"/>
      <w:spacing w:val="5"/>
    </w:rPr>
  </w:style>
  <w:style w:type="character" w:styleId="Hyperlink">
    <w:name w:val="Hyperlink"/>
    <w:basedOn w:val="DefaultParagraphFont"/>
    <w:uiPriority w:val="99"/>
    <w:unhideWhenUsed/>
    <w:rsid w:val="0098233C"/>
    <w:rPr>
      <w:color w:val="467886" w:themeColor="hyperlink"/>
      <w:u w:val="single"/>
    </w:rPr>
  </w:style>
  <w:style w:type="character" w:styleId="UnresolvedMention">
    <w:name w:val="Unresolved Mention"/>
    <w:basedOn w:val="DefaultParagraphFont"/>
    <w:uiPriority w:val="99"/>
    <w:semiHidden/>
    <w:unhideWhenUsed/>
    <w:rsid w:val="0098233C"/>
    <w:rPr>
      <w:color w:val="605E5C"/>
      <w:shd w:val="clear" w:color="auto" w:fill="E1DFDD"/>
    </w:rPr>
  </w:style>
  <w:style w:type="character" w:styleId="FollowedHyperlink">
    <w:name w:val="FollowedHyperlink"/>
    <w:basedOn w:val="DefaultParagraphFont"/>
    <w:uiPriority w:val="99"/>
    <w:semiHidden/>
    <w:unhideWhenUsed/>
    <w:rsid w:val="00F7418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1357936">
      <w:bodyDiv w:val="1"/>
      <w:marLeft w:val="0"/>
      <w:marRight w:val="0"/>
      <w:marTop w:val="0"/>
      <w:marBottom w:val="0"/>
      <w:divBdr>
        <w:top w:val="none" w:sz="0" w:space="0" w:color="auto"/>
        <w:left w:val="none" w:sz="0" w:space="0" w:color="auto"/>
        <w:bottom w:val="none" w:sz="0" w:space="0" w:color="auto"/>
        <w:right w:val="none" w:sz="0" w:space="0" w:color="auto"/>
      </w:divBdr>
    </w:div>
    <w:div w:id="178541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usselltrust.org/" TargetMode="External"/><Relationship Id="rId5" Type="http://schemas.openxmlformats.org/officeDocument/2006/relationships/hyperlink" Target="https://www.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1239</Words>
  <Characters>7064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 Mahammed Mahmud (2411651)</dc:creator>
  <cp:keywords/>
  <dc:description/>
  <cp:lastModifiedBy>Shahid Mahammed Mahmud (2411651)</cp:lastModifiedBy>
  <cp:revision>3</cp:revision>
  <dcterms:created xsi:type="dcterms:W3CDTF">2026-03-22T10:30:00Z</dcterms:created>
  <dcterms:modified xsi:type="dcterms:W3CDTF">2026-03-22T10:36:00Z</dcterms:modified>
</cp:coreProperties>
</file>