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4"/>
          <w:szCs w:val="24"/>
          <w:lang w:val="en-GB"/>
          <w14:ligatures w14:val="standardContextual"/>
        </w:rPr>
        <w:id w:val="1377438387"/>
        <w:docPartObj>
          <w:docPartGallery w:val="Cover Pages"/>
          <w:docPartUnique/>
        </w:docPartObj>
      </w:sdtPr>
      <w:sdtEndPr/>
      <w:sdtContent>
        <w:p w14:paraId="03A6082A" w14:textId="1D9CF270" w:rsidR="00BC185E" w:rsidRDefault="00BC185E">
          <w:pPr>
            <w:pStyle w:val="NoSpacing"/>
          </w:pPr>
          <w:r>
            <w:rPr>
              <w:noProof/>
            </w:rPr>
            <mc:AlternateContent>
              <mc:Choice Requires="wpg">
                <w:drawing>
                  <wp:anchor distT="0" distB="0" distL="114300" distR="114300" simplePos="0" relativeHeight="251633664" behindDoc="1" locked="0" layoutInCell="1" allowOverlap="1" wp14:anchorId="1393D32E" wp14:editId="29194DB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2E65806" w14:textId="1C946FAA" w:rsidR="00BC185E" w:rsidRDefault="00BC185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93D32E" id="Group 1" o:spid="_x0000_s1026" style="position:absolute;margin-left:0;margin-top:0;width:172.8pt;height:718.55pt;z-index:-2516828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2E65806" w14:textId="1C946FAA" w:rsidR="00BC185E" w:rsidRDefault="00BC185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43904" behindDoc="0" locked="0" layoutInCell="1" allowOverlap="1" wp14:anchorId="4AC78D05" wp14:editId="6479D8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0A476" w14:textId="079E356E" w:rsidR="00BC185E" w:rsidRDefault="008C6E74">
                                <w:pPr>
                                  <w:pStyle w:val="NoSpacing"/>
                                  <w:rPr>
                                    <w:color w:val="156082" w:themeColor="accent1"/>
                                    <w:sz w:val="26"/>
                                    <w:szCs w:val="26"/>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C185E" w:rsidRPr="00C3718D">
                                      <w:rPr>
                                        <w:color w:val="156082" w:themeColor="accent1"/>
                                        <w:sz w:val="32"/>
                                        <w:szCs w:val="32"/>
                                      </w:rPr>
                                      <w:t>Sophie Evans (2108843)</w:t>
                                    </w:r>
                                  </w:sdtContent>
                                </w:sdt>
                              </w:p>
                              <w:p w14:paraId="34F232A9" w14:textId="7FCC524B" w:rsidR="00BC185E" w:rsidRDefault="008C6E7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C3718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AC78D05" id="_x0000_t202" coordsize="21600,21600" o:spt="202" path="m,l,21600r21600,l21600,xe">
                    <v:stroke joinstyle="miter"/>
                    <v:path gradientshapeok="t" o:connecttype="rect"/>
                  </v:shapetype>
                  <v:shape id="Text Box 2" o:spid="_x0000_s1055" type="#_x0000_t202" style="position:absolute;margin-left:0;margin-top:0;width:4in;height:28.8pt;z-index:25164390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240A476" w14:textId="079E356E" w:rsidR="00BC185E" w:rsidRDefault="008C6E74">
                          <w:pPr>
                            <w:pStyle w:val="NoSpacing"/>
                            <w:rPr>
                              <w:color w:val="156082" w:themeColor="accent1"/>
                              <w:sz w:val="26"/>
                              <w:szCs w:val="26"/>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C185E" w:rsidRPr="00C3718D">
                                <w:rPr>
                                  <w:color w:val="156082" w:themeColor="accent1"/>
                                  <w:sz w:val="32"/>
                                  <w:szCs w:val="32"/>
                                </w:rPr>
                                <w:t>Sophie Evans (2108843)</w:t>
                              </w:r>
                            </w:sdtContent>
                          </w:sdt>
                        </w:p>
                        <w:p w14:paraId="34F232A9" w14:textId="7FCC524B" w:rsidR="00BC185E" w:rsidRDefault="008C6E7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C3718D">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38784" behindDoc="0" locked="0" layoutInCell="1" allowOverlap="1" wp14:anchorId="316DBEE0" wp14:editId="5A406A7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0E9F3" w14:textId="7DAC581B" w:rsidR="00BC185E" w:rsidRDefault="008C6E7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C185E">
                                      <w:rPr>
                                        <w:rFonts w:asciiTheme="majorHAnsi" w:eastAsiaTheme="majorEastAsia" w:hAnsiTheme="majorHAnsi" w:cstheme="majorBidi"/>
                                        <w:color w:val="262626" w:themeColor="text1" w:themeTint="D9"/>
                                        <w:sz w:val="72"/>
                                        <w:szCs w:val="72"/>
                                      </w:rPr>
                                      <w:t>Economics of Sustainab</w:t>
                                    </w:r>
                                    <w:r w:rsidR="00C3718D">
                                      <w:rPr>
                                        <w:rFonts w:asciiTheme="majorHAnsi" w:eastAsiaTheme="majorEastAsia" w:hAnsiTheme="majorHAnsi" w:cstheme="majorBidi"/>
                                        <w:color w:val="262626" w:themeColor="text1" w:themeTint="D9"/>
                                        <w:sz w:val="72"/>
                                        <w:szCs w:val="72"/>
                                      </w:rPr>
                                      <w:t>ility (BMSP6007)</w:t>
                                    </w:r>
                                  </w:sdtContent>
                                </w:sdt>
                              </w:p>
                              <w:p w14:paraId="70DBFE8B" w14:textId="77777777" w:rsidR="00BC185E" w:rsidRDefault="008C6E7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C185E">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6DBEE0" id="Text Box 3" o:spid="_x0000_s1056" type="#_x0000_t202" style="position:absolute;margin-left:0;margin-top:0;width:4in;height:84.25pt;z-index:25163878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1C0E9F3" w14:textId="7DAC581B" w:rsidR="00BC185E" w:rsidRDefault="008C6E7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C185E">
                                <w:rPr>
                                  <w:rFonts w:asciiTheme="majorHAnsi" w:eastAsiaTheme="majorEastAsia" w:hAnsiTheme="majorHAnsi" w:cstheme="majorBidi"/>
                                  <w:color w:val="262626" w:themeColor="text1" w:themeTint="D9"/>
                                  <w:sz w:val="72"/>
                                  <w:szCs w:val="72"/>
                                </w:rPr>
                                <w:t>Economics of Sustainab</w:t>
                              </w:r>
                              <w:r w:rsidR="00C3718D">
                                <w:rPr>
                                  <w:rFonts w:asciiTheme="majorHAnsi" w:eastAsiaTheme="majorEastAsia" w:hAnsiTheme="majorHAnsi" w:cstheme="majorBidi"/>
                                  <w:color w:val="262626" w:themeColor="text1" w:themeTint="D9"/>
                                  <w:sz w:val="72"/>
                                  <w:szCs w:val="72"/>
                                </w:rPr>
                                <w:t>ility (BMSP6007)</w:t>
                              </w:r>
                            </w:sdtContent>
                          </w:sdt>
                        </w:p>
                        <w:p w14:paraId="70DBFE8B" w14:textId="77777777" w:rsidR="00BC185E" w:rsidRDefault="008C6E7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C185E">
                                <w:rPr>
                                  <w:color w:val="404040" w:themeColor="text1" w:themeTint="BF"/>
                                  <w:sz w:val="36"/>
                                  <w:szCs w:val="36"/>
                                </w:rPr>
                                <w:t>[Document subtitle]</w:t>
                              </w:r>
                            </w:sdtContent>
                          </w:sdt>
                        </w:p>
                      </w:txbxContent>
                    </v:textbox>
                    <w10:wrap anchorx="page" anchory="page"/>
                  </v:shape>
                </w:pict>
              </mc:Fallback>
            </mc:AlternateContent>
          </w:r>
        </w:p>
        <w:p w14:paraId="77FB5192" w14:textId="7441684A" w:rsidR="00BC185E" w:rsidRDefault="00BC185E">
          <w:r>
            <w:br w:type="page"/>
          </w:r>
        </w:p>
      </w:sdtContent>
    </w:sdt>
    <w:sdt>
      <w:sdtPr>
        <w:rPr>
          <w:rFonts w:asciiTheme="minorHAnsi" w:eastAsiaTheme="minorHAnsi" w:hAnsiTheme="minorHAnsi" w:cstheme="minorBidi"/>
          <w:color w:val="auto"/>
          <w:kern w:val="2"/>
          <w:sz w:val="24"/>
          <w:szCs w:val="24"/>
          <w:lang w:val="en-GB"/>
          <w14:ligatures w14:val="standardContextual"/>
        </w:rPr>
        <w:id w:val="1065376027"/>
        <w:docPartObj>
          <w:docPartGallery w:val="Table of Contents"/>
          <w:docPartUnique/>
        </w:docPartObj>
      </w:sdtPr>
      <w:sdtEndPr>
        <w:rPr>
          <w:b/>
          <w:bCs/>
          <w:noProof/>
        </w:rPr>
      </w:sdtEndPr>
      <w:sdtContent>
        <w:p w14:paraId="45CFB8ED" w14:textId="2326BA27" w:rsidR="00C3718D" w:rsidRDefault="00C3718D">
          <w:pPr>
            <w:pStyle w:val="TOCHeading"/>
          </w:pPr>
          <w:r>
            <w:t>Table of Contents</w:t>
          </w:r>
        </w:p>
        <w:p w14:paraId="422C197E" w14:textId="567AE1F5" w:rsidR="001B4AC2" w:rsidRDefault="00C3718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833557" w:history="1">
            <w:r w:rsidR="001B4AC2" w:rsidRPr="00D816A3">
              <w:rPr>
                <w:rStyle w:val="Hyperlink"/>
                <w:noProof/>
              </w:rPr>
              <w:t>Introduction</w:t>
            </w:r>
            <w:r w:rsidR="001B4AC2">
              <w:rPr>
                <w:noProof/>
                <w:webHidden/>
              </w:rPr>
              <w:tab/>
            </w:r>
            <w:r w:rsidR="001B4AC2">
              <w:rPr>
                <w:noProof/>
                <w:webHidden/>
              </w:rPr>
              <w:fldChar w:fldCharType="begin"/>
            </w:r>
            <w:r w:rsidR="001B4AC2">
              <w:rPr>
                <w:noProof/>
                <w:webHidden/>
              </w:rPr>
              <w:instrText xml:space="preserve"> PAGEREF _Toc161833557 \h </w:instrText>
            </w:r>
            <w:r w:rsidR="001B4AC2">
              <w:rPr>
                <w:noProof/>
                <w:webHidden/>
              </w:rPr>
            </w:r>
            <w:r w:rsidR="001B4AC2">
              <w:rPr>
                <w:noProof/>
                <w:webHidden/>
              </w:rPr>
              <w:fldChar w:fldCharType="separate"/>
            </w:r>
            <w:r w:rsidR="001B4AC2">
              <w:rPr>
                <w:noProof/>
                <w:webHidden/>
              </w:rPr>
              <w:t>2</w:t>
            </w:r>
            <w:r w:rsidR="001B4AC2">
              <w:rPr>
                <w:noProof/>
                <w:webHidden/>
              </w:rPr>
              <w:fldChar w:fldCharType="end"/>
            </w:r>
          </w:hyperlink>
        </w:p>
        <w:p w14:paraId="30DAC779" w14:textId="7A30CD43" w:rsidR="001B4AC2" w:rsidRDefault="001B4AC2">
          <w:pPr>
            <w:pStyle w:val="TOC1"/>
            <w:tabs>
              <w:tab w:val="right" w:leader="dot" w:pos="9016"/>
            </w:tabs>
            <w:rPr>
              <w:rFonts w:eastAsiaTheme="minorEastAsia"/>
              <w:noProof/>
              <w:lang w:eastAsia="en-GB"/>
            </w:rPr>
          </w:pPr>
          <w:hyperlink w:anchor="_Toc161833558" w:history="1">
            <w:r w:rsidRPr="00D816A3">
              <w:rPr>
                <w:rStyle w:val="Hyperlink"/>
                <w:rFonts w:eastAsia="Times New Roman"/>
                <w:noProof/>
                <w:lang w:eastAsia="en-GB"/>
              </w:rPr>
              <w:t>Market Failures of the Tobacco Industry</w:t>
            </w:r>
            <w:r>
              <w:rPr>
                <w:noProof/>
                <w:webHidden/>
              </w:rPr>
              <w:tab/>
            </w:r>
            <w:r>
              <w:rPr>
                <w:noProof/>
                <w:webHidden/>
              </w:rPr>
              <w:fldChar w:fldCharType="begin"/>
            </w:r>
            <w:r>
              <w:rPr>
                <w:noProof/>
                <w:webHidden/>
              </w:rPr>
              <w:instrText xml:space="preserve"> PAGEREF _Toc161833558 \h </w:instrText>
            </w:r>
            <w:r>
              <w:rPr>
                <w:noProof/>
                <w:webHidden/>
              </w:rPr>
            </w:r>
            <w:r>
              <w:rPr>
                <w:noProof/>
                <w:webHidden/>
              </w:rPr>
              <w:fldChar w:fldCharType="separate"/>
            </w:r>
            <w:r>
              <w:rPr>
                <w:noProof/>
                <w:webHidden/>
              </w:rPr>
              <w:t>3</w:t>
            </w:r>
            <w:r>
              <w:rPr>
                <w:noProof/>
                <w:webHidden/>
              </w:rPr>
              <w:fldChar w:fldCharType="end"/>
            </w:r>
          </w:hyperlink>
        </w:p>
        <w:p w14:paraId="5423387C" w14:textId="1374479B" w:rsidR="001B4AC2" w:rsidRDefault="001B4AC2">
          <w:pPr>
            <w:pStyle w:val="TOC1"/>
            <w:tabs>
              <w:tab w:val="right" w:leader="dot" w:pos="9016"/>
            </w:tabs>
            <w:rPr>
              <w:rFonts w:eastAsiaTheme="minorEastAsia"/>
              <w:noProof/>
              <w:lang w:eastAsia="en-GB"/>
            </w:rPr>
          </w:pPr>
          <w:hyperlink w:anchor="_Toc161833559" w:history="1">
            <w:r w:rsidRPr="00D816A3">
              <w:rPr>
                <w:rStyle w:val="Hyperlink"/>
                <w:noProof/>
                <w:lang w:eastAsia="en-GB"/>
              </w:rPr>
              <w:t>Solution One – Indirect Taxation</w:t>
            </w:r>
            <w:r>
              <w:rPr>
                <w:noProof/>
                <w:webHidden/>
              </w:rPr>
              <w:tab/>
            </w:r>
            <w:r>
              <w:rPr>
                <w:noProof/>
                <w:webHidden/>
              </w:rPr>
              <w:fldChar w:fldCharType="begin"/>
            </w:r>
            <w:r>
              <w:rPr>
                <w:noProof/>
                <w:webHidden/>
              </w:rPr>
              <w:instrText xml:space="preserve"> PAGEREF _Toc161833559 \h </w:instrText>
            </w:r>
            <w:r>
              <w:rPr>
                <w:noProof/>
                <w:webHidden/>
              </w:rPr>
            </w:r>
            <w:r>
              <w:rPr>
                <w:noProof/>
                <w:webHidden/>
              </w:rPr>
              <w:fldChar w:fldCharType="separate"/>
            </w:r>
            <w:r>
              <w:rPr>
                <w:noProof/>
                <w:webHidden/>
              </w:rPr>
              <w:t>6</w:t>
            </w:r>
            <w:r>
              <w:rPr>
                <w:noProof/>
                <w:webHidden/>
              </w:rPr>
              <w:fldChar w:fldCharType="end"/>
            </w:r>
          </w:hyperlink>
        </w:p>
        <w:p w14:paraId="663ACA7B" w14:textId="417125F8" w:rsidR="001B4AC2" w:rsidRDefault="001B4AC2">
          <w:pPr>
            <w:pStyle w:val="TOC2"/>
            <w:tabs>
              <w:tab w:val="right" w:leader="dot" w:pos="9016"/>
            </w:tabs>
            <w:rPr>
              <w:rFonts w:eastAsiaTheme="minorEastAsia"/>
              <w:noProof/>
              <w:lang w:eastAsia="en-GB"/>
            </w:rPr>
          </w:pPr>
          <w:hyperlink w:anchor="_Toc161833560" w:history="1">
            <w:r w:rsidRPr="00D816A3">
              <w:rPr>
                <w:rStyle w:val="Hyperlink"/>
                <w:rFonts w:eastAsia="Times New Roman"/>
                <w:noProof/>
                <w:lang w:eastAsia="en-GB"/>
              </w:rPr>
              <w:t>Market Performance after Indirect Taxation</w:t>
            </w:r>
            <w:r>
              <w:rPr>
                <w:noProof/>
                <w:webHidden/>
              </w:rPr>
              <w:tab/>
            </w:r>
            <w:r>
              <w:rPr>
                <w:noProof/>
                <w:webHidden/>
              </w:rPr>
              <w:fldChar w:fldCharType="begin"/>
            </w:r>
            <w:r>
              <w:rPr>
                <w:noProof/>
                <w:webHidden/>
              </w:rPr>
              <w:instrText xml:space="preserve"> PAGEREF _Toc161833560 \h </w:instrText>
            </w:r>
            <w:r>
              <w:rPr>
                <w:noProof/>
                <w:webHidden/>
              </w:rPr>
            </w:r>
            <w:r>
              <w:rPr>
                <w:noProof/>
                <w:webHidden/>
              </w:rPr>
              <w:fldChar w:fldCharType="separate"/>
            </w:r>
            <w:r>
              <w:rPr>
                <w:noProof/>
                <w:webHidden/>
              </w:rPr>
              <w:t>8</w:t>
            </w:r>
            <w:r>
              <w:rPr>
                <w:noProof/>
                <w:webHidden/>
              </w:rPr>
              <w:fldChar w:fldCharType="end"/>
            </w:r>
          </w:hyperlink>
        </w:p>
        <w:p w14:paraId="7876BDED" w14:textId="355B11E2" w:rsidR="001B4AC2" w:rsidRDefault="001B4AC2">
          <w:pPr>
            <w:pStyle w:val="TOC1"/>
            <w:tabs>
              <w:tab w:val="right" w:leader="dot" w:pos="9016"/>
            </w:tabs>
            <w:rPr>
              <w:rFonts w:eastAsiaTheme="minorEastAsia"/>
              <w:noProof/>
              <w:lang w:eastAsia="en-GB"/>
            </w:rPr>
          </w:pPr>
          <w:hyperlink w:anchor="_Toc161833561" w:history="1">
            <w:r w:rsidRPr="00D816A3">
              <w:rPr>
                <w:rStyle w:val="Hyperlink"/>
                <w:noProof/>
                <w:lang w:eastAsia="en-GB"/>
              </w:rPr>
              <w:t>Solution Two – Negative Advertising Campaign - Standardised Packaging for Tobacco Products</w:t>
            </w:r>
            <w:r>
              <w:rPr>
                <w:noProof/>
                <w:webHidden/>
              </w:rPr>
              <w:tab/>
            </w:r>
            <w:r>
              <w:rPr>
                <w:noProof/>
                <w:webHidden/>
              </w:rPr>
              <w:fldChar w:fldCharType="begin"/>
            </w:r>
            <w:r>
              <w:rPr>
                <w:noProof/>
                <w:webHidden/>
              </w:rPr>
              <w:instrText xml:space="preserve"> PAGEREF _Toc161833561 \h </w:instrText>
            </w:r>
            <w:r>
              <w:rPr>
                <w:noProof/>
                <w:webHidden/>
              </w:rPr>
            </w:r>
            <w:r>
              <w:rPr>
                <w:noProof/>
                <w:webHidden/>
              </w:rPr>
              <w:fldChar w:fldCharType="separate"/>
            </w:r>
            <w:r>
              <w:rPr>
                <w:noProof/>
                <w:webHidden/>
              </w:rPr>
              <w:t>9</w:t>
            </w:r>
            <w:r>
              <w:rPr>
                <w:noProof/>
                <w:webHidden/>
              </w:rPr>
              <w:fldChar w:fldCharType="end"/>
            </w:r>
          </w:hyperlink>
        </w:p>
        <w:p w14:paraId="7E6126DA" w14:textId="36F831D7" w:rsidR="001B4AC2" w:rsidRDefault="001B4AC2">
          <w:pPr>
            <w:pStyle w:val="TOC2"/>
            <w:tabs>
              <w:tab w:val="right" w:leader="dot" w:pos="9016"/>
            </w:tabs>
            <w:rPr>
              <w:rFonts w:eastAsiaTheme="minorEastAsia"/>
              <w:noProof/>
              <w:lang w:eastAsia="en-GB"/>
            </w:rPr>
          </w:pPr>
          <w:hyperlink w:anchor="_Toc161833562" w:history="1">
            <w:r w:rsidRPr="00D816A3">
              <w:rPr>
                <w:rStyle w:val="Hyperlink"/>
                <w:noProof/>
                <w:lang w:eastAsia="en-GB"/>
              </w:rPr>
              <w:t>Market Performance after standardised packaging for Tobacco Products</w:t>
            </w:r>
            <w:r>
              <w:rPr>
                <w:noProof/>
                <w:webHidden/>
              </w:rPr>
              <w:tab/>
            </w:r>
            <w:r>
              <w:rPr>
                <w:noProof/>
                <w:webHidden/>
              </w:rPr>
              <w:fldChar w:fldCharType="begin"/>
            </w:r>
            <w:r>
              <w:rPr>
                <w:noProof/>
                <w:webHidden/>
              </w:rPr>
              <w:instrText xml:space="preserve"> PAGEREF _Toc161833562 \h </w:instrText>
            </w:r>
            <w:r>
              <w:rPr>
                <w:noProof/>
                <w:webHidden/>
              </w:rPr>
            </w:r>
            <w:r>
              <w:rPr>
                <w:noProof/>
                <w:webHidden/>
              </w:rPr>
              <w:fldChar w:fldCharType="separate"/>
            </w:r>
            <w:r>
              <w:rPr>
                <w:noProof/>
                <w:webHidden/>
              </w:rPr>
              <w:t>11</w:t>
            </w:r>
            <w:r>
              <w:rPr>
                <w:noProof/>
                <w:webHidden/>
              </w:rPr>
              <w:fldChar w:fldCharType="end"/>
            </w:r>
          </w:hyperlink>
        </w:p>
        <w:p w14:paraId="701C7FD7" w14:textId="018E8404" w:rsidR="001B4AC2" w:rsidRDefault="001B4AC2">
          <w:pPr>
            <w:pStyle w:val="TOC1"/>
            <w:tabs>
              <w:tab w:val="right" w:leader="dot" w:pos="9016"/>
            </w:tabs>
            <w:rPr>
              <w:rFonts w:eastAsiaTheme="minorEastAsia"/>
              <w:noProof/>
              <w:lang w:eastAsia="en-GB"/>
            </w:rPr>
          </w:pPr>
          <w:hyperlink w:anchor="_Toc161833563" w:history="1">
            <w:r w:rsidRPr="00D816A3">
              <w:rPr>
                <w:rStyle w:val="Hyperlink"/>
                <w:noProof/>
              </w:rPr>
              <w:t>Substitutes for the Tobacco Industry</w:t>
            </w:r>
            <w:r>
              <w:rPr>
                <w:noProof/>
                <w:webHidden/>
              </w:rPr>
              <w:tab/>
            </w:r>
            <w:r>
              <w:rPr>
                <w:noProof/>
                <w:webHidden/>
              </w:rPr>
              <w:fldChar w:fldCharType="begin"/>
            </w:r>
            <w:r>
              <w:rPr>
                <w:noProof/>
                <w:webHidden/>
              </w:rPr>
              <w:instrText xml:space="preserve"> PAGEREF _Toc161833563 \h </w:instrText>
            </w:r>
            <w:r>
              <w:rPr>
                <w:noProof/>
                <w:webHidden/>
              </w:rPr>
            </w:r>
            <w:r>
              <w:rPr>
                <w:noProof/>
                <w:webHidden/>
              </w:rPr>
              <w:fldChar w:fldCharType="separate"/>
            </w:r>
            <w:r>
              <w:rPr>
                <w:noProof/>
                <w:webHidden/>
              </w:rPr>
              <w:t>13</w:t>
            </w:r>
            <w:r>
              <w:rPr>
                <w:noProof/>
                <w:webHidden/>
              </w:rPr>
              <w:fldChar w:fldCharType="end"/>
            </w:r>
          </w:hyperlink>
        </w:p>
        <w:p w14:paraId="106144AF" w14:textId="351FA9C9" w:rsidR="001B4AC2" w:rsidRDefault="001B4AC2">
          <w:pPr>
            <w:pStyle w:val="TOC1"/>
            <w:tabs>
              <w:tab w:val="right" w:leader="dot" w:pos="9016"/>
            </w:tabs>
            <w:rPr>
              <w:rFonts w:eastAsiaTheme="minorEastAsia"/>
              <w:noProof/>
              <w:lang w:eastAsia="en-GB"/>
            </w:rPr>
          </w:pPr>
          <w:hyperlink w:anchor="_Toc161833564" w:history="1">
            <w:r w:rsidRPr="00D816A3">
              <w:rPr>
                <w:rStyle w:val="Hyperlink"/>
                <w:noProof/>
              </w:rPr>
              <w:t>Conclusion</w:t>
            </w:r>
            <w:r>
              <w:rPr>
                <w:noProof/>
                <w:webHidden/>
              </w:rPr>
              <w:tab/>
            </w:r>
            <w:r>
              <w:rPr>
                <w:noProof/>
                <w:webHidden/>
              </w:rPr>
              <w:fldChar w:fldCharType="begin"/>
            </w:r>
            <w:r>
              <w:rPr>
                <w:noProof/>
                <w:webHidden/>
              </w:rPr>
              <w:instrText xml:space="preserve"> PAGEREF _Toc161833564 \h </w:instrText>
            </w:r>
            <w:r>
              <w:rPr>
                <w:noProof/>
                <w:webHidden/>
              </w:rPr>
            </w:r>
            <w:r>
              <w:rPr>
                <w:noProof/>
                <w:webHidden/>
              </w:rPr>
              <w:fldChar w:fldCharType="separate"/>
            </w:r>
            <w:r>
              <w:rPr>
                <w:noProof/>
                <w:webHidden/>
              </w:rPr>
              <w:t>14</w:t>
            </w:r>
            <w:r>
              <w:rPr>
                <w:noProof/>
                <w:webHidden/>
              </w:rPr>
              <w:fldChar w:fldCharType="end"/>
            </w:r>
          </w:hyperlink>
        </w:p>
        <w:p w14:paraId="4CF63855" w14:textId="7E949E80" w:rsidR="00C3718D" w:rsidRDefault="00C3718D">
          <w:r>
            <w:rPr>
              <w:b/>
              <w:bCs/>
              <w:noProof/>
            </w:rPr>
            <w:fldChar w:fldCharType="end"/>
          </w:r>
        </w:p>
      </w:sdtContent>
    </w:sdt>
    <w:p w14:paraId="337EB8F1" w14:textId="77777777" w:rsidR="002127F3" w:rsidRDefault="002127F3"/>
    <w:p w14:paraId="56383E0E" w14:textId="77777777" w:rsidR="00855E0B" w:rsidRDefault="00855E0B"/>
    <w:p w14:paraId="25783FBB" w14:textId="77777777" w:rsidR="00855E0B" w:rsidRDefault="00855E0B"/>
    <w:p w14:paraId="3B94486A" w14:textId="77777777" w:rsidR="00855E0B" w:rsidRDefault="00855E0B"/>
    <w:p w14:paraId="30C1FF1C" w14:textId="77777777" w:rsidR="00855E0B" w:rsidRDefault="00855E0B"/>
    <w:p w14:paraId="381CB479" w14:textId="77777777" w:rsidR="00855E0B" w:rsidRDefault="00855E0B"/>
    <w:p w14:paraId="192A71A6" w14:textId="77777777" w:rsidR="00855E0B" w:rsidRDefault="00855E0B"/>
    <w:p w14:paraId="7274298D" w14:textId="77777777" w:rsidR="00855E0B" w:rsidRDefault="00855E0B"/>
    <w:p w14:paraId="3A1C80CC" w14:textId="77777777" w:rsidR="00855E0B" w:rsidRDefault="00855E0B"/>
    <w:p w14:paraId="1840895D" w14:textId="77777777" w:rsidR="00855E0B" w:rsidRDefault="00855E0B"/>
    <w:p w14:paraId="50FA0AAA" w14:textId="77777777" w:rsidR="00855E0B" w:rsidRDefault="00855E0B"/>
    <w:p w14:paraId="4BB9C464" w14:textId="77777777" w:rsidR="00855E0B" w:rsidRDefault="00855E0B"/>
    <w:p w14:paraId="6EF58919" w14:textId="77777777" w:rsidR="00855E0B" w:rsidRDefault="00855E0B"/>
    <w:p w14:paraId="05FC52B9" w14:textId="77777777" w:rsidR="00855E0B" w:rsidRDefault="00855E0B"/>
    <w:p w14:paraId="2162564F" w14:textId="77777777" w:rsidR="00855E0B" w:rsidRDefault="00855E0B"/>
    <w:p w14:paraId="15FE608B" w14:textId="77777777" w:rsidR="00855E0B" w:rsidRDefault="00855E0B"/>
    <w:p w14:paraId="2176B378" w14:textId="77777777" w:rsidR="00855E0B" w:rsidRDefault="00855E0B"/>
    <w:p w14:paraId="4A78C23B" w14:textId="77777777" w:rsidR="00855E0B" w:rsidRDefault="00855E0B"/>
    <w:p w14:paraId="07692B59" w14:textId="2938094F" w:rsidR="00855E0B" w:rsidRDefault="00855E0B" w:rsidP="00855E0B">
      <w:pPr>
        <w:pStyle w:val="Heading1"/>
      </w:pPr>
      <w:bookmarkStart w:id="0" w:name="_Toc161833557"/>
      <w:r>
        <w:lastRenderedPageBreak/>
        <w:t>Introduction</w:t>
      </w:r>
      <w:bookmarkEnd w:id="0"/>
    </w:p>
    <w:p w14:paraId="507A51D3" w14:textId="6E5C2247" w:rsidR="002D2616" w:rsidRDefault="004D5B56" w:rsidP="002D2616">
      <w:pPr>
        <w:rPr>
          <w:rFonts w:eastAsia="Times New Roman" w:cs="Times New Roman"/>
          <w:kern w:val="0"/>
          <w:sz w:val="28"/>
          <w:szCs w:val="28"/>
          <w:lang w:eastAsia="en-GB"/>
          <w14:ligatures w14:val="none"/>
        </w:rPr>
      </w:pPr>
      <w:r w:rsidRPr="004D5B56">
        <w:rPr>
          <w:rFonts w:eastAsia="Times New Roman" w:cs="Times New Roman"/>
          <w:kern w:val="0"/>
          <w:sz w:val="28"/>
          <w:szCs w:val="28"/>
          <w:lang w:eastAsia="en-GB"/>
          <w14:ligatures w14:val="none"/>
        </w:rPr>
        <w:t xml:space="preserve">This </w:t>
      </w:r>
      <w:r w:rsidR="00C50278">
        <w:rPr>
          <w:rFonts w:eastAsia="Times New Roman" w:cs="Times New Roman"/>
          <w:kern w:val="0"/>
          <w:sz w:val="28"/>
          <w:szCs w:val="28"/>
          <w:lang w:eastAsia="en-GB"/>
          <w14:ligatures w14:val="none"/>
        </w:rPr>
        <w:t>essay</w:t>
      </w:r>
      <w:r w:rsidRPr="004D5B56">
        <w:rPr>
          <w:rFonts w:eastAsia="Times New Roman" w:cs="Times New Roman"/>
          <w:kern w:val="0"/>
          <w:sz w:val="28"/>
          <w:szCs w:val="28"/>
          <w:lang w:eastAsia="en-GB"/>
          <w14:ligatures w14:val="none"/>
        </w:rPr>
        <w:t xml:space="preserve"> examines the tobacco </w:t>
      </w:r>
      <w:r w:rsidR="009A387C">
        <w:rPr>
          <w:rFonts w:eastAsia="Times New Roman" w:cs="Times New Roman"/>
          <w:kern w:val="0"/>
          <w:sz w:val="28"/>
          <w:szCs w:val="28"/>
          <w:lang w:eastAsia="en-GB"/>
          <w14:ligatures w14:val="none"/>
        </w:rPr>
        <w:t>indus</w:t>
      </w:r>
      <w:r w:rsidR="006B6A0A">
        <w:rPr>
          <w:rFonts w:eastAsia="Times New Roman" w:cs="Times New Roman"/>
          <w:kern w:val="0"/>
          <w:sz w:val="28"/>
          <w:szCs w:val="28"/>
          <w:lang w:eastAsia="en-GB"/>
          <w14:ligatures w14:val="none"/>
        </w:rPr>
        <w:t>try</w:t>
      </w:r>
      <w:r w:rsidRPr="004D5B56">
        <w:rPr>
          <w:rFonts w:eastAsia="Times New Roman" w:cs="Times New Roman"/>
          <w:kern w:val="0"/>
          <w:sz w:val="28"/>
          <w:szCs w:val="28"/>
          <w:lang w:eastAsia="en-GB"/>
          <w14:ligatures w14:val="none"/>
        </w:rPr>
        <w:t>, how its negative externalities have been addressed through the implementation of solutions, and the effectiveness of these policies.</w:t>
      </w:r>
      <w:r w:rsidR="002D2616" w:rsidRPr="002D2616">
        <w:rPr>
          <w:rFonts w:eastAsia="Times New Roman" w:cs="Times New Roman"/>
          <w:kern w:val="0"/>
          <w:sz w:val="28"/>
          <w:szCs w:val="28"/>
          <w:lang w:eastAsia="en-GB"/>
          <w14:ligatures w14:val="none"/>
        </w:rPr>
        <w:t xml:space="preserve"> In order to understand the damage that smoking does to society, the essay will also address the risks associated with cigarette consumption, the health hazards of smoking, and the pollution produced by cigarettes.</w:t>
      </w:r>
      <w:r w:rsidR="002808C5">
        <w:rPr>
          <w:rFonts w:eastAsia="Times New Roman" w:cs="Times New Roman"/>
          <w:kern w:val="0"/>
          <w:sz w:val="28"/>
          <w:szCs w:val="28"/>
          <w:lang w:eastAsia="en-GB"/>
          <w14:ligatures w14:val="none"/>
        </w:rPr>
        <w:t xml:space="preserve"> </w:t>
      </w:r>
    </w:p>
    <w:p w14:paraId="65894587" w14:textId="2247C725" w:rsidR="0059375B" w:rsidRDefault="0049660A" w:rsidP="0059375B">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The </w:t>
      </w:r>
      <w:r w:rsidR="00495524">
        <w:rPr>
          <w:rFonts w:eastAsia="Times New Roman" w:cs="Times New Roman"/>
          <w:kern w:val="0"/>
          <w:sz w:val="28"/>
          <w:szCs w:val="28"/>
          <w:lang w:eastAsia="en-GB"/>
          <w14:ligatures w14:val="none"/>
        </w:rPr>
        <w:t>tobacco</w:t>
      </w:r>
      <w:r>
        <w:rPr>
          <w:rFonts w:eastAsia="Times New Roman" w:cs="Times New Roman"/>
          <w:kern w:val="0"/>
          <w:sz w:val="28"/>
          <w:szCs w:val="28"/>
          <w:lang w:eastAsia="en-GB"/>
          <w14:ligatures w14:val="none"/>
        </w:rPr>
        <w:t xml:space="preserve"> industry has </w:t>
      </w:r>
      <w:r w:rsidR="004A2426">
        <w:rPr>
          <w:rFonts w:eastAsia="Times New Roman" w:cs="Times New Roman"/>
          <w:kern w:val="0"/>
          <w:sz w:val="28"/>
          <w:szCs w:val="28"/>
          <w:lang w:eastAsia="en-GB"/>
          <w14:ligatures w14:val="none"/>
        </w:rPr>
        <w:t xml:space="preserve">been around for decades and </w:t>
      </w:r>
      <w:r w:rsidR="00A973AD">
        <w:rPr>
          <w:rFonts w:eastAsia="Times New Roman" w:cs="Times New Roman"/>
          <w:kern w:val="0"/>
          <w:sz w:val="28"/>
          <w:szCs w:val="28"/>
          <w:lang w:eastAsia="en-GB"/>
          <w14:ligatures w14:val="none"/>
        </w:rPr>
        <w:t xml:space="preserve">according to </w:t>
      </w:r>
      <w:r w:rsidR="004C74F6">
        <w:rPr>
          <w:rFonts w:eastAsia="Times New Roman" w:cs="Times New Roman"/>
          <w:kern w:val="0"/>
          <w:sz w:val="28"/>
          <w:szCs w:val="28"/>
          <w:lang w:eastAsia="en-GB"/>
          <w14:ligatures w14:val="none"/>
        </w:rPr>
        <w:t xml:space="preserve">Statista </w:t>
      </w:r>
      <w:sdt>
        <w:sdtPr>
          <w:rPr>
            <w:rFonts w:eastAsia="Times New Roman" w:cs="Times New Roman"/>
            <w:kern w:val="0"/>
            <w:sz w:val="28"/>
            <w:szCs w:val="28"/>
            <w:lang w:eastAsia="en-GB"/>
            <w14:ligatures w14:val="none"/>
          </w:rPr>
          <w:id w:val="-494037027"/>
          <w:citation/>
        </w:sdtPr>
        <w:sdtEndPr/>
        <w:sdtContent>
          <w:r w:rsidR="00495524">
            <w:rPr>
              <w:rFonts w:eastAsia="Times New Roman" w:cs="Times New Roman"/>
              <w:kern w:val="0"/>
              <w:sz w:val="28"/>
              <w:szCs w:val="28"/>
              <w:lang w:eastAsia="en-GB"/>
              <w14:ligatures w14:val="none"/>
            </w:rPr>
            <w:fldChar w:fldCharType="begin"/>
          </w:r>
          <w:r w:rsidR="00495524">
            <w:rPr>
              <w:rFonts w:eastAsia="Times New Roman" w:cs="Times New Roman"/>
              <w:kern w:val="0"/>
              <w:sz w:val="28"/>
              <w:szCs w:val="28"/>
              <w:lang w:eastAsia="en-GB"/>
              <w14:ligatures w14:val="none"/>
            </w:rPr>
            <w:instrText xml:space="preserve">CITATION Sta24 \n  \t  \l 2057 </w:instrText>
          </w:r>
          <w:r w:rsidR="00495524">
            <w:rPr>
              <w:rFonts w:eastAsia="Times New Roman" w:cs="Times New Roman"/>
              <w:kern w:val="0"/>
              <w:sz w:val="28"/>
              <w:szCs w:val="28"/>
              <w:lang w:eastAsia="en-GB"/>
              <w14:ligatures w14:val="none"/>
            </w:rPr>
            <w:fldChar w:fldCharType="separate"/>
          </w:r>
          <w:r w:rsidR="00495524" w:rsidRPr="00495524">
            <w:rPr>
              <w:rFonts w:eastAsia="Times New Roman" w:cs="Times New Roman"/>
              <w:noProof/>
              <w:kern w:val="0"/>
              <w:sz w:val="28"/>
              <w:szCs w:val="28"/>
              <w:lang w:eastAsia="en-GB"/>
              <w14:ligatures w14:val="none"/>
            </w:rPr>
            <w:t>(2024)</w:t>
          </w:r>
          <w:r w:rsidR="00495524">
            <w:rPr>
              <w:rFonts w:eastAsia="Times New Roman" w:cs="Times New Roman"/>
              <w:kern w:val="0"/>
              <w:sz w:val="28"/>
              <w:szCs w:val="28"/>
              <w:lang w:eastAsia="en-GB"/>
              <w14:ligatures w14:val="none"/>
            </w:rPr>
            <w:fldChar w:fldCharType="end"/>
          </w:r>
        </w:sdtContent>
      </w:sdt>
      <w:r w:rsidR="00A973AD">
        <w:rPr>
          <w:rFonts w:eastAsia="Times New Roman" w:cs="Times New Roman"/>
          <w:kern w:val="0"/>
          <w:sz w:val="28"/>
          <w:szCs w:val="28"/>
          <w:lang w:eastAsia="en-GB"/>
          <w14:ligatures w14:val="none"/>
        </w:rPr>
        <w:t xml:space="preserve"> </w:t>
      </w:r>
      <w:r w:rsidR="00495524">
        <w:rPr>
          <w:rFonts w:eastAsia="Times New Roman" w:cs="Times New Roman"/>
          <w:kern w:val="0"/>
          <w:sz w:val="28"/>
          <w:szCs w:val="28"/>
          <w:lang w:eastAsia="en-GB"/>
          <w14:ligatures w14:val="none"/>
        </w:rPr>
        <w:t>i</w:t>
      </w:r>
      <w:r w:rsidR="00A973AD" w:rsidRPr="00A973AD">
        <w:rPr>
          <w:rFonts w:eastAsia="Times New Roman" w:cs="Times New Roman"/>
          <w:kern w:val="0"/>
          <w:sz w:val="28"/>
          <w:szCs w:val="28"/>
          <w:lang w:eastAsia="en-GB"/>
          <w14:ligatures w14:val="none"/>
        </w:rPr>
        <w:t>n the UK, the smoking tobacco industry brought in a sum of 8.5 billion in revenue in 2024.</w:t>
      </w:r>
      <w:r w:rsidR="00A973AD">
        <w:rPr>
          <w:rFonts w:eastAsia="Times New Roman" w:cs="Times New Roman"/>
          <w:kern w:val="0"/>
          <w:sz w:val="28"/>
          <w:szCs w:val="28"/>
          <w:lang w:eastAsia="en-GB"/>
          <w14:ligatures w14:val="none"/>
        </w:rPr>
        <w:t xml:space="preserve"> </w:t>
      </w:r>
      <w:r w:rsidR="0059375B" w:rsidRPr="00747A0E">
        <w:rPr>
          <w:rFonts w:eastAsia="Times New Roman" w:cs="Times New Roman"/>
          <w:kern w:val="0"/>
          <w:sz w:val="28"/>
          <w:szCs w:val="28"/>
          <w:lang w:eastAsia="en-GB"/>
          <w14:ligatures w14:val="none"/>
        </w:rPr>
        <w:t xml:space="preserve">According to </w:t>
      </w:r>
      <w:r w:rsidR="00747A0E" w:rsidRPr="00747A0E">
        <w:rPr>
          <w:rFonts w:eastAsia="Times New Roman" w:cs="Times New Roman"/>
          <w:kern w:val="0"/>
          <w:sz w:val="28"/>
          <w:szCs w:val="28"/>
          <w:lang w:eastAsia="en-GB"/>
          <w14:ligatures w14:val="none"/>
        </w:rPr>
        <w:t xml:space="preserve">Trenda </w:t>
      </w:r>
      <w:sdt>
        <w:sdtPr>
          <w:rPr>
            <w:rFonts w:eastAsia="Times New Roman" w:cs="Times New Roman"/>
            <w:kern w:val="0"/>
            <w:sz w:val="28"/>
            <w:szCs w:val="28"/>
            <w:lang w:eastAsia="en-GB"/>
            <w14:ligatures w14:val="none"/>
          </w:rPr>
          <w:id w:val="1569061913"/>
          <w:citation/>
        </w:sdtPr>
        <w:sdtEndPr/>
        <w:sdtContent>
          <w:r w:rsidR="00747A0E" w:rsidRPr="00747A0E">
            <w:rPr>
              <w:rFonts w:eastAsia="Times New Roman" w:cs="Times New Roman"/>
              <w:kern w:val="0"/>
              <w:sz w:val="28"/>
              <w:szCs w:val="28"/>
              <w:lang w:eastAsia="en-GB"/>
              <w14:ligatures w14:val="none"/>
            </w:rPr>
            <w:fldChar w:fldCharType="begin"/>
          </w:r>
          <w:r w:rsidR="00747A0E" w:rsidRPr="00747A0E">
            <w:rPr>
              <w:rFonts w:eastAsia="Times New Roman" w:cs="Times New Roman"/>
              <w:kern w:val="0"/>
              <w:sz w:val="28"/>
              <w:szCs w:val="28"/>
              <w:lang w:eastAsia="en-GB"/>
              <w14:ligatures w14:val="none"/>
            </w:rPr>
            <w:instrText xml:space="preserve">CITATION Elo23 \n  \t  \l 2057 </w:instrText>
          </w:r>
          <w:r w:rsidR="00747A0E" w:rsidRPr="00747A0E">
            <w:rPr>
              <w:rFonts w:eastAsia="Times New Roman" w:cs="Times New Roman"/>
              <w:kern w:val="0"/>
              <w:sz w:val="28"/>
              <w:szCs w:val="28"/>
              <w:lang w:eastAsia="en-GB"/>
              <w14:ligatures w14:val="none"/>
            </w:rPr>
            <w:fldChar w:fldCharType="separate"/>
          </w:r>
          <w:r w:rsidR="00747A0E" w:rsidRPr="00747A0E">
            <w:rPr>
              <w:rFonts w:eastAsia="Times New Roman" w:cs="Times New Roman"/>
              <w:noProof/>
              <w:kern w:val="0"/>
              <w:sz w:val="28"/>
              <w:szCs w:val="28"/>
              <w:lang w:eastAsia="en-GB"/>
              <w14:ligatures w14:val="none"/>
            </w:rPr>
            <w:t>(2023)</w:t>
          </w:r>
          <w:r w:rsidR="00747A0E" w:rsidRPr="00747A0E">
            <w:rPr>
              <w:rFonts w:eastAsia="Times New Roman" w:cs="Times New Roman"/>
              <w:kern w:val="0"/>
              <w:sz w:val="28"/>
              <w:szCs w:val="28"/>
              <w:lang w:eastAsia="en-GB"/>
              <w14:ligatures w14:val="none"/>
            </w:rPr>
            <w:fldChar w:fldCharType="end"/>
          </w:r>
        </w:sdtContent>
      </w:sdt>
      <w:r w:rsidR="0059375B" w:rsidRPr="00747A0E">
        <w:rPr>
          <w:rFonts w:eastAsia="Times New Roman" w:cs="Times New Roman"/>
          <w:kern w:val="0"/>
          <w:sz w:val="28"/>
          <w:szCs w:val="28"/>
          <w:lang w:eastAsia="en-GB"/>
          <w14:ligatures w14:val="none"/>
        </w:rPr>
        <w:t xml:space="preserve"> </w:t>
      </w:r>
      <w:r w:rsidR="00747A0E" w:rsidRPr="00747A0E">
        <w:rPr>
          <w:rFonts w:eastAsia="Times New Roman" w:cs="Times New Roman"/>
          <w:kern w:val="0"/>
          <w:sz w:val="28"/>
          <w:szCs w:val="28"/>
          <w:lang w:eastAsia="en-GB"/>
          <w14:ligatures w14:val="none"/>
        </w:rPr>
        <w:t>i</w:t>
      </w:r>
      <w:r w:rsidR="0059375B" w:rsidRPr="00747A0E">
        <w:rPr>
          <w:rFonts w:eastAsia="Times New Roman" w:cs="Times New Roman"/>
          <w:kern w:val="0"/>
          <w:sz w:val="28"/>
          <w:szCs w:val="28"/>
          <w:lang w:eastAsia="en-GB"/>
          <w14:ligatures w14:val="none"/>
        </w:rPr>
        <w:t xml:space="preserve">t was projected that the tobacco products market in the United Kingdom will generate 3.1 billion GBP in sales in total between 2023 and 2027, a rise of 13.29 percent. </w:t>
      </w:r>
    </w:p>
    <w:p w14:paraId="5596B3C3" w14:textId="2B1FA6C2" w:rsidR="00792336" w:rsidRPr="00792336" w:rsidRDefault="00885171" w:rsidP="00673FE1">
      <w:pPr>
        <w:rPr>
          <w:rFonts w:eastAsia="Times New Roman" w:cs="Times New Roman"/>
          <w:kern w:val="0"/>
          <w:sz w:val="28"/>
          <w:szCs w:val="28"/>
          <w:lang w:eastAsia="en-GB"/>
          <w14:ligatures w14:val="none"/>
        </w:rPr>
      </w:pPr>
      <w:r w:rsidRPr="00CC0B88">
        <w:rPr>
          <w:rFonts w:eastAsia="Times New Roman" w:cs="Times New Roman"/>
          <w:kern w:val="0"/>
          <w:sz w:val="28"/>
          <w:szCs w:val="28"/>
          <w:lang w:eastAsia="en-GB"/>
          <w14:ligatures w14:val="none"/>
        </w:rPr>
        <w:t>According to the NHS</w:t>
      </w:r>
      <w:r w:rsidR="00CC0B88">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563446701"/>
          <w:citation/>
        </w:sdtPr>
        <w:sdtEndPr/>
        <w:sdtContent>
          <w:r w:rsidR="00BD1A05">
            <w:rPr>
              <w:rFonts w:eastAsia="Times New Roman" w:cs="Times New Roman"/>
              <w:kern w:val="0"/>
              <w:sz w:val="28"/>
              <w:szCs w:val="28"/>
              <w:lang w:eastAsia="en-GB"/>
              <w14:ligatures w14:val="none"/>
            </w:rPr>
            <w:fldChar w:fldCharType="begin"/>
          </w:r>
          <w:r w:rsidR="00BD1A05">
            <w:rPr>
              <w:rFonts w:eastAsia="Times New Roman" w:cs="Times New Roman"/>
              <w:kern w:val="0"/>
              <w:sz w:val="28"/>
              <w:szCs w:val="28"/>
              <w:lang w:eastAsia="en-GB"/>
              <w14:ligatures w14:val="none"/>
            </w:rPr>
            <w:instrText xml:space="preserve">CITATION NHS22 \n  \t  \l 2057 </w:instrText>
          </w:r>
          <w:r w:rsidR="00BD1A05">
            <w:rPr>
              <w:rFonts w:eastAsia="Times New Roman" w:cs="Times New Roman"/>
              <w:kern w:val="0"/>
              <w:sz w:val="28"/>
              <w:szCs w:val="28"/>
              <w:lang w:eastAsia="en-GB"/>
              <w14:ligatures w14:val="none"/>
            </w:rPr>
            <w:fldChar w:fldCharType="separate"/>
          </w:r>
          <w:r w:rsidR="00BD1A05" w:rsidRPr="00BD1A05">
            <w:rPr>
              <w:rFonts w:eastAsia="Times New Roman" w:cs="Times New Roman"/>
              <w:noProof/>
              <w:kern w:val="0"/>
              <w:sz w:val="28"/>
              <w:szCs w:val="28"/>
              <w:lang w:eastAsia="en-GB"/>
              <w14:ligatures w14:val="none"/>
            </w:rPr>
            <w:t>(2022)</w:t>
          </w:r>
          <w:r w:rsidR="00BD1A05">
            <w:rPr>
              <w:rFonts w:eastAsia="Times New Roman" w:cs="Times New Roman"/>
              <w:kern w:val="0"/>
              <w:sz w:val="28"/>
              <w:szCs w:val="28"/>
              <w:lang w:eastAsia="en-GB"/>
              <w14:ligatures w14:val="none"/>
            </w:rPr>
            <w:fldChar w:fldCharType="end"/>
          </w:r>
        </w:sdtContent>
      </w:sdt>
      <w:r w:rsidR="00BD1A05">
        <w:rPr>
          <w:rFonts w:eastAsia="Times New Roman" w:cs="Times New Roman"/>
          <w:kern w:val="0"/>
          <w:sz w:val="28"/>
          <w:szCs w:val="28"/>
          <w:lang w:eastAsia="en-GB"/>
          <w14:ligatures w14:val="none"/>
        </w:rPr>
        <w:t xml:space="preserve"> </w:t>
      </w:r>
      <w:r w:rsidR="00CC0B88" w:rsidRPr="00CC0B88">
        <w:rPr>
          <w:rFonts w:eastAsia="Times New Roman" w:cs="Times New Roman"/>
          <w:kern w:val="0"/>
          <w:sz w:val="28"/>
          <w:szCs w:val="28"/>
          <w:lang w:eastAsia="en-GB"/>
          <w14:ligatures w14:val="none"/>
        </w:rPr>
        <w:t xml:space="preserve">In the UK, smoking is one of the leading causes of illnesses and fatalities. In the United Kingdom, smoking causes the deaths of approximately 76,000 individuals annually, and many more suffer from the illnesses linked to </w:t>
      </w:r>
      <w:r w:rsidR="00BB417F" w:rsidRPr="00CC0B88">
        <w:rPr>
          <w:rFonts w:eastAsia="Times New Roman" w:cs="Times New Roman"/>
          <w:kern w:val="0"/>
          <w:sz w:val="28"/>
          <w:szCs w:val="28"/>
          <w:lang w:eastAsia="en-GB"/>
          <w14:ligatures w14:val="none"/>
        </w:rPr>
        <w:t>smoking.</w:t>
      </w:r>
      <w:r w:rsidR="00BB417F">
        <w:rPr>
          <w:rFonts w:eastAsia="Times New Roman" w:cs="Times New Roman"/>
          <w:kern w:val="0"/>
          <w:sz w:val="28"/>
          <w:szCs w:val="28"/>
          <w:lang w:eastAsia="en-GB"/>
          <w14:ligatures w14:val="none"/>
        </w:rPr>
        <w:t xml:space="preserve"> The</w:t>
      </w:r>
      <w:r w:rsidR="00673FE1">
        <w:rPr>
          <w:rFonts w:eastAsia="Times New Roman" w:cs="Times New Roman"/>
          <w:kern w:val="0"/>
          <w:sz w:val="28"/>
          <w:szCs w:val="28"/>
          <w:lang w:eastAsia="en-GB"/>
          <w14:ligatures w14:val="none"/>
        </w:rPr>
        <w:t xml:space="preserve"> NHS </w:t>
      </w:r>
      <w:sdt>
        <w:sdtPr>
          <w:rPr>
            <w:rFonts w:eastAsia="Times New Roman" w:cs="Times New Roman"/>
            <w:kern w:val="0"/>
            <w:sz w:val="28"/>
            <w:szCs w:val="28"/>
            <w:lang w:eastAsia="en-GB"/>
            <w14:ligatures w14:val="none"/>
          </w:rPr>
          <w:id w:val="273982035"/>
          <w:citation/>
        </w:sdtPr>
        <w:sdtEndPr/>
        <w:sdtContent>
          <w:r w:rsidR="00673FE1">
            <w:rPr>
              <w:rFonts w:eastAsia="Times New Roman" w:cs="Times New Roman"/>
              <w:kern w:val="0"/>
              <w:sz w:val="28"/>
              <w:szCs w:val="28"/>
              <w:lang w:eastAsia="en-GB"/>
              <w14:ligatures w14:val="none"/>
            </w:rPr>
            <w:fldChar w:fldCharType="begin"/>
          </w:r>
          <w:r w:rsidR="00673FE1">
            <w:rPr>
              <w:rFonts w:eastAsia="Times New Roman" w:cs="Times New Roman"/>
              <w:kern w:val="0"/>
              <w:sz w:val="28"/>
              <w:szCs w:val="28"/>
              <w:lang w:eastAsia="en-GB"/>
              <w14:ligatures w14:val="none"/>
            </w:rPr>
            <w:instrText xml:space="preserve">CITATION NHS221 \n  \t  \l 2057 </w:instrText>
          </w:r>
          <w:r w:rsidR="00673FE1">
            <w:rPr>
              <w:rFonts w:eastAsia="Times New Roman" w:cs="Times New Roman"/>
              <w:kern w:val="0"/>
              <w:sz w:val="28"/>
              <w:szCs w:val="28"/>
              <w:lang w:eastAsia="en-GB"/>
              <w14:ligatures w14:val="none"/>
            </w:rPr>
            <w:fldChar w:fldCharType="separate"/>
          </w:r>
          <w:r w:rsidR="00673FE1" w:rsidRPr="00673FE1">
            <w:rPr>
              <w:rFonts w:eastAsia="Times New Roman" w:cs="Times New Roman"/>
              <w:noProof/>
              <w:kern w:val="0"/>
              <w:sz w:val="28"/>
              <w:szCs w:val="28"/>
              <w:lang w:eastAsia="en-GB"/>
              <w14:ligatures w14:val="none"/>
            </w:rPr>
            <w:t>(2022)</w:t>
          </w:r>
          <w:r w:rsidR="00673FE1">
            <w:rPr>
              <w:rFonts w:eastAsia="Times New Roman" w:cs="Times New Roman"/>
              <w:kern w:val="0"/>
              <w:sz w:val="28"/>
              <w:szCs w:val="28"/>
              <w:lang w:eastAsia="en-GB"/>
              <w14:ligatures w14:val="none"/>
            </w:rPr>
            <w:fldChar w:fldCharType="end"/>
          </w:r>
        </w:sdtContent>
      </w:sdt>
      <w:r w:rsidR="00673FE1">
        <w:rPr>
          <w:rFonts w:eastAsia="Times New Roman" w:cs="Times New Roman"/>
          <w:kern w:val="0"/>
          <w:sz w:val="28"/>
          <w:szCs w:val="28"/>
          <w:lang w:eastAsia="en-GB"/>
          <w14:ligatures w14:val="none"/>
        </w:rPr>
        <w:t xml:space="preserve"> states that d</w:t>
      </w:r>
      <w:r w:rsidR="00792336" w:rsidRPr="00792336">
        <w:rPr>
          <w:rFonts w:eastAsia="Times New Roman" w:cs="Times New Roman"/>
          <w:kern w:val="0"/>
          <w:sz w:val="28"/>
          <w:szCs w:val="28"/>
          <w:lang w:eastAsia="en-GB"/>
          <w14:ligatures w14:val="none"/>
        </w:rPr>
        <w:t>ue to its spillover effects, such as second-hand smoke, which can expose nonsmokers to the same ailments as smokers, cigarette smoking has a detrimental impact on society.</w:t>
      </w:r>
    </w:p>
    <w:p w14:paraId="7ADA352D" w14:textId="74661D23" w:rsidR="0049660A" w:rsidRDefault="00551EB4" w:rsidP="0049660A">
      <w:pPr>
        <w:rPr>
          <w:rFonts w:eastAsia="Times New Roman" w:cs="Times New Roman"/>
          <w:kern w:val="0"/>
          <w:sz w:val="28"/>
          <w:szCs w:val="28"/>
          <w:lang w:eastAsia="en-GB"/>
          <w14:ligatures w14:val="none"/>
        </w:rPr>
      </w:pPr>
      <w:r w:rsidRPr="00E370A1">
        <w:rPr>
          <w:rFonts w:eastAsia="Times New Roman" w:cs="Times New Roman"/>
          <w:kern w:val="0"/>
          <w:sz w:val="28"/>
          <w:szCs w:val="28"/>
          <w:lang w:eastAsia="en-GB"/>
          <w14:ligatures w14:val="none"/>
        </w:rPr>
        <w:t xml:space="preserve">According to </w:t>
      </w:r>
      <w:r w:rsidR="00F30A14" w:rsidRPr="00E370A1">
        <w:rPr>
          <w:rFonts w:eastAsia="Times New Roman" w:cs="Times New Roman"/>
          <w:kern w:val="0"/>
          <w:sz w:val="28"/>
          <w:szCs w:val="28"/>
          <w:lang w:eastAsia="en-GB"/>
          <w14:ligatures w14:val="none"/>
        </w:rPr>
        <w:t xml:space="preserve">Hilton </w:t>
      </w:r>
      <w:sdt>
        <w:sdtPr>
          <w:rPr>
            <w:rFonts w:eastAsia="Times New Roman" w:cs="Times New Roman"/>
            <w:kern w:val="0"/>
            <w:sz w:val="28"/>
            <w:szCs w:val="28"/>
            <w:lang w:eastAsia="en-GB"/>
            <w14:ligatures w14:val="none"/>
          </w:rPr>
          <w:id w:val="-587917611"/>
          <w:citation/>
        </w:sdtPr>
        <w:sdtEndPr/>
        <w:sdtContent>
          <w:r w:rsidR="00F30A14" w:rsidRPr="00E370A1">
            <w:rPr>
              <w:rFonts w:eastAsia="Times New Roman" w:cs="Times New Roman"/>
              <w:kern w:val="0"/>
              <w:sz w:val="28"/>
              <w:szCs w:val="28"/>
              <w:lang w:eastAsia="en-GB"/>
              <w14:ligatures w14:val="none"/>
            </w:rPr>
            <w:fldChar w:fldCharType="begin"/>
          </w:r>
          <w:r w:rsidR="00F30A14" w:rsidRPr="00E370A1">
            <w:rPr>
              <w:rFonts w:eastAsia="Times New Roman" w:cs="Times New Roman"/>
              <w:kern w:val="0"/>
              <w:sz w:val="28"/>
              <w:szCs w:val="28"/>
              <w:lang w:eastAsia="en-GB"/>
              <w14:ligatures w14:val="none"/>
            </w:rPr>
            <w:instrText xml:space="preserve">CITATION Mat1 \n  \t  \l 2057 </w:instrText>
          </w:r>
          <w:r w:rsidR="00F30A14" w:rsidRPr="00E370A1">
            <w:rPr>
              <w:rFonts w:eastAsia="Times New Roman" w:cs="Times New Roman"/>
              <w:kern w:val="0"/>
              <w:sz w:val="28"/>
              <w:szCs w:val="28"/>
              <w:lang w:eastAsia="en-GB"/>
              <w14:ligatures w14:val="none"/>
            </w:rPr>
            <w:fldChar w:fldCharType="separate"/>
          </w:r>
          <w:r w:rsidR="00F30A14" w:rsidRPr="00E370A1">
            <w:rPr>
              <w:rFonts w:eastAsia="Times New Roman" w:cs="Times New Roman"/>
              <w:noProof/>
              <w:kern w:val="0"/>
              <w:sz w:val="28"/>
              <w:szCs w:val="28"/>
              <w:lang w:eastAsia="en-GB"/>
              <w14:ligatures w14:val="none"/>
            </w:rPr>
            <w:t>(n.d.)</w:t>
          </w:r>
          <w:r w:rsidR="00F30A14" w:rsidRPr="00E370A1">
            <w:rPr>
              <w:rFonts w:eastAsia="Times New Roman" w:cs="Times New Roman"/>
              <w:kern w:val="0"/>
              <w:sz w:val="28"/>
              <w:szCs w:val="28"/>
              <w:lang w:eastAsia="en-GB"/>
              <w14:ligatures w14:val="none"/>
            </w:rPr>
            <w:fldChar w:fldCharType="end"/>
          </w:r>
        </w:sdtContent>
      </w:sdt>
      <w:r w:rsidR="00F30A14" w:rsidRPr="00E370A1">
        <w:rPr>
          <w:rFonts w:eastAsia="Times New Roman" w:cs="Times New Roman"/>
          <w:kern w:val="0"/>
          <w:sz w:val="28"/>
          <w:szCs w:val="28"/>
          <w:lang w:eastAsia="en-GB"/>
          <w14:ligatures w14:val="none"/>
        </w:rPr>
        <w:t xml:space="preserve"> </w:t>
      </w:r>
      <w:r w:rsidR="000B6479" w:rsidRPr="00E370A1">
        <w:rPr>
          <w:rFonts w:eastAsia="Times New Roman" w:cs="Times New Roman"/>
          <w:kern w:val="0"/>
          <w:sz w:val="28"/>
          <w:szCs w:val="28"/>
          <w:lang w:eastAsia="en-GB"/>
          <w14:ligatures w14:val="none"/>
        </w:rPr>
        <w:t>as stated by historian Jordan Goodman there is a culture of dependence</w:t>
      </w:r>
      <w:r w:rsidR="00E33FCB" w:rsidRPr="00E370A1">
        <w:rPr>
          <w:rFonts w:eastAsia="Times New Roman" w:cs="Times New Roman"/>
          <w:kern w:val="0"/>
          <w:sz w:val="28"/>
          <w:szCs w:val="28"/>
          <w:lang w:eastAsia="en-GB"/>
          <w14:ligatures w14:val="none"/>
        </w:rPr>
        <w:t xml:space="preserve"> in communities where </w:t>
      </w:r>
      <w:r w:rsidR="00B12395" w:rsidRPr="00E370A1">
        <w:rPr>
          <w:rFonts w:eastAsia="Times New Roman" w:cs="Times New Roman"/>
          <w:kern w:val="0"/>
          <w:sz w:val="28"/>
          <w:szCs w:val="28"/>
          <w:lang w:eastAsia="en-GB"/>
          <w14:ligatures w14:val="none"/>
        </w:rPr>
        <w:t>tobacco</w:t>
      </w:r>
      <w:r w:rsidR="00E33FCB" w:rsidRPr="00E370A1">
        <w:rPr>
          <w:rFonts w:eastAsia="Times New Roman" w:cs="Times New Roman"/>
          <w:kern w:val="0"/>
          <w:sz w:val="28"/>
          <w:szCs w:val="28"/>
          <w:lang w:eastAsia="en-GB"/>
          <w14:ligatures w14:val="none"/>
        </w:rPr>
        <w:t xml:space="preserve"> has been introduced</w:t>
      </w:r>
      <w:r w:rsidR="00477427" w:rsidRPr="00E370A1">
        <w:rPr>
          <w:rFonts w:eastAsia="Times New Roman" w:cs="Times New Roman"/>
          <w:kern w:val="0"/>
          <w:sz w:val="28"/>
          <w:szCs w:val="28"/>
          <w:lang w:eastAsia="en-GB"/>
          <w14:ligatures w14:val="none"/>
        </w:rPr>
        <w:t xml:space="preserve">. </w:t>
      </w:r>
      <w:r w:rsidR="00477427" w:rsidRPr="00477427">
        <w:rPr>
          <w:rFonts w:eastAsia="Times New Roman" w:cs="Times New Roman"/>
          <w:kern w:val="0"/>
          <w:sz w:val="28"/>
          <w:szCs w:val="28"/>
          <w:lang w:eastAsia="en-GB"/>
          <w14:ligatures w14:val="none"/>
        </w:rPr>
        <w:t>Because of the personal and social benefits that smoking offers, people—and society at large—continue to smoke despite knowing that it is hazardous. This reliance is one of the reasons behind this.</w:t>
      </w:r>
      <w:r w:rsidR="00477427" w:rsidRPr="0049660A">
        <w:rPr>
          <w:rFonts w:eastAsia="Times New Roman" w:cs="Times New Roman"/>
          <w:kern w:val="0"/>
          <w:sz w:val="28"/>
          <w:szCs w:val="28"/>
          <w:lang w:eastAsia="en-GB"/>
          <w14:ligatures w14:val="none"/>
        </w:rPr>
        <w:t xml:space="preserve"> </w:t>
      </w:r>
      <w:r w:rsidR="0049660A" w:rsidRPr="0049660A">
        <w:rPr>
          <w:rFonts w:eastAsia="Times New Roman" w:cs="Times New Roman"/>
          <w:kern w:val="0"/>
          <w:sz w:val="28"/>
          <w:szCs w:val="28"/>
          <w:lang w:eastAsia="en-GB"/>
          <w14:ligatures w14:val="none"/>
        </w:rPr>
        <w:t xml:space="preserve">Millions of individuals continue to smoke even though it is </w:t>
      </w:r>
      <w:r w:rsidR="00333508" w:rsidRPr="0049660A">
        <w:rPr>
          <w:rFonts w:eastAsia="Times New Roman" w:cs="Times New Roman"/>
          <w:kern w:val="0"/>
          <w:sz w:val="28"/>
          <w:szCs w:val="28"/>
          <w:lang w:eastAsia="en-GB"/>
          <w14:ligatures w14:val="none"/>
        </w:rPr>
        <w:t>irresponsible,</w:t>
      </w:r>
      <w:r w:rsidR="0049660A" w:rsidRPr="0049660A">
        <w:rPr>
          <w:rFonts w:eastAsia="Times New Roman" w:cs="Times New Roman"/>
          <w:kern w:val="0"/>
          <w:sz w:val="28"/>
          <w:szCs w:val="28"/>
          <w:lang w:eastAsia="en-GB"/>
          <w14:ligatures w14:val="none"/>
        </w:rPr>
        <w:t xml:space="preserve"> and they are ignorant of the harmful externalities that come with cigarette usage.</w:t>
      </w:r>
    </w:p>
    <w:p w14:paraId="1B180D92" w14:textId="1D56593D" w:rsidR="00C717E3" w:rsidRPr="00564E77" w:rsidRDefault="007F1047" w:rsidP="00C717E3">
      <w:pPr>
        <w:rPr>
          <w:rFonts w:eastAsia="Times New Roman" w:cs="Times New Roman"/>
          <w:kern w:val="0"/>
          <w:sz w:val="28"/>
          <w:szCs w:val="28"/>
          <w:lang w:eastAsia="en-GB"/>
          <w14:ligatures w14:val="none"/>
        </w:rPr>
      </w:pPr>
      <w:r w:rsidRPr="007F1047">
        <w:rPr>
          <w:rFonts w:eastAsia="Times New Roman" w:cs="Times New Roman"/>
          <w:kern w:val="0"/>
          <w:sz w:val="28"/>
          <w:szCs w:val="28"/>
          <w:lang w:eastAsia="en-GB"/>
          <w14:ligatures w14:val="none"/>
        </w:rPr>
        <w:t xml:space="preserve">The tobacco business will be analysed, focusing on its negative externalities and costs to society, including third parties. This study will be conducted before examining the government's implementation of indirect taxes and public health campaigns. </w:t>
      </w:r>
      <w:r w:rsidR="008E6DCC" w:rsidRPr="00564E77">
        <w:rPr>
          <w:rFonts w:eastAsia="Times New Roman" w:cs="Times New Roman"/>
          <w:kern w:val="0"/>
          <w:sz w:val="28"/>
          <w:szCs w:val="28"/>
          <w:lang w:eastAsia="en-GB"/>
          <w14:ligatures w14:val="none"/>
        </w:rPr>
        <w:t xml:space="preserve">This will be demonstrated through illustrative </w:t>
      </w:r>
      <w:r w:rsidR="00564E77" w:rsidRPr="00564E77">
        <w:rPr>
          <w:rFonts w:eastAsia="Times New Roman" w:cs="Times New Roman"/>
          <w:kern w:val="0"/>
          <w:sz w:val="28"/>
          <w:szCs w:val="28"/>
          <w:lang w:eastAsia="en-GB"/>
          <w14:ligatures w14:val="none"/>
        </w:rPr>
        <w:t>diagrams</w:t>
      </w:r>
      <w:r w:rsidR="008E6DCC" w:rsidRPr="00564E77">
        <w:rPr>
          <w:rFonts w:eastAsia="Times New Roman" w:cs="Times New Roman"/>
          <w:kern w:val="0"/>
          <w:sz w:val="28"/>
          <w:szCs w:val="28"/>
          <w:lang w:eastAsia="en-GB"/>
          <w14:ligatures w14:val="none"/>
        </w:rPr>
        <w:t xml:space="preserve"> in order to provide a comprehensive comprehension of the market failure resulting from smoking. </w:t>
      </w:r>
      <w:r w:rsidR="00C717E3" w:rsidRPr="00564E77">
        <w:rPr>
          <w:rFonts w:eastAsia="Times New Roman" w:cs="Times New Roman"/>
          <w:kern w:val="0"/>
          <w:sz w:val="28"/>
          <w:szCs w:val="28"/>
          <w:lang w:eastAsia="en-GB"/>
          <w14:ligatures w14:val="none"/>
        </w:rPr>
        <w:t xml:space="preserve">This analysis will examine the </w:t>
      </w:r>
      <w:r w:rsidR="00C717E3" w:rsidRPr="00564E77">
        <w:rPr>
          <w:rFonts w:eastAsia="Times New Roman" w:cs="Times New Roman"/>
          <w:kern w:val="0"/>
          <w:sz w:val="28"/>
          <w:szCs w:val="28"/>
          <w:lang w:eastAsia="en-GB"/>
          <w14:ligatures w14:val="none"/>
        </w:rPr>
        <w:lastRenderedPageBreak/>
        <w:t xml:space="preserve">impact of implementing indirect tax and public health campaigns on mitigating the consequences of smoking in this </w:t>
      </w:r>
      <w:r w:rsidR="00333508" w:rsidRPr="00564E77">
        <w:rPr>
          <w:rFonts w:eastAsia="Times New Roman" w:cs="Times New Roman"/>
          <w:kern w:val="0"/>
          <w:sz w:val="28"/>
          <w:szCs w:val="28"/>
          <w:lang w:eastAsia="en-GB"/>
          <w14:ligatures w14:val="none"/>
        </w:rPr>
        <w:t>industry.</w:t>
      </w:r>
    </w:p>
    <w:p w14:paraId="61F9CADF" w14:textId="04CD6A97" w:rsidR="008E6DCC" w:rsidRPr="008E6DCC" w:rsidRDefault="008E6DCC" w:rsidP="008E6DCC">
      <w:pPr>
        <w:rPr>
          <w:rFonts w:ascii="Times New Roman" w:eastAsia="Times New Roman" w:hAnsi="Times New Roman" w:cs="Times New Roman"/>
          <w:kern w:val="0"/>
          <w:lang w:eastAsia="en-GB"/>
          <w14:ligatures w14:val="none"/>
        </w:rPr>
      </w:pPr>
    </w:p>
    <w:p w14:paraId="1A7EE65D" w14:textId="14BCE3E5" w:rsidR="005103FC" w:rsidRPr="002F71A5" w:rsidRDefault="001803DC" w:rsidP="00F364D5">
      <w:pPr>
        <w:pStyle w:val="Heading1"/>
        <w:rPr>
          <w:rFonts w:eastAsia="Times New Roman"/>
          <w:lang w:eastAsia="en-GB"/>
        </w:rPr>
      </w:pPr>
      <w:bookmarkStart w:id="1" w:name="_Toc161833558"/>
      <w:r w:rsidRPr="002F71A5">
        <w:rPr>
          <w:rFonts w:eastAsia="Times New Roman"/>
          <w:lang w:eastAsia="en-GB"/>
        </w:rPr>
        <w:t>Market Failures of the Tobacco Industry</w:t>
      </w:r>
      <w:bookmarkEnd w:id="1"/>
    </w:p>
    <w:p w14:paraId="372B4166" w14:textId="0DDC23DF" w:rsidR="00F34C42" w:rsidRDefault="001C17B1" w:rsidP="00F34C42">
      <w:pPr>
        <w:rPr>
          <w:rFonts w:eastAsia="Times New Roman" w:cs="Times New Roman"/>
          <w:kern w:val="0"/>
          <w:sz w:val="28"/>
          <w:szCs w:val="28"/>
          <w:lang w:eastAsia="en-GB"/>
          <w14:ligatures w14:val="none"/>
        </w:rPr>
      </w:pPr>
      <w:r w:rsidRPr="00AC6553">
        <w:rPr>
          <w:rFonts w:eastAsia="Times New Roman" w:cs="Times New Roman"/>
          <w:kern w:val="0"/>
          <w:sz w:val="28"/>
          <w:szCs w:val="28"/>
          <w:lang w:eastAsia="en-GB"/>
          <w14:ligatures w14:val="none"/>
        </w:rPr>
        <w:t xml:space="preserve">According to </w:t>
      </w:r>
      <w:r w:rsidR="00AC6553" w:rsidRPr="00AC6553">
        <w:rPr>
          <w:rFonts w:eastAsia="Times New Roman" w:cs="Times New Roman"/>
          <w:kern w:val="0"/>
          <w:sz w:val="28"/>
          <w:szCs w:val="28"/>
          <w:lang w:eastAsia="en-GB"/>
          <w14:ligatures w14:val="none"/>
        </w:rPr>
        <w:t xml:space="preserve">Cancer Research UK </w:t>
      </w:r>
      <w:sdt>
        <w:sdtPr>
          <w:rPr>
            <w:rFonts w:eastAsia="Times New Roman" w:cs="Times New Roman"/>
            <w:kern w:val="0"/>
            <w:sz w:val="28"/>
            <w:szCs w:val="28"/>
            <w:lang w:eastAsia="en-GB"/>
            <w14:ligatures w14:val="none"/>
          </w:rPr>
          <w:id w:val="-217434958"/>
          <w:citation/>
        </w:sdtPr>
        <w:sdtEndPr/>
        <w:sdtContent>
          <w:r w:rsidR="00AC6553" w:rsidRPr="00AC6553">
            <w:rPr>
              <w:rFonts w:eastAsia="Times New Roman" w:cs="Times New Roman"/>
              <w:kern w:val="0"/>
              <w:sz w:val="28"/>
              <w:szCs w:val="28"/>
              <w:lang w:eastAsia="en-GB"/>
              <w14:ligatures w14:val="none"/>
            </w:rPr>
            <w:fldChar w:fldCharType="begin"/>
          </w:r>
          <w:r w:rsidR="00AC6553" w:rsidRPr="00AC6553">
            <w:rPr>
              <w:rFonts w:eastAsia="Times New Roman" w:cs="Times New Roman"/>
              <w:kern w:val="0"/>
              <w:sz w:val="28"/>
              <w:szCs w:val="28"/>
              <w:lang w:eastAsia="en-GB"/>
              <w14:ligatures w14:val="none"/>
            </w:rPr>
            <w:instrText xml:space="preserve">CITATION Can2 \n  \t  \l 2057 </w:instrText>
          </w:r>
          <w:r w:rsidR="00AC6553" w:rsidRPr="00AC6553">
            <w:rPr>
              <w:rFonts w:eastAsia="Times New Roman" w:cs="Times New Roman"/>
              <w:kern w:val="0"/>
              <w:sz w:val="28"/>
              <w:szCs w:val="28"/>
              <w:lang w:eastAsia="en-GB"/>
              <w14:ligatures w14:val="none"/>
            </w:rPr>
            <w:fldChar w:fldCharType="separate"/>
          </w:r>
          <w:r w:rsidR="00AC6553" w:rsidRPr="00AC6553">
            <w:rPr>
              <w:rFonts w:eastAsia="Times New Roman" w:cs="Times New Roman"/>
              <w:noProof/>
              <w:kern w:val="0"/>
              <w:sz w:val="28"/>
              <w:szCs w:val="28"/>
              <w:lang w:eastAsia="en-GB"/>
              <w14:ligatures w14:val="none"/>
            </w:rPr>
            <w:t>(n.d.)</w:t>
          </w:r>
          <w:r w:rsidR="00AC6553" w:rsidRPr="00AC6553">
            <w:rPr>
              <w:rFonts w:eastAsia="Times New Roman" w:cs="Times New Roman"/>
              <w:kern w:val="0"/>
              <w:sz w:val="28"/>
              <w:szCs w:val="28"/>
              <w:lang w:eastAsia="en-GB"/>
              <w14:ligatures w14:val="none"/>
            </w:rPr>
            <w:fldChar w:fldCharType="end"/>
          </w:r>
        </w:sdtContent>
      </w:sdt>
      <w:r w:rsidR="00AC6553" w:rsidRPr="00AC6553">
        <w:rPr>
          <w:rFonts w:eastAsia="Times New Roman" w:cs="Times New Roman"/>
          <w:kern w:val="0"/>
          <w:sz w:val="28"/>
          <w:szCs w:val="28"/>
          <w:lang w:eastAsia="en-GB"/>
          <w14:ligatures w14:val="none"/>
        </w:rPr>
        <w:t xml:space="preserve"> </w:t>
      </w:r>
      <w:r w:rsidR="00446913" w:rsidRPr="00446913">
        <w:rPr>
          <w:rFonts w:eastAsia="Times New Roman" w:cs="Times New Roman"/>
          <w:kern w:val="0"/>
          <w:sz w:val="28"/>
          <w:szCs w:val="28"/>
          <w:lang w:eastAsia="en-GB"/>
          <w14:ligatures w14:val="none"/>
        </w:rPr>
        <w:t>In the UK, tobacco smoking is the leading avoidable cause of cancer and death, and it's among the leading causes of illnesses and fatalities globally. In the UK, tobacco smoking is thought to have contributed to 125,000 deaths in 2019; this is around one person every five minutes</w:t>
      </w:r>
      <w:r w:rsidR="006B0915" w:rsidRPr="00AC6553">
        <w:rPr>
          <w:rFonts w:eastAsia="Times New Roman" w:cs="Times New Roman"/>
          <w:kern w:val="0"/>
          <w:sz w:val="28"/>
          <w:szCs w:val="28"/>
          <w:lang w:eastAsia="en-GB"/>
          <w14:ligatures w14:val="none"/>
        </w:rPr>
        <w:t>. An estimated 55,000 cancer deaths were attributed to it in the UK in 2019.</w:t>
      </w:r>
      <w:r w:rsidR="000C0911">
        <w:rPr>
          <w:rFonts w:eastAsia="Times New Roman" w:cs="Times New Roman"/>
          <w:kern w:val="0"/>
          <w:sz w:val="28"/>
          <w:szCs w:val="28"/>
          <w:lang w:eastAsia="en-GB"/>
          <w14:ligatures w14:val="none"/>
        </w:rPr>
        <w:t xml:space="preserve">  The Office for National Statistics (ONS) </w:t>
      </w:r>
      <w:sdt>
        <w:sdtPr>
          <w:rPr>
            <w:rFonts w:eastAsia="Times New Roman" w:cs="Times New Roman"/>
            <w:kern w:val="0"/>
            <w:sz w:val="28"/>
            <w:szCs w:val="28"/>
            <w:lang w:eastAsia="en-GB"/>
            <w14:ligatures w14:val="none"/>
          </w:rPr>
          <w:id w:val="-2104872115"/>
          <w:citation/>
        </w:sdtPr>
        <w:sdtEndPr/>
        <w:sdtContent>
          <w:r w:rsidR="000C0911">
            <w:rPr>
              <w:rFonts w:eastAsia="Times New Roman" w:cs="Times New Roman"/>
              <w:kern w:val="0"/>
              <w:sz w:val="28"/>
              <w:szCs w:val="28"/>
              <w:lang w:eastAsia="en-GB"/>
              <w14:ligatures w14:val="none"/>
            </w:rPr>
            <w:fldChar w:fldCharType="begin"/>
          </w:r>
          <w:r w:rsidR="000C0911">
            <w:rPr>
              <w:rFonts w:eastAsia="Times New Roman" w:cs="Times New Roman"/>
              <w:kern w:val="0"/>
              <w:sz w:val="28"/>
              <w:szCs w:val="28"/>
              <w:lang w:eastAsia="en-GB"/>
              <w14:ligatures w14:val="none"/>
            </w:rPr>
            <w:instrText xml:space="preserve">CITATION Off23 \n  \t  \l 2057 </w:instrText>
          </w:r>
          <w:r w:rsidR="000C0911">
            <w:rPr>
              <w:rFonts w:eastAsia="Times New Roman" w:cs="Times New Roman"/>
              <w:kern w:val="0"/>
              <w:sz w:val="28"/>
              <w:szCs w:val="28"/>
              <w:lang w:eastAsia="en-GB"/>
              <w14:ligatures w14:val="none"/>
            </w:rPr>
            <w:fldChar w:fldCharType="separate"/>
          </w:r>
          <w:r w:rsidR="000C0911" w:rsidRPr="00344CFB">
            <w:rPr>
              <w:rFonts w:eastAsia="Times New Roman" w:cs="Times New Roman"/>
              <w:noProof/>
              <w:kern w:val="0"/>
              <w:sz w:val="28"/>
              <w:szCs w:val="28"/>
              <w:lang w:eastAsia="en-GB"/>
              <w14:ligatures w14:val="none"/>
            </w:rPr>
            <w:t>(2023)</w:t>
          </w:r>
          <w:r w:rsidR="000C0911">
            <w:rPr>
              <w:rFonts w:eastAsia="Times New Roman" w:cs="Times New Roman"/>
              <w:kern w:val="0"/>
              <w:sz w:val="28"/>
              <w:szCs w:val="28"/>
              <w:lang w:eastAsia="en-GB"/>
              <w14:ligatures w14:val="none"/>
            </w:rPr>
            <w:fldChar w:fldCharType="end"/>
          </w:r>
        </w:sdtContent>
      </w:sdt>
      <w:r w:rsidR="000C0911">
        <w:rPr>
          <w:rFonts w:eastAsia="Times New Roman" w:cs="Times New Roman"/>
          <w:kern w:val="0"/>
          <w:sz w:val="28"/>
          <w:szCs w:val="28"/>
          <w:lang w:eastAsia="en-GB"/>
          <w14:ligatures w14:val="none"/>
        </w:rPr>
        <w:t xml:space="preserve"> reports that in 2022 in the UK 6.4 million adults were smokers. </w:t>
      </w:r>
      <w:r w:rsidR="008C5873">
        <w:rPr>
          <w:rFonts w:eastAsia="Times New Roman" w:cs="Times New Roman"/>
          <w:kern w:val="0"/>
          <w:sz w:val="28"/>
          <w:szCs w:val="28"/>
          <w:lang w:eastAsia="en-GB"/>
          <w14:ligatures w14:val="none"/>
        </w:rPr>
        <w:t xml:space="preserve"> </w:t>
      </w:r>
      <w:r w:rsidR="008C5873" w:rsidRPr="002C28C7">
        <w:rPr>
          <w:rFonts w:eastAsia="Times New Roman" w:cs="Times New Roman"/>
          <w:kern w:val="0"/>
          <w:sz w:val="28"/>
          <w:szCs w:val="28"/>
          <w:lang w:eastAsia="en-GB"/>
          <w14:ligatures w14:val="none"/>
        </w:rPr>
        <w:t xml:space="preserve">Action on smoking and Health (ash) </w:t>
      </w:r>
      <w:sdt>
        <w:sdtPr>
          <w:rPr>
            <w:rFonts w:eastAsia="Times New Roman" w:cs="Times New Roman"/>
            <w:kern w:val="0"/>
            <w:sz w:val="28"/>
            <w:szCs w:val="28"/>
            <w:lang w:eastAsia="en-GB"/>
            <w14:ligatures w14:val="none"/>
          </w:rPr>
          <w:id w:val="-1873452362"/>
          <w:citation/>
        </w:sdtPr>
        <w:sdtEndPr/>
        <w:sdtContent>
          <w:r w:rsidR="009A27A3" w:rsidRPr="002C28C7">
            <w:rPr>
              <w:rFonts w:eastAsia="Times New Roman" w:cs="Times New Roman"/>
              <w:kern w:val="0"/>
              <w:sz w:val="28"/>
              <w:szCs w:val="28"/>
              <w:lang w:eastAsia="en-GB"/>
              <w14:ligatures w14:val="none"/>
            </w:rPr>
            <w:fldChar w:fldCharType="begin"/>
          </w:r>
          <w:r w:rsidR="009A27A3" w:rsidRPr="002C28C7">
            <w:rPr>
              <w:rFonts w:eastAsia="Times New Roman" w:cs="Times New Roman"/>
              <w:kern w:val="0"/>
              <w:sz w:val="28"/>
              <w:szCs w:val="28"/>
              <w:lang w:eastAsia="en-GB"/>
              <w14:ligatures w14:val="none"/>
            </w:rPr>
            <w:instrText xml:space="preserve">CITATION Act20 \n  \t  \l 2057 </w:instrText>
          </w:r>
          <w:r w:rsidR="009A27A3" w:rsidRPr="002C28C7">
            <w:rPr>
              <w:rFonts w:eastAsia="Times New Roman" w:cs="Times New Roman"/>
              <w:kern w:val="0"/>
              <w:sz w:val="28"/>
              <w:szCs w:val="28"/>
              <w:lang w:eastAsia="en-GB"/>
              <w14:ligatures w14:val="none"/>
            </w:rPr>
            <w:fldChar w:fldCharType="separate"/>
          </w:r>
          <w:r w:rsidR="009A27A3" w:rsidRPr="002C28C7">
            <w:rPr>
              <w:rFonts w:eastAsia="Times New Roman" w:cs="Times New Roman"/>
              <w:noProof/>
              <w:kern w:val="0"/>
              <w:sz w:val="28"/>
              <w:szCs w:val="28"/>
              <w:lang w:eastAsia="en-GB"/>
              <w14:ligatures w14:val="none"/>
            </w:rPr>
            <w:t>(2020)</w:t>
          </w:r>
          <w:r w:rsidR="009A27A3" w:rsidRPr="002C28C7">
            <w:rPr>
              <w:rFonts w:eastAsia="Times New Roman" w:cs="Times New Roman"/>
              <w:kern w:val="0"/>
              <w:sz w:val="28"/>
              <w:szCs w:val="28"/>
              <w:lang w:eastAsia="en-GB"/>
              <w14:ligatures w14:val="none"/>
            </w:rPr>
            <w:fldChar w:fldCharType="end"/>
          </w:r>
        </w:sdtContent>
      </w:sdt>
      <w:r w:rsidR="008C5873" w:rsidRPr="002C28C7">
        <w:rPr>
          <w:rFonts w:eastAsia="Times New Roman" w:cs="Times New Roman"/>
          <w:kern w:val="0"/>
          <w:sz w:val="28"/>
          <w:szCs w:val="28"/>
          <w:lang w:eastAsia="en-GB"/>
          <w14:ligatures w14:val="none"/>
        </w:rPr>
        <w:t xml:space="preserve"> state that </w:t>
      </w:r>
      <w:r w:rsidR="002C28C7" w:rsidRPr="002C28C7">
        <w:rPr>
          <w:rFonts w:eastAsia="Times New Roman" w:cs="Times New Roman"/>
          <w:kern w:val="0"/>
          <w:sz w:val="28"/>
          <w:szCs w:val="28"/>
          <w:lang w:eastAsia="en-GB"/>
          <w14:ligatures w14:val="none"/>
        </w:rPr>
        <w:t>an estimated 2,700 deaths per year among those aged 20 to 63 and an additional 8,000 deaths per year among those aged 65 and above are attributed to exposure to second hand smoke in the UK.</w:t>
      </w:r>
      <w:r w:rsidR="00AB0AD6">
        <w:rPr>
          <w:rFonts w:eastAsia="Times New Roman" w:cs="Times New Roman"/>
          <w:kern w:val="0"/>
          <w:sz w:val="28"/>
          <w:szCs w:val="28"/>
          <w:lang w:eastAsia="en-GB"/>
          <w14:ligatures w14:val="none"/>
        </w:rPr>
        <w:t xml:space="preserve"> According to </w:t>
      </w:r>
      <w:r w:rsidR="00DC6397">
        <w:rPr>
          <w:rFonts w:eastAsia="Times New Roman" w:cs="Times New Roman"/>
          <w:kern w:val="0"/>
          <w:sz w:val="28"/>
          <w:szCs w:val="28"/>
          <w:lang w:eastAsia="en-GB"/>
          <w14:ligatures w14:val="none"/>
        </w:rPr>
        <w:t xml:space="preserve">the CDC </w:t>
      </w:r>
      <w:sdt>
        <w:sdtPr>
          <w:rPr>
            <w:rFonts w:eastAsia="Times New Roman" w:cs="Times New Roman"/>
            <w:kern w:val="0"/>
            <w:sz w:val="28"/>
            <w:szCs w:val="28"/>
            <w:lang w:eastAsia="en-GB"/>
            <w14:ligatures w14:val="none"/>
          </w:rPr>
          <w:id w:val="1002704747"/>
          <w:citation/>
        </w:sdtPr>
        <w:sdtEndPr/>
        <w:sdtContent>
          <w:r w:rsidR="00DC6397" w:rsidRPr="006A4EDA">
            <w:rPr>
              <w:rFonts w:eastAsia="Times New Roman" w:cs="Times New Roman"/>
              <w:kern w:val="0"/>
              <w:sz w:val="28"/>
              <w:szCs w:val="28"/>
              <w:lang w:eastAsia="en-GB"/>
              <w14:ligatures w14:val="none"/>
            </w:rPr>
            <w:fldChar w:fldCharType="begin"/>
          </w:r>
          <w:r w:rsidR="00DC6397" w:rsidRPr="006A4EDA">
            <w:rPr>
              <w:rFonts w:eastAsia="Times New Roman" w:cs="Times New Roman"/>
              <w:kern w:val="0"/>
              <w:sz w:val="28"/>
              <w:szCs w:val="28"/>
              <w:lang w:eastAsia="en-GB"/>
              <w14:ligatures w14:val="none"/>
            </w:rPr>
            <w:instrText xml:space="preserve">CITATION CDC22 \n  \t  \l 2057 </w:instrText>
          </w:r>
          <w:r w:rsidR="00DC6397" w:rsidRPr="006A4EDA">
            <w:rPr>
              <w:rFonts w:eastAsia="Times New Roman" w:cs="Times New Roman"/>
              <w:kern w:val="0"/>
              <w:sz w:val="28"/>
              <w:szCs w:val="28"/>
              <w:lang w:eastAsia="en-GB"/>
              <w14:ligatures w14:val="none"/>
            </w:rPr>
            <w:fldChar w:fldCharType="separate"/>
          </w:r>
          <w:r w:rsidR="00DC6397" w:rsidRPr="006A4EDA">
            <w:rPr>
              <w:rFonts w:eastAsia="Times New Roman" w:cs="Times New Roman"/>
              <w:noProof/>
              <w:kern w:val="0"/>
              <w:sz w:val="28"/>
              <w:szCs w:val="28"/>
              <w:lang w:eastAsia="en-GB"/>
              <w14:ligatures w14:val="none"/>
            </w:rPr>
            <w:t>(2022)</w:t>
          </w:r>
          <w:r w:rsidR="00DC6397" w:rsidRPr="006A4EDA">
            <w:rPr>
              <w:rFonts w:eastAsia="Times New Roman" w:cs="Times New Roman"/>
              <w:kern w:val="0"/>
              <w:sz w:val="28"/>
              <w:szCs w:val="28"/>
              <w:lang w:eastAsia="en-GB"/>
              <w14:ligatures w14:val="none"/>
            </w:rPr>
            <w:fldChar w:fldCharType="end"/>
          </w:r>
        </w:sdtContent>
      </w:sdt>
      <w:r w:rsidR="00CF1C13" w:rsidRPr="006A4EDA">
        <w:rPr>
          <w:rFonts w:eastAsia="Times New Roman" w:cs="Times New Roman"/>
          <w:kern w:val="0"/>
          <w:sz w:val="28"/>
          <w:szCs w:val="28"/>
          <w:lang w:eastAsia="en-GB"/>
          <w14:ligatures w14:val="none"/>
        </w:rPr>
        <w:t xml:space="preserve"> </w:t>
      </w:r>
      <w:r w:rsidR="00DC68E7">
        <w:rPr>
          <w:rFonts w:eastAsia="Times New Roman" w:cs="Times New Roman"/>
          <w:kern w:val="0"/>
          <w:sz w:val="28"/>
          <w:szCs w:val="28"/>
          <w:lang w:eastAsia="en-GB"/>
          <w14:ligatures w14:val="none"/>
        </w:rPr>
        <w:t>e</w:t>
      </w:r>
      <w:r w:rsidR="00CF1C13" w:rsidRPr="006A4EDA">
        <w:rPr>
          <w:rFonts w:eastAsia="Times New Roman" w:cs="Times New Roman"/>
          <w:kern w:val="0"/>
          <w:sz w:val="28"/>
          <w:szCs w:val="28"/>
          <w:lang w:eastAsia="en-GB"/>
          <w14:ligatures w14:val="none"/>
        </w:rPr>
        <w:t xml:space="preserve">xposure to </w:t>
      </w:r>
      <w:r w:rsidR="006A4EDA" w:rsidRPr="006A4EDA">
        <w:rPr>
          <w:rFonts w:eastAsia="Times New Roman" w:cs="Times New Roman"/>
          <w:kern w:val="0"/>
          <w:sz w:val="28"/>
          <w:szCs w:val="28"/>
          <w:lang w:eastAsia="en-GB"/>
          <w14:ligatures w14:val="none"/>
        </w:rPr>
        <w:t>second-hand</w:t>
      </w:r>
      <w:r w:rsidR="00CF1C13" w:rsidRPr="006A4EDA">
        <w:rPr>
          <w:rFonts w:eastAsia="Times New Roman" w:cs="Times New Roman"/>
          <w:kern w:val="0"/>
          <w:sz w:val="28"/>
          <w:szCs w:val="28"/>
          <w:lang w:eastAsia="en-GB"/>
          <w14:ligatures w14:val="none"/>
        </w:rPr>
        <w:t xml:space="preserve"> smoke, can have detrimental consequences on the health of nonsmokers.</w:t>
      </w:r>
      <w:r w:rsidR="006A4EDA" w:rsidRPr="006A4EDA">
        <w:rPr>
          <w:rFonts w:eastAsia="Times New Roman" w:cs="Times New Roman"/>
          <w:kern w:val="0"/>
          <w:sz w:val="28"/>
          <w:szCs w:val="28"/>
          <w:lang w:eastAsia="en-GB"/>
          <w14:ligatures w14:val="none"/>
        </w:rPr>
        <w:t xml:space="preserve"> Adults who do not smoke can get lung cancer, coronary heart disease, stroke, and other diseases from second-hand smoke. Women may also experience negative impacts on their reproductive health, such as low birth weight.</w:t>
      </w:r>
      <w:r w:rsidR="006A4EDA">
        <w:rPr>
          <w:rFonts w:eastAsia="Times New Roman" w:cs="Times New Roman"/>
          <w:kern w:val="0"/>
          <w:sz w:val="28"/>
          <w:szCs w:val="28"/>
          <w:lang w:eastAsia="en-GB"/>
          <w14:ligatures w14:val="none"/>
        </w:rPr>
        <w:t xml:space="preserve"> </w:t>
      </w:r>
      <w:r w:rsidR="006A4EDA" w:rsidRPr="006A4EDA">
        <w:rPr>
          <w:rFonts w:eastAsia="Times New Roman" w:cs="Times New Roman"/>
          <w:kern w:val="0"/>
          <w:sz w:val="28"/>
          <w:szCs w:val="28"/>
          <w:lang w:eastAsia="en-GB"/>
          <w14:ligatures w14:val="none"/>
        </w:rPr>
        <w:t>In newborns and young children, second-hand smoking can result in respiratory infections, ear infections, sudden infant death syndrome (SIDS), and asthma episodes</w:t>
      </w:r>
      <w:r w:rsidR="00CA7A60">
        <w:rPr>
          <w:rFonts w:eastAsia="Times New Roman" w:cs="Times New Roman"/>
          <w:kern w:val="0"/>
          <w:sz w:val="28"/>
          <w:szCs w:val="28"/>
          <w:lang w:eastAsia="en-GB"/>
          <w14:ligatures w14:val="none"/>
        </w:rPr>
        <w:t xml:space="preserve">. </w:t>
      </w:r>
      <w:r w:rsidR="00D5336F">
        <w:rPr>
          <w:rFonts w:eastAsia="Times New Roman" w:cs="Times New Roman"/>
          <w:kern w:val="0"/>
          <w:sz w:val="28"/>
          <w:szCs w:val="28"/>
          <w:lang w:eastAsia="en-GB"/>
          <w14:ligatures w14:val="none"/>
        </w:rPr>
        <w:t>NHS England</w:t>
      </w:r>
      <w:r w:rsidR="001C26A5">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224716867"/>
          <w:citation/>
        </w:sdtPr>
        <w:sdtEndPr/>
        <w:sdtContent>
          <w:r w:rsidR="001C26A5">
            <w:rPr>
              <w:rFonts w:eastAsia="Times New Roman" w:cs="Times New Roman"/>
              <w:kern w:val="0"/>
              <w:sz w:val="28"/>
              <w:szCs w:val="28"/>
              <w:lang w:eastAsia="en-GB"/>
              <w14:ligatures w14:val="none"/>
            </w:rPr>
            <w:fldChar w:fldCharType="begin"/>
          </w:r>
          <w:r w:rsidR="001C26A5">
            <w:rPr>
              <w:rFonts w:eastAsia="Times New Roman" w:cs="Times New Roman"/>
              <w:kern w:val="0"/>
              <w:sz w:val="28"/>
              <w:szCs w:val="28"/>
              <w:lang w:eastAsia="en-GB"/>
              <w14:ligatures w14:val="none"/>
            </w:rPr>
            <w:instrText xml:space="preserve">CITATION NHS222 \n  \t  \l 2057 </w:instrText>
          </w:r>
          <w:r w:rsidR="001C26A5">
            <w:rPr>
              <w:rFonts w:eastAsia="Times New Roman" w:cs="Times New Roman"/>
              <w:kern w:val="0"/>
              <w:sz w:val="28"/>
              <w:szCs w:val="28"/>
              <w:lang w:eastAsia="en-GB"/>
              <w14:ligatures w14:val="none"/>
            </w:rPr>
            <w:fldChar w:fldCharType="separate"/>
          </w:r>
          <w:r w:rsidR="001C26A5" w:rsidRPr="001C26A5">
            <w:rPr>
              <w:rFonts w:eastAsia="Times New Roman" w:cs="Times New Roman"/>
              <w:noProof/>
              <w:kern w:val="0"/>
              <w:sz w:val="28"/>
              <w:szCs w:val="28"/>
              <w:lang w:eastAsia="en-GB"/>
              <w14:ligatures w14:val="none"/>
            </w:rPr>
            <w:t>(2022)</w:t>
          </w:r>
          <w:r w:rsidR="001C26A5">
            <w:rPr>
              <w:rFonts w:eastAsia="Times New Roman" w:cs="Times New Roman"/>
              <w:kern w:val="0"/>
              <w:sz w:val="28"/>
              <w:szCs w:val="28"/>
              <w:lang w:eastAsia="en-GB"/>
              <w14:ligatures w14:val="none"/>
            </w:rPr>
            <w:fldChar w:fldCharType="end"/>
          </w:r>
        </w:sdtContent>
      </w:sdt>
      <w:r w:rsidR="00D5336F">
        <w:rPr>
          <w:rFonts w:eastAsia="Times New Roman" w:cs="Times New Roman"/>
          <w:kern w:val="0"/>
          <w:sz w:val="28"/>
          <w:szCs w:val="28"/>
          <w:lang w:eastAsia="en-GB"/>
          <w14:ligatures w14:val="none"/>
        </w:rPr>
        <w:t xml:space="preserve"> states that </w:t>
      </w:r>
      <w:r w:rsidR="00F34C42" w:rsidRPr="00F34C42">
        <w:rPr>
          <w:rFonts w:eastAsia="Times New Roman" w:cs="Times New Roman"/>
          <w:kern w:val="0"/>
          <w:sz w:val="28"/>
          <w:szCs w:val="28"/>
          <w:lang w:eastAsia="en-GB"/>
          <w14:ligatures w14:val="none"/>
        </w:rPr>
        <w:t>the resources of the NHS are severely strained by illnesses associated with smoking.</w:t>
      </w:r>
      <w:r w:rsidR="00F34C42">
        <w:rPr>
          <w:rFonts w:eastAsia="Times New Roman" w:cs="Times New Roman"/>
          <w:kern w:val="0"/>
          <w:sz w:val="28"/>
          <w:szCs w:val="28"/>
          <w:lang w:eastAsia="en-GB"/>
          <w14:ligatures w14:val="none"/>
        </w:rPr>
        <w:t xml:space="preserve"> </w:t>
      </w:r>
      <w:r w:rsidR="00F34C42" w:rsidRPr="00F34C42">
        <w:rPr>
          <w:rFonts w:eastAsia="Times New Roman" w:cs="Times New Roman"/>
          <w:kern w:val="0"/>
          <w:sz w:val="28"/>
          <w:szCs w:val="28"/>
          <w:lang w:eastAsia="en-GB"/>
          <w14:ligatures w14:val="none"/>
        </w:rPr>
        <w:t>Smoking is thought to have cost NHS England £2.6 billion annually.</w:t>
      </w:r>
    </w:p>
    <w:p w14:paraId="27159BF4" w14:textId="606FB356" w:rsidR="008C62B8" w:rsidRPr="008C62B8" w:rsidRDefault="00CA1E4C" w:rsidP="008C62B8">
      <w:pPr>
        <w:rPr>
          <w:rFonts w:eastAsia="Times New Roman" w:cs="Times New Roman"/>
          <w:kern w:val="0"/>
          <w:sz w:val="28"/>
          <w:szCs w:val="28"/>
          <w:lang w:eastAsia="en-GB"/>
          <w14:ligatures w14:val="none"/>
        </w:rPr>
      </w:pPr>
      <w:r w:rsidRPr="00CA1E4C">
        <w:rPr>
          <w:rFonts w:eastAsia="Times New Roman" w:cs="Times New Roman"/>
          <w:kern w:val="0"/>
          <w:sz w:val="28"/>
          <w:szCs w:val="28"/>
          <w:lang w:eastAsia="en-GB"/>
          <w14:ligatures w14:val="none"/>
        </w:rPr>
        <w:t>In the case of tobacco, market failure is evident in the form of negative externalities</w:t>
      </w:r>
      <w:r w:rsidR="00B8033D">
        <w:rPr>
          <w:rFonts w:eastAsia="Times New Roman" w:cs="Times New Roman"/>
          <w:kern w:val="0"/>
          <w:sz w:val="28"/>
          <w:szCs w:val="28"/>
          <w:lang w:eastAsia="en-GB"/>
          <w14:ligatures w14:val="none"/>
        </w:rPr>
        <w:t>.</w:t>
      </w:r>
      <w:r w:rsidR="00B8033D" w:rsidRPr="006575F8">
        <w:rPr>
          <w:rFonts w:eastAsia="Times New Roman" w:cs="Times New Roman"/>
          <w:kern w:val="0"/>
          <w:sz w:val="28"/>
          <w:szCs w:val="28"/>
          <w:lang w:eastAsia="en-GB"/>
          <w14:ligatures w14:val="none"/>
        </w:rPr>
        <w:t xml:space="preserve"> Arihiliam &amp; Arihilman </w:t>
      </w:r>
      <w:sdt>
        <w:sdtPr>
          <w:rPr>
            <w:rFonts w:eastAsia="Times New Roman" w:cs="Times New Roman"/>
            <w:kern w:val="0"/>
            <w:sz w:val="28"/>
            <w:szCs w:val="28"/>
            <w:lang w:eastAsia="en-GB"/>
            <w14:ligatures w14:val="none"/>
          </w:rPr>
          <w:id w:val="-714810991"/>
          <w:citation/>
        </w:sdtPr>
        <w:sdtContent>
          <w:r w:rsidR="00B8033D" w:rsidRPr="006575F8">
            <w:rPr>
              <w:rFonts w:eastAsia="Times New Roman" w:cs="Times New Roman"/>
              <w:kern w:val="0"/>
              <w:sz w:val="28"/>
              <w:szCs w:val="28"/>
              <w:lang w:eastAsia="en-GB"/>
              <w14:ligatures w14:val="none"/>
            </w:rPr>
            <w:fldChar w:fldCharType="begin"/>
          </w:r>
          <w:r w:rsidR="00B8033D" w:rsidRPr="006575F8">
            <w:rPr>
              <w:rFonts w:eastAsia="Times New Roman" w:cs="Times New Roman"/>
              <w:kern w:val="0"/>
              <w:sz w:val="28"/>
              <w:szCs w:val="28"/>
              <w:lang w:eastAsia="en-GB"/>
              <w14:ligatures w14:val="none"/>
            </w:rPr>
            <w:instrText xml:space="preserve">CITATION Ngo19 \n  \t  \l 2057 </w:instrText>
          </w:r>
          <w:r w:rsidR="00B8033D" w:rsidRPr="006575F8">
            <w:rPr>
              <w:rFonts w:eastAsia="Times New Roman" w:cs="Times New Roman"/>
              <w:kern w:val="0"/>
              <w:sz w:val="28"/>
              <w:szCs w:val="28"/>
              <w:lang w:eastAsia="en-GB"/>
              <w14:ligatures w14:val="none"/>
            </w:rPr>
            <w:fldChar w:fldCharType="separate"/>
          </w:r>
          <w:r w:rsidR="00B8033D" w:rsidRPr="006575F8">
            <w:rPr>
              <w:rFonts w:eastAsia="Times New Roman" w:cs="Times New Roman"/>
              <w:noProof/>
              <w:kern w:val="0"/>
              <w:sz w:val="28"/>
              <w:szCs w:val="28"/>
              <w:lang w:eastAsia="en-GB"/>
              <w14:ligatures w14:val="none"/>
            </w:rPr>
            <w:t>(2019)</w:t>
          </w:r>
          <w:r w:rsidR="00B8033D" w:rsidRPr="006575F8">
            <w:rPr>
              <w:rFonts w:eastAsia="Times New Roman" w:cs="Times New Roman"/>
              <w:kern w:val="0"/>
              <w:sz w:val="28"/>
              <w:szCs w:val="28"/>
              <w:lang w:eastAsia="en-GB"/>
              <w14:ligatures w14:val="none"/>
            </w:rPr>
            <w:fldChar w:fldCharType="end"/>
          </w:r>
        </w:sdtContent>
      </w:sdt>
      <w:r w:rsidR="00B8033D" w:rsidRPr="006575F8">
        <w:rPr>
          <w:rFonts w:eastAsia="Times New Roman" w:cs="Times New Roman"/>
          <w:kern w:val="0"/>
          <w:sz w:val="28"/>
          <w:szCs w:val="28"/>
          <w:lang w:eastAsia="en-GB"/>
          <w14:ligatures w14:val="none"/>
        </w:rPr>
        <w:t xml:space="preserve"> </w:t>
      </w:r>
      <w:r w:rsidR="00B8033D">
        <w:rPr>
          <w:rFonts w:eastAsia="Times New Roman" w:cs="Times New Roman"/>
          <w:kern w:val="0"/>
          <w:sz w:val="28"/>
          <w:szCs w:val="28"/>
          <w:lang w:eastAsia="en-GB"/>
          <w14:ligatures w14:val="none"/>
        </w:rPr>
        <w:t xml:space="preserve">state that </w:t>
      </w:r>
      <w:r w:rsidR="00B8033D" w:rsidRPr="006575F8">
        <w:rPr>
          <w:rFonts w:eastAsia="Times New Roman" w:cs="Times New Roman"/>
          <w:kern w:val="0"/>
          <w:sz w:val="28"/>
          <w:szCs w:val="28"/>
          <w:lang w:eastAsia="en-GB"/>
          <w14:ligatures w14:val="none"/>
        </w:rPr>
        <w:t>a</w:t>
      </w:r>
      <w:r w:rsidR="00B8033D" w:rsidRPr="00D8643A">
        <w:rPr>
          <w:rFonts w:eastAsia="Times New Roman" w:cs="Times New Roman"/>
          <w:kern w:val="0"/>
          <w:sz w:val="28"/>
          <w:szCs w:val="28"/>
          <w:lang w:eastAsia="en-GB"/>
          <w14:ligatures w14:val="none"/>
        </w:rPr>
        <w:t xml:space="preserve"> type of pollution known as "anthropogenic pollution" is one that is directly caused by human activity.</w:t>
      </w:r>
      <w:r w:rsidR="00B8033D" w:rsidRPr="006575F8">
        <w:rPr>
          <w:rFonts w:eastAsia="Times New Roman" w:cs="Times New Roman"/>
          <w:kern w:val="0"/>
          <w:sz w:val="28"/>
          <w:szCs w:val="28"/>
          <w:lang w:eastAsia="en-GB"/>
          <w14:ligatures w14:val="none"/>
        </w:rPr>
        <w:t xml:space="preserve"> Consumption of cigarettes associates with anthropogenic pollution</w:t>
      </w:r>
      <w:r w:rsidRPr="00CA1E4C">
        <w:rPr>
          <w:rFonts w:eastAsia="Times New Roman" w:cs="Times New Roman"/>
          <w:kern w:val="0"/>
          <w:sz w:val="28"/>
          <w:szCs w:val="28"/>
          <w:lang w:eastAsia="en-GB"/>
          <w14:ligatures w14:val="none"/>
        </w:rPr>
        <w:t xml:space="preserve"> as smoking cigarettes draws attention to their detrimental effects on one's health and because their spillover effects result in costs to third parties.</w:t>
      </w:r>
      <w:r w:rsidR="00E73FE5">
        <w:rPr>
          <w:rFonts w:eastAsia="Times New Roman" w:cs="Times New Roman"/>
          <w:kern w:val="0"/>
          <w:sz w:val="28"/>
          <w:szCs w:val="28"/>
          <w:lang w:eastAsia="en-GB"/>
          <w14:ligatures w14:val="none"/>
        </w:rPr>
        <w:t xml:space="preserve"> A negative externality occurs when according to</w:t>
      </w:r>
      <w:r w:rsidR="00062E7F">
        <w:rPr>
          <w:rFonts w:eastAsia="Times New Roman" w:cs="Times New Roman"/>
          <w:kern w:val="0"/>
          <w:sz w:val="28"/>
          <w:szCs w:val="28"/>
          <w:lang w:eastAsia="en-GB"/>
          <w14:ligatures w14:val="none"/>
        </w:rPr>
        <w:t xml:space="preserve"> Pettinger </w:t>
      </w:r>
      <w:sdt>
        <w:sdtPr>
          <w:rPr>
            <w:rFonts w:eastAsia="Times New Roman" w:cs="Times New Roman"/>
            <w:kern w:val="0"/>
            <w:sz w:val="28"/>
            <w:szCs w:val="28"/>
            <w:lang w:eastAsia="en-GB"/>
            <w14:ligatures w14:val="none"/>
          </w:rPr>
          <w:id w:val="-1204010968"/>
          <w:citation/>
        </w:sdtPr>
        <w:sdtEndPr/>
        <w:sdtContent>
          <w:r w:rsidR="00062E7F">
            <w:rPr>
              <w:rFonts w:eastAsia="Times New Roman" w:cs="Times New Roman"/>
              <w:kern w:val="0"/>
              <w:sz w:val="28"/>
              <w:szCs w:val="28"/>
              <w:lang w:eastAsia="en-GB"/>
              <w14:ligatures w14:val="none"/>
            </w:rPr>
            <w:fldChar w:fldCharType="begin"/>
          </w:r>
          <w:r w:rsidR="00062E7F">
            <w:rPr>
              <w:rFonts w:eastAsia="Times New Roman" w:cs="Times New Roman"/>
              <w:kern w:val="0"/>
              <w:sz w:val="28"/>
              <w:szCs w:val="28"/>
              <w:lang w:eastAsia="en-GB"/>
              <w14:ligatures w14:val="none"/>
            </w:rPr>
            <w:instrText xml:space="preserve">CITATION Tej19 \n  \t  \l 2057 </w:instrText>
          </w:r>
          <w:r w:rsidR="00062E7F">
            <w:rPr>
              <w:rFonts w:eastAsia="Times New Roman" w:cs="Times New Roman"/>
              <w:kern w:val="0"/>
              <w:sz w:val="28"/>
              <w:szCs w:val="28"/>
              <w:lang w:eastAsia="en-GB"/>
              <w14:ligatures w14:val="none"/>
            </w:rPr>
            <w:fldChar w:fldCharType="separate"/>
          </w:r>
          <w:r w:rsidR="00062E7F" w:rsidRPr="00062E7F">
            <w:rPr>
              <w:rFonts w:eastAsia="Times New Roman" w:cs="Times New Roman"/>
              <w:noProof/>
              <w:kern w:val="0"/>
              <w:sz w:val="28"/>
              <w:szCs w:val="28"/>
              <w:lang w:eastAsia="en-GB"/>
              <w14:ligatures w14:val="none"/>
            </w:rPr>
            <w:t>(2019)</w:t>
          </w:r>
          <w:r w:rsidR="00062E7F">
            <w:rPr>
              <w:rFonts w:eastAsia="Times New Roman" w:cs="Times New Roman"/>
              <w:kern w:val="0"/>
              <w:sz w:val="28"/>
              <w:szCs w:val="28"/>
              <w:lang w:eastAsia="en-GB"/>
              <w14:ligatures w14:val="none"/>
            </w:rPr>
            <w:fldChar w:fldCharType="end"/>
          </w:r>
        </w:sdtContent>
      </w:sdt>
      <w:r w:rsidR="00062E7F">
        <w:rPr>
          <w:rFonts w:eastAsia="Times New Roman" w:cs="Times New Roman"/>
          <w:kern w:val="0"/>
          <w:sz w:val="28"/>
          <w:szCs w:val="28"/>
          <w:lang w:eastAsia="en-GB"/>
          <w14:ligatures w14:val="none"/>
        </w:rPr>
        <w:t xml:space="preserve"> </w:t>
      </w:r>
      <w:r w:rsidR="008810AA" w:rsidRPr="008C62B8">
        <w:rPr>
          <w:rFonts w:eastAsia="Times New Roman" w:cs="Times New Roman"/>
          <w:kern w:val="0"/>
          <w:sz w:val="28"/>
          <w:szCs w:val="28"/>
          <w:lang w:eastAsia="en-GB"/>
          <w14:ligatures w14:val="none"/>
        </w:rPr>
        <w:lastRenderedPageBreak/>
        <w:t>when a third party suffers harm by the consumption of a product.</w:t>
      </w:r>
      <w:r w:rsidR="008C62B8" w:rsidRPr="008C62B8">
        <w:rPr>
          <w:rFonts w:eastAsia="Times New Roman" w:cs="Times New Roman"/>
          <w:kern w:val="0"/>
          <w:sz w:val="28"/>
          <w:szCs w:val="28"/>
          <w:lang w:eastAsia="en-GB"/>
          <w14:ligatures w14:val="none"/>
        </w:rPr>
        <w:t xml:space="preserve"> The societal benefit in this instance is not as significant as the private benefit.</w:t>
      </w:r>
    </w:p>
    <w:p w14:paraId="5DCEA103" w14:textId="6D930964" w:rsidR="00564E77" w:rsidRDefault="00381D48" w:rsidP="00564E77">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Tobacco use can cause several negative effects, as </w:t>
      </w:r>
      <w:r w:rsidR="002314A4">
        <w:rPr>
          <w:rFonts w:eastAsia="Times New Roman" w:cs="Times New Roman"/>
          <w:kern w:val="0"/>
          <w:sz w:val="28"/>
          <w:szCs w:val="28"/>
          <w:lang w:eastAsia="en-GB"/>
          <w14:ligatures w14:val="none"/>
        </w:rPr>
        <w:t xml:space="preserve">according to </w:t>
      </w:r>
      <w:r w:rsidR="00421E79">
        <w:rPr>
          <w:rFonts w:eastAsia="Times New Roman" w:cs="Times New Roman"/>
          <w:kern w:val="0"/>
          <w:sz w:val="28"/>
          <w:szCs w:val="28"/>
          <w:lang w:eastAsia="en-GB"/>
          <w14:ligatures w14:val="none"/>
        </w:rPr>
        <w:t xml:space="preserve">Truth Initiative </w:t>
      </w:r>
      <w:sdt>
        <w:sdtPr>
          <w:rPr>
            <w:rFonts w:eastAsia="Times New Roman" w:cs="Times New Roman"/>
            <w:kern w:val="0"/>
            <w:sz w:val="28"/>
            <w:szCs w:val="28"/>
            <w:lang w:eastAsia="en-GB"/>
            <w14:ligatures w14:val="none"/>
          </w:rPr>
          <w:id w:val="392169307"/>
          <w:citation/>
        </w:sdtPr>
        <w:sdtEndPr/>
        <w:sdtContent>
          <w:r w:rsidR="00421E79">
            <w:rPr>
              <w:rFonts w:eastAsia="Times New Roman" w:cs="Times New Roman"/>
              <w:kern w:val="0"/>
              <w:sz w:val="28"/>
              <w:szCs w:val="28"/>
              <w:lang w:eastAsia="en-GB"/>
              <w14:ligatures w14:val="none"/>
            </w:rPr>
            <w:fldChar w:fldCharType="begin"/>
          </w:r>
          <w:r w:rsidR="00421E79">
            <w:rPr>
              <w:rFonts w:eastAsia="Times New Roman" w:cs="Times New Roman"/>
              <w:kern w:val="0"/>
              <w:sz w:val="28"/>
              <w:szCs w:val="28"/>
              <w:lang w:eastAsia="en-GB"/>
              <w14:ligatures w14:val="none"/>
            </w:rPr>
            <w:instrText xml:space="preserve">CITATION Tru23 \n  \t  \l 2057 </w:instrText>
          </w:r>
          <w:r w:rsidR="00421E79">
            <w:rPr>
              <w:rFonts w:eastAsia="Times New Roman" w:cs="Times New Roman"/>
              <w:kern w:val="0"/>
              <w:sz w:val="28"/>
              <w:szCs w:val="28"/>
              <w:lang w:eastAsia="en-GB"/>
              <w14:ligatures w14:val="none"/>
            </w:rPr>
            <w:fldChar w:fldCharType="separate"/>
          </w:r>
          <w:r w:rsidR="00421E79" w:rsidRPr="00421E79">
            <w:rPr>
              <w:rFonts w:eastAsia="Times New Roman" w:cs="Times New Roman"/>
              <w:noProof/>
              <w:kern w:val="0"/>
              <w:sz w:val="28"/>
              <w:szCs w:val="28"/>
              <w:lang w:eastAsia="en-GB"/>
              <w14:ligatures w14:val="none"/>
            </w:rPr>
            <w:t>(2023)</w:t>
          </w:r>
          <w:r w:rsidR="00421E79">
            <w:rPr>
              <w:rFonts w:eastAsia="Times New Roman" w:cs="Times New Roman"/>
              <w:kern w:val="0"/>
              <w:sz w:val="28"/>
              <w:szCs w:val="28"/>
              <w:lang w:eastAsia="en-GB"/>
              <w14:ligatures w14:val="none"/>
            </w:rPr>
            <w:fldChar w:fldCharType="end"/>
          </w:r>
        </w:sdtContent>
      </w:sdt>
      <w:r w:rsidR="00421E79" w:rsidRPr="002A5E3C">
        <w:rPr>
          <w:rFonts w:eastAsia="Times New Roman" w:cs="Times New Roman"/>
          <w:kern w:val="0"/>
          <w:sz w:val="28"/>
          <w:szCs w:val="28"/>
          <w:lang w:eastAsia="en-GB"/>
          <w14:ligatures w14:val="none"/>
        </w:rPr>
        <w:t xml:space="preserve"> </w:t>
      </w:r>
      <w:r w:rsidR="002A5E3C" w:rsidRPr="002A5E3C">
        <w:rPr>
          <w:rFonts w:eastAsia="Times New Roman" w:cs="Times New Roman"/>
          <w:kern w:val="0"/>
          <w:sz w:val="28"/>
          <w:szCs w:val="28"/>
          <w:lang w:eastAsia="en-GB"/>
          <w14:ligatures w14:val="none"/>
        </w:rPr>
        <w:t>i</w:t>
      </w:r>
      <w:r w:rsidR="00B827A7" w:rsidRPr="002A5E3C">
        <w:rPr>
          <w:rFonts w:eastAsia="Times New Roman" w:cs="Times New Roman"/>
          <w:kern w:val="0"/>
          <w:sz w:val="28"/>
          <w:szCs w:val="28"/>
          <w:lang w:eastAsia="en-GB"/>
          <w14:ligatures w14:val="none"/>
        </w:rPr>
        <w:t>n addition to its detrimental effects on human health, tobacco use also jeopardises environmental health.</w:t>
      </w:r>
      <w:r w:rsidR="00B77E85">
        <w:rPr>
          <w:rFonts w:eastAsia="Times New Roman" w:cs="Times New Roman"/>
          <w:kern w:val="0"/>
          <w:sz w:val="28"/>
          <w:szCs w:val="28"/>
          <w:lang w:eastAsia="en-GB"/>
          <w14:ligatures w14:val="none"/>
        </w:rPr>
        <w:t xml:space="preserve"> C</w:t>
      </w:r>
      <w:r w:rsidR="00B827A7" w:rsidRPr="002A5E3C">
        <w:rPr>
          <w:rFonts w:eastAsia="Times New Roman" w:cs="Times New Roman"/>
          <w:kern w:val="0"/>
          <w:sz w:val="28"/>
          <w:szCs w:val="28"/>
          <w:lang w:eastAsia="en-GB"/>
          <w14:ligatures w14:val="none"/>
        </w:rPr>
        <w:t>igarette waste has the potential to enter the environment, contaminating water, air, and land with harmful substances, heavy metals, and remaining nicotine.</w:t>
      </w:r>
      <w:r w:rsidR="006A00BD">
        <w:rPr>
          <w:rFonts w:eastAsia="Times New Roman" w:cs="Times New Roman"/>
          <w:kern w:val="0"/>
          <w:sz w:val="28"/>
          <w:szCs w:val="28"/>
          <w:lang w:eastAsia="en-GB"/>
          <w14:ligatures w14:val="none"/>
        </w:rPr>
        <w:t xml:space="preserve"> </w:t>
      </w:r>
      <w:r w:rsidR="0062659E">
        <w:rPr>
          <w:rFonts w:eastAsia="Times New Roman" w:cs="Times New Roman"/>
          <w:kern w:val="0"/>
          <w:sz w:val="28"/>
          <w:szCs w:val="28"/>
          <w:lang w:eastAsia="en-GB"/>
          <w14:ligatures w14:val="none"/>
        </w:rPr>
        <w:t>Bonanomi</w:t>
      </w:r>
      <w:r w:rsidR="00DC6242">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831942558"/>
          <w:citation/>
        </w:sdtPr>
        <w:sdtEndPr/>
        <w:sdtContent>
          <w:r w:rsidR="0062659E">
            <w:rPr>
              <w:rFonts w:eastAsia="Times New Roman" w:cs="Times New Roman"/>
              <w:kern w:val="0"/>
              <w:sz w:val="28"/>
              <w:szCs w:val="28"/>
              <w:lang w:eastAsia="en-GB"/>
              <w14:ligatures w14:val="none"/>
            </w:rPr>
            <w:fldChar w:fldCharType="begin"/>
          </w:r>
          <w:r w:rsidR="0062659E">
            <w:rPr>
              <w:rFonts w:eastAsia="Times New Roman" w:cs="Times New Roman"/>
              <w:kern w:val="0"/>
              <w:sz w:val="28"/>
              <w:szCs w:val="28"/>
              <w:lang w:eastAsia="en-GB"/>
              <w14:ligatures w14:val="none"/>
            </w:rPr>
            <w:instrText xml:space="preserve">CITATION Giu21 \n  \t  \l 2057 </w:instrText>
          </w:r>
          <w:r w:rsidR="0062659E">
            <w:rPr>
              <w:rFonts w:eastAsia="Times New Roman" w:cs="Times New Roman"/>
              <w:kern w:val="0"/>
              <w:sz w:val="28"/>
              <w:szCs w:val="28"/>
              <w:lang w:eastAsia="en-GB"/>
              <w14:ligatures w14:val="none"/>
            </w:rPr>
            <w:fldChar w:fldCharType="separate"/>
          </w:r>
          <w:r w:rsidR="0062659E" w:rsidRPr="0062659E">
            <w:rPr>
              <w:rFonts w:eastAsia="Times New Roman" w:cs="Times New Roman"/>
              <w:noProof/>
              <w:kern w:val="0"/>
              <w:sz w:val="28"/>
              <w:szCs w:val="28"/>
              <w:lang w:eastAsia="en-GB"/>
              <w14:ligatures w14:val="none"/>
            </w:rPr>
            <w:t>(2021)</w:t>
          </w:r>
          <w:r w:rsidR="0062659E">
            <w:rPr>
              <w:rFonts w:eastAsia="Times New Roman" w:cs="Times New Roman"/>
              <w:kern w:val="0"/>
              <w:sz w:val="28"/>
              <w:szCs w:val="28"/>
              <w:lang w:eastAsia="en-GB"/>
              <w14:ligatures w14:val="none"/>
            </w:rPr>
            <w:fldChar w:fldCharType="end"/>
          </w:r>
        </w:sdtContent>
      </w:sdt>
      <w:r w:rsidR="0062659E">
        <w:rPr>
          <w:rFonts w:eastAsia="Times New Roman" w:cs="Times New Roman"/>
          <w:kern w:val="0"/>
          <w:sz w:val="28"/>
          <w:szCs w:val="28"/>
          <w:lang w:eastAsia="en-GB"/>
          <w14:ligatures w14:val="none"/>
        </w:rPr>
        <w:t xml:space="preserve"> </w:t>
      </w:r>
      <w:r w:rsidR="00DC6242">
        <w:rPr>
          <w:rFonts w:eastAsia="Times New Roman" w:cs="Times New Roman"/>
          <w:kern w:val="0"/>
          <w:sz w:val="28"/>
          <w:szCs w:val="28"/>
          <w:lang w:eastAsia="en-GB"/>
          <w14:ligatures w14:val="none"/>
        </w:rPr>
        <w:t>s</w:t>
      </w:r>
      <w:r w:rsidR="0056658A">
        <w:rPr>
          <w:rFonts w:eastAsia="Times New Roman" w:cs="Times New Roman"/>
          <w:kern w:val="0"/>
          <w:sz w:val="28"/>
          <w:szCs w:val="28"/>
          <w:lang w:eastAsia="en-GB"/>
          <w14:ligatures w14:val="none"/>
        </w:rPr>
        <w:t xml:space="preserve">tates </w:t>
      </w:r>
      <w:r w:rsidR="00333508" w:rsidRPr="004B38B3">
        <w:rPr>
          <w:rFonts w:eastAsia="Times New Roman" w:cs="Times New Roman"/>
          <w:kern w:val="0"/>
          <w:sz w:val="28"/>
          <w:szCs w:val="28"/>
          <w:lang w:eastAsia="en-GB"/>
          <w14:ligatures w14:val="none"/>
        </w:rPr>
        <w:t>that a</w:t>
      </w:r>
      <w:r w:rsidR="004B38B3" w:rsidRPr="004B38B3">
        <w:rPr>
          <w:rFonts w:eastAsia="Times New Roman" w:cs="Times New Roman"/>
          <w:kern w:val="0"/>
          <w:sz w:val="28"/>
          <w:szCs w:val="28"/>
          <w:lang w:eastAsia="en-GB"/>
          <w14:ligatures w14:val="none"/>
        </w:rPr>
        <w:t xml:space="preserve"> few trillion cigarette butts are discarded annually, making them the most frequently littered object on Earth</w:t>
      </w:r>
      <w:r w:rsidR="006A00BD">
        <w:rPr>
          <w:rFonts w:eastAsia="Times New Roman" w:cs="Times New Roman"/>
          <w:kern w:val="0"/>
          <w:sz w:val="28"/>
          <w:szCs w:val="28"/>
          <w:lang w:eastAsia="en-GB"/>
          <w14:ligatures w14:val="none"/>
        </w:rPr>
        <w:t xml:space="preserve">. </w:t>
      </w:r>
      <w:r w:rsidR="00331461">
        <w:rPr>
          <w:rFonts w:eastAsia="Times New Roman" w:cs="Times New Roman"/>
          <w:kern w:val="0"/>
          <w:sz w:val="28"/>
          <w:szCs w:val="28"/>
          <w:lang w:eastAsia="en-GB"/>
          <w14:ligatures w14:val="none"/>
        </w:rPr>
        <w:t>Accor</w:t>
      </w:r>
      <w:r w:rsidR="004F6AD5">
        <w:rPr>
          <w:rFonts w:eastAsia="Times New Roman" w:cs="Times New Roman"/>
          <w:kern w:val="0"/>
          <w:sz w:val="28"/>
          <w:szCs w:val="28"/>
          <w:lang w:eastAsia="en-GB"/>
          <w14:ligatures w14:val="none"/>
        </w:rPr>
        <w:t xml:space="preserve">ding to </w:t>
      </w:r>
      <w:r w:rsidR="009971B1">
        <w:rPr>
          <w:rFonts w:eastAsia="Times New Roman" w:cs="Times New Roman"/>
          <w:kern w:val="0"/>
          <w:sz w:val="28"/>
          <w:szCs w:val="28"/>
          <w:lang w:eastAsia="en-GB"/>
          <w14:ligatures w14:val="none"/>
        </w:rPr>
        <w:t>Earth</w:t>
      </w:r>
      <w:r w:rsidR="00751674">
        <w:rPr>
          <w:rFonts w:eastAsia="Times New Roman" w:cs="Times New Roman"/>
          <w:kern w:val="0"/>
          <w:sz w:val="28"/>
          <w:szCs w:val="28"/>
          <w:lang w:eastAsia="en-GB"/>
          <w14:ligatures w14:val="none"/>
        </w:rPr>
        <w:t xml:space="preserve">day </w:t>
      </w:r>
      <w:sdt>
        <w:sdtPr>
          <w:rPr>
            <w:rFonts w:eastAsia="Times New Roman" w:cs="Times New Roman"/>
            <w:kern w:val="0"/>
            <w:sz w:val="28"/>
            <w:szCs w:val="28"/>
            <w:lang w:eastAsia="en-GB"/>
            <w14:ligatures w14:val="none"/>
          </w:rPr>
          <w:id w:val="668442673"/>
          <w:citation/>
        </w:sdtPr>
        <w:sdtEndPr/>
        <w:sdtContent>
          <w:r w:rsidR="00751674">
            <w:rPr>
              <w:rFonts w:eastAsia="Times New Roman" w:cs="Times New Roman"/>
              <w:kern w:val="0"/>
              <w:sz w:val="28"/>
              <w:szCs w:val="28"/>
              <w:lang w:eastAsia="en-GB"/>
              <w14:ligatures w14:val="none"/>
            </w:rPr>
            <w:fldChar w:fldCharType="begin"/>
          </w:r>
          <w:r w:rsidR="00751674">
            <w:rPr>
              <w:rFonts w:eastAsia="Times New Roman" w:cs="Times New Roman"/>
              <w:kern w:val="0"/>
              <w:sz w:val="28"/>
              <w:szCs w:val="28"/>
              <w:lang w:eastAsia="en-GB"/>
              <w14:ligatures w14:val="none"/>
            </w:rPr>
            <w:instrText xml:space="preserve">CITATION Ear24 \n  \t  \l 2057 </w:instrText>
          </w:r>
          <w:r w:rsidR="00751674">
            <w:rPr>
              <w:rFonts w:eastAsia="Times New Roman" w:cs="Times New Roman"/>
              <w:kern w:val="0"/>
              <w:sz w:val="28"/>
              <w:szCs w:val="28"/>
              <w:lang w:eastAsia="en-GB"/>
              <w14:ligatures w14:val="none"/>
            </w:rPr>
            <w:fldChar w:fldCharType="separate"/>
          </w:r>
          <w:r w:rsidR="00751674" w:rsidRPr="00751674">
            <w:rPr>
              <w:rFonts w:eastAsia="Times New Roman" w:cs="Times New Roman"/>
              <w:noProof/>
              <w:kern w:val="0"/>
              <w:sz w:val="28"/>
              <w:szCs w:val="28"/>
              <w:lang w:eastAsia="en-GB"/>
              <w14:ligatures w14:val="none"/>
            </w:rPr>
            <w:t>(2024)</w:t>
          </w:r>
          <w:r w:rsidR="00751674">
            <w:rPr>
              <w:rFonts w:eastAsia="Times New Roman" w:cs="Times New Roman"/>
              <w:kern w:val="0"/>
              <w:sz w:val="28"/>
              <w:szCs w:val="28"/>
              <w:lang w:eastAsia="en-GB"/>
              <w14:ligatures w14:val="none"/>
            </w:rPr>
            <w:fldChar w:fldCharType="end"/>
          </w:r>
        </w:sdtContent>
      </w:sdt>
      <w:r w:rsidR="00751674">
        <w:rPr>
          <w:rFonts w:eastAsia="Times New Roman" w:cs="Times New Roman"/>
          <w:kern w:val="0"/>
          <w:sz w:val="28"/>
          <w:szCs w:val="28"/>
          <w:lang w:eastAsia="en-GB"/>
          <w14:ligatures w14:val="none"/>
        </w:rPr>
        <w:t xml:space="preserve"> </w:t>
      </w:r>
      <w:r w:rsidR="00AB0440" w:rsidRPr="00AB0440">
        <w:rPr>
          <w:rFonts w:eastAsia="Times New Roman" w:cs="Times New Roman"/>
          <w:kern w:val="0"/>
          <w:sz w:val="28"/>
          <w:szCs w:val="28"/>
          <w:lang w:eastAsia="en-GB"/>
          <w14:ligatures w14:val="none"/>
        </w:rPr>
        <w:t>the plastic component of butts, or cigarette filters, can take up to ten years to entirely break down, but the chemicals they emit can linger in the environment for an extended period of time.</w:t>
      </w:r>
      <w:r w:rsidR="006A00BD">
        <w:rPr>
          <w:rFonts w:eastAsia="Times New Roman" w:cs="Times New Roman"/>
          <w:kern w:val="0"/>
          <w:sz w:val="28"/>
          <w:szCs w:val="28"/>
          <w:lang w:eastAsia="en-GB"/>
          <w14:ligatures w14:val="none"/>
        </w:rPr>
        <w:t xml:space="preserve"> Research from GOV.UK </w:t>
      </w:r>
      <w:sdt>
        <w:sdtPr>
          <w:rPr>
            <w:rFonts w:eastAsia="Times New Roman" w:cs="Times New Roman"/>
            <w:kern w:val="0"/>
            <w:sz w:val="28"/>
            <w:szCs w:val="28"/>
            <w:lang w:eastAsia="en-GB"/>
            <w14:ligatures w14:val="none"/>
          </w:rPr>
          <w:id w:val="1306672005"/>
          <w:citation/>
        </w:sdtPr>
        <w:sdtEndPr/>
        <w:sdtContent>
          <w:r w:rsidR="006A00BD">
            <w:rPr>
              <w:rFonts w:eastAsia="Times New Roman" w:cs="Times New Roman"/>
              <w:kern w:val="0"/>
              <w:sz w:val="28"/>
              <w:szCs w:val="28"/>
              <w:lang w:eastAsia="en-GB"/>
              <w14:ligatures w14:val="none"/>
            </w:rPr>
            <w:fldChar w:fldCharType="begin"/>
          </w:r>
          <w:r w:rsidR="006A00BD">
            <w:rPr>
              <w:rFonts w:eastAsia="Times New Roman" w:cs="Times New Roman"/>
              <w:kern w:val="0"/>
              <w:sz w:val="28"/>
              <w:szCs w:val="28"/>
              <w:lang w:eastAsia="en-GB"/>
              <w14:ligatures w14:val="none"/>
            </w:rPr>
            <w:instrText xml:space="preserve">CITATION GOV231 \n  \t  \l 2057 </w:instrText>
          </w:r>
          <w:r w:rsidR="006A00BD">
            <w:rPr>
              <w:rFonts w:eastAsia="Times New Roman" w:cs="Times New Roman"/>
              <w:kern w:val="0"/>
              <w:sz w:val="28"/>
              <w:szCs w:val="28"/>
              <w:lang w:eastAsia="en-GB"/>
              <w14:ligatures w14:val="none"/>
            </w:rPr>
            <w:fldChar w:fldCharType="separate"/>
          </w:r>
          <w:r w:rsidR="006A00BD" w:rsidRPr="002F6094">
            <w:rPr>
              <w:rFonts w:eastAsia="Times New Roman" w:cs="Times New Roman"/>
              <w:noProof/>
              <w:kern w:val="0"/>
              <w:sz w:val="28"/>
              <w:szCs w:val="28"/>
              <w:lang w:eastAsia="en-GB"/>
              <w14:ligatures w14:val="none"/>
            </w:rPr>
            <w:t>(2021)</w:t>
          </w:r>
          <w:r w:rsidR="006A00BD">
            <w:rPr>
              <w:rFonts w:eastAsia="Times New Roman" w:cs="Times New Roman"/>
              <w:kern w:val="0"/>
              <w:sz w:val="28"/>
              <w:szCs w:val="28"/>
              <w:lang w:eastAsia="en-GB"/>
              <w14:ligatures w14:val="none"/>
            </w:rPr>
            <w:fldChar w:fldCharType="end"/>
          </w:r>
        </w:sdtContent>
      </w:sdt>
      <w:r w:rsidR="006A00BD">
        <w:rPr>
          <w:rFonts w:eastAsia="Times New Roman" w:cs="Times New Roman"/>
          <w:kern w:val="0"/>
          <w:sz w:val="28"/>
          <w:szCs w:val="28"/>
          <w:lang w:eastAsia="en-GB"/>
          <w14:ligatures w14:val="none"/>
        </w:rPr>
        <w:t xml:space="preserve"> states </w:t>
      </w:r>
      <w:r w:rsidR="006A00BD" w:rsidRPr="001E6D32">
        <w:rPr>
          <w:rFonts w:eastAsia="Times New Roman" w:cs="Times New Roman"/>
          <w:kern w:val="0"/>
          <w:sz w:val="28"/>
          <w:szCs w:val="28"/>
          <w:lang w:eastAsia="en-GB"/>
          <w14:ligatures w14:val="none"/>
        </w:rPr>
        <w:t xml:space="preserve">that </w:t>
      </w:r>
      <w:r w:rsidR="006A00BD">
        <w:rPr>
          <w:rFonts w:eastAsia="Times New Roman" w:cs="Times New Roman"/>
          <w:kern w:val="0"/>
          <w:sz w:val="28"/>
          <w:szCs w:val="28"/>
          <w:lang w:eastAsia="en-GB"/>
          <w14:ligatures w14:val="none"/>
        </w:rPr>
        <w:t>L</w:t>
      </w:r>
      <w:r w:rsidR="006A00BD" w:rsidRPr="001E6D32">
        <w:rPr>
          <w:rFonts w:eastAsia="Times New Roman" w:cs="Times New Roman"/>
          <w:kern w:val="0"/>
          <w:sz w:val="28"/>
          <w:szCs w:val="28"/>
          <w:lang w:eastAsia="en-GB"/>
          <w14:ligatures w14:val="none"/>
        </w:rPr>
        <w:t xml:space="preserve">ocal governments in the UK presently spend approximately £40 million a year cleaning up cigarette butt </w:t>
      </w:r>
      <w:r w:rsidR="00564E77" w:rsidRPr="001E6D32">
        <w:rPr>
          <w:rFonts w:eastAsia="Times New Roman" w:cs="Times New Roman"/>
          <w:kern w:val="0"/>
          <w:sz w:val="28"/>
          <w:szCs w:val="28"/>
          <w:lang w:eastAsia="en-GB"/>
          <w14:ligatures w14:val="none"/>
        </w:rPr>
        <w:t>waste</w:t>
      </w:r>
      <w:r w:rsidR="00564E77">
        <w:rPr>
          <w:rFonts w:eastAsia="Times New Roman" w:cs="Times New Roman"/>
          <w:kern w:val="0"/>
          <w:sz w:val="28"/>
          <w:szCs w:val="28"/>
          <w:lang w:eastAsia="en-GB"/>
          <w14:ligatures w14:val="none"/>
        </w:rPr>
        <w:t>.</w:t>
      </w:r>
      <w:r w:rsidR="00564E77" w:rsidRPr="000E5308">
        <w:rPr>
          <w:rFonts w:eastAsia="Times New Roman" w:cs="Times New Roman"/>
          <w:kern w:val="0"/>
          <w:sz w:val="28"/>
          <w:szCs w:val="28"/>
          <w:lang w:eastAsia="en-GB"/>
          <w14:ligatures w14:val="none"/>
        </w:rPr>
        <w:t xml:space="preserve"> </w:t>
      </w:r>
    </w:p>
    <w:p w14:paraId="2FBBD8CF" w14:textId="07763B53" w:rsidR="000E5308" w:rsidRPr="000E5308" w:rsidRDefault="00564E77" w:rsidP="00564E77">
      <w:pPr>
        <w:rPr>
          <w:rFonts w:eastAsia="Times New Roman" w:cs="Times New Roman"/>
          <w:kern w:val="0"/>
          <w:sz w:val="28"/>
          <w:szCs w:val="28"/>
          <w:lang w:eastAsia="en-GB"/>
          <w14:ligatures w14:val="none"/>
        </w:rPr>
      </w:pPr>
      <w:r w:rsidRPr="000E5308">
        <w:rPr>
          <w:rFonts w:eastAsia="Times New Roman" w:cs="Times New Roman"/>
          <w:kern w:val="0"/>
          <w:sz w:val="28"/>
          <w:szCs w:val="28"/>
          <w:lang w:eastAsia="en-GB"/>
          <w14:ligatures w14:val="none"/>
        </w:rPr>
        <w:t>As</w:t>
      </w:r>
      <w:r w:rsidR="000E5308" w:rsidRPr="000E5308">
        <w:rPr>
          <w:rFonts w:eastAsia="Times New Roman" w:cs="Times New Roman"/>
          <w:kern w:val="0"/>
          <w:sz w:val="28"/>
          <w:szCs w:val="28"/>
          <w:lang w:eastAsia="en-GB"/>
          <w14:ligatures w14:val="none"/>
        </w:rPr>
        <w:t xml:space="preserve"> there are more benefits for the individual smoker than for society as a whole, there are perceived negative externalities associated with the consumption of cigarettes. </w:t>
      </w:r>
    </w:p>
    <w:p w14:paraId="072664CF" w14:textId="33BA5D8A" w:rsidR="00C60F82" w:rsidRPr="001B4AC2" w:rsidRDefault="00564E77" w:rsidP="00C60F82">
      <w:pPr>
        <w:rPr>
          <w:rFonts w:eastAsia="Times New Roman" w:cs="Times New Roman"/>
          <w:b/>
          <w:bCs/>
          <w:kern w:val="0"/>
          <w:sz w:val="28"/>
          <w:szCs w:val="28"/>
          <w:lang w:eastAsia="en-GB"/>
          <w14:ligatures w14:val="none"/>
        </w:rPr>
      </w:pPr>
      <w:r>
        <w:rPr>
          <w:noProof/>
        </w:rPr>
        <w:lastRenderedPageBreak/>
        <w:drawing>
          <wp:anchor distT="0" distB="0" distL="114300" distR="114300" simplePos="0" relativeHeight="251654144" behindDoc="0" locked="0" layoutInCell="1" allowOverlap="1" wp14:anchorId="584ABC84" wp14:editId="00A32DDB">
            <wp:simplePos x="0" y="0"/>
            <wp:positionH relativeFrom="margin">
              <wp:align>right</wp:align>
            </wp:positionH>
            <wp:positionV relativeFrom="paragraph">
              <wp:posOffset>0</wp:posOffset>
            </wp:positionV>
            <wp:extent cx="5731510" cy="4277995"/>
            <wp:effectExtent l="0" t="0" r="2540" b="8255"/>
            <wp:wrapSquare wrapText="bothSides"/>
            <wp:docPr id="471407662" name="Picture 1" descr="A diagram of cost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07662" name="Picture 1" descr="A diagram of cost reduc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77995"/>
                    </a:xfrm>
                    <a:prstGeom prst="rect">
                      <a:avLst/>
                    </a:prstGeom>
                  </pic:spPr>
                </pic:pic>
              </a:graphicData>
            </a:graphic>
          </wp:anchor>
        </w:drawing>
      </w:r>
      <w:r w:rsidR="0063371F" w:rsidRPr="00B6760F">
        <w:rPr>
          <w:lang w:eastAsia="en-GB"/>
        </w:rPr>
        <w:t xml:space="preserve">Fig 1 </w:t>
      </w:r>
      <w:r w:rsidR="00935A75" w:rsidRPr="00B6760F">
        <w:rPr>
          <w:lang w:eastAsia="en-GB"/>
        </w:rPr>
        <w:t>–</w:t>
      </w:r>
      <w:r w:rsidR="0063371F" w:rsidRPr="00B6760F">
        <w:rPr>
          <w:lang w:eastAsia="en-GB"/>
        </w:rPr>
        <w:t xml:space="preserve"> </w:t>
      </w:r>
      <w:r w:rsidR="00935A75" w:rsidRPr="00B6760F">
        <w:rPr>
          <w:lang w:eastAsia="en-GB"/>
        </w:rPr>
        <w:t>Negative externalities of consumption MSB</w:t>
      </w:r>
      <w:r w:rsidR="00D846C1" w:rsidRPr="00B6760F">
        <w:rPr>
          <w:lang w:eastAsia="en-GB"/>
        </w:rPr>
        <w:t xml:space="preserve">&lt;MPB </w:t>
      </w:r>
      <w:sdt>
        <w:sdtPr>
          <w:rPr>
            <w:lang w:eastAsia="en-GB"/>
          </w:rPr>
          <w:id w:val="1694949851"/>
          <w:citation/>
        </w:sdtPr>
        <w:sdtEndPr/>
        <w:sdtContent>
          <w:r w:rsidR="00FE7B4E" w:rsidRPr="00B6760F">
            <w:rPr>
              <w:lang w:eastAsia="en-GB"/>
            </w:rPr>
            <w:fldChar w:fldCharType="begin"/>
          </w:r>
          <w:r w:rsidR="00390F2E" w:rsidRPr="00B6760F">
            <w:rPr>
              <w:lang w:eastAsia="en-GB"/>
            </w:rPr>
            <w:instrText xml:space="preserve">CITATION Mic24 \t  \l 2057 </w:instrText>
          </w:r>
          <w:r w:rsidR="00FE7B4E" w:rsidRPr="00B6760F">
            <w:rPr>
              <w:lang w:eastAsia="en-GB"/>
            </w:rPr>
            <w:fldChar w:fldCharType="separate"/>
          </w:r>
          <w:r w:rsidR="00390F2E" w:rsidRPr="00B6760F">
            <w:rPr>
              <w:noProof/>
              <w:lang w:eastAsia="en-GB"/>
            </w:rPr>
            <w:t>(AP Microeconomics, n.d.)</w:t>
          </w:r>
          <w:r w:rsidR="00FE7B4E" w:rsidRPr="00B6760F">
            <w:rPr>
              <w:lang w:eastAsia="en-GB"/>
            </w:rPr>
            <w:fldChar w:fldCharType="end"/>
          </w:r>
        </w:sdtContent>
      </w:sdt>
    </w:p>
    <w:p w14:paraId="6D9E0060" w14:textId="77777777" w:rsidR="00B6760F" w:rsidRDefault="00B6760F" w:rsidP="00C60F82">
      <w:pPr>
        <w:rPr>
          <w:lang w:eastAsia="en-GB"/>
        </w:rPr>
      </w:pPr>
    </w:p>
    <w:p w14:paraId="60B99293" w14:textId="77777777" w:rsidR="00B14D11" w:rsidRPr="00B14D11" w:rsidRDefault="005A608C" w:rsidP="00B14D11">
      <w:pPr>
        <w:rPr>
          <w:rFonts w:eastAsia="Times New Roman" w:cs="Times New Roman"/>
          <w:kern w:val="0"/>
          <w:sz w:val="28"/>
          <w:szCs w:val="28"/>
          <w:lang w:eastAsia="en-GB"/>
          <w14:ligatures w14:val="none"/>
        </w:rPr>
      </w:pPr>
      <w:r w:rsidRPr="005A608C">
        <w:rPr>
          <w:rFonts w:eastAsia="Times New Roman" w:cs="Times New Roman"/>
          <w:kern w:val="0"/>
          <w:sz w:val="28"/>
          <w:szCs w:val="28"/>
          <w:lang w:eastAsia="en-GB"/>
          <w14:ligatures w14:val="none"/>
        </w:rPr>
        <w:t>The negative externalities of smoking are illustrated in Figure 1 above. It is possible to view the negative externalities from the diagram as detrimental to the environment and</w:t>
      </w:r>
      <w:r w:rsidR="00A644EB">
        <w:rPr>
          <w:rFonts w:eastAsia="Times New Roman" w:cs="Times New Roman"/>
          <w:kern w:val="0"/>
          <w:sz w:val="28"/>
          <w:szCs w:val="28"/>
          <w:lang w:eastAsia="en-GB"/>
          <w14:ligatures w14:val="none"/>
        </w:rPr>
        <w:t xml:space="preserve"> society. The marginal social benefit (</w:t>
      </w:r>
      <w:r w:rsidR="0095092B">
        <w:rPr>
          <w:rFonts w:eastAsia="Times New Roman" w:cs="Times New Roman"/>
          <w:kern w:val="0"/>
          <w:sz w:val="28"/>
          <w:szCs w:val="28"/>
          <w:lang w:eastAsia="en-GB"/>
          <w14:ligatures w14:val="none"/>
        </w:rPr>
        <w:t>MSB) is less than the marginal private benefit (MP</w:t>
      </w:r>
      <w:r w:rsidR="00BD52B8">
        <w:rPr>
          <w:rFonts w:eastAsia="Times New Roman" w:cs="Times New Roman"/>
          <w:kern w:val="0"/>
          <w:sz w:val="28"/>
          <w:szCs w:val="28"/>
          <w:lang w:eastAsia="en-GB"/>
          <w14:ligatures w14:val="none"/>
        </w:rPr>
        <w:t>B) as the marginal benefit to the consumer is significantly greater than the</w:t>
      </w:r>
      <w:r w:rsidR="00126100">
        <w:rPr>
          <w:rFonts w:eastAsia="Times New Roman" w:cs="Times New Roman"/>
          <w:kern w:val="0"/>
          <w:sz w:val="28"/>
          <w:szCs w:val="28"/>
          <w:lang w:eastAsia="en-GB"/>
          <w14:ligatures w14:val="none"/>
        </w:rPr>
        <w:t xml:space="preserve"> benefits to society.</w:t>
      </w:r>
      <w:r w:rsidR="00742339">
        <w:rPr>
          <w:rFonts w:eastAsia="Times New Roman" w:cs="Times New Roman"/>
          <w:kern w:val="0"/>
          <w:sz w:val="28"/>
          <w:szCs w:val="28"/>
          <w:lang w:eastAsia="en-GB"/>
          <w14:ligatures w14:val="none"/>
        </w:rPr>
        <w:t xml:space="preserve"> </w:t>
      </w:r>
      <w:r w:rsidR="00742339" w:rsidRPr="00742339">
        <w:rPr>
          <w:rFonts w:eastAsia="Times New Roman" w:cs="Times New Roman"/>
          <w:kern w:val="0"/>
          <w:sz w:val="28"/>
          <w:szCs w:val="28"/>
          <w:lang w:eastAsia="en-GB"/>
          <w14:ligatures w14:val="none"/>
        </w:rPr>
        <w:t>The negative externalities of cigarette consumption are illustrated by the vertical difference between marginal social benefits (MSB) and marginal private benefits (MPB), which is labelled as "external costs."</w:t>
      </w:r>
      <w:r w:rsidR="00B14D11">
        <w:rPr>
          <w:rFonts w:eastAsia="Times New Roman" w:cs="Times New Roman"/>
          <w:kern w:val="0"/>
          <w:sz w:val="28"/>
          <w:szCs w:val="28"/>
          <w:lang w:eastAsia="en-GB"/>
          <w14:ligatures w14:val="none"/>
        </w:rPr>
        <w:t xml:space="preserve"> </w:t>
      </w:r>
      <w:r w:rsidR="00B14D11" w:rsidRPr="00B14D11">
        <w:rPr>
          <w:rFonts w:eastAsia="Times New Roman" w:cs="Times New Roman"/>
          <w:kern w:val="0"/>
          <w:sz w:val="28"/>
          <w:szCs w:val="28"/>
          <w:lang w:eastAsia="en-GB"/>
          <w14:ligatures w14:val="none"/>
        </w:rPr>
        <w:t>The equilibrium point in the figure Q* is the point at which the marginal social costs (S=MPC=MSC) and the optimal amount of cigarette consumption meet. However, the overconsumption of goods (too many cigarettes consumed) at Qe is attributed to the negative externalities and is recognised as a possible welfare loss.</w:t>
      </w:r>
    </w:p>
    <w:p w14:paraId="48A2AD1C" w14:textId="38D3F177" w:rsidR="00EE19B0" w:rsidRDefault="00B14D11" w:rsidP="00B14D11">
      <w:pPr>
        <w:tabs>
          <w:tab w:val="left" w:pos="7512"/>
        </w:tabs>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ab/>
      </w:r>
    </w:p>
    <w:p w14:paraId="23DD05E8" w14:textId="1F30D0B5" w:rsidR="00F364D5" w:rsidRDefault="00B530CF" w:rsidP="00F364D5">
      <w:pPr>
        <w:pStyle w:val="Heading1"/>
        <w:rPr>
          <w:rFonts w:ascii="Arial" w:eastAsiaTheme="minorHAnsi" w:hAnsi="Arial" w:cs="Arial"/>
          <w:sz w:val="24"/>
          <w:szCs w:val="24"/>
        </w:rPr>
      </w:pPr>
      <w:bookmarkStart w:id="2" w:name="_Toc161833559"/>
      <w:r w:rsidRPr="002F71A5">
        <w:rPr>
          <w:lang w:eastAsia="en-GB"/>
        </w:rPr>
        <w:lastRenderedPageBreak/>
        <w:t xml:space="preserve">Solution One – Indirect </w:t>
      </w:r>
      <w:r w:rsidR="00F364D5" w:rsidRPr="002F71A5">
        <w:rPr>
          <w:lang w:eastAsia="en-GB"/>
        </w:rPr>
        <w:t>Taxation</w:t>
      </w:r>
      <w:bookmarkEnd w:id="2"/>
    </w:p>
    <w:p w14:paraId="44F542CB" w14:textId="13A8BD5D" w:rsidR="00386BB3" w:rsidRDefault="00033019" w:rsidP="007713AE">
      <w:pPr>
        <w:rPr>
          <w:rFonts w:eastAsia="Times New Roman" w:cs="Times New Roman"/>
          <w:kern w:val="0"/>
          <w:sz w:val="28"/>
          <w:szCs w:val="28"/>
          <w:lang w:eastAsia="en-GB"/>
          <w14:ligatures w14:val="none"/>
        </w:rPr>
      </w:pPr>
      <w:r w:rsidRPr="00D763D4">
        <w:rPr>
          <w:sz w:val="28"/>
          <w:szCs w:val="28"/>
        </w:rPr>
        <w:t xml:space="preserve">Market failures can be rectified by </w:t>
      </w:r>
      <w:r w:rsidR="00D47A9F" w:rsidRPr="00D763D4">
        <w:rPr>
          <w:sz w:val="28"/>
          <w:szCs w:val="28"/>
        </w:rPr>
        <w:t xml:space="preserve">government intervention, </w:t>
      </w:r>
      <w:r w:rsidR="00D13236" w:rsidRPr="00D763D4">
        <w:rPr>
          <w:sz w:val="28"/>
          <w:szCs w:val="28"/>
        </w:rPr>
        <w:t>According to</w:t>
      </w:r>
      <w:r w:rsidR="00D656B7" w:rsidRPr="00D763D4">
        <w:rPr>
          <w:sz w:val="28"/>
          <w:szCs w:val="28"/>
        </w:rPr>
        <w:t xml:space="preserve"> </w:t>
      </w:r>
      <w:r w:rsidR="00F51286" w:rsidRPr="00D763D4">
        <w:rPr>
          <w:sz w:val="28"/>
          <w:szCs w:val="28"/>
        </w:rPr>
        <w:t xml:space="preserve">Legislation.gov.uk </w:t>
      </w:r>
      <w:sdt>
        <w:sdtPr>
          <w:rPr>
            <w:sz w:val="28"/>
            <w:szCs w:val="28"/>
          </w:rPr>
          <w:id w:val="-1175723521"/>
          <w:citation/>
        </w:sdtPr>
        <w:sdtContent>
          <w:r w:rsidR="00F51286" w:rsidRPr="00D763D4">
            <w:rPr>
              <w:sz w:val="28"/>
              <w:szCs w:val="28"/>
            </w:rPr>
            <w:fldChar w:fldCharType="begin"/>
          </w:r>
          <w:r w:rsidR="00F51286" w:rsidRPr="00D763D4">
            <w:rPr>
              <w:sz w:val="28"/>
              <w:szCs w:val="28"/>
            </w:rPr>
            <w:instrText xml:space="preserve">CITATION Leg1 \n  \t  \l 2057 </w:instrText>
          </w:r>
          <w:r w:rsidR="00F51286" w:rsidRPr="00D763D4">
            <w:rPr>
              <w:sz w:val="28"/>
              <w:szCs w:val="28"/>
            </w:rPr>
            <w:fldChar w:fldCharType="separate"/>
          </w:r>
          <w:r w:rsidR="00F51286" w:rsidRPr="00D763D4">
            <w:rPr>
              <w:noProof/>
              <w:sz w:val="28"/>
              <w:szCs w:val="28"/>
            </w:rPr>
            <w:t>(n.d.)</w:t>
          </w:r>
          <w:r w:rsidR="00F51286" w:rsidRPr="00D763D4">
            <w:rPr>
              <w:sz w:val="28"/>
              <w:szCs w:val="28"/>
            </w:rPr>
            <w:fldChar w:fldCharType="end"/>
          </w:r>
        </w:sdtContent>
      </w:sdt>
      <w:r w:rsidR="00D656B7" w:rsidRPr="00D763D4">
        <w:rPr>
          <w:sz w:val="28"/>
          <w:szCs w:val="28"/>
        </w:rPr>
        <w:t xml:space="preserve"> the government </w:t>
      </w:r>
      <w:r w:rsidR="00D656B7" w:rsidRPr="00D763D4">
        <w:rPr>
          <w:rFonts w:eastAsia="Times New Roman" w:cs="Times New Roman"/>
          <w:kern w:val="0"/>
          <w:sz w:val="28"/>
          <w:szCs w:val="28"/>
          <w:lang w:eastAsia="en-GB"/>
          <w14:ligatures w14:val="none"/>
        </w:rPr>
        <w:t>imposed an excise duty in 1976 on tobacco products made in the UK or imported into the country</w:t>
      </w:r>
      <w:r w:rsidR="00324313">
        <w:rPr>
          <w:rFonts w:eastAsia="Times New Roman" w:cs="Times New Roman"/>
          <w:kern w:val="0"/>
          <w:sz w:val="28"/>
          <w:szCs w:val="28"/>
          <w:lang w:eastAsia="en-GB"/>
          <w14:ligatures w14:val="none"/>
        </w:rPr>
        <w:t>.</w:t>
      </w:r>
      <w:r w:rsidR="00CB2EAB">
        <w:rPr>
          <w:rFonts w:eastAsia="Times New Roman" w:cs="Times New Roman"/>
          <w:kern w:val="0"/>
          <w:sz w:val="28"/>
          <w:szCs w:val="28"/>
          <w:lang w:eastAsia="en-GB"/>
          <w14:ligatures w14:val="none"/>
        </w:rPr>
        <w:t xml:space="preserve"> G</w:t>
      </w:r>
      <w:r w:rsidR="009A3323">
        <w:rPr>
          <w:rFonts w:eastAsia="Times New Roman" w:cs="Times New Roman"/>
          <w:kern w:val="0"/>
          <w:sz w:val="28"/>
          <w:szCs w:val="28"/>
          <w:lang w:eastAsia="en-GB"/>
          <w14:ligatures w14:val="none"/>
        </w:rPr>
        <w:t xml:space="preserve">OV.UK </w:t>
      </w:r>
      <w:sdt>
        <w:sdtPr>
          <w:rPr>
            <w:rFonts w:eastAsia="Times New Roman" w:cs="Times New Roman"/>
            <w:kern w:val="0"/>
            <w:sz w:val="28"/>
            <w:szCs w:val="28"/>
            <w:lang w:eastAsia="en-GB"/>
            <w14:ligatures w14:val="none"/>
          </w:rPr>
          <w:id w:val="-1557472097"/>
          <w:citation/>
        </w:sdtPr>
        <w:sdtContent>
          <w:r w:rsidR="009A3323">
            <w:rPr>
              <w:rFonts w:eastAsia="Times New Roman" w:cs="Times New Roman"/>
              <w:kern w:val="0"/>
              <w:sz w:val="28"/>
              <w:szCs w:val="28"/>
              <w:lang w:eastAsia="en-GB"/>
              <w14:ligatures w14:val="none"/>
            </w:rPr>
            <w:fldChar w:fldCharType="begin"/>
          </w:r>
          <w:r w:rsidR="009A3323">
            <w:rPr>
              <w:rFonts w:eastAsia="Times New Roman" w:cs="Times New Roman"/>
              <w:kern w:val="0"/>
              <w:sz w:val="28"/>
              <w:szCs w:val="28"/>
              <w:lang w:eastAsia="en-GB"/>
              <w14:ligatures w14:val="none"/>
            </w:rPr>
            <w:instrText xml:space="preserve">CITATION GOV232 \n  \t  \l 2057 </w:instrText>
          </w:r>
          <w:r w:rsidR="009A3323">
            <w:rPr>
              <w:rFonts w:eastAsia="Times New Roman" w:cs="Times New Roman"/>
              <w:kern w:val="0"/>
              <w:sz w:val="28"/>
              <w:szCs w:val="28"/>
              <w:lang w:eastAsia="en-GB"/>
              <w14:ligatures w14:val="none"/>
            </w:rPr>
            <w:fldChar w:fldCharType="separate"/>
          </w:r>
          <w:r w:rsidR="009A3323" w:rsidRPr="009A3323">
            <w:rPr>
              <w:rFonts w:eastAsia="Times New Roman" w:cs="Times New Roman"/>
              <w:noProof/>
              <w:kern w:val="0"/>
              <w:sz w:val="28"/>
              <w:szCs w:val="28"/>
              <w:lang w:eastAsia="en-GB"/>
              <w14:ligatures w14:val="none"/>
            </w:rPr>
            <w:t>(2023)</w:t>
          </w:r>
          <w:r w:rsidR="009A3323">
            <w:rPr>
              <w:rFonts w:eastAsia="Times New Roman" w:cs="Times New Roman"/>
              <w:kern w:val="0"/>
              <w:sz w:val="28"/>
              <w:szCs w:val="28"/>
              <w:lang w:eastAsia="en-GB"/>
              <w14:ligatures w14:val="none"/>
            </w:rPr>
            <w:fldChar w:fldCharType="end"/>
          </w:r>
        </w:sdtContent>
      </w:sdt>
      <w:r w:rsidR="009A3323">
        <w:rPr>
          <w:rFonts w:eastAsia="Times New Roman" w:cs="Times New Roman"/>
          <w:kern w:val="0"/>
          <w:sz w:val="28"/>
          <w:szCs w:val="28"/>
          <w:lang w:eastAsia="en-GB"/>
          <w14:ligatures w14:val="none"/>
        </w:rPr>
        <w:t xml:space="preserve"> states that</w:t>
      </w:r>
      <w:r w:rsidR="00544494">
        <w:rPr>
          <w:rFonts w:eastAsia="Times New Roman" w:cs="Times New Roman"/>
          <w:kern w:val="0"/>
          <w:sz w:val="28"/>
          <w:szCs w:val="28"/>
          <w:lang w:eastAsia="en-GB"/>
          <w14:ligatures w14:val="none"/>
        </w:rPr>
        <w:t xml:space="preserve"> </w:t>
      </w:r>
      <w:r w:rsidR="009A3323">
        <w:rPr>
          <w:rFonts w:eastAsia="Times New Roman" w:cs="Times New Roman"/>
          <w:kern w:val="0"/>
          <w:sz w:val="28"/>
          <w:szCs w:val="28"/>
          <w:lang w:eastAsia="en-GB"/>
          <w14:ligatures w14:val="none"/>
        </w:rPr>
        <w:t>a</w:t>
      </w:r>
      <w:r w:rsidR="00324313" w:rsidRPr="00324313">
        <w:rPr>
          <w:rFonts w:eastAsia="Times New Roman" w:cs="Times New Roman"/>
          <w:kern w:val="0"/>
          <w:sz w:val="28"/>
          <w:szCs w:val="28"/>
          <w:lang w:eastAsia="en-GB"/>
          <w14:ligatures w14:val="none"/>
        </w:rPr>
        <w:t>ll tobacco products w</w:t>
      </w:r>
      <w:r w:rsidR="00324313" w:rsidRPr="00544494">
        <w:rPr>
          <w:rFonts w:eastAsia="Times New Roman" w:cs="Times New Roman"/>
          <w:kern w:val="0"/>
          <w:sz w:val="28"/>
          <w:szCs w:val="28"/>
          <w:lang w:eastAsia="en-GB"/>
          <w14:ligatures w14:val="none"/>
        </w:rPr>
        <w:t>ere</w:t>
      </w:r>
      <w:r w:rsidR="00324313" w:rsidRPr="00324313">
        <w:rPr>
          <w:rFonts w:eastAsia="Times New Roman" w:cs="Times New Roman"/>
          <w:kern w:val="0"/>
          <w:sz w:val="28"/>
          <w:szCs w:val="28"/>
          <w:lang w:eastAsia="en-GB"/>
          <w14:ligatures w14:val="none"/>
        </w:rPr>
        <w:t xml:space="preserve"> subject to a tax rate increase in November 2023 of 2% over RPI inflation due to the tobacco duty escalator. In order to keep up with RPI inflation, the tax rate on hand-rolled tobacco increase</w:t>
      </w:r>
      <w:r w:rsidR="00324313" w:rsidRPr="00544494">
        <w:rPr>
          <w:rFonts w:eastAsia="Times New Roman" w:cs="Times New Roman"/>
          <w:kern w:val="0"/>
          <w:sz w:val="28"/>
          <w:szCs w:val="28"/>
          <w:lang w:eastAsia="en-GB"/>
          <w14:ligatures w14:val="none"/>
        </w:rPr>
        <w:t xml:space="preserve">d </w:t>
      </w:r>
      <w:r w:rsidR="00324313" w:rsidRPr="00324313">
        <w:rPr>
          <w:rFonts w:eastAsia="Times New Roman" w:cs="Times New Roman"/>
          <w:kern w:val="0"/>
          <w:sz w:val="28"/>
          <w:szCs w:val="28"/>
          <w:lang w:eastAsia="en-GB"/>
          <w14:ligatures w14:val="none"/>
        </w:rPr>
        <w:t xml:space="preserve">by an extra 10%. </w:t>
      </w:r>
      <w:r w:rsidR="00544494" w:rsidRPr="00544494">
        <w:rPr>
          <w:rFonts w:eastAsia="Times New Roman" w:cs="Times New Roman"/>
          <w:kern w:val="0"/>
          <w:sz w:val="28"/>
          <w:szCs w:val="28"/>
          <w:lang w:eastAsia="en-GB"/>
          <w14:ligatures w14:val="none"/>
        </w:rPr>
        <w:t>Maintaining high tobacco tax rates is the primary objective for the government</w:t>
      </w:r>
      <w:r w:rsidR="00E34B91">
        <w:rPr>
          <w:rFonts w:eastAsia="Times New Roman" w:cs="Times New Roman"/>
          <w:kern w:val="0"/>
          <w:sz w:val="28"/>
          <w:szCs w:val="28"/>
          <w:lang w:eastAsia="en-GB"/>
          <w14:ligatures w14:val="none"/>
        </w:rPr>
        <w:t>, which is an</w:t>
      </w:r>
      <w:r w:rsidR="00544494" w:rsidRPr="00544494">
        <w:rPr>
          <w:rFonts w:eastAsia="Times New Roman" w:cs="Times New Roman"/>
          <w:kern w:val="0"/>
          <w:sz w:val="28"/>
          <w:szCs w:val="28"/>
          <w:lang w:eastAsia="en-GB"/>
          <w14:ligatures w14:val="none"/>
        </w:rPr>
        <w:t xml:space="preserve"> effective approach to lower the prevalence of smoking and guarantee that tobacco taxes continue to generate income for the state.</w:t>
      </w:r>
    </w:p>
    <w:p w14:paraId="712BD348" w14:textId="77777777" w:rsidR="00F331FA" w:rsidRPr="007713AE" w:rsidRDefault="00F331FA" w:rsidP="00F331FA">
      <w:pPr>
        <w:rPr>
          <w:rFonts w:eastAsia="Times New Roman" w:cs="Times New Roman"/>
          <w:kern w:val="0"/>
          <w:sz w:val="28"/>
          <w:szCs w:val="28"/>
          <w:lang w:eastAsia="en-GB"/>
          <w14:ligatures w14:val="none"/>
        </w:rPr>
      </w:pPr>
      <w:r w:rsidRPr="007713AE">
        <w:rPr>
          <w:sz w:val="28"/>
          <w:szCs w:val="28"/>
        </w:rPr>
        <w:t xml:space="preserve">According to Partos et al., </w:t>
      </w:r>
      <w:sdt>
        <w:sdtPr>
          <w:rPr>
            <w:sz w:val="28"/>
            <w:szCs w:val="28"/>
          </w:rPr>
          <w:id w:val="-467901987"/>
          <w:citation/>
        </w:sdtPr>
        <w:sdtContent>
          <w:r w:rsidRPr="007713AE">
            <w:rPr>
              <w:sz w:val="28"/>
              <w:szCs w:val="28"/>
            </w:rPr>
            <w:fldChar w:fldCharType="begin"/>
          </w:r>
          <w:r w:rsidRPr="007713AE">
            <w:rPr>
              <w:sz w:val="28"/>
              <w:szCs w:val="28"/>
            </w:rPr>
            <w:instrText xml:space="preserve">CITATION Tim20 \n  \t  \l 2057 </w:instrText>
          </w:r>
          <w:r w:rsidRPr="007713AE">
            <w:rPr>
              <w:sz w:val="28"/>
              <w:szCs w:val="28"/>
            </w:rPr>
            <w:fldChar w:fldCharType="separate"/>
          </w:r>
          <w:r w:rsidRPr="007713AE">
            <w:rPr>
              <w:noProof/>
              <w:sz w:val="28"/>
              <w:szCs w:val="28"/>
            </w:rPr>
            <w:t>(2020)</w:t>
          </w:r>
          <w:r w:rsidRPr="007713AE">
            <w:rPr>
              <w:sz w:val="28"/>
              <w:szCs w:val="28"/>
            </w:rPr>
            <w:fldChar w:fldCharType="end"/>
          </w:r>
        </w:sdtContent>
      </w:sdt>
      <w:r w:rsidRPr="007713AE">
        <w:rPr>
          <w:sz w:val="28"/>
          <w:szCs w:val="28"/>
        </w:rPr>
        <w:t xml:space="preserve"> </w:t>
      </w:r>
      <w:r>
        <w:rPr>
          <w:rFonts w:eastAsia="Times New Roman" w:cs="Times New Roman"/>
          <w:kern w:val="0"/>
          <w:sz w:val="28"/>
          <w:szCs w:val="28"/>
          <w:lang w:eastAsia="en-GB"/>
          <w14:ligatures w14:val="none"/>
        </w:rPr>
        <w:t>i</w:t>
      </w:r>
      <w:r w:rsidRPr="007713AE">
        <w:rPr>
          <w:rFonts w:eastAsia="Times New Roman" w:cs="Times New Roman"/>
          <w:kern w:val="0"/>
          <w:sz w:val="28"/>
          <w:szCs w:val="28"/>
          <w:lang w:eastAsia="en-GB"/>
          <w14:ligatures w14:val="none"/>
        </w:rPr>
        <w:t>t has been demonstrated that raising tobacco taxes is the most economical and efficient strategy to lower the prevalence, consumption, commencement, and disparities in tobacco use. The UK has among of the highest real tobacco costs in the world, and the World Health Organisation has recognised tobacco taxation as a very essential tobacco control measure.</w:t>
      </w:r>
    </w:p>
    <w:p w14:paraId="0CFF11A2" w14:textId="601A06D4" w:rsidR="00F1016A" w:rsidRPr="00F1016A" w:rsidRDefault="00696203" w:rsidP="00F1016A">
      <w:pPr>
        <w:rPr>
          <w:rFonts w:ascii="Times New Roman" w:eastAsia="Times New Roman" w:hAnsi="Times New Roman" w:cs="Times New Roman"/>
          <w:kern w:val="0"/>
          <w:lang w:eastAsia="en-GB"/>
          <w14:ligatures w14:val="none"/>
        </w:rPr>
      </w:pPr>
      <w:r w:rsidRPr="00696203">
        <w:rPr>
          <w:rFonts w:eastAsia="Times New Roman" w:cs="Times New Roman"/>
          <w:kern w:val="0"/>
          <w:sz w:val="28"/>
          <w:szCs w:val="28"/>
          <w:lang w:eastAsia="en-GB"/>
          <w14:ligatures w14:val="none"/>
        </w:rPr>
        <w:t>Reducing consumption could potentially alleviate some of the negative externalities associated with smoking, which is the government's response to the indirect tax on tobacco products. Due to inelastic demand, the indirect tax does have limitations.</w:t>
      </w:r>
      <w:r w:rsidR="00550B94">
        <w:rPr>
          <w:rFonts w:eastAsia="Times New Roman" w:cs="Times New Roman"/>
          <w:kern w:val="0"/>
          <w:sz w:val="28"/>
          <w:szCs w:val="28"/>
          <w:lang w:eastAsia="en-GB"/>
          <w14:ligatures w14:val="none"/>
        </w:rPr>
        <w:t xml:space="preserve"> Inel</w:t>
      </w:r>
      <w:r w:rsidR="00D477EE">
        <w:rPr>
          <w:rFonts w:eastAsia="Times New Roman" w:cs="Times New Roman"/>
          <w:kern w:val="0"/>
          <w:sz w:val="28"/>
          <w:szCs w:val="28"/>
          <w:lang w:eastAsia="en-GB"/>
          <w14:ligatures w14:val="none"/>
        </w:rPr>
        <w:t xml:space="preserve">astic demand refers to as </w:t>
      </w:r>
      <w:r w:rsidR="00F1249E">
        <w:rPr>
          <w:rFonts w:eastAsia="Times New Roman" w:cs="Times New Roman"/>
          <w:kern w:val="0"/>
          <w:sz w:val="28"/>
          <w:szCs w:val="28"/>
          <w:lang w:eastAsia="en-GB"/>
          <w14:ligatures w14:val="none"/>
        </w:rPr>
        <w:t>stated by</w:t>
      </w:r>
      <w:r w:rsidR="00723B7B">
        <w:rPr>
          <w:rFonts w:eastAsia="Times New Roman" w:cs="Times New Roman"/>
          <w:kern w:val="0"/>
          <w:sz w:val="28"/>
          <w:szCs w:val="28"/>
          <w:lang w:eastAsia="en-GB"/>
          <w14:ligatures w14:val="none"/>
        </w:rPr>
        <w:t xml:space="preserve"> </w:t>
      </w:r>
      <w:r w:rsidR="000B2036">
        <w:rPr>
          <w:rFonts w:eastAsia="Times New Roman" w:cs="Times New Roman"/>
          <w:kern w:val="0"/>
          <w:sz w:val="28"/>
          <w:szCs w:val="28"/>
          <w:lang w:eastAsia="en-GB"/>
          <w14:ligatures w14:val="none"/>
        </w:rPr>
        <w:t xml:space="preserve">Hussain </w:t>
      </w:r>
      <w:sdt>
        <w:sdtPr>
          <w:rPr>
            <w:rFonts w:eastAsia="Times New Roman" w:cs="Times New Roman"/>
            <w:kern w:val="0"/>
            <w:sz w:val="28"/>
            <w:szCs w:val="28"/>
            <w:lang w:eastAsia="en-GB"/>
            <w14:ligatures w14:val="none"/>
          </w:rPr>
          <w:id w:val="1906947057"/>
          <w:citation/>
        </w:sdtPr>
        <w:sdtContent>
          <w:r w:rsidR="000B2036">
            <w:rPr>
              <w:rFonts w:eastAsia="Times New Roman" w:cs="Times New Roman"/>
              <w:kern w:val="0"/>
              <w:sz w:val="28"/>
              <w:szCs w:val="28"/>
              <w:lang w:eastAsia="en-GB"/>
              <w14:ligatures w14:val="none"/>
            </w:rPr>
            <w:fldChar w:fldCharType="begin"/>
          </w:r>
          <w:r w:rsidR="000B2036">
            <w:rPr>
              <w:rFonts w:eastAsia="Times New Roman" w:cs="Times New Roman"/>
              <w:kern w:val="0"/>
              <w:sz w:val="28"/>
              <w:szCs w:val="28"/>
              <w:lang w:eastAsia="en-GB"/>
              <w14:ligatures w14:val="none"/>
            </w:rPr>
            <w:instrText xml:space="preserve"> CITATION Ali22 \l 2057 </w:instrText>
          </w:r>
          <w:r w:rsidR="000B2036">
            <w:rPr>
              <w:rFonts w:eastAsia="Times New Roman" w:cs="Times New Roman"/>
              <w:kern w:val="0"/>
              <w:sz w:val="28"/>
              <w:szCs w:val="28"/>
              <w:lang w:eastAsia="en-GB"/>
              <w14:ligatures w14:val="none"/>
            </w:rPr>
            <w:fldChar w:fldCharType="separate"/>
          </w:r>
          <w:r w:rsidR="000B2036" w:rsidRPr="000B2036">
            <w:rPr>
              <w:rFonts w:eastAsia="Times New Roman" w:cs="Times New Roman"/>
              <w:noProof/>
              <w:kern w:val="0"/>
              <w:sz w:val="28"/>
              <w:szCs w:val="28"/>
              <w:lang w:eastAsia="en-GB"/>
              <w14:ligatures w14:val="none"/>
            </w:rPr>
            <w:t>(Hussain, 2022)</w:t>
          </w:r>
          <w:r w:rsidR="000B2036">
            <w:rPr>
              <w:rFonts w:eastAsia="Times New Roman" w:cs="Times New Roman"/>
              <w:kern w:val="0"/>
              <w:sz w:val="28"/>
              <w:szCs w:val="28"/>
              <w:lang w:eastAsia="en-GB"/>
              <w14:ligatures w14:val="none"/>
            </w:rPr>
            <w:fldChar w:fldCharType="end"/>
          </w:r>
        </w:sdtContent>
      </w:sdt>
      <w:r w:rsidR="00F1249E">
        <w:rPr>
          <w:rFonts w:eastAsia="Times New Roman" w:cs="Times New Roman"/>
          <w:kern w:val="0"/>
          <w:sz w:val="28"/>
          <w:szCs w:val="28"/>
          <w:lang w:eastAsia="en-GB"/>
          <w14:ligatures w14:val="none"/>
        </w:rPr>
        <w:t xml:space="preserve"> </w:t>
      </w:r>
      <w:r w:rsidR="00E758FF" w:rsidRPr="000B2036">
        <w:rPr>
          <w:rFonts w:eastAsia="Times New Roman" w:cs="Times New Roman"/>
          <w:kern w:val="0"/>
          <w:sz w:val="28"/>
          <w:szCs w:val="28"/>
          <w:lang w:eastAsia="en-GB"/>
          <w14:ligatures w14:val="none"/>
        </w:rPr>
        <w:t>is when the quantity demanded for a product maintains constant irrespective of whether its price increases or decreases.</w:t>
      </w:r>
      <w:r w:rsidR="00350A20">
        <w:rPr>
          <w:rFonts w:eastAsia="Times New Roman" w:cs="Times New Roman"/>
          <w:kern w:val="0"/>
          <w:sz w:val="28"/>
          <w:szCs w:val="28"/>
          <w:lang w:eastAsia="en-GB"/>
          <w14:ligatures w14:val="none"/>
        </w:rPr>
        <w:t xml:space="preserve"> </w:t>
      </w:r>
      <w:r w:rsidR="00AD4286">
        <w:rPr>
          <w:rFonts w:eastAsia="Times New Roman" w:cs="Times New Roman"/>
          <w:kern w:val="0"/>
          <w:sz w:val="28"/>
          <w:szCs w:val="28"/>
          <w:lang w:eastAsia="en-GB"/>
          <w14:ligatures w14:val="none"/>
        </w:rPr>
        <w:t xml:space="preserve">Gallo </w:t>
      </w:r>
      <w:sdt>
        <w:sdtPr>
          <w:rPr>
            <w:rFonts w:eastAsia="Times New Roman" w:cs="Times New Roman"/>
            <w:kern w:val="0"/>
            <w:sz w:val="28"/>
            <w:szCs w:val="28"/>
            <w:lang w:eastAsia="en-GB"/>
            <w14:ligatures w14:val="none"/>
          </w:rPr>
          <w:id w:val="-2117213558"/>
          <w:citation/>
        </w:sdtPr>
        <w:sdtContent>
          <w:r w:rsidR="0070476A">
            <w:rPr>
              <w:rFonts w:eastAsia="Times New Roman" w:cs="Times New Roman"/>
              <w:kern w:val="0"/>
              <w:sz w:val="28"/>
              <w:szCs w:val="28"/>
              <w:lang w:eastAsia="en-GB"/>
              <w14:ligatures w14:val="none"/>
            </w:rPr>
            <w:fldChar w:fldCharType="begin"/>
          </w:r>
          <w:r w:rsidR="0070476A">
            <w:rPr>
              <w:rFonts w:eastAsia="Times New Roman" w:cs="Times New Roman"/>
              <w:kern w:val="0"/>
              <w:sz w:val="28"/>
              <w:szCs w:val="28"/>
              <w:lang w:eastAsia="en-GB"/>
              <w14:ligatures w14:val="none"/>
            </w:rPr>
            <w:instrText xml:space="preserve">CITATION Amy15 \n  \t  \l 2057 </w:instrText>
          </w:r>
          <w:r w:rsidR="0070476A">
            <w:rPr>
              <w:rFonts w:eastAsia="Times New Roman" w:cs="Times New Roman"/>
              <w:kern w:val="0"/>
              <w:sz w:val="28"/>
              <w:szCs w:val="28"/>
              <w:lang w:eastAsia="en-GB"/>
              <w14:ligatures w14:val="none"/>
            </w:rPr>
            <w:fldChar w:fldCharType="separate"/>
          </w:r>
          <w:r w:rsidR="0070476A" w:rsidRPr="0070476A">
            <w:rPr>
              <w:rFonts w:eastAsia="Times New Roman" w:cs="Times New Roman"/>
              <w:noProof/>
              <w:kern w:val="0"/>
              <w:sz w:val="28"/>
              <w:szCs w:val="28"/>
              <w:lang w:eastAsia="en-GB"/>
              <w14:ligatures w14:val="none"/>
            </w:rPr>
            <w:t>(2015)</w:t>
          </w:r>
          <w:r w:rsidR="0070476A">
            <w:rPr>
              <w:rFonts w:eastAsia="Times New Roman" w:cs="Times New Roman"/>
              <w:kern w:val="0"/>
              <w:sz w:val="28"/>
              <w:szCs w:val="28"/>
              <w:lang w:eastAsia="en-GB"/>
              <w14:ligatures w14:val="none"/>
            </w:rPr>
            <w:fldChar w:fldCharType="end"/>
          </w:r>
        </w:sdtContent>
      </w:sdt>
      <w:r w:rsidR="00F1016A">
        <w:rPr>
          <w:rFonts w:eastAsia="Times New Roman" w:cs="Times New Roman"/>
          <w:kern w:val="0"/>
          <w:sz w:val="28"/>
          <w:szCs w:val="28"/>
          <w:lang w:eastAsia="en-GB"/>
          <w14:ligatures w14:val="none"/>
        </w:rPr>
        <w:t xml:space="preserve"> </w:t>
      </w:r>
      <w:r w:rsidR="0070476A">
        <w:rPr>
          <w:rFonts w:eastAsia="Times New Roman" w:cs="Times New Roman"/>
          <w:kern w:val="0"/>
          <w:sz w:val="28"/>
          <w:szCs w:val="28"/>
          <w:lang w:eastAsia="en-GB"/>
          <w14:ligatures w14:val="none"/>
        </w:rPr>
        <w:t>s</w:t>
      </w:r>
      <w:r w:rsidR="00350A20">
        <w:rPr>
          <w:rFonts w:eastAsia="Times New Roman" w:cs="Times New Roman"/>
          <w:kern w:val="0"/>
          <w:sz w:val="28"/>
          <w:szCs w:val="28"/>
          <w:lang w:eastAsia="en-GB"/>
          <w14:ligatures w14:val="none"/>
        </w:rPr>
        <w:t xml:space="preserve">tates </w:t>
      </w:r>
      <w:r w:rsidR="00350A20" w:rsidRPr="00350A20">
        <w:rPr>
          <w:rFonts w:eastAsia="Times New Roman" w:cs="Times New Roman"/>
          <w:kern w:val="0"/>
          <w:sz w:val="28"/>
          <w:szCs w:val="28"/>
          <w:lang w:eastAsia="en-GB"/>
          <w14:ligatures w14:val="none"/>
        </w:rPr>
        <w:t>that t</w:t>
      </w:r>
      <w:r w:rsidR="00F1016A" w:rsidRPr="00350A20">
        <w:rPr>
          <w:rFonts w:eastAsia="Times New Roman" w:cs="Times New Roman"/>
          <w:kern w:val="0"/>
          <w:sz w:val="28"/>
          <w:szCs w:val="28"/>
          <w:lang w:eastAsia="en-GB"/>
          <w14:ligatures w14:val="none"/>
        </w:rPr>
        <w:t>hese products are necessities for customers</w:t>
      </w:r>
      <w:r w:rsidR="00DB387F">
        <w:rPr>
          <w:rFonts w:eastAsia="Times New Roman" w:cs="Times New Roman"/>
          <w:kern w:val="0"/>
          <w:sz w:val="28"/>
          <w:szCs w:val="28"/>
          <w:lang w:eastAsia="en-GB"/>
          <w14:ligatures w14:val="none"/>
        </w:rPr>
        <w:t xml:space="preserve">, in this instance the </w:t>
      </w:r>
      <w:r w:rsidR="0029308C">
        <w:rPr>
          <w:rFonts w:eastAsia="Times New Roman" w:cs="Times New Roman"/>
          <w:kern w:val="0"/>
          <w:sz w:val="28"/>
          <w:szCs w:val="28"/>
          <w:lang w:eastAsia="en-GB"/>
          <w14:ligatures w14:val="none"/>
        </w:rPr>
        <w:t xml:space="preserve">inelastic demand can refer to the </w:t>
      </w:r>
      <w:r w:rsidR="000E6755">
        <w:rPr>
          <w:rFonts w:eastAsia="Times New Roman" w:cs="Times New Roman"/>
          <w:kern w:val="0"/>
          <w:sz w:val="28"/>
          <w:szCs w:val="28"/>
          <w:lang w:eastAsia="en-GB"/>
          <w14:ligatures w14:val="none"/>
        </w:rPr>
        <w:t>addiction of smoking.</w:t>
      </w:r>
    </w:p>
    <w:p w14:paraId="7238EEC5" w14:textId="30543BC9" w:rsidR="00E758FF" w:rsidRPr="000B2036" w:rsidRDefault="00E758FF" w:rsidP="00E758FF">
      <w:pPr>
        <w:rPr>
          <w:rFonts w:eastAsia="Times New Roman" w:cs="Times New Roman"/>
          <w:kern w:val="0"/>
          <w:sz w:val="28"/>
          <w:szCs w:val="28"/>
          <w:lang w:eastAsia="en-GB"/>
          <w14:ligatures w14:val="none"/>
        </w:rPr>
      </w:pPr>
    </w:p>
    <w:p w14:paraId="24021A65" w14:textId="0D2CFF85" w:rsidR="00E758FF" w:rsidRDefault="00E758FF" w:rsidP="00F60D8A">
      <w:pPr>
        <w:rPr>
          <w:rFonts w:eastAsia="Times New Roman" w:cs="Times New Roman"/>
          <w:kern w:val="0"/>
          <w:sz w:val="28"/>
          <w:szCs w:val="28"/>
          <w:lang w:eastAsia="en-GB"/>
          <w14:ligatures w14:val="none"/>
        </w:rPr>
      </w:pPr>
    </w:p>
    <w:p w14:paraId="52B4BE49" w14:textId="77777777" w:rsidR="00E758FF" w:rsidRDefault="00E758FF" w:rsidP="00F60D8A">
      <w:pPr>
        <w:rPr>
          <w:rFonts w:eastAsia="Times New Roman" w:cs="Times New Roman"/>
          <w:kern w:val="0"/>
          <w:sz w:val="28"/>
          <w:szCs w:val="28"/>
          <w:lang w:eastAsia="en-GB"/>
          <w14:ligatures w14:val="none"/>
        </w:rPr>
      </w:pPr>
    </w:p>
    <w:p w14:paraId="206B02BF" w14:textId="77777777" w:rsidR="00E758FF" w:rsidRDefault="00E758FF" w:rsidP="00F60D8A">
      <w:pPr>
        <w:rPr>
          <w:rFonts w:eastAsia="Times New Roman" w:cs="Times New Roman"/>
          <w:kern w:val="0"/>
          <w:sz w:val="28"/>
          <w:szCs w:val="28"/>
          <w:lang w:eastAsia="en-GB"/>
          <w14:ligatures w14:val="none"/>
        </w:rPr>
      </w:pPr>
    </w:p>
    <w:p w14:paraId="01377AE3" w14:textId="39683C94" w:rsidR="00696203" w:rsidRPr="00696203" w:rsidRDefault="00696203" w:rsidP="00696203">
      <w:pPr>
        <w:spacing w:after="0" w:line="240" w:lineRule="auto"/>
        <w:rPr>
          <w:rFonts w:eastAsia="Times New Roman" w:cs="Times New Roman"/>
          <w:kern w:val="0"/>
          <w:sz w:val="28"/>
          <w:szCs w:val="28"/>
          <w:lang w:eastAsia="en-GB"/>
          <w14:ligatures w14:val="none"/>
        </w:rPr>
      </w:pPr>
    </w:p>
    <w:p w14:paraId="46961104" w14:textId="77777777" w:rsidR="004612E2" w:rsidRDefault="004612E2" w:rsidP="007713AE">
      <w:pPr>
        <w:rPr>
          <w:rFonts w:eastAsia="Times New Roman" w:cs="Times New Roman"/>
          <w:kern w:val="0"/>
          <w:sz w:val="28"/>
          <w:szCs w:val="28"/>
          <w:lang w:eastAsia="en-GB"/>
          <w14:ligatures w14:val="none"/>
        </w:rPr>
      </w:pPr>
    </w:p>
    <w:p w14:paraId="3163111D" w14:textId="35263556" w:rsidR="009C63D4" w:rsidRDefault="009077D9" w:rsidP="009C63D4">
      <w:pPr>
        <w:rPr>
          <w:lang w:eastAsia="en-GB"/>
        </w:rPr>
      </w:pPr>
      <w:r>
        <w:rPr>
          <w:noProof/>
        </w:rPr>
        <w:lastRenderedPageBreak/>
        <w:drawing>
          <wp:anchor distT="0" distB="0" distL="114300" distR="114300" simplePos="0" relativeHeight="251662336" behindDoc="0" locked="0" layoutInCell="1" allowOverlap="1" wp14:anchorId="6469EECA" wp14:editId="2D3DDC15">
            <wp:simplePos x="0" y="0"/>
            <wp:positionH relativeFrom="column">
              <wp:posOffset>-76200</wp:posOffset>
            </wp:positionH>
            <wp:positionV relativeFrom="paragraph">
              <wp:posOffset>0</wp:posOffset>
            </wp:positionV>
            <wp:extent cx="5731510" cy="4537710"/>
            <wp:effectExtent l="0" t="0" r="2540" b="0"/>
            <wp:wrapSquare wrapText="bothSides"/>
            <wp:docPr id="114480986" name="Picture 1" descr="A diagram of a cost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80986" name="Picture 1" descr="A diagram of a cost reduc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537710"/>
                    </a:xfrm>
                    <a:prstGeom prst="rect">
                      <a:avLst/>
                    </a:prstGeom>
                  </pic:spPr>
                </pic:pic>
              </a:graphicData>
            </a:graphic>
          </wp:anchor>
        </w:drawing>
      </w:r>
      <w:r>
        <w:rPr>
          <w:rFonts w:eastAsia="Times New Roman" w:cs="Times New Roman"/>
          <w:kern w:val="0"/>
          <w:sz w:val="28"/>
          <w:szCs w:val="28"/>
          <w:lang w:eastAsia="en-GB"/>
          <w14:ligatures w14:val="none"/>
        </w:rPr>
        <w:t xml:space="preserve">      </w:t>
      </w:r>
      <w:r w:rsidR="00691EB4">
        <w:rPr>
          <w:lang w:eastAsia="en-GB"/>
        </w:rPr>
        <w:t xml:space="preserve"> </w:t>
      </w:r>
      <w:r w:rsidR="009C63D4" w:rsidRPr="00B6760F">
        <w:rPr>
          <w:lang w:eastAsia="en-GB"/>
        </w:rPr>
        <w:t xml:space="preserve">Fig </w:t>
      </w:r>
      <w:r w:rsidR="009C63D4">
        <w:rPr>
          <w:lang w:eastAsia="en-GB"/>
        </w:rPr>
        <w:t>2</w:t>
      </w:r>
      <w:r w:rsidR="009C63D4" w:rsidRPr="00B6760F">
        <w:rPr>
          <w:lang w:eastAsia="en-GB"/>
        </w:rPr>
        <w:t xml:space="preserve"> – </w:t>
      </w:r>
      <w:r w:rsidR="00691EB4">
        <w:rPr>
          <w:lang w:eastAsia="en-GB"/>
        </w:rPr>
        <w:t>An indirect excise tax on demerit goods</w:t>
      </w:r>
      <w:r w:rsidR="009C63D4" w:rsidRPr="00B6760F">
        <w:rPr>
          <w:lang w:eastAsia="en-GB"/>
        </w:rPr>
        <w:t xml:space="preserve"> </w:t>
      </w:r>
      <w:sdt>
        <w:sdtPr>
          <w:rPr>
            <w:lang w:eastAsia="en-GB"/>
          </w:rPr>
          <w:id w:val="-1395650465"/>
          <w:citation/>
        </w:sdtPr>
        <w:sdtContent>
          <w:r w:rsidR="009C63D4" w:rsidRPr="00B6760F">
            <w:rPr>
              <w:lang w:eastAsia="en-GB"/>
            </w:rPr>
            <w:fldChar w:fldCharType="begin"/>
          </w:r>
          <w:r w:rsidR="009C63D4" w:rsidRPr="00B6760F">
            <w:rPr>
              <w:lang w:eastAsia="en-GB"/>
            </w:rPr>
            <w:instrText xml:space="preserve">CITATION Mic24 \t  \l 2057 </w:instrText>
          </w:r>
          <w:r w:rsidR="009C63D4" w:rsidRPr="00B6760F">
            <w:rPr>
              <w:lang w:eastAsia="en-GB"/>
            </w:rPr>
            <w:fldChar w:fldCharType="separate"/>
          </w:r>
          <w:r w:rsidR="009C63D4" w:rsidRPr="00B6760F">
            <w:rPr>
              <w:noProof/>
              <w:lang w:eastAsia="en-GB"/>
            </w:rPr>
            <w:t>(AP Microeconomics, n.d.)</w:t>
          </w:r>
          <w:r w:rsidR="009C63D4" w:rsidRPr="00B6760F">
            <w:rPr>
              <w:lang w:eastAsia="en-GB"/>
            </w:rPr>
            <w:fldChar w:fldCharType="end"/>
          </w:r>
        </w:sdtContent>
      </w:sdt>
    </w:p>
    <w:p w14:paraId="0E60BCDE" w14:textId="77777777" w:rsidR="00066221" w:rsidRDefault="00066221" w:rsidP="000C7AB4">
      <w:pPr>
        <w:rPr>
          <w:rFonts w:eastAsia="Times New Roman" w:cs="Times New Roman"/>
          <w:kern w:val="0"/>
          <w:sz w:val="28"/>
          <w:szCs w:val="28"/>
          <w:lang w:eastAsia="en-GB"/>
          <w14:ligatures w14:val="none"/>
        </w:rPr>
      </w:pPr>
    </w:p>
    <w:p w14:paraId="01D60A4E" w14:textId="7B51DB8D" w:rsidR="000C7AB4" w:rsidRPr="000C7AB4" w:rsidRDefault="00F77326" w:rsidP="000C7AB4">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Figure 2</w:t>
      </w:r>
      <w:r w:rsidR="00AB294A">
        <w:rPr>
          <w:rFonts w:eastAsia="Times New Roman" w:cs="Times New Roman"/>
          <w:kern w:val="0"/>
          <w:sz w:val="28"/>
          <w:szCs w:val="28"/>
          <w:lang w:eastAsia="en-GB"/>
          <w14:ligatures w14:val="none"/>
        </w:rPr>
        <w:t xml:space="preserve"> hypothetically</w:t>
      </w:r>
      <w:r>
        <w:rPr>
          <w:rFonts w:eastAsia="Times New Roman" w:cs="Times New Roman"/>
          <w:kern w:val="0"/>
          <w:sz w:val="28"/>
          <w:szCs w:val="28"/>
          <w:lang w:eastAsia="en-GB"/>
          <w14:ligatures w14:val="none"/>
        </w:rPr>
        <w:t xml:space="preserve"> demonst</w:t>
      </w:r>
      <w:r w:rsidR="002B267A">
        <w:rPr>
          <w:rFonts w:eastAsia="Times New Roman" w:cs="Times New Roman"/>
          <w:kern w:val="0"/>
          <w:sz w:val="28"/>
          <w:szCs w:val="28"/>
          <w:lang w:eastAsia="en-GB"/>
          <w14:ligatures w14:val="none"/>
        </w:rPr>
        <w:t>rates</w:t>
      </w:r>
      <w:r w:rsidR="00244C53">
        <w:rPr>
          <w:rFonts w:eastAsia="Times New Roman" w:cs="Times New Roman"/>
          <w:kern w:val="0"/>
          <w:sz w:val="28"/>
          <w:szCs w:val="28"/>
          <w:lang w:eastAsia="en-GB"/>
          <w14:ligatures w14:val="none"/>
        </w:rPr>
        <w:t xml:space="preserve"> the effect of</w:t>
      </w:r>
      <w:r w:rsidR="00AB294A">
        <w:rPr>
          <w:rFonts w:eastAsia="Times New Roman" w:cs="Times New Roman"/>
          <w:kern w:val="0"/>
          <w:sz w:val="28"/>
          <w:szCs w:val="28"/>
          <w:lang w:eastAsia="en-GB"/>
          <w14:ligatures w14:val="none"/>
        </w:rPr>
        <w:t xml:space="preserve"> indirect tax on </w:t>
      </w:r>
      <w:r w:rsidR="00244C53">
        <w:rPr>
          <w:rFonts w:eastAsia="Times New Roman" w:cs="Times New Roman"/>
          <w:kern w:val="0"/>
          <w:sz w:val="28"/>
          <w:szCs w:val="28"/>
          <w:lang w:eastAsia="en-GB"/>
          <w14:ligatures w14:val="none"/>
        </w:rPr>
        <w:t>cigarettes</w:t>
      </w:r>
      <w:r w:rsidR="00244C53" w:rsidRPr="004728FB">
        <w:rPr>
          <w:rFonts w:eastAsia="Times New Roman" w:cs="Times New Roman"/>
          <w:kern w:val="0"/>
          <w:sz w:val="28"/>
          <w:szCs w:val="28"/>
          <w:lang w:eastAsia="en-GB"/>
          <w14:ligatures w14:val="none"/>
        </w:rPr>
        <w:t>.</w:t>
      </w:r>
      <w:r w:rsidR="004728FB" w:rsidRPr="004728FB">
        <w:rPr>
          <w:rFonts w:eastAsia="Times New Roman" w:cs="Times New Roman"/>
          <w:kern w:val="0"/>
          <w:sz w:val="28"/>
          <w:szCs w:val="28"/>
          <w:lang w:eastAsia="en-GB"/>
          <w14:ligatures w14:val="none"/>
        </w:rPr>
        <w:t xml:space="preserve"> </w:t>
      </w:r>
      <w:r w:rsidR="004728FB" w:rsidRPr="004728FB">
        <w:rPr>
          <w:rFonts w:eastAsia="Times New Roman" w:cs="Times New Roman"/>
          <w:kern w:val="0"/>
          <w:sz w:val="28"/>
          <w:szCs w:val="28"/>
          <w:lang w:eastAsia="en-GB"/>
          <w14:ligatures w14:val="none"/>
        </w:rPr>
        <w:t>Because cigarettes have an inelastic demand curve due to their addictive nature, consumers will suffer the greatest percentage of the indirect tax burden, while manufacturers are additionally bearing some of burden.</w:t>
      </w:r>
      <w:r w:rsidR="000C7AB4">
        <w:rPr>
          <w:rFonts w:eastAsia="Times New Roman" w:cs="Times New Roman"/>
          <w:kern w:val="0"/>
          <w:sz w:val="28"/>
          <w:szCs w:val="28"/>
          <w:lang w:eastAsia="en-GB"/>
          <w14:ligatures w14:val="none"/>
        </w:rPr>
        <w:t xml:space="preserve"> </w:t>
      </w:r>
      <w:r w:rsidR="00D73AA1" w:rsidRPr="00D73AA1">
        <w:rPr>
          <w:rFonts w:eastAsia="Times New Roman" w:cs="Times New Roman"/>
          <w:kern w:val="0"/>
          <w:sz w:val="28"/>
          <w:szCs w:val="28"/>
          <w:lang w:eastAsia="en-GB"/>
          <w14:ligatures w14:val="none"/>
        </w:rPr>
        <w:t>Following the imposition of an indirect tax on cigarettes, a new equilibrium was reached that brought the demand curve (D=MPB) and marginal societal costs (MSC = MPC + TAX) aligned. The imposition of a tax on cigarettes causes the price that consumers pay to increase (P*), while the price that producers receive decreases (PP).</w:t>
      </w:r>
      <w:r w:rsidR="000C7AB4" w:rsidRPr="000C7AB4">
        <w:rPr>
          <w:rFonts w:eastAsia="Times New Roman" w:cs="Times New Roman"/>
          <w:kern w:val="0"/>
          <w:sz w:val="28"/>
          <w:szCs w:val="28"/>
          <w:lang w:eastAsia="en-GB"/>
          <w14:ligatures w14:val="none"/>
        </w:rPr>
        <w:t xml:space="preserve"> </w:t>
      </w:r>
      <w:r w:rsidR="000C7AB4" w:rsidRPr="000C7AB4">
        <w:rPr>
          <w:rFonts w:eastAsia="Times New Roman" w:cs="Times New Roman"/>
          <w:kern w:val="0"/>
          <w:sz w:val="28"/>
          <w:szCs w:val="28"/>
          <w:lang w:eastAsia="en-GB"/>
          <w14:ligatures w14:val="none"/>
        </w:rPr>
        <w:t>The allocatively efficient quantity of the product is produced and consumed at a higher cost. As a result, consumption's negative externality has been internalised.</w:t>
      </w:r>
    </w:p>
    <w:p w14:paraId="51E05EAF" w14:textId="0B560E5B" w:rsidR="00D73AA1" w:rsidRPr="00D73AA1" w:rsidRDefault="00D73AA1" w:rsidP="00D73AA1">
      <w:pPr>
        <w:spacing w:after="0" w:line="240" w:lineRule="auto"/>
        <w:rPr>
          <w:rFonts w:ascii="Times New Roman" w:eastAsia="Times New Roman" w:hAnsi="Times New Roman" w:cs="Times New Roman"/>
          <w:kern w:val="0"/>
          <w:lang w:eastAsia="en-GB"/>
          <w14:ligatures w14:val="none"/>
        </w:rPr>
      </w:pPr>
    </w:p>
    <w:p w14:paraId="6E9BC64A" w14:textId="77777777" w:rsidR="00D73AA1" w:rsidRDefault="00D73AA1" w:rsidP="004728FB">
      <w:pPr>
        <w:rPr>
          <w:rFonts w:eastAsia="Times New Roman" w:cs="Times New Roman"/>
          <w:kern w:val="0"/>
          <w:sz w:val="28"/>
          <w:szCs w:val="28"/>
          <w:lang w:eastAsia="en-GB"/>
          <w14:ligatures w14:val="none"/>
        </w:rPr>
      </w:pPr>
    </w:p>
    <w:p w14:paraId="516A6FDA" w14:textId="77777777" w:rsidR="00066221" w:rsidRDefault="00066221" w:rsidP="004A45FC">
      <w:pPr>
        <w:pStyle w:val="Heading2"/>
        <w:rPr>
          <w:rFonts w:eastAsia="Times New Roman"/>
          <w:lang w:eastAsia="en-GB"/>
        </w:rPr>
      </w:pPr>
    </w:p>
    <w:p w14:paraId="4956128D" w14:textId="1142F980" w:rsidR="0039605B" w:rsidRDefault="0039605B" w:rsidP="004A45FC">
      <w:pPr>
        <w:pStyle w:val="Heading2"/>
        <w:rPr>
          <w:rFonts w:eastAsia="Times New Roman"/>
          <w:lang w:eastAsia="en-GB"/>
        </w:rPr>
      </w:pPr>
      <w:bookmarkStart w:id="3" w:name="_Toc161833560"/>
      <w:r>
        <w:rPr>
          <w:rFonts w:eastAsia="Times New Roman"/>
          <w:lang w:eastAsia="en-GB"/>
        </w:rPr>
        <w:t>Market Performance after Indirect Tax</w:t>
      </w:r>
      <w:r w:rsidR="006D1D41">
        <w:rPr>
          <w:rFonts w:eastAsia="Times New Roman"/>
          <w:lang w:eastAsia="en-GB"/>
        </w:rPr>
        <w:t>ation</w:t>
      </w:r>
      <w:bookmarkEnd w:id="3"/>
    </w:p>
    <w:p w14:paraId="2D3FC37A" w14:textId="5BE1DA98" w:rsidR="0017072E" w:rsidRDefault="00F5098A" w:rsidP="0017072E">
      <w:pPr>
        <w:rPr>
          <w:rFonts w:eastAsia="Times New Roman" w:cs="Times New Roman"/>
          <w:kern w:val="0"/>
          <w:sz w:val="28"/>
          <w:szCs w:val="28"/>
          <w:lang w:eastAsia="en-GB"/>
          <w14:ligatures w14:val="none"/>
        </w:rPr>
      </w:pPr>
      <w:r w:rsidRPr="0017072E">
        <w:rPr>
          <w:sz w:val="28"/>
          <w:szCs w:val="28"/>
        </w:rPr>
        <w:t xml:space="preserve">According to </w:t>
      </w:r>
      <w:r w:rsidR="00C074E8" w:rsidRPr="0017072E">
        <w:rPr>
          <w:sz w:val="28"/>
          <w:szCs w:val="28"/>
        </w:rPr>
        <w:t xml:space="preserve">Tobacco free Kids </w:t>
      </w:r>
      <w:sdt>
        <w:sdtPr>
          <w:rPr>
            <w:sz w:val="28"/>
            <w:szCs w:val="28"/>
          </w:rPr>
          <w:id w:val="-250664888"/>
          <w:citation/>
        </w:sdtPr>
        <w:sdtContent>
          <w:r w:rsidR="00C074E8" w:rsidRPr="0017072E">
            <w:rPr>
              <w:sz w:val="28"/>
              <w:szCs w:val="28"/>
            </w:rPr>
            <w:fldChar w:fldCharType="begin"/>
          </w:r>
          <w:r w:rsidR="00C074E8" w:rsidRPr="0017072E">
            <w:rPr>
              <w:sz w:val="28"/>
              <w:szCs w:val="28"/>
            </w:rPr>
            <w:instrText xml:space="preserve">CITATION Tob12 \n  \t  \l 2057 </w:instrText>
          </w:r>
          <w:r w:rsidR="00C074E8" w:rsidRPr="0017072E">
            <w:rPr>
              <w:sz w:val="28"/>
              <w:szCs w:val="28"/>
            </w:rPr>
            <w:fldChar w:fldCharType="separate"/>
          </w:r>
          <w:r w:rsidR="00C074E8" w:rsidRPr="0017072E">
            <w:rPr>
              <w:noProof/>
              <w:sz w:val="28"/>
              <w:szCs w:val="28"/>
            </w:rPr>
            <w:t>(2012)</w:t>
          </w:r>
          <w:r w:rsidR="00C074E8" w:rsidRPr="0017072E">
            <w:rPr>
              <w:sz w:val="28"/>
              <w:szCs w:val="28"/>
            </w:rPr>
            <w:fldChar w:fldCharType="end"/>
          </w:r>
        </w:sdtContent>
      </w:sdt>
      <w:r w:rsidR="00C074E8" w:rsidRPr="0017072E">
        <w:rPr>
          <w:sz w:val="28"/>
          <w:szCs w:val="28"/>
        </w:rPr>
        <w:t xml:space="preserve"> </w:t>
      </w:r>
      <w:r w:rsidR="0017072E" w:rsidRPr="0017072E">
        <w:rPr>
          <w:rFonts w:eastAsia="Times New Roman" w:cs="Times New Roman"/>
          <w:kern w:val="0"/>
          <w:sz w:val="28"/>
          <w:szCs w:val="28"/>
          <w:lang w:eastAsia="en-GB"/>
          <w14:ligatures w14:val="none"/>
        </w:rPr>
        <w:t>c</w:t>
      </w:r>
      <w:r w:rsidR="0017072E" w:rsidRPr="0017072E">
        <w:rPr>
          <w:rFonts w:eastAsia="Times New Roman" w:cs="Times New Roman"/>
          <w:kern w:val="0"/>
          <w:sz w:val="28"/>
          <w:szCs w:val="28"/>
          <w:lang w:eastAsia="en-GB"/>
          <w14:ligatures w14:val="none"/>
        </w:rPr>
        <w:t>igarette prices in the United Kingdom rose by more than 200% between 1992 and 2011. In the same time frame, government revenue from tobacco taxes climbed by 44% while cigarette sales fell by 51%. From 27% in 2000 to 20% in 2010, the percentage of adults who smoke decreased.</w:t>
      </w:r>
    </w:p>
    <w:p w14:paraId="02ECE4B0" w14:textId="028BEC63" w:rsidR="00FD1410" w:rsidRDefault="00FD1410" w:rsidP="0017072E">
      <w:pPr>
        <w:rPr>
          <w:rFonts w:eastAsia="Times New Roman" w:cs="Times New Roman"/>
          <w:kern w:val="0"/>
          <w:sz w:val="28"/>
          <w:szCs w:val="28"/>
          <w:lang w:eastAsia="en-GB"/>
          <w14:ligatures w14:val="none"/>
        </w:rPr>
      </w:pPr>
      <w:r>
        <w:rPr>
          <w:noProof/>
        </w:rPr>
        <w:drawing>
          <wp:anchor distT="0" distB="0" distL="114300" distR="114300" simplePos="0" relativeHeight="251668480" behindDoc="0" locked="0" layoutInCell="1" allowOverlap="1" wp14:anchorId="525CEC4E" wp14:editId="4CF84C69">
            <wp:simplePos x="0" y="0"/>
            <wp:positionH relativeFrom="margin">
              <wp:align>left</wp:align>
            </wp:positionH>
            <wp:positionV relativeFrom="paragraph">
              <wp:posOffset>481330</wp:posOffset>
            </wp:positionV>
            <wp:extent cx="5791200" cy="4333240"/>
            <wp:effectExtent l="0" t="0" r="0" b="0"/>
            <wp:wrapSquare wrapText="bothSides"/>
            <wp:docPr id="928509077" name="Picture 1" descr="A graph of smoking pric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09077" name="Picture 1" descr="A graph of smoking price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91200" cy="4333240"/>
                    </a:xfrm>
                    <a:prstGeom prst="rect">
                      <a:avLst/>
                    </a:prstGeom>
                  </pic:spPr>
                </pic:pic>
              </a:graphicData>
            </a:graphic>
            <wp14:sizeRelH relativeFrom="margin">
              <wp14:pctWidth>0</wp14:pctWidth>
            </wp14:sizeRelH>
            <wp14:sizeRelV relativeFrom="margin">
              <wp14:pctHeight>0</wp14:pctHeight>
            </wp14:sizeRelV>
          </wp:anchor>
        </w:drawing>
      </w:r>
      <w:r w:rsidR="00255078">
        <w:rPr>
          <w:rFonts w:eastAsia="Times New Roman" w:cs="Times New Roman"/>
          <w:kern w:val="0"/>
          <w:sz w:val="28"/>
          <w:szCs w:val="28"/>
          <w:lang w:eastAsia="en-GB"/>
          <w14:ligatures w14:val="none"/>
        </w:rPr>
        <w:t xml:space="preserve">            </w:t>
      </w:r>
      <w:r w:rsidR="001B5969">
        <w:rPr>
          <w:rFonts w:eastAsia="Times New Roman" w:cs="Times New Roman"/>
          <w:kern w:val="0"/>
          <w:sz w:val="28"/>
          <w:szCs w:val="28"/>
          <w:lang w:eastAsia="en-GB"/>
          <w14:ligatures w14:val="none"/>
        </w:rPr>
        <w:t xml:space="preserve">                           </w:t>
      </w:r>
    </w:p>
    <w:p w14:paraId="17CCEED5" w14:textId="281B284D" w:rsidR="0017072E" w:rsidRDefault="00FD1410" w:rsidP="0017072E">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                                   </w:t>
      </w:r>
      <w:r w:rsidR="001B5969">
        <w:rPr>
          <w:rFonts w:eastAsia="Times New Roman" w:cs="Times New Roman"/>
          <w:kern w:val="0"/>
          <w:sz w:val="28"/>
          <w:szCs w:val="28"/>
          <w:lang w:eastAsia="en-GB"/>
          <w14:ligatures w14:val="none"/>
        </w:rPr>
        <w:t xml:space="preserve">  </w:t>
      </w:r>
      <w:r w:rsidR="00255078">
        <w:rPr>
          <w:rFonts w:eastAsia="Times New Roman" w:cs="Times New Roman"/>
          <w:kern w:val="0"/>
          <w:sz w:val="28"/>
          <w:szCs w:val="28"/>
          <w:lang w:eastAsia="en-GB"/>
          <w14:ligatures w14:val="none"/>
        </w:rPr>
        <w:t xml:space="preserve"> </w:t>
      </w:r>
      <w:r w:rsidR="0049523D">
        <w:rPr>
          <w:rFonts w:eastAsia="Times New Roman" w:cs="Times New Roman"/>
          <w:kern w:val="0"/>
          <w:sz w:val="28"/>
          <w:szCs w:val="28"/>
          <w:lang w:eastAsia="en-GB"/>
          <w14:ligatures w14:val="none"/>
        </w:rPr>
        <w:t xml:space="preserve">Fig 3 </w:t>
      </w:r>
      <w:r w:rsidR="001B5969">
        <w:rPr>
          <w:rFonts w:eastAsia="Times New Roman" w:cs="Times New Roman"/>
          <w:kern w:val="0"/>
          <w:sz w:val="28"/>
          <w:szCs w:val="28"/>
          <w:lang w:eastAsia="en-GB"/>
          <w14:ligatures w14:val="none"/>
        </w:rPr>
        <w:t>–</w:t>
      </w:r>
      <w:r w:rsidR="0049523D">
        <w:rPr>
          <w:rFonts w:eastAsia="Times New Roman" w:cs="Times New Roman"/>
          <w:kern w:val="0"/>
          <w:sz w:val="28"/>
          <w:szCs w:val="28"/>
          <w:lang w:eastAsia="en-GB"/>
          <w14:ligatures w14:val="none"/>
        </w:rPr>
        <w:t xml:space="preserve"> </w:t>
      </w:r>
      <w:r w:rsidR="001B5969">
        <w:rPr>
          <w:rFonts w:eastAsia="Times New Roman" w:cs="Times New Roman"/>
          <w:kern w:val="0"/>
          <w:sz w:val="28"/>
          <w:szCs w:val="28"/>
          <w:lang w:eastAsia="en-GB"/>
          <w14:ligatures w14:val="none"/>
        </w:rPr>
        <w:t>Tobacco free Kids (2012)</w:t>
      </w:r>
    </w:p>
    <w:p w14:paraId="080640B4" w14:textId="77777777" w:rsidR="001B5969" w:rsidRDefault="001B5969" w:rsidP="0017072E">
      <w:pPr>
        <w:rPr>
          <w:rFonts w:eastAsia="Times New Roman" w:cs="Times New Roman"/>
          <w:kern w:val="0"/>
          <w:sz w:val="28"/>
          <w:szCs w:val="28"/>
          <w:lang w:eastAsia="en-GB"/>
          <w14:ligatures w14:val="none"/>
        </w:rPr>
      </w:pPr>
    </w:p>
    <w:p w14:paraId="7E12ED5C" w14:textId="77777777" w:rsidR="00FD1410" w:rsidRDefault="00FD1410" w:rsidP="00FD1410">
      <w:pPr>
        <w:spacing w:after="0" w:line="240" w:lineRule="auto"/>
        <w:rPr>
          <w:rFonts w:eastAsia="Times New Roman" w:cs="Times New Roman"/>
          <w:kern w:val="0"/>
          <w:sz w:val="28"/>
          <w:szCs w:val="28"/>
          <w:lang w:eastAsia="en-GB"/>
          <w14:ligatures w14:val="none"/>
        </w:rPr>
      </w:pPr>
      <w:r w:rsidRPr="00FD1410">
        <w:rPr>
          <w:rFonts w:eastAsia="Times New Roman" w:cs="Times New Roman"/>
          <w:kern w:val="0"/>
          <w:sz w:val="28"/>
          <w:szCs w:val="28"/>
          <w:lang w:eastAsia="en-GB"/>
          <w14:ligatures w14:val="none"/>
        </w:rPr>
        <w:t>The implementation of an indirect tax on cigarettes has been seen to provide positive outcomes, as evidenced by the diagram (Fig 3) and statistical data. This intervention has resulted in a decline in consumer consumption of cigarettes, leading to a corresponding fall in cigarette sales.</w:t>
      </w:r>
    </w:p>
    <w:p w14:paraId="64AC7FF7" w14:textId="660EA3D7" w:rsidR="00DA1900" w:rsidRPr="00FD1410" w:rsidRDefault="00B748E4" w:rsidP="00FD1410">
      <w:pPr>
        <w:spacing w:after="0" w:line="240" w:lineRule="auto"/>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lastRenderedPageBreak/>
        <w:t xml:space="preserve">According to GOV.UK </w:t>
      </w:r>
      <w:sdt>
        <w:sdtPr>
          <w:rPr>
            <w:rFonts w:eastAsia="Times New Roman" w:cs="Times New Roman"/>
            <w:kern w:val="0"/>
            <w:sz w:val="28"/>
            <w:szCs w:val="28"/>
            <w:lang w:eastAsia="en-GB"/>
            <w14:ligatures w14:val="none"/>
          </w:rPr>
          <w:id w:val="1179005837"/>
          <w:citation/>
        </w:sdtPr>
        <w:sdtContent>
          <w:r w:rsidR="00E97F88">
            <w:rPr>
              <w:rFonts w:eastAsia="Times New Roman" w:cs="Times New Roman"/>
              <w:kern w:val="0"/>
              <w:sz w:val="28"/>
              <w:szCs w:val="28"/>
              <w:lang w:eastAsia="en-GB"/>
              <w14:ligatures w14:val="none"/>
            </w:rPr>
            <w:fldChar w:fldCharType="begin"/>
          </w:r>
          <w:r w:rsidR="00E97F88">
            <w:rPr>
              <w:rFonts w:eastAsia="Times New Roman" w:cs="Times New Roman"/>
              <w:kern w:val="0"/>
              <w:sz w:val="28"/>
              <w:szCs w:val="28"/>
              <w:lang w:eastAsia="en-GB"/>
              <w14:ligatures w14:val="none"/>
            </w:rPr>
            <w:instrText xml:space="preserve">CITATION GOV233 \n  \t  \l 2057 </w:instrText>
          </w:r>
          <w:r w:rsidR="00E97F88">
            <w:rPr>
              <w:rFonts w:eastAsia="Times New Roman" w:cs="Times New Roman"/>
              <w:kern w:val="0"/>
              <w:sz w:val="28"/>
              <w:szCs w:val="28"/>
              <w:lang w:eastAsia="en-GB"/>
              <w14:ligatures w14:val="none"/>
            </w:rPr>
            <w:fldChar w:fldCharType="separate"/>
          </w:r>
          <w:r w:rsidR="00E97F88" w:rsidRPr="00E97F88">
            <w:rPr>
              <w:rFonts w:eastAsia="Times New Roman" w:cs="Times New Roman"/>
              <w:noProof/>
              <w:kern w:val="0"/>
              <w:sz w:val="28"/>
              <w:szCs w:val="28"/>
              <w:lang w:eastAsia="en-GB"/>
              <w14:ligatures w14:val="none"/>
            </w:rPr>
            <w:t>(2023)</w:t>
          </w:r>
          <w:r w:rsidR="00E97F88">
            <w:rPr>
              <w:rFonts w:eastAsia="Times New Roman" w:cs="Times New Roman"/>
              <w:kern w:val="0"/>
              <w:sz w:val="28"/>
              <w:szCs w:val="28"/>
              <w:lang w:eastAsia="en-GB"/>
              <w14:ligatures w14:val="none"/>
            </w:rPr>
            <w:fldChar w:fldCharType="end"/>
          </w:r>
        </w:sdtContent>
      </w:sdt>
      <w:r w:rsidR="00F3404D">
        <w:rPr>
          <w:rFonts w:eastAsia="Times New Roman" w:cs="Times New Roman"/>
          <w:kern w:val="0"/>
          <w:sz w:val="28"/>
          <w:szCs w:val="28"/>
          <w:lang w:eastAsia="en-GB"/>
          <w14:ligatures w14:val="none"/>
        </w:rPr>
        <w:t xml:space="preserve"> </w:t>
      </w:r>
      <w:r>
        <w:rPr>
          <w:rFonts w:eastAsia="Times New Roman" w:cs="Times New Roman"/>
          <w:kern w:val="0"/>
          <w:sz w:val="28"/>
          <w:szCs w:val="28"/>
          <w:lang w:eastAsia="en-GB"/>
          <w14:ligatures w14:val="none"/>
        </w:rPr>
        <w:t>t</w:t>
      </w:r>
      <w:r w:rsidR="00DA1900">
        <w:rPr>
          <w:rFonts w:eastAsia="Times New Roman" w:cs="Times New Roman"/>
          <w:kern w:val="0"/>
          <w:sz w:val="28"/>
          <w:szCs w:val="28"/>
          <w:lang w:eastAsia="en-GB"/>
          <w14:ligatures w14:val="none"/>
        </w:rPr>
        <w:t xml:space="preserve">he </w:t>
      </w:r>
      <w:r>
        <w:rPr>
          <w:rFonts w:eastAsia="Times New Roman" w:cs="Times New Roman"/>
          <w:kern w:val="0"/>
          <w:sz w:val="28"/>
          <w:szCs w:val="28"/>
          <w:lang w:eastAsia="en-GB"/>
          <w14:ligatures w14:val="none"/>
        </w:rPr>
        <w:t xml:space="preserve">current duty rate for cigarettes </w:t>
      </w:r>
      <w:r w:rsidR="00EA495C">
        <w:rPr>
          <w:rFonts w:eastAsia="Times New Roman" w:cs="Times New Roman"/>
          <w:kern w:val="0"/>
          <w:sz w:val="28"/>
          <w:szCs w:val="28"/>
          <w:lang w:eastAsia="en-GB"/>
          <w14:ligatures w14:val="none"/>
        </w:rPr>
        <w:t xml:space="preserve">stands at </w:t>
      </w:r>
      <w:r w:rsidR="00806BC3">
        <w:rPr>
          <w:rFonts w:eastAsia="Times New Roman" w:cs="Times New Roman"/>
          <w:kern w:val="0"/>
          <w:sz w:val="28"/>
          <w:szCs w:val="28"/>
          <w:lang w:eastAsia="en-GB"/>
          <w14:ligatures w14:val="none"/>
        </w:rPr>
        <w:t>£316.70 per 1,000 cigarettes plus 16.5%</w:t>
      </w:r>
      <w:r w:rsidR="0094697A">
        <w:rPr>
          <w:rFonts w:eastAsia="Times New Roman" w:cs="Times New Roman"/>
          <w:kern w:val="0"/>
          <w:sz w:val="28"/>
          <w:szCs w:val="28"/>
          <w:lang w:eastAsia="en-GB"/>
          <w14:ligatures w14:val="none"/>
        </w:rPr>
        <w:t xml:space="preserve"> of retail price, this rate then </w:t>
      </w:r>
      <w:r w:rsidR="005E4136">
        <w:rPr>
          <w:rFonts w:eastAsia="Times New Roman" w:cs="Times New Roman"/>
          <w:kern w:val="0"/>
          <w:sz w:val="28"/>
          <w:szCs w:val="28"/>
          <w:lang w:eastAsia="en-GB"/>
          <w14:ligatures w14:val="none"/>
        </w:rPr>
        <w:t>impacts consumers by an additional 66p to a packet of 20 cigarettes</w:t>
      </w:r>
      <w:r w:rsidR="00E97F88">
        <w:rPr>
          <w:rFonts w:eastAsia="Times New Roman" w:cs="Times New Roman"/>
          <w:kern w:val="0"/>
          <w:sz w:val="28"/>
          <w:szCs w:val="28"/>
          <w:lang w:eastAsia="en-GB"/>
          <w14:ligatures w14:val="none"/>
        </w:rPr>
        <w:t>.</w:t>
      </w:r>
    </w:p>
    <w:p w14:paraId="1ADB4328" w14:textId="40F5B5E5" w:rsidR="00F364D5" w:rsidRPr="005C3F36" w:rsidRDefault="00F364D5" w:rsidP="00F364D5">
      <w:pPr>
        <w:pStyle w:val="Heading1"/>
        <w:rPr>
          <w:sz w:val="36"/>
          <w:szCs w:val="36"/>
          <w:lang w:eastAsia="en-GB"/>
        </w:rPr>
      </w:pPr>
      <w:bookmarkStart w:id="4" w:name="_Toc161833561"/>
      <w:r w:rsidRPr="005C3F36">
        <w:rPr>
          <w:sz w:val="36"/>
          <w:szCs w:val="36"/>
          <w:lang w:eastAsia="en-GB"/>
        </w:rPr>
        <w:t>Solution Two –</w:t>
      </w:r>
      <w:r w:rsidR="007D3561">
        <w:rPr>
          <w:sz w:val="36"/>
          <w:szCs w:val="36"/>
          <w:lang w:eastAsia="en-GB"/>
        </w:rPr>
        <w:t xml:space="preserve"> Negative Advertising Campaign </w:t>
      </w:r>
      <w:r w:rsidR="00D422D8">
        <w:rPr>
          <w:sz w:val="36"/>
          <w:szCs w:val="36"/>
          <w:lang w:eastAsia="en-GB"/>
        </w:rPr>
        <w:t xml:space="preserve">- </w:t>
      </w:r>
      <w:r w:rsidR="00B64E18">
        <w:rPr>
          <w:sz w:val="36"/>
          <w:szCs w:val="36"/>
          <w:lang w:eastAsia="en-GB"/>
        </w:rPr>
        <w:t>S</w:t>
      </w:r>
      <w:r w:rsidR="005C3F36" w:rsidRPr="005C3F36">
        <w:rPr>
          <w:sz w:val="36"/>
          <w:szCs w:val="36"/>
          <w:lang w:eastAsia="en-GB"/>
        </w:rPr>
        <w:t xml:space="preserve">tandardised </w:t>
      </w:r>
      <w:r w:rsidR="00B64E18">
        <w:rPr>
          <w:sz w:val="36"/>
          <w:szCs w:val="36"/>
          <w:lang w:eastAsia="en-GB"/>
        </w:rPr>
        <w:t>P</w:t>
      </w:r>
      <w:r w:rsidR="005C3F36" w:rsidRPr="005C3F36">
        <w:rPr>
          <w:sz w:val="36"/>
          <w:szCs w:val="36"/>
          <w:lang w:eastAsia="en-GB"/>
        </w:rPr>
        <w:t>ackaging</w:t>
      </w:r>
      <w:r w:rsidR="00B64E18">
        <w:rPr>
          <w:sz w:val="36"/>
          <w:szCs w:val="36"/>
          <w:lang w:eastAsia="en-GB"/>
        </w:rPr>
        <w:t xml:space="preserve"> for Tobacco Products</w:t>
      </w:r>
      <w:bookmarkEnd w:id="4"/>
    </w:p>
    <w:p w14:paraId="45AA8EAD" w14:textId="226520E4" w:rsidR="00F75C98" w:rsidRPr="00F75C98" w:rsidRDefault="00284800" w:rsidP="00F75C98">
      <w:pPr>
        <w:rPr>
          <w:rFonts w:eastAsia="Times New Roman" w:cs="Times New Roman"/>
          <w:kern w:val="0"/>
          <w:sz w:val="28"/>
          <w:szCs w:val="28"/>
          <w:lang w:eastAsia="en-GB"/>
          <w14:ligatures w14:val="none"/>
        </w:rPr>
      </w:pPr>
      <w:r>
        <w:rPr>
          <w:sz w:val="28"/>
          <w:szCs w:val="28"/>
          <w:lang w:eastAsia="en-GB"/>
        </w:rPr>
        <w:t>The second solution to resolve the negative externality</w:t>
      </w:r>
      <w:r w:rsidR="00A32030">
        <w:rPr>
          <w:sz w:val="28"/>
          <w:szCs w:val="28"/>
          <w:lang w:eastAsia="en-GB"/>
        </w:rPr>
        <w:t xml:space="preserve"> was negative advertisement using</w:t>
      </w:r>
      <w:r w:rsidR="002C49F8">
        <w:rPr>
          <w:sz w:val="28"/>
          <w:szCs w:val="28"/>
          <w:lang w:eastAsia="en-GB"/>
        </w:rPr>
        <w:t xml:space="preserve"> standardised packaging.</w:t>
      </w:r>
      <w:r w:rsidR="003F695C">
        <w:rPr>
          <w:sz w:val="28"/>
          <w:szCs w:val="28"/>
          <w:lang w:eastAsia="en-GB"/>
        </w:rPr>
        <w:t xml:space="preserve"> </w:t>
      </w:r>
      <w:r w:rsidR="002C49F8">
        <w:rPr>
          <w:sz w:val="28"/>
          <w:szCs w:val="28"/>
          <w:lang w:eastAsia="en-GB"/>
        </w:rPr>
        <w:t>A</w:t>
      </w:r>
      <w:r w:rsidR="003F695C">
        <w:rPr>
          <w:sz w:val="28"/>
          <w:szCs w:val="28"/>
          <w:lang w:eastAsia="en-GB"/>
        </w:rPr>
        <w:t xml:space="preserve">ccording to </w:t>
      </w:r>
      <w:r w:rsidR="00250D3D">
        <w:rPr>
          <w:sz w:val="28"/>
          <w:szCs w:val="28"/>
          <w:lang w:eastAsia="en-GB"/>
        </w:rPr>
        <w:t xml:space="preserve">Moodie et al., </w:t>
      </w:r>
      <w:sdt>
        <w:sdtPr>
          <w:rPr>
            <w:sz w:val="28"/>
            <w:szCs w:val="28"/>
            <w:lang w:eastAsia="en-GB"/>
          </w:rPr>
          <w:id w:val="1589495334"/>
          <w:citation/>
        </w:sdtPr>
        <w:sdtContent>
          <w:r w:rsidR="00250D3D">
            <w:rPr>
              <w:sz w:val="28"/>
              <w:szCs w:val="28"/>
              <w:lang w:eastAsia="en-GB"/>
            </w:rPr>
            <w:fldChar w:fldCharType="begin"/>
          </w:r>
          <w:r w:rsidR="00250D3D">
            <w:rPr>
              <w:sz w:val="28"/>
              <w:szCs w:val="28"/>
              <w:lang w:eastAsia="en-GB"/>
            </w:rPr>
            <w:instrText xml:space="preserve">CITATION Cra21 \n  \t  \l 2057 </w:instrText>
          </w:r>
          <w:r w:rsidR="00250D3D">
            <w:rPr>
              <w:sz w:val="28"/>
              <w:szCs w:val="28"/>
              <w:lang w:eastAsia="en-GB"/>
            </w:rPr>
            <w:fldChar w:fldCharType="separate"/>
          </w:r>
          <w:r w:rsidR="00250D3D" w:rsidRPr="00250D3D">
            <w:rPr>
              <w:noProof/>
              <w:sz w:val="28"/>
              <w:szCs w:val="28"/>
              <w:lang w:eastAsia="en-GB"/>
            </w:rPr>
            <w:t>(2021)</w:t>
          </w:r>
          <w:r w:rsidR="00250D3D">
            <w:rPr>
              <w:sz w:val="28"/>
              <w:szCs w:val="28"/>
              <w:lang w:eastAsia="en-GB"/>
            </w:rPr>
            <w:fldChar w:fldCharType="end"/>
          </w:r>
        </w:sdtContent>
      </w:sdt>
      <w:r w:rsidR="003F695C">
        <w:rPr>
          <w:sz w:val="28"/>
          <w:szCs w:val="28"/>
          <w:lang w:eastAsia="en-GB"/>
        </w:rPr>
        <w:t xml:space="preserve"> </w:t>
      </w:r>
      <w:r w:rsidR="00250D3D" w:rsidRPr="00250D3D">
        <w:rPr>
          <w:sz w:val="28"/>
          <w:szCs w:val="28"/>
          <w:lang w:eastAsia="en-GB"/>
        </w:rPr>
        <w:t>the</w:t>
      </w:r>
      <w:r w:rsidR="003F695C" w:rsidRPr="00250D3D">
        <w:rPr>
          <w:sz w:val="28"/>
          <w:szCs w:val="28"/>
          <w:lang w:eastAsia="en-GB"/>
        </w:rPr>
        <w:t xml:space="preserve"> </w:t>
      </w:r>
      <w:r w:rsidR="003F695C" w:rsidRPr="00250D3D">
        <w:rPr>
          <w:rFonts w:eastAsia="Times New Roman" w:cs="Times New Roman"/>
          <w:kern w:val="0"/>
          <w:sz w:val="28"/>
          <w:szCs w:val="28"/>
          <w:lang w:eastAsia="en-GB"/>
          <w14:ligatures w14:val="none"/>
        </w:rPr>
        <w:t xml:space="preserve">United Kingdom standardised tobacco product packaging, which went into effect for hand-rolled and factory-made cigarettes in May 2017. </w:t>
      </w:r>
      <w:r w:rsidR="002C49F8">
        <w:rPr>
          <w:rFonts w:eastAsia="Times New Roman" w:cs="Times New Roman"/>
          <w:kern w:val="0"/>
          <w:sz w:val="28"/>
          <w:szCs w:val="28"/>
          <w:lang w:eastAsia="en-GB"/>
          <w14:ligatures w14:val="none"/>
        </w:rPr>
        <w:t xml:space="preserve"> </w:t>
      </w:r>
      <w:r w:rsidR="00005799">
        <w:rPr>
          <w:rFonts w:eastAsia="Times New Roman" w:cs="Times New Roman"/>
          <w:kern w:val="0"/>
          <w:sz w:val="28"/>
          <w:szCs w:val="28"/>
          <w:lang w:eastAsia="en-GB"/>
          <w14:ligatures w14:val="none"/>
        </w:rPr>
        <w:t xml:space="preserve">Haighton et al., </w:t>
      </w:r>
      <w:sdt>
        <w:sdtPr>
          <w:rPr>
            <w:rFonts w:eastAsia="Times New Roman" w:cs="Times New Roman"/>
            <w:kern w:val="0"/>
            <w:sz w:val="28"/>
            <w:szCs w:val="28"/>
            <w:lang w:eastAsia="en-GB"/>
            <w14:ligatures w14:val="none"/>
          </w:rPr>
          <w:id w:val="-517919956"/>
          <w:citation/>
        </w:sdtPr>
        <w:sdtContent>
          <w:r w:rsidR="00005799">
            <w:rPr>
              <w:rFonts w:eastAsia="Times New Roman" w:cs="Times New Roman"/>
              <w:kern w:val="0"/>
              <w:sz w:val="28"/>
              <w:szCs w:val="28"/>
              <w:lang w:eastAsia="en-GB"/>
              <w14:ligatures w14:val="none"/>
            </w:rPr>
            <w:fldChar w:fldCharType="begin"/>
          </w:r>
          <w:r w:rsidR="00005799">
            <w:rPr>
              <w:rFonts w:eastAsia="Times New Roman" w:cs="Times New Roman"/>
              <w:kern w:val="0"/>
              <w:sz w:val="28"/>
              <w:szCs w:val="28"/>
              <w:lang w:eastAsia="en-GB"/>
              <w14:ligatures w14:val="none"/>
            </w:rPr>
            <w:instrText xml:space="preserve">CITATION Cat17 \n  \t  \l 2057 </w:instrText>
          </w:r>
          <w:r w:rsidR="00005799">
            <w:rPr>
              <w:rFonts w:eastAsia="Times New Roman" w:cs="Times New Roman"/>
              <w:kern w:val="0"/>
              <w:sz w:val="28"/>
              <w:szCs w:val="28"/>
              <w:lang w:eastAsia="en-GB"/>
              <w14:ligatures w14:val="none"/>
            </w:rPr>
            <w:fldChar w:fldCharType="separate"/>
          </w:r>
          <w:r w:rsidR="00005799" w:rsidRPr="00005799">
            <w:rPr>
              <w:rFonts w:eastAsia="Times New Roman" w:cs="Times New Roman"/>
              <w:noProof/>
              <w:kern w:val="0"/>
              <w:sz w:val="28"/>
              <w:szCs w:val="28"/>
              <w:lang w:eastAsia="en-GB"/>
              <w14:ligatures w14:val="none"/>
            </w:rPr>
            <w:t>(2017)</w:t>
          </w:r>
          <w:r w:rsidR="00005799">
            <w:rPr>
              <w:rFonts w:eastAsia="Times New Roman" w:cs="Times New Roman"/>
              <w:kern w:val="0"/>
              <w:sz w:val="28"/>
              <w:szCs w:val="28"/>
              <w:lang w:eastAsia="en-GB"/>
              <w14:ligatures w14:val="none"/>
            </w:rPr>
            <w:fldChar w:fldCharType="end"/>
          </w:r>
        </w:sdtContent>
      </w:sdt>
      <w:r w:rsidR="00005799">
        <w:rPr>
          <w:rFonts w:eastAsia="Times New Roman" w:cs="Times New Roman"/>
          <w:kern w:val="0"/>
          <w:sz w:val="28"/>
          <w:szCs w:val="28"/>
          <w:lang w:eastAsia="en-GB"/>
          <w14:ligatures w14:val="none"/>
        </w:rPr>
        <w:t xml:space="preserve"> states </w:t>
      </w:r>
      <w:r w:rsidR="00005799" w:rsidRPr="009F411F">
        <w:rPr>
          <w:rFonts w:eastAsia="Times New Roman" w:cs="Times New Roman"/>
          <w:kern w:val="0"/>
          <w:sz w:val="28"/>
          <w:szCs w:val="28"/>
          <w:lang w:eastAsia="en-GB"/>
          <w14:ligatures w14:val="none"/>
        </w:rPr>
        <w:t xml:space="preserve">that </w:t>
      </w:r>
      <w:r w:rsidR="009F411F" w:rsidRPr="009F411F">
        <w:rPr>
          <w:rFonts w:eastAsia="Times New Roman" w:cs="Times New Roman"/>
          <w:kern w:val="0"/>
          <w:sz w:val="28"/>
          <w:szCs w:val="28"/>
          <w:lang w:eastAsia="en-GB"/>
          <w14:ligatures w14:val="none"/>
        </w:rPr>
        <w:t>i</w:t>
      </w:r>
      <w:r w:rsidR="009F411F" w:rsidRPr="009F411F">
        <w:rPr>
          <w:rFonts w:eastAsia="Times New Roman" w:cs="Times New Roman"/>
          <w:kern w:val="0"/>
          <w:sz w:val="28"/>
          <w:szCs w:val="28"/>
          <w:lang w:eastAsia="en-GB"/>
          <w14:ligatures w14:val="none"/>
        </w:rPr>
        <w:t>mplementing standardised tobacco packaging has the capacity to diminish the appeal of tobacco products, particularly among young individuals, enhance the effectiveness of health warnings, and reduce the possibility for misleading information on the relative danger of different variants of a tobacco brand.</w:t>
      </w:r>
      <w:r w:rsidR="00083102">
        <w:rPr>
          <w:rFonts w:eastAsia="Times New Roman" w:cs="Times New Roman"/>
          <w:kern w:val="0"/>
          <w:sz w:val="28"/>
          <w:szCs w:val="28"/>
          <w:lang w:eastAsia="en-GB"/>
          <w14:ligatures w14:val="none"/>
        </w:rPr>
        <w:t xml:space="preserve"> According to </w:t>
      </w:r>
      <w:r w:rsidR="00A16B63">
        <w:rPr>
          <w:rFonts w:eastAsia="Times New Roman" w:cs="Times New Roman"/>
          <w:kern w:val="0"/>
          <w:sz w:val="28"/>
          <w:szCs w:val="28"/>
          <w:lang w:eastAsia="en-GB"/>
          <w14:ligatures w14:val="none"/>
        </w:rPr>
        <w:t>the Department of Health &amp; Social Care</w:t>
      </w:r>
      <w:r w:rsidR="00275AF7">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582742522"/>
          <w:citation/>
        </w:sdtPr>
        <w:sdtContent>
          <w:r w:rsidR="00275AF7">
            <w:rPr>
              <w:rFonts w:eastAsia="Times New Roman" w:cs="Times New Roman"/>
              <w:kern w:val="0"/>
              <w:sz w:val="28"/>
              <w:szCs w:val="28"/>
              <w:lang w:eastAsia="en-GB"/>
              <w14:ligatures w14:val="none"/>
            </w:rPr>
            <w:fldChar w:fldCharType="begin"/>
          </w:r>
          <w:r w:rsidR="00275AF7">
            <w:rPr>
              <w:rFonts w:eastAsia="Times New Roman" w:cs="Times New Roman"/>
              <w:kern w:val="0"/>
              <w:sz w:val="28"/>
              <w:szCs w:val="28"/>
              <w:lang w:eastAsia="en-GB"/>
              <w14:ligatures w14:val="none"/>
            </w:rPr>
            <w:instrText xml:space="preserve">CITATION Dep21 \p 8 \n  \t  \l 2057 </w:instrText>
          </w:r>
          <w:r w:rsidR="00275AF7">
            <w:rPr>
              <w:rFonts w:eastAsia="Times New Roman" w:cs="Times New Roman"/>
              <w:kern w:val="0"/>
              <w:sz w:val="28"/>
              <w:szCs w:val="28"/>
              <w:lang w:eastAsia="en-GB"/>
              <w14:ligatures w14:val="none"/>
            </w:rPr>
            <w:fldChar w:fldCharType="separate"/>
          </w:r>
          <w:r w:rsidR="00275AF7" w:rsidRPr="00275AF7">
            <w:rPr>
              <w:rFonts w:eastAsia="Times New Roman" w:cs="Times New Roman"/>
              <w:noProof/>
              <w:kern w:val="0"/>
              <w:sz w:val="28"/>
              <w:szCs w:val="28"/>
              <w:lang w:eastAsia="en-GB"/>
              <w14:ligatures w14:val="none"/>
            </w:rPr>
            <w:t>(2021, p. 8)</w:t>
          </w:r>
          <w:r w:rsidR="00275AF7">
            <w:rPr>
              <w:rFonts w:eastAsia="Times New Roman" w:cs="Times New Roman"/>
              <w:kern w:val="0"/>
              <w:sz w:val="28"/>
              <w:szCs w:val="28"/>
              <w:lang w:eastAsia="en-GB"/>
              <w14:ligatures w14:val="none"/>
            </w:rPr>
            <w:fldChar w:fldCharType="end"/>
          </w:r>
        </w:sdtContent>
      </w:sdt>
      <w:r w:rsidR="00F75C98">
        <w:rPr>
          <w:rFonts w:eastAsia="Times New Roman" w:cs="Times New Roman"/>
          <w:kern w:val="0"/>
          <w:sz w:val="28"/>
          <w:szCs w:val="28"/>
          <w:lang w:eastAsia="en-GB"/>
          <w14:ligatures w14:val="none"/>
        </w:rPr>
        <w:t xml:space="preserve"> </w:t>
      </w:r>
      <w:r w:rsidR="00F75C98" w:rsidRPr="00F75C98">
        <w:rPr>
          <w:rFonts w:eastAsia="Times New Roman" w:cs="Times New Roman"/>
          <w:kern w:val="0"/>
          <w:sz w:val="28"/>
          <w:szCs w:val="28"/>
          <w:lang w:eastAsia="en-GB"/>
          <w14:ligatures w14:val="none"/>
        </w:rPr>
        <w:t>r</w:t>
      </w:r>
      <w:r w:rsidR="00F75C98" w:rsidRPr="00F75C98">
        <w:rPr>
          <w:rFonts w:eastAsia="Times New Roman" w:cs="Times New Roman"/>
          <w:kern w:val="0"/>
          <w:sz w:val="28"/>
          <w:szCs w:val="28"/>
          <w:lang w:eastAsia="en-GB"/>
          <w14:ligatures w14:val="none"/>
        </w:rPr>
        <w:t>etailers, producers, and distributors are required to adhere to tobacco packaging requirements, which include the inclusion of specific health warnings in the form of pictures and text on cigarette packages.</w:t>
      </w:r>
    </w:p>
    <w:p w14:paraId="5DE6FD6B" w14:textId="77777777" w:rsidR="006F2403" w:rsidRPr="006F2403" w:rsidRDefault="002E373D" w:rsidP="006F2403">
      <w:pPr>
        <w:rPr>
          <w:rFonts w:eastAsia="Times New Roman" w:cs="Times New Roman"/>
          <w:kern w:val="0"/>
          <w:sz w:val="28"/>
          <w:szCs w:val="28"/>
          <w:lang w:eastAsia="en-GB"/>
          <w14:ligatures w14:val="none"/>
        </w:rPr>
      </w:pPr>
      <w:r w:rsidRPr="002E373D">
        <w:rPr>
          <w:rFonts w:eastAsia="Times New Roman" w:cs="Times New Roman"/>
          <w:kern w:val="0"/>
          <w:sz w:val="28"/>
          <w:szCs w:val="28"/>
          <w:lang w:eastAsia="en-GB"/>
          <w14:ligatures w14:val="none"/>
        </w:rPr>
        <w:t>The objective of this strategy is to prevent individuals, especially the younger generations, from consuming tobacco products. Its goal is to warn and educate individuals about the health risks associated with smoking, as well as the detrimental impact it has on them and society. This might potentially lower the marginal private benefit.</w:t>
      </w:r>
      <w:r w:rsidR="006F2403">
        <w:rPr>
          <w:rFonts w:eastAsia="Times New Roman" w:cs="Times New Roman"/>
          <w:kern w:val="0"/>
          <w:sz w:val="28"/>
          <w:szCs w:val="28"/>
          <w:lang w:eastAsia="en-GB"/>
          <w14:ligatures w14:val="none"/>
        </w:rPr>
        <w:t xml:space="preserve"> </w:t>
      </w:r>
      <w:r w:rsidR="006F2403" w:rsidRPr="006F2403">
        <w:rPr>
          <w:rFonts w:eastAsia="Times New Roman" w:cs="Times New Roman"/>
          <w:kern w:val="0"/>
          <w:sz w:val="28"/>
          <w:szCs w:val="28"/>
          <w:lang w:eastAsia="en-GB"/>
          <w14:ligatures w14:val="none"/>
        </w:rPr>
        <w:t xml:space="preserve">However, inelastic demand may also be considered using this approach. </w:t>
      </w:r>
    </w:p>
    <w:p w14:paraId="49288E1B" w14:textId="0194C9FE" w:rsidR="002E373D" w:rsidRPr="002E373D" w:rsidRDefault="002E373D" w:rsidP="002E373D">
      <w:pPr>
        <w:spacing w:after="0" w:line="240" w:lineRule="auto"/>
        <w:rPr>
          <w:rFonts w:eastAsia="Times New Roman" w:cs="Times New Roman"/>
          <w:kern w:val="0"/>
          <w:sz w:val="28"/>
          <w:szCs w:val="28"/>
          <w:lang w:eastAsia="en-GB"/>
          <w14:ligatures w14:val="none"/>
        </w:rPr>
      </w:pPr>
    </w:p>
    <w:p w14:paraId="0EE66FF0" w14:textId="3B3060BC" w:rsidR="009F411F" w:rsidRDefault="009F411F" w:rsidP="009F411F">
      <w:pPr>
        <w:rPr>
          <w:rFonts w:eastAsia="Times New Roman" w:cs="Times New Roman"/>
          <w:kern w:val="0"/>
          <w:sz w:val="28"/>
          <w:szCs w:val="28"/>
          <w:lang w:eastAsia="en-GB"/>
          <w14:ligatures w14:val="none"/>
        </w:rPr>
      </w:pPr>
    </w:p>
    <w:p w14:paraId="24B84394" w14:textId="77777777" w:rsidR="008D7D02" w:rsidRDefault="008D7D02" w:rsidP="009F411F">
      <w:pPr>
        <w:rPr>
          <w:rFonts w:eastAsia="Times New Roman" w:cs="Times New Roman"/>
          <w:kern w:val="0"/>
          <w:sz w:val="28"/>
          <w:szCs w:val="28"/>
          <w:lang w:eastAsia="en-GB"/>
          <w14:ligatures w14:val="none"/>
        </w:rPr>
      </w:pPr>
    </w:p>
    <w:p w14:paraId="04533A43" w14:textId="77777777" w:rsidR="008D7D02" w:rsidRPr="009F411F" w:rsidRDefault="008D7D02" w:rsidP="009F411F">
      <w:pPr>
        <w:rPr>
          <w:rFonts w:eastAsia="Times New Roman" w:cs="Times New Roman"/>
          <w:kern w:val="0"/>
          <w:sz w:val="28"/>
          <w:szCs w:val="28"/>
          <w:lang w:eastAsia="en-GB"/>
          <w14:ligatures w14:val="none"/>
        </w:rPr>
      </w:pPr>
    </w:p>
    <w:p w14:paraId="6044CBB4" w14:textId="3F74B0B1" w:rsidR="00432DAE" w:rsidRDefault="00E96AB9" w:rsidP="003F695C">
      <w:pPr>
        <w:rPr>
          <w:sz w:val="28"/>
          <w:szCs w:val="28"/>
          <w:lang w:eastAsia="en-GB"/>
        </w:rPr>
      </w:pPr>
      <w:r w:rsidRPr="00AC660C">
        <w:rPr>
          <w:noProof/>
          <w:sz w:val="28"/>
          <w:szCs w:val="28"/>
        </w:rPr>
        <w:lastRenderedPageBreak/>
        <w:drawing>
          <wp:anchor distT="0" distB="0" distL="114300" distR="114300" simplePos="0" relativeHeight="251673600" behindDoc="0" locked="0" layoutInCell="1" allowOverlap="1" wp14:anchorId="4AFB0942" wp14:editId="56A47872">
            <wp:simplePos x="0" y="0"/>
            <wp:positionH relativeFrom="column">
              <wp:posOffset>0</wp:posOffset>
            </wp:positionH>
            <wp:positionV relativeFrom="paragraph">
              <wp:posOffset>0</wp:posOffset>
            </wp:positionV>
            <wp:extent cx="5731510" cy="4465320"/>
            <wp:effectExtent l="0" t="0" r="2540" b="0"/>
            <wp:wrapSquare wrapText="bothSides"/>
            <wp:docPr id="1273227062" name="Picture 1" descr="A diagram of a cost and cost of cigaret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27062" name="Picture 1" descr="A diagram of a cost and cost of cigarett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465320"/>
                    </a:xfrm>
                    <a:prstGeom prst="rect">
                      <a:avLst/>
                    </a:prstGeom>
                  </pic:spPr>
                </pic:pic>
              </a:graphicData>
            </a:graphic>
          </wp:anchor>
        </w:drawing>
      </w:r>
      <w:r w:rsidR="00AC660C" w:rsidRPr="00AC660C">
        <w:rPr>
          <w:rFonts w:eastAsia="Times New Roman" w:cs="Times New Roman"/>
          <w:kern w:val="0"/>
          <w:sz w:val="28"/>
          <w:szCs w:val="28"/>
          <w:lang w:eastAsia="en-GB"/>
          <w14:ligatures w14:val="none"/>
        </w:rPr>
        <w:t xml:space="preserve"> Fig 4 – Government regulations and advertising </w:t>
      </w:r>
      <w:sdt>
        <w:sdtPr>
          <w:rPr>
            <w:sz w:val="28"/>
            <w:szCs w:val="28"/>
            <w:lang w:eastAsia="en-GB"/>
          </w:rPr>
          <w:id w:val="-235853955"/>
          <w:citation/>
        </w:sdtPr>
        <w:sdtContent>
          <w:r w:rsidR="00AC660C" w:rsidRPr="00AC660C">
            <w:rPr>
              <w:sz w:val="28"/>
              <w:szCs w:val="28"/>
              <w:lang w:eastAsia="en-GB"/>
            </w:rPr>
            <w:fldChar w:fldCharType="begin"/>
          </w:r>
          <w:r w:rsidR="00AC660C" w:rsidRPr="00AC660C">
            <w:rPr>
              <w:sz w:val="28"/>
              <w:szCs w:val="28"/>
              <w:lang w:eastAsia="en-GB"/>
            </w:rPr>
            <w:instrText xml:space="preserve">CITATION Mic24 \t  \l 2057 </w:instrText>
          </w:r>
          <w:r w:rsidR="00AC660C" w:rsidRPr="00AC660C">
            <w:rPr>
              <w:sz w:val="28"/>
              <w:szCs w:val="28"/>
              <w:lang w:eastAsia="en-GB"/>
            </w:rPr>
            <w:fldChar w:fldCharType="separate"/>
          </w:r>
          <w:r w:rsidR="00AC660C" w:rsidRPr="00AC660C">
            <w:rPr>
              <w:noProof/>
              <w:sz w:val="28"/>
              <w:szCs w:val="28"/>
              <w:lang w:eastAsia="en-GB"/>
            </w:rPr>
            <w:t>(AP Microeconomics, n.d.)</w:t>
          </w:r>
          <w:r w:rsidR="00AC660C" w:rsidRPr="00AC660C">
            <w:rPr>
              <w:sz w:val="28"/>
              <w:szCs w:val="28"/>
              <w:lang w:eastAsia="en-GB"/>
            </w:rPr>
            <w:fldChar w:fldCharType="end"/>
          </w:r>
        </w:sdtContent>
      </w:sdt>
    </w:p>
    <w:p w14:paraId="187EEEA4" w14:textId="77777777" w:rsidR="00AC660C" w:rsidRDefault="00AC660C" w:rsidP="003F695C">
      <w:pPr>
        <w:rPr>
          <w:sz w:val="28"/>
          <w:szCs w:val="28"/>
          <w:lang w:eastAsia="en-GB"/>
        </w:rPr>
      </w:pPr>
    </w:p>
    <w:p w14:paraId="20BDD443" w14:textId="34EC9E3B" w:rsidR="00B561B5" w:rsidRPr="00B561B5" w:rsidRDefault="005D61E8" w:rsidP="008A4AE0">
      <w:pPr>
        <w:rPr>
          <w:sz w:val="28"/>
          <w:szCs w:val="28"/>
          <w:lang w:eastAsia="en-GB"/>
        </w:rPr>
      </w:pPr>
      <w:r>
        <w:rPr>
          <w:sz w:val="28"/>
          <w:szCs w:val="28"/>
          <w:lang w:eastAsia="en-GB"/>
        </w:rPr>
        <w:t>This diagram (Fig 4) hypothetically represents</w:t>
      </w:r>
      <w:r w:rsidR="00F0399B">
        <w:rPr>
          <w:sz w:val="28"/>
          <w:szCs w:val="28"/>
          <w:lang w:eastAsia="en-GB"/>
        </w:rPr>
        <w:t xml:space="preserve"> the effect</w:t>
      </w:r>
      <w:r>
        <w:rPr>
          <w:sz w:val="28"/>
          <w:szCs w:val="28"/>
          <w:lang w:eastAsia="en-GB"/>
        </w:rPr>
        <w:t xml:space="preserve"> </w:t>
      </w:r>
      <w:r w:rsidR="00F0399B">
        <w:rPr>
          <w:sz w:val="28"/>
          <w:szCs w:val="28"/>
          <w:lang w:eastAsia="en-GB"/>
        </w:rPr>
        <w:t xml:space="preserve">of health campaigns and </w:t>
      </w:r>
      <w:r w:rsidR="00FD62C9">
        <w:rPr>
          <w:sz w:val="28"/>
          <w:szCs w:val="28"/>
          <w:lang w:eastAsia="en-GB"/>
        </w:rPr>
        <w:t>a</w:t>
      </w:r>
      <w:r w:rsidR="00F0399B">
        <w:rPr>
          <w:sz w:val="28"/>
          <w:szCs w:val="28"/>
          <w:lang w:eastAsia="en-GB"/>
        </w:rPr>
        <w:t xml:space="preserve">dvertisements </w:t>
      </w:r>
      <w:r w:rsidR="00FD62C9">
        <w:rPr>
          <w:sz w:val="28"/>
          <w:szCs w:val="28"/>
          <w:lang w:eastAsia="en-GB"/>
        </w:rPr>
        <w:t>would have</w:t>
      </w:r>
      <w:r w:rsidR="00ED3242">
        <w:rPr>
          <w:sz w:val="28"/>
          <w:szCs w:val="28"/>
          <w:lang w:eastAsia="en-GB"/>
        </w:rPr>
        <w:t xml:space="preserve"> on the reduction of cigarette consumption. </w:t>
      </w:r>
      <w:r w:rsidR="00B561B5" w:rsidRPr="00B561B5">
        <w:rPr>
          <w:rFonts w:eastAsia="Times New Roman" w:cs="Times New Roman"/>
          <w:kern w:val="0"/>
          <w:sz w:val="28"/>
          <w:szCs w:val="28"/>
          <w:lang w:eastAsia="en-GB"/>
          <w14:ligatures w14:val="none"/>
        </w:rPr>
        <w:t xml:space="preserve">The </w:t>
      </w:r>
      <w:r w:rsidR="00B561B5" w:rsidRPr="008A4AE0">
        <w:rPr>
          <w:rFonts w:eastAsia="Times New Roman" w:cs="Times New Roman"/>
          <w:kern w:val="0"/>
          <w:sz w:val="28"/>
          <w:szCs w:val="28"/>
          <w:lang w:eastAsia="en-GB"/>
          <w14:ligatures w14:val="none"/>
        </w:rPr>
        <w:t>solutions</w:t>
      </w:r>
      <w:r w:rsidR="00B561B5" w:rsidRPr="00B561B5">
        <w:rPr>
          <w:rFonts w:eastAsia="Times New Roman" w:cs="Times New Roman"/>
          <w:kern w:val="0"/>
          <w:sz w:val="28"/>
          <w:szCs w:val="28"/>
          <w:lang w:eastAsia="en-GB"/>
          <w14:ligatures w14:val="none"/>
        </w:rPr>
        <w:t xml:space="preserve"> implemented involve halting the demand curve; in this case, the method is a negative advertising campaign using standardised cigarette packaging. As a result, the demand curve will decrease from D1=MPB until it overlaps with the desired demand curve, D2=MSB, at which point the externalities associated with cigarette consumption will begin to be eliminated. The demand for cigarette use will decline, causing the Qe on the diagram to drop to Q*. </w:t>
      </w:r>
    </w:p>
    <w:p w14:paraId="7CFE2D1A" w14:textId="77777777" w:rsidR="00B561B5" w:rsidRDefault="00B561B5" w:rsidP="00D86409">
      <w:pPr>
        <w:rPr>
          <w:lang w:eastAsia="en-GB"/>
        </w:rPr>
      </w:pPr>
    </w:p>
    <w:p w14:paraId="178A7F94" w14:textId="77777777" w:rsidR="00E46735" w:rsidRDefault="00E46735" w:rsidP="00D86409">
      <w:pPr>
        <w:rPr>
          <w:lang w:eastAsia="en-GB"/>
        </w:rPr>
      </w:pPr>
    </w:p>
    <w:p w14:paraId="675435D1" w14:textId="77777777" w:rsidR="00B557A5" w:rsidRDefault="00B557A5" w:rsidP="00D86409">
      <w:pPr>
        <w:rPr>
          <w:lang w:eastAsia="en-GB"/>
        </w:rPr>
      </w:pPr>
    </w:p>
    <w:p w14:paraId="64DE49F0" w14:textId="77777777" w:rsidR="00B557A5" w:rsidRDefault="00B557A5" w:rsidP="00D86409">
      <w:pPr>
        <w:rPr>
          <w:lang w:eastAsia="en-GB"/>
        </w:rPr>
      </w:pPr>
    </w:p>
    <w:p w14:paraId="03D6D2B5" w14:textId="664F2E0A" w:rsidR="00B557A5" w:rsidRDefault="00EF6FFB" w:rsidP="00EF6FFB">
      <w:pPr>
        <w:pStyle w:val="Heading2"/>
        <w:rPr>
          <w:lang w:eastAsia="en-GB"/>
        </w:rPr>
      </w:pPr>
      <w:bookmarkStart w:id="5" w:name="_Toc161833562"/>
      <w:r>
        <w:rPr>
          <w:lang w:eastAsia="en-GB"/>
        </w:rPr>
        <w:lastRenderedPageBreak/>
        <w:t>Market Performance after standardised packaging for Tobacco Products</w:t>
      </w:r>
      <w:bookmarkEnd w:id="5"/>
    </w:p>
    <w:p w14:paraId="40D7F8A1" w14:textId="77777777" w:rsidR="00C179EB" w:rsidRDefault="00E70A42" w:rsidP="00AD1934">
      <w:pPr>
        <w:rPr>
          <w:sz w:val="28"/>
          <w:szCs w:val="28"/>
          <w:lang w:eastAsia="en-GB"/>
        </w:rPr>
      </w:pPr>
      <w:r w:rsidRPr="00EC45D6">
        <w:rPr>
          <w:sz w:val="28"/>
          <w:szCs w:val="28"/>
          <w:lang w:eastAsia="en-GB"/>
        </w:rPr>
        <w:t xml:space="preserve">According to </w:t>
      </w:r>
      <w:r w:rsidR="00EC45D6" w:rsidRPr="00EC45D6">
        <w:rPr>
          <w:sz w:val="28"/>
          <w:szCs w:val="28"/>
          <w:lang w:eastAsia="en-GB"/>
        </w:rPr>
        <w:t xml:space="preserve">Breton </w:t>
      </w:r>
      <w:sdt>
        <w:sdtPr>
          <w:rPr>
            <w:sz w:val="28"/>
            <w:szCs w:val="28"/>
            <w:lang w:eastAsia="en-GB"/>
          </w:rPr>
          <w:id w:val="-1615588649"/>
          <w:citation/>
        </w:sdtPr>
        <w:sdtContent>
          <w:r w:rsidR="00EC45D6" w:rsidRPr="00EC45D6">
            <w:rPr>
              <w:sz w:val="28"/>
              <w:szCs w:val="28"/>
              <w:lang w:eastAsia="en-GB"/>
            </w:rPr>
            <w:fldChar w:fldCharType="begin"/>
          </w:r>
          <w:r w:rsidR="00EC45D6" w:rsidRPr="00EC45D6">
            <w:rPr>
              <w:sz w:val="28"/>
              <w:szCs w:val="28"/>
              <w:lang w:eastAsia="en-GB"/>
            </w:rPr>
            <w:instrText xml:space="preserve">CITATION Mag21 \n  \t  \l 2057 </w:instrText>
          </w:r>
          <w:r w:rsidR="00EC45D6" w:rsidRPr="00EC45D6">
            <w:rPr>
              <w:sz w:val="28"/>
              <w:szCs w:val="28"/>
              <w:lang w:eastAsia="en-GB"/>
            </w:rPr>
            <w:fldChar w:fldCharType="separate"/>
          </w:r>
          <w:r w:rsidR="00EC45D6" w:rsidRPr="00EC45D6">
            <w:rPr>
              <w:noProof/>
              <w:sz w:val="28"/>
              <w:szCs w:val="28"/>
              <w:lang w:eastAsia="en-GB"/>
            </w:rPr>
            <w:t>(2021)</w:t>
          </w:r>
          <w:r w:rsidR="00EC45D6" w:rsidRPr="00EC45D6">
            <w:rPr>
              <w:sz w:val="28"/>
              <w:szCs w:val="28"/>
              <w:lang w:eastAsia="en-GB"/>
            </w:rPr>
            <w:fldChar w:fldCharType="end"/>
          </w:r>
        </w:sdtContent>
      </w:sdt>
      <w:r w:rsidR="007831D3" w:rsidRPr="00EC45D6">
        <w:rPr>
          <w:sz w:val="28"/>
          <w:szCs w:val="28"/>
          <w:lang w:eastAsia="en-GB"/>
        </w:rPr>
        <w:t xml:space="preserve"> </w:t>
      </w:r>
      <w:r w:rsidR="00EC45D6" w:rsidRPr="00EC45D6">
        <w:rPr>
          <w:sz w:val="28"/>
          <w:szCs w:val="28"/>
          <w:lang w:eastAsia="en-GB"/>
        </w:rPr>
        <w:t>b</w:t>
      </w:r>
      <w:r w:rsidR="001517AC" w:rsidRPr="00EC45D6">
        <w:rPr>
          <w:sz w:val="28"/>
          <w:szCs w:val="28"/>
          <w:lang w:eastAsia="en-GB"/>
        </w:rPr>
        <w:t xml:space="preserve">etween the implementation </w:t>
      </w:r>
      <w:r w:rsidRPr="00EC45D6">
        <w:rPr>
          <w:sz w:val="28"/>
          <w:szCs w:val="28"/>
          <w:lang w:eastAsia="en-GB"/>
        </w:rPr>
        <w:t xml:space="preserve">of </w:t>
      </w:r>
      <w:r w:rsidR="00EC45D6" w:rsidRPr="00EC45D6">
        <w:rPr>
          <w:sz w:val="28"/>
          <w:szCs w:val="28"/>
          <w:lang w:eastAsia="en-GB"/>
        </w:rPr>
        <w:t>standardised</w:t>
      </w:r>
      <w:r w:rsidRPr="00EC45D6">
        <w:rPr>
          <w:sz w:val="28"/>
          <w:szCs w:val="28"/>
          <w:lang w:eastAsia="en-GB"/>
        </w:rPr>
        <w:t xml:space="preserve"> cigarette </w:t>
      </w:r>
      <w:r w:rsidR="00EC45D6" w:rsidRPr="00EC45D6">
        <w:rPr>
          <w:sz w:val="28"/>
          <w:szCs w:val="28"/>
          <w:lang w:eastAsia="en-GB"/>
        </w:rPr>
        <w:t>packaging</w:t>
      </w:r>
      <w:r w:rsidRPr="00EC45D6">
        <w:rPr>
          <w:sz w:val="28"/>
          <w:szCs w:val="28"/>
          <w:lang w:eastAsia="en-GB"/>
        </w:rPr>
        <w:t xml:space="preserve"> and 2019 </w:t>
      </w:r>
      <w:r w:rsidR="007831D3" w:rsidRPr="00EC45D6">
        <w:rPr>
          <w:rFonts w:eastAsia="Times New Roman" w:cs="Times New Roman"/>
          <w:kern w:val="0"/>
          <w:sz w:val="28"/>
          <w:szCs w:val="28"/>
          <w:lang w:eastAsia="en-GB"/>
          <w14:ligatures w14:val="none"/>
        </w:rPr>
        <w:t>Studies conducted on the adoption of standardised packaging in England have shown that its implementation has been linked to significant increases in the cost of tobacco products, a shift towards less costly options, and a rise in the usage of e-cigarettes among smokers.</w:t>
      </w:r>
      <w:r w:rsidR="006538D2" w:rsidRPr="00AD1934">
        <w:rPr>
          <w:sz w:val="28"/>
          <w:szCs w:val="28"/>
          <w:lang w:eastAsia="en-GB"/>
        </w:rPr>
        <w:t xml:space="preserve"> </w:t>
      </w:r>
    </w:p>
    <w:p w14:paraId="2737FA5E" w14:textId="2BBB05BD" w:rsidR="00AD1934" w:rsidRDefault="00EC6CEC" w:rsidP="00AD1934">
      <w:pPr>
        <w:rPr>
          <w:rFonts w:eastAsia="Times New Roman" w:cs="Times New Roman"/>
          <w:kern w:val="0"/>
          <w:sz w:val="28"/>
          <w:szCs w:val="28"/>
          <w:lang w:eastAsia="en-GB"/>
          <w14:ligatures w14:val="none"/>
        </w:rPr>
      </w:pPr>
      <w:r w:rsidRPr="00AD1934">
        <w:rPr>
          <w:sz w:val="28"/>
          <w:szCs w:val="28"/>
          <w:lang w:eastAsia="en-GB"/>
        </w:rPr>
        <w:t xml:space="preserve">Hiscock et al., </w:t>
      </w:r>
      <w:sdt>
        <w:sdtPr>
          <w:rPr>
            <w:sz w:val="28"/>
            <w:szCs w:val="28"/>
            <w:lang w:eastAsia="en-GB"/>
          </w:rPr>
          <w:id w:val="2060743807"/>
          <w:citation/>
        </w:sdtPr>
        <w:sdtContent>
          <w:r w:rsidRPr="00AD1934">
            <w:rPr>
              <w:sz w:val="28"/>
              <w:szCs w:val="28"/>
              <w:lang w:eastAsia="en-GB"/>
            </w:rPr>
            <w:fldChar w:fldCharType="begin"/>
          </w:r>
          <w:r w:rsidRPr="00AD1934">
            <w:rPr>
              <w:sz w:val="28"/>
              <w:szCs w:val="28"/>
              <w:lang w:eastAsia="en-GB"/>
            </w:rPr>
            <w:instrText xml:space="preserve">CITATION Ros20 \n  \t  \l 2057 </w:instrText>
          </w:r>
          <w:r w:rsidRPr="00AD1934">
            <w:rPr>
              <w:sz w:val="28"/>
              <w:szCs w:val="28"/>
              <w:lang w:eastAsia="en-GB"/>
            </w:rPr>
            <w:fldChar w:fldCharType="separate"/>
          </w:r>
          <w:r w:rsidRPr="00AD1934">
            <w:rPr>
              <w:noProof/>
              <w:sz w:val="28"/>
              <w:szCs w:val="28"/>
              <w:lang w:eastAsia="en-GB"/>
            </w:rPr>
            <w:t>(2020)</w:t>
          </w:r>
          <w:r w:rsidRPr="00AD1934">
            <w:rPr>
              <w:sz w:val="28"/>
              <w:szCs w:val="28"/>
              <w:lang w:eastAsia="en-GB"/>
            </w:rPr>
            <w:fldChar w:fldCharType="end"/>
          </w:r>
        </w:sdtContent>
      </w:sdt>
      <w:r w:rsidRPr="00AD1934">
        <w:rPr>
          <w:sz w:val="28"/>
          <w:szCs w:val="28"/>
          <w:lang w:eastAsia="en-GB"/>
        </w:rPr>
        <w:t xml:space="preserve"> </w:t>
      </w:r>
      <w:r w:rsidR="007D3837">
        <w:rPr>
          <w:sz w:val="28"/>
          <w:szCs w:val="28"/>
          <w:lang w:eastAsia="en-GB"/>
        </w:rPr>
        <w:t xml:space="preserve">states that </w:t>
      </w:r>
      <w:r w:rsidR="00AD1934">
        <w:rPr>
          <w:rFonts w:eastAsia="Times New Roman" w:cs="Times New Roman"/>
          <w:kern w:val="0"/>
          <w:sz w:val="28"/>
          <w:szCs w:val="28"/>
          <w:lang w:eastAsia="en-GB"/>
          <w14:ligatures w14:val="none"/>
        </w:rPr>
        <w:t>s</w:t>
      </w:r>
      <w:r w:rsidR="00AD1934" w:rsidRPr="00AD1934">
        <w:rPr>
          <w:rFonts w:eastAsia="Times New Roman" w:cs="Times New Roman"/>
          <w:kern w:val="0"/>
          <w:sz w:val="28"/>
          <w:szCs w:val="28"/>
          <w:lang w:eastAsia="en-GB"/>
          <w14:ligatures w14:val="none"/>
        </w:rPr>
        <w:t>ales of tobacco products and tobacco industry profits significantly declined in the UK when MET and standardised packaging were implemented. Before implementation, there was a monthly average decline in tobacco sales of seven million sticks. However, after implementation, the monthly average decline in sales was thirteen million less sticks.</w:t>
      </w:r>
      <w:r w:rsidR="00AD1934" w:rsidRPr="00AD1934">
        <w:rPr>
          <w:rFonts w:eastAsia="Times New Roman" w:cs="Times New Roman"/>
          <w:kern w:val="0"/>
          <w:sz w:val="28"/>
          <w:szCs w:val="28"/>
          <w:lang w:eastAsia="en-GB"/>
          <w14:ligatures w14:val="none"/>
        </w:rPr>
        <w:t xml:space="preserve"> </w:t>
      </w:r>
      <w:r w:rsidR="00AD1934" w:rsidRPr="00AD1934">
        <w:rPr>
          <w:rFonts w:eastAsia="Times New Roman" w:cs="Times New Roman"/>
          <w:kern w:val="0"/>
          <w:sz w:val="28"/>
          <w:szCs w:val="28"/>
          <w:lang w:eastAsia="en-GB"/>
          <w14:ligatures w14:val="none"/>
        </w:rPr>
        <w:t>Companies' monthly net revenues decreased from an estimated £229 million in May 2015 to an estimated £192 million in April 2018, mostly due to declining FMC sales, which caused this rapid reduction.</w:t>
      </w:r>
    </w:p>
    <w:p w14:paraId="43CF6C0A" w14:textId="106F21A5" w:rsidR="001664D2" w:rsidRDefault="00AE1BB0" w:rsidP="00AE1BB0">
      <w:pPr>
        <w:rPr>
          <w:rFonts w:eastAsia="Times New Roman" w:cs="Times New Roman"/>
          <w:kern w:val="0"/>
          <w:sz w:val="28"/>
          <w:szCs w:val="28"/>
          <w:lang w:eastAsia="en-GB"/>
          <w14:ligatures w14:val="none"/>
        </w:rPr>
      </w:pPr>
      <w:r w:rsidRPr="00CE7625">
        <w:rPr>
          <w:sz w:val="28"/>
          <w:szCs w:val="28"/>
          <w:lang w:eastAsia="en-GB"/>
        </w:rPr>
        <w:t xml:space="preserve">According </w:t>
      </w:r>
      <w:r w:rsidR="00333508" w:rsidRPr="00CE7625">
        <w:rPr>
          <w:sz w:val="28"/>
          <w:szCs w:val="28"/>
          <w:lang w:eastAsia="en-GB"/>
        </w:rPr>
        <w:t>to Moodie</w:t>
      </w:r>
      <w:r w:rsidRPr="00CE7625">
        <w:rPr>
          <w:sz w:val="28"/>
          <w:szCs w:val="28"/>
          <w:lang w:eastAsia="en-GB"/>
        </w:rPr>
        <w:t xml:space="preserve"> et al., </w:t>
      </w:r>
      <w:sdt>
        <w:sdtPr>
          <w:rPr>
            <w:sz w:val="28"/>
            <w:szCs w:val="28"/>
            <w:lang w:eastAsia="en-GB"/>
          </w:rPr>
          <w:id w:val="-109908397"/>
          <w:citation/>
        </w:sdtPr>
        <w:sdtContent>
          <w:r w:rsidRPr="00CE7625">
            <w:rPr>
              <w:sz w:val="28"/>
              <w:szCs w:val="28"/>
              <w:lang w:eastAsia="en-GB"/>
            </w:rPr>
            <w:fldChar w:fldCharType="begin"/>
          </w:r>
          <w:r w:rsidRPr="00CE7625">
            <w:rPr>
              <w:sz w:val="28"/>
              <w:szCs w:val="28"/>
              <w:lang w:eastAsia="en-GB"/>
            </w:rPr>
            <w:instrText xml:space="preserve">CITATION Cra211 \n  \t  \l 2057 </w:instrText>
          </w:r>
          <w:r w:rsidRPr="00CE7625">
            <w:rPr>
              <w:sz w:val="28"/>
              <w:szCs w:val="28"/>
              <w:lang w:eastAsia="en-GB"/>
            </w:rPr>
            <w:fldChar w:fldCharType="separate"/>
          </w:r>
          <w:r w:rsidRPr="00CE7625">
            <w:rPr>
              <w:noProof/>
              <w:sz w:val="28"/>
              <w:szCs w:val="28"/>
              <w:lang w:eastAsia="en-GB"/>
            </w:rPr>
            <w:t>(2021)</w:t>
          </w:r>
          <w:r w:rsidRPr="00CE7625">
            <w:rPr>
              <w:sz w:val="28"/>
              <w:szCs w:val="28"/>
              <w:lang w:eastAsia="en-GB"/>
            </w:rPr>
            <w:fldChar w:fldCharType="end"/>
          </w:r>
        </w:sdtContent>
      </w:sdt>
      <w:r w:rsidRPr="00CE7625">
        <w:rPr>
          <w:sz w:val="28"/>
          <w:szCs w:val="28"/>
          <w:lang w:eastAsia="en-GB"/>
        </w:rPr>
        <w:t xml:space="preserve">  two studies conducted found that </w:t>
      </w:r>
      <w:r w:rsidRPr="00CE7625">
        <w:rPr>
          <w:rFonts w:eastAsia="Times New Roman" w:cs="Times New Roman"/>
          <w:kern w:val="0"/>
          <w:sz w:val="28"/>
          <w:szCs w:val="28"/>
          <w:lang w:eastAsia="en-GB"/>
          <w14:ligatures w14:val="none"/>
        </w:rPr>
        <w:t xml:space="preserve">when warnings appeared on standardised packs, young people found them off-putting. They believed that the warnings were credible, obvious, and clear, and that they made </w:t>
      </w:r>
      <w:r w:rsidR="00333508" w:rsidRPr="00CE7625">
        <w:rPr>
          <w:rFonts w:eastAsia="Times New Roman" w:cs="Times New Roman"/>
          <w:kern w:val="0"/>
          <w:sz w:val="28"/>
          <w:szCs w:val="28"/>
          <w:lang w:eastAsia="en-GB"/>
          <w14:ligatures w14:val="none"/>
        </w:rPr>
        <w:t>smoking less</w:t>
      </w:r>
      <w:r w:rsidRPr="00CE7625">
        <w:rPr>
          <w:rFonts w:eastAsia="Times New Roman" w:cs="Times New Roman"/>
          <w:kern w:val="0"/>
          <w:sz w:val="28"/>
          <w:szCs w:val="28"/>
          <w:lang w:eastAsia="en-GB"/>
          <w14:ligatures w14:val="none"/>
        </w:rPr>
        <w:t xml:space="preserve"> appealing. Warnings were characterised as being extremely unpleasant, with some causing visceral emotion</w:t>
      </w:r>
      <w:r w:rsidR="001664D2">
        <w:rPr>
          <w:rFonts w:eastAsia="Times New Roman" w:cs="Times New Roman"/>
          <w:kern w:val="0"/>
          <w:sz w:val="28"/>
          <w:szCs w:val="28"/>
          <w:lang w:eastAsia="en-GB"/>
          <w14:ligatures w14:val="none"/>
        </w:rPr>
        <w:t xml:space="preserve">s. Smokers who never or seldom smoked were </w:t>
      </w:r>
      <w:r w:rsidR="00C179EB">
        <w:rPr>
          <w:rFonts w:eastAsia="Times New Roman" w:cs="Times New Roman"/>
          <w:kern w:val="0"/>
          <w:sz w:val="28"/>
          <w:szCs w:val="28"/>
          <w:lang w:eastAsia="en-GB"/>
          <w14:ligatures w14:val="none"/>
        </w:rPr>
        <w:t>believed</w:t>
      </w:r>
      <w:r w:rsidR="001664D2">
        <w:rPr>
          <w:rFonts w:eastAsia="Times New Roman" w:cs="Times New Roman"/>
          <w:kern w:val="0"/>
          <w:sz w:val="28"/>
          <w:szCs w:val="28"/>
          <w:lang w:eastAsia="en-GB"/>
          <w14:ligatures w14:val="none"/>
        </w:rPr>
        <w:t xml:space="preserve"> to b</w:t>
      </w:r>
      <w:r w:rsidR="00C179EB">
        <w:rPr>
          <w:rFonts w:eastAsia="Times New Roman" w:cs="Times New Roman"/>
          <w:kern w:val="0"/>
          <w:sz w:val="28"/>
          <w:szCs w:val="28"/>
          <w:lang w:eastAsia="en-GB"/>
          <w14:ligatures w14:val="none"/>
        </w:rPr>
        <w:t>e more vulnerable to the warnings than those who do.</w:t>
      </w:r>
    </w:p>
    <w:p w14:paraId="1DF936D7" w14:textId="2B40ACFD" w:rsidR="00AE1BB0" w:rsidRDefault="00C179EB" w:rsidP="00AD1934">
      <w:pPr>
        <w:rPr>
          <w:rFonts w:eastAsia="Times New Roman" w:cs="Times New Roman"/>
          <w:kern w:val="0"/>
          <w:sz w:val="28"/>
          <w:szCs w:val="28"/>
          <w:lang w:eastAsia="en-GB"/>
          <w14:ligatures w14:val="none"/>
        </w:rPr>
      </w:pPr>
      <w:r>
        <w:rPr>
          <w:noProof/>
        </w:rPr>
        <w:lastRenderedPageBreak/>
        <w:drawing>
          <wp:anchor distT="0" distB="0" distL="114300" distR="114300" simplePos="0" relativeHeight="251681792" behindDoc="0" locked="0" layoutInCell="1" allowOverlap="1" wp14:anchorId="4495DFE3" wp14:editId="32F68F2F">
            <wp:simplePos x="0" y="0"/>
            <wp:positionH relativeFrom="margin">
              <wp:posOffset>-327660</wp:posOffset>
            </wp:positionH>
            <wp:positionV relativeFrom="paragraph">
              <wp:posOffset>115</wp:posOffset>
            </wp:positionV>
            <wp:extent cx="6257290" cy="3663835"/>
            <wp:effectExtent l="0" t="0" r="0" b="0"/>
            <wp:wrapSquare wrapText="bothSides"/>
            <wp:docPr id="510506275" name="Picture 1" descr="A graph showing the number of people aged 16 and 18&#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06275" name="Picture 1" descr="A graph showing the number of people aged 16 and 18&#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261693" cy="3666413"/>
                    </a:xfrm>
                    <a:prstGeom prst="rect">
                      <a:avLst/>
                    </a:prstGeom>
                  </pic:spPr>
                </pic:pic>
              </a:graphicData>
            </a:graphic>
            <wp14:sizeRelH relativeFrom="margin">
              <wp14:pctWidth>0</wp14:pctWidth>
            </wp14:sizeRelH>
            <wp14:sizeRelV relativeFrom="margin">
              <wp14:pctHeight>0</wp14:pctHeight>
            </wp14:sizeRelV>
          </wp:anchor>
        </w:drawing>
      </w:r>
      <w:r w:rsidR="00800CF4">
        <w:rPr>
          <w:rFonts w:eastAsia="Times New Roman" w:cs="Times New Roman"/>
          <w:kern w:val="0"/>
          <w:sz w:val="28"/>
          <w:szCs w:val="28"/>
          <w:lang w:eastAsia="en-GB"/>
          <w14:ligatures w14:val="none"/>
        </w:rPr>
        <w:t xml:space="preserve">Fig 5 – </w:t>
      </w:r>
      <w:r w:rsidR="00220D5F">
        <w:rPr>
          <w:rFonts w:eastAsia="Times New Roman" w:cs="Times New Roman"/>
          <w:kern w:val="0"/>
          <w:sz w:val="28"/>
          <w:szCs w:val="28"/>
          <w:lang w:eastAsia="en-GB"/>
          <w14:ligatures w14:val="none"/>
        </w:rPr>
        <w:t xml:space="preserve">Smoking prevalence in Great Britain </w:t>
      </w:r>
      <w:sdt>
        <w:sdtPr>
          <w:rPr>
            <w:rFonts w:eastAsia="Times New Roman" w:cs="Times New Roman"/>
            <w:kern w:val="0"/>
            <w:sz w:val="28"/>
            <w:szCs w:val="28"/>
            <w:lang w:eastAsia="en-GB"/>
            <w14:ligatures w14:val="none"/>
          </w:rPr>
          <w:id w:val="-624073603"/>
          <w:citation/>
        </w:sdtPr>
        <w:sdtContent>
          <w:r w:rsidR="007A6E65">
            <w:rPr>
              <w:rFonts w:eastAsia="Times New Roman" w:cs="Times New Roman"/>
              <w:kern w:val="0"/>
              <w:sz w:val="28"/>
              <w:szCs w:val="28"/>
              <w:lang w:eastAsia="en-GB"/>
              <w14:ligatures w14:val="none"/>
            </w:rPr>
            <w:fldChar w:fldCharType="begin"/>
          </w:r>
          <w:r w:rsidR="000120B3">
            <w:rPr>
              <w:rFonts w:eastAsia="Times New Roman" w:cs="Times New Roman"/>
              <w:kern w:val="0"/>
              <w:sz w:val="28"/>
              <w:szCs w:val="28"/>
              <w:lang w:eastAsia="en-GB"/>
              <w14:ligatures w14:val="none"/>
            </w:rPr>
            <w:instrText xml:space="preserve">CITATION Rac23 \p 11 \l 2057 </w:instrText>
          </w:r>
          <w:r w:rsidR="007A6E65">
            <w:rPr>
              <w:rFonts w:eastAsia="Times New Roman" w:cs="Times New Roman"/>
              <w:kern w:val="0"/>
              <w:sz w:val="28"/>
              <w:szCs w:val="28"/>
              <w:lang w:eastAsia="en-GB"/>
              <w14:ligatures w14:val="none"/>
            </w:rPr>
            <w:fldChar w:fldCharType="separate"/>
          </w:r>
          <w:r w:rsidR="000120B3" w:rsidRPr="000120B3">
            <w:rPr>
              <w:rFonts w:eastAsia="Times New Roman" w:cs="Times New Roman"/>
              <w:noProof/>
              <w:kern w:val="0"/>
              <w:sz w:val="28"/>
              <w:szCs w:val="28"/>
              <w:lang w:eastAsia="en-GB"/>
              <w14:ligatures w14:val="none"/>
            </w:rPr>
            <w:t>(Harker, 2023, p. 11)</w:t>
          </w:r>
          <w:r w:rsidR="007A6E65">
            <w:rPr>
              <w:rFonts w:eastAsia="Times New Roman" w:cs="Times New Roman"/>
              <w:kern w:val="0"/>
              <w:sz w:val="28"/>
              <w:szCs w:val="28"/>
              <w:lang w:eastAsia="en-GB"/>
              <w14:ligatures w14:val="none"/>
            </w:rPr>
            <w:fldChar w:fldCharType="end"/>
          </w:r>
        </w:sdtContent>
      </w:sdt>
    </w:p>
    <w:p w14:paraId="7A32BB97" w14:textId="77777777" w:rsidR="001664D2" w:rsidRDefault="001664D2" w:rsidP="00AD1934">
      <w:pPr>
        <w:rPr>
          <w:rFonts w:eastAsia="Times New Roman" w:cs="Times New Roman"/>
          <w:kern w:val="0"/>
          <w:sz w:val="28"/>
          <w:szCs w:val="28"/>
          <w:lang w:eastAsia="en-GB"/>
          <w14:ligatures w14:val="none"/>
        </w:rPr>
      </w:pPr>
    </w:p>
    <w:p w14:paraId="2907279E" w14:textId="14984E64" w:rsidR="00FA2C78" w:rsidRPr="00A969FA" w:rsidRDefault="000E407F" w:rsidP="00A969FA">
      <w:pPr>
        <w:rPr>
          <w:rFonts w:ascii="Times New Roman" w:eastAsia="Times New Roman" w:hAnsi="Times New Roman" w:cs="Times New Roman"/>
          <w:kern w:val="0"/>
          <w:lang w:eastAsia="en-GB"/>
          <w14:ligatures w14:val="none"/>
        </w:rPr>
      </w:pPr>
      <w:r w:rsidRPr="000E407F">
        <w:rPr>
          <w:rFonts w:eastAsia="Times New Roman" w:cs="Times New Roman"/>
          <w:kern w:val="0"/>
          <w:sz w:val="28"/>
          <w:szCs w:val="28"/>
          <w:lang w:eastAsia="en-GB"/>
          <w14:ligatures w14:val="none"/>
        </w:rPr>
        <w:t>The smoking prevalence in Great Britain from 1974 to 2022 is shown in the chart (Fig. 5) above. In accordance with the data on the graph from the implementation of standardised cigarette packaging in 2017, there has been a decrease in smoking,</w:t>
      </w:r>
      <w:r w:rsidR="004D51C5" w:rsidRPr="00826295">
        <w:rPr>
          <w:rFonts w:eastAsia="Times New Roman" w:cs="Times New Roman"/>
          <w:kern w:val="0"/>
          <w:sz w:val="28"/>
          <w:szCs w:val="28"/>
          <w:lang w:eastAsia="en-GB"/>
          <w14:ligatures w14:val="none"/>
        </w:rPr>
        <w:t xml:space="preserve"> </w:t>
      </w:r>
      <w:r w:rsidRPr="000E407F">
        <w:rPr>
          <w:rFonts w:eastAsia="Times New Roman" w:cs="Times New Roman"/>
          <w:kern w:val="0"/>
          <w:sz w:val="28"/>
          <w:szCs w:val="28"/>
          <w:lang w:eastAsia="en-GB"/>
          <w14:ligatures w14:val="none"/>
        </w:rPr>
        <w:t>suggesting that the government's strategy is effective</w:t>
      </w:r>
      <w:r w:rsidR="009B33AE" w:rsidRPr="00826295">
        <w:rPr>
          <w:rFonts w:eastAsia="Times New Roman" w:cs="Times New Roman"/>
          <w:kern w:val="0"/>
          <w:sz w:val="28"/>
          <w:szCs w:val="28"/>
          <w:lang w:eastAsia="en-GB"/>
          <w14:ligatures w14:val="none"/>
        </w:rPr>
        <w:t xml:space="preserve">. </w:t>
      </w:r>
      <w:r w:rsidR="009B33AE" w:rsidRPr="00826295">
        <w:rPr>
          <w:rFonts w:eastAsia="Times New Roman" w:cs="Times New Roman"/>
          <w:kern w:val="0"/>
          <w:sz w:val="28"/>
          <w:szCs w:val="28"/>
          <w:lang w:eastAsia="en-GB"/>
          <w14:ligatures w14:val="none"/>
        </w:rPr>
        <w:t>The government's approach to address the negative externalities, which have driven the negative externalities of consumption to equilibrium, is reflected in the research's assertion that warnings and visuals of tobacco products discourage younger generations from smoking</w:t>
      </w:r>
      <w:r w:rsidR="009B33AE" w:rsidRPr="00826295">
        <w:rPr>
          <w:rFonts w:ascii="Times New Roman" w:eastAsia="Times New Roman" w:hAnsi="Times New Roman" w:cs="Times New Roman"/>
          <w:kern w:val="0"/>
          <w:lang w:eastAsia="en-GB"/>
          <w14:ligatures w14:val="none"/>
        </w:rPr>
        <w:t>.</w:t>
      </w:r>
      <w:r w:rsidR="009B33AE" w:rsidRPr="009B33AE">
        <w:rPr>
          <w:rFonts w:ascii="Times New Roman" w:eastAsia="Times New Roman" w:hAnsi="Times New Roman" w:cs="Times New Roman"/>
          <w:kern w:val="0"/>
          <w:lang w:eastAsia="en-GB"/>
          <w14:ligatures w14:val="none"/>
        </w:rPr>
        <w:t xml:space="preserve"> </w:t>
      </w:r>
      <w:r w:rsidR="00FA2C78" w:rsidRPr="00A969FA">
        <w:rPr>
          <w:sz w:val="28"/>
          <w:szCs w:val="28"/>
          <w:lang w:eastAsia="en-GB"/>
        </w:rPr>
        <w:t xml:space="preserve">The Statista Research Department </w:t>
      </w:r>
      <w:sdt>
        <w:sdtPr>
          <w:rPr>
            <w:sz w:val="28"/>
            <w:szCs w:val="28"/>
            <w:lang w:eastAsia="en-GB"/>
          </w:rPr>
          <w:id w:val="357324534"/>
          <w:citation/>
        </w:sdtPr>
        <w:sdtContent>
          <w:r w:rsidR="00FA2C78" w:rsidRPr="00A969FA">
            <w:rPr>
              <w:sz w:val="28"/>
              <w:szCs w:val="28"/>
              <w:lang w:eastAsia="en-GB"/>
            </w:rPr>
            <w:fldChar w:fldCharType="begin"/>
          </w:r>
          <w:r w:rsidR="00FA2C78" w:rsidRPr="00A969FA">
            <w:rPr>
              <w:sz w:val="28"/>
              <w:szCs w:val="28"/>
              <w:lang w:eastAsia="en-GB"/>
            </w:rPr>
            <w:instrText xml:space="preserve">CITATION Sta241 \n  \t  \l 2057 </w:instrText>
          </w:r>
          <w:r w:rsidR="00FA2C78" w:rsidRPr="00A969FA">
            <w:rPr>
              <w:sz w:val="28"/>
              <w:szCs w:val="28"/>
              <w:lang w:eastAsia="en-GB"/>
            </w:rPr>
            <w:fldChar w:fldCharType="separate"/>
          </w:r>
          <w:r w:rsidR="00FA2C78" w:rsidRPr="00A969FA">
            <w:rPr>
              <w:noProof/>
              <w:sz w:val="28"/>
              <w:szCs w:val="28"/>
              <w:lang w:eastAsia="en-GB"/>
            </w:rPr>
            <w:t>(2024)</w:t>
          </w:r>
          <w:r w:rsidR="00FA2C78" w:rsidRPr="00A969FA">
            <w:rPr>
              <w:sz w:val="28"/>
              <w:szCs w:val="28"/>
              <w:lang w:eastAsia="en-GB"/>
            </w:rPr>
            <w:fldChar w:fldCharType="end"/>
          </w:r>
        </w:sdtContent>
      </w:sdt>
      <w:r w:rsidR="00FA2C78" w:rsidRPr="00A969FA">
        <w:rPr>
          <w:sz w:val="28"/>
          <w:szCs w:val="28"/>
          <w:lang w:eastAsia="en-GB"/>
        </w:rPr>
        <w:t xml:space="preserve"> research discovered that a</w:t>
      </w:r>
      <w:r w:rsidR="00FA2C78" w:rsidRPr="00A969FA">
        <w:rPr>
          <w:rFonts w:eastAsia="Times New Roman" w:cs="Times New Roman"/>
          <w:kern w:val="0"/>
          <w:sz w:val="28"/>
          <w:szCs w:val="28"/>
          <w:lang w:eastAsia="en-GB"/>
          <w14:ligatures w14:val="none"/>
        </w:rPr>
        <w:t>t 14.7 percent, the smoking prevalence in the United Kingdom (UK) is at its lowest point in history.</w:t>
      </w:r>
    </w:p>
    <w:p w14:paraId="5B0D1707" w14:textId="77777777" w:rsidR="00445083" w:rsidRPr="00D86409" w:rsidRDefault="00445083" w:rsidP="00D86409">
      <w:pPr>
        <w:rPr>
          <w:lang w:eastAsia="en-GB"/>
        </w:rPr>
      </w:pPr>
    </w:p>
    <w:p w14:paraId="03BC3719" w14:textId="77777777" w:rsidR="005103FC" w:rsidRDefault="005103FC" w:rsidP="004D5B56">
      <w:pPr>
        <w:spacing w:after="0" w:line="240" w:lineRule="auto"/>
        <w:rPr>
          <w:rFonts w:eastAsia="Times New Roman" w:cs="Times New Roman"/>
          <w:kern w:val="0"/>
          <w:sz w:val="28"/>
          <w:szCs w:val="28"/>
          <w:lang w:eastAsia="en-GB"/>
          <w14:ligatures w14:val="none"/>
        </w:rPr>
      </w:pPr>
    </w:p>
    <w:p w14:paraId="3290C6BA" w14:textId="77777777" w:rsidR="00E52699" w:rsidRDefault="00E52699" w:rsidP="00E52699">
      <w:pPr>
        <w:jc w:val="both"/>
        <w:rPr>
          <w:rFonts w:ascii="Times New Roman" w:hAnsi="Times New Roman" w:cs="Times New Roman"/>
          <w:color w:val="000000" w:themeColor="text1"/>
          <w:sz w:val="21"/>
          <w:szCs w:val="21"/>
          <w:u w:val="single"/>
        </w:rPr>
      </w:pPr>
    </w:p>
    <w:p w14:paraId="4C932AB8" w14:textId="77777777" w:rsidR="00BB54B8" w:rsidRDefault="00BB54B8" w:rsidP="00855E0B">
      <w:pPr>
        <w:rPr>
          <w:sz w:val="28"/>
          <w:szCs w:val="28"/>
        </w:rPr>
      </w:pPr>
    </w:p>
    <w:p w14:paraId="10EDE9C3" w14:textId="2B4F202C" w:rsidR="00BB54B8" w:rsidRDefault="00BB54B8" w:rsidP="00762453">
      <w:pPr>
        <w:pStyle w:val="Heading1"/>
      </w:pPr>
      <w:bookmarkStart w:id="6" w:name="_Toc161833563"/>
      <w:r>
        <w:lastRenderedPageBreak/>
        <w:t>Substitutes for the Tobacco Industry</w:t>
      </w:r>
      <w:bookmarkEnd w:id="6"/>
    </w:p>
    <w:p w14:paraId="7AFC34CE" w14:textId="74F2A82B" w:rsidR="008C3F54" w:rsidRDefault="00085708" w:rsidP="00683A03">
      <w:pPr>
        <w:spacing w:after="0" w:line="240" w:lineRule="auto"/>
        <w:rPr>
          <w:rFonts w:eastAsia="Times New Roman" w:cs="Times New Roman"/>
          <w:kern w:val="0"/>
          <w:sz w:val="28"/>
          <w:szCs w:val="28"/>
          <w:lang w:eastAsia="en-GB"/>
          <w14:ligatures w14:val="none"/>
        </w:rPr>
      </w:pPr>
      <w:r w:rsidRPr="006D5296">
        <w:rPr>
          <w:rFonts w:eastAsia="Times New Roman" w:cs="Times New Roman"/>
          <w:kern w:val="0"/>
          <w:sz w:val="28"/>
          <w:szCs w:val="28"/>
          <w:lang w:eastAsia="en-GB"/>
          <w14:ligatures w14:val="none"/>
        </w:rPr>
        <w:t>According to Statista Research De</w:t>
      </w:r>
      <w:r w:rsidR="006D5296" w:rsidRPr="006D5296">
        <w:rPr>
          <w:rFonts w:eastAsia="Times New Roman" w:cs="Times New Roman"/>
          <w:kern w:val="0"/>
          <w:sz w:val="28"/>
          <w:szCs w:val="28"/>
          <w:lang w:eastAsia="en-GB"/>
          <w14:ligatures w14:val="none"/>
        </w:rPr>
        <w:t>partment</w:t>
      </w:r>
      <w:r w:rsidRPr="006D5296">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417754494"/>
          <w:citation/>
        </w:sdtPr>
        <w:sdtContent>
          <w:r w:rsidRPr="006D5296">
            <w:rPr>
              <w:rFonts w:eastAsia="Times New Roman" w:cs="Times New Roman"/>
              <w:kern w:val="0"/>
              <w:sz w:val="28"/>
              <w:szCs w:val="28"/>
              <w:lang w:eastAsia="en-GB"/>
              <w14:ligatures w14:val="none"/>
            </w:rPr>
            <w:fldChar w:fldCharType="begin"/>
          </w:r>
          <w:r w:rsidR="006D5296" w:rsidRPr="006D5296">
            <w:rPr>
              <w:rFonts w:eastAsia="Times New Roman" w:cs="Times New Roman"/>
              <w:kern w:val="0"/>
              <w:sz w:val="28"/>
              <w:szCs w:val="28"/>
              <w:lang w:eastAsia="en-GB"/>
              <w14:ligatures w14:val="none"/>
            </w:rPr>
            <w:instrText xml:space="preserve">CITATION Sta241 \n  \t  \l 2057 </w:instrText>
          </w:r>
          <w:r w:rsidRPr="006D5296">
            <w:rPr>
              <w:rFonts w:eastAsia="Times New Roman" w:cs="Times New Roman"/>
              <w:kern w:val="0"/>
              <w:sz w:val="28"/>
              <w:szCs w:val="28"/>
              <w:lang w:eastAsia="en-GB"/>
              <w14:ligatures w14:val="none"/>
            </w:rPr>
            <w:fldChar w:fldCharType="separate"/>
          </w:r>
          <w:r w:rsidR="006D5296" w:rsidRPr="006D5296">
            <w:rPr>
              <w:rFonts w:eastAsia="Times New Roman" w:cs="Times New Roman"/>
              <w:noProof/>
              <w:kern w:val="0"/>
              <w:sz w:val="28"/>
              <w:szCs w:val="28"/>
              <w:lang w:eastAsia="en-GB"/>
              <w14:ligatures w14:val="none"/>
            </w:rPr>
            <w:t>(2024)</w:t>
          </w:r>
          <w:r w:rsidRPr="006D5296">
            <w:rPr>
              <w:rFonts w:eastAsia="Times New Roman" w:cs="Times New Roman"/>
              <w:kern w:val="0"/>
              <w:sz w:val="28"/>
              <w:szCs w:val="28"/>
              <w:lang w:eastAsia="en-GB"/>
              <w14:ligatures w14:val="none"/>
            </w:rPr>
            <w:fldChar w:fldCharType="end"/>
          </w:r>
        </w:sdtContent>
      </w:sdt>
      <w:r w:rsidRPr="006D5296">
        <w:rPr>
          <w:rFonts w:eastAsia="Times New Roman" w:cs="Times New Roman"/>
          <w:kern w:val="0"/>
          <w:sz w:val="28"/>
          <w:szCs w:val="28"/>
          <w:lang w:eastAsia="en-GB"/>
          <w14:ligatures w14:val="none"/>
        </w:rPr>
        <w:t xml:space="preserve"> </w:t>
      </w:r>
      <w:r w:rsidR="006D5296" w:rsidRPr="006D5296">
        <w:rPr>
          <w:rFonts w:eastAsia="Times New Roman" w:cs="Times New Roman"/>
          <w:kern w:val="0"/>
          <w:sz w:val="28"/>
          <w:szCs w:val="28"/>
          <w:lang w:eastAsia="en-GB"/>
          <w14:ligatures w14:val="none"/>
        </w:rPr>
        <w:t>i</w:t>
      </w:r>
      <w:r w:rsidR="00683A03" w:rsidRPr="00683A03">
        <w:rPr>
          <w:rFonts w:eastAsia="Times New Roman" w:cs="Times New Roman"/>
          <w:kern w:val="0"/>
          <w:sz w:val="28"/>
          <w:szCs w:val="28"/>
          <w:lang w:eastAsia="en-GB"/>
          <w14:ligatures w14:val="none"/>
        </w:rPr>
        <w:t xml:space="preserve">n the UK, e-cigarettes, often known as vapes, have grown in popularity. Initially, the emphasis of these devices was </w:t>
      </w:r>
      <w:r w:rsidR="00E1019F">
        <w:rPr>
          <w:rFonts w:eastAsia="Times New Roman" w:cs="Times New Roman"/>
          <w:kern w:val="0"/>
          <w:sz w:val="28"/>
          <w:szCs w:val="28"/>
          <w:lang w:eastAsia="en-GB"/>
          <w14:ligatures w14:val="none"/>
        </w:rPr>
        <w:t xml:space="preserve">to help people </w:t>
      </w:r>
      <w:r w:rsidR="00683A03" w:rsidRPr="00683A03">
        <w:rPr>
          <w:rFonts w:eastAsia="Times New Roman" w:cs="Times New Roman"/>
          <w:kern w:val="0"/>
          <w:sz w:val="28"/>
          <w:szCs w:val="28"/>
          <w:lang w:eastAsia="en-GB"/>
          <w14:ligatures w14:val="none"/>
        </w:rPr>
        <w:t>stop smoking. As of 2021, about five percent of people were daily users of e-cigarettes. The majority of people who use e-cigarettes claim to be vaping in order to quit smoking</w:t>
      </w:r>
      <w:r w:rsidRPr="006D5296">
        <w:rPr>
          <w:rFonts w:eastAsia="Times New Roman" w:cs="Times New Roman"/>
          <w:kern w:val="0"/>
          <w:sz w:val="28"/>
          <w:szCs w:val="28"/>
          <w:lang w:eastAsia="en-GB"/>
          <w14:ligatures w14:val="none"/>
        </w:rPr>
        <w:t xml:space="preserve">. </w:t>
      </w:r>
    </w:p>
    <w:p w14:paraId="0A44F69C" w14:textId="1C2A75A1" w:rsidR="008C3F54" w:rsidRDefault="00C810DB" w:rsidP="00683A03">
      <w:pPr>
        <w:spacing w:after="0" w:line="240" w:lineRule="auto"/>
        <w:rPr>
          <w:rFonts w:eastAsia="Times New Roman" w:cs="Times New Roman"/>
          <w:kern w:val="0"/>
          <w:sz w:val="28"/>
          <w:szCs w:val="28"/>
          <w:lang w:eastAsia="en-GB"/>
          <w14:ligatures w14:val="none"/>
        </w:rPr>
      </w:pPr>
      <w:r>
        <w:rPr>
          <w:noProof/>
        </w:rPr>
        <w:drawing>
          <wp:anchor distT="0" distB="0" distL="114300" distR="114300" simplePos="0" relativeHeight="251685888" behindDoc="0" locked="0" layoutInCell="1" allowOverlap="1" wp14:anchorId="5D5BB278" wp14:editId="6E625547">
            <wp:simplePos x="0" y="0"/>
            <wp:positionH relativeFrom="margin">
              <wp:align>left</wp:align>
            </wp:positionH>
            <wp:positionV relativeFrom="paragraph">
              <wp:posOffset>276225</wp:posOffset>
            </wp:positionV>
            <wp:extent cx="5731510" cy="3778250"/>
            <wp:effectExtent l="0" t="0" r="2540" b="0"/>
            <wp:wrapSquare wrapText="bothSides"/>
            <wp:docPr id="330069803" name="Picture 1" descr="A graph of people smok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69803" name="Picture 1" descr="A graph of people smoking&#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3778250"/>
                    </a:xfrm>
                    <a:prstGeom prst="rect">
                      <a:avLst/>
                    </a:prstGeom>
                  </pic:spPr>
                </pic:pic>
              </a:graphicData>
            </a:graphic>
          </wp:anchor>
        </w:drawing>
      </w:r>
    </w:p>
    <w:p w14:paraId="55D4CE61" w14:textId="342CEC54" w:rsidR="008C3F54" w:rsidRDefault="00931310" w:rsidP="00683A03">
      <w:pPr>
        <w:spacing w:after="0" w:line="240" w:lineRule="auto"/>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          </w:t>
      </w:r>
      <w:r w:rsidR="00157FAB">
        <w:rPr>
          <w:rFonts w:eastAsia="Times New Roman" w:cs="Times New Roman"/>
          <w:kern w:val="0"/>
          <w:sz w:val="28"/>
          <w:szCs w:val="28"/>
          <w:lang w:eastAsia="en-GB"/>
          <w14:ligatures w14:val="none"/>
        </w:rPr>
        <w:t xml:space="preserve">Fig 6 - </w:t>
      </w:r>
      <w:r w:rsidR="00DF250A">
        <w:rPr>
          <w:rFonts w:eastAsia="Times New Roman" w:cs="Times New Roman"/>
          <w:kern w:val="0"/>
          <w:sz w:val="28"/>
          <w:szCs w:val="28"/>
          <w:lang w:eastAsia="en-GB"/>
          <w14:ligatures w14:val="none"/>
        </w:rPr>
        <w:t>(Hall</w:t>
      </w:r>
      <w:r>
        <w:rPr>
          <w:rFonts w:eastAsia="Times New Roman" w:cs="Times New Roman"/>
          <w:kern w:val="0"/>
          <w:sz w:val="28"/>
          <w:szCs w:val="28"/>
          <w:lang w:eastAsia="en-GB"/>
          <w14:ligatures w14:val="none"/>
        </w:rPr>
        <w:t>, 2022)</w:t>
      </w:r>
    </w:p>
    <w:p w14:paraId="35C92038" w14:textId="77777777" w:rsidR="00C810DB" w:rsidRDefault="00C810DB" w:rsidP="00683A03">
      <w:pPr>
        <w:spacing w:after="0" w:line="240" w:lineRule="auto"/>
        <w:rPr>
          <w:rFonts w:eastAsia="Times New Roman" w:cs="Times New Roman"/>
          <w:kern w:val="0"/>
          <w:sz w:val="28"/>
          <w:szCs w:val="28"/>
          <w:lang w:eastAsia="en-GB"/>
          <w14:ligatures w14:val="none"/>
        </w:rPr>
      </w:pPr>
    </w:p>
    <w:p w14:paraId="3B21F4EC" w14:textId="2014FF85" w:rsidR="008C3F54" w:rsidRDefault="008C3F54" w:rsidP="00683A03">
      <w:pPr>
        <w:spacing w:after="0" w:line="240" w:lineRule="auto"/>
        <w:rPr>
          <w:rFonts w:eastAsia="Times New Roman" w:cs="Times New Roman"/>
          <w:kern w:val="0"/>
          <w:sz w:val="28"/>
          <w:szCs w:val="28"/>
          <w:lang w:eastAsia="en-GB"/>
          <w14:ligatures w14:val="none"/>
        </w:rPr>
      </w:pPr>
    </w:p>
    <w:p w14:paraId="2BA91F7E" w14:textId="79268C22" w:rsidR="00CB0E71" w:rsidRDefault="003E5E53" w:rsidP="00CB0E71">
      <w:pPr>
        <w:rPr>
          <w:rFonts w:eastAsia="Times New Roman" w:cs="Times New Roman"/>
          <w:kern w:val="0"/>
          <w:sz w:val="28"/>
          <w:szCs w:val="28"/>
          <w:lang w:eastAsia="en-GB"/>
          <w14:ligatures w14:val="none"/>
        </w:rPr>
      </w:pPr>
      <w:r w:rsidRPr="00931310">
        <w:rPr>
          <w:rFonts w:eastAsia="Times New Roman" w:cs="Times New Roman"/>
          <w:kern w:val="0"/>
          <w:sz w:val="28"/>
          <w:szCs w:val="28"/>
          <w:lang w:eastAsia="en-GB"/>
          <w14:ligatures w14:val="none"/>
        </w:rPr>
        <w:t xml:space="preserve">From the </w:t>
      </w:r>
      <w:r w:rsidR="00C810DB" w:rsidRPr="00931310">
        <w:rPr>
          <w:rFonts w:eastAsia="Times New Roman" w:cs="Times New Roman"/>
          <w:kern w:val="0"/>
          <w:sz w:val="28"/>
          <w:szCs w:val="28"/>
          <w:lang w:eastAsia="en-GB"/>
          <w14:ligatures w14:val="none"/>
        </w:rPr>
        <w:t>above chart (Fig 6)</w:t>
      </w:r>
      <w:r w:rsidRPr="00931310">
        <w:rPr>
          <w:rFonts w:eastAsia="Times New Roman" w:cs="Times New Roman"/>
          <w:kern w:val="0"/>
          <w:sz w:val="28"/>
          <w:szCs w:val="28"/>
          <w:lang w:eastAsia="en-GB"/>
          <w14:ligatures w14:val="none"/>
        </w:rPr>
        <w:t xml:space="preserve"> </w:t>
      </w:r>
      <w:r w:rsidR="00DF250A" w:rsidRPr="00931310">
        <w:rPr>
          <w:rFonts w:eastAsia="Times New Roman" w:cs="Times New Roman"/>
          <w:kern w:val="0"/>
          <w:sz w:val="28"/>
          <w:szCs w:val="28"/>
          <w:lang w:eastAsia="en-GB"/>
          <w14:ligatures w14:val="none"/>
        </w:rPr>
        <w:t xml:space="preserve">Hall </w:t>
      </w:r>
      <w:sdt>
        <w:sdtPr>
          <w:rPr>
            <w:rFonts w:eastAsia="Times New Roman" w:cs="Times New Roman"/>
            <w:kern w:val="0"/>
            <w:sz w:val="28"/>
            <w:szCs w:val="28"/>
            <w:lang w:eastAsia="en-GB"/>
            <w14:ligatures w14:val="none"/>
          </w:rPr>
          <w:id w:val="879203782"/>
          <w:citation/>
        </w:sdtPr>
        <w:sdtContent>
          <w:r w:rsidR="00DF250A" w:rsidRPr="00931310">
            <w:rPr>
              <w:rFonts w:eastAsia="Times New Roman" w:cs="Times New Roman"/>
              <w:kern w:val="0"/>
              <w:sz w:val="28"/>
              <w:szCs w:val="28"/>
              <w:lang w:eastAsia="en-GB"/>
              <w14:ligatures w14:val="none"/>
            </w:rPr>
            <w:fldChar w:fldCharType="begin"/>
          </w:r>
          <w:r w:rsidR="00DF250A" w:rsidRPr="00931310">
            <w:rPr>
              <w:rFonts w:eastAsia="Times New Roman" w:cs="Times New Roman"/>
              <w:kern w:val="0"/>
              <w:sz w:val="28"/>
              <w:szCs w:val="28"/>
              <w:lang w:eastAsia="en-GB"/>
              <w14:ligatures w14:val="none"/>
            </w:rPr>
            <w:instrText xml:space="preserve">CITATION Rac22 \n  \t  \l 2057 </w:instrText>
          </w:r>
          <w:r w:rsidR="00DF250A" w:rsidRPr="00931310">
            <w:rPr>
              <w:rFonts w:eastAsia="Times New Roman" w:cs="Times New Roman"/>
              <w:kern w:val="0"/>
              <w:sz w:val="28"/>
              <w:szCs w:val="28"/>
              <w:lang w:eastAsia="en-GB"/>
              <w14:ligatures w14:val="none"/>
            </w:rPr>
            <w:fldChar w:fldCharType="separate"/>
          </w:r>
          <w:r w:rsidR="00DF250A" w:rsidRPr="00931310">
            <w:rPr>
              <w:rFonts w:eastAsia="Times New Roman" w:cs="Times New Roman"/>
              <w:noProof/>
              <w:kern w:val="0"/>
              <w:sz w:val="28"/>
              <w:szCs w:val="28"/>
              <w:lang w:eastAsia="en-GB"/>
              <w14:ligatures w14:val="none"/>
            </w:rPr>
            <w:t>(2022)</w:t>
          </w:r>
          <w:r w:rsidR="00DF250A" w:rsidRPr="00931310">
            <w:rPr>
              <w:rFonts w:eastAsia="Times New Roman" w:cs="Times New Roman"/>
              <w:kern w:val="0"/>
              <w:sz w:val="28"/>
              <w:szCs w:val="28"/>
              <w:lang w:eastAsia="en-GB"/>
              <w14:ligatures w14:val="none"/>
            </w:rPr>
            <w:fldChar w:fldCharType="end"/>
          </w:r>
        </w:sdtContent>
      </w:sdt>
      <w:r w:rsidR="00417531" w:rsidRPr="00931310">
        <w:rPr>
          <w:rFonts w:eastAsia="Times New Roman" w:cs="Times New Roman"/>
          <w:kern w:val="0"/>
          <w:sz w:val="28"/>
          <w:szCs w:val="28"/>
          <w:lang w:eastAsia="en-GB"/>
          <w14:ligatures w14:val="none"/>
        </w:rPr>
        <w:t xml:space="preserve"> states that </w:t>
      </w:r>
      <w:r w:rsidRPr="00931310">
        <w:rPr>
          <w:rFonts w:eastAsia="Times New Roman" w:cs="Times New Roman"/>
          <w:kern w:val="0"/>
          <w:sz w:val="28"/>
          <w:szCs w:val="28"/>
          <w:lang w:eastAsia="en-GB"/>
          <w14:ligatures w14:val="none"/>
        </w:rPr>
        <w:t>o</w:t>
      </w:r>
      <w:r w:rsidR="00F40335" w:rsidRPr="00931310">
        <w:rPr>
          <w:rFonts w:eastAsia="Times New Roman" w:cs="Times New Roman"/>
          <w:kern w:val="0"/>
          <w:sz w:val="28"/>
          <w:szCs w:val="28"/>
          <w:lang w:eastAsia="en-GB"/>
          <w14:ligatures w14:val="none"/>
        </w:rPr>
        <w:t>ut of the 4.3 million e-cigarette users 350,000 have never smoked a cigarette, 1.5 million are present smokers, and around 2.4 million are former smokers.</w:t>
      </w:r>
      <w:r w:rsidR="00573AB1">
        <w:rPr>
          <w:rFonts w:eastAsia="Times New Roman" w:cs="Times New Roman"/>
          <w:kern w:val="0"/>
          <w:sz w:val="28"/>
          <w:szCs w:val="28"/>
          <w:lang w:eastAsia="en-GB"/>
          <w14:ligatures w14:val="none"/>
        </w:rPr>
        <w:t xml:space="preserve"> </w:t>
      </w:r>
      <w:r w:rsidR="009D26BD">
        <w:rPr>
          <w:rFonts w:eastAsia="Times New Roman" w:cs="Times New Roman"/>
          <w:kern w:val="0"/>
          <w:sz w:val="28"/>
          <w:szCs w:val="28"/>
          <w:lang w:eastAsia="en-GB"/>
          <w14:ligatures w14:val="none"/>
        </w:rPr>
        <w:t xml:space="preserve">According to NHS </w:t>
      </w:r>
      <w:sdt>
        <w:sdtPr>
          <w:rPr>
            <w:rFonts w:eastAsia="Times New Roman" w:cs="Times New Roman"/>
            <w:kern w:val="0"/>
            <w:sz w:val="28"/>
            <w:szCs w:val="28"/>
            <w:lang w:eastAsia="en-GB"/>
            <w14:ligatures w14:val="none"/>
          </w:rPr>
          <w:id w:val="1687089413"/>
          <w:citation/>
        </w:sdtPr>
        <w:sdtContent>
          <w:r w:rsidR="007869C4">
            <w:rPr>
              <w:rFonts w:eastAsia="Times New Roman" w:cs="Times New Roman"/>
              <w:kern w:val="0"/>
              <w:sz w:val="28"/>
              <w:szCs w:val="28"/>
              <w:lang w:eastAsia="en-GB"/>
              <w14:ligatures w14:val="none"/>
            </w:rPr>
            <w:fldChar w:fldCharType="begin"/>
          </w:r>
          <w:r w:rsidR="007869C4">
            <w:rPr>
              <w:rFonts w:eastAsia="Times New Roman" w:cs="Times New Roman"/>
              <w:kern w:val="0"/>
              <w:sz w:val="28"/>
              <w:szCs w:val="28"/>
              <w:lang w:eastAsia="en-GB"/>
              <w14:ligatures w14:val="none"/>
            </w:rPr>
            <w:instrText xml:space="preserve">CITATION NHS223 \n  \t  \l 2057 </w:instrText>
          </w:r>
          <w:r w:rsidR="007869C4">
            <w:rPr>
              <w:rFonts w:eastAsia="Times New Roman" w:cs="Times New Roman"/>
              <w:kern w:val="0"/>
              <w:sz w:val="28"/>
              <w:szCs w:val="28"/>
              <w:lang w:eastAsia="en-GB"/>
              <w14:ligatures w14:val="none"/>
            </w:rPr>
            <w:fldChar w:fldCharType="separate"/>
          </w:r>
          <w:r w:rsidR="007869C4" w:rsidRPr="007869C4">
            <w:rPr>
              <w:rFonts w:eastAsia="Times New Roman" w:cs="Times New Roman"/>
              <w:noProof/>
              <w:kern w:val="0"/>
              <w:sz w:val="28"/>
              <w:szCs w:val="28"/>
              <w:lang w:eastAsia="en-GB"/>
              <w14:ligatures w14:val="none"/>
            </w:rPr>
            <w:t>(2022)</w:t>
          </w:r>
          <w:r w:rsidR="007869C4">
            <w:rPr>
              <w:rFonts w:eastAsia="Times New Roman" w:cs="Times New Roman"/>
              <w:kern w:val="0"/>
              <w:sz w:val="28"/>
              <w:szCs w:val="28"/>
              <w:lang w:eastAsia="en-GB"/>
              <w14:ligatures w14:val="none"/>
            </w:rPr>
            <w:fldChar w:fldCharType="end"/>
          </w:r>
        </w:sdtContent>
      </w:sdt>
      <w:r w:rsidR="007869C4">
        <w:rPr>
          <w:rFonts w:eastAsia="Times New Roman" w:cs="Times New Roman"/>
          <w:kern w:val="0"/>
          <w:sz w:val="28"/>
          <w:szCs w:val="28"/>
          <w:lang w:eastAsia="en-GB"/>
          <w14:ligatures w14:val="none"/>
        </w:rPr>
        <w:t xml:space="preserve"> </w:t>
      </w:r>
      <w:r w:rsidR="007869C4" w:rsidRPr="007869C4">
        <w:rPr>
          <w:rFonts w:eastAsia="Times New Roman" w:cs="Times New Roman"/>
          <w:kern w:val="0"/>
          <w:sz w:val="28"/>
          <w:szCs w:val="28"/>
          <w:lang w:eastAsia="en-GB"/>
          <w14:ligatures w14:val="none"/>
        </w:rPr>
        <w:t>with</w:t>
      </w:r>
      <w:r w:rsidR="009D26BD" w:rsidRPr="007869C4">
        <w:rPr>
          <w:rFonts w:eastAsia="Times New Roman" w:cs="Times New Roman"/>
          <w:kern w:val="0"/>
          <w:sz w:val="28"/>
          <w:szCs w:val="28"/>
          <w:lang w:eastAsia="en-GB"/>
          <w14:ligatures w14:val="none"/>
        </w:rPr>
        <w:t xml:space="preserve"> the aid of e-cigarettes, thousands of individuals in the UK have already quit smoking. </w:t>
      </w:r>
      <w:r w:rsidR="00A05F4A" w:rsidRPr="000A7EBB">
        <w:rPr>
          <w:rFonts w:eastAsia="Times New Roman" w:cs="Times New Roman"/>
          <w:kern w:val="0"/>
          <w:sz w:val="28"/>
          <w:szCs w:val="28"/>
          <w:lang w:eastAsia="en-GB"/>
          <w14:ligatures w14:val="none"/>
        </w:rPr>
        <w:t>While there are certain risks associated with vaping, they are far lower than those of smoking cigarettes.</w:t>
      </w:r>
      <w:r w:rsidR="00E452CA" w:rsidRPr="00E452CA">
        <w:rPr>
          <w:rFonts w:eastAsia="Times New Roman" w:cs="Times New Roman"/>
          <w:kern w:val="0"/>
          <w:sz w:val="28"/>
          <w:szCs w:val="28"/>
          <w:lang w:eastAsia="en-GB"/>
          <w14:ligatures w14:val="none"/>
        </w:rPr>
        <w:br/>
      </w:r>
      <w:r w:rsidR="00156CC7" w:rsidRPr="0050400B">
        <w:rPr>
          <w:rFonts w:eastAsia="Times New Roman" w:cs="Times New Roman"/>
          <w:kern w:val="0"/>
          <w:sz w:val="28"/>
          <w:szCs w:val="28"/>
          <w:lang w:eastAsia="en-GB"/>
          <w14:ligatures w14:val="none"/>
        </w:rPr>
        <w:t xml:space="preserve">According to ASH </w:t>
      </w:r>
      <w:sdt>
        <w:sdtPr>
          <w:rPr>
            <w:rFonts w:eastAsia="Times New Roman" w:cs="Times New Roman"/>
            <w:kern w:val="0"/>
            <w:sz w:val="28"/>
            <w:szCs w:val="28"/>
            <w:lang w:eastAsia="en-GB"/>
            <w14:ligatures w14:val="none"/>
          </w:rPr>
          <w:id w:val="-1558692138"/>
          <w:citation/>
        </w:sdtPr>
        <w:sdtContent>
          <w:r w:rsidR="00F573E0" w:rsidRPr="0050400B">
            <w:rPr>
              <w:rFonts w:eastAsia="Times New Roman" w:cs="Times New Roman"/>
              <w:kern w:val="0"/>
              <w:sz w:val="28"/>
              <w:szCs w:val="28"/>
              <w:lang w:eastAsia="en-GB"/>
              <w14:ligatures w14:val="none"/>
            </w:rPr>
            <w:fldChar w:fldCharType="begin"/>
          </w:r>
          <w:r w:rsidR="00F573E0" w:rsidRPr="0050400B">
            <w:rPr>
              <w:rFonts w:eastAsia="Times New Roman" w:cs="Times New Roman"/>
              <w:kern w:val="0"/>
              <w:sz w:val="28"/>
              <w:szCs w:val="28"/>
              <w:lang w:eastAsia="en-GB"/>
              <w14:ligatures w14:val="none"/>
            </w:rPr>
            <w:instrText xml:space="preserve">CITATION Act23 \n  \t  \l 2057 </w:instrText>
          </w:r>
          <w:r w:rsidR="00F573E0" w:rsidRPr="0050400B">
            <w:rPr>
              <w:rFonts w:eastAsia="Times New Roman" w:cs="Times New Roman"/>
              <w:kern w:val="0"/>
              <w:sz w:val="28"/>
              <w:szCs w:val="28"/>
              <w:lang w:eastAsia="en-GB"/>
              <w14:ligatures w14:val="none"/>
            </w:rPr>
            <w:fldChar w:fldCharType="separate"/>
          </w:r>
          <w:r w:rsidR="00F573E0" w:rsidRPr="0050400B">
            <w:rPr>
              <w:rFonts w:eastAsia="Times New Roman" w:cs="Times New Roman"/>
              <w:noProof/>
              <w:kern w:val="0"/>
              <w:sz w:val="28"/>
              <w:szCs w:val="28"/>
              <w:lang w:eastAsia="en-GB"/>
              <w14:ligatures w14:val="none"/>
            </w:rPr>
            <w:t>(2023)</w:t>
          </w:r>
          <w:r w:rsidR="00F573E0" w:rsidRPr="0050400B">
            <w:rPr>
              <w:rFonts w:eastAsia="Times New Roman" w:cs="Times New Roman"/>
              <w:kern w:val="0"/>
              <w:sz w:val="28"/>
              <w:szCs w:val="28"/>
              <w:lang w:eastAsia="en-GB"/>
              <w14:ligatures w14:val="none"/>
            </w:rPr>
            <w:fldChar w:fldCharType="end"/>
          </w:r>
        </w:sdtContent>
      </w:sdt>
      <w:r w:rsidR="00156CC7" w:rsidRPr="0050400B">
        <w:rPr>
          <w:rFonts w:eastAsia="Times New Roman" w:cs="Times New Roman"/>
          <w:kern w:val="0"/>
          <w:sz w:val="28"/>
          <w:szCs w:val="28"/>
          <w:lang w:eastAsia="en-GB"/>
          <w14:ligatures w14:val="none"/>
        </w:rPr>
        <w:t xml:space="preserve">  </w:t>
      </w:r>
      <w:r w:rsidR="0050400B" w:rsidRPr="0050400B">
        <w:rPr>
          <w:rFonts w:eastAsia="Times New Roman" w:cs="Times New Roman"/>
          <w:kern w:val="0"/>
          <w:sz w:val="28"/>
          <w:szCs w:val="28"/>
          <w:lang w:eastAsia="en-GB"/>
          <w14:ligatures w14:val="none"/>
        </w:rPr>
        <w:t xml:space="preserve">vaping is prevalent particularly among </w:t>
      </w:r>
      <w:r w:rsidR="0050400B" w:rsidRPr="0050400B">
        <w:rPr>
          <w:rFonts w:eastAsia="Times New Roman" w:cs="Times New Roman"/>
          <w:kern w:val="0"/>
          <w:sz w:val="28"/>
          <w:szCs w:val="28"/>
          <w:lang w:eastAsia="en-GB"/>
          <w14:ligatures w14:val="none"/>
        </w:rPr>
        <w:t>the younger generation</w:t>
      </w:r>
      <w:r w:rsidR="00573AB1">
        <w:rPr>
          <w:rFonts w:eastAsia="Times New Roman" w:cs="Times New Roman"/>
          <w:kern w:val="0"/>
          <w:sz w:val="28"/>
          <w:szCs w:val="28"/>
          <w:lang w:eastAsia="en-GB"/>
          <w14:ligatures w14:val="none"/>
        </w:rPr>
        <w:t xml:space="preserve"> </w:t>
      </w:r>
      <w:r w:rsidR="00156CC7" w:rsidRPr="0050400B">
        <w:rPr>
          <w:rFonts w:eastAsia="Times New Roman" w:cs="Times New Roman"/>
          <w:kern w:val="0"/>
          <w:sz w:val="28"/>
          <w:szCs w:val="28"/>
          <w:lang w:eastAsia="en-GB"/>
          <w14:ligatures w14:val="none"/>
        </w:rPr>
        <w:t xml:space="preserve">and </w:t>
      </w:r>
      <w:r w:rsidR="0050400B" w:rsidRPr="0050400B">
        <w:rPr>
          <w:rFonts w:eastAsia="Times New Roman" w:cs="Times New Roman"/>
          <w:kern w:val="0"/>
          <w:sz w:val="28"/>
          <w:szCs w:val="28"/>
          <w:lang w:eastAsia="en-GB"/>
          <w14:ligatures w14:val="none"/>
        </w:rPr>
        <w:t>s</w:t>
      </w:r>
      <w:r w:rsidR="00CB0E71" w:rsidRPr="0050400B">
        <w:rPr>
          <w:rFonts w:eastAsia="Times New Roman" w:cs="Times New Roman"/>
          <w:kern w:val="0"/>
          <w:sz w:val="28"/>
          <w:szCs w:val="28"/>
          <w:lang w:eastAsia="en-GB"/>
          <w14:ligatures w14:val="none"/>
        </w:rPr>
        <w:t xml:space="preserve">ince 2021, the percentage of people who vape now is higher than the percentage of people who smoke (7.6% against 3.7% in 2023). </w:t>
      </w:r>
    </w:p>
    <w:p w14:paraId="30A67656" w14:textId="193648E3" w:rsidR="001705FD" w:rsidRPr="001705FD" w:rsidRDefault="00F62924" w:rsidP="001705FD">
      <w:pPr>
        <w:rPr>
          <w:rFonts w:ascii="Times New Roman" w:eastAsia="Times New Roman" w:hAnsi="Times New Roman" w:cs="Times New Roman"/>
          <w:kern w:val="0"/>
          <w:lang w:eastAsia="en-GB"/>
          <w14:ligatures w14:val="none"/>
        </w:rPr>
      </w:pPr>
      <w:r w:rsidRPr="00F62924">
        <w:rPr>
          <w:rFonts w:eastAsia="Times New Roman" w:cs="Times New Roman"/>
          <w:kern w:val="0"/>
          <w:sz w:val="28"/>
          <w:szCs w:val="28"/>
          <w:lang w:eastAsia="en-GB"/>
          <w14:ligatures w14:val="none"/>
        </w:rPr>
        <w:lastRenderedPageBreak/>
        <w:t xml:space="preserve">By </w:t>
      </w:r>
      <w:r w:rsidRPr="00F62924">
        <w:rPr>
          <w:rFonts w:eastAsia="Times New Roman" w:cs="Times New Roman"/>
          <w:kern w:val="0"/>
          <w:sz w:val="28"/>
          <w:szCs w:val="28"/>
          <w:lang w:eastAsia="en-GB"/>
          <w14:ligatures w14:val="none"/>
        </w:rPr>
        <w:t>substituting</w:t>
      </w:r>
      <w:r w:rsidRPr="00F62924">
        <w:rPr>
          <w:rFonts w:eastAsia="Times New Roman" w:cs="Times New Roman"/>
          <w:kern w:val="0"/>
          <w:sz w:val="28"/>
          <w:szCs w:val="28"/>
          <w:lang w:eastAsia="en-GB"/>
          <w14:ligatures w14:val="none"/>
        </w:rPr>
        <w:t xml:space="preserve"> conventional cigarettes with e-cigarettes/vapes reduces the harmful effects of smoking consumption to both the consumer and society.</w:t>
      </w:r>
      <w:r>
        <w:rPr>
          <w:rFonts w:eastAsia="Times New Roman" w:cs="Times New Roman"/>
          <w:kern w:val="0"/>
          <w:sz w:val="28"/>
          <w:szCs w:val="28"/>
          <w:lang w:eastAsia="en-GB"/>
          <w14:ligatures w14:val="none"/>
        </w:rPr>
        <w:t xml:space="preserve"> </w:t>
      </w:r>
      <w:r w:rsidRPr="00F62924">
        <w:rPr>
          <w:rFonts w:eastAsia="Times New Roman" w:cs="Times New Roman"/>
          <w:kern w:val="0"/>
          <w:sz w:val="28"/>
          <w:szCs w:val="28"/>
          <w:lang w:eastAsia="en-GB"/>
          <w14:ligatures w14:val="none"/>
        </w:rPr>
        <w:t xml:space="preserve">Which subsequently resolves the negative externalities as </w:t>
      </w:r>
      <w:r w:rsidRPr="00E1551E">
        <w:rPr>
          <w:rFonts w:eastAsia="Times New Roman" w:cs="Times New Roman"/>
          <w:kern w:val="0"/>
          <w:sz w:val="28"/>
          <w:szCs w:val="28"/>
          <w:lang w:eastAsia="en-GB"/>
          <w14:ligatures w14:val="none"/>
        </w:rPr>
        <w:t xml:space="preserve">demonstrated on FIG </w:t>
      </w:r>
      <w:r w:rsidR="00333508" w:rsidRPr="00E1551E">
        <w:rPr>
          <w:rFonts w:eastAsia="Times New Roman" w:cs="Times New Roman"/>
          <w:kern w:val="0"/>
          <w:sz w:val="28"/>
          <w:szCs w:val="28"/>
          <w:lang w:eastAsia="en-GB"/>
          <w14:ligatures w14:val="none"/>
        </w:rPr>
        <w:t>4.</w:t>
      </w:r>
      <w:r w:rsidR="00606B21" w:rsidRPr="00E1551E">
        <w:rPr>
          <w:rFonts w:eastAsia="Times New Roman" w:cs="Times New Roman"/>
          <w:kern w:val="0"/>
          <w:sz w:val="28"/>
          <w:szCs w:val="28"/>
          <w:lang w:eastAsia="en-GB"/>
          <w14:ligatures w14:val="none"/>
        </w:rPr>
        <w:t xml:space="preserve"> </w:t>
      </w:r>
      <w:r w:rsidR="00E1551E" w:rsidRPr="00E1551E">
        <w:rPr>
          <w:rFonts w:eastAsia="Times New Roman" w:cs="Times New Roman"/>
          <w:kern w:val="0"/>
          <w:sz w:val="28"/>
          <w:szCs w:val="28"/>
          <w:lang w:eastAsia="en-GB"/>
          <w14:ligatures w14:val="none"/>
        </w:rPr>
        <w:t>However, this is based on the fact that e-cigarettes/vapes are less harmful than cigarettes, and according to the NHS (2022),</w:t>
      </w:r>
      <w:r w:rsidR="00C7270B" w:rsidRPr="00E1551E">
        <w:rPr>
          <w:rFonts w:eastAsia="Times New Roman" w:cs="Times New Roman"/>
          <w:kern w:val="0"/>
          <w:sz w:val="28"/>
          <w:szCs w:val="28"/>
          <w:lang w:eastAsia="en-GB"/>
          <w14:ligatures w14:val="none"/>
        </w:rPr>
        <w:t xml:space="preserve"> </w:t>
      </w:r>
      <w:r w:rsidR="001705FD" w:rsidRPr="00E1551E">
        <w:rPr>
          <w:rFonts w:eastAsia="Times New Roman" w:cs="Times New Roman"/>
          <w:kern w:val="0"/>
          <w:sz w:val="28"/>
          <w:szCs w:val="28"/>
          <w:lang w:eastAsia="en-GB"/>
          <w14:ligatures w14:val="none"/>
        </w:rPr>
        <w:t>t</w:t>
      </w:r>
      <w:r w:rsidR="001705FD" w:rsidRPr="00E1551E">
        <w:rPr>
          <w:rFonts w:eastAsia="Times New Roman" w:cs="Times New Roman"/>
          <w:kern w:val="0"/>
          <w:sz w:val="28"/>
          <w:szCs w:val="28"/>
          <w:lang w:eastAsia="en-GB"/>
          <w14:ligatures w14:val="none"/>
        </w:rPr>
        <w:t>he potential long-term risks of vaping remain undetermined.</w:t>
      </w:r>
    </w:p>
    <w:p w14:paraId="653EF0ED" w14:textId="7D1689B2" w:rsidR="00BB54B8" w:rsidRPr="006E328E" w:rsidRDefault="00BB54B8" w:rsidP="00F62924">
      <w:pPr>
        <w:spacing w:after="0" w:line="240" w:lineRule="auto"/>
        <w:rPr>
          <w:rFonts w:eastAsia="Times New Roman" w:cs="Times New Roman"/>
          <w:kern w:val="0"/>
          <w:sz w:val="28"/>
          <w:szCs w:val="28"/>
          <w:lang w:eastAsia="en-GB"/>
          <w14:ligatures w14:val="none"/>
        </w:rPr>
      </w:pPr>
    </w:p>
    <w:p w14:paraId="1ACB986A" w14:textId="11665128" w:rsidR="00BB54B8" w:rsidRDefault="00BB54B8" w:rsidP="00762453">
      <w:pPr>
        <w:pStyle w:val="Heading1"/>
      </w:pPr>
      <w:bookmarkStart w:id="7" w:name="_Toc161833564"/>
      <w:r>
        <w:t>Conclusio</w:t>
      </w:r>
      <w:r w:rsidR="00762453">
        <w:t>n</w:t>
      </w:r>
      <w:bookmarkEnd w:id="7"/>
    </w:p>
    <w:p w14:paraId="48EE8859" w14:textId="24FB9FED" w:rsidR="00281315" w:rsidRPr="00B84462" w:rsidRDefault="002276A7" w:rsidP="001D696B">
      <w:pPr>
        <w:spacing w:after="0" w:line="240" w:lineRule="auto"/>
        <w:rPr>
          <w:rFonts w:eastAsia="Times New Roman" w:cs="Times New Roman"/>
          <w:kern w:val="0"/>
          <w:sz w:val="28"/>
          <w:szCs w:val="28"/>
          <w:lang w:eastAsia="en-GB"/>
          <w14:ligatures w14:val="none"/>
        </w:rPr>
      </w:pPr>
      <w:r w:rsidRPr="002276A7">
        <w:rPr>
          <w:rFonts w:eastAsia="Times New Roman" w:cs="Times New Roman"/>
          <w:kern w:val="0"/>
          <w:sz w:val="28"/>
          <w:szCs w:val="28"/>
          <w:lang w:eastAsia="en-GB"/>
          <w14:ligatures w14:val="none"/>
        </w:rPr>
        <w:t>In conclusion, the tobacco industry's failure has been attributed to the negative externalities it generates, which manifest in the form of costs to society and adverse health impacts experienced by c</w:t>
      </w:r>
      <w:r w:rsidR="0070534F" w:rsidRPr="00B84462">
        <w:rPr>
          <w:rFonts w:eastAsia="Times New Roman" w:cs="Times New Roman"/>
          <w:kern w:val="0"/>
          <w:sz w:val="28"/>
          <w:szCs w:val="28"/>
          <w:lang w:eastAsia="en-GB"/>
          <w14:ligatures w14:val="none"/>
        </w:rPr>
        <w:t>onsumers</w:t>
      </w:r>
      <w:r w:rsidRPr="002276A7">
        <w:rPr>
          <w:rFonts w:eastAsia="Times New Roman" w:cs="Times New Roman"/>
          <w:kern w:val="0"/>
          <w:sz w:val="28"/>
          <w:szCs w:val="28"/>
          <w:lang w:eastAsia="en-GB"/>
          <w14:ligatures w14:val="none"/>
        </w:rPr>
        <w:t>.</w:t>
      </w:r>
      <w:r w:rsidR="00B944D3" w:rsidRPr="00B84462">
        <w:rPr>
          <w:rFonts w:eastAsia="Times New Roman" w:cs="Times New Roman"/>
          <w:kern w:val="0"/>
          <w:sz w:val="28"/>
          <w:szCs w:val="28"/>
          <w:lang w:eastAsia="en-GB"/>
          <w14:ligatures w14:val="none"/>
        </w:rPr>
        <w:t xml:space="preserve"> </w:t>
      </w:r>
      <w:r w:rsidR="001D696B" w:rsidRPr="00B84462">
        <w:rPr>
          <w:rFonts w:eastAsia="Times New Roman" w:cs="Times New Roman"/>
          <w:kern w:val="0"/>
          <w:sz w:val="28"/>
          <w:szCs w:val="28"/>
          <w:lang w:eastAsia="en-GB"/>
          <w14:ligatures w14:val="none"/>
        </w:rPr>
        <w:t>S</w:t>
      </w:r>
      <w:r w:rsidR="001D696B" w:rsidRPr="001D696B">
        <w:rPr>
          <w:rFonts w:eastAsia="Times New Roman" w:cs="Times New Roman"/>
          <w:kern w:val="0"/>
          <w:sz w:val="28"/>
          <w:szCs w:val="28"/>
          <w:lang w:eastAsia="en-GB"/>
          <w14:ligatures w14:val="none"/>
        </w:rPr>
        <w:t>olutions were implemented to influence consumer behaviour and perceptions regarding cigarette consumption. These solutions included the implementation of indirect taxation and the utilisation of negative advertising through standardised packaging.</w:t>
      </w:r>
      <w:r w:rsidR="00B944D3" w:rsidRPr="00B84462">
        <w:rPr>
          <w:sz w:val="28"/>
          <w:szCs w:val="28"/>
        </w:rPr>
        <w:t xml:space="preserve"> </w:t>
      </w:r>
      <w:r w:rsidR="00B944D3" w:rsidRPr="00B84462">
        <w:rPr>
          <w:rFonts w:eastAsia="Times New Roman" w:cs="Times New Roman"/>
          <w:kern w:val="0"/>
          <w:sz w:val="28"/>
          <w:szCs w:val="28"/>
          <w:lang w:eastAsia="en-GB"/>
          <w14:ligatures w14:val="none"/>
        </w:rPr>
        <w:t>Whilst statistics revealed that demand decreased as a result of these solutions, and government-implemented solutions proved effective, they were constrained by inelastic demand.</w:t>
      </w:r>
    </w:p>
    <w:p w14:paraId="7B32E3BD" w14:textId="77777777" w:rsidR="001B4AC2" w:rsidRPr="001B4AC2" w:rsidRDefault="001B4AC2" w:rsidP="001B4AC2">
      <w:pPr>
        <w:spacing w:after="0" w:line="240" w:lineRule="auto"/>
        <w:rPr>
          <w:rFonts w:eastAsia="Times New Roman" w:cs="Times New Roman"/>
          <w:kern w:val="0"/>
          <w:sz w:val="28"/>
          <w:szCs w:val="28"/>
          <w:lang w:eastAsia="en-GB"/>
          <w14:ligatures w14:val="none"/>
        </w:rPr>
      </w:pPr>
      <w:r w:rsidRPr="001B4AC2">
        <w:rPr>
          <w:rFonts w:eastAsia="Times New Roman" w:cs="Times New Roman"/>
          <w:kern w:val="0"/>
          <w:sz w:val="28"/>
          <w:szCs w:val="28"/>
          <w:lang w:eastAsia="en-GB"/>
          <w14:ligatures w14:val="none"/>
        </w:rPr>
        <w:t>E-cigarettes have become a popular alternative for conventional cigarettes and have been proven to decrease conventional cigarette usage while carrying less health risks, hence reducing the negative externalities of cigarette consumption.</w:t>
      </w:r>
    </w:p>
    <w:p w14:paraId="54561A47" w14:textId="77777777" w:rsidR="00B944D3" w:rsidRDefault="00B944D3" w:rsidP="001D696B">
      <w:pPr>
        <w:spacing w:after="0" w:line="240" w:lineRule="auto"/>
        <w:rPr>
          <w:rFonts w:ascii="Times New Roman" w:eastAsia="Times New Roman" w:hAnsi="Times New Roman" w:cs="Times New Roman"/>
          <w:kern w:val="0"/>
          <w:lang w:eastAsia="en-GB"/>
          <w14:ligatures w14:val="none"/>
        </w:rPr>
      </w:pPr>
    </w:p>
    <w:p w14:paraId="34470199" w14:textId="77777777" w:rsidR="00BB54B8" w:rsidRDefault="00BB54B8" w:rsidP="00855E0B">
      <w:pPr>
        <w:rPr>
          <w:sz w:val="28"/>
          <w:szCs w:val="28"/>
        </w:rPr>
      </w:pPr>
    </w:p>
    <w:p w14:paraId="7AAD913A" w14:textId="77777777" w:rsidR="00BB54B8" w:rsidRDefault="00BB54B8" w:rsidP="00855E0B">
      <w:pPr>
        <w:rPr>
          <w:sz w:val="28"/>
          <w:szCs w:val="28"/>
        </w:rPr>
      </w:pPr>
    </w:p>
    <w:p w14:paraId="792A7421" w14:textId="77777777" w:rsidR="00BB54B8" w:rsidRPr="00065531" w:rsidRDefault="00BB54B8" w:rsidP="00855E0B">
      <w:pPr>
        <w:rPr>
          <w:sz w:val="28"/>
          <w:szCs w:val="28"/>
        </w:rPr>
      </w:pPr>
    </w:p>
    <w:sectPr w:rsidR="00BB54B8" w:rsidRPr="00065531" w:rsidSect="00BC185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16322" w14:textId="77777777" w:rsidR="00F573E0" w:rsidRDefault="00F573E0" w:rsidP="00F573E0">
      <w:pPr>
        <w:spacing w:after="0" w:line="240" w:lineRule="auto"/>
      </w:pPr>
      <w:r>
        <w:separator/>
      </w:r>
    </w:p>
  </w:endnote>
  <w:endnote w:type="continuationSeparator" w:id="0">
    <w:p w14:paraId="1484C7D9" w14:textId="77777777" w:rsidR="00F573E0" w:rsidRDefault="00F573E0" w:rsidP="00F57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49EE0" w14:textId="77777777" w:rsidR="00F573E0" w:rsidRDefault="00F573E0" w:rsidP="00F573E0">
      <w:pPr>
        <w:spacing w:after="0" w:line="240" w:lineRule="auto"/>
      </w:pPr>
      <w:r>
        <w:separator/>
      </w:r>
    </w:p>
  </w:footnote>
  <w:footnote w:type="continuationSeparator" w:id="0">
    <w:p w14:paraId="751D8DCD" w14:textId="77777777" w:rsidR="00F573E0" w:rsidRDefault="00F573E0" w:rsidP="00F573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7F3"/>
    <w:rsid w:val="00005799"/>
    <w:rsid w:val="000120B3"/>
    <w:rsid w:val="00025D70"/>
    <w:rsid w:val="0003218C"/>
    <w:rsid w:val="00033019"/>
    <w:rsid w:val="00035866"/>
    <w:rsid w:val="00055713"/>
    <w:rsid w:val="00062787"/>
    <w:rsid w:val="00062E7F"/>
    <w:rsid w:val="00063594"/>
    <w:rsid w:val="00065531"/>
    <w:rsid w:val="00066221"/>
    <w:rsid w:val="000745B5"/>
    <w:rsid w:val="000761CE"/>
    <w:rsid w:val="00083102"/>
    <w:rsid w:val="00083885"/>
    <w:rsid w:val="00085708"/>
    <w:rsid w:val="0009261B"/>
    <w:rsid w:val="000A7EBB"/>
    <w:rsid w:val="000B2036"/>
    <w:rsid w:val="000B5535"/>
    <w:rsid w:val="000B6479"/>
    <w:rsid w:val="000C0911"/>
    <w:rsid w:val="000C7AB4"/>
    <w:rsid w:val="000E1F4A"/>
    <w:rsid w:val="000E407F"/>
    <w:rsid w:val="000E5308"/>
    <w:rsid w:val="000E6755"/>
    <w:rsid w:val="000F7941"/>
    <w:rsid w:val="0012373A"/>
    <w:rsid w:val="00123BDC"/>
    <w:rsid w:val="001259E2"/>
    <w:rsid w:val="00126100"/>
    <w:rsid w:val="00130D8B"/>
    <w:rsid w:val="001321D0"/>
    <w:rsid w:val="001426E5"/>
    <w:rsid w:val="001517AC"/>
    <w:rsid w:val="001531DE"/>
    <w:rsid w:val="00154346"/>
    <w:rsid w:val="00156CC7"/>
    <w:rsid w:val="00157FAB"/>
    <w:rsid w:val="00160C67"/>
    <w:rsid w:val="0016272C"/>
    <w:rsid w:val="001664D2"/>
    <w:rsid w:val="001705FD"/>
    <w:rsid w:val="0017072E"/>
    <w:rsid w:val="001803DC"/>
    <w:rsid w:val="00181221"/>
    <w:rsid w:val="001A1B05"/>
    <w:rsid w:val="001A269D"/>
    <w:rsid w:val="001B1B6A"/>
    <w:rsid w:val="001B4AC2"/>
    <w:rsid w:val="001B5969"/>
    <w:rsid w:val="001C17B1"/>
    <w:rsid w:val="001C26A5"/>
    <w:rsid w:val="001C7266"/>
    <w:rsid w:val="001D1113"/>
    <w:rsid w:val="001D696B"/>
    <w:rsid w:val="001E0E4E"/>
    <w:rsid w:val="001E65D2"/>
    <w:rsid w:val="001E6D32"/>
    <w:rsid w:val="001F6A91"/>
    <w:rsid w:val="002127F3"/>
    <w:rsid w:val="00217B10"/>
    <w:rsid w:val="002203AF"/>
    <w:rsid w:val="00220D5F"/>
    <w:rsid w:val="00221E4B"/>
    <w:rsid w:val="002276A7"/>
    <w:rsid w:val="002314A4"/>
    <w:rsid w:val="002355BE"/>
    <w:rsid w:val="00244C53"/>
    <w:rsid w:val="002457FC"/>
    <w:rsid w:val="00250D3D"/>
    <w:rsid w:val="00255078"/>
    <w:rsid w:val="00275042"/>
    <w:rsid w:val="00275AF7"/>
    <w:rsid w:val="00275BEB"/>
    <w:rsid w:val="0027660F"/>
    <w:rsid w:val="002808C5"/>
    <w:rsid w:val="00281315"/>
    <w:rsid w:val="00284800"/>
    <w:rsid w:val="002868FB"/>
    <w:rsid w:val="00290B64"/>
    <w:rsid w:val="002915FF"/>
    <w:rsid w:val="0029308C"/>
    <w:rsid w:val="00293F85"/>
    <w:rsid w:val="002A5E3C"/>
    <w:rsid w:val="002A69E4"/>
    <w:rsid w:val="002B267A"/>
    <w:rsid w:val="002B5E3A"/>
    <w:rsid w:val="002B7F42"/>
    <w:rsid w:val="002C28C7"/>
    <w:rsid w:val="002C49F8"/>
    <w:rsid w:val="002C5FEA"/>
    <w:rsid w:val="002D2616"/>
    <w:rsid w:val="002D4773"/>
    <w:rsid w:val="002E373D"/>
    <w:rsid w:val="002E4F7B"/>
    <w:rsid w:val="002F018D"/>
    <w:rsid w:val="002F6094"/>
    <w:rsid w:val="002F71A5"/>
    <w:rsid w:val="00306CBB"/>
    <w:rsid w:val="00311AC7"/>
    <w:rsid w:val="003227C6"/>
    <w:rsid w:val="00324313"/>
    <w:rsid w:val="00331461"/>
    <w:rsid w:val="00333508"/>
    <w:rsid w:val="00343E6F"/>
    <w:rsid w:val="00344CFB"/>
    <w:rsid w:val="00345541"/>
    <w:rsid w:val="00350025"/>
    <w:rsid w:val="00350A20"/>
    <w:rsid w:val="003567A0"/>
    <w:rsid w:val="003574F4"/>
    <w:rsid w:val="00365C72"/>
    <w:rsid w:val="003667E3"/>
    <w:rsid w:val="00381D48"/>
    <w:rsid w:val="0038239F"/>
    <w:rsid w:val="00386BB3"/>
    <w:rsid w:val="00390F2E"/>
    <w:rsid w:val="0039605B"/>
    <w:rsid w:val="003B5744"/>
    <w:rsid w:val="003C067B"/>
    <w:rsid w:val="003D5B4F"/>
    <w:rsid w:val="003E5E53"/>
    <w:rsid w:val="003E623D"/>
    <w:rsid w:val="003F695C"/>
    <w:rsid w:val="00417531"/>
    <w:rsid w:val="00421E79"/>
    <w:rsid w:val="00432DAE"/>
    <w:rsid w:val="00445083"/>
    <w:rsid w:val="004463DB"/>
    <w:rsid w:val="00446913"/>
    <w:rsid w:val="004612E2"/>
    <w:rsid w:val="0046362C"/>
    <w:rsid w:val="004728FB"/>
    <w:rsid w:val="00477427"/>
    <w:rsid w:val="004827F7"/>
    <w:rsid w:val="0048352D"/>
    <w:rsid w:val="0049523D"/>
    <w:rsid w:val="00495524"/>
    <w:rsid w:val="0049660A"/>
    <w:rsid w:val="004A19F6"/>
    <w:rsid w:val="004A2426"/>
    <w:rsid w:val="004A45FC"/>
    <w:rsid w:val="004B38B3"/>
    <w:rsid w:val="004B427B"/>
    <w:rsid w:val="004B7992"/>
    <w:rsid w:val="004C679A"/>
    <w:rsid w:val="004C74F6"/>
    <w:rsid w:val="004D0E83"/>
    <w:rsid w:val="004D51C5"/>
    <w:rsid w:val="004D5B56"/>
    <w:rsid w:val="004F239C"/>
    <w:rsid w:val="004F6AD5"/>
    <w:rsid w:val="0050400B"/>
    <w:rsid w:val="005103FC"/>
    <w:rsid w:val="00510954"/>
    <w:rsid w:val="005124D3"/>
    <w:rsid w:val="00526271"/>
    <w:rsid w:val="00526E5E"/>
    <w:rsid w:val="005332C3"/>
    <w:rsid w:val="00534359"/>
    <w:rsid w:val="00534EFF"/>
    <w:rsid w:val="00540171"/>
    <w:rsid w:val="0054083F"/>
    <w:rsid w:val="00544494"/>
    <w:rsid w:val="00550B94"/>
    <w:rsid w:val="00551E93"/>
    <w:rsid w:val="00551EB4"/>
    <w:rsid w:val="00564E77"/>
    <w:rsid w:val="0056658A"/>
    <w:rsid w:val="00573AB1"/>
    <w:rsid w:val="00583A1F"/>
    <w:rsid w:val="0059375B"/>
    <w:rsid w:val="005A608C"/>
    <w:rsid w:val="005B105A"/>
    <w:rsid w:val="005B1A0B"/>
    <w:rsid w:val="005C3F36"/>
    <w:rsid w:val="005D5F08"/>
    <w:rsid w:val="005D61E8"/>
    <w:rsid w:val="005E1FFA"/>
    <w:rsid w:val="005E4136"/>
    <w:rsid w:val="00602354"/>
    <w:rsid w:val="00606B21"/>
    <w:rsid w:val="00612FC3"/>
    <w:rsid w:val="00622815"/>
    <w:rsid w:val="0062659E"/>
    <w:rsid w:val="006273D2"/>
    <w:rsid w:val="0063371F"/>
    <w:rsid w:val="00645EC5"/>
    <w:rsid w:val="00651135"/>
    <w:rsid w:val="006538D2"/>
    <w:rsid w:val="006575F8"/>
    <w:rsid w:val="006632B9"/>
    <w:rsid w:val="00664EA6"/>
    <w:rsid w:val="00667E38"/>
    <w:rsid w:val="0067054F"/>
    <w:rsid w:val="00673FE1"/>
    <w:rsid w:val="0067749B"/>
    <w:rsid w:val="00681C02"/>
    <w:rsid w:val="00683A03"/>
    <w:rsid w:val="00683DBC"/>
    <w:rsid w:val="00685099"/>
    <w:rsid w:val="00691EB4"/>
    <w:rsid w:val="00695608"/>
    <w:rsid w:val="00696203"/>
    <w:rsid w:val="006A00BD"/>
    <w:rsid w:val="006A2356"/>
    <w:rsid w:val="006A3EA0"/>
    <w:rsid w:val="006A4EDA"/>
    <w:rsid w:val="006B0915"/>
    <w:rsid w:val="006B2A48"/>
    <w:rsid w:val="006B38E2"/>
    <w:rsid w:val="006B54BB"/>
    <w:rsid w:val="006B60CB"/>
    <w:rsid w:val="006B6A0A"/>
    <w:rsid w:val="006C1954"/>
    <w:rsid w:val="006C4112"/>
    <w:rsid w:val="006D1D41"/>
    <w:rsid w:val="006D5296"/>
    <w:rsid w:val="006E328E"/>
    <w:rsid w:val="006F2403"/>
    <w:rsid w:val="0070476A"/>
    <w:rsid w:val="0070534F"/>
    <w:rsid w:val="00723B7B"/>
    <w:rsid w:val="00731692"/>
    <w:rsid w:val="00740B1C"/>
    <w:rsid w:val="00742339"/>
    <w:rsid w:val="00743546"/>
    <w:rsid w:val="00746066"/>
    <w:rsid w:val="00747A0E"/>
    <w:rsid w:val="00751674"/>
    <w:rsid w:val="00762453"/>
    <w:rsid w:val="00763FB2"/>
    <w:rsid w:val="0076729D"/>
    <w:rsid w:val="0076796F"/>
    <w:rsid w:val="007713AE"/>
    <w:rsid w:val="007831D3"/>
    <w:rsid w:val="007869C4"/>
    <w:rsid w:val="00792336"/>
    <w:rsid w:val="00793AE1"/>
    <w:rsid w:val="007959F5"/>
    <w:rsid w:val="007A13C4"/>
    <w:rsid w:val="007A2785"/>
    <w:rsid w:val="007A6E65"/>
    <w:rsid w:val="007B42B6"/>
    <w:rsid w:val="007B63B2"/>
    <w:rsid w:val="007C163E"/>
    <w:rsid w:val="007C4C9F"/>
    <w:rsid w:val="007D3561"/>
    <w:rsid w:val="007D3837"/>
    <w:rsid w:val="007D393F"/>
    <w:rsid w:val="007D6832"/>
    <w:rsid w:val="007E2BD3"/>
    <w:rsid w:val="007F1047"/>
    <w:rsid w:val="007F1AD9"/>
    <w:rsid w:val="007F37D8"/>
    <w:rsid w:val="007F72C0"/>
    <w:rsid w:val="007F747B"/>
    <w:rsid w:val="00800CF4"/>
    <w:rsid w:val="00801955"/>
    <w:rsid w:val="00802C74"/>
    <w:rsid w:val="00806BC3"/>
    <w:rsid w:val="00816809"/>
    <w:rsid w:val="00826295"/>
    <w:rsid w:val="00840E3A"/>
    <w:rsid w:val="00842A33"/>
    <w:rsid w:val="0085159D"/>
    <w:rsid w:val="0085291E"/>
    <w:rsid w:val="00852D99"/>
    <w:rsid w:val="00855E0B"/>
    <w:rsid w:val="0086178E"/>
    <w:rsid w:val="00861ABE"/>
    <w:rsid w:val="00875BDB"/>
    <w:rsid w:val="008810AA"/>
    <w:rsid w:val="0088409E"/>
    <w:rsid w:val="00885171"/>
    <w:rsid w:val="008A4AE0"/>
    <w:rsid w:val="008A71A7"/>
    <w:rsid w:val="008C2968"/>
    <w:rsid w:val="008C3F54"/>
    <w:rsid w:val="008C5873"/>
    <w:rsid w:val="008C62B8"/>
    <w:rsid w:val="008C6E74"/>
    <w:rsid w:val="008D4407"/>
    <w:rsid w:val="008D7D02"/>
    <w:rsid w:val="008E07CC"/>
    <w:rsid w:val="008E3DEA"/>
    <w:rsid w:val="008E6DCC"/>
    <w:rsid w:val="008E7209"/>
    <w:rsid w:val="008E7372"/>
    <w:rsid w:val="008F2C2F"/>
    <w:rsid w:val="008F64FA"/>
    <w:rsid w:val="009077D9"/>
    <w:rsid w:val="0091442A"/>
    <w:rsid w:val="009160E8"/>
    <w:rsid w:val="00931310"/>
    <w:rsid w:val="00935A75"/>
    <w:rsid w:val="0094697A"/>
    <w:rsid w:val="00946EAD"/>
    <w:rsid w:val="0095092B"/>
    <w:rsid w:val="00962D2C"/>
    <w:rsid w:val="00970356"/>
    <w:rsid w:val="00971739"/>
    <w:rsid w:val="00976FA1"/>
    <w:rsid w:val="009827E3"/>
    <w:rsid w:val="009847AD"/>
    <w:rsid w:val="009854E7"/>
    <w:rsid w:val="009940EE"/>
    <w:rsid w:val="009971B1"/>
    <w:rsid w:val="00997773"/>
    <w:rsid w:val="009A107C"/>
    <w:rsid w:val="009A276E"/>
    <w:rsid w:val="009A27A3"/>
    <w:rsid w:val="009A3323"/>
    <w:rsid w:val="009A387C"/>
    <w:rsid w:val="009A6DBF"/>
    <w:rsid w:val="009B33AE"/>
    <w:rsid w:val="009C056F"/>
    <w:rsid w:val="009C63D4"/>
    <w:rsid w:val="009D26BD"/>
    <w:rsid w:val="009D34B1"/>
    <w:rsid w:val="009D7F45"/>
    <w:rsid w:val="009F411F"/>
    <w:rsid w:val="009F5148"/>
    <w:rsid w:val="00A00654"/>
    <w:rsid w:val="00A024EF"/>
    <w:rsid w:val="00A05F4A"/>
    <w:rsid w:val="00A16B63"/>
    <w:rsid w:val="00A24A8F"/>
    <w:rsid w:val="00A32030"/>
    <w:rsid w:val="00A40126"/>
    <w:rsid w:val="00A53E1E"/>
    <w:rsid w:val="00A644EB"/>
    <w:rsid w:val="00A84A08"/>
    <w:rsid w:val="00A84D6E"/>
    <w:rsid w:val="00A90E28"/>
    <w:rsid w:val="00A91962"/>
    <w:rsid w:val="00A95A76"/>
    <w:rsid w:val="00A969FA"/>
    <w:rsid w:val="00A96BFB"/>
    <w:rsid w:val="00A973AD"/>
    <w:rsid w:val="00AA1795"/>
    <w:rsid w:val="00AA319B"/>
    <w:rsid w:val="00AB0440"/>
    <w:rsid w:val="00AB0AD6"/>
    <w:rsid w:val="00AB294A"/>
    <w:rsid w:val="00AB2F0F"/>
    <w:rsid w:val="00AB55BD"/>
    <w:rsid w:val="00AC6553"/>
    <w:rsid w:val="00AC660C"/>
    <w:rsid w:val="00AD1934"/>
    <w:rsid w:val="00AD4286"/>
    <w:rsid w:val="00AD7976"/>
    <w:rsid w:val="00AE0300"/>
    <w:rsid w:val="00AE03E7"/>
    <w:rsid w:val="00AE1BB0"/>
    <w:rsid w:val="00AE348D"/>
    <w:rsid w:val="00AE47A0"/>
    <w:rsid w:val="00AF1170"/>
    <w:rsid w:val="00B12395"/>
    <w:rsid w:val="00B14D11"/>
    <w:rsid w:val="00B16A85"/>
    <w:rsid w:val="00B27F98"/>
    <w:rsid w:val="00B36B81"/>
    <w:rsid w:val="00B3737D"/>
    <w:rsid w:val="00B43355"/>
    <w:rsid w:val="00B466AA"/>
    <w:rsid w:val="00B50761"/>
    <w:rsid w:val="00B530CF"/>
    <w:rsid w:val="00B557A5"/>
    <w:rsid w:val="00B561B5"/>
    <w:rsid w:val="00B646D5"/>
    <w:rsid w:val="00B64E18"/>
    <w:rsid w:val="00B66D5A"/>
    <w:rsid w:val="00B6760F"/>
    <w:rsid w:val="00B748E4"/>
    <w:rsid w:val="00B77E85"/>
    <w:rsid w:val="00B8033D"/>
    <w:rsid w:val="00B827A7"/>
    <w:rsid w:val="00B83813"/>
    <w:rsid w:val="00B84462"/>
    <w:rsid w:val="00B87107"/>
    <w:rsid w:val="00B8740D"/>
    <w:rsid w:val="00B90BA9"/>
    <w:rsid w:val="00B91D32"/>
    <w:rsid w:val="00B929C8"/>
    <w:rsid w:val="00B944D3"/>
    <w:rsid w:val="00B95D0D"/>
    <w:rsid w:val="00BA04A6"/>
    <w:rsid w:val="00BB07E7"/>
    <w:rsid w:val="00BB417F"/>
    <w:rsid w:val="00BB44C6"/>
    <w:rsid w:val="00BB54B8"/>
    <w:rsid w:val="00BC185E"/>
    <w:rsid w:val="00BC438E"/>
    <w:rsid w:val="00BD1A05"/>
    <w:rsid w:val="00BD52B8"/>
    <w:rsid w:val="00BD71D8"/>
    <w:rsid w:val="00BE34CD"/>
    <w:rsid w:val="00BF0E6B"/>
    <w:rsid w:val="00BF4E79"/>
    <w:rsid w:val="00C074E8"/>
    <w:rsid w:val="00C179EB"/>
    <w:rsid w:val="00C302B5"/>
    <w:rsid w:val="00C3718D"/>
    <w:rsid w:val="00C46A30"/>
    <w:rsid w:val="00C47C50"/>
    <w:rsid w:val="00C50278"/>
    <w:rsid w:val="00C50EF6"/>
    <w:rsid w:val="00C54D00"/>
    <w:rsid w:val="00C60678"/>
    <w:rsid w:val="00C60F82"/>
    <w:rsid w:val="00C717E3"/>
    <w:rsid w:val="00C7270B"/>
    <w:rsid w:val="00C810DB"/>
    <w:rsid w:val="00C81AD2"/>
    <w:rsid w:val="00CA07F7"/>
    <w:rsid w:val="00CA1E4C"/>
    <w:rsid w:val="00CA7A60"/>
    <w:rsid w:val="00CB0E71"/>
    <w:rsid w:val="00CB2EAB"/>
    <w:rsid w:val="00CC0B88"/>
    <w:rsid w:val="00CC7C25"/>
    <w:rsid w:val="00CD4947"/>
    <w:rsid w:val="00CD5B47"/>
    <w:rsid w:val="00CD664C"/>
    <w:rsid w:val="00CD74F1"/>
    <w:rsid w:val="00CE1654"/>
    <w:rsid w:val="00CE3A69"/>
    <w:rsid w:val="00CE6BD5"/>
    <w:rsid w:val="00CE7625"/>
    <w:rsid w:val="00CF1C13"/>
    <w:rsid w:val="00CF4565"/>
    <w:rsid w:val="00D123A2"/>
    <w:rsid w:val="00D13236"/>
    <w:rsid w:val="00D21AA4"/>
    <w:rsid w:val="00D33BCD"/>
    <w:rsid w:val="00D36A5B"/>
    <w:rsid w:val="00D422D8"/>
    <w:rsid w:val="00D44050"/>
    <w:rsid w:val="00D477EE"/>
    <w:rsid w:val="00D47A9F"/>
    <w:rsid w:val="00D52EF4"/>
    <w:rsid w:val="00D5336F"/>
    <w:rsid w:val="00D56E47"/>
    <w:rsid w:val="00D656B7"/>
    <w:rsid w:val="00D730FC"/>
    <w:rsid w:val="00D73AA1"/>
    <w:rsid w:val="00D73D0C"/>
    <w:rsid w:val="00D748D9"/>
    <w:rsid w:val="00D763D4"/>
    <w:rsid w:val="00D846C1"/>
    <w:rsid w:val="00D86409"/>
    <w:rsid w:val="00D8643A"/>
    <w:rsid w:val="00DA06FE"/>
    <w:rsid w:val="00DA1900"/>
    <w:rsid w:val="00DB387F"/>
    <w:rsid w:val="00DB4411"/>
    <w:rsid w:val="00DB7408"/>
    <w:rsid w:val="00DC6242"/>
    <w:rsid w:val="00DC6397"/>
    <w:rsid w:val="00DC68E7"/>
    <w:rsid w:val="00DC750E"/>
    <w:rsid w:val="00DF250A"/>
    <w:rsid w:val="00E06B23"/>
    <w:rsid w:val="00E1019F"/>
    <w:rsid w:val="00E1370B"/>
    <w:rsid w:val="00E1551E"/>
    <w:rsid w:val="00E16C27"/>
    <w:rsid w:val="00E31FDC"/>
    <w:rsid w:val="00E32C95"/>
    <w:rsid w:val="00E33483"/>
    <w:rsid w:val="00E33FCB"/>
    <w:rsid w:val="00E34B91"/>
    <w:rsid w:val="00E34CFE"/>
    <w:rsid w:val="00E34F5F"/>
    <w:rsid w:val="00E360B9"/>
    <w:rsid w:val="00E370A1"/>
    <w:rsid w:val="00E41D45"/>
    <w:rsid w:val="00E452CA"/>
    <w:rsid w:val="00E455A0"/>
    <w:rsid w:val="00E46735"/>
    <w:rsid w:val="00E52699"/>
    <w:rsid w:val="00E5705F"/>
    <w:rsid w:val="00E6545B"/>
    <w:rsid w:val="00E70A42"/>
    <w:rsid w:val="00E73FE5"/>
    <w:rsid w:val="00E758FF"/>
    <w:rsid w:val="00E77E7C"/>
    <w:rsid w:val="00E81E40"/>
    <w:rsid w:val="00E93103"/>
    <w:rsid w:val="00E95306"/>
    <w:rsid w:val="00E96AB9"/>
    <w:rsid w:val="00E97F88"/>
    <w:rsid w:val="00EA3704"/>
    <w:rsid w:val="00EA495C"/>
    <w:rsid w:val="00EB626F"/>
    <w:rsid w:val="00EC45D6"/>
    <w:rsid w:val="00EC6CEC"/>
    <w:rsid w:val="00ED3242"/>
    <w:rsid w:val="00EE0D5A"/>
    <w:rsid w:val="00EE19B0"/>
    <w:rsid w:val="00EE73F1"/>
    <w:rsid w:val="00EF6FFB"/>
    <w:rsid w:val="00F0399B"/>
    <w:rsid w:val="00F055F7"/>
    <w:rsid w:val="00F1016A"/>
    <w:rsid w:val="00F10942"/>
    <w:rsid w:val="00F1249E"/>
    <w:rsid w:val="00F27B35"/>
    <w:rsid w:val="00F30A14"/>
    <w:rsid w:val="00F331FA"/>
    <w:rsid w:val="00F3404D"/>
    <w:rsid w:val="00F34C42"/>
    <w:rsid w:val="00F364D5"/>
    <w:rsid w:val="00F377DC"/>
    <w:rsid w:val="00F40335"/>
    <w:rsid w:val="00F46110"/>
    <w:rsid w:val="00F5098A"/>
    <w:rsid w:val="00F51286"/>
    <w:rsid w:val="00F573E0"/>
    <w:rsid w:val="00F60D8A"/>
    <w:rsid w:val="00F62924"/>
    <w:rsid w:val="00F75C98"/>
    <w:rsid w:val="00F77326"/>
    <w:rsid w:val="00FA2C78"/>
    <w:rsid w:val="00FB2674"/>
    <w:rsid w:val="00FD1410"/>
    <w:rsid w:val="00FD62C9"/>
    <w:rsid w:val="00FE0B40"/>
    <w:rsid w:val="00FE7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38BDA"/>
  <w15:chartTrackingRefBased/>
  <w15:docId w15:val="{FEC2E9BD-0F93-420E-BFFE-D7BED8D8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2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27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7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7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7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27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27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7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7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7F3"/>
    <w:rPr>
      <w:rFonts w:eastAsiaTheme="majorEastAsia" w:cstheme="majorBidi"/>
      <w:color w:val="272727" w:themeColor="text1" w:themeTint="D8"/>
    </w:rPr>
  </w:style>
  <w:style w:type="paragraph" w:styleId="Title">
    <w:name w:val="Title"/>
    <w:basedOn w:val="Normal"/>
    <w:next w:val="Normal"/>
    <w:link w:val="TitleChar"/>
    <w:uiPriority w:val="10"/>
    <w:qFormat/>
    <w:rsid w:val="00212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7F3"/>
    <w:pPr>
      <w:spacing w:before="160"/>
      <w:jc w:val="center"/>
    </w:pPr>
    <w:rPr>
      <w:i/>
      <w:iCs/>
      <w:color w:val="404040" w:themeColor="text1" w:themeTint="BF"/>
    </w:rPr>
  </w:style>
  <w:style w:type="character" w:customStyle="1" w:styleId="QuoteChar">
    <w:name w:val="Quote Char"/>
    <w:basedOn w:val="DefaultParagraphFont"/>
    <w:link w:val="Quote"/>
    <w:uiPriority w:val="29"/>
    <w:rsid w:val="002127F3"/>
    <w:rPr>
      <w:i/>
      <w:iCs/>
      <w:color w:val="404040" w:themeColor="text1" w:themeTint="BF"/>
    </w:rPr>
  </w:style>
  <w:style w:type="paragraph" w:styleId="ListParagraph">
    <w:name w:val="List Paragraph"/>
    <w:basedOn w:val="Normal"/>
    <w:uiPriority w:val="34"/>
    <w:qFormat/>
    <w:rsid w:val="002127F3"/>
    <w:pPr>
      <w:ind w:left="720"/>
      <w:contextualSpacing/>
    </w:pPr>
  </w:style>
  <w:style w:type="character" w:styleId="IntenseEmphasis">
    <w:name w:val="Intense Emphasis"/>
    <w:basedOn w:val="DefaultParagraphFont"/>
    <w:uiPriority w:val="21"/>
    <w:qFormat/>
    <w:rsid w:val="002127F3"/>
    <w:rPr>
      <w:i/>
      <w:iCs/>
      <w:color w:val="0F4761" w:themeColor="accent1" w:themeShade="BF"/>
    </w:rPr>
  </w:style>
  <w:style w:type="paragraph" w:styleId="IntenseQuote">
    <w:name w:val="Intense Quote"/>
    <w:basedOn w:val="Normal"/>
    <w:next w:val="Normal"/>
    <w:link w:val="IntenseQuoteChar"/>
    <w:uiPriority w:val="30"/>
    <w:qFormat/>
    <w:rsid w:val="00212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7F3"/>
    <w:rPr>
      <w:i/>
      <w:iCs/>
      <w:color w:val="0F4761" w:themeColor="accent1" w:themeShade="BF"/>
    </w:rPr>
  </w:style>
  <w:style w:type="character" w:styleId="IntenseReference">
    <w:name w:val="Intense Reference"/>
    <w:basedOn w:val="DefaultParagraphFont"/>
    <w:uiPriority w:val="32"/>
    <w:qFormat/>
    <w:rsid w:val="002127F3"/>
    <w:rPr>
      <w:b/>
      <w:bCs/>
      <w:smallCaps/>
      <w:color w:val="0F4761" w:themeColor="accent1" w:themeShade="BF"/>
      <w:spacing w:val="5"/>
    </w:rPr>
  </w:style>
  <w:style w:type="paragraph" w:styleId="NoSpacing">
    <w:name w:val="No Spacing"/>
    <w:link w:val="NoSpacingChar"/>
    <w:uiPriority w:val="1"/>
    <w:qFormat/>
    <w:rsid w:val="00BC185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C185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3718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5541"/>
    <w:pPr>
      <w:spacing w:after="100"/>
    </w:pPr>
  </w:style>
  <w:style w:type="character" w:styleId="Hyperlink">
    <w:name w:val="Hyperlink"/>
    <w:basedOn w:val="DefaultParagraphFont"/>
    <w:uiPriority w:val="99"/>
    <w:unhideWhenUsed/>
    <w:rsid w:val="00345541"/>
    <w:rPr>
      <w:color w:val="467886" w:themeColor="hyperlink"/>
      <w:u w:val="single"/>
    </w:rPr>
  </w:style>
  <w:style w:type="character" w:styleId="FollowedHyperlink">
    <w:name w:val="FollowedHyperlink"/>
    <w:basedOn w:val="DefaultParagraphFont"/>
    <w:uiPriority w:val="99"/>
    <w:semiHidden/>
    <w:unhideWhenUsed/>
    <w:rsid w:val="000E5308"/>
    <w:rPr>
      <w:color w:val="96607D" w:themeColor="followedHyperlink"/>
      <w:u w:val="single"/>
    </w:rPr>
  </w:style>
  <w:style w:type="character" w:customStyle="1" w:styleId="css-0">
    <w:name w:val="css-0"/>
    <w:basedOn w:val="DefaultParagraphFont"/>
    <w:rsid w:val="005332C3"/>
  </w:style>
  <w:style w:type="character" w:customStyle="1" w:styleId="css-15iwe0d">
    <w:name w:val="css-15iwe0d"/>
    <w:basedOn w:val="DefaultParagraphFont"/>
    <w:rsid w:val="005332C3"/>
  </w:style>
  <w:style w:type="character" w:customStyle="1" w:styleId="css-2yp7ui">
    <w:name w:val="css-2yp7ui"/>
    <w:basedOn w:val="DefaultParagraphFont"/>
    <w:rsid w:val="005332C3"/>
  </w:style>
  <w:style w:type="character" w:customStyle="1" w:styleId="css-1ber87j">
    <w:name w:val="css-1ber87j"/>
    <w:basedOn w:val="DefaultParagraphFont"/>
    <w:rsid w:val="005332C3"/>
  </w:style>
  <w:style w:type="character" w:customStyle="1" w:styleId="css-rh820s">
    <w:name w:val="css-rh820s"/>
    <w:basedOn w:val="DefaultParagraphFont"/>
    <w:rsid w:val="005332C3"/>
  </w:style>
  <w:style w:type="character" w:styleId="Strong">
    <w:name w:val="Strong"/>
    <w:basedOn w:val="DefaultParagraphFont"/>
    <w:uiPriority w:val="22"/>
    <w:qFormat/>
    <w:rsid w:val="00946EAD"/>
    <w:rPr>
      <w:b/>
      <w:bCs/>
    </w:rPr>
  </w:style>
  <w:style w:type="paragraph" w:styleId="TOC2">
    <w:name w:val="toc 2"/>
    <w:basedOn w:val="Normal"/>
    <w:next w:val="Normal"/>
    <w:autoRedefine/>
    <w:uiPriority w:val="39"/>
    <w:unhideWhenUsed/>
    <w:rsid w:val="00D36A5B"/>
    <w:pPr>
      <w:spacing w:after="100"/>
      <w:ind w:left="240"/>
    </w:pPr>
  </w:style>
  <w:style w:type="paragraph" w:styleId="Caption">
    <w:name w:val="caption"/>
    <w:basedOn w:val="Normal"/>
    <w:next w:val="Normal"/>
    <w:uiPriority w:val="35"/>
    <w:unhideWhenUsed/>
    <w:qFormat/>
    <w:rsid w:val="00220D5F"/>
    <w:pPr>
      <w:spacing w:after="200" w:line="240" w:lineRule="auto"/>
    </w:pPr>
    <w:rPr>
      <w:i/>
      <w:iCs/>
      <w:color w:val="0E2841" w:themeColor="text2"/>
      <w:sz w:val="18"/>
      <w:szCs w:val="18"/>
    </w:rPr>
  </w:style>
  <w:style w:type="paragraph" w:styleId="Header">
    <w:name w:val="header"/>
    <w:basedOn w:val="Normal"/>
    <w:link w:val="HeaderChar"/>
    <w:uiPriority w:val="99"/>
    <w:unhideWhenUsed/>
    <w:rsid w:val="00F57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3E0"/>
  </w:style>
  <w:style w:type="paragraph" w:styleId="Footer">
    <w:name w:val="footer"/>
    <w:basedOn w:val="Normal"/>
    <w:link w:val="FooterChar"/>
    <w:uiPriority w:val="99"/>
    <w:unhideWhenUsed/>
    <w:rsid w:val="00F57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3E0"/>
  </w:style>
  <w:style w:type="paragraph" w:styleId="NormalWeb">
    <w:name w:val="Normal (Web)"/>
    <w:basedOn w:val="Normal"/>
    <w:uiPriority w:val="99"/>
    <w:semiHidden/>
    <w:unhideWhenUsed/>
    <w:rsid w:val="00F27B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4470">
      <w:bodyDiv w:val="1"/>
      <w:marLeft w:val="0"/>
      <w:marRight w:val="0"/>
      <w:marTop w:val="0"/>
      <w:marBottom w:val="0"/>
      <w:divBdr>
        <w:top w:val="none" w:sz="0" w:space="0" w:color="auto"/>
        <w:left w:val="none" w:sz="0" w:space="0" w:color="auto"/>
        <w:bottom w:val="none" w:sz="0" w:space="0" w:color="auto"/>
        <w:right w:val="none" w:sz="0" w:space="0" w:color="auto"/>
      </w:divBdr>
    </w:div>
    <w:div w:id="45881606">
      <w:bodyDiv w:val="1"/>
      <w:marLeft w:val="0"/>
      <w:marRight w:val="0"/>
      <w:marTop w:val="0"/>
      <w:marBottom w:val="0"/>
      <w:divBdr>
        <w:top w:val="none" w:sz="0" w:space="0" w:color="auto"/>
        <w:left w:val="none" w:sz="0" w:space="0" w:color="auto"/>
        <w:bottom w:val="none" w:sz="0" w:space="0" w:color="auto"/>
        <w:right w:val="none" w:sz="0" w:space="0" w:color="auto"/>
      </w:divBdr>
    </w:div>
    <w:div w:id="53436939">
      <w:bodyDiv w:val="1"/>
      <w:marLeft w:val="0"/>
      <w:marRight w:val="0"/>
      <w:marTop w:val="0"/>
      <w:marBottom w:val="0"/>
      <w:divBdr>
        <w:top w:val="none" w:sz="0" w:space="0" w:color="auto"/>
        <w:left w:val="none" w:sz="0" w:space="0" w:color="auto"/>
        <w:bottom w:val="none" w:sz="0" w:space="0" w:color="auto"/>
        <w:right w:val="none" w:sz="0" w:space="0" w:color="auto"/>
      </w:divBdr>
    </w:div>
    <w:div w:id="72119779">
      <w:bodyDiv w:val="1"/>
      <w:marLeft w:val="0"/>
      <w:marRight w:val="0"/>
      <w:marTop w:val="0"/>
      <w:marBottom w:val="0"/>
      <w:divBdr>
        <w:top w:val="none" w:sz="0" w:space="0" w:color="auto"/>
        <w:left w:val="none" w:sz="0" w:space="0" w:color="auto"/>
        <w:bottom w:val="none" w:sz="0" w:space="0" w:color="auto"/>
        <w:right w:val="none" w:sz="0" w:space="0" w:color="auto"/>
      </w:divBdr>
    </w:div>
    <w:div w:id="109204208">
      <w:bodyDiv w:val="1"/>
      <w:marLeft w:val="0"/>
      <w:marRight w:val="0"/>
      <w:marTop w:val="0"/>
      <w:marBottom w:val="0"/>
      <w:divBdr>
        <w:top w:val="none" w:sz="0" w:space="0" w:color="auto"/>
        <w:left w:val="none" w:sz="0" w:space="0" w:color="auto"/>
        <w:bottom w:val="none" w:sz="0" w:space="0" w:color="auto"/>
        <w:right w:val="none" w:sz="0" w:space="0" w:color="auto"/>
      </w:divBdr>
    </w:div>
    <w:div w:id="120612618">
      <w:bodyDiv w:val="1"/>
      <w:marLeft w:val="0"/>
      <w:marRight w:val="0"/>
      <w:marTop w:val="0"/>
      <w:marBottom w:val="0"/>
      <w:divBdr>
        <w:top w:val="none" w:sz="0" w:space="0" w:color="auto"/>
        <w:left w:val="none" w:sz="0" w:space="0" w:color="auto"/>
        <w:bottom w:val="none" w:sz="0" w:space="0" w:color="auto"/>
        <w:right w:val="none" w:sz="0" w:space="0" w:color="auto"/>
      </w:divBdr>
    </w:div>
    <w:div w:id="134612432">
      <w:bodyDiv w:val="1"/>
      <w:marLeft w:val="0"/>
      <w:marRight w:val="0"/>
      <w:marTop w:val="0"/>
      <w:marBottom w:val="0"/>
      <w:divBdr>
        <w:top w:val="none" w:sz="0" w:space="0" w:color="auto"/>
        <w:left w:val="none" w:sz="0" w:space="0" w:color="auto"/>
        <w:bottom w:val="none" w:sz="0" w:space="0" w:color="auto"/>
        <w:right w:val="none" w:sz="0" w:space="0" w:color="auto"/>
      </w:divBdr>
    </w:div>
    <w:div w:id="146286044">
      <w:bodyDiv w:val="1"/>
      <w:marLeft w:val="0"/>
      <w:marRight w:val="0"/>
      <w:marTop w:val="0"/>
      <w:marBottom w:val="0"/>
      <w:divBdr>
        <w:top w:val="none" w:sz="0" w:space="0" w:color="auto"/>
        <w:left w:val="none" w:sz="0" w:space="0" w:color="auto"/>
        <w:bottom w:val="none" w:sz="0" w:space="0" w:color="auto"/>
        <w:right w:val="none" w:sz="0" w:space="0" w:color="auto"/>
      </w:divBdr>
    </w:div>
    <w:div w:id="161508303">
      <w:bodyDiv w:val="1"/>
      <w:marLeft w:val="0"/>
      <w:marRight w:val="0"/>
      <w:marTop w:val="0"/>
      <w:marBottom w:val="0"/>
      <w:divBdr>
        <w:top w:val="none" w:sz="0" w:space="0" w:color="auto"/>
        <w:left w:val="none" w:sz="0" w:space="0" w:color="auto"/>
        <w:bottom w:val="none" w:sz="0" w:space="0" w:color="auto"/>
        <w:right w:val="none" w:sz="0" w:space="0" w:color="auto"/>
      </w:divBdr>
    </w:div>
    <w:div w:id="178351587">
      <w:bodyDiv w:val="1"/>
      <w:marLeft w:val="0"/>
      <w:marRight w:val="0"/>
      <w:marTop w:val="0"/>
      <w:marBottom w:val="0"/>
      <w:divBdr>
        <w:top w:val="none" w:sz="0" w:space="0" w:color="auto"/>
        <w:left w:val="none" w:sz="0" w:space="0" w:color="auto"/>
        <w:bottom w:val="none" w:sz="0" w:space="0" w:color="auto"/>
        <w:right w:val="none" w:sz="0" w:space="0" w:color="auto"/>
      </w:divBdr>
    </w:div>
    <w:div w:id="179125512">
      <w:bodyDiv w:val="1"/>
      <w:marLeft w:val="0"/>
      <w:marRight w:val="0"/>
      <w:marTop w:val="0"/>
      <w:marBottom w:val="0"/>
      <w:divBdr>
        <w:top w:val="none" w:sz="0" w:space="0" w:color="auto"/>
        <w:left w:val="none" w:sz="0" w:space="0" w:color="auto"/>
        <w:bottom w:val="none" w:sz="0" w:space="0" w:color="auto"/>
        <w:right w:val="none" w:sz="0" w:space="0" w:color="auto"/>
      </w:divBdr>
    </w:div>
    <w:div w:id="206338579">
      <w:bodyDiv w:val="1"/>
      <w:marLeft w:val="0"/>
      <w:marRight w:val="0"/>
      <w:marTop w:val="0"/>
      <w:marBottom w:val="0"/>
      <w:divBdr>
        <w:top w:val="none" w:sz="0" w:space="0" w:color="auto"/>
        <w:left w:val="none" w:sz="0" w:space="0" w:color="auto"/>
        <w:bottom w:val="none" w:sz="0" w:space="0" w:color="auto"/>
        <w:right w:val="none" w:sz="0" w:space="0" w:color="auto"/>
      </w:divBdr>
    </w:div>
    <w:div w:id="219559975">
      <w:bodyDiv w:val="1"/>
      <w:marLeft w:val="0"/>
      <w:marRight w:val="0"/>
      <w:marTop w:val="0"/>
      <w:marBottom w:val="0"/>
      <w:divBdr>
        <w:top w:val="none" w:sz="0" w:space="0" w:color="auto"/>
        <w:left w:val="none" w:sz="0" w:space="0" w:color="auto"/>
        <w:bottom w:val="none" w:sz="0" w:space="0" w:color="auto"/>
        <w:right w:val="none" w:sz="0" w:space="0" w:color="auto"/>
      </w:divBdr>
    </w:div>
    <w:div w:id="229582986">
      <w:bodyDiv w:val="1"/>
      <w:marLeft w:val="0"/>
      <w:marRight w:val="0"/>
      <w:marTop w:val="0"/>
      <w:marBottom w:val="0"/>
      <w:divBdr>
        <w:top w:val="none" w:sz="0" w:space="0" w:color="auto"/>
        <w:left w:val="none" w:sz="0" w:space="0" w:color="auto"/>
        <w:bottom w:val="none" w:sz="0" w:space="0" w:color="auto"/>
        <w:right w:val="none" w:sz="0" w:space="0" w:color="auto"/>
      </w:divBdr>
    </w:div>
    <w:div w:id="236478463">
      <w:bodyDiv w:val="1"/>
      <w:marLeft w:val="0"/>
      <w:marRight w:val="0"/>
      <w:marTop w:val="0"/>
      <w:marBottom w:val="0"/>
      <w:divBdr>
        <w:top w:val="none" w:sz="0" w:space="0" w:color="auto"/>
        <w:left w:val="none" w:sz="0" w:space="0" w:color="auto"/>
        <w:bottom w:val="none" w:sz="0" w:space="0" w:color="auto"/>
        <w:right w:val="none" w:sz="0" w:space="0" w:color="auto"/>
      </w:divBdr>
    </w:div>
    <w:div w:id="252007632">
      <w:bodyDiv w:val="1"/>
      <w:marLeft w:val="0"/>
      <w:marRight w:val="0"/>
      <w:marTop w:val="0"/>
      <w:marBottom w:val="0"/>
      <w:divBdr>
        <w:top w:val="none" w:sz="0" w:space="0" w:color="auto"/>
        <w:left w:val="none" w:sz="0" w:space="0" w:color="auto"/>
        <w:bottom w:val="none" w:sz="0" w:space="0" w:color="auto"/>
        <w:right w:val="none" w:sz="0" w:space="0" w:color="auto"/>
      </w:divBdr>
    </w:div>
    <w:div w:id="254287333">
      <w:bodyDiv w:val="1"/>
      <w:marLeft w:val="0"/>
      <w:marRight w:val="0"/>
      <w:marTop w:val="0"/>
      <w:marBottom w:val="0"/>
      <w:divBdr>
        <w:top w:val="none" w:sz="0" w:space="0" w:color="auto"/>
        <w:left w:val="none" w:sz="0" w:space="0" w:color="auto"/>
        <w:bottom w:val="none" w:sz="0" w:space="0" w:color="auto"/>
        <w:right w:val="none" w:sz="0" w:space="0" w:color="auto"/>
      </w:divBdr>
    </w:div>
    <w:div w:id="272633354">
      <w:bodyDiv w:val="1"/>
      <w:marLeft w:val="0"/>
      <w:marRight w:val="0"/>
      <w:marTop w:val="0"/>
      <w:marBottom w:val="0"/>
      <w:divBdr>
        <w:top w:val="none" w:sz="0" w:space="0" w:color="auto"/>
        <w:left w:val="none" w:sz="0" w:space="0" w:color="auto"/>
        <w:bottom w:val="none" w:sz="0" w:space="0" w:color="auto"/>
        <w:right w:val="none" w:sz="0" w:space="0" w:color="auto"/>
      </w:divBdr>
    </w:div>
    <w:div w:id="278686420">
      <w:bodyDiv w:val="1"/>
      <w:marLeft w:val="0"/>
      <w:marRight w:val="0"/>
      <w:marTop w:val="0"/>
      <w:marBottom w:val="0"/>
      <w:divBdr>
        <w:top w:val="none" w:sz="0" w:space="0" w:color="auto"/>
        <w:left w:val="none" w:sz="0" w:space="0" w:color="auto"/>
        <w:bottom w:val="none" w:sz="0" w:space="0" w:color="auto"/>
        <w:right w:val="none" w:sz="0" w:space="0" w:color="auto"/>
      </w:divBdr>
    </w:div>
    <w:div w:id="285814264">
      <w:bodyDiv w:val="1"/>
      <w:marLeft w:val="0"/>
      <w:marRight w:val="0"/>
      <w:marTop w:val="0"/>
      <w:marBottom w:val="0"/>
      <w:divBdr>
        <w:top w:val="none" w:sz="0" w:space="0" w:color="auto"/>
        <w:left w:val="none" w:sz="0" w:space="0" w:color="auto"/>
        <w:bottom w:val="none" w:sz="0" w:space="0" w:color="auto"/>
        <w:right w:val="none" w:sz="0" w:space="0" w:color="auto"/>
      </w:divBdr>
    </w:div>
    <w:div w:id="308099307">
      <w:bodyDiv w:val="1"/>
      <w:marLeft w:val="0"/>
      <w:marRight w:val="0"/>
      <w:marTop w:val="0"/>
      <w:marBottom w:val="0"/>
      <w:divBdr>
        <w:top w:val="none" w:sz="0" w:space="0" w:color="auto"/>
        <w:left w:val="none" w:sz="0" w:space="0" w:color="auto"/>
        <w:bottom w:val="none" w:sz="0" w:space="0" w:color="auto"/>
        <w:right w:val="none" w:sz="0" w:space="0" w:color="auto"/>
      </w:divBdr>
    </w:div>
    <w:div w:id="310912624">
      <w:bodyDiv w:val="1"/>
      <w:marLeft w:val="0"/>
      <w:marRight w:val="0"/>
      <w:marTop w:val="0"/>
      <w:marBottom w:val="0"/>
      <w:divBdr>
        <w:top w:val="none" w:sz="0" w:space="0" w:color="auto"/>
        <w:left w:val="none" w:sz="0" w:space="0" w:color="auto"/>
        <w:bottom w:val="none" w:sz="0" w:space="0" w:color="auto"/>
        <w:right w:val="none" w:sz="0" w:space="0" w:color="auto"/>
      </w:divBdr>
    </w:div>
    <w:div w:id="315376898">
      <w:bodyDiv w:val="1"/>
      <w:marLeft w:val="0"/>
      <w:marRight w:val="0"/>
      <w:marTop w:val="0"/>
      <w:marBottom w:val="0"/>
      <w:divBdr>
        <w:top w:val="none" w:sz="0" w:space="0" w:color="auto"/>
        <w:left w:val="none" w:sz="0" w:space="0" w:color="auto"/>
        <w:bottom w:val="none" w:sz="0" w:space="0" w:color="auto"/>
        <w:right w:val="none" w:sz="0" w:space="0" w:color="auto"/>
      </w:divBdr>
    </w:div>
    <w:div w:id="321860891">
      <w:bodyDiv w:val="1"/>
      <w:marLeft w:val="0"/>
      <w:marRight w:val="0"/>
      <w:marTop w:val="0"/>
      <w:marBottom w:val="0"/>
      <w:divBdr>
        <w:top w:val="none" w:sz="0" w:space="0" w:color="auto"/>
        <w:left w:val="none" w:sz="0" w:space="0" w:color="auto"/>
        <w:bottom w:val="none" w:sz="0" w:space="0" w:color="auto"/>
        <w:right w:val="none" w:sz="0" w:space="0" w:color="auto"/>
      </w:divBdr>
    </w:div>
    <w:div w:id="331029868">
      <w:bodyDiv w:val="1"/>
      <w:marLeft w:val="0"/>
      <w:marRight w:val="0"/>
      <w:marTop w:val="0"/>
      <w:marBottom w:val="0"/>
      <w:divBdr>
        <w:top w:val="none" w:sz="0" w:space="0" w:color="auto"/>
        <w:left w:val="none" w:sz="0" w:space="0" w:color="auto"/>
        <w:bottom w:val="none" w:sz="0" w:space="0" w:color="auto"/>
        <w:right w:val="none" w:sz="0" w:space="0" w:color="auto"/>
      </w:divBdr>
    </w:div>
    <w:div w:id="340477523">
      <w:bodyDiv w:val="1"/>
      <w:marLeft w:val="0"/>
      <w:marRight w:val="0"/>
      <w:marTop w:val="0"/>
      <w:marBottom w:val="0"/>
      <w:divBdr>
        <w:top w:val="none" w:sz="0" w:space="0" w:color="auto"/>
        <w:left w:val="none" w:sz="0" w:space="0" w:color="auto"/>
        <w:bottom w:val="none" w:sz="0" w:space="0" w:color="auto"/>
        <w:right w:val="none" w:sz="0" w:space="0" w:color="auto"/>
      </w:divBdr>
    </w:div>
    <w:div w:id="361129326">
      <w:bodyDiv w:val="1"/>
      <w:marLeft w:val="0"/>
      <w:marRight w:val="0"/>
      <w:marTop w:val="0"/>
      <w:marBottom w:val="0"/>
      <w:divBdr>
        <w:top w:val="none" w:sz="0" w:space="0" w:color="auto"/>
        <w:left w:val="none" w:sz="0" w:space="0" w:color="auto"/>
        <w:bottom w:val="none" w:sz="0" w:space="0" w:color="auto"/>
        <w:right w:val="none" w:sz="0" w:space="0" w:color="auto"/>
      </w:divBdr>
    </w:div>
    <w:div w:id="368147994">
      <w:bodyDiv w:val="1"/>
      <w:marLeft w:val="0"/>
      <w:marRight w:val="0"/>
      <w:marTop w:val="0"/>
      <w:marBottom w:val="0"/>
      <w:divBdr>
        <w:top w:val="none" w:sz="0" w:space="0" w:color="auto"/>
        <w:left w:val="none" w:sz="0" w:space="0" w:color="auto"/>
        <w:bottom w:val="none" w:sz="0" w:space="0" w:color="auto"/>
        <w:right w:val="none" w:sz="0" w:space="0" w:color="auto"/>
      </w:divBdr>
    </w:div>
    <w:div w:id="375088559">
      <w:bodyDiv w:val="1"/>
      <w:marLeft w:val="0"/>
      <w:marRight w:val="0"/>
      <w:marTop w:val="0"/>
      <w:marBottom w:val="0"/>
      <w:divBdr>
        <w:top w:val="none" w:sz="0" w:space="0" w:color="auto"/>
        <w:left w:val="none" w:sz="0" w:space="0" w:color="auto"/>
        <w:bottom w:val="none" w:sz="0" w:space="0" w:color="auto"/>
        <w:right w:val="none" w:sz="0" w:space="0" w:color="auto"/>
      </w:divBdr>
    </w:div>
    <w:div w:id="387607387">
      <w:bodyDiv w:val="1"/>
      <w:marLeft w:val="0"/>
      <w:marRight w:val="0"/>
      <w:marTop w:val="0"/>
      <w:marBottom w:val="0"/>
      <w:divBdr>
        <w:top w:val="none" w:sz="0" w:space="0" w:color="auto"/>
        <w:left w:val="none" w:sz="0" w:space="0" w:color="auto"/>
        <w:bottom w:val="none" w:sz="0" w:space="0" w:color="auto"/>
        <w:right w:val="none" w:sz="0" w:space="0" w:color="auto"/>
      </w:divBdr>
    </w:div>
    <w:div w:id="408189897">
      <w:bodyDiv w:val="1"/>
      <w:marLeft w:val="0"/>
      <w:marRight w:val="0"/>
      <w:marTop w:val="0"/>
      <w:marBottom w:val="0"/>
      <w:divBdr>
        <w:top w:val="none" w:sz="0" w:space="0" w:color="auto"/>
        <w:left w:val="none" w:sz="0" w:space="0" w:color="auto"/>
        <w:bottom w:val="none" w:sz="0" w:space="0" w:color="auto"/>
        <w:right w:val="none" w:sz="0" w:space="0" w:color="auto"/>
      </w:divBdr>
    </w:div>
    <w:div w:id="409623802">
      <w:bodyDiv w:val="1"/>
      <w:marLeft w:val="0"/>
      <w:marRight w:val="0"/>
      <w:marTop w:val="0"/>
      <w:marBottom w:val="0"/>
      <w:divBdr>
        <w:top w:val="none" w:sz="0" w:space="0" w:color="auto"/>
        <w:left w:val="none" w:sz="0" w:space="0" w:color="auto"/>
        <w:bottom w:val="none" w:sz="0" w:space="0" w:color="auto"/>
        <w:right w:val="none" w:sz="0" w:space="0" w:color="auto"/>
      </w:divBdr>
    </w:div>
    <w:div w:id="418453764">
      <w:bodyDiv w:val="1"/>
      <w:marLeft w:val="0"/>
      <w:marRight w:val="0"/>
      <w:marTop w:val="0"/>
      <w:marBottom w:val="0"/>
      <w:divBdr>
        <w:top w:val="none" w:sz="0" w:space="0" w:color="auto"/>
        <w:left w:val="none" w:sz="0" w:space="0" w:color="auto"/>
        <w:bottom w:val="none" w:sz="0" w:space="0" w:color="auto"/>
        <w:right w:val="none" w:sz="0" w:space="0" w:color="auto"/>
      </w:divBdr>
    </w:div>
    <w:div w:id="427622652">
      <w:bodyDiv w:val="1"/>
      <w:marLeft w:val="0"/>
      <w:marRight w:val="0"/>
      <w:marTop w:val="0"/>
      <w:marBottom w:val="0"/>
      <w:divBdr>
        <w:top w:val="none" w:sz="0" w:space="0" w:color="auto"/>
        <w:left w:val="none" w:sz="0" w:space="0" w:color="auto"/>
        <w:bottom w:val="none" w:sz="0" w:space="0" w:color="auto"/>
        <w:right w:val="none" w:sz="0" w:space="0" w:color="auto"/>
      </w:divBdr>
    </w:div>
    <w:div w:id="431364574">
      <w:bodyDiv w:val="1"/>
      <w:marLeft w:val="0"/>
      <w:marRight w:val="0"/>
      <w:marTop w:val="0"/>
      <w:marBottom w:val="0"/>
      <w:divBdr>
        <w:top w:val="none" w:sz="0" w:space="0" w:color="auto"/>
        <w:left w:val="none" w:sz="0" w:space="0" w:color="auto"/>
        <w:bottom w:val="none" w:sz="0" w:space="0" w:color="auto"/>
        <w:right w:val="none" w:sz="0" w:space="0" w:color="auto"/>
      </w:divBdr>
    </w:div>
    <w:div w:id="435322539">
      <w:bodyDiv w:val="1"/>
      <w:marLeft w:val="0"/>
      <w:marRight w:val="0"/>
      <w:marTop w:val="0"/>
      <w:marBottom w:val="0"/>
      <w:divBdr>
        <w:top w:val="none" w:sz="0" w:space="0" w:color="auto"/>
        <w:left w:val="none" w:sz="0" w:space="0" w:color="auto"/>
        <w:bottom w:val="none" w:sz="0" w:space="0" w:color="auto"/>
        <w:right w:val="none" w:sz="0" w:space="0" w:color="auto"/>
      </w:divBdr>
    </w:div>
    <w:div w:id="448203202">
      <w:bodyDiv w:val="1"/>
      <w:marLeft w:val="0"/>
      <w:marRight w:val="0"/>
      <w:marTop w:val="0"/>
      <w:marBottom w:val="0"/>
      <w:divBdr>
        <w:top w:val="none" w:sz="0" w:space="0" w:color="auto"/>
        <w:left w:val="none" w:sz="0" w:space="0" w:color="auto"/>
        <w:bottom w:val="none" w:sz="0" w:space="0" w:color="auto"/>
        <w:right w:val="none" w:sz="0" w:space="0" w:color="auto"/>
      </w:divBdr>
    </w:div>
    <w:div w:id="452023761">
      <w:bodyDiv w:val="1"/>
      <w:marLeft w:val="0"/>
      <w:marRight w:val="0"/>
      <w:marTop w:val="0"/>
      <w:marBottom w:val="0"/>
      <w:divBdr>
        <w:top w:val="none" w:sz="0" w:space="0" w:color="auto"/>
        <w:left w:val="none" w:sz="0" w:space="0" w:color="auto"/>
        <w:bottom w:val="none" w:sz="0" w:space="0" w:color="auto"/>
        <w:right w:val="none" w:sz="0" w:space="0" w:color="auto"/>
      </w:divBdr>
    </w:div>
    <w:div w:id="461191354">
      <w:bodyDiv w:val="1"/>
      <w:marLeft w:val="0"/>
      <w:marRight w:val="0"/>
      <w:marTop w:val="0"/>
      <w:marBottom w:val="0"/>
      <w:divBdr>
        <w:top w:val="none" w:sz="0" w:space="0" w:color="auto"/>
        <w:left w:val="none" w:sz="0" w:space="0" w:color="auto"/>
        <w:bottom w:val="none" w:sz="0" w:space="0" w:color="auto"/>
        <w:right w:val="none" w:sz="0" w:space="0" w:color="auto"/>
      </w:divBdr>
    </w:div>
    <w:div w:id="475338492">
      <w:bodyDiv w:val="1"/>
      <w:marLeft w:val="0"/>
      <w:marRight w:val="0"/>
      <w:marTop w:val="0"/>
      <w:marBottom w:val="0"/>
      <w:divBdr>
        <w:top w:val="none" w:sz="0" w:space="0" w:color="auto"/>
        <w:left w:val="none" w:sz="0" w:space="0" w:color="auto"/>
        <w:bottom w:val="none" w:sz="0" w:space="0" w:color="auto"/>
        <w:right w:val="none" w:sz="0" w:space="0" w:color="auto"/>
      </w:divBdr>
    </w:div>
    <w:div w:id="482699802">
      <w:bodyDiv w:val="1"/>
      <w:marLeft w:val="0"/>
      <w:marRight w:val="0"/>
      <w:marTop w:val="0"/>
      <w:marBottom w:val="0"/>
      <w:divBdr>
        <w:top w:val="none" w:sz="0" w:space="0" w:color="auto"/>
        <w:left w:val="none" w:sz="0" w:space="0" w:color="auto"/>
        <w:bottom w:val="none" w:sz="0" w:space="0" w:color="auto"/>
        <w:right w:val="none" w:sz="0" w:space="0" w:color="auto"/>
      </w:divBdr>
    </w:div>
    <w:div w:id="484779790">
      <w:bodyDiv w:val="1"/>
      <w:marLeft w:val="0"/>
      <w:marRight w:val="0"/>
      <w:marTop w:val="0"/>
      <w:marBottom w:val="0"/>
      <w:divBdr>
        <w:top w:val="none" w:sz="0" w:space="0" w:color="auto"/>
        <w:left w:val="none" w:sz="0" w:space="0" w:color="auto"/>
        <w:bottom w:val="none" w:sz="0" w:space="0" w:color="auto"/>
        <w:right w:val="none" w:sz="0" w:space="0" w:color="auto"/>
      </w:divBdr>
    </w:div>
    <w:div w:id="489105679">
      <w:bodyDiv w:val="1"/>
      <w:marLeft w:val="0"/>
      <w:marRight w:val="0"/>
      <w:marTop w:val="0"/>
      <w:marBottom w:val="0"/>
      <w:divBdr>
        <w:top w:val="none" w:sz="0" w:space="0" w:color="auto"/>
        <w:left w:val="none" w:sz="0" w:space="0" w:color="auto"/>
        <w:bottom w:val="none" w:sz="0" w:space="0" w:color="auto"/>
        <w:right w:val="none" w:sz="0" w:space="0" w:color="auto"/>
      </w:divBdr>
    </w:div>
    <w:div w:id="493693133">
      <w:bodyDiv w:val="1"/>
      <w:marLeft w:val="0"/>
      <w:marRight w:val="0"/>
      <w:marTop w:val="0"/>
      <w:marBottom w:val="0"/>
      <w:divBdr>
        <w:top w:val="none" w:sz="0" w:space="0" w:color="auto"/>
        <w:left w:val="none" w:sz="0" w:space="0" w:color="auto"/>
        <w:bottom w:val="none" w:sz="0" w:space="0" w:color="auto"/>
        <w:right w:val="none" w:sz="0" w:space="0" w:color="auto"/>
      </w:divBdr>
    </w:div>
    <w:div w:id="495612299">
      <w:bodyDiv w:val="1"/>
      <w:marLeft w:val="0"/>
      <w:marRight w:val="0"/>
      <w:marTop w:val="0"/>
      <w:marBottom w:val="0"/>
      <w:divBdr>
        <w:top w:val="none" w:sz="0" w:space="0" w:color="auto"/>
        <w:left w:val="none" w:sz="0" w:space="0" w:color="auto"/>
        <w:bottom w:val="none" w:sz="0" w:space="0" w:color="auto"/>
        <w:right w:val="none" w:sz="0" w:space="0" w:color="auto"/>
      </w:divBdr>
    </w:div>
    <w:div w:id="516773083">
      <w:bodyDiv w:val="1"/>
      <w:marLeft w:val="0"/>
      <w:marRight w:val="0"/>
      <w:marTop w:val="0"/>
      <w:marBottom w:val="0"/>
      <w:divBdr>
        <w:top w:val="none" w:sz="0" w:space="0" w:color="auto"/>
        <w:left w:val="none" w:sz="0" w:space="0" w:color="auto"/>
        <w:bottom w:val="none" w:sz="0" w:space="0" w:color="auto"/>
        <w:right w:val="none" w:sz="0" w:space="0" w:color="auto"/>
      </w:divBdr>
    </w:div>
    <w:div w:id="524294409">
      <w:bodyDiv w:val="1"/>
      <w:marLeft w:val="0"/>
      <w:marRight w:val="0"/>
      <w:marTop w:val="0"/>
      <w:marBottom w:val="0"/>
      <w:divBdr>
        <w:top w:val="none" w:sz="0" w:space="0" w:color="auto"/>
        <w:left w:val="none" w:sz="0" w:space="0" w:color="auto"/>
        <w:bottom w:val="none" w:sz="0" w:space="0" w:color="auto"/>
        <w:right w:val="none" w:sz="0" w:space="0" w:color="auto"/>
      </w:divBdr>
    </w:div>
    <w:div w:id="528370569">
      <w:bodyDiv w:val="1"/>
      <w:marLeft w:val="0"/>
      <w:marRight w:val="0"/>
      <w:marTop w:val="0"/>
      <w:marBottom w:val="0"/>
      <w:divBdr>
        <w:top w:val="none" w:sz="0" w:space="0" w:color="auto"/>
        <w:left w:val="none" w:sz="0" w:space="0" w:color="auto"/>
        <w:bottom w:val="none" w:sz="0" w:space="0" w:color="auto"/>
        <w:right w:val="none" w:sz="0" w:space="0" w:color="auto"/>
      </w:divBdr>
    </w:div>
    <w:div w:id="554127299">
      <w:bodyDiv w:val="1"/>
      <w:marLeft w:val="0"/>
      <w:marRight w:val="0"/>
      <w:marTop w:val="0"/>
      <w:marBottom w:val="0"/>
      <w:divBdr>
        <w:top w:val="none" w:sz="0" w:space="0" w:color="auto"/>
        <w:left w:val="none" w:sz="0" w:space="0" w:color="auto"/>
        <w:bottom w:val="none" w:sz="0" w:space="0" w:color="auto"/>
        <w:right w:val="none" w:sz="0" w:space="0" w:color="auto"/>
      </w:divBdr>
    </w:div>
    <w:div w:id="555044422">
      <w:bodyDiv w:val="1"/>
      <w:marLeft w:val="0"/>
      <w:marRight w:val="0"/>
      <w:marTop w:val="0"/>
      <w:marBottom w:val="0"/>
      <w:divBdr>
        <w:top w:val="none" w:sz="0" w:space="0" w:color="auto"/>
        <w:left w:val="none" w:sz="0" w:space="0" w:color="auto"/>
        <w:bottom w:val="none" w:sz="0" w:space="0" w:color="auto"/>
        <w:right w:val="none" w:sz="0" w:space="0" w:color="auto"/>
      </w:divBdr>
    </w:div>
    <w:div w:id="556432195">
      <w:bodyDiv w:val="1"/>
      <w:marLeft w:val="0"/>
      <w:marRight w:val="0"/>
      <w:marTop w:val="0"/>
      <w:marBottom w:val="0"/>
      <w:divBdr>
        <w:top w:val="none" w:sz="0" w:space="0" w:color="auto"/>
        <w:left w:val="none" w:sz="0" w:space="0" w:color="auto"/>
        <w:bottom w:val="none" w:sz="0" w:space="0" w:color="auto"/>
        <w:right w:val="none" w:sz="0" w:space="0" w:color="auto"/>
      </w:divBdr>
    </w:div>
    <w:div w:id="577637454">
      <w:bodyDiv w:val="1"/>
      <w:marLeft w:val="0"/>
      <w:marRight w:val="0"/>
      <w:marTop w:val="0"/>
      <w:marBottom w:val="0"/>
      <w:divBdr>
        <w:top w:val="none" w:sz="0" w:space="0" w:color="auto"/>
        <w:left w:val="none" w:sz="0" w:space="0" w:color="auto"/>
        <w:bottom w:val="none" w:sz="0" w:space="0" w:color="auto"/>
        <w:right w:val="none" w:sz="0" w:space="0" w:color="auto"/>
      </w:divBdr>
    </w:div>
    <w:div w:id="591815314">
      <w:bodyDiv w:val="1"/>
      <w:marLeft w:val="0"/>
      <w:marRight w:val="0"/>
      <w:marTop w:val="0"/>
      <w:marBottom w:val="0"/>
      <w:divBdr>
        <w:top w:val="none" w:sz="0" w:space="0" w:color="auto"/>
        <w:left w:val="none" w:sz="0" w:space="0" w:color="auto"/>
        <w:bottom w:val="none" w:sz="0" w:space="0" w:color="auto"/>
        <w:right w:val="none" w:sz="0" w:space="0" w:color="auto"/>
      </w:divBdr>
    </w:div>
    <w:div w:id="594823707">
      <w:bodyDiv w:val="1"/>
      <w:marLeft w:val="0"/>
      <w:marRight w:val="0"/>
      <w:marTop w:val="0"/>
      <w:marBottom w:val="0"/>
      <w:divBdr>
        <w:top w:val="none" w:sz="0" w:space="0" w:color="auto"/>
        <w:left w:val="none" w:sz="0" w:space="0" w:color="auto"/>
        <w:bottom w:val="none" w:sz="0" w:space="0" w:color="auto"/>
        <w:right w:val="none" w:sz="0" w:space="0" w:color="auto"/>
      </w:divBdr>
    </w:div>
    <w:div w:id="652223492">
      <w:bodyDiv w:val="1"/>
      <w:marLeft w:val="0"/>
      <w:marRight w:val="0"/>
      <w:marTop w:val="0"/>
      <w:marBottom w:val="0"/>
      <w:divBdr>
        <w:top w:val="none" w:sz="0" w:space="0" w:color="auto"/>
        <w:left w:val="none" w:sz="0" w:space="0" w:color="auto"/>
        <w:bottom w:val="none" w:sz="0" w:space="0" w:color="auto"/>
        <w:right w:val="none" w:sz="0" w:space="0" w:color="auto"/>
      </w:divBdr>
    </w:div>
    <w:div w:id="685251840">
      <w:bodyDiv w:val="1"/>
      <w:marLeft w:val="0"/>
      <w:marRight w:val="0"/>
      <w:marTop w:val="0"/>
      <w:marBottom w:val="0"/>
      <w:divBdr>
        <w:top w:val="none" w:sz="0" w:space="0" w:color="auto"/>
        <w:left w:val="none" w:sz="0" w:space="0" w:color="auto"/>
        <w:bottom w:val="none" w:sz="0" w:space="0" w:color="auto"/>
        <w:right w:val="none" w:sz="0" w:space="0" w:color="auto"/>
      </w:divBdr>
    </w:div>
    <w:div w:id="712771554">
      <w:bodyDiv w:val="1"/>
      <w:marLeft w:val="0"/>
      <w:marRight w:val="0"/>
      <w:marTop w:val="0"/>
      <w:marBottom w:val="0"/>
      <w:divBdr>
        <w:top w:val="none" w:sz="0" w:space="0" w:color="auto"/>
        <w:left w:val="none" w:sz="0" w:space="0" w:color="auto"/>
        <w:bottom w:val="none" w:sz="0" w:space="0" w:color="auto"/>
        <w:right w:val="none" w:sz="0" w:space="0" w:color="auto"/>
      </w:divBdr>
    </w:div>
    <w:div w:id="723717076">
      <w:bodyDiv w:val="1"/>
      <w:marLeft w:val="0"/>
      <w:marRight w:val="0"/>
      <w:marTop w:val="0"/>
      <w:marBottom w:val="0"/>
      <w:divBdr>
        <w:top w:val="none" w:sz="0" w:space="0" w:color="auto"/>
        <w:left w:val="none" w:sz="0" w:space="0" w:color="auto"/>
        <w:bottom w:val="none" w:sz="0" w:space="0" w:color="auto"/>
        <w:right w:val="none" w:sz="0" w:space="0" w:color="auto"/>
      </w:divBdr>
    </w:div>
    <w:div w:id="733117688">
      <w:bodyDiv w:val="1"/>
      <w:marLeft w:val="0"/>
      <w:marRight w:val="0"/>
      <w:marTop w:val="0"/>
      <w:marBottom w:val="0"/>
      <w:divBdr>
        <w:top w:val="none" w:sz="0" w:space="0" w:color="auto"/>
        <w:left w:val="none" w:sz="0" w:space="0" w:color="auto"/>
        <w:bottom w:val="none" w:sz="0" w:space="0" w:color="auto"/>
        <w:right w:val="none" w:sz="0" w:space="0" w:color="auto"/>
      </w:divBdr>
    </w:div>
    <w:div w:id="734160698">
      <w:bodyDiv w:val="1"/>
      <w:marLeft w:val="0"/>
      <w:marRight w:val="0"/>
      <w:marTop w:val="0"/>
      <w:marBottom w:val="0"/>
      <w:divBdr>
        <w:top w:val="none" w:sz="0" w:space="0" w:color="auto"/>
        <w:left w:val="none" w:sz="0" w:space="0" w:color="auto"/>
        <w:bottom w:val="none" w:sz="0" w:space="0" w:color="auto"/>
        <w:right w:val="none" w:sz="0" w:space="0" w:color="auto"/>
      </w:divBdr>
    </w:div>
    <w:div w:id="744189206">
      <w:bodyDiv w:val="1"/>
      <w:marLeft w:val="0"/>
      <w:marRight w:val="0"/>
      <w:marTop w:val="0"/>
      <w:marBottom w:val="0"/>
      <w:divBdr>
        <w:top w:val="none" w:sz="0" w:space="0" w:color="auto"/>
        <w:left w:val="none" w:sz="0" w:space="0" w:color="auto"/>
        <w:bottom w:val="none" w:sz="0" w:space="0" w:color="auto"/>
        <w:right w:val="none" w:sz="0" w:space="0" w:color="auto"/>
      </w:divBdr>
    </w:div>
    <w:div w:id="793868392">
      <w:bodyDiv w:val="1"/>
      <w:marLeft w:val="0"/>
      <w:marRight w:val="0"/>
      <w:marTop w:val="0"/>
      <w:marBottom w:val="0"/>
      <w:divBdr>
        <w:top w:val="none" w:sz="0" w:space="0" w:color="auto"/>
        <w:left w:val="none" w:sz="0" w:space="0" w:color="auto"/>
        <w:bottom w:val="none" w:sz="0" w:space="0" w:color="auto"/>
        <w:right w:val="none" w:sz="0" w:space="0" w:color="auto"/>
      </w:divBdr>
    </w:div>
    <w:div w:id="822233357">
      <w:bodyDiv w:val="1"/>
      <w:marLeft w:val="0"/>
      <w:marRight w:val="0"/>
      <w:marTop w:val="0"/>
      <w:marBottom w:val="0"/>
      <w:divBdr>
        <w:top w:val="none" w:sz="0" w:space="0" w:color="auto"/>
        <w:left w:val="none" w:sz="0" w:space="0" w:color="auto"/>
        <w:bottom w:val="none" w:sz="0" w:space="0" w:color="auto"/>
        <w:right w:val="none" w:sz="0" w:space="0" w:color="auto"/>
      </w:divBdr>
    </w:div>
    <w:div w:id="852955049">
      <w:bodyDiv w:val="1"/>
      <w:marLeft w:val="0"/>
      <w:marRight w:val="0"/>
      <w:marTop w:val="0"/>
      <w:marBottom w:val="0"/>
      <w:divBdr>
        <w:top w:val="none" w:sz="0" w:space="0" w:color="auto"/>
        <w:left w:val="none" w:sz="0" w:space="0" w:color="auto"/>
        <w:bottom w:val="none" w:sz="0" w:space="0" w:color="auto"/>
        <w:right w:val="none" w:sz="0" w:space="0" w:color="auto"/>
      </w:divBdr>
    </w:div>
    <w:div w:id="861625611">
      <w:bodyDiv w:val="1"/>
      <w:marLeft w:val="0"/>
      <w:marRight w:val="0"/>
      <w:marTop w:val="0"/>
      <w:marBottom w:val="0"/>
      <w:divBdr>
        <w:top w:val="none" w:sz="0" w:space="0" w:color="auto"/>
        <w:left w:val="none" w:sz="0" w:space="0" w:color="auto"/>
        <w:bottom w:val="none" w:sz="0" w:space="0" w:color="auto"/>
        <w:right w:val="none" w:sz="0" w:space="0" w:color="auto"/>
      </w:divBdr>
    </w:div>
    <w:div w:id="872765978">
      <w:bodyDiv w:val="1"/>
      <w:marLeft w:val="0"/>
      <w:marRight w:val="0"/>
      <w:marTop w:val="0"/>
      <w:marBottom w:val="0"/>
      <w:divBdr>
        <w:top w:val="none" w:sz="0" w:space="0" w:color="auto"/>
        <w:left w:val="none" w:sz="0" w:space="0" w:color="auto"/>
        <w:bottom w:val="none" w:sz="0" w:space="0" w:color="auto"/>
        <w:right w:val="none" w:sz="0" w:space="0" w:color="auto"/>
      </w:divBdr>
    </w:div>
    <w:div w:id="882329473">
      <w:bodyDiv w:val="1"/>
      <w:marLeft w:val="0"/>
      <w:marRight w:val="0"/>
      <w:marTop w:val="0"/>
      <w:marBottom w:val="0"/>
      <w:divBdr>
        <w:top w:val="none" w:sz="0" w:space="0" w:color="auto"/>
        <w:left w:val="none" w:sz="0" w:space="0" w:color="auto"/>
        <w:bottom w:val="none" w:sz="0" w:space="0" w:color="auto"/>
        <w:right w:val="none" w:sz="0" w:space="0" w:color="auto"/>
      </w:divBdr>
    </w:div>
    <w:div w:id="889074771">
      <w:bodyDiv w:val="1"/>
      <w:marLeft w:val="0"/>
      <w:marRight w:val="0"/>
      <w:marTop w:val="0"/>
      <w:marBottom w:val="0"/>
      <w:divBdr>
        <w:top w:val="none" w:sz="0" w:space="0" w:color="auto"/>
        <w:left w:val="none" w:sz="0" w:space="0" w:color="auto"/>
        <w:bottom w:val="none" w:sz="0" w:space="0" w:color="auto"/>
        <w:right w:val="none" w:sz="0" w:space="0" w:color="auto"/>
      </w:divBdr>
    </w:div>
    <w:div w:id="892041925">
      <w:bodyDiv w:val="1"/>
      <w:marLeft w:val="0"/>
      <w:marRight w:val="0"/>
      <w:marTop w:val="0"/>
      <w:marBottom w:val="0"/>
      <w:divBdr>
        <w:top w:val="none" w:sz="0" w:space="0" w:color="auto"/>
        <w:left w:val="none" w:sz="0" w:space="0" w:color="auto"/>
        <w:bottom w:val="none" w:sz="0" w:space="0" w:color="auto"/>
        <w:right w:val="none" w:sz="0" w:space="0" w:color="auto"/>
      </w:divBdr>
    </w:div>
    <w:div w:id="899364498">
      <w:bodyDiv w:val="1"/>
      <w:marLeft w:val="0"/>
      <w:marRight w:val="0"/>
      <w:marTop w:val="0"/>
      <w:marBottom w:val="0"/>
      <w:divBdr>
        <w:top w:val="none" w:sz="0" w:space="0" w:color="auto"/>
        <w:left w:val="none" w:sz="0" w:space="0" w:color="auto"/>
        <w:bottom w:val="none" w:sz="0" w:space="0" w:color="auto"/>
        <w:right w:val="none" w:sz="0" w:space="0" w:color="auto"/>
      </w:divBdr>
    </w:div>
    <w:div w:id="900797300">
      <w:bodyDiv w:val="1"/>
      <w:marLeft w:val="0"/>
      <w:marRight w:val="0"/>
      <w:marTop w:val="0"/>
      <w:marBottom w:val="0"/>
      <w:divBdr>
        <w:top w:val="none" w:sz="0" w:space="0" w:color="auto"/>
        <w:left w:val="none" w:sz="0" w:space="0" w:color="auto"/>
        <w:bottom w:val="none" w:sz="0" w:space="0" w:color="auto"/>
        <w:right w:val="none" w:sz="0" w:space="0" w:color="auto"/>
      </w:divBdr>
    </w:div>
    <w:div w:id="903418629">
      <w:bodyDiv w:val="1"/>
      <w:marLeft w:val="0"/>
      <w:marRight w:val="0"/>
      <w:marTop w:val="0"/>
      <w:marBottom w:val="0"/>
      <w:divBdr>
        <w:top w:val="none" w:sz="0" w:space="0" w:color="auto"/>
        <w:left w:val="none" w:sz="0" w:space="0" w:color="auto"/>
        <w:bottom w:val="none" w:sz="0" w:space="0" w:color="auto"/>
        <w:right w:val="none" w:sz="0" w:space="0" w:color="auto"/>
      </w:divBdr>
    </w:div>
    <w:div w:id="930088600">
      <w:bodyDiv w:val="1"/>
      <w:marLeft w:val="0"/>
      <w:marRight w:val="0"/>
      <w:marTop w:val="0"/>
      <w:marBottom w:val="0"/>
      <w:divBdr>
        <w:top w:val="none" w:sz="0" w:space="0" w:color="auto"/>
        <w:left w:val="none" w:sz="0" w:space="0" w:color="auto"/>
        <w:bottom w:val="none" w:sz="0" w:space="0" w:color="auto"/>
        <w:right w:val="none" w:sz="0" w:space="0" w:color="auto"/>
      </w:divBdr>
    </w:div>
    <w:div w:id="941644096">
      <w:bodyDiv w:val="1"/>
      <w:marLeft w:val="0"/>
      <w:marRight w:val="0"/>
      <w:marTop w:val="0"/>
      <w:marBottom w:val="0"/>
      <w:divBdr>
        <w:top w:val="none" w:sz="0" w:space="0" w:color="auto"/>
        <w:left w:val="none" w:sz="0" w:space="0" w:color="auto"/>
        <w:bottom w:val="none" w:sz="0" w:space="0" w:color="auto"/>
        <w:right w:val="none" w:sz="0" w:space="0" w:color="auto"/>
      </w:divBdr>
    </w:div>
    <w:div w:id="960452276">
      <w:bodyDiv w:val="1"/>
      <w:marLeft w:val="0"/>
      <w:marRight w:val="0"/>
      <w:marTop w:val="0"/>
      <w:marBottom w:val="0"/>
      <w:divBdr>
        <w:top w:val="none" w:sz="0" w:space="0" w:color="auto"/>
        <w:left w:val="none" w:sz="0" w:space="0" w:color="auto"/>
        <w:bottom w:val="none" w:sz="0" w:space="0" w:color="auto"/>
        <w:right w:val="none" w:sz="0" w:space="0" w:color="auto"/>
      </w:divBdr>
    </w:div>
    <w:div w:id="985863741">
      <w:bodyDiv w:val="1"/>
      <w:marLeft w:val="0"/>
      <w:marRight w:val="0"/>
      <w:marTop w:val="0"/>
      <w:marBottom w:val="0"/>
      <w:divBdr>
        <w:top w:val="none" w:sz="0" w:space="0" w:color="auto"/>
        <w:left w:val="none" w:sz="0" w:space="0" w:color="auto"/>
        <w:bottom w:val="none" w:sz="0" w:space="0" w:color="auto"/>
        <w:right w:val="none" w:sz="0" w:space="0" w:color="auto"/>
      </w:divBdr>
    </w:div>
    <w:div w:id="1015769421">
      <w:bodyDiv w:val="1"/>
      <w:marLeft w:val="0"/>
      <w:marRight w:val="0"/>
      <w:marTop w:val="0"/>
      <w:marBottom w:val="0"/>
      <w:divBdr>
        <w:top w:val="none" w:sz="0" w:space="0" w:color="auto"/>
        <w:left w:val="none" w:sz="0" w:space="0" w:color="auto"/>
        <w:bottom w:val="none" w:sz="0" w:space="0" w:color="auto"/>
        <w:right w:val="none" w:sz="0" w:space="0" w:color="auto"/>
      </w:divBdr>
    </w:div>
    <w:div w:id="1017585316">
      <w:bodyDiv w:val="1"/>
      <w:marLeft w:val="0"/>
      <w:marRight w:val="0"/>
      <w:marTop w:val="0"/>
      <w:marBottom w:val="0"/>
      <w:divBdr>
        <w:top w:val="none" w:sz="0" w:space="0" w:color="auto"/>
        <w:left w:val="none" w:sz="0" w:space="0" w:color="auto"/>
        <w:bottom w:val="none" w:sz="0" w:space="0" w:color="auto"/>
        <w:right w:val="none" w:sz="0" w:space="0" w:color="auto"/>
      </w:divBdr>
    </w:div>
    <w:div w:id="1025329944">
      <w:bodyDiv w:val="1"/>
      <w:marLeft w:val="0"/>
      <w:marRight w:val="0"/>
      <w:marTop w:val="0"/>
      <w:marBottom w:val="0"/>
      <w:divBdr>
        <w:top w:val="none" w:sz="0" w:space="0" w:color="auto"/>
        <w:left w:val="none" w:sz="0" w:space="0" w:color="auto"/>
        <w:bottom w:val="none" w:sz="0" w:space="0" w:color="auto"/>
        <w:right w:val="none" w:sz="0" w:space="0" w:color="auto"/>
      </w:divBdr>
    </w:div>
    <w:div w:id="1054499536">
      <w:bodyDiv w:val="1"/>
      <w:marLeft w:val="0"/>
      <w:marRight w:val="0"/>
      <w:marTop w:val="0"/>
      <w:marBottom w:val="0"/>
      <w:divBdr>
        <w:top w:val="none" w:sz="0" w:space="0" w:color="auto"/>
        <w:left w:val="none" w:sz="0" w:space="0" w:color="auto"/>
        <w:bottom w:val="none" w:sz="0" w:space="0" w:color="auto"/>
        <w:right w:val="none" w:sz="0" w:space="0" w:color="auto"/>
      </w:divBdr>
    </w:div>
    <w:div w:id="1058356086">
      <w:bodyDiv w:val="1"/>
      <w:marLeft w:val="0"/>
      <w:marRight w:val="0"/>
      <w:marTop w:val="0"/>
      <w:marBottom w:val="0"/>
      <w:divBdr>
        <w:top w:val="none" w:sz="0" w:space="0" w:color="auto"/>
        <w:left w:val="none" w:sz="0" w:space="0" w:color="auto"/>
        <w:bottom w:val="none" w:sz="0" w:space="0" w:color="auto"/>
        <w:right w:val="none" w:sz="0" w:space="0" w:color="auto"/>
      </w:divBdr>
    </w:div>
    <w:div w:id="1096634581">
      <w:bodyDiv w:val="1"/>
      <w:marLeft w:val="0"/>
      <w:marRight w:val="0"/>
      <w:marTop w:val="0"/>
      <w:marBottom w:val="0"/>
      <w:divBdr>
        <w:top w:val="none" w:sz="0" w:space="0" w:color="auto"/>
        <w:left w:val="none" w:sz="0" w:space="0" w:color="auto"/>
        <w:bottom w:val="none" w:sz="0" w:space="0" w:color="auto"/>
        <w:right w:val="none" w:sz="0" w:space="0" w:color="auto"/>
      </w:divBdr>
    </w:div>
    <w:div w:id="1102148434">
      <w:bodyDiv w:val="1"/>
      <w:marLeft w:val="0"/>
      <w:marRight w:val="0"/>
      <w:marTop w:val="0"/>
      <w:marBottom w:val="0"/>
      <w:divBdr>
        <w:top w:val="none" w:sz="0" w:space="0" w:color="auto"/>
        <w:left w:val="none" w:sz="0" w:space="0" w:color="auto"/>
        <w:bottom w:val="none" w:sz="0" w:space="0" w:color="auto"/>
        <w:right w:val="none" w:sz="0" w:space="0" w:color="auto"/>
      </w:divBdr>
    </w:div>
    <w:div w:id="1107850838">
      <w:bodyDiv w:val="1"/>
      <w:marLeft w:val="0"/>
      <w:marRight w:val="0"/>
      <w:marTop w:val="0"/>
      <w:marBottom w:val="0"/>
      <w:divBdr>
        <w:top w:val="none" w:sz="0" w:space="0" w:color="auto"/>
        <w:left w:val="none" w:sz="0" w:space="0" w:color="auto"/>
        <w:bottom w:val="none" w:sz="0" w:space="0" w:color="auto"/>
        <w:right w:val="none" w:sz="0" w:space="0" w:color="auto"/>
      </w:divBdr>
    </w:div>
    <w:div w:id="1119107956">
      <w:bodyDiv w:val="1"/>
      <w:marLeft w:val="0"/>
      <w:marRight w:val="0"/>
      <w:marTop w:val="0"/>
      <w:marBottom w:val="0"/>
      <w:divBdr>
        <w:top w:val="none" w:sz="0" w:space="0" w:color="auto"/>
        <w:left w:val="none" w:sz="0" w:space="0" w:color="auto"/>
        <w:bottom w:val="none" w:sz="0" w:space="0" w:color="auto"/>
        <w:right w:val="none" w:sz="0" w:space="0" w:color="auto"/>
      </w:divBdr>
    </w:div>
    <w:div w:id="1129588117">
      <w:bodyDiv w:val="1"/>
      <w:marLeft w:val="0"/>
      <w:marRight w:val="0"/>
      <w:marTop w:val="0"/>
      <w:marBottom w:val="0"/>
      <w:divBdr>
        <w:top w:val="none" w:sz="0" w:space="0" w:color="auto"/>
        <w:left w:val="none" w:sz="0" w:space="0" w:color="auto"/>
        <w:bottom w:val="none" w:sz="0" w:space="0" w:color="auto"/>
        <w:right w:val="none" w:sz="0" w:space="0" w:color="auto"/>
      </w:divBdr>
    </w:div>
    <w:div w:id="1138304119">
      <w:bodyDiv w:val="1"/>
      <w:marLeft w:val="0"/>
      <w:marRight w:val="0"/>
      <w:marTop w:val="0"/>
      <w:marBottom w:val="0"/>
      <w:divBdr>
        <w:top w:val="none" w:sz="0" w:space="0" w:color="auto"/>
        <w:left w:val="none" w:sz="0" w:space="0" w:color="auto"/>
        <w:bottom w:val="none" w:sz="0" w:space="0" w:color="auto"/>
        <w:right w:val="none" w:sz="0" w:space="0" w:color="auto"/>
      </w:divBdr>
    </w:div>
    <w:div w:id="1143693611">
      <w:bodyDiv w:val="1"/>
      <w:marLeft w:val="0"/>
      <w:marRight w:val="0"/>
      <w:marTop w:val="0"/>
      <w:marBottom w:val="0"/>
      <w:divBdr>
        <w:top w:val="none" w:sz="0" w:space="0" w:color="auto"/>
        <w:left w:val="none" w:sz="0" w:space="0" w:color="auto"/>
        <w:bottom w:val="none" w:sz="0" w:space="0" w:color="auto"/>
        <w:right w:val="none" w:sz="0" w:space="0" w:color="auto"/>
      </w:divBdr>
    </w:div>
    <w:div w:id="1147817374">
      <w:bodyDiv w:val="1"/>
      <w:marLeft w:val="0"/>
      <w:marRight w:val="0"/>
      <w:marTop w:val="0"/>
      <w:marBottom w:val="0"/>
      <w:divBdr>
        <w:top w:val="none" w:sz="0" w:space="0" w:color="auto"/>
        <w:left w:val="none" w:sz="0" w:space="0" w:color="auto"/>
        <w:bottom w:val="none" w:sz="0" w:space="0" w:color="auto"/>
        <w:right w:val="none" w:sz="0" w:space="0" w:color="auto"/>
      </w:divBdr>
    </w:div>
    <w:div w:id="1165977658">
      <w:bodyDiv w:val="1"/>
      <w:marLeft w:val="0"/>
      <w:marRight w:val="0"/>
      <w:marTop w:val="0"/>
      <w:marBottom w:val="0"/>
      <w:divBdr>
        <w:top w:val="none" w:sz="0" w:space="0" w:color="auto"/>
        <w:left w:val="none" w:sz="0" w:space="0" w:color="auto"/>
        <w:bottom w:val="none" w:sz="0" w:space="0" w:color="auto"/>
        <w:right w:val="none" w:sz="0" w:space="0" w:color="auto"/>
      </w:divBdr>
    </w:div>
    <w:div w:id="1190492240">
      <w:bodyDiv w:val="1"/>
      <w:marLeft w:val="0"/>
      <w:marRight w:val="0"/>
      <w:marTop w:val="0"/>
      <w:marBottom w:val="0"/>
      <w:divBdr>
        <w:top w:val="none" w:sz="0" w:space="0" w:color="auto"/>
        <w:left w:val="none" w:sz="0" w:space="0" w:color="auto"/>
        <w:bottom w:val="none" w:sz="0" w:space="0" w:color="auto"/>
        <w:right w:val="none" w:sz="0" w:space="0" w:color="auto"/>
      </w:divBdr>
    </w:div>
    <w:div w:id="1205942217">
      <w:bodyDiv w:val="1"/>
      <w:marLeft w:val="0"/>
      <w:marRight w:val="0"/>
      <w:marTop w:val="0"/>
      <w:marBottom w:val="0"/>
      <w:divBdr>
        <w:top w:val="none" w:sz="0" w:space="0" w:color="auto"/>
        <w:left w:val="none" w:sz="0" w:space="0" w:color="auto"/>
        <w:bottom w:val="none" w:sz="0" w:space="0" w:color="auto"/>
        <w:right w:val="none" w:sz="0" w:space="0" w:color="auto"/>
      </w:divBdr>
    </w:div>
    <w:div w:id="1206333128">
      <w:bodyDiv w:val="1"/>
      <w:marLeft w:val="0"/>
      <w:marRight w:val="0"/>
      <w:marTop w:val="0"/>
      <w:marBottom w:val="0"/>
      <w:divBdr>
        <w:top w:val="none" w:sz="0" w:space="0" w:color="auto"/>
        <w:left w:val="none" w:sz="0" w:space="0" w:color="auto"/>
        <w:bottom w:val="none" w:sz="0" w:space="0" w:color="auto"/>
        <w:right w:val="none" w:sz="0" w:space="0" w:color="auto"/>
      </w:divBdr>
    </w:div>
    <w:div w:id="1227765019">
      <w:bodyDiv w:val="1"/>
      <w:marLeft w:val="0"/>
      <w:marRight w:val="0"/>
      <w:marTop w:val="0"/>
      <w:marBottom w:val="0"/>
      <w:divBdr>
        <w:top w:val="none" w:sz="0" w:space="0" w:color="auto"/>
        <w:left w:val="none" w:sz="0" w:space="0" w:color="auto"/>
        <w:bottom w:val="none" w:sz="0" w:space="0" w:color="auto"/>
        <w:right w:val="none" w:sz="0" w:space="0" w:color="auto"/>
      </w:divBdr>
    </w:div>
    <w:div w:id="1253507833">
      <w:bodyDiv w:val="1"/>
      <w:marLeft w:val="0"/>
      <w:marRight w:val="0"/>
      <w:marTop w:val="0"/>
      <w:marBottom w:val="0"/>
      <w:divBdr>
        <w:top w:val="none" w:sz="0" w:space="0" w:color="auto"/>
        <w:left w:val="none" w:sz="0" w:space="0" w:color="auto"/>
        <w:bottom w:val="none" w:sz="0" w:space="0" w:color="auto"/>
        <w:right w:val="none" w:sz="0" w:space="0" w:color="auto"/>
      </w:divBdr>
    </w:div>
    <w:div w:id="1271470260">
      <w:bodyDiv w:val="1"/>
      <w:marLeft w:val="0"/>
      <w:marRight w:val="0"/>
      <w:marTop w:val="0"/>
      <w:marBottom w:val="0"/>
      <w:divBdr>
        <w:top w:val="none" w:sz="0" w:space="0" w:color="auto"/>
        <w:left w:val="none" w:sz="0" w:space="0" w:color="auto"/>
        <w:bottom w:val="none" w:sz="0" w:space="0" w:color="auto"/>
        <w:right w:val="none" w:sz="0" w:space="0" w:color="auto"/>
      </w:divBdr>
    </w:div>
    <w:div w:id="1276786887">
      <w:bodyDiv w:val="1"/>
      <w:marLeft w:val="0"/>
      <w:marRight w:val="0"/>
      <w:marTop w:val="0"/>
      <w:marBottom w:val="0"/>
      <w:divBdr>
        <w:top w:val="none" w:sz="0" w:space="0" w:color="auto"/>
        <w:left w:val="none" w:sz="0" w:space="0" w:color="auto"/>
        <w:bottom w:val="none" w:sz="0" w:space="0" w:color="auto"/>
        <w:right w:val="none" w:sz="0" w:space="0" w:color="auto"/>
      </w:divBdr>
    </w:div>
    <w:div w:id="1313212851">
      <w:bodyDiv w:val="1"/>
      <w:marLeft w:val="0"/>
      <w:marRight w:val="0"/>
      <w:marTop w:val="0"/>
      <w:marBottom w:val="0"/>
      <w:divBdr>
        <w:top w:val="none" w:sz="0" w:space="0" w:color="auto"/>
        <w:left w:val="none" w:sz="0" w:space="0" w:color="auto"/>
        <w:bottom w:val="none" w:sz="0" w:space="0" w:color="auto"/>
        <w:right w:val="none" w:sz="0" w:space="0" w:color="auto"/>
      </w:divBdr>
    </w:div>
    <w:div w:id="1356468498">
      <w:bodyDiv w:val="1"/>
      <w:marLeft w:val="0"/>
      <w:marRight w:val="0"/>
      <w:marTop w:val="0"/>
      <w:marBottom w:val="0"/>
      <w:divBdr>
        <w:top w:val="none" w:sz="0" w:space="0" w:color="auto"/>
        <w:left w:val="none" w:sz="0" w:space="0" w:color="auto"/>
        <w:bottom w:val="none" w:sz="0" w:space="0" w:color="auto"/>
        <w:right w:val="none" w:sz="0" w:space="0" w:color="auto"/>
      </w:divBdr>
    </w:div>
    <w:div w:id="1365525061">
      <w:bodyDiv w:val="1"/>
      <w:marLeft w:val="0"/>
      <w:marRight w:val="0"/>
      <w:marTop w:val="0"/>
      <w:marBottom w:val="0"/>
      <w:divBdr>
        <w:top w:val="none" w:sz="0" w:space="0" w:color="auto"/>
        <w:left w:val="none" w:sz="0" w:space="0" w:color="auto"/>
        <w:bottom w:val="none" w:sz="0" w:space="0" w:color="auto"/>
        <w:right w:val="none" w:sz="0" w:space="0" w:color="auto"/>
      </w:divBdr>
    </w:div>
    <w:div w:id="1388607323">
      <w:bodyDiv w:val="1"/>
      <w:marLeft w:val="0"/>
      <w:marRight w:val="0"/>
      <w:marTop w:val="0"/>
      <w:marBottom w:val="0"/>
      <w:divBdr>
        <w:top w:val="none" w:sz="0" w:space="0" w:color="auto"/>
        <w:left w:val="none" w:sz="0" w:space="0" w:color="auto"/>
        <w:bottom w:val="none" w:sz="0" w:space="0" w:color="auto"/>
        <w:right w:val="none" w:sz="0" w:space="0" w:color="auto"/>
      </w:divBdr>
    </w:div>
    <w:div w:id="1388995828">
      <w:bodyDiv w:val="1"/>
      <w:marLeft w:val="0"/>
      <w:marRight w:val="0"/>
      <w:marTop w:val="0"/>
      <w:marBottom w:val="0"/>
      <w:divBdr>
        <w:top w:val="none" w:sz="0" w:space="0" w:color="auto"/>
        <w:left w:val="none" w:sz="0" w:space="0" w:color="auto"/>
        <w:bottom w:val="none" w:sz="0" w:space="0" w:color="auto"/>
        <w:right w:val="none" w:sz="0" w:space="0" w:color="auto"/>
      </w:divBdr>
    </w:div>
    <w:div w:id="1395808833">
      <w:bodyDiv w:val="1"/>
      <w:marLeft w:val="0"/>
      <w:marRight w:val="0"/>
      <w:marTop w:val="0"/>
      <w:marBottom w:val="0"/>
      <w:divBdr>
        <w:top w:val="none" w:sz="0" w:space="0" w:color="auto"/>
        <w:left w:val="none" w:sz="0" w:space="0" w:color="auto"/>
        <w:bottom w:val="none" w:sz="0" w:space="0" w:color="auto"/>
        <w:right w:val="none" w:sz="0" w:space="0" w:color="auto"/>
      </w:divBdr>
    </w:div>
    <w:div w:id="1432504911">
      <w:bodyDiv w:val="1"/>
      <w:marLeft w:val="0"/>
      <w:marRight w:val="0"/>
      <w:marTop w:val="0"/>
      <w:marBottom w:val="0"/>
      <w:divBdr>
        <w:top w:val="none" w:sz="0" w:space="0" w:color="auto"/>
        <w:left w:val="none" w:sz="0" w:space="0" w:color="auto"/>
        <w:bottom w:val="none" w:sz="0" w:space="0" w:color="auto"/>
        <w:right w:val="none" w:sz="0" w:space="0" w:color="auto"/>
      </w:divBdr>
    </w:div>
    <w:div w:id="1474715933">
      <w:bodyDiv w:val="1"/>
      <w:marLeft w:val="0"/>
      <w:marRight w:val="0"/>
      <w:marTop w:val="0"/>
      <w:marBottom w:val="0"/>
      <w:divBdr>
        <w:top w:val="none" w:sz="0" w:space="0" w:color="auto"/>
        <w:left w:val="none" w:sz="0" w:space="0" w:color="auto"/>
        <w:bottom w:val="none" w:sz="0" w:space="0" w:color="auto"/>
        <w:right w:val="none" w:sz="0" w:space="0" w:color="auto"/>
      </w:divBdr>
    </w:div>
    <w:div w:id="1481652247">
      <w:bodyDiv w:val="1"/>
      <w:marLeft w:val="0"/>
      <w:marRight w:val="0"/>
      <w:marTop w:val="0"/>
      <w:marBottom w:val="0"/>
      <w:divBdr>
        <w:top w:val="none" w:sz="0" w:space="0" w:color="auto"/>
        <w:left w:val="none" w:sz="0" w:space="0" w:color="auto"/>
        <w:bottom w:val="none" w:sz="0" w:space="0" w:color="auto"/>
        <w:right w:val="none" w:sz="0" w:space="0" w:color="auto"/>
      </w:divBdr>
    </w:div>
    <w:div w:id="1517305496">
      <w:bodyDiv w:val="1"/>
      <w:marLeft w:val="0"/>
      <w:marRight w:val="0"/>
      <w:marTop w:val="0"/>
      <w:marBottom w:val="0"/>
      <w:divBdr>
        <w:top w:val="none" w:sz="0" w:space="0" w:color="auto"/>
        <w:left w:val="none" w:sz="0" w:space="0" w:color="auto"/>
        <w:bottom w:val="none" w:sz="0" w:space="0" w:color="auto"/>
        <w:right w:val="none" w:sz="0" w:space="0" w:color="auto"/>
      </w:divBdr>
    </w:div>
    <w:div w:id="1532766847">
      <w:bodyDiv w:val="1"/>
      <w:marLeft w:val="0"/>
      <w:marRight w:val="0"/>
      <w:marTop w:val="0"/>
      <w:marBottom w:val="0"/>
      <w:divBdr>
        <w:top w:val="none" w:sz="0" w:space="0" w:color="auto"/>
        <w:left w:val="none" w:sz="0" w:space="0" w:color="auto"/>
        <w:bottom w:val="none" w:sz="0" w:space="0" w:color="auto"/>
        <w:right w:val="none" w:sz="0" w:space="0" w:color="auto"/>
      </w:divBdr>
    </w:div>
    <w:div w:id="1549299942">
      <w:bodyDiv w:val="1"/>
      <w:marLeft w:val="0"/>
      <w:marRight w:val="0"/>
      <w:marTop w:val="0"/>
      <w:marBottom w:val="0"/>
      <w:divBdr>
        <w:top w:val="none" w:sz="0" w:space="0" w:color="auto"/>
        <w:left w:val="none" w:sz="0" w:space="0" w:color="auto"/>
        <w:bottom w:val="none" w:sz="0" w:space="0" w:color="auto"/>
        <w:right w:val="none" w:sz="0" w:space="0" w:color="auto"/>
      </w:divBdr>
    </w:div>
    <w:div w:id="1553542605">
      <w:bodyDiv w:val="1"/>
      <w:marLeft w:val="0"/>
      <w:marRight w:val="0"/>
      <w:marTop w:val="0"/>
      <w:marBottom w:val="0"/>
      <w:divBdr>
        <w:top w:val="none" w:sz="0" w:space="0" w:color="auto"/>
        <w:left w:val="none" w:sz="0" w:space="0" w:color="auto"/>
        <w:bottom w:val="none" w:sz="0" w:space="0" w:color="auto"/>
        <w:right w:val="none" w:sz="0" w:space="0" w:color="auto"/>
      </w:divBdr>
    </w:div>
    <w:div w:id="1582059374">
      <w:bodyDiv w:val="1"/>
      <w:marLeft w:val="0"/>
      <w:marRight w:val="0"/>
      <w:marTop w:val="0"/>
      <w:marBottom w:val="0"/>
      <w:divBdr>
        <w:top w:val="none" w:sz="0" w:space="0" w:color="auto"/>
        <w:left w:val="none" w:sz="0" w:space="0" w:color="auto"/>
        <w:bottom w:val="none" w:sz="0" w:space="0" w:color="auto"/>
        <w:right w:val="none" w:sz="0" w:space="0" w:color="auto"/>
      </w:divBdr>
    </w:div>
    <w:div w:id="1597709538">
      <w:bodyDiv w:val="1"/>
      <w:marLeft w:val="0"/>
      <w:marRight w:val="0"/>
      <w:marTop w:val="0"/>
      <w:marBottom w:val="0"/>
      <w:divBdr>
        <w:top w:val="none" w:sz="0" w:space="0" w:color="auto"/>
        <w:left w:val="none" w:sz="0" w:space="0" w:color="auto"/>
        <w:bottom w:val="none" w:sz="0" w:space="0" w:color="auto"/>
        <w:right w:val="none" w:sz="0" w:space="0" w:color="auto"/>
      </w:divBdr>
    </w:div>
    <w:div w:id="1604997820">
      <w:bodyDiv w:val="1"/>
      <w:marLeft w:val="0"/>
      <w:marRight w:val="0"/>
      <w:marTop w:val="0"/>
      <w:marBottom w:val="0"/>
      <w:divBdr>
        <w:top w:val="none" w:sz="0" w:space="0" w:color="auto"/>
        <w:left w:val="none" w:sz="0" w:space="0" w:color="auto"/>
        <w:bottom w:val="none" w:sz="0" w:space="0" w:color="auto"/>
        <w:right w:val="none" w:sz="0" w:space="0" w:color="auto"/>
      </w:divBdr>
    </w:div>
    <w:div w:id="1611930348">
      <w:bodyDiv w:val="1"/>
      <w:marLeft w:val="0"/>
      <w:marRight w:val="0"/>
      <w:marTop w:val="0"/>
      <w:marBottom w:val="0"/>
      <w:divBdr>
        <w:top w:val="none" w:sz="0" w:space="0" w:color="auto"/>
        <w:left w:val="none" w:sz="0" w:space="0" w:color="auto"/>
        <w:bottom w:val="none" w:sz="0" w:space="0" w:color="auto"/>
        <w:right w:val="none" w:sz="0" w:space="0" w:color="auto"/>
      </w:divBdr>
    </w:div>
    <w:div w:id="1630092283">
      <w:bodyDiv w:val="1"/>
      <w:marLeft w:val="0"/>
      <w:marRight w:val="0"/>
      <w:marTop w:val="0"/>
      <w:marBottom w:val="0"/>
      <w:divBdr>
        <w:top w:val="none" w:sz="0" w:space="0" w:color="auto"/>
        <w:left w:val="none" w:sz="0" w:space="0" w:color="auto"/>
        <w:bottom w:val="none" w:sz="0" w:space="0" w:color="auto"/>
        <w:right w:val="none" w:sz="0" w:space="0" w:color="auto"/>
      </w:divBdr>
    </w:div>
    <w:div w:id="1660502682">
      <w:bodyDiv w:val="1"/>
      <w:marLeft w:val="0"/>
      <w:marRight w:val="0"/>
      <w:marTop w:val="0"/>
      <w:marBottom w:val="0"/>
      <w:divBdr>
        <w:top w:val="none" w:sz="0" w:space="0" w:color="auto"/>
        <w:left w:val="none" w:sz="0" w:space="0" w:color="auto"/>
        <w:bottom w:val="none" w:sz="0" w:space="0" w:color="auto"/>
        <w:right w:val="none" w:sz="0" w:space="0" w:color="auto"/>
      </w:divBdr>
    </w:div>
    <w:div w:id="1689214698">
      <w:bodyDiv w:val="1"/>
      <w:marLeft w:val="0"/>
      <w:marRight w:val="0"/>
      <w:marTop w:val="0"/>
      <w:marBottom w:val="0"/>
      <w:divBdr>
        <w:top w:val="none" w:sz="0" w:space="0" w:color="auto"/>
        <w:left w:val="none" w:sz="0" w:space="0" w:color="auto"/>
        <w:bottom w:val="none" w:sz="0" w:space="0" w:color="auto"/>
        <w:right w:val="none" w:sz="0" w:space="0" w:color="auto"/>
      </w:divBdr>
    </w:div>
    <w:div w:id="1693339143">
      <w:bodyDiv w:val="1"/>
      <w:marLeft w:val="0"/>
      <w:marRight w:val="0"/>
      <w:marTop w:val="0"/>
      <w:marBottom w:val="0"/>
      <w:divBdr>
        <w:top w:val="none" w:sz="0" w:space="0" w:color="auto"/>
        <w:left w:val="none" w:sz="0" w:space="0" w:color="auto"/>
        <w:bottom w:val="none" w:sz="0" w:space="0" w:color="auto"/>
        <w:right w:val="none" w:sz="0" w:space="0" w:color="auto"/>
      </w:divBdr>
    </w:div>
    <w:div w:id="1705904200">
      <w:bodyDiv w:val="1"/>
      <w:marLeft w:val="0"/>
      <w:marRight w:val="0"/>
      <w:marTop w:val="0"/>
      <w:marBottom w:val="0"/>
      <w:divBdr>
        <w:top w:val="none" w:sz="0" w:space="0" w:color="auto"/>
        <w:left w:val="none" w:sz="0" w:space="0" w:color="auto"/>
        <w:bottom w:val="none" w:sz="0" w:space="0" w:color="auto"/>
        <w:right w:val="none" w:sz="0" w:space="0" w:color="auto"/>
      </w:divBdr>
    </w:div>
    <w:div w:id="1726756683">
      <w:bodyDiv w:val="1"/>
      <w:marLeft w:val="0"/>
      <w:marRight w:val="0"/>
      <w:marTop w:val="0"/>
      <w:marBottom w:val="0"/>
      <w:divBdr>
        <w:top w:val="none" w:sz="0" w:space="0" w:color="auto"/>
        <w:left w:val="none" w:sz="0" w:space="0" w:color="auto"/>
        <w:bottom w:val="none" w:sz="0" w:space="0" w:color="auto"/>
        <w:right w:val="none" w:sz="0" w:space="0" w:color="auto"/>
      </w:divBdr>
    </w:div>
    <w:div w:id="1752115943">
      <w:bodyDiv w:val="1"/>
      <w:marLeft w:val="0"/>
      <w:marRight w:val="0"/>
      <w:marTop w:val="0"/>
      <w:marBottom w:val="0"/>
      <w:divBdr>
        <w:top w:val="none" w:sz="0" w:space="0" w:color="auto"/>
        <w:left w:val="none" w:sz="0" w:space="0" w:color="auto"/>
        <w:bottom w:val="none" w:sz="0" w:space="0" w:color="auto"/>
        <w:right w:val="none" w:sz="0" w:space="0" w:color="auto"/>
      </w:divBdr>
    </w:div>
    <w:div w:id="1771656604">
      <w:bodyDiv w:val="1"/>
      <w:marLeft w:val="0"/>
      <w:marRight w:val="0"/>
      <w:marTop w:val="0"/>
      <w:marBottom w:val="0"/>
      <w:divBdr>
        <w:top w:val="none" w:sz="0" w:space="0" w:color="auto"/>
        <w:left w:val="none" w:sz="0" w:space="0" w:color="auto"/>
        <w:bottom w:val="none" w:sz="0" w:space="0" w:color="auto"/>
        <w:right w:val="none" w:sz="0" w:space="0" w:color="auto"/>
      </w:divBdr>
    </w:div>
    <w:div w:id="1780300644">
      <w:bodyDiv w:val="1"/>
      <w:marLeft w:val="0"/>
      <w:marRight w:val="0"/>
      <w:marTop w:val="0"/>
      <w:marBottom w:val="0"/>
      <w:divBdr>
        <w:top w:val="none" w:sz="0" w:space="0" w:color="auto"/>
        <w:left w:val="none" w:sz="0" w:space="0" w:color="auto"/>
        <w:bottom w:val="none" w:sz="0" w:space="0" w:color="auto"/>
        <w:right w:val="none" w:sz="0" w:space="0" w:color="auto"/>
      </w:divBdr>
    </w:div>
    <w:div w:id="1788348460">
      <w:bodyDiv w:val="1"/>
      <w:marLeft w:val="0"/>
      <w:marRight w:val="0"/>
      <w:marTop w:val="0"/>
      <w:marBottom w:val="0"/>
      <w:divBdr>
        <w:top w:val="none" w:sz="0" w:space="0" w:color="auto"/>
        <w:left w:val="none" w:sz="0" w:space="0" w:color="auto"/>
        <w:bottom w:val="none" w:sz="0" w:space="0" w:color="auto"/>
        <w:right w:val="none" w:sz="0" w:space="0" w:color="auto"/>
      </w:divBdr>
    </w:div>
    <w:div w:id="1793206178">
      <w:bodyDiv w:val="1"/>
      <w:marLeft w:val="0"/>
      <w:marRight w:val="0"/>
      <w:marTop w:val="0"/>
      <w:marBottom w:val="0"/>
      <w:divBdr>
        <w:top w:val="none" w:sz="0" w:space="0" w:color="auto"/>
        <w:left w:val="none" w:sz="0" w:space="0" w:color="auto"/>
        <w:bottom w:val="none" w:sz="0" w:space="0" w:color="auto"/>
        <w:right w:val="none" w:sz="0" w:space="0" w:color="auto"/>
      </w:divBdr>
    </w:div>
    <w:div w:id="1803880703">
      <w:bodyDiv w:val="1"/>
      <w:marLeft w:val="0"/>
      <w:marRight w:val="0"/>
      <w:marTop w:val="0"/>
      <w:marBottom w:val="0"/>
      <w:divBdr>
        <w:top w:val="none" w:sz="0" w:space="0" w:color="auto"/>
        <w:left w:val="none" w:sz="0" w:space="0" w:color="auto"/>
        <w:bottom w:val="none" w:sz="0" w:space="0" w:color="auto"/>
        <w:right w:val="none" w:sz="0" w:space="0" w:color="auto"/>
      </w:divBdr>
    </w:div>
    <w:div w:id="1815101415">
      <w:bodyDiv w:val="1"/>
      <w:marLeft w:val="0"/>
      <w:marRight w:val="0"/>
      <w:marTop w:val="0"/>
      <w:marBottom w:val="0"/>
      <w:divBdr>
        <w:top w:val="none" w:sz="0" w:space="0" w:color="auto"/>
        <w:left w:val="none" w:sz="0" w:space="0" w:color="auto"/>
        <w:bottom w:val="none" w:sz="0" w:space="0" w:color="auto"/>
        <w:right w:val="none" w:sz="0" w:space="0" w:color="auto"/>
      </w:divBdr>
    </w:div>
    <w:div w:id="1816799849">
      <w:bodyDiv w:val="1"/>
      <w:marLeft w:val="0"/>
      <w:marRight w:val="0"/>
      <w:marTop w:val="0"/>
      <w:marBottom w:val="0"/>
      <w:divBdr>
        <w:top w:val="none" w:sz="0" w:space="0" w:color="auto"/>
        <w:left w:val="none" w:sz="0" w:space="0" w:color="auto"/>
        <w:bottom w:val="none" w:sz="0" w:space="0" w:color="auto"/>
        <w:right w:val="none" w:sz="0" w:space="0" w:color="auto"/>
      </w:divBdr>
    </w:div>
    <w:div w:id="1820805487">
      <w:bodyDiv w:val="1"/>
      <w:marLeft w:val="0"/>
      <w:marRight w:val="0"/>
      <w:marTop w:val="0"/>
      <w:marBottom w:val="0"/>
      <w:divBdr>
        <w:top w:val="none" w:sz="0" w:space="0" w:color="auto"/>
        <w:left w:val="none" w:sz="0" w:space="0" w:color="auto"/>
        <w:bottom w:val="none" w:sz="0" w:space="0" w:color="auto"/>
        <w:right w:val="none" w:sz="0" w:space="0" w:color="auto"/>
      </w:divBdr>
    </w:div>
    <w:div w:id="1825656024">
      <w:bodyDiv w:val="1"/>
      <w:marLeft w:val="0"/>
      <w:marRight w:val="0"/>
      <w:marTop w:val="0"/>
      <w:marBottom w:val="0"/>
      <w:divBdr>
        <w:top w:val="none" w:sz="0" w:space="0" w:color="auto"/>
        <w:left w:val="none" w:sz="0" w:space="0" w:color="auto"/>
        <w:bottom w:val="none" w:sz="0" w:space="0" w:color="auto"/>
        <w:right w:val="none" w:sz="0" w:space="0" w:color="auto"/>
      </w:divBdr>
    </w:div>
    <w:div w:id="1825705957">
      <w:bodyDiv w:val="1"/>
      <w:marLeft w:val="0"/>
      <w:marRight w:val="0"/>
      <w:marTop w:val="0"/>
      <w:marBottom w:val="0"/>
      <w:divBdr>
        <w:top w:val="none" w:sz="0" w:space="0" w:color="auto"/>
        <w:left w:val="none" w:sz="0" w:space="0" w:color="auto"/>
        <w:bottom w:val="none" w:sz="0" w:space="0" w:color="auto"/>
        <w:right w:val="none" w:sz="0" w:space="0" w:color="auto"/>
      </w:divBdr>
    </w:div>
    <w:div w:id="1832208937">
      <w:bodyDiv w:val="1"/>
      <w:marLeft w:val="0"/>
      <w:marRight w:val="0"/>
      <w:marTop w:val="0"/>
      <w:marBottom w:val="0"/>
      <w:divBdr>
        <w:top w:val="none" w:sz="0" w:space="0" w:color="auto"/>
        <w:left w:val="none" w:sz="0" w:space="0" w:color="auto"/>
        <w:bottom w:val="none" w:sz="0" w:space="0" w:color="auto"/>
        <w:right w:val="none" w:sz="0" w:space="0" w:color="auto"/>
      </w:divBdr>
    </w:div>
    <w:div w:id="1866674032">
      <w:bodyDiv w:val="1"/>
      <w:marLeft w:val="0"/>
      <w:marRight w:val="0"/>
      <w:marTop w:val="0"/>
      <w:marBottom w:val="0"/>
      <w:divBdr>
        <w:top w:val="none" w:sz="0" w:space="0" w:color="auto"/>
        <w:left w:val="none" w:sz="0" w:space="0" w:color="auto"/>
        <w:bottom w:val="none" w:sz="0" w:space="0" w:color="auto"/>
        <w:right w:val="none" w:sz="0" w:space="0" w:color="auto"/>
      </w:divBdr>
    </w:div>
    <w:div w:id="1870409434">
      <w:bodyDiv w:val="1"/>
      <w:marLeft w:val="0"/>
      <w:marRight w:val="0"/>
      <w:marTop w:val="0"/>
      <w:marBottom w:val="0"/>
      <w:divBdr>
        <w:top w:val="none" w:sz="0" w:space="0" w:color="auto"/>
        <w:left w:val="none" w:sz="0" w:space="0" w:color="auto"/>
        <w:bottom w:val="none" w:sz="0" w:space="0" w:color="auto"/>
        <w:right w:val="none" w:sz="0" w:space="0" w:color="auto"/>
      </w:divBdr>
    </w:div>
    <w:div w:id="1873416701">
      <w:bodyDiv w:val="1"/>
      <w:marLeft w:val="0"/>
      <w:marRight w:val="0"/>
      <w:marTop w:val="0"/>
      <w:marBottom w:val="0"/>
      <w:divBdr>
        <w:top w:val="none" w:sz="0" w:space="0" w:color="auto"/>
        <w:left w:val="none" w:sz="0" w:space="0" w:color="auto"/>
        <w:bottom w:val="none" w:sz="0" w:space="0" w:color="auto"/>
        <w:right w:val="none" w:sz="0" w:space="0" w:color="auto"/>
      </w:divBdr>
    </w:div>
    <w:div w:id="1883596116">
      <w:bodyDiv w:val="1"/>
      <w:marLeft w:val="0"/>
      <w:marRight w:val="0"/>
      <w:marTop w:val="0"/>
      <w:marBottom w:val="0"/>
      <w:divBdr>
        <w:top w:val="none" w:sz="0" w:space="0" w:color="auto"/>
        <w:left w:val="none" w:sz="0" w:space="0" w:color="auto"/>
        <w:bottom w:val="none" w:sz="0" w:space="0" w:color="auto"/>
        <w:right w:val="none" w:sz="0" w:space="0" w:color="auto"/>
      </w:divBdr>
    </w:div>
    <w:div w:id="1916622848">
      <w:bodyDiv w:val="1"/>
      <w:marLeft w:val="0"/>
      <w:marRight w:val="0"/>
      <w:marTop w:val="0"/>
      <w:marBottom w:val="0"/>
      <w:divBdr>
        <w:top w:val="none" w:sz="0" w:space="0" w:color="auto"/>
        <w:left w:val="none" w:sz="0" w:space="0" w:color="auto"/>
        <w:bottom w:val="none" w:sz="0" w:space="0" w:color="auto"/>
        <w:right w:val="none" w:sz="0" w:space="0" w:color="auto"/>
      </w:divBdr>
    </w:div>
    <w:div w:id="1922987359">
      <w:bodyDiv w:val="1"/>
      <w:marLeft w:val="0"/>
      <w:marRight w:val="0"/>
      <w:marTop w:val="0"/>
      <w:marBottom w:val="0"/>
      <w:divBdr>
        <w:top w:val="none" w:sz="0" w:space="0" w:color="auto"/>
        <w:left w:val="none" w:sz="0" w:space="0" w:color="auto"/>
        <w:bottom w:val="none" w:sz="0" w:space="0" w:color="auto"/>
        <w:right w:val="none" w:sz="0" w:space="0" w:color="auto"/>
      </w:divBdr>
    </w:div>
    <w:div w:id="1937594210">
      <w:bodyDiv w:val="1"/>
      <w:marLeft w:val="0"/>
      <w:marRight w:val="0"/>
      <w:marTop w:val="0"/>
      <w:marBottom w:val="0"/>
      <w:divBdr>
        <w:top w:val="none" w:sz="0" w:space="0" w:color="auto"/>
        <w:left w:val="none" w:sz="0" w:space="0" w:color="auto"/>
        <w:bottom w:val="none" w:sz="0" w:space="0" w:color="auto"/>
        <w:right w:val="none" w:sz="0" w:space="0" w:color="auto"/>
      </w:divBdr>
    </w:div>
    <w:div w:id="1943296471">
      <w:bodyDiv w:val="1"/>
      <w:marLeft w:val="0"/>
      <w:marRight w:val="0"/>
      <w:marTop w:val="0"/>
      <w:marBottom w:val="0"/>
      <w:divBdr>
        <w:top w:val="none" w:sz="0" w:space="0" w:color="auto"/>
        <w:left w:val="none" w:sz="0" w:space="0" w:color="auto"/>
        <w:bottom w:val="none" w:sz="0" w:space="0" w:color="auto"/>
        <w:right w:val="none" w:sz="0" w:space="0" w:color="auto"/>
      </w:divBdr>
    </w:div>
    <w:div w:id="1947229406">
      <w:bodyDiv w:val="1"/>
      <w:marLeft w:val="0"/>
      <w:marRight w:val="0"/>
      <w:marTop w:val="0"/>
      <w:marBottom w:val="0"/>
      <w:divBdr>
        <w:top w:val="none" w:sz="0" w:space="0" w:color="auto"/>
        <w:left w:val="none" w:sz="0" w:space="0" w:color="auto"/>
        <w:bottom w:val="none" w:sz="0" w:space="0" w:color="auto"/>
        <w:right w:val="none" w:sz="0" w:space="0" w:color="auto"/>
      </w:divBdr>
    </w:div>
    <w:div w:id="1948852035">
      <w:bodyDiv w:val="1"/>
      <w:marLeft w:val="0"/>
      <w:marRight w:val="0"/>
      <w:marTop w:val="0"/>
      <w:marBottom w:val="0"/>
      <w:divBdr>
        <w:top w:val="none" w:sz="0" w:space="0" w:color="auto"/>
        <w:left w:val="none" w:sz="0" w:space="0" w:color="auto"/>
        <w:bottom w:val="none" w:sz="0" w:space="0" w:color="auto"/>
        <w:right w:val="none" w:sz="0" w:space="0" w:color="auto"/>
      </w:divBdr>
    </w:div>
    <w:div w:id="1951472968">
      <w:bodyDiv w:val="1"/>
      <w:marLeft w:val="0"/>
      <w:marRight w:val="0"/>
      <w:marTop w:val="0"/>
      <w:marBottom w:val="0"/>
      <w:divBdr>
        <w:top w:val="none" w:sz="0" w:space="0" w:color="auto"/>
        <w:left w:val="none" w:sz="0" w:space="0" w:color="auto"/>
        <w:bottom w:val="none" w:sz="0" w:space="0" w:color="auto"/>
        <w:right w:val="none" w:sz="0" w:space="0" w:color="auto"/>
      </w:divBdr>
    </w:div>
    <w:div w:id="1954945475">
      <w:bodyDiv w:val="1"/>
      <w:marLeft w:val="0"/>
      <w:marRight w:val="0"/>
      <w:marTop w:val="0"/>
      <w:marBottom w:val="0"/>
      <w:divBdr>
        <w:top w:val="none" w:sz="0" w:space="0" w:color="auto"/>
        <w:left w:val="none" w:sz="0" w:space="0" w:color="auto"/>
        <w:bottom w:val="none" w:sz="0" w:space="0" w:color="auto"/>
        <w:right w:val="none" w:sz="0" w:space="0" w:color="auto"/>
      </w:divBdr>
    </w:div>
    <w:div w:id="1956786615">
      <w:bodyDiv w:val="1"/>
      <w:marLeft w:val="0"/>
      <w:marRight w:val="0"/>
      <w:marTop w:val="0"/>
      <w:marBottom w:val="0"/>
      <w:divBdr>
        <w:top w:val="none" w:sz="0" w:space="0" w:color="auto"/>
        <w:left w:val="none" w:sz="0" w:space="0" w:color="auto"/>
        <w:bottom w:val="none" w:sz="0" w:space="0" w:color="auto"/>
        <w:right w:val="none" w:sz="0" w:space="0" w:color="auto"/>
      </w:divBdr>
    </w:div>
    <w:div w:id="1963074853">
      <w:bodyDiv w:val="1"/>
      <w:marLeft w:val="0"/>
      <w:marRight w:val="0"/>
      <w:marTop w:val="0"/>
      <w:marBottom w:val="0"/>
      <w:divBdr>
        <w:top w:val="none" w:sz="0" w:space="0" w:color="auto"/>
        <w:left w:val="none" w:sz="0" w:space="0" w:color="auto"/>
        <w:bottom w:val="none" w:sz="0" w:space="0" w:color="auto"/>
        <w:right w:val="none" w:sz="0" w:space="0" w:color="auto"/>
      </w:divBdr>
    </w:div>
    <w:div w:id="1967730801">
      <w:bodyDiv w:val="1"/>
      <w:marLeft w:val="0"/>
      <w:marRight w:val="0"/>
      <w:marTop w:val="0"/>
      <w:marBottom w:val="0"/>
      <w:divBdr>
        <w:top w:val="none" w:sz="0" w:space="0" w:color="auto"/>
        <w:left w:val="none" w:sz="0" w:space="0" w:color="auto"/>
        <w:bottom w:val="none" w:sz="0" w:space="0" w:color="auto"/>
        <w:right w:val="none" w:sz="0" w:space="0" w:color="auto"/>
      </w:divBdr>
    </w:div>
    <w:div w:id="1986660639">
      <w:bodyDiv w:val="1"/>
      <w:marLeft w:val="0"/>
      <w:marRight w:val="0"/>
      <w:marTop w:val="0"/>
      <w:marBottom w:val="0"/>
      <w:divBdr>
        <w:top w:val="none" w:sz="0" w:space="0" w:color="auto"/>
        <w:left w:val="none" w:sz="0" w:space="0" w:color="auto"/>
        <w:bottom w:val="none" w:sz="0" w:space="0" w:color="auto"/>
        <w:right w:val="none" w:sz="0" w:space="0" w:color="auto"/>
      </w:divBdr>
    </w:div>
    <w:div w:id="1989555867">
      <w:bodyDiv w:val="1"/>
      <w:marLeft w:val="0"/>
      <w:marRight w:val="0"/>
      <w:marTop w:val="0"/>
      <w:marBottom w:val="0"/>
      <w:divBdr>
        <w:top w:val="none" w:sz="0" w:space="0" w:color="auto"/>
        <w:left w:val="none" w:sz="0" w:space="0" w:color="auto"/>
        <w:bottom w:val="none" w:sz="0" w:space="0" w:color="auto"/>
        <w:right w:val="none" w:sz="0" w:space="0" w:color="auto"/>
      </w:divBdr>
    </w:div>
    <w:div w:id="2012759742">
      <w:bodyDiv w:val="1"/>
      <w:marLeft w:val="0"/>
      <w:marRight w:val="0"/>
      <w:marTop w:val="0"/>
      <w:marBottom w:val="0"/>
      <w:divBdr>
        <w:top w:val="none" w:sz="0" w:space="0" w:color="auto"/>
        <w:left w:val="none" w:sz="0" w:space="0" w:color="auto"/>
        <w:bottom w:val="none" w:sz="0" w:space="0" w:color="auto"/>
        <w:right w:val="none" w:sz="0" w:space="0" w:color="auto"/>
      </w:divBdr>
    </w:div>
    <w:div w:id="2015450289">
      <w:bodyDiv w:val="1"/>
      <w:marLeft w:val="0"/>
      <w:marRight w:val="0"/>
      <w:marTop w:val="0"/>
      <w:marBottom w:val="0"/>
      <w:divBdr>
        <w:top w:val="none" w:sz="0" w:space="0" w:color="auto"/>
        <w:left w:val="none" w:sz="0" w:space="0" w:color="auto"/>
        <w:bottom w:val="none" w:sz="0" w:space="0" w:color="auto"/>
        <w:right w:val="none" w:sz="0" w:space="0" w:color="auto"/>
      </w:divBdr>
    </w:div>
    <w:div w:id="2031833369">
      <w:bodyDiv w:val="1"/>
      <w:marLeft w:val="0"/>
      <w:marRight w:val="0"/>
      <w:marTop w:val="0"/>
      <w:marBottom w:val="0"/>
      <w:divBdr>
        <w:top w:val="none" w:sz="0" w:space="0" w:color="auto"/>
        <w:left w:val="none" w:sz="0" w:space="0" w:color="auto"/>
        <w:bottom w:val="none" w:sz="0" w:space="0" w:color="auto"/>
        <w:right w:val="none" w:sz="0" w:space="0" w:color="auto"/>
      </w:divBdr>
    </w:div>
    <w:div w:id="2036232084">
      <w:bodyDiv w:val="1"/>
      <w:marLeft w:val="0"/>
      <w:marRight w:val="0"/>
      <w:marTop w:val="0"/>
      <w:marBottom w:val="0"/>
      <w:divBdr>
        <w:top w:val="none" w:sz="0" w:space="0" w:color="auto"/>
        <w:left w:val="none" w:sz="0" w:space="0" w:color="auto"/>
        <w:bottom w:val="none" w:sz="0" w:space="0" w:color="auto"/>
        <w:right w:val="none" w:sz="0" w:space="0" w:color="auto"/>
      </w:divBdr>
    </w:div>
    <w:div w:id="2058511558">
      <w:bodyDiv w:val="1"/>
      <w:marLeft w:val="0"/>
      <w:marRight w:val="0"/>
      <w:marTop w:val="0"/>
      <w:marBottom w:val="0"/>
      <w:divBdr>
        <w:top w:val="none" w:sz="0" w:space="0" w:color="auto"/>
        <w:left w:val="none" w:sz="0" w:space="0" w:color="auto"/>
        <w:bottom w:val="none" w:sz="0" w:space="0" w:color="auto"/>
        <w:right w:val="none" w:sz="0" w:space="0" w:color="auto"/>
      </w:divBdr>
    </w:div>
    <w:div w:id="2071339198">
      <w:bodyDiv w:val="1"/>
      <w:marLeft w:val="0"/>
      <w:marRight w:val="0"/>
      <w:marTop w:val="0"/>
      <w:marBottom w:val="0"/>
      <w:divBdr>
        <w:top w:val="none" w:sz="0" w:space="0" w:color="auto"/>
        <w:left w:val="none" w:sz="0" w:space="0" w:color="auto"/>
        <w:bottom w:val="none" w:sz="0" w:space="0" w:color="auto"/>
        <w:right w:val="none" w:sz="0" w:space="0" w:color="auto"/>
      </w:divBdr>
    </w:div>
    <w:div w:id="2072191818">
      <w:bodyDiv w:val="1"/>
      <w:marLeft w:val="0"/>
      <w:marRight w:val="0"/>
      <w:marTop w:val="0"/>
      <w:marBottom w:val="0"/>
      <w:divBdr>
        <w:top w:val="none" w:sz="0" w:space="0" w:color="auto"/>
        <w:left w:val="none" w:sz="0" w:space="0" w:color="auto"/>
        <w:bottom w:val="none" w:sz="0" w:space="0" w:color="auto"/>
        <w:right w:val="none" w:sz="0" w:space="0" w:color="auto"/>
      </w:divBdr>
    </w:div>
    <w:div w:id="2076586745">
      <w:bodyDiv w:val="1"/>
      <w:marLeft w:val="0"/>
      <w:marRight w:val="0"/>
      <w:marTop w:val="0"/>
      <w:marBottom w:val="0"/>
      <w:divBdr>
        <w:top w:val="none" w:sz="0" w:space="0" w:color="auto"/>
        <w:left w:val="none" w:sz="0" w:space="0" w:color="auto"/>
        <w:bottom w:val="none" w:sz="0" w:space="0" w:color="auto"/>
        <w:right w:val="none" w:sz="0" w:space="0" w:color="auto"/>
      </w:divBdr>
    </w:div>
    <w:div w:id="2096240830">
      <w:bodyDiv w:val="1"/>
      <w:marLeft w:val="0"/>
      <w:marRight w:val="0"/>
      <w:marTop w:val="0"/>
      <w:marBottom w:val="0"/>
      <w:divBdr>
        <w:top w:val="none" w:sz="0" w:space="0" w:color="auto"/>
        <w:left w:val="none" w:sz="0" w:space="0" w:color="auto"/>
        <w:bottom w:val="none" w:sz="0" w:space="0" w:color="auto"/>
        <w:right w:val="none" w:sz="0" w:space="0" w:color="auto"/>
      </w:divBdr>
    </w:div>
    <w:div w:id="2140147276">
      <w:bodyDiv w:val="1"/>
      <w:marLeft w:val="0"/>
      <w:marRight w:val="0"/>
      <w:marTop w:val="0"/>
      <w:marBottom w:val="0"/>
      <w:divBdr>
        <w:top w:val="none" w:sz="0" w:space="0" w:color="auto"/>
        <w:left w:val="none" w:sz="0" w:space="0" w:color="auto"/>
        <w:bottom w:val="none" w:sz="0" w:space="0" w:color="auto"/>
        <w:right w:val="none" w:sz="0" w:space="0" w:color="auto"/>
      </w:divBdr>
    </w:div>
    <w:div w:id="214480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8ced16d51eb9fd7ac7b0e2cc10878fc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6a6e2ed9490a738eea5658f39308f1b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Mat1</b:Tag>
    <b:SourceType>InternetSite</b:SourceType>
    <b:Guid>{A8E82ABF-8569-41D9-B76E-F29C6EB9FAEF}</b:Guid>
    <b:Author>
      <b:Author>
        <b:NameList>
          <b:Person>
            <b:Last>Hilton</b:Last>
            <b:First>Matthew</b:First>
            <b:Middle>J.</b:Middle>
          </b:Person>
        </b:NameList>
      </b:Author>
    </b:Author>
    <b:Title>Britannica</b:Title>
    <b:InternetSiteTitle>A social and cultural history of smoking</b:InternetSiteTitle>
    <b:URL>https://www.britannica.com/plant/common-tobacco</b:URL>
    <b:RefOrder>5</b:RefOrder>
  </b:Source>
  <b:Source>
    <b:Tag>Elo23</b:Tag>
    <b:SourceType>InternetSite</b:SourceType>
    <b:Guid>{6D9E98EF-823F-42BB-8621-88EC6810266D}</b:Guid>
    <b:Author>
      <b:Author>
        <b:NameList>
          <b:Person>
            <b:Last>Trenda</b:Last>
            <b:First>Eloise</b:First>
          </b:Person>
        </b:NameList>
      </b:Author>
    </b:Author>
    <b:Title>Statista</b:Title>
    <b:InternetSiteTitle>Revenue of the tobacco products market in the United Kingdom from 2014 to 2027</b:InternetSiteTitle>
    <b:Year>2023</b:Year>
    <b:Month>August</b:Month>
    <b:URL>https://www.statista.com/forecasts/309142/tobacco-retail-sales-turnover-united-kingdom-uk</b:URL>
    <b:RefOrder>2</b:RefOrder>
  </b:Source>
  <b:Source>
    <b:Tag>Sta24</b:Tag>
    <b:SourceType>InternetSite</b:SourceType>
    <b:Guid>{4E5D03A4-FB9B-42CD-95CE-DE2814C6AA34}</b:Guid>
    <b:Author>
      <b:Author>
        <b:Corporate>Statista</b:Corporate>
      </b:Author>
    </b:Author>
    <b:Title>Statista</b:Title>
    <b:InternetSiteTitle>Smoking Tobacco - United Kingdom</b:InternetSiteTitle>
    <b:Year>2024</b:Year>
    <b:URL>https://www.statista.com/outlook/cmo/tobacco-products/smoking-tobacco/united-kingdom</b:URL>
    <b:RefOrder>1</b:RefOrder>
  </b:Source>
  <b:Source>
    <b:Tag>NHS22</b:Tag>
    <b:SourceType>InternetSite</b:SourceType>
    <b:Guid>{9B9E28F2-A29B-44FD-AA5B-0ED4DAE373B7}</b:Guid>
    <b:Author>
      <b:Author>
        <b:NameList>
          <b:Person>
            <b:Last>NHS</b:Last>
          </b:Person>
        </b:NameList>
      </b:Author>
    </b:Author>
    <b:Title>NHS</b:Title>
    <b:InternetSiteTitle>What are the health risks of smoking?</b:InternetSiteTitle>
    <b:Year>2022</b:Year>
    <b:Month>September</b:Month>
    <b:URL>https://www.nhs.uk/common-health-questions/lifestyle/what-are-the-health-risks-of-smoking/</b:URL>
    <b:RefOrder>3</b:RefOrder>
  </b:Source>
  <b:Source>
    <b:Tag>NHS221</b:Tag>
    <b:SourceType>InternetSite</b:SourceType>
    <b:Guid>{01A76D3C-A107-4526-978E-E71CE84D32FC}</b:Guid>
    <b:Author>
      <b:Author>
        <b:NameList>
          <b:Person>
            <b:Last>NHS</b:Last>
          </b:Person>
        </b:NameList>
      </b:Author>
    </b:Author>
    <b:Title>NHS</b:Title>
    <b:InternetSiteTitle>Passive smoking</b:InternetSiteTitle>
    <b:Year>2022</b:Year>
    <b:Month>May</b:Month>
    <b:URL>https://www.nhs.uk/live-well/quit-smoking/passive-smoking-protect-your-family-and-friends/</b:URL>
    <b:RefOrder>4</b:RefOrder>
  </b:Source>
  <b:Source>
    <b:Tag>Can2</b:Tag>
    <b:SourceType>InternetSite</b:SourceType>
    <b:Guid>{B62EADD4-FDD4-425B-88A0-F678D268C4F1}</b:Guid>
    <b:Author>
      <b:Author>
        <b:Corporate>Cancer Research UK</b:Corporate>
      </b:Author>
    </b:Author>
    <b:Title>Cancer Reserarch UK</b:Title>
    <b:InternetSiteTitle>Tobacco statistics</b:InternetSiteTitle>
    <b:URL>https://www.cancerresearchuk.org/health-professional/cancer-statistics/risk/tobacco#heading-Zero</b:URL>
    <b:RefOrder>6</b:RefOrder>
  </b:Source>
  <b:Source>
    <b:Tag>Act20</b:Tag>
    <b:SourceType>InternetSite</b:SourceType>
    <b:Guid>{778C1227-8C01-4766-9C6D-1197E894426A}</b:Guid>
    <b:Author>
      <b:Author>
        <b:NameList>
          <b:Person>
            <b:Last>Health</b:Last>
            <b:First>Action</b:First>
            <b:Middle>on Smoking and</b:Middle>
          </b:Person>
        </b:NameList>
      </b:Author>
    </b:Author>
    <b:Title>ASH</b:Title>
    <b:InternetSiteTitle>Secondhand Smoke</b:InternetSiteTitle>
    <b:Year>2020</b:Year>
    <b:Month>March</b:Month>
    <b:URL>https://ash.org.uk/resources/view/secondhand-smoke#:~:text=It%20has%20been%20estimated%20that%20domestic%20exposure%20to%20SHS%20in,aged%2065%20years%20and%20older.</b:URL>
    <b:RefOrder>8</b:RefOrder>
  </b:Source>
  <b:Source>
    <b:Tag>CDC22</b:Tag>
    <b:SourceType>InternetSite</b:SourceType>
    <b:Guid>{1F793B30-4AA4-4BBF-8517-EBDE98807B32}</b:Guid>
    <b:Author>
      <b:Author>
        <b:NameList>
          <b:Person>
            <b:Last>CDC</b:Last>
          </b:Person>
        </b:NameList>
      </b:Author>
    </b:Author>
    <b:Title>CDC</b:Title>
    <b:InternetSiteTitle>Health Problems Caused by Secondhand Smoke</b:InternetSiteTitle>
    <b:Year>2022</b:Year>
    <b:Month>November</b:Month>
    <b:URL>https://www.cdc.gov/tobacco/secondhand-smoke/health.html#:~:text=People%20who%20do%20not%20smoke,can%20suffer%20harmful%20health%20effects.&amp;text=In%20adults%20who%20do%20not%20smoke%2C%20secondhand%20smoke%20exposure%20can,also%20result%20in%20premature%2</b:URL>
    <b:RefOrder>9</b:RefOrder>
  </b:Source>
  <b:Source>
    <b:Tag>Off23</b:Tag>
    <b:SourceType>InternetSite</b:SourceType>
    <b:Guid>{FC9E71EE-272D-4537-A4B3-D1D63FCF133C}</b:Guid>
    <b:Author>
      <b:Author>
        <b:Corporate>Office for National Statistics (ONS)</b:Corporate>
      </b:Author>
    </b:Author>
    <b:Title>Office for National Statistics </b:Title>
    <b:InternetSiteTitle>Adult smoking habits in the UK: 2022</b:InternetSiteTitle>
    <b:Year>2023</b:Year>
    <b:Month>September</b:Month>
    <b:URL>https://www.ons.gov.uk/peoplepopulationandcommunity/healthandsocialcare/healthandlifeexpectancies/bulletins/adultsmokinghabitsingreatbritain/2022</b:URL>
    <b:RefOrder>7</b:RefOrder>
  </b:Source>
  <b:Source>
    <b:Tag>NHS222</b:Tag>
    <b:SourceType>InternetSite</b:SourceType>
    <b:Guid>{52F331E5-3E22-49C4-BF42-0572486D3E95}</b:Guid>
    <b:Author>
      <b:Author>
        <b:NameList>
          <b:Person>
            <b:Last>England</b:Last>
            <b:First>NHS</b:First>
          </b:Person>
        </b:NameList>
      </b:Author>
    </b:Author>
    <b:Title>NHS England</b:Title>
    <b:InternetSiteTitle>Guide for NHS trust tobacco dependence teams and NHS trust pharmacy teams</b:InternetSiteTitle>
    <b:Year>2022</b:Year>
    <b:Month>September</b:Month>
    <b:URL>https://www.england.nhs.uk/long-read/guide-for-nhs-trust-tobacco-dependence-teams-and-nhs-trust-pharmacy-teams/</b:URL>
    <b:RefOrder>10</b:RefOrder>
  </b:Source>
  <b:Source>
    <b:Tag>Tej19</b:Tag>
    <b:SourceType>InternetSite</b:SourceType>
    <b:Guid>{8A057B3E-2874-40E9-A5B6-B658E762EC1C}</b:Guid>
    <b:Author>
      <b:Author>
        <b:NameList>
          <b:Person>
            <b:Last>Pettinger</b:Last>
            <b:First>Tejvan</b:First>
          </b:Person>
        </b:NameList>
      </b:Author>
    </b:Author>
    <b:Title>Economics Help</b:Title>
    <b:InternetSiteTitle>Negative Externalities</b:InternetSiteTitle>
    <b:Year>2019</b:Year>
    <b:Month>July</b:Month>
    <b:URL>https://www.economicshelp.org/micro-economic-essays/marketfailure/negative-externality/</b:URL>
    <b:RefOrder>12</b:RefOrder>
  </b:Source>
  <b:Source>
    <b:Tag>Tru23</b:Tag>
    <b:SourceType>InternetSite</b:SourceType>
    <b:Guid>{4DBEE6E7-8224-4082-9D91-E631E8ECD674}</b:Guid>
    <b:Author>
      <b:Author>
        <b:NameList>
          <b:Person>
            <b:Last>Initiative</b:Last>
            <b:First>Truth</b:First>
          </b:Person>
        </b:NameList>
      </b:Author>
    </b:Author>
    <b:Title>Truth Initiative</b:Title>
    <b:InternetSiteTitle>Tobacco and the environment</b:InternetSiteTitle>
    <b:Year>2023</b:Year>
    <b:Month>April</b:Month>
    <b:URL>https://truthinitiative.org/research-resources/harmful-effects-tobacco/tobacco-and-environment</b:URL>
    <b:RefOrder>13</b:RefOrder>
  </b:Source>
  <b:Source>
    <b:Tag>GOV231</b:Tag>
    <b:SourceType>InternetSite</b:SourceType>
    <b:Guid>{71DE851B-E023-4369-8238-032A480E7A14}</b:Guid>
    <b:Author>
      <b:Author>
        <b:NameList>
          <b:Person>
            <b:Last>GOV.UK</b:Last>
          </b:Person>
        </b:NameList>
      </b:Author>
    </b:Author>
    <b:Title>GOV.UK</b:Title>
    <b:InternetSiteTitle>Government explores next steps to clean up tobacco litter in England</b:InternetSiteTitle>
    <b:Year>2021</b:Year>
    <b:URL>https://www.gov.uk/government/news/government-explores-next-steps-to-clean-up-tobacco-litter-in-england</b:URL>
    <b:Month>March</b:Month>
    <b:RefOrder>16</b:RefOrder>
  </b:Source>
  <b:Source>
    <b:Tag>Giu21</b:Tag>
    <b:SourceType>InternetSite</b:SourceType>
    <b:Guid>{ED42BDEC-07AB-43A4-B125-3CAF900CF63E}</b:Guid>
    <b:Author>
      <b:Author>
        <b:NameList>
          <b:Person>
            <b:Last>Giuliano Bonanomi a b</b:Last>
            <b:First>Giulia</b:First>
            <b:Middle>Maisto c, Anna De Marco h, Gaspare Cesarano a, Maurizio Zotti a, Pierluigi Mazzei g, Giovanni Libralato c, Alessia Staropoli a e, Antonietta Siciliano c, Francesca De Filippis a b, Antonietta La Storia a, Alessandro Piccolo a</b:Middle>
          </b:Person>
        </b:NameList>
      </b:Author>
    </b:Author>
    <b:Title>Science Direct</b:Title>
    <b:InternetSiteTitle>The fate of cigarette butts in different environments: Decay rate, chemical changes and ecotoxicity revealed by a 5-years decomposition experiment</b:InternetSiteTitle>
    <b:Year>2021</b:Year>
    <b:Month>June</b:Month>
    <b:URL>https://www.sciencedirect.com/science/article/pii/S0269749119364693</b:URL>
    <b:RefOrder>14</b:RefOrder>
  </b:Source>
  <b:Source>
    <b:Tag>Ear24</b:Tag>
    <b:SourceType>InternetSite</b:SourceType>
    <b:Guid>{85091483-6F1B-4C3C-8FF6-2690F6DE88D1}</b:Guid>
    <b:Author>
      <b:Author>
        <b:NameList>
          <b:Person>
            <b:Last>Earthday.org</b:Last>
          </b:Person>
        </b:NameList>
      </b:Author>
    </b:Author>
    <b:Title>Earthday.org</b:Title>
    <b:InternetSiteTitle>THE GREAT GLOBAL CLEANUP TINY BUT DEADLY: YOUR BUTT ON PLASTIC</b:InternetSiteTitle>
    <b:Year>2024</b:Year>
    <b:Month>March</b:Month>
    <b:URL>https://www.earthday.org/tiny-but-deadly-cigarette-butts-are-the-most-commonly-polluted-plastic/</b:URL>
    <b:RefOrder>15</b:RefOrder>
  </b:Source>
  <b:Source>
    <b:Tag>Mic24</b:Tag>
    <b:SourceType>InternetSite</b:SourceType>
    <b:Guid>{119D7226-0501-40C8-AA5F-4226093297F6}</b:Guid>
    <b:Author>
      <b:Author>
        <b:Corporate>AP Microeconomics</b:Corporate>
      </b:Author>
    </b:Author>
    <b:Title>AP Microeconomics</b:Title>
    <b:InternetSiteTitle>4.1 EXTERNALITIES</b:InternetSiteTitle>
    <b:URL>https://www.microeconomicsap.com/externalities-ap-microeconomics.html</b:URL>
    <b:YearAccessed>2024</b:YearAccessed>
    <b:MonthAccessed>March</b:MonthAccessed>
    <b:RefOrder>17</b:RefOrder>
  </b:Source>
  <b:Source>
    <b:Tag>Ngo19</b:Tag>
    <b:SourceType>InternetSite</b:SourceType>
    <b:Guid>{D2E61887-4BB0-4D23-8AC6-27900C2D5AD0}</b:Guid>
    <b:Author>
      <b:Author>
        <b:NameList>
          <b:Person>
            <b:Last>Arihilam</b:Last>
            <b:First>Ngozi</b:First>
            <b:Middle>H. Arihilam &amp; E.C</b:Middle>
          </b:Person>
        </b:NameList>
      </b:Author>
    </b:Author>
    <b:Title>Research Gate</b:Title>
    <b:InternetSiteTitle>Impact and control of anthropogenic pollution on the ecosystem – A review</b:InternetSiteTitle>
    <b:Year>2019</b:Year>
    <b:Month>March</b:Month>
    <b:URL>https://www.researchgate.net/publication/334570332_Impact_and_control_of_anthropogenic_pollution_on_the_ecosystem_-_A_review#:~:text=Anthropogenic%20contamination%20is%20a%20form,and%20decay.</b:URL>
    <b:RefOrder>11</b:RefOrder>
  </b:Source>
  <b:Source>
    <b:Tag>Tim20</b:Tag>
    <b:SourceType>JournalArticle</b:SourceType>
    <b:Guid>{242CADCC-9232-4FCE-B5BC-A6CBB76FA4E6}</b:Guid>
    <b:Title>Impact of tobacco tax increases and industry pricing on smoking behaviours and inequalities: a mixed-methods study.</b:Title>
    <b:Year>2020</b:Year>
    <b:Day>April</b:Day>
    <b:URL>https://www.ncbi.nlm.nih.gov/books/NBK555627/</b:URL>
    <b:JournalName>NIHR Journals Library</b:JournalName>
    <b:Author>
      <b:Author>
        <b:NameList>
          <b:Person>
            <b:Last>Timea R. Partos</b:Last>
            <b:First>Rosemary</b:First>
            <b:Middle>Hiscock, Anna B. Gilmore, J. Robert Branston, Sara Hitchman &amp; Ann McNeil</b:Middle>
          </b:Person>
        </b:NameList>
      </b:Author>
    </b:Author>
    <b:RefOrder>20</b:RefOrder>
  </b:Source>
  <b:Source>
    <b:Tag>Leg1</b:Tag>
    <b:SourceType>InternetSite</b:SourceType>
    <b:Guid>{9939C940-4F4B-4B6D-8B1E-5BC0816271C9}</b:Guid>
    <b:Title>Legislation.gov.uk</b:Title>
    <b:Author>
      <b:Author>
        <b:Corporate>Legislation.gov.uk</b:Corporate>
      </b:Author>
    </b:Author>
    <b:InternetSiteTitle>Finance Act 1976</b:InternetSiteTitle>
    <b:URL>https://www.legislation.gov.uk/ukpga/1976/40/part/I/crossheading/tobacco-products-duty/enacted</b:URL>
    <b:RefOrder>18</b:RefOrder>
  </b:Source>
  <b:Source>
    <b:Tag>GOV232</b:Tag>
    <b:SourceType>InternetSite</b:SourceType>
    <b:Guid>{6E2DD52D-27D1-4AAF-AABA-3CC603807142}</b:Guid>
    <b:Author>
      <b:Author>
        <b:Corporate>GOV.UK</b:Corporate>
      </b:Author>
    </b:Author>
    <b:Title>GOV.UK</b:Title>
    <b:InternetSiteTitle>Increases to tobacco duty rates from 22 November 2023</b:InternetSiteTitle>
    <b:Year>2023</b:Year>
    <b:Month>November</b:Month>
    <b:URL>https://www.gov.uk/government/publications/changes-to-tobacco-duty-rates-from-22-november-2023/increases-to-tobacco-duty-rates-from-22-november-2023#:~:text=As%20announced%20at%20Autumn%20Statement,to%2012%25%20above%20RPI%20inflation.</b:URL>
    <b:RefOrder>19</b:RefOrder>
  </b:Source>
  <b:Source>
    <b:Tag>Ali22</b:Tag>
    <b:SourceType>InternetSite</b:SourceType>
    <b:Guid>{26571102-861A-4D01-9D97-F5E130787DE7}</b:Guid>
    <b:Author>
      <b:Author>
        <b:NameList>
          <b:Person>
            <b:Last>Hussain</b:Last>
            <b:First>Ali</b:First>
          </b:Person>
        </b:NameList>
      </b:Author>
    </b:Author>
    <b:Title>Investopedia</b:Title>
    <b:InternetSiteTitle>What Is Inelastic? Definition, Calculation, and Examples of Goods</b:InternetSiteTitle>
    <b:Year>2022</b:Year>
    <b:Month>August</b:Month>
    <b:URL>https://www.investopedia.com/terms/e/inelastic.asp#:~:text=%22Inelastic%22%20is%20an%20economic%20term,buying%20habits%20also%20remain%20unchanged.</b:URL>
    <b:RefOrder>21</b:RefOrder>
  </b:Source>
  <b:Source>
    <b:Tag>Amy15</b:Tag>
    <b:SourceType>InternetSite</b:SourceType>
    <b:Guid>{76CF33BD-65AB-47F7-86CE-6582AB14CCB3}</b:Guid>
    <b:Author>
      <b:Author>
        <b:NameList>
          <b:Person>
            <b:Last>Gallo</b:Last>
            <b:First>Amy</b:First>
          </b:Person>
        </b:NameList>
      </b:Author>
    </b:Author>
    <b:Title>Havard Business Review</b:Title>
    <b:InternetSiteTitle>A Refresher on Price Elasticity</b:InternetSiteTitle>
    <b:Year>2015</b:Year>
    <b:Month>August</b:Month>
    <b:URL>https://hbr.org/2015/08/a-refresher-on-price-elasticity#:~:text=Perfectly%20inelastic%20where%20the%20quantity,from%20which%20to%20obtain%20them.</b:URL>
    <b:RefOrder>22</b:RefOrder>
  </b:Source>
  <b:Source>
    <b:Tag>Tob12</b:Tag>
    <b:SourceType>InternetSite</b:SourceType>
    <b:Guid>{918DBCED-38D5-4C04-8AE1-6738B89F7282}</b:Guid>
    <b:Author>
      <b:Author>
        <b:Corporate>Tobacco free Kids</b:Corporate>
      </b:Author>
    </b:Author>
    <b:Title>Tobacco free Kids</b:Title>
    <b:InternetSiteTitle>Tobacco Tax success story United Kingdom</b:InternetSiteTitle>
    <b:Year>2012</b:Year>
    <b:Month>October</b:Month>
    <b:URL>https://assets.tobaccofreekids.org/global/pdfs/en/success_UK_en.pdf</b:URL>
    <b:RefOrder>23</b:RefOrder>
  </b:Source>
  <b:Source>
    <b:Tag>Cra21</b:Tag>
    <b:SourceType>InternetSite</b:SourceType>
    <b:Guid>{D0331A6F-DC82-4F24-9EDF-299AC9059A7E}</b:Guid>
    <b:Author>
      <b:Author>
        <b:NameList>
          <b:Person>
            <b:Last>Crawford Moodie</b:Last>
            <b:First>Kathryn</b:First>
            <b:Middle>Angus &amp; Martine Stead</b:Middle>
          </b:Person>
        </b:NameList>
      </b:Author>
    </b:Author>
    <b:Title>National Library of Medicine</b:Title>
    <b:InternetSiteTitle>Consumer Response to Standardized Tobacco Packaging in the United Kingdom: A Synthesis of Evidence from Two Systematic Reviews</b:InternetSiteTitle>
    <b:Year>2021</b:Year>
    <b:Month>April</b:Month>
    <b:URL>https://www.ncbi.nlm.nih.gov/pmc/articles/PMC8053612/</b:URL>
    <b:RefOrder>25</b:RefOrder>
  </b:Source>
  <b:Source>
    <b:Tag>Cat17</b:Tag>
    <b:SourceType>InternetSite</b:SourceType>
    <b:Guid>{CC6D8CA8-73C9-4C01-B55F-18E4FD21877A}</b:Guid>
    <b:Author>
      <b:Author>
        <b:NameList>
          <b:Person>
            <b:Last>Catherine Haighton</b:Last>
            <b:First>Catherine</b:First>
            <b:Middle>Taylor &amp; Alisa Rutter</b:Middle>
          </b:Person>
        </b:NameList>
      </b:Author>
    </b:Author>
    <b:Title>National Library of Medicine</b:Title>
    <b:InternetSiteTitle>Standardized packaging and illicit tobacco use: A systematic review</b:InternetSiteTitle>
    <b:Year>2017</b:Year>
    <b:Month>May</b:Month>
    <b:URL>https://www.ncbi.nlm.nih.gov/pmc/articles/PMC7232822/</b:URL>
    <b:RefOrder>26</b:RefOrder>
  </b:Source>
  <b:Source>
    <b:Tag>Dep21</b:Tag>
    <b:SourceType>InternetSite</b:SourceType>
    <b:Guid>{E09DB244-4DC4-4DAC-8D35-7828367A679F}</b:Guid>
    <b:Author>
      <b:Author>
        <b:Corporate>Department of Health and Social Care</b:Corporate>
      </b:Author>
    </b:Author>
    <b:Title>Department of Health and Social Care</b:Title>
    <b:InternetSiteTitle>Tobacco packaging guidance:</b:InternetSiteTitle>
    <b:Year>2021</b:Year>
    <b:Month>April</b:Month>
    <b:URL>https://assets.publishing.service.gov.uk/media/6079a6a88fa8f57356118bb2/tobacco-packaging-guidance-great-britain-april-2021.pdf</b:URL>
    <b:RefOrder>27</b:RefOrder>
  </b:Source>
  <b:Source>
    <b:Tag>GOV233</b:Tag>
    <b:SourceType>InternetSite</b:SourceType>
    <b:Guid>{D2453AB3-0A1E-4BDA-836E-C2DDF0D13B32}</b:Guid>
    <b:Author>
      <b:Author>
        <b:Corporate>GOV.UK</b:Corporate>
      </b:Author>
    </b:Author>
    <b:Title>GOV.UK</b:Title>
    <b:InternetSiteTitle>Tobacco Products Duty Rates</b:InternetSiteTitle>
    <b:Year>2023</b:Year>
    <b:Month>November</b:Month>
    <b:URL>https://www.gov.uk/government/publications/rates-and-allowances-excise-duty-tobacco-duty/excise-duty-tobacco-duty-rates#duty-rate</b:URL>
    <b:RefOrder>24</b:RefOrder>
  </b:Source>
  <b:Source>
    <b:Tag>Ros20</b:Tag>
    <b:SourceType>InternetSite</b:SourceType>
    <b:Guid>{FCD46566-A369-43EA-BB73-D4C0BF67A330}</b:Guid>
    <b:Author>
      <b:Author>
        <b:NameList>
          <b:Person>
            <b:Last>Rosemary Hiscock</b:Last>
            <b:First>Nicole</b:First>
            <b:Middle>H Augusti, J Robert Branston, Karen Evans-Reeves, Kathryn Lauber, Anna B Gilmore, Nathan Critchlow, Martine Stead, Kathryn Angus, Douglas Eadie &amp; Anne Marie Mackintosh</b:Middle>
          </b:Person>
        </b:NameList>
      </b:Author>
    </b:Author>
    <b:Title>Cancer Research UK</b:Title>
    <b:InternetSiteTitle>Market and tobacco industry response to standardised tobacco packaging in the UK</b:InternetSiteTitle>
    <b:Year>2020</b:Year>
    <b:Month>December</b:Month>
    <b:URL>https://www.cancerresearchuk.org/sites/default/files/cruk_summary_paper_-_market_and_industry_response_to_standard_tobacco_packaging_uk_-_december_2020.pdf</b:URL>
    <b:RefOrder>29</b:RefOrder>
  </b:Source>
  <b:Source>
    <b:Tag>Sta241</b:Tag>
    <b:SourceType>InternetSite</b:SourceType>
    <b:Guid>{191E3B84-2D1C-45DF-AD5C-1C99DC71B3D7}</b:Guid>
    <b:Author>
      <b:Author>
        <b:Corporate>Statista Research Department</b:Corporate>
      </b:Author>
    </b:Author>
    <b:Title>Statista</b:Title>
    <b:InternetSiteTitle>Smoking in the United Kingdom (UK) - statistics &amp; facts</b:InternetSiteTitle>
    <b:Year>2024</b:Year>
    <b:Month>January</b:Month>
    <b:URL>https://www.statista.com/topics/7101/smoking-in-the-uk/#topicOverview</b:URL>
    <b:RefOrder>32</b:RefOrder>
  </b:Source>
  <b:Source>
    <b:Tag>Cra211</b:Tag>
    <b:SourceType>InternetSite</b:SourceType>
    <b:Guid>{9470C847-5DA6-4A8B-8A32-94CFA705F202}</b:Guid>
    <b:Author>
      <b:Author>
        <b:NameList>
          <b:Person>
            <b:Last>Crawford Moodie</b:Last>
            <b:First>Kathryn</b:First>
            <b:Middle>Angus &amp; Martine Stead</b:Middle>
          </b:Person>
        </b:NameList>
      </b:Author>
    </b:Author>
    <b:Title>Taylor &amp; Francis Online</b:Title>
    <b:InternetSiteTitle>Consumer Response to Standardized Tobacco Packaging in the United Kingdom: A Synthesis of Evidence from Two Systematic Reviews</b:InternetSiteTitle>
    <b:Year>2021</b:Year>
    <b:Month>April</b:Month>
    <b:URL>https://www.tandfonline.com/doi/full/10.2147/RMHP.S272259</b:URL>
    <b:RefOrder>30</b:RefOrder>
  </b:Source>
  <b:Source>
    <b:Tag>Rac23</b:Tag>
    <b:SourceType>InternetSite</b:SourceType>
    <b:Guid>{AA047357-E265-4DBF-843B-EA3AADD48443}</b:Guid>
    <b:Author>
      <b:Author>
        <b:NameList>
          <b:Person>
            <b:Last>Harker</b:Last>
            <b:First>Rachael</b:First>
          </b:Person>
        </b:NameList>
      </b:Author>
    </b:Author>
    <b:Title>House of Commons Library</b:Title>
    <b:InternetSiteTitle>Statistics on Smoking</b:InternetSiteTitle>
    <b:Year>2023</b:Year>
    <b:Month>October</b:Month>
    <b:URL>https://researchbriefings.files.parliament.uk/documents/CBP-7648/CBP-7648.pdf</b:URL>
    <b:RefOrder>31</b:RefOrder>
  </b:Source>
  <b:Source>
    <b:Tag>Mag21</b:Tag>
    <b:SourceType>InternetSite</b:SourceType>
    <b:Guid>{233279D1-0C7C-43B4-B8B0-3D60499D5567}</b:Guid>
    <b:Author>
      <b:Author>
        <b:NameList>
          <b:Person>
            <b:Last>Magdalena Opazo Breton</b:Last>
            <b:First>John</b:First>
            <b:Middle>Britton, Jamie Brown, Emma Beard &amp; Ilze Bogdanovica</b:Middle>
          </b:Person>
        </b:NameList>
      </b:Author>
    </b:Author>
    <b:Title>Tobacco Control</b:Title>
    <b:InternetSiteTitle>Was the implementation of standardised tobacco packaging legislation in England associated with changes in smoking prevalence? A segmented regression analysis between 2006 and 2019</b:InternetSiteTitle>
    <b:Year>2021</b:Year>
    <b:Month>July</b:Month>
    <b:URL>https://tobaccocontrol.bmj.com/content/tobaccocontrol/32/2/195.full.pdf</b:URL>
    <b:RefOrder>28</b:RefOrder>
  </b:Source>
  <b:Source>
    <b:Tag>Rac22</b:Tag>
    <b:SourceType>InternetSite</b:SourceType>
    <b:Guid>{96ABFA39-CE07-49E8-B3D6-00390E1E0D2D}</b:Guid>
    <b:Author>
      <b:Author>
        <b:NameList>
          <b:Person>
            <b:Last>Hall</b:Last>
            <b:First>Rachel</b:First>
          </b:Person>
        </b:NameList>
      </b:Author>
    </b:Author>
    <b:Title>The Guardian</b:Title>
    <b:InternetSiteTitle>Vaping reaches record levels in Great Britain, report reveals</b:InternetSiteTitle>
    <b:Year>2022</b:Year>
    <b:Month>August</b:Month>
    <b:URL>https://www.theguardian.com/society/2022/aug/29/vaping-reaches-record-levels-great-britain-report</b:URL>
    <b:RefOrder>33</b:RefOrder>
  </b:Source>
  <b:Source>
    <b:Tag>NHS223</b:Tag>
    <b:SourceType>InternetSite</b:SourceType>
    <b:Guid>{2AA41533-54F0-455B-8EAB-4AB4A3F13B0A}</b:Guid>
    <b:Author>
      <b:Author>
        <b:Corporate>NHS</b:Corporate>
      </b:Author>
    </b:Author>
    <b:Title>NHS</b:Title>
    <b:InternetSiteTitle>Using e-cigarettes to stop smoking</b:InternetSiteTitle>
    <b:Year>2022</b:Year>
    <b:Month>October</b:Month>
    <b:URL>https://www.nhs.uk/live-well/quit-smoking/using-e-cigarettes-to-stop-smoking/</b:URL>
    <b:RefOrder>34</b:RefOrder>
  </b:Source>
  <b:Source>
    <b:Tag>Act23</b:Tag>
    <b:SourceType>InternetSite</b:SourceType>
    <b:Guid>{D7328876-0B0A-47A0-B5E9-CC4CF5C0F3FE}</b:Guid>
    <b:Author>
      <b:Author>
        <b:Corporate>Action on Smoking and Health (ASH)</b:Corporate>
      </b:Author>
    </b:Author>
    <b:Title>Action on Smoking and Health (ASH)</b:Title>
    <b:InternetSiteTitle>Use of e-cigarettes (vapes) among young </b:InternetSiteTitle>
    <b:Year>2023</b:Year>
    <b:Month>June</b:Month>
    <b:URL>https://ash.org.uk/uploads/Use-of-vapes-among-young-people-GB-2023-v2.pdf?v=1697209531</b:URL>
    <b:RefOrder>35</b:RefOrder>
  </b:Source>
</b:Sources>
</file>

<file path=customXml/itemProps1.xml><?xml version="1.0" encoding="utf-8"?>
<ds:datastoreItem xmlns:ds="http://schemas.openxmlformats.org/officeDocument/2006/customXml" ds:itemID="{4141040A-C8F1-4AA1-85B7-2409C2B1DF9D}">
  <ds:schemaRef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be49ff73-cec0-4379-9da8-63ff3cc411bb"/>
    <ds:schemaRef ds:uri="http://purl.org/dc/terms/"/>
    <ds:schemaRef ds:uri="http://schemas.microsoft.com/office/2006/metadata/properties"/>
    <ds:schemaRef ds:uri="http://www.w3.org/XML/1998/namespace"/>
    <ds:schemaRef ds:uri="90b58af8-24e5-4252-ab67-b2f2985aee88"/>
    <ds:schemaRef ds:uri="http://purl.org/dc/dcmitype/"/>
  </ds:schemaRefs>
</ds:datastoreItem>
</file>

<file path=customXml/itemProps2.xml><?xml version="1.0" encoding="utf-8"?>
<ds:datastoreItem xmlns:ds="http://schemas.openxmlformats.org/officeDocument/2006/customXml" ds:itemID="{AC967A6C-C3E2-46A5-820C-C47468BD5829}">
  <ds:schemaRefs>
    <ds:schemaRef ds:uri="http://schemas.microsoft.com/sharepoint/v3/contenttype/forms"/>
  </ds:schemaRefs>
</ds:datastoreItem>
</file>

<file path=customXml/itemProps3.xml><?xml version="1.0" encoding="utf-8"?>
<ds:datastoreItem xmlns:ds="http://schemas.openxmlformats.org/officeDocument/2006/customXml" ds:itemID="{3B8618B3-AC89-43C0-8D6A-C7313B71F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4F095D-C0E6-41B5-8DEC-682D97555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2852</Words>
  <Characters>16263</Characters>
  <Application>Microsoft Office Word</Application>
  <DocSecurity>0</DocSecurity>
  <Lines>135</Lines>
  <Paragraphs>38</Paragraphs>
  <ScaleCrop>false</ScaleCrop>
  <Company/>
  <LinksUpToDate>false</LinksUpToDate>
  <CharactersWithSpaces>19077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 (BMSP6007)</dc:title>
  <dc:subject/>
  <dc:creator>Sophie Evans (2108843)</dc:creator>
  <cp:keywords/>
  <dc:description/>
  <cp:lastModifiedBy>Sophie Evans (2108843)</cp:lastModifiedBy>
  <cp:revision>2</cp:revision>
  <dcterms:created xsi:type="dcterms:W3CDTF">2024-03-20T13:27:00Z</dcterms:created>
  <dcterms:modified xsi:type="dcterms:W3CDTF">2024-03-20T13:27:00Z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