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D31C1B" wp14:paraId="2A681E40" wp14:textId="3D2E36E8">
      <w:pPr>
        <w:pStyle w:val="Heading2"/>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32"/>
          <w:szCs w:val="32"/>
          <w:lang w:val="en-US"/>
        </w:rPr>
      </w:pPr>
      <w:r w:rsidRPr="08D31C1B" w:rsidR="371352B8">
        <w:rPr>
          <w:rFonts w:ascii="Arial" w:hAnsi="Arial" w:eastAsia="Arial" w:cs="Arial"/>
          <w:b w:val="1"/>
          <w:bCs w:val="1"/>
          <w:i w:val="0"/>
          <w:iCs w:val="0"/>
          <w:caps w:val="0"/>
          <w:smallCaps w:val="0"/>
          <w:noProof w:val="0"/>
          <w:color w:val="00B0F0"/>
          <w:sz w:val="32"/>
          <w:szCs w:val="32"/>
          <w:lang w:val="en-US"/>
        </w:rPr>
        <w:t>Module title: Introduction to Physiology</w:t>
      </w:r>
    </w:p>
    <w:p xmlns:wp14="http://schemas.microsoft.com/office/word/2010/wordml" w:rsidP="08D31C1B" wp14:paraId="21974336" wp14:textId="26EF15D2">
      <w:pPr>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32"/>
          <w:szCs w:val="32"/>
          <w:lang w:val="en-US"/>
        </w:rPr>
      </w:pPr>
      <w:r>
        <w:br/>
      </w:r>
      <w:r w:rsidRPr="08D31C1B" w:rsidR="371352B8">
        <w:rPr>
          <w:rFonts w:ascii="Arial" w:hAnsi="Arial" w:eastAsia="Arial" w:cs="Arial"/>
          <w:b w:val="1"/>
          <w:bCs w:val="1"/>
          <w:i w:val="0"/>
          <w:iCs w:val="0"/>
          <w:caps w:val="0"/>
          <w:smallCaps w:val="0"/>
          <w:noProof w:val="0"/>
          <w:color w:val="00B0F0"/>
          <w:sz w:val="32"/>
          <w:szCs w:val="32"/>
          <w:lang w:val="en-US"/>
        </w:rPr>
        <w:t>Student name and number (Shamima Akter Rumi 2223220)</w:t>
      </w:r>
    </w:p>
    <w:p xmlns:wp14="http://schemas.microsoft.com/office/word/2010/wordml" w:rsidP="08D31C1B" wp14:paraId="554020CB" wp14:textId="482F9696">
      <w:pPr>
        <w:pStyle w:val="Heading2"/>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32"/>
          <w:szCs w:val="32"/>
          <w:lang w:val="en-US"/>
        </w:rPr>
      </w:pPr>
      <w:r w:rsidRPr="08D31C1B" w:rsidR="371352B8">
        <w:rPr>
          <w:rFonts w:ascii="Arial" w:hAnsi="Arial" w:eastAsia="Arial" w:cs="Arial"/>
          <w:b w:val="1"/>
          <w:bCs w:val="1"/>
          <w:i w:val="0"/>
          <w:iCs w:val="0"/>
          <w:caps w:val="0"/>
          <w:smallCaps w:val="0"/>
          <w:noProof w:val="0"/>
          <w:color w:val="00B0F0"/>
          <w:sz w:val="32"/>
          <w:szCs w:val="32"/>
          <w:lang w:val="en-US"/>
        </w:rPr>
        <w:t xml:space="preserve"> </w:t>
      </w:r>
      <w:r>
        <w:br/>
      </w:r>
      <w:r w:rsidRPr="08D31C1B" w:rsidR="371352B8">
        <w:rPr>
          <w:rFonts w:ascii="Arial" w:hAnsi="Arial" w:eastAsia="Arial" w:cs="Arial"/>
          <w:b w:val="1"/>
          <w:bCs w:val="1"/>
          <w:i w:val="0"/>
          <w:iCs w:val="0"/>
          <w:caps w:val="0"/>
          <w:smallCaps w:val="0"/>
          <w:noProof w:val="0"/>
          <w:color w:val="00B0F0"/>
          <w:sz w:val="32"/>
          <w:szCs w:val="32"/>
          <w:lang w:val="en-US"/>
        </w:rPr>
        <w:t xml:space="preserve">Module title and code (BMHP5023) </w:t>
      </w:r>
    </w:p>
    <w:p xmlns:wp14="http://schemas.microsoft.com/office/word/2010/wordml" w:rsidP="08D31C1B" wp14:paraId="4F1804E4" wp14:textId="42BEFE30">
      <w:pPr>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22"/>
          <w:szCs w:val="22"/>
          <w:lang w:val="en-US"/>
        </w:rPr>
      </w:pPr>
      <w:r>
        <w:br/>
      </w:r>
      <w:r w:rsidRPr="08D31C1B" w:rsidR="371352B8">
        <w:rPr>
          <w:rFonts w:ascii="Arial" w:hAnsi="Arial" w:eastAsia="Arial" w:cs="Arial"/>
          <w:b w:val="1"/>
          <w:bCs w:val="1"/>
          <w:i w:val="0"/>
          <w:iCs w:val="0"/>
          <w:caps w:val="0"/>
          <w:smallCaps w:val="0"/>
          <w:noProof w:val="0"/>
          <w:color w:val="00B0F0"/>
          <w:sz w:val="32"/>
          <w:szCs w:val="32"/>
          <w:lang w:val="en-US"/>
        </w:rPr>
        <w:t>Assignment title (Component 1: Case Study Report)</w:t>
      </w:r>
      <w:r w:rsidRPr="08D31C1B" w:rsidR="371352B8">
        <w:rPr>
          <w:rFonts w:ascii="Arial" w:hAnsi="Arial" w:eastAsia="Arial" w:cs="Arial"/>
          <w:b w:val="1"/>
          <w:bCs w:val="1"/>
          <w:i w:val="0"/>
          <w:iCs w:val="0"/>
          <w:caps w:val="0"/>
          <w:smallCaps w:val="0"/>
          <w:noProof w:val="0"/>
          <w:color w:val="00B0F0"/>
          <w:sz w:val="22"/>
          <w:szCs w:val="22"/>
          <w:lang w:val="en-US"/>
        </w:rPr>
        <w:t xml:space="preserve"> </w:t>
      </w:r>
    </w:p>
    <w:p xmlns:wp14="http://schemas.microsoft.com/office/word/2010/wordml" w:rsidP="01057697" wp14:paraId="34C07DC0" wp14:textId="1994C777">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37A851DB" wp14:paraId="74BEF6EC" wp14:textId="4A33DC34">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01057697" wp14:paraId="7D286E4B" wp14:textId="2993DAA2">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01057697" wp14:paraId="6A7139A8" wp14:textId="152A63FA">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141CBFC" wp14:textId="1AE553F6">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7AB96B7F" wp14:textId="21A28751">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7604912C" wp14:textId="4CE23902">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4F64870E" wp14:textId="1D5B7A3F">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0C5FF8F9" wp14:textId="4A9AD99B">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202F241" wp14:textId="31368CE4">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0B05146A" wp14:textId="00ED4833">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025D75B" wp14:textId="3220B43B">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0A8F505A" wp14:textId="18C18748">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824CA36" wp14:textId="6C9616C8">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B172A15" wp14:textId="5F6A8647">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06F2B63" wp14:textId="0036A318">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6DCB075" wp14:textId="15F816BF">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D6E9BEC" wp14:textId="7644188D">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20BFAB6" wp14:textId="5981B951">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65D2158D" wp14:textId="360301FB">
      <w:pPr>
        <w:pStyle w:val="Heading2"/>
        <w:keepNext w:val="1"/>
        <w:keepLines w:val="1"/>
        <w:spacing w:before="160" w:after="80"/>
        <w:jc w:val="center"/>
        <w:rPr>
          <w:rFonts w:ascii="Arial" w:hAnsi="Arial" w:eastAsia="Arial" w:cs="Arial"/>
          <w:b w:val="1"/>
          <w:bCs w:val="1"/>
          <w:noProof w:val="0"/>
          <w:color w:val="00B0F0"/>
          <w:sz w:val="22"/>
          <w:szCs w:val="22"/>
          <w:u w:val="single"/>
          <w:lang w:val="en-US"/>
        </w:rPr>
      </w:pPr>
    </w:p>
    <w:p xmlns:wp14="http://schemas.microsoft.com/office/word/2010/wordml" w:rsidP="01057697" wp14:paraId="76D9B09E" wp14:textId="3A0FF4BF">
      <w:pPr>
        <w:pStyle w:val="Heading2"/>
        <w:keepNext w:val="1"/>
        <w:keepLines w:val="1"/>
        <w:spacing w:before="160" w:after="80"/>
        <w:jc w:val="left"/>
        <w:rPr>
          <w:rFonts w:ascii="Arial" w:hAnsi="Arial" w:eastAsia="Arial" w:cs="Arial"/>
          <w:b w:val="1"/>
          <w:bCs w:val="1"/>
          <w:noProof w:val="0"/>
          <w:color w:val="00B0F0"/>
          <w:sz w:val="22"/>
          <w:szCs w:val="22"/>
          <w:u w:val="single"/>
          <w:lang w:val="en-US"/>
        </w:rPr>
      </w:pPr>
      <w:r w:rsidRPr="01057697" w:rsidR="1FED13BD">
        <w:rPr>
          <w:rFonts w:ascii="Arial" w:hAnsi="Arial" w:eastAsia="Arial" w:cs="Arial"/>
          <w:b w:val="1"/>
          <w:bCs w:val="1"/>
          <w:noProof w:val="0"/>
          <w:color w:val="00B0F0"/>
          <w:sz w:val="22"/>
          <w:szCs w:val="22"/>
          <w:u w:val="single"/>
          <w:lang w:val="en-US"/>
        </w:rPr>
        <w:t>Content list:</w:t>
      </w:r>
    </w:p>
    <w:p xmlns:wp14="http://schemas.microsoft.com/office/word/2010/wordml" w:rsidP="01057697" wp14:paraId="64AAEF23" wp14:textId="4598D5EC">
      <w:pPr>
        <w:pStyle w:val="Normal"/>
        <w:keepNext w:val="1"/>
        <w:keepLines w:val="1"/>
        <w:rPr>
          <w:noProof w:val="0"/>
          <w:lang w:val="en-US"/>
        </w:rPr>
      </w:pPr>
    </w:p>
    <w:p xmlns:wp14="http://schemas.microsoft.com/office/word/2010/wordml" w:rsidP="01057697" wp14:paraId="5217958B" wp14:textId="0C13D822">
      <w:pPr>
        <w:pStyle w:val="Heading2"/>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Introduction:</w:t>
      </w:r>
    </w:p>
    <w:p xmlns:wp14="http://schemas.microsoft.com/office/word/2010/wordml" w:rsidP="01057697" wp14:paraId="1C94D9D5" wp14:textId="06ECB1CD">
      <w:pPr>
        <w:pStyle w:val="Heading2"/>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Anatomy and Physiology:</w:t>
      </w:r>
    </w:p>
    <w:p xmlns:wp14="http://schemas.microsoft.com/office/word/2010/wordml" w:rsidP="01057697" wp14:paraId="1FAD7203" wp14:textId="2745B68C">
      <w:pPr>
        <w:pStyle w:val="Normal"/>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Pathophysiology and Impact:</w:t>
      </w:r>
    </w:p>
    <w:p xmlns:wp14="http://schemas.microsoft.com/office/word/2010/wordml" w:rsidP="01057697" wp14:paraId="37FDCDA3" wp14:textId="1E1D3D47">
      <w:pPr>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Monitoring and Data Use:</w:t>
      </w:r>
    </w:p>
    <w:p xmlns:wp14="http://schemas.microsoft.com/office/word/2010/wordml" w:rsidP="01057697" wp14:paraId="4DE5D322" wp14:textId="5FC33D6B">
      <w:pPr>
        <w:pStyle w:val="Heading2"/>
        <w:jc w:val="left"/>
        <w:rPr>
          <w:rFonts w:ascii="Arial" w:hAnsi="Arial" w:eastAsia="Arial" w:cs="Arial"/>
          <w:b w:val="1"/>
          <w:bCs w:val="1"/>
          <w:noProof w:val="0"/>
          <w:color w:val="00B0F0"/>
          <w:sz w:val="22"/>
          <w:szCs w:val="22"/>
          <w:lang w:val="en-US"/>
        </w:rPr>
      </w:pPr>
      <w:r w:rsidRPr="01057697" w:rsidR="370A2217">
        <w:rPr>
          <w:rFonts w:ascii="Arial" w:hAnsi="Arial" w:eastAsia="Arial" w:cs="Arial"/>
          <w:b w:val="1"/>
          <w:bCs w:val="1"/>
          <w:noProof w:val="0"/>
          <w:color w:val="00B0F0"/>
          <w:sz w:val="22"/>
          <w:szCs w:val="22"/>
          <w:lang w:val="en-US"/>
        </w:rPr>
        <w:t>Evidence-Based Lifestyle Recommendations:</w:t>
      </w:r>
    </w:p>
    <w:p xmlns:wp14="http://schemas.microsoft.com/office/word/2010/wordml" w:rsidP="01057697" wp14:paraId="7098C57E" wp14:textId="1CD438AB">
      <w:pPr>
        <w:pStyle w:val="Heading2"/>
        <w:jc w:val="left"/>
        <w:rPr>
          <w:rFonts w:ascii="Arial" w:hAnsi="Arial" w:eastAsia="Arial" w:cs="Arial"/>
          <w:b w:val="1"/>
          <w:bCs w:val="1"/>
          <w:noProof w:val="0"/>
          <w:color w:val="00B0F0"/>
          <w:sz w:val="22"/>
          <w:szCs w:val="22"/>
          <w:lang w:val="en-US"/>
        </w:rPr>
      </w:pPr>
      <w:r w:rsidRPr="01057697" w:rsidR="370A2217">
        <w:rPr>
          <w:rFonts w:ascii="Arial" w:hAnsi="Arial" w:eastAsia="Arial" w:cs="Arial"/>
          <w:b w:val="1"/>
          <w:bCs w:val="1"/>
          <w:noProof w:val="0"/>
          <w:color w:val="00B0F0"/>
          <w:sz w:val="22"/>
          <w:szCs w:val="22"/>
          <w:lang w:val="en-US"/>
        </w:rPr>
        <w:t>Conclusion:</w:t>
      </w:r>
    </w:p>
    <w:p xmlns:wp14="http://schemas.microsoft.com/office/word/2010/wordml" w:rsidP="01057697" wp14:paraId="125554DF" wp14:textId="76510C0B">
      <w:pPr>
        <w:pStyle w:val="Normal"/>
        <w:jc w:val="left"/>
        <w:rPr>
          <w:b w:val="1"/>
          <w:bCs w:val="1"/>
          <w:noProof w:val="0"/>
          <w:color w:val="00B0F0"/>
          <w:lang w:val="en-US"/>
        </w:rPr>
      </w:pPr>
      <w:r w:rsidRPr="01057697" w:rsidR="370A2217">
        <w:rPr>
          <w:b w:val="1"/>
          <w:bCs w:val="1"/>
          <w:noProof w:val="0"/>
          <w:color w:val="00B0F0"/>
          <w:lang w:val="en-US"/>
        </w:rPr>
        <w:t>References:</w:t>
      </w:r>
    </w:p>
    <w:p xmlns:wp14="http://schemas.microsoft.com/office/word/2010/wordml" w:rsidP="01057697" wp14:paraId="58B8E4CB" wp14:textId="096FF150">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16262D39" wp14:textId="5290ED2E">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A0BE00E" wp14:textId="549C8C17">
      <w:pPr>
        <w:pStyle w:val="Normal"/>
        <w:rPr>
          <w:noProof w:val="0"/>
          <w:lang w:val="en-US"/>
        </w:rPr>
      </w:pPr>
    </w:p>
    <w:p xmlns:wp14="http://schemas.microsoft.com/office/word/2010/wordml" w:rsidP="01057697" wp14:paraId="693B06EC" wp14:textId="300156DF">
      <w:pPr>
        <w:pStyle w:val="Normal"/>
        <w:rPr>
          <w:noProof w:val="0"/>
          <w:lang w:val="en-US"/>
        </w:rPr>
      </w:pPr>
    </w:p>
    <w:p xmlns:wp14="http://schemas.microsoft.com/office/word/2010/wordml" w:rsidP="01057697" wp14:paraId="4DF10B57" wp14:textId="579BE1AA">
      <w:pPr>
        <w:pStyle w:val="Normal"/>
        <w:rPr>
          <w:noProof w:val="0"/>
          <w:lang w:val="en-US"/>
        </w:rPr>
      </w:pPr>
    </w:p>
    <w:p xmlns:wp14="http://schemas.microsoft.com/office/word/2010/wordml" w:rsidP="01057697" wp14:paraId="6E66849B" wp14:textId="296CF816">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4D57C5E0" wp14:textId="5CACF2E7">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B3B4B03" wp14:textId="005D157D">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406DA99" wp14:textId="498E93F6">
      <w:pPr>
        <w:pStyle w:val="Normal"/>
        <w:rPr>
          <w:noProof w:val="0"/>
          <w:lang w:val="en-US"/>
        </w:rPr>
      </w:pPr>
    </w:p>
    <w:p xmlns:wp14="http://schemas.microsoft.com/office/word/2010/wordml" w:rsidP="01057697" wp14:paraId="524959D7" wp14:textId="69E85955">
      <w:pPr>
        <w:pStyle w:val="Normal"/>
        <w:rPr>
          <w:noProof w:val="0"/>
          <w:lang w:val="en-US"/>
        </w:rPr>
      </w:pPr>
    </w:p>
    <w:p xmlns:wp14="http://schemas.microsoft.com/office/word/2010/wordml" w:rsidP="01057697" wp14:paraId="3928823D" wp14:textId="2CC56701">
      <w:pPr>
        <w:pStyle w:val="Normal"/>
        <w:rPr>
          <w:noProof w:val="0"/>
          <w:lang w:val="en-US"/>
        </w:rPr>
      </w:pPr>
    </w:p>
    <w:p xmlns:wp14="http://schemas.microsoft.com/office/word/2010/wordml" w:rsidP="01057697" wp14:paraId="54C5A50B" wp14:textId="5B2E7C32">
      <w:pPr>
        <w:pStyle w:val="Normal"/>
        <w:rPr>
          <w:noProof w:val="0"/>
          <w:lang w:val="en-US"/>
        </w:rPr>
      </w:pPr>
    </w:p>
    <w:p xmlns:wp14="http://schemas.microsoft.com/office/word/2010/wordml" w:rsidP="01057697" wp14:paraId="499B3AAD" wp14:textId="4F4C166E">
      <w:pPr>
        <w:pStyle w:val="Normal"/>
        <w:rPr>
          <w:noProof w:val="0"/>
          <w:lang w:val="en-US"/>
        </w:rPr>
      </w:pPr>
    </w:p>
    <w:p xmlns:wp14="http://schemas.microsoft.com/office/word/2010/wordml" w:rsidP="01057697" wp14:paraId="2976793A" wp14:textId="5988E9DE">
      <w:pPr>
        <w:pStyle w:val="Normal"/>
        <w:rPr>
          <w:noProof w:val="0"/>
          <w:lang w:val="en-US"/>
        </w:rPr>
      </w:pPr>
    </w:p>
    <w:p xmlns:wp14="http://schemas.microsoft.com/office/word/2010/wordml" w:rsidP="01057697" wp14:paraId="7707B4B5" wp14:textId="78A469C1">
      <w:pPr>
        <w:pStyle w:val="Normal"/>
        <w:rPr>
          <w:noProof w:val="0"/>
          <w:lang w:val="en-US"/>
        </w:rPr>
      </w:pPr>
    </w:p>
    <w:p xmlns:wp14="http://schemas.microsoft.com/office/word/2010/wordml" w:rsidP="01057697" wp14:paraId="236DBBB6" wp14:textId="08CAB526">
      <w:pPr>
        <w:pStyle w:val="Heading1"/>
        <w:ind w:left="0"/>
        <w:rPr>
          <w:rStyle w:val="ListParagraph"/>
          <w:rFonts w:ascii="Aptos" w:hAnsi="Aptos" w:eastAsia="Aptos" w:cs="Aptos"/>
          <w:b w:val="1"/>
          <w:bCs w:val="1"/>
          <w:noProof w:val="0"/>
          <w:color w:val="4C94D8" w:themeColor="text2" w:themeTint="80" w:themeShade="FF"/>
          <w:sz w:val="24"/>
          <w:szCs w:val="24"/>
          <w:lang w:val="en-US"/>
        </w:rPr>
      </w:pPr>
      <w:r w:rsidRPr="01057697" w:rsidR="0F0CB670">
        <w:rPr>
          <w:rFonts w:ascii="Arial" w:hAnsi="Arial" w:eastAsia="Arial" w:cs="Arial"/>
          <w:b w:val="1"/>
          <w:bCs w:val="1"/>
          <w:noProof w:val="0"/>
          <w:color w:val="4C94D8" w:themeColor="text2" w:themeTint="80" w:themeShade="FF"/>
          <w:sz w:val="22"/>
          <w:szCs w:val="22"/>
          <w:lang w:val="en-US"/>
        </w:rPr>
        <w:t>Diabetes Report</w:t>
      </w:r>
      <w:r w:rsidRPr="01057697" w:rsidR="2530E779">
        <w:rPr>
          <w:rFonts w:ascii="Arial" w:hAnsi="Arial" w:eastAsia="Arial" w:cs="Arial"/>
          <w:b w:val="1"/>
          <w:bCs w:val="1"/>
          <w:noProof w:val="0"/>
          <w:color w:val="4C94D8" w:themeColor="text2" w:themeTint="80" w:themeShade="FF"/>
          <w:sz w:val="22"/>
          <w:szCs w:val="22"/>
          <w:lang w:val="en-US"/>
        </w:rPr>
        <w:t xml:space="preserve"> </w:t>
      </w:r>
      <w:r w:rsidRPr="01057697" w:rsidR="2530E779">
        <w:rPr>
          <w:rFonts w:ascii="Aptos" w:hAnsi="Aptos" w:eastAsia="Aptos" w:cs="Aptos"/>
          <w:b w:val="1"/>
          <w:bCs w:val="1"/>
          <w:noProof w:val="0"/>
          <w:color w:val="4C94D8" w:themeColor="text2" w:themeTint="80" w:themeShade="FF"/>
          <w:sz w:val="24"/>
          <w:szCs w:val="24"/>
          <w:lang w:val="en-US"/>
        </w:rPr>
        <w:t>Case Study 1: Type 2 Diabetes</w:t>
      </w:r>
    </w:p>
    <w:p w:rsidR="0F0CB670" w:rsidP="01057697" w:rsidRDefault="0F0CB670" w14:paraId="41DC0F16" w14:textId="2F688110">
      <w:pPr>
        <w:pStyle w:val="Heading2"/>
        <w:rPr>
          <w:rFonts w:ascii="Arial" w:hAnsi="Arial" w:eastAsia="Arial" w:cs="Arial"/>
          <w:b w:val="1"/>
          <w:bCs w:val="1"/>
          <w:noProof w:val="0"/>
          <w:color w:val="00B0F0"/>
          <w:sz w:val="22"/>
          <w:szCs w:val="22"/>
          <w:lang w:val="en-US"/>
        </w:rPr>
      </w:pPr>
      <w:r w:rsidRPr="08D31C1B" w:rsidR="58B583EB">
        <w:rPr>
          <w:rFonts w:ascii="Arial" w:hAnsi="Arial" w:eastAsia="Arial" w:cs="Arial"/>
          <w:b w:val="1"/>
          <w:bCs w:val="1"/>
          <w:noProof w:val="0"/>
          <w:color w:val="00B0F0"/>
          <w:sz w:val="22"/>
          <w:szCs w:val="22"/>
          <w:lang w:val="en-US"/>
        </w:rPr>
        <w:t>Introduction</w:t>
      </w:r>
      <w:r w:rsidRPr="08D31C1B" w:rsidR="715DEFC2">
        <w:rPr>
          <w:rFonts w:ascii="Arial" w:hAnsi="Arial" w:eastAsia="Arial" w:cs="Arial"/>
          <w:b w:val="1"/>
          <w:bCs w:val="1"/>
          <w:noProof w:val="0"/>
          <w:color w:val="00B0F0"/>
          <w:sz w:val="22"/>
          <w:szCs w:val="22"/>
          <w:lang w:val="en-US"/>
        </w:rPr>
        <w:t>:</w:t>
      </w:r>
    </w:p>
    <w:p w:rsidR="473B4AC5" w:rsidP="08D31C1B" w:rsidRDefault="473B4AC5" w14:paraId="4A7E68E7" w14:textId="479CBED3">
      <w:pPr>
        <w:spacing w:line="360" w:lineRule="auto"/>
        <w:jc w:val="both"/>
        <w:rPr>
          <w:rFonts w:ascii="Arial" w:hAnsi="Arial" w:eastAsia="Arial" w:cs="Arial"/>
          <w:noProof w:val="0"/>
          <w:sz w:val="22"/>
          <w:szCs w:val="22"/>
          <w:lang w:val="en-US"/>
        </w:rPr>
      </w:pPr>
      <w:r w:rsidRPr="08D31C1B" w:rsidR="473B4AC5">
        <w:rPr>
          <w:rFonts w:ascii="Arial" w:hAnsi="Arial" w:eastAsia="Arial" w:cs="Arial"/>
          <w:noProof w:val="0"/>
          <w:sz w:val="22"/>
          <w:szCs w:val="22"/>
          <w:lang w:val="en-US"/>
        </w:rPr>
        <w:t xml:space="preserve">Diabetes mellitus is a chronic metabolic disease in which the blood glucose level is high because the body does not produce enough insulin or the insulin it does produce is ineffective. Insulin is a hormone secreted from beta cells of the pancreas which helps to control blood glucose levels by allowing the body cells to take in the glucose for energy production. There are two main types of diabetes: Type 1 diabetes, in which the immune system attacks the insulin-producing beta cells and Type 2 diabetes, which is linked to insulin resistance and a decrease in the effectiveness of insulin. </w:t>
      </w:r>
    </w:p>
    <w:p w:rsidR="473B4AC5" w:rsidP="08D31C1B" w:rsidRDefault="473B4AC5" w14:paraId="759158B9" w14:textId="1F6289A5">
      <w:pPr>
        <w:pStyle w:val="Normal"/>
        <w:spacing w:line="360" w:lineRule="auto"/>
        <w:jc w:val="both"/>
      </w:pPr>
      <w:r w:rsidRPr="08D31C1B" w:rsidR="473B4AC5">
        <w:rPr>
          <w:rFonts w:ascii="Arial" w:hAnsi="Arial" w:eastAsia="Arial" w:cs="Arial"/>
          <w:noProof w:val="0"/>
          <w:sz w:val="22"/>
          <w:szCs w:val="22"/>
          <w:lang w:val="en-US"/>
        </w:rPr>
        <w:t>There are a number of risk factors associated with the development of diabetes.</w:t>
      </w:r>
      <w:r w:rsidRPr="08D31C1B" w:rsidR="473B4AC5">
        <w:rPr>
          <w:rFonts w:ascii="Arial" w:hAnsi="Arial" w:eastAsia="Arial" w:cs="Arial"/>
          <w:noProof w:val="0"/>
          <w:sz w:val="22"/>
          <w:szCs w:val="22"/>
          <w:lang w:val="en-US"/>
        </w:rPr>
        <w:t xml:space="preserve"> Major factors in type 1 diabetes are genetic susceptibility and environmental causes. Obesity, lack of exercise, poor nutrition, ethnicity, family history of diabetes, </w:t>
      </w:r>
      <w:r w:rsidRPr="08D31C1B" w:rsidR="0C9889AD">
        <w:rPr>
          <w:rFonts w:ascii="Arial" w:hAnsi="Arial" w:eastAsia="Arial" w:cs="Arial"/>
          <w:noProof w:val="0"/>
          <w:sz w:val="22"/>
          <w:szCs w:val="22"/>
          <w:lang w:val="en-US"/>
        </w:rPr>
        <w:t>hypertension,</w:t>
      </w:r>
      <w:r w:rsidRPr="08D31C1B" w:rsidR="473B4AC5">
        <w:rPr>
          <w:rFonts w:ascii="Arial" w:hAnsi="Arial" w:eastAsia="Arial" w:cs="Arial"/>
          <w:noProof w:val="0"/>
          <w:sz w:val="22"/>
          <w:szCs w:val="22"/>
          <w:lang w:val="en-US"/>
        </w:rPr>
        <w:t xml:space="preserve"> and increasing age are risk factors in Type 2 diabetes. Other lifestyle factors like smoking and overconsumption of alcohol could also contribute to the development of the condition. </w:t>
      </w:r>
    </w:p>
    <w:p w:rsidR="473B4AC5" w:rsidP="08D31C1B" w:rsidRDefault="473B4AC5" w14:paraId="1C7D258D" w14:textId="4242AC3E">
      <w:pPr>
        <w:pStyle w:val="Normal"/>
        <w:spacing w:line="360" w:lineRule="auto"/>
        <w:jc w:val="both"/>
      </w:pPr>
      <w:r w:rsidRPr="08D31C1B" w:rsidR="473B4AC5">
        <w:rPr>
          <w:rFonts w:ascii="Arial" w:hAnsi="Arial" w:eastAsia="Arial" w:cs="Arial"/>
          <w:noProof w:val="0"/>
          <w:sz w:val="22"/>
          <w:szCs w:val="22"/>
          <w:lang w:val="en-US"/>
        </w:rPr>
        <w:t xml:space="preserve">Diabetes is a serious health issue worldwide as high blood glucose levels over time can cause serious complications such as cardiovascular disease, kidney failure, nerve damage, and vision impairment. Good management is therefore </w:t>
      </w:r>
      <w:r w:rsidRPr="08D31C1B" w:rsidR="473B4AC5">
        <w:rPr>
          <w:rFonts w:ascii="Arial" w:hAnsi="Arial" w:eastAsia="Arial" w:cs="Arial"/>
          <w:noProof w:val="0"/>
          <w:sz w:val="22"/>
          <w:szCs w:val="22"/>
          <w:lang w:val="en-US"/>
        </w:rPr>
        <w:t>a must</w:t>
      </w:r>
      <w:r w:rsidRPr="08D31C1B" w:rsidR="473B4AC5">
        <w:rPr>
          <w:rFonts w:ascii="Arial" w:hAnsi="Arial" w:eastAsia="Arial" w:cs="Arial"/>
          <w:noProof w:val="0"/>
          <w:sz w:val="22"/>
          <w:szCs w:val="22"/>
          <w:lang w:val="en-US"/>
        </w:rPr>
        <w:t xml:space="preserve"> to avoid </w:t>
      </w:r>
      <w:r w:rsidRPr="08D31C1B" w:rsidR="473B4AC5">
        <w:rPr>
          <w:rFonts w:ascii="Arial" w:hAnsi="Arial" w:eastAsia="Arial" w:cs="Arial"/>
          <w:noProof w:val="0"/>
          <w:sz w:val="22"/>
          <w:szCs w:val="22"/>
          <w:lang w:val="en-US"/>
        </w:rPr>
        <w:t>possible future</w:t>
      </w:r>
      <w:r w:rsidRPr="08D31C1B" w:rsidR="473B4AC5">
        <w:rPr>
          <w:rFonts w:ascii="Arial" w:hAnsi="Arial" w:eastAsia="Arial" w:cs="Arial"/>
          <w:noProof w:val="0"/>
          <w:sz w:val="22"/>
          <w:szCs w:val="22"/>
          <w:lang w:val="en-US"/>
        </w:rPr>
        <w:t xml:space="preserve"> health issues. </w:t>
      </w:r>
    </w:p>
    <w:p w:rsidR="473B4AC5" w:rsidP="08D31C1B" w:rsidRDefault="473B4AC5" w14:paraId="3A318D68" w14:textId="666360DB">
      <w:pPr>
        <w:pStyle w:val="Normal"/>
        <w:spacing w:line="360" w:lineRule="auto"/>
        <w:jc w:val="both"/>
      </w:pPr>
      <w:r w:rsidRPr="08D31C1B" w:rsidR="473B4AC5">
        <w:rPr>
          <w:rFonts w:ascii="Arial" w:hAnsi="Arial" w:eastAsia="Arial" w:cs="Arial"/>
          <w:noProof w:val="0"/>
          <w:sz w:val="22"/>
          <w:szCs w:val="22"/>
          <w:lang w:val="en-US"/>
        </w:rPr>
        <w:t xml:space="preserve">This report will explore the aspects of blood glucose regulation, role of insulin and pancreas in controlling </w:t>
      </w:r>
      <w:r w:rsidRPr="08D31C1B" w:rsidR="12047A5A">
        <w:rPr>
          <w:rFonts w:ascii="Arial" w:hAnsi="Arial" w:eastAsia="Arial" w:cs="Arial"/>
          <w:noProof w:val="0"/>
          <w:sz w:val="22"/>
          <w:szCs w:val="22"/>
          <w:lang w:val="en-US"/>
        </w:rPr>
        <w:t>diabetes,</w:t>
      </w:r>
      <w:r w:rsidRPr="08D31C1B" w:rsidR="473B4AC5">
        <w:rPr>
          <w:rFonts w:ascii="Arial" w:hAnsi="Arial" w:eastAsia="Arial" w:cs="Arial"/>
          <w:noProof w:val="0"/>
          <w:sz w:val="22"/>
          <w:szCs w:val="22"/>
          <w:lang w:val="en-US"/>
        </w:rPr>
        <w:t xml:space="preserve"> and the process of cellular metabolism. An understanding of these physiological mechanisms forms the basis of knowledge of the development, </w:t>
      </w:r>
      <w:r w:rsidRPr="08D31C1B" w:rsidR="317E07CA">
        <w:rPr>
          <w:rFonts w:ascii="Arial" w:hAnsi="Arial" w:eastAsia="Arial" w:cs="Arial"/>
          <w:noProof w:val="0"/>
          <w:sz w:val="22"/>
          <w:szCs w:val="22"/>
          <w:lang w:val="en-US"/>
        </w:rPr>
        <w:t>symptoms,</w:t>
      </w:r>
      <w:r w:rsidRPr="08D31C1B" w:rsidR="473B4AC5">
        <w:rPr>
          <w:rFonts w:ascii="Arial" w:hAnsi="Arial" w:eastAsia="Arial" w:cs="Arial"/>
          <w:noProof w:val="0"/>
          <w:sz w:val="22"/>
          <w:szCs w:val="22"/>
          <w:lang w:val="en-US"/>
        </w:rPr>
        <w:t xml:space="preserve"> and management of diabetes.</w:t>
      </w:r>
    </w:p>
    <w:p xmlns:wp14="http://schemas.microsoft.com/office/word/2010/wordml" w:rsidP="01057697" wp14:paraId="1845565A" wp14:textId="0E1F3695">
      <w:pPr>
        <w:pStyle w:val="Heading2"/>
        <w:spacing w:line="360" w:lineRule="auto"/>
        <w:jc w:val="both"/>
        <w:rPr>
          <w:rFonts w:ascii="Arial" w:hAnsi="Arial" w:eastAsia="Arial" w:cs="Arial"/>
          <w:b w:val="1"/>
          <w:bCs w:val="1"/>
          <w:noProof w:val="0"/>
          <w:color w:val="0F9DD4" w:themeColor="accent4" w:themeTint="FF" w:themeShade="FF"/>
          <w:sz w:val="22"/>
          <w:szCs w:val="22"/>
          <w:lang w:val="en-US"/>
        </w:rPr>
      </w:pPr>
      <w:r w:rsidRPr="08D31C1B" w:rsidR="58B583EB">
        <w:rPr>
          <w:rFonts w:ascii="Arial" w:hAnsi="Arial" w:eastAsia="Arial" w:cs="Arial"/>
          <w:b w:val="1"/>
          <w:bCs w:val="1"/>
          <w:noProof w:val="0"/>
          <w:color w:val="00B0F0"/>
          <w:sz w:val="22"/>
          <w:szCs w:val="22"/>
          <w:lang w:val="en-US"/>
        </w:rPr>
        <w:t>Anatomy and Physiology</w:t>
      </w:r>
      <w:r w:rsidRPr="08D31C1B" w:rsidR="4A7025AC">
        <w:rPr>
          <w:rFonts w:ascii="Arial" w:hAnsi="Arial" w:eastAsia="Arial" w:cs="Arial"/>
          <w:b w:val="1"/>
          <w:bCs w:val="1"/>
          <w:noProof w:val="0"/>
          <w:color w:val="00B0F0"/>
          <w:sz w:val="22"/>
          <w:szCs w:val="22"/>
          <w:lang w:val="en-US"/>
        </w:rPr>
        <w:t>:</w:t>
      </w:r>
      <w:r w:rsidRPr="08D31C1B" w:rsidR="61E2C10C">
        <w:rPr>
          <w:rFonts w:ascii="Arial" w:hAnsi="Arial" w:eastAsia="Arial" w:cs="Arial"/>
          <w:b w:val="1"/>
          <w:bCs w:val="1"/>
          <w:noProof w:val="0"/>
          <w:color w:val="00B0F0"/>
          <w:sz w:val="22"/>
          <w:szCs w:val="22"/>
          <w:lang w:val="en-US"/>
        </w:rPr>
        <w:t xml:space="preserve"> </w:t>
      </w:r>
    </w:p>
    <w:p w:rsidR="555C12B6" w:rsidP="15583260" w:rsidRDefault="555C12B6" w14:paraId="3A2ADFE1" w14:textId="03030FF7">
      <w:pPr>
        <w:pStyle w:val="Heading2"/>
        <w:spacing w:line="360" w:lineRule="auto"/>
        <w:jc w:val="both"/>
        <w:rPr>
          <w:rFonts w:ascii="Arial" w:hAnsi="Arial" w:eastAsia="Arial" w:cs="Arial"/>
          <w:b w:val="1"/>
          <w:bCs w:val="1"/>
          <w:noProof w:val="0"/>
          <w:sz w:val="22"/>
          <w:szCs w:val="22"/>
          <w:lang w:val="en-US"/>
        </w:rPr>
      </w:pPr>
      <w:r w:rsidRPr="08D31C1B" w:rsidR="1CE15275">
        <w:rPr>
          <w:rFonts w:ascii="Arial" w:hAnsi="Arial" w:eastAsia="Arial" w:cs="Arial"/>
          <w:b w:val="1"/>
          <w:bCs w:val="1"/>
          <w:noProof w:val="0"/>
          <w:sz w:val="22"/>
          <w:szCs w:val="22"/>
          <w:lang w:val="en-US"/>
        </w:rPr>
        <w:t>Blood Glucose Regulation and Cellular Metabolism</w:t>
      </w:r>
    </w:p>
    <w:p xmlns:wp14="http://schemas.microsoft.com/office/word/2010/wordml" w:rsidP="08D31C1B" wp14:paraId="28245C14" wp14:textId="7B620E61">
      <w:pPr>
        <w:pStyle w:val="Normal"/>
        <w:spacing w:line="360" w:lineRule="auto"/>
        <w:jc w:val="both"/>
        <w:rPr>
          <w:rFonts w:ascii="Arial" w:hAnsi="Arial" w:eastAsia="Arial" w:cs="Arial"/>
          <w:noProof w:val="0"/>
          <w:sz w:val="22"/>
          <w:szCs w:val="22"/>
          <w:lang w:val="en-US"/>
        </w:rPr>
      </w:pPr>
      <w:r w:rsidRPr="08D31C1B" w:rsidR="6A56A4D0">
        <w:rPr>
          <w:rFonts w:ascii="Arial" w:hAnsi="Arial" w:eastAsia="Arial" w:cs="Arial"/>
          <w:noProof w:val="0"/>
          <w:sz w:val="22"/>
          <w:szCs w:val="22"/>
          <w:lang w:val="en-US"/>
        </w:rPr>
        <w:t xml:space="preserve">Regulating blood glucose is an important homeostatic mechanism to ensure a constant supply of energy, and to ensure maintenance of acceptable blood glucose levels. This process is regulated by the pancreas, which has beta cells in the Islets of Langerhans. Once carbohydrates are broken down into glucose and taken up by the blood, an increase in blood glucose triggers the beta cells to produce insulin, which in turn helps to regulate blood glucose (Henquin, 2000). </w:t>
      </w:r>
    </w:p>
    <w:p xmlns:wp14="http://schemas.microsoft.com/office/word/2010/wordml" w:rsidP="08D31C1B" wp14:paraId="70D67ABE" wp14:textId="71D74AED">
      <w:pPr>
        <w:pStyle w:val="Normal"/>
        <w:spacing w:line="360" w:lineRule="auto"/>
        <w:jc w:val="both"/>
      </w:pPr>
      <w:r w:rsidRPr="08D31C1B" w:rsidR="6A56A4D0">
        <w:rPr>
          <w:rFonts w:ascii="Arial" w:hAnsi="Arial" w:eastAsia="Arial" w:cs="Arial"/>
          <w:noProof w:val="0"/>
          <w:sz w:val="22"/>
          <w:szCs w:val="22"/>
          <w:lang w:val="en-US"/>
        </w:rPr>
        <w:t xml:space="preserve">Insulin regulates blood glucose levels by </w:t>
      </w:r>
      <w:r w:rsidRPr="08D31C1B" w:rsidR="6A56A4D0">
        <w:rPr>
          <w:rFonts w:ascii="Arial" w:hAnsi="Arial" w:eastAsia="Arial" w:cs="Arial"/>
          <w:noProof w:val="0"/>
          <w:sz w:val="22"/>
          <w:szCs w:val="22"/>
          <w:lang w:val="en-US"/>
        </w:rPr>
        <w:t>facilitating</w:t>
      </w:r>
      <w:r w:rsidRPr="08D31C1B" w:rsidR="6A56A4D0">
        <w:rPr>
          <w:rFonts w:ascii="Arial" w:hAnsi="Arial" w:eastAsia="Arial" w:cs="Arial"/>
          <w:noProof w:val="0"/>
          <w:sz w:val="22"/>
          <w:szCs w:val="22"/>
          <w:lang w:val="en-US"/>
        </w:rPr>
        <w:t xml:space="preserve"> the transport of glucose out of the blood and into the muscle, </w:t>
      </w:r>
      <w:r w:rsidRPr="08D31C1B" w:rsidR="6A56A4D0">
        <w:rPr>
          <w:rFonts w:ascii="Arial" w:hAnsi="Arial" w:eastAsia="Arial" w:cs="Arial"/>
          <w:noProof w:val="0"/>
          <w:sz w:val="22"/>
          <w:szCs w:val="22"/>
          <w:lang w:val="en-US"/>
        </w:rPr>
        <w:t>fat</w:t>
      </w:r>
      <w:r w:rsidRPr="08D31C1B" w:rsidR="6A56A4D0">
        <w:rPr>
          <w:rFonts w:ascii="Arial" w:hAnsi="Arial" w:eastAsia="Arial" w:cs="Arial"/>
          <w:noProof w:val="0"/>
          <w:sz w:val="22"/>
          <w:szCs w:val="22"/>
          <w:lang w:val="en-US"/>
        </w:rPr>
        <w:t xml:space="preserve"> and liver cells, where it can be </w:t>
      </w:r>
      <w:r w:rsidRPr="08D31C1B" w:rsidR="6A56A4D0">
        <w:rPr>
          <w:rFonts w:ascii="Arial" w:hAnsi="Arial" w:eastAsia="Arial" w:cs="Arial"/>
          <w:noProof w:val="0"/>
          <w:sz w:val="22"/>
          <w:szCs w:val="22"/>
          <w:lang w:val="en-US"/>
        </w:rPr>
        <w:t>utilized</w:t>
      </w:r>
      <w:r w:rsidRPr="08D31C1B" w:rsidR="6A56A4D0">
        <w:rPr>
          <w:rFonts w:ascii="Arial" w:hAnsi="Arial" w:eastAsia="Arial" w:cs="Arial"/>
          <w:noProof w:val="0"/>
          <w:sz w:val="22"/>
          <w:szCs w:val="22"/>
          <w:lang w:val="en-US"/>
        </w:rPr>
        <w:t xml:space="preserve"> for energy or stored as glycogen. Glucose entering the cells restores normal blood sugar levels. When blood glucose </w:t>
      </w:r>
      <w:r w:rsidRPr="08D31C1B" w:rsidR="5297D2DB">
        <w:rPr>
          <w:rFonts w:ascii="Arial" w:hAnsi="Arial" w:eastAsia="Arial" w:cs="Arial"/>
          <w:noProof w:val="0"/>
          <w:sz w:val="22"/>
          <w:szCs w:val="22"/>
          <w:lang w:val="en-US"/>
        </w:rPr>
        <w:t>decreases,</w:t>
      </w:r>
      <w:r w:rsidRPr="08D31C1B" w:rsidR="6A56A4D0">
        <w:rPr>
          <w:rFonts w:ascii="Arial" w:hAnsi="Arial" w:eastAsia="Arial" w:cs="Arial"/>
          <w:noProof w:val="0"/>
          <w:sz w:val="22"/>
          <w:szCs w:val="22"/>
          <w:lang w:val="en-US"/>
        </w:rPr>
        <w:t xml:space="preserve"> the pancreas releases glucagon to cause the liver to convert glycogen to glucose and release it into the blood. Insulin and glucagon collaborate to keep blood glucose levels stable and to ensure a constant supply of energy to the body (Hall and Hall, 2021). </w:t>
      </w:r>
    </w:p>
    <w:p xmlns:wp14="http://schemas.microsoft.com/office/word/2010/wordml" w:rsidP="08D31C1B" wp14:paraId="406A65DB" wp14:textId="32145CF6">
      <w:pPr>
        <w:pStyle w:val="Normal"/>
        <w:spacing w:line="360" w:lineRule="auto"/>
        <w:jc w:val="both"/>
      </w:pPr>
      <w:r w:rsidRPr="08D31C1B" w:rsidR="6A56A4D0">
        <w:rPr>
          <w:rFonts w:ascii="Arial" w:hAnsi="Arial" w:eastAsia="Arial" w:cs="Arial"/>
          <w:noProof w:val="0"/>
          <w:sz w:val="22"/>
          <w:szCs w:val="22"/>
          <w:lang w:val="en-US"/>
        </w:rPr>
        <w:t xml:space="preserve">This regulatory system is impaired in people who have diabetes. Type 1 diabetes is a condition in which the person's pancreas does not produce enough insulin because the insulin-producing cells in the pancreas have been destroyed by the immune system. Those who have Type 2 diabetes, on the other hand, become insulin resistant, where the body cells do not respond as well to insulin. This means glucose stays in the blood stream leading to long-term complications like cardiovascular diseases, </w:t>
      </w:r>
      <w:r w:rsidRPr="08D31C1B" w:rsidR="3F957FBF">
        <w:rPr>
          <w:rFonts w:ascii="Arial" w:hAnsi="Arial" w:eastAsia="Arial" w:cs="Arial"/>
          <w:noProof w:val="0"/>
          <w:sz w:val="22"/>
          <w:szCs w:val="22"/>
          <w:lang w:val="en-US"/>
        </w:rPr>
        <w:t>neuropathy,</w:t>
      </w:r>
      <w:r w:rsidRPr="08D31C1B" w:rsidR="6A56A4D0">
        <w:rPr>
          <w:rFonts w:ascii="Arial" w:hAnsi="Arial" w:eastAsia="Arial" w:cs="Arial"/>
          <w:noProof w:val="0"/>
          <w:sz w:val="22"/>
          <w:szCs w:val="22"/>
          <w:lang w:val="en-US"/>
        </w:rPr>
        <w:t xml:space="preserve"> and kidney damage (Diabetes UK, 2024). </w:t>
      </w:r>
    </w:p>
    <w:p xmlns:wp14="http://schemas.microsoft.com/office/word/2010/wordml" w:rsidP="08D31C1B" wp14:paraId="0A368FF4" wp14:textId="128531BC">
      <w:pPr>
        <w:pStyle w:val="Normal"/>
        <w:spacing w:line="360" w:lineRule="auto"/>
        <w:jc w:val="both"/>
      </w:pPr>
      <w:r w:rsidRPr="08D31C1B" w:rsidR="6A56A4D0">
        <w:rPr>
          <w:rFonts w:ascii="Arial" w:hAnsi="Arial" w:eastAsia="Arial" w:cs="Arial"/>
          <w:noProof w:val="0"/>
          <w:sz w:val="22"/>
          <w:szCs w:val="22"/>
          <w:lang w:val="en-US"/>
        </w:rPr>
        <w:t xml:space="preserve">Glucose is the body's main source of energy, and it is crucial to cellular metabolism. Aerobic respiration involves burning glucose and oxygen to make adenosine triphosphate (ATP), carbon </w:t>
      </w:r>
      <w:r w:rsidRPr="08D31C1B" w:rsidR="3ED8C152">
        <w:rPr>
          <w:rFonts w:ascii="Arial" w:hAnsi="Arial" w:eastAsia="Arial" w:cs="Arial"/>
          <w:noProof w:val="0"/>
          <w:sz w:val="22"/>
          <w:szCs w:val="22"/>
          <w:lang w:val="en-US"/>
        </w:rPr>
        <w:t>dioxide,</w:t>
      </w:r>
      <w:r w:rsidRPr="08D31C1B" w:rsidR="6A56A4D0">
        <w:rPr>
          <w:rFonts w:ascii="Arial" w:hAnsi="Arial" w:eastAsia="Arial" w:cs="Arial"/>
          <w:noProof w:val="0"/>
          <w:sz w:val="22"/>
          <w:szCs w:val="22"/>
          <w:lang w:val="en-US"/>
        </w:rPr>
        <w:t xml:space="preserve"> and water. ATP is </w:t>
      </w:r>
      <w:r w:rsidRPr="08D31C1B" w:rsidR="6A56A4D0">
        <w:rPr>
          <w:rFonts w:ascii="Arial" w:hAnsi="Arial" w:eastAsia="Arial" w:cs="Arial"/>
          <w:noProof w:val="0"/>
          <w:sz w:val="22"/>
          <w:szCs w:val="22"/>
          <w:lang w:val="en-US"/>
        </w:rPr>
        <w:t>required</w:t>
      </w:r>
      <w:r w:rsidRPr="08D31C1B" w:rsidR="6A56A4D0">
        <w:rPr>
          <w:rFonts w:ascii="Arial" w:hAnsi="Arial" w:eastAsia="Arial" w:cs="Arial"/>
          <w:noProof w:val="0"/>
          <w:sz w:val="22"/>
          <w:szCs w:val="22"/>
          <w:lang w:val="en-US"/>
        </w:rPr>
        <w:t xml:space="preserve"> for a variety of cellular activities such as muscle contraction, transmission of nerve impulses, protein synthesis, and active transport across cell membranes. Aerobic respiration equation is: </w:t>
      </w:r>
    </w:p>
    <w:p xmlns:wp14="http://schemas.microsoft.com/office/word/2010/wordml" w:rsidP="08D31C1B" wp14:paraId="5EFA9C0D" wp14:textId="50841997">
      <w:pPr>
        <w:pStyle w:val="Heading2"/>
      </w:pPr>
      <w:r w:rsidRPr="08D31C1B" w:rsidR="6A56A4D0">
        <w:rPr>
          <w:rFonts w:ascii="Arial" w:hAnsi="Arial" w:eastAsia="Arial" w:cs="Arial"/>
          <w:b w:val="1"/>
          <w:bCs w:val="1"/>
          <w:noProof w:val="0"/>
          <w:sz w:val="22"/>
          <w:szCs w:val="22"/>
          <w:lang w:val="en-US"/>
        </w:rPr>
        <w:t xml:space="preserve">Glucose + oxygen produces carbon </w:t>
      </w:r>
      <w:r w:rsidRPr="08D31C1B" w:rsidR="6A56A4D0">
        <w:rPr>
          <w:rFonts w:ascii="Arial" w:hAnsi="Arial" w:eastAsia="Arial" w:cs="Arial"/>
          <w:b w:val="1"/>
          <w:bCs w:val="1"/>
          <w:noProof w:val="0"/>
          <w:sz w:val="22"/>
          <w:szCs w:val="22"/>
          <w:lang w:val="en-US"/>
        </w:rPr>
        <w:t>dioxide and water</w:t>
      </w:r>
      <w:r w:rsidRPr="08D31C1B" w:rsidR="6A56A4D0">
        <w:rPr>
          <w:rFonts w:ascii="Arial" w:hAnsi="Arial" w:eastAsia="Arial" w:cs="Arial"/>
          <w:b w:val="1"/>
          <w:bCs w:val="1"/>
          <w:noProof w:val="0"/>
          <w:sz w:val="22"/>
          <w:szCs w:val="22"/>
          <w:lang w:val="en-US"/>
        </w:rPr>
        <w:t xml:space="preserve"> and ATP (energy).</w:t>
      </w:r>
      <w:r w:rsidRPr="08D31C1B" w:rsidR="6A56A4D0">
        <w:rPr>
          <w:noProof w:val="0"/>
          <w:lang w:val="en-US"/>
        </w:rPr>
        <w:t xml:space="preserve"> </w:t>
      </w:r>
    </w:p>
    <w:p xmlns:wp14="http://schemas.microsoft.com/office/word/2010/wordml" w:rsidP="08D31C1B" wp14:paraId="3CD78D2B" wp14:textId="080F104A">
      <w:pPr>
        <w:pStyle w:val="Normal"/>
        <w:spacing w:line="360" w:lineRule="auto"/>
        <w:jc w:val="both"/>
        <w:rPr>
          <w:rFonts w:ascii="Arial" w:hAnsi="Arial" w:eastAsia="Arial" w:cs="Arial"/>
          <w:b w:val="1"/>
          <w:bCs w:val="1"/>
          <w:noProof w:val="0"/>
          <w:color w:val="0F9DD4"/>
          <w:sz w:val="22"/>
          <w:szCs w:val="22"/>
          <w:lang w:val="en-US"/>
        </w:rPr>
      </w:pPr>
      <w:r w:rsidRPr="08D31C1B" w:rsidR="3B46FB77">
        <w:rPr>
          <w:rFonts w:ascii="Arial" w:hAnsi="Arial" w:eastAsia="Arial" w:cs="Arial"/>
          <w:noProof w:val="0"/>
          <w:sz w:val="22"/>
          <w:szCs w:val="22"/>
          <w:lang w:val="en-US"/>
        </w:rPr>
        <w:t>First,</w:t>
      </w:r>
      <w:r w:rsidRPr="08D31C1B" w:rsidR="6A56A4D0">
        <w:rPr>
          <w:rFonts w:ascii="Arial" w:hAnsi="Arial" w:eastAsia="Arial" w:cs="Arial"/>
          <w:noProof w:val="0"/>
          <w:sz w:val="22"/>
          <w:szCs w:val="22"/>
          <w:lang w:val="en-US"/>
        </w:rPr>
        <w:t xml:space="preserve"> glucose is processed in the cytoplasm to make pyruvate and a little ATP. The pyruvate is then taken into the mitochondria, where </w:t>
      </w:r>
      <w:r w:rsidRPr="08D31C1B" w:rsidR="6A56A4D0">
        <w:rPr>
          <w:rFonts w:ascii="Arial" w:hAnsi="Arial" w:eastAsia="Arial" w:cs="Arial"/>
          <w:noProof w:val="0"/>
          <w:sz w:val="22"/>
          <w:szCs w:val="22"/>
          <w:lang w:val="en-US"/>
        </w:rPr>
        <w:t>additional</w:t>
      </w:r>
      <w:r w:rsidRPr="08D31C1B" w:rsidR="6A56A4D0">
        <w:rPr>
          <w:rFonts w:ascii="Arial" w:hAnsi="Arial" w:eastAsia="Arial" w:cs="Arial"/>
          <w:noProof w:val="0"/>
          <w:sz w:val="22"/>
          <w:szCs w:val="22"/>
          <w:lang w:val="en-US"/>
        </w:rPr>
        <w:t xml:space="preserve"> reactions take place in the Krebs cycle and oxidative phosphorylation, resulting in much more ATP. Hence, the ability of cells to take up glucose is essential for normal cell function. In diabetes, a failure to uptake glucose in </w:t>
      </w:r>
      <w:r w:rsidRPr="08D31C1B" w:rsidR="01B97526">
        <w:rPr>
          <w:rFonts w:ascii="Arial" w:hAnsi="Arial" w:eastAsia="Arial" w:cs="Arial"/>
          <w:noProof w:val="0"/>
          <w:sz w:val="22"/>
          <w:szCs w:val="22"/>
          <w:lang w:val="en-US"/>
        </w:rPr>
        <w:t>cells</w:t>
      </w:r>
      <w:r w:rsidRPr="08D31C1B" w:rsidR="6A56A4D0">
        <w:rPr>
          <w:rFonts w:ascii="Arial" w:hAnsi="Arial" w:eastAsia="Arial" w:cs="Arial"/>
          <w:noProof w:val="0"/>
          <w:sz w:val="22"/>
          <w:szCs w:val="22"/>
          <w:lang w:val="en-US"/>
        </w:rPr>
        <w:t xml:space="preserve"> results in a decrease in ATP production, which in turn </w:t>
      </w:r>
      <w:r w:rsidRPr="08D31C1B" w:rsidR="6A56A4D0">
        <w:rPr>
          <w:rFonts w:ascii="Arial" w:hAnsi="Arial" w:eastAsia="Arial" w:cs="Arial"/>
          <w:noProof w:val="0"/>
          <w:sz w:val="22"/>
          <w:szCs w:val="22"/>
          <w:lang w:val="en-US"/>
        </w:rPr>
        <w:t>is responsible for</w:t>
      </w:r>
      <w:r w:rsidRPr="08D31C1B" w:rsidR="6A56A4D0">
        <w:rPr>
          <w:rFonts w:ascii="Arial" w:hAnsi="Arial" w:eastAsia="Arial" w:cs="Arial"/>
          <w:noProof w:val="0"/>
          <w:sz w:val="22"/>
          <w:szCs w:val="22"/>
          <w:lang w:val="en-US"/>
        </w:rPr>
        <w:t xml:space="preserve"> symptoms of fatigue, </w:t>
      </w:r>
      <w:r w:rsidRPr="08D31C1B" w:rsidR="71DE2490">
        <w:rPr>
          <w:rFonts w:ascii="Arial" w:hAnsi="Arial" w:eastAsia="Arial" w:cs="Arial"/>
          <w:noProof w:val="0"/>
          <w:sz w:val="22"/>
          <w:szCs w:val="22"/>
          <w:lang w:val="en-US"/>
        </w:rPr>
        <w:t>weakness,</w:t>
      </w:r>
      <w:r w:rsidRPr="08D31C1B" w:rsidR="6A56A4D0">
        <w:rPr>
          <w:rFonts w:ascii="Arial" w:hAnsi="Arial" w:eastAsia="Arial" w:cs="Arial"/>
          <w:noProof w:val="0"/>
          <w:sz w:val="22"/>
          <w:szCs w:val="22"/>
          <w:lang w:val="en-US"/>
        </w:rPr>
        <w:t xml:space="preserve"> and diminished physical performance (</w:t>
      </w:r>
      <w:r w:rsidRPr="08D31C1B" w:rsidR="6A56A4D0">
        <w:rPr>
          <w:rFonts w:ascii="Arial" w:hAnsi="Arial" w:eastAsia="Arial" w:cs="Arial"/>
          <w:noProof w:val="0"/>
          <w:sz w:val="22"/>
          <w:szCs w:val="22"/>
          <w:lang w:val="en-US"/>
        </w:rPr>
        <w:t>Liemburg</w:t>
      </w:r>
      <w:r w:rsidRPr="08D31C1B" w:rsidR="6A56A4D0">
        <w:rPr>
          <w:rFonts w:ascii="Arial" w:hAnsi="Arial" w:eastAsia="Arial" w:cs="Arial"/>
          <w:noProof w:val="0"/>
          <w:sz w:val="22"/>
          <w:szCs w:val="22"/>
          <w:lang w:val="en-US"/>
        </w:rPr>
        <w:t>-Apers et al., 2015).</w:t>
      </w:r>
    </w:p>
    <w:p xmlns:wp14="http://schemas.microsoft.com/office/word/2010/wordml" w:rsidP="08D31C1B" wp14:paraId="6E9BEBD3" wp14:textId="1B5EBD8E">
      <w:pPr>
        <w:pStyle w:val="Normal"/>
        <w:spacing w:line="360" w:lineRule="auto"/>
        <w:jc w:val="both"/>
        <w:rPr>
          <w:rFonts w:ascii="Arial" w:hAnsi="Arial" w:eastAsia="Arial" w:cs="Arial"/>
          <w:b w:val="1"/>
          <w:bCs w:val="1"/>
          <w:noProof w:val="0"/>
          <w:color w:val="0F9DD4" w:themeColor="accent4" w:themeTint="FF" w:themeShade="FF"/>
          <w:sz w:val="22"/>
          <w:szCs w:val="22"/>
          <w:lang w:val="en-US"/>
        </w:rPr>
      </w:pPr>
      <w:r w:rsidRPr="08D31C1B" w:rsidR="7811DEC1">
        <w:rPr>
          <w:rFonts w:ascii="Arial" w:hAnsi="Arial" w:eastAsia="Arial" w:cs="Arial"/>
          <w:b w:val="1"/>
          <w:bCs w:val="1"/>
          <w:noProof w:val="0"/>
          <w:color w:val="00B0F0"/>
          <w:sz w:val="22"/>
          <w:szCs w:val="22"/>
          <w:lang w:val="en-US"/>
        </w:rPr>
        <w:t>Pathophysiology and Impact</w:t>
      </w:r>
      <w:r w:rsidRPr="08D31C1B" w:rsidR="60C1C836">
        <w:rPr>
          <w:rFonts w:ascii="Arial" w:hAnsi="Arial" w:eastAsia="Arial" w:cs="Arial"/>
          <w:b w:val="1"/>
          <w:bCs w:val="1"/>
          <w:noProof w:val="0"/>
          <w:color w:val="00B0F0"/>
          <w:sz w:val="22"/>
          <w:szCs w:val="22"/>
          <w:lang w:val="en-US"/>
        </w:rPr>
        <w:t>:</w:t>
      </w:r>
    </w:p>
    <w:p w:rsidR="3C3C8C24" w:rsidP="01057697" w:rsidRDefault="3C3C8C24" w14:paraId="3419963B" w14:textId="270C8949">
      <w:pPr>
        <w:pStyle w:val="Heading2"/>
        <w:spacing w:line="360" w:lineRule="auto"/>
        <w:jc w:val="both"/>
        <w:rPr>
          <w:rFonts w:ascii="Arial" w:hAnsi="Arial" w:eastAsia="Arial" w:cs="Arial"/>
          <w:b w:val="1"/>
          <w:bCs w:val="1"/>
          <w:noProof w:val="0"/>
          <w:color w:val="00B0F0"/>
          <w:sz w:val="22"/>
          <w:szCs w:val="22"/>
          <w:lang w:val="en-US"/>
        </w:rPr>
      </w:pPr>
      <w:r w:rsidRPr="01057697" w:rsidR="3C3C8C24">
        <w:rPr>
          <w:rFonts w:ascii="Arial" w:hAnsi="Arial" w:eastAsia="Arial" w:cs="Arial"/>
          <w:b w:val="1"/>
          <w:bCs w:val="1"/>
          <w:noProof w:val="0"/>
          <w:color w:val="00B0F0"/>
          <w:sz w:val="22"/>
          <w:szCs w:val="22"/>
          <w:lang w:val="en-US"/>
        </w:rPr>
        <w:t>Failure of Blood Glucose Regulation</w:t>
      </w:r>
    </w:p>
    <w:p w:rsidR="6703DF48" w:rsidP="01057697" w:rsidRDefault="6703DF48" w14:paraId="019522CC" w14:textId="53618398">
      <w:pPr>
        <w:bidi w:val="0"/>
        <w:spacing w:line="360" w:lineRule="auto"/>
        <w:jc w:val="both"/>
        <w:rPr>
          <w:rFonts w:ascii="Arial" w:hAnsi="Arial" w:eastAsia="Arial" w:cs="Arial"/>
          <w:noProof w:val="0"/>
          <w:sz w:val="22"/>
          <w:szCs w:val="22"/>
          <w:lang w:val="en-US"/>
        </w:rPr>
      </w:pPr>
      <w:r w:rsidRPr="01057697" w:rsidR="6703DF48">
        <w:rPr>
          <w:rFonts w:ascii="Arial" w:hAnsi="Arial" w:eastAsia="Arial" w:cs="Arial"/>
          <w:noProof w:val="0"/>
          <w:sz w:val="22"/>
          <w:szCs w:val="22"/>
          <w:lang w:val="en-US"/>
        </w:rPr>
        <w:t xml:space="preserve">Diabetes mellitus occurs when the body's ability to regulate blood glucose becomes impaired. Normally, blood glucose levels are controlled by the </w:t>
      </w:r>
      <w:r w:rsidRPr="01057697" w:rsidR="6703DF48">
        <w:rPr>
          <w:rFonts w:ascii="Arial" w:hAnsi="Arial" w:eastAsia="Arial" w:cs="Arial"/>
          <w:noProof w:val="0"/>
          <w:sz w:val="22"/>
          <w:szCs w:val="22"/>
          <w:lang w:val="en-US"/>
        </w:rPr>
        <w:t>hormone's</w:t>
      </w:r>
      <w:r w:rsidRPr="01057697" w:rsidR="6703DF48">
        <w:rPr>
          <w:rFonts w:ascii="Arial" w:hAnsi="Arial" w:eastAsia="Arial" w:cs="Arial"/>
          <w:noProof w:val="0"/>
          <w:sz w:val="22"/>
          <w:szCs w:val="22"/>
          <w:lang w:val="en-US"/>
        </w:rPr>
        <w:t xml:space="preserve"> insulin and glucagon, produced by the pancreas. </w:t>
      </w:r>
      <w:r w:rsidRPr="01057697" w:rsidR="6703DF48">
        <w:rPr>
          <w:rFonts w:ascii="Arial" w:hAnsi="Arial" w:eastAsia="Arial" w:cs="Arial"/>
          <w:noProof w:val="0"/>
          <w:sz w:val="22"/>
          <w:szCs w:val="22"/>
          <w:lang w:val="en-US"/>
        </w:rPr>
        <w:t>After eating, insulin</w:t>
      </w:r>
      <w:r w:rsidRPr="01057697" w:rsidR="6703DF48">
        <w:rPr>
          <w:rFonts w:ascii="Arial" w:hAnsi="Arial" w:eastAsia="Arial" w:cs="Arial"/>
          <w:noProof w:val="0"/>
          <w:sz w:val="22"/>
          <w:szCs w:val="22"/>
          <w:lang w:val="en-US"/>
        </w:rPr>
        <w:t xml:space="preserve"> is released from pancreatic beta cells, allowing glucose to move from the bloodstream into body cells for energy or storage. When this process is disrupted, glucose accumulates in the blood, causing </w:t>
      </w:r>
      <w:r w:rsidRPr="01057697" w:rsidR="6703DF48">
        <w:rPr>
          <w:rFonts w:ascii="Arial" w:hAnsi="Arial" w:eastAsia="Arial" w:cs="Arial"/>
          <w:noProof w:val="0"/>
          <w:sz w:val="22"/>
          <w:szCs w:val="22"/>
          <w:lang w:val="en-US"/>
        </w:rPr>
        <w:t>hyperglycaemia</w:t>
      </w:r>
      <w:r w:rsidRPr="01057697" w:rsidR="6703DF48">
        <w:rPr>
          <w:rFonts w:ascii="Arial" w:hAnsi="Arial" w:eastAsia="Arial" w:cs="Arial"/>
          <w:noProof w:val="0"/>
          <w:sz w:val="22"/>
          <w:szCs w:val="22"/>
          <w:lang w:val="en-US"/>
        </w:rPr>
        <w:t xml:space="preserve"> (American Diabetes Association, 2024).</w:t>
      </w:r>
    </w:p>
    <w:p w:rsidR="6703DF48" w:rsidP="01057697" w:rsidRDefault="6703DF48" w14:paraId="3C1E6F02" w14:textId="42A080D6">
      <w:pPr>
        <w:bidi w:val="0"/>
        <w:spacing w:line="360" w:lineRule="auto"/>
        <w:jc w:val="both"/>
        <w:rPr>
          <w:rFonts w:ascii="Arial" w:hAnsi="Arial" w:eastAsia="Arial" w:cs="Arial"/>
          <w:noProof w:val="0"/>
          <w:sz w:val="22"/>
          <w:szCs w:val="22"/>
          <w:lang w:val="en-US"/>
        </w:rPr>
      </w:pPr>
      <w:r w:rsidRPr="01057697" w:rsidR="6703DF48">
        <w:rPr>
          <w:rFonts w:ascii="Arial" w:hAnsi="Arial" w:eastAsia="Arial" w:cs="Arial"/>
          <w:noProof w:val="0"/>
          <w:sz w:val="22"/>
          <w:szCs w:val="22"/>
          <w:lang w:val="en-US"/>
        </w:rPr>
        <w:t xml:space="preserve">The causes differ between Type 1 and Type 2 diabetes. Type 1 diabetes results from the destruction of insulin-producing beta cells, leading to an absolute lack of insulin and the need for lifelong insulin therapy (Atkinson et al., 2014). Type 2 diabetes </w:t>
      </w:r>
      <w:r w:rsidRPr="01057697" w:rsidR="6703DF48">
        <w:rPr>
          <w:rFonts w:ascii="Arial" w:hAnsi="Arial" w:eastAsia="Arial" w:cs="Arial"/>
          <w:noProof w:val="0"/>
          <w:sz w:val="22"/>
          <w:szCs w:val="22"/>
          <w:lang w:val="en-US"/>
        </w:rPr>
        <w:t>develop</w:t>
      </w:r>
      <w:r w:rsidRPr="01057697" w:rsidR="6703DF48">
        <w:rPr>
          <w:rFonts w:ascii="Arial" w:hAnsi="Arial" w:eastAsia="Arial" w:cs="Arial"/>
          <w:noProof w:val="0"/>
          <w:sz w:val="22"/>
          <w:szCs w:val="22"/>
          <w:lang w:val="en-US"/>
        </w:rPr>
        <w:t xml:space="preserve"> </w:t>
      </w:r>
      <w:r w:rsidRPr="01057697" w:rsidR="6703DF48">
        <w:rPr>
          <w:rFonts w:ascii="Arial" w:hAnsi="Arial" w:eastAsia="Arial" w:cs="Arial"/>
          <w:noProof w:val="0"/>
          <w:sz w:val="22"/>
          <w:szCs w:val="22"/>
          <w:lang w:val="en-US"/>
        </w:rPr>
        <w:t>mainly through</w:t>
      </w:r>
      <w:r w:rsidRPr="01057697" w:rsidR="6703DF48">
        <w:rPr>
          <w:rFonts w:ascii="Arial" w:hAnsi="Arial" w:eastAsia="Arial" w:cs="Arial"/>
          <w:noProof w:val="0"/>
          <w:sz w:val="22"/>
          <w:szCs w:val="22"/>
          <w:lang w:val="en-US"/>
        </w:rPr>
        <w:t xml:space="preserve"> insulin resistance, where body cells respond poorly to insulin. Over time, the pancreas may be unable to produce enough insulin to compensate, resulting in persistent </w:t>
      </w:r>
      <w:r w:rsidRPr="01057697" w:rsidR="6703DF48">
        <w:rPr>
          <w:rFonts w:ascii="Arial" w:hAnsi="Arial" w:eastAsia="Arial" w:cs="Arial"/>
          <w:noProof w:val="0"/>
          <w:sz w:val="22"/>
          <w:szCs w:val="22"/>
          <w:lang w:val="en-US"/>
        </w:rPr>
        <w:t>hyperglycaemia</w:t>
      </w:r>
      <w:r w:rsidRPr="01057697" w:rsidR="6703DF48">
        <w:rPr>
          <w:rFonts w:ascii="Arial" w:hAnsi="Arial" w:eastAsia="Arial" w:cs="Arial"/>
          <w:noProof w:val="0"/>
          <w:sz w:val="22"/>
          <w:szCs w:val="22"/>
          <w:lang w:val="en-US"/>
        </w:rPr>
        <w:t>. Obesity, physical inactivity, poor diet, and genetic factors increase the risk of Type 2 diabetes (American Diabetes Association, 2024).</w:t>
      </w:r>
    </w:p>
    <w:p w:rsidR="6703DF48" w:rsidP="01057697" w:rsidRDefault="6703DF48" w14:paraId="54D95C82" w14:textId="204677B3">
      <w:pPr>
        <w:bidi w:val="0"/>
        <w:spacing w:line="360" w:lineRule="auto"/>
        <w:jc w:val="both"/>
        <w:rPr>
          <w:rFonts w:ascii="Arial" w:hAnsi="Arial" w:eastAsia="Arial" w:cs="Arial"/>
          <w:noProof w:val="0"/>
          <w:sz w:val="22"/>
          <w:szCs w:val="22"/>
          <w:lang w:val="en-US"/>
        </w:rPr>
      </w:pPr>
      <w:r w:rsidRPr="01057697" w:rsidR="6703DF48">
        <w:rPr>
          <w:rFonts w:ascii="Arial" w:hAnsi="Arial" w:eastAsia="Arial" w:cs="Arial"/>
          <w:noProof w:val="0"/>
          <w:sz w:val="22"/>
          <w:szCs w:val="22"/>
          <w:lang w:val="en-US"/>
        </w:rPr>
        <w:t xml:space="preserve">Persistent </w:t>
      </w:r>
      <w:r w:rsidRPr="01057697" w:rsidR="6703DF48">
        <w:rPr>
          <w:rFonts w:ascii="Arial" w:hAnsi="Arial" w:eastAsia="Arial" w:cs="Arial"/>
          <w:noProof w:val="0"/>
          <w:sz w:val="22"/>
          <w:szCs w:val="22"/>
          <w:lang w:val="en-US"/>
        </w:rPr>
        <w:t>hyperglycaemia</w:t>
      </w:r>
      <w:r w:rsidRPr="01057697" w:rsidR="6703DF48">
        <w:rPr>
          <w:rFonts w:ascii="Arial" w:hAnsi="Arial" w:eastAsia="Arial" w:cs="Arial"/>
          <w:noProof w:val="0"/>
          <w:sz w:val="22"/>
          <w:szCs w:val="22"/>
          <w:lang w:val="en-US"/>
        </w:rPr>
        <w:t xml:space="preserve"> can damage blood vessels and nerves, causing complications such as retinopathy, nephropathy, neuropathy, cardiovascular disease, stroke, and peripheral arterial disease. Acute complications, including hyperosmolar </w:t>
      </w:r>
      <w:r w:rsidRPr="01057697" w:rsidR="6703DF48">
        <w:rPr>
          <w:rFonts w:ascii="Arial" w:hAnsi="Arial" w:eastAsia="Arial" w:cs="Arial"/>
          <w:noProof w:val="0"/>
          <w:sz w:val="22"/>
          <w:szCs w:val="22"/>
          <w:lang w:val="en-US"/>
        </w:rPr>
        <w:t>hyperglycaemic</w:t>
      </w:r>
      <w:r w:rsidRPr="01057697" w:rsidR="6703DF48">
        <w:rPr>
          <w:rFonts w:ascii="Arial" w:hAnsi="Arial" w:eastAsia="Arial" w:cs="Arial"/>
          <w:noProof w:val="0"/>
          <w:sz w:val="22"/>
          <w:szCs w:val="22"/>
          <w:lang w:val="en-US"/>
        </w:rPr>
        <w:t xml:space="preserve"> state (HHS), can also occur and require urgent treatment. Effective management through medication, lifestyle changes, and regular monitoring is essential for preventing complications and improving long-term health outcomes (World Health Organization, 2023).</w:t>
      </w:r>
    </w:p>
    <w:p w:rsidR="01057697" w:rsidP="01057697" w:rsidRDefault="01057697" w14:paraId="53A25EE1" w14:textId="7AE21D85">
      <w:pPr>
        <w:pStyle w:val="Normal"/>
        <w:bidi w:val="0"/>
        <w:spacing w:line="360" w:lineRule="auto"/>
        <w:jc w:val="both"/>
        <w:rPr>
          <w:rFonts w:ascii="Arial" w:hAnsi="Arial" w:eastAsia="Arial" w:cs="Arial"/>
          <w:noProof w:val="0"/>
          <w:sz w:val="22"/>
          <w:szCs w:val="22"/>
          <w:lang w:val="en-US"/>
        </w:rPr>
      </w:pPr>
    </w:p>
    <w:p w:rsidR="64DE30F1" w:rsidP="01057697" w:rsidRDefault="64DE30F1" w14:paraId="041DC103" w14:textId="01746291">
      <w:pPr>
        <w:pStyle w:val="Heading2"/>
        <w:bidi w:val="0"/>
        <w:spacing w:line="360" w:lineRule="auto"/>
        <w:jc w:val="both"/>
        <w:rPr>
          <w:rFonts w:ascii="Arial" w:hAnsi="Arial" w:eastAsia="Arial" w:cs="Arial"/>
          <w:b w:val="1"/>
          <w:bCs w:val="1"/>
          <w:noProof w:val="0"/>
          <w:color w:val="00B0F0"/>
          <w:sz w:val="22"/>
          <w:szCs w:val="22"/>
          <w:lang w:val="en-US"/>
        </w:rPr>
      </w:pPr>
      <w:r w:rsidRPr="01057697" w:rsidR="454A46EF">
        <w:rPr>
          <w:rFonts w:ascii="Arial" w:hAnsi="Arial" w:eastAsia="Arial" w:cs="Arial"/>
          <w:b w:val="1"/>
          <w:bCs w:val="1"/>
          <w:noProof w:val="0"/>
          <w:color w:val="00B0F0"/>
          <w:sz w:val="22"/>
          <w:szCs w:val="22"/>
          <w:lang w:val="en-US"/>
        </w:rPr>
        <w:t>Impact of Lifestyle Factors on Glucose Control</w:t>
      </w:r>
    </w:p>
    <w:p w:rsidR="7083D3E0" w:rsidP="01057697" w:rsidRDefault="7083D3E0" w14:paraId="618FC574" w14:textId="690118C1">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Lifestyle factors play a major role in the development and management of diabetes, particularly Type 2 diabetes. Healthy lifestyle choices can improve blood glucose control, while unhealthy behaviours increase insulin resistance and the risk of complications. Consequently, lifestyle modification is a key aspect of diabetes prevention and management.</w:t>
      </w:r>
    </w:p>
    <w:p w:rsidR="7083D3E0" w:rsidP="01057697" w:rsidRDefault="7083D3E0" w14:paraId="5D2EB456" w14:textId="4353BD4B">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 xml:space="preserve">Diet directly affects blood glucose levels because food provides the body with glucose. Diets high in refined sugars, processed foods, and saturated fats can contribute to weight gain and insulin resistance. In contrast, a balanced diet rich in whole grains, fruits, vegetables, lean proteins, and fiber helps stabilize blood glucose levels and supports healthy weight management. </w:t>
      </w:r>
      <w:r w:rsidRPr="01057697" w:rsidR="7083D3E0">
        <w:rPr>
          <w:rFonts w:ascii="Arial" w:hAnsi="Arial" w:eastAsia="Arial" w:cs="Arial"/>
          <w:noProof w:val="0"/>
          <w:sz w:val="22"/>
          <w:szCs w:val="22"/>
          <w:lang w:val="en-US"/>
        </w:rPr>
        <w:t>Fiber</w:t>
      </w:r>
      <w:r w:rsidRPr="01057697" w:rsidR="7083D3E0">
        <w:rPr>
          <w:rFonts w:ascii="Arial" w:hAnsi="Arial" w:eastAsia="Arial" w:cs="Arial"/>
          <w:noProof w:val="0"/>
          <w:sz w:val="22"/>
          <w:szCs w:val="22"/>
          <w:lang w:val="en-US"/>
        </w:rPr>
        <w:t xml:space="preserve"> slows glucose absorption, reducing sudden increases in blood sugar and improving </w:t>
      </w:r>
      <w:r w:rsidRPr="01057697" w:rsidR="7083D3E0">
        <w:rPr>
          <w:rFonts w:ascii="Arial" w:hAnsi="Arial" w:eastAsia="Arial" w:cs="Arial"/>
          <w:noProof w:val="0"/>
          <w:sz w:val="22"/>
          <w:szCs w:val="22"/>
          <w:lang w:val="en-US"/>
        </w:rPr>
        <w:t>glycaemic</w:t>
      </w:r>
      <w:r w:rsidRPr="01057697" w:rsidR="7083D3E0">
        <w:rPr>
          <w:rFonts w:ascii="Arial" w:hAnsi="Arial" w:eastAsia="Arial" w:cs="Arial"/>
          <w:noProof w:val="0"/>
          <w:sz w:val="22"/>
          <w:szCs w:val="22"/>
          <w:lang w:val="en-US"/>
        </w:rPr>
        <w:t xml:space="preserve"> control (Diabetes UK, 2024).</w:t>
      </w:r>
    </w:p>
    <w:p w:rsidR="7083D3E0" w:rsidP="01057697" w:rsidRDefault="7083D3E0" w14:paraId="43BFDC92" w14:textId="35CB4C43">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Regular physical activity also supports glucose regulation. Exercise increases glucose uptake by muscles and improves insulin sensitivity, helping to lower blood glucose levels. It additionally promotes weight management, cardiovascular health, and overall wellbeing. Adults are recommended to engage in at least 150 minutes of moderate-intensity activity each week (Colberg et al., 2016).</w:t>
      </w:r>
    </w:p>
    <w:p w:rsidR="7083D3E0" w:rsidP="01057697" w:rsidRDefault="7083D3E0" w14:paraId="27C522D1" w14:textId="2B0247E3">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Smoking negatively affects diabetes management by increasing insulin resistance and damaging blood vessels. Avoiding smoking, maintaining a healthy diet, and exercising regularly can improve glycaemic control, reduce complications, and enhance quality of life (CDC, 2024).</w:t>
      </w:r>
    </w:p>
    <w:p w:rsidR="01057697" w:rsidP="01057697" w:rsidRDefault="01057697" w14:paraId="22A22516" w14:textId="24C0D7BD">
      <w:pPr>
        <w:pStyle w:val="Normal"/>
        <w:suppressLineNumbers w:val="0"/>
        <w:bidi w:val="0"/>
        <w:spacing w:before="0" w:beforeAutospacing="off" w:after="160" w:afterAutospacing="off" w:line="360" w:lineRule="auto"/>
        <w:ind w:left="0" w:right="0"/>
        <w:jc w:val="both"/>
        <w:rPr>
          <w:rFonts w:ascii="Arial" w:hAnsi="Arial" w:eastAsia="Arial" w:cs="Arial"/>
          <w:noProof w:val="0"/>
          <w:color w:val="0F9DD4"/>
          <w:sz w:val="22"/>
          <w:szCs w:val="22"/>
          <w:lang w:val="en-US"/>
        </w:rPr>
      </w:pPr>
    </w:p>
    <w:p w:rsidR="145C0CF9" w:rsidP="01057697" w:rsidRDefault="145C0CF9" w14:paraId="08ABD235" w14:textId="1E1D3D47">
      <w:pPr>
        <w:spacing w:line="360" w:lineRule="auto"/>
        <w:jc w:val="both"/>
        <w:rPr>
          <w:rFonts w:ascii="Arial" w:hAnsi="Arial" w:eastAsia="Arial" w:cs="Arial"/>
          <w:b w:val="1"/>
          <w:bCs w:val="1"/>
          <w:noProof w:val="0"/>
          <w:color w:val="00B0F0"/>
          <w:sz w:val="22"/>
          <w:szCs w:val="22"/>
          <w:lang w:val="en-US"/>
        </w:rPr>
      </w:pPr>
      <w:r w:rsidRPr="42320D44" w:rsidR="1D7FD791">
        <w:rPr>
          <w:rFonts w:ascii="Arial" w:hAnsi="Arial" w:eastAsia="Arial" w:cs="Arial"/>
          <w:b w:val="1"/>
          <w:bCs w:val="1"/>
          <w:noProof w:val="0"/>
          <w:color w:val="00B0F0"/>
          <w:sz w:val="22"/>
          <w:szCs w:val="22"/>
          <w:lang w:val="en-US"/>
        </w:rPr>
        <w:t xml:space="preserve">Monitoring and Data </w:t>
      </w:r>
      <w:r w:rsidRPr="42320D44" w:rsidR="78DDEDC4">
        <w:rPr>
          <w:rFonts w:ascii="Arial" w:hAnsi="Arial" w:eastAsia="Arial" w:cs="Arial"/>
          <w:b w:val="1"/>
          <w:bCs w:val="1"/>
          <w:noProof w:val="0"/>
          <w:color w:val="00B0F0"/>
          <w:sz w:val="22"/>
          <w:szCs w:val="22"/>
          <w:lang w:val="en-US"/>
        </w:rPr>
        <w:t>Use:</w:t>
      </w:r>
    </w:p>
    <w:p w:rsidR="58E830AE" w:rsidP="42320D44" w:rsidRDefault="58E830AE" w14:paraId="0E298789" w14:textId="11214998">
      <w:pPr>
        <w:spacing w:line="360" w:lineRule="auto"/>
        <w:jc w:val="both"/>
        <w:rPr>
          <w:rFonts w:ascii="Arial" w:hAnsi="Arial" w:eastAsia="Arial" w:cs="Arial"/>
          <w:noProof w:val="0"/>
          <w:sz w:val="22"/>
          <w:szCs w:val="22"/>
          <w:lang w:val="en-US"/>
        </w:rPr>
      </w:pPr>
      <w:r w:rsidRPr="42320D44" w:rsidR="58E830AE">
        <w:rPr>
          <w:rFonts w:ascii="Arial" w:hAnsi="Arial" w:eastAsia="Arial" w:cs="Arial"/>
          <w:noProof w:val="0"/>
          <w:sz w:val="22"/>
          <w:szCs w:val="22"/>
          <w:lang w:val="en-US"/>
        </w:rPr>
        <w:t xml:space="preserve">Central to diabetes care, especially important is effective monitoring. Health data, especially blood glucose monitoring, aids people and healthcare providers in gauging the condition's management and the effectiveness of treatment. Continuous monitoring allows early detection of abnormal blood glucose reading, which helps in taking </w:t>
      </w:r>
      <w:r w:rsidRPr="42320D44" w:rsidR="58E830AE">
        <w:rPr>
          <w:rFonts w:ascii="Arial" w:hAnsi="Arial" w:eastAsia="Arial" w:cs="Arial"/>
          <w:noProof w:val="0"/>
          <w:sz w:val="22"/>
          <w:szCs w:val="22"/>
          <w:lang w:val="en-US"/>
        </w:rPr>
        <w:t>timely</w:t>
      </w:r>
      <w:r w:rsidRPr="42320D44" w:rsidR="58E830AE">
        <w:rPr>
          <w:rFonts w:ascii="Arial" w:hAnsi="Arial" w:eastAsia="Arial" w:cs="Arial"/>
          <w:noProof w:val="0"/>
          <w:sz w:val="22"/>
          <w:szCs w:val="22"/>
          <w:lang w:val="en-US"/>
        </w:rPr>
        <w:t xml:space="preserve"> steps to prevent complications </w:t>
      </w:r>
      <w:r w:rsidRPr="42320D44" w:rsidR="58E830AE">
        <w:rPr>
          <w:rFonts w:ascii="Arial" w:hAnsi="Arial" w:eastAsia="Arial" w:cs="Arial"/>
          <w:noProof w:val="0"/>
          <w:sz w:val="22"/>
          <w:szCs w:val="22"/>
          <w:lang w:val="en-US"/>
        </w:rPr>
        <w:t>and</w:t>
      </w:r>
      <w:r w:rsidRPr="42320D44" w:rsidR="58E830AE">
        <w:rPr>
          <w:rFonts w:ascii="Arial" w:hAnsi="Arial" w:eastAsia="Arial" w:cs="Arial"/>
          <w:noProof w:val="0"/>
          <w:sz w:val="22"/>
          <w:szCs w:val="22"/>
          <w:lang w:val="en-US"/>
        </w:rPr>
        <w:t xml:space="preserve"> </w:t>
      </w:r>
      <w:r w:rsidRPr="42320D44" w:rsidR="58E830AE">
        <w:rPr>
          <w:rFonts w:ascii="Arial" w:hAnsi="Arial" w:eastAsia="Arial" w:cs="Arial"/>
          <w:noProof w:val="0"/>
          <w:sz w:val="22"/>
          <w:szCs w:val="22"/>
          <w:lang w:val="en-US"/>
        </w:rPr>
        <w:t>maintaining</w:t>
      </w:r>
      <w:r w:rsidRPr="42320D44" w:rsidR="58E830AE">
        <w:rPr>
          <w:rFonts w:ascii="Arial" w:hAnsi="Arial" w:eastAsia="Arial" w:cs="Arial"/>
          <w:noProof w:val="0"/>
          <w:sz w:val="22"/>
          <w:szCs w:val="22"/>
          <w:lang w:val="en-US"/>
        </w:rPr>
        <w:t xml:space="preserve"> health. </w:t>
      </w:r>
    </w:p>
    <w:p w:rsidR="58E830AE" w:rsidP="42320D44" w:rsidRDefault="58E830AE" w14:paraId="487C2A3B" w14:textId="690019D2">
      <w:pPr>
        <w:pStyle w:val="Normal"/>
        <w:spacing w:line="360" w:lineRule="auto"/>
        <w:jc w:val="both"/>
      </w:pPr>
      <w:r w:rsidRPr="42320D44" w:rsidR="58E830AE">
        <w:rPr>
          <w:rFonts w:ascii="Arial" w:hAnsi="Arial" w:eastAsia="Arial" w:cs="Arial"/>
          <w:noProof w:val="0"/>
          <w:sz w:val="22"/>
          <w:szCs w:val="22"/>
          <w:lang w:val="en-US"/>
        </w:rPr>
        <w:t xml:space="preserve">Blood glucose can be measured by performing a blood test with a finger prick or a continuous glucose monitoring (CGM) system. These methods offer insight into the patterns of blood sugar fluctuations during the day after eating, exercising, taking medications, being stressed, and sick. Monitoring can be used to help people make informed decisions about diet, exercise and medication use and understand patterns in their blood sugar (American Diabetes Association, 2024). </w:t>
      </w:r>
    </w:p>
    <w:p w:rsidR="58E830AE" w:rsidP="42320D44" w:rsidRDefault="58E830AE" w14:paraId="6F6F0174" w14:textId="062CC1D4">
      <w:pPr>
        <w:pStyle w:val="Normal"/>
        <w:spacing w:line="360" w:lineRule="auto"/>
        <w:jc w:val="both"/>
      </w:pPr>
      <w:r w:rsidRPr="42320D44" w:rsidR="58E830AE">
        <w:rPr>
          <w:rFonts w:ascii="Arial" w:hAnsi="Arial" w:eastAsia="Arial" w:cs="Arial"/>
          <w:noProof w:val="0"/>
          <w:sz w:val="22"/>
          <w:szCs w:val="22"/>
          <w:lang w:val="en-US"/>
        </w:rPr>
        <w:t xml:space="preserve">Healthcare providers also routinely take other health measurements such as glycated hemoglobin (HbA1c), blood pressure, cholesterol, weight, and body mass index (BMI) in addition to those of blood glucose that are taken daily. HbA1c testing is especially useful as it gives an average blood glucose level from the last 2-3 months and therefore has </w:t>
      </w:r>
      <w:r w:rsidRPr="42320D44" w:rsidR="58E830AE">
        <w:rPr>
          <w:rFonts w:ascii="Arial" w:hAnsi="Arial" w:eastAsia="Arial" w:cs="Arial"/>
          <w:noProof w:val="0"/>
          <w:sz w:val="22"/>
          <w:szCs w:val="22"/>
          <w:lang w:val="en-US"/>
        </w:rPr>
        <w:t>an indication</w:t>
      </w:r>
      <w:r w:rsidRPr="42320D44" w:rsidR="58E830AE">
        <w:rPr>
          <w:rFonts w:ascii="Arial" w:hAnsi="Arial" w:eastAsia="Arial" w:cs="Arial"/>
          <w:noProof w:val="0"/>
          <w:sz w:val="22"/>
          <w:szCs w:val="22"/>
          <w:lang w:val="en-US"/>
        </w:rPr>
        <w:t xml:space="preserve"> of the control of diabetes over the longer term (National Institute for Health and Care Excellence, 2022). </w:t>
      </w:r>
    </w:p>
    <w:p w:rsidR="58E830AE" w:rsidP="42320D44" w:rsidRDefault="58E830AE" w14:paraId="28ADD9B1" w14:textId="5F61043C">
      <w:pPr>
        <w:pStyle w:val="Normal"/>
        <w:spacing w:line="360" w:lineRule="auto"/>
        <w:jc w:val="both"/>
      </w:pPr>
      <w:r w:rsidRPr="42320D44" w:rsidR="58E830AE">
        <w:rPr>
          <w:rFonts w:ascii="Arial" w:hAnsi="Arial" w:eastAsia="Arial" w:cs="Arial"/>
          <w:noProof w:val="0"/>
          <w:sz w:val="22"/>
          <w:szCs w:val="22"/>
          <w:lang w:val="en-US"/>
        </w:rPr>
        <w:t xml:space="preserve">Regular collection can help in effective diabetes management, as it allows for the detection of trends and the identification of any potential issues before they become serious. For instance, if there are consistently high blood glucose levels, it could mean that the way a person eats, their diet, their exercise level or medication dosage would need to be adjusted. Similarly, blood pressure and cholesterol can be </w:t>
      </w:r>
      <w:r w:rsidRPr="42320D44" w:rsidR="58E830AE">
        <w:rPr>
          <w:rFonts w:ascii="Arial" w:hAnsi="Arial" w:eastAsia="Arial" w:cs="Arial"/>
          <w:noProof w:val="0"/>
          <w:sz w:val="22"/>
          <w:szCs w:val="22"/>
          <w:lang w:val="en-US"/>
        </w:rPr>
        <w:t>monitored</w:t>
      </w:r>
      <w:r w:rsidRPr="42320D44" w:rsidR="58E830AE">
        <w:rPr>
          <w:rFonts w:ascii="Arial" w:hAnsi="Arial" w:eastAsia="Arial" w:cs="Arial"/>
          <w:noProof w:val="0"/>
          <w:sz w:val="22"/>
          <w:szCs w:val="22"/>
          <w:lang w:val="en-US"/>
        </w:rPr>
        <w:t xml:space="preserve"> to </w:t>
      </w:r>
      <w:r w:rsidRPr="42320D44" w:rsidR="58E830AE">
        <w:rPr>
          <w:rFonts w:ascii="Arial" w:hAnsi="Arial" w:eastAsia="Arial" w:cs="Arial"/>
          <w:noProof w:val="0"/>
          <w:sz w:val="22"/>
          <w:szCs w:val="22"/>
          <w:lang w:val="en-US"/>
        </w:rPr>
        <w:t>minimise</w:t>
      </w:r>
      <w:r w:rsidRPr="42320D44" w:rsidR="58E830AE">
        <w:rPr>
          <w:rFonts w:ascii="Arial" w:hAnsi="Arial" w:eastAsia="Arial" w:cs="Arial"/>
          <w:noProof w:val="0"/>
          <w:sz w:val="22"/>
          <w:szCs w:val="22"/>
          <w:lang w:val="en-US"/>
        </w:rPr>
        <w:t xml:space="preserve"> the risk of cardiovascular problems, which is more likely in people with diabetes. </w:t>
      </w:r>
    </w:p>
    <w:p w:rsidR="58E830AE" w:rsidP="42320D44" w:rsidRDefault="58E830AE" w14:paraId="4718C888" w14:textId="7B6DCAD2">
      <w:pPr>
        <w:pStyle w:val="Normal"/>
        <w:spacing w:line="360" w:lineRule="auto"/>
        <w:jc w:val="both"/>
      </w:pPr>
      <w:r w:rsidRPr="42320D44" w:rsidR="58E830AE">
        <w:rPr>
          <w:rFonts w:ascii="Arial" w:hAnsi="Arial" w:eastAsia="Arial" w:cs="Arial"/>
          <w:noProof w:val="0"/>
          <w:sz w:val="22"/>
          <w:szCs w:val="22"/>
          <w:lang w:val="en-US"/>
        </w:rPr>
        <w:t xml:space="preserve">This information helps healthcare providers create individual treatment plans and track the effectiveness of interventions. </w:t>
      </w:r>
      <w:r w:rsidRPr="42320D44" w:rsidR="58E830AE">
        <w:rPr>
          <w:rFonts w:ascii="Arial" w:hAnsi="Arial" w:eastAsia="Arial" w:cs="Arial"/>
          <w:noProof w:val="0"/>
          <w:sz w:val="22"/>
          <w:szCs w:val="22"/>
          <w:lang w:val="en-US"/>
        </w:rPr>
        <w:t>Through using their health records, patients are able to set goals, track progress, and enhance their self-care abilities.</w:t>
      </w:r>
      <w:r w:rsidRPr="42320D44" w:rsidR="58E830AE">
        <w:rPr>
          <w:rFonts w:ascii="Arial" w:hAnsi="Arial" w:eastAsia="Arial" w:cs="Arial"/>
          <w:noProof w:val="0"/>
          <w:sz w:val="22"/>
          <w:szCs w:val="22"/>
          <w:lang w:val="en-US"/>
        </w:rPr>
        <w:t xml:space="preserve"> Consequently, frequent assessment and </w:t>
      </w:r>
      <w:r w:rsidRPr="42320D44" w:rsidR="58E830AE">
        <w:rPr>
          <w:rFonts w:ascii="Arial" w:hAnsi="Arial" w:eastAsia="Arial" w:cs="Arial"/>
          <w:noProof w:val="0"/>
          <w:sz w:val="22"/>
          <w:szCs w:val="22"/>
          <w:lang w:val="en-US"/>
        </w:rPr>
        <w:t>utilisation</w:t>
      </w:r>
      <w:r w:rsidRPr="42320D44" w:rsidR="58E830AE">
        <w:rPr>
          <w:rFonts w:ascii="Arial" w:hAnsi="Arial" w:eastAsia="Arial" w:cs="Arial"/>
          <w:noProof w:val="0"/>
          <w:sz w:val="22"/>
          <w:szCs w:val="22"/>
          <w:lang w:val="en-US"/>
        </w:rPr>
        <w:t xml:space="preserve"> of routine health records are key to keeping the blood sugar level in check, avoiding </w:t>
      </w:r>
      <w:r w:rsidRPr="42320D44" w:rsidR="58E830AE">
        <w:rPr>
          <w:rFonts w:ascii="Arial" w:hAnsi="Arial" w:eastAsia="Arial" w:cs="Arial"/>
          <w:noProof w:val="0"/>
          <w:sz w:val="22"/>
          <w:szCs w:val="22"/>
          <w:lang w:val="en-US"/>
        </w:rPr>
        <w:t>complications</w:t>
      </w:r>
      <w:r w:rsidRPr="42320D44" w:rsidR="58E830AE">
        <w:rPr>
          <w:rFonts w:ascii="Arial" w:hAnsi="Arial" w:eastAsia="Arial" w:cs="Arial"/>
          <w:noProof w:val="0"/>
          <w:sz w:val="22"/>
          <w:szCs w:val="22"/>
          <w:lang w:val="en-US"/>
        </w:rPr>
        <w:t xml:space="preserve"> and ensuring overall quality of life of diabetes patients.</w:t>
      </w:r>
    </w:p>
    <w:p w:rsidR="01057697" w:rsidP="01057697" w:rsidRDefault="01057697" w14:paraId="183B84FF" w14:textId="28243964">
      <w:pPr>
        <w:pStyle w:val="Heading2"/>
        <w:spacing w:line="360" w:lineRule="auto"/>
        <w:jc w:val="both"/>
        <w:rPr>
          <w:rFonts w:ascii="Arial" w:hAnsi="Arial" w:eastAsia="Arial" w:cs="Arial"/>
          <w:noProof w:val="0"/>
          <w:sz w:val="22"/>
          <w:szCs w:val="22"/>
          <w:lang w:val="en-US"/>
        </w:rPr>
      </w:pPr>
    </w:p>
    <w:p xmlns:wp14="http://schemas.microsoft.com/office/word/2010/wordml" w:rsidP="01057697" wp14:paraId="44107093" wp14:textId="37004E41">
      <w:pPr>
        <w:pStyle w:val="Heading2"/>
        <w:spacing w:line="360" w:lineRule="auto"/>
        <w:jc w:val="both"/>
        <w:rPr>
          <w:rFonts w:ascii="Arial" w:hAnsi="Arial" w:eastAsia="Arial" w:cs="Arial"/>
          <w:b w:val="1"/>
          <w:bCs w:val="1"/>
          <w:noProof w:val="0"/>
          <w:color w:val="0F9DD4" w:themeColor="accent4" w:themeTint="FF" w:themeShade="FF"/>
          <w:sz w:val="22"/>
          <w:szCs w:val="22"/>
          <w:lang w:val="en-US"/>
        </w:rPr>
      </w:pPr>
      <w:r w:rsidRPr="42320D44" w:rsidR="60A4FAED">
        <w:rPr>
          <w:rFonts w:ascii="Arial" w:hAnsi="Arial" w:eastAsia="Arial" w:cs="Arial"/>
          <w:b w:val="1"/>
          <w:bCs w:val="1"/>
          <w:noProof w:val="0"/>
          <w:color w:val="00B0F0"/>
          <w:sz w:val="22"/>
          <w:szCs w:val="22"/>
          <w:lang w:val="en-US"/>
        </w:rPr>
        <w:t xml:space="preserve">Evidence-Based Lifestyle </w:t>
      </w:r>
      <w:r w:rsidRPr="42320D44" w:rsidR="6BD2D76B">
        <w:rPr>
          <w:rFonts w:ascii="Arial" w:hAnsi="Arial" w:eastAsia="Arial" w:cs="Arial"/>
          <w:b w:val="1"/>
          <w:bCs w:val="1"/>
          <w:noProof w:val="0"/>
          <w:color w:val="00B0F0"/>
          <w:sz w:val="22"/>
          <w:szCs w:val="22"/>
          <w:lang w:val="en-US"/>
        </w:rPr>
        <w:t>Recommendations:</w:t>
      </w:r>
      <w:r w:rsidRPr="42320D44" w:rsidR="5903CF4E">
        <w:rPr>
          <w:rFonts w:ascii="Arial" w:hAnsi="Arial" w:eastAsia="Arial" w:cs="Arial"/>
          <w:b w:val="1"/>
          <w:bCs w:val="1"/>
          <w:noProof w:val="0"/>
          <w:color w:val="00B0F0"/>
          <w:sz w:val="22"/>
          <w:szCs w:val="22"/>
          <w:lang w:val="en-US"/>
        </w:rPr>
        <w:t xml:space="preserve"> </w:t>
      </w:r>
    </w:p>
    <w:p w:rsidR="5B0BE2BF" w:rsidP="42320D44" w:rsidRDefault="5B0BE2BF" w14:paraId="398FF225" w14:textId="05E754A6">
      <w:pPr>
        <w:pStyle w:val="Normal"/>
        <w:spacing w:line="360" w:lineRule="auto"/>
        <w:jc w:val="both"/>
        <w:rPr>
          <w:rFonts w:ascii="Arial" w:hAnsi="Arial" w:eastAsia="Arial" w:cs="Arial"/>
          <w:noProof w:val="0"/>
          <w:sz w:val="22"/>
          <w:szCs w:val="22"/>
          <w:lang w:val="en-US"/>
        </w:rPr>
      </w:pPr>
      <w:r w:rsidRPr="42320D44" w:rsidR="5B0BE2BF">
        <w:rPr>
          <w:rFonts w:ascii="Arial" w:hAnsi="Arial" w:eastAsia="Arial" w:cs="Arial"/>
          <w:noProof w:val="0"/>
          <w:sz w:val="22"/>
          <w:szCs w:val="22"/>
          <w:lang w:val="en-US"/>
        </w:rPr>
        <w:t xml:space="preserve">For people with Type 2 diabetes, lifestyle change is an important part of managing and preventing diabetes. The evidence-based recommendations are related to diet, physical activity, </w:t>
      </w:r>
      <w:r w:rsidRPr="42320D44" w:rsidR="5B0BE2BF">
        <w:rPr>
          <w:rFonts w:ascii="Arial" w:hAnsi="Arial" w:eastAsia="Arial" w:cs="Arial"/>
          <w:noProof w:val="0"/>
          <w:sz w:val="22"/>
          <w:szCs w:val="22"/>
          <w:lang w:val="en-US"/>
        </w:rPr>
        <w:t>weight,</w:t>
      </w:r>
      <w:r w:rsidRPr="42320D44" w:rsidR="5B0BE2BF">
        <w:rPr>
          <w:rFonts w:ascii="Arial" w:hAnsi="Arial" w:eastAsia="Arial" w:cs="Arial"/>
          <w:noProof w:val="0"/>
          <w:sz w:val="22"/>
          <w:szCs w:val="22"/>
          <w:lang w:val="en-US"/>
        </w:rPr>
        <w:t xml:space="preserve"> and the avoidance of smoking. Such interventions can have a major impact on a reduction in risk of long-term complications and on blood glucose control. </w:t>
      </w:r>
    </w:p>
    <w:p w:rsidR="5B0BE2BF" w:rsidP="42320D44" w:rsidRDefault="5B0BE2BF" w14:paraId="2F566A39" w14:textId="72633757">
      <w:pPr>
        <w:pStyle w:val="Normal"/>
        <w:spacing w:line="360" w:lineRule="auto"/>
        <w:jc w:val="both"/>
      </w:pPr>
      <w:r w:rsidRPr="42320D44" w:rsidR="5B0BE2BF">
        <w:rPr>
          <w:rFonts w:ascii="Arial" w:hAnsi="Arial" w:eastAsia="Arial" w:cs="Arial"/>
          <w:noProof w:val="0"/>
          <w:sz w:val="22"/>
          <w:szCs w:val="22"/>
          <w:lang w:val="en-US"/>
        </w:rPr>
        <w:t xml:space="preserve">A </w:t>
      </w:r>
      <w:r w:rsidRPr="42320D44" w:rsidR="5B0BE2BF">
        <w:rPr>
          <w:rFonts w:ascii="Arial" w:hAnsi="Arial" w:eastAsia="Arial" w:cs="Arial"/>
          <w:noProof w:val="0"/>
          <w:sz w:val="22"/>
          <w:szCs w:val="22"/>
          <w:lang w:val="en-US"/>
        </w:rPr>
        <w:t>well-balanced</w:t>
      </w:r>
      <w:r w:rsidRPr="42320D44" w:rsidR="5B0BE2BF">
        <w:rPr>
          <w:rFonts w:ascii="Arial" w:hAnsi="Arial" w:eastAsia="Arial" w:cs="Arial"/>
          <w:noProof w:val="0"/>
          <w:sz w:val="22"/>
          <w:szCs w:val="22"/>
          <w:lang w:val="en-US"/>
        </w:rPr>
        <w:t xml:space="preserve"> and healthy diet is one of the most effective lifestyle changes. The NICE (2022) Dietary advice is to eat lots of whole grains, vegetables, fruits, </w:t>
      </w:r>
      <w:r w:rsidRPr="42320D44" w:rsidR="5B0BE2BF">
        <w:rPr>
          <w:rFonts w:ascii="Arial" w:hAnsi="Arial" w:eastAsia="Arial" w:cs="Arial"/>
          <w:noProof w:val="0"/>
          <w:sz w:val="22"/>
          <w:szCs w:val="22"/>
          <w:lang w:val="en-US"/>
        </w:rPr>
        <w:t>beans</w:t>
      </w:r>
      <w:r w:rsidRPr="42320D44" w:rsidR="5B0BE2BF">
        <w:rPr>
          <w:rFonts w:ascii="Arial" w:hAnsi="Arial" w:eastAsia="Arial" w:cs="Arial"/>
          <w:noProof w:val="0"/>
          <w:sz w:val="22"/>
          <w:szCs w:val="22"/>
          <w:lang w:val="en-US"/>
        </w:rPr>
        <w:t xml:space="preserve"> and lean protein, and to reduce foods </w:t>
      </w:r>
      <w:r w:rsidRPr="42320D44" w:rsidR="5B0BE2BF">
        <w:rPr>
          <w:rFonts w:ascii="Arial" w:hAnsi="Arial" w:eastAsia="Arial" w:cs="Arial"/>
          <w:noProof w:val="0"/>
          <w:sz w:val="22"/>
          <w:szCs w:val="22"/>
          <w:lang w:val="en-US"/>
        </w:rPr>
        <w:t>containing</w:t>
      </w:r>
      <w:r w:rsidRPr="42320D44" w:rsidR="5B0BE2BF">
        <w:rPr>
          <w:rFonts w:ascii="Arial" w:hAnsi="Arial" w:eastAsia="Arial" w:cs="Arial"/>
          <w:noProof w:val="0"/>
          <w:sz w:val="22"/>
          <w:szCs w:val="22"/>
          <w:lang w:val="en-US"/>
        </w:rPr>
        <w:t xml:space="preserve"> saturated fats, </w:t>
      </w:r>
      <w:r w:rsidRPr="42320D44" w:rsidR="5B0BE2BF">
        <w:rPr>
          <w:rFonts w:ascii="Arial" w:hAnsi="Arial" w:eastAsia="Arial" w:cs="Arial"/>
          <w:noProof w:val="0"/>
          <w:sz w:val="22"/>
          <w:szCs w:val="22"/>
          <w:lang w:val="en-US"/>
        </w:rPr>
        <w:t>salt</w:t>
      </w:r>
      <w:r w:rsidRPr="42320D44" w:rsidR="5B0BE2BF">
        <w:rPr>
          <w:rFonts w:ascii="Arial" w:hAnsi="Arial" w:eastAsia="Arial" w:cs="Arial"/>
          <w:noProof w:val="0"/>
          <w:sz w:val="22"/>
          <w:szCs w:val="22"/>
          <w:lang w:val="en-US"/>
        </w:rPr>
        <w:t xml:space="preserve"> and added sugars. Decreasing the consumption of refined carbohydrates may help to avoid a spike in blood sugar after a meal. </w:t>
      </w:r>
      <w:r w:rsidRPr="42320D44" w:rsidR="5B0BE2BF">
        <w:rPr>
          <w:rFonts w:ascii="Arial" w:hAnsi="Arial" w:eastAsia="Arial" w:cs="Arial"/>
          <w:noProof w:val="0"/>
          <w:sz w:val="22"/>
          <w:szCs w:val="22"/>
          <w:lang w:val="en-US"/>
        </w:rPr>
        <w:t>Portion</w:t>
      </w:r>
      <w:r w:rsidRPr="42320D44" w:rsidR="5B0BE2BF">
        <w:rPr>
          <w:rFonts w:ascii="Arial" w:hAnsi="Arial" w:eastAsia="Arial" w:cs="Arial"/>
          <w:noProof w:val="0"/>
          <w:sz w:val="22"/>
          <w:szCs w:val="22"/>
          <w:lang w:val="en-US"/>
        </w:rPr>
        <w:t xml:space="preserve"> control and regular feeding also </w:t>
      </w:r>
      <w:r w:rsidRPr="42320D44" w:rsidR="5B0BE2BF">
        <w:rPr>
          <w:rFonts w:ascii="Arial" w:hAnsi="Arial" w:eastAsia="Arial" w:cs="Arial"/>
          <w:noProof w:val="0"/>
          <w:sz w:val="22"/>
          <w:szCs w:val="22"/>
          <w:lang w:val="en-US"/>
        </w:rPr>
        <w:t>aid</w:t>
      </w:r>
      <w:r w:rsidRPr="42320D44" w:rsidR="5B0BE2BF">
        <w:rPr>
          <w:rFonts w:ascii="Arial" w:hAnsi="Arial" w:eastAsia="Arial" w:cs="Arial"/>
          <w:noProof w:val="0"/>
          <w:sz w:val="22"/>
          <w:szCs w:val="22"/>
          <w:lang w:val="en-US"/>
        </w:rPr>
        <w:t xml:space="preserve"> glycemic control. Eating a healthy diet that improves insulin resistance and aids in weight loss is </w:t>
      </w:r>
      <w:r w:rsidRPr="42320D44" w:rsidR="5B0BE2BF">
        <w:rPr>
          <w:rFonts w:ascii="Arial" w:hAnsi="Arial" w:eastAsia="Arial" w:cs="Arial"/>
          <w:noProof w:val="0"/>
          <w:sz w:val="22"/>
          <w:szCs w:val="22"/>
          <w:lang w:val="en-US"/>
        </w:rPr>
        <w:t>demonstrated</w:t>
      </w:r>
      <w:r w:rsidRPr="42320D44" w:rsidR="5B0BE2BF">
        <w:rPr>
          <w:rFonts w:ascii="Arial" w:hAnsi="Arial" w:eastAsia="Arial" w:cs="Arial"/>
          <w:noProof w:val="0"/>
          <w:sz w:val="22"/>
          <w:szCs w:val="22"/>
          <w:lang w:val="en-US"/>
        </w:rPr>
        <w:t xml:space="preserve"> to be beneficial for people with Type 2 diabetes (Lean et al., 2018). </w:t>
      </w:r>
    </w:p>
    <w:p w:rsidR="5B0BE2BF" w:rsidP="42320D44" w:rsidRDefault="5B0BE2BF" w14:paraId="61B92C27" w14:textId="52B9DE3C">
      <w:pPr>
        <w:pStyle w:val="Normal"/>
        <w:spacing w:line="360" w:lineRule="auto"/>
        <w:jc w:val="both"/>
      </w:pPr>
      <w:r w:rsidRPr="42320D44" w:rsidR="5B0BE2BF">
        <w:rPr>
          <w:rFonts w:ascii="Arial" w:hAnsi="Arial" w:eastAsia="Arial" w:cs="Arial"/>
          <w:noProof w:val="0"/>
          <w:sz w:val="22"/>
          <w:szCs w:val="22"/>
          <w:lang w:val="en-US"/>
        </w:rPr>
        <w:t xml:space="preserve">It is also recommended that people get regular exercise. The NICE guidelines </w:t>
      </w:r>
      <w:r w:rsidRPr="42320D44" w:rsidR="5B0BE2BF">
        <w:rPr>
          <w:rFonts w:ascii="Arial" w:hAnsi="Arial" w:eastAsia="Arial" w:cs="Arial"/>
          <w:noProof w:val="0"/>
          <w:sz w:val="22"/>
          <w:szCs w:val="22"/>
          <w:lang w:val="en-US"/>
        </w:rPr>
        <w:t>recommend that</w:t>
      </w:r>
      <w:r w:rsidRPr="42320D44" w:rsidR="5B0BE2BF">
        <w:rPr>
          <w:rFonts w:ascii="Arial" w:hAnsi="Arial" w:eastAsia="Arial" w:cs="Arial"/>
          <w:noProof w:val="0"/>
          <w:sz w:val="22"/>
          <w:szCs w:val="22"/>
          <w:lang w:val="en-US"/>
        </w:rPr>
        <w:t xml:space="preserve"> adults get 150 minutes of moderate exercise per week. Walking, cycling, </w:t>
      </w:r>
      <w:r w:rsidRPr="42320D44" w:rsidR="5B0BE2BF">
        <w:rPr>
          <w:rFonts w:ascii="Arial" w:hAnsi="Arial" w:eastAsia="Arial" w:cs="Arial"/>
          <w:noProof w:val="0"/>
          <w:sz w:val="22"/>
          <w:szCs w:val="22"/>
          <w:lang w:val="en-US"/>
        </w:rPr>
        <w:t>swimming,</w:t>
      </w:r>
      <w:r w:rsidRPr="42320D44" w:rsidR="5B0BE2BF">
        <w:rPr>
          <w:rFonts w:ascii="Arial" w:hAnsi="Arial" w:eastAsia="Arial" w:cs="Arial"/>
          <w:noProof w:val="0"/>
          <w:sz w:val="22"/>
          <w:szCs w:val="22"/>
          <w:lang w:val="en-US"/>
        </w:rPr>
        <w:t xml:space="preserve"> or gardening </w:t>
      </w:r>
      <w:r w:rsidRPr="42320D44" w:rsidR="5B0BE2BF">
        <w:rPr>
          <w:rFonts w:ascii="Arial" w:hAnsi="Arial" w:eastAsia="Arial" w:cs="Arial"/>
          <w:noProof w:val="0"/>
          <w:sz w:val="22"/>
          <w:szCs w:val="22"/>
          <w:lang w:val="en-US"/>
        </w:rPr>
        <w:t>are good activities</w:t>
      </w:r>
      <w:r w:rsidRPr="42320D44" w:rsidR="5B0BE2BF">
        <w:rPr>
          <w:rFonts w:ascii="Arial" w:hAnsi="Arial" w:eastAsia="Arial" w:cs="Arial"/>
          <w:noProof w:val="0"/>
          <w:sz w:val="22"/>
          <w:szCs w:val="22"/>
          <w:lang w:val="en-US"/>
        </w:rPr>
        <w:t xml:space="preserve"> to boost cardiovascular health and increase the body's sensitivity to insulin. When you exercise, your muscle cells absorb more glucose, your blood sugar levels go </w:t>
      </w:r>
      <w:r w:rsidRPr="42320D44" w:rsidR="5B0BE2BF">
        <w:rPr>
          <w:rFonts w:ascii="Arial" w:hAnsi="Arial" w:eastAsia="Arial" w:cs="Arial"/>
          <w:noProof w:val="0"/>
          <w:sz w:val="22"/>
          <w:szCs w:val="22"/>
          <w:lang w:val="en-US"/>
        </w:rPr>
        <w:t>down,</w:t>
      </w:r>
      <w:r w:rsidRPr="42320D44" w:rsidR="5B0BE2BF">
        <w:rPr>
          <w:rFonts w:ascii="Arial" w:hAnsi="Arial" w:eastAsia="Arial" w:cs="Arial"/>
          <w:noProof w:val="0"/>
          <w:sz w:val="22"/>
          <w:szCs w:val="22"/>
          <w:lang w:val="en-US"/>
        </w:rPr>
        <w:t xml:space="preserve"> and your metabolism improves (Colberg et al., 2016). Also, physical activity can help to reduce the amount of fat in the body, blood </w:t>
      </w:r>
      <w:r w:rsidRPr="42320D44" w:rsidR="5B0BE2BF">
        <w:rPr>
          <w:rFonts w:ascii="Arial" w:hAnsi="Arial" w:eastAsia="Arial" w:cs="Arial"/>
          <w:noProof w:val="0"/>
          <w:sz w:val="22"/>
          <w:szCs w:val="22"/>
          <w:lang w:val="en-US"/>
        </w:rPr>
        <w:t>pressure,</w:t>
      </w:r>
      <w:r w:rsidRPr="42320D44" w:rsidR="5B0BE2BF">
        <w:rPr>
          <w:rFonts w:ascii="Arial" w:hAnsi="Arial" w:eastAsia="Arial" w:cs="Arial"/>
          <w:noProof w:val="0"/>
          <w:sz w:val="22"/>
          <w:szCs w:val="22"/>
          <w:lang w:val="en-US"/>
        </w:rPr>
        <w:t xml:space="preserve"> and cholesterol. </w:t>
      </w:r>
    </w:p>
    <w:p w:rsidR="5B0BE2BF" w:rsidP="42320D44" w:rsidRDefault="5B0BE2BF" w14:paraId="38EA8C5A" w14:textId="2909E4FB">
      <w:pPr>
        <w:pStyle w:val="Normal"/>
        <w:spacing w:line="360" w:lineRule="auto"/>
        <w:jc w:val="both"/>
      </w:pPr>
      <w:r w:rsidRPr="42320D44" w:rsidR="5B0BE2BF">
        <w:rPr>
          <w:rFonts w:ascii="Arial" w:hAnsi="Arial" w:eastAsia="Arial" w:cs="Arial"/>
          <w:noProof w:val="0"/>
          <w:sz w:val="22"/>
          <w:szCs w:val="22"/>
          <w:lang w:val="en-US"/>
        </w:rPr>
        <w:t xml:space="preserve">There is </w:t>
      </w:r>
      <w:r w:rsidRPr="42320D44" w:rsidR="5B0BE2BF">
        <w:rPr>
          <w:rFonts w:ascii="Arial" w:hAnsi="Arial" w:eastAsia="Arial" w:cs="Arial"/>
          <w:noProof w:val="0"/>
          <w:sz w:val="22"/>
          <w:szCs w:val="22"/>
          <w:lang w:val="en-US"/>
        </w:rPr>
        <w:t>a strong</w:t>
      </w:r>
      <w:r w:rsidRPr="42320D44" w:rsidR="5B0BE2BF">
        <w:rPr>
          <w:rFonts w:ascii="Arial" w:hAnsi="Arial" w:eastAsia="Arial" w:cs="Arial"/>
          <w:noProof w:val="0"/>
          <w:sz w:val="22"/>
          <w:szCs w:val="22"/>
          <w:lang w:val="en-US"/>
        </w:rPr>
        <w:t xml:space="preserve"> linkage between weight management and better diabetes outcomes. Fat around the abdomen can cause insulin resistance. Research has shown that </w:t>
      </w:r>
      <w:r w:rsidRPr="42320D44" w:rsidR="5B0BE2BF">
        <w:rPr>
          <w:rFonts w:ascii="Arial" w:hAnsi="Arial" w:eastAsia="Arial" w:cs="Arial"/>
          <w:noProof w:val="0"/>
          <w:sz w:val="22"/>
          <w:szCs w:val="22"/>
          <w:lang w:val="en-US"/>
        </w:rPr>
        <w:t>maintaining</w:t>
      </w:r>
      <w:r w:rsidRPr="42320D44" w:rsidR="5B0BE2BF">
        <w:rPr>
          <w:rFonts w:ascii="Arial" w:hAnsi="Arial" w:eastAsia="Arial" w:cs="Arial"/>
          <w:noProof w:val="0"/>
          <w:sz w:val="22"/>
          <w:szCs w:val="22"/>
          <w:lang w:val="en-US"/>
        </w:rPr>
        <w:t xml:space="preserve"> weight loss can be beneficial for blood glucose control and in some instances, may allow Type 2 diabetes to be managed or go into remission (Lean et al., 2018). Maintaining </w:t>
      </w:r>
      <w:r w:rsidRPr="42320D44" w:rsidR="5B0BE2BF">
        <w:rPr>
          <w:rFonts w:ascii="Arial" w:hAnsi="Arial" w:eastAsia="Arial" w:cs="Arial"/>
          <w:noProof w:val="0"/>
          <w:sz w:val="22"/>
          <w:szCs w:val="22"/>
          <w:lang w:val="en-US"/>
        </w:rPr>
        <w:t>optimum</w:t>
      </w:r>
      <w:r w:rsidRPr="42320D44" w:rsidR="5B0BE2BF">
        <w:rPr>
          <w:rFonts w:ascii="Arial" w:hAnsi="Arial" w:eastAsia="Arial" w:cs="Arial"/>
          <w:noProof w:val="0"/>
          <w:sz w:val="22"/>
          <w:szCs w:val="22"/>
          <w:lang w:val="en-US"/>
        </w:rPr>
        <w:t xml:space="preserve"> weight therefore has serious physiological advantages such as less strain on the pancreas and more effective insulin working. </w:t>
      </w:r>
    </w:p>
    <w:p w:rsidR="5B0BE2BF" w:rsidP="42320D44" w:rsidRDefault="5B0BE2BF" w14:paraId="451B1D8C" w14:textId="3797AB50">
      <w:pPr>
        <w:pStyle w:val="Normal"/>
        <w:spacing w:line="360" w:lineRule="auto"/>
        <w:jc w:val="both"/>
      </w:pPr>
      <w:r w:rsidRPr="42320D44" w:rsidR="5B0BE2BF">
        <w:rPr>
          <w:rFonts w:ascii="Arial" w:hAnsi="Arial" w:eastAsia="Arial" w:cs="Arial"/>
          <w:noProof w:val="0"/>
          <w:sz w:val="22"/>
          <w:szCs w:val="22"/>
          <w:lang w:val="en-US"/>
        </w:rPr>
        <w:t xml:space="preserve">Smoking cessation should also be promoted. Tobacco use causes insulin resistance, harms blood </w:t>
      </w:r>
      <w:r w:rsidRPr="42320D44" w:rsidR="5B0BE2BF">
        <w:rPr>
          <w:rFonts w:ascii="Arial" w:hAnsi="Arial" w:eastAsia="Arial" w:cs="Arial"/>
          <w:noProof w:val="0"/>
          <w:sz w:val="22"/>
          <w:szCs w:val="22"/>
          <w:lang w:val="en-US"/>
        </w:rPr>
        <w:t>vessels,</w:t>
      </w:r>
      <w:r w:rsidRPr="42320D44" w:rsidR="5B0BE2BF">
        <w:rPr>
          <w:rFonts w:ascii="Arial" w:hAnsi="Arial" w:eastAsia="Arial" w:cs="Arial"/>
          <w:noProof w:val="0"/>
          <w:sz w:val="22"/>
          <w:szCs w:val="22"/>
          <w:lang w:val="en-US"/>
        </w:rPr>
        <w:t xml:space="preserve"> and increases the risk of heart and blood vessel disease. Quitting smoking benefits circulation, lowers </w:t>
      </w:r>
      <w:r w:rsidRPr="42320D44" w:rsidR="5B0BE2BF">
        <w:rPr>
          <w:rFonts w:ascii="Arial" w:hAnsi="Arial" w:eastAsia="Arial" w:cs="Arial"/>
          <w:noProof w:val="0"/>
          <w:sz w:val="22"/>
          <w:szCs w:val="22"/>
          <w:lang w:val="en-US"/>
        </w:rPr>
        <w:t>inflammation,</w:t>
      </w:r>
      <w:r w:rsidRPr="42320D44" w:rsidR="5B0BE2BF">
        <w:rPr>
          <w:rFonts w:ascii="Arial" w:hAnsi="Arial" w:eastAsia="Arial" w:cs="Arial"/>
          <w:noProof w:val="0"/>
          <w:sz w:val="22"/>
          <w:szCs w:val="22"/>
          <w:lang w:val="en-US"/>
        </w:rPr>
        <w:t xml:space="preserve"> and decreases the risk for complications associated with diabetes (Centers for Disease Control and Prevention, 2024). </w:t>
      </w:r>
    </w:p>
    <w:p w:rsidR="5B0BE2BF" w:rsidP="42320D44" w:rsidRDefault="5B0BE2BF" w14:paraId="5FA01B1B" w14:textId="266958F4">
      <w:pPr>
        <w:pStyle w:val="Normal"/>
        <w:spacing w:line="360" w:lineRule="auto"/>
        <w:jc w:val="both"/>
      </w:pPr>
      <w:r w:rsidRPr="42320D44" w:rsidR="5B0BE2BF">
        <w:rPr>
          <w:rFonts w:ascii="Arial" w:hAnsi="Arial" w:eastAsia="Arial" w:cs="Arial"/>
          <w:noProof w:val="0"/>
          <w:sz w:val="22"/>
          <w:szCs w:val="22"/>
          <w:lang w:val="en-US"/>
        </w:rPr>
        <w:t xml:space="preserve">These evidence-based lifestyle interventions have positive effects on physiological outcomes through improved insulin sensitivity, blood glucose, cardiovascular </w:t>
      </w:r>
      <w:r w:rsidRPr="42320D44" w:rsidR="5B0BE2BF">
        <w:rPr>
          <w:rFonts w:ascii="Arial" w:hAnsi="Arial" w:eastAsia="Arial" w:cs="Arial"/>
          <w:noProof w:val="0"/>
          <w:sz w:val="22"/>
          <w:szCs w:val="22"/>
          <w:lang w:val="en-US"/>
        </w:rPr>
        <w:t>health,</w:t>
      </w:r>
      <w:r w:rsidRPr="42320D44" w:rsidR="5B0BE2BF">
        <w:rPr>
          <w:rFonts w:ascii="Arial" w:hAnsi="Arial" w:eastAsia="Arial" w:cs="Arial"/>
          <w:noProof w:val="0"/>
          <w:sz w:val="22"/>
          <w:szCs w:val="22"/>
          <w:lang w:val="en-US"/>
        </w:rPr>
        <w:t xml:space="preserve"> and reduction of risk for complications. Lifestyle changes, in addition to medical management and routine check-ups, can </w:t>
      </w:r>
      <w:r w:rsidRPr="42320D44" w:rsidR="5B0BE2BF">
        <w:rPr>
          <w:rFonts w:ascii="Arial" w:hAnsi="Arial" w:eastAsia="Arial" w:cs="Arial"/>
          <w:noProof w:val="0"/>
          <w:sz w:val="22"/>
          <w:szCs w:val="22"/>
          <w:lang w:val="en-US"/>
        </w:rPr>
        <w:t>greatly enhance</w:t>
      </w:r>
      <w:r w:rsidRPr="42320D44" w:rsidR="5B0BE2BF">
        <w:rPr>
          <w:rFonts w:ascii="Arial" w:hAnsi="Arial" w:eastAsia="Arial" w:cs="Arial"/>
          <w:noProof w:val="0"/>
          <w:sz w:val="22"/>
          <w:szCs w:val="22"/>
          <w:lang w:val="en-US"/>
        </w:rPr>
        <w:t xml:space="preserve"> the quality of life for people with diabetes.</w:t>
      </w:r>
    </w:p>
    <w:p xmlns:wp14="http://schemas.microsoft.com/office/word/2010/wordml" w:rsidP="01057697" wp14:paraId="78A14B7E" wp14:textId="1CD438AB">
      <w:pPr>
        <w:pStyle w:val="Heading2"/>
        <w:spacing w:line="360" w:lineRule="auto"/>
        <w:jc w:val="both"/>
        <w:rPr>
          <w:rFonts w:ascii="Arial" w:hAnsi="Arial" w:eastAsia="Arial" w:cs="Arial"/>
          <w:b w:val="1"/>
          <w:bCs w:val="1"/>
          <w:noProof w:val="0"/>
          <w:color w:val="00B0F0" w:themeColor="accent4" w:themeTint="FF" w:themeShade="FF"/>
          <w:sz w:val="22"/>
          <w:szCs w:val="22"/>
          <w:lang w:val="en-US"/>
        </w:rPr>
      </w:pPr>
      <w:r w:rsidRPr="42320D44" w:rsidR="60A4FAED">
        <w:rPr>
          <w:rFonts w:ascii="Arial" w:hAnsi="Arial" w:eastAsia="Arial" w:cs="Arial"/>
          <w:b w:val="1"/>
          <w:bCs w:val="1"/>
          <w:noProof w:val="0"/>
          <w:color w:val="00B0F0"/>
          <w:sz w:val="22"/>
          <w:szCs w:val="22"/>
          <w:lang w:val="en-US"/>
        </w:rPr>
        <w:t>Conclusion</w:t>
      </w:r>
      <w:r w:rsidRPr="42320D44" w:rsidR="04C67DE4">
        <w:rPr>
          <w:rFonts w:ascii="Arial" w:hAnsi="Arial" w:eastAsia="Arial" w:cs="Arial"/>
          <w:b w:val="1"/>
          <w:bCs w:val="1"/>
          <w:noProof w:val="0"/>
          <w:color w:val="00B0F0"/>
          <w:sz w:val="22"/>
          <w:szCs w:val="22"/>
          <w:lang w:val="en-US"/>
        </w:rPr>
        <w:t>:</w:t>
      </w:r>
    </w:p>
    <w:p w:rsidR="47EC4117" w:rsidP="42320D44" w:rsidRDefault="47EC4117" w14:paraId="6ECD3C18" w14:textId="12C93761">
      <w:pPr>
        <w:spacing w:line="360" w:lineRule="auto"/>
        <w:jc w:val="both"/>
        <w:rPr>
          <w:rFonts w:ascii="Arial" w:hAnsi="Arial" w:eastAsia="Arial" w:cs="Arial"/>
          <w:noProof w:val="0"/>
          <w:sz w:val="22"/>
          <w:szCs w:val="22"/>
          <w:lang w:val="en-US"/>
        </w:rPr>
      </w:pPr>
      <w:r w:rsidRPr="42320D44" w:rsidR="47EC4117">
        <w:rPr>
          <w:rFonts w:ascii="Arial" w:hAnsi="Arial" w:eastAsia="Arial" w:cs="Arial"/>
          <w:noProof w:val="0"/>
          <w:sz w:val="22"/>
          <w:szCs w:val="22"/>
          <w:lang w:val="en-US"/>
        </w:rPr>
        <w:t xml:space="preserve">Diabetes is a long-term metabolic condition in which the body's blood sugar level is unable to be effectively controlled. In this report, the physiology and anatomy of glucose regulation have been discussed, and their importance in </w:t>
      </w:r>
      <w:r w:rsidRPr="42320D44" w:rsidR="47EC4117">
        <w:rPr>
          <w:rFonts w:ascii="Arial" w:hAnsi="Arial" w:eastAsia="Arial" w:cs="Arial"/>
          <w:noProof w:val="0"/>
          <w:sz w:val="22"/>
          <w:szCs w:val="22"/>
          <w:lang w:val="en-US"/>
        </w:rPr>
        <w:t>maintaining</w:t>
      </w:r>
      <w:r w:rsidRPr="42320D44" w:rsidR="47EC4117">
        <w:rPr>
          <w:rFonts w:ascii="Arial" w:hAnsi="Arial" w:eastAsia="Arial" w:cs="Arial"/>
          <w:noProof w:val="0"/>
          <w:sz w:val="22"/>
          <w:szCs w:val="22"/>
          <w:lang w:val="en-US"/>
        </w:rPr>
        <w:t xml:space="preserve"> normal body function has been</w:t>
      </w:r>
    </w:p>
    <w:p w:rsidR="47EC4117" w:rsidP="42320D44" w:rsidRDefault="47EC4117" w14:paraId="4B0C0091" w14:textId="76BE5E5D">
      <w:pPr>
        <w:spacing w:line="360" w:lineRule="auto"/>
        <w:jc w:val="both"/>
        <w:rPr>
          <w:rFonts w:ascii="Arial" w:hAnsi="Arial" w:eastAsia="Arial" w:cs="Arial"/>
          <w:noProof w:val="0"/>
          <w:sz w:val="22"/>
          <w:szCs w:val="22"/>
          <w:lang w:val="en-US"/>
        </w:rPr>
      </w:pPr>
      <w:r w:rsidRPr="42320D44" w:rsidR="47EC4117">
        <w:rPr>
          <w:rFonts w:ascii="Arial" w:hAnsi="Arial" w:eastAsia="Arial" w:cs="Arial"/>
          <w:noProof w:val="0"/>
          <w:sz w:val="22"/>
          <w:szCs w:val="22"/>
          <w:lang w:val="en-US"/>
        </w:rPr>
        <w:t xml:space="preserve">emphasized, for the maintenance of which </w:t>
      </w:r>
      <w:r w:rsidRPr="42320D44" w:rsidR="47EC4117">
        <w:rPr>
          <w:rFonts w:ascii="Arial" w:hAnsi="Arial" w:eastAsia="Arial" w:cs="Arial"/>
          <w:noProof w:val="0"/>
          <w:sz w:val="22"/>
          <w:szCs w:val="22"/>
          <w:lang w:val="en-US"/>
        </w:rPr>
        <w:t>pancreas</w:t>
      </w:r>
      <w:r w:rsidRPr="42320D44" w:rsidR="47EC4117">
        <w:rPr>
          <w:rFonts w:ascii="Arial" w:hAnsi="Arial" w:eastAsia="Arial" w:cs="Arial"/>
          <w:noProof w:val="0"/>
          <w:sz w:val="22"/>
          <w:szCs w:val="22"/>
          <w:lang w:val="en-US"/>
        </w:rPr>
        <w:t xml:space="preserve">, insulin, and cellular metabolism play key roles. It has also looked at the impact of diabetes on these processes, causing raised blood glucose levels and thus raising the risk of serious complications such as cardiovascular, nervous, renal, and visual. </w:t>
      </w:r>
    </w:p>
    <w:p w:rsidR="47EC4117" w:rsidP="42320D44" w:rsidRDefault="47EC4117" w14:paraId="340F1237" w14:textId="3187238C">
      <w:pPr>
        <w:pStyle w:val="Normal"/>
        <w:spacing w:line="360" w:lineRule="auto"/>
        <w:jc w:val="both"/>
      </w:pPr>
      <w:r w:rsidRPr="42320D44" w:rsidR="47EC4117">
        <w:rPr>
          <w:rFonts w:ascii="Arial" w:hAnsi="Arial" w:eastAsia="Arial" w:cs="Arial"/>
          <w:noProof w:val="0"/>
          <w:sz w:val="22"/>
          <w:szCs w:val="22"/>
          <w:lang w:val="en-US"/>
        </w:rPr>
        <w:t xml:space="preserve">The report has shown that lifestyle – diet, exercise, smoking – plays a big part in the control of glucose and progression of the disease. In addition, the need for health care monitoring, such as blood glucose levels or HbA1c, has been highlighted as a crucial aspect of managing diabetes. Regularly collected data helps health care providers and patients detect patterns, assess treatment success, and guide future care or treatment. </w:t>
      </w:r>
    </w:p>
    <w:p w:rsidR="47EC4117" w:rsidP="42320D44" w:rsidRDefault="47EC4117" w14:paraId="0D7BC60E" w14:textId="466B52FD">
      <w:pPr>
        <w:pStyle w:val="Normal"/>
        <w:spacing w:line="360" w:lineRule="auto"/>
        <w:jc w:val="both"/>
      </w:pPr>
      <w:r w:rsidRPr="42320D44" w:rsidR="47EC4117">
        <w:rPr>
          <w:rFonts w:ascii="Arial" w:hAnsi="Arial" w:eastAsia="Arial" w:cs="Arial"/>
          <w:noProof w:val="0"/>
          <w:sz w:val="22"/>
          <w:szCs w:val="22"/>
          <w:lang w:val="en-US"/>
        </w:rPr>
        <w:t xml:space="preserve">The advice for healthy eating, regular exercise, weight </w:t>
      </w:r>
      <w:r w:rsidRPr="42320D44" w:rsidR="47EC4117">
        <w:rPr>
          <w:rFonts w:ascii="Arial" w:hAnsi="Arial" w:eastAsia="Arial" w:cs="Arial"/>
          <w:noProof w:val="0"/>
          <w:sz w:val="22"/>
          <w:szCs w:val="22"/>
          <w:lang w:val="en-US"/>
        </w:rPr>
        <w:t>management</w:t>
      </w:r>
      <w:r w:rsidRPr="42320D44" w:rsidR="47EC4117">
        <w:rPr>
          <w:rFonts w:ascii="Arial" w:hAnsi="Arial" w:eastAsia="Arial" w:cs="Arial"/>
          <w:noProof w:val="0"/>
          <w:sz w:val="22"/>
          <w:szCs w:val="22"/>
          <w:lang w:val="en-US"/>
        </w:rPr>
        <w:t xml:space="preserve"> and stopping smoking is supported by evidence and NICE guidance and has been </w:t>
      </w:r>
      <w:r w:rsidRPr="42320D44" w:rsidR="47EC4117">
        <w:rPr>
          <w:rFonts w:ascii="Arial" w:hAnsi="Arial" w:eastAsia="Arial" w:cs="Arial"/>
          <w:noProof w:val="0"/>
          <w:sz w:val="22"/>
          <w:szCs w:val="22"/>
          <w:lang w:val="en-US"/>
        </w:rPr>
        <w:t>demonstrated</w:t>
      </w:r>
      <w:r w:rsidRPr="42320D44" w:rsidR="47EC4117">
        <w:rPr>
          <w:rFonts w:ascii="Arial" w:hAnsi="Arial" w:eastAsia="Arial" w:cs="Arial"/>
          <w:noProof w:val="0"/>
          <w:sz w:val="22"/>
          <w:szCs w:val="22"/>
          <w:lang w:val="en-US"/>
        </w:rPr>
        <w:t xml:space="preserve"> to improve insulin sensitivity, improve metabolic function and decrease the risk of </w:t>
      </w:r>
      <w:r w:rsidRPr="42320D44" w:rsidR="47EC4117">
        <w:rPr>
          <w:rFonts w:ascii="Arial" w:hAnsi="Arial" w:eastAsia="Arial" w:cs="Arial"/>
          <w:noProof w:val="0"/>
          <w:sz w:val="22"/>
          <w:szCs w:val="22"/>
          <w:lang w:val="en-US"/>
        </w:rPr>
        <w:t>long-term</w:t>
      </w:r>
      <w:r w:rsidRPr="42320D44" w:rsidR="47EC4117">
        <w:rPr>
          <w:rFonts w:ascii="Arial" w:hAnsi="Arial" w:eastAsia="Arial" w:cs="Arial"/>
          <w:noProof w:val="0"/>
          <w:sz w:val="22"/>
          <w:szCs w:val="22"/>
          <w:lang w:val="en-US"/>
        </w:rPr>
        <w:t xml:space="preserve"> complications. They help produce positive physiological responses and better quality of life. </w:t>
      </w:r>
    </w:p>
    <w:p w:rsidR="47EC4117" w:rsidP="42320D44" w:rsidRDefault="47EC4117" w14:paraId="7440DE10" w14:textId="390BA918">
      <w:pPr>
        <w:pStyle w:val="Normal"/>
        <w:spacing w:line="360" w:lineRule="auto"/>
        <w:jc w:val="both"/>
      </w:pPr>
      <w:r w:rsidRPr="42320D44" w:rsidR="47EC4117">
        <w:rPr>
          <w:rFonts w:ascii="Arial" w:hAnsi="Arial" w:eastAsia="Arial" w:cs="Arial"/>
          <w:noProof w:val="0"/>
          <w:sz w:val="22"/>
          <w:szCs w:val="22"/>
          <w:lang w:val="en-US"/>
        </w:rPr>
        <w:t xml:space="preserve">Health care workers are an important key to the education and support of people living with diabetes. Patient education, regular </w:t>
      </w:r>
      <w:r w:rsidRPr="42320D44" w:rsidR="47EC4117">
        <w:rPr>
          <w:rFonts w:ascii="Arial" w:hAnsi="Arial" w:eastAsia="Arial" w:cs="Arial"/>
          <w:noProof w:val="0"/>
          <w:sz w:val="22"/>
          <w:szCs w:val="22"/>
          <w:lang w:val="en-US"/>
        </w:rPr>
        <w:t>assessment</w:t>
      </w:r>
      <w:r w:rsidRPr="42320D44" w:rsidR="47EC4117">
        <w:rPr>
          <w:rFonts w:ascii="Arial" w:hAnsi="Arial" w:eastAsia="Arial" w:cs="Arial"/>
          <w:noProof w:val="0"/>
          <w:sz w:val="22"/>
          <w:szCs w:val="22"/>
          <w:lang w:val="en-US"/>
        </w:rPr>
        <w:t xml:space="preserve"> and a </w:t>
      </w:r>
      <w:r w:rsidRPr="42320D44" w:rsidR="47EC4117">
        <w:rPr>
          <w:rFonts w:ascii="Arial" w:hAnsi="Arial" w:eastAsia="Arial" w:cs="Arial"/>
          <w:noProof w:val="0"/>
          <w:sz w:val="22"/>
          <w:szCs w:val="22"/>
          <w:lang w:val="en-US"/>
        </w:rPr>
        <w:t>programmed</w:t>
      </w:r>
      <w:r w:rsidRPr="42320D44" w:rsidR="47EC4117">
        <w:rPr>
          <w:rFonts w:ascii="Arial" w:hAnsi="Arial" w:eastAsia="Arial" w:cs="Arial"/>
          <w:noProof w:val="0"/>
          <w:sz w:val="22"/>
          <w:szCs w:val="22"/>
          <w:lang w:val="en-US"/>
        </w:rPr>
        <w:t xml:space="preserve"> tailored to the individual allow a patient to gain the knowledge and tools to make informed decisions about their lifestyle and become self-managers. Achieving positive health outcomes and reducing the burden of this growing condition is therefore paramount for health care providers and patients to have a comprehensive understanding of diabetes and diabetes management.</w:t>
      </w:r>
    </w:p>
    <w:p w:rsidR="42320D44" w:rsidP="42320D44" w:rsidRDefault="42320D44" w14:paraId="7AC1D385" w14:textId="0D4558FB">
      <w:pPr>
        <w:pStyle w:val="Heading2"/>
        <w:spacing w:line="360" w:lineRule="auto"/>
        <w:rPr>
          <w:rFonts w:ascii="Arial" w:hAnsi="Arial" w:eastAsia="Arial" w:cs="Arial"/>
          <w:b w:val="1"/>
          <w:bCs w:val="1"/>
          <w:noProof w:val="0"/>
          <w:color w:val="00B0F0"/>
          <w:sz w:val="22"/>
          <w:szCs w:val="22"/>
          <w:lang w:val="en-US"/>
        </w:rPr>
      </w:pPr>
    </w:p>
    <w:p xmlns:wp14="http://schemas.microsoft.com/office/word/2010/wordml" w:rsidP="42320D44" wp14:paraId="0D9B0C12" wp14:textId="6DADE1ED">
      <w:pPr>
        <w:pStyle w:val="Heading2"/>
        <w:spacing w:line="360" w:lineRule="auto"/>
        <w:rPr>
          <w:rFonts w:ascii="Arial" w:hAnsi="Arial" w:eastAsia="Arial" w:cs="Arial"/>
          <w:b w:val="1"/>
          <w:bCs w:val="1"/>
          <w:noProof w:val="0"/>
          <w:color w:val="0F9DD4" w:themeColor="accent4" w:themeTint="FF" w:themeShade="FF"/>
          <w:sz w:val="22"/>
          <w:szCs w:val="22"/>
          <w:lang w:val="en-US"/>
        </w:rPr>
      </w:pPr>
      <w:r w:rsidRPr="42320D44" w:rsidR="60A4FAED">
        <w:rPr>
          <w:rFonts w:ascii="Arial" w:hAnsi="Arial" w:eastAsia="Arial" w:cs="Arial"/>
          <w:b w:val="1"/>
          <w:bCs w:val="1"/>
          <w:noProof w:val="0"/>
          <w:color w:val="00B0F0"/>
          <w:sz w:val="22"/>
          <w:szCs w:val="22"/>
          <w:lang w:val="en-US"/>
        </w:rPr>
        <w:t>References</w:t>
      </w:r>
      <w:r w:rsidRPr="42320D44" w:rsidR="62E212D3">
        <w:rPr>
          <w:rFonts w:ascii="Arial" w:hAnsi="Arial" w:eastAsia="Arial" w:cs="Arial"/>
          <w:b w:val="1"/>
          <w:bCs w:val="1"/>
          <w:noProof w:val="0"/>
          <w:color w:val="00B0F0"/>
          <w:sz w:val="22"/>
          <w:szCs w:val="22"/>
          <w:lang w:val="en-US"/>
        </w:rPr>
        <w:t>:</w:t>
      </w:r>
    </w:p>
    <w:p w:rsidR="50C5380A" w:rsidP="01057697" w:rsidRDefault="50C5380A" w14:paraId="32FE26A2" w14:textId="05670912">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American Diabetes Association (2024) </w:t>
      </w:r>
      <w:r w:rsidRPr="37A851DB" w:rsidR="6B06C3AE">
        <w:rPr>
          <w:rFonts w:ascii="Arial" w:hAnsi="Arial" w:eastAsia="Arial" w:cs="Arial"/>
          <w:i w:val="1"/>
          <w:iCs w:val="1"/>
          <w:noProof w:val="0"/>
          <w:sz w:val="22"/>
          <w:szCs w:val="22"/>
          <w:lang w:val="en-US"/>
        </w:rPr>
        <w:t>Standards of Care in Diabetes—2024</w:t>
      </w:r>
      <w:r w:rsidRPr="37A851DB" w:rsidR="6B06C3AE">
        <w:rPr>
          <w:rFonts w:ascii="Arial" w:hAnsi="Arial" w:eastAsia="Arial" w:cs="Arial"/>
          <w:noProof w:val="0"/>
          <w:sz w:val="22"/>
          <w:szCs w:val="22"/>
          <w:lang w:val="en-US"/>
        </w:rPr>
        <w:t xml:space="preserve">. </w:t>
      </w:r>
      <w:r w:rsidRPr="37A851DB" w:rsidR="6B06C3AE">
        <w:rPr>
          <w:rFonts w:ascii="Arial" w:hAnsi="Arial" w:eastAsia="Arial" w:cs="Arial"/>
          <w:i w:val="1"/>
          <w:iCs w:val="1"/>
          <w:noProof w:val="0"/>
          <w:sz w:val="22"/>
          <w:szCs w:val="22"/>
          <w:lang w:val="en-US"/>
        </w:rPr>
        <w:t>Diabetes Care</w:t>
      </w:r>
      <w:r w:rsidRPr="37A851DB" w:rsidR="6B06C3AE">
        <w:rPr>
          <w:rFonts w:ascii="Arial" w:hAnsi="Arial" w:eastAsia="Arial" w:cs="Arial"/>
          <w:noProof w:val="0"/>
          <w:sz w:val="22"/>
          <w:szCs w:val="22"/>
          <w:lang w:val="en-US"/>
        </w:rPr>
        <w:t>, 47(Supplement 1), pp. S1–S350.</w:t>
      </w:r>
      <w:r w:rsidRPr="37A851DB" w:rsidR="795B9ED1">
        <w:rPr>
          <w:rFonts w:ascii="Arial" w:hAnsi="Arial" w:eastAsia="Arial" w:cs="Arial"/>
          <w:noProof w:val="0"/>
          <w:sz w:val="22"/>
          <w:szCs w:val="22"/>
          <w:lang w:val="en-US"/>
        </w:rPr>
        <w:t xml:space="preserve"> </w:t>
      </w:r>
    </w:p>
    <w:p w:rsidR="50C5380A" w:rsidP="01057697" w:rsidRDefault="50C5380A" w14:paraId="584EFB82" w14:textId="6A9EEAE2">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Centers for Disease Control and Prevention (CDC) (2024) </w:t>
      </w:r>
      <w:r w:rsidRPr="01057697" w:rsidR="7FC544C5">
        <w:rPr>
          <w:rFonts w:ascii="Arial" w:hAnsi="Arial" w:eastAsia="Arial" w:cs="Arial"/>
          <w:i w:val="1"/>
          <w:iCs w:val="1"/>
          <w:noProof w:val="0"/>
          <w:sz w:val="22"/>
          <w:szCs w:val="22"/>
          <w:lang w:val="en-US"/>
        </w:rPr>
        <w:t>Smoking and Diabetes</w:t>
      </w:r>
      <w:r w:rsidRPr="01057697" w:rsidR="7FC544C5">
        <w:rPr>
          <w:rFonts w:ascii="Arial" w:hAnsi="Arial" w:eastAsia="Arial" w:cs="Arial"/>
          <w:noProof w:val="0"/>
          <w:sz w:val="22"/>
          <w:szCs w:val="22"/>
          <w:lang w:val="en-US"/>
        </w:rPr>
        <w:t xml:space="preserve">. Atlanta: CDC. Available at: </w:t>
      </w:r>
      <w:hyperlink r:id="Rf2430868928d432b">
        <w:r w:rsidRPr="01057697" w:rsidR="7FC544C5">
          <w:rPr>
            <w:rStyle w:val="Hyperlink"/>
            <w:rFonts w:ascii="Arial" w:hAnsi="Arial" w:eastAsia="Arial" w:cs="Arial"/>
            <w:noProof w:val="0"/>
            <w:sz w:val="22"/>
            <w:szCs w:val="22"/>
            <w:lang w:val="en-US"/>
          </w:rPr>
          <w:t>https://www.cdc.gov/tobacco/campaign/tips/diseases/diabetes.html</w:t>
        </w:r>
      </w:hyperlink>
      <w:r w:rsidRPr="01057697" w:rsidR="7FC544C5">
        <w:rPr>
          <w:rFonts w:ascii="Arial" w:hAnsi="Arial" w:eastAsia="Arial" w:cs="Arial"/>
          <w:noProof w:val="0"/>
          <w:sz w:val="22"/>
          <w:szCs w:val="22"/>
          <w:lang w:val="en-US"/>
        </w:rPr>
        <w:t xml:space="preserve"> (Accessed: 4 June 2026).</w:t>
      </w:r>
    </w:p>
    <w:p w:rsidR="50C5380A" w:rsidP="01057697" w:rsidRDefault="50C5380A" w14:paraId="1217D56F" w14:textId="1994724B">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Colberg, S.R., Sigal, R.J., Yardley, J.E., Riddell, M.C., Dunstan, D.W., Dempsey, P.C., Horton, E.S., Castorino, K. and Tate, D.F. (2016) ‘Physical activity/exercise and diabetes: A position statement of the American Diabetes Association’, </w:t>
      </w:r>
      <w:r w:rsidRPr="37A851DB" w:rsidR="6B06C3AE">
        <w:rPr>
          <w:rFonts w:ascii="Arial" w:hAnsi="Arial" w:eastAsia="Arial" w:cs="Arial"/>
          <w:i w:val="1"/>
          <w:iCs w:val="1"/>
          <w:noProof w:val="0"/>
          <w:sz w:val="22"/>
          <w:szCs w:val="22"/>
          <w:lang w:val="en-US"/>
        </w:rPr>
        <w:t>Diabetes Care</w:t>
      </w:r>
      <w:r w:rsidRPr="37A851DB" w:rsidR="6B06C3AE">
        <w:rPr>
          <w:rFonts w:ascii="Arial" w:hAnsi="Arial" w:eastAsia="Arial" w:cs="Arial"/>
          <w:noProof w:val="0"/>
          <w:sz w:val="22"/>
          <w:szCs w:val="22"/>
          <w:lang w:val="en-US"/>
        </w:rPr>
        <w:t>, 39(11), pp. 2065–2079.</w:t>
      </w:r>
      <w:r w:rsidRPr="37A851DB" w:rsidR="323C105B">
        <w:rPr>
          <w:rFonts w:ascii="Arial" w:hAnsi="Arial" w:eastAsia="Arial" w:cs="Arial"/>
          <w:noProof w:val="0"/>
          <w:sz w:val="22"/>
          <w:szCs w:val="22"/>
          <w:lang w:val="en-US"/>
        </w:rPr>
        <w:t xml:space="preserve"> </w:t>
      </w:r>
    </w:p>
    <w:p w:rsidR="50C5380A" w:rsidP="01057697" w:rsidRDefault="50C5380A" w14:paraId="275909F8" w14:textId="69405D7C">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Henquin</w:t>
      </w:r>
      <w:r w:rsidRPr="37A851DB" w:rsidR="6B06C3AE">
        <w:rPr>
          <w:rFonts w:ascii="Arial" w:hAnsi="Arial" w:eastAsia="Arial" w:cs="Arial"/>
          <w:noProof w:val="0"/>
          <w:sz w:val="22"/>
          <w:szCs w:val="22"/>
          <w:lang w:val="en-US"/>
        </w:rPr>
        <w:t xml:space="preserve">, J.C. (2000) ‘Triggering and amplifying pathways of regulation of insulin secretion by glucose’, </w:t>
      </w:r>
      <w:r w:rsidRPr="37A851DB" w:rsidR="6B06C3AE">
        <w:rPr>
          <w:rFonts w:ascii="Arial" w:hAnsi="Arial" w:eastAsia="Arial" w:cs="Arial"/>
          <w:i w:val="1"/>
          <w:iCs w:val="1"/>
          <w:noProof w:val="0"/>
          <w:sz w:val="22"/>
          <w:szCs w:val="22"/>
          <w:lang w:val="en-US"/>
        </w:rPr>
        <w:t>Diabetes</w:t>
      </w:r>
      <w:r w:rsidRPr="37A851DB" w:rsidR="6B06C3AE">
        <w:rPr>
          <w:rFonts w:ascii="Arial" w:hAnsi="Arial" w:eastAsia="Arial" w:cs="Arial"/>
          <w:noProof w:val="0"/>
          <w:sz w:val="22"/>
          <w:szCs w:val="22"/>
          <w:lang w:val="en-US"/>
        </w:rPr>
        <w:t>, 49(11), pp. 1751–1760.</w:t>
      </w:r>
      <w:r w:rsidRPr="37A851DB" w:rsidR="16F0D28D">
        <w:rPr>
          <w:rFonts w:ascii="Arial" w:hAnsi="Arial" w:eastAsia="Arial" w:cs="Arial"/>
          <w:noProof w:val="0"/>
          <w:sz w:val="22"/>
          <w:szCs w:val="22"/>
          <w:lang w:val="en-US"/>
        </w:rPr>
        <w:t xml:space="preserve"> </w:t>
      </w:r>
    </w:p>
    <w:p w:rsidR="50C5380A" w:rsidP="01057697" w:rsidRDefault="50C5380A" w14:paraId="7461682F" w14:textId="4665F396">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Lean, M.E.J., Leslie, W.S., Barnes, A.C., Brosnahan, N., Thom, G., McCombie, L., Peters, C., </w:t>
      </w:r>
      <w:r w:rsidRPr="37A851DB" w:rsidR="6B06C3AE">
        <w:rPr>
          <w:rFonts w:ascii="Arial" w:hAnsi="Arial" w:eastAsia="Arial" w:cs="Arial"/>
          <w:noProof w:val="0"/>
          <w:sz w:val="22"/>
          <w:szCs w:val="22"/>
          <w:lang w:val="en-US"/>
        </w:rPr>
        <w:t>Zhyzhneuskaya</w:t>
      </w:r>
      <w:r w:rsidRPr="37A851DB" w:rsidR="6B06C3AE">
        <w:rPr>
          <w:rFonts w:ascii="Arial" w:hAnsi="Arial" w:eastAsia="Arial" w:cs="Arial"/>
          <w:noProof w:val="0"/>
          <w:sz w:val="22"/>
          <w:szCs w:val="22"/>
          <w:lang w:val="en-US"/>
        </w:rPr>
        <w:t>, S., Al-</w:t>
      </w:r>
      <w:r w:rsidRPr="37A851DB" w:rsidR="6B06C3AE">
        <w:rPr>
          <w:rFonts w:ascii="Arial" w:hAnsi="Arial" w:eastAsia="Arial" w:cs="Arial"/>
          <w:noProof w:val="0"/>
          <w:sz w:val="22"/>
          <w:szCs w:val="22"/>
          <w:lang w:val="en-US"/>
        </w:rPr>
        <w:t>Mrabeh</w:t>
      </w:r>
      <w:r w:rsidRPr="37A851DB" w:rsidR="6B06C3AE">
        <w:rPr>
          <w:rFonts w:ascii="Arial" w:hAnsi="Arial" w:eastAsia="Arial" w:cs="Arial"/>
          <w:noProof w:val="0"/>
          <w:sz w:val="22"/>
          <w:szCs w:val="22"/>
          <w:lang w:val="en-US"/>
        </w:rPr>
        <w:t>, A., Hollingsworth, K.G. and Taylor, R. (2018) ‘Primary care-led weight management for remission of type 2 diabetes (</w:t>
      </w:r>
      <w:r w:rsidRPr="37A851DB" w:rsidR="6B06C3AE">
        <w:rPr>
          <w:rFonts w:ascii="Arial" w:hAnsi="Arial" w:eastAsia="Arial" w:cs="Arial"/>
          <w:noProof w:val="0"/>
          <w:sz w:val="22"/>
          <w:szCs w:val="22"/>
          <w:lang w:val="en-US"/>
        </w:rPr>
        <w:t>DiRECT</w:t>
      </w:r>
      <w:r w:rsidRPr="37A851DB" w:rsidR="6B06C3AE">
        <w:rPr>
          <w:rFonts w:ascii="Arial" w:hAnsi="Arial" w:eastAsia="Arial" w:cs="Arial"/>
          <w:noProof w:val="0"/>
          <w:sz w:val="22"/>
          <w:szCs w:val="22"/>
          <w:lang w:val="en-US"/>
        </w:rPr>
        <w:t>): An open-label, cluster-</w:t>
      </w:r>
      <w:r w:rsidRPr="37A851DB" w:rsidR="6B06C3AE">
        <w:rPr>
          <w:rFonts w:ascii="Arial" w:hAnsi="Arial" w:eastAsia="Arial" w:cs="Arial"/>
          <w:noProof w:val="0"/>
          <w:sz w:val="22"/>
          <w:szCs w:val="22"/>
          <w:lang w:val="en-US"/>
        </w:rPr>
        <w:t>randomised</w:t>
      </w:r>
      <w:r w:rsidRPr="37A851DB" w:rsidR="6B06C3AE">
        <w:rPr>
          <w:rFonts w:ascii="Arial" w:hAnsi="Arial" w:eastAsia="Arial" w:cs="Arial"/>
          <w:noProof w:val="0"/>
          <w:sz w:val="22"/>
          <w:szCs w:val="22"/>
          <w:lang w:val="en-US"/>
        </w:rPr>
        <w:t xml:space="preserve"> trial’, </w:t>
      </w:r>
      <w:r w:rsidRPr="37A851DB" w:rsidR="6B06C3AE">
        <w:rPr>
          <w:rFonts w:ascii="Arial" w:hAnsi="Arial" w:eastAsia="Arial" w:cs="Arial"/>
          <w:i w:val="1"/>
          <w:iCs w:val="1"/>
          <w:noProof w:val="0"/>
          <w:sz w:val="22"/>
          <w:szCs w:val="22"/>
          <w:lang w:val="en-US"/>
        </w:rPr>
        <w:t>The Lancet</w:t>
      </w:r>
      <w:r w:rsidRPr="37A851DB" w:rsidR="6B06C3AE">
        <w:rPr>
          <w:rFonts w:ascii="Arial" w:hAnsi="Arial" w:eastAsia="Arial" w:cs="Arial"/>
          <w:noProof w:val="0"/>
          <w:sz w:val="22"/>
          <w:szCs w:val="22"/>
          <w:lang w:val="en-US"/>
        </w:rPr>
        <w:t>, 391(10120), pp. 541–551.</w:t>
      </w:r>
      <w:r w:rsidRPr="37A851DB" w:rsidR="75952193">
        <w:rPr>
          <w:rFonts w:ascii="Arial" w:hAnsi="Arial" w:eastAsia="Arial" w:cs="Arial"/>
          <w:noProof w:val="0"/>
          <w:sz w:val="22"/>
          <w:szCs w:val="22"/>
          <w:lang w:val="en-US"/>
        </w:rPr>
        <w:t xml:space="preserve"> </w:t>
      </w:r>
    </w:p>
    <w:p w:rsidR="50C5380A" w:rsidP="01057697" w:rsidRDefault="50C5380A" w14:paraId="58582E02" w14:textId="46B39721">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Liemburg</w:t>
      </w:r>
      <w:r w:rsidRPr="37A851DB" w:rsidR="6B06C3AE">
        <w:rPr>
          <w:rFonts w:ascii="Arial" w:hAnsi="Arial" w:eastAsia="Arial" w:cs="Arial"/>
          <w:noProof w:val="0"/>
          <w:sz w:val="22"/>
          <w:szCs w:val="22"/>
          <w:lang w:val="en-US"/>
        </w:rPr>
        <w:t xml:space="preserve">-Apers, D.C., Willems, P.H.G.M., Koopman, W.J.H. and </w:t>
      </w:r>
      <w:r w:rsidRPr="37A851DB" w:rsidR="6B06C3AE">
        <w:rPr>
          <w:rFonts w:ascii="Arial" w:hAnsi="Arial" w:eastAsia="Arial" w:cs="Arial"/>
          <w:noProof w:val="0"/>
          <w:sz w:val="22"/>
          <w:szCs w:val="22"/>
          <w:lang w:val="en-US"/>
        </w:rPr>
        <w:t>Grefte</w:t>
      </w:r>
      <w:r w:rsidRPr="37A851DB" w:rsidR="6B06C3AE">
        <w:rPr>
          <w:rFonts w:ascii="Arial" w:hAnsi="Arial" w:eastAsia="Arial" w:cs="Arial"/>
          <w:noProof w:val="0"/>
          <w:sz w:val="22"/>
          <w:szCs w:val="22"/>
          <w:lang w:val="en-US"/>
        </w:rPr>
        <w:t xml:space="preserve">, S. (2015) ‘Interactions between mitochondrial reactive oxygen species and cellular glucose metabolism’, </w:t>
      </w:r>
      <w:r w:rsidRPr="37A851DB" w:rsidR="6B06C3AE">
        <w:rPr>
          <w:rFonts w:ascii="Arial" w:hAnsi="Arial" w:eastAsia="Arial" w:cs="Arial"/>
          <w:i w:val="1"/>
          <w:iCs w:val="1"/>
          <w:noProof w:val="0"/>
          <w:sz w:val="22"/>
          <w:szCs w:val="22"/>
          <w:lang w:val="en-US"/>
        </w:rPr>
        <w:t>Archives of Toxicology</w:t>
      </w:r>
      <w:r w:rsidRPr="37A851DB" w:rsidR="6B06C3AE">
        <w:rPr>
          <w:rFonts w:ascii="Arial" w:hAnsi="Arial" w:eastAsia="Arial" w:cs="Arial"/>
          <w:noProof w:val="0"/>
          <w:sz w:val="22"/>
          <w:szCs w:val="22"/>
          <w:lang w:val="en-US"/>
        </w:rPr>
        <w:t>, 89(8), pp. 1209–1226.</w:t>
      </w:r>
      <w:r w:rsidRPr="37A851DB" w:rsidR="38067E39">
        <w:rPr>
          <w:rFonts w:ascii="Arial" w:hAnsi="Arial" w:eastAsia="Arial" w:cs="Arial"/>
          <w:noProof w:val="0"/>
          <w:sz w:val="22"/>
          <w:szCs w:val="22"/>
          <w:lang w:val="en-US"/>
        </w:rPr>
        <w:t xml:space="preserve"> </w:t>
      </w:r>
    </w:p>
    <w:p w:rsidR="50C5380A" w:rsidP="01057697" w:rsidRDefault="50C5380A" w14:paraId="026ABFA8" w14:textId="11DEB192">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National Health Service (NHS) (2024) </w:t>
      </w:r>
      <w:r w:rsidRPr="01057697" w:rsidR="7FC544C5">
        <w:rPr>
          <w:rFonts w:ascii="Arial" w:hAnsi="Arial" w:eastAsia="Arial" w:cs="Arial"/>
          <w:i w:val="1"/>
          <w:iCs w:val="1"/>
          <w:noProof w:val="0"/>
          <w:sz w:val="22"/>
          <w:szCs w:val="22"/>
          <w:lang w:val="en-US"/>
        </w:rPr>
        <w:t>Type 2 Diabetes Overview</w:t>
      </w:r>
      <w:r w:rsidRPr="01057697" w:rsidR="7FC544C5">
        <w:rPr>
          <w:rFonts w:ascii="Arial" w:hAnsi="Arial" w:eastAsia="Arial" w:cs="Arial"/>
          <w:noProof w:val="0"/>
          <w:sz w:val="22"/>
          <w:szCs w:val="22"/>
          <w:lang w:val="en-US"/>
        </w:rPr>
        <w:t xml:space="preserve">. Available at: </w:t>
      </w:r>
      <w:hyperlink r:id="R391a2cfe612c4ae1">
        <w:r w:rsidRPr="01057697" w:rsidR="7FC544C5">
          <w:rPr>
            <w:rStyle w:val="Hyperlink"/>
            <w:rFonts w:ascii="Arial" w:hAnsi="Arial" w:eastAsia="Arial" w:cs="Arial"/>
            <w:noProof w:val="0"/>
            <w:sz w:val="22"/>
            <w:szCs w:val="22"/>
            <w:lang w:val="en-US"/>
          </w:rPr>
          <w:t>https://www.nhs.uk/conditions/type-2-diabetes/</w:t>
        </w:r>
      </w:hyperlink>
      <w:r w:rsidRPr="01057697" w:rsidR="7FC544C5">
        <w:rPr>
          <w:rFonts w:ascii="Arial" w:hAnsi="Arial" w:eastAsia="Arial" w:cs="Arial"/>
          <w:noProof w:val="0"/>
          <w:sz w:val="22"/>
          <w:szCs w:val="22"/>
          <w:lang w:val="en-US"/>
        </w:rPr>
        <w:t xml:space="preserve"> (Accessed: 6 June 2026).</w:t>
      </w:r>
    </w:p>
    <w:p w:rsidR="50C5380A" w:rsidP="01057697" w:rsidRDefault="50C5380A" w14:paraId="1804ADCA" w14:textId="4BD4C88A">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National Institute for Health and Care Excellence (NICE) (2022) </w:t>
      </w:r>
      <w:r w:rsidRPr="37A851DB" w:rsidR="6B06C3AE">
        <w:rPr>
          <w:rFonts w:ascii="Arial" w:hAnsi="Arial" w:eastAsia="Arial" w:cs="Arial"/>
          <w:i w:val="1"/>
          <w:iCs w:val="1"/>
          <w:noProof w:val="0"/>
          <w:sz w:val="22"/>
          <w:szCs w:val="22"/>
          <w:lang w:val="en-US"/>
        </w:rPr>
        <w:t>Type 2 Diabetes in Adults: Management (NG28)</w:t>
      </w:r>
      <w:r w:rsidRPr="37A851DB" w:rsidR="6B06C3AE">
        <w:rPr>
          <w:rFonts w:ascii="Arial" w:hAnsi="Arial" w:eastAsia="Arial" w:cs="Arial"/>
          <w:noProof w:val="0"/>
          <w:sz w:val="22"/>
          <w:szCs w:val="22"/>
          <w:lang w:val="en-US"/>
        </w:rPr>
        <w:t>. London: NICE.</w:t>
      </w:r>
      <w:r w:rsidRPr="37A851DB" w:rsidR="303290CC">
        <w:rPr>
          <w:rFonts w:ascii="Arial" w:hAnsi="Arial" w:eastAsia="Arial" w:cs="Arial"/>
          <w:noProof w:val="0"/>
          <w:sz w:val="22"/>
          <w:szCs w:val="22"/>
          <w:lang w:val="en-US"/>
        </w:rPr>
        <w:t xml:space="preserve"> </w:t>
      </w:r>
    </w:p>
    <w:p w:rsidR="50C5380A" w:rsidP="01057697" w:rsidRDefault="50C5380A" w14:paraId="10751F0F" w14:textId="2A7C76D8">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UK Prospective Diabetes Study Group (1998) ‘Intensive blood-glucose control with </w:t>
      </w:r>
      <w:r w:rsidRPr="37A851DB" w:rsidR="6B06C3AE">
        <w:rPr>
          <w:rFonts w:ascii="Arial" w:hAnsi="Arial" w:eastAsia="Arial" w:cs="Arial"/>
          <w:noProof w:val="0"/>
          <w:sz w:val="22"/>
          <w:szCs w:val="22"/>
          <w:lang w:val="en-US"/>
        </w:rPr>
        <w:t>sulphonylureas</w:t>
      </w:r>
      <w:r w:rsidRPr="37A851DB" w:rsidR="6B06C3AE">
        <w:rPr>
          <w:rFonts w:ascii="Arial" w:hAnsi="Arial" w:eastAsia="Arial" w:cs="Arial"/>
          <w:noProof w:val="0"/>
          <w:sz w:val="22"/>
          <w:szCs w:val="22"/>
          <w:lang w:val="en-US"/>
        </w:rPr>
        <w:t xml:space="preserve"> or insulin compared with conventional treatment and risk of complications in patients with Type 2 diabetes’, </w:t>
      </w:r>
      <w:r w:rsidRPr="37A851DB" w:rsidR="6B06C3AE">
        <w:rPr>
          <w:rFonts w:ascii="Arial" w:hAnsi="Arial" w:eastAsia="Arial" w:cs="Arial"/>
          <w:i w:val="1"/>
          <w:iCs w:val="1"/>
          <w:noProof w:val="0"/>
          <w:sz w:val="22"/>
          <w:szCs w:val="22"/>
          <w:lang w:val="en-US"/>
        </w:rPr>
        <w:t>The Lancet</w:t>
      </w:r>
      <w:r w:rsidRPr="37A851DB" w:rsidR="6B06C3AE">
        <w:rPr>
          <w:rFonts w:ascii="Arial" w:hAnsi="Arial" w:eastAsia="Arial" w:cs="Arial"/>
          <w:noProof w:val="0"/>
          <w:sz w:val="22"/>
          <w:szCs w:val="22"/>
          <w:lang w:val="en-US"/>
        </w:rPr>
        <w:t>, 352(9131), pp. 837–853.</w:t>
      </w:r>
    </w:p>
    <w:p w:rsidR="50C5380A" w:rsidP="01057697" w:rsidRDefault="50C5380A" w14:paraId="7C897F5A" w14:textId="5FEA3E0B">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World Health Organization (2023) </w:t>
      </w:r>
      <w:r w:rsidRPr="37A851DB" w:rsidR="6B06C3AE">
        <w:rPr>
          <w:rFonts w:ascii="Arial" w:hAnsi="Arial" w:eastAsia="Arial" w:cs="Arial"/>
          <w:i w:val="1"/>
          <w:iCs w:val="1"/>
          <w:noProof w:val="0"/>
          <w:sz w:val="22"/>
          <w:szCs w:val="22"/>
          <w:lang w:val="en-US"/>
        </w:rPr>
        <w:t>Diabetes Fact Sheet</w:t>
      </w:r>
      <w:r w:rsidRPr="37A851DB" w:rsidR="6B06C3AE">
        <w:rPr>
          <w:rFonts w:ascii="Arial" w:hAnsi="Arial" w:eastAsia="Arial" w:cs="Arial"/>
          <w:noProof w:val="0"/>
          <w:sz w:val="22"/>
          <w:szCs w:val="22"/>
          <w:lang w:val="en-US"/>
        </w:rPr>
        <w:t>. Geneva: World Health Organization.</w:t>
      </w:r>
      <w:r w:rsidRPr="37A851DB" w:rsidR="27D68B9B">
        <w:rPr>
          <w:rFonts w:ascii="Arial" w:hAnsi="Arial" w:eastAsia="Arial" w:cs="Arial"/>
          <w:noProof w:val="0"/>
          <w:sz w:val="22"/>
          <w:szCs w:val="22"/>
          <w:lang w:val="en-US"/>
        </w:rPr>
        <w:t xml:space="preserve"> </w:t>
      </w:r>
    </w:p>
    <w:p w:rsidR="50C5380A" w:rsidP="01057697" w:rsidRDefault="50C5380A" w14:paraId="4C2746D1" w14:textId="40E6A5AD">
      <w:pPr>
        <w:spacing w:line="360" w:lineRule="auto"/>
        <w:jc w:val="both"/>
        <w:rPr>
          <w:rFonts w:ascii="Arial" w:hAnsi="Arial" w:eastAsia="Arial" w:cs="Arial"/>
          <w:noProof w:val="0"/>
          <w:sz w:val="22"/>
          <w:szCs w:val="22"/>
          <w:lang w:val="en-US"/>
        </w:rPr>
      </w:pPr>
      <w:r w:rsidRPr="37A851DB" w:rsidR="6B06C3AE">
        <w:rPr>
          <w:rFonts w:ascii="Arial" w:hAnsi="Arial" w:eastAsia="Arial" w:cs="Arial"/>
          <w:noProof w:val="0"/>
          <w:sz w:val="22"/>
          <w:szCs w:val="22"/>
          <w:lang w:val="en-US"/>
        </w:rPr>
        <w:t xml:space="preserve">World Health Organization (WHO) (2020) </w:t>
      </w:r>
      <w:r w:rsidRPr="37A851DB" w:rsidR="6B06C3AE">
        <w:rPr>
          <w:rFonts w:ascii="Arial" w:hAnsi="Arial" w:eastAsia="Arial" w:cs="Arial"/>
          <w:i w:val="1"/>
          <w:iCs w:val="1"/>
          <w:noProof w:val="0"/>
          <w:sz w:val="22"/>
          <w:szCs w:val="22"/>
          <w:lang w:val="en-US"/>
        </w:rPr>
        <w:t xml:space="preserve">WHO Guidelines on Physical Activity and Sedentary </w:t>
      </w:r>
      <w:r w:rsidRPr="37A851DB" w:rsidR="6B06C3AE">
        <w:rPr>
          <w:rFonts w:ascii="Arial" w:hAnsi="Arial" w:eastAsia="Arial" w:cs="Arial"/>
          <w:i w:val="1"/>
          <w:iCs w:val="1"/>
          <w:noProof w:val="0"/>
          <w:sz w:val="22"/>
          <w:szCs w:val="22"/>
          <w:lang w:val="en-US"/>
        </w:rPr>
        <w:t>Behaviour</w:t>
      </w:r>
      <w:r w:rsidRPr="37A851DB" w:rsidR="6B06C3AE">
        <w:rPr>
          <w:rFonts w:ascii="Arial" w:hAnsi="Arial" w:eastAsia="Arial" w:cs="Arial"/>
          <w:noProof w:val="0"/>
          <w:sz w:val="22"/>
          <w:szCs w:val="22"/>
          <w:lang w:val="en-US"/>
        </w:rPr>
        <w:t>. Geneva: WHO.</w:t>
      </w:r>
      <w:r w:rsidRPr="37A851DB" w:rsidR="5C4F8FD9">
        <w:rPr>
          <w:rFonts w:ascii="Arial" w:hAnsi="Arial" w:eastAsia="Arial" w:cs="Arial"/>
          <w:noProof w:val="0"/>
          <w:sz w:val="22"/>
          <w:szCs w:val="22"/>
          <w:lang w:val="en-US"/>
        </w:rPr>
        <w:t xml:space="preserve"> </w:t>
      </w:r>
    </w:p>
    <w:p w:rsidR="50C5380A" w:rsidP="01057697" w:rsidRDefault="50C5380A" w14:paraId="595E17A4" w14:textId="72D697E4">
      <w:pPr>
        <w:pStyle w:val="Normal"/>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SUiEPxXFZ9tOg" int2:id="nkw5Rs2Q">
      <int2:state int2:type="spell" int2:value="Rejected"/>
    </int2:textHash>
    <int2:textHash int2:hashCode="yLGa3PbIwIauAZ" int2:id="2K72diUn">
      <int2:state int2:type="spell" int2:value="Rejected"/>
    </int2:textHash>
    <int2:textHash int2:hashCode="QgmNU58P0unWdN" int2:id="wwIlrrAu">
      <int2:state int2:type="spell" int2:value="Rejected"/>
    </int2:textHash>
    <int2:textHash int2:hashCode="gOigg3B4VG+1IR" int2:id="ItO8sVtU">
      <int2:state int2:type="spell" int2:value="Rejected"/>
    </int2:textHash>
    <int2:textHash int2:hashCode="7PGAFEkfwt9kky" int2:id="z3A4r1Nu">
      <int2:state int2:type="spell" int2:value="Rejected"/>
    </int2:textHash>
    <int2:textHash int2:hashCode="MAfw00a8z206Bq" int2:id="I8paHsCg">
      <int2:state int2:type="spell" int2:value="Rejected"/>
    </int2:textHash>
    <int2:textHash int2:hashCode="wZ67MIMbYC6VN8" int2:id="Io2NXbGV">
      <int2:state int2:type="spell" int2:value="Rejected"/>
    </int2:textHash>
    <int2:textHash int2:hashCode="tTG5BSlMCqXNoU" int2:id="oAhfMEC4">
      <int2:state int2:type="spell" int2:value="Rejected"/>
    </int2:textHash>
    <int2:textHash int2:hashCode="LOKXXXnn8FfYIs" int2:id="Y1MDKNq8">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ea87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7DF778"/>
    <w:rsid w:val="00BF1C64"/>
    <w:rsid w:val="01057697"/>
    <w:rsid w:val="017B55F1"/>
    <w:rsid w:val="01B97526"/>
    <w:rsid w:val="02F462A0"/>
    <w:rsid w:val="03198A2D"/>
    <w:rsid w:val="032ADE70"/>
    <w:rsid w:val="04C67DE4"/>
    <w:rsid w:val="04D85BCB"/>
    <w:rsid w:val="050EA191"/>
    <w:rsid w:val="0546A602"/>
    <w:rsid w:val="059964D1"/>
    <w:rsid w:val="05BC5A7E"/>
    <w:rsid w:val="05E38922"/>
    <w:rsid w:val="05F61DF0"/>
    <w:rsid w:val="064FC133"/>
    <w:rsid w:val="0653DB3E"/>
    <w:rsid w:val="0672F1BF"/>
    <w:rsid w:val="06801EE7"/>
    <w:rsid w:val="0699F61A"/>
    <w:rsid w:val="06DAC339"/>
    <w:rsid w:val="0801FA43"/>
    <w:rsid w:val="08BDC3E4"/>
    <w:rsid w:val="08D31C1B"/>
    <w:rsid w:val="09083BCC"/>
    <w:rsid w:val="096FEF59"/>
    <w:rsid w:val="09A5363C"/>
    <w:rsid w:val="0A99523A"/>
    <w:rsid w:val="0A9F6B90"/>
    <w:rsid w:val="0B674590"/>
    <w:rsid w:val="0BBFFB1B"/>
    <w:rsid w:val="0C9889AD"/>
    <w:rsid w:val="0D55DD63"/>
    <w:rsid w:val="0E0D6999"/>
    <w:rsid w:val="0E1908DE"/>
    <w:rsid w:val="0E689095"/>
    <w:rsid w:val="0ECB0E5B"/>
    <w:rsid w:val="0F0CB670"/>
    <w:rsid w:val="107AD228"/>
    <w:rsid w:val="10B00244"/>
    <w:rsid w:val="10C59E37"/>
    <w:rsid w:val="11AA52E8"/>
    <w:rsid w:val="11B6D265"/>
    <w:rsid w:val="12047A5A"/>
    <w:rsid w:val="13222D13"/>
    <w:rsid w:val="13A012BA"/>
    <w:rsid w:val="13AF230D"/>
    <w:rsid w:val="14162226"/>
    <w:rsid w:val="145C0CF9"/>
    <w:rsid w:val="150E1CDA"/>
    <w:rsid w:val="1538E9DB"/>
    <w:rsid w:val="15583260"/>
    <w:rsid w:val="16464735"/>
    <w:rsid w:val="16F0D28D"/>
    <w:rsid w:val="172729DB"/>
    <w:rsid w:val="1831AB76"/>
    <w:rsid w:val="18A487E9"/>
    <w:rsid w:val="1978E279"/>
    <w:rsid w:val="19FE27B2"/>
    <w:rsid w:val="1A49C5F7"/>
    <w:rsid w:val="1B29B940"/>
    <w:rsid w:val="1B456999"/>
    <w:rsid w:val="1B9A669D"/>
    <w:rsid w:val="1CDDE9CC"/>
    <w:rsid w:val="1CE15275"/>
    <w:rsid w:val="1D7FD791"/>
    <w:rsid w:val="1D9BF1DD"/>
    <w:rsid w:val="1DE957C6"/>
    <w:rsid w:val="1DFE5A12"/>
    <w:rsid w:val="1E1B1C30"/>
    <w:rsid w:val="1EC4319A"/>
    <w:rsid w:val="1FC91719"/>
    <w:rsid w:val="1FED13BD"/>
    <w:rsid w:val="219C45CB"/>
    <w:rsid w:val="221A7C6F"/>
    <w:rsid w:val="22853C9E"/>
    <w:rsid w:val="2296F3F1"/>
    <w:rsid w:val="24643747"/>
    <w:rsid w:val="2530E779"/>
    <w:rsid w:val="256470C6"/>
    <w:rsid w:val="257DB488"/>
    <w:rsid w:val="26402A51"/>
    <w:rsid w:val="277DF778"/>
    <w:rsid w:val="27D68B9B"/>
    <w:rsid w:val="28F0F567"/>
    <w:rsid w:val="2999F5C5"/>
    <w:rsid w:val="2A013966"/>
    <w:rsid w:val="2AA6C3FD"/>
    <w:rsid w:val="2AC25070"/>
    <w:rsid w:val="2B8F1372"/>
    <w:rsid w:val="2B94CCD6"/>
    <w:rsid w:val="2BA1697F"/>
    <w:rsid w:val="2C2AF5D7"/>
    <w:rsid w:val="2C354177"/>
    <w:rsid w:val="2C6052B1"/>
    <w:rsid w:val="2D9E5FEA"/>
    <w:rsid w:val="2DC79B5D"/>
    <w:rsid w:val="2DDF0556"/>
    <w:rsid w:val="2ED36EA7"/>
    <w:rsid w:val="2F55DD9C"/>
    <w:rsid w:val="301A0F80"/>
    <w:rsid w:val="303290CC"/>
    <w:rsid w:val="3072FE2F"/>
    <w:rsid w:val="30BEB1A2"/>
    <w:rsid w:val="31383492"/>
    <w:rsid w:val="317E07CA"/>
    <w:rsid w:val="31DC6A1D"/>
    <w:rsid w:val="323C105B"/>
    <w:rsid w:val="328509BA"/>
    <w:rsid w:val="32C24184"/>
    <w:rsid w:val="33D6AF0C"/>
    <w:rsid w:val="3478C7E5"/>
    <w:rsid w:val="34D00205"/>
    <w:rsid w:val="34E8E1C6"/>
    <w:rsid w:val="359C3ABD"/>
    <w:rsid w:val="3622FC49"/>
    <w:rsid w:val="3639D3A2"/>
    <w:rsid w:val="363E3148"/>
    <w:rsid w:val="370A2217"/>
    <w:rsid w:val="37125CED"/>
    <w:rsid w:val="371352B8"/>
    <w:rsid w:val="37A851DB"/>
    <w:rsid w:val="37FB6594"/>
    <w:rsid w:val="38067E39"/>
    <w:rsid w:val="391AF418"/>
    <w:rsid w:val="3947894F"/>
    <w:rsid w:val="3A47C218"/>
    <w:rsid w:val="3AEC2F2D"/>
    <w:rsid w:val="3B46FB77"/>
    <w:rsid w:val="3BFD5CA2"/>
    <w:rsid w:val="3C3C8C24"/>
    <w:rsid w:val="3CB571C6"/>
    <w:rsid w:val="3DB6B487"/>
    <w:rsid w:val="3E89F414"/>
    <w:rsid w:val="3EA89449"/>
    <w:rsid w:val="3ED8C152"/>
    <w:rsid w:val="3F6AE66C"/>
    <w:rsid w:val="3F77069C"/>
    <w:rsid w:val="3F957FBF"/>
    <w:rsid w:val="3FAA97B5"/>
    <w:rsid w:val="3FC4E221"/>
    <w:rsid w:val="3FE5727C"/>
    <w:rsid w:val="40B2819C"/>
    <w:rsid w:val="41958A66"/>
    <w:rsid w:val="4224F41E"/>
    <w:rsid w:val="42320D44"/>
    <w:rsid w:val="425FCB64"/>
    <w:rsid w:val="42FFABEC"/>
    <w:rsid w:val="434317A0"/>
    <w:rsid w:val="448B35E7"/>
    <w:rsid w:val="45285D28"/>
    <w:rsid w:val="454A46EF"/>
    <w:rsid w:val="473B4AC5"/>
    <w:rsid w:val="4781232E"/>
    <w:rsid w:val="47B4EE25"/>
    <w:rsid w:val="47EC4117"/>
    <w:rsid w:val="48329955"/>
    <w:rsid w:val="49EB6CCD"/>
    <w:rsid w:val="4A61BE06"/>
    <w:rsid w:val="4A7025AC"/>
    <w:rsid w:val="4B63BA97"/>
    <w:rsid w:val="4BF2F4DC"/>
    <w:rsid w:val="4BF731C3"/>
    <w:rsid w:val="4C0212EA"/>
    <w:rsid w:val="4CD75A93"/>
    <w:rsid w:val="4CDA7BA0"/>
    <w:rsid w:val="4CDFFF00"/>
    <w:rsid w:val="4D326E90"/>
    <w:rsid w:val="4D76B314"/>
    <w:rsid w:val="4D9AACF7"/>
    <w:rsid w:val="4EBF9ED7"/>
    <w:rsid w:val="4F24CE57"/>
    <w:rsid w:val="5072E53F"/>
    <w:rsid w:val="50C5380A"/>
    <w:rsid w:val="515FA33E"/>
    <w:rsid w:val="51A637BD"/>
    <w:rsid w:val="521F1248"/>
    <w:rsid w:val="52855E75"/>
    <w:rsid w:val="5297D2DB"/>
    <w:rsid w:val="52A26B87"/>
    <w:rsid w:val="52C2309D"/>
    <w:rsid w:val="536DD403"/>
    <w:rsid w:val="53CFD7A0"/>
    <w:rsid w:val="53FC22B2"/>
    <w:rsid w:val="541CF34C"/>
    <w:rsid w:val="54BCB3BF"/>
    <w:rsid w:val="54FBF616"/>
    <w:rsid w:val="555C12B6"/>
    <w:rsid w:val="559D6162"/>
    <w:rsid w:val="55AEB5F6"/>
    <w:rsid w:val="56180235"/>
    <w:rsid w:val="56FDF333"/>
    <w:rsid w:val="57FF9B4B"/>
    <w:rsid w:val="5823B4A0"/>
    <w:rsid w:val="589D111D"/>
    <w:rsid w:val="58B583EB"/>
    <w:rsid w:val="58E830AE"/>
    <w:rsid w:val="5903CF4E"/>
    <w:rsid w:val="5979D58B"/>
    <w:rsid w:val="59DEC642"/>
    <w:rsid w:val="59EFA74E"/>
    <w:rsid w:val="5A3E76A9"/>
    <w:rsid w:val="5B0BE2BF"/>
    <w:rsid w:val="5B1AB063"/>
    <w:rsid w:val="5C3C29A4"/>
    <w:rsid w:val="5C466B8F"/>
    <w:rsid w:val="5C4F8FD9"/>
    <w:rsid w:val="5C76A202"/>
    <w:rsid w:val="5CA06805"/>
    <w:rsid w:val="5D7F313E"/>
    <w:rsid w:val="5D80CFF7"/>
    <w:rsid w:val="5DC96BB3"/>
    <w:rsid w:val="5DE930F5"/>
    <w:rsid w:val="5F0F2AC8"/>
    <w:rsid w:val="5F3C36D1"/>
    <w:rsid w:val="5FBEAE12"/>
    <w:rsid w:val="5FD47462"/>
    <w:rsid w:val="5FEB46EC"/>
    <w:rsid w:val="6069EFE4"/>
    <w:rsid w:val="60A4FAED"/>
    <w:rsid w:val="60C1C836"/>
    <w:rsid w:val="61E2C10C"/>
    <w:rsid w:val="62284E8B"/>
    <w:rsid w:val="6297D155"/>
    <w:rsid w:val="62CA277B"/>
    <w:rsid w:val="62E212D3"/>
    <w:rsid w:val="642D238D"/>
    <w:rsid w:val="644E5447"/>
    <w:rsid w:val="645F5A7D"/>
    <w:rsid w:val="646B0E5F"/>
    <w:rsid w:val="64DE30F1"/>
    <w:rsid w:val="64FA3B3C"/>
    <w:rsid w:val="6703DF48"/>
    <w:rsid w:val="6745F821"/>
    <w:rsid w:val="6801AB87"/>
    <w:rsid w:val="68B819BB"/>
    <w:rsid w:val="6A56A4D0"/>
    <w:rsid w:val="6B06C3AE"/>
    <w:rsid w:val="6BA1F9FA"/>
    <w:rsid w:val="6BD2D76B"/>
    <w:rsid w:val="6C1B6368"/>
    <w:rsid w:val="6C4BE288"/>
    <w:rsid w:val="6CA42BF8"/>
    <w:rsid w:val="6CB338AD"/>
    <w:rsid w:val="6E1C20DB"/>
    <w:rsid w:val="6ED29CE9"/>
    <w:rsid w:val="6EF1061B"/>
    <w:rsid w:val="6F421D52"/>
    <w:rsid w:val="6F4FEF4B"/>
    <w:rsid w:val="7083D3E0"/>
    <w:rsid w:val="70B9542E"/>
    <w:rsid w:val="70F5EFF2"/>
    <w:rsid w:val="70FAA6B2"/>
    <w:rsid w:val="715DEFC2"/>
    <w:rsid w:val="718F529B"/>
    <w:rsid w:val="71DE2490"/>
    <w:rsid w:val="728B8E09"/>
    <w:rsid w:val="75765F1C"/>
    <w:rsid w:val="75952193"/>
    <w:rsid w:val="7598EB2F"/>
    <w:rsid w:val="7627A529"/>
    <w:rsid w:val="769437DD"/>
    <w:rsid w:val="77AD5FF7"/>
    <w:rsid w:val="77C35D41"/>
    <w:rsid w:val="7811DEC1"/>
    <w:rsid w:val="78DDEDC4"/>
    <w:rsid w:val="79227C55"/>
    <w:rsid w:val="794E3D53"/>
    <w:rsid w:val="795B9ED1"/>
    <w:rsid w:val="79D772BE"/>
    <w:rsid w:val="7AA8942E"/>
    <w:rsid w:val="7ACF478C"/>
    <w:rsid w:val="7B04871D"/>
    <w:rsid w:val="7B76CB79"/>
    <w:rsid w:val="7C0038CE"/>
    <w:rsid w:val="7C922F3D"/>
    <w:rsid w:val="7D1970BE"/>
    <w:rsid w:val="7DD9CD0A"/>
    <w:rsid w:val="7E2D6369"/>
    <w:rsid w:val="7EB70E22"/>
    <w:rsid w:val="7F2D90D9"/>
    <w:rsid w:val="7FB1E590"/>
    <w:rsid w:val="7FC54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E3867"/>
  <w15:chartTrackingRefBased/>
  <w15:docId w15:val="{377365D8-35A8-4D57-9810-BF5CBD5165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21A7C6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21A7C6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21A7C6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21A7C6F"/>
    <w:rPr>
      <w:color w:val="467886"/>
      <w:u w:val="single"/>
    </w:rPr>
  </w:style>
  <w:style w:type="paragraph" w:styleId="ListParagraph">
    <w:uiPriority w:val="34"/>
    <w:name w:val="List Paragraph"/>
    <w:basedOn w:val="Normal"/>
    <w:qFormat/>
    <w:rsid w:val="0105769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ab764f8cf3f4445" /><Relationship Type="http://schemas.openxmlformats.org/officeDocument/2006/relationships/hyperlink" Target="https://www.cdc.gov/tobacco/campaign/tips/diseases/diabetes.html" TargetMode="External" Id="Rf2430868928d432b" /><Relationship Type="http://schemas.openxmlformats.org/officeDocument/2006/relationships/hyperlink" Target="https://www.nhs.uk/conditions/type-2-diabetes/?utm_source=chatgpt.com" TargetMode="External" Id="R391a2cfe612c4ae1" /><Relationship Type="http://schemas.openxmlformats.org/officeDocument/2006/relationships/numbering" Target="numbering.xml" Id="R02fe6938c76a46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2026-06-04T09:28:58.6359767Z</dcterms:created>
  <dcterms:modified xsi:type="dcterms:W3CDTF">2026-06-20T08:49:47.4365315Z</dcterms:modified>
  <dc:creator>Shamima Akter Rumi (2223220)</dc:creator>
  <lastModifiedBy>Shamima Akter Rumi (2223220)</lastModifiedBy>
</coreProperties>
</file>