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04483C68"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00970D69" w:rsidRPr="003C7DED">
        <w:rPr>
          <w:rFonts w:ascii="Arial" w:hAnsi="Arial" w:cs="Arial"/>
          <w:sz w:val="22"/>
          <w:szCs w:val="22"/>
        </w:rPr>
        <w:t>).</w:t>
      </w:r>
    </w:p>
    <w:p w14:paraId="1DC6FA27" w14:textId="3FA0FDD8"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r w:rsidR="00970D69" w:rsidRPr="003C7DED">
        <w:rPr>
          <w:rFonts w:ascii="Arial" w:hAnsi="Arial" w:cs="Arial"/>
          <w:sz w:val="22"/>
          <w:szCs w:val="22"/>
        </w:rPr>
        <w:t>University.</w:t>
      </w:r>
    </w:p>
    <w:p w14:paraId="600C0BA4" w14:textId="4292D60E"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r w:rsidR="00970D69" w:rsidRPr="003C7DED">
        <w:rPr>
          <w:rFonts w:ascii="Arial" w:hAnsi="Arial" w:cs="Arial"/>
          <w:sz w:val="22"/>
          <w:szCs w:val="22"/>
        </w:rPr>
        <w:t>students.</w:t>
      </w:r>
    </w:p>
    <w:p w14:paraId="5F037E70" w14:textId="7DEF2FFC"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r w:rsidR="00970D69" w:rsidRPr="003C7DED">
        <w:rPr>
          <w:rFonts w:ascii="Arial" w:hAnsi="Arial" w:cs="Arial"/>
          <w:sz w:val="22"/>
          <w:szCs w:val="22"/>
        </w:rPr>
        <w:t>all</w:t>
      </w:r>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26E164C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r w:rsidR="00970D69" w:rsidRPr="003C7DED">
        <w:rPr>
          <w:rFonts w:ascii="Arial" w:hAnsi="Arial" w:cs="Arial"/>
          <w:color w:val="000000" w:themeColor="text1"/>
          <w:sz w:val="22"/>
          <w:szCs w:val="22"/>
        </w:rPr>
        <w:t>form,</w:t>
      </w:r>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182E674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2C5627A1" w14:textId="77777777" w:rsidR="004804DD" w:rsidRPr="00273C10" w:rsidRDefault="004804DD" w:rsidP="004804DD">
      <w:pPr>
        <w:autoSpaceDE w:val="0"/>
        <w:autoSpaceDN w:val="0"/>
        <w:adjustRightInd w:val="0"/>
        <w:spacing w:after="240"/>
        <w:jc w:val="center"/>
        <w:rPr>
          <w:rFonts w:ascii="Arial" w:hAnsi="Arial" w:cs="Arial"/>
          <w:b/>
          <w:bCs/>
          <w:sz w:val="24"/>
          <w:szCs w:val="24"/>
        </w:rPr>
      </w:pPr>
    </w:p>
    <w:p w14:paraId="003B1599" w14:textId="77777777" w:rsidR="004804DD" w:rsidRPr="00273C10" w:rsidRDefault="004804DD" w:rsidP="004804DD">
      <w:pPr>
        <w:autoSpaceDE w:val="0"/>
        <w:autoSpaceDN w:val="0"/>
        <w:adjustRightInd w:val="0"/>
        <w:spacing w:after="240"/>
        <w:jc w:val="center"/>
        <w:rPr>
          <w:rFonts w:ascii="Arial" w:hAnsi="Arial" w:cs="Arial"/>
          <w:b/>
          <w:bCs/>
          <w:sz w:val="24"/>
          <w:szCs w:val="24"/>
        </w:rPr>
      </w:pPr>
      <w:r w:rsidRPr="00273C10">
        <w:rPr>
          <w:rFonts w:ascii="Arial" w:hAnsi="Arial" w:cs="Arial"/>
          <w:b/>
          <w:bCs/>
          <w:sz w:val="24"/>
          <w:szCs w:val="24"/>
        </w:rPr>
        <w:t>TOPIC:</w:t>
      </w:r>
    </w:p>
    <w:p w14:paraId="75B83458" w14:textId="77777777" w:rsidR="004804DD" w:rsidRPr="00273C10" w:rsidRDefault="004804DD" w:rsidP="004804DD">
      <w:pPr>
        <w:autoSpaceDE w:val="0"/>
        <w:autoSpaceDN w:val="0"/>
        <w:adjustRightInd w:val="0"/>
        <w:spacing w:after="240"/>
        <w:jc w:val="center"/>
        <w:rPr>
          <w:rFonts w:ascii="Arial" w:hAnsi="Arial" w:cs="Arial"/>
          <w:b/>
          <w:bCs/>
          <w:sz w:val="24"/>
          <w:szCs w:val="24"/>
          <w:u w:val="single"/>
        </w:rPr>
      </w:pPr>
      <w:r w:rsidRPr="00273C10">
        <w:rPr>
          <w:rFonts w:ascii="Arial" w:hAnsi="Arial" w:cs="Arial"/>
          <w:b/>
          <w:bCs/>
          <w:sz w:val="24"/>
          <w:szCs w:val="24"/>
          <w:u w:val="single"/>
        </w:rPr>
        <w:t>Emergency Preparedness and Response Confidence at Holiday Inn Norwich Ipswich Road</w:t>
      </w:r>
    </w:p>
    <w:p w14:paraId="549951BF" w14:textId="77777777" w:rsidR="000C2C7D" w:rsidRDefault="000C2C7D" w:rsidP="00E12CE5">
      <w:pPr>
        <w:autoSpaceDE w:val="0"/>
        <w:autoSpaceDN w:val="0"/>
        <w:adjustRightInd w:val="0"/>
        <w:spacing w:after="240"/>
        <w:jc w:val="center"/>
        <w:rPr>
          <w:rFonts w:ascii="Arial" w:hAnsi="Arial" w:cs="Arial"/>
          <w:b/>
          <w:bCs/>
          <w:sz w:val="24"/>
          <w:szCs w:val="24"/>
        </w:rPr>
      </w:pPr>
    </w:p>
    <w:p w14:paraId="773C58B5" w14:textId="78A10713"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3772C48" w:rsidR="00A80868" w:rsidRPr="003C7DED" w:rsidRDefault="007A1B61" w:rsidP="008C14E9">
            <w:pPr>
              <w:rPr>
                <w:rFonts w:ascii="Arial" w:hAnsi="Arial" w:cs="Arial"/>
                <w:sz w:val="22"/>
                <w:szCs w:val="22"/>
              </w:rPr>
            </w:pPr>
            <w:r>
              <w:rPr>
                <w:rFonts w:ascii="Arial" w:hAnsi="Arial" w:cs="Arial"/>
                <w:sz w:val="22"/>
                <w:szCs w:val="22"/>
              </w:rPr>
              <w:t xml:space="preserve">Silviu </w:t>
            </w:r>
            <w:proofErr w:type="spellStart"/>
            <w:r>
              <w:rPr>
                <w:rFonts w:ascii="Arial" w:hAnsi="Arial" w:cs="Arial"/>
                <w:sz w:val="22"/>
                <w:szCs w:val="22"/>
              </w:rPr>
              <w:t>Cilica</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51689B83" w:rsidR="00B60A98" w:rsidRPr="003C7DED" w:rsidRDefault="00937EE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5A7AB3BB" w:rsidR="00A80868" w:rsidRPr="003C7DED" w:rsidRDefault="00993F89" w:rsidP="008C14E9">
            <w:pPr>
              <w:rPr>
                <w:rFonts w:ascii="Arial" w:hAnsi="Arial" w:cs="Arial"/>
                <w:sz w:val="22"/>
                <w:szCs w:val="22"/>
              </w:rPr>
            </w:pPr>
            <w:r>
              <w:rPr>
                <w:rFonts w:ascii="Arial" w:hAnsi="Arial" w:cs="Arial"/>
                <w:sz w:val="22"/>
                <w:szCs w:val="22"/>
              </w:rPr>
              <w:t>Insti</w:t>
            </w:r>
            <w:r w:rsidR="003C7D99">
              <w:rPr>
                <w:rFonts w:ascii="Arial" w:hAnsi="Arial" w:cs="Arial"/>
                <w:sz w:val="22"/>
                <w:szCs w:val="22"/>
              </w:rPr>
              <w:t>tute Of Health and Management</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3EB9959" w:rsidR="00A80868" w:rsidRPr="003C7DED" w:rsidRDefault="003C7D99" w:rsidP="008C14E9">
            <w:pPr>
              <w:rPr>
                <w:rFonts w:ascii="Arial" w:hAnsi="Arial" w:cs="Arial"/>
                <w:sz w:val="22"/>
                <w:szCs w:val="22"/>
              </w:rPr>
            </w:pPr>
            <w:r>
              <w:rPr>
                <w:rFonts w:ascii="Arial" w:hAnsi="Arial" w:cs="Arial"/>
                <w:sz w:val="22"/>
                <w:szCs w:val="22"/>
              </w:rPr>
              <w:t>Online</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4491C7AF" w:rsidR="00A80868" w:rsidRPr="003C7DED" w:rsidRDefault="00DD25B2" w:rsidP="008C14E9">
            <w:pPr>
              <w:rPr>
                <w:rFonts w:ascii="Arial" w:hAnsi="Arial" w:cs="Arial"/>
                <w:sz w:val="22"/>
                <w:szCs w:val="22"/>
              </w:rPr>
            </w:pPr>
            <w:r>
              <w:rPr>
                <w:rFonts w:ascii="Arial" w:hAnsi="Arial" w:cs="Arial"/>
                <w:sz w:val="22"/>
                <w:szCs w:val="22"/>
              </w:rPr>
              <w:t>2225055</w:t>
            </w:r>
            <w:r w:rsidR="00A83E66">
              <w:rPr>
                <w:rFonts w:ascii="Arial" w:hAnsi="Arial" w:cs="Arial"/>
                <w:sz w:val="22"/>
                <w:szCs w:val="22"/>
              </w:rPr>
              <w:t>@student.uwtsd.ac.uk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6E1FCBAC" w:rsidR="00A80868" w:rsidRPr="003C7DED" w:rsidRDefault="00A83E66" w:rsidP="00ED4191">
            <w:pPr>
              <w:rPr>
                <w:rFonts w:ascii="Arial" w:hAnsi="Arial" w:cs="Arial"/>
                <w:sz w:val="22"/>
                <w:szCs w:val="22"/>
              </w:rPr>
            </w:pPr>
            <w:r>
              <w:rPr>
                <w:rFonts w:ascii="Arial" w:hAnsi="Arial" w:cs="Arial"/>
                <w:sz w:val="22"/>
                <w:szCs w:val="22"/>
              </w:rPr>
              <w:t>07463127783</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5D5509F4" w:rsidR="0069797A" w:rsidRPr="00EA729A" w:rsidRDefault="00EA729A" w:rsidP="008C14E9">
            <w:pPr>
              <w:rPr>
                <w:rFonts w:ascii="Arial" w:hAnsi="Arial" w:cs="Arial"/>
                <w:b/>
                <w:bCs/>
                <w:sz w:val="22"/>
                <w:szCs w:val="22"/>
              </w:rPr>
            </w:pPr>
            <w:r w:rsidRPr="00EA729A">
              <w:rPr>
                <w:rFonts w:ascii="Arial" w:hAnsi="Arial" w:cs="Arial"/>
                <w:b/>
                <w:bCs/>
                <w:sz w:val="22"/>
                <w:szCs w:val="22"/>
              </w:rPr>
              <w:t xml:space="preserve">An analysis of the impact of the Impact of Staff Shortages on Service Quality: A case study of </w:t>
            </w:r>
            <w:r w:rsidRPr="00EA729A">
              <w:rPr>
                <w:rFonts w:ascii="Arial" w:hAnsi="Arial" w:cs="Arial"/>
                <w:b/>
                <w:bCs/>
                <w:sz w:val="22"/>
                <w:szCs w:val="22"/>
              </w:rPr>
              <w:t>Holiday Inn Ipswich Road Norwich</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1D22955" w:rsidR="0069797A" w:rsidRPr="003C7DED" w:rsidRDefault="00F47CD7" w:rsidP="008C14E9">
            <w:pPr>
              <w:rPr>
                <w:rFonts w:ascii="Arial" w:hAnsi="Arial" w:cs="Arial"/>
                <w:sz w:val="22"/>
                <w:szCs w:val="22"/>
              </w:rPr>
            </w:pPr>
            <w:r>
              <w:rPr>
                <w:rFonts w:ascii="Arial" w:hAnsi="Arial" w:cs="Arial"/>
                <w:sz w:val="22"/>
                <w:szCs w:val="22"/>
              </w:rPr>
              <w:t>01</w:t>
            </w:r>
            <w:r w:rsidR="0021328F">
              <w:rPr>
                <w:rFonts w:ascii="Arial" w:hAnsi="Arial" w:cs="Arial"/>
                <w:sz w:val="22"/>
                <w:szCs w:val="22"/>
              </w:rPr>
              <w:t>/10/2025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A3ACF13" w:rsidR="0069797A" w:rsidRPr="003C7DED" w:rsidRDefault="004D4AC5" w:rsidP="008C14E9">
            <w:pPr>
              <w:rPr>
                <w:rFonts w:ascii="Arial" w:hAnsi="Arial" w:cs="Arial"/>
                <w:sz w:val="22"/>
                <w:szCs w:val="22"/>
              </w:rPr>
            </w:pPr>
            <w:r>
              <w:rPr>
                <w:rFonts w:ascii="Arial" w:hAnsi="Arial" w:cs="Arial"/>
                <w:sz w:val="22"/>
                <w:szCs w:val="22"/>
              </w:rPr>
              <w:t>06/11/2025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A8DA49E" w:rsidR="00A80868" w:rsidRPr="003C7DED" w:rsidRDefault="00A83E66" w:rsidP="008C14E9">
            <w:pPr>
              <w:rPr>
                <w:rFonts w:ascii="Arial" w:hAnsi="Arial" w:cs="Arial"/>
                <w:sz w:val="22"/>
                <w:szCs w:val="22"/>
              </w:rPr>
            </w:pPr>
            <w:r>
              <w:rPr>
                <w:rFonts w:ascii="Arial" w:hAnsi="Arial" w:cs="Arial"/>
                <w:sz w:val="22"/>
                <w:szCs w:val="22"/>
              </w:rPr>
              <w:t>2225055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3B889CE" w:rsidR="00A80868" w:rsidRPr="003C7DED" w:rsidRDefault="00FE6FBE" w:rsidP="008C14E9">
            <w:pPr>
              <w:rPr>
                <w:rFonts w:ascii="Arial" w:hAnsi="Arial" w:cs="Arial"/>
                <w:sz w:val="22"/>
                <w:szCs w:val="22"/>
              </w:rPr>
            </w:pPr>
            <w:r>
              <w:rPr>
                <w:rFonts w:ascii="Arial" w:hAnsi="Arial" w:cs="Arial"/>
                <w:sz w:val="22"/>
                <w:szCs w:val="22"/>
              </w:rPr>
              <w:t>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90799D6" w:rsidR="00A80868" w:rsidRPr="003C7DED" w:rsidRDefault="00B929DD" w:rsidP="008C14E9">
            <w:pPr>
              <w:rPr>
                <w:rFonts w:ascii="Arial" w:hAnsi="Arial" w:cs="Arial"/>
                <w:sz w:val="22"/>
                <w:szCs w:val="22"/>
              </w:rPr>
            </w:pPr>
            <w:r>
              <w:rPr>
                <w:rFonts w:ascii="Arial" w:hAnsi="Arial" w:cs="Arial"/>
                <w:sz w:val="22"/>
                <w:szCs w:val="22"/>
              </w:rPr>
              <w:t>Kathryn.flynn@uwtsd.ac.uk</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w:t>
            </w:r>
            <w:r w:rsidRPr="003C7DED">
              <w:rPr>
                <w:rFonts w:ascii="Arial" w:hAnsi="Arial" w:cs="Arial"/>
                <w:sz w:val="22"/>
                <w:szCs w:val="22"/>
              </w:rPr>
              <w:lastRenderedPageBreak/>
              <w:t>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A12E558" w:rsidR="00F150A6" w:rsidRPr="003C7DED" w:rsidRDefault="007D6DF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506B8DC" w14:textId="77777777" w:rsidR="00205056" w:rsidRPr="000B7498" w:rsidRDefault="00205056" w:rsidP="00205056">
            <w:pPr>
              <w:rPr>
                <w:rFonts w:ascii="Arial" w:hAnsi="Arial" w:cs="Arial"/>
                <w:b/>
                <w:bCs/>
                <w:sz w:val="24"/>
                <w:szCs w:val="24"/>
              </w:rPr>
            </w:pPr>
            <w:r w:rsidRPr="000B7498">
              <w:rPr>
                <w:rFonts w:ascii="Arial" w:hAnsi="Arial" w:cs="Arial"/>
                <w:b/>
                <w:bCs/>
                <w:sz w:val="24"/>
                <w:szCs w:val="24"/>
              </w:rPr>
              <w:t>Aim:</w:t>
            </w:r>
          </w:p>
          <w:p w14:paraId="0DEE86D9" w14:textId="77777777" w:rsidR="00205056" w:rsidRPr="000B7498" w:rsidRDefault="00205056" w:rsidP="00205056">
            <w:pPr>
              <w:jc w:val="both"/>
              <w:rPr>
                <w:rFonts w:ascii="Arial" w:hAnsi="Arial" w:cs="Arial"/>
                <w:sz w:val="24"/>
                <w:szCs w:val="24"/>
              </w:rPr>
            </w:pPr>
            <w:r w:rsidRPr="000B7498">
              <w:rPr>
                <w:rFonts w:ascii="Arial" w:hAnsi="Arial" w:cs="Arial"/>
                <w:sz w:val="24"/>
                <w:szCs w:val="24"/>
              </w:rPr>
              <w:t>To evaluate the level of confidence of the guests in the Holiday inn Norwich Ipswich Road in responding efficiently to emergency events (e.g. fire, medical, security) and which factors affect the opinion of the guests regarding safety and preparedness.</w:t>
            </w:r>
          </w:p>
          <w:p w14:paraId="34DD0CEE" w14:textId="77777777" w:rsidR="00205056" w:rsidRPr="000B7498" w:rsidRDefault="00205056" w:rsidP="00205056">
            <w:pPr>
              <w:rPr>
                <w:rFonts w:ascii="Arial" w:hAnsi="Arial" w:cs="Arial"/>
                <w:b/>
                <w:bCs/>
                <w:sz w:val="24"/>
                <w:szCs w:val="24"/>
              </w:rPr>
            </w:pPr>
            <w:r w:rsidRPr="000B7498">
              <w:rPr>
                <w:rFonts w:ascii="Arial" w:hAnsi="Arial" w:cs="Arial"/>
                <w:b/>
                <w:bCs/>
                <w:sz w:val="24"/>
                <w:szCs w:val="24"/>
              </w:rPr>
              <w:t>Objectives:</w:t>
            </w:r>
          </w:p>
          <w:p w14:paraId="1F45E5EC" w14:textId="77777777" w:rsidR="00205056" w:rsidRPr="000B7498" w:rsidRDefault="00205056" w:rsidP="00205056">
            <w:pPr>
              <w:rPr>
                <w:rFonts w:ascii="Arial" w:hAnsi="Arial" w:cs="Arial"/>
                <w:b/>
                <w:bCs/>
                <w:sz w:val="24"/>
                <w:szCs w:val="24"/>
              </w:rPr>
            </w:pPr>
          </w:p>
          <w:p w14:paraId="579251F2" w14:textId="77777777" w:rsidR="00205056" w:rsidRPr="000B7498" w:rsidRDefault="00205056" w:rsidP="00205056">
            <w:pPr>
              <w:pStyle w:val="ListParagraph"/>
              <w:numPr>
                <w:ilvl w:val="0"/>
                <w:numId w:val="14"/>
              </w:numPr>
              <w:jc w:val="both"/>
              <w:rPr>
                <w:rFonts w:ascii="Arial" w:hAnsi="Arial" w:cs="Arial"/>
                <w:sz w:val="24"/>
                <w:szCs w:val="24"/>
              </w:rPr>
            </w:pPr>
            <w:r>
              <w:rPr>
                <w:rFonts w:ascii="Arial" w:hAnsi="Arial" w:cs="Arial"/>
                <w:sz w:val="24"/>
                <w:szCs w:val="24"/>
              </w:rPr>
              <w:t>To a</w:t>
            </w:r>
            <w:r w:rsidRPr="000B7498">
              <w:rPr>
                <w:rFonts w:ascii="Arial" w:hAnsi="Arial" w:cs="Arial"/>
                <w:sz w:val="24"/>
                <w:szCs w:val="24"/>
              </w:rPr>
              <w:t>ssess the emergency signage and procedures as viewed by a guest.</w:t>
            </w:r>
          </w:p>
          <w:p w14:paraId="235E8822" w14:textId="77777777" w:rsidR="00205056" w:rsidRPr="000B7498" w:rsidRDefault="00205056" w:rsidP="00205056">
            <w:pPr>
              <w:pStyle w:val="ListParagraph"/>
              <w:numPr>
                <w:ilvl w:val="0"/>
                <w:numId w:val="14"/>
              </w:numPr>
              <w:jc w:val="both"/>
              <w:rPr>
                <w:rFonts w:ascii="Arial" w:hAnsi="Arial" w:cs="Arial"/>
                <w:sz w:val="24"/>
                <w:szCs w:val="24"/>
              </w:rPr>
            </w:pPr>
            <w:r>
              <w:rPr>
                <w:rFonts w:ascii="Arial" w:hAnsi="Arial" w:cs="Arial"/>
                <w:sz w:val="24"/>
                <w:szCs w:val="24"/>
              </w:rPr>
              <w:t>To d</w:t>
            </w:r>
            <w:r w:rsidRPr="000B7498">
              <w:rPr>
                <w:rFonts w:ascii="Arial" w:hAnsi="Arial" w:cs="Arial"/>
                <w:sz w:val="24"/>
                <w:szCs w:val="24"/>
              </w:rPr>
              <w:t>etermine the level of awareness of guests on the emergency exits, alarm systems, and evacuation procedures.</w:t>
            </w:r>
          </w:p>
          <w:p w14:paraId="7C99444F" w14:textId="77777777" w:rsidR="00205056" w:rsidRPr="000B7498" w:rsidRDefault="00205056" w:rsidP="00205056">
            <w:pPr>
              <w:pStyle w:val="ListParagraph"/>
              <w:numPr>
                <w:ilvl w:val="0"/>
                <w:numId w:val="14"/>
              </w:numPr>
              <w:jc w:val="both"/>
              <w:rPr>
                <w:rFonts w:ascii="Arial" w:hAnsi="Arial" w:cs="Arial"/>
                <w:sz w:val="24"/>
                <w:szCs w:val="24"/>
              </w:rPr>
            </w:pPr>
            <w:r>
              <w:rPr>
                <w:rFonts w:ascii="Arial" w:hAnsi="Arial" w:cs="Arial"/>
                <w:sz w:val="24"/>
                <w:szCs w:val="24"/>
              </w:rPr>
              <w:t>To e</w:t>
            </w:r>
            <w:r w:rsidRPr="000B7498">
              <w:rPr>
                <w:rFonts w:ascii="Arial" w:hAnsi="Arial" w:cs="Arial"/>
                <w:sz w:val="24"/>
                <w:szCs w:val="24"/>
              </w:rPr>
              <w:t>valuate the perceived readiness of hotel personnel to deal with emergencies.</w:t>
            </w:r>
          </w:p>
          <w:p w14:paraId="1EDE813D" w14:textId="77777777" w:rsidR="00205056" w:rsidRPr="000B7498" w:rsidRDefault="00205056" w:rsidP="00205056">
            <w:pPr>
              <w:pStyle w:val="ListParagraph"/>
              <w:numPr>
                <w:ilvl w:val="0"/>
                <w:numId w:val="14"/>
              </w:numPr>
              <w:jc w:val="both"/>
              <w:rPr>
                <w:rFonts w:ascii="Arial" w:hAnsi="Arial" w:cs="Arial"/>
                <w:sz w:val="24"/>
                <w:szCs w:val="24"/>
              </w:rPr>
            </w:pPr>
            <w:r>
              <w:rPr>
                <w:rFonts w:ascii="Arial" w:hAnsi="Arial" w:cs="Arial"/>
                <w:sz w:val="24"/>
                <w:szCs w:val="24"/>
              </w:rPr>
              <w:t>To g</w:t>
            </w:r>
            <w:r w:rsidRPr="000B7498">
              <w:rPr>
                <w:rFonts w:ascii="Arial" w:hAnsi="Arial" w:cs="Arial"/>
                <w:sz w:val="24"/>
                <w:szCs w:val="24"/>
              </w:rPr>
              <w:t>et feedback on previous guest experiences that have been related to emergencies.</w:t>
            </w:r>
          </w:p>
          <w:p w14:paraId="5910C26C" w14:textId="77777777" w:rsidR="00205056" w:rsidRPr="000B7498" w:rsidRDefault="00205056" w:rsidP="00205056">
            <w:pPr>
              <w:pStyle w:val="ListParagraph"/>
              <w:numPr>
                <w:ilvl w:val="0"/>
                <w:numId w:val="14"/>
              </w:numPr>
              <w:jc w:val="both"/>
              <w:rPr>
                <w:rFonts w:ascii="Arial" w:hAnsi="Arial" w:cs="Arial"/>
                <w:b/>
                <w:bCs/>
                <w:sz w:val="24"/>
                <w:szCs w:val="24"/>
              </w:rPr>
            </w:pPr>
            <w:r>
              <w:rPr>
                <w:rFonts w:ascii="Arial" w:hAnsi="Arial" w:cs="Arial"/>
                <w:sz w:val="24"/>
                <w:szCs w:val="24"/>
              </w:rPr>
              <w:t>To recommend</w:t>
            </w:r>
            <w:r w:rsidRPr="000B7498">
              <w:rPr>
                <w:rFonts w:ascii="Arial" w:hAnsi="Arial" w:cs="Arial"/>
                <w:sz w:val="24"/>
                <w:szCs w:val="24"/>
              </w:rPr>
              <w:t xml:space="preserve"> evidence-based improvements to enhance the perception of safety and emergency preparedness. </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116E248" w14:textId="77777777" w:rsidR="00343681" w:rsidRPr="007E2B77" w:rsidRDefault="00343681" w:rsidP="00343681">
            <w:pPr>
              <w:pStyle w:val="ListParagraph"/>
              <w:numPr>
                <w:ilvl w:val="0"/>
                <w:numId w:val="15"/>
              </w:numPr>
              <w:jc w:val="both"/>
              <w:rPr>
                <w:rFonts w:ascii="Arial" w:hAnsi="Arial" w:cs="Arial"/>
                <w:sz w:val="24"/>
                <w:szCs w:val="24"/>
              </w:rPr>
            </w:pPr>
            <w:r w:rsidRPr="007E2B77">
              <w:rPr>
                <w:rFonts w:ascii="Arial" w:hAnsi="Arial" w:cs="Arial"/>
                <w:sz w:val="24"/>
                <w:szCs w:val="24"/>
              </w:rPr>
              <w:lastRenderedPageBreak/>
              <w:t>The study enlightens hospitality safety management and customer satisfaction, the wider applicability in terms of tourism, event management, and accommodation services involves improving perceived safety and operational transparency.</w:t>
            </w:r>
          </w:p>
          <w:p w14:paraId="15F3DD05" w14:textId="77777777" w:rsidR="00343681" w:rsidRPr="007E2B77" w:rsidRDefault="00343681" w:rsidP="00343681">
            <w:pPr>
              <w:jc w:val="both"/>
              <w:rPr>
                <w:rFonts w:ascii="Arial" w:hAnsi="Arial" w:cs="Arial"/>
                <w:sz w:val="24"/>
                <w:szCs w:val="24"/>
              </w:rPr>
            </w:pPr>
          </w:p>
          <w:p w14:paraId="4772BBD8" w14:textId="77777777" w:rsidR="00343681" w:rsidRPr="007E2B77" w:rsidRDefault="00343681" w:rsidP="00343681">
            <w:pPr>
              <w:pStyle w:val="ListParagraph"/>
              <w:numPr>
                <w:ilvl w:val="0"/>
                <w:numId w:val="15"/>
              </w:numPr>
              <w:jc w:val="both"/>
              <w:rPr>
                <w:rFonts w:ascii="Arial" w:hAnsi="Arial" w:cs="Arial"/>
                <w:sz w:val="24"/>
                <w:szCs w:val="24"/>
              </w:rPr>
            </w:pPr>
            <w:r w:rsidRPr="007E2B77">
              <w:rPr>
                <w:rFonts w:ascii="Arial" w:hAnsi="Arial" w:cs="Arial"/>
                <w:sz w:val="24"/>
                <w:szCs w:val="24"/>
              </w:rPr>
              <w:t>It presents a new emphasis of secondary data analysis of guest perceptions about emergency preparedness, which enlarges the scholarly and business research on the influence of safety on guests in decision-making and brand trust.</w:t>
            </w:r>
          </w:p>
          <w:p w14:paraId="179D1BB2" w14:textId="77777777" w:rsidR="00343681" w:rsidRPr="007E2B77" w:rsidRDefault="00343681" w:rsidP="00343681">
            <w:pPr>
              <w:jc w:val="both"/>
              <w:rPr>
                <w:rFonts w:ascii="Arial" w:hAnsi="Arial" w:cs="Arial"/>
                <w:sz w:val="24"/>
                <w:szCs w:val="24"/>
              </w:rPr>
            </w:pPr>
          </w:p>
          <w:p w14:paraId="013C476C" w14:textId="77777777" w:rsidR="00343681" w:rsidRPr="007E2B77" w:rsidRDefault="00343681" w:rsidP="00343681">
            <w:pPr>
              <w:pStyle w:val="ListParagraph"/>
              <w:numPr>
                <w:ilvl w:val="0"/>
                <w:numId w:val="15"/>
              </w:numPr>
              <w:jc w:val="both"/>
              <w:rPr>
                <w:rFonts w:ascii="Arial" w:hAnsi="Arial" w:cs="Arial"/>
                <w:sz w:val="24"/>
                <w:szCs w:val="24"/>
              </w:rPr>
            </w:pPr>
            <w:r w:rsidRPr="007E2B77">
              <w:rPr>
                <w:rFonts w:ascii="Arial" w:hAnsi="Arial" w:cs="Arial"/>
                <w:sz w:val="24"/>
                <w:szCs w:val="24"/>
              </w:rPr>
              <w:t xml:space="preserve">The work is a reaction to an increase in post-pandemic risk consciousness, responding to the existing needs of guests to know more about safety, and corresponds to the changing standards of hospitality </w:t>
            </w:r>
            <w:proofErr w:type="gramStart"/>
            <w:r w:rsidRPr="007E2B77">
              <w:rPr>
                <w:rFonts w:ascii="Arial" w:hAnsi="Arial" w:cs="Arial"/>
                <w:sz w:val="24"/>
                <w:szCs w:val="24"/>
              </w:rPr>
              <w:t>in the area of</w:t>
            </w:r>
            <w:proofErr w:type="gramEnd"/>
            <w:r w:rsidRPr="007E2B77">
              <w:rPr>
                <w:rFonts w:ascii="Arial" w:hAnsi="Arial" w:cs="Arial"/>
                <w:sz w:val="24"/>
                <w:szCs w:val="24"/>
              </w:rPr>
              <w:t xml:space="preserve"> emergency communication and preparedness measures.</w:t>
            </w:r>
          </w:p>
          <w:p w14:paraId="008C9FDA" w14:textId="77777777" w:rsidR="00343681" w:rsidRPr="007E2B77" w:rsidRDefault="00343681" w:rsidP="00343681">
            <w:pPr>
              <w:jc w:val="both"/>
              <w:rPr>
                <w:rFonts w:ascii="Arial" w:hAnsi="Arial" w:cs="Arial"/>
                <w:sz w:val="24"/>
                <w:szCs w:val="24"/>
              </w:rPr>
            </w:pPr>
          </w:p>
          <w:p w14:paraId="2DDD28B8" w14:textId="77777777" w:rsidR="00343681" w:rsidRPr="007E2B77" w:rsidRDefault="00343681" w:rsidP="00343681">
            <w:pPr>
              <w:pStyle w:val="ListParagraph"/>
              <w:numPr>
                <w:ilvl w:val="0"/>
                <w:numId w:val="15"/>
              </w:numPr>
              <w:jc w:val="both"/>
              <w:rPr>
                <w:rFonts w:ascii="Arial" w:hAnsi="Arial" w:cs="Arial"/>
                <w:sz w:val="24"/>
                <w:szCs w:val="24"/>
              </w:rPr>
            </w:pPr>
            <w:r w:rsidRPr="007E2B77">
              <w:rPr>
                <w:rFonts w:ascii="Arial" w:hAnsi="Arial" w:cs="Arial"/>
                <w:sz w:val="24"/>
                <w:szCs w:val="24"/>
              </w:rPr>
              <w:t>Improving safety perceptions will improve consumer trust, boosts bookings and contribute to economic recovery in the hospitality sector, as well as responsible tourism and operational management approaches that ensure guest and staff safety in times of crisis.</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09C5159" w14:textId="77777777" w:rsidR="00D22133" w:rsidRPr="007E2B77" w:rsidRDefault="00D22133" w:rsidP="00D22133">
            <w:pPr>
              <w:autoSpaceDE w:val="0"/>
              <w:autoSpaceDN w:val="0"/>
              <w:adjustRightInd w:val="0"/>
              <w:rPr>
                <w:rFonts w:ascii="Arial" w:hAnsi="Arial" w:cs="Arial"/>
                <w:b/>
                <w:bCs/>
                <w:sz w:val="24"/>
                <w:szCs w:val="24"/>
                <w:u w:val="single"/>
              </w:rPr>
            </w:pPr>
            <w:r w:rsidRPr="007E2B77">
              <w:rPr>
                <w:rFonts w:ascii="Arial" w:hAnsi="Arial" w:cs="Arial"/>
                <w:b/>
                <w:bCs/>
                <w:sz w:val="24"/>
                <w:szCs w:val="24"/>
                <w:u w:val="single"/>
              </w:rPr>
              <w:t>Methodological Framework:</w:t>
            </w:r>
          </w:p>
          <w:p w14:paraId="17E9ABA3" w14:textId="77777777" w:rsidR="00D22133" w:rsidRPr="007E2B77" w:rsidRDefault="00D22133" w:rsidP="00D22133">
            <w:pPr>
              <w:autoSpaceDE w:val="0"/>
              <w:autoSpaceDN w:val="0"/>
              <w:adjustRightInd w:val="0"/>
              <w:rPr>
                <w:rFonts w:ascii="Arial" w:hAnsi="Arial" w:cs="Arial"/>
                <w:sz w:val="24"/>
                <w:szCs w:val="24"/>
              </w:rPr>
            </w:pPr>
          </w:p>
          <w:p w14:paraId="7A6A39B1" w14:textId="77777777" w:rsidR="00D22133" w:rsidRPr="007E2B77" w:rsidRDefault="00D22133" w:rsidP="00D22133">
            <w:pPr>
              <w:pStyle w:val="ListParagraph"/>
              <w:numPr>
                <w:ilvl w:val="0"/>
                <w:numId w:val="16"/>
              </w:numPr>
              <w:autoSpaceDE w:val="0"/>
              <w:autoSpaceDN w:val="0"/>
              <w:adjustRightInd w:val="0"/>
              <w:rPr>
                <w:rFonts w:ascii="Arial" w:hAnsi="Arial" w:cs="Arial"/>
                <w:sz w:val="24"/>
                <w:szCs w:val="24"/>
              </w:rPr>
            </w:pPr>
            <w:r w:rsidRPr="007E2B77">
              <w:rPr>
                <w:rFonts w:ascii="Arial" w:hAnsi="Arial" w:cs="Arial"/>
                <w:sz w:val="24"/>
                <w:szCs w:val="24"/>
              </w:rPr>
              <w:t>Online reviews (ex: TripAdvisor, Booking.com, Google) that appear in the qualitative content analysis that include the words safety, emergency incident or staff response.</w:t>
            </w:r>
          </w:p>
          <w:p w14:paraId="58344551" w14:textId="77777777" w:rsidR="00D22133" w:rsidRPr="007E2B77" w:rsidRDefault="00D22133" w:rsidP="00D22133">
            <w:pPr>
              <w:pStyle w:val="ListParagraph"/>
              <w:numPr>
                <w:ilvl w:val="0"/>
                <w:numId w:val="16"/>
              </w:numPr>
              <w:autoSpaceDE w:val="0"/>
              <w:autoSpaceDN w:val="0"/>
              <w:adjustRightInd w:val="0"/>
              <w:rPr>
                <w:rFonts w:ascii="Arial" w:hAnsi="Arial" w:cs="Arial"/>
                <w:sz w:val="24"/>
                <w:szCs w:val="24"/>
              </w:rPr>
            </w:pPr>
            <w:r w:rsidRPr="007E2B77">
              <w:rPr>
                <w:rFonts w:ascii="Arial" w:hAnsi="Arial" w:cs="Arial"/>
                <w:sz w:val="24"/>
                <w:szCs w:val="24"/>
              </w:rPr>
              <w:t>Documents on IHG brand safety, publicly available emergency measures at the Holiday Inn Norwich Ipswich Road, and safety measures in UK hospitality.</w:t>
            </w:r>
          </w:p>
          <w:p w14:paraId="685424BE" w14:textId="77777777" w:rsidR="00D22133" w:rsidRPr="007E2B77" w:rsidRDefault="00D22133" w:rsidP="00D22133">
            <w:pPr>
              <w:autoSpaceDE w:val="0"/>
              <w:autoSpaceDN w:val="0"/>
              <w:adjustRightInd w:val="0"/>
              <w:rPr>
                <w:rFonts w:ascii="Arial" w:hAnsi="Arial" w:cs="Arial"/>
                <w:sz w:val="24"/>
                <w:szCs w:val="24"/>
              </w:rPr>
            </w:pPr>
          </w:p>
          <w:p w14:paraId="7F127193" w14:textId="77777777" w:rsidR="00D22133" w:rsidRPr="007E2B77" w:rsidRDefault="00D22133" w:rsidP="00D22133">
            <w:pPr>
              <w:autoSpaceDE w:val="0"/>
              <w:autoSpaceDN w:val="0"/>
              <w:adjustRightInd w:val="0"/>
              <w:rPr>
                <w:rFonts w:ascii="Arial" w:hAnsi="Arial" w:cs="Arial"/>
                <w:b/>
                <w:bCs/>
                <w:sz w:val="24"/>
                <w:szCs w:val="24"/>
                <w:u w:val="single"/>
              </w:rPr>
            </w:pPr>
            <w:r w:rsidRPr="007E2B77">
              <w:rPr>
                <w:rFonts w:ascii="Arial" w:hAnsi="Arial" w:cs="Arial"/>
                <w:b/>
                <w:bCs/>
                <w:sz w:val="24"/>
                <w:szCs w:val="24"/>
                <w:u w:val="single"/>
              </w:rPr>
              <w:t>Techniques:</w:t>
            </w:r>
          </w:p>
          <w:p w14:paraId="019C0B78" w14:textId="77777777" w:rsidR="00D22133" w:rsidRPr="007E2B77" w:rsidRDefault="00D22133" w:rsidP="00D22133">
            <w:pPr>
              <w:autoSpaceDE w:val="0"/>
              <w:autoSpaceDN w:val="0"/>
              <w:adjustRightInd w:val="0"/>
              <w:rPr>
                <w:rFonts w:ascii="Arial" w:hAnsi="Arial" w:cs="Arial"/>
                <w:sz w:val="24"/>
                <w:szCs w:val="24"/>
              </w:rPr>
            </w:pPr>
          </w:p>
          <w:p w14:paraId="5A709FD5" w14:textId="77777777" w:rsidR="00D22133" w:rsidRPr="007E2B77" w:rsidRDefault="00D22133" w:rsidP="00D22133">
            <w:pPr>
              <w:autoSpaceDE w:val="0"/>
              <w:autoSpaceDN w:val="0"/>
              <w:adjustRightInd w:val="0"/>
              <w:rPr>
                <w:rFonts w:ascii="Arial" w:hAnsi="Arial" w:cs="Arial"/>
                <w:sz w:val="24"/>
                <w:szCs w:val="24"/>
              </w:rPr>
            </w:pPr>
            <w:r w:rsidRPr="007E2B77">
              <w:rPr>
                <w:rFonts w:ascii="Arial" w:hAnsi="Arial" w:cs="Arial"/>
                <w:sz w:val="24"/>
                <w:szCs w:val="24"/>
              </w:rPr>
              <w:t>Thematic coding will be used to determine common patterns in guest reviews regarding:</w:t>
            </w:r>
          </w:p>
          <w:p w14:paraId="2DB092C9" w14:textId="77777777" w:rsidR="00D22133" w:rsidRPr="007E2B77" w:rsidRDefault="00D22133" w:rsidP="00D22133">
            <w:pPr>
              <w:autoSpaceDE w:val="0"/>
              <w:autoSpaceDN w:val="0"/>
              <w:adjustRightInd w:val="0"/>
              <w:rPr>
                <w:rFonts w:ascii="Arial" w:hAnsi="Arial" w:cs="Arial"/>
                <w:sz w:val="24"/>
                <w:szCs w:val="24"/>
              </w:rPr>
            </w:pPr>
          </w:p>
          <w:p w14:paraId="69FBF73E" w14:textId="77777777" w:rsidR="00D22133" w:rsidRPr="007E2B77" w:rsidRDefault="00D22133" w:rsidP="00D22133">
            <w:pPr>
              <w:pStyle w:val="ListParagraph"/>
              <w:numPr>
                <w:ilvl w:val="0"/>
                <w:numId w:val="17"/>
              </w:numPr>
              <w:autoSpaceDE w:val="0"/>
              <w:autoSpaceDN w:val="0"/>
              <w:adjustRightInd w:val="0"/>
              <w:rPr>
                <w:rFonts w:ascii="Arial" w:hAnsi="Arial" w:cs="Arial"/>
                <w:sz w:val="24"/>
                <w:szCs w:val="24"/>
              </w:rPr>
            </w:pPr>
            <w:r w:rsidRPr="007E2B77">
              <w:rPr>
                <w:rFonts w:ascii="Arial" w:hAnsi="Arial" w:cs="Arial"/>
                <w:sz w:val="24"/>
                <w:szCs w:val="24"/>
              </w:rPr>
              <w:t>Ease of emergency signage.</w:t>
            </w:r>
          </w:p>
          <w:p w14:paraId="0248F7A5" w14:textId="77777777" w:rsidR="00D22133" w:rsidRPr="007E2B77" w:rsidRDefault="00D22133" w:rsidP="00D22133">
            <w:pPr>
              <w:pStyle w:val="ListParagraph"/>
              <w:numPr>
                <w:ilvl w:val="0"/>
                <w:numId w:val="17"/>
              </w:numPr>
              <w:autoSpaceDE w:val="0"/>
              <w:autoSpaceDN w:val="0"/>
              <w:adjustRightInd w:val="0"/>
              <w:rPr>
                <w:rFonts w:ascii="Arial" w:hAnsi="Arial" w:cs="Arial"/>
                <w:sz w:val="24"/>
                <w:szCs w:val="24"/>
              </w:rPr>
            </w:pPr>
            <w:r w:rsidRPr="007E2B77">
              <w:rPr>
                <w:rFonts w:ascii="Arial" w:hAnsi="Arial" w:cs="Arial"/>
                <w:sz w:val="24"/>
                <w:szCs w:val="24"/>
              </w:rPr>
              <w:t>Staff response to incidents</w:t>
            </w:r>
          </w:p>
          <w:p w14:paraId="44511A8E" w14:textId="77777777" w:rsidR="00D22133" w:rsidRPr="007E2B77" w:rsidRDefault="00D22133" w:rsidP="00D22133">
            <w:pPr>
              <w:pStyle w:val="ListParagraph"/>
              <w:numPr>
                <w:ilvl w:val="0"/>
                <w:numId w:val="17"/>
              </w:numPr>
              <w:autoSpaceDE w:val="0"/>
              <w:autoSpaceDN w:val="0"/>
              <w:adjustRightInd w:val="0"/>
              <w:rPr>
                <w:rFonts w:ascii="Arial" w:hAnsi="Arial" w:cs="Arial"/>
                <w:sz w:val="24"/>
                <w:szCs w:val="24"/>
              </w:rPr>
            </w:pPr>
            <w:r w:rsidRPr="007E2B77">
              <w:rPr>
                <w:rFonts w:ascii="Arial" w:hAnsi="Arial" w:cs="Arial"/>
                <w:sz w:val="24"/>
                <w:szCs w:val="24"/>
              </w:rPr>
              <w:t>Fire hazard or assurances.</w:t>
            </w:r>
          </w:p>
          <w:p w14:paraId="76749A78" w14:textId="77777777" w:rsidR="00D22133" w:rsidRPr="007E2B77" w:rsidRDefault="00D22133" w:rsidP="00D22133">
            <w:pPr>
              <w:pStyle w:val="ListParagraph"/>
              <w:numPr>
                <w:ilvl w:val="0"/>
                <w:numId w:val="17"/>
              </w:numPr>
              <w:autoSpaceDE w:val="0"/>
              <w:autoSpaceDN w:val="0"/>
              <w:adjustRightInd w:val="0"/>
              <w:rPr>
                <w:rFonts w:ascii="Arial" w:hAnsi="Arial" w:cs="Arial"/>
                <w:sz w:val="24"/>
                <w:szCs w:val="24"/>
              </w:rPr>
            </w:pPr>
            <w:r w:rsidRPr="007E2B77">
              <w:rPr>
                <w:rFonts w:ascii="Arial" w:hAnsi="Arial" w:cs="Arial"/>
                <w:sz w:val="24"/>
                <w:szCs w:val="24"/>
              </w:rPr>
              <w:t>Overall safety/security.</w:t>
            </w:r>
          </w:p>
          <w:p w14:paraId="7256D91D" w14:textId="77777777" w:rsidR="00D22133" w:rsidRPr="007E2B77" w:rsidRDefault="00D22133" w:rsidP="00D22133">
            <w:pPr>
              <w:pStyle w:val="ListParagraph"/>
              <w:numPr>
                <w:ilvl w:val="0"/>
                <w:numId w:val="17"/>
              </w:numPr>
              <w:autoSpaceDE w:val="0"/>
              <w:autoSpaceDN w:val="0"/>
              <w:adjustRightInd w:val="0"/>
              <w:rPr>
                <w:rFonts w:ascii="Arial" w:hAnsi="Arial" w:cs="Arial"/>
                <w:sz w:val="24"/>
                <w:szCs w:val="24"/>
              </w:rPr>
            </w:pPr>
            <w:r w:rsidRPr="007E2B77">
              <w:rPr>
                <w:rFonts w:ascii="Arial" w:hAnsi="Arial" w:cs="Arial"/>
                <w:sz w:val="24"/>
                <w:szCs w:val="24"/>
              </w:rPr>
              <w:t>Data will be classified as positive, negative or neutral perceptions.</w:t>
            </w:r>
          </w:p>
          <w:p w14:paraId="08D4208E" w14:textId="77777777" w:rsidR="00D22133" w:rsidRPr="007E2B77" w:rsidRDefault="00D22133" w:rsidP="00D22133">
            <w:pPr>
              <w:pStyle w:val="ListParagraph"/>
              <w:numPr>
                <w:ilvl w:val="0"/>
                <w:numId w:val="17"/>
              </w:numPr>
              <w:autoSpaceDE w:val="0"/>
              <w:autoSpaceDN w:val="0"/>
              <w:adjustRightInd w:val="0"/>
              <w:rPr>
                <w:rFonts w:ascii="Arial" w:hAnsi="Arial" w:cs="Arial"/>
                <w:sz w:val="24"/>
                <w:szCs w:val="24"/>
              </w:rPr>
            </w:pPr>
            <w:r w:rsidRPr="007E2B77">
              <w:rPr>
                <w:rFonts w:ascii="Arial" w:hAnsi="Arial" w:cs="Arial"/>
                <w:sz w:val="24"/>
                <w:szCs w:val="24"/>
              </w:rPr>
              <w:t>Results will be checked with the hotel policies in place to determine consistency or discrepancies.</w:t>
            </w:r>
          </w:p>
          <w:p w14:paraId="4CF1942B" w14:textId="77777777" w:rsidR="00D22133" w:rsidRPr="007E2B77" w:rsidRDefault="00D22133" w:rsidP="00D22133">
            <w:pPr>
              <w:autoSpaceDE w:val="0"/>
              <w:autoSpaceDN w:val="0"/>
              <w:adjustRightInd w:val="0"/>
              <w:rPr>
                <w:rFonts w:ascii="Arial" w:hAnsi="Arial" w:cs="Arial"/>
                <w:sz w:val="24"/>
                <w:szCs w:val="24"/>
              </w:rPr>
            </w:pPr>
          </w:p>
          <w:p w14:paraId="6ACE1261" w14:textId="77777777" w:rsidR="00D22133" w:rsidRPr="007E2B77" w:rsidRDefault="00D22133" w:rsidP="00D22133">
            <w:pPr>
              <w:autoSpaceDE w:val="0"/>
              <w:autoSpaceDN w:val="0"/>
              <w:adjustRightInd w:val="0"/>
              <w:rPr>
                <w:rFonts w:ascii="Arial" w:hAnsi="Arial" w:cs="Arial"/>
                <w:b/>
                <w:bCs/>
                <w:sz w:val="24"/>
                <w:szCs w:val="24"/>
                <w:u w:val="single"/>
              </w:rPr>
            </w:pPr>
            <w:r w:rsidRPr="007E2B77">
              <w:rPr>
                <w:rFonts w:ascii="Arial" w:hAnsi="Arial" w:cs="Arial"/>
                <w:b/>
                <w:bCs/>
                <w:sz w:val="24"/>
                <w:szCs w:val="24"/>
                <w:u w:val="single"/>
              </w:rPr>
              <w:t>Justification:</w:t>
            </w:r>
          </w:p>
          <w:p w14:paraId="7EA40E7E" w14:textId="77777777" w:rsidR="00D22133" w:rsidRPr="007E2B77" w:rsidRDefault="00D22133" w:rsidP="00D22133">
            <w:pPr>
              <w:autoSpaceDE w:val="0"/>
              <w:autoSpaceDN w:val="0"/>
              <w:adjustRightInd w:val="0"/>
              <w:rPr>
                <w:rFonts w:ascii="Arial" w:hAnsi="Arial" w:cs="Arial"/>
                <w:sz w:val="24"/>
                <w:szCs w:val="24"/>
              </w:rPr>
            </w:pPr>
          </w:p>
          <w:p w14:paraId="76CCF054" w14:textId="77777777" w:rsidR="00D22133" w:rsidRPr="007E2B77" w:rsidRDefault="00D22133" w:rsidP="00D22133">
            <w:pPr>
              <w:pStyle w:val="ListParagraph"/>
              <w:numPr>
                <w:ilvl w:val="0"/>
                <w:numId w:val="18"/>
              </w:numPr>
              <w:autoSpaceDE w:val="0"/>
              <w:autoSpaceDN w:val="0"/>
              <w:adjustRightInd w:val="0"/>
              <w:rPr>
                <w:rFonts w:ascii="Arial" w:hAnsi="Arial" w:cs="Arial"/>
                <w:sz w:val="24"/>
                <w:szCs w:val="24"/>
              </w:rPr>
            </w:pPr>
            <w:r w:rsidRPr="007E2B77">
              <w:rPr>
                <w:rFonts w:ascii="Arial" w:hAnsi="Arial" w:cs="Arial"/>
                <w:sz w:val="24"/>
                <w:szCs w:val="24"/>
              </w:rPr>
              <w:t>Secondary data enables gathering of insight in an unobtrusive, ethical manner, particularly in situations where access to the guest is limited.</w:t>
            </w:r>
          </w:p>
          <w:p w14:paraId="2F2CD0C2" w14:textId="77777777" w:rsidR="00D22133" w:rsidRPr="007E2B77" w:rsidRDefault="00D22133" w:rsidP="00D22133">
            <w:pPr>
              <w:pStyle w:val="ListParagraph"/>
              <w:numPr>
                <w:ilvl w:val="0"/>
                <w:numId w:val="18"/>
              </w:numPr>
              <w:autoSpaceDE w:val="0"/>
              <w:autoSpaceDN w:val="0"/>
              <w:adjustRightInd w:val="0"/>
              <w:rPr>
                <w:rFonts w:ascii="Arial" w:hAnsi="Arial" w:cs="Arial"/>
                <w:sz w:val="24"/>
                <w:szCs w:val="24"/>
              </w:rPr>
            </w:pPr>
            <w:r w:rsidRPr="007E2B77">
              <w:rPr>
                <w:rFonts w:ascii="Arial" w:hAnsi="Arial" w:cs="Arial"/>
                <w:sz w:val="24"/>
                <w:szCs w:val="24"/>
              </w:rPr>
              <w:t>Unsolicited reviews by the public guests are honest and can be used to analyse the trends of safety perception.</w:t>
            </w:r>
          </w:p>
          <w:p w14:paraId="65518142" w14:textId="77777777" w:rsidR="00D22133" w:rsidRPr="007E2B77" w:rsidRDefault="00D22133" w:rsidP="00D22133">
            <w:pPr>
              <w:autoSpaceDE w:val="0"/>
              <w:autoSpaceDN w:val="0"/>
              <w:adjustRightInd w:val="0"/>
              <w:rPr>
                <w:rFonts w:ascii="Arial" w:hAnsi="Arial" w:cs="Arial"/>
                <w:sz w:val="24"/>
                <w:szCs w:val="24"/>
              </w:rPr>
            </w:pPr>
          </w:p>
          <w:p w14:paraId="02D8B891" w14:textId="77777777" w:rsidR="00D22133" w:rsidRPr="007E2B77" w:rsidRDefault="00D22133" w:rsidP="00D22133">
            <w:pPr>
              <w:autoSpaceDE w:val="0"/>
              <w:autoSpaceDN w:val="0"/>
              <w:adjustRightInd w:val="0"/>
              <w:rPr>
                <w:rFonts w:ascii="Arial" w:hAnsi="Arial" w:cs="Arial"/>
                <w:b/>
                <w:bCs/>
                <w:sz w:val="24"/>
                <w:szCs w:val="24"/>
                <w:u w:val="single"/>
              </w:rPr>
            </w:pPr>
            <w:r w:rsidRPr="007E2B77">
              <w:rPr>
                <w:rFonts w:ascii="Arial" w:hAnsi="Arial" w:cs="Arial"/>
                <w:b/>
                <w:bCs/>
                <w:sz w:val="24"/>
                <w:szCs w:val="24"/>
                <w:u w:val="single"/>
              </w:rPr>
              <w:t>Feasibility/ Risk Management:</w:t>
            </w:r>
          </w:p>
          <w:p w14:paraId="4F2D4241" w14:textId="77777777" w:rsidR="00D22133" w:rsidRPr="007E2B77" w:rsidRDefault="00D22133" w:rsidP="00D22133">
            <w:pPr>
              <w:autoSpaceDE w:val="0"/>
              <w:autoSpaceDN w:val="0"/>
              <w:adjustRightInd w:val="0"/>
              <w:rPr>
                <w:rFonts w:ascii="Arial" w:hAnsi="Arial" w:cs="Arial"/>
                <w:sz w:val="24"/>
                <w:szCs w:val="24"/>
              </w:rPr>
            </w:pPr>
          </w:p>
          <w:p w14:paraId="16539E92" w14:textId="77777777" w:rsidR="00D22133" w:rsidRPr="007E2B77" w:rsidRDefault="00D22133" w:rsidP="00D22133">
            <w:pPr>
              <w:pStyle w:val="ListParagraph"/>
              <w:numPr>
                <w:ilvl w:val="0"/>
                <w:numId w:val="19"/>
              </w:numPr>
              <w:autoSpaceDE w:val="0"/>
              <w:autoSpaceDN w:val="0"/>
              <w:adjustRightInd w:val="0"/>
              <w:rPr>
                <w:rFonts w:ascii="Arial" w:hAnsi="Arial" w:cs="Arial"/>
                <w:sz w:val="24"/>
                <w:szCs w:val="24"/>
              </w:rPr>
            </w:pPr>
            <w:r w:rsidRPr="007E2B77">
              <w:rPr>
                <w:rFonts w:ascii="Arial" w:hAnsi="Arial" w:cs="Arial"/>
                <w:sz w:val="24"/>
                <w:szCs w:val="24"/>
              </w:rPr>
              <w:t>There is no direct interaction of participants, which reduces risks to ethics.</w:t>
            </w:r>
          </w:p>
          <w:p w14:paraId="546E1758" w14:textId="77777777" w:rsidR="004B6567" w:rsidRPr="007E2B77" w:rsidRDefault="004B6567" w:rsidP="004B6567">
            <w:pPr>
              <w:pStyle w:val="ListParagraph"/>
              <w:numPr>
                <w:ilvl w:val="0"/>
                <w:numId w:val="19"/>
              </w:numPr>
              <w:autoSpaceDE w:val="0"/>
              <w:autoSpaceDN w:val="0"/>
              <w:adjustRightInd w:val="0"/>
              <w:rPr>
                <w:rFonts w:ascii="Arial" w:hAnsi="Arial" w:cs="Arial"/>
                <w:sz w:val="24"/>
                <w:szCs w:val="24"/>
              </w:rPr>
            </w:pPr>
            <w:r w:rsidRPr="007E2B77">
              <w:rPr>
                <w:rFonts w:ascii="Arial" w:hAnsi="Arial" w:cs="Arial"/>
                <w:sz w:val="24"/>
                <w:szCs w:val="24"/>
              </w:rPr>
              <w:t>Publicly accessible data will be utilised only, and the terms of use and privacy will be observed.</w:t>
            </w:r>
          </w:p>
          <w:p w14:paraId="1E826EDA" w14:textId="77777777" w:rsidR="004B6567" w:rsidRPr="007E2B77" w:rsidRDefault="004B6567" w:rsidP="004B6567">
            <w:pPr>
              <w:autoSpaceDE w:val="0"/>
              <w:autoSpaceDN w:val="0"/>
              <w:adjustRightInd w:val="0"/>
              <w:rPr>
                <w:rFonts w:ascii="Arial" w:hAnsi="Arial" w:cs="Arial"/>
                <w:sz w:val="24"/>
                <w:szCs w:val="24"/>
              </w:rPr>
            </w:pPr>
          </w:p>
          <w:p w14:paraId="0CE3598B" w14:textId="77777777" w:rsidR="004B6567" w:rsidRPr="007E2B77" w:rsidRDefault="004B6567" w:rsidP="004B6567">
            <w:pPr>
              <w:autoSpaceDE w:val="0"/>
              <w:autoSpaceDN w:val="0"/>
              <w:adjustRightInd w:val="0"/>
              <w:rPr>
                <w:rFonts w:ascii="Arial" w:hAnsi="Arial" w:cs="Arial"/>
                <w:b/>
                <w:bCs/>
                <w:sz w:val="24"/>
                <w:szCs w:val="24"/>
                <w:u w:val="single"/>
              </w:rPr>
            </w:pPr>
            <w:r w:rsidRPr="007E2B77">
              <w:rPr>
                <w:rFonts w:ascii="Arial" w:hAnsi="Arial" w:cs="Arial"/>
                <w:b/>
                <w:bCs/>
                <w:sz w:val="24"/>
                <w:szCs w:val="24"/>
                <w:u w:val="single"/>
              </w:rPr>
              <w:t>Output Translation:</w:t>
            </w:r>
          </w:p>
          <w:p w14:paraId="08EEF3C1" w14:textId="77777777" w:rsidR="004B6567" w:rsidRPr="007E2B77" w:rsidRDefault="004B6567" w:rsidP="004B6567">
            <w:pPr>
              <w:autoSpaceDE w:val="0"/>
              <w:autoSpaceDN w:val="0"/>
              <w:adjustRightInd w:val="0"/>
              <w:rPr>
                <w:rFonts w:ascii="Arial" w:hAnsi="Arial" w:cs="Arial"/>
                <w:sz w:val="24"/>
                <w:szCs w:val="24"/>
              </w:rPr>
            </w:pPr>
          </w:p>
          <w:p w14:paraId="5209E6D0" w14:textId="77777777" w:rsidR="004B6567" w:rsidRPr="007E2B77" w:rsidRDefault="004B6567" w:rsidP="004B6567">
            <w:pPr>
              <w:autoSpaceDE w:val="0"/>
              <w:autoSpaceDN w:val="0"/>
              <w:adjustRightInd w:val="0"/>
              <w:rPr>
                <w:rFonts w:ascii="Arial" w:hAnsi="Arial" w:cs="Arial"/>
                <w:sz w:val="24"/>
                <w:szCs w:val="24"/>
              </w:rPr>
            </w:pPr>
            <w:r w:rsidRPr="007E2B77">
              <w:rPr>
                <w:rFonts w:ascii="Arial" w:hAnsi="Arial" w:cs="Arial"/>
                <w:sz w:val="24"/>
                <w:szCs w:val="24"/>
              </w:rPr>
              <w:t>The results will be summarised into a comprehensive report to hotel management, and viable recommendations will be made in terms of actual guest responses trends and policy congruity.</w:t>
            </w:r>
          </w:p>
          <w:p w14:paraId="45E8B681" w14:textId="58C9CBCD"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3A9B2C58" w14:textId="77777777" w:rsidR="00C85316" w:rsidRPr="007E2B77" w:rsidRDefault="00C85316" w:rsidP="00C85316">
            <w:pPr>
              <w:autoSpaceDE w:val="0"/>
              <w:autoSpaceDN w:val="0"/>
              <w:adjustRightInd w:val="0"/>
              <w:rPr>
                <w:rFonts w:ascii="Arial" w:hAnsi="Arial" w:cs="Arial"/>
                <w:sz w:val="24"/>
                <w:szCs w:val="24"/>
              </w:rPr>
            </w:pPr>
            <w:r w:rsidRPr="007E2B77">
              <w:rPr>
                <w:rFonts w:ascii="Arial" w:hAnsi="Arial" w:cs="Arial"/>
                <w:sz w:val="24"/>
                <w:szCs w:val="24"/>
              </w:rPr>
              <w:t xml:space="preserve">The entire research will be performed off-site and </w:t>
            </w:r>
            <w:proofErr w:type="gramStart"/>
            <w:r w:rsidRPr="007E2B77">
              <w:rPr>
                <w:rFonts w:ascii="Arial" w:hAnsi="Arial" w:cs="Arial"/>
                <w:sz w:val="24"/>
                <w:szCs w:val="24"/>
              </w:rPr>
              <w:t>through the use of</w:t>
            </w:r>
            <w:proofErr w:type="gramEnd"/>
            <w:r w:rsidRPr="007E2B77">
              <w:rPr>
                <w:rFonts w:ascii="Arial" w:hAnsi="Arial" w:cs="Arial"/>
                <w:sz w:val="24"/>
                <w:szCs w:val="24"/>
              </w:rPr>
              <w:t xml:space="preserve"> digital access to:</w:t>
            </w:r>
          </w:p>
          <w:p w14:paraId="6E010402" w14:textId="77777777" w:rsidR="00C85316" w:rsidRPr="007E2B77" w:rsidRDefault="00C85316" w:rsidP="00C85316">
            <w:pPr>
              <w:autoSpaceDE w:val="0"/>
              <w:autoSpaceDN w:val="0"/>
              <w:adjustRightInd w:val="0"/>
              <w:rPr>
                <w:rFonts w:ascii="Arial" w:hAnsi="Arial" w:cs="Arial"/>
                <w:sz w:val="24"/>
                <w:szCs w:val="24"/>
              </w:rPr>
            </w:pPr>
          </w:p>
          <w:p w14:paraId="3803AAFA" w14:textId="77777777" w:rsidR="00C85316" w:rsidRPr="007E2B77" w:rsidRDefault="00C85316" w:rsidP="00C85316">
            <w:pPr>
              <w:pStyle w:val="ListParagraph"/>
              <w:numPr>
                <w:ilvl w:val="0"/>
                <w:numId w:val="20"/>
              </w:numPr>
              <w:autoSpaceDE w:val="0"/>
              <w:autoSpaceDN w:val="0"/>
              <w:adjustRightInd w:val="0"/>
              <w:rPr>
                <w:rFonts w:ascii="Arial" w:hAnsi="Arial" w:cs="Arial"/>
                <w:sz w:val="24"/>
                <w:szCs w:val="24"/>
              </w:rPr>
            </w:pPr>
            <w:r w:rsidRPr="007E2B77">
              <w:rPr>
                <w:rFonts w:ascii="Arial" w:hAnsi="Arial" w:cs="Arial"/>
                <w:sz w:val="24"/>
                <w:szCs w:val="24"/>
              </w:rPr>
              <w:t>Online review websites (TripAdvisor, Booking.com, Google)</w:t>
            </w:r>
          </w:p>
          <w:p w14:paraId="7FC3022C" w14:textId="77777777" w:rsidR="00C85316" w:rsidRPr="007E2B77" w:rsidRDefault="00C85316" w:rsidP="00C85316">
            <w:pPr>
              <w:pStyle w:val="ListParagraph"/>
              <w:numPr>
                <w:ilvl w:val="0"/>
                <w:numId w:val="20"/>
              </w:numPr>
              <w:autoSpaceDE w:val="0"/>
              <w:autoSpaceDN w:val="0"/>
              <w:adjustRightInd w:val="0"/>
              <w:rPr>
                <w:rFonts w:ascii="Arial" w:hAnsi="Arial" w:cs="Arial"/>
                <w:sz w:val="24"/>
                <w:szCs w:val="24"/>
              </w:rPr>
            </w:pPr>
            <w:r w:rsidRPr="007E2B77">
              <w:rPr>
                <w:rFonts w:ascii="Arial" w:hAnsi="Arial" w:cs="Arial"/>
                <w:sz w:val="24"/>
                <w:szCs w:val="24"/>
              </w:rPr>
              <w:t>Hotel and IHG websites</w:t>
            </w:r>
          </w:p>
          <w:p w14:paraId="5F953889" w14:textId="77374B84" w:rsidR="003F1A54" w:rsidRPr="003C7DED" w:rsidRDefault="00C85316" w:rsidP="00C85316">
            <w:pPr>
              <w:rPr>
                <w:rFonts w:ascii="Arial" w:hAnsi="Arial" w:cs="Arial"/>
                <w:sz w:val="22"/>
                <w:szCs w:val="22"/>
              </w:rPr>
            </w:pPr>
            <w:r w:rsidRPr="007E2B77">
              <w:rPr>
                <w:rFonts w:ascii="Arial" w:hAnsi="Arial" w:cs="Arial"/>
                <w:sz w:val="24"/>
                <w:szCs w:val="24"/>
              </w:rPr>
              <w:t>Regulatory resources (e.g. UK Fire Safety Act, HSE hospitality guidance</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4A698254"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AD48AB5"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29ECA3C"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059CD8C"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75EF0DDE"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E7BA742"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1EE4B067"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09BAE3D0"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A1D7043"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BF9EA8A"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86617B2"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BC14723"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A2AB9CF"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5E9C82BD"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6864EF13"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153D0AAF"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74451C29" w:rsidR="00BD363F" w:rsidRPr="003C7DED" w:rsidRDefault="00A47B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B40C447" w14:textId="77777777" w:rsidR="004C4DAE" w:rsidRDefault="004C4DAE" w:rsidP="004C4DAE">
            <w:pPr>
              <w:rPr>
                <w:rFonts w:ascii="Arial" w:hAnsi="Arial" w:cs="Arial"/>
                <w:i/>
                <w:iCs/>
                <w:sz w:val="24"/>
                <w:szCs w:val="24"/>
              </w:rPr>
            </w:pPr>
          </w:p>
          <w:p w14:paraId="6D11D47D" w14:textId="3D54DA20" w:rsidR="004C4DAE" w:rsidRPr="00273C10" w:rsidRDefault="004C4DAE" w:rsidP="004C4DAE">
            <w:pPr>
              <w:rPr>
                <w:rFonts w:ascii="Arial" w:hAnsi="Arial" w:cs="Arial"/>
                <w:i/>
                <w:iCs/>
                <w:sz w:val="24"/>
                <w:szCs w:val="24"/>
              </w:rPr>
            </w:pPr>
            <w:r>
              <w:rPr>
                <w:rFonts w:ascii="Arial" w:hAnsi="Arial" w:cs="Arial"/>
                <w:i/>
                <w:iCs/>
                <w:sz w:val="24"/>
                <w:szCs w:val="24"/>
              </w:rPr>
              <w:t>ONLY SECONDARY DATA USED</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EA729A"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EA729A"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EA729A"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22CF1F37" w:rsidR="00AA4E90" w:rsidRPr="003C7DED" w:rsidRDefault="00866AC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E35D056" w:rsidR="006E7E24" w:rsidRDefault="00866AC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B220F87" w:rsidR="006E7E24" w:rsidRDefault="00866AC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2522268" w:rsidR="006E7E24" w:rsidRDefault="00866AC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1CA9F70E" w:rsidR="006E7E24" w:rsidRDefault="00866AC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67E04DC0" w:rsidR="006E7E24" w:rsidRPr="003C7DED" w:rsidRDefault="00866AC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38F367B" w:rsidR="006E7E24" w:rsidRPr="003C7DED" w:rsidRDefault="00866AC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2C6EBDFB" w:rsidR="006E7E24" w:rsidRPr="003C7DED" w:rsidRDefault="00866AC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1E1B9F4C" w:rsidR="006E7E24" w:rsidRPr="003C7DED" w:rsidRDefault="00866AC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339FFDE0" w:rsidR="006E7E24" w:rsidRPr="003C7DED" w:rsidRDefault="00866AC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461B4C18" w:rsidR="00E44410" w:rsidRDefault="00866AC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EA729A"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EA729A"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EA729A"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EA729A"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EA729A"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EA729A"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EA729A"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EA729A"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EA729A"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EA729A"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EA729A"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EA729A"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67DEA85" w:rsidR="00CD54AD" w:rsidRPr="003C7DED" w:rsidRDefault="00A6051A" w:rsidP="004135AB">
            <w:pPr>
              <w:pStyle w:val="NoSpacing"/>
              <w:rPr>
                <w:rFonts w:ascii="Arial" w:hAnsi="Arial" w:cs="Arial"/>
                <w:sz w:val="22"/>
                <w:szCs w:val="22"/>
              </w:rPr>
            </w:pPr>
            <w:r>
              <w:rPr>
                <w:rFonts w:ascii="Arial" w:hAnsi="Arial" w:cs="Arial"/>
                <w:sz w:val="22"/>
                <w:szCs w:val="22"/>
              </w:rPr>
              <w:t xml:space="preserve">Silviu </w:t>
            </w:r>
            <w:proofErr w:type="spellStart"/>
            <w:r>
              <w:rPr>
                <w:rFonts w:ascii="Arial" w:hAnsi="Arial" w:cs="Arial"/>
                <w:sz w:val="22"/>
                <w:szCs w:val="22"/>
              </w:rPr>
              <w:t>Cilica</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230A323" w:rsidR="00CD54AD" w:rsidRPr="003C7DED" w:rsidRDefault="00A6051A" w:rsidP="004135AB">
            <w:pPr>
              <w:pStyle w:val="NoSpacing"/>
              <w:rPr>
                <w:rFonts w:ascii="Arial" w:hAnsi="Arial" w:cs="Arial"/>
                <w:b/>
                <w:bCs/>
                <w:sz w:val="22"/>
                <w:szCs w:val="22"/>
              </w:rPr>
            </w:pPr>
            <w:r>
              <w:rPr>
                <w:rFonts w:ascii="Arial" w:hAnsi="Arial" w:cs="Arial"/>
                <w:b/>
                <w:bCs/>
                <w:sz w:val="22"/>
                <w:szCs w:val="22"/>
              </w:rPr>
              <w:t xml:space="preserve">Silviu </w:t>
            </w:r>
            <w:proofErr w:type="spellStart"/>
            <w:r>
              <w:rPr>
                <w:rFonts w:ascii="Arial" w:hAnsi="Arial" w:cs="Arial"/>
                <w:b/>
                <w:bCs/>
                <w:sz w:val="22"/>
                <w:szCs w:val="22"/>
              </w:rPr>
              <w:t>Cilica</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65F4AEC" w:rsidR="00CD54AD" w:rsidRPr="003C7DED" w:rsidRDefault="00A6051A" w:rsidP="004135AB">
            <w:pPr>
              <w:pStyle w:val="NoSpacing"/>
              <w:rPr>
                <w:rFonts w:ascii="Arial" w:hAnsi="Arial" w:cs="Arial"/>
                <w:b/>
                <w:bCs/>
                <w:sz w:val="22"/>
                <w:szCs w:val="22"/>
              </w:rPr>
            </w:pPr>
            <w:r>
              <w:rPr>
                <w:rFonts w:ascii="Arial" w:hAnsi="Arial" w:cs="Arial"/>
                <w:b/>
                <w:bCs/>
                <w:sz w:val="22"/>
                <w:szCs w:val="22"/>
              </w:rPr>
              <w:t>01/10/2025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7085251C" w:rsidR="00237489" w:rsidRPr="003C7DED" w:rsidRDefault="00615BA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EA729A"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EA729A"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EA729A"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EA729A"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EA729A"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EA729A"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EA729A"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EA729A"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EA729A"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EA729A"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EA729A"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EA729A"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EA729A"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EA729A"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EA729A"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EA729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EA729A"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EA729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EA729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EA729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EA729A"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EA729A"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EA729A"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EA729A"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EA729A"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EA729A"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EA729A"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EA729A"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EA729A"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EA729A"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EA729A"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EA729A"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EA729A"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EA729A"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EA729A"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EA729A"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EA729A"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A4063"/>
    <w:multiLevelType w:val="hybridMultilevel"/>
    <w:tmpl w:val="C31E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E80C23"/>
    <w:multiLevelType w:val="hybridMultilevel"/>
    <w:tmpl w:val="AF6C3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C26192"/>
    <w:multiLevelType w:val="hybridMultilevel"/>
    <w:tmpl w:val="C43A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AB5C91"/>
    <w:multiLevelType w:val="hybridMultilevel"/>
    <w:tmpl w:val="FC0E3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1C60EB"/>
    <w:multiLevelType w:val="hybridMultilevel"/>
    <w:tmpl w:val="B6963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C94CE9"/>
    <w:multiLevelType w:val="hybridMultilevel"/>
    <w:tmpl w:val="BC0C8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8204CC"/>
    <w:multiLevelType w:val="hybridMultilevel"/>
    <w:tmpl w:val="52BA3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7"/>
  </w:num>
  <w:num w:numId="3" w16cid:durableId="1433432699">
    <w:abstractNumId w:val="3"/>
  </w:num>
  <w:num w:numId="4" w16cid:durableId="401568497">
    <w:abstractNumId w:val="8"/>
  </w:num>
  <w:num w:numId="5" w16cid:durableId="766847571">
    <w:abstractNumId w:val="16"/>
  </w:num>
  <w:num w:numId="6" w16cid:durableId="373045099">
    <w:abstractNumId w:val="10"/>
  </w:num>
  <w:num w:numId="7" w16cid:durableId="1633293279">
    <w:abstractNumId w:val="2"/>
  </w:num>
  <w:num w:numId="8" w16cid:durableId="341976480">
    <w:abstractNumId w:val="5"/>
  </w:num>
  <w:num w:numId="9" w16cid:durableId="1639147443">
    <w:abstractNumId w:val="1"/>
  </w:num>
  <w:num w:numId="10" w16cid:durableId="478347702">
    <w:abstractNumId w:val="12"/>
  </w:num>
  <w:num w:numId="11" w16cid:durableId="1092507101">
    <w:abstractNumId w:val="7"/>
  </w:num>
  <w:num w:numId="12" w16cid:durableId="1634867012">
    <w:abstractNumId w:val="6"/>
  </w:num>
  <w:num w:numId="13" w16cid:durableId="211886364">
    <w:abstractNumId w:val="14"/>
  </w:num>
  <w:num w:numId="14" w16cid:durableId="1840003671">
    <w:abstractNumId w:val="15"/>
  </w:num>
  <w:num w:numId="15" w16cid:durableId="1809592591">
    <w:abstractNumId w:val="11"/>
  </w:num>
  <w:num w:numId="16" w16cid:durableId="1899780004">
    <w:abstractNumId w:val="0"/>
  </w:num>
  <w:num w:numId="17" w16cid:durableId="426773226">
    <w:abstractNumId w:val="13"/>
  </w:num>
  <w:num w:numId="18" w16cid:durableId="1046222148">
    <w:abstractNumId w:val="19"/>
  </w:num>
  <w:num w:numId="19" w16cid:durableId="1473981035">
    <w:abstractNumId w:val="18"/>
  </w:num>
  <w:num w:numId="20" w16cid:durableId="2466944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3AB8"/>
    <w:rsid w:val="000747E1"/>
    <w:rsid w:val="00076294"/>
    <w:rsid w:val="000B5B9A"/>
    <w:rsid w:val="000B651C"/>
    <w:rsid w:val="000C2C7D"/>
    <w:rsid w:val="000C5261"/>
    <w:rsid w:val="00132F6E"/>
    <w:rsid w:val="0018385C"/>
    <w:rsid w:val="001A198D"/>
    <w:rsid w:val="001D79E4"/>
    <w:rsid w:val="001F7B84"/>
    <w:rsid w:val="00205056"/>
    <w:rsid w:val="0021328F"/>
    <w:rsid w:val="00220E9B"/>
    <w:rsid w:val="00237489"/>
    <w:rsid w:val="0023753B"/>
    <w:rsid w:val="00257A43"/>
    <w:rsid w:val="00276276"/>
    <w:rsid w:val="002854C0"/>
    <w:rsid w:val="002D6AAF"/>
    <w:rsid w:val="002E5348"/>
    <w:rsid w:val="002E77B7"/>
    <w:rsid w:val="003014CE"/>
    <w:rsid w:val="00343681"/>
    <w:rsid w:val="00383018"/>
    <w:rsid w:val="00391075"/>
    <w:rsid w:val="00395AF2"/>
    <w:rsid w:val="003C7D99"/>
    <w:rsid w:val="003C7DED"/>
    <w:rsid w:val="003D0ABC"/>
    <w:rsid w:val="003F1A54"/>
    <w:rsid w:val="00413420"/>
    <w:rsid w:val="00417CBF"/>
    <w:rsid w:val="00431772"/>
    <w:rsid w:val="00435D0D"/>
    <w:rsid w:val="004361F9"/>
    <w:rsid w:val="00442F51"/>
    <w:rsid w:val="004558B1"/>
    <w:rsid w:val="00461429"/>
    <w:rsid w:val="004804DD"/>
    <w:rsid w:val="004927BA"/>
    <w:rsid w:val="004A10DC"/>
    <w:rsid w:val="004B6567"/>
    <w:rsid w:val="004C4DAE"/>
    <w:rsid w:val="004D4AC5"/>
    <w:rsid w:val="00502B12"/>
    <w:rsid w:val="00551218"/>
    <w:rsid w:val="00551CE5"/>
    <w:rsid w:val="005907A9"/>
    <w:rsid w:val="005B20B8"/>
    <w:rsid w:val="005C690A"/>
    <w:rsid w:val="005D6DB1"/>
    <w:rsid w:val="006151A9"/>
    <w:rsid w:val="00615BAC"/>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1B61"/>
    <w:rsid w:val="007A7191"/>
    <w:rsid w:val="007C3C51"/>
    <w:rsid w:val="007D2929"/>
    <w:rsid w:val="007D6DF8"/>
    <w:rsid w:val="007F0207"/>
    <w:rsid w:val="00841382"/>
    <w:rsid w:val="00864354"/>
    <w:rsid w:val="00866ACA"/>
    <w:rsid w:val="008723D8"/>
    <w:rsid w:val="00872452"/>
    <w:rsid w:val="00886A02"/>
    <w:rsid w:val="008978F6"/>
    <w:rsid w:val="008A1B39"/>
    <w:rsid w:val="008A1E4E"/>
    <w:rsid w:val="008E1354"/>
    <w:rsid w:val="008E5FA5"/>
    <w:rsid w:val="009019A1"/>
    <w:rsid w:val="00904D5B"/>
    <w:rsid w:val="00927121"/>
    <w:rsid w:val="00937EEA"/>
    <w:rsid w:val="00942D08"/>
    <w:rsid w:val="00960376"/>
    <w:rsid w:val="00970D69"/>
    <w:rsid w:val="00975C54"/>
    <w:rsid w:val="00993F89"/>
    <w:rsid w:val="009A3155"/>
    <w:rsid w:val="009D1B48"/>
    <w:rsid w:val="009E5E57"/>
    <w:rsid w:val="00A12FB0"/>
    <w:rsid w:val="00A35E44"/>
    <w:rsid w:val="00A45BB9"/>
    <w:rsid w:val="00A47B9B"/>
    <w:rsid w:val="00A54125"/>
    <w:rsid w:val="00A56AD8"/>
    <w:rsid w:val="00A6051A"/>
    <w:rsid w:val="00A718A3"/>
    <w:rsid w:val="00A80868"/>
    <w:rsid w:val="00A83E66"/>
    <w:rsid w:val="00AA4E90"/>
    <w:rsid w:val="00AB2FEE"/>
    <w:rsid w:val="00AD3877"/>
    <w:rsid w:val="00AE6E5A"/>
    <w:rsid w:val="00B20EC5"/>
    <w:rsid w:val="00B36605"/>
    <w:rsid w:val="00B45BCD"/>
    <w:rsid w:val="00B60A98"/>
    <w:rsid w:val="00B929DD"/>
    <w:rsid w:val="00BA3725"/>
    <w:rsid w:val="00BD363F"/>
    <w:rsid w:val="00C13F75"/>
    <w:rsid w:val="00C159B7"/>
    <w:rsid w:val="00C22B1F"/>
    <w:rsid w:val="00C70845"/>
    <w:rsid w:val="00C803DB"/>
    <w:rsid w:val="00C85316"/>
    <w:rsid w:val="00CA7C6A"/>
    <w:rsid w:val="00CC617C"/>
    <w:rsid w:val="00CD33FC"/>
    <w:rsid w:val="00CD54AD"/>
    <w:rsid w:val="00CE73C2"/>
    <w:rsid w:val="00CF1DA8"/>
    <w:rsid w:val="00CF5AAA"/>
    <w:rsid w:val="00D22133"/>
    <w:rsid w:val="00D3389C"/>
    <w:rsid w:val="00D55D46"/>
    <w:rsid w:val="00D93238"/>
    <w:rsid w:val="00D9773C"/>
    <w:rsid w:val="00DA467F"/>
    <w:rsid w:val="00DA5171"/>
    <w:rsid w:val="00DA5E8A"/>
    <w:rsid w:val="00DB1D58"/>
    <w:rsid w:val="00DC1A7A"/>
    <w:rsid w:val="00DD25B2"/>
    <w:rsid w:val="00DE4FB9"/>
    <w:rsid w:val="00DF1707"/>
    <w:rsid w:val="00E12CE5"/>
    <w:rsid w:val="00E35762"/>
    <w:rsid w:val="00E44410"/>
    <w:rsid w:val="00E44CFB"/>
    <w:rsid w:val="00E771B1"/>
    <w:rsid w:val="00E91E66"/>
    <w:rsid w:val="00E964B1"/>
    <w:rsid w:val="00EA729A"/>
    <w:rsid w:val="00EC2BC0"/>
    <w:rsid w:val="00ED4191"/>
    <w:rsid w:val="00EF1692"/>
    <w:rsid w:val="00EF6287"/>
    <w:rsid w:val="00F11B19"/>
    <w:rsid w:val="00F14A3F"/>
    <w:rsid w:val="00F150A6"/>
    <w:rsid w:val="00F1771F"/>
    <w:rsid w:val="00F20A10"/>
    <w:rsid w:val="00F344E1"/>
    <w:rsid w:val="00F47CD7"/>
    <w:rsid w:val="00F60A15"/>
    <w:rsid w:val="00F830BF"/>
    <w:rsid w:val="00FC276E"/>
    <w:rsid w:val="00FD36FE"/>
    <w:rsid w:val="00FD4A22"/>
    <w:rsid w:val="00FE1A47"/>
    <w:rsid w:val="00FE6FBE"/>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3337</TotalTime>
  <Pages>30</Pages>
  <Words>8048</Words>
  <Characters>45877</Characters>
  <Application>Microsoft Office Word</Application>
  <DocSecurity>0</DocSecurity>
  <Lines>382</Lines>
  <Paragraphs>107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Silviu Will</cp:lastModifiedBy>
  <cp:revision>33</cp:revision>
  <dcterms:created xsi:type="dcterms:W3CDTF">2025-09-21T22:43:00Z</dcterms:created>
  <dcterms:modified xsi:type="dcterms:W3CDTF">2025-10-03T16:45:00Z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