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ABE5E2" w14:textId="77777777" w:rsidR="001D713B" w:rsidRDefault="001D713B">
      <w:pPr>
        <w:jc w:val="center"/>
        <w:rPr>
          <w:rFonts w:ascii="Times New Roman" w:eastAsia="Times New Roman" w:hAnsi="Times New Roman" w:cs="Times New Roman"/>
          <w:b/>
          <w:bCs/>
          <w:sz w:val="32"/>
          <w:szCs w:val="32"/>
        </w:rPr>
      </w:pPr>
    </w:p>
    <w:p w14:paraId="489EF2C2" w14:textId="77777777" w:rsidR="001D713B" w:rsidRDefault="001D713B">
      <w:pPr>
        <w:jc w:val="center"/>
        <w:rPr>
          <w:rFonts w:ascii="Times New Roman" w:eastAsia="Times New Roman" w:hAnsi="Times New Roman" w:cs="Times New Roman"/>
          <w:b/>
          <w:bCs/>
          <w:sz w:val="32"/>
          <w:szCs w:val="32"/>
        </w:rPr>
      </w:pPr>
    </w:p>
    <w:p w14:paraId="14D3C649" w14:textId="77777777" w:rsidR="001D713B" w:rsidRDefault="001D713B">
      <w:pPr>
        <w:jc w:val="center"/>
        <w:rPr>
          <w:rFonts w:ascii="Times New Roman" w:eastAsia="Times New Roman" w:hAnsi="Times New Roman" w:cs="Times New Roman"/>
          <w:b/>
          <w:bCs/>
          <w:sz w:val="32"/>
          <w:szCs w:val="32"/>
        </w:rPr>
      </w:pPr>
    </w:p>
    <w:p w14:paraId="197A2018" w14:textId="77777777" w:rsidR="00033121" w:rsidRDefault="00033121" w:rsidP="00033121">
      <w:pPr>
        <w:jc w:val="center"/>
      </w:pPr>
    </w:p>
    <w:p w14:paraId="7D2DFACD" w14:textId="77777777" w:rsidR="00033121" w:rsidRDefault="00033121" w:rsidP="00033121">
      <w:pPr>
        <w:jc w:val="center"/>
      </w:pPr>
      <w:r w:rsidRPr="0058211E">
        <w:rPr>
          <w:noProof/>
          <w:lang w:val="en-IN"/>
        </w:rPr>
        <w:drawing>
          <wp:inline distT="0" distB="0" distL="0" distR="0" wp14:anchorId="08388FEE" wp14:editId="7CF657FA">
            <wp:extent cx="3173927" cy="1281112"/>
            <wp:effectExtent l="0" t="0" r="7620" b="0"/>
            <wp:docPr id="17054634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463469" name=""/>
                    <pic:cNvPicPr/>
                  </pic:nvPicPr>
                  <pic:blipFill>
                    <a:blip r:embed="rId7"/>
                    <a:stretch>
                      <a:fillRect/>
                    </a:stretch>
                  </pic:blipFill>
                  <pic:spPr>
                    <a:xfrm>
                      <a:off x="0" y="0"/>
                      <a:ext cx="3185733" cy="1285877"/>
                    </a:xfrm>
                    <a:prstGeom prst="rect">
                      <a:avLst/>
                    </a:prstGeom>
                  </pic:spPr>
                </pic:pic>
              </a:graphicData>
            </a:graphic>
          </wp:inline>
        </w:drawing>
      </w:r>
    </w:p>
    <w:p w14:paraId="67FB929E" w14:textId="77777777" w:rsidR="00033121" w:rsidRDefault="00033121" w:rsidP="00033121">
      <w:pPr>
        <w:jc w:val="center"/>
      </w:pPr>
    </w:p>
    <w:p w14:paraId="393492E3" w14:textId="77777777" w:rsidR="00033121" w:rsidRDefault="00033121" w:rsidP="00033121">
      <w:pPr>
        <w:jc w:val="center"/>
      </w:pPr>
    </w:p>
    <w:p w14:paraId="30F3DFFD" w14:textId="77777777" w:rsidR="00033121" w:rsidRDefault="00033121" w:rsidP="00033121">
      <w:pPr>
        <w:jc w:val="center"/>
      </w:pPr>
    </w:p>
    <w:p w14:paraId="16E4B85E" w14:textId="77777777" w:rsidR="00033121" w:rsidRPr="00033121" w:rsidRDefault="00033121" w:rsidP="00033121">
      <w:pPr>
        <w:jc w:val="center"/>
        <w:rPr>
          <w:b/>
          <w:bCs/>
          <w:sz w:val="28"/>
          <w:szCs w:val="28"/>
        </w:rPr>
      </w:pPr>
      <w:proofErr w:type="spellStart"/>
      <w:r w:rsidRPr="00033121">
        <w:rPr>
          <w:b/>
          <w:bCs/>
          <w:sz w:val="28"/>
          <w:szCs w:val="28"/>
        </w:rPr>
        <w:t>Programme</w:t>
      </w:r>
      <w:proofErr w:type="spellEnd"/>
      <w:r w:rsidRPr="00033121">
        <w:rPr>
          <w:b/>
          <w:bCs/>
          <w:sz w:val="28"/>
          <w:szCs w:val="28"/>
        </w:rPr>
        <w:t>: Master of Business Administration</w:t>
      </w:r>
    </w:p>
    <w:p w14:paraId="0AA0EE9F" w14:textId="286CFB4A" w:rsidR="00033121" w:rsidRPr="00033121" w:rsidRDefault="00033121" w:rsidP="00033121">
      <w:pPr>
        <w:jc w:val="center"/>
        <w:rPr>
          <w:rFonts w:ascii="Times New Roman" w:eastAsia="Times New Roman" w:hAnsi="Times New Roman" w:cs="Times New Roman"/>
          <w:b/>
          <w:bCs/>
          <w:sz w:val="28"/>
          <w:szCs w:val="28"/>
        </w:rPr>
      </w:pPr>
      <w:r w:rsidRPr="00033121">
        <w:rPr>
          <w:b/>
          <w:bCs/>
          <w:sz w:val="28"/>
          <w:szCs w:val="28"/>
        </w:rPr>
        <w:t xml:space="preserve">Module: </w:t>
      </w:r>
      <w:r w:rsidRPr="00033121">
        <w:rPr>
          <w:rFonts w:ascii="Times New Roman" w:eastAsia="Times New Roman" w:hAnsi="Times New Roman" w:cs="Times New Roman"/>
          <w:b/>
          <w:bCs/>
          <w:sz w:val="28"/>
          <w:szCs w:val="28"/>
        </w:rPr>
        <w:t>STRATEGIC MANAGEMENT</w:t>
      </w:r>
    </w:p>
    <w:p w14:paraId="5AEEF66B" w14:textId="4AB57762" w:rsidR="00033121" w:rsidRPr="00033121" w:rsidRDefault="00033121" w:rsidP="00033121">
      <w:pPr>
        <w:jc w:val="center"/>
        <w:rPr>
          <w:b/>
          <w:bCs/>
          <w:sz w:val="28"/>
          <w:szCs w:val="28"/>
        </w:rPr>
      </w:pPr>
      <w:r w:rsidRPr="00033121">
        <w:rPr>
          <w:b/>
          <w:bCs/>
          <w:sz w:val="28"/>
          <w:szCs w:val="28"/>
        </w:rPr>
        <w:t xml:space="preserve">Lecturer: </w:t>
      </w:r>
      <w:r w:rsidRPr="00033121">
        <w:rPr>
          <w:b/>
          <w:bCs/>
          <w:sz w:val="28"/>
          <w:szCs w:val="28"/>
        </w:rPr>
        <w:t>Hoang Nguyen</w:t>
      </w:r>
    </w:p>
    <w:p w14:paraId="22E6F3DC" w14:textId="52031F4A" w:rsidR="00033121" w:rsidRPr="00033121" w:rsidRDefault="00033121" w:rsidP="00033121">
      <w:pPr>
        <w:jc w:val="center"/>
        <w:rPr>
          <w:b/>
          <w:bCs/>
          <w:sz w:val="28"/>
          <w:szCs w:val="28"/>
        </w:rPr>
      </w:pPr>
      <w:r w:rsidRPr="00033121">
        <w:rPr>
          <w:b/>
          <w:bCs/>
          <w:sz w:val="28"/>
          <w:szCs w:val="28"/>
        </w:rPr>
        <w:t xml:space="preserve">             Amare Desta</w:t>
      </w:r>
    </w:p>
    <w:p w14:paraId="6CE8D388" w14:textId="77777777" w:rsidR="00033121" w:rsidRPr="00033121" w:rsidRDefault="00033121" w:rsidP="00033121">
      <w:pPr>
        <w:jc w:val="center"/>
        <w:rPr>
          <w:b/>
          <w:bCs/>
          <w:sz w:val="28"/>
          <w:szCs w:val="28"/>
        </w:rPr>
      </w:pPr>
      <w:r w:rsidRPr="00033121">
        <w:rPr>
          <w:b/>
          <w:bCs/>
          <w:sz w:val="28"/>
          <w:szCs w:val="28"/>
        </w:rPr>
        <w:t xml:space="preserve">       </w:t>
      </w:r>
      <w:proofErr w:type="spellStart"/>
      <w:r w:rsidRPr="00033121">
        <w:rPr>
          <w:b/>
          <w:bCs/>
          <w:sz w:val="28"/>
          <w:szCs w:val="28"/>
        </w:rPr>
        <w:t>Zulf</w:t>
      </w:r>
      <w:proofErr w:type="spellEnd"/>
      <w:r w:rsidRPr="00033121">
        <w:rPr>
          <w:b/>
          <w:bCs/>
          <w:sz w:val="28"/>
          <w:szCs w:val="28"/>
        </w:rPr>
        <w:t xml:space="preserve"> khan</w:t>
      </w:r>
    </w:p>
    <w:p w14:paraId="398DDC1F" w14:textId="77777777" w:rsidR="00033121" w:rsidRPr="00033121" w:rsidRDefault="00033121" w:rsidP="00033121">
      <w:pPr>
        <w:jc w:val="center"/>
        <w:rPr>
          <w:rFonts w:ascii="Times New Roman" w:eastAsia="Times New Roman" w:hAnsi="Times New Roman" w:cs="Times New Roman"/>
          <w:b/>
          <w:bCs/>
          <w:sz w:val="28"/>
          <w:szCs w:val="28"/>
        </w:rPr>
      </w:pPr>
      <w:r w:rsidRPr="00033121">
        <w:rPr>
          <w:b/>
          <w:bCs/>
          <w:sz w:val="28"/>
          <w:szCs w:val="28"/>
        </w:rPr>
        <w:t xml:space="preserve">Module Code: </w:t>
      </w:r>
      <w:r w:rsidRPr="00033121">
        <w:rPr>
          <w:rFonts w:ascii="Times New Roman" w:eastAsia="Times New Roman" w:hAnsi="Times New Roman" w:cs="Times New Roman"/>
          <w:b/>
          <w:bCs/>
          <w:sz w:val="28"/>
          <w:szCs w:val="28"/>
        </w:rPr>
        <w:t>LCMB7003</w:t>
      </w:r>
    </w:p>
    <w:p w14:paraId="284809EC" w14:textId="104A2D47" w:rsidR="00033121" w:rsidRPr="00033121" w:rsidRDefault="00033121" w:rsidP="00033121">
      <w:pPr>
        <w:jc w:val="center"/>
        <w:rPr>
          <w:b/>
          <w:bCs/>
          <w:sz w:val="28"/>
          <w:szCs w:val="28"/>
        </w:rPr>
      </w:pPr>
      <w:r w:rsidRPr="00033121">
        <w:rPr>
          <w:b/>
          <w:bCs/>
          <w:sz w:val="28"/>
          <w:szCs w:val="28"/>
        </w:rPr>
        <w:t xml:space="preserve">Student </w:t>
      </w:r>
      <w:proofErr w:type="spellStart"/>
      <w:proofErr w:type="gramStart"/>
      <w:r w:rsidRPr="00033121">
        <w:rPr>
          <w:b/>
          <w:bCs/>
          <w:sz w:val="28"/>
          <w:szCs w:val="28"/>
        </w:rPr>
        <w:t>Name:Hetviben</w:t>
      </w:r>
      <w:proofErr w:type="spellEnd"/>
      <w:proofErr w:type="gramEnd"/>
      <w:r w:rsidRPr="00033121">
        <w:rPr>
          <w:b/>
          <w:bCs/>
          <w:sz w:val="28"/>
          <w:szCs w:val="28"/>
        </w:rPr>
        <w:t xml:space="preserve"> </w:t>
      </w:r>
      <w:proofErr w:type="spellStart"/>
      <w:r w:rsidRPr="00033121">
        <w:rPr>
          <w:b/>
          <w:bCs/>
          <w:sz w:val="28"/>
          <w:szCs w:val="28"/>
        </w:rPr>
        <w:t>Pravinbhai</w:t>
      </w:r>
      <w:proofErr w:type="spellEnd"/>
      <w:r w:rsidRPr="00033121">
        <w:rPr>
          <w:b/>
          <w:bCs/>
          <w:sz w:val="28"/>
          <w:szCs w:val="28"/>
        </w:rPr>
        <w:t xml:space="preserve"> Paradiya</w:t>
      </w:r>
    </w:p>
    <w:p w14:paraId="6EB169FD" w14:textId="77777777" w:rsidR="00033121" w:rsidRPr="00033121" w:rsidRDefault="00033121" w:rsidP="00033121">
      <w:pPr>
        <w:jc w:val="center"/>
        <w:rPr>
          <w:b/>
          <w:bCs/>
          <w:sz w:val="28"/>
          <w:szCs w:val="28"/>
        </w:rPr>
      </w:pPr>
      <w:r w:rsidRPr="00033121">
        <w:rPr>
          <w:b/>
          <w:bCs/>
          <w:sz w:val="28"/>
          <w:szCs w:val="28"/>
        </w:rPr>
        <w:t>Student ID:2505236</w:t>
      </w:r>
    </w:p>
    <w:p w14:paraId="273C0526" w14:textId="6FEA5BEA" w:rsidR="00033121" w:rsidRPr="00033121" w:rsidRDefault="00033121" w:rsidP="00033121">
      <w:pPr>
        <w:jc w:val="center"/>
        <w:rPr>
          <w:b/>
          <w:bCs/>
          <w:sz w:val="28"/>
          <w:szCs w:val="28"/>
        </w:rPr>
      </w:pPr>
      <w:r w:rsidRPr="00033121">
        <w:rPr>
          <w:b/>
          <w:bCs/>
          <w:sz w:val="28"/>
          <w:szCs w:val="28"/>
        </w:rPr>
        <w:t xml:space="preserve">Word Count: </w:t>
      </w:r>
      <w:r w:rsidRPr="00033121">
        <w:rPr>
          <w:b/>
          <w:bCs/>
          <w:sz w:val="28"/>
          <w:szCs w:val="28"/>
        </w:rPr>
        <w:t>5116</w:t>
      </w:r>
    </w:p>
    <w:p w14:paraId="6D6EEC16" w14:textId="323EBAF8" w:rsidR="001D713B" w:rsidRPr="00033121" w:rsidRDefault="00033121" w:rsidP="00033121">
      <w:pPr>
        <w:jc w:val="center"/>
        <w:rPr>
          <w:kern w:val="2"/>
          <w:szCs w:val="36"/>
          <w14:ligatures w14:val="standardContextual"/>
        </w:rPr>
      </w:pPr>
      <w:r w:rsidRPr="00033121">
        <w:rPr>
          <w:b/>
          <w:bCs/>
          <w:sz w:val="28"/>
          <w:szCs w:val="28"/>
        </w:rPr>
        <w:t>Submission date:</w:t>
      </w:r>
      <w:r w:rsidRPr="00033121">
        <w:rPr>
          <w:b/>
          <w:bCs/>
          <w:sz w:val="28"/>
          <w:szCs w:val="28"/>
        </w:rPr>
        <w:t xml:space="preserve"> 30/04/2026</w:t>
      </w:r>
      <w:r w:rsidR="000D1E82">
        <w:rPr>
          <w:rFonts w:ascii="Times New Roman" w:eastAsia="Times New Roman" w:hAnsi="Times New Roman" w:cs="Times New Roman"/>
          <w:b/>
          <w:bCs/>
          <w:sz w:val="32"/>
          <w:szCs w:val="32"/>
        </w:rPr>
        <w:t xml:space="preserve"> </w:t>
      </w:r>
    </w:p>
    <w:p w14:paraId="21CB0652" w14:textId="77777777" w:rsidR="001D713B" w:rsidRDefault="000D1E82">
      <w:pPr>
        <w:jc w:val="center"/>
        <w:rPr>
          <w:rFonts w:ascii="Times New Roman" w:eastAsia="Times New Roman" w:hAnsi="Times New Roman" w:cs="Times New Roman"/>
          <w:b/>
          <w:bCs/>
          <w:sz w:val="32"/>
          <w:szCs w:val="32"/>
        </w:rPr>
      </w:pPr>
      <w:r>
        <w:rPr>
          <w:rFonts w:ascii="Times New Roman" w:eastAsia="Times New Roman" w:hAnsi="Times New Roman" w:cs="Times New Roman"/>
          <w:b/>
          <w:bCs/>
          <w:noProof/>
          <w:sz w:val="32"/>
          <w:szCs w:val="32"/>
        </w:rPr>
        <w:drawing>
          <wp:inline distT="114300" distB="114300" distL="114300" distR="114300" wp14:anchorId="2158B21A" wp14:editId="62B557AD">
            <wp:extent cx="3305175" cy="1381125"/>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3305175" cy="1381125"/>
                    </a:xfrm>
                    <a:prstGeom prst="rect">
                      <a:avLst/>
                    </a:prstGeom>
                    <a:ln/>
                  </pic:spPr>
                </pic:pic>
              </a:graphicData>
            </a:graphic>
          </wp:inline>
        </w:drawing>
      </w:r>
    </w:p>
    <w:p w14:paraId="04BE2E7E" w14:textId="77777777" w:rsidR="001D713B" w:rsidRPr="000966A2" w:rsidRDefault="000D1E82">
      <w:pPr>
        <w:jc w:val="center"/>
        <w:rPr>
          <w:rFonts w:eastAsia="Times New Roman"/>
          <w:b/>
          <w:bCs/>
          <w:sz w:val="28"/>
          <w:szCs w:val="28"/>
        </w:rPr>
      </w:pPr>
      <w:r w:rsidRPr="000966A2">
        <w:rPr>
          <w:rFonts w:eastAsia="Times New Roman"/>
          <w:b/>
          <w:bCs/>
          <w:sz w:val="28"/>
          <w:szCs w:val="28"/>
        </w:rPr>
        <w:t>TITLE: “STRATEGIC MANAGEMENT ANALYSIS OF AMAZON IN THE GLOBAL E-COMMERCE INDUSTRY”</w:t>
      </w:r>
    </w:p>
    <w:p w14:paraId="0F0A3BD1" w14:textId="77777777" w:rsidR="001D713B" w:rsidRDefault="001D713B">
      <w:pPr>
        <w:jc w:val="center"/>
        <w:rPr>
          <w:rFonts w:ascii="Times New Roman" w:eastAsia="Times New Roman" w:hAnsi="Times New Roman" w:cs="Times New Roman"/>
          <w:b/>
          <w:bCs/>
          <w:sz w:val="32"/>
          <w:szCs w:val="32"/>
        </w:rPr>
      </w:pPr>
    </w:p>
    <w:p w14:paraId="0E85C1AE" w14:textId="1447970A" w:rsidR="001D713B" w:rsidRDefault="001D713B">
      <w:pPr>
        <w:jc w:val="center"/>
        <w:rPr>
          <w:rFonts w:ascii="Times New Roman" w:eastAsia="Times New Roman" w:hAnsi="Times New Roman" w:cs="Times New Roman"/>
          <w:b/>
          <w:bCs/>
          <w:sz w:val="32"/>
          <w:szCs w:val="32"/>
        </w:rPr>
      </w:pPr>
    </w:p>
    <w:p w14:paraId="3C63F392" w14:textId="77777777" w:rsidR="001D713B" w:rsidRDefault="000D1E82">
      <w:pPr>
        <w:rPr>
          <w:rFonts w:ascii="Times New Roman" w:eastAsia="Times New Roman" w:hAnsi="Times New Roman" w:cs="Times New Roman"/>
          <w:sz w:val="32"/>
          <w:szCs w:val="32"/>
        </w:rPr>
      </w:pPr>
      <w:r>
        <w:br w:type="page"/>
      </w:r>
    </w:p>
    <w:p w14:paraId="61840D31" w14:textId="77777777" w:rsidR="001D713B" w:rsidRDefault="001D713B">
      <w:pPr>
        <w:rPr>
          <w:rFonts w:ascii="Times New Roman" w:eastAsia="Times New Roman" w:hAnsi="Times New Roman" w:cs="Times New Roman"/>
          <w:sz w:val="32"/>
          <w:szCs w:val="32"/>
        </w:rPr>
      </w:pPr>
    </w:p>
    <w:p w14:paraId="21FAF2E2" w14:textId="77777777" w:rsidR="001D713B" w:rsidRDefault="000D1E8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TABLE OF CONTENTS</w:t>
      </w:r>
    </w:p>
    <w:p w14:paraId="33449906" w14:textId="77777777" w:rsidR="001D713B" w:rsidRDefault="001D713B">
      <w:pPr>
        <w:rPr>
          <w:rFonts w:ascii="Times New Roman" w:eastAsia="Times New Roman" w:hAnsi="Times New Roman" w:cs="Times New Roman"/>
          <w:b/>
          <w:bCs/>
          <w:sz w:val="24"/>
          <w:szCs w:val="24"/>
        </w:rPr>
      </w:pPr>
    </w:p>
    <w:sdt>
      <w:sdtPr>
        <w:id w:val="-75967667"/>
        <w:docPartObj>
          <w:docPartGallery w:val="Table of Contents"/>
          <w:docPartUnique/>
        </w:docPartObj>
      </w:sdtPr>
      <w:sdtContent>
        <w:p w14:paraId="69AF5B9C" w14:textId="77777777" w:rsidR="001D713B" w:rsidRDefault="000D1E82">
          <w:pPr>
            <w:widowControl w:val="0"/>
            <w:tabs>
              <w:tab w:val="right" w:leader="dot" w:pos="9360"/>
            </w:tabs>
            <w:spacing w:before="60" w:line="240" w:lineRule="auto"/>
            <w:rPr>
              <w:rFonts w:ascii="Times New Roman" w:eastAsia="Times New Roman" w:hAnsi="Times New Roman" w:cs="Times New Roman"/>
              <w:b/>
              <w:bCs/>
              <w:color w:val="000000"/>
              <w:sz w:val="24"/>
              <w:szCs w:val="24"/>
            </w:rPr>
          </w:pPr>
          <w:r>
            <w:fldChar w:fldCharType="begin"/>
          </w:r>
          <w:r>
            <w:instrText xml:space="preserve"> TOC \h \u \z \t "Heading 1,1,Heading 2,2,Heading 3,3,Heading 4,4,Heading 5,5,Heading 6,6,"</w:instrText>
          </w:r>
          <w:r>
            <w:fldChar w:fldCharType="separate"/>
          </w:r>
          <w:hyperlink w:anchor="_vx369lejkpjf">
            <w:r w:rsidR="001D713B">
              <w:rPr>
                <w:rFonts w:ascii="Times New Roman" w:eastAsia="Times New Roman" w:hAnsi="Times New Roman" w:cs="Times New Roman"/>
                <w:b/>
                <w:bCs/>
                <w:color w:val="000000"/>
                <w:sz w:val="24"/>
                <w:szCs w:val="24"/>
              </w:rPr>
              <w:t>Section 1</w:t>
            </w:r>
            <w:r w:rsidR="001D713B">
              <w:rPr>
                <w:rFonts w:ascii="Times New Roman" w:eastAsia="Times New Roman" w:hAnsi="Times New Roman" w:cs="Times New Roman"/>
                <w:b/>
                <w:bCs/>
                <w:color w:val="000000"/>
                <w:sz w:val="24"/>
                <w:szCs w:val="24"/>
              </w:rPr>
              <w:tab/>
            </w:r>
          </w:hyperlink>
          <w:r>
            <w:fldChar w:fldCharType="begin"/>
          </w:r>
          <w:r>
            <w:instrText xml:space="preserve"> PAGEREF _vx369lejkpjf \h </w:instrText>
          </w:r>
          <w:r>
            <w:fldChar w:fldCharType="separate"/>
          </w:r>
          <w:r>
            <w:rPr>
              <w:rFonts w:ascii="Times New Roman" w:eastAsia="Times New Roman" w:hAnsi="Times New Roman" w:cs="Times New Roman"/>
              <w:b/>
              <w:bCs/>
              <w:sz w:val="24"/>
              <w:szCs w:val="24"/>
            </w:rPr>
            <w:t>3</w:t>
          </w:r>
          <w:r>
            <w:fldChar w:fldCharType="end"/>
          </w:r>
        </w:p>
        <w:p w14:paraId="075A671D" w14:textId="77777777" w:rsidR="001D713B" w:rsidRDefault="001D713B">
          <w:pPr>
            <w:widowControl w:val="0"/>
            <w:tabs>
              <w:tab w:val="right" w:leader="dot" w:pos="9360"/>
            </w:tabs>
            <w:spacing w:before="60" w:line="240" w:lineRule="auto"/>
            <w:ind w:left="360"/>
            <w:rPr>
              <w:rFonts w:ascii="Times New Roman" w:eastAsia="Times New Roman" w:hAnsi="Times New Roman" w:cs="Times New Roman"/>
              <w:color w:val="000000"/>
              <w:sz w:val="24"/>
              <w:szCs w:val="24"/>
            </w:rPr>
          </w:pPr>
          <w:hyperlink w:anchor="_m19g8eoqxffy">
            <w:r>
              <w:rPr>
                <w:rFonts w:ascii="Times New Roman" w:eastAsia="Times New Roman" w:hAnsi="Times New Roman" w:cs="Times New Roman"/>
                <w:color w:val="000000"/>
                <w:sz w:val="24"/>
                <w:szCs w:val="24"/>
              </w:rPr>
              <w:t>1. Organisational Context and Overview (Amazon – E-commerce Industry)</w:t>
            </w:r>
            <w:r>
              <w:rPr>
                <w:rFonts w:ascii="Times New Roman" w:eastAsia="Times New Roman" w:hAnsi="Times New Roman" w:cs="Times New Roman"/>
                <w:color w:val="000000"/>
                <w:sz w:val="24"/>
                <w:szCs w:val="24"/>
              </w:rPr>
              <w:tab/>
            </w:r>
          </w:hyperlink>
          <w:r w:rsidR="000D1E82">
            <w:fldChar w:fldCharType="begin"/>
          </w:r>
          <w:r w:rsidR="000D1E82">
            <w:instrText xml:space="preserve"> PAGEREF _m19g8eoqxffy \h </w:instrText>
          </w:r>
          <w:r w:rsidR="000D1E82">
            <w:fldChar w:fldCharType="separate"/>
          </w:r>
          <w:r w:rsidR="000D1E82">
            <w:rPr>
              <w:rFonts w:ascii="Times New Roman" w:eastAsia="Times New Roman" w:hAnsi="Times New Roman" w:cs="Times New Roman"/>
              <w:sz w:val="24"/>
              <w:szCs w:val="24"/>
            </w:rPr>
            <w:t>3</w:t>
          </w:r>
          <w:r w:rsidR="000D1E82">
            <w:fldChar w:fldCharType="end"/>
          </w:r>
        </w:p>
        <w:p w14:paraId="3232652E" w14:textId="77777777" w:rsidR="001D713B" w:rsidRDefault="001D713B">
          <w:pPr>
            <w:widowControl w:val="0"/>
            <w:tabs>
              <w:tab w:val="right" w:leader="dot" w:pos="9360"/>
            </w:tabs>
            <w:spacing w:before="60" w:line="240" w:lineRule="auto"/>
            <w:ind w:left="720"/>
            <w:rPr>
              <w:rFonts w:ascii="Times New Roman" w:eastAsia="Times New Roman" w:hAnsi="Times New Roman" w:cs="Times New Roman"/>
              <w:color w:val="000000"/>
              <w:sz w:val="24"/>
              <w:szCs w:val="24"/>
            </w:rPr>
          </w:pPr>
          <w:hyperlink w:anchor="_nj291egfue83">
            <w:r>
              <w:rPr>
                <w:rFonts w:ascii="Times New Roman" w:eastAsia="Times New Roman" w:hAnsi="Times New Roman" w:cs="Times New Roman"/>
                <w:color w:val="000000"/>
                <w:sz w:val="24"/>
                <w:szCs w:val="24"/>
              </w:rPr>
              <w:t>1.1 Company Overview and Historical Perspective</w:t>
            </w:r>
            <w:r>
              <w:rPr>
                <w:rFonts w:ascii="Times New Roman" w:eastAsia="Times New Roman" w:hAnsi="Times New Roman" w:cs="Times New Roman"/>
                <w:color w:val="000000"/>
                <w:sz w:val="24"/>
                <w:szCs w:val="24"/>
              </w:rPr>
              <w:tab/>
            </w:r>
          </w:hyperlink>
          <w:r w:rsidR="000D1E82">
            <w:fldChar w:fldCharType="begin"/>
          </w:r>
          <w:r w:rsidR="000D1E82">
            <w:instrText xml:space="preserve"> PAGEREF _nj291egfue83 \h </w:instrText>
          </w:r>
          <w:r w:rsidR="000D1E82">
            <w:fldChar w:fldCharType="separate"/>
          </w:r>
          <w:r w:rsidR="000D1E82">
            <w:rPr>
              <w:rFonts w:ascii="Times New Roman" w:eastAsia="Times New Roman" w:hAnsi="Times New Roman" w:cs="Times New Roman"/>
              <w:sz w:val="24"/>
              <w:szCs w:val="24"/>
            </w:rPr>
            <w:t>3</w:t>
          </w:r>
          <w:r w:rsidR="000D1E82">
            <w:fldChar w:fldCharType="end"/>
          </w:r>
        </w:p>
        <w:p w14:paraId="52605E8A" w14:textId="77777777" w:rsidR="001D713B" w:rsidRDefault="001D713B">
          <w:pPr>
            <w:widowControl w:val="0"/>
            <w:tabs>
              <w:tab w:val="right" w:leader="dot" w:pos="9360"/>
            </w:tabs>
            <w:spacing w:before="60" w:line="240" w:lineRule="auto"/>
            <w:ind w:left="720"/>
            <w:rPr>
              <w:rFonts w:ascii="Times New Roman" w:eastAsia="Times New Roman" w:hAnsi="Times New Roman" w:cs="Times New Roman"/>
              <w:color w:val="000000"/>
              <w:sz w:val="24"/>
              <w:szCs w:val="24"/>
            </w:rPr>
          </w:pPr>
          <w:hyperlink w:anchor="_o3uvn6x004uj">
            <w:r>
              <w:rPr>
                <w:rFonts w:ascii="Times New Roman" w:eastAsia="Times New Roman" w:hAnsi="Times New Roman" w:cs="Times New Roman"/>
                <w:color w:val="000000"/>
                <w:sz w:val="24"/>
                <w:szCs w:val="24"/>
              </w:rPr>
              <w:t>1.2 Mission, Vision, and Business Model</w:t>
            </w:r>
            <w:r>
              <w:rPr>
                <w:rFonts w:ascii="Times New Roman" w:eastAsia="Times New Roman" w:hAnsi="Times New Roman" w:cs="Times New Roman"/>
                <w:color w:val="000000"/>
                <w:sz w:val="24"/>
                <w:szCs w:val="24"/>
              </w:rPr>
              <w:tab/>
            </w:r>
          </w:hyperlink>
          <w:r w:rsidR="000D1E82">
            <w:fldChar w:fldCharType="begin"/>
          </w:r>
          <w:r w:rsidR="000D1E82">
            <w:instrText xml:space="preserve"> PAGEREF _o3uvn6x004uj \h </w:instrText>
          </w:r>
          <w:r w:rsidR="000D1E82">
            <w:fldChar w:fldCharType="separate"/>
          </w:r>
          <w:r w:rsidR="000D1E82">
            <w:rPr>
              <w:rFonts w:ascii="Times New Roman" w:eastAsia="Times New Roman" w:hAnsi="Times New Roman" w:cs="Times New Roman"/>
              <w:sz w:val="24"/>
              <w:szCs w:val="24"/>
            </w:rPr>
            <w:t>3</w:t>
          </w:r>
          <w:r w:rsidR="000D1E82">
            <w:fldChar w:fldCharType="end"/>
          </w:r>
        </w:p>
        <w:p w14:paraId="5617C340" w14:textId="77777777" w:rsidR="001D713B" w:rsidRDefault="001D713B">
          <w:pPr>
            <w:widowControl w:val="0"/>
            <w:tabs>
              <w:tab w:val="right" w:leader="dot" w:pos="9360"/>
            </w:tabs>
            <w:spacing w:before="60" w:line="240" w:lineRule="auto"/>
            <w:ind w:left="720"/>
            <w:rPr>
              <w:rFonts w:ascii="Times New Roman" w:eastAsia="Times New Roman" w:hAnsi="Times New Roman" w:cs="Times New Roman"/>
              <w:color w:val="000000"/>
              <w:sz w:val="24"/>
              <w:szCs w:val="24"/>
            </w:rPr>
          </w:pPr>
          <w:hyperlink w:anchor="_tlkj9ywqtg2l">
            <w:r>
              <w:rPr>
                <w:rFonts w:ascii="Times New Roman" w:eastAsia="Times New Roman" w:hAnsi="Times New Roman" w:cs="Times New Roman"/>
                <w:color w:val="000000"/>
                <w:sz w:val="24"/>
                <w:szCs w:val="24"/>
              </w:rPr>
              <w:t>1.3 Industry Context, Competitors, and Market Position</w:t>
            </w:r>
            <w:r>
              <w:rPr>
                <w:rFonts w:ascii="Times New Roman" w:eastAsia="Times New Roman" w:hAnsi="Times New Roman" w:cs="Times New Roman"/>
                <w:color w:val="000000"/>
                <w:sz w:val="24"/>
                <w:szCs w:val="24"/>
              </w:rPr>
              <w:tab/>
            </w:r>
          </w:hyperlink>
          <w:r w:rsidR="000D1E82">
            <w:fldChar w:fldCharType="begin"/>
          </w:r>
          <w:r w:rsidR="000D1E82">
            <w:instrText xml:space="preserve"> PAGEREF _tlkj9ywqtg2l \h </w:instrText>
          </w:r>
          <w:r w:rsidR="000D1E82">
            <w:fldChar w:fldCharType="separate"/>
          </w:r>
          <w:r w:rsidR="000D1E82">
            <w:rPr>
              <w:rFonts w:ascii="Times New Roman" w:eastAsia="Times New Roman" w:hAnsi="Times New Roman" w:cs="Times New Roman"/>
              <w:sz w:val="24"/>
              <w:szCs w:val="24"/>
            </w:rPr>
            <w:t>3</w:t>
          </w:r>
          <w:r w:rsidR="000D1E82">
            <w:fldChar w:fldCharType="end"/>
          </w:r>
        </w:p>
        <w:p w14:paraId="68AA5666" w14:textId="77777777" w:rsidR="001D713B" w:rsidRDefault="001D713B">
          <w:pPr>
            <w:widowControl w:val="0"/>
            <w:tabs>
              <w:tab w:val="right" w:leader="dot" w:pos="9360"/>
            </w:tabs>
            <w:spacing w:before="60" w:line="240" w:lineRule="auto"/>
            <w:ind w:left="360"/>
            <w:rPr>
              <w:rFonts w:ascii="Times New Roman" w:eastAsia="Times New Roman" w:hAnsi="Times New Roman" w:cs="Times New Roman"/>
              <w:color w:val="000000"/>
              <w:sz w:val="24"/>
              <w:szCs w:val="24"/>
            </w:rPr>
          </w:pPr>
          <w:hyperlink w:anchor="_2g9hn77axafx">
            <w:r>
              <w:rPr>
                <w:rFonts w:ascii="Times New Roman" w:eastAsia="Times New Roman" w:hAnsi="Times New Roman" w:cs="Times New Roman"/>
                <w:color w:val="000000"/>
                <w:sz w:val="24"/>
                <w:szCs w:val="24"/>
              </w:rPr>
              <w:t>2.0 External and Internal Environment Analysis</w:t>
            </w:r>
            <w:r>
              <w:rPr>
                <w:rFonts w:ascii="Times New Roman" w:eastAsia="Times New Roman" w:hAnsi="Times New Roman" w:cs="Times New Roman"/>
                <w:color w:val="000000"/>
                <w:sz w:val="24"/>
                <w:szCs w:val="24"/>
              </w:rPr>
              <w:tab/>
            </w:r>
          </w:hyperlink>
          <w:r w:rsidR="000D1E82">
            <w:fldChar w:fldCharType="begin"/>
          </w:r>
          <w:r w:rsidR="000D1E82">
            <w:instrText xml:space="preserve"> PAGEREF _2g9hn77axafx \h </w:instrText>
          </w:r>
          <w:r w:rsidR="000D1E82">
            <w:fldChar w:fldCharType="separate"/>
          </w:r>
          <w:r w:rsidR="000D1E82">
            <w:rPr>
              <w:rFonts w:ascii="Times New Roman" w:eastAsia="Times New Roman" w:hAnsi="Times New Roman" w:cs="Times New Roman"/>
              <w:sz w:val="24"/>
              <w:szCs w:val="24"/>
            </w:rPr>
            <w:t>4</w:t>
          </w:r>
          <w:r w:rsidR="000D1E82">
            <w:fldChar w:fldCharType="end"/>
          </w:r>
        </w:p>
        <w:p w14:paraId="69C17353" w14:textId="77777777" w:rsidR="001D713B" w:rsidRDefault="001D713B">
          <w:pPr>
            <w:widowControl w:val="0"/>
            <w:tabs>
              <w:tab w:val="right" w:leader="dot" w:pos="9360"/>
            </w:tabs>
            <w:spacing w:before="60" w:line="240" w:lineRule="auto"/>
            <w:ind w:left="720"/>
            <w:rPr>
              <w:rFonts w:ascii="Times New Roman" w:eastAsia="Times New Roman" w:hAnsi="Times New Roman" w:cs="Times New Roman"/>
              <w:color w:val="000000"/>
              <w:sz w:val="24"/>
              <w:szCs w:val="24"/>
            </w:rPr>
          </w:pPr>
          <w:hyperlink w:anchor="_a1vt3yq1grqf">
            <w:r>
              <w:rPr>
                <w:rFonts w:ascii="Times New Roman" w:eastAsia="Times New Roman" w:hAnsi="Times New Roman" w:cs="Times New Roman"/>
                <w:color w:val="000000"/>
                <w:sz w:val="24"/>
                <w:szCs w:val="24"/>
              </w:rPr>
              <w:t>2.1 External Environment Analysis – PESTEL Framework</w:t>
            </w:r>
            <w:r>
              <w:rPr>
                <w:rFonts w:ascii="Times New Roman" w:eastAsia="Times New Roman" w:hAnsi="Times New Roman" w:cs="Times New Roman"/>
                <w:color w:val="000000"/>
                <w:sz w:val="24"/>
                <w:szCs w:val="24"/>
              </w:rPr>
              <w:tab/>
            </w:r>
          </w:hyperlink>
          <w:r w:rsidR="000D1E82">
            <w:fldChar w:fldCharType="begin"/>
          </w:r>
          <w:r w:rsidR="000D1E82">
            <w:instrText xml:space="preserve"> PAGEREF _a1vt3yq1grqf \h </w:instrText>
          </w:r>
          <w:r w:rsidR="000D1E82">
            <w:fldChar w:fldCharType="separate"/>
          </w:r>
          <w:r w:rsidR="000D1E82">
            <w:rPr>
              <w:rFonts w:ascii="Times New Roman" w:eastAsia="Times New Roman" w:hAnsi="Times New Roman" w:cs="Times New Roman"/>
              <w:sz w:val="24"/>
              <w:szCs w:val="24"/>
            </w:rPr>
            <w:t>4</w:t>
          </w:r>
          <w:r w:rsidR="000D1E82">
            <w:fldChar w:fldCharType="end"/>
          </w:r>
        </w:p>
        <w:p w14:paraId="3D72230D" w14:textId="77777777" w:rsidR="001D713B" w:rsidRDefault="001D713B">
          <w:pPr>
            <w:widowControl w:val="0"/>
            <w:tabs>
              <w:tab w:val="right" w:leader="dot" w:pos="9360"/>
            </w:tabs>
            <w:spacing w:before="60" w:line="240" w:lineRule="auto"/>
            <w:ind w:left="360"/>
            <w:rPr>
              <w:rFonts w:ascii="Times New Roman" w:eastAsia="Times New Roman" w:hAnsi="Times New Roman" w:cs="Times New Roman"/>
              <w:color w:val="000000"/>
              <w:sz w:val="24"/>
              <w:szCs w:val="24"/>
            </w:rPr>
          </w:pPr>
          <w:hyperlink w:anchor="_b8oqeo4diiv3">
            <w:r>
              <w:rPr>
                <w:rFonts w:ascii="Times New Roman" w:eastAsia="Times New Roman" w:hAnsi="Times New Roman" w:cs="Times New Roman"/>
                <w:color w:val="000000"/>
                <w:sz w:val="24"/>
                <w:szCs w:val="24"/>
              </w:rPr>
              <w:t>3.0 Critical Success Factors &amp; Strategic Challenges</w:t>
            </w:r>
            <w:r>
              <w:rPr>
                <w:rFonts w:ascii="Times New Roman" w:eastAsia="Times New Roman" w:hAnsi="Times New Roman" w:cs="Times New Roman"/>
                <w:color w:val="000000"/>
                <w:sz w:val="24"/>
                <w:szCs w:val="24"/>
              </w:rPr>
              <w:tab/>
            </w:r>
          </w:hyperlink>
          <w:r w:rsidR="000D1E82">
            <w:fldChar w:fldCharType="begin"/>
          </w:r>
          <w:r w:rsidR="000D1E82">
            <w:instrText xml:space="preserve"> PAGEREF _b8oqeo4diiv3 \h </w:instrText>
          </w:r>
          <w:r w:rsidR="000D1E82">
            <w:fldChar w:fldCharType="separate"/>
          </w:r>
          <w:r w:rsidR="000D1E82">
            <w:rPr>
              <w:rFonts w:ascii="Times New Roman" w:eastAsia="Times New Roman" w:hAnsi="Times New Roman" w:cs="Times New Roman"/>
              <w:sz w:val="24"/>
              <w:szCs w:val="24"/>
            </w:rPr>
            <w:t>5</w:t>
          </w:r>
          <w:r w:rsidR="000D1E82">
            <w:fldChar w:fldCharType="end"/>
          </w:r>
        </w:p>
        <w:p w14:paraId="5EB772C7" w14:textId="77777777" w:rsidR="001D713B" w:rsidRDefault="001D713B">
          <w:pPr>
            <w:widowControl w:val="0"/>
            <w:tabs>
              <w:tab w:val="right" w:leader="dot" w:pos="9360"/>
            </w:tabs>
            <w:spacing w:before="60" w:line="240" w:lineRule="auto"/>
            <w:ind w:left="720"/>
            <w:rPr>
              <w:rFonts w:ascii="Times New Roman" w:eastAsia="Times New Roman" w:hAnsi="Times New Roman" w:cs="Times New Roman"/>
              <w:color w:val="000000"/>
              <w:sz w:val="24"/>
              <w:szCs w:val="24"/>
            </w:rPr>
          </w:pPr>
          <w:hyperlink w:anchor="_lhq7w62enumk">
            <w:r>
              <w:rPr>
                <w:rFonts w:ascii="Times New Roman" w:eastAsia="Times New Roman" w:hAnsi="Times New Roman" w:cs="Times New Roman"/>
                <w:color w:val="000000"/>
                <w:sz w:val="24"/>
                <w:szCs w:val="24"/>
              </w:rPr>
              <w:t>3.1 Critical Success Factors</w:t>
            </w:r>
            <w:r>
              <w:rPr>
                <w:rFonts w:ascii="Times New Roman" w:eastAsia="Times New Roman" w:hAnsi="Times New Roman" w:cs="Times New Roman"/>
                <w:color w:val="000000"/>
                <w:sz w:val="24"/>
                <w:szCs w:val="24"/>
              </w:rPr>
              <w:tab/>
            </w:r>
          </w:hyperlink>
          <w:r w:rsidR="000D1E82">
            <w:fldChar w:fldCharType="begin"/>
          </w:r>
          <w:r w:rsidR="000D1E82">
            <w:instrText xml:space="preserve"> PAGEREF _lhq7w62enumk \h </w:instrText>
          </w:r>
          <w:r w:rsidR="000D1E82">
            <w:fldChar w:fldCharType="separate"/>
          </w:r>
          <w:r w:rsidR="000D1E82">
            <w:rPr>
              <w:rFonts w:ascii="Times New Roman" w:eastAsia="Times New Roman" w:hAnsi="Times New Roman" w:cs="Times New Roman"/>
              <w:sz w:val="24"/>
              <w:szCs w:val="24"/>
            </w:rPr>
            <w:t>5</w:t>
          </w:r>
          <w:r w:rsidR="000D1E82">
            <w:fldChar w:fldCharType="end"/>
          </w:r>
        </w:p>
        <w:p w14:paraId="3EBB19F4" w14:textId="77777777" w:rsidR="001D713B" w:rsidRDefault="001D713B">
          <w:pPr>
            <w:widowControl w:val="0"/>
            <w:tabs>
              <w:tab w:val="right" w:leader="dot" w:pos="9360"/>
            </w:tabs>
            <w:spacing w:before="60" w:line="240" w:lineRule="auto"/>
            <w:ind w:left="720"/>
            <w:rPr>
              <w:rFonts w:ascii="Times New Roman" w:eastAsia="Times New Roman" w:hAnsi="Times New Roman" w:cs="Times New Roman"/>
              <w:color w:val="000000"/>
              <w:sz w:val="24"/>
              <w:szCs w:val="24"/>
            </w:rPr>
          </w:pPr>
          <w:hyperlink w:anchor="_8bmgkg7732pa">
            <w:r>
              <w:rPr>
                <w:rFonts w:ascii="Times New Roman" w:eastAsia="Times New Roman" w:hAnsi="Times New Roman" w:cs="Times New Roman"/>
                <w:color w:val="000000"/>
                <w:sz w:val="24"/>
                <w:szCs w:val="24"/>
              </w:rPr>
              <w:t>3.2 Strategic Challenges</w:t>
            </w:r>
            <w:r>
              <w:rPr>
                <w:rFonts w:ascii="Times New Roman" w:eastAsia="Times New Roman" w:hAnsi="Times New Roman" w:cs="Times New Roman"/>
                <w:color w:val="000000"/>
                <w:sz w:val="24"/>
                <w:szCs w:val="24"/>
              </w:rPr>
              <w:tab/>
            </w:r>
          </w:hyperlink>
          <w:r w:rsidR="000D1E82">
            <w:fldChar w:fldCharType="begin"/>
          </w:r>
          <w:r w:rsidR="000D1E82">
            <w:instrText xml:space="preserve"> PAGEREF _8bmgkg7732pa \h </w:instrText>
          </w:r>
          <w:r w:rsidR="000D1E82">
            <w:fldChar w:fldCharType="separate"/>
          </w:r>
          <w:r w:rsidR="000D1E82">
            <w:rPr>
              <w:rFonts w:ascii="Times New Roman" w:eastAsia="Times New Roman" w:hAnsi="Times New Roman" w:cs="Times New Roman"/>
              <w:sz w:val="24"/>
              <w:szCs w:val="24"/>
            </w:rPr>
            <w:t>6</w:t>
          </w:r>
          <w:r w:rsidR="000D1E82">
            <w:fldChar w:fldCharType="end"/>
          </w:r>
        </w:p>
        <w:p w14:paraId="2ADF816E" w14:textId="77777777" w:rsidR="001D713B" w:rsidRDefault="001D713B">
          <w:pPr>
            <w:widowControl w:val="0"/>
            <w:tabs>
              <w:tab w:val="right" w:leader="dot" w:pos="9360"/>
            </w:tabs>
            <w:spacing w:before="60" w:line="240" w:lineRule="auto"/>
            <w:ind w:left="360"/>
            <w:rPr>
              <w:rFonts w:ascii="Times New Roman" w:eastAsia="Times New Roman" w:hAnsi="Times New Roman" w:cs="Times New Roman"/>
              <w:color w:val="000000"/>
              <w:sz w:val="24"/>
              <w:szCs w:val="24"/>
            </w:rPr>
          </w:pPr>
          <w:hyperlink w:anchor="_ahlk9529zw5t">
            <w:r>
              <w:rPr>
                <w:rFonts w:ascii="Times New Roman" w:eastAsia="Times New Roman" w:hAnsi="Times New Roman" w:cs="Times New Roman"/>
                <w:color w:val="000000"/>
                <w:sz w:val="24"/>
                <w:szCs w:val="24"/>
              </w:rPr>
              <w:t>4.0 Internal Environment Analysis</w:t>
            </w:r>
            <w:r>
              <w:rPr>
                <w:rFonts w:ascii="Times New Roman" w:eastAsia="Times New Roman" w:hAnsi="Times New Roman" w:cs="Times New Roman"/>
                <w:color w:val="000000"/>
                <w:sz w:val="24"/>
                <w:szCs w:val="24"/>
              </w:rPr>
              <w:tab/>
            </w:r>
          </w:hyperlink>
          <w:r w:rsidR="000D1E82">
            <w:fldChar w:fldCharType="begin"/>
          </w:r>
          <w:r w:rsidR="000D1E82">
            <w:instrText xml:space="preserve"> PAGEREF _ahlk9529zw5t \h </w:instrText>
          </w:r>
          <w:r w:rsidR="000D1E82">
            <w:fldChar w:fldCharType="separate"/>
          </w:r>
          <w:r w:rsidR="000D1E82">
            <w:rPr>
              <w:rFonts w:ascii="Times New Roman" w:eastAsia="Times New Roman" w:hAnsi="Times New Roman" w:cs="Times New Roman"/>
              <w:sz w:val="24"/>
              <w:szCs w:val="24"/>
            </w:rPr>
            <w:t>6</w:t>
          </w:r>
          <w:r w:rsidR="000D1E82">
            <w:fldChar w:fldCharType="end"/>
          </w:r>
        </w:p>
        <w:p w14:paraId="5B751FFE" w14:textId="77777777" w:rsidR="001D713B" w:rsidRDefault="001D713B">
          <w:pPr>
            <w:widowControl w:val="0"/>
            <w:tabs>
              <w:tab w:val="right" w:leader="dot" w:pos="9360"/>
            </w:tabs>
            <w:spacing w:before="60" w:line="240" w:lineRule="auto"/>
            <w:ind w:left="720"/>
            <w:rPr>
              <w:rFonts w:ascii="Times New Roman" w:eastAsia="Times New Roman" w:hAnsi="Times New Roman" w:cs="Times New Roman"/>
              <w:color w:val="000000"/>
              <w:sz w:val="24"/>
              <w:szCs w:val="24"/>
            </w:rPr>
          </w:pPr>
          <w:hyperlink w:anchor="_1yk3t8nsq7bw">
            <w:r>
              <w:rPr>
                <w:rFonts w:ascii="Times New Roman" w:eastAsia="Times New Roman" w:hAnsi="Times New Roman" w:cs="Times New Roman"/>
                <w:color w:val="000000"/>
                <w:sz w:val="24"/>
                <w:szCs w:val="24"/>
              </w:rPr>
              <w:t>4.1 Key Resources</w:t>
            </w:r>
            <w:r>
              <w:rPr>
                <w:rFonts w:ascii="Times New Roman" w:eastAsia="Times New Roman" w:hAnsi="Times New Roman" w:cs="Times New Roman"/>
                <w:color w:val="000000"/>
                <w:sz w:val="24"/>
                <w:szCs w:val="24"/>
              </w:rPr>
              <w:tab/>
            </w:r>
          </w:hyperlink>
          <w:r w:rsidR="000D1E82">
            <w:fldChar w:fldCharType="begin"/>
          </w:r>
          <w:r w:rsidR="000D1E82">
            <w:instrText xml:space="preserve"> PAGEREF _1yk3t8nsq7bw \h </w:instrText>
          </w:r>
          <w:r w:rsidR="000D1E82">
            <w:fldChar w:fldCharType="separate"/>
          </w:r>
          <w:r w:rsidR="000D1E82">
            <w:rPr>
              <w:rFonts w:ascii="Times New Roman" w:eastAsia="Times New Roman" w:hAnsi="Times New Roman" w:cs="Times New Roman"/>
              <w:sz w:val="24"/>
              <w:szCs w:val="24"/>
            </w:rPr>
            <w:t>6</w:t>
          </w:r>
          <w:r w:rsidR="000D1E82">
            <w:fldChar w:fldCharType="end"/>
          </w:r>
        </w:p>
        <w:p w14:paraId="3759349B" w14:textId="77777777" w:rsidR="001D713B" w:rsidRDefault="001D713B">
          <w:pPr>
            <w:widowControl w:val="0"/>
            <w:tabs>
              <w:tab w:val="right" w:leader="dot" w:pos="9360"/>
            </w:tabs>
            <w:spacing w:before="60" w:line="240" w:lineRule="auto"/>
            <w:ind w:left="720"/>
            <w:rPr>
              <w:rFonts w:ascii="Times New Roman" w:eastAsia="Times New Roman" w:hAnsi="Times New Roman" w:cs="Times New Roman"/>
              <w:color w:val="000000"/>
              <w:sz w:val="24"/>
              <w:szCs w:val="24"/>
            </w:rPr>
          </w:pPr>
          <w:hyperlink w:anchor="_4n83wt7r70ey">
            <w:r>
              <w:rPr>
                <w:rFonts w:ascii="Times New Roman" w:eastAsia="Times New Roman" w:hAnsi="Times New Roman" w:cs="Times New Roman"/>
                <w:color w:val="000000"/>
                <w:sz w:val="24"/>
                <w:szCs w:val="24"/>
              </w:rPr>
              <w:t>4.2 Capabilities</w:t>
            </w:r>
            <w:r>
              <w:rPr>
                <w:rFonts w:ascii="Times New Roman" w:eastAsia="Times New Roman" w:hAnsi="Times New Roman" w:cs="Times New Roman"/>
                <w:color w:val="000000"/>
                <w:sz w:val="24"/>
                <w:szCs w:val="24"/>
              </w:rPr>
              <w:tab/>
            </w:r>
          </w:hyperlink>
          <w:r w:rsidR="000D1E82">
            <w:fldChar w:fldCharType="begin"/>
          </w:r>
          <w:r w:rsidR="000D1E82">
            <w:instrText xml:space="preserve"> PAGEREF _4n83wt7r70ey \h </w:instrText>
          </w:r>
          <w:r w:rsidR="000D1E82">
            <w:fldChar w:fldCharType="separate"/>
          </w:r>
          <w:r w:rsidR="000D1E82">
            <w:rPr>
              <w:rFonts w:ascii="Times New Roman" w:eastAsia="Times New Roman" w:hAnsi="Times New Roman" w:cs="Times New Roman"/>
              <w:sz w:val="24"/>
              <w:szCs w:val="24"/>
            </w:rPr>
            <w:t>6</w:t>
          </w:r>
          <w:r w:rsidR="000D1E82">
            <w:fldChar w:fldCharType="end"/>
          </w:r>
        </w:p>
        <w:p w14:paraId="7443F646" w14:textId="77777777" w:rsidR="001D713B" w:rsidRDefault="001D713B">
          <w:pPr>
            <w:widowControl w:val="0"/>
            <w:tabs>
              <w:tab w:val="right" w:leader="dot" w:pos="9360"/>
            </w:tabs>
            <w:spacing w:before="60" w:line="240" w:lineRule="auto"/>
            <w:ind w:left="720"/>
            <w:rPr>
              <w:rFonts w:ascii="Times New Roman" w:eastAsia="Times New Roman" w:hAnsi="Times New Roman" w:cs="Times New Roman"/>
              <w:color w:val="000000"/>
              <w:sz w:val="24"/>
              <w:szCs w:val="24"/>
            </w:rPr>
          </w:pPr>
          <w:hyperlink w:anchor="_85zg6n6uzi32">
            <w:r>
              <w:rPr>
                <w:rFonts w:ascii="Times New Roman" w:eastAsia="Times New Roman" w:hAnsi="Times New Roman" w:cs="Times New Roman"/>
                <w:color w:val="000000"/>
                <w:sz w:val="24"/>
                <w:szCs w:val="24"/>
              </w:rPr>
              <w:t>4.3 Core Competencies</w:t>
            </w:r>
            <w:r>
              <w:rPr>
                <w:rFonts w:ascii="Times New Roman" w:eastAsia="Times New Roman" w:hAnsi="Times New Roman" w:cs="Times New Roman"/>
                <w:color w:val="000000"/>
                <w:sz w:val="24"/>
                <w:szCs w:val="24"/>
              </w:rPr>
              <w:tab/>
            </w:r>
          </w:hyperlink>
          <w:r w:rsidR="000D1E82">
            <w:fldChar w:fldCharType="begin"/>
          </w:r>
          <w:r w:rsidR="000D1E82">
            <w:instrText xml:space="preserve"> PAGEREF _85zg6n6uzi32 \h </w:instrText>
          </w:r>
          <w:r w:rsidR="000D1E82">
            <w:fldChar w:fldCharType="separate"/>
          </w:r>
          <w:r w:rsidR="000D1E82">
            <w:rPr>
              <w:rFonts w:ascii="Times New Roman" w:eastAsia="Times New Roman" w:hAnsi="Times New Roman" w:cs="Times New Roman"/>
              <w:sz w:val="24"/>
              <w:szCs w:val="24"/>
            </w:rPr>
            <w:t>6</w:t>
          </w:r>
          <w:r w:rsidR="000D1E82">
            <w:fldChar w:fldCharType="end"/>
          </w:r>
        </w:p>
        <w:p w14:paraId="6E4BBEB5" w14:textId="77777777" w:rsidR="001D713B" w:rsidRDefault="001D713B">
          <w:pPr>
            <w:widowControl w:val="0"/>
            <w:tabs>
              <w:tab w:val="right" w:leader="dot" w:pos="9360"/>
            </w:tabs>
            <w:spacing w:before="60" w:line="240" w:lineRule="auto"/>
            <w:ind w:left="720"/>
            <w:rPr>
              <w:rFonts w:ascii="Times New Roman" w:eastAsia="Times New Roman" w:hAnsi="Times New Roman" w:cs="Times New Roman"/>
              <w:color w:val="000000"/>
              <w:sz w:val="24"/>
              <w:szCs w:val="24"/>
            </w:rPr>
          </w:pPr>
          <w:hyperlink w:anchor="_6r0pk7lp5gpc">
            <w:r>
              <w:rPr>
                <w:rFonts w:ascii="Times New Roman" w:eastAsia="Times New Roman" w:hAnsi="Times New Roman" w:cs="Times New Roman"/>
                <w:color w:val="000000"/>
                <w:sz w:val="24"/>
                <w:szCs w:val="24"/>
              </w:rPr>
              <w:t>4.4 VRIO Analysis of Strategic Capabilities</w:t>
            </w:r>
            <w:r>
              <w:rPr>
                <w:rFonts w:ascii="Times New Roman" w:eastAsia="Times New Roman" w:hAnsi="Times New Roman" w:cs="Times New Roman"/>
                <w:color w:val="000000"/>
                <w:sz w:val="24"/>
                <w:szCs w:val="24"/>
              </w:rPr>
              <w:tab/>
            </w:r>
          </w:hyperlink>
          <w:r w:rsidR="000D1E82">
            <w:fldChar w:fldCharType="begin"/>
          </w:r>
          <w:r w:rsidR="000D1E82">
            <w:instrText xml:space="preserve"> PAGEREF _6r0pk7lp5gpc \h </w:instrText>
          </w:r>
          <w:r w:rsidR="000D1E82">
            <w:fldChar w:fldCharType="separate"/>
          </w:r>
          <w:r w:rsidR="000D1E82">
            <w:rPr>
              <w:rFonts w:ascii="Times New Roman" w:eastAsia="Times New Roman" w:hAnsi="Times New Roman" w:cs="Times New Roman"/>
              <w:sz w:val="24"/>
              <w:szCs w:val="24"/>
            </w:rPr>
            <w:t>7</w:t>
          </w:r>
          <w:r w:rsidR="000D1E82">
            <w:fldChar w:fldCharType="end"/>
          </w:r>
        </w:p>
        <w:p w14:paraId="6AE01984" w14:textId="77777777" w:rsidR="001D713B" w:rsidRDefault="001D713B">
          <w:pPr>
            <w:widowControl w:val="0"/>
            <w:tabs>
              <w:tab w:val="right" w:leader="dot" w:pos="9360"/>
            </w:tabs>
            <w:spacing w:before="60" w:line="240" w:lineRule="auto"/>
            <w:ind w:left="720"/>
            <w:rPr>
              <w:rFonts w:ascii="Times New Roman" w:eastAsia="Times New Roman" w:hAnsi="Times New Roman" w:cs="Times New Roman"/>
              <w:color w:val="000000"/>
              <w:sz w:val="24"/>
              <w:szCs w:val="24"/>
            </w:rPr>
          </w:pPr>
          <w:hyperlink w:anchor="_swlu2n4d0z8q">
            <w:r>
              <w:rPr>
                <w:rFonts w:ascii="Times New Roman" w:eastAsia="Times New Roman" w:hAnsi="Times New Roman" w:cs="Times New Roman"/>
                <w:color w:val="000000"/>
                <w:sz w:val="24"/>
                <w:szCs w:val="24"/>
              </w:rPr>
              <w:t>4.5 Link Between Internal Strengths and Competitive Advantage</w:t>
            </w:r>
            <w:r>
              <w:rPr>
                <w:rFonts w:ascii="Times New Roman" w:eastAsia="Times New Roman" w:hAnsi="Times New Roman" w:cs="Times New Roman"/>
                <w:color w:val="000000"/>
                <w:sz w:val="24"/>
                <w:szCs w:val="24"/>
              </w:rPr>
              <w:tab/>
            </w:r>
          </w:hyperlink>
          <w:r w:rsidR="000D1E82">
            <w:fldChar w:fldCharType="begin"/>
          </w:r>
          <w:r w:rsidR="000D1E82">
            <w:instrText xml:space="preserve"> PAGEREF _swlu2n4d0z8q \h </w:instrText>
          </w:r>
          <w:r w:rsidR="000D1E82">
            <w:fldChar w:fldCharType="separate"/>
          </w:r>
          <w:r w:rsidR="000D1E82">
            <w:rPr>
              <w:rFonts w:ascii="Times New Roman" w:eastAsia="Times New Roman" w:hAnsi="Times New Roman" w:cs="Times New Roman"/>
              <w:sz w:val="24"/>
              <w:szCs w:val="24"/>
            </w:rPr>
            <w:t>7</w:t>
          </w:r>
          <w:r w:rsidR="000D1E82">
            <w:fldChar w:fldCharType="end"/>
          </w:r>
        </w:p>
        <w:p w14:paraId="323FCF38" w14:textId="77777777" w:rsidR="001D713B" w:rsidRDefault="001D713B">
          <w:pPr>
            <w:widowControl w:val="0"/>
            <w:tabs>
              <w:tab w:val="right" w:leader="dot" w:pos="9360"/>
            </w:tabs>
            <w:spacing w:before="60" w:line="240" w:lineRule="auto"/>
            <w:ind w:left="360"/>
            <w:rPr>
              <w:rFonts w:ascii="Times New Roman" w:eastAsia="Times New Roman" w:hAnsi="Times New Roman" w:cs="Times New Roman"/>
              <w:color w:val="000000"/>
              <w:sz w:val="24"/>
              <w:szCs w:val="24"/>
            </w:rPr>
          </w:pPr>
          <w:hyperlink w:anchor="_9bgwnae9okb8">
            <w:r>
              <w:rPr>
                <w:rFonts w:ascii="Times New Roman" w:eastAsia="Times New Roman" w:hAnsi="Times New Roman" w:cs="Times New Roman"/>
                <w:color w:val="000000"/>
                <w:sz w:val="24"/>
                <w:szCs w:val="24"/>
              </w:rPr>
              <w:t>5.0 CSR and Sustainability Objectives</w:t>
            </w:r>
            <w:r>
              <w:rPr>
                <w:rFonts w:ascii="Times New Roman" w:eastAsia="Times New Roman" w:hAnsi="Times New Roman" w:cs="Times New Roman"/>
                <w:color w:val="000000"/>
                <w:sz w:val="24"/>
                <w:szCs w:val="24"/>
              </w:rPr>
              <w:tab/>
            </w:r>
          </w:hyperlink>
          <w:r w:rsidR="000D1E82">
            <w:fldChar w:fldCharType="begin"/>
          </w:r>
          <w:r w:rsidR="000D1E82">
            <w:instrText xml:space="preserve"> PAGEREF _9bgwnae9okb8 \h </w:instrText>
          </w:r>
          <w:r w:rsidR="000D1E82">
            <w:fldChar w:fldCharType="separate"/>
          </w:r>
          <w:r w:rsidR="000D1E82">
            <w:rPr>
              <w:rFonts w:ascii="Times New Roman" w:eastAsia="Times New Roman" w:hAnsi="Times New Roman" w:cs="Times New Roman"/>
              <w:sz w:val="24"/>
              <w:szCs w:val="24"/>
            </w:rPr>
            <w:t>7</w:t>
          </w:r>
          <w:r w:rsidR="000D1E82">
            <w:fldChar w:fldCharType="end"/>
          </w:r>
        </w:p>
        <w:p w14:paraId="54FD7155" w14:textId="77777777" w:rsidR="001D713B" w:rsidRDefault="001D713B">
          <w:pPr>
            <w:widowControl w:val="0"/>
            <w:tabs>
              <w:tab w:val="right" w:leader="dot" w:pos="9360"/>
            </w:tabs>
            <w:spacing w:before="60" w:line="240" w:lineRule="auto"/>
            <w:ind w:left="360"/>
            <w:rPr>
              <w:rFonts w:ascii="Times New Roman" w:eastAsia="Times New Roman" w:hAnsi="Times New Roman" w:cs="Times New Roman"/>
              <w:color w:val="000000"/>
              <w:sz w:val="24"/>
              <w:szCs w:val="24"/>
            </w:rPr>
          </w:pPr>
          <w:hyperlink w:anchor="_w95sz5mlzofv">
            <w:r>
              <w:rPr>
                <w:rFonts w:ascii="Times New Roman" w:eastAsia="Times New Roman" w:hAnsi="Times New Roman" w:cs="Times New Roman"/>
                <w:color w:val="000000"/>
                <w:sz w:val="24"/>
                <w:szCs w:val="24"/>
              </w:rPr>
              <w:t>6.0 Comprehensive and Holistic View of the Organisation (Balanced Scorecard)</w:t>
            </w:r>
            <w:r>
              <w:rPr>
                <w:rFonts w:ascii="Times New Roman" w:eastAsia="Times New Roman" w:hAnsi="Times New Roman" w:cs="Times New Roman"/>
                <w:color w:val="000000"/>
                <w:sz w:val="24"/>
                <w:szCs w:val="24"/>
              </w:rPr>
              <w:tab/>
            </w:r>
          </w:hyperlink>
          <w:r w:rsidR="000D1E82">
            <w:fldChar w:fldCharType="begin"/>
          </w:r>
          <w:r w:rsidR="000D1E82">
            <w:instrText xml:space="preserve"> PAGEREF _w95sz5mlzofv \h </w:instrText>
          </w:r>
          <w:r w:rsidR="000D1E82">
            <w:fldChar w:fldCharType="separate"/>
          </w:r>
          <w:r w:rsidR="000D1E82">
            <w:rPr>
              <w:rFonts w:ascii="Times New Roman" w:eastAsia="Times New Roman" w:hAnsi="Times New Roman" w:cs="Times New Roman"/>
              <w:sz w:val="24"/>
              <w:szCs w:val="24"/>
            </w:rPr>
            <w:t>8</w:t>
          </w:r>
          <w:r w:rsidR="000D1E82">
            <w:fldChar w:fldCharType="end"/>
          </w:r>
        </w:p>
        <w:p w14:paraId="19F1A97D" w14:textId="77777777" w:rsidR="001D713B" w:rsidRDefault="001D713B">
          <w:pPr>
            <w:widowControl w:val="0"/>
            <w:tabs>
              <w:tab w:val="right" w:leader="dot" w:pos="9360"/>
            </w:tabs>
            <w:spacing w:before="60" w:line="240" w:lineRule="auto"/>
            <w:ind w:left="720"/>
            <w:rPr>
              <w:rFonts w:ascii="Times New Roman" w:eastAsia="Times New Roman" w:hAnsi="Times New Roman" w:cs="Times New Roman"/>
              <w:color w:val="000000"/>
              <w:sz w:val="24"/>
              <w:szCs w:val="24"/>
            </w:rPr>
          </w:pPr>
          <w:hyperlink w:anchor="_3vd1eo9wt6hm">
            <w:r>
              <w:rPr>
                <w:rFonts w:ascii="Times New Roman" w:eastAsia="Times New Roman" w:hAnsi="Times New Roman" w:cs="Times New Roman"/>
                <w:color w:val="000000"/>
                <w:sz w:val="24"/>
                <w:szCs w:val="24"/>
              </w:rPr>
              <w:t>6.1 Financial Perspective</w:t>
            </w:r>
            <w:r>
              <w:rPr>
                <w:rFonts w:ascii="Times New Roman" w:eastAsia="Times New Roman" w:hAnsi="Times New Roman" w:cs="Times New Roman"/>
                <w:color w:val="000000"/>
                <w:sz w:val="24"/>
                <w:szCs w:val="24"/>
              </w:rPr>
              <w:tab/>
            </w:r>
          </w:hyperlink>
          <w:r w:rsidR="000D1E82">
            <w:fldChar w:fldCharType="begin"/>
          </w:r>
          <w:r w:rsidR="000D1E82">
            <w:instrText xml:space="preserve"> PAGEREF _3vd1eo9wt6hm \h </w:instrText>
          </w:r>
          <w:r w:rsidR="000D1E82">
            <w:fldChar w:fldCharType="separate"/>
          </w:r>
          <w:r w:rsidR="000D1E82">
            <w:rPr>
              <w:rFonts w:ascii="Times New Roman" w:eastAsia="Times New Roman" w:hAnsi="Times New Roman" w:cs="Times New Roman"/>
              <w:sz w:val="24"/>
              <w:szCs w:val="24"/>
            </w:rPr>
            <w:t>8</w:t>
          </w:r>
          <w:r w:rsidR="000D1E82">
            <w:fldChar w:fldCharType="end"/>
          </w:r>
        </w:p>
        <w:p w14:paraId="66FFF18E" w14:textId="77777777" w:rsidR="001D713B" w:rsidRDefault="001D713B">
          <w:pPr>
            <w:widowControl w:val="0"/>
            <w:tabs>
              <w:tab w:val="right" w:leader="dot" w:pos="9360"/>
            </w:tabs>
            <w:spacing w:before="60" w:line="240" w:lineRule="auto"/>
            <w:ind w:left="720"/>
            <w:rPr>
              <w:rFonts w:ascii="Times New Roman" w:eastAsia="Times New Roman" w:hAnsi="Times New Roman" w:cs="Times New Roman"/>
              <w:color w:val="000000"/>
              <w:sz w:val="24"/>
              <w:szCs w:val="24"/>
            </w:rPr>
          </w:pPr>
          <w:hyperlink w:anchor="_gh5xvfkp5izn">
            <w:r>
              <w:rPr>
                <w:rFonts w:ascii="Times New Roman" w:eastAsia="Times New Roman" w:hAnsi="Times New Roman" w:cs="Times New Roman"/>
                <w:color w:val="000000"/>
                <w:sz w:val="24"/>
                <w:szCs w:val="24"/>
              </w:rPr>
              <w:t>6.2 Customer Perspective</w:t>
            </w:r>
            <w:r>
              <w:rPr>
                <w:rFonts w:ascii="Times New Roman" w:eastAsia="Times New Roman" w:hAnsi="Times New Roman" w:cs="Times New Roman"/>
                <w:color w:val="000000"/>
                <w:sz w:val="24"/>
                <w:szCs w:val="24"/>
              </w:rPr>
              <w:tab/>
            </w:r>
          </w:hyperlink>
          <w:r w:rsidR="000D1E82">
            <w:fldChar w:fldCharType="begin"/>
          </w:r>
          <w:r w:rsidR="000D1E82">
            <w:instrText xml:space="preserve"> PAGEREF _gh5xvfkp5izn \h </w:instrText>
          </w:r>
          <w:r w:rsidR="000D1E82">
            <w:fldChar w:fldCharType="separate"/>
          </w:r>
          <w:r w:rsidR="000D1E82">
            <w:rPr>
              <w:rFonts w:ascii="Times New Roman" w:eastAsia="Times New Roman" w:hAnsi="Times New Roman" w:cs="Times New Roman"/>
              <w:sz w:val="24"/>
              <w:szCs w:val="24"/>
            </w:rPr>
            <w:t>8</w:t>
          </w:r>
          <w:r w:rsidR="000D1E82">
            <w:fldChar w:fldCharType="end"/>
          </w:r>
        </w:p>
        <w:p w14:paraId="03E2C9ED" w14:textId="77777777" w:rsidR="001D713B" w:rsidRDefault="001D713B">
          <w:pPr>
            <w:widowControl w:val="0"/>
            <w:tabs>
              <w:tab w:val="right" w:leader="dot" w:pos="9360"/>
            </w:tabs>
            <w:spacing w:before="60" w:line="240" w:lineRule="auto"/>
            <w:ind w:left="720"/>
            <w:rPr>
              <w:rFonts w:ascii="Times New Roman" w:eastAsia="Times New Roman" w:hAnsi="Times New Roman" w:cs="Times New Roman"/>
              <w:color w:val="000000"/>
              <w:sz w:val="24"/>
              <w:szCs w:val="24"/>
            </w:rPr>
          </w:pPr>
          <w:hyperlink w:anchor="_pywo6cwh1yla">
            <w:r>
              <w:rPr>
                <w:rFonts w:ascii="Times New Roman" w:eastAsia="Times New Roman" w:hAnsi="Times New Roman" w:cs="Times New Roman"/>
                <w:color w:val="000000"/>
                <w:sz w:val="24"/>
                <w:szCs w:val="24"/>
              </w:rPr>
              <w:t>6.3 Internal Business Processes Perspective</w:t>
            </w:r>
            <w:r>
              <w:rPr>
                <w:rFonts w:ascii="Times New Roman" w:eastAsia="Times New Roman" w:hAnsi="Times New Roman" w:cs="Times New Roman"/>
                <w:color w:val="000000"/>
                <w:sz w:val="24"/>
                <w:szCs w:val="24"/>
              </w:rPr>
              <w:tab/>
            </w:r>
          </w:hyperlink>
          <w:r w:rsidR="000D1E82">
            <w:fldChar w:fldCharType="begin"/>
          </w:r>
          <w:r w:rsidR="000D1E82">
            <w:instrText xml:space="preserve"> PAGEREF _pywo6cwh1yla \h </w:instrText>
          </w:r>
          <w:r w:rsidR="000D1E82">
            <w:fldChar w:fldCharType="separate"/>
          </w:r>
          <w:r w:rsidR="000D1E82">
            <w:rPr>
              <w:rFonts w:ascii="Times New Roman" w:eastAsia="Times New Roman" w:hAnsi="Times New Roman" w:cs="Times New Roman"/>
              <w:sz w:val="24"/>
              <w:szCs w:val="24"/>
            </w:rPr>
            <w:t>9</w:t>
          </w:r>
          <w:r w:rsidR="000D1E82">
            <w:fldChar w:fldCharType="end"/>
          </w:r>
        </w:p>
        <w:p w14:paraId="2E694DCF" w14:textId="77777777" w:rsidR="001D713B" w:rsidRDefault="001D713B">
          <w:pPr>
            <w:widowControl w:val="0"/>
            <w:tabs>
              <w:tab w:val="right" w:leader="dot" w:pos="9360"/>
            </w:tabs>
            <w:spacing w:before="60" w:line="240" w:lineRule="auto"/>
            <w:ind w:left="720"/>
            <w:rPr>
              <w:rFonts w:ascii="Times New Roman" w:eastAsia="Times New Roman" w:hAnsi="Times New Roman" w:cs="Times New Roman"/>
              <w:color w:val="000000"/>
              <w:sz w:val="24"/>
              <w:szCs w:val="24"/>
            </w:rPr>
          </w:pPr>
          <w:hyperlink w:anchor="_aug74l20egta">
            <w:r>
              <w:rPr>
                <w:rFonts w:ascii="Times New Roman" w:eastAsia="Times New Roman" w:hAnsi="Times New Roman" w:cs="Times New Roman"/>
                <w:color w:val="000000"/>
                <w:sz w:val="24"/>
                <w:szCs w:val="24"/>
              </w:rPr>
              <w:t>6.4 Learning and Growth Perspective</w:t>
            </w:r>
            <w:r>
              <w:rPr>
                <w:rFonts w:ascii="Times New Roman" w:eastAsia="Times New Roman" w:hAnsi="Times New Roman" w:cs="Times New Roman"/>
                <w:color w:val="000000"/>
                <w:sz w:val="24"/>
                <w:szCs w:val="24"/>
              </w:rPr>
              <w:tab/>
            </w:r>
          </w:hyperlink>
          <w:r w:rsidR="000D1E82">
            <w:fldChar w:fldCharType="begin"/>
          </w:r>
          <w:r w:rsidR="000D1E82">
            <w:instrText xml:space="preserve"> PAGEREF _aug74l20egta \h </w:instrText>
          </w:r>
          <w:r w:rsidR="000D1E82">
            <w:fldChar w:fldCharType="separate"/>
          </w:r>
          <w:r w:rsidR="000D1E82">
            <w:rPr>
              <w:rFonts w:ascii="Times New Roman" w:eastAsia="Times New Roman" w:hAnsi="Times New Roman" w:cs="Times New Roman"/>
              <w:sz w:val="24"/>
              <w:szCs w:val="24"/>
            </w:rPr>
            <w:t>9</w:t>
          </w:r>
          <w:r w:rsidR="000D1E82">
            <w:fldChar w:fldCharType="end"/>
          </w:r>
        </w:p>
        <w:p w14:paraId="18DAC755" w14:textId="77777777" w:rsidR="001D713B" w:rsidRDefault="001D713B">
          <w:pPr>
            <w:widowControl w:val="0"/>
            <w:tabs>
              <w:tab w:val="right" w:leader="dot" w:pos="9360"/>
            </w:tabs>
            <w:spacing w:before="60" w:line="240" w:lineRule="auto"/>
            <w:ind w:left="360"/>
            <w:rPr>
              <w:rFonts w:ascii="Times New Roman" w:eastAsia="Times New Roman" w:hAnsi="Times New Roman" w:cs="Times New Roman"/>
              <w:color w:val="000000"/>
              <w:sz w:val="24"/>
              <w:szCs w:val="24"/>
            </w:rPr>
          </w:pPr>
          <w:hyperlink w:anchor="_iw2392hsecyn">
            <w:r>
              <w:rPr>
                <w:rFonts w:ascii="Times New Roman" w:eastAsia="Times New Roman" w:hAnsi="Times New Roman" w:cs="Times New Roman"/>
                <w:color w:val="000000"/>
                <w:sz w:val="24"/>
                <w:szCs w:val="24"/>
              </w:rPr>
              <w:t>7.0 Strategic Choices and Implementation</w:t>
            </w:r>
            <w:r>
              <w:rPr>
                <w:rFonts w:ascii="Times New Roman" w:eastAsia="Times New Roman" w:hAnsi="Times New Roman" w:cs="Times New Roman"/>
                <w:color w:val="000000"/>
                <w:sz w:val="24"/>
                <w:szCs w:val="24"/>
              </w:rPr>
              <w:tab/>
            </w:r>
          </w:hyperlink>
          <w:r w:rsidR="000D1E82">
            <w:fldChar w:fldCharType="begin"/>
          </w:r>
          <w:r w:rsidR="000D1E82">
            <w:instrText xml:space="preserve"> PAGEREF _iw2392hsecyn \h </w:instrText>
          </w:r>
          <w:r w:rsidR="000D1E82">
            <w:fldChar w:fldCharType="separate"/>
          </w:r>
          <w:r w:rsidR="000D1E82">
            <w:rPr>
              <w:rFonts w:ascii="Times New Roman" w:eastAsia="Times New Roman" w:hAnsi="Times New Roman" w:cs="Times New Roman"/>
              <w:sz w:val="24"/>
              <w:szCs w:val="24"/>
            </w:rPr>
            <w:t>10</w:t>
          </w:r>
          <w:r w:rsidR="000D1E82">
            <w:fldChar w:fldCharType="end"/>
          </w:r>
        </w:p>
        <w:p w14:paraId="1C1DC626" w14:textId="77777777" w:rsidR="001D713B" w:rsidRDefault="001D713B">
          <w:pPr>
            <w:widowControl w:val="0"/>
            <w:tabs>
              <w:tab w:val="right" w:leader="dot" w:pos="9360"/>
            </w:tabs>
            <w:spacing w:before="60" w:line="240" w:lineRule="auto"/>
            <w:ind w:left="720"/>
            <w:rPr>
              <w:rFonts w:ascii="Times New Roman" w:eastAsia="Times New Roman" w:hAnsi="Times New Roman" w:cs="Times New Roman"/>
              <w:color w:val="000000"/>
              <w:sz w:val="24"/>
              <w:szCs w:val="24"/>
            </w:rPr>
          </w:pPr>
          <w:hyperlink w:anchor="_h9qleuzds3fy">
            <w:r>
              <w:rPr>
                <w:rFonts w:ascii="Times New Roman" w:eastAsia="Times New Roman" w:hAnsi="Times New Roman" w:cs="Times New Roman"/>
                <w:color w:val="000000"/>
                <w:sz w:val="24"/>
                <w:szCs w:val="24"/>
              </w:rPr>
              <w:t>7.1 Strategic Choices at the Business and Corporate Level</w:t>
            </w:r>
            <w:r>
              <w:rPr>
                <w:rFonts w:ascii="Times New Roman" w:eastAsia="Times New Roman" w:hAnsi="Times New Roman" w:cs="Times New Roman"/>
                <w:color w:val="000000"/>
                <w:sz w:val="24"/>
                <w:szCs w:val="24"/>
              </w:rPr>
              <w:tab/>
            </w:r>
          </w:hyperlink>
          <w:r w:rsidR="000D1E82">
            <w:fldChar w:fldCharType="begin"/>
          </w:r>
          <w:r w:rsidR="000D1E82">
            <w:instrText xml:space="preserve"> PAGEREF _h9qleuzds3fy \h </w:instrText>
          </w:r>
          <w:r w:rsidR="000D1E82">
            <w:fldChar w:fldCharType="separate"/>
          </w:r>
          <w:r w:rsidR="000D1E82">
            <w:rPr>
              <w:rFonts w:ascii="Times New Roman" w:eastAsia="Times New Roman" w:hAnsi="Times New Roman" w:cs="Times New Roman"/>
              <w:sz w:val="24"/>
              <w:szCs w:val="24"/>
            </w:rPr>
            <w:t>10</w:t>
          </w:r>
          <w:r w:rsidR="000D1E82">
            <w:fldChar w:fldCharType="end"/>
          </w:r>
        </w:p>
        <w:p w14:paraId="3D47511C" w14:textId="77777777" w:rsidR="001D713B" w:rsidRDefault="001D713B">
          <w:pPr>
            <w:widowControl w:val="0"/>
            <w:tabs>
              <w:tab w:val="right" w:leader="dot" w:pos="9360"/>
            </w:tabs>
            <w:spacing w:before="60" w:line="240" w:lineRule="auto"/>
            <w:ind w:left="720"/>
            <w:rPr>
              <w:rFonts w:ascii="Times New Roman" w:eastAsia="Times New Roman" w:hAnsi="Times New Roman" w:cs="Times New Roman"/>
              <w:color w:val="000000"/>
              <w:sz w:val="24"/>
              <w:szCs w:val="24"/>
            </w:rPr>
          </w:pPr>
          <w:hyperlink w:anchor="_fm99mmiqb6jx">
            <w:r>
              <w:rPr>
                <w:rFonts w:ascii="Times New Roman" w:eastAsia="Times New Roman" w:hAnsi="Times New Roman" w:cs="Times New Roman"/>
                <w:color w:val="000000"/>
                <w:sz w:val="24"/>
                <w:szCs w:val="24"/>
              </w:rPr>
              <w:t>7.2 Strategic Implementation and Change Management</w:t>
            </w:r>
            <w:r>
              <w:rPr>
                <w:rFonts w:ascii="Times New Roman" w:eastAsia="Times New Roman" w:hAnsi="Times New Roman" w:cs="Times New Roman"/>
                <w:color w:val="000000"/>
                <w:sz w:val="24"/>
                <w:szCs w:val="24"/>
              </w:rPr>
              <w:tab/>
            </w:r>
          </w:hyperlink>
          <w:r w:rsidR="000D1E82">
            <w:fldChar w:fldCharType="begin"/>
          </w:r>
          <w:r w:rsidR="000D1E82">
            <w:instrText xml:space="preserve"> PAGEREF _fm99mmiqb6jx \h </w:instrText>
          </w:r>
          <w:r w:rsidR="000D1E82">
            <w:fldChar w:fldCharType="separate"/>
          </w:r>
          <w:r w:rsidR="000D1E82">
            <w:rPr>
              <w:rFonts w:ascii="Times New Roman" w:eastAsia="Times New Roman" w:hAnsi="Times New Roman" w:cs="Times New Roman"/>
              <w:sz w:val="24"/>
              <w:szCs w:val="24"/>
            </w:rPr>
            <w:t>10</w:t>
          </w:r>
          <w:r w:rsidR="000D1E82">
            <w:fldChar w:fldCharType="end"/>
          </w:r>
        </w:p>
        <w:p w14:paraId="73FF6693" w14:textId="77777777" w:rsidR="001D713B" w:rsidRDefault="001D713B">
          <w:pPr>
            <w:widowControl w:val="0"/>
            <w:tabs>
              <w:tab w:val="right" w:leader="dot" w:pos="9360"/>
            </w:tabs>
            <w:spacing w:before="60" w:line="240" w:lineRule="auto"/>
            <w:ind w:left="360"/>
            <w:rPr>
              <w:rFonts w:ascii="Times New Roman" w:eastAsia="Times New Roman" w:hAnsi="Times New Roman" w:cs="Times New Roman"/>
              <w:color w:val="000000"/>
              <w:sz w:val="24"/>
              <w:szCs w:val="24"/>
            </w:rPr>
          </w:pPr>
          <w:hyperlink w:anchor="_eq2t8w7mly2x">
            <w:r>
              <w:rPr>
                <w:rFonts w:ascii="Times New Roman" w:eastAsia="Times New Roman" w:hAnsi="Times New Roman" w:cs="Times New Roman"/>
                <w:color w:val="000000"/>
                <w:sz w:val="24"/>
                <w:szCs w:val="24"/>
              </w:rPr>
              <w:t>8.0 Strategic Evaluation and Recommendations</w:t>
            </w:r>
            <w:r>
              <w:rPr>
                <w:rFonts w:ascii="Times New Roman" w:eastAsia="Times New Roman" w:hAnsi="Times New Roman" w:cs="Times New Roman"/>
                <w:color w:val="000000"/>
                <w:sz w:val="24"/>
                <w:szCs w:val="24"/>
              </w:rPr>
              <w:tab/>
            </w:r>
          </w:hyperlink>
          <w:r w:rsidR="000D1E82">
            <w:fldChar w:fldCharType="begin"/>
          </w:r>
          <w:r w:rsidR="000D1E82">
            <w:instrText xml:space="preserve"> PAGEREF _eq2t8w7mly2x \h </w:instrText>
          </w:r>
          <w:r w:rsidR="000D1E82">
            <w:fldChar w:fldCharType="separate"/>
          </w:r>
          <w:r w:rsidR="000D1E82">
            <w:rPr>
              <w:rFonts w:ascii="Times New Roman" w:eastAsia="Times New Roman" w:hAnsi="Times New Roman" w:cs="Times New Roman"/>
              <w:sz w:val="24"/>
              <w:szCs w:val="24"/>
            </w:rPr>
            <w:t>11</w:t>
          </w:r>
          <w:r w:rsidR="000D1E82">
            <w:fldChar w:fldCharType="end"/>
          </w:r>
        </w:p>
        <w:p w14:paraId="280F1994" w14:textId="77777777" w:rsidR="001D713B" w:rsidRDefault="001D713B">
          <w:pPr>
            <w:widowControl w:val="0"/>
            <w:tabs>
              <w:tab w:val="right" w:leader="dot" w:pos="9360"/>
            </w:tabs>
            <w:spacing w:before="60" w:line="240" w:lineRule="auto"/>
            <w:ind w:left="720"/>
            <w:rPr>
              <w:rFonts w:ascii="Times New Roman" w:eastAsia="Times New Roman" w:hAnsi="Times New Roman" w:cs="Times New Roman"/>
              <w:color w:val="000000"/>
              <w:sz w:val="24"/>
              <w:szCs w:val="24"/>
            </w:rPr>
          </w:pPr>
          <w:hyperlink w:anchor="_otpd3m1fivt9">
            <w:r>
              <w:rPr>
                <w:rFonts w:ascii="Times New Roman" w:eastAsia="Times New Roman" w:hAnsi="Times New Roman" w:cs="Times New Roman"/>
                <w:color w:val="000000"/>
                <w:sz w:val="24"/>
                <w:szCs w:val="24"/>
              </w:rPr>
              <w:t>8.1 Strategic Evaluation Using SWOT Analysis</w:t>
            </w:r>
            <w:r>
              <w:rPr>
                <w:rFonts w:ascii="Times New Roman" w:eastAsia="Times New Roman" w:hAnsi="Times New Roman" w:cs="Times New Roman"/>
                <w:color w:val="000000"/>
                <w:sz w:val="24"/>
                <w:szCs w:val="24"/>
              </w:rPr>
              <w:tab/>
            </w:r>
          </w:hyperlink>
          <w:r w:rsidR="000D1E82">
            <w:fldChar w:fldCharType="begin"/>
          </w:r>
          <w:r w:rsidR="000D1E82">
            <w:instrText xml:space="preserve"> PAGEREF _otpd3m1fivt9 \h </w:instrText>
          </w:r>
          <w:r w:rsidR="000D1E82">
            <w:fldChar w:fldCharType="separate"/>
          </w:r>
          <w:r w:rsidR="000D1E82">
            <w:rPr>
              <w:rFonts w:ascii="Times New Roman" w:eastAsia="Times New Roman" w:hAnsi="Times New Roman" w:cs="Times New Roman"/>
              <w:sz w:val="24"/>
              <w:szCs w:val="24"/>
            </w:rPr>
            <w:t>11</w:t>
          </w:r>
          <w:r w:rsidR="000D1E82">
            <w:fldChar w:fldCharType="end"/>
          </w:r>
        </w:p>
        <w:p w14:paraId="66550620" w14:textId="77777777" w:rsidR="001D713B" w:rsidRDefault="001D713B">
          <w:pPr>
            <w:widowControl w:val="0"/>
            <w:tabs>
              <w:tab w:val="right" w:leader="dot" w:pos="9360"/>
            </w:tabs>
            <w:spacing w:before="60" w:line="240" w:lineRule="auto"/>
            <w:ind w:left="720"/>
            <w:rPr>
              <w:rFonts w:ascii="Times New Roman" w:eastAsia="Times New Roman" w:hAnsi="Times New Roman" w:cs="Times New Roman"/>
              <w:color w:val="000000"/>
              <w:sz w:val="24"/>
              <w:szCs w:val="24"/>
            </w:rPr>
          </w:pPr>
          <w:hyperlink w:anchor="_p8223rx6oksv">
            <w:r>
              <w:rPr>
                <w:rFonts w:ascii="Times New Roman" w:eastAsia="Times New Roman" w:hAnsi="Times New Roman" w:cs="Times New Roman"/>
                <w:color w:val="000000"/>
                <w:sz w:val="24"/>
                <w:szCs w:val="24"/>
              </w:rPr>
              <w:t>8.2 Strategic Evaluation Using Ansoff Matrix</w:t>
            </w:r>
            <w:r>
              <w:rPr>
                <w:rFonts w:ascii="Times New Roman" w:eastAsia="Times New Roman" w:hAnsi="Times New Roman" w:cs="Times New Roman"/>
                <w:color w:val="000000"/>
                <w:sz w:val="24"/>
                <w:szCs w:val="24"/>
              </w:rPr>
              <w:tab/>
            </w:r>
          </w:hyperlink>
          <w:r w:rsidR="000D1E82">
            <w:fldChar w:fldCharType="begin"/>
          </w:r>
          <w:r w:rsidR="000D1E82">
            <w:instrText xml:space="preserve"> PAGEREF _p8223rx6oksv \h </w:instrText>
          </w:r>
          <w:r w:rsidR="000D1E82">
            <w:fldChar w:fldCharType="separate"/>
          </w:r>
          <w:r w:rsidR="000D1E82">
            <w:rPr>
              <w:rFonts w:ascii="Times New Roman" w:eastAsia="Times New Roman" w:hAnsi="Times New Roman" w:cs="Times New Roman"/>
              <w:sz w:val="24"/>
              <w:szCs w:val="24"/>
            </w:rPr>
            <w:t>11</w:t>
          </w:r>
          <w:r w:rsidR="000D1E82">
            <w:fldChar w:fldCharType="end"/>
          </w:r>
        </w:p>
        <w:p w14:paraId="66D8DEC7" w14:textId="77777777" w:rsidR="001D713B" w:rsidRDefault="001D713B">
          <w:pPr>
            <w:widowControl w:val="0"/>
            <w:tabs>
              <w:tab w:val="right" w:leader="dot" w:pos="9360"/>
            </w:tabs>
            <w:spacing w:before="60" w:line="240" w:lineRule="auto"/>
            <w:ind w:left="720"/>
            <w:rPr>
              <w:rFonts w:ascii="Times New Roman" w:eastAsia="Times New Roman" w:hAnsi="Times New Roman" w:cs="Times New Roman"/>
              <w:color w:val="000000"/>
              <w:sz w:val="24"/>
              <w:szCs w:val="24"/>
            </w:rPr>
          </w:pPr>
          <w:hyperlink w:anchor="_4c98np1w70qu">
            <w:r>
              <w:rPr>
                <w:rFonts w:ascii="Times New Roman" w:eastAsia="Times New Roman" w:hAnsi="Times New Roman" w:cs="Times New Roman"/>
                <w:color w:val="000000"/>
                <w:sz w:val="24"/>
                <w:szCs w:val="24"/>
              </w:rPr>
              <w:t>8.3 Strategic Recommendations</w:t>
            </w:r>
            <w:r>
              <w:rPr>
                <w:rFonts w:ascii="Times New Roman" w:eastAsia="Times New Roman" w:hAnsi="Times New Roman" w:cs="Times New Roman"/>
                <w:color w:val="000000"/>
                <w:sz w:val="24"/>
                <w:szCs w:val="24"/>
              </w:rPr>
              <w:tab/>
            </w:r>
          </w:hyperlink>
          <w:r w:rsidR="000D1E82">
            <w:fldChar w:fldCharType="begin"/>
          </w:r>
          <w:r w:rsidR="000D1E82">
            <w:instrText xml:space="preserve"> PAGEREF _4c98np1w70qu \h </w:instrText>
          </w:r>
          <w:r w:rsidR="000D1E82">
            <w:fldChar w:fldCharType="separate"/>
          </w:r>
          <w:r w:rsidR="000D1E82">
            <w:rPr>
              <w:rFonts w:ascii="Times New Roman" w:eastAsia="Times New Roman" w:hAnsi="Times New Roman" w:cs="Times New Roman"/>
              <w:sz w:val="24"/>
              <w:szCs w:val="24"/>
            </w:rPr>
            <w:t>12</w:t>
          </w:r>
          <w:r w:rsidR="000D1E82">
            <w:fldChar w:fldCharType="end"/>
          </w:r>
        </w:p>
        <w:p w14:paraId="28E75A60" w14:textId="77777777" w:rsidR="001D713B" w:rsidRDefault="001D713B">
          <w:pPr>
            <w:widowControl w:val="0"/>
            <w:tabs>
              <w:tab w:val="right" w:leader="dot" w:pos="9360"/>
            </w:tabs>
            <w:spacing w:before="60" w:line="240" w:lineRule="auto"/>
            <w:rPr>
              <w:rFonts w:ascii="Times New Roman" w:eastAsia="Times New Roman" w:hAnsi="Times New Roman" w:cs="Times New Roman"/>
              <w:b/>
              <w:bCs/>
              <w:color w:val="000000"/>
              <w:sz w:val="24"/>
              <w:szCs w:val="24"/>
            </w:rPr>
          </w:pPr>
          <w:hyperlink w:anchor="_ecm5aktscezt">
            <w:r>
              <w:rPr>
                <w:rFonts w:ascii="Times New Roman" w:eastAsia="Times New Roman" w:hAnsi="Times New Roman" w:cs="Times New Roman"/>
                <w:b/>
                <w:bCs/>
                <w:color w:val="000000"/>
                <w:sz w:val="24"/>
                <w:szCs w:val="24"/>
              </w:rPr>
              <w:t>Section 2: Reflective Account (Gibbs Reflective Cycle)</w:t>
            </w:r>
            <w:r>
              <w:rPr>
                <w:rFonts w:ascii="Times New Roman" w:eastAsia="Times New Roman" w:hAnsi="Times New Roman" w:cs="Times New Roman"/>
                <w:b/>
                <w:bCs/>
                <w:color w:val="000000"/>
                <w:sz w:val="24"/>
                <w:szCs w:val="24"/>
              </w:rPr>
              <w:tab/>
            </w:r>
          </w:hyperlink>
          <w:r w:rsidR="000D1E82">
            <w:fldChar w:fldCharType="begin"/>
          </w:r>
          <w:r w:rsidR="000D1E82">
            <w:instrText xml:space="preserve"> PAGEREF _ecm5aktscezt \h </w:instrText>
          </w:r>
          <w:r w:rsidR="000D1E82">
            <w:fldChar w:fldCharType="separate"/>
          </w:r>
          <w:r w:rsidR="000D1E82">
            <w:rPr>
              <w:rFonts w:ascii="Times New Roman" w:eastAsia="Times New Roman" w:hAnsi="Times New Roman" w:cs="Times New Roman"/>
              <w:b/>
              <w:bCs/>
              <w:sz w:val="24"/>
              <w:szCs w:val="24"/>
            </w:rPr>
            <w:t>14</w:t>
          </w:r>
          <w:r w:rsidR="000D1E82">
            <w:fldChar w:fldCharType="end"/>
          </w:r>
        </w:p>
        <w:p w14:paraId="4E82E5CC" w14:textId="77777777" w:rsidR="001D713B" w:rsidRDefault="001D713B">
          <w:pPr>
            <w:widowControl w:val="0"/>
            <w:tabs>
              <w:tab w:val="right" w:leader="dot" w:pos="9360"/>
            </w:tabs>
            <w:spacing w:before="60" w:line="240" w:lineRule="auto"/>
            <w:ind w:left="360"/>
            <w:rPr>
              <w:rFonts w:ascii="Times New Roman" w:eastAsia="Times New Roman" w:hAnsi="Times New Roman" w:cs="Times New Roman"/>
              <w:color w:val="000000"/>
              <w:sz w:val="24"/>
              <w:szCs w:val="24"/>
            </w:rPr>
          </w:pPr>
          <w:hyperlink w:anchor="_6m5y5lexhe2f">
            <w:r>
              <w:rPr>
                <w:rFonts w:ascii="Times New Roman" w:eastAsia="Times New Roman" w:hAnsi="Times New Roman" w:cs="Times New Roman"/>
                <w:color w:val="000000"/>
                <w:sz w:val="24"/>
                <w:szCs w:val="24"/>
              </w:rPr>
              <w:t>Description</w:t>
            </w:r>
            <w:r>
              <w:rPr>
                <w:rFonts w:ascii="Times New Roman" w:eastAsia="Times New Roman" w:hAnsi="Times New Roman" w:cs="Times New Roman"/>
                <w:color w:val="000000"/>
                <w:sz w:val="24"/>
                <w:szCs w:val="24"/>
              </w:rPr>
              <w:tab/>
            </w:r>
          </w:hyperlink>
          <w:r w:rsidR="000D1E82">
            <w:fldChar w:fldCharType="begin"/>
          </w:r>
          <w:r w:rsidR="000D1E82">
            <w:instrText xml:space="preserve"> PAGEREF _6m5y5lexhe2f \h </w:instrText>
          </w:r>
          <w:r w:rsidR="000D1E82">
            <w:fldChar w:fldCharType="separate"/>
          </w:r>
          <w:r w:rsidR="000D1E82">
            <w:rPr>
              <w:rFonts w:ascii="Times New Roman" w:eastAsia="Times New Roman" w:hAnsi="Times New Roman" w:cs="Times New Roman"/>
              <w:sz w:val="24"/>
              <w:szCs w:val="24"/>
            </w:rPr>
            <w:t>14</w:t>
          </w:r>
          <w:r w:rsidR="000D1E82">
            <w:fldChar w:fldCharType="end"/>
          </w:r>
        </w:p>
        <w:p w14:paraId="0EB6A38C" w14:textId="77777777" w:rsidR="001D713B" w:rsidRDefault="001D713B">
          <w:pPr>
            <w:widowControl w:val="0"/>
            <w:tabs>
              <w:tab w:val="right" w:leader="dot" w:pos="9360"/>
            </w:tabs>
            <w:spacing w:before="60" w:line="240" w:lineRule="auto"/>
            <w:ind w:left="360"/>
            <w:rPr>
              <w:rFonts w:ascii="Times New Roman" w:eastAsia="Times New Roman" w:hAnsi="Times New Roman" w:cs="Times New Roman"/>
              <w:color w:val="000000"/>
              <w:sz w:val="24"/>
              <w:szCs w:val="24"/>
            </w:rPr>
          </w:pPr>
          <w:hyperlink w:anchor="_t20g7ujm13qw">
            <w:r>
              <w:rPr>
                <w:rFonts w:ascii="Times New Roman" w:eastAsia="Times New Roman" w:hAnsi="Times New Roman" w:cs="Times New Roman"/>
                <w:color w:val="000000"/>
                <w:sz w:val="24"/>
                <w:szCs w:val="24"/>
              </w:rPr>
              <w:t>Feelings</w:t>
            </w:r>
            <w:r>
              <w:rPr>
                <w:rFonts w:ascii="Times New Roman" w:eastAsia="Times New Roman" w:hAnsi="Times New Roman" w:cs="Times New Roman"/>
                <w:color w:val="000000"/>
                <w:sz w:val="24"/>
                <w:szCs w:val="24"/>
              </w:rPr>
              <w:tab/>
            </w:r>
          </w:hyperlink>
          <w:r w:rsidR="000D1E82">
            <w:fldChar w:fldCharType="begin"/>
          </w:r>
          <w:r w:rsidR="000D1E82">
            <w:instrText xml:space="preserve"> PAGEREF _t20g7ujm13qw \h </w:instrText>
          </w:r>
          <w:r w:rsidR="000D1E82">
            <w:fldChar w:fldCharType="separate"/>
          </w:r>
          <w:r w:rsidR="000D1E82">
            <w:rPr>
              <w:rFonts w:ascii="Times New Roman" w:eastAsia="Times New Roman" w:hAnsi="Times New Roman" w:cs="Times New Roman"/>
              <w:sz w:val="24"/>
              <w:szCs w:val="24"/>
            </w:rPr>
            <w:t>14</w:t>
          </w:r>
          <w:r w:rsidR="000D1E82">
            <w:fldChar w:fldCharType="end"/>
          </w:r>
        </w:p>
        <w:p w14:paraId="0FACDC92" w14:textId="77777777" w:rsidR="001D713B" w:rsidRDefault="001D713B">
          <w:pPr>
            <w:widowControl w:val="0"/>
            <w:tabs>
              <w:tab w:val="right" w:leader="dot" w:pos="9360"/>
            </w:tabs>
            <w:spacing w:before="60" w:line="240" w:lineRule="auto"/>
            <w:ind w:left="360"/>
            <w:rPr>
              <w:rFonts w:ascii="Times New Roman" w:eastAsia="Times New Roman" w:hAnsi="Times New Roman" w:cs="Times New Roman"/>
              <w:color w:val="000000"/>
              <w:sz w:val="24"/>
              <w:szCs w:val="24"/>
            </w:rPr>
          </w:pPr>
          <w:hyperlink w:anchor="_w20jywmu4wtx">
            <w:r>
              <w:rPr>
                <w:rFonts w:ascii="Times New Roman" w:eastAsia="Times New Roman" w:hAnsi="Times New Roman" w:cs="Times New Roman"/>
                <w:color w:val="000000"/>
                <w:sz w:val="24"/>
                <w:szCs w:val="24"/>
              </w:rPr>
              <w:t>Evaluation</w:t>
            </w:r>
            <w:r>
              <w:rPr>
                <w:rFonts w:ascii="Times New Roman" w:eastAsia="Times New Roman" w:hAnsi="Times New Roman" w:cs="Times New Roman"/>
                <w:color w:val="000000"/>
                <w:sz w:val="24"/>
                <w:szCs w:val="24"/>
              </w:rPr>
              <w:tab/>
            </w:r>
          </w:hyperlink>
          <w:r w:rsidR="000D1E82">
            <w:fldChar w:fldCharType="begin"/>
          </w:r>
          <w:r w:rsidR="000D1E82">
            <w:instrText xml:space="preserve"> PAGEREF _w20jywmu4wtx \h </w:instrText>
          </w:r>
          <w:r w:rsidR="000D1E82">
            <w:fldChar w:fldCharType="separate"/>
          </w:r>
          <w:r w:rsidR="000D1E82">
            <w:rPr>
              <w:rFonts w:ascii="Times New Roman" w:eastAsia="Times New Roman" w:hAnsi="Times New Roman" w:cs="Times New Roman"/>
              <w:sz w:val="24"/>
              <w:szCs w:val="24"/>
            </w:rPr>
            <w:t>14</w:t>
          </w:r>
          <w:r w:rsidR="000D1E82">
            <w:fldChar w:fldCharType="end"/>
          </w:r>
        </w:p>
        <w:p w14:paraId="7596950B" w14:textId="77777777" w:rsidR="001D713B" w:rsidRDefault="001D713B">
          <w:pPr>
            <w:widowControl w:val="0"/>
            <w:tabs>
              <w:tab w:val="right" w:leader="dot" w:pos="9360"/>
            </w:tabs>
            <w:spacing w:before="60" w:line="240" w:lineRule="auto"/>
            <w:ind w:left="360"/>
            <w:rPr>
              <w:rFonts w:ascii="Times New Roman" w:eastAsia="Times New Roman" w:hAnsi="Times New Roman" w:cs="Times New Roman"/>
              <w:color w:val="000000"/>
              <w:sz w:val="24"/>
              <w:szCs w:val="24"/>
            </w:rPr>
          </w:pPr>
          <w:hyperlink w:anchor="_am9fqb3tvw25">
            <w:r>
              <w:rPr>
                <w:rFonts w:ascii="Times New Roman" w:eastAsia="Times New Roman" w:hAnsi="Times New Roman" w:cs="Times New Roman"/>
                <w:color w:val="000000"/>
                <w:sz w:val="24"/>
                <w:szCs w:val="24"/>
              </w:rPr>
              <w:t>Analysis</w:t>
            </w:r>
            <w:r>
              <w:rPr>
                <w:rFonts w:ascii="Times New Roman" w:eastAsia="Times New Roman" w:hAnsi="Times New Roman" w:cs="Times New Roman"/>
                <w:color w:val="000000"/>
                <w:sz w:val="24"/>
                <w:szCs w:val="24"/>
              </w:rPr>
              <w:tab/>
            </w:r>
          </w:hyperlink>
          <w:r w:rsidR="000D1E82">
            <w:fldChar w:fldCharType="begin"/>
          </w:r>
          <w:r w:rsidR="000D1E82">
            <w:instrText xml:space="preserve"> PAGEREF _am9fqb3tvw25 \h </w:instrText>
          </w:r>
          <w:r w:rsidR="000D1E82">
            <w:fldChar w:fldCharType="separate"/>
          </w:r>
          <w:r w:rsidR="000D1E82">
            <w:rPr>
              <w:rFonts w:ascii="Times New Roman" w:eastAsia="Times New Roman" w:hAnsi="Times New Roman" w:cs="Times New Roman"/>
              <w:sz w:val="24"/>
              <w:szCs w:val="24"/>
            </w:rPr>
            <w:t>15</w:t>
          </w:r>
          <w:r w:rsidR="000D1E82">
            <w:fldChar w:fldCharType="end"/>
          </w:r>
        </w:p>
        <w:p w14:paraId="2CE0B631" w14:textId="77777777" w:rsidR="001D713B" w:rsidRDefault="001D713B">
          <w:pPr>
            <w:widowControl w:val="0"/>
            <w:tabs>
              <w:tab w:val="right" w:leader="dot" w:pos="9360"/>
            </w:tabs>
            <w:spacing w:before="60" w:line="240" w:lineRule="auto"/>
            <w:ind w:left="360"/>
            <w:rPr>
              <w:rFonts w:ascii="Times New Roman" w:eastAsia="Times New Roman" w:hAnsi="Times New Roman" w:cs="Times New Roman"/>
              <w:color w:val="000000"/>
              <w:sz w:val="24"/>
              <w:szCs w:val="24"/>
            </w:rPr>
          </w:pPr>
          <w:hyperlink w:anchor="_q7dzaipwvx38">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r>
          </w:hyperlink>
          <w:r w:rsidR="000D1E82">
            <w:fldChar w:fldCharType="begin"/>
          </w:r>
          <w:r w:rsidR="000D1E82">
            <w:instrText xml:space="preserve"> PAGEREF _q7dzaipwvx38 \h </w:instrText>
          </w:r>
          <w:r w:rsidR="000D1E82">
            <w:fldChar w:fldCharType="separate"/>
          </w:r>
          <w:r w:rsidR="000D1E82">
            <w:rPr>
              <w:rFonts w:ascii="Times New Roman" w:eastAsia="Times New Roman" w:hAnsi="Times New Roman" w:cs="Times New Roman"/>
              <w:sz w:val="24"/>
              <w:szCs w:val="24"/>
            </w:rPr>
            <w:t>15</w:t>
          </w:r>
          <w:r w:rsidR="000D1E82">
            <w:fldChar w:fldCharType="end"/>
          </w:r>
        </w:p>
        <w:p w14:paraId="43BA3E8E" w14:textId="77777777" w:rsidR="001D713B" w:rsidRDefault="001D713B">
          <w:pPr>
            <w:widowControl w:val="0"/>
            <w:tabs>
              <w:tab w:val="right" w:leader="dot" w:pos="9360"/>
            </w:tabs>
            <w:spacing w:before="60" w:line="240" w:lineRule="auto"/>
            <w:ind w:left="360"/>
            <w:rPr>
              <w:rFonts w:ascii="Times New Roman" w:eastAsia="Times New Roman" w:hAnsi="Times New Roman" w:cs="Times New Roman"/>
              <w:color w:val="000000"/>
              <w:sz w:val="24"/>
              <w:szCs w:val="24"/>
            </w:rPr>
          </w:pPr>
          <w:hyperlink w:anchor="_aplkgpputmi8">
            <w:r>
              <w:rPr>
                <w:rFonts w:ascii="Times New Roman" w:eastAsia="Times New Roman" w:hAnsi="Times New Roman" w:cs="Times New Roman"/>
                <w:color w:val="000000"/>
                <w:sz w:val="24"/>
                <w:szCs w:val="24"/>
              </w:rPr>
              <w:t>Action Plan</w:t>
            </w:r>
            <w:r>
              <w:rPr>
                <w:rFonts w:ascii="Times New Roman" w:eastAsia="Times New Roman" w:hAnsi="Times New Roman" w:cs="Times New Roman"/>
                <w:color w:val="000000"/>
                <w:sz w:val="24"/>
                <w:szCs w:val="24"/>
              </w:rPr>
              <w:tab/>
            </w:r>
          </w:hyperlink>
          <w:r w:rsidR="000D1E82">
            <w:fldChar w:fldCharType="begin"/>
          </w:r>
          <w:r w:rsidR="000D1E82">
            <w:instrText xml:space="preserve"> PAGEREF _aplkgpputmi8 \h </w:instrText>
          </w:r>
          <w:r w:rsidR="000D1E82">
            <w:fldChar w:fldCharType="separate"/>
          </w:r>
          <w:r w:rsidR="000D1E82">
            <w:rPr>
              <w:rFonts w:ascii="Times New Roman" w:eastAsia="Times New Roman" w:hAnsi="Times New Roman" w:cs="Times New Roman"/>
              <w:sz w:val="24"/>
              <w:szCs w:val="24"/>
            </w:rPr>
            <w:t>15</w:t>
          </w:r>
          <w:r w:rsidR="000D1E82">
            <w:fldChar w:fldCharType="end"/>
          </w:r>
        </w:p>
        <w:p w14:paraId="5AFEB5BC" w14:textId="77777777" w:rsidR="001D713B" w:rsidRDefault="001D713B">
          <w:pPr>
            <w:widowControl w:val="0"/>
            <w:tabs>
              <w:tab w:val="right" w:leader="dot" w:pos="9360"/>
            </w:tabs>
            <w:spacing w:before="60" w:line="240" w:lineRule="auto"/>
            <w:rPr>
              <w:rFonts w:ascii="Times New Roman" w:eastAsia="Times New Roman" w:hAnsi="Times New Roman" w:cs="Times New Roman"/>
              <w:b/>
              <w:bCs/>
              <w:color w:val="000000"/>
              <w:sz w:val="24"/>
              <w:szCs w:val="24"/>
            </w:rPr>
          </w:pPr>
          <w:hyperlink w:anchor="_6beoqinuhvh9">
            <w:r>
              <w:rPr>
                <w:rFonts w:ascii="Times New Roman" w:eastAsia="Times New Roman" w:hAnsi="Times New Roman" w:cs="Times New Roman"/>
                <w:b/>
                <w:bCs/>
                <w:color w:val="000000"/>
                <w:sz w:val="24"/>
                <w:szCs w:val="24"/>
              </w:rPr>
              <w:t>Reference List</w:t>
            </w:r>
            <w:r>
              <w:rPr>
                <w:rFonts w:ascii="Times New Roman" w:eastAsia="Times New Roman" w:hAnsi="Times New Roman" w:cs="Times New Roman"/>
                <w:b/>
                <w:bCs/>
                <w:color w:val="000000"/>
                <w:sz w:val="24"/>
                <w:szCs w:val="24"/>
              </w:rPr>
              <w:tab/>
            </w:r>
          </w:hyperlink>
          <w:r w:rsidR="000D1E82">
            <w:fldChar w:fldCharType="begin"/>
          </w:r>
          <w:r w:rsidR="000D1E82">
            <w:instrText xml:space="preserve"> PAGEREF _6beoqinuhvh9 \h </w:instrText>
          </w:r>
          <w:r w:rsidR="000D1E82">
            <w:fldChar w:fldCharType="separate"/>
          </w:r>
          <w:r w:rsidR="000D1E82">
            <w:rPr>
              <w:rFonts w:ascii="Times New Roman" w:eastAsia="Times New Roman" w:hAnsi="Times New Roman" w:cs="Times New Roman"/>
              <w:b/>
              <w:bCs/>
              <w:sz w:val="24"/>
              <w:szCs w:val="24"/>
            </w:rPr>
            <w:t>17</w:t>
          </w:r>
          <w:r w:rsidR="000D1E82">
            <w:fldChar w:fldCharType="end"/>
          </w:r>
          <w:r w:rsidR="000D1E82">
            <w:fldChar w:fldCharType="end"/>
          </w:r>
        </w:p>
      </w:sdtContent>
    </w:sdt>
    <w:p w14:paraId="788ED991" w14:textId="77777777" w:rsidR="001D713B" w:rsidRDefault="000D1E82">
      <w:pPr>
        <w:rPr>
          <w:rFonts w:ascii="Times New Roman" w:eastAsia="Times New Roman" w:hAnsi="Times New Roman" w:cs="Times New Roman"/>
          <w:b/>
          <w:bCs/>
          <w:sz w:val="24"/>
          <w:szCs w:val="24"/>
        </w:rPr>
      </w:pPr>
      <w:r>
        <w:br w:type="page"/>
      </w:r>
    </w:p>
    <w:p w14:paraId="1B3D7B93" w14:textId="77777777" w:rsidR="001D713B" w:rsidRDefault="001D713B">
      <w:pPr>
        <w:rPr>
          <w:rFonts w:ascii="Times New Roman" w:eastAsia="Times New Roman" w:hAnsi="Times New Roman" w:cs="Times New Roman"/>
          <w:b/>
          <w:bCs/>
          <w:sz w:val="24"/>
          <w:szCs w:val="24"/>
        </w:rPr>
      </w:pPr>
    </w:p>
    <w:p w14:paraId="20BA7F76" w14:textId="77777777" w:rsidR="001D713B" w:rsidRDefault="000D1E82" w:rsidP="008010B5">
      <w:pPr>
        <w:pStyle w:val="Heading1"/>
        <w:spacing w:line="360" w:lineRule="auto"/>
      </w:pPr>
      <w:bookmarkStart w:id="0" w:name="_vx369lejkpjf" w:colFirst="0" w:colLast="0"/>
      <w:bookmarkEnd w:id="0"/>
      <w:r>
        <w:t>Section 1</w:t>
      </w:r>
    </w:p>
    <w:p w14:paraId="2DB8892A" w14:textId="77777777" w:rsidR="001D713B" w:rsidRDefault="000D1E82" w:rsidP="008010B5">
      <w:pPr>
        <w:pStyle w:val="Heading2"/>
        <w:spacing w:line="360" w:lineRule="auto"/>
      </w:pPr>
      <w:bookmarkStart w:id="1" w:name="_m19g8eoqxffy" w:colFirst="0" w:colLast="0"/>
      <w:bookmarkEnd w:id="1"/>
      <w:r>
        <w:t xml:space="preserve">1. </w:t>
      </w:r>
      <w:proofErr w:type="spellStart"/>
      <w:r>
        <w:t>Organisational</w:t>
      </w:r>
      <w:proofErr w:type="spellEnd"/>
      <w:r>
        <w:t xml:space="preserve"> Context and Overview (Amazon – E-commerce Industry)</w:t>
      </w:r>
    </w:p>
    <w:p w14:paraId="1B72EC0C" w14:textId="77777777" w:rsidR="001D713B" w:rsidRDefault="000D1E82" w:rsidP="008010B5">
      <w:pPr>
        <w:pStyle w:val="Heading3"/>
        <w:spacing w:line="360" w:lineRule="auto"/>
      </w:pPr>
      <w:bookmarkStart w:id="2" w:name="_nj291egfue83" w:colFirst="0" w:colLast="0"/>
      <w:bookmarkEnd w:id="2"/>
      <w:r>
        <w:t>1.1 Company Overview and Historical Perspective</w:t>
      </w:r>
    </w:p>
    <w:p w14:paraId="22D64F65" w14:textId="77777777" w:rsidR="001D713B" w:rsidRDefault="000D1E82" w:rsidP="008010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Amazon was established in 1994 by Jeff Bezos as an online bookstore and has grown to be the most popular online retail platform in the world. The current changes are an indication of a digital business where companies use connection, information and scalable methods to conduct business across the world (Ogola, 2021). Through time, Amazon grew beyond books to become an everything store, with millions of products in various categories. Such growth was facilitated by a constant stream of innovative solutions, such as the introduction of third-party marketplaces, fulfilment networks and subscription-based services (Amazon, 2024).</w:t>
      </w:r>
    </w:p>
    <w:p w14:paraId="12B090AA" w14:textId="77777777" w:rsidR="001D713B" w:rsidRDefault="000D1E82" w:rsidP="008010B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1F16595" wp14:editId="04D2E7E3">
            <wp:extent cx="2724150" cy="2724150"/>
            <wp:effectExtent l="25400" t="25400" r="25400" b="25400"/>
            <wp:docPr id="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9"/>
                    <a:srcRect/>
                    <a:stretch>
                      <a:fillRect/>
                    </a:stretch>
                  </pic:blipFill>
                  <pic:spPr>
                    <a:xfrm>
                      <a:off x="0" y="0"/>
                      <a:ext cx="2724150" cy="2724150"/>
                    </a:xfrm>
                    <a:prstGeom prst="rect">
                      <a:avLst/>
                    </a:prstGeom>
                    <a:ln w="25400">
                      <a:solidFill>
                        <a:srgbClr val="000000"/>
                      </a:solidFill>
                      <a:prstDash val="solid"/>
                    </a:ln>
                  </pic:spPr>
                </pic:pic>
              </a:graphicData>
            </a:graphic>
          </wp:inline>
        </w:drawing>
      </w:r>
    </w:p>
    <w:p w14:paraId="1AAA7B5D" w14:textId="77777777" w:rsidR="001D713B" w:rsidRDefault="000D1E82" w:rsidP="008010B5">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 Amazon company revenue in 2024</w:t>
      </w:r>
    </w:p>
    <w:p w14:paraId="194B5BB4" w14:textId="77777777" w:rsidR="001D713B" w:rsidRDefault="000D1E82" w:rsidP="008010B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Voronoi, 2026)</w:t>
      </w:r>
    </w:p>
    <w:p w14:paraId="7B09D5B7" w14:textId="77777777" w:rsidR="001D713B" w:rsidRDefault="000D1E82" w:rsidP="008010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2024, Amazon managed to make total sales amounting to $638 billion, up from $575 billion recorded in 2023, translating into a 11% increase year over year. The North America business unit was responsible for the generation of $387 billion in sales, which underscores the success of its key e-commerce activities. Additionally, Amazon made an operating income of $68.6 billion, up from $36.9 billion the previous year (Amazon, 2024).</w:t>
      </w:r>
    </w:p>
    <w:p w14:paraId="4358B8B4" w14:textId="77777777" w:rsidR="001D713B" w:rsidRDefault="001D713B" w:rsidP="008010B5">
      <w:pPr>
        <w:pStyle w:val="Heading3"/>
        <w:spacing w:line="360" w:lineRule="auto"/>
      </w:pPr>
      <w:bookmarkStart w:id="3" w:name="_7re27qbpc13t" w:colFirst="0" w:colLast="0"/>
      <w:bookmarkEnd w:id="3"/>
    </w:p>
    <w:p w14:paraId="3DB2A888" w14:textId="77777777" w:rsidR="001D713B" w:rsidRDefault="000D1E82" w:rsidP="008010B5">
      <w:pPr>
        <w:pStyle w:val="Heading3"/>
        <w:spacing w:line="360" w:lineRule="auto"/>
        <w:jc w:val="center"/>
      </w:pPr>
      <w:bookmarkStart w:id="4" w:name="_coim114xvab" w:colFirst="0" w:colLast="0"/>
      <w:bookmarkEnd w:id="4"/>
      <w:r>
        <w:rPr>
          <w:noProof/>
        </w:rPr>
        <w:drawing>
          <wp:inline distT="114300" distB="114300" distL="114300" distR="114300" wp14:anchorId="2A16B261" wp14:editId="43C5EE95">
            <wp:extent cx="3834443" cy="2159355"/>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3834443" cy="2159355"/>
                    </a:xfrm>
                    <a:prstGeom prst="rect">
                      <a:avLst/>
                    </a:prstGeom>
                    <a:ln w="25400">
                      <a:solidFill>
                        <a:srgbClr val="000000"/>
                      </a:solidFill>
                      <a:prstDash val="solid"/>
                    </a:ln>
                  </pic:spPr>
                </pic:pic>
              </a:graphicData>
            </a:graphic>
          </wp:inline>
        </w:drawing>
      </w:r>
    </w:p>
    <w:p w14:paraId="09F84CC4" w14:textId="77777777" w:rsidR="001D713B" w:rsidRDefault="000D1E82" w:rsidP="008010B5">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 Mission and vision of the Amazon company</w:t>
      </w:r>
    </w:p>
    <w:p w14:paraId="15A5A923" w14:textId="77777777" w:rsidR="001D713B" w:rsidRDefault="000D1E82" w:rsidP="008010B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BusinessModelAnalyst</w:t>
      </w:r>
      <w:proofErr w:type="spellEnd"/>
      <w:r>
        <w:rPr>
          <w:rFonts w:ascii="Times New Roman" w:eastAsia="Times New Roman" w:hAnsi="Times New Roman" w:cs="Times New Roman"/>
          <w:sz w:val="24"/>
          <w:szCs w:val="24"/>
        </w:rPr>
        <w:t>, 2025)</w:t>
      </w:r>
    </w:p>
    <w:p w14:paraId="0F566475" w14:textId="77777777" w:rsidR="001D713B" w:rsidRDefault="000D1E82" w:rsidP="008010B5">
      <w:pPr>
        <w:pStyle w:val="Heading3"/>
        <w:spacing w:line="360" w:lineRule="auto"/>
      </w:pPr>
      <w:bookmarkStart w:id="5" w:name="_o3uvn6x004uj" w:colFirst="0" w:colLast="0"/>
      <w:bookmarkEnd w:id="5"/>
      <w:r>
        <w:t>1.2 Mission, Vision, and Business Model</w:t>
      </w:r>
    </w:p>
    <w:p w14:paraId="00588D96" w14:textId="77777777" w:rsidR="001D713B" w:rsidRDefault="000D1E82" w:rsidP="008010B5">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Amazon's goal statement is to become "Earth's most customer-centric company," indicating that the company places great importance on providing value to its customers. Amazon's vision revolves around offering a wide array of products at reasonable prices while ensuring prompt and efficient delivery (</w:t>
      </w:r>
      <w:proofErr w:type="spellStart"/>
      <w:r>
        <w:rPr>
          <w:rFonts w:ascii="Times New Roman" w:eastAsia="Times New Roman" w:hAnsi="Times New Roman" w:cs="Times New Roman"/>
          <w:sz w:val="24"/>
          <w:szCs w:val="24"/>
        </w:rPr>
        <w:t>Svatosova</w:t>
      </w:r>
      <w:proofErr w:type="spellEnd"/>
      <w:r>
        <w:rPr>
          <w:rFonts w:ascii="Times New Roman" w:eastAsia="Times New Roman" w:hAnsi="Times New Roman" w:cs="Times New Roman"/>
          <w:sz w:val="24"/>
          <w:szCs w:val="24"/>
        </w:rPr>
        <w:t xml:space="preserve">, 2020). This concept is supported by Amazon's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 </w:t>
      </w:r>
      <w:proofErr w:type="spellStart"/>
      <w:r>
        <w:rPr>
          <w:rFonts w:ascii="Times New Roman" w:eastAsia="Times New Roman" w:hAnsi="Times New Roman" w:cs="Times New Roman"/>
          <w:sz w:val="24"/>
          <w:szCs w:val="24"/>
        </w:rPr>
        <w:t>characterised</w:t>
      </w:r>
      <w:proofErr w:type="spellEnd"/>
      <w:r>
        <w:rPr>
          <w:rFonts w:ascii="Times New Roman" w:eastAsia="Times New Roman" w:hAnsi="Times New Roman" w:cs="Times New Roman"/>
          <w:sz w:val="24"/>
          <w:szCs w:val="24"/>
        </w:rPr>
        <w:t xml:space="preserve"> by a spirit of continual improvement and innovation. The "Why culture" allows questioning of current practices to improve existing solutions and customer experience. Amazon has a unique business model in the e-commerce space since it uses both first-party and third-party services (Amazon, 2024). These include the use of services like FBA and Amazon Prime that allow the company to operate logistics, subscription services, and digital platforms simultaneously. Such business models generate high network effects as additional sellers attract more customers (Amazon, 2024).</w:t>
      </w:r>
    </w:p>
    <w:p w14:paraId="603C65FE" w14:textId="77777777" w:rsidR="001D713B" w:rsidRDefault="000D1E82" w:rsidP="008010B5">
      <w:pPr>
        <w:pStyle w:val="Heading3"/>
        <w:spacing w:line="360" w:lineRule="auto"/>
      </w:pPr>
      <w:bookmarkStart w:id="6" w:name="_tlkj9ywqtg2l" w:colFirst="0" w:colLast="0"/>
      <w:bookmarkEnd w:id="6"/>
      <w:r>
        <w:t>1.3 Industry Context, Competitors, and Market Position</w:t>
      </w:r>
    </w:p>
    <w:p w14:paraId="0821AB74" w14:textId="77777777" w:rsidR="001D713B" w:rsidRDefault="000D1E82" w:rsidP="008010B5">
      <w:pPr>
        <w:spacing w:line="360" w:lineRule="auto"/>
        <w:jc w:val="both"/>
        <w:rPr>
          <w:rFonts w:ascii="Times New Roman" w:eastAsia="Times New Roman" w:hAnsi="Times New Roman" w:cs="Times New Roman"/>
          <w:sz w:val="32"/>
          <w:szCs w:val="32"/>
        </w:rPr>
      </w:pPr>
      <w:r>
        <w:rPr>
          <w:rFonts w:ascii="Times New Roman" w:eastAsia="Times New Roman" w:hAnsi="Times New Roman" w:cs="Times New Roman"/>
          <w:sz w:val="24"/>
          <w:szCs w:val="24"/>
        </w:rPr>
        <w:t xml:space="preserve">Amazon competes within the fast-growing e-commerce industry that has experienced an average annual growth rate (CAGR) of around 10-12% during the last ten years because of the </w:t>
      </w:r>
      <w:proofErr w:type="spellStart"/>
      <w:r>
        <w:rPr>
          <w:rFonts w:ascii="Times New Roman" w:eastAsia="Times New Roman" w:hAnsi="Times New Roman" w:cs="Times New Roman"/>
          <w:sz w:val="24"/>
          <w:szCs w:val="24"/>
        </w:rPr>
        <w:t>digitalisation</w:t>
      </w:r>
      <w:proofErr w:type="spellEnd"/>
      <w:r>
        <w:rPr>
          <w:rFonts w:ascii="Times New Roman" w:eastAsia="Times New Roman" w:hAnsi="Times New Roman" w:cs="Times New Roman"/>
          <w:sz w:val="24"/>
          <w:szCs w:val="24"/>
        </w:rPr>
        <w:t xml:space="preserve"> process, m-commerce, and new customer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(Amazon, 2024). This is a highly competitive industry with low switching costs and a high level of customers' expectations in terms of price, convenience, and quick delivery. From the standpoint of strategic management theory, companies must constantly innovate when they operate in a rivalry-prone environment and </w:t>
      </w:r>
      <w:r>
        <w:rPr>
          <w:rFonts w:ascii="Times New Roman" w:eastAsia="Times New Roman" w:hAnsi="Times New Roman" w:cs="Times New Roman"/>
          <w:sz w:val="24"/>
          <w:szCs w:val="24"/>
        </w:rPr>
        <w:lastRenderedPageBreak/>
        <w:t>deal with powerful customers (Amazon, 2024). Besides, the AWS segment increased its revenue by 19%, which positively contributed to the e-commerce business of Amazon. Among its main competitors are Walmart, with its omnichannel strategy and Alibaba Group, dominating the Asian market with a platform ecosystem approach. Nevertheless, the leading position on the global market is kept by Amazon because of its size, well-developed logistical system, and technology (Varma and Ray, 2023). Moreover, the company succeeded in combining cost leadership (competitive pricing), differentiation (quick delivery, wide selection, and customer experience) strategies and therefore has remained the dominant player in the global e-commerce industry (Wu and Gereffi, 2018).</w:t>
      </w:r>
    </w:p>
    <w:p w14:paraId="0EBB2B67" w14:textId="77777777" w:rsidR="001D713B" w:rsidRDefault="000D1E82" w:rsidP="008010B5">
      <w:pPr>
        <w:pStyle w:val="Heading2"/>
        <w:spacing w:line="360" w:lineRule="auto"/>
        <w:rPr>
          <w:sz w:val="24"/>
          <w:szCs w:val="24"/>
        </w:rPr>
      </w:pPr>
      <w:bookmarkStart w:id="7" w:name="_2g9hn77axafx" w:colFirst="0" w:colLast="0"/>
      <w:bookmarkEnd w:id="7"/>
      <w:r>
        <w:t xml:space="preserve">2.0 External and Internal Environment Analysis </w:t>
      </w:r>
    </w:p>
    <w:p w14:paraId="3D7CD2FA" w14:textId="77777777" w:rsidR="001D713B" w:rsidRDefault="000D1E82" w:rsidP="008010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achieve and maintain competitive advantage in business environments that are dynamic and highly competitive,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must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both the external and internal environments. External analysis helps firms to </w:t>
      </w:r>
      <w:proofErr w:type="spellStart"/>
      <w:r>
        <w:rPr>
          <w:rFonts w:ascii="Times New Roman" w:eastAsia="Times New Roman" w:hAnsi="Times New Roman" w:cs="Times New Roman"/>
          <w:sz w:val="24"/>
          <w:szCs w:val="24"/>
        </w:rPr>
        <w:t>recognise</w:t>
      </w:r>
      <w:proofErr w:type="spellEnd"/>
      <w:r>
        <w:rPr>
          <w:rFonts w:ascii="Times New Roman" w:eastAsia="Times New Roman" w:hAnsi="Times New Roman" w:cs="Times New Roman"/>
          <w:sz w:val="24"/>
          <w:szCs w:val="24"/>
        </w:rPr>
        <w:t xml:space="preserve"> opportunities and threats posed by macro-environmental factors, whereas internal analysis is aimed at </w:t>
      </w:r>
      <w:proofErr w:type="spellStart"/>
      <w:r>
        <w:rPr>
          <w:rFonts w:ascii="Times New Roman" w:eastAsia="Times New Roman" w:hAnsi="Times New Roman" w:cs="Times New Roman"/>
          <w:sz w:val="24"/>
          <w:szCs w:val="24"/>
        </w:rPr>
        <w:t>analysing</w:t>
      </w:r>
      <w:proofErr w:type="spellEnd"/>
      <w:r>
        <w:rPr>
          <w:rFonts w:ascii="Times New Roman" w:eastAsia="Times New Roman" w:hAnsi="Times New Roman" w:cs="Times New Roman"/>
          <w:sz w:val="24"/>
          <w:szCs w:val="24"/>
        </w:rPr>
        <w:t xml:space="preserve"> the resources and capabilities to enhance performance (Zhu and Liu, 2018). In this section, the PESTEL framework is implemented to uncover the external environment that has the potential to affect the strategic options of Amazon and the VRIO framework is used to evaluate the capabilities held internally. The analysis gives a detailed picture of the relationship between the strengths of Amazon and the environmental issues by incorporating these models to ensure Amazon is able to respond swiftly to environmental changes in order to retain a sustainable competitive advantage in the corporate e-commerce sector (Flamand, Wisher and Riley, 2020).</w:t>
      </w:r>
    </w:p>
    <w:p w14:paraId="78B6A260" w14:textId="77777777" w:rsidR="001D713B" w:rsidRDefault="000D1E82" w:rsidP="008010B5">
      <w:pPr>
        <w:pStyle w:val="Heading3"/>
        <w:spacing w:line="360" w:lineRule="auto"/>
      </w:pPr>
      <w:bookmarkStart w:id="8" w:name="_a1vt3yq1grqf" w:colFirst="0" w:colLast="0"/>
      <w:bookmarkEnd w:id="8"/>
      <w:r>
        <w:t>2.1 External Environment Analysis – PESTEL Framework</w:t>
      </w:r>
    </w:p>
    <w:tbl>
      <w:tblPr>
        <w:tblStyle w:val="a"/>
        <w:tblW w:w="939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935"/>
        <w:gridCol w:w="7455"/>
      </w:tblGrid>
      <w:tr w:rsidR="001D713B" w14:paraId="7CCE5B60" w14:textId="77777777">
        <w:trPr>
          <w:trHeight w:val="345"/>
        </w:trPr>
        <w:tc>
          <w:tcPr>
            <w:tcW w:w="9390" w:type="dxa"/>
            <w:gridSpan w:val="2"/>
            <w:tcBorders>
              <w:top w:val="single" w:sz="5" w:space="0" w:color="284E3F"/>
              <w:left w:val="single" w:sz="5" w:space="0" w:color="284E3F"/>
              <w:bottom w:val="single" w:sz="5" w:space="0" w:color="000000"/>
              <w:right w:val="single" w:sz="5" w:space="0" w:color="4C1130"/>
            </w:tcBorders>
            <w:tcMar>
              <w:top w:w="40" w:type="dxa"/>
              <w:left w:w="120" w:type="dxa"/>
              <w:bottom w:w="40" w:type="dxa"/>
              <w:right w:w="120" w:type="dxa"/>
            </w:tcMar>
            <w:vAlign w:val="center"/>
          </w:tcPr>
          <w:p w14:paraId="118029C0" w14:textId="77777777" w:rsidR="001D713B" w:rsidRDefault="000D1E82" w:rsidP="008010B5">
            <w:pPr>
              <w:widowControl w:val="0"/>
              <w:spacing w:line="360" w:lineRule="auto"/>
              <w:jc w:val="center"/>
              <w:rPr>
                <w:rFonts w:ascii="Times New Roman" w:eastAsia="Times New Roman" w:hAnsi="Times New Roman" w:cs="Times New Roman"/>
                <w:b/>
                <w:bCs/>
                <w:color w:val="FFFFFF"/>
                <w:sz w:val="24"/>
                <w:szCs w:val="24"/>
              </w:rPr>
            </w:pPr>
            <w:r>
              <w:rPr>
                <w:rFonts w:ascii="Times New Roman" w:eastAsia="Times New Roman" w:hAnsi="Times New Roman" w:cs="Times New Roman"/>
                <w:b/>
                <w:bCs/>
                <w:noProof/>
                <w:color w:val="FFFFFF"/>
                <w:sz w:val="24"/>
                <w:szCs w:val="24"/>
              </w:rPr>
              <w:drawing>
                <wp:inline distT="114300" distB="114300" distL="114300" distR="114300" wp14:anchorId="1B5E9E93" wp14:editId="17F63C14">
                  <wp:extent cx="5810250" cy="14605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810250" cy="1460500"/>
                          </a:xfrm>
                          <a:prstGeom prst="rect">
                            <a:avLst/>
                          </a:prstGeom>
                          <a:ln/>
                        </pic:spPr>
                      </pic:pic>
                    </a:graphicData>
                  </a:graphic>
                </wp:inline>
              </w:drawing>
            </w:r>
          </w:p>
        </w:tc>
      </w:tr>
      <w:tr w:rsidR="001D713B" w14:paraId="644C7B07" w14:textId="77777777">
        <w:trPr>
          <w:trHeight w:val="345"/>
        </w:trPr>
        <w:tc>
          <w:tcPr>
            <w:tcW w:w="1935" w:type="dxa"/>
            <w:tcBorders>
              <w:top w:val="single" w:sz="5" w:space="0" w:color="284E3F"/>
              <w:left w:val="single" w:sz="5" w:space="0" w:color="284E3F"/>
              <w:bottom w:val="single" w:sz="5" w:space="0" w:color="000000"/>
              <w:right w:val="single" w:sz="5" w:space="0" w:color="4C1130"/>
            </w:tcBorders>
            <w:shd w:val="clear" w:color="auto" w:fill="4C1130"/>
            <w:tcMar>
              <w:top w:w="40" w:type="dxa"/>
              <w:left w:w="120" w:type="dxa"/>
              <w:bottom w:w="40" w:type="dxa"/>
              <w:right w:w="120" w:type="dxa"/>
            </w:tcMar>
            <w:vAlign w:val="center"/>
          </w:tcPr>
          <w:p w14:paraId="13946DA9" w14:textId="77777777" w:rsidR="001D713B" w:rsidRDefault="000D1E82" w:rsidP="008010B5">
            <w:pPr>
              <w:widowControl w:val="0"/>
              <w:spacing w:line="360" w:lineRule="auto"/>
              <w:jc w:val="center"/>
              <w:rPr>
                <w:sz w:val="20"/>
                <w:szCs w:val="20"/>
              </w:rPr>
            </w:pPr>
            <w:r>
              <w:rPr>
                <w:rFonts w:ascii="Times New Roman" w:eastAsia="Times New Roman" w:hAnsi="Times New Roman" w:cs="Times New Roman"/>
                <w:b/>
                <w:bCs/>
                <w:color w:val="FFFFFF"/>
                <w:sz w:val="24"/>
                <w:szCs w:val="24"/>
              </w:rPr>
              <w:t>Factor</w:t>
            </w:r>
          </w:p>
        </w:tc>
        <w:tc>
          <w:tcPr>
            <w:tcW w:w="7455" w:type="dxa"/>
            <w:tcBorders>
              <w:top w:val="single" w:sz="5" w:space="0" w:color="284E3F"/>
              <w:left w:val="single" w:sz="5" w:space="0" w:color="CCCCCC"/>
              <w:bottom w:val="single" w:sz="5" w:space="0" w:color="000000"/>
              <w:right w:val="single" w:sz="5" w:space="0" w:color="284E3F"/>
            </w:tcBorders>
            <w:shd w:val="clear" w:color="auto" w:fill="4C1130"/>
            <w:tcMar>
              <w:top w:w="40" w:type="dxa"/>
              <w:left w:w="120" w:type="dxa"/>
              <w:bottom w:w="40" w:type="dxa"/>
              <w:right w:w="120" w:type="dxa"/>
            </w:tcMar>
            <w:vAlign w:val="center"/>
          </w:tcPr>
          <w:p w14:paraId="403FA291" w14:textId="77777777" w:rsidR="001D713B" w:rsidRDefault="000D1E82" w:rsidP="008010B5">
            <w:pPr>
              <w:widowControl w:val="0"/>
              <w:spacing w:line="360" w:lineRule="auto"/>
              <w:jc w:val="center"/>
              <w:rPr>
                <w:sz w:val="20"/>
                <w:szCs w:val="20"/>
              </w:rPr>
            </w:pPr>
            <w:r>
              <w:rPr>
                <w:rFonts w:ascii="Times New Roman" w:eastAsia="Times New Roman" w:hAnsi="Times New Roman" w:cs="Times New Roman"/>
                <w:b/>
                <w:bCs/>
                <w:color w:val="FFFFFF"/>
                <w:sz w:val="24"/>
                <w:szCs w:val="24"/>
              </w:rPr>
              <w:t>Analysis</w:t>
            </w:r>
          </w:p>
        </w:tc>
      </w:tr>
      <w:tr w:rsidR="001D713B" w14:paraId="6F96D60A" w14:textId="77777777">
        <w:trPr>
          <w:trHeight w:val="2160"/>
        </w:trPr>
        <w:tc>
          <w:tcPr>
            <w:tcW w:w="1935" w:type="dxa"/>
            <w:tcBorders>
              <w:top w:val="single" w:sz="5" w:space="0" w:color="000000"/>
              <w:left w:val="single" w:sz="5" w:space="0" w:color="000000"/>
              <w:bottom w:val="single" w:sz="5" w:space="0" w:color="000000"/>
              <w:right w:val="single" w:sz="5" w:space="0" w:color="000000"/>
            </w:tcBorders>
            <w:shd w:val="clear" w:color="auto" w:fill="FFFFFF"/>
            <w:tcMar>
              <w:top w:w="40" w:type="dxa"/>
              <w:left w:w="120" w:type="dxa"/>
              <w:bottom w:w="40" w:type="dxa"/>
              <w:right w:w="120" w:type="dxa"/>
            </w:tcMar>
            <w:vAlign w:val="center"/>
          </w:tcPr>
          <w:p w14:paraId="65189A07" w14:textId="77777777" w:rsidR="001D713B" w:rsidRDefault="000D1E82" w:rsidP="008010B5">
            <w:pPr>
              <w:widowControl w:val="0"/>
              <w:spacing w:line="360" w:lineRule="auto"/>
              <w:jc w:val="center"/>
              <w:rPr>
                <w:b/>
                <w:bCs/>
                <w:sz w:val="20"/>
                <w:szCs w:val="20"/>
              </w:rPr>
            </w:pPr>
            <w:r>
              <w:rPr>
                <w:rFonts w:ascii="Times New Roman" w:eastAsia="Times New Roman" w:hAnsi="Times New Roman" w:cs="Times New Roman"/>
                <w:b/>
                <w:bCs/>
                <w:sz w:val="24"/>
                <w:szCs w:val="24"/>
              </w:rPr>
              <w:lastRenderedPageBreak/>
              <w:t>Political Factors</w:t>
            </w:r>
          </w:p>
        </w:tc>
        <w:tc>
          <w:tcPr>
            <w:tcW w:w="7455" w:type="dxa"/>
            <w:tcBorders>
              <w:top w:val="single" w:sz="5" w:space="0" w:color="000000"/>
              <w:left w:val="single" w:sz="5" w:space="0" w:color="000000"/>
              <w:bottom w:val="single" w:sz="5" w:space="0" w:color="000000"/>
              <w:right w:val="single" w:sz="5" w:space="0" w:color="000000"/>
            </w:tcBorders>
            <w:shd w:val="clear" w:color="auto" w:fill="FFFFFF"/>
            <w:tcMar>
              <w:top w:w="40" w:type="dxa"/>
              <w:left w:w="120" w:type="dxa"/>
              <w:bottom w:w="40" w:type="dxa"/>
              <w:right w:w="120" w:type="dxa"/>
            </w:tcMar>
            <w:vAlign w:val="center"/>
          </w:tcPr>
          <w:p w14:paraId="7BD9DA40" w14:textId="77777777" w:rsidR="001D713B" w:rsidRDefault="000D1E82" w:rsidP="008010B5">
            <w:pPr>
              <w:widowControl w:val="0"/>
              <w:spacing w:line="360" w:lineRule="auto"/>
              <w:jc w:val="both"/>
              <w:rPr>
                <w:sz w:val="20"/>
                <w:szCs w:val="20"/>
              </w:rPr>
            </w:pPr>
            <w:r>
              <w:rPr>
                <w:rFonts w:ascii="Times New Roman" w:eastAsia="Times New Roman" w:hAnsi="Times New Roman" w:cs="Times New Roman"/>
                <w:sz w:val="24"/>
                <w:szCs w:val="24"/>
              </w:rPr>
              <w:t xml:space="preserve">Amazon also serves more than one hundred and forty countries and is highly influenced in terms of government policies, such as e-commerce policies, antitrust policies, and </w:t>
            </w:r>
            <w:proofErr w:type="spellStart"/>
            <w:r>
              <w:rPr>
                <w:rFonts w:ascii="Times New Roman" w:eastAsia="Times New Roman" w:hAnsi="Times New Roman" w:cs="Times New Roman"/>
                <w:sz w:val="24"/>
                <w:szCs w:val="24"/>
              </w:rPr>
              <w:t>digitised</w:t>
            </w:r>
            <w:proofErr w:type="spellEnd"/>
            <w:r>
              <w:rPr>
                <w:rFonts w:ascii="Times New Roman" w:eastAsia="Times New Roman" w:hAnsi="Times New Roman" w:cs="Times New Roman"/>
                <w:sz w:val="24"/>
                <w:szCs w:val="24"/>
              </w:rPr>
              <w:t xml:space="preserve"> taxation policies (Amazon, 2024). The growing regulatory attention of the United States and the European Union, especially regarding market domination and competition legislation, affects the strategic choices of Amazon. Also, international regulation of data governance (e.g., GDPR) is mandatory in customer data management, making operations harder and more expensive (Wu and Gereffi, 2018).</w:t>
            </w:r>
          </w:p>
        </w:tc>
      </w:tr>
      <w:tr w:rsidR="001D713B" w14:paraId="647BB6B1" w14:textId="77777777">
        <w:trPr>
          <w:trHeight w:val="1440"/>
        </w:trPr>
        <w:tc>
          <w:tcPr>
            <w:tcW w:w="1935" w:type="dxa"/>
            <w:tcBorders>
              <w:top w:val="single" w:sz="5" w:space="0" w:color="000000"/>
              <w:left w:val="single" w:sz="5" w:space="0" w:color="000000"/>
              <w:bottom w:val="single" w:sz="5" w:space="0" w:color="000000"/>
              <w:right w:val="single" w:sz="5" w:space="0" w:color="000000"/>
            </w:tcBorders>
            <w:shd w:val="clear" w:color="auto" w:fill="F6F8F9"/>
            <w:tcMar>
              <w:top w:w="40" w:type="dxa"/>
              <w:left w:w="120" w:type="dxa"/>
              <w:bottom w:w="40" w:type="dxa"/>
              <w:right w:w="120" w:type="dxa"/>
            </w:tcMar>
            <w:vAlign w:val="center"/>
          </w:tcPr>
          <w:p w14:paraId="089E232A" w14:textId="77777777" w:rsidR="001D713B" w:rsidRDefault="000D1E82" w:rsidP="008010B5">
            <w:pPr>
              <w:widowControl w:val="0"/>
              <w:spacing w:line="360" w:lineRule="auto"/>
              <w:jc w:val="center"/>
              <w:rPr>
                <w:b/>
                <w:bCs/>
                <w:sz w:val="20"/>
                <w:szCs w:val="20"/>
              </w:rPr>
            </w:pPr>
            <w:r>
              <w:rPr>
                <w:rFonts w:ascii="Times New Roman" w:eastAsia="Times New Roman" w:hAnsi="Times New Roman" w:cs="Times New Roman"/>
                <w:b/>
                <w:bCs/>
                <w:sz w:val="24"/>
                <w:szCs w:val="24"/>
              </w:rPr>
              <w:t>Economic Factors</w:t>
            </w:r>
          </w:p>
        </w:tc>
        <w:tc>
          <w:tcPr>
            <w:tcW w:w="7455" w:type="dxa"/>
            <w:tcBorders>
              <w:top w:val="single" w:sz="5" w:space="0" w:color="000000"/>
              <w:left w:val="single" w:sz="5" w:space="0" w:color="000000"/>
              <w:bottom w:val="single" w:sz="5" w:space="0" w:color="000000"/>
              <w:right w:val="single" w:sz="5" w:space="0" w:color="000000"/>
            </w:tcBorders>
            <w:shd w:val="clear" w:color="auto" w:fill="F6F8F9"/>
            <w:tcMar>
              <w:top w:w="40" w:type="dxa"/>
              <w:left w:w="120" w:type="dxa"/>
              <w:bottom w:w="40" w:type="dxa"/>
              <w:right w:w="120" w:type="dxa"/>
            </w:tcMar>
            <w:vAlign w:val="center"/>
          </w:tcPr>
          <w:p w14:paraId="35B7BA88" w14:textId="77777777" w:rsidR="001D713B" w:rsidRDefault="000D1E82" w:rsidP="008010B5">
            <w:pPr>
              <w:widowControl w:val="0"/>
              <w:spacing w:line="360" w:lineRule="auto"/>
              <w:jc w:val="both"/>
              <w:rPr>
                <w:sz w:val="20"/>
                <w:szCs w:val="20"/>
              </w:rPr>
            </w:pPr>
            <w:r>
              <w:rPr>
                <w:rFonts w:ascii="Times New Roman" w:eastAsia="Times New Roman" w:hAnsi="Times New Roman" w:cs="Times New Roman"/>
                <w:sz w:val="24"/>
                <w:szCs w:val="24"/>
              </w:rPr>
              <w:t xml:space="preserve">Amazon's performance is directly affected by the world economic environment. In 2024, the growth of the global GDP was an average of 3%, which fuels consumer demand and inflation, which is 5-7% in developed economies, decreasing purchasing power. E-commerce has been experiencing a CAGR of about 10-12% because of the positive demand on the internet (Amazon, 2024). Amazon recorded total revenues amounting to $638 billion in 2024, and the revenues increased by 11% per annum, which showed its strong performance despite economic conditions. Nonetheless, increasing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and logistics expenditures, and exchange fluctuations are still affecting the profitability, especially in the global markets (Amazon, 2024).</w:t>
            </w:r>
          </w:p>
        </w:tc>
      </w:tr>
      <w:tr w:rsidR="001D713B" w14:paraId="432428CC" w14:textId="77777777">
        <w:trPr>
          <w:trHeight w:val="1890"/>
        </w:trPr>
        <w:tc>
          <w:tcPr>
            <w:tcW w:w="1935" w:type="dxa"/>
            <w:tcBorders>
              <w:top w:val="single" w:sz="5" w:space="0" w:color="000000"/>
              <w:left w:val="single" w:sz="5" w:space="0" w:color="000000"/>
              <w:bottom w:val="single" w:sz="5" w:space="0" w:color="000000"/>
              <w:right w:val="single" w:sz="5" w:space="0" w:color="000000"/>
            </w:tcBorders>
            <w:shd w:val="clear" w:color="auto" w:fill="FFFFFF"/>
            <w:tcMar>
              <w:top w:w="40" w:type="dxa"/>
              <w:left w:w="120" w:type="dxa"/>
              <w:bottom w:w="40" w:type="dxa"/>
              <w:right w:w="120" w:type="dxa"/>
            </w:tcMar>
            <w:vAlign w:val="center"/>
          </w:tcPr>
          <w:p w14:paraId="791C827C" w14:textId="77777777" w:rsidR="001D713B" w:rsidRDefault="000D1E82" w:rsidP="008010B5">
            <w:pPr>
              <w:widowControl w:val="0"/>
              <w:spacing w:line="360" w:lineRule="auto"/>
              <w:jc w:val="center"/>
              <w:rPr>
                <w:b/>
                <w:bCs/>
                <w:sz w:val="20"/>
                <w:szCs w:val="20"/>
              </w:rPr>
            </w:pPr>
            <w:r>
              <w:rPr>
                <w:rFonts w:ascii="Times New Roman" w:eastAsia="Times New Roman" w:hAnsi="Times New Roman" w:cs="Times New Roman"/>
                <w:b/>
                <w:bCs/>
                <w:sz w:val="24"/>
                <w:szCs w:val="24"/>
              </w:rPr>
              <w:t>Social Factors</w:t>
            </w:r>
          </w:p>
        </w:tc>
        <w:tc>
          <w:tcPr>
            <w:tcW w:w="7455" w:type="dxa"/>
            <w:tcBorders>
              <w:top w:val="single" w:sz="5" w:space="0" w:color="000000"/>
              <w:left w:val="single" w:sz="5" w:space="0" w:color="000000"/>
              <w:bottom w:val="single" w:sz="5" w:space="0" w:color="000000"/>
              <w:right w:val="single" w:sz="5" w:space="0" w:color="000000"/>
            </w:tcBorders>
            <w:shd w:val="clear" w:color="auto" w:fill="FFFFFF"/>
            <w:tcMar>
              <w:top w:w="40" w:type="dxa"/>
              <w:left w:w="120" w:type="dxa"/>
              <w:bottom w:w="40" w:type="dxa"/>
              <w:right w:w="120" w:type="dxa"/>
            </w:tcMar>
            <w:vAlign w:val="center"/>
          </w:tcPr>
          <w:p w14:paraId="55C6B540" w14:textId="77777777" w:rsidR="001D713B" w:rsidRDefault="000D1E82" w:rsidP="008010B5">
            <w:pPr>
              <w:widowControl w:val="0"/>
              <w:spacing w:line="360" w:lineRule="auto"/>
              <w:jc w:val="both"/>
              <w:rPr>
                <w:sz w:val="20"/>
                <w:szCs w:val="20"/>
              </w:rPr>
            </w:pPr>
            <w:r>
              <w:rPr>
                <w:rFonts w:ascii="Times New Roman" w:eastAsia="Times New Roman" w:hAnsi="Times New Roman" w:cs="Times New Roman"/>
                <w:sz w:val="24"/>
                <w:szCs w:val="24"/>
              </w:rPr>
              <w:t xml:space="preserve">The Amazon business model has a huge advantage in social trends. It has more than 2.7 billion online shoppers in the world, and a growing number of consumers are seeking the convenience, fast delivery and </w:t>
            </w:r>
            <w:proofErr w:type="spellStart"/>
            <w:r>
              <w:rPr>
                <w:rFonts w:ascii="Times New Roman" w:eastAsia="Times New Roman" w:hAnsi="Times New Roman" w:cs="Times New Roman"/>
                <w:sz w:val="24"/>
                <w:szCs w:val="24"/>
              </w:rPr>
              <w:t>customisation</w:t>
            </w:r>
            <w:proofErr w:type="spellEnd"/>
            <w:r>
              <w:rPr>
                <w:rFonts w:ascii="Times New Roman" w:eastAsia="Times New Roman" w:hAnsi="Times New Roman" w:cs="Times New Roman"/>
                <w:sz w:val="24"/>
                <w:szCs w:val="24"/>
              </w:rPr>
              <w:t xml:space="preserve"> (Amazon, 2024). Online purchasing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has increased faster due to the emergence of digital-native consumers, as well as changing lifestyles. Nevertheless, the increased focus on ethical buying and corporate responsibility trends is shaping customer expectations, and Amazon needs to work on its sustainability policies and practices, as well as the sourcing and operational transparency (Hahn, Kim and Youn, 2018).</w:t>
            </w:r>
          </w:p>
        </w:tc>
      </w:tr>
      <w:tr w:rsidR="001D713B" w14:paraId="310254E8" w14:textId="77777777">
        <w:trPr>
          <w:trHeight w:val="2505"/>
        </w:trPr>
        <w:tc>
          <w:tcPr>
            <w:tcW w:w="1935" w:type="dxa"/>
            <w:tcBorders>
              <w:top w:val="single" w:sz="5" w:space="0" w:color="000000"/>
              <w:left w:val="single" w:sz="5" w:space="0" w:color="000000"/>
              <w:bottom w:val="single" w:sz="5" w:space="0" w:color="000000"/>
              <w:right w:val="single" w:sz="5" w:space="0" w:color="000000"/>
            </w:tcBorders>
            <w:shd w:val="clear" w:color="auto" w:fill="F6F8F9"/>
            <w:tcMar>
              <w:top w:w="40" w:type="dxa"/>
              <w:left w:w="120" w:type="dxa"/>
              <w:bottom w:w="40" w:type="dxa"/>
              <w:right w:w="120" w:type="dxa"/>
            </w:tcMar>
            <w:vAlign w:val="center"/>
          </w:tcPr>
          <w:p w14:paraId="5D3DFE10" w14:textId="77777777" w:rsidR="001D713B" w:rsidRDefault="000D1E82" w:rsidP="008010B5">
            <w:pPr>
              <w:widowControl w:val="0"/>
              <w:spacing w:line="360" w:lineRule="auto"/>
              <w:jc w:val="center"/>
              <w:rPr>
                <w:b/>
                <w:bCs/>
                <w:sz w:val="20"/>
                <w:szCs w:val="20"/>
              </w:rPr>
            </w:pPr>
            <w:r>
              <w:rPr>
                <w:rFonts w:ascii="Times New Roman" w:eastAsia="Times New Roman" w:hAnsi="Times New Roman" w:cs="Times New Roman"/>
                <w:b/>
                <w:bCs/>
                <w:sz w:val="24"/>
                <w:szCs w:val="24"/>
              </w:rPr>
              <w:lastRenderedPageBreak/>
              <w:t>Technological Factors</w:t>
            </w:r>
          </w:p>
        </w:tc>
        <w:tc>
          <w:tcPr>
            <w:tcW w:w="7455" w:type="dxa"/>
            <w:tcBorders>
              <w:top w:val="single" w:sz="5" w:space="0" w:color="000000"/>
              <w:left w:val="single" w:sz="5" w:space="0" w:color="000000"/>
              <w:bottom w:val="single" w:sz="5" w:space="0" w:color="000000"/>
              <w:right w:val="single" w:sz="5" w:space="0" w:color="000000"/>
            </w:tcBorders>
            <w:shd w:val="clear" w:color="auto" w:fill="F6F8F9"/>
            <w:tcMar>
              <w:top w:w="40" w:type="dxa"/>
              <w:left w:w="120" w:type="dxa"/>
              <w:bottom w:w="40" w:type="dxa"/>
              <w:right w:w="120" w:type="dxa"/>
            </w:tcMar>
            <w:vAlign w:val="center"/>
          </w:tcPr>
          <w:p w14:paraId="2E48917E" w14:textId="77777777" w:rsidR="001D713B" w:rsidRDefault="000D1E82" w:rsidP="008010B5">
            <w:pPr>
              <w:widowControl w:val="0"/>
              <w:spacing w:line="360" w:lineRule="auto"/>
              <w:jc w:val="both"/>
              <w:rPr>
                <w:sz w:val="20"/>
                <w:szCs w:val="20"/>
              </w:rPr>
            </w:pPr>
            <w:r>
              <w:rPr>
                <w:rFonts w:ascii="Times New Roman" w:eastAsia="Times New Roman" w:hAnsi="Times New Roman" w:cs="Times New Roman"/>
                <w:sz w:val="24"/>
                <w:szCs w:val="24"/>
              </w:rPr>
              <w:t xml:space="preserve">The use of technology is still a vital part of the strategy at Amazon. The firm is using artificial intelligence, big data analytics, and automation in order to drive efficiency and customer experience. Its cloud service AWS earned it a revenue of 108 billion dollars in 2024 (19% growth), which the company uses to run its own operations and other external businesses (Amazon, 2024). The digital revolution </w:t>
            </w:r>
            <w:proofErr w:type="spellStart"/>
            <w:r>
              <w:rPr>
                <w:rFonts w:ascii="Times New Roman" w:eastAsia="Times New Roman" w:hAnsi="Times New Roman" w:cs="Times New Roman"/>
                <w:sz w:val="24"/>
                <w:szCs w:val="24"/>
              </w:rPr>
              <w:t>prioritises</w:t>
            </w:r>
            <w:proofErr w:type="spellEnd"/>
            <w:r>
              <w:rPr>
                <w:rFonts w:ascii="Times New Roman" w:eastAsia="Times New Roman" w:hAnsi="Times New Roman" w:cs="Times New Roman"/>
                <w:sz w:val="24"/>
                <w:szCs w:val="24"/>
              </w:rPr>
              <w:t xml:space="preserve"> the use of networks and connectivity, which allows Amazon to create a scalable platform ecosystem. The competitive advantage is reinforced by applying AI, robotics, and innovation in logistics (Flamand, Wisher and Riley, 2020).</w:t>
            </w:r>
          </w:p>
        </w:tc>
      </w:tr>
      <w:tr w:rsidR="001D713B" w14:paraId="5EF48956" w14:textId="77777777">
        <w:trPr>
          <w:trHeight w:val="900"/>
        </w:trPr>
        <w:tc>
          <w:tcPr>
            <w:tcW w:w="1935" w:type="dxa"/>
            <w:tcBorders>
              <w:top w:val="single" w:sz="5" w:space="0" w:color="000000"/>
              <w:left w:val="single" w:sz="5" w:space="0" w:color="000000"/>
              <w:bottom w:val="single" w:sz="5" w:space="0" w:color="000000"/>
              <w:right w:val="single" w:sz="5" w:space="0" w:color="000000"/>
            </w:tcBorders>
            <w:shd w:val="clear" w:color="auto" w:fill="FFFFFF"/>
            <w:tcMar>
              <w:top w:w="40" w:type="dxa"/>
              <w:left w:w="120" w:type="dxa"/>
              <w:bottom w:w="40" w:type="dxa"/>
              <w:right w:w="120" w:type="dxa"/>
            </w:tcMar>
            <w:vAlign w:val="center"/>
          </w:tcPr>
          <w:p w14:paraId="418022B8" w14:textId="77777777" w:rsidR="001D713B" w:rsidRDefault="000D1E82" w:rsidP="008010B5">
            <w:pPr>
              <w:widowControl w:val="0"/>
              <w:spacing w:line="360" w:lineRule="auto"/>
              <w:jc w:val="center"/>
              <w:rPr>
                <w:b/>
                <w:bCs/>
                <w:sz w:val="20"/>
                <w:szCs w:val="20"/>
              </w:rPr>
            </w:pPr>
            <w:r>
              <w:rPr>
                <w:rFonts w:ascii="Times New Roman" w:eastAsia="Times New Roman" w:hAnsi="Times New Roman" w:cs="Times New Roman"/>
                <w:b/>
                <w:bCs/>
                <w:sz w:val="24"/>
                <w:szCs w:val="24"/>
              </w:rPr>
              <w:t>Environmental Factors</w:t>
            </w:r>
          </w:p>
        </w:tc>
        <w:tc>
          <w:tcPr>
            <w:tcW w:w="7455" w:type="dxa"/>
            <w:tcBorders>
              <w:top w:val="single" w:sz="5" w:space="0" w:color="000000"/>
              <w:left w:val="single" w:sz="5" w:space="0" w:color="000000"/>
              <w:bottom w:val="single" w:sz="5" w:space="0" w:color="000000"/>
              <w:right w:val="single" w:sz="5" w:space="0" w:color="000000"/>
            </w:tcBorders>
            <w:shd w:val="clear" w:color="auto" w:fill="FFFFFF"/>
            <w:tcMar>
              <w:top w:w="40" w:type="dxa"/>
              <w:left w:w="120" w:type="dxa"/>
              <w:bottom w:w="40" w:type="dxa"/>
              <w:right w:w="120" w:type="dxa"/>
            </w:tcMar>
            <w:vAlign w:val="center"/>
          </w:tcPr>
          <w:p w14:paraId="6BC0CFE6" w14:textId="77777777" w:rsidR="001D713B" w:rsidRDefault="000D1E82" w:rsidP="008010B5">
            <w:pPr>
              <w:widowControl w:val="0"/>
              <w:spacing w:line="360" w:lineRule="auto"/>
              <w:jc w:val="both"/>
              <w:rPr>
                <w:sz w:val="20"/>
                <w:szCs w:val="20"/>
              </w:rPr>
            </w:pPr>
            <w:r>
              <w:rPr>
                <w:rFonts w:ascii="Times New Roman" w:eastAsia="Times New Roman" w:hAnsi="Times New Roman" w:cs="Times New Roman"/>
                <w:sz w:val="24"/>
                <w:szCs w:val="24"/>
              </w:rPr>
              <w:t>One of the concerns in the e-commerce industry is environmental sustainability. Amazon is under pressure to lower carbon emissions, especially in the logistics and delivery processes (Ahmar and Shahbaz, 2024). The company has also made a commitment to net-zero carbon emissions and has invested in renewable energy and electric delivery vehicles. Raising the quantity of order and packaging waste, however, is still an issue of concern, and it demands continuous investment into sustainable supply chain approaches (Hahn, Kim and Youn, 2018).</w:t>
            </w:r>
          </w:p>
        </w:tc>
      </w:tr>
      <w:tr w:rsidR="001D713B" w14:paraId="5B94D0D8" w14:textId="77777777">
        <w:trPr>
          <w:trHeight w:val="1230"/>
        </w:trPr>
        <w:tc>
          <w:tcPr>
            <w:tcW w:w="1935" w:type="dxa"/>
            <w:tcBorders>
              <w:top w:val="single" w:sz="5" w:space="0" w:color="000000"/>
              <w:left w:val="single" w:sz="5" w:space="0" w:color="000000"/>
              <w:bottom w:val="single" w:sz="5" w:space="0" w:color="000000"/>
              <w:right w:val="single" w:sz="5" w:space="0" w:color="000000"/>
            </w:tcBorders>
            <w:shd w:val="clear" w:color="auto" w:fill="F6F8F9"/>
            <w:tcMar>
              <w:top w:w="40" w:type="dxa"/>
              <w:left w:w="120" w:type="dxa"/>
              <w:bottom w:w="40" w:type="dxa"/>
              <w:right w:w="120" w:type="dxa"/>
            </w:tcMar>
            <w:vAlign w:val="center"/>
          </w:tcPr>
          <w:p w14:paraId="66459FE7" w14:textId="77777777" w:rsidR="001D713B" w:rsidRDefault="000D1E82" w:rsidP="008010B5">
            <w:pPr>
              <w:widowControl w:val="0"/>
              <w:spacing w:line="360" w:lineRule="auto"/>
              <w:jc w:val="center"/>
              <w:rPr>
                <w:b/>
                <w:bCs/>
                <w:sz w:val="20"/>
                <w:szCs w:val="20"/>
              </w:rPr>
            </w:pPr>
            <w:r>
              <w:rPr>
                <w:rFonts w:ascii="Times New Roman" w:eastAsia="Times New Roman" w:hAnsi="Times New Roman" w:cs="Times New Roman"/>
                <w:b/>
                <w:bCs/>
                <w:sz w:val="24"/>
                <w:szCs w:val="24"/>
              </w:rPr>
              <w:t>Legal Factors</w:t>
            </w:r>
          </w:p>
        </w:tc>
        <w:tc>
          <w:tcPr>
            <w:tcW w:w="7455" w:type="dxa"/>
            <w:tcBorders>
              <w:top w:val="single" w:sz="5" w:space="0" w:color="000000"/>
              <w:left w:val="single" w:sz="5" w:space="0" w:color="000000"/>
              <w:bottom w:val="single" w:sz="5" w:space="0" w:color="000000"/>
              <w:right w:val="single" w:sz="5" w:space="0" w:color="000000"/>
            </w:tcBorders>
            <w:shd w:val="clear" w:color="auto" w:fill="F6F8F9"/>
            <w:tcMar>
              <w:top w:w="40" w:type="dxa"/>
              <w:left w:w="120" w:type="dxa"/>
              <w:bottom w:w="40" w:type="dxa"/>
              <w:right w:w="120" w:type="dxa"/>
            </w:tcMar>
            <w:vAlign w:val="center"/>
          </w:tcPr>
          <w:p w14:paraId="18143DD5" w14:textId="77777777" w:rsidR="001D713B" w:rsidRDefault="000D1E82" w:rsidP="008010B5">
            <w:pPr>
              <w:widowControl w:val="0"/>
              <w:spacing w:line="360" w:lineRule="auto"/>
              <w:jc w:val="both"/>
              <w:rPr>
                <w:sz w:val="20"/>
                <w:szCs w:val="20"/>
              </w:rPr>
            </w:pPr>
            <w:r>
              <w:rPr>
                <w:rFonts w:ascii="Times New Roman" w:eastAsia="Times New Roman" w:hAnsi="Times New Roman" w:cs="Times New Roman"/>
                <w:sz w:val="24"/>
                <w:szCs w:val="24"/>
              </w:rPr>
              <w:t xml:space="preserve">Legal considerations greatly affect the operation of Amazon in the world. The laws of data protection, like GDPR, have stringent demands within the scope of customer data analysis. Amazon warehouse operations are under greater scrutiny due to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laws on working conditions and employee rights. Moreover, there are intellectual property regulations and regulations of platforms that influence the way Amazon handles the third-party sellers. The constant antitrust investigations within the key markets also have an impact on its strategic choices and can constrain its future expansion plans (Lai et al., 2022).</w:t>
            </w:r>
          </w:p>
        </w:tc>
      </w:tr>
    </w:tbl>
    <w:p w14:paraId="771CDEB5" w14:textId="77777777" w:rsidR="001D713B" w:rsidRDefault="001D713B" w:rsidP="008010B5">
      <w:pPr>
        <w:spacing w:line="360" w:lineRule="auto"/>
        <w:rPr>
          <w:rFonts w:ascii="Times New Roman" w:eastAsia="Times New Roman" w:hAnsi="Times New Roman" w:cs="Times New Roman"/>
          <w:sz w:val="24"/>
          <w:szCs w:val="24"/>
        </w:rPr>
      </w:pPr>
    </w:p>
    <w:p w14:paraId="2998C9B4" w14:textId="77777777" w:rsidR="001D713B" w:rsidRDefault="000D1E82" w:rsidP="008010B5">
      <w:pPr>
        <w:pStyle w:val="Heading2"/>
        <w:spacing w:line="360" w:lineRule="auto"/>
      </w:pPr>
      <w:bookmarkStart w:id="9" w:name="_b8oqeo4diiv3" w:colFirst="0" w:colLast="0"/>
      <w:bookmarkEnd w:id="9"/>
      <w:r>
        <w:lastRenderedPageBreak/>
        <w:t xml:space="preserve">3.0 Critical Success Factors &amp; Strategic Challenges </w:t>
      </w:r>
    </w:p>
    <w:p w14:paraId="657ED348" w14:textId="77777777" w:rsidR="001D713B" w:rsidRDefault="000D1E82" w:rsidP="008010B5">
      <w:pPr>
        <w:pStyle w:val="Heading3"/>
        <w:spacing w:line="360" w:lineRule="auto"/>
      </w:pPr>
      <w:bookmarkStart w:id="10" w:name="_lhq7w62enumk" w:colFirst="0" w:colLast="0"/>
      <w:bookmarkEnd w:id="10"/>
      <w:r>
        <w:t>3.1 Critical Success Factors</w:t>
      </w:r>
    </w:p>
    <w:p w14:paraId="4D7C69A4" w14:textId="77777777" w:rsidR="001D713B" w:rsidRDefault="000D1E82" w:rsidP="008010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success of Amazon in the e-commerce business is guided by a number of essential elements. As the first point, it has a very effective logistics and supply chain network that allows delivery to be quick and dependable, and this is one of the main determinants of customer satisfaction. Secondly, its digital network effects attract millions of sellers and consumers around the world (Charles et al., 2023). Third, the customer-centric approach deployed by Amazon guarantees unceasing innovation and enhances service delivery. Lastly, the </w:t>
      </w:r>
      <w:proofErr w:type="spellStart"/>
      <w:r>
        <w:rPr>
          <w:rFonts w:ascii="Times New Roman" w:eastAsia="Times New Roman" w:hAnsi="Times New Roman" w:cs="Times New Roman"/>
          <w:sz w:val="24"/>
          <w:szCs w:val="24"/>
        </w:rPr>
        <w:t>personalisation</w:t>
      </w:r>
      <w:proofErr w:type="spellEnd"/>
      <w:r>
        <w:rPr>
          <w:rFonts w:ascii="Times New Roman" w:eastAsia="Times New Roman" w:hAnsi="Times New Roman" w:cs="Times New Roman"/>
          <w:sz w:val="24"/>
          <w:szCs w:val="24"/>
        </w:rPr>
        <w:t xml:space="preserve">, operational efficiency and decision-making in the company are </w:t>
      </w:r>
      <w:proofErr w:type="spellStart"/>
      <w:r>
        <w:rPr>
          <w:rFonts w:ascii="Times New Roman" w:eastAsia="Times New Roman" w:hAnsi="Times New Roman" w:cs="Times New Roman"/>
          <w:sz w:val="24"/>
          <w:szCs w:val="24"/>
        </w:rPr>
        <w:t>optimised</w:t>
      </w:r>
      <w:proofErr w:type="spellEnd"/>
      <w:r>
        <w:rPr>
          <w:rFonts w:ascii="Times New Roman" w:eastAsia="Times New Roman" w:hAnsi="Times New Roman" w:cs="Times New Roman"/>
          <w:sz w:val="24"/>
          <w:szCs w:val="24"/>
        </w:rPr>
        <w:t xml:space="preserve"> due to the investment in technology, specifically, artificial intelligence and data analytics. All these aspects are combined to ensure that Amazon can stay competitive in the world market (</w:t>
      </w:r>
      <w:proofErr w:type="spellStart"/>
      <w:r>
        <w:rPr>
          <w:rFonts w:ascii="Times New Roman" w:eastAsia="Times New Roman" w:hAnsi="Times New Roman" w:cs="Times New Roman"/>
          <w:sz w:val="24"/>
          <w:szCs w:val="24"/>
        </w:rPr>
        <w:t>Amatanweze</w:t>
      </w:r>
      <w:proofErr w:type="spellEnd"/>
      <w:r>
        <w:rPr>
          <w:rFonts w:ascii="Times New Roman" w:eastAsia="Times New Roman" w:hAnsi="Times New Roman" w:cs="Times New Roman"/>
          <w:sz w:val="24"/>
          <w:szCs w:val="24"/>
        </w:rPr>
        <w:t xml:space="preserve"> et al., 2025).</w:t>
      </w:r>
    </w:p>
    <w:p w14:paraId="38ED956A" w14:textId="77777777" w:rsidR="001D713B" w:rsidRDefault="000D1E82" w:rsidP="008010B5">
      <w:pPr>
        <w:pStyle w:val="Heading3"/>
        <w:spacing w:line="360" w:lineRule="auto"/>
      </w:pPr>
      <w:bookmarkStart w:id="11" w:name="_8bmgkg7732pa" w:colFirst="0" w:colLast="0"/>
      <w:bookmarkEnd w:id="11"/>
      <w:r>
        <w:t>3.2 Strategic Challenges</w:t>
      </w:r>
    </w:p>
    <w:p w14:paraId="0D89DF60" w14:textId="77777777" w:rsidR="001D713B" w:rsidRDefault="000D1E82" w:rsidP="008010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Amazon has several strategic issues, despite its strengths. The pricing and service innovation are experienced under pressure due to intense competition with international players like Walmart and Alibaba. The threat to its business model and growth plans is regulatory scrutiny and antitrust issues. Also, the increasing cost of operation and fulfilment, especially in logistics and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affects profitability. Green initiatives need massive investments as well due to the environmental sustainability pressures. These issues underscore why Amazon should constantly change its strategy to maintain its competitive edge (Nigam et al., 2020).</w:t>
      </w:r>
    </w:p>
    <w:p w14:paraId="7D4B0D82" w14:textId="77777777" w:rsidR="001D713B" w:rsidRDefault="000D1E82" w:rsidP="008010B5">
      <w:pPr>
        <w:pStyle w:val="Heading2"/>
        <w:spacing w:line="360" w:lineRule="auto"/>
      </w:pPr>
      <w:bookmarkStart w:id="12" w:name="_ahlk9529zw5t" w:colFirst="0" w:colLast="0"/>
      <w:bookmarkEnd w:id="12"/>
      <w:r>
        <w:t>4.0 Internal Environment Analysis</w:t>
      </w:r>
    </w:p>
    <w:p w14:paraId="435237CD" w14:textId="77777777" w:rsidR="001D713B" w:rsidRDefault="000D1E82" w:rsidP="008010B5">
      <w:pPr>
        <w:pStyle w:val="Heading3"/>
        <w:spacing w:line="360" w:lineRule="auto"/>
      </w:pPr>
      <w:bookmarkStart w:id="13" w:name="_1yk3t8nsq7bw" w:colFirst="0" w:colLast="0"/>
      <w:bookmarkEnd w:id="13"/>
      <w:r>
        <w:t xml:space="preserve">4.1 Key Resources </w:t>
      </w:r>
    </w:p>
    <w:tbl>
      <w:tblPr>
        <w:tblStyle w:val="a0"/>
        <w:tblW w:w="940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475"/>
        <w:gridCol w:w="6930"/>
      </w:tblGrid>
      <w:tr w:rsidR="001D713B" w14:paraId="52D24ADF" w14:textId="77777777">
        <w:trPr>
          <w:trHeight w:val="345"/>
        </w:trPr>
        <w:tc>
          <w:tcPr>
            <w:tcW w:w="2475" w:type="dxa"/>
            <w:tcBorders>
              <w:top w:val="single" w:sz="5" w:space="0" w:color="284E3F"/>
              <w:left w:val="single" w:sz="5" w:space="0" w:color="284E3F"/>
              <w:bottom w:val="single" w:sz="5" w:space="0" w:color="000000"/>
              <w:right w:val="single" w:sz="5" w:space="0" w:color="356854"/>
            </w:tcBorders>
            <w:shd w:val="clear" w:color="auto" w:fill="356854"/>
            <w:tcMar>
              <w:top w:w="40" w:type="dxa"/>
              <w:left w:w="120" w:type="dxa"/>
              <w:bottom w:w="40" w:type="dxa"/>
              <w:right w:w="120" w:type="dxa"/>
            </w:tcMar>
            <w:vAlign w:val="center"/>
          </w:tcPr>
          <w:p w14:paraId="44338BD0" w14:textId="77777777" w:rsidR="001D713B" w:rsidRDefault="000D1E82" w:rsidP="008010B5">
            <w:pPr>
              <w:widowControl w:val="0"/>
              <w:spacing w:line="360" w:lineRule="auto"/>
              <w:jc w:val="center"/>
              <w:rPr>
                <w:sz w:val="20"/>
                <w:szCs w:val="20"/>
              </w:rPr>
            </w:pPr>
            <w:r>
              <w:rPr>
                <w:rFonts w:ascii="Times New Roman" w:eastAsia="Times New Roman" w:hAnsi="Times New Roman" w:cs="Times New Roman"/>
                <w:b/>
                <w:bCs/>
                <w:color w:val="FFFFFF"/>
                <w:sz w:val="24"/>
                <w:szCs w:val="24"/>
              </w:rPr>
              <w:t>Resource Type</w:t>
            </w:r>
          </w:p>
        </w:tc>
        <w:tc>
          <w:tcPr>
            <w:tcW w:w="6930" w:type="dxa"/>
            <w:tcBorders>
              <w:top w:val="single" w:sz="5" w:space="0" w:color="284E3F"/>
              <w:left w:val="single" w:sz="5" w:space="0" w:color="CCCCCC"/>
              <w:bottom w:val="single" w:sz="5" w:space="0" w:color="000000"/>
              <w:right w:val="single" w:sz="5" w:space="0" w:color="284E3F"/>
            </w:tcBorders>
            <w:shd w:val="clear" w:color="auto" w:fill="356854"/>
            <w:tcMar>
              <w:top w:w="40" w:type="dxa"/>
              <w:left w:w="120" w:type="dxa"/>
              <w:bottom w:w="40" w:type="dxa"/>
              <w:right w:w="120" w:type="dxa"/>
            </w:tcMar>
            <w:vAlign w:val="center"/>
          </w:tcPr>
          <w:p w14:paraId="08878A53" w14:textId="77777777" w:rsidR="001D713B" w:rsidRDefault="000D1E82" w:rsidP="008010B5">
            <w:pPr>
              <w:widowControl w:val="0"/>
              <w:spacing w:line="360" w:lineRule="auto"/>
              <w:jc w:val="center"/>
              <w:rPr>
                <w:sz w:val="20"/>
                <w:szCs w:val="20"/>
              </w:rPr>
            </w:pPr>
            <w:r>
              <w:rPr>
                <w:rFonts w:ascii="Times New Roman" w:eastAsia="Times New Roman" w:hAnsi="Times New Roman" w:cs="Times New Roman"/>
                <w:b/>
                <w:bCs/>
                <w:color w:val="FFFFFF"/>
                <w:sz w:val="24"/>
                <w:szCs w:val="24"/>
              </w:rPr>
              <w:t>Description</w:t>
            </w:r>
          </w:p>
        </w:tc>
      </w:tr>
      <w:tr w:rsidR="001D713B" w14:paraId="113F4DF1" w14:textId="77777777">
        <w:trPr>
          <w:trHeight w:val="510"/>
        </w:trPr>
        <w:tc>
          <w:tcPr>
            <w:tcW w:w="2475" w:type="dxa"/>
            <w:tcBorders>
              <w:top w:val="single" w:sz="5" w:space="0" w:color="000000"/>
              <w:left w:val="single" w:sz="5" w:space="0" w:color="000000"/>
              <w:bottom w:val="single" w:sz="5" w:space="0" w:color="000000"/>
              <w:right w:val="single" w:sz="5" w:space="0" w:color="000000"/>
            </w:tcBorders>
            <w:shd w:val="clear" w:color="auto" w:fill="FFFFFF"/>
            <w:tcMar>
              <w:top w:w="40" w:type="dxa"/>
              <w:left w:w="120" w:type="dxa"/>
              <w:bottom w:w="40" w:type="dxa"/>
              <w:right w:w="120" w:type="dxa"/>
            </w:tcMar>
            <w:vAlign w:val="center"/>
          </w:tcPr>
          <w:p w14:paraId="688F3A1B" w14:textId="77777777" w:rsidR="001D713B" w:rsidRDefault="000D1E82" w:rsidP="008010B5">
            <w:pPr>
              <w:widowControl w:val="0"/>
              <w:spacing w:line="360" w:lineRule="auto"/>
              <w:jc w:val="both"/>
              <w:rPr>
                <w:sz w:val="20"/>
                <w:szCs w:val="20"/>
              </w:rPr>
            </w:pPr>
            <w:r>
              <w:rPr>
                <w:rFonts w:ascii="Times New Roman" w:eastAsia="Times New Roman" w:hAnsi="Times New Roman" w:cs="Times New Roman"/>
                <w:sz w:val="24"/>
                <w:szCs w:val="24"/>
              </w:rPr>
              <w:t>Physical Resources</w:t>
            </w:r>
          </w:p>
        </w:tc>
        <w:tc>
          <w:tcPr>
            <w:tcW w:w="6930" w:type="dxa"/>
            <w:tcBorders>
              <w:top w:val="single" w:sz="5" w:space="0" w:color="000000"/>
              <w:left w:val="single" w:sz="5" w:space="0" w:color="000000"/>
              <w:bottom w:val="single" w:sz="5" w:space="0" w:color="000000"/>
              <w:right w:val="single" w:sz="5" w:space="0" w:color="000000"/>
            </w:tcBorders>
            <w:shd w:val="clear" w:color="auto" w:fill="FFFFFF"/>
            <w:tcMar>
              <w:top w:w="40" w:type="dxa"/>
              <w:left w:w="120" w:type="dxa"/>
              <w:bottom w:w="40" w:type="dxa"/>
              <w:right w:w="120" w:type="dxa"/>
            </w:tcMar>
            <w:vAlign w:val="center"/>
          </w:tcPr>
          <w:p w14:paraId="59B509A1" w14:textId="77777777" w:rsidR="001D713B" w:rsidRDefault="000D1E82" w:rsidP="008010B5">
            <w:pPr>
              <w:widowControl w:val="0"/>
              <w:spacing w:line="360" w:lineRule="auto"/>
              <w:jc w:val="both"/>
              <w:rPr>
                <w:sz w:val="20"/>
                <w:szCs w:val="20"/>
              </w:rPr>
            </w:pPr>
            <w:r>
              <w:rPr>
                <w:rFonts w:ascii="Times New Roman" w:eastAsia="Times New Roman" w:hAnsi="Times New Roman" w:cs="Times New Roman"/>
                <w:sz w:val="24"/>
                <w:szCs w:val="24"/>
              </w:rPr>
              <w:t xml:space="preserve">Large global fulfilment </w:t>
            </w:r>
            <w:proofErr w:type="spellStart"/>
            <w:r>
              <w:rPr>
                <w:rFonts w:ascii="Times New Roman" w:eastAsia="Times New Roman" w:hAnsi="Times New Roman" w:cs="Times New Roman"/>
                <w:sz w:val="24"/>
                <w:szCs w:val="24"/>
              </w:rPr>
              <w:t>centres</w:t>
            </w:r>
            <w:proofErr w:type="spellEnd"/>
            <w:r>
              <w:rPr>
                <w:rFonts w:ascii="Times New Roman" w:eastAsia="Times New Roman" w:hAnsi="Times New Roman" w:cs="Times New Roman"/>
                <w:sz w:val="24"/>
                <w:szCs w:val="24"/>
              </w:rPr>
              <w:t>, a refined logistic network, and a last-mile delivery infrastructure with support to serve fast shipping (</w:t>
            </w:r>
            <w:proofErr w:type="spellStart"/>
            <w:r>
              <w:rPr>
                <w:rFonts w:ascii="Times New Roman" w:eastAsia="Times New Roman" w:hAnsi="Times New Roman" w:cs="Times New Roman"/>
                <w:sz w:val="24"/>
                <w:szCs w:val="24"/>
              </w:rPr>
              <w:t>Svatosova</w:t>
            </w:r>
            <w:proofErr w:type="spellEnd"/>
            <w:r>
              <w:rPr>
                <w:rFonts w:ascii="Times New Roman" w:eastAsia="Times New Roman" w:hAnsi="Times New Roman" w:cs="Times New Roman"/>
                <w:sz w:val="24"/>
                <w:szCs w:val="24"/>
              </w:rPr>
              <w:t>, 2020).</w:t>
            </w:r>
          </w:p>
        </w:tc>
      </w:tr>
      <w:tr w:rsidR="001D713B" w14:paraId="3B402FC8" w14:textId="77777777">
        <w:trPr>
          <w:trHeight w:val="450"/>
        </w:trPr>
        <w:tc>
          <w:tcPr>
            <w:tcW w:w="2475" w:type="dxa"/>
            <w:tcBorders>
              <w:top w:val="single" w:sz="5" w:space="0" w:color="000000"/>
              <w:left w:val="single" w:sz="5" w:space="0" w:color="000000"/>
              <w:bottom w:val="single" w:sz="5" w:space="0" w:color="000000"/>
              <w:right w:val="single" w:sz="5" w:space="0" w:color="000000"/>
            </w:tcBorders>
            <w:shd w:val="clear" w:color="auto" w:fill="F6F8F9"/>
            <w:tcMar>
              <w:top w:w="40" w:type="dxa"/>
              <w:left w:w="120" w:type="dxa"/>
              <w:bottom w:w="40" w:type="dxa"/>
              <w:right w:w="120" w:type="dxa"/>
            </w:tcMar>
            <w:vAlign w:val="center"/>
          </w:tcPr>
          <w:p w14:paraId="449DD1F8" w14:textId="77777777" w:rsidR="001D713B" w:rsidRDefault="000D1E82" w:rsidP="008010B5">
            <w:pPr>
              <w:widowControl w:val="0"/>
              <w:spacing w:line="360" w:lineRule="auto"/>
              <w:jc w:val="both"/>
              <w:rPr>
                <w:sz w:val="20"/>
                <w:szCs w:val="20"/>
              </w:rPr>
            </w:pPr>
            <w:r>
              <w:rPr>
                <w:rFonts w:ascii="Times New Roman" w:eastAsia="Times New Roman" w:hAnsi="Times New Roman" w:cs="Times New Roman"/>
                <w:sz w:val="24"/>
                <w:szCs w:val="24"/>
              </w:rPr>
              <w:t>Financial Resources</w:t>
            </w:r>
          </w:p>
        </w:tc>
        <w:tc>
          <w:tcPr>
            <w:tcW w:w="6930" w:type="dxa"/>
            <w:tcBorders>
              <w:top w:val="single" w:sz="5" w:space="0" w:color="000000"/>
              <w:left w:val="single" w:sz="5" w:space="0" w:color="000000"/>
              <w:bottom w:val="single" w:sz="5" w:space="0" w:color="000000"/>
              <w:right w:val="single" w:sz="5" w:space="0" w:color="000000"/>
            </w:tcBorders>
            <w:shd w:val="clear" w:color="auto" w:fill="F6F8F9"/>
            <w:tcMar>
              <w:top w:w="40" w:type="dxa"/>
              <w:left w:w="120" w:type="dxa"/>
              <w:bottom w:w="40" w:type="dxa"/>
              <w:right w:w="120" w:type="dxa"/>
            </w:tcMar>
            <w:vAlign w:val="center"/>
          </w:tcPr>
          <w:p w14:paraId="758CF281" w14:textId="77777777" w:rsidR="001D713B" w:rsidRDefault="000D1E82" w:rsidP="008010B5">
            <w:pPr>
              <w:widowControl w:val="0"/>
              <w:spacing w:line="360" w:lineRule="auto"/>
              <w:jc w:val="both"/>
              <w:rPr>
                <w:sz w:val="20"/>
                <w:szCs w:val="20"/>
              </w:rPr>
            </w:pPr>
            <w:r>
              <w:rPr>
                <w:rFonts w:ascii="Times New Roman" w:eastAsia="Times New Roman" w:hAnsi="Times New Roman" w:cs="Times New Roman"/>
                <w:sz w:val="24"/>
                <w:szCs w:val="24"/>
              </w:rPr>
              <w:t>Strong revenue base ($638 billion in 2024) and robust cash flow supporting continuous investment and expansion (Amazon, 2024).</w:t>
            </w:r>
          </w:p>
        </w:tc>
      </w:tr>
      <w:tr w:rsidR="001D713B" w14:paraId="442D3F75" w14:textId="77777777">
        <w:trPr>
          <w:trHeight w:val="180"/>
        </w:trPr>
        <w:tc>
          <w:tcPr>
            <w:tcW w:w="2475" w:type="dxa"/>
            <w:tcBorders>
              <w:top w:val="single" w:sz="5" w:space="0" w:color="000000"/>
              <w:left w:val="single" w:sz="5" w:space="0" w:color="000000"/>
              <w:bottom w:val="single" w:sz="5" w:space="0" w:color="000000"/>
              <w:right w:val="single" w:sz="5" w:space="0" w:color="000000"/>
            </w:tcBorders>
            <w:shd w:val="clear" w:color="auto" w:fill="FFFFFF"/>
            <w:tcMar>
              <w:top w:w="40" w:type="dxa"/>
              <w:left w:w="120" w:type="dxa"/>
              <w:bottom w:w="40" w:type="dxa"/>
              <w:right w:w="120" w:type="dxa"/>
            </w:tcMar>
            <w:vAlign w:val="center"/>
          </w:tcPr>
          <w:p w14:paraId="2875DB4F" w14:textId="77777777" w:rsidR="001D713B" w:rsidRDefault="000D1E82" w:rsidP="008010B5">
            <w:pPr>
              <w:widowControl w:val="0"/>
              <w:spacing w:line="360" w:lineRule="auto"/>
              <w:jc w:val="both"/>
              <w:rPr>
                <w:sz w:val="20"/>
                <w:szCs w:val="20"/>
              </w:rPr>
            </w:pPr>
            <w:r>
              <w:rPr>
                <w:rFonts w:ascii="Times New Roman" w:eastAsia="Times New Roman" w:hAnsi="Times New Roman" w:cs="Times New Roman"/>
                <w:sz w:val="24"/>
                <w:szCs w:val="24"/>
              </w:rPr>
              <w:t>Technological Resources</w:t>
            </w:r>
          </w:p>
        </w:tc>
        <w:tc>
          <w:tcPr>
            <w:tcW w:w="6930" w:type="dxa"/>
            <w:tcBorders>
              <w:top w:val="single" w:sz="5" w:space="0" w:color="000000"/>
              <w:left w:val="single" w:sz="5" w:space="0" w:color="000000"/>
              <w:bottom w:val="single" w:sz="5" w:space="0" w:color="000000"/>
              <w:right w:val="single" w:sz="5" w:space="0" w:color="000000"/>
            </w:tcBorders>
            <w:shd w:val="clear" w:color="auto" w:fill="FFFFFF"/>
            <w:tcMar>
              <w:top w:w="40" w:type="dxa"/>
              <w:left w:w="120" w:type="dxa"/>
              <w:bottom w:w="40" w:type="dxa"/>
              <w:right w:w="120" w:type="dxa"/>
            </w:tcMar>
            <w:vAlign w:val="center"/>
          </w:tcPr>
          <w:p w14:paraId="4C6B1C65" w14:textId="77777777" w:rsidR="001D713B" w:rsidRDefault="000D1E82" w:rsidP="008010B5">
            <w:pPr>
              <w:widowControl w:val="0"/>
              <w:spacing w:line="360" w:lineRule="auto"/>
              <w:jc w:val="both"/>
              <w:rPr>
                <w:sz w:val="20"/>
                <w:szCs w:val="20"/>
              </w:rPr>
            </w:pPr>
            <w:r>
              <w:rPr>
                <w:rFonts w:ascii="Times New Roman" w:eastAsia="Times New Roman" w:hAnsi="Times New Roman" w:cs="Times New Roman"/>
                <w:sz w:val="24"/>
                <w:szCs w:val="24"/>
              </w:rPr>
              <w:t xml:space="preserve">Advanced AI systems, data analytics capabilities, and AWS infrastructure supporting scalability and innovation (Amiri and Vida, </w:t>
            </w:r>
            <w:r>
              <w:rPr>
                <w:rFonts w:ascii="Times New Roman" w:eastAsia="Times New Roman" w:hAnsi="Times New Roman" w:cs="Times New Roman"/>
                <w:sz w:val="24"/>
                <w:szCs w:val="24"/>
              </w:rPr>
              <w:lastRenderedPageBreak/>
              <w:t>2023).</w:t>
            </w:r>
          </w:p>
        </w:tc>
      </w:tr>
      <w:tr w:rsidR="001D713B" w14:paraId="2C09244E" w14:textId="77777777">
        <w:trPr>
          <w:trHeight w:val="135"/>
        </w:trPr>
        <w:tc>
          <w:tcPr>
            <w:tcW w:w="2475" w:type="dxa"/>
            <w:tcBorders>
              <w:top w:val="single" w:sz="5" w:space="0" w:color="000000"/>
              <w:left w:val="single" w:sz="5" w:space="0" w:color="000000"/>
              <w:bottom w:val="single" w:sz="5" w:space="0" w:color="000000"/>
              <w:right w:val="single" w:sz="5" w:space="0" w:color="000000"/>
            </w:tcBorders>
            <w:shd w:val="clear" w:color="auto" w:fill="F6F8F9"/>
            <w:tcMar>
              <w:top w:w="40" w:type="dxa"/>
              <w:left w:w="120" w:type="dxa"/>
              <w:bottom w:w="40" w:type="dxa"/>
              <w:right w:w="120" w:type="dxa"/>
            </w:tcMar>
            <w:vAlign w:val="center"/>
          </w:tcPr>
          <w:p w14:paraId="16E85382" w14:textId="77777777" w:rsidR="001D713B" w:rsidRDefault="000D1E82" w:rsidP="008010B5">
            <w:pPr>
              <w:widowControl w:val="0"/>
              <w:spacing w:line="360" w:lineRule="auto"/>
              <w:jc w:val="both"/>
              <w:rPr>
                <w:sz w:val="20"/>
                <w:szCs w:val="20"/>
              </w:rPr>
            </w:pPr>
            <w:r>
              <w:rPr>
                <w:rFonts w:ascii="Times New Roman" w:eastAsia="Times New Roman" w:hAnsi="Times New Roman" w:cs="Times New Roman"/>
                <w:sz w:val="24"/>
                <w:szCs w:val="24"/>
              </w:rPr>
              <w:t>Human Resources</w:t>
            </w:r>
          </w:p>
        </w:tc>
        <w:tc>
          <w:tcPr>
            <w:tcW w:w="6930" w:type="dxa"/>
            <w:tcBorders>
              <w:top w:val="single" w:sz="5" w:space="0" w:color="000000"/>
              <w:left w:val="single" w:sz="5" w:space="0" w:color="000000"/>
              <w:bottom w:val="single" w:sz="5" w:space="0" w:color="000000"/>
              <w:right w:val="single" w:sz="5" w:space="0" w:color="000000"/>
            </w:tcBorders>
            <w:shd w:val="clear" w:color="auto" w:fill="F6F8F9"/>
            <w:tcMar>
              <w:top w:w="40" w:type="dxa"/>
              <w:left w:w="120" w:type="dxa"/>
              <w:bottom w:w="40" w:type="dxa"/>
              <w:right w:w="120" w:type="dxa"/>
            </w:tcMar>
            <w:vAlign w:val="center"/>
          </w:tcPr>
          <w:p w14:paraId="69D85A32" w14:textId="77777777" w:rsidR="001D713B" w:rsidRDefault="000D1E82" w:rsidP="008010B5">
            <w:pPr>
              <w:widowControl w:val="0"/>
              <w:spacing w:line="360" w:lineRule="auto"/>
              <w:jc w:val="both"/>
              <w:rPr>
                <w:sz w:val="20"/>
                <w:szCs w:val="20"/>
              </w:rPr>
            </w:pPr>
            <w:r>
              <w:rPr>
                <w:rFonts w:ascii="Times New Roman" w:eastAsia="Times New Roman" w:hAnsi="Times New Roman" w:cs="Times New Roman"/>
                <w:sz w:val="24"/>
                <w:szCs w:val="24"/>
              </w:rPr>
              <w:t>Professional employees and organizational culture based on innovation, productivity, and customer service (</w:t>
            </w:r>
            <w:proofErr w:type="spellStart"/>
            <w:r>
              <w:rPr>
                <w:rFonts w:ascii="Times New Roman" w:eastAsia="Times New Roman" w:hAnsi="Times New Roman" w:cs="Times New Roman"/>
                <w:sz w:val="24"/>
                <w:szCs w:val="24"/>
              </w:rPr>
              <w:t>Svatosova</w:t>
            </w:r>
            <w:proofErr w:type="spellEnd"/>
            <w:r>
              <w:rPr>
                <w:rFonts w:ascii="Times New Roman" w:eastAsia="Times New Roman" w:hAnsi="Times New Roman" w:cs="Times New Roman"/>
                <w:sz w:val="24"/>
                <w:szCs w:val="24"/>
              </w:rPr>
              <w:t>, 2020).</w:t>
            </w:r>
          </w:p>
        </w:tc>
      </w:tr>
    </w:tbl>
    <w:p w14:paraId="75C28CA4" w14:textId="77777777" w:rsidR="001D713B" w:rsidRDefault="001D713B" w:rsidP="008010B5">
      <w:pPr>
        <w:spacing w:line="360" w:lineRule="auto"/>
        <w:rPr>
          <w:rFonts w:ascii="Times New Roman" w:eastAsia="Times New Roman" w:hAnsi="Times New Roman" w:cs="Times New Roman"/>
          <w:sz w:val="24"/>
          <w:szCs w:val="24"/>
        </w:rPr>
      </w:pPr>
    </w:p>
    <w:p w14:paraId="439A5448" w14:textId="77777777" w:rsidR="001D713B" w:rsidRDefault="000D1E82" w:rsidP="008010B5">
      <w:pPr>
        <w:pStyle w:val="Heading3"/>
        <w:spacing w:line="360" w:lineRule="auto"/>
      </w:pPr>
      <w:bookmarkStart w:id="14" w:name="_4n83wt7r70ey" w:colFirst="0" w:colLast="0"/>
      <w:bookmarkEnd w:id="14"/>
      <w:r>
        <w:t>4.2 Capabilities</w:t>
      </w:r>
    </w:p>
    <w:p w14:paraId="12A02CCB" w14:textId="77777777" w:rsidR="001D713B" w:rsidRDefault="000D1E82" w:rsidP="008010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Amazon has a number of strategic capabilities that make it competitive. It can deliver products cheaply and fast because of its supply chain efficiency. The data-driven decision production process within the company helps it to </w:t>
      </w:r>
      <w:proofErr w:type="spellStart"/>
      <w:r>
        <w:rPr>
          <w:rFonts w:ascii="Times New Roman" w:eastAsia="Times New Roman" w:hAnsi="Times New Roman" w:cs="Times New Roman"/>
          <w:sz w:val="24"/>
          <w:szCs w:val="24"/>
        </w:rPr>
        <w:t>personalise</w:t>
      </w:r>
      <w:proofErr w:type="spellEnd"/>
      <w:r>
        <w:rPr>
          <w:rFonts w:ascii="Times New Roman" w:eastAsia="Times New Roman" w:hAnsi="Times New Roman" w:cs="Times New Roman"/>
          <w:sz w:val="24"/>
          <w:szCs w:val="24"/>
        </w:rPr>
        <w:t xml:space="preserve"> customer experiences and streamline operations. The ability to innovate and develop products enables Amazon to keep launching new services and enhancing the current ones. Also, its performance in handling an elaborate platform system which links buyers and sellers enhances its market standing (Amiri and Vida, 2023).</w:t>
      </w:r>
    </w:p>
    <w:p w14:paraId="25E32B09" w14:textId="77777777" w:rsidR="001D713B" w:rsidRDefault="000D1E82" w:rsidP="008010B5">
      <w:pPr>
        <w:pStyle w:val="Heading3"/>
        <w:spacing w:line="360" w:lineRule="auto"/>
      </w:pPr>
      <w:bookmarkStart w:id="15" w:name="_85zg6n6uzi32" w:colFirst="0" w:colLast="0"/>
      <w:bookmarkEnd w:id="15"/>
      <w:r>
        <w:t>4.3 Core Competencies</w:t>
      </w:r>
    </w:p>
    <w:p w14:paraId="16F6B018" w14:textId="77777777" w:rsidR="001D713B" w:rsidRDefault="000D1E82" w:rsidP="008010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Amazon has three core competencies that are its strong culture associated with customer focus, leading to constant improvement and innovations. Its end-to-end ecosystem, prepared by merging Prime services, marketplace, and logistic provides a ruthless user experience. In addition, it can be used by the company to operate large amounts of transactions with ease because of its operational scalability, which boosts its competitive edge (Hahn, Kim and Youn, 2018).</w:t>
      </w:r>
    </w:p>
    <w:p w14:paraId="10CE4890" w14:textId="77777777" w:rsidR="001D713B" w:rsidRDefault="000D1E82" w:rsidP="008010B5">
      <w:pPr>
        <w:pStyle w:val="Heading3"/>
        <w:spacing w:line="360" w:lineRule="auto"/>
      </w:pPr>
      <w:bookmarkStart w:id="16" w:name="_6r0pk7lp5gpc" w:colFirst="0" w:colLast="0"/>
      <w:bookmarkEnd w:id="16"/>
      <w:r>
        <w:t>4.4 VRIO Analysis of Strategic Capabilities</w:t>
      </w:r>
    </w:p>
    <w:tbl>
      <w:tblPr>
        <w:tblStyle w:val="a1"/>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725"/>
        <w:gridCol w:w="7635"/>
      </w:tblGrid>
      <w:tr w:rsidR="001D713B" w14:paraId="40E2FA17" w14:textId="77777777">
        <w:trPr>
          <w:trHeight w:val="404"/>
        </w:trPr>
        <w:tc>
          <w:tcPr>
            <w:tcW w:w="9360" w:type="dxa"/>
            <w:gridSpan w:val="2"/>
            <w:tcBorders>
              <w:top w:val="single" w:sz="5" w:space="0" w:color="000000"/>
              <w:left w:val="single" w:sz="5" w:space="0" w:color="000000"/>
              <w:bottom w:val="single" w:sz="5" w:space="0" w:color="000000"/>
              <w:right w:val="single" w:sz="5" w:space="0" w:color="000000"/>
            </w:tcBorders>
            <w:shd w:val="clear" w:color="auto" w:fill="F3F3F3"/>
            <w:tcMar>
              <w:top w:w="40" w:type="dxa"/>
              <w:left w:w="120" w:type="dxa"/>
              <w:bottom w:w="40" w:type="dxa"/>
              <w:right w:w="120" w:type="dxa"/>
            </w:tcMar>
            <w:vAlign w:val="center"/>
          </w:tcPr>
          <w:p w14:paraId="54C2667F" w14:textId="77777777" w:rsidR="001D713B" w:rsidRDefault="000D1E82" w:rsidP="008010B5">
            <w:pPr>
              <w:widowControl w:val="0"/>
              <w:spacing w:line="360" w:lineRule="auto"/>
              <w:jc w:val="center"/>
              <w:rPr>
                <w:rFonts w:ascii="Times New Roman" w:eastAsia="Times New Roman" w:hAnsi="Times New Roman" w:cs="Times New Roman"/>
                <w:b/>
                <w:bCs/>
                <w:color w:val="FFFFFF"/>
                <w:sz w:val="24"/>
                <w:szCs w:val="24"/>
              </w:rPr>
            </w:pPr>
            <w:r>
              <w:rPr>
                <w:rFonts w:ascii="Times New Roman" w:eastAsia="Times New Roman" w:hAnsi="Times New Roman" w:cs="Times New Roman"/>
                <w:b/>
                <w:bCs/>
                <w:noProof/>
                <w:color w:val="FFFFFF"/>
                <w:sz w:val="24"/>
                <w:szCs w:val="24"/>
              </w:rPr>
              <w:drawing>
                <wp:inline distT="114300" distB="114300" distL="114300" distR="114300" wp14:anchorId="5C6B9A77" wp14:editId="2711A0D9">
                  <wp:extent cx="3709988" cy="1685925"/>
                  <wp:effectExtent l="0" t="0" r="0" b="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3709988" cy="1685925"/>
                          </a:xfrm>
                          <a:prstGeom prst="rect">
                            <a:avLst/>
                          </a:prstGeom>
                          <a:ln/>
                        </pic:spPr>
                      </pic:pic>
                    </a:graphicData>
                  </a:graphic>
                </wp:inline>
              </w:drawing>
            </w:r>
          </w:p>
        </w:tc>
      </w:tr>
      <w:tr w:rsidR="001D713B" w14:paraId="266386DC" w14:textId="77777777">
        <w:trPr>
          <w:trHeight w:val="404"/>
        </w:trPr>
        <w:tc>
          <w:tcPr>
            <w:tcW w:w="1725" w:type="dxa"/>
            <w:tcBorders>
              <w:top w:val="single" w:sz="5" w:space="0" w:color="000000"/>
              <w:left w:val="single" w:sz="5" w:space="0" w:color="000000"/>
              <w:bottom w:val="single" w:sz="5" w:space="0" w:color="000000"/>
              <w:right w:val="single" w:sz="5" w:space="0" w:color="000000"/>
            </w:tcBorders>
            <w:shd w:val="clear" w:color="auto" w:fill="356854"/>
            <w:tcMar>
              <w:top w:w="40" w:type="dxa"/>
              <w:left w:w="120" w:type="dxa"/>
              <w:bottom w:w="40" w:type="dxa"/>
              <w:right w:w="120" w:type="dxa"/>
            </w:tcMar>
            <w:vAlign w:val="center"/>
          </w:tcPr>
          <w:p w14:paraId="5EA12A08" w14:textId="77777777" w:rsidR="001D713B" w:rsidRDefault="000D1E82" w:rsidP="008010B5">
            <w:pPr>
              <w:widowControl w:val="0"/>
              <w:spacing w:line="360" w:lineRule="auto"/>
              <w:jc w:val="center"/>
              <w:rPr>
                <w:color w:val="FFFFFF"/>
                <w:sz w:val="20"/>
                <w:szCs w:val="20"/>
              </w:rPr>
            </w:pPr>
            <w:r>
              <w:rPr>
                <w:rFonts w:ascii="Times New Roman" w:eastAsia="Times New Roman" w:hAnsi="Times New Roman" w:cs="Times New Roman"/>
                <w:b/>
                <w:bCs/>
                <w:color w:val="FFFFFF"/>
                <w:sz w:val="24"/>
                <w:szCs w:val="24"/>
              </w:rPr>
              <w:t>VRIO Factor</w:t>
            </w:r>
          </w:p>
        </w:tc>
        <w:tc>
          <w:tcPr>
            <w:tcW w:w="7635" w:type="dxa"/>
            <w:tcBorders>
              <w:top w:val="single" w:sz="5" w:space="0" w:color="000000"/>
              <w:left w:val="single" w:sz="5" w:space="0" w:color="000000"/>
              <w:bottom w:val="single" w:sz="5" w:space="0" w:color="000000"/>
              <w:right w:val="single" w:sz="5" w:space="0" w:color="000000"/>
            </w:tcBorders>
            <w:shd w:val="clear" w:color="auto" w:fill="356854"/>
            <w:tcMar>
              <w:top w:w="40" w:type="dxa"/>
              <w:left w:w="120" w:type="dxa"/>
              <w:bottom w:w="40" w:type="dxa"/>
              <w:right w:w="120" w:type="dxa"/>
            </w:tcMar>
            <w:vAlign w:val="center"/>
          </w:tcPr>
          <w:p w14:paraId="67D66166" w14:textId="77777777" w:rsidR="001D713B" w:rsidRDefault="000D1E82" w:rsidP="008010B5">
            <w:pPr>
              <w:widowControl w:val="0"/>
              <w:spacing w:line="360" w:lineRule="auto"/>
              <w:jc w:val="center"/>
              <w:rPr>
                <w:color w:val="FFFFFF"/>
                <w:sz w:val="20"/>
                <w:szCs w:val="20"/>
              </w:rPr>
            </w:pPr>
            <w:r>
              <w:rPr>
                <w:rFonts w:ascii="Times New Roman" w:eastAsia="Times New Roman" w:hAnsi="Times New Roman" w:cs="Times New Roman"/>
                <w:b/>
                <w:bCs/>
                <w:color w:val="FFFFFF"/>
                <w:sz w:val="24"/>
                <w:szCs w:val="24"/>
              </w:rPr>
              <w:t>Analysis</w:t>
            </w:r>
          </w:p>
        </w:tc>
      </w:tr>
      <w:tr w:rsidR="001D713B" w14:paraId="31CAEC83" w14:textId="77777777">
        <w:trPr>
          <w:trHeight w:val="1034"/>
        </w:trPr>
        <w:tc>
          <w:tcPr>
            <w:tcW w:w="1725" w:type="dxa"/>
            <w:tcBorders>
              <w:top w:val="single" w:sz="5" w:space="0" w:color="000000"/>
              <w:left w:val="single" w:sz="5" w:space="0" w:color="000000"/>
              <w:bottom w:val="single" w:sz="5" w:space="0" w:color="000000"/>
              <w:right w:val="single" w:sz="5" w:space="0" w:color="000000"/>
            </w:tcBorders>
            <w:shd w:val="clear" w:color="auto" w:fill="FFFFFF"/>
            <w:tcMar>
              <w:top w:w="40" w:type="dxa"/>
              <w:left w:w="120" w:type="dxa"/>
              <w:bottom w:w="40" w:type="dxa"/>
              <w:right w:w="120" w:type="dxa"/>
            </w:tcMar>
            <w:vAlign w:val="center"/>
          </w:tcPr>
          <w:p w14:paraId="5339629D" w14:textId="77777777" w:rsidR="001D713B" w:rsidRDefault="000D1E82" w:rsidP="008010B5">
            <w:pPr>
              <w:widowControl w:val="0"/>
              <w:spacing w:line="360" w:lineRule="auto"/>
              <w:rPr>
                <w:sz w:val="20"/>
                <w:szCs w:val="20"/>
              </w:rPr>
            </w:pPr>
            <w:r>
              <w:rPr>
                <w:rFonts w:ascii="Times New Roman" w:eastAsia="Times New Roman" w:hAnsi="Times New Roman" w:cs="Times New Roman"/>
                <w:sz w:val="24"/>
                <w:szCs w:val="24"/>
              </w:rPr>
              <w:t>Value</w:t>
            </w:r>
          </w:p>
        </w:tc>
        <w:tc>
          <w:tcPr>
            <w:tcW w:w="7635" w:type="dxa"/>
            <w:tcBorders>
              <w:top w:val="single" w:sz="5" w:space="0" w:color="000000"/>
              <w:left w:val="single" w:sz="5" w:space="0" w:color="000000"/>
              <w:bottom w:val="single" w:sz="5" w:space="0" w:color="000000"/>
              <w:right w:val="single" w:sz="5" w:space="0" w:color="000000"/>
            </w:tcBorders>
            <w:shd w:val="clear" w:color="auto" w:fill="FFFFFF"/>
            <w:tcMar>
              <w:top w:w="40" w:type="dxa"/>
              <w:left w:w="120" w:type="dxa"/>
              <w:bottom w:w="40" w:type="dxa"/>
              <w:right w:w="120" w:type="dxa"/>
            </w:tcMar>
            <w:vAlign w:val="center"/>
          </w:tcPr>
          <w:p w14:paraId="5B88FFD1" w14:textId="77777777" w:rsidR="001D713B" w:rsidRDefault="000D1E82" w:rsidP="008010B5">
            <w:pPr>
              <w:widowControl w:val="0"/>
              <w:spacing w:line="360" w:lineRule="auto"/>
              <w:jc w:val="both"/>
              <w:rPr>
                <w:sz w:val="20"/>
                <w:szCs w:val="20"/>
              </w:rPr>
            </w:pPr>
            <w:r>
              <w:rPr>
                <w:rFonts w:ascii="Times New Roman" w:eastAsia="Times New Roman" w:hAnsi="Times New Roman" w:cs="Times New Roman"/>
                <w:sz w:val="24"/>
                <w:szCs w:val="24"/>
              </w:rPr>
              <w:t>Amazon's ability allows it to bring considerable customer accessibility because of low prices, quick delivery, a broad product range, and customer satisfaction and loyalty (</w:t>
            </w:r>
            <w:proofErr w:type="spellStart"/>
            <w:r>
              <w:rPr>
                <w:rFonts w:ascii="Times New Roman" w:eastAsia="Times New Roman" w:hAnsi="Times New Roman" w:cs="Times New Roman"/>
                <w:sz w:val="24"/>
                <w:szCs w:val="24"/>
              </w:rPr>
              <w:t>Amatanweze</w:t>
            </w:r>
            <w:proofErr w:type="spellEnd"/>
            <w:r>
              <w:rPr>
                <w:rFonts w:ascii="Times New Roman" w:eastAsia="Times New Roman" w:hAnsi="Times New Roman" w:cs="Times New Roman"/>
                <w:sz w:val="24"/>
                <w:szCs w:val="24"/>
              </w:rPr>
              <w:t xml:space="preserve"> et al., 2025).</w:t>
            </w:r>
          </w:p>
        </w:tc>
      </w:tr>
      <w:tr w:rsidR="001D713B" w14:paraId="7990C5EC" w14:textId="77777777">
        <w:trPr>
          <w:trHeight w:val="719"/>
        </w:trPr>
        <w:tc>
          <w:tcPr>
            <w:tcW w:w="1725" w:type="dxa"/>
            <w:tcBorders>
              <w:top w:val="single" w:sz="5" w:space="0" w:color="000000"/>
              <w:left w:val="single" w:sz="5" w:space="0" w:color="000000"/>
              <w:bottom w:val="single" w:sz="5" w:space="0" w:color="000000"/>
              <w:right w:val="single" w:sz="5" w:space="0" w:color="000000"/>
            </w:tcBorders>
            <w:shd w:val="clear" w:color="auto" w:fill="F6F8F9"/>
            <w:tcMar>
              <w:top w:w="40" w:type="dxa"/>
              <w:left w:w="120" w:type="dxa"/>
              <w:bottom w:w="40" w:type="dxa"/>
              <w:right w:w="120" w:type="dxa"/>
            </w:tcMar>
            <w:vAlign w:val="center"/>
          </w:tcPr>
          <w:p w14:paraId="50E03388" w14:textId="77777777" w:rsidR="001D713B" w:rsidRDefault="000D1E82" w:rsidP="008010B5">
            <w:pPr>
              <w:widowControl w:val="0"/>
              <w:spacing w:line="360" w:lineRule="auto"/>
              <w:rPr>
                <w:sz w:val="20"/>
                <w:szCs w:val="20"/>
              </w:rPr>
            </w:pPr>
            <w:r>
              <w:rPr>
                <w:rFonts w:ascii="Times New Roman" w:eastAsia="Times New Roman" w:hAnsi="Times New Roman" w:cs="Times New Roman"/>
                <w:sz w:val="24"/>
                <w:szCs w:val="24"/>
              </w:rPr>
              <w:lastRenderedPageBreak/>
              <w:t>Rarity</w:t>
            </w:r>
          </w:p>
        </w:tc>
        <w:tc>
          <w:tcPr>
            <w:tcW w:w="7635" w:type="dxa"/>
            <w:tcBorders>
              <w:top w:val="single" w:sz="5" w:space="0" w:color="000000"/>
              <w:left w:val="single" w:sz="5" w:space="0" w:color="000000"/>
              <w:bottom w:val="single" w:sz="5" w:space="0" w:color="000000"/>
              <w:right w:val="single" w:sz="5" w:space="0" w:color="000000"/>
            </w:tcBorders>
            <w:shd w:val="clear" w:color="auto" w:fill="F6F8F9"/>
            <w:tcMar>
              <w:top w:w="40" w:type="dxa"/>
              <w:left w:w="120" w:type="dxa"/>
              <w:bottom w:w="40" w:type="dxa"/>
              <w:right w:w="120" w:type="dxa"/>
            </w:tcMar>
            <w:vAlign w:val="center"/>
          </w:tcPr>
          <w:p w14:paraId="4425CF5C" w14:textId="77777777" w:rsidR="001D713B" w:rsidRDefault="000D1E82" w:rsidP="008010B5">
            <w:pPr>
              <w:widowControl w:val="0"/>
              <w:spacing w:line="360" w:lineRule="auto"/>
              <w:jc w:val="both"/>
              <w:rPr>
                <w:sz w:val="20"/>
                <w:szCs w:val="20"/>
              </w:rPr>
            </w:pPr>
            <w:r>
              <w:rPr>
                <w:rFonts w:ascii="Times New Roman" w:eastAsia="Times New Roman" w:hAnsi="Times New Roman" w:cs="Times New Roman"/>
                <w:sz w:val="24"/>
                <w:szCs w:val="24"/>
              </w:rPr>
              <w:t>It has an impressive network of global logistics, platform ecosystem, and technological infrastructure that cannot be easily duplicated on a large scale (Charles et al., 2023).</w:t>
            </w:r>
          </w:p>
        </w:tc>
      </w:tr>
      <w:tr w:rsidR="001D713B" w14:paraId="4BA276B5" w14:textId="77777777">
        <w:trPr>
          <w:trHeight w:val="1034"/>
        </w:trPr>
        <w:tc>
          <w:tcPr>
            <w:tcW w:w="1725" w:type="dxa"/>
            <w:tcBorders>
              <w:top w:val="single" w:sz="5" w:space="0" w:color="000000"/>
              <w:left w:val="single" w:sz="5" w:space="0" w:color="000000"/>
              <w:bottom w:val="single" w:sz="5" w:space="0" w:color="000000"/>
              <w:right w:val="single" w:sz="5" w:space="0" w:color="000000"/>
            </w:tcBorders>
            <w:shd w:val="clear" w:color="auto" w:fill="FFFFFF"/>
            <w:tcMar>
              <w:top w:w="40" w:type="dxa"/>
              <w:left w:w="120" w:type="dxa"/>
              <w:bottom w:w="40" w:type="dxa"/>
              <w:right w:w="120" w:type="dxa"/>
            </w:tcMar>
            <w:vAlign w:val="center"/>
          </w:tcPr>
          <w:p w14:paraId="4205F634" w14:textId="77777777" w:rsidR="001D713B" w:rsidRDefault="000D1E82" w:rsidP="008010B5">
            <w:pPr>
              <w:widowControl w:val="0"/>
              <w:spacing w:line="360" w:lineRule="auto"/>
              <w:rPr>
                <w:sz w:val="20"/>
                <w:szCs w:val="20"/>
              </w:rPr>
            </w:pPr>
            <w:r>
              <w:rPr>
                <w:rFonts w:ascii="Times New Roman" w:eastAsia="Times New Roman" w:hAnsi="Times New Roman" w:cs="Times New Roman"/>
                <w:sz w:val="24"/>
                <w:szCs w:val="24"/>
              </w:rPr>
              <w:t>Imitability</w:t>
            </w:r>
          </w:p>
        </w:tc>
        <w:tc>
          <w:tcPr>
            <w:tcW w:w="7635" w:type="dxa"/>
            <w:tcBorders>
              <w:top w:val="single" w:sz="5" w:space="0" w:color="000000"/>
              <w:left w:val="single" w:sz="5" w:space="0" w:color="000000"/>
              <w:bottom w:val="single" w:sz="5" w:space="0" w:color="000000"/>
              <w:right w:val="single" w:sz="5" w:space="0" w:color="000000"/>
            </w:tcBorders>
            <w:shd w:val="clear" w:color="auto" w:fill="FFFFFF"/>
            <w:tcMar>
              <w:top w:w="40" w:type="dxa"/>
              <w:left w:w="120" w:type="dxa"/>
              <w:bottom w:w="40" w:type="dxa"/>
              <w:right w:w="120" w:type="dxa"/>
            </w:tcMar>
            <w:vAlign w:val="center"/>
          </w:tcPr>
          <w:p w14:paraId="79C31250" w14:textId="77777777" w:rsidR="001D713B" w:rsidRDefault="000D1E82" w:rsidP="008010B5">
            <w:pPr>
              <w:widowControl w:val="0"/>
              <w:spacing w:line="360" w:lineRule="auto"/>
              <w:jc w:val="both"/>
              <w:rPr>
                <w:sz w:val="20"/>
                <w:szCs w:val="20"/>
              </w:rPr>
            </w:pPr>
            <w:r>
              <w:rPr>
                <w:rFonts w:ascii="Times New Roman" w:eastAsia="Times New Roman" w:hAnsi="Times New Roman" w:cs="Times New Roman"/>
                <w:sz w:val="24"/>
                <w:szCs w:val="24"/>
              </w:rPr>
              <w:t>The barriers to competitors replicating the abilities of Amazon are great because a lot of investment is needed in infrastructure, technology, and Amazon's brand (Lai et al., 2022).</w:t>
            </w:r>
          </w:p>
        </w:tc>
      </w:tr>
      <w:tr w:rsidR="001D713B" w14:paraId="7ABE96E5" w14:textId="77777777">
        <w:trPr>
          <w:trHeight w:val="1034"/>
        </w:trPr>
        <w:tc>
          <w:tcPr>
            <w:tcW w:w="1725" w:type="dxa"/>
            <w:tcBorders>
              <w:top w:val="single" w:sz="5" w:space="0" w:color="000000"/>
              <w:left w:val="single" w:sz="5" w:space="0" w:color="000000"/>
              <w:bottom w:val="single" w:sz="5" w:space="0" w:color="000000"/>
              <w:right w:val="single" w:sz="5" w:space="0" w:color="000000"/>
            </w:tcBorders>
            <w:shd w:val="clear" w:color="auto" w:fill="F6F8F9"/>
            <w:tcMar>
              <w:top w:w="40" w:type="dxa"/>
              <w:left w:w="120" w:type="dxa"/>
              <w:bottom w:w="40" w:type="dxa"/>
              <w:right w:w="120" w:type="dxa"/>
            </w:tcMar>
            <w:vAlign w:val="center"/>
          </w:tcPr>
          <w:p w14:paraId="32B0CA1B" w14:textId="77777777" w:rsidR="001D713B" w:rsidRDefault="000D1E82" w:rsidP="008010B5">
            <w:pPr>
              <w:widowControl w:val="0"/>
              <w:spacing w:line="360" w:lineRule="auto"/>
              <w:rPr>
                <w:sz w:val="20"/>
                <w:szCs w:val="20"/>
              </w:rPr>
            </w:pPr>
            <w:proofErr w:type="spellStart"/>
            <w:r>
              <w:rPr>
                <w:rFonts w:ascii="Times New Roman" w:eastAsia="Times New Roman" w:hAnsi="Times New Roman" w:cs="Times New Roman"/>
                <w:sz w:val="24"/>
                <w:szCs w:val="24"/>
              </w:rPr>
              <w:t>Organisation</w:t>
            </w:r>
            <w:proofErr w:type="spellEnd"/>
          </w:p>
        </w:tc>
        <w:tc>
          <w:tcPr>
            <w:tcW w:w="7635" w:type="dxa"/>
            <w:tcBorders>
              <w:top w:val="single" w:sz="5" w:space="0" w:color="000000"/>
              <w:left w:val="single" w:sz="5" w:space="0" w:color="000000"/>
              <w:bottom w:val="single" w:sz="5" w:space="0" w:color="000000"/>
              <w:right w:val="single" w:sz="5" w:space="0" w:color="000000"/>
            </w:tcBorders>
            <w:shd w:val="clear" w:color="auto" w:fill="F6F8F9"/>
            <w:tcMar>
              <w:top w:w="40" w:type="dxa"/>
              <w:left w:w="120" w:type="dxa"/>
              <w:bottom w:w="40" w:type="dxa"/>
              <w:right w:w="120" w:type="dxa"/>
            </w:tcMar>
            <w:vAlign w:val="center"/>
          </w:tcPr>
          <w:p w14:paraId="43464B2B" w14:textId="77777777" w:rsidR="001D713B" w:rsidRDefault="000D1E82" w:rsidP="008010B5">
            <w:pPr>
              <w:widowControl w:val="0"/>
              <w:spacing w:line="360" w:lineRule="auto"/>
              <w:jc w:val="both"/>
              <w:rPr>
                <w:sz w:val="20"/>
                <w:szCs w:val="20"/>
              </w:rPr>
            </w:pPr>
            <w:r>
              <w:rPr>
                <w:rFonts w:ascii="Times New Roman" w:eastAsia="Times New Roman" w:hAnsi="Times New Roman" w:cs="Times New Roman"/>
                <w:sz w:val="24"/>
                <w:szCs w:val="24"/>
              </w:rPr>
              <w:t xml:space="preserve">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structure and culture at Amazon, such as its emphasis on innovation and efficiency, allow it to </w:t>
            </w:r>
            <w:proofErr w:type="spellStart"/>
            <w:r>
              <w:rPr>
                <w:rFonts w:ascii="Times New Roman" w:eastAsia="Times New Roman" w:hAnsi="Times New Roman" w:cs="Times New Roman"/>
                <w:sz w:val="24"/>
                <w:szCs w:val="24"/>
              </w:rPr>
              <w:t>realise</w:t>
            </w:r>
            <w:proofErr w:type="spellEnd"/>
            <w:r>
              <w:rPr>
                <w:rFonts w:ascii="Times New Roman" w:eastAsia="Times New Roman" w:hAnsi="Times New Roman" w:cs="Times New Roman"/>
                <w:sz w:val="24"/>
                <w:szCs w:val="24"/>
              </w:rPr>
              <w:t xml:space="preserve"> the efficiency of resources and capabilities (Nigam et al., 2020).</w:t>
            </w:r>
          </w:p>
        </w:tc>
      </w:tr>
    </w:tbl>
    <w:p w14:paraId="7CAFCD11" w14:textId="77777777" w:rsidR="001D713B" w:rsidRDefault="001D713B" w:rsidP="008010B5">
      <w:pPr>
        <w:spacing w:line="360" w:lineRule="auto"/>
        <w:rPr>
          <w:rFonts w:ascii="Times New Roman" w:eastAsia="Times New Roman" w:hAnsi="Times New Roman" w:cs="Times New Roman"/>
          <w:sz w:val="24"/>
          <w:szCs w:val="24"/>
        </w:rPr>
      </w:pPr>
    </w:p>
    <w:p w14:paraId="7F5B0B5E" w14:textId="77777777" w:rsidR="001D713B" w:rsidRDefault="000D1E82" w:rsidP="008010B5">
      <w:pPr>
        <w:pStyle w:val="Heading3"/>
        <w:spacing w:line="360" w:lineRule="auto"/>
      </w:pPr>
      <w:bookmarkStart w:id="17" w:name="_swlu2n4d0z8q" w:colFirst="0" w:colLast="0"/>
      <w:bookmarkEnd w:id="17"/>
      <w:r>
        <w:t xml:space="preserve">4.5 Link Between Internal Strengths and Competitive Advantage </w:t>
      </w:r>
    </w:p>
    <w:p w14:paraId="62D021A3" w14:textId="77777777" w:rsidR="001D713B" w:rsidRDefault="000D1E82" w:rsidP="008010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internal strength of Amazon is also important in attaining and maintaining a competitive advantage. These strategic capabilities, which are the ability to manage the supply chain efficiently and make data-oriented decisions, are aggregated out of its resources, such as the developed logistics infrastructure and the technological capabilities. These abilities permit Amazon to adopt the cost leadership strategy, with the help of economies of scale, to deliver competitive prices (Tian et al., 2018). At the same time, the company differentiates itself through fast delivery, wide product selection, and superior customer experience. Innovation is a key driver of Amazon’s competitive advantage, supported by its “Why culture,” which encourages continuous questioning and improvement (</w:t>
      </w:r>
      <w:proofErr w:type="spellStart"/>
      <w:r>
        <w:rPr>
          <w:rFonts w:ascii="Times New Roman" w:eastAsia="Times New Roman" w:hAnsi="Times New Roman" w:cs="Times New Roman"/>
          <w:sz w:val="24"/>
          <w:szCs w:val="24"/>
        </w:rPr>
        <w:t>Lingyu</w:t>
      </w:r>
      <w:proofErr w:type="spellEnd"/>
      <w:r>
        <w:rPr>
          <w:rFonts w:ascii="Times New Roman" w:eastAsia="Times New Roman" w:hAnsi="Times New Roman" w:cs="Times New Roman"/>
          <w:sz w:val="24"/>
          <w:szCs w:val="24"/>
        </w:rPr>
        <w:t xml:space="preserve"> et al., 2019). This culture encourages innovation in products, services and efficiencies in operations. Additionally, its ecosystem, such as Prime, marketplace, and logistics, has a high degree of network effects that are hard to imitate by rivals. Consequently, the competitive advantage of Amazon is not only significant but also long-lasting because it is backed by unique resources,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capabilities, and ongoing innovation (</w:t>
      </w:r>
      <w:proofErr w:type="spellStart"/>
      <w:r>
        <w:rPr>
          <w:rFonts w:ascii="Times New Roman" w:eastAsia="Times New Roman" w:hAnsi="Times New Roman" w:cs="Times New Roman"/>
          <w:sz w:val="24"/>
          <w:szCs w:val="24"/>
        </w:rPr>
        <w:t>Berlilana</w:t>
      </w:r>
      <w:proofErr w:type="spellEnd"/>
      <w:r>
        <w:rPr>
          <w:rFonts w:ascii="Times New Roman" w:eastAsia="Times New Roman" w:hAnsi="Times New Roman" w:cs="Times New Roman"/>
          <w:sz w:val="24"/>
          <w:szCs w:val="24"/>
        </w:rPr>
        <w:t xml:space="preserve"> et al., 2024).</w:t>
      </w:r>
    </w:p>
    <w:p w14:paraId="65A75A3B" w14:textId="77777777" w:rsidR="001D713B" w:rsidRDefault="000D1E82" w:rsidP="008010B5">
      <w:pPr>
        <w:pStyle w:val="Heading2"/>
        <w:spacing w:line="360" w:lineRule="auto"/>
      </w:pPr>
      <w:bookmarkStart w:id="18" w:name="_9bgwnae9okb8" w:colFirst="0" w:colLast="0"/>
      <w:bookmarkEnd w:id="18"/>
      <w:r>
        <w:t xml:space="preserve">5.0 CSR and Sustainability Objectives </w:t>
      </w:r>
    </w:p>
    <w:p w14:paraId="603D787A" w14:textId="77777777" w:rsidR="001D713B" w:rsidRDefault="000D1E82" w:rsidP="008010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Corporate Social Responsibility (CSR) and sustainability approach of Amazon is ever-conforming towards global sustainability models, especially the United Nations Sustainable Development Goals (SDGs). The SDG 13 (Climate Action) is directly supported by the promise of the company Climate Pledge to reach the goal of net-zero carbon emissions by the year 2040, and SDG 7 (Affordable and Clean Energy) is supported by investments in renewable energy </w:t>
      </w:r>
      <w:r>
        <w:rPr>
          <w:rFonts w:ascii="Times New Roman" w:eastAsia="Times New Roman" w:hAnsi="Times New Roman" w:cs="Times New Roman"/>
          <w:sz w:val="24"/>
          <w:szCs w:val="24"/>
        </w:rPr>
        <w:lastRenderedPageBreak/>
        <w:t xml:space="preserve">projects (Wang et al., 2020). Moreover, the emphasis on sustainable logistics, which Amazon is committed to through the </w:t>
      </w:r>
      <w:proofErr w:type="spellStart"/>
      <w:r>
        <w:rPr>
          <w:rFonts w:ascii="Times New Roman" w:eastAsia="Times New Roman" w:hAnsi="Times New Roman" w:cs="Times New Roman"/>
          <w:sz w:val="24"/>
          <w:szCs w:val="24"/>
        </w:rPr>
        <w:t>utilisation</w:t>
      </w:r>
      <w:proofErr w:type="spellEnd"/>
      <w:r>
        <w:rPr>
          <w:rFonts w:ascii="Times New Roman" w:eastAsia="Times New Roman" w:hAnsi="Times New Roman" w:cs="Times New Roman"/>
          <w:sz w:val="24"/>
          <w:szCs w:val="24"/>
        </w:rPr>
        <w:t xml:space="preserve"> of electric delivery vans and purposeful fulfilment </w:t>
      </w:r>
      <w:proofErr w:type="spellStart"/>
      <w:r>
        <w:rPr>
          <w:rFonts w:ascii="Times New Roman" w:eastAsia="Times New Roman" w:hAnsi="Times New Roman" w:cs="Times New Roman"/>
          <w:sz w:val="24"/>
          <w:szCs w:val="24"/>
        </w:rPr>
        <w:t>centres</w:t>
      </w:r>
      <w:proofErr w:type="spellEnd"/>
      <w:r>
        <w:rPr>
          <w:rFonts w:ascii="Times New Roman" w:eastAsia="Times New Roman" w:hAnsi="Times New Roman" w:cs="Times New Roman"/>
          <w:sz w:val="24"/>
          <w:szCs w:val="24"/>
        </w:rPr>
        <w:t xml:space="preserve">, results in SDG 9 (Industry, Innovation and Infrastructure). Strategically, Amazon incorporates its strategic business model as opposed to seeing it as a parallel exercise. Due to the example, </w:t>
      </w:r>
      <w:proofErr w:type="spellStart"/>
      <w:r>
        <w:rPr>
          <w:rFonts w:ascii="Times New Roman" w:eastAsia="Times New Roman" w:hAnsi="Times New Roman" w:cs="Times New Roman"/>
          <w:sz w:val="24"/>
          <w:szCs w:val="24"/>
        </w:rPr>
        <w:t>optimisation</w:t>
      </w:r>
      <w:proofErr w:type="spellEnd"/>
      <w:r>
        <w:rPr>
          <w:rFonts w:ascii="Times New Roman" w:eastAsia="Times New Roman" w:hAnsi="Times New Roman" w:cs="Times New Roman"/>
          <w:sz w:val="24"/>
          <w:szCs w:val="24"/>
        </w:rPr>
        <w:t xml:space="preserve"> of delivery routes and automation investments </w:t>
      </w:r>
      <w:proofErr w:type="spellStart"/>
      <w:r>
        <w:rPr>
          <w:rFonts w:ascii="Times New Roman" w:eastAsia="Times New Roman" w:hAnsi="Times New Roman" w:cs="Times New Roman"/>
          <w:sz w:val="24"/>
          <w:szCs w:val="24"/>
        </w:rPr>
        <w:t>minimises</w:t>
      </w:r>
      <w:proofErr w:type="spellEnd"/>
      <w:r>
        <w:rPr>
          <w:rFonts w:ascii="Times New Roman" w:eastAsia="Times New Roman" w:hAnsi="Times New Roman" w:cs="Times New Roman"/>
          <w:sz w:val="24"/>
          <w:szCs w:val="24"/>
        </w:rPr>
        <w:t xml:space="preserve"> carbon emissions and operational costs, which proves the correspondence of the goals of sustainability and operations-based business (</w:t>
      </w:r>
      <w:proofErr w:type="spellStart"/>
      <w:r>
        <w:rPr>
          <w:rFonts w:ascii="Times New Roman" w:eastAsia="Times New Roman" w:hAnsi="Times New Roman" w:cs="Times New Roman"/>
          <w:sz w:val="24"/>
          <w:szCs w:val="24"/>
        </w:rPr>
        <w:t>Sadq</w:t>
      </w:r>
      <w:proofErr w:type="spellEnd"/>
      <w:r>
        <w:rPr>
          <w:rFonts w:ascii="Times New Roman" w:eastAsia="Times New Roman" w:hAnsi="Times New Roman" w:cs="Times New Roman"/>
          <w:sz w:val="24"/>
          <w:szCs w:val="24"/>
        </w:rPr>
        <w:t xml:space="preserve"> et al., 2018). Moreover, its efforts to promote the work of small and medium-sized enterprises (SMEs) using its marketplace platform satisfy SDG 8 (Decent Work and Economic Growth) by providing entrepreneurship and employment opportunities around the world. Nonetheless, some limits can be identified in critical evaluation. Although Amazon is committed to sustainability, its massive operations cause immense carbon emissions and shop-packaging waste, and the entire process is questioned with reference to the overall environmental outcomes. Besides, the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conditions-related concerns about fulfilment </w:t>
      </w:r>
      <w:proofErr w:type="spellStart"/>
      <w:r>
        <w:rPr>
          <w:rFonts w:ascii="Times New Roman" w:eastAsia="Times New Roman" w:hAnsi="Times New Roman" w:cs="Times New Roman"/>
          <w:sz w:val="24"/>
          <w:szCs w:val="24"/>
        </w:rPr>
        <w:t>centres</w:t>
      </w:r>
      <w:proofErr w:type="spellEnd"/>
      <w:r>
        <w:rPr>
          <w:rFonts w:ascii="Times New Roman" w:eastAsia="Times New Roman" w:hAnsi="Times New Roman" w:cs="Times New Roman"/>
          <w:sz w:val="24"/>
          <w:szCs w:val="24"/>
        </w:rPr>
        <w:t xml:space="preserve"> reveal some difficulties in the full implementation of SDG 12 (Responsible Consumption and Production) and SDG 8. The opponents maintain that certain CSR efforts can be reactionary, responding to regulatory compulsions and stakeholder demands in place of active sustainability direction (</w:t>
      </w:r>
      <w:proofErr w:type="spellStart"/>
      <w:r>
        <w:rPr>
          <w:rFonts w:ascii="Times New Roman" w:eastAsia="Times New Roman" w:hAnsi="Times New Roman" w:cs="Times New Roman"/>
          <w:sz w:val="24"/>
          <w:szCs w:val="24"/>
        </w:rPr>
        <w:t>Ologunebi</w:t>
      </w:r>
      <w:proofErr w:type="spellEnd"/>
      <w:r>
        <w:rPr>
          <w:rFonts w:ascii="Times New Roman" w:eastAsia="Times New Roman" w:hAnsi="Times New Roman" w:cs="Times New Roman"/>
          <w:sz w:val="24"/>
          <w:szCs w:val="24"/>
        </w:rPr>
        <w:t xml:space="preserve"> and Taiwo, 2023).</w:t>
      </w:r>
    </w:p>
    <w:p w14:paraId="3143C181" w14:textId="77777777" w:rsidR="001D713B" w:rsidRDefault="000D1E82" w:rsidP="008010B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A546199" wp14:editId="42311056">
            <wp:extent cx="4557713" cy="2169296"/>
            <wp:effectExtent l="25400" t="25400" r="25400" b="2540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4557713" cy="2169296"/>
                    </a:xfrm>
                    <a:prstGeom prst="rect">
                      <a:avLst/>
                    </a:prstGeom>
                    <a:ln w="25400">
                      <a:solidFill>
                        <a:srgbClr val="000000"/>
                      </a:solidFill>
                      <a:prstDash val="solid"/>
                    </a:ln>
                  </pic:spPr>
                </pic:pic>
              </a:graphicData>
            </a:graphic>
          </wp:inline>
        </w:drawing>
      </w:r>
    </w:p>
    <w:p w14:paraId="0F633BE5" w14:textId="77777777" w:rsidR="001D713B" w:rsidRDefault="000D1E82" w:rsidP="008010B5">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 Balance Scorecard </w:t>
      </w:r>
    </w:p>
    <w:p w14:paraId="6CFD8559" w14:textId="77777777" w:rsidR="001D713B" w:rsidRDefault="000D1E82" w:rsidP="008010B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Thestrategyinstitute</w:t>
      </w:r>
      <w:proofErr w:type="spellEnd"/>
      <w:r>
        <w:rPr>
          <w:rFonts w:ascii="Times New Roman" w:eastAsia="Times New Roman" w:hAnsi="Times New Roman" w:cs="Times New Roman"/>
          <w:sz w:val="24"/>
          <w:szCs w:val="24"/>
        </w:rPr>
        <w:t>, 2026)</w:t>
      </w:r>
    </w:p>
    <w:p w14:paraId="54F19A45" w14:textId="77777777" w:rsidR="001D713B" w:rsidRDefault="001D713B" w:rsidP="008010B5">
      <w:pPr>
        <w:spacing w:line="360" w:lineRule="auto"/>
        <w:jc w:val="center"/>
        <w:rPr>
          <w:rFonts w:ascii="Times New Roman" w:eastAsia="Times New Roman" w:hAnsi="Times New Roman" w:cs="Times New Roman"/>
          <w:sz w:val="24"/>
          <w:szCs w:val="24"/>
        </w:rPr>
      </w:pPr>
    </w:p>
    <w:p w14:paraId="53B83B7B" w14:textId="77777777" w:rsidR="001D713B" w:rsidRDefault="000D1E82" w:rsidP="008010B5">
      <w:pPr>
        <w:pStyle w:val="Heading2"/>
        <w:spacing w:line="360" w:lineRule="auto"/>
      </w:pPr>
      <w:bookmarkStart w:id="19" w:name="_w95sz5mlzofv" w:colFirst="0" w:colLast="0"/>
      <w:bookmarkEnd w:id="19"/>
      <w:r>
        <w:lastRenderedPageBreak/>
        <w:t xml:space="preserve">6.0 Comprehensive and Holistic View of the </w:t>
      </w:r>
      <w:proofErr w:type="spellStart"/>
      <w:r>
        <w:t>Organisation</w:t>
      </w:r>
      <w:proofErr w:type="spellEnd"/>
      <w:r>
        <w:t xml:space="preserve"> (Balanced Scorecard)</w:t>
      </w:r>
    </w:p>
    <w:p w14:paraId="5DCEC588" w14:textId="77777777" w:rsidR="001D713B" w:rsidRDefault="000D1E82" w:rsidP="008010B5">
      <w:pPr>
        <w:pStyle w:val="Heading3"/>
        <w:spacing w:line="360" w:lineRule="auto"/>
      </w:pPr>
      <w:bookmarkStart w:id="20" w:name="_3vd1eo9wt6hm" w:colFirst="0" w:colLast="0"/>
      <w:bookmarkEnd w:id="20"/>
      <w:r>
        <w:t>6.1 Financial Perspective</w:t>
      </w:r>
    </w:p>
    <w:tbl>
      <w:tblPr>
        <w:tblStyle w:val="a2"/>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298"/>
        <w:gridCol w:w="8062"/>
      </w:tblGrid>
      <w:tr w:rsidR="001D713B" w14:paraId="1EC81723" w14:textId="77777777">
        <w:trPr>
          <w:trHeight w:val="345"/>
        </w:trPr>
        <w:tc>
          <w:tcPr>
            <w:tcW w:w="1298" w:type="dxa"/>
            <w:tcBorders>
              <w:top w:val="single" w:sz="5" w:space="0" w:color="284E3F"/>
              <w:left w:val="single" w:sz="5" w:space="0" w:color="284E3F"/>
              <w:bottom w:val="single" w:sz="5" w:space="0" w:color="000000"/>
              <w:right w:val="single" w:sz="5" w:space="0" w:color="356854"/>
            </w:tcBorders>
            <w:shd w:val="clear" w:color="auto" w:fill="356854"/>
            <w:tcMar>
              <w:top w:w="40" w:type="dxa"/>
              <w:left w:w="120" w:type="dxa"/>
              <w:bottom w:w="40" w:type="dxa"/>
              <w:right w:w="120" w:type="dxa"/>
            </w:tcMar>
            <w:vAlign w:val="center"/>
          </w:tcPr>
          <w:p w14:paraId="607CE92A" w14:textId="77777777" w:rsidR="001D713B" w:rsidRDefault="000D1E82" w:rsidP="008010B5">
            <w:pPr>
              <w:widowControl w:val="0"/>
              <w:spacing w:line="360" w:lineRule="auto"/>
              <w:jc w:val="center"/>
              <w:rPr>
                <w:sz w:val="20"/>
                <w:szCs w:val="20"/>
              </w:rPr>
            </w:pPr>
            <w:r>
              <w:rPr>
                <w:rFonts w:ascii="Times New Roman" w:eastAsia="Times New Roman" w:hAnsi="Times New Roman" w:cs="Times New Roman"/>
                <w:b/>
                <w:bCs/>
                <w:color w:val="FFFFFF"/>
                <w:sz w:val="24"/>
                <w:szCs w:val="24"/>
              </w:rPr>
              <w:t>Element</w:t>
            </w:r>
          </w:p>
        </w:tc>
        <w:tc>
          <w:tcPr>
            <w:tcW w:w="8061" w:type="dxa"/>
            <w:tcBorders>
              <w:top w:val="single" w:sz="5" w:space="0" w:color="284E3F"/>
              <w:left w:val="single" w:sz="5" w:space="0" w:color="284E3F"/>
              <w:bottom w:val="single" w:sz="5" w:space="0" w:color="000000"/>
              <w:right w:val="single" w:sz="5" w:space="0" w:color="356854"/>
            </w:tcBorders>
            <w:shd w:val="clear" w:color="auto" w:fill="356854"/>
            <w:tcMar>
              <w:top w:w="40" w:type="dxa"/>
              <w:left w:w="120" w:type="dxa"/>
              <w:bottom w:w="40" w:type="dxa"/>
              <w:right w:w="120" w:type="dxa"/>
            </w:tcMar>
            <w:vAlign w:val="center"/>
          </w:tcPr>
          <w:p w14:paraId="3309ECA4" w14:textId="77777777" w:rsidR="001D713B" w:rsidRDefault="000D1E82" w:rsidP="008010B5">
            <w:pPr>
              <w:widowControl w:val="0"/>
              <w:spacing w:line="360" w:lineRule="auto"/>
              <w:jc w:val="center"/>
              <w:rPr>
                <w:sz w:val="20"/>
                <w:szCs w:val="20"/>
              </w:rPr>
            </w:pPr>
            <w:r>
              <w:rPr>
                <w:rFonts w:ascii="Times New Roman" w:eastAsia="Times New Roman" w:hAnsi="Times New Roman" w:cs="Times New Roman"/>
                <w:b/>
                <w:bCs/>
                <w:color w:val="FFFFFF"/>
                <w:sz w:val="24"/>
                <w:szCs w:val="24"/>
              </w:rPr>
              <w:t>Analysis</w:t>
            </w:r>
          </w:p>
        </w:tc>
      </w:tr>
      <w:tr w:rsidR="001D713B" w14:paraId="52E6314A" w14:textId="77777777">
        <w:trPr>
          <w:trHeight w:val="780"/>
        </w:trPr>
        <w:tc>
          <w:tcPr>
            <w:tcW w:w="1298" w:type="dxa"/>
            <w:tcBorders>
              <w:top w:val="single" w:sz="5" w:space="0" w:color="000000"/>
              <w:left w:val="single" w:sz="5" w:space="0" w:color="000000"/>
              <w:bottom w:val="single" w:sz="5" w:space="0" w:color="000000"/>
              <w:right w:val="single" w:sz="5" w:space="0" w:color="000000"/>
            </w:tcBorders>
            <w:shd w:val="clear" w:color="auto" w:fill="FFFFFF"/>
            <w:tcMar>
              <w:top w:w="40" w:type="dxa"/>
              <w:left w:w="120" w:type="dxa"/>
              <w:bottom w:w="40" w:type="dxa"/>
              <w:right w:w="120" w:type="dxa"/>
            </w:tcMar>
            <w:vAlign w:val="center"/>
          </w:tcPr>
          <w:p w14:paraId="7D2C5F18" w14:textId="77777777" w:rsidR="001D713B" w:rsidRDefault="000D1E82" w:rsidP="008010B5">
            <w:pPr>
              <w:widowControl w:val="0"/>
              <w:spacing w:line="360" w:lineRule="auto"/>
              <w:jc w:val="center"/>
              <w:rPr>
                <w:b/>
                <w:bCs/>
                <w:sz w:val="20"/>
                <w:szCs w:val="20"/>
              </w:rPr>
            </w:pPr>
            <w:r>
              <w:rPr>
                <w:rFonts w:ascii="Times New Roman" w:eastAsia="Times New Roman" w:hAnsi="Times New Roman" w:cs="Times New Roman"/>
                <w:b/>
                <w:bCs/>
                <w:sz w:val="24"/>
                <w:szCs w:val="24"/>
              </w:rPr>
              <w:t>Objectives</w:t>
            </w:r>
          </w:p>
        </w:tc>
        <w:tc>
          <w:tcPr>
            <w:tcW w:w="8061" w:type="dxa"/>
            <w:tcBorders>
              <w:top w:val="single" w:sz="5" w:space="0" w:color="000000"/>
              <w:left w:val="single" w:sz="5" w:space="0" w:color="000000"/>
              <w:bottom w:val="single" w:sz="5" w:space="0" w:color="000000"/>
              <w:right w:val="single" w:sz="5" w:space="0" w:color="000000"/>
            </w:tcBorders>
            <w:shd w:val="clear" w:color="auto" w:fill="FFFFFF"/>
            <w:tcMar>
              <w:top w:w="40" w:type="dxa"/>
              <w:left w:w="120" w:type="dxa"/>
              <w:bottom w:w="40" w:type="dxa"/>
              <w:right w:w="120" w:type="dxa"/>
            </w:tcMar>
            <w:vAlign w:val="center"/>
          </w:tcPr>
          <w:p w14:paraId="2A492391" w14:textId="77777777" w:rsidR="001D713B" w:rsidRDefault="000D1E82" w:rsidP="008010B5">
            <w:pPr>
              <w:widowControl w:val="0"/>
              <w:spacing w:line="360" w:lineRule="auto"/>
              <w:jc w:val="both"/>
              <w:rPr>
                <w:sz w:val="20"/>
                <w:szCs w:val="20"/>
              </w:rPr>
            </w:pPr>
            <w:r>
              <w:rPr>
                <w:rFonts w:ascii="Times New Roman" w:eastAsia="Times New Roman" w:hAnsi="Times New Roman" w:cs="Times New Roman"/>
                <w:sz w:val="24"/>
                <w:szCs w:val="24"/>
              </w:rPr>
              <w:t xml:space="preserve">Create sustainable revenue growth, enhance profitability, and </w:t>
            </w:r>
            <w:proofErr w:type="spellStart"/>
            <w:r>
              <w:rPr>
                <w:rFonts w:ascii="Times New Roman" w:eastAsia="Times New Roman" w:hAnsi="Times New Roman" w:cs="Times New Roman"/>
                <w:sz w:val="24"/>
                <w:szCs w:val="24"/>
              </w:rPr>
              <w:t>maximise</w:t>
            </w:r>
            <w:proofErr w:type="spellEnd"/>
            <w:r>
              <w:rPr>
                <w:rFonts w:ascii="Times New Roman" w:eastAsia="Times New Roman" w:hAnsi="Times New Roman" w:cs="Times New Roman"/>
                <w:sz w:val="24"/>
                <w:szCs w:val="24"/>
              </w:rPr>
              <w:t xml:space="preserve"> shareholder value through cost-effective operations based on the long-term strategy of Amazon (Amazon, 2024).</w:t>
            </w:r>
          </w:p>
        </w:tc>
      </w:tr>
      <w:tr w:rsidR="001D713B" w14:paraId="06E0F214" w14:textId="77777777">
        <w:trPr>
          <w:trHeight w:val="600"/>
        </w:trPr>
        <w:tc>
          <w:tcPr>
            <w:tcW w:w="1298" w:type="dxa"/>
            <w:tcBorders>
              <w:top w:val="single" w:sz="5" w:space="0" w:color="000000"/>
              <w:left w:val="single" w:sz="5" w:space="0" w:color="000000"/>
              <w:bottom w:val="single" w:sz="5" w:space="0" w:color="000000"/>
              <w:right w:val="single" w:sz="5" w:space="0" w:color="000000"/>
            </w:tcBorders>
            <w:shd w:val="clear" w:color="auto" w:fill="F6F8F9"/>
            <w:tcMar>
              <w:top w:w="40" w:type="dxa"/>
              <w:left w:w="120" w:type="dxa"/>
              <w:bottom w:w="40" w:type="dxa"/>
              <w:right w:w="120" w:type="dxa"/>
            </w:tcMar>
            <w:vAlign w:val="center"/>
          </w:tcPr>
          <w:p w14:paraId="63FDC5E3" w14:textId="77777777" w:rsidR="001D713B" w:rsidRDefault="000D1E82" w:rsidP="008010B5">
            <w:pPr>
              <w:widowControl w:val="0"/>
              <w:spacing w:line="360" w:lineRule="auto"/>
              <w:jc w:val="center"/>
              <w:rPr>
                <w:b/>
                <w:bCs/>
                <w:sz w:val="20"/>
                <w:szCs w:val="20"/>
              </w:rPr>
            </w:pPr>
            <w:r>
              <w:rPr>
                <w:rFonts w:ascii="Times New Roman" w:eastAsia="Times New Roman" w:hAnsi="Times New Roman" w:cs="Times New Roman"/>
                <w:b/>
                <w:bCs/>
                <w:sz w:val="24"/>
                <w:szCs w:val="24"/>
              </w:rPr>
              <w:t>KPIs</w:t>
            </w:r>
          </w:p>
        </w:tc>
        <w:tc>
          <w:tcPr>
            <w:tcW w:w="8061" w:type="dxa"/>
            <w:tcBorders>
              <w:top w:val="single" w:sz="5" w:space="0" w:color="000000"/>
              <w:left w:val="single" w:sz="5" w:space="0" w:color="000000"/>
              <w:bottom w:val="single" w:sz="5" w:space="0" w:color="000000"/>
              <w:right w:val="single" w:sz="5" w:space="0" w:color="000000"/>
            </w:tcBorders>
            <w:shd w:val="clear" w:color="auto" w:fill="F6F8F9"/>
            <w:tcMar>
              <w:top w:w="40" w:type="dxa"/>
              <w:left w:w="120" w:type="dxa"/>
              <w:bottom w:w="40" w:type="dxa"/>
              <w:right w:w="120" w:type="dxa"/>
            </w:tcMar>
            <w:vAlign w:val="center"/>
          </w:tcPr>
          <w:p w14:paraId="199D85C9" w14:textId="77777777" w:rsidR="001D713B" w:rsidRDefault="000D1E82" w:rsidP="008010B5">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Revenue reached $638 billion in 2024</w:t>
            </w:r>
          </w:p>
          <w:p w14:paraId="4B222E36" w14:textId="77777777" w:rsidR="001D713B" w:rsidRDefault="000D1E82" w:rsidP="008010B5">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Operating income $68.6 billion</w:t>
            </w:r>
          </w:p>
          <w:p w14:paraId="79539E50" w14:textId="77777777" w:rsidR="001D713B" w:rsidRDefault="000D1E82" w:rsidP="008010B5">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Margin 10.8%</w:t>
            </w:r>
          </w:p>
          <w:p w14:paraId="17ED54F5" w14:textId="77777777" w:rsidR="001D713B" w:rsidRDefault="000D1E82" w:rsidP="008010B5">
            <w:pPr>
              <w:widowControl w:val="0"/>
              <w:spacing w:line="360" w:lineRule="auto"/>
              <w:jc w:val="both"/>
              <w:rPr>
                <w:sz w:val="20"/>
                <w:szCs w:val="20"/>
              </w:rPr>
            </w:pPr>
            <w:r>
              <w:rPr>
                <w:rFonts w:ascii="Times New Roman" w:eastAsia="Times New Roman" w:hAnsi="Times New Roman" w:cs="Times New Roman"/>
                <w:sz w:val="24"/>
                <w:szCs w:val="24"/>
              </w:rPr>
              <w:t>Free cash flow $36.2 billion, reflecting strong financial performance (Amazon, 2024).</w:t>
            </w:r>
          </w:p>
        </w:tc>
      </w:tr>
      <w:tr w:rsidR="001D713B" w14:paraId="249205D0" w14:textId="77777777">
        <w:trPr>
          <w:trHeight w:val="405"/>
        </w:trPr>
        <w:tc>
          <w:tcPr>
            <w:tcW w:w="1298" w:type="dxa"/>
            <w:tcBorders>
              <w:top w:val="single" w:sz="5" w:space="0" w:color="000000"/>
              <w:left w:val="single" w:sz="5" w:space="0" w:color="000000"/>
              <w:bottom w:val="single" w:sz="5" w:space="0" w:color="000000"/>
              <w:right w:val="single" w:sz="5" w:space="0" w:color="000000"/>
            </w:tcBorders>
            <w:shd w:val="clear" w:color="auto" w:fill="FFFFFF"/>
            <w:tcMar>
              <w:top w:w="40" w:type="dxa"/>
              <w:left w:w="120" w:type="dxa"/>
              <w:bottom w:w="40" w:type="dxa"/>
              <w:right w:w="120" w:type="dxa"/>
            </w:tcMar>
            <w:vAlign w:val="center"/>
          </w:tcPr>
          <w:p w14:paraId="7EB3B025" w14:textId="77777777" w:rsidR="001D713B" w:rsidRDefault="000D1E82" w:rsidP="008010B5">
            <w:pPr>
              <w:widowControl w:val="0"/>
              <w:spacing w:line="360" w:lineRule="auto"/>
              <w:jc w:val="center"/>
              <w:rPr>
                <w:b/>
                <w:bCs/>
                <w:sz w:val="20"/>
                <w:szCs w:val="20"/>
              </w:rPr>
            </w:pPr>
            <w:r>
              <w:rPr>
                <w:rFonts w:ascii="Times New Roman" w:eastAsia="Times New Roman" w:hAnsi="Times New Roman" w:cs="Times New Roman"/>
                <w:b/>
                <w:bCs/>
                <w:sz w:val="24"/>
                <w:szCs w:val="24"/>
              </w:rPr>
              <w:t>Targets</w:t>
            </w:r>
          </w:p>
        </w:tc>
        <w:tc>
          <w:tcPr>
            <w:tcW w:w="8061" w:type="dxa"/>
            <w:tcBorders>
              <w:top w:val="single" w:sz="5" w:space="0" w:color="000000"/>
              <w:left w:val="single" w:sz="5" w:space="0" w:color="000000"/>
              <w:bottom w:val="single" w:sz="5" w:space="0" w:color="000000"/>
              <w:right w:val="single" w:sz="5" w:space="0" w:color="000000"/>
            </w:tcBorders>
            <w:shd w:val="clear" w:color="auto" w:fill="FFFFFF"/>
            <w:tcMar>
              <w:top w:w="40" w:type="dxa"/>
              <w:left w:w="120" w:type="dxa"/>
              <w:bottom w:w="40" w:type="dxa"/>
              <w:right w:w="120" w:type="dxa"/>
            </w:tcMar>
            <w:vAlign w:val="center"/>
          </w:tcPr>
          <w:p w14:paraId="4E797533" w14:textId="77777777" w:rsidR="001D713B" w:rsidRDefault="000D1E82" w:rsidP="008010B5">
            <w:pPr>
              <w:widowControl w:val="0"/>
              <w:spacing w:line="360" w:lineRule="auto"/>
              <w:jc w:val="both"/>
              <w:rPr>
                <w:sz w:val="20"/>
                <w:szCs w:val="20"/>
              </w:rPr>
            </w:pPr>
            <w:r>
              <w:rPr>
                <w:rFonts w:ascii="Times New Roman" w:eastAsia="Times New Roman" w:hAnsi="Times New Roman" w:cs="Times New Roman"/>
                <w:sz w:val="24"/>
                <w:szCs w:val="24"/>
              </w:rPr>
              <w:t>Amazon targets consistent double-digit revenue growth, improved operating margins, and reduced logistics and fulfilment costs to strengthen profitability and maintain its competitive financial position globally (Lai et al., 2022).</w:t>
            </w:r>
          </w:p>
        </w:tc>
      </w:tr>
      <w:tr w:rsidR="001D713B" w14:paraId="1AA599E0" w14:textId="77777777">
        <w:trPr>
          <w:trHeight w:val="320"/>
        </w:trPr>
        <w:tc>
          <w:tcPr>
            <w:tcW w:w="1298" w:type="dxa"/>
            <w:tcBorders>
              <w:top w:val="single" w:sz="5" w:space="0" w:color="000000"/>
              <w:left w:val="single" w:sz="5" w:space="0" w:color="000000"/>
              <w:bottom w:val="single" w:sz="5" w:space="0" w:color="000000"/>
              <w:right w:val="single" w:sz="5" w:space="0" w:color="000000"/>
            </w:tcBorders>
            <w:shd w:val="clear" w:color="auto" w:fill="F6F8F9"/>
            <w:tcMar>
              <w:top w:w="40" w:type="dxa"/>
              <w:left w:w="120" w:type="dxa"/>
              <w:bottom w:w="40" w:type="dxa"/>
              <w:right w:w="120" w:type="dxa"/>
            </w:tcMar>
            <w:vAlign w:val="center"/>
          </w:tcPr>
          <w:p w14:paraId="10F5BFB4" w14:textId="77777777" w:rsidR="001D713B" w:rsidRDefault="000D1E82" w:rsidP="008010B5">
            <w:pPr>
              <w:widowControl w:val="0"/>
              <w:spacing w:line="360" w:lineRule="auto"/>
              <w:jc w:val="center"/>
              <w:rPr>
                <w:b/>
                <w:bCs/>
                <w:sz w:val="20"/>
                <w:szCs w:val="20"/>
              </w:rPr>
            </w:pPr>
            <w:r>
              <w:rPr>
                <w:rFonts w:ascii="Times New Roman" w:eastAsia="Times New Roman" w:hAnsi="Times New Roman" w:cs="Times New Roman"/>
                <w:b/>
                <w:bCs/>
                <w:sz w:val="24"/>
                <w:szCs w:val="24"/>
              </w:rPr>
              <w:t>Initiatives</w:t>
            </w:r>
          </w:p>
        </w:tc>
        <w:tc>
          <w:tcPr>
            <w:tcW w:w="8061" w:type="dxa"/>
            <w:tcBorders>
              <w:top w:val="single" w:sz="5" w:space="0" w:color="000000"/>
              <w:left w:val="single" w:sz="5" w:space="0" w:color="000000"/>
              <w:bottom w:val="single" w:sz="5" w:space="0" w:color="000000"/>
              <w:right w:val="single" w:sz="5" w:space="0" w:color="000000"/>
            </w:tcBorders>
            <w:shd w:val="clear" w:color="auto" w:fill="F6F8F9"/>
            <w:tcMar>
              <w:top w:w="40" w:type="dxa"/>
              <w:left w:w="120" w:type="dxa"/>
              <w:bottom w:w="40" w:type="dxa"/>
              <w:right w:w="120" w:type="dxa"/>
            </w:tcMar>
            <w:vAlign w:val="center"/>
          </w:tcPr>
          <w:p w14:paraId="3EC80647" w14:textId="77777777" w:rsidR="001D713B" w:rsidRDefault="000D1E82" w:rsidP="008010B5">
            <w:pPr>
              <w:widowControl w:val="0"/>
              <w:spacing w:line="360" w:lineRule="auto"/>
              <w:jc w:val="both"/>
              <w:rPr>
                <w:sz w:val="20"/>
                <w:szCs w:val="20"/>
              </w:rPr>
            </w:pPr>
            <w:r>
              <w:rPr>
                <w:rFonts w:ascii="Times New Roman" w:eastAsia="Times New Roman" w:hAnsi="Times New Roman" w:cs="Times New Roman"/>
                <w:sz w:val="24"/>
                <w:szCs w:val="24"/>
              </w:rPr>
              <w:t xml:space="preserve">Amazon invests in automation, AI-driven logistics, fulfilment </w:t>
            </w:r>
            <w:proofErr w:type="spellStart"/>
            <w:r>
              <w:rPr>
                <w:rFonts w:ascii="Times New Roman" w:eastAsia="Times New Roman" w:hAnsi="Times New Roman" w:cs="Times New Roman"/>
                <w:sz w:val="24"/>
                <w:szCs w:val="24"/>
              </w:rPr>
              <w:t>centre</w:t>
            </w:r>
            <w:proofErr w:type="spellEnd"/>
            <w:r>
              <w:rPr>
                <w:rFonts w:ascii="Times New Roman" w:eastAsia="Times New Roman" w:hAnsi="Times New Roman" w:cs="Times New Roman"/>
                <w:sz w:val="24"/>
                <w:szCs w:val="24"/>
              </w:rPr>
              <w:t xml:space="preserve"> expansion, and supply chain </w:t>
            </w:r>
            <w:proofErr w:type="spellStart"/>
            <w:r>
              <w:rPr>
                <w:rFonts w:ascii="Times New Roman" w:eastAsia="Times New Roman" w:hAnsi="Times New Roman" w:cs="Times New Roman"/>
                <w:sz w:val="24"/>
                <w:szCs w:val="24"/>
              </w:rPr>
              <w:t>optimisation</w:t>
            </w:r>
            <w:proofErr w:type="spellEnd"/>
            <w:r>
              <w:rPr>
                <w:rFonts w:ascii="Times New Roman" w:eastAsia="Times New Roman" w:hAnsi="Times New Roman" w:cs="Times New Roman"/>
                <w:sz w:val="24"/>
                <w:szCs w:val="24"/>
              </w:rPr>
              <w:t xml:space="preserve"> to improve efficiency, reduce operational costs, and support scalable long-term growth strategies (Nigam et al., 2020).</w:t>
            </w:r>
          </w:p>
        </w:tc>
      </w:tr>
    </w:tbl>
    <w:p w14:paraId="5E0CF62C" w14:textId="77777777" w:rsidR="001D713B" w:rsidRDefault="001D713B" w:rsidP="008010B5">
      <w:pPr>
        <w:spacing w:line="360" w:lineRule="auto"/>
        <w:jc w:val="both"/>
        <w:rPr>
          <w:rFonts w:ascii="Times New Roman" w:eastAsia="Times New Roman" w:hAnsi="Times New Roman" w:cs="Times New Roman"/>
          <w:b/>
          <w:bCs/>
          <w:sz w:val="24"/>
          <w:szCs w:val="24"/>
        </w:rPr>
      </w:pPr>
    </w:p>
    <w:p w14:paraId="324CE0FC" w14:textId="77777777" w:rsidR="001D713B" w:rsidRDefault="000D1E82" w:rsidP="008010B5">
      <w:pPr>
        <w:pStyle w:val="Heading3"/>
        <w:spacing w:line="360" w:lineRule="auto"/>
      </w:pPr>
      <w:bookmarkStart w:id="21" w:name="_gh5xvfkp5izn" w:colFirst="0" w:colLast="0"/>
      <w:bookmarkEnd w:id="21"/>
      <w:r>
        <w:t>6.2 Customer Perspective</w:t>
      </w:r>
    </w:p>
    <w:tbl>
      <w:tblPr>
        <w:tblStyle w:val="a3"/>
        <w:tblW w:w="933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500"/>
        <w:gridCol w:w="7830"/>
      </w:tblGrid>
      <w:tr w:rsidR="001D713B" w14:paraId="7636E127" w14:textId="77777777">
        <w:trPr>
          <w:trHeight w:val="345"/>
        </w:trPr>
        <w:tc>
          <w:tcPr>
            <w:tcW w:w="1500" w:type="dxa"/>
            <w:tcBorders>
              <w:top w:val="single" w:sz="5" w:space="0" w:color="000000"/>
              <w:left w:val="single" w:sz="5" w:space="0" w:color="000000"/>
              <w:bottom w:val="single" w:sz="5" w:space="0" w:color="000000"/>
              <w:right w:val="single" w:sz="5" w:space="0" w:color="000000"/>
            </w:tcBorders>
            <w:shd w:val="clear" w:color="auto" w:fill="356854"/>
            <w:tcMar>
              <w:top w:w="40" w:type="dxa"/>
              <w:left w:w="120" w:type="dxa"/>
              <w:bottom w:w="40" w:type="dxa"/>
              <w:right w:w="120" w:type="dxa"/>
            </w:tcMar>
            <w:vAlign w:val="center"/>
          </w:tcPr>
          <w:p w14:paraId="4A5FE5B5" w14:textId="77777777" w:rsidR="001D713B" w:rsidRDefault="000D1E82" w:rsidP="008010B5">
            <w:pPr>
              <w:widowControl w:val="0"/>
              <w:spacing w:line="360" w:lineRule="auto"/>
              <w:jc w:val="center"/>
              <w:rPr>
                <w:color w:val="FFFFFF"/>
                <w:sz w:val="20"/>
                <w:szCs w:val="20"/>
              </w:rPr>
            </w:pPr>
            <w:r>
              <w:rPr>
                <w:rFonts w:ascii="Times New Roman" w:eastAsia="Times New Roman" w:hAnsi="Times New Roman" w:cs="Times New Roman"/>
                <w:b/>
                <w:bCs/>
                <w:color w:val="FFFFFF"/>
                <w:sz w:val="24"/>
                <w:szCs w:val="24"/>
              </w:rPr>
              <w:t>Element</w:t>
            </w:r>
          </w:p>
        </w:tc>
        <w:tc>
          <w:tcPr>
            <w:tcW w:w="7830" w:type="dxa"/>
            <w:tcBorders>
              <w:top w:val="single" w:sz="5" w:space="0" w:color="000000"/>
              <w:left w:val="single" w:sz="5" w:space="0" w:color="000000"/>
              <w:bottom w:val="single" w:sz="5" w:space="0" w:color="000000"/>
              <w:right w:val="single" w:sz="5" w:space="0" w:color="000000"/>
            </w:tcBorders>
            <w:shd w:val="clear" w:color="auto" w:fill="356854"/>
            <w:tcMar>
              <w:top w:w="40" w:type="dxa"/>
              <w:left w:w="120" w:type="dxa"/>
              <w:bottom w:w="40" w:type="dxa"/>
              <w:right w:w="120" w:type="dxa"/>
            </w:tcMar>
            <w:vAlign w:val="center"/>
          </w:tcPr>
          <w:p w14:paraId="5BFC3981" w14:textId="77777777" w:rsidR="001D713B" w:rsidRDefault="000D1E82" w:rsidP="008010B5">
            <w:pPr>
              <w:widowControl w:val="0"/>
              <w:spacing w:line="360" w:lineRule="auto"/>
              <w:jc w:val="center"/>
              <w:rPr>
                <w:color w:val="FFFFFF"/>
                <w:sz w:val="20"/>
                <w:szCs w:val="20"/>
              </w:rPr>
            </w:pPr>
            <w:r>
              <w:rPr>
                <w:rFonts w:ascii="Times New Roman" w:eastAsia="Times New Roman" w:hAnsi="Times New Roman" w:cs="Times New Roman"/>
                <w:b/>
                <w:bCs/>
                <w:color w:val="FFFFFF"/>
                <w:sz w:val="24"/>
                <w:szCs w:val="24"/>
              </w:rPr>
              <w:t>Analysis</w:t>
            </w:r>
          </w:p>
        </w:tc>
      </w:tr>
      <w:tr w:rsidR="001D713B" w14:paraId="345DA739" w14:textId="77777777">
        <w:trPr>
          <w:trHeight w:val="900"/>
        </w:trPr>
        <w:tc>
          <w:tcPr>
            <w:tcW w:w="1500" w:type="dxa"/>
            <w:tcBorders>
              <w:top w:val="single" w:sz="5" w:space="0" w:color="000000"/>
              <w:left w:val="single" w:sz="5" w:space="0" w:color="000000"/>
              <w:bottom w:val="single" w:sz="5" w:space="0" w:color="000000"/>
              <w:right w:val="single" w:sz="5" w:space="0" w:color="000000"/>
            </w:tcBorders>
            <w:shd w:val="clear" w:color="auto" w:fill="FFFFFF"/>
            <w:tcMar>
              <w:top w:w="40" w:type="dxa"/>
              <w:left w:w="120" w:type="dxa"/>
              <w:bottom w:w="40" w:type="dxa"/>
              <w:right w:w="120" w:type="dxa"/>
            </w:tcMar>
            <w:vAlign w:val="center"/>
          </w:tcPr>
          <w:p w14:paraId="32688676" w14:textId="77777777" w:rsidR="001D713B" w:rsidRDefault="000D1E82" w:rsidP="008010B5">
            <w:pPr>
              <w:widowControl w:val="0"/>
              <w:spacing w:line="360" w:lineRule="auto"/>
              <w:jc w:val="center"/>
              <w:rPr>
                <w:b/>
                <w:bCs/>
                <w:sz w:val="20"/>
                <w:szCs w:val="20"/>
              </w:rPr>
            </w:pPr>
            <w:r>
              <w:rPr>
                <w:rFonts w:ascii="Times New Roman" w:eastAsia="Times New Roman" w:hAnsi="Times New Roman" w:cs="Times New Roman"/>
                <w:b/>
                <w:bCs/>
                <w:sz w:val="24"/>
                <w:szCs w:val="24"/>
              </w:rPr>
              <w:t>Objectives</w:t>
            </w:r>
          </w:p>
        </w:tc>
        <w:tc>
          <w:tcPr>
            <w:tcW w:w="7830" w:type="dxa"/>
            <w:tcBorders>
              <w:top w:val="single" w:sz="5" w:space="0" w:color="000000"/>
              <w:left w:val="single" w:sz="5" w:space="0" w:color="000000"/>
              <w:bottom w:val="single" w:sz="5" w:space="0" w:color="000000"/>
              <w:right w:val="single" w:sz="5" w:space="0" w:color="000000"/>
            </w:tcBorders>
            <w:shd w:val="clear" w:color="auto" w:fill="FFFFFF"/>
            <w:tcMar>
              <w:top w:w="40" w:type="dxa"/>
              <w:left w:w="120" w:type="dxa"/>
              <w:bottom w:w="40" w:type="dxa"/>
              <w:right w:w="120" w:type="dxa"/>
            </w:tcMar>
            <w:vAlign w:val="center"/>
          </w:tcPr>
          <w:p w14:paraId="6EFB28EB" w14:textId="77777777" w:rsidR="001D713B" w:rsidRDefault="000D1E82" w:rsidP="008010B5">
            <w:pPr>
              <w:widowControl w:val="0"/>
              <w:spacing w:line="360" w:lineRule="auto"/>
              <w:jc w:val="both"/>
              <w:rPr>
                <w:sz w:val="20"/>
                <w:szCs w:val="20"/>
              </w:rPr>
            </w:pPr>
            <w:r>
              <w:rPr>
                <w:rFonts w:ascii="Times New Roman" w:eastAsia="Times New Roman" w:hAnsi="Times New Roman" w:cs="Times New Roman"/>
                <w:sz w:val="24"/>
                <w:szCs w:val="24"/>
              </w:rPr>
              <w:t>Enhance customer satisfaction, loyalty, and value through convenience, low pricing, and fast, reliable delivery services (</w:t>
            </w:r>
            <w:proofErr w:type="spellStart"/>
            <w:r>
              <w:rPr>
                <w:rFonts w:ascii="Times New Roman" w:eastAsia="Times New Roman" w:hAnsi="Times New Roman" w:cs="Times New Roman"/>
                <w:sz w:val="24"/>
                <w:szCs w:val="24"/>
              </w:rPr>
              <w:t>Ologunebi</w:t>
            </w:r>
            <w:proofErr w:type="spellEnd"/>
            <w:r>
              <w:rPr>
                <w:rFonts w:ascii="Times New Roman" w:eastAsia="Times New Roman" w:hAnsi="Times New Roman" w:cs="Times New Roman"/>
                <w:sz w:val="24"/>
                <w:szCs w:val="24"/>
              </w:rPr>
              <w:t xml:space="preserve"> and Taiwo, 2023).</w:t>
            </w:r>
          </w:p>
        </w:tc>
      </w:tr>
      <w:tr w:rsidR="001D713B" w14:paraId="1080D35B" w14:textId="77777777">
        <w:trPr>
          <w:trHeight w:val="45"/>
        </w:trPr>
        <w:tc>
          <w:tcPr>
            <w:tcW w:w="1500" w:type="dxa"/>
            <w:tcBorders>
              <w:top w:val="single" w:sz="5" w:space="0" w:color="000000"/>
              <w:left w:val="single" w:sz="5" w:space="0" w:color="000000"/>
              <w:bottom w:val="single" w:sz="5" w:space="0" w:color="000000"/>
              <w:right w:val="single" w:sz="5" w:space="0" w:color="000000"/>
            </w:tcBorders>
            <w:shd w:val="clear" w:color="auto" w:fill="F6F8F9"/>
            <w:tcMar>
              <w:top w:w="40" w:type="dxa"/>
              <w:left w:w="120" w:type="dxa"/>
              <w:bottom w:w="40" w:type="dxa"/>
              <w:right w:w="120" w:type="dxa"/>
            </w:tcMar>
            <w:vAlign w:val="center"/>
          </w:tcPr>
          <w:p w14:paraId="07E50642" w14:textId="77777777" w:rsidR="001D713B" w:rsidRDefault="000D1E82" w:rsidP="008010B5">
            <w:pPr>
              <w:widowControl w:val="0"/>
              <w:spacing w:line="360" w:lineRule="auto"/>
              <w:jc w:val="center"/>
              <w:rPr>
                <w:b/>
                <w:bCs/>
                <w:sz w:val="20"/>
                <w:szCs w:val="20"/>
              </w:rPr>
            </w:pPr>
            <w:r>
              <w:rPr>
                <w:rFonts w:ascii="Times New Roman" w:eastAsia="Times New Roman" w:hAnsi="Times New Roman" w:cs="Times New Roman"/>
                <w:b/>
                <w:bCs/>
                <w:sz w:val="24"/>
                <w:szCs w:val="24"/>
              </w:rPr>
              <w:t>KPIs</w:t>
            </w:r>
          </w:p>
        </w:tc>
        <w:tc>
          <w:tcPr>
            <w:tcW w:w="7830" w:type="dxa"/>
            <w:tcBorders>
              <w:top w:val="single" w:sz="5" w:space="0" w:color="000000"/>
              <w:left w:val="single" w:sz="5" w:space="0" w:color="000000"/>
              <w:bottom w:val="single" w:sz="5" w:space="0" w:color="000000"/>
              <w:right w:val="single" w:sz="5" w:space="0" w:color="000000"/>
            </w:tcBorders>
            <w:shd w:val="clear" w:color="auto" w:fill="F6F8F9"/>
            <w:tcMar>
              <w:top w:w="40" w:type="dxa"/>
              <w:left w:w="120" w:type="dxa"/>
              <w:bottom w:w="40" w:type="dxa"/>
              <w:right w:w="120" w:type="dxa"/>
            </w:tcMar>
            <w:vAlign w:val="center"/>
          </w:tcPr>
          <w:p w14:paraId="782DCF91" w14:textId="77777777" w:rsidR="001D713B" w:rsidRDefault="000D1E82" w:rsidP="008010B5">
            <w:pPr>
              <w:widowControl w:val="0"/>
              <w:spacing w:line="360" w:lineRule="auto"/>
              <w:jc w:val="both"/>
              <w:rPr>
                <w:sz w:val="20"/>
                <w:szCs w:val="20"/>
              </w:rPr>
            </w:pPr>
            <w:r>
              <w:rPr>
                <w:rFonts w:ascii="Times New Roman" w:eastAsia="Times New Roman" w:hAnsi="Times New Roman" w:cs="Times New Roman"/>
                <w:sz w:val="24"/>
                <w:szCs w:val="24"/>
              </w:rPr>
              <w:t xml:space="preserve">The major metrics are the growth of Prime membership, retention rates of customers, the speed of delivery, customer satisfaction rate, and repeat purchase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as a measure of customer engagement and the overall efficiency of the service (Magro-Montero et al., 2026).</w:t>
            </w:r>
          </w:p>
        </w:tc>
      </w:tr>
      <w:tr w:rsidR="001D713B" w14:paraId="5DBC2B1B" w14:textId="77777777">
        <w:trPr>
          <w:trHeight w:val="900"/>
        </w:trPr>
        <w:tc>
          <w:tcPr>
            <w:tcW w:w="1500" w:type="dxa"/>
            <w:tcBorders>
              <w:top w:val="single" w:sz="5" w:space="0" w:color="000000"/>
              <w:left w:val="single" w:sz="5" w:space="0" w:color="000000"/>
              <w:bottom w:val="single" w:sz="5" w:space="0" w:color="000000"/>
              <w:right w:val="single" w:sz="5" w:space="0" w:color="000000"/>
            </w:tcBorders>
            <w:shd w:val="clear" w:color="auto" w:fill="FFFFFF"/>
            <w:tcMar>
              <w:top w:w="40" w:type="dxa"/>
              <w:left w:w="120" w:type="dxa"/>
              <w:bottom w:w="40" w:type="dxa"/>
              <w:right w:w="120" w:type="dxa"/>
            </w:tcMar>
            <w:vAlign w:val="center"/>
          </w:tcPr>
          <w:p w14:paraId="39391044" w14:textId="77777777" w:rsidR="001D713B" w:rsidRDefault="000D1E82" w:rsidP="008010B5">
            <w:pPr>
              <w:widowControl w:val="0"/>
              <w:spacing w:line="360" w:lineRule="auto"/>
              <w:jc w:val="center"/>
              <w:rPr>
                <w:b/>
                <w:bCs/>
                <w:sz w:val="20"/>
                <w:szCs w:val="20"/>
              </w:rPr>
            </w:pPr>
            <w:r>
              <w:rPr>
                <w:rFonts w:ascii="Times New Roman" w:eastAsia="Times New Roman" w:hAnsi="Times New Roman" w:cs="Times New Roman"/>
                <w:b/>
                <w:bCs/>
                <w:sz w:val="24"/>
                <w:szCs w:val="24"/>
              </w:rPr>
              <w:t>Targets</w:t>
            </w:r>
          </w:p>
        </w:tc>
        <w:tc>
          <w:tcPr>
            <w:tcW w:w="7830" w:type="dxa"/>
            <w:tcBorders>
              <w:top w:val="single" w:sz="5" w:space="0" w:color="000000"/>
              <w:left w:val="single" w:sz="5" w:space="0" w:color="000000"/>
              <w:bottom w:val="single" w:sz="5" w:space="0" w:color="000000"/>
              <w:right w:val="single" w:sz="5" w:space="0" w:color="000000"/>
            </w:tcBorders>
            <w:shd w:val="clear" w:color="auto" w:fill="FFFFFF"/>
            <w:tcMar>
              <w:top w:w="40" w:type="dxa"/>
              <w:left w:w="120" w:type="dxa"/>
              <w:bottom w:w="40" w:type="dxa"/>
              <w:right w:w="120" w:type="dxa"/>
            </w:tcMar>
            <w:vAlign w:val="center"/>
          </w:tcPr>
          <w:p w14:paraId="5D31E21C" w14:textId="77777777" w:rsidR="001D713B" w:rsidRDefault="000D1E82" w:rsidP="008010B5">
            <w:pPr>
              <w:widowControl w:val="0"/>
              <w:spacing w:line="360" w:lineRule="auto"/>
              <w:jc w:val="both"/>
              <w:rPr>
                <w:sz w:val="20"/>
                <w:szCs w:val="20"/>
              </w:rPr>
            </w:pPr>
            <w:r>
              <w:rPr>
                <w:rFonts w:ascii="Times New Roman" w:eastAsia="Times New Roman" w:hAnsi="Times New Roman" w:cs="Times New Roman"/>
                <w:sz w:val="24"/>
                <w:szCs w:val="24"/>
              </w:rPr>
              <w:t xml:space="preserve">Amazon strives to grow the areas of same-day delivery, raise the number of subscriptions on Prime worldwide, and enhance customer experience to build </w:t>
            </w:r>
            <w:r>
              <w:rPr>
                <w:rFonts w:ascii="Times New Roman" w:eastAsia="Times New Roman" w:hAnsi="Times New Roman" w:cs="Times New Roman"/>
                <w:sz w:val="24"/>
                <w:szCs w:val="24"/>
              </w:rPr>
              <w:lastRenderedPageBreak/>
              <w:t>loyalty and remain the market leader (</w:t>
            </w:r>
            <w:proofErr w:type="spellStart"/>
            <w:r>
              <w:rPr>
                <w:rFonts w:ascii="Times New Roman" w:eastAsia="Times New Roman" w:hAnsi="Times New Roman" w:cs="Times New Roman"/>
                <w:sz w:val="24"/>
                <w:szCs w:val="24"/>
              </w:rPr>
              <w:t>Sadq</w:t>
            </w:r>
            <w:proofErr w:type="spellEnd"/>
            <w:r>
              <w:rPr>
                <w:rFonts w:ascii="Times New Roman" w:eastAsia="Times New Roman" w:hAnsi="Times New Roman" w:cs="Times New Roman"/>
                <w:sz w:val="24"/>
                <w:szCs w:val="24"/>
              </w:rPr>
              <w:t xml:space="preserve"> et al., 2018).</w:t>
            </w:r>
          </w:p>
        </w:tc>
      </w:tr>
      <w:tr w:rsidR="001D713B" w14:paraId="014A9F73" w14:textId="77777777">
        <w:trPr>
          <w:trHeight w:val="900"/>
        </w:trPr>
        <w:tc>
          <w:tcPr>
            <w:tcW w:w="1500" w:type="dxa"/>
            <w:tcBorders>
              <w:top w:val="single" w:sz="5" w:space="0" w:color="000000"/>
              <w:left w:val="single" w:sz="5" w:space="0" w:color="000000"/>
              <w:bottom w:val="single" w:sz="5" w:space="0" w:color="000000"/>
              <w:right w:val="single" w:sz="5" w:space="0" w:color="000000"/>
            </w:tcBorders>
            <w:shd w:val="clear" w:color="auto" w:fill="F6F8F9"/>
            <w:tcMar>
              <w:top w:w="40" w:type="dxa"/>
              <w:left w:w="120" w:type="dxa"/>
              <w:bottom w:w="40" w:type="dxa"/>
              <w:right w:w="120" w:type="dxa"/>
            </w:tcMar>
            <w:vAlign w:val="center"/>
          </w:tcPr>
          <w:p w14:paraId="16CE89F8" w14:textId="77777777" w:rsidR="001D713B" w:rsidRDefault="000D1E82" w:rsidP="008010B5">
            <w:pPr>
              <w:widowControl w:val="0"/>
              <w:spacing w:line="360" w:lineRule="auto"/>
              <w:jc w:val="center"/>
              <w:rPr>
                <w:b/>
                <w:bCs/>
                <w:sz w:val="20"/>
                <w:szCs w:val="20"/>
              </w:rPr>
            </w:pPr>
            <w:r>
              <w:rPr>
                <w:rFonts w:ascii="Times New Roman" w:eastAsia="Times New Roman" w:hAnsi="Times New Roman" w:cs="Times New Roman"/>
                <w:b/>
                <w:bCs/>
                <w:sz w:val="24"/>
                <w:szCs w:val="24"/>
              </w:rPr>
              <w:t>Initiatives</w:t>
            </w:r>
          </w:p>
        </w:tc>
        <w:tc>
          <w:tcPr>
            <w:tcW w:w="7830" w:type="dxa"/>
            <w:tcBorders>
              <w:top w:val="single" w:sz="5" w:space="0" w:color="000000"/>
              <w:left w:val="single" w:sz="5" w:space="0" w:color="000000"/>
              <w:bottom w:val="single" w:sz="5" w:space="0" w:color="000000"/>
              <w:right w:val="single" w:sz="5" w:space="0" w:color="000000"/>
            </w:tcBorders>
            <w:shd w:val="clear" w:color="auto" w:fill="F6F8F9"/>
            <w:tcMar>
              <w:top w:w="40" w:type="dxa"/>
              <w:left w:w="120" w:type="dxa"/>
              <w:bottom w:w="40" w:type="dxa"/>
              <w:right w:w="120" w:type="dxa"/>
            </w:tcMar>
            <w:vAlign w:val="center"/>
          </w:tcPr>
          <w:p w14:paraId="0C8FBCCC" w14:textId="77777777" w:rsidR="001D713B" w:rsidRDefault="000D1E82" w:rsidP="008010B5">
            <w:pPr>
              <w:widowControl w:val="0"/>
              <w:spacing w:line="360" w:lineRule="auto"/>
              <w:jc w:val="both"/>
              <w:rPr>
                <w:sz w:val="20"/>
                <w:szCs w:val="20"/>
              </w:rPr>
            </w:pPr>
            <w:r>
              <w:rPr>
                <w:rFonts w:ascii="Times New Roman" w:eastAsia="Times New Roman" w:hAnsi="Times New Roman" w:cs="Times New Roman"/>
                <w:sz w:val="24"/>
                <w:szCs w:val="24"/>
              </w:rPr>
              <w:t xml:space="preserve">Its efforts involve Amazon Prime services, AI-based </w:t>
            </w:r>
            <w:proofErr w:type="spellStart"/>
            <w:r>
              <w:rPr>
                <w:rFonts w:ascii="Times New Roman" w:eastAsia="Times New Roman" w:hAnsi="Times New Roman" w:cs="Times New Roman"/>
                <w:sz w:val="24"/>
                <w:szCs w:val="24"/>
              </w:rPr>
              <w:t>personalisation</w:t>
            </w:r>
            <w:proofErr w:type="spellEnd"/>
            <w:r>
              <w:rPr>
                <w:rFonts w:ascii="Times New Roman" w:eastAsia="Times New Roman" w:hAnsi="Times New Roman" w:cs="Times New Roman"/>
                <w:sz w:val="24"/>
                <w:szCs w:val="24"/>
              </w:rPr>
              <w:t>, extending the range of products, and improving the last-mile delivery to make it more convenient and faster, as well as the customer experience (</w:t>
            </w:r>
            <w:proofErr w:type="spellStart"/>
            <w:r>
              <w:rPr>
                <w:rFonts w:ascii="Times New Roman" w:eastAsia="Times New Roman" w:hAnsi="Times New Roman" w:cs="Times New Roman"/>
                <w:sz w:val="24"/>
                <w:szCs w:val="24"/>
              </w:rPr>
              <w:t>Lingyu</w:t>
            </w:r>
            <w:proofErr w:type="spellEnd"/>
            <w:r>
              <w:rPr>
                <w:rFonts w:ascii="Times New Roman" w:eastAsia="Times New Roman" w:hAnsi="Times New Roman" w:cs="Times New Roman"/>
                <w:sz w:val="24"/>
                <w:szCs w:val="24"/>
              </w:rPr>
              <w:t xml:space="preserve"> et al., 2019).</w:t>
            </w:r>
          </w:p>
        </w:tc>
      </w:tr>
    </w:tbl>
    <w:p w14:paraId="26D3C13E" w14:textId="77777777" w:rsidR="001D713B" w:rsidRDefault="001D713B" w:rsidP="008010B5">
      <w:pPr>
        <w:spacing w:line="360" w:lineRule="auto"/>
        <w:rPr>
          <w:rFonts w:ascii="Times New Roman" w:eastAsia="Times New Roman" w:hAnsi="Times New Roman" w:cs="Times New Roman"/>
          <w:b/>
          <w:bCs/>
          <w:sz w:val="24"/>
          <w:szCs w:val="24"/>
        </w:rPr>
      </w:pPr>
    </w:p>
    <w:p w14:paraId="24A91F6C" w14:textId="77777777" w:rsidR="001D713B" w:rsidRDefault="000D1E82" w:rsidP="008010B5">
      <w:pPr>
        <w:pStyle w:val="Heading3"/>
        <w:spacing w:line="360" w:lineRule="auto"/>
      </w:pPr>
      <w:bookmarkStart w:id="22" w:name="_pywo6cwh1yla" w:colFirst="0" w:colLast="0"/>
      <w:bookmarkEnd w:id="22"/>
      <w:r>
        <w:t>6.3 Internal Business Processes Perspective</w:t>
      </w:r>
    </w:p>
    <w:tbl>
      <w:tblPr>
        <w:tblStyle w:val="a4"/>
        <w:tblW w:w="933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500"/>
        <w:gridCol w:w="7830"/>
      </w:tblGrid>
      <w:tr w:rsidR="001D713B" w14:paraId="4D61BCC8" w14:textId="77777777">
        <w:trPr>
          <w:trHeight w:val="345"/>
        </w:trPr>
        <w:tc>
          <w:tcPr>
            <w:tcW w:w="1500" w:type="dxa"/>
            <w:tcBorders>
              <w:top w:val="single" w:sz="5" w:space="0" w:color="284E3F"/>
              <w:left w:val="single" w:sz="5" w:space="0" w:color="284E3F"/>
              <w:bottom w:val="single" w:sz="5" w:space="0" w:color="000000"/>
              <w:right w:val="single" w:sz="5" w:space="0" w:color="356854"/>
            </w:tcBorders>
            <w:shd w:val="clear" w:color="auto" w:fill="356854"/>
            <w:tcMar>
              <w:top w:w="40" w:type="dxa"/>
              <w:left w:w="120" w:type="dxa"/>
              <w:bottom w:w="40" w:type="dxa"/>
              <w:right w:w="120" w:type="dxa"/>
            </w:tcMar>
            <w:vAlign w:val="center"/>
          </w:tcPr>
          <w:p w14:paraId="0727448C" w14:textId="77777777" w:rsidR="001D713B" w:rsidRDefault="000D1E82" w:rsidP="008010B5">
            <w:pPr>
              <w:widowControl w:val="0"/>
              <w:spacing w:line="360" w:lineRule="auto"/>
              <w:jc w:val="center"/>
              <w:rPr>
                <w:sz w:val="20"/>
                <w:szCs w:val="20"/>
              </w:rPr>
            </w:pPr>
            <w:r>
              <w:rPr>
                <w:rFonts w:ascii="Times New Roman" w:eastAsia="Times New Roman" w:hAnsi="Times New Roman" w:cs="Times New Roman"/>
                <w:b/>
                <w:bCs/>
                <w:color w:val="FFFFFF"/>
                <w:sz w:val="24"/>
                <w:szCs w:val="24"/>
              </w:rPr>
              <w:t>Element</w:t>
            </w:r>
          </w:p>
        </w:tc>
        <w:tc>
          <w:tcPr>
            <w:tcW w:w="7830" w:type="dxa"/>
            <w:tcBorders>
              <w:top w:val="single" w:sz="5" w:space="0" w:color="284E3F"/>
              <w:left w:val="single" w:sz="5" w:space="0" w:color="CCCCCC"/>
              <w:bottom w:val="single" w:sz="5" w:space="0" w:color="000000"/>
              <w:right w:val="single" w:sz="5" w:space="0" w:color="284E3F"/>
            </w:tcBorders>
            <w:shd w:val="clear" w:color="auto" w:fill="356854"/>
            <w:tcMar>
              <w:top w:w="40" w:type="dxa"/>
              <w:left w:w="120" w:type="dxa"/>
              <w:bottom w:w="40" w:type="dxa"/>
              <w:right w:w="120" w:type="dxa"/>
            </w:tcMar>
            <w:vAlign w:val="center"/>
          </w:tcPr>
          <w:p w14:paraId="087D6393" w14:textId="77777777" w:rsidR="001D713B" w:rsidRDefault="000D1E82" w:rsidP="008010B5">
            <w:pPr>
              <w:widowControl w:val="0"/>
              <w:spacing w:line="360" w:lineRule="auto"/>
              <w:jc w:val="center"/>
              <w:rPr>
                <w:sz w:val="20"/>
                <w:szCs w:val="20"/>
              </w:rPr>
            </w:pPr>
            <w:r>
              <w:rPr>
                <w:rFonts w:ascii="Times New Roman" w:eastAsia="Times New Roman" w:hAnsi="Times New Roman" w:cs="Times New Roman"/>
                <w:b/>
                <w:bCs/>
                <w:color w:val="FFFFFF"/>
                <w:sz w:val="24"/>
                <w:szCs w:val="24"/>
              </w:rPr>
              <w:t>Analysis</w:t>
            </w:r>
          </w:p>
        </w:tc>
      </w:tr>
      <w:tr w:rsidR="001D713B" w14:paraId="745EA28F" w14:textId="77777777">
        <w:trPr>
          <w:trHeight w:val="465"/>
        </w:trPr>
        <w:tc>
          <w:tcPr>
            <w:tcW w:w="1500" w:type="dxa"/>
            <w:tcBorders>
              <w:top w:val="single" w:sz="5" w:space="0" w:color="000000"/>
              <w:left w:val="single" w:sz="5" w:space="0" w:color="000000"/>
              <w:bottom w:val="single" w:sz="5" w:space="0" w:color="000000"/>
              <w:right w:val="single" w:sz="5" w:space="0" w:color="000000"/>
            </w:tcBorders>
            <w:shd w:val="clear" w:color="auto" w:fill="FFFFFF"/>
            <w:tcMar>
              <w:top w:w="40" w:type="dxa"/>
              <w:left w:w="120" w:type="dxa"/>
              <w:bottom w:w="40" w:type="dxa"/>
              <w:right w:w="120" w:type="dxa"/>
            </w:tcMar>
            <w:vAlign w:val="center"/>
          </w:tcPr>
          <w:p w14:paraId="39941398" w14:textId="77777777" w:rsidR="001D713B" w:rsidRDefault="000D1E82" w:rsidP="008010B5">
            <w:pPr>
              <w:widowControl w:val="0"/>
              <w:spacing w:line="360" w:lineRule="auto"/>
              <w:jc w:val="center"/>
              <w:rPr>
                <w:b/>
                <w:bCs/>
                <w:sz w:val="20"/>
                <w:szCs w:val="20"/>
              </w:rPr>
            </w:pPr>
            <w:r>
              <w:rPr>
                <w:rFonts w:ascii="Times New Roman" w:eastAsia="Times New Roman" w:hAnsi="Times New Roman" w:cs="Times New Roman"/>
                <w:b/>
                <w:bCs/>
                <w:sz w:val="24"/>
                <w:szCs w:val="24"/>
              </w:rPr>
              <w:t>Objectives</w:t>
            </w:r>
          </w:p>
        </w:tc>
        <w:tc>
          <w:tcPr>
            <w:tcW w:w="7830" w:type="dxa"/>
            <w:tcBorders>
              <w:top w:val="single" w:sz="5" w:space="0" w:color="000000"/>
              <w:left w:val="single" w:sz="5" w:space="0" w:color="000000"/>
              <w:bottom w:val="single" w:sz="5" w:space="0" w:color="000000"/>
              <w:right w:val="single" w:sz="5" w:space="0" w:color="000000"/>
            </w:tcBorders>
            <w:shd w:val="clear" w:color="auto" w:fill="FFFFFF"/>
            <w:tcMar>
              <w:top w:w="40" w:type="dxa"/>
              <w:left w:w="120" w:type="dxa"/>
              <w:bottom w:w="40" w:type="dxa"/>
              <w:right w:w="120" w:type="dxa"/>
            </w:tcMar>
            <w:vAlign w:val="center"/>
          </w:tcPr>
          <w:p w14:paraId="00C08298" w14:textId="77777777" w:rsidR="001D713B" w:rsidRDefault="000D1E82" w:rsidP="008010B5">
            <w:pPr>
              <w:widowControl w:val="0"/>
              <w:spacing w:line="360" w:lineRule="auto"/>
              <w:jc w:val="both"/>
              <w:rPr>
                <w:sz w:val="20"/>
                <w:szCs w:val="20"/>
              </w:rPr>
            </w:pPr>
            <w:r>
              <w:rPr>
                <w:rFonts w:ascii="Times New Roman" w:eastAsia="Times New Roman" w:hAnsi="Times New Roman" w:cs="Times New Roman"/>
                <w:sz w:val="24"/>
                <w:szCs w:val="24"/>
              </w:rPr>
              <w:t xml:space="preserve">Enhance supply chain efficiency, </w:t>
            </w:r>
            <w:proofErr w:type="spellStart"/>
            <w:r>
              <w:rPr>
                <w:rFonts w:ascii="Times New Roman" w:eastAsia="Times New Roman" w:hAnsi="Times New Roman" w:cs="Times New Roman"/>
                <w:sz w:val="24"/>
                <w:szCs w:val="24"/>
              </w:rPr>
              <w:t>optimisation</w:t>
            </w:r>
            <w:proofErr w:type="spellEnd"/>
            <w:r>
              <w:rPr>
                <w:rFonts w:ascii="Times New Roman" w:eastAsia="Times New Roman" w:hAnsi="Times New Roman" w:cs="Times New Roman"/>
                <w:sz w:val="24"/>
                <w:szCs w:val="24"/>
              </w:rPr>
              <w:t xml:space="preserve"> and scalability of platform operations (Ogola, 2021).</w:t>
            </w:r>
          </w:p>
        </w:tc>
      </w:tr>
      <w:tr w:rsidR="001D713B" w14:paraId="437EAE2B" w14:textId="77777777">
        <w:trPr>
          <w:trHeight w:val="540"/>
        </w:trPr>
        <w:tc>
          <w:tcPr>
            <w:tcW w:w="1500" w:type="dxa"/>
            <w:tcBorders>
              <w:top w:val="single" w:sz="5" w:space="0" w:color="000000"/>
              <w:left w:val="single" w:sz="5" w:space="0" w:color="000000"/>
              <w:bottom w:val="single" w:sz="5" w:space="0" w:color="000000"/>
              <w:right w:val="single" w:sz="5" w:space="0" w:color="000000"/>
            </w:tcBorders>
            <w:shd w:val="clear" w:color="auto" w:fill="F6F8F9"/>
            <w:tcMar>
              <w:top w:w="40" w:type="dxa"/>
              <w:left w:w="120" w:type="dxa"/>
              <w:bottom w:w="40" w:type="dxa"/>
              <w:right w:w="120" w:type="dxa"/>
            </w:tcMar>
            <w:vAlign w:val="center"/>
          </w:tcPr>
          <w:p w14:paraId="6D8F41A2" w14:textId="77777777" w:rsidR="001D713B" w:rsidRDefault="000D1E82" w:rsidP="008010B5">
            <w:pPr>
              <w:widowControl w:val="0"/>
              <w:spacing w:line="360" w:lineRule="auto"/>
              <w:jc w:val="center"/>
              <w:rPr>
                <w:b/>
                <w:bCs/>
                <w:sz w:val="20"/>
                <w:szCs w:val="20"/>
              </w:rPr>
            </w:pPr>
            <w:r>
              <w:rPr>
                <w:rFonts w:ascii="Times New Roman" w:eastAsia="Times New Roman" w:hAnsi="Times New Roman" w:cs="Times New Roman"/>
                <w:b/>
                <w:bCs/>
                <w:sz w:val="24"/>
                <w:szCs w:val="24"/>
              </w:rPr>
              <w:t>KPIs</w:t>
            </w:r>
          </w:p>
        </w:tc>
        <w:tc>
          <w:tcPr>
            <w:tcW w:w="7830" w:type="dxa"/>
            <w:tcBorders>
              <w:top w:val="single" w:sz="5" w:space="0" w:color="000000"/>
              <w:left w:val="single" w:sz="5" w:space="0" w:color="000000"/>
              <w:bottom w:val="single" w:sz="5" w:space="0" w:color="000000"/>
              <w:right w:val="single" w:sz="5" w:space="0" w:color="000000"/>
            </w:tcBorders>
            <w:shd w:val="clear" w:color="auto" w:fill="F6F8F9"/>
            <w:tcMar>
              <w:top w:w="40" w:type="dxa"/>
              <w:left w:w="120" w:type="dxa"/>
              <w:bottom w:w="40" w:type="dxa"/>
              <w:right w:w="120" w:type="dxa"/>
            </w:tcMar>
            <w:vAlign w:val="center"/>
          </w:tcPr>
          <w:p w14:paraId="2BD5C8A2" w14:textId="77777777" w:rsidR="001D713B" w:rsidRDefault="000D1E82" w:rsidP="008010B5">
            <w:pPr>
              <w:widowControl w:val="0"/>
              <w:spacing w:line="360" w:lineRule="auto"/>
              <w:jc w:val="both"/>
              <w:rPr>
                <w:sz w:val="20"/>
                <w:szCs w:val="20"/>
              </w:rPr>
            </w:pPr>
            <w:r>
              <w:rPr>
                <w:rFonts w:ascii="Times New Roman" w:eastAsia="Times New Roman" w:hAnsi="Times New Roman" w:cs="Times New Roman"/>
                <w:sz w:val="24"/>
                <w:szCs w:val="24"/>
              </w:rPr>
              <w:t>Measures of operational efficiency and effectiveness of logistics and supply chain management include key indicators such as speed of order fulfilment, inventory turnover, cost per order, and delivery accuracy (</w:t>
            </w:r>
            <w:proofErr w:type="spellStart"/>
            <w:r>
              <w:rPr>
                <w:rFonts w:ascii="Times New Roman" w:eastAsia="Times New Roman" w:hAnsi="Times New Roman" w:cs="Times New Roman"/>
                <w:sz w:val="24"/>
                <w:szCs w:val="24"/>
              </w:rPr>
              <w:t>Svatosova</w:t>
            </w:r>
            <w:proofErr w:type="spellEnd"/>
            <w:r>
              <w:rPr>
                <w:rFonts w:ascii="Times New Roman" w:eastAsia="Times New Roman" w:hAnsi="Times New Roman" w:cs="Times New Roman"/>
                <w:sz w:val="24"/>
                <w:szCs w:val="24"/>
              </w:rPr>
              <w:t>, 2020).</w:t>
            </w:r>
          </w:p>
        </w:tc>
      </w:tr>
      <w:tr w:rsidR="001D713B" w14:paraId="5ACD875A" w14:textId="77777777">
        <w:trPr>
          <w:trHeight w:val="420"/>
        </w:trPr>
        <w:tc>
          <w:tcPr>
            <w:tcW w:w="1500" w:type="dxa"/>
            <w:tcBorders>
              <w:top w:val="single" w:sz="5" w:space="0" w:color="000000"/>
              <w:left w:val="single" w:sz="5" w:space="0" w:color="000000"/>
              <w:bottom w:val="single" w:sz="5" w:space="0" w:color="000000"/>
              <w:right w:val="single" w:sz="5" w:space="0" w:color="000000"/>
            </w:tcBorders>
            <w:shd w:val="clear" w:color="auto" w:fill="FFFFFF"/>
            <w:tcMar>
              <w:top w:w="40" w:type="dxa"/>
              <w:left w:w="120" w:type="dxa"/>
              <w:bottom w:w="40" w:type="dxa"/>
              <w:right w:w="120" w:type="dxa"/>
            </w:tcMar>
            <w:vAlign w:val="center"/>
          </w:tcPr>
          <w:p w14:paraId="6DEC6DC0" w14:textId="77777777" w:rsidR="001D713B" w:rsidRDefault="000D1E82" w:rsidP="008010B5">
            <w:pPr>
              <w:widowControl w:val="0"/>
              <w:spacing w:line="360" w:lineRule="auto"/>
              <w:jc w:val="center"/>
              <w:rPr>
                <w:b/>
                <w:bCs/>
                <w:sz w:val="20"/>
                <w:szCs w:val="20"/>
              </w:rPr>
            </w:pPr>
            <w:r>
              <w:rPr>
                <w:rFonts w:ascii="Times New Roman" w:eastAsia="Times New Roman" w:hAnsi="Times New Roman" w:cs="Times New Roman"/>
                <w:b/>
                <w:bCs/>
                <w:sz w:val="24"/>
                <w:szCs w:val="24"/>
              </w:rPr>
              <w:t>Targets</w:t>
            </w:r>
          </w:p>
        </w:tc>
        <w:tc>
          <w:tcPr>
            <w:tcW w:w="7830" w:type="dxa"/>
            <w:tcBorders>
              <w:top w:val="single" w:sz="5" w:space="0" w:color="000000"/>
              <w:left w:val="single" w:sz="5" w:space="0" w:color="000000"/>
              <w:bottom w:val="single" w:sz="5" w:space="0" w:color="000000"/>
              <w:right w:val="single" w:sz="5" w:space="0" w:color="000000"/>
            </w:tcBorders>
            <w:shd w:val="clear" w:color="auto" w:fill="FFFFFF"/>
            <w:tcMar>
              <w:top w:w="40" w:type="dxa"/>
              <w:left w:w="120" w:type="dxa"/>
              <w:bottom w:w="40" w:type="dxa"/>
              <w:right w:w="120" w:type="dxa"/>
            </w:tcMar>
            <w:vAlign w:val="center"/>
          </w:tcPr>
          <w:p w14:paraId="223B5F8E" w14:textId="77777777" w:rsidR="001D713B" w:rsidRDefault="000D1E82" w:rsidP="008010B5">
            <w:pPr>
              <w:widowControl w:val="0"/>
              <w:spacing w:line="360" w:lineRule="auto"/>
              <w:jc w:val="both"/>
              <w:rPr>
                <w:sz w:val="20"/>
                <w:szCs w:val="20"/>
              </w:rPr>
            </w:pPr>
            <w:r>
              <w:rPr>
                <w:rFonts w:ascii="Times New Roman" w:eastAsia="Times New Roman" w:hAnsi="Times New Roman" w:cs="Times New Roman"/>
                <w:sz w:val="24"/>
                <w:szCs w:val="24"/>
              </w:rPr>
              <w:t>Amazon aims at shorter delivery, decreased fulfilment expenses, and greater automation of warehouses and logistics in order to achieve efficiency and scalability (Varma and Ray, 2023).</w:t>
            </w:r>
          </w:p>
        </w:tc>
      </w:tr>
      <w:tr w:rsidR="001D713B" w14:paraId="66D40B0E" w14:textId="77777777">
        <w:trPr>
          <w:trHeight w:val="405"/>
        </w:trPr>
        <w:tc>
          <w:tcPr>
            <w:tcW w:w="1500" w:type="dxa"/>
            <w:tcBorders>
              <w:top w:val="single" w:sz="5" w:space="0" w:color="000000"/>
              <w:left w:val="single" w:sz="5" w:space="0" w:color="000000"/>
              <w:bottom w:val="single" w:sz="5" w:space="0" w:color="000000"/>
              <w:right w:val="single" w:sz="5" w:space="0" w:color="000000"/>
            </w:tcBorders>
            <w:shd w:val="clear" w:color="auto" w:fill="F6F8F9"/>
            <w:tcMar>
              <w:top w:w="40" w:type="dxa"/>
              <w:left w:w="120" w:type="dxa"/>
              <w:bottom w:w="40" w:type="dxa"/>
              <w:right w:w="120" w:type="dxa"/>
            </w:tcMar>
            <w:vAlign w:val="center"/>
          </w:tcPr>
          <w:p w14:paraId="19CE6D73" w14:textId="77777777" w:rsidR="001D713B" w:rsidRDefault="000D1E82" w:rsidP="008010B5">
            <w:pPr>
              <w:widowControl w:val="0"/>
              <w:spacing w:line="360" w:lineRule="auto"/>
              <w:jc w:val="center"/>
              <w:rPr>
                <w:b/>
                <w:bCs/>
                <w:sz w:val="20"/>
                <w:szCs w:val="20"/>
              </w:rPr>
            </w:pPr>
            <w:r>
              <w:rPr>
                <w:rFonts w:ascii="Times New Roman" w:eastAsia="Times New Roman" w:hAnsi="Times New Roman" w:cs="Times New Roman"/>
                <w:b/>
                <w:bCs/>
                <w:sz w:val="24"/>
                <w:szCs w:val="24"/>
              </w:rPr>
              <w:t>Initiatives</w:t>
            </w:r>
          </w:p>
        </w:tc>
        <w:tc>
          <w:tcPr>
            <w:tcW w:w="7830" w:type="dxa"/>
            <w:tcBorders>
              <w:top w:val="single" w:sz="5" w:space="0" w:color="000000"/>
              <w:left w:val="single" w:sz="5" w:space="0" w:color="000000"/>
              <w:bottom w:val="single" w:sz="5" w:space="0" w:color="000000"/>
              <w:right w:val="single" w:sz="5" w:space="0" w:color="000000"/>
            </w:tcBorders>
            <w:shd w:val="clear" w:color="auto" w:fill="F6F8F9"/>
            <w:tcMar>
              <w:top w:w="40" w:type="dxa"/>
              <w:left w:w="120" w:type="dxa"/>
              <w:bottom w:w="40" w:type="dxa"/>
              <w:right w:w="120" w:type="dxa"/>
            </w:tcMar>
            <w:vAlign w:val="center"/>
          </w:tcPr>
          <w:p w14:paraId="1F49A1E2" w14:textId="77777777" w:rsidR="001D713B" w:rsidRDefault="000D1E82" w:rsidP="008010B5">
            <w:pPr>
              <w:widowControl w:val="0"/>
              <w:spacing w:line="360" w:lineRule="auto"/>
              <w:jc w:val="both"/>
              <w:rPr>
                <w:sz w:val="20"/>
                <w:szCs w:val="20"/>
              </w:rPr>
            </w:pPr>
            <w:r>
              <w:rPr>
                <w:rFonts w:ascii="Times New Roman" w:eastAsia="Times New Roman" w:hAnsi="Times New Roman" w:cs="Times New Roman"/>
                <w:sz w:val="24"/>
                <w:szCs w:val="24"/>
              </w:rPr>
              <w:t xml:space="preserve">The strategic initiatives to enhance operations performance and cost-efficiency are warehouse robotics, Fulfilment by Amazon (FBA), AI-driven demand forecasting, and inventory </w:t>
            </w:r>
            <w:proofErr w:type="spellStart"/>
            <w:r>
              <w:rPr>
                <w:rFonts w:ascii="Times New Roman" w:eastAsia="Times New Roman" w:hAnsi="Times New Roman" w:cs="Times New Roman"/>
                <w:sz w:val="24"/>
                <w:szCs w:val="24"/>
              </w:rPr>
              <w:t>optimisation</w:t>
            </w:r>
            <w:proofErr w:type="spellEnd"/>
            <w:r>
              <w:rPr>
                <w:rFonts w:ascii="Times New Roman" w:eastAsia="Times New Roman" w:hAnsi="Times New Roman" w:cs="Times New Roman"/>
                <w:sz w:val="24"/>
                <w:szCs w:val="24"/>
              </w:rPr>
              <w:t xml:space="preserve"> (Ogola, 2021).</w:t>
            </w:r>
          </w:p>
        </w:tc>
      </w:tr>
    </w:tbl>
    <w:p w14:paraId="6FB8FB83" w14:textId="77777777" w:rsidR="001D713B" w:rsidRDefault="001D713B" w:rsidP="008010B5">
      <w:pPr>
        <w:spacing w:line="360" w:lineRule="auto"/>
        <w:rPr>
          <w:rFonts w:ascii="Times New Roman" w:eastAsia="Times New Roman" w:hAnsi="Times New Roman" w:cs="Times New Roman"/>
          <w:b/>
          <w:bCs/>
          <w:sz w:val="24"/>
          <w:szCs w:val="24"/>
        </w:rPr>
      </w:pPr>
    </w:p>
    <w:p w14:paraId="2695D238" w14:textId="77777777" w:rsidR="001D713B" w:rsidRDefault="000D1E82" w:rsidP="008010B5">
      <w:pPr>
        <w:pStyle w:val="Heading3"/>
        <w:spacing w:line="360" w:lineRule="auto"/>
      </w:pPr>
      <w:bookmarkStart w:id="23" w:name="_aug74l20egta" w:colFirst="0" w:colLast="0"/>
      <w:bookmarkEnd w:id="23"/>
      <w:r>
        <w:t>6.4 Learning and Growth Perspective</w:t>
      </w:r>
    </w:p>
    <w:tbl>
      <w:tblPr>
        <w:tblStyle w:val="a5"/>
        <w:tblW w:w="937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500"/>
        <w:gridCol w:w="7875"/>
      </w:tblGrid>
      <w:tr w:rsidR="001D713B" w14:paraId="58C0AF33" w14:textId="77777777">
        <w:trPr>
          <w:trHeight w:val="412"/>
        </w:trPr>
        <w:tc>
          <w:tcPr>
            <w:tcW w:w="1500" w:type="dxa"/>
            <w:tcBorders>
              <w:top w:val="single" w:sz="5" w:space="0" w:color="284E3F"/>
              <w:left w:val="single" w:sz="5" w:space="0" w:color="284E3F"/>
              <w:bottom w:val="single" w:sz="5" w:space="0" w:color="000000"/>
              <w:right w:val="single" w:sz="5" w:space="0" w:color="356854"/>
            </w:tcBorders>
            <w:shd w:val="clear" w:color="auto" w:fill="356854"/>
            <w:tcMar>
              <w:top w:w="40" w:type="dxa"/>
              <w:left w:w="120" w:type="dxa"/>
              <w:bottom w:w="40" w:type="dxa"/>
              <w:right w:w="120" w:type="dxa"/>
            </w:tcMar>
            <w:vAlign w:val="center"/>
          </w:tcPr>
          <w:p w14:paraId="5CAE6B1C" w14:textId="77777777" w:rsidR="001D713B" w:rsidRDefault="000D1E82" w:rsidP="008010B5">
            <w:pPr>
              <w:widowControl w:val="0"/>
              <w:spacing w:line="360" w:lineRule="auto"/>
              <w:jc w:val="center"/>
              <w:rPr>
                <w:sz w:val="20"/>
                <w:szCs w:val="20"/>
              </w:rPr>
            </w:pPr>
            <w:r>
              <w:rPr>
                <w:rFonts w:ascii="Times New Roman" w:eastAsia="Times New Roman" w:hAnsi="Times New Roman" w:cs="Times New Roman"/>
                <w:b/>
                <w:bCs/>
                <w:color w:val="FFFFFF"/>
                <w:sz w:val="24"/>
                <w:szCs w:val="24"/>
              </w:rPr>
              <w:t>Element</w:t>
            </w:r>
          </w:p>
        </w:tc>
        <w:tc>
          <w:tcPr>
            <w:tcW w:w="7875" w:type="dxa"/>
            <w:tcBorders>
              <w:top w:val="single" w:sz="5" w:space="0" w:color="284E3F"/>
              <w:left w:val="single" w:sz="5" w:space="0" w:color="CCCCCC"/>
              <w:bottom w:val="single" w:sz="5" w:space="0" w:color="000000"/>
              <w:right w:val="single" w:sz="5" w:space="0" w:color="284E3F"/>
            </w:tcBorders>
            <w:shd w:val="clear" w:color="auto" w:fill="356854"/>
            <w:tcMar>
              <w:top w:w="40" w:type="dxa"/>
              <w:left w:w="120" w:type="dxa"/>
              <w:bottom w:w="40" w:type="dxa"/>
              <w:right w:w="120" w:type="dxa"/>
            </w:tcMar>
            <w:vAlign w:val="center"/>
          </w:tcPr>
          <w:p w14:paraId="2A4FF6ED" w14:textId="77777777" w:rsidR="001D713B" w:rsidRDefault="000D1E82" w:rsidP="008010B5">
            <w:pPr>
              <w:widowControl w:val="0"/>
              <w:spacing w:line="360" w:lineRule="auto"/>
              <w:jc w:val="center"/>
              <w:rPr>
                <w:sz w:val="20"/>
                <w:szCs w:val="20"/>
              </w:rPr>
            </w:pPr>
            <w:r>
              <w:rPr>
                <w:rFonts w:ascii="Times New Roman" w:eastAsia="Times New Roman" w:hAnsi="Times New Roman" w:cs="Times New Roman"/>
                <w:b/>
                <w:bCs/>
                <w:color w:val="FFFFFF"/>
                <w:sz w:val="24"/>
                <w:szCs w:val="24"/>
              </w:rPr>
              <w:t>Analysis</w:t>
            </w:r>
          </w:p>
        </w:tc>
      </w:tr>
      <w:tr w:rsidR="001D713B" w14:paraId="1AE724E5" w14:textId="77777777">
        <w:trPr>
          <w:trHeight w:val="910"/>
        </w:trPr>
        <w:tc>
          <w:tcPr>
            <w:tcW w:w="1500" w:type="dxa"/>
            <w:tcBorders>
              <w:top w:val="single" w:sz="5" w:space="0" w:color="000000"/>
              <w:left w:val="single" w:sz="5" w:space="0" w:color="000000"/>
              <w:bottom w:val="single" w:sz="5" w:space="0" w:color="000000"/>
              <w:right w:val="single" w:sz="5" w:space="0" w:color="000000"/>
            </w:tcBorders>
            <w:shd w:val="clear" w:color="auto" w:fill="FFFFFF"/>
            <w:tcMar>
              <w:top w:w="40" w:type="dxa"/>
              <w:left w:w="120" w:type="dxa"/>
              <w:bottom w:w="40" w:type="dxa"/>
              <w:right w:w="120" w:type="dxa"/>
            </w:tcMar>
            <w:vAlign w:val="center"/>
          </w:tcPr>
          <w:p w14:paraId="730E0DD8" w14:textId="77777777" w:rsidR="001D713B" w:rsidRDefault="000D1E82" w:rsidP="008010B5">
            <w:pPr>
              <w:widowControl w:val="0"/>
              <w:spacing w:line="360" w:lineRule="auto"/>
              <w:jc w:val="center"/>
              <w:rPr>
                <w:b/>
                <w:bCs/>
                <w:sz w:val="20"/>
                <w:szCs w:val="20"/>
              </w:rPr>
            </w:pPr>
            <w:r>
              <w:rPr>
                <w:rFonts w:ascii="Times New Roman" w:eastAsia="Times New Roman" w:hAnsi="Times New Roman" w:cs="Times New Roman"/>
                <w:b/>
                <w:bCs/>
                <w:sz w:val="24"/>
                <w:szCs w:val="24"/>
              </w:rPr>
              <w:t>Objectives</w:t>
            </w:r>
          </w:p>
        </w:tc>
        <w:tc>
          <w:tcPr>
            <w:tcW w:w="7875" w:type="dxa"/>
            <w:tcBorders>
              <w:top w:val="single" w:sz="5" w:space="0" w:color="000000"/>
              <w:left w:val="single" w:sz="5" w:space="0" w:color="000000"/>
              <w:bottom w:val="single" w:sz="5" w:space="0" w:color="000000"/>
              <w:right w:val="single" w:sz="5" w:space="0" w:color="000000"/>
            </w:tcBorders>
            <w:shd w:val="clear" w:color="auto" w:fill="FFFFFF"/>
            <w:tcMar>
              <w:top w:w="40" w:type="dxa"/>
              <w:left w:w="120" w:type="dxa"/>
              <w:bottom w:w="40" w:type="dxa"/>
              <w:right w:w="120" w:type="dxa"/>
            </w:tcMar>
            <w:vAlign w:val="center"/>
          </w:tcPr>
          <w:p w14:paraId="7D35FAE5" w14:textId="77777777" w:rsidR="001D713B" w:rsidRDefault="000D1E82" w:rsidP="008010B5">
            <w:pPr>
              <w:widowControl w:val="0"/>
              <w:spacing w:line="360" w:lineRule="auto"/>
              <w:jc w:val="both"/>
              <w:rPr>
                <w:sz w:val="20"/>
                <w:szCs w:val="20"/>
              </w:rPr>
            </w:pPr>
            <w:r>
              <w:rPr>
                <w:rFonts w:ascii="Times New Roman" w:eastAsia="Times New Roman" w:hAnsi="Times New Roman" w:cs="Times New Roman"/>
                <w:sz w:val="24"/>
                <w:szCs w:val="24"/>
              </w:rPr>
              <w:t xml:space="preserve">Cultivate innovation, train employees and build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 to achieve long term growth.</w:t>
            </w:r>
          </w:p>
        </w:tc>
      </w:tr>
      <w:tr w:rsidR="001D713B" w14:paraId="08D38286" w14:textId="77777777">
        <w:trPr>
          <w:trHeight w:val="733"/>
        </w:trPr>
        <w:tc>
          <w:tcPr>
            <w:tcW w:w="1500" w:type="dxa"/>
            <w:tcBorders>
              <w:top w:val="single" w:sz="5" w:space="0" w:color="000000"/>
              <w:left w:val="single" w:sz="5" w:space="0" w:color="000000"/>
              <w:bottom w:val="single" w:sz="5" w:space="0" w:color="000000"/>
              <w:right w:val="single" w:sz="5" w:space="0" w:color="000000"/>
            </w:tcBorders>
            <w:shd w:val="clear" w:color="auto" w:fill="F6F8F9"/>
            <w:tcMar>
              <w:top w:w="40" w:type="dxa"/>
              <w:left w:w="120" w:type="dxa"/>
              <w:bottom w:w="40" w:type="dxa"/>
              <w:right w:w="120" w:type="dxa"/>
            </w:tcMar>
            <w:vAlign w:val="center"/>
          </w:tcPr>
          <w:p w14:paraId="307F28DA" w14:textId="77777777" w:rsidR="001D713B" w:rsidRDefault="000D1E82" w:rsidP="008010B5">
            <w:pPr>
              <w:widowControl w:val="0"/>
              <w:spacing w:line="360" w:lineRule="auto"/>
              <w:jc w:val="center"/>
              <w:rPr>
                <w:b/>
                <w:bCs/>
                <w:sz w:val="20"/>
                <w:szCs w:val="20"/>
              </w:rPr>
            </w:pPr>
            <w:r>
              <w:rPr>
                <w:rFonts w:ascii="Times New Roman" w:eastAsia="Times New Roman" w:hAnsi="Times New Roman" w:cs="Times New Roman"/>
                <w:b/>
                <w:bCs/>
                <w:sz w:val="24"/>
                <w:szCs w:val="24"/>
              </w:rPr>
              <w:t>KPIs</w:t>
            </w:r>
          </w:p>
        </w:tc>
        <w:tc>
          <w:tcPr>
            <w:tcW w:w="7875" w:type="dxa"/>
            <w:tcBorders>
              <w:top w:val="single" w:sz="5" w:space="0" w:color="000000"/>
              <w:left w:val="single" w:sz="5" w:space="0" w:color="000000"/>
              <w:bottom w:val="single" w:sz="5" w:space="0" w:color="000000"/>
              <w:right w:val="single" w:sz="5" w:space="0" w:color="000000"/>
            </w:tcBorders>
            <w:shd w:val="clear" w:color="auto" w:fill="F6F8F9"/>
            <w:tcMar>
              <w:top w:w="40" w:type="dxa"/>
              <w:left w:w="120" w:type="dxa"/>
              <w:bottom w:w="40" w:type="dxa"/>
              <w:right w:w="120" w:type="dxa"/>
            </w:tcMar>
            <w:vAlign w:val="center"/>
          </w:tcPr>
          <w:p w14:paraId="194F0DDC" w14:textId="77777777" w:rsidR="001D713B" w:rsidRDefault="000D1E82" w:rsidP="008010B5">
            <w:pPr>
              <w:widowControl w:val="0"/>
              <w:spacing w:line="360" w:lineRule="auto"/>
              <w:jc w:val="both"/>
              <w:rPr>
                <w:sz w:val="20"/>
                <w:szCs w:val="20"/>
              </w:rPr>
            </w:pPr>
            <w:r>
              <w:rPr>
                <w:rFonts w:ascii="Times New Roman" w:eastAsia="Times New Roman" w:hAnsi="Times New Roman" w:cs="Times New Roman"/>
                <w:sz w:val="24"/>
                <w:szCs w:val="24"/>
              </w:rPr>
              <w:t xml:space="preserve">The main measures are the rates of R&amp;D, the quantity of innovations and new services introduced, employee productivity rates, and retention rates, which are combined to determine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learning, performance, and effectiveness </w:t>
            </w:r>
            <w:r>
              <w:rPr>
                <w:rFonts w:ascii="Times New Roman" w:eastAsia="Times New Roman" w:hAnsi="Times New Roman" w:cs="Times New Roman"/>
                <w:sz w:val="24"/>
                <w:szCs w:val="24"/>
              </w:rPr>
              <w:lastRenderedPageBreak/>
              <w:t>in innovation (Nigam et al., 2020).</w:t>
            </w:r>
          </w:p>
        </w:tc>
      </w:tr>
      <w:tr w:rsidR="001D713B" w14:paraId="5EA5D31A" w14:textId="77777777">
        <w:trPr>
          <w:trHeight w:val="910"/>
        </w:trPr>
        <w:tc>
          <w:tcPr>
            <w:tcW w:w="1500" w:type="dxa"/>
            <w:tcBorders>
              <w:top w:val="single" w:sz="5" w:space="0" w:color="000000"/>
              <w:left w:val="single" w:sz="5" w:space="0" w:color="000000"/>
              <w:bottom w:val="single" w:sz="5" w:space="0" w:color="000000"/>
              <w:right w:val="single" w:sz="5" w:space="0" w:color="000000"/>
            </w:tcBorders>
            <w:shd w:val="clear" w:color="auto" w:fill="FFFFFF"/>
            <w:tcMar>
              <w:top w:w="40" w:type="dxa"/>
              <w:left w:w="120" w:type="dxa"/>
              <w:bottom w:w="40" w:type="dxa"/>
              <w:right w:w="120" w:type="dxa"/>
            </w:tcMar>
            <w:vAlign w:val="center"/>
          </w:tcPr>
          <w:p w14:paraId="3542FABD" w14:textId="77777777" w:rsidR="001D713B" w:rsidRDefault="000D1E82" w:rsidP="008010B5">
            <w:pPr>
              <w:widowControl w:val="0"/>
              <w:spacing w:line="360" w:lineRule="auto"/>
              <w:jc w:val="center"/>
              <w:rPr>
                <w:b/>
                <w:bCs/>
                <w:sz w:val="20"/>
                <w:szCs w:val="20"/>
              </w:rPr>
            </w:pPr>
            <w:r>
              <w:rPr>
                <w:rFonts w:ascii="Times New Roman" w:eastAsia="Times New Roman" w:hAnsi="Times New Roman" w:cs="Times New Roman"/>
                <w:b/>
                <w:bCs/>
                <w:sz w:val="24"/>
                <w:szCs w:val="24"/>
              </w:rPr>
              <w:t>Targets</w:t>
            </w:r>
          </w:p>
        </w:tc>
        <w:tc>
          <w:tcPr>
            <w:tcW w:w="7875" w:type="dxa"/>
            <w:tcBorders>
              <w:top w:val="single" w:sz="5" w:space="0" w:color="000000"/>
              <w:left w:val="single" w:sz="5" w:space="0" w:color="000000"/>
              <w:bottom w:val="single" w:sz="5" w:space="0" w:color="000000"/>
              <w:right w:val="single" w:sz="5" w:space="0" w:color="000000"/>
            </w:tcBorders>
            <w:shd w:val="clear" w:color="auto" w:fill="FFFFFF"/>
            <w:tcMar>
              <w:top w:w="40" w:type="dxa"/>
              <w:left w:w="120" w:type="dxa"/>
              <w:bottom w:w="40" w:type="dxa"/>
              <w:right w:w="120" w:type="dxa"/>
            </w:tcMar>
            <w:vAlign w:val="center"/>
          </w:tcPr>
          <w:p w14:paraId="6599F701" w14:textId="77777777" w:rsidR="001D713B" w:rsidRDefault="000D1E82" w:rsidP="008010B5">
            <w:pPr>
              <w:widowControl w:val="0"/>
              <w:spacing w:line="360" w:lineRule="auto"/>
              <w:jc w:val="both"/>
              <w:rPr>
                <w:sz w:val="20"/>
                <w:szCs w:val="20"/>
              </w:rPr>
            </w:pPr>
            <w:r>
              <w:rPr>
                <w:rFonts w:ascii="Times New Roman" w:eastAsia="Times New Roman" w:hAnsi="Times New Roman" w:cs="Times New Roman"/>
                <w:sz w:val="24"/>
                <w:szCs w:val="24"/>
              </w:rPr>
              <w:t xml:space="preserve">Amazon seeks to boost innovation levels, efficiency of workforce, and digital and technology capacity to continue being competitive, improve performance in its operations, and long-term strategic growth in dynamic </w:t>
            </w:r>
            <w:proofErr w:type="gramStart"/>
            <w:r>
              <w:rPr>
                <w:rFonts w:ascii="Times New Roman" w:eastAsia="Times New Roman" w:hAnsi="Times New Roman" w:cs="Times New Roman"/>
                <w:sz w:val="24"/>
                <w:szCs w:val="24"/>
              </w:rPr>
              <w:t>markets  (</w:t>
            </w:r>
            <w:proofErr w:type="gramEnd"/>
            <w:r>
              <w:rPr>
                <w:rFonts w:ascii="Times New Roman" w:eastAsia="Times New Roman" w:hAnsi="Times New Roman" w:cs="Times New Roman"/>
                <w:sz w:val="24"/>
                <w:szCs w:val="24"/>
              </w:rPr>
              <w:t>Tian et al., 2018).</w:t>
            </w:r>
          </w:p>
        </w:tc>
      </w:tr>
      <w:tr w:rsidR="001D713B" w14:paraId="019E744D" w14:textId="77777777">
        <w:trPr>
          <w:trHeight w:val="733"/>
        </w:trPr>
        <w:tc>
          <w:tcPr>
            <w:tcW w:w="1500" w:type="dxa"/>
            <w:tcBorders>
              <w:top w:val="single" w:sz="5" w:space="0" w:color="000000"/>
              <w:left w:val="single" w:sz="5" w:space="0" w:color="000000"/>
              <w:bottom w:val="single" w:sz="5" w:space="0" w:color="000000"/>
              <w:right w:val="single" w:sz="5" w:space="0" w:color="000000"/>
            </w:tcBorders>
            <w:shd w:val="clear" w:color="auto" w:fill="F6F8F9"/>
            <w:tcMar>
              <w:top w:w="40" w:type="dxa"/>
              <w:left w:w="120" w:type="dxa"/>
              <w:bottom w:w="40" w:type="dxa"/>
              <w:right w:w="120" w:type="dxa"/>
            </w:tcMar>
            <w:vAlign w:val="center"/>
          </w:tcPr>
          <w:p w14:paraId="1AA0824F" w14:textId="77777777" w:rsidR="001D713B" w:rsidRDefault="000D1E82" w:rsidP="008010B5">
            <w:pPr>
              <w:widowControl w:val="0"/>
              <w:spacing w:line="360" w:lineRule="auto"/>
              <w:jc w:val="center"/>
              <w:rPr>
                <w:b/>
                <w:bCs/>
                <w:sz w:val="20"/>
                <w:szCs w:val="20"/>
              </w:rPr>
            </w:pPr>
            <w:r>
              <w:rPr>
                <w:rFonts w:ascii="Times New Roman" w:eastAsia="Times New Roman" w:hAnsi="Times New Roman" w:cs="Times New Roman"/>
                <w:b/>
                <w:bCs/>
                <w:sz w:val="24"/>
                <w:szCs w:val="24"/>
              </w:rPr>
              <w:t>Initiatives</w:t>
            </w:r>
          </w:p>
        </w:tc>
        <w:tc>
          <w:tcPr>
            <w:tcW w:w="7875" w:type="dxa"/>
            <w:tcBorders>
              <w:top w:val="single" w:sz="5" w:space="0" w:color="000000"/>
              <w:left w:val="single" w:sz="5" w:space="0" w:color="000000"/>
              <w:bottom w:val="single" w:sz="5" w:space="0" w:color="000000"/>
              <w:right w:val="single" w:sz="5" w:space="0" w:color="000000"/>
            </w:tcBorders>
            <w:shd w:val="clear" w:color="auto" w:fill="F6F8F9"/>
            <w:tcMar>
              <w:top w:w="40" w:type="dxa"/>
              <w:left w:w="120" w:type="dxa"/>
              <w:bottom w:w="40" w:type="dxa"/>
              <w:right w:w="120" w:type="dxa"/>
            </w:tcMar>
            <w:vAlign w:val="center"/>
          </w:tcPr>
          <w:p w14:paraId="1AB3DFD3" w14:textId="77777777" w:rsidR="001D713B" w:rsidRDefault="000D1E82" w:rsidP="008010B5">
            <w:pPr>
              <w:widowControl w:val="0"/>
              <w:spacing w:line="360" w:lineRule="auto"/>
              <w:jc w:val="both"/>
              <w:rPr>
                <w:sz w:val="20"/>
                <w:szCs w:val="20"/>
              </w:rPr>
            </w:pPr>
            <w:r>
              <w:rPr>
                <w:rFonts w:ascii="Times New Roman" w:eastAsia="Times New Roman" w:hAnsi="Times New Roman" w:cs="Times New Roman"/>
                <w:sz w:val="24"/>
                <w:szCs w:val="24"/>
              </w:rPr>
              <w:t xml:space="preserve">The strategic efforts are investment in artificial intelligence and AWS, execution of employee training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and marketing of its "Why culture" that fosters innovation, learning, and continuous improvement within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Lingyu</w:t>
            </w:r>
            <w:proofErr w:type="spellEnd"/>
            <w:r>
              <w:rPr>
                <w:rFonts w:ascii="Times New Roman" w:eastAsia="Times New Roman" w:hAnsi="Times New Roman" w:cs="Times New Roman"/>
                <w:sz w:val="24"/>
                <w:szCs w:val="24"/>
              </w:rPr>
              <w:t xml:space="preserve"> et al., 2019).</w:t>
            </w:r>
          </w:p>
        </w:tc>
      </w:tr>
    </w:tbl>
    <w:p w14:paraId="36E06EDD" w14:textId="77777777" w:rsidR="001D713B" w:rsidRDefault="001D713B" w:rsidP="008010B5">
      <w:pPr>
        <w:spacing w:line="360" w:lineRule="auto"/>
        <w:rPr>
          <w:rFonts w:ascii="Times New Roman" w:eastAsia="Times New Roman" w:hAnsi="Times New Roman" w:cs="Times New Roman"/>
          <w:b/>
          <w:bCs/>
          <w:sz w:val="24"/>
          <w:szCs w:val="24"/>
        </w:rPr>
      </w:pPr>
    </w:p>
    <w:p w14:paraId="5B09D34D" w14:textId="77777777" w:rsidR="001D713B" w:rsidRDefault="000D1E82" w:rsidP="008010B5">
      <w:pPr>
        <w:pStyle w:val="Heading2"/>
        <w:spacing w:line="360" w:lineRule="auto"/>
      </w:pPr>
      <w:bookmarkStart w:id="24" w:name="_iw2392hsecyn" w:colFirst="0" w:colLast="0"/>
      <w:bookmarkEnd w:id="24"/>
      <w:r>
        <w:t>7.0 Strategic Choices and Implementation</w:t>
      </w:r>
    </w:p>
    <w:p w14:paraId="22FC0D10" w14:textId="77777777" w:rsidR="001D713B" w:rsidRDefault="000D1E82" w:rsidP="008010B5">
      <w:pPr>
        <w:pStyle w:val="Heading3"/>
        <w:spacing w:line="360" w:lineRule="auto"/>
      </w:pPr>
      <w:bookmarkStart w:id="25" w:name="_h9qleuzds3fy" w:colFirst="0" w:colLast="0"/>
      <w:bookmarkEnd w:id="25"/>
      <w:r>
        <w:t>7.1 Strategic Choices at the Business and Corporate Level</w:t>
      </w:r>
    </w:p>
    <w:p w14:paraId="3A8DDB5B" w14:textId="77777777" w:rsidR="001D713B" w:rsidRDefault="000D1E82" w:rsidP="008010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w:t>
      </w:r>
      <w:r>
        <w:rPr>
          <w:rFonts w:ascii="Times New Roman" w:eastAsia="Times New Roman" w:hAnsi="Times New Roman" w:cs="Times New Roman"/>
          <w:b/>
          <w:bCs/>
          <w:i/>
          <w:iCs/>
          <w:sz w:val="24"/>
          <w:szCs w:val="24"/>
        </w:rPr>
        <w:t>business level</w:t>
      </w:r>
      <w:r>
        <w:rPr>
          <w:rFonts w:ascii="Times New Roman" w:eastAsia="Times New Roman" w:hAnsi="Times New Roman" w:cs="Times New Roman"/>
          <w:sz w:val="24"/>
          <w:szCs w:val="24"/>
        </w:rPr>
        <w:t>, Amazon uses a hybrid competitive strategy, which includes cost leadership and differentiation, which is in accordance with Porter's generic strategies. With economies of scale, advanced logistics, and efficiency in its operations, Amazon can provide competitive pricing, which allows it to gain a cost leadership. Its extensive fulfilment system and AI supply chain completely lowers unit costs, which enhances its price strength (</w:t>
      </w:r>
      <w:proofErr w:type="spellStart"/>
      <w:r>
        <w:rPr>
          <w:rFonts w:ascii="Times New Roman" w:eastAsia="Times New Roman" w:hAnsi="Times New Roman" w:cs="Times New Roman"/>
          <w:sz w:val="24"/>
          <w:szCs w:val="24"/>
        </w:rPr>
        <w:t>Berlilana</w:t>
      </w:r>
      <w:proofErr w:type="spellEnd"/>
      <w:r>
        <w:rPr>
          <w:rFonts w:ascii="Times New Roman" w:eastAsia="Times New Roman" w:hAnsi="Times New Roman" w:cs="Times New Roman"/>
          <w:sz w:val="24"/>
          <w:szCs w:val="24"/>
        </w:rPr>
        <w:t xml:space="preserve"> et al., 2024). Nevertheless, it is becoming difficult to use only cost leadership because of the increase in operational costs and high competition. At the same time, Amazon tries to differentiate by offering customers better value by providing fast delivery, a wide range of products, and customer experiences (Wang et al., 2020). Services like Amazon Prime increase customer loyalty and produce switching costs, and recommendations by AI increase customer interactions. This is very important as a differentiation strategy in ensuring that customers remain with the company in a very competitive market. </w:t>
      </w:r>
    </w:p>
    <w:p w14:paraId="6F2502E7" w14:textId="77777777" w:rsidR="001D713B" w:rsidRDefault="001D713B" w:rsidP="008010B5">
      <w:pPr>
        <w:spacing w:line="360" w:lineRule="auto"/>
        <w:jc w:val="both"/>
        <w:rPr>
          <w:rFonts w:ascii="Times New Roman" w:eastAsia="Times New Roman" w:hAnsi="Times New Roman" w:cs="Times New Roman"/>
          <w:sz w:val="24"/>
          <w:szCs w:val="24"/>
        </w:rPr>
      </w:pPr>
    </w:p>
    <w:p w14:paraId="79ED57BE" w14:textId="77777777" w:rsidR="001D713B" w:rsidRDefault="000D1E82" w:rsidP="008010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 the </w:t>
      </w:r>
      <w:r>
        <w:rPr>
          <w:rFonts w:ascii="Times New Roman" w:eastAsia="Times New Roman" w:hAnsi="Times New Roman" w:cs="Times New Roman"/>
          <w:b/>
          <w:bCs/>
          <w:i/>
          <w:iCs/>
          <w:sz w:val="24"/>
          <w:szCs w:val="24"/>
        </w:rPr>
        <w:t>corporate level</w:t>
      </w:r>
      <w:r>
        <w:rPr>
          <w:rFonts w:ascii="Times New Roman" w:eastAsia="Times New Roman" w:hAnsi="Times New Roman" w:cs="Times New Roman"/>
          <w:sz w:val="24"/>
          <w:szCs w:val="24"/>
        </w:rPr>
        <w:t xml:space="preserve">, Amazon has clearly established a way of diversification and expansion into other nations. Its diversification can be seen through the growth of its e-commerce business practices to cloud computing (AWS), digital streaming, and logistics services. AWS, which saw high revenue growth, is also a very successful related diversification strategy, as it provided both </w:t>
      </w:r>
      <w:r>
        <w:rPr>
          <w:rFonts w:ascii="Times New Roman" w:eastAsia="Times New Roman" w:hAnsi="Times New Roman" w:cs="Times New Roman"/>
          <w:sz w:val="24"/>
          <w:szCs w:val="24"/>
        </w:rPr>
        <w:lastRenderedPageBreak/>
        <w:t>financial and technological aid to its core e-commerce business (</w:t>
      </w:r>
      <w:proofErr w:type="spellStart"/>
      <w:r>
        <w:rPr>
          <w:rFonts w:ascii="Times New Roman" w:eastAsia="Times New Roman" w:hAnsi="Times New Roman" w:cs="Times New Roman"/>
          <w:sz w:val="24"/>
          <w:szCs w:val="24"/>
        </w:rPr>
        <w:t>Sadq</w:t>
      </w:r>
      <w:proofErr w:type="spellEnd"/>
      <w:r>
        <w:rPr>
          <w:rFonts w:ascii="Times New Roman" w:eastAsia="Times New Roman" w:hAnsi="Times New Roman" w:cs="Times New Roman"/>
          <w:sz w:val="24"/>
          <w:szCs w:val="24"/>
        </w:rPr>
        <w:t xml:space="preserve"> et al., 2018). International expansion also allows Amazon to acquire new markets and sources of revenue, but it also presents new problems of regulatory barriers and cultural differences. From a </w:t>
      </w:r>
      <w:r>
        <w:rPr>
          <w:rFonts w:ascii="Times New Roman" w:eastAsia="Times New Roman" w:hAnsi="Times New Roman" w:cs="Times New Roman"/>
          <w:b/>
          <w:bCs/>
          <w:i/>
          <w:iCs/>
          <w:sz w:val="24"/>
          <w:szCs w:val="24"/>
        </w:rPr>
        <w:t>strategic perspective</w:t>
      </w:r>
      <w:r>
        <w:rPr>
          <w:rFonts w:ascii="Times New Roman" w:eastAsia="Times New Roman" w:hAnsi="Times New Roman" w:cs="Times New Roman"/>
          <w:sz w:val="24"/>
          <w:szCs w:val="24"/>
        </w:rPr>
        <w:t>, it is recommended that Amazon should lay more emphasis on differentiation by means of innovation and ecosystem alongside development as opposed to relying on cost as a valid competitive tool (</w:t>
      </w:r>
      <w:proofErr w:type="spellStart"/>
      <w:r>
        <w:rPr>
          <w:rFonts w:ascii="Times New Roman" w:eastAsia="Times New Roman" w:hAnsi="Times New Roman" w:cs="Times New Roman"/>
          <w:sz w:val="24"/>
          <w:szCs w:val="24"/>
        </w:rPr>
        <w:t>Ologunebi</w:t>
      </w:r>
      <w:proofErr w:type="spellEnd"/>
      <w:r>
        <w:rPr>
          <w:rFonts w:ascii="Times New Roman" w:eastAsia="Times New Roman" w:hAnsi="Times New Roman" w:cs="Times New Roman"/>
          <w:sz w:val="24"/>
          <w:szCs w:val="24"/>
        </w:rPr>
        <w:t xml:space="preserve"> and Taiwo, 2023). Although cost leadership is necessary, technology, service quality and platform integration differentiation are a more sustainable competitive edge. The network effects and customer loyalty will be improved further by the strengthening of its ecosystem, such as Prime, AWS and marketplace services (Magro-Montero et al., 2026).</w:t>
      </w:r>
    </w:p>
    <w:p w14:paraId="214C0FBB" w14:textId="77777777" w:rsidR="001D713B" w:rsidRDefault="000D1E82" w:rsidP="008010B5">
      <w:pPr>
        <w:pStyle w:val="Heading3"/>
        <w:spacing w:line="360" w:lineRule="auto"/>
      </w:pPr>
      <w:bookmarkStart w:id="26" w:name="_fm99mmiqb6jx" w:colFirst="0" w:colLast="0"/>
      <w:bookmarkEnd w:id="26"/>
      <w:r>
        <w:t>7.2 Strategic Implementation and Change Management</w:t>
      </w:r>
    </w:p>
    <w:p w14:paraId="7E044E93" w14:textId="77777777" w:rsidR="001D713B" w:rsidRDefault="000D1E82" w:rsidP="008010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Amazon has exhibited a high level of strategic implementation and change management, which has helped the firm to maintain a competitive advantage. The company has already enacted massive measures, such as the adoption of automation in warehouses, the expansion of the fulfilment network, and is constantly continuing its digital ecosystem. These transformations are in line with strategic management concepts, which focus on </w:t>
      </w:r>
      <w:proofErr w:type="spellStart"/>
      <w:r>
        <w:rPr>
          <w:rFonts w:ascii="Times New Roman" w:eastAsia="Times New Roman" w:hAnsi="Times New Roman" w:cs="Times New Roman"/>
          <w:sz w:val="24"/>
          <w:szCs w:val="24"/>
        </w:rPr>
        <w:t>prioritising</w:t>
      </w:r>
      <w:proofErr w:type="spellEnd"/>
      <w:r>
        <w:rPr>
          <w:rFonts w:ascii="Times New Roman" w:eastAsia="Times New Roman" w:hAnsi="Times New Roman" w:cs="Times New Roman"/>
          <w:sz w:val="24"/>
          <w:szCs w:val="24"/>
        </w:rPr>
        <w:t xml:space="preserve"> good resource allocation,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alignment, and continuous improvement (Ahmar and Shahbaz, 2024). One of the main strengths of change management in Amazon is its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 which specifically promotes the wisdom of innovation, experimentation and adaptability. Such culture facilitates speed in decision-making and constant increment, which makes Amazon adapt more quickly and better to the evolving nature of the market. Moreover, Amazon has put in technology and infrastructure, which enables easy adoption of strategic initiatives. Nonetheless, the company has a number of challenges in dealing with change (Varma and Ray, 2023). The rates of rapid expansion and technological change have contributed to a higher duplicity in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rendering coordination and control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more challenging. Moreover, the problems associated with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relations and employee satisfaction also give rise to the concerns of managing the human side of change (Zhu and Liu, 2018). The effectiveness of strategic implementation can also be affected by resistance from the stakeholders, who include regulators and employees. Most importantly, though Amazon has successfully implemented the massive strategic shifts, it can be called aggressive and resource-demanding. This poses sustainability, operational efficiency and stakeholder relations risks. Hence, Amazon needs to find a balance </w:t>
      </w:r>
      <w:r>
        <w:rPr>
          <w:rFonts w:ascii="Times New Roman" w:eastAsia="Times New Roman" w:hAnsi="Times New Roman" w:cs="Times New Roman"/>
          <w:sz w:val="24"/>
          <w:szCs w:val="24"/>
        </w:rPr>
        <w:lastRenderedPageBreak/>
        <w:t>between speed and innovation and be more mindful of employee welfare, regulatory compliance, and long-term sustainability (</w:t>
      </w:r>
      <w:proofErr w:type="spellStart"/>
      <w:r>
        <w:rPr>
          <w:rFonts w:ascii="Times New Roman" w:eastAsia="Times New Roman" w:hAnsi="Times New Roman" w:cs="Times New Roman"/>
          <w:sz w:val="24"/>
          <w:szCs w:val="24"/>
        </w:rPr>
        <w:t>Svatosova</w:t>
      </w:r>
      <w:proofErr w:type="spellEnd"/>
      <w:r>
        <w:rPr>
          <w:rFonts w:ascii="Times New Roman" w:eastAsia="Times New Roman" w:hAnsi="Times New Roman" w:cs="Times New Roman"/>
          <w:sz w:val="24"/>
          <w:szCs w:val="24"/>
        </w:rPr>
        <w:t>, 2020).</w:t>
      </w:r>
    </w:p>
    <w:p w14:paraId="06474ED9" w14:textId="77777777" w:rsidR="001D713B" w:rsidRDefault="000D1E82" w:rsidP="008010B5">
      <w:pPr>
        <w:pStyle w:val="Heading2"/>
        <w:spacing w:line="360" w:lineRule="auto"/>
      </w:pPr>
      <w:bookmarkStart w:id="27" w:name="_eq2t8w7mly2x" w:colFirst="0" w:colLast="0"/>
      <w:bookmarkEnd w:id="27"/>
      <w:r>
        <w:t>8.0 Strategic Evaluation and Recommendations</w:t>
      </w:r>
    </w:p>
    <w:p w14:paraId="78A88E9B" w14:textId="77777777" w:rsidR="001D713B" w:rsidRDefault="000D1E82" w:rsidP="008010B5">
      <w:pPr>
        <w:pStyle w:val="Heading3"/>
        <w:spacing w:line="360" w:lineRule="auto"/>
      </w:pPr>
      <w:bookmarkStart w:id="28" w:name="_otpd3m1fivt9" w:colFirst="0" w:colLast="0"/>
      <w:bookmarkEnd w:id="28"/>
      <w:r>
        <w:t>8.1 Strategic Evaluation Using SWOT Analysis</w:t>
      </w:r>
    </w:p>
    <w:tbl>
      <w:tblPr>
        <w:tblStyle w:val="a6"/>
        <w:tblW w:w="951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665"/>
        <w:gridCol w:w="4845"/>
      </w:tblGrid>
      <w:tr w:rsidR="001D713B" w14:paraId="7447439C" w14:textId="77777777">
        <w:trPr>
          <w:trHeight w:val="345"/>
        </w:trPr>
        <w:tc>
          <w:tcPr>
            <w:tcW w:w="9510" w:type="dxa"/>
            <w:gridSpan w:val="2"/>
            <w:tcBorders>
              <w:top w:val="single" w:sz="5" w:space="0" w:color="284E3F"/>
              <w:left w:val="single" w:sz="5" w:space="0" w:color="284E3F"/>
              <w:bottom w:val="single" w:sz="5" w:space="0" w:color="000000"/>
              <w:right w:val="single" w:sz="5" w:space="0" w:color="783F04"/>
            </w:tcBorders>
            <w:tcMar>
              <w:top w:w="40" w:type="dxa"/>
              <w:left w:w="120" w:type="dxa"/>
              <w:bottom w:w="40" w:type="dxa"/>
              <w:right w:w="120" w:type="dxa"/>
            </w:tcMar>
            <w:vAlign w:val="center"/>
          </w:tcPr>
          <w:p w14:paraId="7573BDDA" w14:textId="77777777" w:rsidR="001D713B" w:rsidRDefault="000D1E82" w:rsidP="008010B5">
            <w:pPr>
              <w:widowControl w:val="0"/>
              <w:spacing w:line="360" w:lineRule="auto"/>
              <w:jc w:val="center"/>
              <w:rPr>
                <w:rFonts w:ascii="Times New Roman" w:eastAsia="Times New Roman" w:hAnsi="Times New Roman" w:cs="Times New Roman"/>
                <w:b/>
                <w:bCs/>
                <w:color w:val="FFFFFF"/>
                <w:sz w:val="24"/>
                <w:szCs w:val="24"/>
              </w:rPr>
            </w:pPr>
            <w:r>
              <w:rPr>
                <w:rFonts w:ascii="Times New Roman" w:eastAsia="Times New Roman" w:hAnsi="Times New Roman" w:cs="Times New Roman"/>
                <w:b/>
                <w:bCs/>
                <w:noProof/>
                <w:color w:val="FFFFFF"/>
                <w:sz w:val="24"/>
                <w:szCs w:val="24"/>
              </w:rPr>
              <w:drawing>
                <wp:inline distT="114300" distB="114300" distL="114300" distR="114300" wp14:anchorId="6F4C8057" wp14:editId="64E48649">
                  <wp:extent cx="4286250" cy="1066800"/>
                  <wp:effectExtent l="0" t="0" r="0" b="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4286250" cy="1066800"/>
                          </a:xfrm>
                          <a:prstGeom prst="rect">
                            <a:avLst/>
                          </a:prstGeom>
                          <a:ln/>
                        </pic:spPr>
                      </pic:pic>
                    </a:graphicData>
                  </a:graphic>
                </wp:inline>
              </w:drawing>
            </w:r>
          </w:p>
        </w:tc>
      </w:tr>
      <w:tr w:rsidR="001D713B" w14:paraId="3916AE02" w14:textId="77777777">
        <w:trPr>
          <w:trHeight w:val="345"/>
        </w:trPr>
        <w:tc>
          <w:tcPr>
            <w:tcW w:w="4665" w:type="dxa"/>
            <w:tcBorders>
              <w:top w:val="single" w:sz="5" w:space="0" w:color="284E3F"/>
              <w:left w:val="single" w:sz="5" w:space="0" w:color="284E3F"/>
              <w:bottom w:val="single" w:sz="5" w:space="0" w:color="000000"/>
              <w:right w:val="single" w:sz="5" w:space="0" w:color="783F04"/>
            </w:tcBorders>
            <w:shd w:val="clear" w:color="auto" w:fill="783F04"/>
            <w:tcMar>
              <w:top w:w="40" w:type="dxa"/>
              <w:left w:w="120" w:type="dxa"/>
              <w:bottom w:w="40" w:type="dxa"/>
              <w:right w:w="120" w:type="dxa"/>
            </w:tcMar>
            <w:vAlign w:val="center"/>
          </w:tcPr>
          <w:p w14:paraId="6CF9BBC5" w14:textId="77777777" w:rsidR="001D713B" w:rsidRDefault="000D1E82" w:rsidP="008010B5">
            <w:pPr>
              <w:widowControl w:val="0"/>
              <w:spacing w:line="360" w:lineRule="auto"/>
              <w:jc w:val="center"/>
              <w:rPr>
                <w:sz w:val="20"/>
                <w:szCs w:val="20"/>
              </w:rPr>
            </w:pPr>
            <w:r>
              <w:rPr>
                <w:rFonts w:ascii="Times New Roman" w:eastAsia="Times New Roman" w:hAnsi="Times New Roman" w:cs="Times New Roman"/>
                <w:b/>
                <w:bCs/>
                <w:color w:val="FFFFFF"/>
                <w:sz w:val="24"/>
                <w:szCs w:val="24"/>
              </w:rPr>
              <w:t>Strengths</w:t>
            </w:r>
          </w:p>
        </w:tc>
        <w:tc>
          <w:tcPr>
            <w:tcW w:w="4845" w:type="dxa"/>
            <w:tcBorders>
              <w:top w:val="single" w:sz="5" w:space="0" w:color="284E3F"/>
              <w:left w:val="single" w:sz="5" w:space="0" w:color="CCCCCC"/>
              <w:bottom w:val="single" w:sz="5" w:space="0" w:color="000000"/>
              <w:right w:val="single" w:sz="5" w:space="0" w:color="284E3F"/>
            </w:tcBorders>
            <w:shd w:val="clear" w:color="auto" w:fill="783F04"/>
            <w:tcMar>
              <w:top w:w="40" w:type="dxa"/>
              <w:left w:w="120" w:type="dxa"/>
              <w:bottom w:w="40" w:type="dxa"/>
              <w:right w:w="120" w:type="dxa"/>
            </w:tcMar>
            <w:vAlign w:val="center"/>
          </w:tcPr>
          <w:p w14:paraId="43A55766" w14:textId="77777777" w:rsidR="001D713B" w:rsidRDefault="000D1E82" w:rsidP="008010B5">
            <w:pPr>
              <w:widowControl w:val="0"/>
              <w:spacing w:line="360" w:lineRule="auto"/>
              <w:jc w:val="center"/>
              <w:rPr>
                <w:sz w:val="20"/>
                <w:szCs w:val="20"/>
              </w:rPr>
            </w:pPr>
            <w:r>
              <w:rPr>
                <w:rFonts w:ascii="Times New Roman" w:eastAsia="Times New Roman" w:hAnsi="Times New Roman" w:cs="Times New Roman"/>
                <w:b/>
                <w:bCs/>
                <w:color w:val="FFFFFF"/>
                <w:sz w:val="24"/>
                <w:szCs w:val="24"/>
              </w:rPr>
              <w:t>Weaknesses</w:t>
            </w:r>
          </w:p>
        </w:tc>
      </w:tr>
      <w:tr w:rsidR="001D713B" w14:paraId="18401C4F" w14:textId="77777777">
        <w:trPr>
          <w:trHeight w:val="2010"/>
        </w:trPr>
        <w:tc>
          <w:tcPr>
            <w:tcW w:w="4665" w:type="dxa"/>
            <w:tcBorders>
              <w:top w:val="single" w:sz="5" w:space="0" w:color="000000"/>
              <w:left w:val="single" w:sz="5" w:space="0" w:color="000000"/>
              <w:bottom w:val="single" w:sz="5" w:space="0" w:color="000000"/>
              <w:right w:val="single" w:sz="5" w:space="0" w:color="000000"/>
            </w:tcBorders>
            <w:shd w:val="clear" w:color="auto" w:fill="FFFFFF"/>
            <w:tcMar>
              <w:top w:w="40" w:type="dxa"/>
              <w:left w:w="120" w:type="dxa"/>
              <w:bottom w:w="40" w:type="dxa"/>
              <w:right w:w="120" w:type="dxa"/>
            </w:tcMar>
            <w:vAlign w:val="center"/>
          </w:tcPr>
          <w:p w14:paraId="361E6748" w14:textId="77777777" w:rsidR="001D713B" w:rsidRDefault="000D1E82" w:rsidP="008010B5">
            <w:pPr>
              <w:widowControl w:val="0"/>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brand and international market dominance.</w:t>
            </w:r>
          </w:p>
          <w:p w14:paraId="476D05DB" w14:textId="77777777" w:rsidR="001D713B" w:rsidRDefault="000D1E82" w:rsidP="008010B5">
            <w:pPr>
              <w:widowControl w:val="0"/>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Advanced logistics network and economies of scale</w:t>
            </w:r>
          </w:p>
          <w:p w14:paraId="3C866E16" w14:textId="77777777" w:rsidR="001D713B" w:rsidRDefault="000D1E82" w:rsidP="008010B5">
            <w:pPr>
              <w:widowControl w:val="0"/>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culture of innovation and customer-centric strategy.</w:t>
            </w:r>
          </w:p>
          <w:p w14:paraId="0C3A1F6E" w14:textId="77777777" w:rsidR="001D713B" w:rsidRDefault="000D1E82" w:rsidP="008010B5">
            <w:pPr>
              <w:widowControl w:val="0"/>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financial performance ($638B revenue)</w:t>
            </w:r>
          </w:p>
        </w:tc>
        <w:tc>
          <w:tcPr>
            <w:tcW w:w="4845" w:type="dxa"/>
            <w:tcBorders>
              <w:top w:val="single" w:sz="5" w:space="0" w:color="000000"/>
              <w:left w:val="single" w:sz="5" w:space="0" w:color="000000"/>
              <w:bottom w:val="single" w:sz="5" w:space="0" w:color="000000"/>
              <w:right w:val="single" w:sz="5" w:space="0" w:color="000000"/>
            </w:tcBorders>
            <w:shd w:val="clear" w:color="auto" w:fill="FFFFFF"/>
            <w:tcMar>
              <w:top w:w="40" w:type="dxa"/>
              <w:left w:w="120" w:type="dxa"/>
              <w:bottom w:w="40" w:type="dxa"/>
              <w:right w:w="120" w:type="dxa"/>
            </w:tcMar>
            <w:vAlign w:val="center"/>
          </w:tcPr>
          <w:p w14:paraId="2CD485D8" w14:textId="77777777" w:rsidR="001D713B" w:rsidRDefault="000D1E82" w:rsidP="008010B5">
            <w:pPr>
              <w:widowControl w:val="0"/>
              <w:numPr>
                <w:ilvl w:val="0"/>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Expensive operational and logistical expenses.</w:t>
            </w:r>
          </w:p>
          <w:p w14:paraId="701F82DD" w14:textId="77777777" w:rsidR="001D713B" w:rsidRDefault="000D1E82" w:rsidP="008010B5">
            <w:pPr>
              <w:widowControl w:val="0"/>
              <w:numPr>
                <w:ilvl w:val="0"/>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Reliance on third party seller.</w:t>
            </w:r>
          </w:p>
          <w:p w14:paraId="03EC387F" w14:textId="77777777" w:rsidR="001D713B" w:rsidRDefault="000D1E82" w:rsidP="008010B5">
            <w:pPr>
              <w:widowControl w:val="0"/>
              <w:numPr>
                <w:ilvl w:val="0"/>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Employee and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problems.</w:t>
            </w:r>
          </w:p>
        </w:tc>
      </w:tr>
      <w:tr w:rsidR="001D713B" w14:paraId="63BB9D43" w14:textId="77777777">
        <w:trPr>
          <w:trHeight w:val="345"/>
        </w:trPr>
        <w:tc>
          <w:tcPr>
            <w:tcW w:w="4665" w:type="dxa"/>
            <w:tcBorders>
              <w:top w:val="single" w:sz="5" w:space="0" w:color="000000"/>
              <w:left w:val="single" w:sz="5" w:space="0" w:color="000000"/>
              <w:bottom w:val="single" w:sz="5" w:space="0" w:color="000000"/>
              <w:right w:val="single" w:sz="5" w:space="0" w:color="000000"/>
            </w:tcBorders>
            <w:shd w:val="clear" w:color="auto" w:fill="4C1130"/>
            <w:tcMar>
              <w:top w:w="40" w:type="dxa"/>
              <w:left w:w="120" w:type="dxa"/>
              <w:bottom w:w="40" w:type="dxa"/>
              <w:right w:w="120" w:type="dxa"/>
            </w:tcMar>
            <w:vAlign w:val="center"/>
          </w:tcPr>
          <w:p w14:paraId="6E8AB0B4" w14:textId="77777777" w:rsidR="001D713B" w:rsidRDefault="000D1E82" w:rsidP="008010B5">
            <w:pPr>
              <w:widowControl w:val="0"/>
              <w:spacing w:line="360" w:lineRule="auto"/>
              <w:jc w:val="center"/>
              <w:rPr>
                <w:sz w:val="20"/>
                <w:szCs w:val="20"/>
              </w:rPr>
            </w:pPr>
            <w:r>
              <w:rPr>
                <w:rFonts w:ascii="Times New Roman" w:eastAsia="Times New Roman" w:hAnsi="Times New Roman" w:cs="Times New Roman"/>
                <w:b/>
                <w:bCs/>
                <w:color w:val="FFFFFF"/>
                <w:sz w:val="24"/>
                <w:szCs w:val="24"/>
              </w:rPr>
              <w:t>Opportunities</w:t>
            </w:r>
          </w:p>
        </w:tc>
        <w:tc>
          <w:tcPr>
            <w:tcW w:w="4845" w:type="dxa"/>
            <w:tcBorders>
              <w:top w:val="single" w:sz="5" w:space="0" w:color="000000"/>
              <w:left w:val="single" w:sz="5" w:space="0" w:color="000000"/>
              <w:bottom w:val="single" w:sz="5" w:space="0" w:color="000000"/>
              <w:right w:val="single" w:sz="5" w:space="0" w:color="000000"/>
            </w:tcBorders>
            <w:shd w:val="clear" w:color="auto" w:fill="4C1130"/>
            <w:tcMar>
              <w:top w:w="40" w:type="dxa"/>
              <w:left w:w="120" w:type="dxa"/>
              <w:bottom w:w="40" w:type="dxa"/>
              <w:right w:w="120" w:type="dxa"/>
            </w:tcMar>
            <w:vAlign w:val="center"/>
          </w:tcPr>
          <w:p w14:paraId="59A9D776" w14:textId="77777777" w:rsidR="001D713B" w:rsidRDefault="000D1E82" w:rsidP="008010B5">
            <w:pPr>
              <w:widowControl w:val="0"/>
              <w:spacing w:line="360" w:lineRule="auto"/>
              <w:jc w:val="center"/>
              <w:rPr>
                <w:sz w:val="20"/>
                <w:szCs w:val="20"/>
              </w:rPr>
            </w:pPr>
            <w:r>
              <w:rPr>
                <w:rFonts w:ascii="Times New Roman" w:eastAsia="Times New Roman" w:hAnsi="Times New Roman" w:cs="Times New Roman"/>
                <w:b/>
                <w:bCs/>
                <w:color w:val="FFFFFF"/>
                <w:sz w:val="24"/>
                <w:szCs w:val="24"/>
              </w:rPr>
              <w:t>Threats</w:t>
            </w:r>
          </w:p>
        </w:tc>
      </w:tr>
      <w:tr w:rsidR="001D713B" w14:paraId="1EE53EA5" w14:textId="77777777">
        <w:trPr>
          <w:trHeight w:val="1725"/>
        </w:trPr>
        <w:tc>
          <w:tcPr>
            <w:tcW w:w="4665" w:type="dxa"/>
            <w:tcBorders>
              <w:top w:val="single" w:sz="5" w:space="0" w:color="000000"/>
              <w:left w:val="single" w:sz="5" w:space="0" w:color="000000"/>
              <w:bottom w:val="single" w:sz="5" w:space="0" w:color="000000"/>
              <w:right w:val="single" w:sz="5" w:space="0" w:color="000000"/>
            </w:tcBorders>
            <w:shd w:val="clear" w:color="auto" w:fill="FFFFFF"/>
            <w:tcMar>
              <w:top w:w="40" w:type="dxa"/>
              <w:left w:w="120" w:type="dxa"/>
              <w:bottom w:w="40" w:type="dxa"/>
              <w:right w:w="120" w:type="dxa"/>
            </w:tcMar>
            <w:vAlign w:val="center"/>
          </w:tcPr>
          <w:p w14:paraId="2F8CF38D" w14:textId="77777777" w:rsidR="001D713B" w:rsidRDefault="000D1E82" w:rsidP="008010B5">
            <w:pPr>
              <w:widowControl w:val="0"/>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Rise in international e-commerce (CAGR 10 -12%)</w:t>
            </w:r>
          </w:p>
          <w:p w14:paraId="4D682464" w14:textId="77777777" w:rsidR="001D713B" w:rsidRDefault="000D1E82" w:rsidP="008010B5">
            <w:pPr>
              <w:widowControl w:val="0"/>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Expansion into emerging markets</w:t>
            </w:r>
          </w:p>
          <w:p w14:paraId="2F48E4B3" w14:textId="77777777" w:rsidR="001D713B" w:rsidRDefault="000D1E82" w:rsidP="008010B5">
            <w:pPr>
              <w:widowControl w:val="0"/>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Artificial intelligence, </w:t>
            </w:r>
            <w:proofErr w:type="spellStart"/>
            <w:r>
              <w:rPr>
                <w:rFonts w:ascii="Times New Roman" w:eastAsia="Times New Roman" w:hAnsi="Times New Roman" w:cs="Times New Roman"/>
                <w:sz w:val="24"/>
                <w:szCs w:val="24"/>
              </w:rPr>
              <w:t>robotisation</w:t>
            </w:r>
            <w:proofErr w:type="spellEnd"/>
            <w:r>
              <w:rPr>
                <w:rFonts w:ascii="Times New Roman" w:eastAsia="Times New Roman" w:hAnsi="Times New Roman" w:cs="Times New Roman"/>
                <w:sz w:val="24"/>
                <w:szCs w:val="24"/>
              </w:rPr>
              <w:t>, and online advancement.</w:t>
            </w:r>
          </w:p>
          <w:p w14:paraId="1A7A6EBD" w14:textId="77777777" w:rsidR="001D713B" w:rsidRDefault="000D1E82" w:rsidP="008010B5">
            <w:pPr>
              <w:widowControl w:val="0"/>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Sustainability-driven business opportunities</w:t>
            </w:r>
          </w:p>
        </w:tc>
        <w:tc>
          <w:tcPr>
            <w:tcW w:w="4845" w:type="dxa"/>
            <w:tcBorders>
              <w:top w:val="single" w:sz="5" w:space="0" w:color="000000"/>
              <w:left w:val="single" w:sz="5" w:space="0" w:color="000000"/>
              <w:bottom w:val="single" w:sz="5" w:space="0" w:color="000000"/>
              <w:right w:val="single" w:sz="5" w:space="0" w:color="000000"/>
            </w:tcBorders>
            <w:shd w:val="clear" w:color="auto" w:fill="FFFFFF"/>
            <w:tcMar>
              <w:top w:w="40" w:type="dxa"/>
              <w:left w:w="120" w:type="dxa"/>
              <w:bottom w:w="40" w:type="dxa"/>
              <w:right w:w="120" w:type="dxa"/>
            </w:tcMar>
            <w:vAlign w:val="center"/>
          </w:tcPr>
          <w:p w14:paraId="65F6F59D" w14:textId="77777777" w:rsidR="001D713B" w:rsidRDefault="000D1E82" w:rsidP="008010B5">
            <w:pPr>
              <w:widowControl w:val="0"/>
              <w:numPr>
                <w:ilvl w:val="0"/>
                <w:numId w:val="3"/>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Intense competition (Walmart, Alibaba)</w:t>
            </w:r>
          </w:p>
          <w:p w14:paraId="4E3987A3" w14:textId="77777777" w:rsidR="001D713B" w:rsidRDefault="000D1E82" w:rsidP="008010B5">
            <w:pPr>
              <w:widowControl w:val="0"/>
              <w:numPr>
                <w:ilvl w:val="0"/>
                <w:numId w:val="3"/>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Regulatory strains and antitrust threat.</w:t>
            </w:r>
          </w:p>
          <w:p w14:paraId="10155EDF" w14:textId="77777777" w:rsidR="001D713B" w:rsidRDefault="000D1E82" w:rsidP="008010B5">
            <w:pPr>
              <w:widowControl w:val="0"/>
              <w:numPr>
                <w:ilvl w:val="0"/>
                <w:numId w:val="3"/>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Financial insecurity/increasing prices.</w:t>
            </w:r>
          </w:p>
        </w:tc>
      </w:tr>
    </w:tbl>
    <w:p w14:paraId="5BA10B2B" w14:textId="77777777" w:rsidR="001D713B" w:rsidRDefault="001D713B" w:rsidP="008010B5">
      <w:pPr>
        <w:spacing w:line="360" w:lineRule="auto"/>
        <w:jc w:val="both"/>
        <w:rPr>
          <w:rFonts w:ascii="Times New Roman" w:eastAsia="Times New Roman" w:hAnsi="Times New Roman" w:cs="Times New Roman"/>
          <w:b/>
          <w:bCs/>
          <w:sz w:val="24"/>
          <w:szCs w:val="24"/>
        </w:rPr>
      </w:pPr>
    </w:p>
    <w:p w14:paraId="4C36588C" w14:textId="77777777" w:rsidR="001D713B" w:rsidRDefault="000D1E82" w:rsidP="008010B5">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lastRenderedPageBreak/>
        <w:drawing>
          <wp:inline distT="114300" distB="114300" distL="114300" distR="114300" wp14:anchorId="2E0081F3" wp14:editId="6486228A">
            <wp:extent cx="3214688" cy="1808262"/>
            <wp:effectExtent l="25400" t="25400" r="25400" b="2540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3214688" cy="1808262"/>
                    </a:xfrm>
                    <a:prstGeom prst="rect">
                      <a:avLst/>
                    </a:prstGeom>
                    <a:ln w="25400">
                      <a:solidFill>
                        <a:srgbClr val="000000"/>
                      </a:solidFill>
                      <a:prstDash val="solid"/>
                    </a:ln>
                  </pic:spPr>
                </pic:pic>
              </a:graphicData>
            </a:graphic>
          </wp:inline>
        </w:drawing>
      </w:r>
    </w:p>
    <w:p w14:paraId="5BEFCA39" w14:textId="77777777" w:rsidR="001D713B" w:rsidRDefault="000D1E82" w:rsidP="008010B5">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  Ansoff Matrix</w:t>
      </w:r>
    </w:p>
    <w:p w14:paraId="192DE4F8" w14:textId="77777777" w:rsidR="001D713B" w:rsidRDefault="000D1E82" w:rsidP="008010B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Medium, 2026)</w:t>
      </w:r>
    </w:p>
    <w:p w14:paraId="10B5C607" w14:textId="77777777" w:rsidR="001D713B" w:rsidRDefault="000D1E82" w:rsidP="008010B5">
      <w:pPr>
        <w:pStyle w:val="Heading3"/>
        <w:spacing w:line="360" w:lineRule="auto"/>
      </w:pPr>
      <w:bookmarkStart w:id="29" w:name="_p8223rx6oksv" w:colFirst="0" w:colLast="0"/>
      <w:bookmarkEnd w:id="29"/>
      <w:r>
        <w:t>8.2 Strategic Evaluation Using Ansoff Matrix</w:t>
      </w:r>
    </w:p>
    <w:tbl>
      <w:tblPr>
        <w:tblStyle w:val="a7"/>
        <w:tblW w:w="940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875"/>
        <w:gridCol w:w="7530"/>
      </w:tblGrid>
      <w:tr w:rsidR="001D713B" w14:paraId="542B4ACE" w14:textId="77777777">
        <w:trPr>
          <w:trHeight w:val="345"/>
        </w:trPr>
        <w:tc>
          <w:tcPr>
            <w:tcW w:w="1875" w:type="dxa"/>
            <w:tcBorders>
              <w:top w:val="single" w:sz="5" w:space="0" w:color="284E3F"/>
              <w:left w:val="single" w:sz="5" w:space="0" w:color="284E3F"/>
              <w:bottom w:val="single" w:sz="5" w:space="0" w:color="000000"/>
              <w:right w:val="single" w:sz="5" w:space="0" w:color="356854"/>
            </w:tcBorders>
            <w:shd w:val="clear" w:color="auto" w:fill="356854"/>
            <w:tcMar>
              <w:top w:w="40" w:type="dxa"/>
              <w:left w:w="120" w:type="dxa"/>
              <w:bottom w:w="40" w:type="dxa"/>
              <w:right w:w="120" w:type="dxa"/>
            </w:tcMar>
            <w:vAlign w:val="center"/>
          </w:tcPr>
          <w:p w14:paraId="287ABC68" w14:textId="77777777" w:rsidR="001D713B" w:rsidRDefault="000D1E82" w:rsidP="008010B5">
            <w:pPr>
              <w:widowControl w:val="0"/>
              <w:spacing w:line="360" w:lineRule="auto"/>
              <w:jc w:val="center"/>
              <w:rPr>
                <w:sz w:val="20"/>
                <w:szCs w:val="20"/>
              </w:rPr>
            </w:pPr>
            <w:r>
              <w:rPr>
                <w:rFonts w:ascii="Times New Roman" w:eastAsia="Times New Roman" w:hAnsi="Times New Roman" w:cs="Times New Roman"/>
                <w:b/>
                <w:bCs/>
                <w:color w:val="FFFFFF"/>
                <w:sz w:val="24"/>
                <w:szCs w:val="24"/>
              </w:rPr>
              <w:t>Strategy</w:t>
            </w:r>
          </w:p>
        </w:tc>
        <w:tc>
          <w:tcPr>
            <w:tcW w:w="7530" w:type="dxa"/>
            <w:tcBorders>
              <w:top w:val="single" w:sz="5" w:space="0" w:color="284E3F"/>
              <w:left w:val="single" w:sz="5" w:space="0" w:color="CCCCCC"/>
              <w:bottom w:val="single" w:sz="5" w:space="0" w:color="000000"/>
              <w:right w:val="single" w:sz="5" w:space="0" w:color="284E3F"/>
            </w:tcBorders>
            <w:shd w:val="clear" w:color="auto" w:fill="356854"/>
            <w:tcMar>
              <w:top w:w="40" w:type="dxa"/>
              <w:left w:w="120" w:type="dxa"/>
              <w:bottom w:w="40" w:type="dxa"/>
              <w:right w:w="120" w:type="dxa"/>
            </w:tcMar>
            <w:vAlign w:val="center"/>
          </w:tcPr>
          <w:p w14:paraId="079AAEA9" w14:textId="77777777" w:rsidR="001D713B" w:rsidRDefault="000D1E82" w:rsidP="008010B5">
            <w:pPr>
              <w:widowControl w:val="0"/>
              <w:spacing w:line="360" w:lineRule="auto"/>
              <w:jc w:val="center"/>
              <w:rPr>
                <w:sz w:val="20"/>
                <w:szCs w:val="20"/>
              </w:rPr>
            </w:pPr>
            <w:r>
              <w:rPr>
                <w:rFonts w:ascii="Times New Roman" w:eastAsia="Times New Roman" w:hAnsi="Times New Roman" w:cs="Times New Roman"/>
                <w:b/>
                <w:bCs/>
                <w:color w:val="FFFFFF"/>
                <w:sz w:val="24"/>
                <w:szCs w:val="24"/>
              </w:rPr>
              <w:t xml:space="preserve">Analysis </w:t>
            </w:r>
          </w:p>
        </w:tc>
      </w:tr>
      <w:tr w:rsidR="001D713B" w14:paraId="47D2E9AC" w14:textId="77777777">
        <w:trPr>
          <w:trHeight w:val="720"/>
        </w:trPr>
        <w:tc>
          <w:tcPr>
            <w:tcW w:w="1875" w:type="dxa"/>
            <w:tcBorders>
              <w:top w:val="single" w:sz="5" w:space="0" w:color="000000"/>
              <w:left w:val="single" w:sz="5" w:space="0" w:color="000000"/>
              <w:bottom w:val="single" w:sz="5" w:space="0" w:color="000000"/>
              <w:right w:val="single" w:sz="5" w:space="0" w:color="000000"/>
            </w:tcBorders>
            <w:shd w:val="clear" w:color="auto" w:fill="FFFFFF"/>
            <w:tcMar>
              <w:top w:w="40" w:type="dxa"/>
              <w:left w:w="120" w:type="dxa"/>
              <w:bottom w:w="40" w:type="dxa"/>
              <w:right w:w="120" w:type="dxa"/>
            </w:tcMar>
            <w:vAlign w:val="center"/>
          </w:tcPr>
          <w:p w14:paraId="1BE1B0A2" w14:textId="77777777" w:rsidR="001D713B" w:rsidRDefault="000D1E82" w:rsidP="008010B5">
            <w:pPr>
              <w:widowControl w:val="0"/>
              <w:spacing w:line="360" w:lineRule="auto"/>
              <w:jc w:val="center"/>
              <w:rPr>
                <w:b/>
                <w:bCs/>
                <w:sz w:val="20"/>
                <w:szCs w:val="20"/>
              </w:rPr>
            </w:pPr>
            <w:r>
              <w:rPr>
                <w:rFonts w:ascii="Times New Roman" w:eastAsia="Times New Roman" w:hAnsi="Times New Roman" w:cs="Times New Roman"/>
                <w:b/>
                <w:bCs/>
                <w:sz w:val="24"/>
                <w:szCs w:val="24"/>
              </w:rPr>
              <w:t>Market Penetration</w:t>
            </w:r>
          </w:p>
        </w:tc>
        <w:tc>
          <w:tcPr>
            <w:tcW w:w="7530" w:type="dxa"/>
            <w:tcBorders>
              <w:top w:val="single" w:sz="5" w:space="0" w:color="000000"/>
              <w:left w:val="single" w:sz="5" w:space="0" w:color="000000"/>
              <w:bottom w:val="single" w:sz="5" w:space="0" w:color="000000"/>
              <w:right w:val="single" w:sz="5" w:space="0" w:color="000000"/>
            </w:tcBorders>
            <w:shd w:val="clear" w:color="auto" w:fill="FFFFFF"/>
            <w:tcMar>
              <w:top w:w="40" w:type="dxa"/>
              <w:left w:w="120" w:type="dxa"/>
              <w:bottom w:w="40" w:type="dxa"/>
              <w:right w:w="120" w:type="dxa"/>
            </w:tcMar>
            <w:vAlign w:val="center"/>
          </w:tcPr>
          <w:p w14:paraId="3C41EAA1" w14:textId="77777777" w:rsidR="001D713B" w:rsidRDefault="000D1E82" w:rsidP="008010B5">
            <w:pPr>
              <w:widowControl w:val="0"/>
              <w:spacing w:line="360" w:lineRule="auto"/>
              <w:jc w:val="both"/>
              <w:rPr>
                <w:sz w:val="20"/>
                <w:szCs w:val="20"/>
              </w:rPr>
            </w:pPr>
            <w:r>
              <w:rPr>
                <w:rFonts w:ascii="Times New Roman" w:eastAsia="Times New Roman" w:hAnsi="Times New Roman" w:cs="Times New Roman"/>
                <w:sz w:val="24"/>
                <w:szCs w:val="24"/>
              </w:rPr>
              <w:t>Amazon expands market share by offering competitive pricing, Prime services and rapid delivery. This enhances customer retention and involvement in the current markets. Although the potential growth may be related to market saturation and high competition, further innovation is justified to continue growth (Lai et al., 2022).</w:t>
            </w:r>
          </w:p>
        </w:tc>
      </w:tr>
      <w:tr w:rsidR="001D713B" w14:paraId="466FC6C1" w14:textId="77777777">
        <w:trPr>
          <w:trHeight w:val="855"/>
        </w:trPr>
        <w:tc>
          <w:tcPr>
            <w:tcW w:w="1875" w:type="dxa"/>
            <w:tcBorders>
              <w:top w:val="single" w:sz="5" w:space="0" w:color="000000"/>
              <w:left w:val="single" w:sz="5" w:space="0" w:color="000000"/>
              <w:bottom w:val="single" w:sz="5" w:space="0" w:color="000000"/>
              <w:right w:val="single" w:sz="5" w:space="0" w:color="000000"/>
            </w:tcBorders>
            <w:shd w:val="clear" w:color="auto" w:fill="F6F8F9"/>
            <w:tcMar>
              <w:top w:w="40" w:type="dxa"/>
              <w:left w:w="120" w:type="dxa"/>
              <w:bottom w:w="40" w:type="dxa"/>
              <w:right w:w="120" w:type="dxa"/>
            </w:tcMar>
            <w:vAlign w:val="center"/>
          </w:tcPr>
          <w:p w14:paraId="015B3465" w14:textId="77777777" w:rsidR="001D713B" w:rsidRDefault="000D1E82" w:rsidP="008010B5">
            <w:pPr>
              <w:widowControl w:val="0"/>
              <w:spacing w:line="360" w:lineRule="auto"/>
              <w:jc w:val="center"/>
              <w:rPr>
                <w:b/>
                <w:bCs/>
                <w:sz w:val="20"/>
                <w:szCs w:val="20"/>
              </w:rPr>
            </w:pPr>
            <w:r>
              <w:rPr>
                <w:rFonts w:ascii="Times New Roman" w:eastAsia="Times New Roman" w:hAnsi="Times New Roman" w:cs="Times New Roman"/>
                <w:b/>
                <w:bCs/>
                <w:sz w:val="24"/>
                <w:szCs w:val="24"/>
              </w:rPr>
              <w:t>Product Development</w:t>
            </w:r>
          </w:p>
        </w:tc>
        <w:tc>
          <w:tcPr>
            <w:tcW w:w="7530" w:type="dxa"/>
            <w:tcBorders>
              <w:top w:val="single" w:sz="5" w:space="0" w:color="000000"/>
              <w:left w:val="single" w:sz="5" w:space="0" w:color="000000"/>
              <w:bottom w:val="single" w:sz="5" w:space="0" w:color="000000"/>
              <w:right w:val="single" w:sz="5" w:space="0" w:color="000000"/>
            </w:tcBorders>
            <w:shd w:val="clear" w:color="auto" w:fill="F6F8F9"/>
            <w:tcMar>
              <w:top w:w="40" w:type="dxa"/>
              <w:left w:w="120" w:type="dxa"/>
              <w:bottom w:w="40" w:type="dxa"/>
              <w:right w:w="120" w:type="dxa"/>
            </w:tcMar>
            <w:vAlign w:val="center"/>
          </w:tcPr>
          <w:p w14:paraId="22F5B00E" w14:textId="77777777" w:rsidR="001D713B" w:rsidRDefault="000D1E82" w:rsidP="008010B5">
            <w:pPr>
              <w:widowControl w:val="0"/>
              <w:spacing w:line="360" w:lineRule="auto"/>
              <w:jc w:val="both"/>
              <w:rPr>
                <w:sz w:val="20"/>
                <w:szCs w:val="20"/>
              </w:rPr>
            </w:pPr>
            <w:r>
              <w:rPr>
                <w:rFonts w:ascii="Times New Roman" w:eastAsia="Times New Roman" w:hAnsi="Times New Roman" w:cs="Times New Roman"/>
                <w:sz w:val="24"/>
                <w:szCs w:val="24"/>
              </w:rPr>
              <w:t xml:space="preserve">Amazon is also investing in AI, logistics innovation, and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services to increase customer experience. This contributes towards differentiation and value creation. Nevertheless, sustainability is risky because of the high costs of investments and the complexity of technologies, and it necessitates effective management (Wang et al., 2020).</w:t>
            </w:r>
          </w:p>
        </w:tc>
      </w:tr>
      <w:tr w:rsidR="001D713B" w14:paraId="0C1E1446" w14:textId="77777777">
        <w:trPr>
          <w:trHeight w:val="420"/>
        </w:trPr>
        <w:tc>
          <w:tcPr>
            <w:tcW w:w="1875" w:type="dxa"/>
            <w:tcBorders>
              <w:top w:val="single" w:sz="5" w:space="0" w:color="000000"/>
              <w:left w:val="single" w:sz="5" w:space="0" w:color="000000"/>
              <w:bottom w:val="single" w:sz="5" w:space="0" w:color="000000"/>
              <w:right w:val="single" w:sz="5" w:space="0" w:color="000000"/>
            </w:tcBorders>
            <w:shd w:val="clear" w:color="auto" w:fill="FFFFFF"/>
            <w:tcMar>
              <w:top w:w="40" w:type="dxa"/>
              <w:left w:w="120" w:type="dxa"/>
              <w:bottom w:w="40" w:type="dxa"/>
              <w:right w:w="120" w:type="dxa"/>
            </w:tcMar>
            <w:vAlign w:val="center"/>
          </w:tcPr>
          <w:p w14:paraId="4928ABE6" w14:textId="77777777" w:rsidR="001D713B" w:rsidRDefault="000D1E82" w:rsidP="008010B5">
            <w:pPr>
              <w:widowControl w:val="0"/>
              <w:spacing w:line="360" w:lineRule="auto"/>
              <w:jc w:val="center"/>
              <w:rPr>
                <w:b/>
                <w:bCs/>
                <w:sz w:val="20"/>
                <w:szCs w:val="20"/>
              </w:rPr>
            </w:pPr>
            <w:r>
              <w:rPr>
                <w:rFonts w:ascii="Times New Roman" w:eastAsia="Times New Roman" w:hAnsi="Times New Roman" w:cs="Times New Roman"/>
                <w:b/>
                <w:bCs/>
                <w:sz w:val="24"/>
                <w:szCs w:val="24"/>
              </w:rPr>
              <w:t>Market Development</w:t>
            </w:r>
          </w:p>
        </w:tc>
        <w:tc>
          <w:tcPr>
            <w:tcW w:w="7530" w:type="dxa"/>
            <w:tcBorders>
              <w:top w:val="single" w:sz="5" w:space="0" w:color="000000"/>
              <w:left w:val="single" w:sz="5" w:space="0" w:color="000000"/>
              <w:bottom w:val="single" w:sz="5" w:space="0" w:color="000000"/>
              <w:right w:val="single" w:sz="5" w:space="0" w:color="000000"/>
            </w:tcBorders>
            <w:shd w:val="clear" w:color="auto" w:fill="FFFFFF"/>
            <w:tcMar>
              <w:top w:w="40" w:type="dxa"/>
              <w:left w:w="120" w:type="dxa"/>
              <w:bottom w:w="40" w:type="dxa"/>
              <w:right w:w="120" w:type="dxa"/>
            </w:tcMar>
            <w:vAlign w:val="center"/>
          </w:tcPr>
          <w:p w14:paraId="3857672E" w14:textId="77777777" w:rsidR="001D713B" w:rsidRDefault="000D1E82" w:rsidP="008010B5">
            <w:pPr>
              <w:widowControl w:val="0"/>
              <w:spacing w:line="360" w:lineRule="auto"/>
              <w:jc w:val="both"/>
              <w:rPr>
                <w:sz w:val="20"/>
                <w:szCs w:val="20"/>
              </w:rPr>
            </w:pPr>
            <w:r>
              <w:rPr>
                <w:rFonts w:ascii="Times New Roman" w:eastAsia="Times New Roman" w:hAnsi="Times New Roman" w:cs="Times New Roman"/>
                <w:sz w:val="24"/>
                <w:szCs w:val="24"/>
              </w:rPr>
              <w:t xml:space="preserve">Growth into new emerging markets like Asia and Africa presents growth prospects as more individuals access digital. Nonetheless, the regulatory obstacles, infrastructure issues, and cultural peculiarities demand </w:t>
            </w:r>
            <w:proofErr w:type="spellStart"/>
            <w:r>
              <w:rPr>
                <w:rFonts w:ascii="Times New Roman" w:eastAsia="Times New Roman" w:hAnsi="Times New Roman" w:cs="Times New Roman"/>
                <w:sz w:val="24"/>
                <w:szCs w:val="24"/>
              </w:rPr>
              <w:t>localisation</w:t>
            </w:r>
            <w:proofErr w:type="spellEnd"/>
            <w:r>
              <w:rPr>
                <w:rFonts w:ascii="Times New Roman" w:eastAsia="Times New Roman" w:hAnsi="Times New Roman" w:cs="Times New Roman"/>
                <w:sz w:val="24"/>
                <w:szCs w:val="24"/>
              </w:rPr>
              <w:t xml:space="preserve"> of approaches and raise the complexity of strategies (</w:t>
            </w:r>
            <w:proofErr w:type="spellStart"/>
            <w:r>
              <w:rPr>
                <w:rFonts w:ascii="Times New Roman" w:eastAsia="Times New Roman" w:hAnsi="Times New Roman" w:cs="Times New Roman"/>
                <w:sz w:val="24"/>
                <w:szCs w:val="24"/>
              </w:rPr>
              <w:t>Sadq</w:t>
            </w:r>
            <w:proofErr w:type="spellEnd"/>
            <w:r>
              <w:rPr>
                <w:rFonts w:ascii="Times New Roman" w:eastAsia="Times New Roman" w:hAnsi="Times New Roman" w:cs="Times New Roman"/>
                <w:sz w:val="24"/>
                <w:szCs w:val="24"/>
              </w:rPr>
              <w:t xml:space="preserve"> et al., 2018).</w:t>
            </w:r>
          </w:p>
        </w:tc>
      </w:tr>
      <w:tr w:rsidR="001D713B" w14:paraId="55C839D8" w14:textId="77777777">
        <w:trPr>
          <w:trHeight w:val="585"/>
        </w:trPr>
        <w:tc>
          <w:tcPr>
            <w:tcW w:w="1875" w:type="dxa"/>
            <w:tcBorders>
              <w:top w:val="single" w:sz="5" w:space="0" w:color="000000"/>
              <w:left w:val="single" w:sz="5" w:space="0" w:color="000000"/>
              <w:bottom w:val="single" w:sz="5" w:space="0" w:color="000000"/>
              <w:right w:val="single" w:sz="5" w:space="0" w:color="000000"/>
            </w:tcBorders>
            <w:shd w:val="clear" w:color="auto" w:fill="F6F8F9"/>
            <w:tcMar>
              <w:top w:w="40" w:type="dxa"/>
              <w:left w:w="120" w:type="dxa"/>
              <w:bottom w:w="40" w:type="dxa"/>
              <w:right w:w="120" w:type="dxa"/>
            </w:tcMar>
            <w:vAlign w:val="center"/>
          </w:tcPr>
          <w:p w14:paraId="78FC7C9F" w14:textId="77777777" w:rsidR="001D713B" w:rsidRDefault="000D1E82" w:rsidP="008010B5">
            <w:pPr>
              <w:widowControl w:val="0"/>
              <w:spacing w:line="360" w:lineRule="auto"/>
              <w:jc w:val="center"/>
              <w:rPr>
                <w:b/>
                <w:bCs/>
                <w:sz w:val="20"/>
                <w:szCs w:val="20"/>
              </w:rPr>
            </w:pPr>
            <w:r>
              <w:rPr>
                <w:rFonts w:ascii="Times New Roman" w:eastAsia="Times New Roman" w:hAnsi="Times New Roman" w:cs="Times New Roman"/>
                <w:b/>
                <w:bCs/>
                <w:sz w:val="24"/>
                <w:szCs w:val="24"/>
              </w:rPr>
              <w:t>Diversification</w:t>
            </w:r>
          </w:p>
        </w:tc>
        <w:tc>
          <w:tcPr>
            <w:tcW w:w="7530" w:type="dxa"/>
            <w:tcBorders>
              <w:top w:val="single" w:sz="5" w:space="0" w:color="000000"/>
              <w:left w:val="single" w:sz="5" w:space="0" w:color="000000"/>
              <w:bottom w:val="single" w:sz="5" w:space="0" w:color="000000"/>
              <w:right w:val="single" w:sz="5" w:space="0" w:color="000000"/>
            </w:tcBorders>
            <w:shd w:val="clear" w:color="auto" w:fill="F6F8F9"/>
            <w:tcMar>
              <w:top w:w="40" w:type="dxa"/>
              <w:left w:w="120" w:type="dxa"/>
              <w:bottom w:w="40" w:type="dxa"/>
              <w:right w:w="120" w:type="dxa"/>
            </w:tcMar>
            <w:vAlign w:val="center"/>
          </w:tcPr>
          <w:p w14:paraId="0945CCA3" w14:textId="77777777" w:rsidR="001D713B" w:rsidRDefault="000D1E82" w:rsidP="008010B5">
            <w:pPr>
              <w:widowControl w:val="0"/>
              <w:spacing w:line="360" w:lineRule="auto"/>
              <w:jc w:val="both"/>
              <w:rPr>
                <w:sz w:val="20"/>
                <w:szCs w:val="20"/>
              </w:rPr>
            </w:pPr>
            <w:r>
              <w:rPr>
                <w:rFonts w:ascii="Times New Roman" w:eastAsia="Times New Roman" w:hAnsi="Times New Roman" w:cs="Times New Roman"/>
                <w:sz w:val="24"/>
                <w:szCs w:val="24"/>
              </w:rPr>
              <w:t xml:space="preserve">Amazon has diversified into AWS, streaming and logistics, and these have been very successful. AWS brings in high revenues and helps with core </w:t>
            </w:r>
            <w:r>
              <w:rPr>
                <w:rFonts w:ascii="Times New Roman" w:eastAsia="Times New Roman" w:hAnsi="Times New Roman" w:cs="Times New Roman"/>
                <w:sz w:val="24"/>
                <w:szCs w:val="24"/>
              </w:rPr>
              <w:lastRenderedPageBreak/>
              <w:t xml:space="preserve">operations. Nonetheless, diversification raises the complexity of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and also demands high management skills (</w:t>
            </w:r>
            <w:proofErr w:type="spellStart"/>
            <w:r>
              <w:rPr>
                <w:rFonts w:ascii="Times New Roman" w:eastAsia="Times New Roman" w:hAnsi="Times New Roman" w:cs="Times New Roman"/>
                <w:sz w:val="24"/>
                <w:szCs w:val="24"/>
              </w:rPr>
              <w:t>Ologunebi</w:t>
            </w:r>
            <w:proofErr w:type="spellEnd"/>
            <w:r>
              <w:rPr>
                <w:rFonts w:ascii="Times New Roman" w:eastAsia="Times New Roman" w:hAnsi="Times New Roman" w:cs="Times New Roman"/>
                <w:sz w:val="24"/>
                <w:szCs w:val="24"/>
              </w:rPr>
              <w:t xml:space="preserve"> and Taiwo, 2023).</w:t>
            </w:r>
          </w:p>
        </w:tc>
      </w:tr>
    </w:tbl>
    <w:p w14:paraId="7D5FE8E2" w14:textId="77777777" w:rsidR="001D713B" w:rsidRDefault="001D713B" w:rsidP="008010B5">
      <w:pPr>
        <w:spacing w:line="360" w:lineRule="auto"/>
        <w:jc w:val="both"/>
        <w:rPr>
          <w:rFonts w:ascii="Times New Roman" w:eastAsia="Times New Roman" w:hAnsi="Times New Roman" w:cs="Times New Roman"/>
          <w:b/>
          <w:bCs/>
          <w:sz w:val="24"/>
          <w:szCs w:val="24"/>
        </w:rPr>
      </w:pPr>
    </w:p>
    <w:p w14:paraId="63762900" w14:textId="77777777" w:rsidR="001D713B" w:rsidRDefault="000D1E82" w:rsidP="008010B5">
      <w:pPr>
        <w:pStyle w:val="Heading3"/>
        <w:spacing w:line="360" w:lineRule="auto"/>
      </w:pPr>
      <w:bookmarkStart w:id="30" w:name="_4c98np1w70qu" w:colFirst="0" w:colLast="0"/>
      <w:bookmarkEnd w:id="30"/>
      <w:r>
        <w:t>8.3 Strategic Recommendations</w:t>
      </w:r>
    </w:p>
    <w:p w14:paraId="470FCB6D" w14:textId="77777777" w:rsidR="001D713B" w:rsidRDefault="000D1E82" w:rsidP="008010B5">
      <w:pPr>
        <w:spacing w:line="360" w:lineRule="auto"/>
        <w:ind w:firstLine="72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Recommendation 1: Focus on Differentiation Strategy </w:t>
      </w:r>
    </w:p>
    <w:p w14:paraId="43FBFA0D" w14:textId="77777777" w:rsidR="001D713B" w:rsidRDefault="000D1E82" w:rsidP="008010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Amazon needs to focus more on its differentiation strategy by concentrating on innovation, improved customer experience, and value-added services instead of focusing on price competition. According to Porter’s Generic Strategies, the concept of differentiation would help the firms attain sustainable competitive advantage through </w:t>
      </w:r>
      <w:proofErr w:type="spellStart"/>
      <w:r>
        <w:rPr>
          <w:rFonts w:ascii="Times New Roman" w:eastAsia="Times New Roman" w:hAnsi="Times New Roman" w:cs="Times New Roman"/>
          <w:sz w:val="24"/>
          <w:szCs w:val="24"/>
        </w:rPr>
        <w:t>minimising</w:t>
      </w:r>
      <w:proofErr w:type="spellEnd"/>
      <w:r>
        <w:rPr>
          <w:rFonts w:ascii="Times New Roman" w:eastAsia="Times New Roman" w:hAnsi="Times New Roman" w:cs="Times New Roman"/>
          <w:sz w:val="24"/>
          <w:szCs w:val="24"/>
        </w:rPr>
        <w:t xml:space="preserve"> customer price sensitivity and enhancing brand loyalty (Wu and Gereffi, 2018). Amazon can continue improving on customer engagement and </w:t>
      </w:r>
      <w:proofErr w:type="spellStart"/>
      <w:r>
        <w:rPr>
          <w:rFonts w:ascii="Times New Roman" w:eastAsia="Times New Roman" w:hAnsi="Times New Roman" w:cs="Times New Roman"/>
          <w:sz w:val="24"/>
          <w:szCs w:val="24"/>
        </w:rPr>
        <w:t>patronisation</w:t>
      </w:r>
      <w:proofErr w:type="spellEnd"/>
      <w:r>
        <w:rPr>
          <w:rFonts w:ascii="Times New Roman" w:eastAsia="Times New Roman" w:hAnsi="Times New Roman" w:cs="Times New Roman"/>
          <w:sz w:val="24"/>
          <w:szCs w:val="24"/>
        </w:rPr>
        <w:t xml:space="preserve"> by investing in cutting-edge technology, including AI,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services, and expedited delivery systems. This strategy will assist the business in keeping up with leadership in the ever-competitive e-commerce market (Zhu and Liu, 2018).</w:t>
      </w:r>
    </w:p>
    <w:p w14:paraId="34B49C51" w14:textId="77777777" w:rsidR="001D713B" w:rsidRDefault="000D1E82" w:rsidP="008010B5">
      <w:pPr>
        <w:spacing w:line="360" w:lineRule="auto"/>
        <w:ind w:firstLine="72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Recommendation 2: Sustainable Operations Strategy </w:t>
      </w:r>
    </w:p>
    <w:p w14:paraId="0FDD8FDE" w14:textId="77777777" w:rsidR="001D713B" w:rsidRDefault="000D1E82" w:rsidP="008010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Amazon ought to have additional projects in green operations, where it builds green logistics, renewable energy systems, and environmentally-friendly packaging to lessen its effects on the environment (Varma and Ray, 2023). This is in line with the goals of Corporate Social Responsibility (CSR) and the Sustainable Development Goals (SDGs), the stakeholder theory highlights environmental and social issues as significant issues to consider. Incorporating sustainability in its core business processes will help Amazon to improve sustainability in its brand image, decrease long-term business operations and respond to the growing regulatory and consumer demands regarding responsible business practices (Amiri and Vida, 2023).</w:t>
      </w:r>
    </w:p>
    <w:p w14:paraId="41E4F337" w14:textId="77777777" w:rsidR="001D713B" w:rsidRDefault="000D1E82" w:rsidP="008010B5">
      <w:pPr>
        <w:spacing w:line="360" w:lineRule="auto"/>
        <w:ind w:firstLine="72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Recommendation 3: Expansion in Emerging Markets </w:t>
      </w:r>
    </w:p>
    <w:p w14:paraId="07536E55" w14:textId="77777777" w:rsidR="001D713B" w:rsidRDefault="000D1E82" w:rsidP="008010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Amazon needs to diversify its operations to high-growth emerging markets like Asia and Africa, where the adoption of e-commerce is growing fast. The market development strategy will offer Ansoff the ability to reach new customer groups and sources of revenue, which correlates with the market development strategy. Nevertheless, effective expansion can only be achieved with </w:t>
      </w:r>
      <w:proofErr w:type="spellStart"/>
      <w:r>
        <w:rPr>
          <w:rFonts w:ascii="Times New Roman" w:eastAsia="Times New Roman" w:hAnsi="Times New Roman" w:cs="Times New Roman"/>
          <w:sz w:val="24"/>
          <w:szCs w:val="24"/>
        </w:rPr>
        <w:t>localisation</w:t>
      </w:r>
      <w:proofErr w:type="spellEnd"/>
      <w:r>
        <w:rPr>
          <w:rFonts w:ascii="Times New Roman" w:eastAsia="Times New Roman" w:hAnsi="Times New Roman" w:cs="Times New Roman"/>
          <w:sz w:val="24"/>
          <w:szCs w:val="24"/>
        </w:rPr>
        <w:t xml:space="preserve"> strategies in order to deal with cultural diversities, regulatory barriers and infrastructure shortages. Amazon can successfully compete with local market participants and </w:t>
      </w:r>
      <w:r>
        <w:rPr>
          <w:rFonts w:ascii="Times New Roman" w:eastAsia="Times New Roman" w:hAnsi="Times New Roman" w:cs="Times New Roman"/>
          <w:sz w:val="24"/>
          <w:szCs w:val="24"/>
        </w:rPr>
        <w:lastRenderedPageBreak/>
        <w:t>consolidate its market presence on a global level by changing its business model to match the conditions of the local market (Hahn, Kim and Youn, 2018).</w:t>
      </w:r>
    </w:p>
    <w:p w14:paraId="26BC7531" w14:textId="77777777" w:rsidR="001D713B" w:rsidRDefault="000D1E82" w:rsidP="008010B5">
      <w:pPr>
        <w:spacing w:line="360" w:lineRule="auto"/>
        <w:ind w:firstLine="72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Recommendation 4: Strengthen Ecosystem Strategy</w:t>
      </w:r>
    </w:p>
    <w:p w14:paraId="26E8A920" w14:textId="77777777" w:rsidR="001D713B" w:rsidRDefault="000D1E82" w:rsidP="008010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Amazon ought to reinforce their ecosystem strategy by integrating more of its services like Prime, AWS and their marketplace platform, to boost network effects and customer loyalty. In a similar way to the ecosystem concept by Apple, such integration enhances switching costs, and it leads to customer dependency. Powerful ecosystem facilitates smooth user experiences and value cross-service creation and strengthens competitive advantage. Using its relationships among services, Amazon can enhance customer retention, lifetime value, and sustain its leading market role in the digital economy of the world (Nigam et al., 2020).</w:t>
      </w:r>
    </w:p>
    <w:p w14:paraId="46ACFFAD" w14:textId="77777777" w:rsidR="001D713B" w:rsidRDefault="001D713B" w:rsidP="008010B5">
      <w:pPr>
        <w:spacing w:line="360" w:lineRule="auto"/>
        <w:jc w:val="both"/>
        <w:rPr>
          <w:rFonts w:ascii="Times New Roman" w:eastAsia="Times New Roman" w:hAnsi="Times New Roman" w:cs="Times New Roman"/>
          <w:sz w:val="24"/>
          <w:szCs w:val="24"/>
        </w:rPr>
      </w:pPr>
    </w:p>
    <w:p w14:paraId="75D95B86" w14:textId="77777777" w:rsidR="001D713B" w:rsidRDefault="000D1E82" w:rsidP="008010B5">
      <w:pPr>
        <w:spacing w:line="360" w:lineRule="auto"/>
        <w:jc w:val="both"/>
        <w:rPr>
          <w:rFonts w:ascii="Times New Roman" w:eastAsia="Times New Roman" w:hAnsi="Times New Roman" w:cs="Times New Roman"/>
          <w:sz w:val="24"/>
          <w:szCs w:val="24"/>
        </w:rPr>
      </w:pPr>
      <w:r>
        <w:br w:type="page"/>
      </w:r>
    </w:p>
    <w:p w14:paraId="2E990F0E" w14:textId="77777777" w:rsidR="001D713B" w:rsidRDefault="001D713B" w:rsidP="008010B5">
      <w:pPr>
        <w:spacing w:line="360" w:lineRule="auto"/>
        <w:jc w:val="both"/>
        <w:rPr>
          <w:rFonts w:ascii="Times New Roman" w:eastAsia="Times New Roman" w:hAnsi="Times New Roman" w:cs="Times New Roman"/>
          <w:sz w:val="24"/>
          <w:szCs w:val="24"/>
        </w:rPr>
      </w:pPr>
    </w:p>
    <w:p w14:paraId="40E34ACD" w14:textId="77777777" w:rsidR="001D713B" w:rsidRDefault="000D1E82" w:rsidP="008010B5">
      <w:pPr>
        <w:pStyle w:val="Heading1"/>
        <w:spacing w:line="360" w:lineRule="auto"/>
      </w:pPr>
      <w:bookmarkStart w:id="31" w:name="_ecm5aktscezt" w:colFirst="0" w:colLast="0"/>
      <w:bookmarkEnd w:id="31"/>
      <w:r>
        <w:t>Section 2: Reflective Account (Gibbs Reflective Cycle)</w:t>
      </w:r>
    </w:p>
    <w:p w14:paraId="6AB97595" w14:textId="77777777" w:rsidR="001D713B" w:rsidRDefault="000D1E82" w:rsidP="008010B5">
      <w:pPr>
        <w:spacing w:line="360" w:lineRule="auto"/>
        <w:jc w:val="center"/>
      </w:pPr>
      <w:r>
        <w:rPr>
          <w:noProof/>
        </w:rPr>
        <w:drawing>
          <wp:inline distT="114300" distB="114300" distL="114300" distR="114300" wp14:anchorId="08E7EB1E" wp14:editId="44338F5A">
            <wp:extent cx="2143125" cy="2143125"/>
            <wp:effectExtent l="0" t="0" r="0" b="0"/>
            <wp:docPr id="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6"/>
                    <a:srcRect/>
                    <a:stretch>
                      <a:fillRect/>
                    </a:stretch>
                  </pic:blipFill>
                  <pic:spPr>
                    <a:xfrm>
                      <a:off x="0" y="0"/>
                      <a:ext cx="2143125" cy="2143125"/>
                    </a:xfrm>
                    <a:prstGeom prst="rect">
                      <a:avLst/>
                    </a:prstGeom>
                    <a:ln/>
                  </pic:spPr>
                </pic:pic>
              </a:graphicData>
            </a:graphic>
          </wp:inline>
        </w:drawing>
      </w:r>
    </w:p>
    <w:p w14:paraId="67E0D089" w14:textId="77777777" w:rsidR="001D713B" w:rsidRDefault="000D1E82" w:rsidP="008010B5">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 Gibbs’ reflective cycle </w:t>
      </w:r>
    </w:p>
    <w:p w14:paraId="36ACF7D4" w14:textId="77777777" w:rsidR="001D713B" w:rsidRDefault="000D1E82" w:rsidP="008010B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TSW, 2026)</w:t>
      </w:r>
    </w:p>
    <w:p w14:paraId="24AC549D" w14:textId="77777777" w:rsidR="001D713B" w:rsidRDefault="000D1E82" w:rsidP="008010B5">
      <w:pPr>
        <w:pStyle w:val="Heading2"/>
        <w:spacing w:line="360" w:lineRule="auto"/>
        <w:ind w:firstLine="720"/>
      </w:pPr>
      <w:bookmarkStart w:id="32" w:name="_6m5y5lexhe2f" w:colFirst="0" w:colLast="0"/>
      <w:bookmarkEnd w:id="32"/>
      <w:r>
        <w:t>Description</w:t>
      </w:r>
    </w:p>
    <w:p w14:paraId="0236C14A" w14:textId="77777777" w:rsidR="001D713B" w:rsidRDefault="000D1E82" w:rsidP="008010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During this analysis, I undertook a strategic review of Amazon in the e-commerce industry around the globe. The procedure was based on literature research of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environment of the company, external environment, internal environment, CSR strategies, and strategic positioning. I used some of the main strategic management models, including PESTEL, VRIO, Balanced Scorecard, SWOT, and Ansoff Matrix, to critically examine the performance of Amazon and its competitive advantage. I also used course readings and secondary sources of data to obtain pertinent financial and industry data, such as the fact that Amazon has a revenue of $638 billion in 2024 and still continues to expand globally. The assignment involved merging theory with practice, and I needed to be sure that my analysis is a scholarly and a practical </w:t>
      </w:r>
      <w:proofErr w:type="spellStart"/>
      <w:r>
        <w:rPr>
          <w:rFonts w:ascii="Times New Roman" w:eastAsia="Times New Roman" w:hAnsi="Times New Roman" w:cs="Times New Roman"/>
          <w:sz w:val="24"/>
          <w:szCs w:val="24"/>
        </w:rPr>
        <w:t>endeavour</w:t>
      </w:r>
      <w:proofErr w:type="spellEnd"/>
      <w:r>
        <w:rPr>
          <w:rFonts w:ascii="Times New Roman" w:eastAsia="Times New Roman" w:hAnsi="Times New Roman" w:cs="Times New Roman"/>
          <w:sz w:val="24"/>
          <w:szCs w:val="24"/>
        </w:rPr>
        <w:t>.</w:t>
      </w:r>
    </w:p>
    <w:p w14:paraId="09A1D47B" w14:textId="77777777" w:rsidR="001D713B" w:rsidRDefault="000D1E82" w:rsidP="008010B5">
      <w:pPr>
        <w:pStyle w:val="Heading2"/>
        <w:spacing w:line="360" w:lineRule="auto"/>
        <w:ind w:firstLine="720"/>
      </w:pPr>
      <w:bookmarkStart w:id="33" w:name="_t20g7ujm13qw" w:colFirst="0" w:colLast="0"/>
      <w:bookmarkEnd w:id="33"/>
      <w:r>
        <w:t>Feelings</w:t>
      </w:r>
    </w:p>
    <w:p w14:paraId="206126B0" w14:textId="77777777" w:rsidR="001D713B" w:rsidRDefault="000D1E82" w:rsidP="008010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 the beginning of the assignment, I felt confident about my understanding of strategic management theories; however, I also felt slightly overwhelmed by the scope of the task. There is a need to be careful and </w:t>
      </w:r>
      <w:proofErr w:type="spellStart"/>
      <w:r>
        <w:rPr>
          <w:rFonts w:ascii="Times New Roman" w:eastAsia="Times New Roman" w:hAnsi="Times New Roman" w:cs="Times New Roman"/>
          <w:sz w:val="24"/>
          <w:szCs w:val="24"/>
        </w:rPr>
        <w:t>organised</w:t>
      </w:r>
      <w:proofErr w:type="spellEnd"/>
      <w:r>
        <w:rPr>
          <w:rFonts w:ascii="Times New Roman" w:eastAsia="Times New Roman" w:hAnsi="Times New Roman" w:cs="Times New Roman"/>
          <w:sz w:val="24"/>
          <w:szCs w:val="24"/>
        </w:rPr>
        <w:t xml:space="preserve"> to apply various frameworks to one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 grew more interested in the course and also became more engaged as I went on, considering the innovative strategies and the global dominance of Amazon. I also considered the process to be thought-provoking because it offered me an opportunity to immerse into the practical implementation of theory. Nevertheless, I was also finding some points of challenge, particularly when the task is to </w:t>
      </w:r>
      <w:r>
        <w:rPr>
          <w:rFonts w:ascii="Times New Roman" w:eastAsia="Times New Roman" w:hAnsi="Times New Roman" w:cs="Times New Roman"/>
          <w:sz w:val="24"/>
          <w:szCs w:val="24"/>
        </w:rPr>
        <w:lastRenderedPageBreak/>
        <w:t>combine the descriptive part with the critical analysis. Another embarrassing issue was time and word control. Although these challenges seemed to be there, I was becoming more confident as I was deepening my knowledge. By the end of the assignment, I felt satisfied with my work and more capable of applying strategic management concepts effectively.</w:t>
      </w:r>
    </w:p>
    <w:p w14:paraId="4A15FAA8" w14:textId="77777777" w:rsidR="001D713B" w:rsidRDefault="000D1E82" w:rsidP="008010B5">
      <w:pPr>
        <w:pStyle w:val="Heading2"/>
        <w:spacing w:line="360" w:lineRule="auto"/>
        <w:ind w:firstLine="720"/>
      </w:pPr>
      <w:bookmarkStart w:id="34" w:name="_w20jywmu4wtx" w:colFirst="0" w:colLast="0"/>
      <w:bookmarkEnd w:id="34"/>
      <w:r>
        <w:t>Evaluation</w:t>
      </w:r>
    </w:p>
    <w:p w14:paraId="483DC99F" w14:textId="77777777" w:rsidR="001D713B" w:rsidRDefault="000D1E82" w:rsidP="008010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overall experience of completing this assignment was both positive and challenging. Among the key strengths of my work, the successful application of a variety of strategic frameworks could be determined because they helped me to create a complex analysis of Amazon. As an illustration, PESTEL allowed me to single out the external factors, whereas VRIO offered an understanding of internal capabilities. Moreover, the Balanced Scorecard has enabled me to measure both financial and non-financial performance. Nevertheless, I had certain shortcomings in the method. Sometimes I was more descriptive in my analysis as opposed to critical, which </w:t>
      </w:r>
      <w:proofErr w:type="spellStart"/>
      <w:r>
        <w:rPr>
          <w:rFonts w:ascii="Times New Roman" w:eastAsia="Times New Roman" w:hAnsi="Times New Roman" w:cs="Times New Roman"/>
          <w:sz w:val="24"/>
          <w:szCs w:val="24"/>
        </w:rPr>
        <w:t>minimised</w:t>
      </w:r>
      <w:proofErr w:type="spellEnd"/>
      <w:r>
        <w:rPr>
          <w:rFonts w:ascii="Times New Roman" w:eastAsia="Times New Roman" w:hAnsi="Times New Roman" w:cs="Times New Roman"/>
          <w:sz w:val="24"/>
          <w:szCs w:val="24"/>
        </w:rPr>
        <w:t xml:space="preserve"> the thoroughness of the analysis. Another weak aspect that I was struggling with was the inability to unify all structures into a harmonious argument. Time management is another aspect that needs to be enhanced because I took more time to work out the analysis. On the whole, although the assignment was successful, it helped to identify the areas that I could improve by further training my analytical and critical thinking abilities.</w:t>
      </w:r>
    </w:p>
    <w:p w14:paraId="056CBEF8" w14:textId="77777777" w:rsidR="001D713B" w:rsidRDefault="000D1E82" w:rsidP="008010B5">
      <w:pPr>
        <w:pStyle w:val="Heading2"/>
        <w:spacing w:line="360" w:lineRule="auto"/>
        <w:ind w:firstLine="720"/>
      </w:pPr>
      <w:bookmarkStart w:id="35" w:name="_am9fqb3tvw25" w:colFirst="0" w:colLast="0"/>
      <w:bookmarkEnd w:id="35"/>
      <w:r>
        <w:t>Analysis</w:t>
      </w:r>
    </w:p>
    <w:p w14:paraId="37E6DA47" w14:textId="77777777" w:rsidR="001D713B" w:rsidRDefault="000D1E82" w:rsidP="008010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assignment helped me better </w:t>
      </w:r>
      <w:proofErr w:type="spellStart"/>
      <w:r>
        <w:rPr>
          <w:rFonts w:ascii="Times New Roman" w:eastAsia="Times New Roman" w:hAnsi="Times New Roman" w:cs="Times New Roman"/>
          <w:sz w:val="24"/>
          <w:szCs w:val="24"/>
        </w:rPr>
        <w:t>realise</w:t>
      </w:r>
      <w:proofErr w:type="spellEnd"/>
      <w:r>
        <w:rPr>
          <w:rFonts w:ascii="Times New Roman" w:eastAsia="Times New Roman" w:hAnsi="Times New Roman" w:cs="Times New Roman"/>
          <w:sz w:val="24"/>
          <w:szCs w:val="24"/>
        </w:rPr>
        <w:t xml:space="preserve"> how theories of strategic management can be put into practice. For instance, using Porter’s Generic Strategies, I was able to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Amazon’s hybrid approach combining cost leadership and differentiation. This underscored the importance of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being in a position to implement several strategies at the same time to gain a competitive advantage. In the same style, the VRIO framework revealed that Amazon has valuable resources in its logistics network and technological infrastructure, which are rare and difficult to replicate, and sustain its benefits. I also </w:t>
      </w:r>
      <w:proofErr w:type="spellStart"/>
      <w:r>
        <w:rPr>
          <w:rFonts w:ascii="Times New Roman" w:eastAsia="Times New Roman" w:hAnsi="Times New Roman" w:cs="Times New Roman"/>
          <w:sz w:val="24"/>
          <w:szCs w:val="24"/>
        </w:rPr>
        <w:t>realised</w:t>
      </w:r>
      <w:proofErr w:type="spellEnd"/>
      <w:r>
        <w:rPr>
          <w:rFonts w:ascii="Times New Roman" w:eastAsia="Times New Roman" w:hAnsi="Times New Roman" w:cs="Times New Roman"/>
          <w:sz w:val="24"/>
          <w:szCs w:val="24"/>
        </w:rPr>
        <w:t xml:space="preserve"> that outside environmental analysis is crucial. The PESTEL analysis demonstrated the impact of forces like the economic environment, technology, and the regulatory environment on strategic choices. Addressing the increase in inflation levels and operational expenses is quite challenging, and technological innovation is an opportunity to develop. Further, the application of the Ansoff Matrix enabled me to comprehend the growth plans of Amazon, especially diversification using Amazon Web Services, which is currently one of the </w:t>
      </w:r>
      <w:r>
        <w:rPr>
          <w:rFonts w:ascii="Times New Roman" w:eastAsia="Times New Roman" w:hAnsi="Times New Roman" w:cs="Times New Roman"/>
          <w:sz w:val="24"/>
          <w:szCs w:val="24"/>
        </w:rPr>
        <w:lastRenderedPageBreak/>
        <w:t>most significant drivers of its financial success. This strengthened the relevance of strategic flexibility and innovativeness in vibrant markets.</w:t>
      </w:r>
    </w:p>
    <w:p w14:paraId="2E50B9C0" w14:textId="77777777" w:rsidR="001D713B" w:rsidRDefault="000D1E82" w:rsidP="008010B5">
      <w:pPr>
        <w:pStyle w:val="Heading2"/>
        <w:spacing w:line="360" w:lineRule="auto"/>
        <w:ind w:firstLine="720"/>
      </w:pPr>
      <w:bookmarkStart w:id="36" w:name="_q7dzaipwvx38" w:colFirst="0" w:colLast="0"/>
      <w:bookmarkEnd w:id="36"/>
      <w:r>
        <w:t>Conclusion</w:t>
      </w:r>
    </w:p>
    <w:p w14:paraId="69F2BA10" w14:textId="77777777" w:rsidR="001D713B" w:rsidRDefault="000D1E82" w:rsidP="008010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sum up, this assignment has greatly enhanced my knowledge and awareness of strategic management. I also learnt to use some theoretical frameworks in practical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and think critically about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strategies. My research and analytical skills also intensified during the process, especially in understanding financial and industry data. But I </w:t>
      </w:r>
      <w:proofErr w:type="spellStart"/>
      <w:r>
        <w:rPr>
          <w:rFonts w:ascii="Times New Roman" w:eastAsia="Times New Roman" w:hAnsi="Times New Roman" w:cs="Times New Roman"/>
          <w:sz w:val="24"/>
          <w:szCs w:val="24"/>
        </w:rPr>
        <w:t>realise</w:t>
      </w:r>
      <w:proofErr w:type="spellEnd"/>
      <w:r>
        <w:rPr>
          <w:rFonts w:ascii="Times New Roman" w:eastAsia="Times New Roman" w:hAnsi="Times New Roman" w:cs="Times New Roman"/>
          <w:sz w:val="24"/>
          <w:szCs w:val="24"/>
        </w:rPr>
        <w:t xml:space="preserve"> that there is room to improve. I should pay more attention to the development of deeper critical analysis instead of descriptive explanations. I also need to better my skills at incorporating various frameworks into one and a unified argument. Another significant area to work on is time management since, with more effective planning, the analysis could be more thorough. Nonetheless, it has not prevented the assignment from being a great learning experience that has expanded my academic and practical knowledge about strategy.</w:t>
      </w:r>
    </w:p>
    <w:p w14:paraId="1FD8E450" w14:textId="77777777" w:rsidR="001D713B" w:rsidRDefault="000D1E82">
      <w:pPr>
        <w:pStyle w:val="Heading2"/>
        <w:ind w:firstLine="720"/>
      </w:pPr>
      <w:bookmarkStart w:id="37" w:name="_aplkgpputmi8" w:colFirst="0" w:colLast="0"/>
      <w:bookmarkEnd w:id="37"/>
      <w:r>
        <w:t>Action Plan</w:t>
      </w:r>
    </w:p>
    <w:tbl>
      <w:tblPr>
        <w:tblStyle w:val="a8"/>
        <w:tblW w:w="11250" w:type="dxa"/>
        <w:tblInd w:w="-960" w:type="dxa"/>
        <w:tblBorders>
          <w:top w:val="nil"/>
          <w:left w:val="nil"/>
          <w:bottom w:val="nil"/>
          <w:right w:val="nil"/>
          <w:insideH w:val="nil"/>
          <w:insideV w:val="nil"/>
        </w:tblBorders>
        <w:tblLayout w:type="fixed"/>
        <w:tblLook w:val="0600" w:firstRow="0" w:lastRow="0" w:firstColumn="0" w:lastColumn="0" w:noHBand="1" w:noVBand="1"/>
      </w:tblPr>
      <w:tblGrid>
        <w:gridCol w:w="2235"/>
        <w:gridCol w:w="3000"/>
        <w:gridCol w:w="1545"/>
        <w:gridCol w:w="2085"/>
        <w:gridCol w:w="2385"/>
      </w:tblGrid>
      <w:tr w:rsidR="001D713B" w14:paraId="29491817" w14:textId="77777777">
        <w:trPr>
          <w:trHeight w:val="345"/>
        </w:trPr>
        <w:tc>
          <w:tcPr>
            <w:tcW w:w="2235" w:type="dxa"/>
            <w:tcBorders>
              <w:top w:val="single" w:sz="5" w:space="0" w:color="284E3F"/>
              <w:left w:val="single" w:sz="5" w:space="0" w:color="284E3F"/>
              <w:bottom w:val="single" w:sz="5" w:space="0" w:color="000000"/>
              <w:right w:val="single" w:sz="5" w:space="0" w:color="20124D"/>
            </w:tcBorders>
            <w:shd w:val="clear" w:color="auto" w:fill="20124D"/>
            <w:tcMar>
              <w:top w:w="40" w:type="dxa"/>
              <w:left w:w="120" w:type="dxa"/>
              <w:bottom w:w="40" w:type="dxa"/>
              <w:right w:w="120" w:type="dxa"/>
            </w:tcMar>
            <w:vAlign w:val="center"/>
          </w:tcPr>
          <w:p w14:paraId="5EBB8523" w14:textId="77777777" w:rsidR="001D713B" w:rsidRDefault="000D1E82">
            <w:pPr>
              <w:widowControl w:val="0"/>
              <w:jc w:val="center"/>
              <w:rPr>
                <w:sz w:val="20"/>
                <w:szCs w:val="20"/>
              </w:rPr>
            </w:pPr>
            <w:r>
              <w:rPr>
                <w:rFonts w:ascii="Times New Roman" w:eastAsia="Times New Roman" w:hAnsi="Times New Roman" w:cs="Times New Roman"/>
                <w:b/>
                <w:bCs/>
                <w:color w:val="FFFFFF"/>
                <w:sz w:val="24"/>
                <w:szCs w:val="24"/>
              </w:rPr>
              <w:t>Area for Improvement</w:t>
            </w:r>
          </w:p>
        </w:tc>
        <w:tc>
          <w:tcPr>
            <w:tcW w:w="3000" w:type="dxa"/>
            <w:tcBorders>
              <w:top w:val="single" w:sz="5" w:space="0" w:color="284E3F"/>
              <w:left w:val="single" w:sz="5" w:space="0" w:color="CCCCCC"/>
              <w:bottom w:val="single" w:sz="5" w:space="0" w:color="000000"/>
              <w:right w:val="single" w:sz="5" w:space="0" w:color="20124D"/>
            </w:tcBorders>
            <w:shd w:val="clear" w:color="auto" w:fill="20124D"/>
            <w:tcMar>
              <w:top w:w="40" w:type="dxa"/>
              <w:left w:w="120" w:type="dxa"/>
              <w:bottom w:w="40" w:type="dxa"/>
              <w:right w:w="120" w:type="dxa"/>
            </w:tcMar>
            <w:vAlign w:val="center"/>
          </w:tcPr>
          <w:p w14:paraId="5AEF72C5" w14:textId="77777777" w:rsidR="001D713B" w:rsidRDefault="000D1E82">
            <w:pPr>
              <w:widowControl w:val="0"/>
              <w:jc w:val="center"/>
              <w:rPr>
                <w:sz w:val="20"/>
                <w:szCs w:val="20"/>
              </w:rPr>
            </w:pPr>
            <w:r>
              <w:rPr>
                <w:rFonts w:ascii="Times New Roman" w:eastAsia="Times New Roman" w:hAnsi="Times New Roman" w:cs="Times New Roman"/>
                <w:b/>
                <w:bCs/>
                <w:color w:val="FFFFFF"/>
                <w:sz w:val="24"/>
                <w:szCs w:val="24"/>
              </w:rPr>
              <w:t>Action Steps</w:t>
            </w:r>
          </w:p>
        </w:tc>
        <w:tc>
          <w:tcPr>
            <w:tcW w:w="1545" w:type="dxa"/>
            <w:tcBorders>
              <w:top w:val="single" w:sz="5" w:space="0" w:color="284E3F"/>
              <w:left w:val="single" w:sz="5" w:space="0" w:color="CCCCCC"/>
              <w:bottom w:val="single" w:sz="5" w:space="0" w:color="000000"/>
              <w:right w:val="single" w:sz="5" w:space="0" w:color="20124D"/>
            </w:tcBorders>
            <w:shd w:val="clear" w:color="auto" w:fill="20124D"/>
            <w:tcMar>
              <w:top w:w="40" w:type="dxa"/>
              <w:left w:w="120" w:type="dxa"/>
              <w:bottom w:w="40" w:type="dxa"/>
              <w:right w:w="120" w:type="dxa"/>
            </w:tcMar>
            <w:vAlign w:val="center"/>
          </w:tcPr>
          <w:p w14:paraId="2F12CE5A" w14:textId="77777777" w:rsidR="001D713B" w:rsidRDefault="000D1E82">
            <w:pPr>
              <w:widowControl w:val="0"/>
              <w:jc w:val="center"/>
              <w:rPr>
                <w:sz w:val="20"/>
                <w:szCs w:val="20"/>
              </w:rPr>
            </w:pPr>
            <w:r>
              <w:rPr>
                <w:rFonts w:ascii="Times New Roman" w:eastAsia="Times New Roman" w:hAnsi="Times New Roman" w:cs="Times New Roman"/>
                <w:b/>
                <w:bCs/>
                <w:color w:val="FFFFFF"/>
                <w:sz w:val="24"/>
                <w:szCs w:val="24"/>
              </w:rPr>
              <w:t>Timeframe</w:t>
            </w:r>
          </w:p>
        </w:tc>
        <w:tc>
          <w:tcPr>
            <w:tcW w:w="2085" w:type="dxa"/>
            <w:tcBorders>
              <w:top w:val="single" w:sz="5" w:space="0" w:color="284E3F"/>
              <w:left w:val="single" w:sz="5" w:space="0" w:color="CCCCCC"/>
              <w:bottom w:val="single" w:sz="5" w:space="0" w:color="000000"/>
              <w:right w:val="single" w:sz="5" w:space="0" w:color="20124D"/>
            </w:tcBorders>
            <w:shd w:val="clear" w:color="auto" w:fill="20124D"/>
            <w:tcMar>
              <w:top w:w="40" w:type="dxa"/>
              <w:left w:w="120" w:type="dxa"/>
              <w:bottom w:w="40" w:type="dxa"/>
              <w:right w:w="120" w:type="dxa"/>
            </w:tcMar>
            <w:vAlign w:val="center"/>
          </w:tcPr>
          <w:p w14:paraId="7F8323EA" w14:textId="77777777" w:rsidR="001D713B" w:rsidRDefault="000D1E82">
            <w:pPr>
              <w:widowControl w:val="0"/>
              <w:jc w:val="center"/>
              <w:rPr>
                <w:sz w:val="20"/>
                <w:szCs w:val="20"/>
              </w:rPr>
            </w:pPr>
            <w:r>
              <w:rPr>
                <w:rFonts w:ascii="Times New Roman" w:eastAsia="Times New Roman" w:hAnsi="Times New Roman" w:cs="Times New Roman"/>
                <w:b/>
                <w:bCs/>
                <w:color w:val="FFFFFF"/>
                <w:sz w:val="24"/>
                <w:szCs w:val="24"/>
              </w:rPr>
              <w:t>Expected Outcome</w:t>
            </w:r>
          </w:p>
        </w:tc>
        <w:tc>
          <w:tcPr>
            <w:tcW w:w="2385" w:type="dxa"/>
            <w:tcBorders>
              <w:top w:val="single" w:sz="5" w:space="0" w:color="284E3F"/>
              <w:left w:val="single" w:sz="5" w:space="0" w:color="CCCCCC"/>
              <w:bottom w:val="single" w:sz="5" w:space="0" w:color="000000"/>
              <w:right w:val="single" w:sz="5" w:space="0" w:color="284E3F"/>
            </w:tcBorders>
            <w:shd w:val="clear" w:color="auto" w:fill="20124D"/>
            <w:tcMar>
              <w:top w:w="40" w:type="dxa"/>
              <w:left w:w="120" w:type="dxa"/>
              <w:bottom w:w="40" w:type="dxa"/>
              <w:right w:w="120" w:type="dxa"/>
            </w:tcMar>
            <w:vAlign w:val="center"/>
          </w:tcPr>
          <w:p w14:paraId="6505C450" w14:textId="77777777" w:rsidR="001D713B" w:rsidRDefault="000D1E82">
            <w:pPr>
              <w:widowControl w:val="0"/>
              <w:jc w:val="center"/>
              <w:rPr>
                <w:sz w:val="20"/>
                <w:szCs w:val="20"/>
              </w:rPr>
            </w:pPr>
            <w:r>
              <w:rPr>
                <w:rFonts w:ascii="Times New Roman" w:eastAsia="Times New Roman" w:hAnsi="Times New Roman" w:cs="Times New Roman"/>
                <w:b/>
                <w:bCs/>
                <w:color w:val="FFFFFF"/>
                <w:sz w:val="24"/>
                <w:szCs w:val="24"/>
              </w:rPr>
              <w:t>Evaluation Method</w:t>
            </w:r>
          </w:p>
        </w:tc>
      </w:tr>
      <w:tr w:rsidR="001D713B" w14:paraId="6C643430" w14:textId="77777777">
        <w:trPr>
          <w:trHeight w:val="630"/>
        </w:trPr>
        <w:tc>
          <w:tcPr>
            <w:tcW w:w="2235" w:type="dxa"/>
            <w:tcBorders>
              <w:top w:val="single" w:sz="5" w:space="0" w:color="000000"/>
              <w:left w:val="single" w:sz="5" w:space="0" w:color="000000"/>
              <w:bottom w:val="single" w:sz="5" w:space="0" w:color="000000"/>
              <w:right w:val="single" w:sz="5" w:space="0" w:color="000000"/>
            </w:tcBorders>
            <w:shd w:val="clear" w:color="auto" w:fill="FFFFFF"/>
            <w:tcMar>
              <w:top w:w="40" w:type="dxa"/>
              <w:left w:w="120" w:type="dxa"/>
              <w:bottom w:w="40" w:type="dxa"/>
              <w:right w:w="120" w:type="dxa"/>
            </w:tcMar>
            <w:vAlign w:val="center"/>
          </w:tcPr>
          <w:p w14:paraId="742DFAD3" w14:textId="77777777" w:rsidR="001D713B" w:rsidRDefault="000D1E82">
            <w:pPr>
              <w:widowControl w:val="0"/>
              <w:jc w:val="center"/>
              <w:rPr>
                <w:b/>
                <w:bCs/>
                <w:sz w:val="20"/>
                <w:szCs w:val="20"/>
              </w:rPr>
            </w:pPr>
            <w:r>
              <w:rPr>
                <w:rFonts w:ascii="Times New Roman" w:eastAsia="Times New Roman" w:hAnsi="Times New Roman" w:cs="Times New Roman"/>
                <w:b/>
                <w:bCs/>
                <w:sz w:val="24"/>
                <w:szCs w:val="24"/>
              </w:rPr>
              <w:t>Research Skills</w:t>
            </w:r>
          </w:p>
        </w:tc>
        <w:tc>
          <w:tcPr>
            <w:tcW w:w="3000" w:type="dxa"/>
            <w:tcBorders>
              <w:top w:val="single" w:sz="5" w:space="0" w:color="000000"/>
              <w:left w:val="single" w:sz="5" w:space="0" w:color="000000"/>
              <w:bottom w:val="single" w:sz="5" w:space="0" w:color="000000"/>
              <w:right w:val="single" w:sz="5" w:space="0" w:color="000000"/>
            </w:tcBorders>
            <w:shd w:val="clear" w:color="auto" w:fill="FFFFFF"/>
            <w:tcMar>
              <w:top w:w="40" w:type="dxa"/>
              <w:left w:w="120" w:type="dxa"/>
              <w:bottom w:w="40" w:type="dxa"/>
              <w:right w:w="120" w:type="dxa"/>
            </w:tcMar>
            <w:vAlign w:val="center"/>
          </w:tcPr>
          <w:p w14:paraId="22FC7401" w14:textId="77777777" w:rsidR="001D713B" w:rsidRDefault="000D1E82">
            <w:pPr>
              <w:widowControl w:val="0"/>
              <w:jc w:val="both"/>
              <w:rPr>
                <w:sz w:val="20"/>
                <w:szCs w:val="20"/>
              </w:rPr>
            </w:pPr>
            <w:r>
              <w:rPr>
                <w:rFonts w:ascii="Times New Roman" w:eastAsia="Times New Roman" w:hAnsi="Times New Roman" w:cs="Times New Roman"/>
                <w:sz w:val="24"/>
                <w:szCs w:val="24"/>
              </w:rPr>
              <w:t>Begin research earlier and gather relevant academic sources before writing</w:t>
            </w:r>
          </w:p>
        </w:tc>
        <w:tc>
          <w:tcPr>
            <w:tcW w:w="1545" w:type="dxa"/>
            <w:tcBorders>
              <w:top w:val="single" w:sz="5" w:space="0" w:color="000000"/>
              <w:left w:val="single" w:sz="5" w:space="0" w:color="000000"/>
              <w:bottom w:val="single" w:sz="5" w:space="0" w:color="000000"/>
              <w:right w:val="single" w:sz="5" w:space="0" w:color="000000"/>
            </w:tcBorders>
            <w:shd w:val="clear" w:color="auto" w:fill="FFFFFF"/>
            <w:tcMar>
              <w:top w:w="40" w:type="dxa"/>
              <w:left w:w="120" w:type="dxa"/>
              <w:bottom w:w="40" w:type="dxa"/>
              <w:right w:w="120" w:type="dxa"/>
            </w:tcMar>
            <w:vAlign w:val="center"/>
          </w:tcPr>
          <w:p w14:paraId="49FB0DE0" w14:textId="77777777" w:rsidR="001D713B" w:rsidRDefault="000D1E82">
            <w:pPr>
              <w:widowControl w:val="0"/>
              <w:jc w:val="center"/>
              <w:rPr>
                <w:sz w:val="20"/>
                <w:szCs w:val="20"/>
              </w:rPr>
            </w:pPr>
            <w:r>
              <w:rPr>
                <w:rFonts w:ascii="Times New Roman" w:eastAsia="Times New Roman" w:hAnsi="Times New Roman" w:cs="Times New Roman"/>
                <w:sz w:val="24"/>
                <w:szCs w:val="24"/>
              </w:rPr>
              <w:t>1–2 weeks before assignment</w:t>
            </w:r>
          </w:p>
        </w:tc>
        <w:tc>
          <w:tcPr>
            <w:tcW w:w="2085" w:type="dxa"/>
            <w:tcBorders>
              <w:top w:val="single" w:sz="5" w:space="0" w:color="000000"/>
              <w:left w:val="single" w:sz="5" w:space="0" w:color="000000"/>
              <w:bottom w:val="single" w:sz="5" w:space="0" w:color="000000"/>
              <w:right w:val="single" w:sz="5" w:space="0" w:color="000000"/>
            </w:tcBorders>
            <w:shd w:val="clear" w:color="auto" w:fill="FFFFFF"/>
            <w:tcMar>
              <w:top w:w="40" w:type="dxa"/>
              <w:left w:w="120" w:type="dxa"/>
              <w:bottom w:w="40" w:type="dxa"/>
              <w:right w:w="120" w:type="dxa"/>
            </w:tcMar>
            <w:vAlign w:val="center"/>
          </w:tcPr>
          <w:p w14:paraId="3F50171A" w14:textId="77777777" w:rsidR="001D713B" w:rsidRDefault="000D1E82">
            <w:pPr>
              <w:widowControl w:val="0"/>
              <w:jc w:val="center"/>
              <w:rPr>
                <w:sz w:val="20"/>
                <w:szCs w:val="20"/>
              </w:rPr>
            </w:pPr>
            <w:r>
              <w:rPr>
                <w:rFonts w:ascii="Times New Roman" w:eastAsia="Times New Roman" w:hAnsi="Times New Roman" w:cs="Times New Roman"/>
                <w:sz w:val="24"/>
                <w:szCs w:val="24"/>
              </w:rPr>
              <w:t>Improved depth of analysis and stronger evidence-based arguments</w:t>
            </w:r>
          </w:p>
        </w:tc>
        <w:tc>
          <w:tcPr>
            <w:tcW w:w="2385" w:type="dxa"/>
            <w:tcBorders>
              <w:top w:val="single" w:sz="5" w:space="0" w:color="000000"/>
              <w:left w:val="single" w:sz="5" w:space="0" w:color="000000"/>
              <w:bottom w:val="single" w:sz="5" w:space="0" w:color="000000"/>
              <w:right w:val="single" w:sz="5" w:space="0" w:color="000000"/>
            </w:tcBorders>
            <w:shd w:val="clear" w:color="auto" w:fill="FFFFFF"/>
            <w:tcMar>
              <w:top w:w="40" w:type="dxa"/>
              <w:left w:w="120" w:type="dxa"/>
              <w:bottom w:w="40" w:type="dxa"/>
              <w:right w:w="120" w:type="dxa"/>
            </w:tcMar>
            <w:vAlign w:val="center"/>
          </w:tcPr>
          <w:p w14:paraId="7E931A48" w14:textId="77777777" w:rsidR="001D713B" w:rsidRDefault="000D1E82">
            <w:pPr>
              <w:widowControl w:val="0"/>
              <w:jc w:val="center"/>
              <w:rPr>
                <w:sz w:val="20"/>
                <w:szCs w:val="20"/>
              </w:rPr>
            </w:pPr>
            <w:r>
              <w:rPr>
                <w:rFonts w:ascii="Times New Roman" w:eastAsia="Times New Roman" w:hAnsi="Times New Roman" w:cs="Times New Roman"/>
                <w:sz w:val="24"/>
                <w:szCs w:val="24"/>
              </w:rPr>
              <w:t>Quality of references and feedback from the lecturer</w:t>
            </w:r>
          </w:p>
        </w:tc>
      </w:tr>
      <w:tr w:rsidR="001D713B" w14:paraId="0E0B3994" w14:textId="77777777">
        <w:trPr>
          <w:trHeight w:val="900"/>
        </w:trPr>
        <w:tc>
          <w:tcPr>
            <w:tcW w:w="2235" w:type="dxa"/>
            <w:tcBorders>
              <w:top w:val="single" w:sz="5" w:space="0" w:color="000000"/>
              <w:left w:val="single" w:sz="5" w:space="0" w:color="000000"/>
              <w:bottom w:val="single" w:sz="5" w:space="0" w:color="000000"/>
              <w:right w:val="single" w:sz="5" w:space="0" w:color="000000"/>
            </w:tcBorders>
            <w:shd w:val="clear" w:color="auto" w:fill="F6F8F9"/>
            <w:tcMar>
              <w:top w:w="40" w:type="dxa"/>
              <w:left w:w="120" w:type="dxa"/>
              <w:bottom w:w="40" w:type="dxa"/>
              <w:right w:w="120" w:type="dxa"/>
            </w:tcMar>
            <w:vAlign w:val="center"/>
          </w:tcPr>
          <w:p w14:paraId="5B331557" w14:textId="77777777" w:rsidR="001D713B" w:rsidRDefault="000D1E82">
            <w:pPr>
              <w:widowControl w:val="0"/>
              <w:jc w:val="center"/>
              <w:rPr>
                <w:b/>
                <w:bCs/>
                <w:sz w:val="20"/>
                <w:szCs w:val="20"/>
              </w:rPr>
            </w:pPr>
            <w:r>
              <w:rPr>
                <w:rFonts w:ascii="Times New Roman" w:eastAsia="Times New Roman" w:hAnsi="Times New Roman" w:cs="Times New Roman"/>
                <w:b/>
                <w:bCs/>
                <w:sz w:val="24"/>
                <w:szCs w:val="24"/>
              </w:rPr>
              <w:t xml:space="preserve">Structure &amp; </w:t>
            </w:r>
            <w:proofErr w:type="spellStart"/>
            <w:r>
              <w:rPr>
                <w:rFonts w:ascii="Times New Roman" w:eastAsia="Times New Roman" w:hAnsi="Times New Roman" w:cs="Times New Roman"/>
                <w:b/>
                <w:bCs/>
                <w:sz w:val="24"/>
                <w:szCs w:val="24"/>
              </w:rPr>
              <w:t>Organisation</w:t>
            </w:r>
            <w:proofErr w:type="spellEnd"/>
          </w:p>
        </w:tc>
        <w:tc>
          <w:tcPr>
            <w:tcW w:w="3000" w:type="dxa"/>
            <w:tcBorders>
              <w:top w:val="single" w:sz="5" w:space="0" w:color="000000"/>
              <w:left w:val="single" w:sz="5" w:space="0" w:color="000000"/>
              <w:bottom w:val="single" w:sz="5" w:space="0" w:color="000000"/>
              <w:right w:val="single" w:sz="5" w:space="0" w:color="000000"/>
            </w:tcBorders>
            <w:shd w:val="clear" w:color="auto" w:fill="F6F8F9"/>
            <w:tcMar>
              <w:top w:w="40" w:type="dxa"/>
              <w:left w:w="120" w:type="dxa"/>
              <w:bottom w:w="40" w:type="dxa"/>
              <w:right w:w="120" w:type="dxa"/>
            </w:tcMar>
            <w:vAlign w:val="center"/>
          </w:tcPr>
          <w:p w14:paraId="51C686D7" w14:textId="77777777" w:rsidR="001D713B" w:rsidRDefault="000D1E82">
            <w:pPr>
              <w:widowControl w:val="0"/>
              <w:jc w:val="both"/>
              <w:rPr>
                <w:sz w:val="20"/>
                <w:szCs w:val="20"/>
              </w:rPr>
            </w:pPr>
            <w:r>
              <w:rPr>
                <w:rFonts w:ascii="Times New Roman" w:eastAsia="Times New Roman" w:hAnsi="Times New Roman" w:cs="Times New Roman"/>
                <w:sz w:val="24"/>
                <w:szCs w:val="24"/>
              </w:rPr>
              <w:t>Develop a clear outline before writing to ensure logical flow and framework integration</w:t>
            </w:r>
          </w:p>
        </w:tc>
        <w:tc>
          <w:tcPr>
            <w:tcW w:w="1545" w:type="dxa"/>
            <w:tcBorders>
              <w:top w:val="single" w:sz="5" w:space="0" w:color="000000"/>
              <w:left w:val="single" w:sz="5" w:space="0" w:color="000000"/>
              <w:bottom w:val="single" w:sz="5" w:space="0" w:color="000000"/>
              <w:right w:val="single" w:sz="5" w:space="0" w:color="000000"/>
            </w:tcBorders>
            <w:shd w:val="clear" w:color="auto" w:fill="F6F8F9"/>
            <w:tcMar>
              <w:top w:w="40" w:type="dxa"/>
              <w:left w:w="120" w:type="dxa"/>
              <w:bottom w:w="40" w:type="dxa"/>
              <w:right w:w="120" w:type="dxa"/>
            </w:tcMar>
            <w:vAlign w:val="center"/>
          </w:tcPr>
          <w:p w14:paraId="482FD6F3" w14:textId="77777777" w:rsidR="001D713B" w:rsidRDefault="000D1E82">
            <w:pPr>
              <w:widowControl w:val="0"/>
              <w:jc w:val="center"/>
              <w:rPr>
                <w:sz w:val="20"/>
                <w:szCs w:val="20"/>
              </w:rPr>
            </w:pPr>
            <w:r>
              <w:rPr>
                <w:rFonts w:ascii="Times New Roman" w:eastAsia="Times New Roman" w:hAnsi="Times New Roman" w:cs="Times New Roman"/>
                <w:sz w:val="24"/>
                <w:szCs w:val="24"/>
              </w:rPr>
              <w:t>Before starting writing</w:t>
            </w:r>
          </w:p>
        </w:tc>
        <w:tc>
          <w:tcPr>
            <w:tcW w:w="2085" w:type="dxa"/>
            <w:tcBorders>
              <w:top w:val="single" w:sz="5" w:space="0" w:color="000000"/>
              <w:left w:val="single" w:sz="5" w:space="0" w:color="000000"/>
              <w:bottom w:val="single" w:sz="5" w:space="0" w:color="000000"/>
              <w:right w:val="single" w:sz="5" w:space="0" w:color="000000"/>
            </w:tcBorders>
            <w:shd w:val="clear" w:color="auto" w:fill="F6F8F9"/>
            <w:tcMar>
              <w:top w:w="40" w:type="dxa"/>
              <w:left w:w="120" w:type="dxa"/>
              <w:bottom w:w="40" w:type="dxa"/>
              <w:right w:w="120" w:type="dxa"/>
            </w:tcMar>
            <w:vAlign w:val="center"/>
          </w:tcPr>
          <w:p w14:paraId="6E55F0E1" w14:textId="77777777" w:rsidR="001D713B" w:rsidRDefault="000D1E82">
            <w:pPr>
              <w:widowControl w:val="0"/>
              <w:jc w:val="center"/>
              <w:rPr>
                <w:sz w:val="20"/>
                <w:szCs w:val="20"/>
              </w:rPr>
            </w:pPr>
            <w:r>
              <w:rPr>
                <w:rFonts w:ascii="Times New Roman" w:eastAsia="Times New Roman" w:hAnsi="Times New Roman" w:cs="Times New Roman"/>
                <w:sz w:val="24"/>
                <w:szCs w:val="24"/>
              </w:rPr>
              <w:t>More coherent and well-structured assignments</w:t>
            </w:r>
          </w:p>
        </w:tc>
        <w:tc>
          <w:tcPr>
            <w:tcW w:w="2385" w:type="dxa"/>
            <w:tcBorders>
              <w:top w:val="single" w:sz="5" w:space="0" w:color="000000"/>
              <w:left w:val="single" w:sz="5" w:space="0" w:color="000000"/>
              <w:bottom w:val="single" w:sz="5" w:space="0" w:color="000000"/>
              <w:right w:val="single" w:sz="5" w:space="0" w:color="000000"/>
            </w:tcBorders>
            <w:shd w:val="clear" w:color="auto" w:fill="F6F8F9"/>
            <w:tcMar>
              <w:top w:w="40" w:type="dxa"/>
              <w:left w:w="120" w:type="dxa"/>
              <w:bottom w:w="40" w:type="dxa"/>
              <w:right w:w="120" w:type="dxa"/>
            </w:tcMar>
            <w:vAlign w:val="center"/>
          </w:tcPr>
          <w:p w14:paraId="7206E850" w14:textId="77777777" w:rsidR="001D713B" w:rsidRDefault="000D1E82">
            <w:pPr>
              <w:widowControl w:val="0"/>
              <w:jc w:val="center"/>
              <w:rPr>
                <w:sz w:val="20"/>
                <w:szCs w:val="20"/>
              </w:rPr>
            </w:pPr>
            <w:r>
              <w:rPr>
                <w:rFonts w:ascii="Times New Roman" w:eastAsia="Times New Roman" w:hAnsi="Times New Roman" w:cs="Times New Roman"/>
                <w:sz w:val="24"/>
                <w:szCs w:val="24"/>
              </w:rPr>
              <w:t>Self-review and alignment with assignment criteria</w:t>
            </w:r>
          </w:p>
        </w:tc>
      </w:tr>
      <w:tr w:rsidR="001D713B" w14:paraId="158FA097" w14:textId="77777777">
        <w:trPr>
          <w:trHeight w:val="900"/>
        </w:trPr>
        <w:tc>
          <w:tcPr>
            <w:tcW w:w="2235" w:type="dxa"/>
            <w:tcBorders>
              <w:top w:val="single" w:sz="5" w:space="0" w:color="000000"/>
              <w:left w:val="single" w:sz="5" w:space="0" w:color="000000"/>
              <w:bottom w:val="single" w:sz="5" w:space="0" w:color="000000"/>
              <w:right w:val="single" w:sz="5" w:space="0" w:color="000000"/>
            </w:tcBorders>
            <w:shd w:val="clear" w:color="auto" w:fill="FFFFFF"/>
            <w:tcMar>
              <w:top w:w="40" w:type="dxa"/>
              <w:left w:w="120" w:type="dxa"/>
              <w:bottom w:w="40" w:type="dxa"/>
              <w:right w:w="120" w:type="dxa"/>
            </w:tcMar>
            <w:vAlign w:val="center"/>
          </w:tcPr>
          <w:p w14:paraId="5FACA7A0" w14:textId="77777777" w:rsidR="001D713B" w:rsidRDefault="000D1E82">
            <w:pPr>
              <w:widowControl w:val="0"/>
              <w:jc w:val="center"/>
              <w:rPr>
                <w:b/>
                <w:bCs/>
                <w:sz w:val="20"/>
                <w:szCs w:val="20"/>
              </w:rPr>
            </w:pPr>
            <w:r>
              <w:rPr>
                <w:rFonts w:ascii="Times New Roman" w:eastAsia="Times New Roman" w:hAnsi="Times New Roman" w:cs="Times New Roman"/>
                <w:b/>
                <w:bCs/>
                <w:sz w:val="24"/>
                <w:szCs w:val="24"/>
              </w:rPr>
              <w:t>Critical Thinking</w:t>
            </w:r>
          </w:p>
        </w:tc>
        <w:tc>
          <w:tcPr>
            <w:tcW w:w="3000" w:type="dxa"/>
            <w:tcBorders>
              <w:top w:val="single" w:sz="5" w:space="0" w:color="000000"/>
              <w:left w:val="single" w:sz="5" w:space="0" w:color="000000"/>
              <w:bottom w:val="single" w:sz="5" w:space="0" w:color="000000"/>
              <w:right w:val="single" w:sz="5" w:space="0" w:color="000000"/>
            </w:tcBorders>
            <w:shd w:val="clear" w:color="auto" w:fill="FFFFFF"/>
            <w:tcMar>
              <w:top w:w="40" w:type="dxa"/>
              <w:left w:w="120" w:type="dxa"/>
              <w:bottom w:w="40" w:type="dxa"/>
              <w:right w:w="120" w:type="dxa"/>
            </w:tcMar>
            <w:vAlign w:val="center"/>
          </w:tcPr>
          <w:p w14:paraId="7DA77C30" w14:textId="77777777" w:rsidR="001D713B" w:rsidRDefault="000D1E82">
            <w:pPr>
              <w:widowControl w:val="0"/>
              <w:jc w:val="both"/>
              <w:rPr>
                <w:sz w:val="20"/>
                <w:szCs w:val="20"/>
              </w:rPr>
            </w:pPr>
            <w:r>
              <w:rPr>
                <w:rFonts w:ascii="Times New Roman" w:eastAsia="Times New Roman" w:hAnsi="Times New Roman" w:cs="Times New Roman"/>
                <w:sz w:val="24"/>
                <w:szCs w:val="24"/>
              </w:rPr>
              <w:t>Focus on deeper analysis by questioning assumptions and avoiding descriptive writing</w:t>
            </w:r>
          </w:p>
        </w:tc>
        <w:tc>
          <w:tcPr>
            <w:tcW w:w="1545" w:type="dxa"/>
            <w:tcBorders>
              <w:top w:val="single" w:sz="5" w:space="0" w:color="000000"/>
              <w:left w:val="single" w:sz="5" w:space="0" w:color="000000"/>
              <w:bottom w:val="single" w:sz="5" w:space="0" w:color="000000"/>
              <w:right w:val="single" w:sz="5" w:space="0" w:color="000000"/>
            </w:tcBorders>
            <w:shd w:val="clear" w:color="auto" w:fill="FFFFFF"/>
            <w:tcMar>
              <w:top w:w="40" w:type="dxa"/>
              <w:left w:w="120" w:type="dxa"/>
              <w:bottom w:w="40" w:type="dxa"/>
              <w:right w:w="120" w:type="dxa"/>
            </w:tcMar>
            <w:vAlign w:val="center"/>
          </w:tcPr>
          <w:p w14:paraId="1D544031" w14:textId="77777777" w:rsidR="001D713B" w:rsidRDefault="000D1E82">
            <w:pPr>
              <w:widowControl w:val="0"/>
              <w:jc w:val="center"/>
              <w:rPr>
                <w:sz w:val="20"/>
                <w:szCs w:val="20"/>
              </w:rPr>
            </w:pPr>
            <w:r>
              <w:rPr>
                <w:rFonts w:ascii="Times New Roman" w:eastAsia="Times New Roman" w:hAnsi="Times New Roman" w:cs="Times New Roman"/>
                <w:sz w:val="24"/>
                <w:szCs w:val="24"/>
              </w:rPr>
              <w:t>During writing process</w:t>
            </w:r>
          </w:p>
        </w:tc>
        <w:tc>
          <w:tcPr>
            <w:tcW w:w="2085" w:type="dxa"/>
            <w:tcBorders>
              <w:top w:val="single" w:sz="5" w:space="0" w:color="000000"/>
              <w:left w:val="single" w:sz="5" w:space="0" w:color="000000"/>
              <w:bottom w:val="single" w:sz="5" w:space="0" w:color="000000"/>
              <w:right w:val="single" w:sz="5" w:space="0" w:color="000000"/>
            </w:tcBorders>
            <w:shd w:val="clear" w:color="auto" w:fill="FFFFFF"/>
            <w:tcMar>
              <w:top w:w="40" w:type="dxa"/>
              <w:left w:w="120" w:type="dxa"/>
              <w:bottom w:w="40" w:type="dxa"/>
              <w:right w:w="120" w:type="dxa"/>
            </w:tcMar>
            <w:vAlign w:val="center"/>
          </w:tcPr>
          <w:p w14:paraId="442F49EE" w14:textId="77777777" w:rsidR="001D713B" w:rsidRDefault="000D1E82">
            <w:pPr>
              <w:widowControl w:val="0"/>
              <w:jc w:val="center"/>
              <w:rPr>
                <w:sz w:val="20"/>
                <w:szCs w:val="20"/>
              </w:rPr>
            </w:pPr>
            <w:r>
              <w:rPr>
                <w:rFonts w:ascii="Times New Roman" w:eastAsia="Times New Roman" w:hAnsi="Times New Roman" w:cs="Times New Roman"/>
                <w:sz w:val="24"/>
                <w:szCs w:val="24"/>
              </w:rPr>
              <w:t>Stronger critical evaluation and higher academic quality</w:t>
            </w:r>
          </w:p>
        </w:tc>
        <w:tc>
          <w:tcPr>
            <w:tcW w:w="2385" w:type="dxa"/>
            <w:tcBorders>
              <w:top w:val="single" w:sz="5" w:space="0" w:color="000000"/>
              <w:left w:val="single" w:sz="5" w:space="0" w:color="000000"/>
              <w:bottom w:val="single" w:sz="5" w:space="0" w:color="000000"/>
              <w:right w:val="single" w:sz="5" w:space="0" w:color="000000"/>
            </w:tcBorders>
            <w:shd w:val="clear" w:color="auto" w:fill="FFFFFF"/>
            <w:tcMar>
              <w:top w:w="40" w:type="dxa"/>
              <w:left w:w="120" w:type="dxa"/>
              <w:bottom w:w="40" w:type="dxa"/>
              <w:right w:w="120" w:type="dxa"/>
            </w:tcMar>
            <w:vAlign w:val="center"/>
          </w:tcPr>
          <w:p w14:paraId="6533F6CA" w14:textId="77777777" w:rsidR="001D713B" w:rsidRDefault="000D1E82">
            <w:pPr>
              <w:widowControl w:val="0"/>
              <w:jc w:val="center"/>
              <w:rPr>
                <w:sz w:val="20"/>
                <w:szCs w:val="20"/>
              </w:rPr>
            </w:pPr>
            <w:r>
              <w:rPr>
                <w:rFonts w:ascii="Times New Roman" w:eastAsia="Times New Roman" w:hAnsi="Times New Roman" w:cs="Times New Roman"/>
                <w:sz w:val="24"/>
                <w:szCs w:val="24"/>
              </w:rPr>
              <w:t>Lecturer feedback and grading improvement</w:t>
            </w:r>
          </w:p>
        </w:tc>
      </w:tr>
      <w:tr w:rsidR="001D713B" w14:paraId="4573DBB7" w14:textId="77777777">
        <w:trPr>
          <w:trHeight w:val="630"/>
        </w:trPr>
        <w:tc>
          <w:tcPr>
            <w:tcW w:w="2235" w:type="dxa"/>
            <w:tcBorders>
              <w:top w:val="single" w:sz="5" w:space="0" w:color="000000"/>
              <w:left w:val="single" w:sz="5" w:space="0" w:color="000000"/>
              <w:bottom w:val="single" w:sz="5" w:space="0" w:color="000000"/>
              <w:right w:val="single" w:sz="5" w:space="0" w:color="000000"/>
            </w:tcBorders>
            <w:shd w:val="clear" w:color="auto" w:fill="F6F8F9"/>
            <w:tcMar>
              <w:top w:w="40" w:type="dxa"/>
              <w:left w:w="120" w:type="dxa"/>
              <w:bottom w:w="40" w:type="dxa"/>
              <w:right w:w="120" w:type="dxa"/>
            </w:tcMar>
            <w:vAlign w:val="center"/>
          </w:tcPr>
          <w:p w14:paraId="42108856" w14:textId="77777777" w:rsidR="001D713B" w:rsidRDefault="000D1E82">
            <w:pPr>
              <w:widowControl w:val="0"/>
              <w:jc w:val="center"/>
              <w:rPr>
                <w:b/>
                <w:bCs/>
                <w:sz w:val="20"/>
                <w:szCs w:val="20"/>
              </w:rPr>
            </w:pPr>
            <w:r>
              <w:rPr>
                <w:rFonts w:ascii="Times New Roman" w:eastAsia="Times New Roman" w:hAnsi="Times New Roman" w:cs="Times New Roman"/>
                <w:b/>
                <w:bCs/>
                <w:sz w:val="24"/>
                <w:szCs w:val="24"/>
              </w:rPr>
              <w:t>Academic Referencing</w:t>
            </w:r>
          </w:p>
        </w:tc>
        <w:tc>
          <w:tcPr>
            <w:tcW w:w="3000" w:type="dxa"/>
            <w:tcBorders>
              <w:top w:val="single" w:sz="5" w:space="0" w:color="000000"/>
              <w:left w:val="single" w:sz="5" w:space="0" w:color="000000"/>
              <w:bottom w:val="single" w:sz="5" w:space="0" w:color="000000"/>
              <w:right w:val="single" w:sz="5" w:space="0" w:color="000000"/>
            </w:tcBorders>
            <w:shd w:val="clear" w:color="auto" w:fill="F6F8F9"/>
            <w:tcMar>
              <w:top w:w="40" w:type="dxa"/>
              <w:left w:w="120" w:type="dxa"/>
              <w:bottom w:w="40" w:type="dxa"/>
              <w:right w:w="120" w:type="dxa"/>
            </w:tcMar>
            <w:vAlign w:val="center"/>
          </w:tcPr>
          <w:p w14:paraId="0F4B3006" w14:textId="77777777" w:rsidR="001D713B" w:rsidRDefault="000D1E82">
            <w:pPr>
              <w:widowControl w:val="0"/>
              <w:jc w:val="both"/>
              <w:rPr>
                <w:sz w:val="20"/>
                <w:szCs w:val="20"/>
              </w:rPr>
            </w:pPr>
            <w:r>
              <w:rPr>
                <w:rFonts w:ascii="Times New Roman" w:eastAsia="Times New Roman" w:hAnsi="Times New Roman" w:cs="Times New Roman"/>
                <w:sz w:val="24"/>
                <w:szCs w:val="24"/>
              </w:rPr>
              <w:t>Use more peer-reviewed journals and apply correct Harvard referencing consistently</w:t>
            </w:r>
          </w:p>
        </w:tc>
        <w:tc>
          <w:tcPr>
            <w:tcW w:w="1545" w:type="dxa"/>
            <w:tcBorders>
              <w:top w:val="single" w:sz="5" w:space="0" w:color="000000"/>
              <w:left w:val="single" w:sz="5" w:space="0" w:color="000000"/>
              <w:bottom w:val="single" w:sz="5" w:space="0" w:color="000000"/>
              <w:right w:val="single" w:sz="5" w:space="0" w:color="000000"/>
            </w:tcBorders>
            <w:shd w:val="clear" w:color="auto" w:fill="F6F8F9"/>
            <w:tcMar>
              <w:top w:w="40" w:type="dxa"/>
              <w:left w:w="120" w:type="dxa"/>
              <w:bottom w:w="40" w:type="dxa"/>
              <w:right w:w="120" w:type="dxa"/>
            </w:tcMar>
            <w:vAlign w:val="center"/>
          </w:tcPr>
          <w:p w14:paraId="527E156B" w14:textId="77777777" w:rsidR="001D713B" w:rsidRDefault="000D1E82">
            <w:pPr>
              <w:widowControl w:val="0"/>
              <w:jc w:val="center"/>
              <w:rPr>
                <w:sz w:val="20"/>
                <w:szCs w:val="20"/>
              </w:rPr>
            </w:pPr>
            <w:r>
              <w:rPr>
                <w:rFonts w:ascii="Times New Roman" w:eastAsia="Times New Roman" w:hAnsi="Times New Roman" w:cs="Times New Roman"/>
                <w:sz w:val="24"/>
                <w:szCs w:val="24"/>
              </w:rPr>
              <w:t>Throughout assignment</w:t>
            </w:r>
          </w:p>
        </w:tc>
        <w:tc>
          <w:tcPr>
            <w:tcW w:w="2085" w:type="dxa"/>
            <w:tcBorders>
              <w:top w:val="single" w:sz="5" w:space="0" w:color="000000"/>
              <w:left w:val="single" w:sz="5" w:space="0" w:color="000000"/>
              <w:bottom w:val="single" w:sz="5" w:space="0" w:color="000000"/>
              <w:right w:val="single" w:sz="5" w:space="0" w:color="000000"/>
            </w:tcBorders>
            <w:shd w:val="clear" w:color="auto" w:fill="F6F8F9"/>
            <w:tcMar>
              <w:top w:w="40" w:type="dxa"/>
              <w:left w:w="120" w:type="dxa"/>
              <w:bottom w:w="40" w:type="dxa"/>
              <w:right w:w="120" w:type="dxa"/>
            </w:tcMar>
            <w:vAlign w:val="center"/>
          </w:tcPr>
          <w:p w14:paraId="4A088F66" w14:textId="77777777" w:rsidR="001D713B" w:rsidRDefault="000D1E82">
            <w:pPr>
              <w:widowControl w:val="0"/>
              <w:jc w:val="center"/>
              <w:rPr>
                <w:sz w:val="20"/>
                <w:szCs w:val="20"/>
              </w:rPr>
            </w:pPr>
            <w:r>
              <w:rPr>
                <w:rFonts w:ascii="Times New Roman" w:eastAsia="Times New Roman" w:hAnsi="Times New Roman" w:cs="Times New Roman"/>
                <w:sz w:val="24"/>
                <w:szCs w:val="24"/>
              </w:rPr>
              <w:t>Increased credibility and academic rigor</w:t>
            </w:r>
          </w:p>
        </w:tc>
        <w:tc>
          <w:tcPr>
            <w:tcW w:w="2385" w:type="dxa"/>
            <w:tcBorders>
              <w:top w:val="single" w:sz="5" w:space="0" w:color="000000"/>
              <w:left w:val="single" w:sz="5" w:space="0" w:color="000000"/>
              <w:bottom w:val="single" w:sz="5" w:space="0" w:color="000000"/>
              <w:right w:val="single" w:sz="5" w:space="0" w:color="000000"/>
            </w:tcBorders>
            <w:shd w:val="clear" w:color="auto" w:fill="F6F8F9"/>
            <w:tcMar>
              <w:top w:w="40" w:type="dxa"/>
              <w:left w:w="120" w:type="dxa"/>
              <w:bottom w:w="40" w:type="dxa"/>
              <w:right w:w="120" w:type="dxa"/>
            </w:tcMar>
            <w:vAlign w:val="center"/>
          </w:tcPr>
          <w:p w14:paraId="45721A9D" w14:textId="77777777" w:rsidR="001D713B" w:rsidRDefault="000D1E82">
            <w:pPr>
              <w:widowControl w:val="0"/>
              <w:jc w:val="center"/>
              <w:rPr>
                <w:sz w:val="20"/>
                <w:szCs w:val="20"/>
              </w:rPr>
            </w:pPr>
            <w:r>
              <w:rPr>
                <w:rFonts w:ascii="Times New Roman" w:eastAsia="Times New Roman" w:hAnsi="Times New Roman" w:cs="Times New Roman"/>
                <w:sz w:val="24"/>
                <w:szCs w:val="24"/>
              </w:rPr>
              <w:t>Accuracy of references and plagiarism checks</w:t>
            </w:r>
          </w:p>
        </w:tc>
      </w:tr>
      <w:tr w:rsidR="001D713B" w14:paraId="59694959" w14:textId="77777777">
        <w:trPr>
          <w:trHeight w:val="630"/>
        </w:trPr>
        <w:tc>
          <w:tcPr>
            <w:tcW w:w="2235" w:type="dxa"/>
            <w:tcBorders>
              <w:top w:val="single" w:sz="5" w:space="0" w:color="000000"/>
              <w:left w:val="single" w:sz="5" w:space="0" w:color="000000"/>
              <w:bottom w:val="single" w:sz="5" w:space="0" w:color="000000"/>
              <w:right w:val="single" w:sz="5" w:space="0" w:color="000000"/>
            </w:tcBorders>
            <w:shd w:val="clear" w:color="auto" w:fill="FFFFFF"/>
            <w:tcMar>
              <w:top w:w="40" w:type="dxa"/>
              <w:left w:w="120" w:type="dxa"/>
              <w:bottom w:w="40" w:type="dxa"/>
              <w:right w:w="120" w:type="dxa"/>
            </w:tcMar>
            <w:vAlign w:val="center"/>
          </w:tcPr>
          <w:p w14:paraId="08C0DDCA" w14:textId="77777777" w:rsidR="001D713B" w:rsidRDefault="000D1E82">
            <w:pPr>
              <w:widowControl w:val="0"/>
              <w:jc w:val="center"/>
              <w:rPr>
                <w:b/>
                <w:bCs/>
                <w:sz w:val="20"/>
                <w:szCs w:val="20"/>
              </w:rPr>
            </w:pPr>
            <w:r>
              <w:rPr>
                <w:rFonts w:ascii="Times New Roman" w:eastAsia="Times New Roman" w:hAnsi="Times New Roman" w:cs="Times New Roman"/>
                <w:b/>
                <w:bCs/>
                <w:sz w:val="24"/>
                <w:szCs w:val="24"/>
              </w:rPr>
              <w:lastRenderedPageBreak/>
              <w:t>Subject Knowledge</w:t>
            </w:r>
          </w:p>
        </w:tc>
        <w:tc>
          <w:tcPr>
            <w:tcW w:w="3000" w:type="dxa"/>
            <w:tcBorders>
              <w:top w:val="single" w:sz="5" w:space="0" w:color="000000"/>
              <w:left w:val="single" w:sz="5" w:space="0" w:color="000000"/>
              <w:bottom w:val="single" w:sz="5" w:space="0" w:color="000000"/>
              <w:right w:val="single" w:sz="5" w:space="0" w:color="000000"/>
            </w:tcBorders>
            <w:shd w:val="clear" w:color="auto" w:fill="FFFFFF"/>
            <w:tcMar>
              <w:top w:w="40" w:type="dxa"/>
              <w:left w:w="120" w:type="dxa"/>
              <w:bottom w:w="40" w:type="dxa"/>
              <w:right w:w="120" w:type="dxa"/>
            </w:tcMar>
            <w:vAlign w:val="center"/>
          </w:tcPr>
          <w:p w14:paraId="6A094DD8" w14:textId="77777777" w:rsidR="001D713B" w:rsidRDefault="000D1E82">
            <w:pPr>
              <w:widowControl w:val="0"/>
              <w:jc w:val="both"/>
              <w:rPr>
                <w:sz w:val="20"/>
                <w:szCs w:val="20"/>
              </w:rPr>
            </w:pPr>
            <w:r>
              <w:rPr>
                <w:rFonts w:ascii="Times New Roman" w:eastAsia="Times New Roman" w:hAnsi="Times New Roman" w:cs="Times New Roman"/>
                <w:sz w:val="24"/>
                <w:szCs w:val="24"/>
              </w:rPr>
              <w:t>Continuously review strategic management theories and apply them to real-world cases</w:t>
            </w:r>
          </w:p>
        </w:tc>
        <w:tc>
          <w:tcPr>
            <w:tcW w:w="1545" w:type="dxa"/>
            <w:tcBorders>
              <w:top w:val="single" w:sz="5" w:space="0" w:color="000000"/>
              <w:left w:val="single" w:sz="5" w:space="0" w:color="000000"/>
              <w:bottom w:val="single" w:sz="5" w:space="0" w:color="000000"/>
              <w:right w:val="single" w:sz="5" w:space="0" w:color="000000"/>
            </w:tcBorders>
            <w:shd w:val="clear" w:color="auto" w:fill="FFFFFF"/>
            <w:tcMar>
              <w:top w:w="40" w:type="dxa"/>
              <w:left w:w="120" w:type="dxa"/>
              <w:bottom w:w="40" w:type="dxa"/>
              <w:right w:w="120" w:type="dxa"/>
            </w:tcMar>
            <w:vAlign w:val="center"/>
          </w:tcPr>
          <w:p w14:paraId="01FC51E8" w14:textId="77777777" w:rsidR="001D713B" w:rsidRDefault="000D1E82">
            <w:pPr>
              <w:widowControl w:val="0"/>
              <w:jc w:val="center"/>
              <w:rPr>
                <w:sz w:val="20"/>
                <w:szCs w:val="20"/>
              </w:rPr>
            </w:pPr>
            <w:r>
              <w:rPr>
                <w:rFonts w:ascii="Times New Roman" w:eastAsia="Times New Roman" w:hAnsi="Times New Roman" w:cs="Times New Roman"/>
                <w:sz w:val="24"/>
                <w:szCs w:val="24"/>
              </w:rPr>
              <w:t>Ongoing</w:t>
            </w:r>
          </w:p>
        </w:tc>
        <w:tc>
          <w:tcPr>
            <w:tcW w:w="2085" w:type="dxa"/>
            <w:tcBorders>
              <w:top w:val="single" w:sz="5" w:space="0" w:color="000000"/>
              <w:left w:val="single" w:sz="5" w:space="0" w:color="000000"/>
              <w:bottom w:val="single" w:sz="5" w:space="0" w:color="000000"/>
              <w:right w:val="single" w:sz="5" w:space="0" w:color="000000"/>
            </w:tcBorders>
            <w:shd w:val="clear" w:color="auto" w:fill="FFFFFF"/>
            <w:tcMar>
              <w:top w:w="40" w:type="dxa"/>
              <w:left w:w="120" w:type="dxa"/>
              <w:bottom w:w="40" w:type="dxa"/>
              <w:right w:w="120" w:type="dxa"/>
            </w:tcMar>
            <w:vAlign w:val="center"/>
          </w:tcPr>
          <w:p w14:paraId="47DEDD1D" w14:textId="77777777" w:rsidR="001D713B" w:rsidRDefault="000D1E82">
            <w:pPr>
              <w:widowControl w:val="0"/>
              <w:jc w:val="center"/>
              <w:rPr>
                <w:sz w:val="20"/>
                <w:szCs w:val="20"/>
              </w:rPr>
            </w:pPr>
            <w:r>
              <w:rPr>
                <w:rFonts w:ascii="Times New Roman" w:eastAsia="Times New Roman" w:hAnsi="Times New Roman" w:cs="Times New Roman"/>
                <w:sz w:val="24"/>
                <w:szCs w:val="24"/>
              </w:rPr>
              <w:t>Better understanding and application of concepts in assignments</w:t>
            </w:r>
          </w:p>
        </w:tc>
        <w:tc>
          <w:tcPr>
            <w:tcW w:w="2385" w:type="dxa"/>
            <w:tcBorders>
              <w:top w:val="single" w:sz="5" w:space="0" w:color="000000"/>
              <w:left w:val="single" w:sz="5" w:space="0" w:color="000000"/>
              <w:bottom w:val="single" w:sz="5" w:space="0" w:color="000000"/>
              <w:right w:val="single" w:sz="5" w:space="0" w:color="000000"/>
            </w:tcBorders>
            <w:shd w:val="clear" w:color="auto" w:fill="FFFFFF"/>
            <w:tcMar>
              <w:top w:w="40" w:type="dxa"/>
              <w:left w:w="120" w:type="dxa"/>
              <w:bottom w:w="40" w:type="dxa"/>
              <w:right w:w="120" w:type="dxa"/>
            </w:tcMar>
            <w:vAlign w:val="center"/>
          </w:tcPr>
          <w:p w14:paraId="4BD58557" w14:textId="77777777" w:rsidR="001D713B" w:rsidRDefault="000D1E82">
            <w:pPr>
              <w:widowControl w:val="0"/>
              <w:jc w:val="center"/>
              <w:rPr>
                <w:sz w:val="20"/>
                <w:szCs w:val="20"/>
              </w:rPr>
            </w:pPr>
            <w:r>
              <w:rPr>
                <w:rFonts w:ascii="Times New Roman" w:eastAsia="Times New Roman" w:hAnsi="Times New Roman" w:cs="Times New Roman"/>
                <w:sz w:val="24"/>
                <w:szCs w:val="24"/>
              </w:rPr>
              <w:t>Improved confidence and performance in future tasks</w:t>
            </w:r>
          </w:p>
        </w:tc>
      </w:tr>
    </w:tbl>
    <w:p w14:paraId="372FC701" w14:textId="77777777" w:rsidR="001D713B" w:rsidRDefault="001D713B">
      <w:pPr>
        <w:jc w:val="both"/>
        <w:rPr>
          <w:rFonts w:ascii="Times New Roman" w:eastAsia="Times New Roman" w:hAnsi="Times New Roman" w:cs="Times New Roman"/>
          <w:sz w:val="24"/>
          <w:szCs w:val="24"/>
        </w:rPr>
      </w:pPr>
    </w:p>
    <w:p w14:paraId="3EF24BE1" w14:textId="77777777" w:rsidR="001D713B" w:rsidRDefault="000D1E82">
      <w:pPr>
        <w:jc w:val="both"/>
        <w:rPr>
          <w:rFonts w:ascii="Times New Roman" w:eastAsia="Times New Roman" w:hAnsi="Times New Roman" w:cs="Times New Roman"/>
          <w:sz w:val="24"/>
          <w:szCs w:val="24"/>
        </w:rPr>
      </w:pPr>
      <w:r>
        <w:br w:type="page"/>
      </w:r>
    </w:p>
    <w:p w14:paraId="7055BA65" w14:textId="77777777" w:rsidR="001D713B" w:rsidRDefault="001D713B">
      <w:pPr>
        <w:jc w:val="both"/>
        <w:rPr>
          <w:rFonts w:ascii="Times New Roman" w:eastAsia="Times New Roman" w:hAnsi="Times New Roman" w:cs="Times New Roman"/>
          <w:sz w:val="24"/>
          <w:szCs w:val="24"/>
        </w:rPr>
      </w:pPr>
    </w:p>
    <w:p w14:paraId="23DCB5B8" w14:textId="77777777" w:rsidR="001D713B" w:rsidRDefault="000D1E82">
      <w:pPr>
        <w:pStyle w:val="Heading1"/>
      </w:pPr>
      <w:bookmarkStart w:id="38" w:name="_6beoqinuhvh9" w:colFirst="0" w:colLast="0"/>
      <w:bookmarkEnd w:id="38"/>
      <w:r>
        <w:t>Reference List</w:t>
      </w:r>
    </w:p>
    <w:p w14:paraId="65342597" w14:textId="77777777" w:rsidR="001D713B" w:rsidRDefault="000D1E82" w:rsidP="008010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Amazon, 2024. Amazon's annual report for 2024. [Online]. Available at: </w:t>
      </w:r>
      <w:hyperlink r:id="rId17">
        <w:r w:rsidR="001D713B">
          <w:rPr>
            <w:rFonts w:ascii="Times New Roman" w:eastAsia="Times New Roman" w:hAnsi="Times New Roman" w:cs="Times New Roman"/>
            <w:color w:val="1155CC"/>
            <w:sz w:val="24"/>
            <w:szCs w:val="24"/>
            <w:u w:val="single"/>
          </w:rPr>
          <w:t>https://www.annualreports.com/HostedData/AnnualReports/PDF/NASDAQ_AMZN_2024.pdf</w:t>
        </w:r>
      </w:hyperlink>
      <w:r>
        <w:rPr>
          <w:rFonts w:ascii="Times New Roman" w:eastAsia="Times New Roman" w:hAnsi="Times New Roman" w:cs="Times New Roman"/>
          <w:sz w:val="24"/>
          <w:szCs w:val="24"/>
        </w:rPr>
        <w:t xml:space="preserve"> [Accessed on: 06/04/2026]</w:t>
      </w:r>
    </w:p>
    <w:p w14:paraId="1C92F237" w14:textId="77777777" w:rsidR="001D713B" w:rsidRDefault="000D1E82" w:rsidP="008010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Lai, G., Liu, H., Xiao, W. and Zhao, X., 2022. “Fulfilled by amazon”: A strategic perspective of competition at the e-commerce platform. Manufacturing &amp; Service Operations Management, 24(3), pp.1406-1420.</w:t>
      </w:r>
    </w:p>
    <w:p w14:paraId="4C62F216" w14:textId="77777777" w:rsidR="001D713B" w:rsidRDefault="000D1E82" w:rsidP="008010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Amiri, S. and Vida, V., 2023. Analysis of marketing strategic issues at Amazon. SEA: Practical Application of Science, 11(31).</w:t>
      </w:r>
    </w:p>
    <w:p w14:paraId="0AEE021F" w14:textId="77777777" w:rsidR="001D713B" w:rsidRDefault="000D1E82" w:rsidP="008010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Charles, I.I. and </w:t>
      </w:r>
      <w:proofErr w:type="spellStart"/>
      <w:r>
        <w:rPr>
          <w:rFonts w:ascii="Times New Roman" w:eastAsia="Times New Roman" w:hAnsi="Times New Roman" w:cs="Times New Roman"/>
          <w:sz w:val="24"/>
          <w:szCs w:val="24"/>
        </w:rPr>
        <w:t>Uford</w:t>
      </w:r>
      <w:proofErr w:type="spellEnd"/>
      <w:r>
        <w:rPr>
          <w:rFonts w:ascii="Times New Roman" w:eastAsia="Times New Roman" w:hAnsi="Times New Roman" w:cs="Times New Roman"/>
          <w:sz w:val="24"/>
          <w:szCs w:val="24"/>
        </w:rPr>
        <w:t>, I.C., 2023. Comparative analysis and evaluation of business and financial performance of Amazon. Com: A three-year period critical review of exceptional success. European Journal of Business, Economics and Accountancy, 11(2), pp.69-92.</w:t>
      </w:r>
    </w:p>
    <w:p w14:paraId="67D427B7" w14:textId="77777777" w:rsidR="001D713B" w:rsidRDefault="000D1E82" w:rsidP="008010B5">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Amatanweze</w:t>
      </w:r>
      <w:proofErr w:type="spellEnd"/>
      <w:r>
        <w:rPr>
          <w:rFonts w:ascii="Times New Roman" w:eastAsia="Times New Roman" w:hAnsi="Times New Roman" w:cs="Times New Roman"/>
          <w:sz w:val="24"/>
          <w:szCs w:val="24"/>
        </w:rPr>
        <w:t xml:space="preserve">, K.T., Bentil, M.A., Chibesa, M.M., Okoro, J.I. and </w:t>
      </w:r>
      <w:proofErr w:type="spellStart"/>
      <w:r>
        <w:rPr>
          <w:rFonts w:ascii="Times New Roman" w:eastAsia="Times New Roman" w:hAnsi="Times New Roman" w:cs="Times New Roman"/>
          <w:sz w:val="24"/>
          <w:szCs w:val="24"/>
        </w:rPr>
        <w:t>Nyikwagh</w:t>
      </w:r>
      <w:proofErr w:type="spellEnd"/>
      <w:r>
        <w:rPr>
          <w:rFonts w:ascii="Times New Roman" w:eastAsia="Times New Roman" w:hAnsi="Times New Roman" w:cs="Times New Roman"/>
          <w:sz w:val="24"/>
          <w:szCs w:val="24"/>
        </w:rPr>
        <w:t xml:space="preserve">, F.T., 2025. Strategic Analysis of Competitive Business Models: A Case Study of Amazon. The </w:t>
      </w:r>
      <w:proofErr w:type="spellStart"/>
      <w:r>
        <w:rPr>
          <w:rFonts w:ascii="Times New Roman" w:eastAsia="Times New Roman" w:hAnsi="Times New Roman" w:cs="Times New Roman"/>
          <w:sz w:val="24"/>
          <w:szCs w:val="24"/>
        </w:rPr>
        <w:t>EUrASEANs</w:t>
      </w:r>
      <w:proofErr w:type="spellEnd"/>
      <w:r>
        <w:rPr>
          <w:rFonts w:ascii="Times New Roman" w:eastAsia="Times New Roman" w:hAnsi="Times New Roman" w:cs="Times New Roman"/>
          <w:sz w:val="24"/>
          <w:szCs w:val="24"/>
        </w:rPr>
        <w:t>: Journal on Global Socio-Economic Dynamics, 2(51), pp.68-86.</w:t>
      </w:r>
    </w:p>
    <w:p w14:paraId="51048A1F" w14:textId="77777777" w:rsidR="001D713B" w:rsidRDefault="000D1E82" w:rsidP="008010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Flamand, O.J., Wisher, A. and Riley, S., 2020. Strategic Plan: Amazon.</w:t>
      </w:r>
    </w:p>
    <w:p w14:paraId="36339DA8" w14:textId="77777777" w:rsidR="001D713B" w:rsidRDefault="000D1E82" w:rsidP="008010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Ogola, S.A., 2021. THE CHALLENGES OF GLOBALIZATION ON BUSINESS STRATEGIES IN MODERN ORGANIZATION—A CASE STUDY OF THE AMAZON BUSINESS.</w:t>
      </w:r>
    </w:p>
    <w:p w14:paraId="7533FA10" w14:textId="77777777" w:rsidR="001D713B" w:rsidRDefault="000D1E82" w:rsidP="008010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Hahn, Y., Kim, D. and Youn, M.K., 2018. A brief analysis of Amazon and distribution strategy. Journal of Distribution Science, 16(4), pp.17-20.</w:t>
      </w:r>
    </w:p>
    <w:p w14:paraId="660D3551" w14:textId="77777777" w:rsidR="001D713B" w:rsidRDefault="000D1E82" w:rsidP="008010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Ahmar, S. and Shahbaz, H., 2024. Innovations in e-commerce: A comparative analysis of industry giants. Competitive Research Journal Archive, 2(02), pp.71-80.</w:t>
      </w:r>
    </w:p>
    <w:p w14:paraId="23C347DC" w14:textId="77777777" w:rsidR="001D713B" w:rsidRDefault="000D1E82" w:rsidP="008010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Végh, K., </w:t>
      </w:r>
      <w:proofErr w:type="spellStart"/>
      <w:r>
        <w:rPr>
          <w:rFonts w:ascii="Times New Roman" w:eastAsia="Times New Roman" w:hAnsi="Times New Roman" w:cs="Times New Roman"/>
          <w:sz w:val="24"/>
          <w:szCs w:val="24"/>
        </w:rPr>
        <w:t>Gerván</w:t>
      </w:r>
      <w:proofErr w:type="spellEnd"/>
      <w:r>
        <w:rPr>
          <w:rFonts w:ascii="Times New Roman" w:eastAsia="Times New Roman" w:hAnsi="Times New Roman" w:cs="Times New Roman"/>
          <w:sz w:val="24"/>
          <w:szCs w:val="24"/>
        </w:rPr>
        <w:t xml:space="preserve">, R. and </w:t>
      </w:r>
      <w:proofErr w:type="spellStart"/>
      <w:r>
        <w:rPr>
          <w:rFonts w:ascii="Times New Roman" w:eastAsia="Times New Roman" w:hAnsi="Times New Roman" w:cs="Times New Roman"/>
          <w:sz w:val="24"/>
          <w:szCs w:val="24"/>
        </w:rPr>
        <w:t>Malatyinszki</w:t>
      </w:r>
      <w:proofErr w:type="spellEnd"/>
      <w:r>
        <w:rPr>
          <w:rFonts w:ascii="Times New Roman" w:eastAsia="Times New Roman" w:hAnsi="Times New Roman" w:cs="Times New Roman"/>
          <w:sz w:val="24"/>
          <w:szCs w:val="24"/>
        </w:rPr>
        <w:t>, S., 2025. Amazon's Impact on the Development of E-Commerce. Journal of Cultural Analysis and Social Change, pp.4959-4976.</w:t>
      </w:r>
    </w:p>
    <w:p w14:paraId="15A877D3" w14:textId="77777777" w:rsidR="001D713B" w:rsidRDefault="000D1E82" w:rsidP="008010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Varma, A. and Ray, S., 2023. The case of amazons E-commerce digital strategy in India. World Journal of Advanced Research and Reviews, 19(01), pp.075-079.</w:t>
      </w:r>
    </w:p>
    <w:p w14:paraId="7B099644" w14:textId="77777777" w:rsidR="001D713B" w:rsidRDefault="000D1E82" w:rsidP="008010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Wu, X. and Gereffi, G., 2018. Amazon and Alibaba: Internet governance, business models, and internationalization strategies.</w:t>
      </w:r>
    </w:p>
    <w:p w14:paraId="39D6ACE2" w14:textId="77777777" w:rsidR="001D713B" w:rsidRDefault="000D1E82" w:rsidP="008010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Zhu, F. and Liu, Q., 2018. Competing with complementors: An empirical look at Amazon. com. Strategic management journal, 39(10), pp.2618-2642.</w:t>
      </w:r>
    </w:p>
    <w:p w14:paraId="7BB32F71" w14:textId="77777777" w:rsidR="001D713B" w:rsidRDefault="000D1E82" w:rsidP="008010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Nigam, A., </w:t>
      </w:r>
      <w:proofErr w:type="spellStart"/>
      <w:r>
        <w:rPr>
          <w:rFonts w:ascii="Times New Roman" w:eastAsia="Times New Roman" w:hAnsi="Times New Roman" w:cs="Times New Roman"/>
          <w:sz w:val="24"/>
          <w:szCs w:val="24"/>
        </w:rPr>
        <w:t>Dewani</w:t>
      </w:r>
      <w:proofErr w:type="spellEnd"/>
      <w:r>
        <w:rPr>
          <w:rFonts w:ascii="Times New Roman" w:eastAsia="Times New Roman" w:hAnsi="Times New Roman" w:cs="Times New Roman"/>
          <w:sz w:val="24"/>
          <w:szCs w:val="24"/>
        </w:rPr>
        <w:t>, P.P. and Behl, A., 2020. Exploring deal of the day: an e-commerce strategy. Benchmarking: An International Journal, 27(10), pp.2807-2830.</w:t>
      </w:r>
    </w:p>
    <w:p w14:paraId="242FFDFC" w14:textId="77777777" w:rsidR="001D713B" w:rsidRDefault="000D1E82" w:rsidP="008010B5">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Svatosova</w:t>
      </w:r>
      <w:proofErr w:type="spellEnd"/>
      <w:r>
        <w:rPr>
          <w:rFonts w:ascii="Times New Roman" w:eastAsia="Times New Roman" w:hAnsi="Times New Roman" w:cs="Times New Roman"/>
          <w:sz w:val="24"/>
          <w:szCs w:val="24"/>
        </w:rPr>
        <w:t>, V., 2020. The importance of online shopping behavior in the strategic management of e-commerce competitiveness. Journal of Competitiveness, 12(4), p.143.</w:t>
      </w:r>
    </w:p>
    <w:p w14:paraId="602F70CE" w14:textId="77777777" w:rsidR="001D713B" w:rsidRDefault="000D1E82" w:rsidP="008010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Tian, L., Vakharia, A.J., Tan, Y. and Xu, Y., 2018. Marketplace, reseller, or hybrid: Strategic analysis of an emerging e‐commerce model. Production and Operations Management, 27(8), pp.1595-1610.</w:t>
      </w:r>
    </w:p>
    <w:p w14:paraId="17077AE3" w14:textId="77777777" w:rsidR="001D713B" w:rsidRDefault="000D1E82" w:rsidP="008010B5">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Lingyu</w:t>
      </w:r>
      <w:proofErr w:type="spellEnd"/>
      <w:r>
        <w:rPr>
          <w:rFonts w:ascii="Times New Roman" w:eastAsia="Times New Roman" w:hAnsi="Times New Roman" w:cs="Times New Roman"/>
          <w:sz w:val="24"/>
          <w:szCs w:val="24"/>
        </w:rPr>
        <w:t xml:space="preserve">, M., Lauren, C. and </w:t>
      </w:r>
      <w:proofErr w:type="spellStart"/>
      <w:r>
        <w:rPr>
          <w:rFonts w:ascii="Times New Roman" w:eastAsia="Times New Roman" w:hAnsi="Times New Roman" w:cs="Times New Roman"/>
          <w:sz w:val="24"/>
          <w:szCs w:val="24"/>
        </w:rPr>
        <w:t>Zhijie</w:t>
      </w:r>
      <w:proofErr w:type="spellEnd"/>
      <w:r>
        <w:rPr>
          <w:rFonts w:ascii="Times New Roman" w:eastAsia="Times New Roman" w:hAnsi="Times New Roman" w:cs="Times New Roman"/>
          <w:sz w:val="24"/>
          <w:szCs w:val="24"/>
        </w:rPr>
        <w:t>, D., 2019, May. Strategic development of fresh E-Commerce with respect to new retail. In 2019 IEEE 16th International Conference on Networking, Sensing and Control (ICNSC) (pp. 373-378). IEEE.</w:t>
      </w:r>
    </w:p>
    <w:p w14:paraId="15020719" w14:textId="77777777" w:rsidR="001D713B" w:rsidRDefault="000D1E82" w:rsidP="008010B5">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Berlilana</w:t>
      </w:r>
      <w:proofErr w:type="spellEnd"/>
      <w:r>
        <w:rPr>
          <w:rFonts w:ascii="Times New Roman" w:eastAsia="Times New Roman" w:hAnsi="Times New Roman" w:cs="Times New Roman"/>
          <w:sz w:val="24"/>
          <w:szCs w:val="24"/>
        </w:rPr>
        <w:t>, B., Wahid, A.M.A., Fortuna, D., Saputra, A.N.A. and Bagaskoro, G., 2024. Exploring the impact of discount strategies on consumer ratings: An analytical study of Amazon product reviews. Journal of Applied Data Sciences, 5(1), pp.158-172.</w:t>
      </w:r>
    </w:p>
    <w:p w14:paraId="09D6F924" w14:textId="77777777" w:rsidR="001D713B" w:rsidRDefault="000D1E82" w:rsidP="008010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Wang, Y., Jia, F., Schoenherr, T., Gong, Y. and Chen, L., 2020. Cross-border e-commerce firms as supply chain integrators: The management of three flows. Industrial Marketing Management, 89, pp.72-88.</w:t>
      </w:r>
    </w:p>
    <w:p w14:paraId="17209041" w14:textId="77777777" w:rsidR="001D713B" w:rsidRDefault="000D1E82" w:rsidP="008010B5">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Sadq</w:t>
      </w:r>
      <w:proofErr w:type="spellEnd"/>
      <w:r>
        <w:rPr>
          <w:rFonts w:ascii="Times New Roman" w:eastAsia="Times New Roman" w:hAnsi="Times New Roman" w:cs="Times New Roman"/>
          <w:sz w:val="24"/>
          <w:szCs w:val="24"/>
        </w:rPr>
        <w:t>, Z.M., Sabir, H.N. and Saeed, V.S.H., 2018. Analyzing the Amazon success strategies. Journal of process management and new technologies, 6(4).</w:t>
      </w:r>
    </w:p>
    <w:p w14:paraId="574ACD9A" w14:textId="77777777" w:rsidR="001D713B" w:rsidRDefault="000D1E82" w:rsidP="008010B5">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Ologunebi</w:t>
      </w:r>
      <w:proofErr w:type="spellEnd"/>
      <w:r>
        <w:rPr>
          <w:rFonts w:ascii="Times New Roman" w:eastAsia="Times New Roman" w:hAnsi="Times New Roman" w:cs="Times New Roman"/>
          <w:sz w:val="24"/>
          <w:szCs w:val="24"/>
        </w:rPr>
        <w:t>, J. and Taiwo, E., 2023. The Importance of SEO and SEM in improving brand visibility in E-commerce industry; A study of Decathlon, Amazon and ASOS.</w:t>
      </w:r>
    </w:p>
    <w:p w14:paraId="6BBE6B6D" w14:textId="77777777" w:rsidR="001D713B" w:rsidRDefault="000D1E82" w:rsidP="008010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Magro-Montero, M., Santarsiero, F. and Morales-Alonso, G., 2026. Value creation and capture in innovation ecosystems: strategic cooperation between e-commerce platforms and third-party logistics (3PLs) providers. European Journal of Innovation Management, 29(2), pp.380-403.</w:t>
      </w:r>
    </w:p>
    <w:p w14:paraId="032C36AD" w14:textId="77777777" w:rsidR="001D713B" w:rsidRDefault="001D713B"/>
    <w:p w14:paraId="523A4AE9" w14:textId="77777777" w:rsidR="001D713B" w:rsidRDefault="001D713B"/>
    <w:sectPr w:rsidR="001D713B" w:rsidSect="008010B5">
      <w:headerReference w:type="default" r:id="rId18"/>
      <w:footerReference w:type="default" r:id="rId1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1A477E" w14:textId="77777777" w:rsidR="001C0EC9" w:rsidRDefault="001C0EC9">
      <w:pPr>
        <w:spacing w:line="240" w:lineRule="auto"/>
      </w:pPr>
      <w:r>
        <w:separator/>
      </w:r>
    </w:p>
  </w:endnote>
  <w:endnote w:type="continuationSeparator" w:id="0">
    <w:p w14:paraId="605145FC" w14:textId="77777777" w:rsidR="001C0EC9" w:rsidRDefault="001C0EC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EF1A0BA3-19F4-4FEB-B1EE-B2469DE82F82}"/>
  </w:font>
  <w:font w:name="Cambria">
    <w:panose1 w:val="02040503050406030204"/>
    <w:charset w:val="00"/>
    <w:family w:val="roman"/>
    <w:pitch w:val="variable"/>
    <w:sig w:usb0="E00006FF" w:usb1="420024FF" w:usb2="02000000" w:usb3="00000000" w:csb0="0000019F" w:csb1="00000000"/>
    <w:embedRegular r:id="rId2" w:fontKey="{2684803D-8253-44BA-8951-1AEED1E6E46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FEFB6A" w14:textId="77777777" w:rsidR="001D713B" w:rsidRDefault="000D1E82">
    <w:pPr>
      <w:jc w:val="right"/>
      <w:rPr>
        <w:rFonts w:ascii="Times New Roman" w:eastAsia="Times New Roman" w:hAnsi="Times New Roman" w:cs="Times New Roman"/>
        <w:b/>
        <w:bCs/>
        <w:sz w:val="20"/>
        <w:szCs w:val="20"/>
      </w:rPr>
    </w:pPr>
    <w:r>
      <w:rPr>
        <w:rFonts w:ascii="Times New Roman" w:eastAsia="Times New Roman" w:hAnsi="Times New Roman" w:cs="Times New Roman"/>
        <w:b/>
        <w:bCs/>
        <w:sz w:val="20"/>
        <w:szCs w:val="20"/>
      </w:rPr>
      <w:t>Page no.</w:t>
    </w:r>
    <w:r>
      <w:rPr>
        <w:rFonts w:ascii="Times New Roman" w:eastAsia="Times New Roman" w:hAnsi="Times New Roman" w:cs="Times New Roman"/>
        <w:b/>
        <w:bCs/>
        <w:sz w:val="20"/>
        <w:szCs w:val="20"/>
      </w:rPr>
      <w:fldChar w:fldCharType="begin"/>
    </w:r>
    <w:r>
      <w:rPr>
        <w:rFonts w:ascii="Times New Roman" w:eastAsia="Times New Roman" w:hAnsi="Times New Roman" w:cs="Times New Roman"/>
        <w:b/>
        <w:bCs/>
        <w:sz w:val="20"/>
        <w:szCs w:val="20"/>
      </w:rPr>
      <w:instrText>PAGE</w:instrText>
    </w:r>
    <w:r>
      <w:rPr>
        <w:rFonts w:ascii="Times New Roman" w:eastAsia="Times New Roman" w:hAnsi="Times New Roman" w:cs="Times New Roman"/>
        <w:b/>
        <w:bCs/>
        <w:sz w:val="20"/>
        <w:szCs w:val="20"/>
      </w:rPr>
      <w:fldChar w:fldCharType="separate"/>
    </w:r>
    <w:r w:rsidR="008010B5">
      <w:rPr>
        <w:rFonts w:ascii="Times New Roman" w:eastAsia="Times New Roman" w:hAnsi="Times New Roman" w:cs="Times New Roman"/>
        <w:b/>
        <w:bCs/>
        <w:noProof/>
        <w:sz w:val="20"/>
        <w:szCs w:val="20"/>
      </w:rPr>
      <w:t>1</w:t>
    </w:r>
    <w:r>
      <w:rPr>
        <w:rFonts w:ascii="Times New Roman" w:eastAsia="Times New Roman" w:hAnsi="Times New Roman" w:cs="Times New Roman"/>
        <w:b/>
        <w:bCs/>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87CE71" w14:textId="77777777" w:rsidR="001C0EC9" w:rsidRDefault="001C0EC9">
      <w:pPr>
        <w:spacing w:line="240" w:lineRule="auto"/>
      </w:pPr>
      <w:r>
        <w:separator/>
      </w:r>
    </w:p>
  </w:footnote>
  <w:footnote w:type="continuationSeparator" w:id="0">
    <w:p w14:paraId="45B4511E" w14:textId="77777777" w:rsidR="001C0EC9" w:rsidRDefault="001C0EC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4FA2FB" w14:textId="77777777" w:rsidR="001D713B" w:rsidRDefault="000D1E82">
    <w:r>
      <w:rPr>
        <w:noProof/>
      </w:rPr>
      <w:drawing>
        <wp:inline distT="114300" distB="114300" distL="114300" distR="114300" wp14:anchorId="3BB94889" wp14:editId="4E2073BB">
          <wp:extent cx="1576388" cy="634480"/>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
                  <a:srcRect/>
                  <a:stretch>
                    <a:fillRect/>
                  </a:stretch>
                </pic:blipFill>
                <pic:spPr>
                  <a:xfrm>
                    <a:off x="0" y="0"/>
                    <a:ext cx="1576388" cy="634480"/>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2459E"/>
    <w:multiLevelType w:val="multilevel"/>
    <w:tmpl w:val="0088D4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3A16267"/>
    <w:multiLevelType w:val="multilevel"/>
    <w:tmpl w:val="8A6836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418410E"/>
    <w:multiLevelType w:val="multilevel"/>
    <w:tmpl w:val="3DD8E7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D256C8A"/>
    <w:multiLevelType w:val="multilevel"/>
    <w:tmpl w:val="57CEDB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08326223">
    <w:abstractNumId w:val="2"/>
  </w:num>
  <w:num w:numId="2" w16cid:durableId="1250848117">
    <w:abstractNumId w:val="0"/>
  </w:num>
  <w:num w:numId="3" w16cid:durableId="1634022087">
    <w:abstractNumId w:val="3"/>
  </w:num>
  <w:num w:numId="4" w16cid:durableId="4852444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713B"/>
    <w:rsid w:val="00033121"/>
    <w:rsid w:val="000966A2"/>
    <w:rsid w:val="000D1E82"/>
    <w:rsid w:val="001208FD"/>
    <w:rsid w:val="001C0EC9"/>
    <w:rsid w:val="001C73F0"/>
    <w:rsid w:val="001D713B"/>
    <w:rsid w:val="002A4655"/>
    <w:rsid w:val="00463064"/>
    <w:rsid w:val="008010B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E2D291"/>
  <w15:docId w15:val="{6F24F95A-B430-4BAE-A169-6D06987B0B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jc w:val="both"/>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pPr>
      <w:keepNext/>
      <w:keepLines/>
      <w:jc w:val="both"/>
      <w:outlineLvl w:val="1"/>
    </w:pPr>
    <w:rPr>
      <w:rFonts w:ascii="Times New Roman" w:eastAsia="Times New Roman" w:hAnsi="Times New Roman" w:cs="Times New Roman"/>
      <w:b/>
      <w:bCs/>
      <w:sz w:val="26"/>
      <w:szCs w:val="26"/>
    </w:rPr>
  </w:style>
  <w:style w:type="paragraph" w:styleId="Heading3">
    <w:name w:val="heading 3"/>
    <w:basedOn w:val="Normal"/>
    <w:next w:val="Normal"/>
    <w:uiPriority w:val="9"/>
    <w:unhideWhenUsed/>
    <w:qFormat/>
    <w:pPr>
      <w:keepNext/>
      <w:keepLines/>
      <w:jc w:val="both"/>
      <w:outlineLvl w:val="2"/>
    </w:pPr>
    <w:rPr>
      <w:rFonts w:ascii="Times New Roman" w:eastAsia="Times New Roman" w:hAnsi="Times New Roman" w:cs="Times New Roman"/>
      <w:b/>
      <w:bCs/>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table" w:customStyle="1" w:styleId="a5">
    <w:basedOn w:val="TableNormal0"/>
    <w:tblPr>
      <w:tblStyleRowBandSize w:val="1"/>
      <w:tblStyleColBandSize w:val="1"/>
    </w:tblPr>
  </w:style>
  <w:style w:type="table" w:customStyle="1" w:styleId="a6">
    <w:basedOn w:val="TableNormal0"/>
    <w:tblPr>
      <w:tblStyleRowBandSize w:val="1"/>
      <w:tblStyleColBandSize w:val="1"/>
    </w:tblPr>
  </w:style>
  <w:style w:type="table" w:customStyle="1" w:styleId="a7">
    <w:basedOn w:val="TableNormal0"/>
    <w:tblPr>
      <w:tblStyleRowBandSize w:val="1"/>
      <w:tblStyleColBandSize w:val="1"/>
    </w:tblPr>
  </w:style>
  <w:style w:type="table" w:customStyle="1" w:styleId="a8">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annualreports.com/HostedData/AnnualReports/PDF/NASDAQ_AMZN_2024.pdf"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_rels/header1.xml.rels><?xml version="1.0" encoding="UTF-8" standalone="yes"?>
<Relationships xmlns="http://schemas.openxmlformats.org/package/2006/relationships"><Relationship Id="rId1"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26</Pages>
  <Words>6652</Words>
  <Characters>37921</Characters>
  <Application>Microsoft Office Word</Application>
  <DocSecurity>0</DocSecurity>
  <Lines>316</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parth parekh</cp:lastModifiedBy>
  <cp:revision>3</cp:revision>
  <dcterms:created xsi:type="dcterms:W3CDTF">2026-04-30T22:12:00Z</dcterms:created>
  <dcterms:modified xsi:type="dcterms:W3CDTF">2026-04-30T22:27:00Z</dcterms:modified>
</cp:coreProperties>
</file>