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30CB26" w14:textId="77777777" w:rsidR="00405E15" w:rsidRPr="00EB17EB" w:rsidRDefault="00405E15" w:rsidP="00A64028">
      <w:pPr>
        <w:spacing w:line="360" w:lineRule="auto"/>
        <w:jc w:val="center"/>
        <w:rPr>
          <w:rFonts w:ascii="Arial" w:hAnsi="Arial" w:cs="Arial"/>
          <w:b/>
          <w:bCs/>
        </w:rPr>
      </w:pPr>
      <w:r w:rsidRPr="00EB17EB">
        <w:rPr>
          <w:rFonts w:ascii="Arial" w:hAnsi="Arial" w:cs="Arial"/>
          <w:b/>
          <w:bCs/>
        </w:rPr>
        <w:t>HPPH7010</w:t>
      </w:r>
    </w:p>
    <w:p w14:paraId="72EE4552" w14:textId="77777777" w:rsidR="00405E15" w:rsidRPr="00EB17EB" w:rsidRDefault="00405E15" w:rsidP="00A64028">
      <w:pPr>
        <w:spacing w:line="360" w:lineRule="auto"/>
        <w:jc w:val="center"/>
        <w:rPr>
          <w:rFonts w:ascii="Arial" w:hAnsi="Arial" w:cs="Arial"/>
          <w:b/>
          <w:bCs/>
        </w:rPr>
      </w:pPr>
      <w:r w:rsidRPr="00EB17EB">
        <w:rPr>
          <w:rFonts w:ascii="Arial" w:hAnsi="Arial" w:cs="Arial"/>
          <w:b/>
          <w:bCs/>
        </w:rPr>
        <w:t>KNOWLEDGE, REASON AND REALITY, ASS 2</w:t>
      </w:r>
    </w:p>
    <w:p w14:paraId="39E656CC" w14:textId="77777777" w:rsidR="00405E15" w:rsidRPr="00EB17EB" w:rsidRDefault="00405E15" w:rsidP="00A64028">
      <w:pPr>
        <w:spacing w:line="360" w:lineRule="auto"/>
        <w:jc w:val="center"/>
        <w:rPr>
          <w:rFonts w:ascii="Arial" w:hAnsi="Arial" w:cs="Arial"/>
          <w:b/>
          <w:bCs/>
        </w:rPr>
      </w:pPr>
      <w:r w:rsidRPr="00EB17EB">
        <w:rPr>
          <w:rFonts w:ascii="Arial" w:hAnsi="Arial" w:cs="Arial"/>
          <w:b/>
          <w:bCs/>
        </w:rPr>
        <w:t>MANFRED FREUDING, STUDENT NO: 2009549</w:t>
      </w:r>
    </w:p>
    <w:p w14:paraId="549C9B43" w14:textId="77777777" w:rsidR="00405E15" w:rsidRPr="00EB17EB" w:rsidRDefault="00405E15" w:rsidP="00A64028">
      <w:pPr>
        <w:spacing w:line="360" w:lineRule="auto"/>
        <w:jc w:val="center"/>
        <w:rPr>
          <w:rFonts w:ascii="Arial" w:hAnsi="Arial" w:cs="Arial"/>
          <w:b/>
          <w:bCs/>
        </w:rPr>
      </w:pPr>
      <w:r w:rsidRPr="00EB17EB">
        <w:rPr>
          <w:rFonts w:ascii="Arial" w:hAnsi="Arial" w:cs="Arial"/>
          <w:b/>
          <w:bCs/>
        </w:rPr>
        <w:t>ESSAY</w:t>
      </w:r>
    </w:p>
    <w:p w14:paraId="16912585" w14:textId="77777777" w:rsidR="00AD79B0" w:rsidRPr="009445F7" w:rsidRDefault="00AD79B0" w:rsidP="00A64028">
      <w:pPr>
        <w:spacing w:line="360" w:lineRule="auto"/>
        <w:jc w:val="center"/>
        <w:rPr>
          <w:rFonts w:ascii="Arial" w:hAnsi="Arial" w:cs="Arial"/>
          <w:b/>
          <w:bCs/>
        </w:rPr>
      </w:pPr>
      <w:r w:rsidRPr="009445F7">
        <w:rPr>
          <w:rFonts w:ascii="Arial" w:hAnsi="Arial" w:cs="Arial"/>
          <w:b/>
          <w:bCs/>
        </w:rPr>
        <w:t xml:space="preserve">Why does Plato consider the arts to be inferior to philosophy as a means of gaining knowledge of reality? </w:t>
      </w:r>
    </w:p>
    <w:p w14:paraId="17F74998" w14:textId="1211468C" w:rsidR="0070491D" w:rsidRPr="00AD79B0" w:rsidRDefault="0070491D" w:rsidP="00A64028">
      <w:pPr>
        <w:spacing w:line="360" w:lineRule="auto"/>
        <w:jc w:val="center"/>
        <w:rPr>
          <w:rFonts w:ascii="Arial" w:hAnsi="Arial" w:cs="Arial"/>
          <w:b/>
          <w:bCs/>
        </w:rPr>
      </w:pPr>
    </w:p>
    <w:p w14:paraId="3BCC3117" w14:textId="55C95DF2" w:rsidR="00AD79B0" w:rsidRPr="00222BB7" w:rsidRDefault="00DB43B9" w:rsidP="00DB43B9">
      <w:pPr>
        <w:rPr>
          <w:rFonts w:ascii="Arial" w:hAnsi="Arial" w:cs="Arial"/>
          <w:b/>
          <w:bCs/>
          <w:u w:val="single"/>
        </w:rPr>
      </w:pPr>
      <w:r w:rsidRPr="00DB43B9">
        <w:rPr>
          <w:rFonts w:ascii="Arial" w:hAnsi="Arial" w:cs="Arial"/>
          <w:b/>
          <w:bCs/>
          <w:u w:val="single"/>
        </w:rPr>
        <w:t>I.</w:t>
      </w:r>
      <w:r>
        <w:rPr>
          <w:rFonts w:ascii="Arial" w:hAnsi="Arial" w:cs="Arial"/>
          <w:b/>
          <w:bCs/>
          <w:u w:val="single"/>
        </w:rPr>
        <w:t xml:space="preserve"> </w:t>
      </w:r>
      <w:r w:rsidR="00AD79B0" w:rsidRPr="00222BB7">
        <w:rPr>
          <w:rFonts w:ascii="Arial" w:hAnsi="Arial" w:cs="Arial"/>
          <w:b/>
          <w:bCs/>
          <w:u w:val="single"/>
        </w:rPr>
        <w:t>Introduction</w:t>
      </w:r>
    </w:p>
    <w:p w14:paraId="7003EB54" w14:textId="16849F5D" w:rsidR="00EB7BA8" w:rsidRDefault="00AD79B0" w:rsidP="009445F7">
      <w:pPr>
        <w:spacing w:line="360" w:lineRule="auto"/>
        <w:jc w:val="both"/>
        <w:rPr>
          <w:rFonts w:ascii="Arial" w:hAnsi="Arial" w:cs="Arial"/>
        </w:rPr>
      </w:pPr>
      <w:r>
        <w:rPr>
          <w:rFonts w:ascii="Arial" w:hAnsi="Arial" w:cs="Arial"/>
          <w:b/>
          <w:bCs/>
        </w:rPr>
        <w:tab/>
      </w:r>
      <w:r w:rsidR="009C16B3" w:rsidRPr="009C16B3">
        <w:rPr>
          <w:rFonts w:ascii="Arial" w:hAnsi="Arial" w:cs="Arial"/>
        </w:rPr>
        <w:t xml:space="preserve">Plato, </w:t>
      </w:r>
      <w:r w:rsidR="009C16B3" w:rsidRPr="00222BB7">
        <w:rPr>
          <w:rFonts w:ascii="Arial" w:hAnsi="Arial" w:cs="Arial"/>
        </w:rPr>
        <w:t>arguably</w:t>
      </w:r>
      <w:r w:rsidR="009C16B3" w:rsidRPr="00DB43B9">
        <w:rPr>
          <w:rFonts w:ascii="Arial" w:hAnsi="Arial" w:cs="Arial"/>
        </w:rPr>
        <w:t xml:space="preserve"> </w:t>
      </w:r>
      <w:r w:rsidR="009C16B3" w:rsidRPr="009C16B3">
        <w:rPr>
          <w:rFonts w:ascii="Arial" w:hAnsi="Arial" w:cs="Arial"/>
        </w:rPr>
        <w:t xml:space="preserve">one of the greatest philosophers </w:t>
      </w:r>
      <w:r w:rsidR="009C16B3">
        <w:rPr>
          <w:rFonts w:ascii="Arial" w:hAnsi="Arial" w:cs="Arial"/>
        </w:rPr>
        <w:t xml:space="preserve">in Western history, not only </w:t>
      </w:r>
      <w:r w:rsidR="00A64028">
        <w:rPr>
          <w:rFonts w:ascii="Arial" w:hAnsi="Arial" w:cs="Arial"/>
        </w:rPr>
        <w:t xml:space="preserve">was </w:t>
      </w:r>
      <w:r w:rsidR="009C16B3">
        <w:rPr>
          <w:rFonts w:ascii="Arial" w:hAnsi="Arial" w:cs="Arial"/>
        </w:rPr>
        <w:t>a lover of wisdom and knowledge</w:t>
      </w:r>
      <w:r w:rsidR="00A64028">
        <w:rPr>
          <w:rFonts w:ascii="Arial" w:hAnsi="Arial" w:cs="Arial"/>
        </w:rPr>
        <w:t>,</w:t>
      </w:r>
      <w:r w:rsidR="009C16B3">
        <w:rPr>
          <w:rFonts w:ascii="Arial" w:hAnsi="Arial" w:cs="Arial"/>
        </w:rPr>
        <w:t xml:space="preserve"> but at the same time had a strained relationship with the arts</w:t>
      </w:r>
      <w:r w:rsidR="00A64028">
        <w:rPr>
          <w:rFonts w:ascii="Arial" w:hAnsi="Arial" w:cs="Arial"/>
        </w:rPr>
        <w:t>.</w:t>
      </w:r>
      <w:r w:rsidR="009C16B3">
        <w:rPr>
          <w:rFonts w:ascii="Arial" w:hAnsi="Arial" w:cs="Arial"/>
        </w:rPr>
        <w:t xml:space="preserve"> </w:t>
      </w:r>
      <w:r w:rsidR="00A64028">
        <w:rPr>
          <w:rFonts w:ascii="Arial" w:hAnsi="Arial" w:cs="Arial"/>
        </w:rPr>
        <w:t>A particularly scathing attack on the arts can be found in the</w:t>
      </w:r>
      <w:r w:rsidR="009C16B3">
        <w:rPr>
          <w:rFonts w:ascii="Arial" w:hAnsi="Arial" w:cs="Arial"/>
        </w:rPr>
        <w:t xml:space="preserve"> </w:t>
      </w:r>
      <w:r w:rsidR="009C16B3" w:rsidRPr="009C16B3">
        <w:rPr>
          <w:rFonts w:ascii="Arial" w:hAnsi="Arial" w:cs="Arial"/>
          <w:i/>
          <w:iCs/>
        </w:rPr>
        <w:t>Republic</w:t>
      </w:r>
      <w:r w:rsidR="00F82E00">
        <w:rPr>
          <w:rFonts w:ascii="Arial" w:hAnsi="Arial" w:cs="Arial"/>
        </w:rPr>
        <w:t xml:space="preserve">, </w:t>
      </w:r>
      <w:r w:rsidR="00DB43B9" w:rsidRPr="00DB43B9">
        <w:rPr>
          <w:rFonts w:ascii="Arial" w:hAnsi="Arial" w:cs="Arial"/>
        </w:rPr>
        <w:t xml:space="preserve">one of </w:t>
      </w:r>
      <w:r w:rsidRPr="00DB43B9">
        <w:rPr>
          <w:rFonts w:ascii="Arial" w:hAnsi="Arial" w:cs="Arial"/>
        </w:rPr>
        <w:t xml:space="preserve">Plato’s </w:t>
      </w:r>
      <w:r>
        <w:rPr>
          <w:rFonts w:ascii="Arial" w:hAnsi="Arial" w:cs="Arial"/>
        </w:rPr>
        <w:t>most prominent work</w:t>
      </w:r>
      <w:r w:rsidR="00DB43B9">
        <w:rPr>
          <w:rFonts w:ascii="Arial" w:hAnsi="Arial" w:cs="Arial"/>
        </w:rPr>
        <w:t>s</w:t>
      </w:r>
      <w:r w:rsidR="00A64028">
        <w:rPr>
          <w:rFonts w:ascii="Arial" w:hAnsi="Arial" w:cs="Arial"/>
        </w:rPr>
        <w:t>.</w:t>
      </w:r>
      <w:r w:rsidR="00F82E00">
        <w:rPr>
          <w:rFonts w:ascii="Arial" w:hAnsi="Arial" w:cs="Arial"/>
        </w:rPr>
        <w:t xml:space="preserve"> There,</w:t>
      </w:r>
      <w:r>
        <w:rPr>
          <w:rFonts w:ascii="Arial" w:hAnsi="Arial" w:cs="Arial"/>
        </w:rPr>
        <w:t xml:space="preserve"> Plato </w:t>
      </w:r>
      <w:r w:rsidR="00A64028">
        <w:rPr>
          <w:rFonts w:ascii="Arial" w:hAnsi="Arial" w:cs="Arial"/>
        </w:rPr>
        <w:t xml:space="preserve">– </w:t>
      </w:r>
      <w:r>
        <w:rPr>
          <w:rFonts w:ascii="Arial" w:hAnsi="Arial" w:cs="Arial"/>
        </w:rPr>
        <w:t>in search for a definition of justice</w:t>
      </w:r>
      <w:r w:rsidR="00A64028">
        <w:rPr>
          <w:rFonts w:ascii="Arial" w:hAnsi="Arial" w:cs="Arial"/>
        </w:rPr>
        <w:t xml:space="preserve"> –</w:t>
      </w:r>
      <w:r>
        <w:rPr>
          <w:rFonts w:ascii="Arial" w:hAnsi="Arial" w:cs="Arial"/>
        </w:rPr>
        <w:t xml:space="preserve"> lays out the design of an ideal state</w:t>
      </w:r>
      <w:r w:rsidR="00FF368F">
        <w:rPr>
          <w:rFonts w:ascii="Arial" w:hAnsi="Arial" w:cs="Arial"/>
        </w:rPr>
        <w:t>,</w:t>
      </w:r>
      <w:r w:rsidR="00A64028">
        <w:rPr>
          <w:rFonts w:ascii="Arial" w:hAnsi="Arial" w:cs="Arial"/>
        </w:rPr>
        <w:t xml:space="preserve"> a state in which – with a few exceptions – there is no place for the arts</w:t>
      </w:r>
      <w:r w:rsidR="0063314D">
        <w:rPr>
          <w:rFonts w:ascii="Arial" w:hAnsi="Arial" w:cs="Arial"/>
        </w:rPr>
        <w:t xml:space="preserve">. </w:t>
      </w:r>
      <w:r w:rsidR="00A64028">
        <w:rPr>
          <w:rFonts w:ascii="Arial" w:hAnsi="Arial" w:cs="Arial"/>
        </w:rPr>
        <w:t xml:space="preserve">The </w:t>
      </w:r>
      <w:r w:rsidR="00A64028" w:rsidRPr="00A64028">
        <w:rPr>
          <w:rFonts w:ascii="Arial" w:hAnsi="Arial" w:cs="Arial"/>
          <w:i/>
          <w:iCs/>
        </w:rPr>
        <w:t>Republic</w:t>
      </w:r>
      <w:r w:rsidR="00A64028" w:rsidRPr="00A64028">
        <w:rPr>
          <w:rFonts w:ascii="Arial" w:hAnsi="Arial" w:cs="Arial"/>
        </w:rPr>
        <w:t xml:space="preserve"> </w:t>
      </w:r>
      <w:r w:rsidR="0011635B">
        <w:rPr>
          <w:rFonts w:ascii="Arial" w:hAnsi="Arial" w:cs="Arial"/>
        </w:rPr>
        <w:t xml:space="preserve">furthermore </w:t>
      </w:r>
      <w:r w:rsidR="00A64028">
        <w:rPr>
          <w:rFonts w:ascii="Arial" w:hAnsi="Arial" w:cs="Arial"/>
        </w:rPr>
        <w:t xml:space="preserve">advocates their banishment </w:t>
      </w:r>
      <w:r w:rsidR="00FF368F">
        <w:rPr>
          <w:rFonts w:ascii="Arial" w:hAnsi="Arial" w:cs="Arial"/>
        </w:rPr>
        <w:t xml:space="preserve">from </w:t>
      </w:r>
      <w:r w:rsidR="00A64028">
        <w:rPr>
          <w:rFonts w:ascii="Arial" w:hAnsi="Arial" w:cs="Arial"/>
        </w:rPr>
        <w:t>the</w:t>
      </w:r>
      <w:r w:rsidR="00FF368F">
        <w:rPr>
          <w:rFonts w:ascii="Arial" w:hAnsi="Arial" w:cs="Arial"/>
        </w:rPr>
        <w:t xml:space="preserve"> ideal city</w:t>
      </w:r>
      <w:r w:rsidR="0063314D">
        <w:rPr>
          <w:rFonts w:ascii="Arial" w:hAnsi="Arial" w:cs="Arial"/>
        </w:rPr>
        <w:t xml:space="preserve"> for their </w:t>
      </w:r>
      <w:r w:rsidR="00A64028">
        <w:rPr>
          <w:rFonts w:ascii="Arial" w:hAnsi="Arial" w:cs="Arial"/>
        </w:rPr>
        <w:t xml:space="preserve">presumably </w:t>
      </w:r>
      <w:r w:rsidR="0063314D">
        <w:rPr>
          <w:rFonts w:ascii="Arial" w:hAnsi="Arial" w:cs="Arial"/>
        </w:rPr>
        <w:t xml:space="preserve">negative impact on the human </w:t>
      </w:r>
      <w:r w:rsidR="00A64028">
        <w:rPr>
          <w:rFonts w:ascii="Arial" w:hAnsi="Arial" w:cs="Arial"/>
        </w:rPr>
        <w:t>mind</w:t>
      </w:r>
      <w:r w:rsidR="0063314D">
        <w:rPr>
          <w:rFonts w:ascii="Arial" w:hAnsi="Arial" w:cs="Arial"/>
        </w:rPr>
        <w:t xml:space="preserve"> or, as Plato phrases it, because art “</w:t>
      </w:r>
      <w:r w:rsidR="0063314D" w:rsidRPr="0063314D">
        <w:rPr>
          <w:rFonts w:ascii="Arial" w:hAnsi="Arial" w:cs="Arial"/>
        </w:rPr>
        <w:t>feeds and waters the passions instead of drying them up</w:t>
      </w:r>
      <w:r w:rsidR="00360E74">
        <w:rPr>
          <w:rFonts w:ascii="Arial" w:hAnsi="Arial" w:cs="Arial"/>
        </w:rPr>
        <w:t>” (Plat</w:t>
      </w:r>
      <w:r w:rsidR="00724288">
        <w:rPr>
          <w:rFonts w:ascii="Arial" w:hAnsi="Arial" w:cs="Arial"/>
        </w:rPr>
        <w:t xml:space="preserve">o </w:t>
      </w:r>
      <w:r w:rsidR="003234C9">
        <w:rPr>
          <w:rFonts w:ascii="Arial" w:hAnsi="Arial" w:cs="Arial"/>
        </w:rPr>
        <w:t>2017</w:t>
      </w:r>
      <w:r w:rsidR="00724288">
        <w:rPr>
          <w:rFonts w:ascii="Arial" w:hAnsi="Arial" w:cs="Arial"/>
        </w:rPr>
        <w:t>, 606d</w:t>
      </w:r>
      <w:r w:rsidR="00360E74">
        <w:rPr>
          <w:rFonts w:ascii="Arial" w:hAnsi="Arial" w:cs="Arial"/>
        </w:rPr>
        <w:t>)</w:t>
      </w:r>
      <w:r w:rsidR="00724288">
        <w:rPr>
          <w:rFonts w:ascii="Arial" w:hAnsi="Arial" w:cs="Arial"/>
        </w:rPr>
        <w:t xml:space="preserve">. </w:t>
      </w:r>
    </w:p>
    <w:p w14:paraId="7C8B301A" w14:textId="4055D026" w:rsidR="00EB7BA8" w:rsidRDefault="0011635B" w:rsidP="009445F7">
      <w:pPr>
        <w:spacing w:line="360" w:lineRule="auto"/>
        <w:ind w:firstLine="708"/>
        <w:jc w:val="both"/>
        <w:rPr>
          <w:rFonts w:ascii="Arial" w:hAnsi="Arial" w:cs="Arial"/>
        </w:rPr>
      </w:pPr>
      <w:r>
        <w:rPr>
          <w:rFonts w:ascii="Arial" w:hAnsi="Arial" w:cs="Arial"/>
        </w:rPr>
        <w:t>The focus of this essay</w:t>
      </w:r>
      <w:r w:rsidR="00DB43B9">
        <w:rPr>
          <w:rFonts w:ascii="Arial" w:hAnsi="Arial" w:cs="Arial"/>
        </w:rPr>
        <w:t>, therefore,</w:t>
      </w:r>
      <w:r>
        <w:rPr>
          <w:rFonts w:ascii="Arial" w:hAnsi="Arial" w:cs="Arial"/>
        </w:rPr>
        <w:t xml:space="preserve"> will be to investigate </w:t>
      </w:r>
      <w:r w:rsidR="00724288">
        <w:rPr>
          <w:rFonts w:ascii="Arial" w:hAnsi="Arial" w:cs="Arial"/>
        </w:rPr>
        <w:t xml:space="preserve">why Plato had such a negative view of the arts – </w:t>
      </w:r>
      <w:proofErr w:type="gramStart"/>
      <w:r w:rsidR="00724288">
        <w:rPr>
          <w:rFonts w:ascii="Arial" w:hAnsi="Arial" w:cs="Arial"/>
        </w:rPr>
        <w:t xml:space="preserve">in particular </w:t>
      </w:r>
      <w:r w:rsidR="0052367F">
        <w:rPr>
          <w:rFonts w:ascii="Arial" w:hAnsi="Arial" w:cs="Arial"/>
        </w:rPr>
        <w:t>as</w:t>
      </w:r>
      <w:proofErr w:type="gramEnd"/>
      <w:r w:rsidR="0052367F">
        <w:rPr>
          <w:rFonts w:ascii="Arial" w:hAnsi="Arial" w:cs="Arial"/>
        </w:rPr>
        <w:t xml:space="preserve"> </w:t>
      </w:r>
      <w:r w:rsidR="00724288">
        <w:rPr>
          <w:rFonts w:ascii="Arial" w:hAnsi="Arial" w:cs="Arial"/>
        </w:rPr>
        <w:t>concern</w:t>
      </w:r>
      <w:r w:rsidR="00F409B2">
        <w:rPr>
          <w:rFonts w:ascii="Arial" w:hAnsi="Arial" w:cs="Arial"/>
        </w:rPr>
        <w:t>s</w:t>
      </w:r>
      <w:r w:rsidR="00724288">
        <w:rPr>
          <w:rFonts w:ascii="Arial" w:hAnsi="Arial" w:cs="Arial"/>
        </w:rPr>
        <w:t xml:space="preserve"> the acquisition of knowledge of reality. In order to set the stage for the investigation, </w:t>
      </w:r>
      <w:r>
        <w:rPr>
          <w:rFonts w:ascii="Arial" w:hAnsi="Arial" w:cs="Arial"/>
        </w:rPr>
        <w:t xml:space="preserve">an </w:t>
      </w:r>
      <w:r w:rsidR="00DB43B9" w:rsidRPr="00DB43B9">
        <w:rPr>
          <w:rFonts w:ascii="Arial" w:hAnsi="Arial" w:cs="Arial"/>
        </w:rPr>
        <w:t>analysis</w:t>
      </w:r>
      <w:r w:rsidRPr="00DB43B9">
        <w:rPr>
          <w:rFonts w:ascii="Arial" w:hAnsi="Arial" w:cs="Arial"/>
        </w:rPr>
        <w:t xml:space="preserve"> </w:t>
      </w:r>
      <w:r>
        <w:rPr>
          <w:rFonts w:ascii="Arial" w:hAnsi="Arial" w:cs="Arial"/>
        </w:rPr>
        <w:t xml:space="preserve">will be </w:t>
      </w:r>
      <w:r w:rsidR="00DB43B9">
        <w:rPr>
          <w:rFonts w:ascii="Arial" w:hAnsi="Arial" w:cs="Arial"/>
        </w:rPr>
        <w:t>conducted</w:t>
      </w:r>
      <w:r>
        <w:rPr>
          <w:rFonts w:ascii="Arial" w:hAnsi="Arial" w:cs="Arial"/>
        </w:rPr>
        <w:t xml:space="preserve"> of the</w:t>
      </w:r>
      <w:r w:rsidR="00724288">
        <w:rPr>
          <w:rFonts w:ascii="Arial" w:hAnsi="Arial" w:cs="Arial"/>
        </w:rPr>
        <w:t xml:space="preserve"> historical </w:t>
      </w:r>
      <w:r>
        <w:rPr>
          <w:rFonts w:ascii="Arial" w:hAnsi="Arial" w:cs="Arial"/>
        </w:rPr>
        <w:t xml:space="preserve">and cultural </w:t>
      </w:r>
      <w:r w:rsidR="00724288">
        <w:rPr>
          <w:rFonts w:ascii="Arial" w:hAnsi="Arial" w:cs="Arial"/>
        </w:rPr>
        <w:t>context in</w:t>
      </w:r>
      <w:r w:rsidR="008077AB">
        <w:rPr>
          <w:rFonts w:ascii="Arial" w:hAnsi="Arial" w:cs="Arial"/>
        </w:rPr>
        <w:t>to</w:t>
      </w:r>
      <w:r w:rsidR="00724288">
        <w:rPr>
          <w:rFonts w:ascii="Arial" w:hAnsi="Arial" w:cs="Arial"/>
        </w:rPr>
        <w:t xml:space="preserve"> which Plato</w:t>
      </w:r>
      <w:r w:rsidR="008077AB">
        <w:rPr>
          <w:rFonts w:ascii="Arial" w:hAnsi="Arial" w:cs="Arial"/>
        </w:rPr>
        <w:t xml:space="preserve"> was born.</w:t>
      </w:r>
      <w:r w:rsidR="00724288">
        <w:rPr>
          <w:rFonts w:ascii="Arial" w:hAnsi="Arial" w:cs="Arial"/>
        </w:rPr>
        <w:t xml:space="preserve"> </w:t>
      </w:r>
      <w:r w:rsidR="008077AB">
        <w:rPr>
          <w:rFonts w:ascii="Arial" w:hAnsi="Arial" w:cs="Arial"/>
        </w:rPr>
        <w:t>The objective is to illustrate how his growing up</w:t>
      </w:r>
      <w:r w:rsidR="00724288">
        <w:rPr>
          <w:rFonts w:ascii="Arial" w:hAnsi="Arial" w:cs="Arial"/>
        </w:rPr>
        <w:t xml:space="preserve"> </w:t>
      </w:r>
      <w:r w:rsidR="0052367F">
        <w:rPr>
          <w:rFonts w:ascii="Arial" w:hAnsi="Arial" w:cs="Arial"/>
        </w:rPr>
        <w:t xml:space="preserve">in Athens at a time marked by external and internal turmoil such as the </w:t>
      </w:r>
      <w:r w:rsidR="0052367F" w:rsidRPr="0052367F">
        <w:rPr>
          <w:rFonts w:ascii="Arial" w:hAnsi="Arial" w:cs="Arial"/>
        </w:rPr>
        <w:t>Peloponnesian War</w:t>
      </w:r>
      <w:r>
        <w:rPr>
          <w:rFonts w:ascii="Arial" w:hAnsi="Arial" w:cs="Arial"/>
        </w:rPr>
        <w:t>s</w:t>
      </w:r>
      <w:r w:rsidR="0052367F">
        <w:rPr>
          <w:rFonts w:ascii="Arial" w:hAnsi="Arial" w:cs="Arial"/>
        </w:rPr>
        <w:t xml:space="preserve"> or the short-term replacement of Athenian democracy with oligarchical rule (Nails 2006</w:t>
      </w:r>
      <w:r w:rsidR="0060747D">
        <w:rPr>
          <w:rFonts w:ascii="Arial" w:hAnsi="Arial" w:cs="Arial"/>
        </w:rPr>
        <w:t>, p. 2</w:t>
      </w:r>
      <w:r w:rsidR="0052367F">
        <w:rPr>
          <w:rFonts w:ascii="Arial" w:hAnsi="Arial" w:cs="Arial"/>
        </w:rPr>
        <w:t>)</w:t>
      </w:r>
      <w:r w:rsidR="008077AB">
        <w:rPr>
          <w:rFonts w:ascii="Arial" w:hAnsi="Arial" w:cs="Arial"/>
        </w:rPr>
        <w:t xml:space="preserve"> may have</w:t>
      </w:r>
      <w:r w:rsidR="0096494F">
        <w:rPr>
          <w:rFonts w:ascii="Arial" w:hAnsi="Arial" w:cs="Arial"/>
        </w:rPr>
        <w:t xml:space="preserve"> </w:t>
      </w:r>
      <w:r>
        <w:rPr>
          <w:rFonts w:ascii="Arial" w:hAnsi="Arial" w:cs="Arial"/>
        </w:rPr>
        <w:t>influenced</w:t>
      </w:r>
      <w:r w:rsidR="0096494F">
        <w:rPr>
          <w:rFonts w:ascii="Arial" w:hAnsi="Arial" w:cs="Arial"/>
        </w:rPr>
        <w:t xml:space="preserve"> his view on the nature of reality</w:t>
      </w:r>
      <w:r>
        <w:rPr>
          <w:rFonts w:ascii="Arial" w:hAnsi="Arial" w:cs="Arial"/>
        </w:rPr>
        <w:t xml:space="preserve">, </w:t>
      </w:r>
      <w:r w:rsidR="0096494F">
        <w:rPr>
          <w:rFonts w:ascii="Arial" w:hAnsi="Arial" w:cs="Arial"/>
        </w:rPr>
        <w:t xml:space="preserve">knowledge and the arts. </w:t>
      </w:r>
    </w:p>
    <w:p w14:paraId="77B43F9C" w14:textId="1EDDE9EB" w:rsidR="00EB7BA8" w:rsidRDefault="0011635B" w:rsidP="009445F7">
      <w:pPr>
        <w:spacing w:line="360" w:lineRule="auto"/>
        <w:ind w:firstLine="708"/>
        <w:jc w:val="both"/>
        <w:rPr>
          <w:rFonts w:ascii="Arial" w:hAnsi="Arial" w:cs="Arial"/>
        </w:rPr>
      </w:pPr>
      <w:r>
        <w:rPr>
          <w:rFonts w:ascii="Arial" w:hAnsi="Arial" w:cs="Arial"/>
        </w:rPr>
        <w:t xml:space="preserve">The historical </w:t>
      </w:r>
      <w:r w:rsidR="00DB43B9" w:rsidRPr="00DB43B9">
        <w:rPr>
          <w:rFonts w:ascii="Arial" w:hAnsi="Arial" w:cs="Arial"/>
        </w:rPr>
        <w:t xml:space="preserve">analysis </w:t>
      </w:r>
      <w:r>
        <w:rPr>
          <w:rFonts w:ascii="Arial" w:hAnsi="Arial" w:cs="Arial"/>
        </w:rPr>
        <w:t xml:space="preserve">will focus </w:t>
      </w:r>
      <w:proofErr w:type="gramStart"/>
      <w:r>
        <w:rPr>
          <w:rFonts w:ascii="Arial" w:hAnsi="Arial" w:cs="Arial"/>
        </w:rPr>
        <w:t xml:space="preserve">on the </w:t>
      </w:r>
      <w:r w:rsidR="0096494F">
        <w:rPr>
          <w:rFonts w:ascii="Arial" w:hAnsi="Arial" w:cs="Arial"/>
        </w:rPr>
        <w:t xml:space="preserve">situation </w:t>
      </w:r>
      <w:r>
        <w:rPr>
          <w:rFonts w:ascii="Arial" w:hAnsi="Arial" w:cs="Arial"/>
        </w:rPr>
        <w:t>of</w:t>
      </w:r>
      <w:proofErr w:type="gramEnd"/>
      <w:r w:rsidR="0096494F">
        <w:rPr>
          <w:rFonts w:ascii="Arial" w:hAnsi="Arial" w:cs="Arial"/>
        </w:rPr>
        <w:t xml:space="preserve"> </w:t>
      </w:r>
      <w:r>
        <w:rPr>
          <w:rFonts w:ascii="Arial" w:hAnsi="Arial" w:cs="Arial"/>
        </w:rPr>
        <w:t xml:space="preserve">the </w:t>
      </w:r>
      <w:r w:rsidR="0096494F">
        <w:rPr>
          <w:rFonts w:ascii="Arial" w:hAnsi="Arial" w:cs="Arial"/>
        </w:rPr>
        <w:t>Greek city states</w:t>
      </w:r>
      <w:r>
        <w:rPr>
          <w:rFonts w:ascii="Arial" w:hAnsi="Arial" w:cs="Arial"/>
        </w:rPr>
        <w:t xml:space="preserve"> in the</w:t>
      </w:r>
      <w:r w:rsidR="0096494F">
        <w:rPr>
          <w:rFonts w:ascii="Arial" w:hAnsi="Arial" w:cs="Arial"/>
        </w:rPr>
        <w:t xml:space="preserve"> </w:t>
      </w:r>
      <w:r w:rsidR="008077AB">
        <w:rPr>
          <w:rFonts w:ascii="Arial" w:hAnsi="Arial" w:cs="Arial"/>
        </w:rPr>
        <w:t>fifth</w:t>
      </w:r>
      <w:r w:rsidR="0096494F">
        <w:rPr>
          <w:rFonts w:ascii="Arial" w:hAnsi="Arial" w:cs="Arial"/>
        </w:rPr>
        <w:t xml:space="preserve"> </w:t>
      </w:r>
      <w:r>
        <w:rPr>
          <w:rFonts w:ascii="Arial" w:hAnsi="Arial" w:cs="Arial"/>
        </w:rPr>
        <w:t xml:space="preserve">and </w:t>
      </w:r>
      <w:r w:rsidR="008077AB">
        <w:rPr>
          <w:rFonts w:ascii="Arial" w:hAnsi="Arial" w:cs="Arial"/>
        </w:rPr>
        <w:t>fourth</w:t>
      </w:r>
      <w:r>
        <w:rPr>
          <w:rFonts w:ascii="Arial" w:hAnsi="Arial" w:cs="Arial"/>
        </w:rPr>
        <w:t xml:space="preserve"> century</w:t>
      </w:r>
      <w:r w:rsidR="0096494F">
        <w:rPr>
          <w:rFonts w:ascii="Arial" w:hAnsi="Arial" w:cs="Arial"/>
        </w:rPr>
        <w:t xml:space="preserve"> BCE</w:t>
      </w:r>
      <w:r>
        <w:rPr>
          <w:rFonts w:ascii="Arial" w:hAnsi="Arial" w:cs="Arial"/>
        </w:rPr>
        <w:t>. The</w:t>
      </w:r>
      <w:r w:rsidR="00DB43B9">
        <w:rPr>
          <w:rFonts w:ascii="Arial" w:hAnsi="Arial" w:cs="Arial"/>
        </w:rPr>
        <w:t xml:space="preserve"> fifth and fourth c</w:t>
      </w:r>
      <w:r>
        <w:rPr>
          <w:rFonts w:ascii="Arial" w:hAnsi="Arial" w:cs="Arial"/>
        </w:rPr>
        <w:t>entur</w:t>
      </w:r>
      <w:r w:rsidR="00DB43B9">
        <w:rPr>
          <w:rFonts w:ascii="Arial" w:hAnsi="Arial" w:cs="Arial"/>
        </w:rPr>
        <w:t>y</w:t>
      </w:r>
      <w:r>
        <w:rPr>
          <w:rFonts w:ascii="Arial" w:hAnsi="Arial" w:cs="Arial"/>
        </w:rPr>
        <w:t xml:space="preserve"> were </w:t>
      </w:r>
      <w:r w:rsidR="0096494F">
        <w:rPr>
          <w:rFonts w:ascii="Arial" w:hAnsi="Arial" w:cs="Arial"/>
        </w:rPr>
        <w:t>characteri</w:t>
      </w:r>
      <w:r>
        <w:rPr>
          <w:rFonts w:ascii="Arial" w:hAnsi="Arial" w:cs="Arial"/>
        </w:rPr>
        <w:t>s</w:t>
      </w:r>
      <w:r w:rsidR="0096494F">
        <w:rPr>
          <w:rFonts w:ascii="Arial" w:hAnsi="Arial" w:cs="Arial"/>
        </w:rPr>
        <w:t xml:space="preserve">ed by the </w:t>
      </w:r>
      <w:r w:rsidR="00E8162F">
        <w:rPr>
          <w:rFonts w:ascii="Arial" w:hAnsi="Arial" w:cs="Arial"/>
        </w:rPr>
        <w:t>conflict between the Greek city states and the Persian empire and Athen</w:t>
      </w:r>
      <w:r>
        <w:rPr>
          <w:rFonts w:ascii="Arial" w:hAnsi="Arial" w:cs="Arial"/>
        </w:rPr>
        <w:t>s’</w:t>
      </w:r>
      <w:r w:rsidR="00E8162F">
        <w:rPr>
          <w:rFonts w:ascii="Arial" w:hAnsi="Arial" w:cs="Arial"/>
        </w:rPr>
        <w:t xml:space="preserve"> rise to dominance within the Delian League following victory over Persia (Boardman et al. 1986). Turning the erstwhile allies of the Delian League, originally formed to defend the freedom of the Greek city states, into subjects, Athens became a de-facto imperial power</w:t>
      </w:r>
      <w:r w:rsidR="00F97D86">
        <w:rPr>
          <w:rFonts w:ascii="Arial" w:hAnsi="Arial" w:cs="Arial"/>
        </w:rPr>
        <w:t xml:space="preserve"> which</w:t>
      </w:r>
      <w:r w:rsidR="00E8162F">
        <w:rPr>
          <w:rFonts w:ascii="Arial" w:hAnsi="Arial" w:cs="Arial"/>
        </w:rPr>
        <w:t xml:space="preserve"> dominat</w:t>
      </w:r>
      <w:r w:rsidR="00F97D86">
        <w:rPr>
          <w:rFonts w:ascii="Arial" w:hAnsi="Arial" w:cs="Arial"/>
        </w:rPr>
        <w:t>ed</w:t>
      </w:r>
      <w:r w:rsidR="00E8162F">
        <w:rPr>
          <w:rFonts w:ascii="Arial" w:hAnsi="Arial" w:cs="Arial"/>
        </w:rPr>
        <w:t xml:space="preserve"> the spheres of politics, economy and culture (Hemingway </w:t>
      </w:r>
      <w:r w:rsidR="00F92483">
        <w:rPr>
          <w:rFonts w:ascii="Arial" w:hAnsi="Arial" w:cs="Arial"/>
        </w:rPr>
        <w:t xml:space="preserve">and Hemingway </w:t>
      </w:r>
      <w:r w:rsidR="00E8162F">
        <w:rPr>
          <w:rFonts w:ascii="Arial" w:hAnsi="Arial" w:cs="Arial"/>
        </w:rPr>
        <w:t xml:space="preserve">2008). </w:t>
      </w:r>
      <w:r w:rsidR="00244D91">
        <w:rPr>
          <w:rFonts w:ascii="Arial" w:hAnsi="Arial" w:cs="Arial"/>
        </w:rPr>
        <w:t xml:space="preserve">This rise </w:t>
      </w:r>
      <w:r w:rsidR="00F97D86">
        <w:rPr>
          <w:rFonts w:ascii="Arial" w:hAnsi="Arial" w:cs="Arial"/>
        </w:rPr>
        <w:t>to</w:t>
      </w:r>
      <w:r w:rsidR="00244D91">
        <w:rPr>
          <w:rFonts w:ascii="Arial" w:hAnsi="Arial" w:cs="Arial"/>
        </w:rPr>
        <w:t xml:space="preserve"> wealth and power had an influence on arts and philosophy and the self-image of the people of Athens (Pollitt J. 1972</w:t>
      </w:r>
      <w:r w:rsidR="0060747D">
        <w:rPr>
          <w:rFonts w:ascii="Arial" w:hAnsi="Arial" w:cs="Arial"/>
        </w:rPr>
        <w:t>, p. 64</w:t>
      </w:r>
      <w:r w:rsidR="00244D91">
        <w:rPr>
          <w:rFonts w:ascii="Arial" w:hAnsi="Arial" w:cs="Arial"/>
        </w:rPr>
        <w:t>), ultimately setting the stage for the world</w:t>
      </w:r>
      <w:r w:rsidR="00F97D86">
        <w:rPr>
          <w:rFonts w:ascii="Arial" w:hAnsi="Arial" w:cs="Arial"/>
        </w:rPr>
        <w:t xml:space="preserve"> in which</w:t>
      </w:r>
      <w:r w:rsidR="00244D91">
        <w:rPr>
          <w:rFonts w:ascii="Arial" w:hAnsi="Arial" w:cs="Arial"/>
        </w:rPr>
        <w:t xml:space="preserve"> Plato would </w:t>
      </w:r>
      <w:r w:rsidR="00F97D86">
        <w:rPr>
          <w:rFonts w:ascii="Arial" w:hAnsi="Arial" w:cs="Arial"/>
        </w:rPr>
        <w:t>grow</w:t>
      </w:r>
      <w:r w:rsidR="00244D91">
        <w:rPr>
          <w:rFonts w:ascii="Arial" w:hAnsi="Arial" w:cs="Arial"/>
        </w:rPr>
        <w:t xml:space="preserve"> </w:t>
      </w:r>
      <w:r w:rsidR="00F97D86">
        <w:rPr>
          <w:rFonts w:ascii="Arial" w:hAnsi="Arial" w:cs="Arial"/>
        </w:rPr>
        <w:t>up</w:t>
      </w:r>
      <w:r w:rsidR="00244D91">
        <w:rPr>
          <w:rFonts w:ascii="Arial" w:hAnsi="Arial" w:cs="Arial"/>
        </w:rPr>
        <w:t>.</w:t>
      </w:r>
      <w:r w:rsidR="008F5A5B">
        <w:rPr>
          <w:rFonts w:ascii="Arial" w:hAnsi="Arial" w:cs="Arial"/>
        </w:rPr>
        <w:t xml:space="preserve"> </w:t>
      </w:r>
    </w:p>
    <w:p w14:paraId="6DCD58C6" w14:textId="5112C7D9" w:rsidR="00EB7BA8" w:rsidRDefault="00142116" w:rsidP="008077AB">
      <w:pPr>
        <w:spacing w:line="360" w:lineRule="auto"/>
        <w:ind w:firstLine="708"/>
        <w:jc w:val="both"/>
        <w:rPr>
          <w:rFonts w:ascii="Arial" w:hAnsi="Arial" w:cs="Arial"/>
        </w:rPr>
      </w:pPr>
      <w:r>
        <w:rPr>
          <w:rFonts w:ascii="Arial" w:hAnsi="Arial" w:cs="Arial"/>
        </w:rPr>
        <w:t xml:space="preserve">The nature and role of the arts in the Greek city states – themselves closely intertwined with the development of political fortunes – </w:t>
      </w:r>
      <w:r w:rsidR="00DB43B9">
        <w:rPr>
          <w:rFonts w:ascii="Arial" w:hAnsi="Arial" w:cs="Arial"/>
        </w:rPr>
        <w:t xml:space="preserve">will be investigated with a </w:t>
      </w:r>
      <w:r>
        <w:rPr>
          <w:rFonts w:ascii="Arial" w:hAnsi="Arial" w:cs="Arial"/>
        </w:rPr>
        <w:t xml:space="preserve">focus on literature, the </w:t>
      </w:r>
      <w:r>
        <w:rPr>
          <w:rFonts w:ascii="Arial" w:hAnsi="Arial" w:cs="Arial"/>
        </w:rPr>
        <w:lastRenderedPageBreak/>
        <w:t xml:space="preserve">visual arts and music. </w:t>
      </w:r>
      <w:r w:rsidR="0034311E">
        <w:rPr>
          <w:rFonts w:ascii="Arial" w:hAnsi="Arial" w:cs="Arial"/>
        </w:rPr>
        <w:t>Literature was often based on oral traditions</w:t>
      </w:r>
      <w:r>
        <w:rPr>
          <w:rFonts w:ascii="Arial" w:hAnsi="Arial" w:cs="Arial"/>
        </w:rPr>
        <w:t xml:space="preserve"> and mainly served </w:t>
      </w:r>
      <w:r w:rsidR="007477D6">
        <w:rPr>
          <w:rFonts w:ascii="Arial" w:hAnsi="Arial" w:cs="Arial"/>
        </w:rPr>
        <w:t xml:space="preserve">the purpose of moral instruction (Osborne R. 1997). The dominant branch </w:t>
      </w:r>
      <w:r>
        <w:rPr>
          <w:rFonts w:ascii="Arial" w:hAnsi="Arial" w:cs="Arial"/>
        </w:rPr>
        <w:t xml:space="preserve">of literature </w:t>
      </w:r>
      <w:r w:rsidR="007477D6">
        <w:rPr>
          <w:rFonts w:ascii="Arial" w:hAnsi="Arial" w:cs="Arial"/>
        </w:rPr>
        <w:t>was drama</w:t>
      </w:r>
      <w:r w:rsidR="00E650AA">
        <w:rPr>
          <w:rFonts w:ascii="Arial" w:hAnsi="Arial" w:cs="Arial"/>
        </w:rPr>
        <w:t>,</w:t>
      </w:r>
      <w:r w:rsidR="007477D6">
        <w:rPr>
          <w:rFonts w:ascii="Arial" w:hAnsi="Arial" w:cs="Arial"/>
        </w:rPr>
        <w:t xml:space="preserve"> which received </w:t>
      </w:r>
      <w:r>
        <w:rPr>
          <w:rFonts w:ascii="Arial" w:hAnsi="Arial" w:cs="Arial"/>
        </w:rPr>
        <w:t>enormous</w:t>
      </w:r>
      <w:r w:rsidR="007477D6">
        <w:rPr>
          <w:rFonts w:ascii="Arial" w:hAnsi="Arial" w:cs="Arial"/>
        </w:rPr>
        <w:t xml:space="preserve"> attention during regularly held cultural festivals organi</w:t>
      </w:r>
      <w:r>
        <w:rPr>
          <w:rFonts w:ascii="Arial" w:hAnsi="Arial" w:cs="Arial"/>
        </w:rPr>
        <w:t>s</w:t>
      </w:r>
      <w:r w:rsidR="007477D6">
        <w:rPr>
          <w:rFonts w:ascii="Arial" w:hAnsi="Arial" w:cs="Arial"/>
        </w:rPr>
        <w:t>ed</w:t>
      </w:r>
      <w:r>
        <w:rPr>
          <w:rFonts w:ascii="Arial" w:hAnsi="Arial" w:cs="Arial"/>
        </w:rPr>
        <w:t>,</w:t>
      </w:r>
      <w:r w:rsidR="007477D6">
        <w:rPr>
          <w:rFonts w:ascii="Arial" w:hAnsi="Arial" w:cs="Arial"/>
        </w:rPr>
        <w:t xml:space="preserve"> for instance</w:t>
      </w:r>
      <w:r>
        <w:rPr>
          <w:rFonts w:ascii="Arial" w:hAnsi="Arial" w:cs="Arial"/>
        </w:rPr>
        <w:t>,</w:t>
      </w:r>
      <w:r w:rsidR="007477D6">
        <w:rPr>
          <w:rFonts w:ascii="Arial" w:hAnsi="Arial" w:cs="Arial"/>
        </w:rPr>
        <w:t xml:space="preserve"> in honour of the god D</w:t>
      </w:r>
      <w:r w:rsidR="005C2DF3">
        <w:rPr>
          <w:rFonts w:ascii="Arial" w:hAnsi="Arial" w:cs="Arial"/>
        </w:rPr>
        <w:t>i</w:t>
      </w:r>
      <w:r w:rsidR="007477D6">
        <w:rPr>
          <w:rFonts w:ascii="Arial" w:hAnsi="Arial" w:cs="Arial"/>
        </w:rPr>
        <w:t>on</w:t>
      </w:r>
      <w:r w:rsidR="005C2DF3">
        <w:rPr>
          <w:rFonts w:ascii="Arial" w:hAnsi="Arial" w:cs="Arial"/>
        </w:rPr>
        <w:t>y</w:t>
      </w:r>
      <w:r w:rsidR="007477D6">
        <w:rPr>
          <w:rFonts w:ascii="Arial" w:hAnsi="Arial" w:cs="Arial"/>
        </w:rPr>
        <w:t xml:space="preserve">sus. </w:t>
      </w:r>
      <w:r w:rsidR="00B41A85">
        <w:rPr>
          <w:rFonts w:ascii="Arial" w:hAnsi="Arial" w:cs="Arial"/>
        </w:rPr>
        <w:t xml:space="preserve">In </w:t>
      </w:r>
      <w:r w:rsidR="005C2DF3">
        <w:rPr>
          <w:rFonts w:ascii="Arial" w:hAnsi="Arial" w:cs="Arial"/>
        </w:rPr>
        <w:t>the visual arts</w:t>
      </w:r>
      <w:r w:rsidR="00B41A85">
        <w:rPr>
          <w:rFonts w:ascii="Arial" w:hAnsi="Arial" w:cs="Arial"/>
        </w:rPr>
        <w:t>,</w:t>
      </w:r>
      <w:r w:rsidR="004B3283">
        <w:rPr>
          <w:rFonts w:ascii="Arial" w:hAnsi="Arial" w:cs="Arial"/>
        </w:rPr>
        <w:t xml:space="preserve"> </w:t>
      </w:r>
      <w:r w:rsidR="00B41A85">
        <w:rPr>
          <w:rFonts w:ascii="Arial" w:hAnsi="Arial" w:cs="Arial"/>
        </w:rPr>
        <w:t xml:space="preserve">an experiment in naturalism </w:t>
      </w:r>
      <w:r w:rsidR="004B3283">
        <w:rPr>
          <w:rFonts w:ascii="Arial" w:hAnsi="Arial" w:cs="Arial"/>
        </w:rPr>
        <w:t>gave way to a more ordered style based on simple geometr</w:t>
      </w:r>
      <w:r w:rsidR="00B41A85">
        <w:rPr>
          <w:rFonts w:ascii="Arial" w:hAnsi="Arial" w:cs="Arial"/>
        </w:rPr>
        <w:t xml:space="preserve">y </w:t>
      </w:r>
      <w:r w:rsidR="008077AB">
        <w:rPr>
          <w:rFonts w:ascii="Arial" w:hAnsi="Arial" w:cs="Arial"/>
        </w:rPr>
        <w:t xml:space="preserve">early in fourth-century </w:t>
      </w:r>
      <w:r w:rsidR="00B41A85">
        <w:rPr>
          <w:rFonts w:ascii="Arial" w:hAnsi="Arial" w:cs="Arial"/>
        </w:rPr>
        <w:t>Greece (Pollitt 1992)</w:t>
      </w:r>
      <w:r w:rsidR="008077AB">
        <w:rPr>
          <w:rFonts w:ascii="Arial" w:hAnsi="Arial" w:cs="Arial"/>
        </w:rPr>
        <w:t>.</w:t>
      </w:r>
      <w:r w:rsidR="00B41A85">
        <w:rPr>
          <w:rFonts w:ascii="Arial" w:hAnsi="Arial" w:cs="Arial"/>
        </w:rPr>
        <w:t xml:space="preserve"> </w:t>
      </w:r>
      <w:r w:rsidR="008077AB">
        <w:rPr>
          <w:rFonts w:ascii="Arial" w:hAnsi="Arial" w:cs="Arial"/>
        </w:rPr>
        <w:t>B</w:t>
      </w:r>
      <w:r w:rsidR="00B41A85">
        <w:rPr>
          <w:rFonts w:ascii="Arial" w:hAnsi="Arial" w:cs="Arial"/>
        </w:rPr>
        <w:t xml:space="preserve">y the end of the fifth century “capturing impressions” (Pollitt 1992, p. 178) had </w:t>
      </w:r>
      <w:r w:rsidR="005C2DF3">
        <w:rPr>
          <w:rFonts w:ascii="Arial" w:hAnsi="Arial" w:cs="Arial"/>
        </w:rPr>
        <w:t xml:space="preserve">once again </w:t>
      </w:r>
      <w:r w:rsidR="00B41A85">
        <w:rPr>
          <w:rFonts w:ascii="Arial" w:hAnsi="Arial" w:cs="Arial"/>
        </w:rPr>
        <w:t xml:space="preserve">become important in Greek art, which at that time, meant Athenian art (Pollitt 1992). Music, in turn, </w:t>
      </w:r>
      <w:r w:rsidR="00AC747E">
        <w:rPr>
          <w:rFonts w:ascii="Arial" w:hAnsi="Arial" w:cs="Arial"/>
        </w:rPr>
        <w:t xml:space="preserve">played an important role in Greek life and </w:t>
      </w:r>
      <w:r w:rsidR="006E7906">
        <w:rPr>
          <w:rFonts w:ascii="Arial" w:hAnsi="Arial" w:cs="Arial"/>
        </w:rPr>
        <w:t>was performed on many different occasions such as funerals or religious ceremonies (Landels 1999). Associated with pleasure, the value attributed to musical performance was strictly related to the goal for which it was used (Rocconi 2015).</w:t>
      </w:r>
    </w:p>
    <w:p w14:paraId="526E8DBD" w14:textId="410D58E0" w:rsidR="00EB7BA8" w:rsidRDefault="005C2DF3" w:rsidP="009445F7">
      <w:pPr>
        <w:spacing w:line="360" w:lineRule="auto"/>
        <w:ind w:firstLine="708"/>
        <w:jc w:val="both"/>
        <w:rPr>
          <w:rFonts w:ascii="Arial" w:hAnsi="Arial" w:cs="Arial"/>
        </w:rPr>
      </w:pPr>
      <w:r>
        <w:rPr>
          <w:rFonts w:ascii="Arial" w:hAnsi="Arial" w:cs="Arial"/>
        </w:rPr>
        <w:t xml:space="preserve">Following the exploration of the historical and cultural context, </w:t>
      </w:r>
      <w:r w:rsidR="00DB43B9">
        <w:rPr>
          <w:rFonts w:ascii="Arial" w:hAnsi="Arial" w:cs="Arial"/>
        </w:rPr>
        <w:t xml:space="preserve">the next part of the essay </w:t>
      </w:r>
      <w:r>
        <w:rPr>
          <w:rFonts w:ascii="Arial" w:hAnsi="Arial" w:cs="Arial"/>
        </w:rPr>
        <w:t xml:space="preserve">will turn to </w:t>
      </w:r>
      <w:r w:rsidR="00934C2C">
        <w:rPr>
          <w:rFonts w:ascii="Arial" w:hAnsi="Arial" w:cs="Arial"/>
        </w:rPr>
        <w:t xml:space="preserve">Plato’s theory of knowledge and reality, </w:t>
      </w:r>
      <w:r w:rsidR="00AA0066">
        <w:rPr>
          <w:rFonts w:ascii="Arial" w:hAnsi="Arial" w:cs="Arial"/>
        </w:rPr>
        <w:t xml:space="preserve">most prominently </w:t>
      </w:r>
      <w:r w:rsidR="00934C2C">
        <w:rPr>
          <w:rFonts w:ascii="Arial" w:hAnsi="Arial" w:cs="Arial"/>
        </w:rPr>
        <w:t>epitomised by his Theory of Forms</w:t>
      </w:r>
      <w:r w:rsidR="00A96269">
        <w:rPr>
          <w:rFonts w:ascii="Arial" w:hAnsi="Arial" w:cs="Arial"/>
        </w:rPr>
        <w:t xml:space="preserve"> with its clear distinction between unchangeable universals and changing particulars. While the notion of forms appears as early as in Plato’s </w:t>
      </w:r>
      <w:r w:rsidR="00A96269" w:rsidRPr="005C2DF3">
        <w:rPr>
          <w:rFonts w:ascii="Arial" w:hAnsi="Arial" w:cs="Arial"/>
          <w:i/>
          <w:iCs/>
        </w:rPr>
        <w:t>Symposium</w:t>
      </w:r>
      <w:r w:rsidR="00934C2C">
        <w:rPr>
          <w:rFonts w:ascii="Arial" w:hAnsi="Arial" w:cs="Arial"/>
        </w:rPr>
        <w:t xml:space="preserve"> </w:t>
      </w:r>
      <w:r w:rsidR="00A96269">
        <w:rPr>
          <w:rFonts w:ascii="Arial" w:hAnsi="Arial" w:cs="Arial"/>
        </w:rPr>
        <w:t>(Gottlieb 2001)</w:t>
      </w:r>
      <w:r w:rsidR="003D47A9">
        <w:rPr>
          <w:rFonts w:ascii="Arial" w:hAnsi="Arial" w:cs="Arial"/>
        </w:rPr>
        <w:t>, the theory is presented for the first time in great</w:t>
      </w:r>
      <w:r w:rsidR="002B49FC">
        <w:rPr>
          <w:rFonts w:ascii="Arial" w:hAnsi="Arial" w:cs="Arial"/>
        </w:rPr>
        <w:t>er</w:t>
      </w:r>
      <w:r w:rsidR="003D47A9">
        <w:rPr>
          <w:rFonts w:ascii="Arial" w:hAnsi="Arial" w:cs="Arial"/>
        </w:rPr>
        <w:t xml:space="preserve"> detail in the </w:t>
      </w:r>
      <w:r w:rsidR="003D47A9" w:rsidRPr="003D47A9">
        <w:rPr>
          <w:rFonts w:ascii="Arial" w:hAnsi="Arial" w:cs="Arial"/>
          <w:i/>
          <w:iCs/>
        </w:rPr>
        <w:t>Republic</w:t>
      </w:r>
      <w:r w:rsidR="003D47A9">
        <w:rPr>
          <w:rFonts w:ascii="Arial" w:hAnsi="Arial" w:cs="Arial"/>
        </w:rPr>
        <w:t>.</w:t>
      </w:r>
      <w:r w:rsidR="00B41A85">
        <w:rPr>
          <w:rFonts w:ascii="Arial" w:hAnsi="Arial" w:cs="Arial"/>
        </w:rPr>
        <w:t xml:space="preserve"> </w:t>
      </w:r>
      <w:r w:rsidR="002B49FC">
        <w:rPr>
          <w:rFonts w:ascii="Arial" w:hAnsi="Arial" w:cs="Arial"/>
        </w:rPr>
        <w:t xml:space="preserve">Leaning in on the discussion between those advocating for the reality being constant change and those denying the reality of the sensible world, Plato opted for a compromise by developing </w:t>
      </w:r>
      <w:r>
        <w:rPr>
          <w:rFonts w:ascii="Arial" w:hAnsi="Arial" w:cs="Arial"/>
        </w:rPr>
        <w:t>a</w:t>
      </w:r>
      <w:r w:rsidR="002B49FC">
        <w:rPr>
          <w:rFonts w:ascii="Arial" w:hAnsi="Arial" w:cs="Arial"/>
        </w:rPr>
        <w:t xml:space="preserve"> degrees of reality theory. According to this theory only intelligible objects </w:t>
      </w:r>
      <w:r>
        <w:rPr>
          <w:rFonts w:ascii="Arial" w:hAnsi="Arial" w:cs="Arial"/>
        </w:rPr>
        <w:t>possess</w:t>
      </w:r>
      <w:r w:rsidR="002B49FC">
        <w:rPr>
          <w:rFonts w:ascii="Arial" w:hAnsi="Arial" w:cs="Arial"/>
        </w:rPr>
        <w:t xml:space="preserve"> full reality while sensible objects </w:t>
      </w:r>
      <w:r>
        <w:rPr>
          <w:rFonts w:ascii="Arial" w:hAnsi="Arial" w:cs="Arial"/>
        </w:rPr>
        <w:t xml:space="preserve">only </w:t>
      </w:r>
      <w:r w:rsidR="002B49FC">
        <w:rPr>
          <w:rFonts w:ascii="Arial" w:hAnsi="Arial" w:cs="Arial"/>
        </w:rPr>
        <w:t xml:space="preserve">have </w:t>
      </w:r>
      <w:proofErr w:type="gramStart"/>
      <w:r w:rsidR="002B49FC">
        <w:rPr>
          <w:rFonts w:ascii="Arial" w:hAnsi="Arial" w:cs="Arial"/>
        </w:rPr>
        <w:t>a lesser degree of</w:t>
      </w:r>
      <w:proofErr w:type="gramEnd"/>
      <w:r w:rsidR="002B49FC">
        <w:rPr>
          <w:rFonts w:ascii="Arial" w:hAnsi="Arial" w:cs="Arial"/>
        </w:rPr>
        <w:t xml:space="preserve"> reality (Taylor 1997). </w:t>
      </w:r>
    </w:p>
    <w:p w14:paraId="52CDB04F" w14:textId="28FCFAE6" w:rsidR="00BF5F58" w:rsidRPr="008077AB" w:rsidRDefault="000D4EEC" w:rsidP="00E242D7">
      <w:pPr>
        <w:spacing w:line="360" w:lineRule="auto"/>
        <w:ind w:firstLine="708"/>
        <w:jc w:val="both"/>
        <w:rPr>
          <w:rFonts w:ascii="Arial" w:hAnsi="Arial" w:cs="Arial"/>
        </w:rPr>
      </w:pPr>
      <w:r>
        <w:rPr>
          <w:rFonts w:ascii="Arial" w:hAnsi="Arial" w:cs="Arial"/>
        </w:rPr>
        <w:t>The information collected through</w:t>
      </w:r>
      <w:r w:rsidR="005C2DF3">
        <w:rPr>
          <w:rFonts w:ascii="Arial" w:hAnsi="Arial" w:cs="Arial"/>
        </w:rPr>
        <w:t>out</w:t>
      </w:r>
      <w:r>
        <w:rPr>
          <w:rFonts w:ascii="Arial" w:hAnsi="Arial" w:cs="Arial"/>
        </w:rPr>
        <w:t xml:space="preserve"> the</w:t>
      </w:r>
      <w:r w:rsidR="00DB43B9">
        <w:rPr>
          <w:rFonts w:ascii="Arial" w:hAnsi="Arial" w:cs="Arial"/>
        </w:rPr>
        <w:t xml:space="preserve"> analysis </w:t>
      </w:r>
      <w:r w:rsidR="00DB43B9" w:rsidRPr="00DB43B9">
        <w:rPr>
          <w:rFonts w:ascii="Arial" w:hAnsi="Arial" w:cs="Arial"/>
        </w:rPr>
        <w:t>w</w:t>
      </w:r>
      <w:r>
        <w:rPr>
          <w:rFonts w:ascii="Arial" w:hAnsi="Arial" w:cs="Arial"/>
        </w:rPr>
        <w:t xml:space="preserve">ill </w:t>
      </w:r>
      <w:r w:rsidR="00384EBA">
        <w:rPr>
          <w:rFonts w:ascii="Arial" w:hAnsi="Arial" w:cs="Arial"/>
        </w:rPr>
        <w:t>provide the context in which Plato’s relationship with the arts</w:t>
      </w:r>
      <w:r w:rsidR="005C2DF3">
        <w:rPr>
          <w:rFonts w:ascii="Arial" w:hAnsi="Arial" w:cs="Arial"/>
        </w:rPr>
        <w:t xml:space="preserve"> will be discussed</w:t>
      </w:r>
      <w:r w:rsidR="00384EBA">
        <w:rPr>
          <w:rFonts w:ascii="Arial" w:hAnsi="Arial" w:cs="Arial"/>
        </w:rPr>
        <w:t xml:space="preserve">. </w:t>
      </w:r>
      <w:r w:rsidR="005C2DF3">
        <w:rPr>
          <w:rFonts w:ascii="Arial" w:hAnsi="Arial" w:cs="Arial"/>
        </w:rPr>
        <w:t xml:space="preserve">The </w:t>
      </w:r>
      <w:r w:rsidR="006273B5">
        <w:rPr>
          <w:rFonts w:ascii="Arial" w:hAnsi="Arial" w:cs="Arial"/>
        </w:rPr>
        <w:t xml:space="preserve">focus will be placed on </w:t>
      </w:r>
      <w:r w:rsidR="00BF5D55">
        <w:rPr>
          <w:rFonts w:ascii="Arial" w:hAnsi="Arial" w:cs="Arial"/>
        </w:rPr>
        <w:t xml:space="preserve">the </w:t>
      </w:r>
      <w:r w:rsidR="00AD4E2A" w:rsidRPr="00BF5D55">
        <w:rPr>
          <w:rFonts w:ascii="Arial" w:hAnsi="Arial" w:cs="Arial"/>
          <w:i/>
          <w:iCs/>
        </w:rPr>
        <w:t>Republic</w:t>
      </w:r>
      <w:r w:rsidR="00BF5D55" w:rsidRPr="00BF5D55">
        <w:rPr>
          <w:rFonts w:ascii="Arial" w:hAnsi="Arial" w:cs="Arial"/>
        </w:rPr>
        <w:t xml:space="preserve"> in which </w:t>
      </w:r>
      <w:r w:rsidR="00BF5D55">
        <w:rPr>
          <w:rFonts w:ascii="Arial" w:hAnsi="Arial" w:cs="Arial"/>
        </w:rPr>
        <w:t>Plato</w:t>
      </w:r>
      <w:r w:rsidR="00BF5D55" w:rsidRPr="00BF5D55">
        <w:rPr>
          <w:rFonts w:ascii="Arial" w:hAnsi="Arial" w:cs="Arial"/>
        </w:rPr>
        <w:t xml:space="preserve"> wr</w:t>
      </w:r>
      <w:r w:rsidR="006273B5">
        <w:rPr>
          <w:rFonts w:ascii="Arial" w:hAnsi="Arial" w:cs="Arial"/>
        </w:rPr>
        <w:t>ites</w:t>
      </w:r>
      <w:r w:rsidR="00BF5D55" w:rsidRPr="00BF5D55">
        <w:rPr>
          <w:rFonts w:ascii="Arial" w:hAnsi="Arial" w:cs="Arial"/>
        </w:rPr>
        <w:t xml:space="preserve"> extensively about the arts and</w:t>
      </w:r>
      <w:r w:rsidR="00BF5D55">
        <w:rPr>
          <w:rFonts w:ascii="Arial" w:hAnsi="Arial" w:cs="Arial"/>
        </w:rPr>
        <w:t xml:space="preserve"> their relationship to</w:t>
      </w:r>
      <w:r w:rsidR="00BF5D55" w:rsidRPr="00BF5D55">
        <w:rPr>
          <w:rFonts w:ascii="Arial" w:hAnsi="Arial" w:cs="Arial"/>
        </w:rPr>
        <w:t xml:space="preserve"> knowledge</w:t>
      </w:r>
      <w:r w:rsidR="00BF5D55">
        <w:rPr>
          <w:rFonts w:ascii="Arial" w:hAnsi="Arial" w:cs="Arial"/>
        </w:rPr>
        <w:t xml:space="preserve">. </w:t>
      </w:r>
      <w:r w:rsidR="006273B5">
        <w:rPr>
          <w:rFonts w:ascii="Arial" w:hAnsi="Arial" w:cs="Arial"/>
        </w:rPr>
        <w:t xml:space="preserve">The investigation will </w:t>
      </w:r>
      <w:r w:rsidR="00BF5D55">
        <w:rPr>
          <w:rFonts w:ascii="Arial" w:hAnsi="Arial" w:cs="Arial"/>
        </w:rPr>
        <w:t>conclude with an assessment of whether Plato’s harsh view of the arts is justified in the context of his own</w:t>
      </w:r>
      <w:r w:rsidR="00883916">
        <w:rPr>
          <w:rFonts w:ascii="Arial" w:hAnsi="Arial" w:cs="Arial"/>
        </w:rPr>
        <w:t xml:space="preserve"> system of</w:t>
      </w:r>
      <w:r w:rsidR="00BF5D55">
        <w:rPr>
          <w:rFonts w:ascii="Arial" w:hAnsi="Arial" w:cs="Arial"/>
        </w:rPr>
        <w:t xml:space="preserve"> epistemology and ontology.</w:t>
      </w:r>
    </w:p>
    <w:p w14:paraId="09FD0687" w14:textId="2FD0E2EC" w:rsidR="00724288" w:rsidRPr="008077AB" w:rsidRDefault="00DB43B9" w:rsidP="0034311E">
      <w:pPr>
        <w:spacing w:line="360" w:lineRule="auto"/>
        <w:rPr>
          <w:rFonts w:ascii="Arial" w:hAnsi="Arial" w:cs="Arial"/>
          <w:b/>
          <w:bCs/>
          <w:u w:val="single"/>
        </w:rPr>
      </w:pPr>
      <w:r>
        <w:rPr>
          <w:rFonts w:ascii="Arial" w:hAnsi="Arial" w:cs="Arial"/>
          <w:b/>
          <w:bCs/>
          <w:u w:val="single"/>
        </w:rPr>
        <w:t xml:space="preserve">II. The historical and cultural context of Plato’s theory of knowledge and the arts </w:t>
      </w:r>
    </w:p>
    <w:p w14:paraId="3DEE4352" w14:textId="3F408339" w:rsidR="0034311E" w:rsidRDefault="006D00C2" w:rsidP="0034311E">
      <w:pPr>
        <w:spacing w:line="360" w:lineRule="auto"/>
        <w:ind w:firstLine="709"/>
        <w:jc w:val="both"/>
        <w:rPr>
          <w:rFonts w:ascii="Arial" w:hAnsi="Arial" w:cs="Arial"/>
        </w:rPr>
      </w:pPr>
      <w:r w:rsidRPr="006D00C2">
        <w:rPr>
          <w:rFonts w:ascii="Arial" w:hAnsi="Arial" w:cs="Arial"/>
        </w:rPr>
        <w:t xml:space="preserve">The conflict between the </w:t>
      </w:r>
      <w:r>
        <w:rPr>
          <w:rFonts w:ascii="Arial" w:hAnsi="Arial" w:cs="Arial"/>
        </w:rPr>
        <w:t xml:space="preserve">Greek city states and the Persian empire began to take shape late in the </w:t>
      </w:r>
      <w:r w:rsidR="00434DCD">
        <w:rPr>
          <w:rFonts w:ascii="Arial" w:hAnsi="Arial" w:cs="Arial"/>
        </w:rPr>
        <w:t>sixth</w:t>
      </w:r>
      <w:r>
        <w:rPr>
          <w:rFonts w:ascii="Arial" w:hAnsi="Arial" w:cs="Arial"/>
        </w:rPr>
        <w:t xml:space="preserve"> century BCE when the expansion of the Persian empire “</w:t>
      </w:r>
      <w:r w:rsidRPr="006D00C2">
        <w:rPr>
          <w:rFonts w:ascii="Arial" w:hAnsi="Arial" w:cs="Arial"/>
        </w:rPr>
        <w:t>brought the power of her empire significantly</w:t>
      </w:r>
      <w:r>
        <w:rPr>
          <w:rFonts w:ascii="Arial" w:hAnsi="Arial" w:cs="Arial"/>
        </w:rPr>
        <w:t xml:space="preserve"> </w:t>
      </w:r>
      <w:r w:rsidRPr="006D00C2">
        <w:rPr>
          <w:rFonts w:ascii="Arial" w:hAnsi="Arial" w:cs="Arial"/>
        </w:rPr>
        <w:t>near to the Greeks of the Aegean and the mainland itself</w:t>
      </w:r>
      <w:r>
        <w:rPr>
          <w:rFonts w:ascii="Arial" w:hAnsi="Arial" w:cs="Arial"/>
        </w:rPr>
        <w:t xml:space="preserve">” (Jefferey 1986, p. 347). </w:t>
      </w:r>
      <w:r w:rsidR="00F15B99">
        <w:rPr>
          <w:rFonts w:ascii="Arial" w:hAnsi="Arial" w:cs="Arial"/>
        </w:rPr>
        <w:t>This encroachment led the most powerful Greek city states, Athens and Sparta, to turn their attention to the threat posed by Persian expansion, particularly as they saw their interests jeopardized (</w:t>
      </w:r>
      <w:r w:rsidR="00EA6CCB">
        <w:rPr>
          <w:rFonts w:ascii="Arial" w:hAnsi="Arial" w:cs="Arial"/>
        </w:rPr>
        <w:t>Murray 1986</w:t>
      </w:r>
      <w:r w:rsidR="00F15B99">
        <w:rPr>
          <w:rFonts w:ascii="Arial" w:hAnsi="Arial" w:cs="Arial"/>
        </w:rPr>
        <w:t xml:space="preserve">). Both Greece and Persia “were </w:t>
      </w:r>
      <w:r w:rsidR="00F15B99" w:rsidRPr="00F15B99">
        <w:rPr>
          <w:rFonts w:ascii="Arial" w:hAnsi="Arial" w:cs="Arial"/>
        </w:rPr>
        <w:t>well aware of the inevitability of a future conflict as a necessary consequence of Persian imperial ambitions</w:t>
      </w:r>
      <w:r w:rsidR="00F15B99">
        <w:rPr>
          <w:rFonts w:ascii="Arial" w:hAnsi="Arial" w:cs="Arial"/>
        </w:rPr>
        <w:t>” (</w:t>
      </w:r>
      <w:r w:rsidR="00EA6CCB">
        <w:rPr>
          <w:rFonts w:ascii="Arial" w:hAnsi="Arial" w:cs="Arial"/>
        </w:rPr>
        <w:t>Murray 1986, p. 465</w:t>
      </w:r>
      <w:r w:rsidR="00F15B99">
        <w:rPr>
          <w:rFonts w:ascii="Arial" w:hAnsi="Arial" w:cs="Arial"/>
        </w:rPr>
        <w:t xml:space="preserve">) and the events of the Ionian revolt, during which Athens supported the Greek cities </w:t>
      </w:r>
      <w:proofErr w:type="gramStart"/>
      <w:r w:rsidR="0034311E">
        <w:rPr>
          <w:rFonts w:ascii="Arial" w:hAnsi="Arial" w:cs="Arial"/>
        </w:rPr>
        <w:t>rising up against</w:t>
      </w:r>
      <w:proofErr w:type="gramEnd"/>
      <w:r w:rsidR="0034311E">
        <w:rPr>
          <w:rFonts w:ascii="Arial" w:hAnsi="Arial" w:cs="Arial"/>
        </w:rPr>
        <w:t xml:space="preserve"> the Persians</w:t>
      </w:r>
      <w:r w:rsidR="00F15B99">
        <w:rPr>
          <w:rFonts w:ascii="Arial" w:hAnsi="Arial" w:cs="Arial"/>
        </w:rPr>
        <w:t xml:space="preserve">, once and for all set Greece and Persia on a collision course </w:t>
      </w:r>
      <w:r w:rsidR="00EA6CCB">
        <w:rPr>
          <w:rFonts w:ascii="Arial" w:hAnsi="Arial" w:cs="Arial"/>
        </w:rPr>
        <w:t>(Murray 1986).</w:t>
      </w:r>
      <w:r w:rsidR="00F15B99">
        <w:rPr>
          <w:rFonts w:ascii="Arial" w:hAnsi="Arial" w:cs="Arial"/>
        </w:rPr>
        <w:t xml:space="preserve"> </w:t>
      </w:r>
      <w:r w:rsidR="00EA6CCB">
        <w:rPr>
          <w:rFonts w:ascii="Arial" w:hAnsi="Arial" w:cs="Arial"/>
        </w:rPr>
        <w:t>This culminated in the Persian wars</w:t>
      </w:r>
      <w:r w:rsidR="00F15B99">
        <w:rPr>
          <w:rFonts w:ascii="Arial" w:hAnsi="Arial" w:cs="Arial"/>
        </w:rPr>
        <w:t xml:space="preserve"> </w:t>
      </w:r>
      <w:r w:rsidR="00EA6CCB">
        <w:rPr>
          <w:rFonts w:ascii="Arial" w:hAnsi="Arial" w:cs="Arial"/>
        </w:rPr>
        <w:t xml:space="preserve">and the Persian invasions. </w:t>
      </w:r>
    </w:p>
    <w:p w14:paraId="6AE038A5" w14:textId="0C43A8B8" w:rsidR="00724288" w:rsidRDefault="0034311E" w:rsidP="0034311E">
      <w:pPr>
        <w:spacing w:line="360" w:lineRule="auto"/>
        <w:ind w:firstLine="709"/>
        <w:jc w:val="both"/>
        <w:rPr>
          <w:rFonts w:ascii="Arial" w:hAnsi="Arial" w:cs="Arial"/>
        </w:rPr>
      </w:pPr>
      <w:r>
        <w:rPr>
          <w:rFonts w:ascii="Arial" w:hAnsi="Arial" w:cs="Arial"/>
        </w:rPr>
        <w:lastRenderedPageBreak/>
        <w:t>During the</w:t>
      </w:r>
      <w:r w:rsidR="00306B57">
        <w:rPr>
          <w:rFonts w:ascii="Arial" w:hAnsi="Arial" w:cs="Arial"/>
        </w:rPr>
        <w:t xml:space="preserve"> first invasion</w:t>
      </w:r>
      <w:r w:rsidR="00EA6CCB">
        <w:rPr>
          <w:rFonts w:ascii="Arial" w:hAnsi="Arial" w:cs="Arial"/>
        </w:rPr>
        <w:t xml:space="preserve">, the Greeks were able to hold off Persian incursions and win important victories, for instance at the battle at Marathon, which </w:t>
      </w:r>
      <w:r w:rsidR="006441EA">
        <w:rPr>
          <w:rFonts w:ascii="Arial" w:hAnsi="Arial" w:cs="Arial"/>
        </w:rPr>
        <w:t>emboldened their will to fight for their freedom</w:t>
      </w:r>
      <w:r w:rsidR="00306B57">
        <w:rPr>
          <w:rFonts w:ascii="Arial" w:hAnsi="Arial" w:cs="Arial"/>
        </w:rPr>
        <w:t xml:space="preserve">. This, however, </w:t>
      </w:r>
      <w:r>
        <w:rPr>
          <w:rFonts w:ascii="Arial" w:hAnsi="Arial" w:cs="Arial"/>
        </w:rPr>
        <w:t>caused the</w:t>
      </w:r>
      <w:r w:rsidR="00306B57">
        <w:rPr>
          <w:rFonts w:ascii="Arial" w:hAnsi="Arial" w:cs="Arial"/>
        </w:rPr>
        <w:t xml:space="preserve"> Persians</w:t>
      </w:r>
      <w:r>
        <w:rPr>
          <w:rFonts w:ascii="Arial" w:hAnsi="Arial" w:cs="Arial"/>
        </w:rPr>
        <w:t xml:space="preserve"> to seek revenge for their defeat</w:t>
      </w:r>
      <w:r w:rsidR="00306B57">
        <w:rPr>
          <w:rFonts w:ascii="Arial" w:hAnsi="Arial" w:cs="Arial"/>
        </w:rPr>
        <w:t xml:space="preserve"> </w:t>
      </w:r>
      <w:r w:rsidR="006441EA">
        <w:rPr>
          <w:rFonts w:ascii="Arial" w:hAnsi="Arial" w:cs="Arial"/>
        </w:rPr>
        <w:t>(Hammond 1986</w:t>
      </w:r>
      <w:r w:rsidR="00306B57">
        <w:rPr>
          <w:rFonts w:ascii="Arial" w:hAnsi="Arial" w:cs="Arial"/>
        </w:rPr>
        <w:t>a</w:t>
      </w:r>
      <w:r w:rsidR="006441EA">
        <w:rPr>
          <w:rFonts w:ascii="Arial" w:hAnsi="Arial" w:cs="Arial"/>
        </w:rPr>
        <w:t xml:space="preserve">). The second Persian invasion under King Xerxes </w:t>
      </w:r>
      <w:r w:rsidR="00306B57">
        <w:rPr>
          <w:rFonts w:ascii="Arial" w:hAnsi="Arial" w:cs="Arial"/>
        </w:rPr>
        <w:t>led to the sack of Athens and culminated in the defeat of the Persian fleet in the naval battle of Salamis, a defeat which led to the retreat of the Persian troops and ended the expedition of Xerxes (Hammond 1986b).</w:t>
      </w:r>
      <w:r w:rsidR="006441EA">
        <w:rPr>
          <w:rFonts w:ascii="Arial" w:hAnsi="Arial" w:cs="Arial"/>
        </w:rPr>
        <w:t xml:space="preserve"> </w:t>
      </w:r>
    </w:p>
    <w:p w14:paraId="191D0F73" w14:textId="7D679233" w:rsidR="00FF6AF7" w:rsidRPr="00F15B99" w:rsidRDefault="00FF6AF7" w:rsidP="0034311E">
      <w:pPr>
        <w:spacing w:line="360" w:lineRule="auto"/>
        <w:ind w:firstLine="709"/>
        <w:jc w:val="both"/>
        <w:rPr>
          <w:rFonts w:ascii="Arial" w:hAnsi="Arial" w:cs="Arial"/>
        </w:rPr>
      </w:pPr>
      <w:r>
        <w:rPr>
          <w:rFonts w:ascii="Arial" w:hAnsi="Arial" w:cs="Arial"/>
        </w:rPr>
        <w:t xml:space="preserve">Following the defeat of the Persians, Athens created the Delian League, “a confederacy </w:t>
      </w:r>
      <w:r w:rsidRPr="00FF6AF7">
        <w:rPr>
          <w:rFonts w:ascii="Arial" w:hAnsi="Arial" w:cs="Arial"/>
        </w:rPr>
        <w:t>of allies to ensure the freedom of the Greek cities in the Aegean islands and on the coast of Asia Minor</w:t>
      </w:r>
      <w:r>
        <w:rPr>
          <w:rFonts w:ascii="Arial" w:hAnsi="Arial" w:cs="Arial"/>
        </w:rPr>
        <w:t xml:space="preserve">” (Hemingway and Hemingway 2008) and “to continue the fight </w:t>
      </w:r>
      <w:r w:rsidRPr="00FF6AF7">
        <w:rPr>
          <w:rFonts w:ascii="Arial" w:hAnsi="Arial" w:cs="Arial"/>
        </w:rPr>
        <w:t>continue the Greek fight</w:t>
      </w:r>
      <w:r>
        <w:rPr>
          <w:rFonts w:ascii="Arial" w:hAnsi="Arial" w:cs="Arial"/>
        </w:rPr>
        <w:t xml:space="preserve"> </w:t>
      </w:r>
      <w:r w:rsidRPr="00FF6AF7">
        <w:rPr>
          <w:rFonts w:ascii="Arial" w:hAnsi="Arial" w:cs="Arial"/>
        </w:rPr>
        <w:t>against Persia</w:t>
      </w:r>
      <w:r>
        <w:rPr>
          <w:rFonts w:ascii="Arial" w:hAnsi="Arial" w:cs="Arial"/>
        </w:rPr>
        <w:t xml:space="preserve">” (Lewis et al. 1992, p. xiii). </w:t>
      </w:r>
      <w:r w:rsidR="00065CD9">
        <w:rPr>
          <w:rFonts w:ascii="Arial" w:hAnsi="Arial" w:cs="Arial"/>
        </w:rPr>
        <w:t xml:space="preserve">Quite soon, however, Athens ascended to the status of a de-facto imperial power within the League, turning erstwhile voluntary allies into subjects. The transformation was completed when the treasury of the League was moved to Athens (Hemingway and Hemingway 2008). </w:t>
      </w:r>
      <w:r w:rsidR="0043242C">
        <w:rPr>
          <w:rFonts w:ascii="Arial" w:hAnsi="Arial" w:cs="Arial"/>
        </w:rPr>
        <w:t xml:space="preserve">The dominant role of Athens in the League, however, </w:t>
      </w:r>
      <w:r w:rsidR="001A7B35">
        <w:rPr>
          <w:rFonts w:ascii="Arial" w:hAnsi="Arial" w:cs="Arial"/>
        </w:rPr>
        <w:t xml:space="preserve">set them on a collision course with Sparta, which culminated in the </w:t>
      </w:r>
      <w:r w:rsidR="001A7B35" w:rsidRPr="001A7B35">
        <w:rPr>
          <w:rFonts w:ascii="Arial" w:hAnsi="Arial" w:cs="Arial"/>
        </w:rPr>
        <w:t>Peloponnesian War</w:t>
      </w:r>
      <w:r w:rsidR="000F09FC">
        <w:rPr>
          <w:rFonts w:ascii="Arial" w:hAnsi="Arial" w:cs="Arial"/>
        </w:rPr>
        <w:t>s</w:t>
      </w:r>
      <w:r w:rsidR="001A7B35" w:rsidRPr="001A7B35">
        <w:rPr>
          <w:rFonts w:ascii="Arial" w:hAnsi="Arial" w:cs="Arial"/>
        </w:rPr>
        <w:t>.</w:t>
      </w:r>
      <w:r w:rsidR="001A7B35">
        <w:rPr>
          <w:rFonts w:ascii="Arial" w:hAnsi="Arial" w:cs="Arial"/>
        </w:rPr>
        <w:t xml:space="preserve"> (Lewis et al. 1992)</w:t>
      </w:r>
      <w:r w:rsidR="00AF5AFD">
        <w:rPr>
          <w:rFonts w:ascii="Arial" w:hAnsi="Arial" w:cs="Arial"/>
        </w:rPr>
        <w:t xml:space="preserve"> </w:t>
      </w:r>
    </w:p>
    <w:p w14:paraId="1705BBA0" w14:textId="6BF4956D" w:rsidR="00724288" w:rsidRPr="00FF6AF7" w:rsidRDefault="00AF5AFD" w:rsidP="0034311E">
      <w:pPr>
        <w:spacing w:line="360" w:lineRule="auto"/>
        <w:ind w:firstLine="709"/>
        <w:jc w:val="both"/>
        <w:rPr>
          <w:rFonts w:ascii="Arial" w:hAnsi="Arial" w:cs="Arial"/>
        </w:rPr>
      </w:pPr>
      <w:r>
        <w:rPr>
          <w:rFonts w:ascii="Arial" w:hAnsi="Arial" w:cs="Arial"/>
        </w:rPr>
        <w:t xml:space="preserve">The tides turned for Athens during the late </w:t>
      </w:r>
      <w:r w:rsidR="00434DCD">
        <w:rPr>
          <w:rFonts w:ascii="Arial" w:hAnsi="Arial" w:cs="Arial"/>
        </w:rPr>
        <w:t>fifth</w:t>
      </w:r>
      <w:r>
        <w:rPr>
          <w:rFonts w:ascii="Arial" w:hAnsi="Arial" w:cs="Arial"/>
        </w:rPr>
        <w:t xml:space="preserve"> century BCE both internally and externally. Athens saw foreign policy failures such as the catastrophic Sicil</w:t>
      </w:r>
      <w:r w:rsidR="000551E0">
        <w:rPr>
          <w:rFonts w:ascii="Arial" w:hAnsi="Arial" w:cs="Arial"/>
        </w:rPr>
        <w:t>ian</w:t>
      </w:r>
      <w:r>
        <w:rPr>
          <w:rFonts w:ascii="Arial" w:hAnsi="Arial" w:cs="Arial"/>
        </w:rPr>
        <w:t xml:space="preserve"> campaign and the </w:t>
      </w:r>
      <w:r w:rsidR="000F09FC">
        <w:rPr>
          <w:rFonts w:ascii="Arial" w:hAnsi="Arial" w:cs="Arial"/>
        </w:rPr>
        <w:t>breakdown</w:t>
      </w:r>
      <w:r>
        <w:rPr>
          <w:rFonts w:ascii="Arial" w:hAnsi="Arial" w:cs="Arial"/>
        </w:rPr>
        <w:t xml:space="preserve"> of its empire as more and more allies went into revolt</w:t>
      </w:r>
      <w:r w:rsidR="000F09FC">
        <w:rPr>
          <w:rFonts w:ascii="Arial" w:hAnsi="Arial" w:cs="Arial"/>
        </w:rPr>
        <w:t xml:space="preserve"> (Nails 2006, p. 2)</w:t>
      </w:r>
      <w:r>
        <w:rPr>
          <w:rFonts w:ascii="Arial" w:hAnsi="Arial" w:cs="Arial"/>
        </w:rPr>
        <w:t xml:space="preserve">. Internally Athens saw public hysteria and persecution </w:t>
      </w:r>
      <w:r w:rsidR="002B3207">
        <w:rPr>
          <w:rFonts w:ascii="Arial" w:hAnsi="Arial" w:cs="Arial"/>
        </w:rPr>
        <w:t>(Nails 2006</w:t>
      </w:r>
      <w:r w:rsidR="000F09FC">
        <w:rPr>
          <w:rFonts w:ascii="Arial" w:hAnsi="Arial" w:cs="Arial"/>
        </w:rPr>
        <w:t>, p. 2</w:t>
      </w:r>
      <w:r w:rsidR="002B3207">
        <w:rPr>
          <w:rFonts w:ascii="Arial" w:hAnsi="Arial" w:cs="Arial"/>
        </w:rPr>
        <w:t>) in the run-up to the Sicil</w:t>
      </w:r>
      <w:r w:rsidR="000551E0">
        <w:rPr>
          <w:rFonts w:ascii="Arial" w:hAnsi="Arial" w:cs="Arial"/>
        </w:rPr>
        <w:t>ian</w:t>
      </w:r>
      <w:r w:rsidR="002B3207">
        <w:rPr>
          <w:rFonts w:ascii="Arial" w:hAnsi="Arial" w:cs="Arial"/>
        </w:rPr>
        <w:t xml:space="preserve"> expedition after statues of Hermes had been desecrated (Andrewes 1992</w:t>
      </w:r>
      <w:r w:rsidR="000551E0">
        <w:rPr>
          <w:rFonts w:ascii="Arial" w:hAnsi="Arial" w:cs="Arial"/>
        </w:rPr>
        <w:t>, p. 449</w:t>
      </w:r>
      <w:r w:rsidR="002B3207">
        <w:rPr>
          <w:rFonts w:ascii="Arial" w:hAnsi="Arial" w:cs="Arial"/>
        </w:rPr>
        <w:t>)</w:t>
      </w:r>
      <w:r w:rsidR="000C40D0">
        <w:rPr>
          <w:rFonts w:ascii="Arial" w:hAnsi="Arial" w:cs="Arial"/>
        </w:rPr>
        <w:t>. After the failure of the Sicil</w:t>
      </w:r>
      <w:r w:rsidR="000551E0">
        <w:rPr>
          <w:rFonts w:ascii="Arial" w:hAnsi="Arial" w:cs="Arial"/>
        </w:rPr>
        <w:t>ian</w:t>
      </w:r>
      <w:r w:rsidR="000C40D0">
        <w:rPr>
          <w:rFonts w:ascii="Arial" w:hAnsi="Arial" w:cs="Arial"/>
        </w:rPr>
        <w:t xml:space="preserve"> </w:t>
      </w:r>
      <w:r w:rsidR="000551E0">
        <w:rPr>
          <w:rFonts w:ascii="Arial" w:hAnsi="Arial" w:cs="Arial"/>
        </w:rPr>
        <w:t>campaign</w:t>
      </w:r>
      <w:r w:rsidR="000C40D0">
        <w:rPr>
          <w:rFonts w:ascii="Arial" w:hAnsi="Arial" w:cs="Arial"/>
        </w:rPr>
        <w:t xml:space="preserve">, internal unrest and </w:t>
      </w:r>
      <w:r w:rsidR="000551E0">
        <w:rPr>
          <w:rFonts w:ascii="Arial" w:hAnsi="Arial" w:cs="Arial"/>
        </w:rPr>
        <w:t>ideas</w:t>
      </w:r>
      <w:r w:rsidR="000C40D0">
        <w:rPr>
          <w:rFonts w:ascii="Arial" w:hAnsi="Arial" w:cs="Arial"/>
        </w:rPr>
        <w:t xml:space="preserve"> of revolution started to </w:t>
      </w:r>
      <w:r w:rsidR="00E650AA">
        <w:rPr>
          <w:rFonts w:ascii="Arial" w:hAnsi="Arial" w:cs="Arial"/>
        </w:rPr>
        <w:t>gain traction</w:t>
      </w:r>
      <w:r w:rsidR="000C40D0">
        <w:rPr>
          <w:rFonts w:ascii="Arial" w:hAnsi="Arial" w:cs="Arial"/>
        </w:rPr>
        <w:t xml:space="preserve"> in Athens</w:t>
      </w:r>
      <w:r w:rsidR="000F09FC">
        <w:rPr>
          <w:rFonts w:ascii="Arial" w:hAnsi="Arial" w:cs="Arial"/>
        </w:rPr>
        <w:t>.</w:t>
      </w:r>
      <w:r w:rsidR="000C40D0">
        <w:rPr>
          <w:rFonts w:ascii="Arial" w:hAnsi="Arial" w:cs="Arial"/>
        </w:rPr>
        <w:t xml:space="preserve"> This led to</w:t>
      </w:r>
      <w:r>
        <w:rPr>
          <w:rFonts w:ascii="Arial" w:hAnsi="Arial" w:cs="Arial"/>
        </w:rPr>
        <w:t xml:space="preserve"> </w:t>
      </w:r>
      <w:r w:rsidR="000C40D0">
        <w:rPr>
          <w:rFonts w:ascii="Arial" w:hAnsi="Arial" w:cs="Arial"/>
        </w:rPr>
        <w:t xml:space="preserve">an oligarchical coup and what is referred to as the rule of the Four Hundred. The oligarchical revolution did not last and shortly </w:t>
      </w:r>
      <w:r w:rsidR="000551E0">
        <w:rPr>
          <w:rFonts w:ascii="Arial" w:hAnsi="Arial" w:cs="Arial"/>
        </w:rPr>
        <w:t xml:space="preserve">thereafter </w:t>
      </w:r>
      <w:r w:rsidR="000C40D0">
        <w:rPr>
          <w:rFonts w:ascii="Arial" w:hAnsi="Arial" w:cs="Arial"/>
        </w:rPr>
        <w:t>Athens returned to democracy</w:t>
      </w:r>
      <w:r w:rsidR="000C40D0" w:rsidRPr="000C40D0">
        <w:rPr>
          <w:rFonts w:ascii="Arial" w:hAnsi="Arial" w:cs="Arial"/>
        </w:rPr>
        <w:t xml:space="preserve"> </w:t>
      </w:r>
      <w:r w:rsidR="000C40D0">
        <w:rPr>
          <w:rFonts w:ascii="Arial" w:hAnsi="Arial" w:cs="Arial"/>
        </w:rPr>
        <w:t>(Andrewes 1992b)</w:t>
      </w:r>
      <w:r w:rsidR="00C029D6">
        <w:rPr>
          <w:rFonts w:ascii="Arial" w:hAnsi="Arial" w:cs="Arial"/>
        </w:rPr>
        <w:t>.</w:t>
      </w:r>
      <w:r w:rsidR="000C40D0">
        <w:rPr>
          <w:rFonts w:ascii="Arial" w:hAnsi="Arial" w:cs="Arial"/>
        </w:rPr>
        <w:t xml:space="preserve"> </w:t>
      </w:r>
      <w:r w:rsidR="008D76F3">
        <w:rPr>
          <w:rFonts w:ascii="Arial" w:hAnsi="Arial" w:cs="Arial"/>
        </w:rPr>
        <w:t xml:space="preserve">However, Athens </w:t>
      </w:r>
      <w:r w:rsidR="000551E0">
        <w:rPr>
          <w:rFonts w:ascii="Arial" w:hAnsi="Arial" w:cs="Arial"/>
        </w:rPr>
        <w:t>political influence</w:t>
      </w:r>
      <w:r w:rsidR="008D76F3">
        <w:rPr>
          <w:rFonts w:ascii="Arial" w:hAnsi="Arial" w:cs="Arial"/>
        </w:rPr>
        <w:t xml:space="preserve"> continued to dwindle and</w:t>
      </w:r>
      <w:r w:rsidR="000551E0">
        <w:rPr>
          <w:rFonts w:ascii="Arial" w:hAnsi="Arial" w:cs="Arial"/>
        </w:rPr>
        <w:t xml:space="preserve"> –</w:t>
      </w:r>
      <w:r w:rsidR="008D76F3">
        <w:rPr>
          <w:rFonts w:ascii="Arial" w:hAnsi="Arial" w:cs="Arial"/>
        </w:rPr>
        <w:t xml:space="preserve"> </w:t>
      </w:r>
      <w:r w:rsidR="000551E0">
        <w:rPr>
          <w:rFonts w:ascii="Arial" w:hAnsi="Arial" w:cs="Arial"/>
        </w:rPr>
        <w:t>following</w:t>
      </w:r>
      <w:r w:rsidR="008D76F3">
        <w:rPr>
          <w:rFonts w:ascii="Arial" w:hAnsi="Arial" w:cs="Arial"/>
        </w:rPr>
        <w:t xml:space="preserve"> a series of defeats</w:t>
      </w:r>
      <w:r w:rsidR="000551E0">
        <w:rPr>
          <w:rFonts w:ascii="Arial" w:hAnsi="Arial" w:cs="Arial"/>
        </w:rPr>
        <w:t xml:space="preserve"> –</w:t>
      </w:r>
      <w:r w:rsidR="008D76F3">
        <w:rPr>
          <w:rFonts w:ascii="Arial" w:hAnsi="Arial" w:cs="Arial"/>
        </w:rPr>
        <w:t xml:space="preserve"> Athens was force</w:t>
      </w:r>
      <w:r w:rsidR="00E650AA">
        <w:rPr>
          <w:rFonts w:ascii="Arial" w:hAnsi="Arial" w:cs="Arial"/>
        </w:rPr>
        <w:t>d</w:t>
      </w:r>
      <w:r w:rsidR="008D76F3">
        <w:rPr>
          <w:rFonts w:ascii="Arial" w:hAnsi="Arial" w:cs="Arial"/>
        </w:rPr>
        <w:t xml:space="preserve"> to sign an unfavourable peace treaty with Sparta and its </w:t>
      </w:r>
      <w:r w:rsidR="008D76F3" w:rsidRPr="008D76F3">
        <w:rPr>
          <w:rFonts w:ascii="Arial" w:hAnsi="Arial" w:cs="Arial"/>
        </w:rPr>
        <w:t>Peloponnesian</w:t>
      </w:r>
      <w:r w:rsidR="000551E0">
        <w:rPr>
          <w:rFonts w:ascii="Arial" w:hAnsi="Arial" w:cs="Arial"/>
        </w:rPr>
        <w:t xml:space="preserve"> </w:t>
      </w:r>
      <w:r w:rsidR="008D76F3" w:rsidRPr="008D76F3">
        <w:rPr>
          <w:rFonts w:ascii="Arial" w:hAnsi="Arial" w:cs="Arial"/>
        </w:rPr>
        <w:t>League</w:t>
      </w:r>
      <w:r w:rsidR="000551E0">
        <w:rPr>
          <w:rFonts w:ascii="Arial" w:hAnsi="Arial" w:cs="Arial"/>
        </w:rPr>
        <w:t>.</w:t>
      </w:r>
      <w:r w:rsidR="008D76F3">
        <w:rPr>
          <w:rFonts w:ascii="Arial" w:hAnsi="Arial" w:cs="Arial"/>
        </w:rPr>
        <w:t xml:space="preserve"> </w:t>
      </w:r>
      <w:r w:rsidR="000551E0">
        <w:rPr>
          <w:rFonts w:ascii="Arial" w:hAnsi="Arial" w:cs="Arial"/>
        </w:rPr>
        <w:t xml:space="preserve">This </w:t>
      </w:r>
      <w:r w:rsidR="008D76F3">
        <w:rPr>
          <w:rFonts w:ascii="Arial" w:hAnsi="Arial" w:cs="Arial"/>
        </w:rPr>
        <w:t>end</w:t>
      </w:r>
      <w:r w:rsidR="000551E0">
        <w:rPr>
          <w:rFonts w:ascii="Arial" w:hAnsi="Arial" w:cs="Arial"/>
        </w:rPr>
        <w:t>ed</w:t>
      </w:r>
      <w:r w:rsidR="008D76F3">
        <w:rPr>
          <w:rFonts w:ascii="Arial" w:hAnsi="Arial" w:cs="Arial"/>
        </w:rPr>
        <w:t xml:space="preserve"> its r</w:t>
      </w:r>
      <w:r w:rsidR="000551E0">
        <w:rPr>
          <w:rFonts w:ascii="Arial" w:hAnsi="Arial" w:cs="Arial"/>
        </w:rPr>
        <w:t>ole</w:t>
      </w:r>
      <w:r w:rsidR="008D76F3">
        <w:rPr>
          <w:rFonts w:ascii="Arial" w:hAnsi="Arial" w:cs="Arial"/>
        </w:rPr>
        <w:t xml:space="preserve"> as an imperial power (Andrewes 1992b</w:t>
      </w:r>
      <w:r w:rsidR="008D76F3" w:rsidRPr="00434DCD">
        <w:rPr>
          <w:rFonts w:ascii="Arial" w:hAnsi="Arial" w:cs="Arial"/>
        </w:rPr>
        <w:t xml:space="preserve">). </w:t>
      </w:r>
      <w:r w:rsidRPr="00434DCD">
        <w:rPr>
          <w:rFonts w:ascii="Arial" w:hAnsi="Arial" w:cs="Arial"/>
        </w:rPr>
        <w:t xml:space="preserve">Seeing the </w:t>
      </w:r>
      <w:r w:rsidR="00E30A6E" w:rsidRPr="00434DCD">
        <w:rPr>
          <w:rFonts w:ascii="Arial" w:hAnsi="Arial" w:cs="Arial"/>
        </w:rPr>
        <w:t xml:space="preserve">political upheaval, which likely claimed </w:t>
      </w:r>
      <w:r w:rsidR="00E650AA">
        <w:rPr>
          <w:rFonts w:ascii="Arial" w:hAnsi="Arial" w:cs="Arial"/>
        </w:rPr>
        <w:t xml:space="preserve">the life of </w:t>
      </w:r>
      <w:r w:rsidR="00E30A6E" w:rsidRPr="00434DCD">
        <w:rPr>
          <w:rFonts w:ascii="Arial" w:hAnsi="Arial" w:cs="Arial"/>
        </w:rPr>
        <w:t>his mentor Socrates,</w:t>
      </w:r>
      <w:r w:rsidRPr="00434DCD">
        <w:rPr>
          <w:rFonts w:ascii="Arial" w:hAnsi="Arial" w:cs="Arial"/>
        </w:rPr>
        <w:t xml:space="preserve"> and the devastation of the w</w:t>
      </w:r>
      <w:r w:rsidR="00E30A6E" w:rsidRPr="00434DCD">
        <w:rPr>
          <w:rFonts w:ascii="Arial" w:hAnsi="Arial" w:cs="Arial"/>
        </w:rPr>
        <w:t>ar had a major impact on Plato and his views, particularly his longing for an unchanging realm of stability (Adelmann 1952</w:t>
      </w:r>
      <w:r w:rsidR="000551E0" w:rsidRPr="00434DCD">
        <w:rPr>
          <w:rFonts w:ascii="Arial" w:hAnsi="Arial" w:cs="Arial"/>
        </w:rPr>
        <w:t>, p. 2-3</w:t>
      </w:r>
      <w:r w:rsidR="00E30A6E" w:rsidRPr="00434DCD">
        <w:rPr>
          <w:rFonts w:ascii="Arial" w:hAnsi="Arial" w:cs="Arial"/>
        </w:rPr>
        <w:t>).</w:t>
      </w:r>
      <w:r w:rsidR="00E30A6E">
        <w:rPr>
          <w:rFonts w:ascii="Arial" w:hAnsi="Arial" w:cs="Arial"/>
        </w:rPr>
        <w:t xml:space="preserve"> </w:t>
      </w:r>
      <w:r>
        <w:rPr>
          <w:rFonts w:ascii="Arial" w:hAnsi="Arial" w:cs="Arial"/>
        </w:rPr>
        <w:t xml:space="preserve"> </w:t>
      </w:r>
    </w:p>
    <w:p w14:paraId="2E410881" w14:textId="0D92269A" w:rsidR="006C4181" w:rsidRDefault="00300F98" w:rsidP="004F3908">
      <w:pPr>
        <w:spacing w:line="360" w:lineRule="auto"/>
        <w:ind w:firstLine="709"/>
        <w:jc w:val="both"/>
        <w:rPr>
          <w:rFonts w:ascii="Arial" w:hAnsi="Arial" w:cs="Arial"/>
        </w:rPr>
      </w:pPr>
      <w:r>
        <w:rPr>
          <w:rFonts w:ascii="Arial" w:hAnsi="Arial" w:cs="Arial"/>
        </w:rPr>
        <w:t>The</w:t>
      </w:r>
      <w:r w:rsidR="00A63181">
        <w:rPr>
          <w:rFonts w:ascii="Arial" w:hAnsi="Arial" w:cs="Arial"/>
        </w:rPr>
        <w:t xml:space="preserve"> Greek cities in Ionia located on the western coast of Asia Minor initially played a crucial rule in the </w:t>
      </w:r>
      <w:r>
        <w:rPr>
          <w:rFonts w:ascii="Arial" w:hAnsi="Arial" w:cs="Arial"/>
        </w:rPr>
        <w:t>preservation</w:t>
      </w:r>
      <w:r w:rsidR="00A63181">
        <w:rPr>
          <w:rFonts w:ascii="Arial" w:hAnsi="Arial" w:cs="Arial"/>
        </w:rPr>
        <w:t xml:space="preserve"> of Greek culture</w:t>
      </w:r>
      <w:r>
        <w:rPr>
          <w:rFonts w:ascii="Arial" w:hAnsi="Arial" w:cs="Arial"/>
        </w:rPr>
        <w:t xml:space="preserve"> in a time when mainland Greece experience</w:t>
      </w:r>
      <w:r w:rsidR="00E650AA">
        <w:rPr>
          <w:rFonts w:ascii="Arial" w:hAnsi="Arial" w:cs="Arial"/>
        </w:rPr>
        <w:t>d</w:t>
      </w:r>
      <w:r>
        <w:rPr>
          <w:rFonts w:ascii="Arial" w:hAnsi="Arial" w:cs="Arial"/>
        </w:rPr>
        <w:t xml:space="preserve"> a cultural regress (Hall 1913</w:t>
      </w:r>
      <w:r w:rsidR="000551E0">
        <w:rPr>
          <w:rFonts w:ascii="Arial" w:hAnsi="Arial" w:cs="Arial"/>
        </w:rPr>
        <w:t>, p. 79</w:t>
      </w:r>
      <w:r>
        <w:rPr>
          <w:rFonts w:ascii="Arial" w:hAnsi="Arial" w:cs="Arial"/>
        </w:rPr>
        <w:t>). The Ionians in turn absorbed many influences from the Near East, for instance the depiction of natural motifs, which were combined with the Ionians</w:t>
      </w:r>
      <w:r w:rsidR="00405BA5">
        <w:rPr>
          <w:rFonts w:ascii="Arial" w:hAnsi="Arial" w:cs="Arial"/>
        </w:rPr>
        <w:t>’</w:t>
      </w:r>
      <w:r>
        <w:rPr>
          <w:rFonts w:ascii="Arial" w:hAnsi="Arial" w:cs="Arial"/>
        </w:rPr>
        <w:t xml:space="preserve"> predilection for clear, geometric shapes. This new style created better opportunities of storytelling (Osborne 1997). While the </w:t>
      </w:r>
      <w:r w:rsidR="00405BA5">
        <w:rPr>
          <w:rFonts w:ascii="Arial" w:hAnsi="Arial" w:cs="Arial"/>
        </w:rPr>
        <w:t>a</w:t>
      </w:r>
      <w:r>
        <w:rPr>
          <w:rFonts w:ascii="Arial" w:hAnsi="Arial" w:cs="Arial"/>
        </w:rPr>
        <w:t>rchaic geometrical style had been concerned with the expression of an underlying harmony</w:t>
      </w:r>
      <w:r w:rsidR="009A7147">
        <w:rPr>
          <w:rFonts w:ascii="Arial" w:hAnsi="Arial" w:cs="Arial"/>
        </w:rPr>
        <w:t>, a form or an idea</w:t>
      </w:r>
      <w:r w:rsidR="006C4181">
        <w:rPr>
          <w:rFonts w:ascii="Arial" w:hAnsi="Arial" w:cs="Arial"/>
        </w:rPr>
        <w:t xml:space="preserve">, </w:t>
      </w:r>
      <w:r w:rsidR="009A7147">
        <w:rPr>
          <w:rFonts w:ascii="Arial" w:hAnsi="Arial" w:cs="Arial"/>
        </w:rPr>
        <w:t xml:space="preserve">the naturalism which came up in the </w:t>
      </w:r>
      <w:r w:rsidR="009A7147">
        <w:rPr>
          <w:rFonts w:ascii="Arial" w:hAnsi="Arial" w:cs="Arial"/>
        </w:rPr>
        <w:lastRenderedPageBreak/>
        <w:t xml:space="preserve">late </w:t>
      </w:r>
      <w:r w:rsidR="00434DCD">
        <w:rPr>
          <w:rFonts w:ascii="Arial" w:hAnsi="Arial" w:cs="Arial"/>
        </w:rPr>
        <w:t>sixth</w:t>
      </w:r>
      <w:r w:rsidR="009A7147">
        <w:rPr>
          <w:rFonts w:ascii="Arial" w:hAnsi="Arial" w:cs="Arial"/>
        </w:rPr>
        <w:t xml:space="preserve"> century BCE was concerned with the depiction of sensory experience</w:t>
      </w:r>
      <w:r w:rsidR="00DC2E31">
        <w:rPr>
          <w:rFonts w:ascii="Arial" w:hAnsi="Arial" w:cs="Arial"/>
        </w:rPr>
        <w:t xml:space="preserve"> (Pollitt 1992)</w:t>
      </w:r>
      <w:r w:rsidR="009A7147">
        <w:rPr>
          <w:rFonts w:ascii="Arial" w:hAnsi="Arial" w:cs="Arial"/>
        </w:rPr>
        <w:t xml:space="preserve">. </w:t>
      </w:r>
      <w:r w:rsidR="004F3908">
        <w:rPr>
          <w:rFonts w:ascii="Arial" w:hAnsi="Arial" w:cs="Arial"/>
        </w:rPr>
        <w:t>However, the oscillation of political fortunes did not fail to have an influence on the realm of arts. Following the victory over the Persians, Athens began to dominate Greek culture, politics and economy (Hemingway and Hemingway 2008,)</w:t>
      </w:r>
      <w:r w:rsidR="00405BA5">
        <w:rPr>
          <w:rFonts w:ascii="Arial" w:hAnsi="Arial" w:cs="Arial"/>
        </w:rPr>
        <w:t>,</w:t>
      </w:r>
      <w:r w:rsidR="004F3908">
        <w:rPr>
          <w:rFonts w:ascii="Arial" w:hAnsi="Arial" w:cs="Arial"/>
        </w:rPr>
        <w:t xml:space="preserve"> and during the period that followed the naturalist</w:t>
      </w:r>
      <w:r w:rsidR="009A7147">
        <w:rPr>
          <w:rFonts w:ascii="Arial" w:hAnsi="Arial" w:cs="Arial"/>
        </w:rPr>
        <w:t xml:space="preserve"> style was once again subjected to more formal rules.</w:t>
      </w:r>
      <w:r w:rsidR="004F3908">
        <w:rPr>
          <w:rFonts w:ascii="Arial" w:hAnsi="Arial" w:cs="Arial"/>
        </w:rPr>
        <w:t xml:space="preserve"> Q</w:t>
      </w:r>
      <w:r w:rsidR="006C4181">
        <w:rPr>
          <w:rFonts w:ascii="Arial" w:hAnsi="Arial" w:cs="Arial"/>
        </w:rPr>
        <w:t xml:space="preserve">ualities such as moderation and self-control were considered vital and expressed in the arts, bringing about greater austerity in depiction and interest in the phenomenon of change. </w:t>
      </w:r>
      <w:r w:rsidR="004F3908">
        <w:rPr>
          <w:rFonts w:ascii="Arial" w:hAnsi="Arial" w:cs="Arial"/>
        </w:rPr>
        <w:t>After a while</w:t>
      </w:r>
      <w:r w:rsidR="006C4181">
        <w:rPr>
          <w:rFonts w:ascii="Arial" w:hAnsi="Arial" w:cs="Arial"/>
        </w:rPr>
        <w:t xml:space="preserve">, particularly during the tumultuous years of the Peloponnesian Wars, </w:t>
      </w:r>
      <w:r w:rsidR="006C4181" w:rsidRPr="006C4181">
        <w:rPr>
          <w:rFonts w:ascii="Arial" w:hAnsi="Arial" w:cs="Arial"/>
        </w:rPr>
        <w:t>the depiction of impressions became prominent again</w:t>
      </w:r>
      <w:r w:rsidR="006C4181">
        <w:rPr>
          <w:rFonts w:ascii="Arial" w:hAnsi="Arial" w:cs="Arial"/>
        </w:rPr>
        <w:t xml:space="preserve"> (Pollitt 1992)</w:t>
      </w:r>
      <w:r w:rsidR="006C4181" w:rsidRPr="006C4181">
        <w:rPr>
          <w:rFonts w:ascii="Arial" w:hAnsi="Arial" w:cs="Arial"/>
        </w:rPr>
        <w:t>.</w:t>
      </w:r>
      <w:r w:rsidR="00434DCD">
        <w:rPr>
          <w:rFonts w:ascii="Arial" w:hAnsi="Arial" w:cs="Arial"/>
        </w:rPr>
        <w:t xml:space="preserve"> </w:t>
      </w:r>
    </w:p>
    <w:p w14:paraId="6E1C0BC8" w14:textId="5EE356B9" w:rsidR="000354C7" w:rsidRDefault="008578D1" w:rsidP="0034311E">
      <w:pPr>
        <w:spacing w:line="360" w:lineRule="auto"/>
        <w:ind w:firstLine="709"/>
        <w:jc w:val="both"/>
        <w:rPr>
          <w:rFonts w:ascii="Arial" w:hAnsi="Arial" w:cs="Arial"/>
        </w:rPr>
      </w:pPr>
      <w:r>
        <w:rPr>
          <w:rFonts w:ascii="Arial" w:hAnsi="Arial" w:cs="Arial"/>
        </w:rPr>
        <w:t xml:space="preserve">Greek literature, as noted above, was </w:t>
      </w:r>
      <w:r w:rsidR="005E767F">
        <w:rPr>
          <w:rFonts w:ascii="Arial" w:hAnsi="Arial" w:cs="Arial"/>
        </w:rPr>
        <w:t xml:space="preserve">for the most part not communicated in writing but performed in public. In the </w:t>
      </w:r>
      <w:r w:rsidR="00434DCD">
        <w:rPr>
          <w:rFonts w:ascii="Arial" w:hAnsi="Arial" w:cs="Arial"/>
        </w:rPr>
        <w:t>fifth</w:t>
      </w:r>
      <w:r w:rsidR="005E767F">
        <w:rPr>
          <w:rFonts w:ascii="Arial" w:hAnsi="Arial" w:cs="Arial"/>
        </w:rPr>
        <w:t xml:space="preserve"> century, the most popular form of literature </w:t>
      </w:r>
      <w:r w:rsidR="00497C45">
        <w:rPr>
          <w:rFonts w:ascii="Arial" w:hAnsi="Arial" w:cs="Arial"/>
        </w:rPr>
        <w:t>was dram</w:t>
      </w:r>
      <w:r w:rsidR="00434DCD">
        <w:rPr>
          <w:rFonts w:ascii="Arial" w:hAnsi="Arial" w:cs="Arial"/>
        </w:rPr>
        <w:t xml:space="preserve">a </w:t>
      </w:r>
      <w:r w:rsidR="00DB43B9">
        <w:rPr>
          <w:rFonts w:ascii="Arial" w:hAnsi="Arial" w:cs="Arial"/>
        </w:rPr>
        <w:t xml:space="preserve">which was usually </w:t>
      </w:r>
      <w:r w:rsidR="00434DCD">
        <w:rPr>
          <w:rFonts w:ascii="Arial" w:hAnsi="Arial" w:cs="Arial"/>
        </w:rPr>
        <w:t>performed</w:t>
      </w:r>
      <w:r w:rsidR="00497C45">
        <w:rPr>
          <w:rFonts w:ascii="Arial" w:hAnsi="Arial" w:cs="Arial"/>
        </w:rPr>
        <w:t xml:space="preserve"> </w:t>
      </w:r>
      <w:r w:rsidR="005E767F">
        <w:rPr>
          <w:rFonts w:ascii="Arial" w:hAnsi="Arial" w:cs="Arial"/>
        </w:rPr>
        <w:t>in public theatres</w:t>
      </w:r>
      <w:r w:rsidR="00497C45">
        <w:rPr>
          <w:rFonts w:ascii="Arial" w:hAnsi="Arial" w:cs="Arial"/>
        </w:rPr>
        <w:t xml:space="preserve"> during</w:t>
      </w:r>
      <w:r w:rsidR="005E767F">
        <w:rPr>
          <w:rFonts w:ascii="Arial" w:hAnsi="Arial" w:cs="Arial"/>
        </w:rPr>
        <w:t xml:space="preserve"> regularly held festivals, for instance the </w:t>
      </w:r>
      <w:r w:rsidR="005E767F" w:rsidRPr="005E767F">
        <w:rPr>
          <w:rFonts w:ascii="Arial" w:hAnsi="Arial" w:cs="Arial"/>
        </w:rPr>
        <w:t>Dionysia</w:t>
      </w:r>
      <w:r w:rsidR="005E767F">
        <w:rPr>
          <w:rFonts w:ascii="Arial" w:hAnsi="Arial" w:cs="Arial"/>
        </w:rPr>
        <w:t xml:space="preserve"> </w:t>
      </w:r>
      <w:r w:rsidR="00DB43B9">
        <w:rPr>
          <w:rFonts w:ascii="Arial" w:hAnsi="Arial" w:cs="Arial"/>
        </w:rPr>
        <w:t>organised</w:t>
      </w:r>
      <w:r w:rsidR="005E767F">
        <w:rPr>
          <w:rFonts w:ascii="Arial" w:hAnsi="Arial" w:cs="Arial"/>
        </w:rPr>
        <w:t xml:space="preserve"> in honour of the Greek god Dionysus (Knox 1992</w:t>
      </w:r>
      <w:r w:rsidR="00434DCD">
        <w:rPr>
          <w:rFonts w:ascii="Arial" w:hAnsi="Arial" w:cs="Arial"/>
        </w:rPr>
        <w:t>, p. 268-269</w:t>
      </w:r>
      <w:r w:rsidR="005E767F">
        <w:rPr>
          <w:rFonts w:ascii="Arial" w:hAnsi="Arial" w:cs="Arial"/>
        </w:rPr>
        <w:t xml:space="preserve">). </w:t>
      </w:r>
      <w:r w:rsidR="00497C45">
        <w:rPr>
          <w:rFonts w:ascii="Arial" w:hAnsi="Arial" w:cs="Arial"/>
        </w:rPr>
        <w:t>Greek poetry and drama, however, were not meant for entertainment only, but were concerned with the depiction of moral dilemmas and as such served the purpose of moral instruction (Osborne</w:t>
      </w:r>
      <w:r w:rsidR="00434DCD">
        <w:rPr>
          <w:rFonts w:ascii="Arial" w:hAnsi="Arial" w:cs="Arial"/>
        </w:rPr>
        <w:t xml:space="preserve"> </w:t>
      </w:r>
      <w:r w:rsidR="00497C45">
        <w:rPr>
          <w:rFonts w:ascii="Arial" w:hAnsi="Arial" w:cs="Arial"/>
        </w:rPr>
        <w:t xml:space="preserve">1997). </w:t>
      </w:r>
    </w:p>
    <w:p w14:paraId="33304E9B" w14:textId="602A0BCC" w:rsidR="008578D1" w:rsidRDefault="000354C7" w:rsidP="0034311E">
      <w:pPr>
        <w:spacing w:line="360" w:lineRule="auto"/>
        <w:ind w:firstLine="709"/>
        <w:jc w:val="both"/>
        <w:rPr>
          <w:rFonts w:ascii="Arial" w:hAnsi="Arial" w:cs="Arial"/>
        </w:rPr>
      </w:pPr>
      <w:r>
        <w:rPr>
          <w:rFonts w:ascii="Arial" w:hAnsi="Arial" w:cs="Arial"/>
        </w:rPr>
        <w:t xml:space="preserve">Music in ancient Greece was strictly connected to </w:t>
      </w:r>
      <w:r w:rsidR="00434DCD">
        <w:rPr>
          <w:rFonts w:ascii="Arial" w:hAnsi="Arial" w:cs="Arial"/>
        </w:rPr>
        <w:t>with its</w:t>
      </w:r>
      <w:r>
        <w:rPr>
          <w:rFonts w:ascii="Arial" w:hAnsi="Arial" w:cs="Arial"/>
        </w:rPr>
        <w:t xml:space="preserve"> use in certain occasions and associated with the creation of pleasure </w:t>
      </w:r>
      <w:r w:rsidR="00F90DF6">
        <w:rPr>
          <w:rFonts w:ascii="Arial" w:hAnsi="Arial" w:cs="Arial"/>
        </w:rPr>
        <w:t>for a specific aim, for instance in a religious ceremony (</w:t>
      </w:r>
      <w:r w:rsidR="00920A55">
        <w:rPr>
          <w:rFonts w:ascii="Arial" w:hAnsi="Arial" w:cs="Arial"/>
        </w:rPr>
        <w:t>Rocconi</w:t>
      </w:r>
      <w:r w:rsidR="00F90DF6">
        <w:rPr>
          <w:rFonts w:ascii="Arial" w:hAnsi="Arial" w:cs="Arial"/>
        </w:rPr>
        <w:t xml:space="preserve"> </w:t>
      </w:r>
      <w:r w:rsidR="00920A55">
        <w:rPr>
          <w:rFonts w:ascii="Arial" w:hAnsi="Arial" w:cs="Arial"/>
        </w:rPr>
        <w:t>2015</w:t>
      </w:r>
      <w:r w:rsidR="00434DCD">
        <w:rPr>
          <w:rFonts w:ascii="Arial" w:hAnsi="Arial" w:cs="Arial"/>
        </w:rPr>
        <w:t>, p. 83</w:t>
      </w:r>
      <w:r w:rsidR="00F90DF6">
        <w:rPr>
          <w:rFonts w:ascii="Arial" w:hAnsi="Arial" w:cs="Arial"/>
        </w:rPr>
        <w:t>). Newer forms of music however drew criticism, such as by Plato, when they were “</w:t>
      </w:r>
      <w:r w:rsidR="00F90DF6" w:rsidRPr="00F90DF6">
        <w:rPr>
          <w:rFonts w:ascii="Arial" w:hAnsi="Arial" w:cs="Arial"/>
        </w:rPr>
        <w:t>aimed merely at pleasing their audience</w:t>
      </w:r>
      <w:r w:rsidR="00F90DF6">
        <w:rPr>
          <w:rFonts w:ascii="Arial" w:hAnsi="Arial" w:cs="Arial"/>
        </w:rPr>
        <w:t>” (</w:t>
      </w:r>
      <w:r w:rsidR="00920A55">
        <w:rPr>
          <w:rFonts w:ascii="Arial" w:hAnsi="Arial" w:cs="Arial"/>
        </w:rPr>
        <w:t>Rocconi 2015</w:t>
      </w:r>
      <w:r w:rsidR="00F90DF6">
        <w:rPr>
          <w:rFonts w:ascii="Arial" w:hAnsi="Arial" w:cs="Arial"/>
        </w:rPr>
        <w:t xml:space="preserve">, p. </w:t>
      </w:r>
      <w:r w:rsidR="00920A55" w:rsidRPr="00920A55">
        <w:rPr>
          <w:rFonts w:ascii="Arial" w:hAnsi="Arial" w:cs="Arial"/>
        </w:rPr>
        <w:t>86</w:t>
      </w:r>
      <w:r w:rsidR="00920A55">
        <w:rPr>
          <w:rFonts w:ascii="Arial" w:hAnsi="Arial" w:cs="Arial"/>
        </w:rPr>
        <w:t>). These newer styles became</w:t>
      </w:r>
      <w:r w:rsidR="00920A55" w:rsidRPr="00F1496B">
        <w:rPr>
          <w:rFonts w:ascii="Arial" w:hAnsi="Arial" w:cs="Arial"/>
        </w:rPr>
        <w:t>, however</w:t>
      </w:r>
      <w:r w:rsidR="00920A55">
        <w:rPr>
          <w:rFonts w:ascii="Arial" w:hAnsi="Arial" w:cs="Arial"/>
        </w:rPr>
        <w:t xml:space="preserve">, increasingly popular at the time, as Rocconi notes (2015). </w:t>
      </w:r>
      <w:r w:rsidR="00920A55" w:rsidRPr="00F1496B">
        <w:rPr>
          <w:rFonts w:ascii="Arial" w:hAnsi="Arial" w:cs="Arial"/>
        </w:rPr>
        <w:t>However</w:t>
      </w:r>
      <w:r w:rsidR="00920A55">
        <w:rPr>
          <w:rFonts w:ascii="Arial" w:hAnsi="Arial" w:cs="Arial"/>
        </w:rPr>
        <w:t xml:space="preserve">, there was a connection between philosophy and </w:t>
      </w:r>
      <w:r w:rsidR="00691104">
        <w:rPr>
          <w:rFonts w:ascii="Arial" w:hAnsi="Arial" w:cs="Arial"/>
        </w:rPr>
        <w:t xml:space="preserve">music, exemplified for instance by the Pythagoreans who explored the mathematical foundations of music (Landers 1999) and discovered through it </w:t>
      </w:r>
      <w:r w:rsidR="0095733F">
        <w:rPr>
          <w:rFonts w:ascii="Arial" w:hAnsi="Arial" w:cs="Arial"/>
        </w:rPr>
        <w:t>“</w:t>
      </w:r>
      <w:r w:rsidR="00691104" w:rsidRPr="00691104">
        <w:rPr>
          <w:rFonts w:ascii="Arial" w:hAnsi="Arial" w:cs="Arial"/>
        </w:rPr>
        <w:t>that the essence of all things is ‘number’</w:t>
      </w:r>
      <w:r w:rsidR="0095733F">
        <w:rPr>
          <w:rFonts w:ascii="Arial" w:hAnsi="Arial" w:cs="Arial"/>
        </w:rPr>
        <w:t xml:space="preserve">, </w:t>
      </w:r>
      <w:r w:rsidR="00691104" w:rsidRPr="00691104">
        <w:rPr>
          <w:rFonts w:ascii="Arial" w:hAnsi="Arial" w:cs="Arial"/>
        </w:rPr>
        <w:t>and that ‘harmony’ sustains the universe</w:t>
      </w:r>
      <w:r w:rsidR="0095733F">
        <w:rPr>
          <w:rFonts w:ascii="Arial" w:hAnsi="Arial" w:cs="Arial"/>
        </w:rPr>
        <w:t xml:space="preserve">” </w:t>
      </w:r>
      <w:r w:rsidR="00691104">
        <w:rPr>
          <w:rFonts w:ascii="Arial" w:hAnsi="Arial" w:cs="Arial"/>
        </w:rPr>
        <w:t>(Vamvacas 2009,</w:t>
      </w:r>
      <w:r>
        <w:rPr>
          <w:rFonts w:ascii="Arial" w:hAnsi="Arial" w:cs="Arial"/>
        </w:rPr>
        <w:t xml:space="preserve"> </w:t>
      </w:r>
      <w:r w:rsidR="0095733F">
        <w:rPr>
          <w:rFonts w:ascii="Arial" w:hAnsi="Arial" w:cs="Arial"/>
        </w:rPr>
        <w:t>p. 69).</w:t>
      </w:r>
      <w:r w:rsidR="005E767F">
        <w:rPr>
          <w:rFonts w:ascii="Arial" w:hAnsi="Arial" w:cs="Arial"/>
        </w:rPr>
        <w:t xml:space="preserve"> </w:t>
      </w:r>
    </w:p>
    <w:p w14:paraId="77A48089" w14:textId="64E00AF9" w:rsidR="00BF5F58" w:rsidRPr="00FA36E5" w:rsidRDefault="00434DCD" w:rsidP="00405BA5">
      <w:pPr>
        <w:spacing w:line="360" w:lineRule="auto"/>
        <w:ind w:firstLine="709"/>
        <w:jc w:val="both"/>
        <w:rPr>
          <w:rFonts w:ascii="Arial" w:hAnsi="Arial" w:cs="Arial"/>
        </w:rPr>
      </w:pPr>
      <w:r>
        <w:rPr>
          <w:rFonts w:ascii="Arial" w:hAnsi="Arial" w:cs="Arial"/>
        </w:rPr>
        <w:t>The</w:t>
      </w:r>
      <w:r w:rsidR="00405BA5">
        <w:rPr>
          <w:rFonts w:ascii="Arial" w:hAnsi="Arial" w:cs="Arial"/>
        </w:rPr>
        <w:t xml:space="preserve"> preceding</w:t>
      </w:r>
      <w:r>
        <w:rPr>
          <w:rFonts w:ascii="Arial" w:hAnsi="Arial" w:cs="Arial"/>
        </w:rPr>
        <w:t xml:space="preserve"> overview of the development of Greek politics and culture </w:t>
      </w:r>
      <w:r w:rsidR="00FA36E5">
        <w:rPr>
          <w:rFonts w:ascii="Arial" w:hAnsi="Arial" w:cs="Arial"/>
        </w:rPr>
        <w:t xml:space="preserve">prior to and during Plato’s time was intended to illustrate the context in which Plato’s philosophy was created and how events may have helped to shape his ideas, which will be presented in more detail in the following paragraphs. </w:t>
      </w:r>
      <w:r>
        <w:rPr>
          <w:rFonts w:ascii="Arial" w:hAnsi="Arial" w:cs="Arial"/>
        </w:rPr>
        <w:t xml:space="preserve"> </w:t>
      </w:r>
    </w:p>
    <w:p w14:paraId="3D5158AD" w14:textId="5BB7BAC1" w:rsidR="00724288" w:rsidRPr="00F1496B" w:rsidRDefault="00F1496B" w:rsidP="00F1496B">
      <w:pPr>
        <w:spacing w:line="360" w:lineRule="auto"/>
        <w:jc w:val="both"/>
        <w:rPr>
          <w:rFonts w:ascii="Arial" w:hAnsi="Arial" w:cs="Arial"/>
          <w:b/>
          <w:bCs/>
          <w:u w:val="single"/>
        </w:rPr>
      </w:pPr>
      <w:r>
        <w:rPr>
          <w:rFonts w:ascii="Arial" w:hAnsi="Arial" w:cs="Arial"/>
          <w:b/>
          <w:bCs/>
          <w:u w:val="single"/>
        </w:rPr>
        <w:t xml:space="preserve">III. </w:t>
      </w:r>
      <w:r w:rsidR="001236C1" w:rsidRPr="00F1496B">
        <w:rPr>
          <w:rFonts w:ascii="Arial" w:hAnsi="Arial" w:cs="Arial"/>
          <w:b/>
          <w:bCs/>
          <w:u w:val="single"/>
        </w:rPr>
        <w:t>Plato</w:t>
      </w:r>
      <w:r w:rsidR="00F14813" w:rsidRPr="00F1496B">
        <w:rPr>
          <w:rFonts w:ascii="Arial" w:hAnsi="Arial" w:cs="Arial"/>
          <w:b/>
          <w:bCs/>
          <w:u w:val="single"/>
        </w:rPr>
        <w:t xml:space="preserve">’s </w:t>
      </w:r>
      <w:r w:rsidRPr="00F1496B">
        <w:rPr>
          <w:rFonts w:ascii="Arial" w:hAnsi="Arial" w:cs="Arial"/>
          <w:b/>
          <w:bCs/>
          <w:u w:val="single"/>
        </w:rPr>
        <w:t>theory of knowledge and reality</w:t>
      </w:r>
    </w:p>
    <w:p w14:paraId="40C07675" w14:textId="24096616" w:rsidR="008960DB" w:rsidRDefault="003F5CBE" w:rsidP="00F14813">
      <w:pPr>
        <w:spacing w:line="360" w:lineRule="auto"/>
        <w:ind w:firstLine="708"/>
        <w:jc w:val="both"/>
        <w:rPr>
          <w:rFonts w:ascii="Arial" w:hAnsi="Arial" w:cs="Arial"/>
        </w:rPr>
      </w:pPr>
      <w:r w:rsidRPr="00F1496B">
        <w:rPr>
          <w:rFonts w:ascii="Arial" w:hAnsi="Arial" w:cs="Arial"/>
        </w:rPr>
        <w:t xml:space="preserve">Plato’s epistemology </w:t>
      </w:r>
      <w:r>
        <w:rPr>
          <w:rFonts w:ascii="Arial" w:hAnsi="Arial" w:cs="Arial"/>
        </w:rPr>
        <w:t>and theor</w:t>
      </w:r>
      <w:r w:rsidR="00AD1DBD">
        <w:rPr>
          <w:rFonts w:ascii="Arial" w:hAnsi="Arial" w:cs="Arial"/>
        </w:rPr>
        <w:t>y</w:t>
      </w:r>
      <w:r>
        <w:rPr>
          <w:rFonts w:ascii="Arial" w:hAnsi="Arial" w:cs="Arial"/>
        </w:rPr>
        <w:t xml:space="preserve"> of reality </w:t>
      </w:r>
      <w:r w:rsidR="00AD1DBD">
        <w:rPr>
          <w:rFonts w:ascii="Arial" w:hAnsi="Arial" w:cs="Arial"/>
        </w:rPr>
        <w:t>have emerged from the</w:t>
      </w:r>
      <w:r>
        <w:rPr>
          <w:rFonts w:ascii="Arial" w:hAnsi="Arial" w:cs="Arial"/>
        </w:rPr>
        <w:t xml:space="preserve"> being</w:t>
      </w:r>
      <w:r w:rsidR="00AD1DBD">
        <w:rPr>
          <w:rFonts w:ascii="Arial" w:hAnsi="Arial" w:cs="Arial"/>
        </w:rPr>
        <w:t>-</w:t>
      </w:r>
      <w:r>
        <w:rPr>
          <w:rFonts w:ascii="Arial" w:hAnsi="Arial" w:cs="Arial"/>
        </w:rPr>
        <w:t>and</w:t>
      </w:r>
      <w:r w:rsidR="00AD1DBD">
        <w:rPr>
          <w:rFonts w:ascii="Arial" w:hAnsi="Arial" w:cs="Arial"/>
        </w:rPr>
        <w:t>-</w:t>
      </w:r>
      <w:r>
        <w:rPr>
          <w:rFonts w:ascii="Arial" w:hAnsi="Arial" w:cs="Arial"/>
        </w:rPr>
        <w:t xml:space="preserve">becoming </w:t>
      </w:r>
      <w:r w:rsidR="00AD1DBD">
        <w:rPr>
          <w:rFonts w:ascii="Arial" w:hAnsi="Arial" w:cs="Arial"/>
        </w:rPr>
        <w:t xml:space="preserve">spectrum </w:t>
      </w:r>
      <w:r>
        <w:rPr>
          <w:rFonts w:ascii="Arial" w:hAnsi="Arial" w:cs="Arial"/>
        </w:rPr>
        <w:t>(Gottlieb 2001)</w:t>
      </w:r>
      <w:r w:rsidR="00AD1DBD">
        <w:rPr>
          <w:rFonts w:ascii="Arial" w:hAnsi="Arial" w:cs="Arial"/>
        </w:rPr>
        <w:t>,</w:t>
      </w:r>
      <w:r>
        <w:rPr>
          <w:rFonts w:ascii="Arial" w:hAnsi="Arial" w:cs="Arial"/>
        </w:rPr>
        <w:t xml:space="preserve"> which dates back as far as the Pre-Socratics</w:t>
      </w:r>
      <w:r w:rsidR="00AD1DBD">
        <w:rPr>
          <w:rFonts w:ascii="Arial" w:hAnsi="Arial" w:cs="Arial"/>
        </w:rPr>
        <w:t xml:space="preserve">. The </w:t>
      </w:r>
      <w:proofErr w:type="gramStart"/>
      <w:r w:rsidR="00AD1DBD">
        <w:rPr>
          <w:rFonts w:ascii="Arial" w:hAnsi="Arial" w:cs="Arial"/>
        </w:rPr>
        <w:t>polar opposites</w:t>
      </w:r>
      <w:proofErr w:type="gramEnd"/>
      <w:r w:rsidR="00AD1DBD">
        <w:rPr>
          <w:rFonts w:ascii="Arial" w:hAnsi="Arial" w:cs="Arial"/>
        </w:rPr>
        <w:t xml:space="preserve"> of the debate are</w:t>
      </w:r>
      <w:r>
        <w:rPr>
          <w:rFonts w:ascii="Arial" w:hAnsi="Arial" w:cs="Arial"/>
        </w:rPr>
        <w:t xml:space="preserve"> </w:t>
      </w:r>
      <w:r w:rsidR="00AD1DBD">
        <w:rPr>
          <w:rFonts w:ascii="Arial" w:hAnsi="Arial" w:cs="Arial"/>
        </w:rPr>
        <w:t xml:space="preserve">Heraclitus’ </w:t>
      </w:r>
      <w:r>
        <w:rPr>
          <w:rFonts w:ascii="Arial" w:hAnsi="Arial" w:cs="Arial"/>
        </w:rPr>
        <w:t>theory of flux and Parmenides</w:t>
      </w:r>
      <w:r w:rsidR="00AD1DBD">
        <w:rPr>
          <w:rFonts w:ascii="Arial" w:hAnsi="Arial" w:cs="Arial"/>
        </w:rPr>
        <w:t>’ monism</w:t>
      </w:r>
      <w:r>
        <w:rPr>
          <w:rFonts w:ascii="Arial" w:hAnsi="Arial" w:cs="Arial"/>
        </w:rPr>
        <w:t xml:space="preserve"> (</w:t>
      </w:r>
      <w:r w:rsidR="00135759">
        <w:rPr>
          <w:rFonts w:ascii="Arial" w:hAnsi="Arial" w:cs="Arial"/>
        </w:rPr>
        <w:t>Taylor</w:t>
      </w:r>
      <w:r>
        <w:rPr>
          <w:rFonts w:ascii="Arial" w:hAnsi="Arial" w:cs="Arial"/>
        </w:rPr>
        <w:t xml:space="preserve"> </w:t>
      </w:r>
      <w:r w:rsidR="00135759">
        <w:rPr>
          <w:rFonts w:ascii="Arial" w:hAnsi="Arial" w:cs="Arial"/>
        </w:rPr>
        <w:t>1997</w:t>
      </w:r>
      <w:r>
        <w:rPr>
          <w:rFonts w:ascii="Arial" w:hAnsi="Arial" w:cs="Arial"/>
        </w:rPr>
        <w:t xml:space="preserve">). </w:t>
      </w:r>
      <w:r w:rsidR="00135759">
        <w:rPr>
          <w:rFonts w:ascii="Arial" w:hAnsi="Arial" w:cs="Arial"/>
        </w:rPr>
        <w:t>Th</w:t>
      </w:r>
      <w:r w:rsidR="00AD1DBD">
        <w:rPr>
          <w:rFonts w:ascii="Arial" w:hAnsi="Arial" w:cs="Arial"/>
        </w:rPr>
        <w:t>e</w:t>
      </w:r>
      <w:r w:rsidR="00135759">
        <w:rPr>
          <w:rFonts w:ascii="Arial" w:hAnsi="Arial" w:cs="Arial"/>
        </w:rPr>
        <w:t xml:space="preserve"> discussion focuses on the problem of knowledge of a world </w:t>
      </w:r>
      <w:r w:rsidR="00AD1DBD">
        <w:rPr>
          <w:rFonts w:ascii="Arial" w:hAnsi="Arial" w:cs="Arial"/>
        </w:rPr>
        <w:t>i</w:t>
      </w:r>
      <w:r w:rsidR="00135759">
        <w:rPr>
          <w:rFonts w:ascii="Arial" w:hAnsi="Arial" w:cs="Arial"/>
        </w:rPr>
        <w:t xml:space="preserve">n constant motion, which </w:t>
      </w:r>
      <w:r w:rsidR="00135759">
        <w:rPr>
          <w:rFonts w:ascii="Arial" w:hAnsi="Arial" w:cs="Arial"/>
        </w:rPr>
        <w:lastRenderedPageBreak/>
        <w:t xml:space="preserve">Parmenides attempted to solve by proposing the idea of a motionless world where all is one and change is an illusion (Popper 2012). </w:t>
      </w:r>
    </w:p>
    <w:p w14:paraId="6F1B4AF3" w14:textId="7FF0C19D" w:rsidR="008960DB" w:rsidRDefault="00AD1DBD" w:rsidP="00F14813">
      <w:pPr>
        <w:spacing w:line="360" w:lineRule="auto"/>
        <w:ind w:firstLine="708"/>
        <w:jc w:val="both"/>
        <w:rPr>
          <w:rFonts w:ascii="Arial" w:hAnsi="Arial" w:cs="Arial"/>
        </w:rPr>
      </w:pPr>
      <w:proofErr w:type="gramStart"/>
      <w:r>
        <w:rPr>
          <w:rFonts w:ascii="Arial" w:hAnsi="Arial" w:cs="Arial"/>
        </w:rPr>
        <w:t>On the basis of</w:t>
      </w:r>
      <w:proofErr w:type="gramEnd"/>
      <w:r w:rsidR="00135759">
        <w:rPr>
          <w:rFonts w:ascii="Arial" w:hAnsi="Arial" w:cs="Arial"/>
        </w:rPr>
        <w:t xml:space="preserve"> </w:t>
      </w:r>
      <w:r>
        <w:rPr>
          <w:rFonts w:ascii="Arial" w:hAnsi="Arial" w:cs="Arial"/>
        </w:rPr>
        <w:t>t</w:t>
      </w:r>
      <w:r w:rsidR="00135759">
        <w:rPr>
          <w:rFonts w:ascii="Arial" w:hAnsi="Arial" w:cs="Arial"/>
        </w:rPr>
        <w:t>he ideas of his predecessors</w:t>
      </w:r>
      <w:r w:rsidR="002E79B0">
        <w:rPr>
          <w:rFonts w:ascii="Arial" w:hAnsi="Arial" w:cs="Arial"/>
        </w:rPr>
        <w:t xml:space="preserve"> and </w:t>
      </w:r>
      <w:r>
        <w:rPr>
          <w:rFonts w:ascii="Arial" w:hAnsi="Arial" w:cs="Arial"/>
        </w:rPr>
        <w:t xml:space="preserve">of </w:t>
      </w:r>
      <w:r w:rsidR="002E79B0">
        <w:rPr>
          <w:rFonts w:ascii="Arial" w:hAnsi="Arial" w:cs="Arial"/>
        </w:rPr>
        <w:t>his assumption that knowledge “</w:t>
      </w:r>
      <w:r w:rsidR="002E79B0" w:rsidRPr="002E79B0">
        <w:rPr>
          <w:rFonts w:ascii="Arial" w:hAnsi="Arial" w:cs="Arial"/>
        </w:rPr>
        <w:t xml:space="preserve">must be </w:t>
      </w:r>
      <w:r w:rsidR="002E79B0">
        <w:rPr>
          <w:rFonts w:ascii="Arial" w:hAnsi="Arial" w:cs="Arial"/>
        </w:rPr>
        <w:t xml:space="preserve">… </w:t>
      </w:r>
      <w:r w:rsidR="002E79B0" w:rsidRPr="002E79B0">
        <w:rPr>
          <w:rFonts w:ascii="Arial" w:hAnsi="Arial" w:cs="Arial"/>
        </w:rPr>
        <w:t xml:space="preserve">infallible and </w:t>
      </w:r>
      <w:r w:rsidR="002E79B0">
        <w:rPr>
          <w:rFonts w:ascii="Arial" w:hAnsi="Arial" w:cs="Arial"/>
        </w:rPr>
        <w:t>…</w:t>
      </w:r>
      <w:r w:rsidR="002E79B0" w:rsidRPr="002E79B0">
        <w:rPr>
          <w:rFonts w:ascii="Arial" w:hAnsi="Arial" w:cs="Arial"/>
        </w:rPr>
        <w:t xml:space="preserve"> of the real</w:t>
      </w:r>
      <w:r w:rsidR="002E79B0">
        <w:rPr>
          <w:rFonts w:ascii="Arial" w:hAnsi="Arial" w:cs="Arial"/>
        </w:rPr>
        <w:t>” (Copleston 1993, p. 149)</w:t>
      </w:r>
      <w:r w:rsidR="00135759">
        <w:rPr>
          <w:rFonts w:ascii="Arial" w:hAnsi="Arial" w:cs="Arial"/>
        </w:rPr>
        <w:t xml:space="preserve">, Plato </w:t>
      </w:r>
      <w:r w:rsidR="00724010">
        <w:rPr>
          <w:rFonts w:ascii="Arial" w:hAnsi="Arial" w:cs="Arial"/>
        </w:rPr>
        <w:t>buil</w:t>
      </w:r>
      <w:r>
        <w:rPr>
          <w:rFonts w:ascii="Arial" w:hAnsi="Arial" w:cs="Arial"/>
        </w:rPr>
        <w:t>t</w:t>
      </w:r>
      <w:r w:rsidR="00724010">
        <w:rPr>
          <w:rFonts w:ascii="Arial" w:hAnsi="Arial" w:cs="Arial"/>
        </w:rPr>
        <w:t xml:space="preserve"> a system b</w:t>
      </w:r>
      <w:r>
        <w:rPr>
          <w:rFonts w:ascii="Arial" w:hAnsi="Arial" w:cs="Arial"/>
        </w:rPr>
        <w:t>ased</w:t>
      </w:r>
      <w:r w:rsidR="00724010">
        <w:rPr>
          <w:rFonts w:ascii="Arial" w:hAnsi="Arial" w:cs="Arial"/>
        </w:rPr>
        <w:t xml:space="preserve"> on the divide between a</w:t>
      </w:r>
      <w:r>
        <w:rPr>
          <w:rFonts w:ascii="Arial" w:hAnsi="Arial" w:cs="Arial"/>
        </w:rPr>
        <w:t>n</w:t>
      </w:r>
      <w:r w:rsidR="00724010">
        <w:rPr>
          <w:rFonts w:ascii="Arial" w:hAnsi="Arial" w:cs="Arial"/>
        </w:rPr>
        <w:t xml:space="preserve"> intelligible world</w:t>
      </w:r>
      <w:r>
        <w:rPr>
          <w:rFonts w:ascii="Arial" w:hAnsi="Arial" w:cs="Arial"/>
        </w:rPr>
        <w:t xml:space="preserve"> possessing full reality</w:t>
      </w:r>
      <w:r w:rsidR="00724010">
        <w:rPr>
          <w:rFonts w:ascii="Arial" w:hAnsi="Arial" w:cs="Arial"/>
        </w:rPr>
        <w:t xml:space="preserve"> and </w:t>
      </w:r>
      <w:r>
        <w:rPr>
          <w:rFonts w:ascii="Arial" w:hAnsi="Arial" w:cs="Arial"/>
        </w:rPr>
        <w:t>a</w:t>
      </w:r>
      <w:r w:rsidR="00724010">
        <w:rPr>
          <w:rFonts w:ascii="Arial" w:hAnsi="Arial" w:cs="Arial"/>
        </w:rPr>
        <w:t xml:space="preserve"> sensible world</w:t>
      </w:r>
      <w:r>
        <w:rPr>
          <w:rFonts w:ascii="Arial" w:hAnsi="Arial" w:cs="Arial"/>
        </w:rPr>
        <w:t xml:space="preserve"> consisting of copies of intelligible objects</w:t>
      </w:r>
      <w:r w:rsidR="00724010">
        <w:rPr>
          <w:rFonts w:ascii="Arial" w:hAnsi="Arial" w:cs="Arial"/>
        </w:rPr>
        <w:t xml:space="preserve"> (Taylor 1997). </w:t>
      </w:r>
      <w:r w:rsidR="00724010" w:rsidRPr="00724010">
        <w:rPr>
          <w:rFonts w:ascii="Arial" w:hAnsi="Arial" w:cs="Arial"/>
        </w:rPr>
        <w:t>T</w:t>
      </w:r>
      <w:r w:rsidR="00724010">
        <w:rPr>
          <w:rFonts w:ascii="Arial" w:hAnsi="Arial" w:cs="Arial"/>
        </w:rPr>
        <w:t xml:space="preserve">he forms as eternal objects help to define general principles and terms not subject to change, making it easier to </w:t>
      </w:r>
      <w:r>
        <w:rPr>
          <w:rFonts w:ascii="Arial" w:hAnsi="Arial" w:cs="Arial"/>
        </w:rPr>
        <w:t>understand</w:t>
      </w:r>
      <w:r w:rsidR="00724010">
        <w:rPr>
          <w:rFonts w:ascii="Arial" w:hAnsi="Arial" w:cs="Arial"/>
        </w:rPr>
        <w:t xml:space="preserve"> </w:t>
      </w:r>
      <w:r w:rsidR="00405BA5">
        <w:rPr>
          <w:rFonts w:ascii="Arial" w:hAnsi="Arial" w:cs="Arial"/>
        </w:rPr>
        <w:t xml:space="preserve">the </w:t>
      </w:r>
      <w:r w:rsidR="00724010">
        <w:rPr>
          <w:rFonts w:ascii="Arial" w:hAnsi="Arial" w:cs="Arial"/>
        </w:rPr>
        <w:t xml:space="preserve">world and gain knowledge (Gottlieb 2001). </w:t>
      </w:r>
      <w:r w:rsidR="005F4458">
        <w:rPr>
          <w:rFonts w:ascii="Arial" w:hAnsi="Arial" w:cs="Arial"/>
        </w:rPr>
        <w:t>They also stand in contrast to the “relativism of the Sophists” (Gottlieb 2001, p. 171) who</w:t>
      </w:r>
      <w:r>
        <w:rPr>
          <w:rFonts w:ascii="Arial" w:hAnsi="Arial" w:cs="Arial"/>
        </w:rPr>
        <w:t xml:space="preserve"> –</w:t>
      </w:r>
      <w:r w:rsidR="005F4458">
        <w:rPr>
          <w:rFonts w:ascii="Arial" w:hAnsi="Arial" w:cs="Arial"/>
        </w:rPr>
        <w:t xml:space="preserve"> as proposed by Pythagoras</w:t>
      </w:r>
      <w:r>
        <w:rPr>
          <w:rFonts w:ascii="Arial" w:hAnsi="Arial" w:cs="Arial"/>
        </w:rPr>
        <w:t xml:space="preserve"> –</w:t>
      </w:r>
      <w:r w:rsidR="005F4458">
        <w:rPr>
          <w:rFonts w:ascii="Arial" w:hAnsi="Arial" w:cs="Arial"/>
        </w:rPr>
        <w:t xml:space="preserve"> advocated the man-measure doctrine according to which “w</w:t>
      </w:r>
      <w:r w:rsidR="005F4458" w:rsidRPr="005F4458">
        <w:rPr>
          <w:rFonts w:ascii="Arial" w:hAnsi="Arial" w:cs="Arial"/>
        </w:rPr>
        <w:t>hatever seems right and admirable to any one individual is</w:t>
      </w:r>
      <w:r w:rsidR="005F4458">
        <w:rPr>
          <w:rFonts w:ascii="Arial" w:hAnsi="Arial" w:cs="Arial"/>
        </w:rPr>
        <w:t xml:space="preserve"> </w:t>
      </w:r>
      <w:r w:rsidR="005F4458" w:rsidRPr="005F4458">
        <w:rPr>
          <w:rFonts w:ascii="Arial" w:hAnsi="Arial" w:cs="Arial"/>
        </w:rPr>
        <w:t>necessarily and infallibly right for that individual</w:t>
      </w:r>
      <w:r w:rsidR="005F4458">
        <w:rPr>
          <w:rFonts w:ascii="Arial" w:hAnsi="Arial" w:cs="Arial"/>
        </w:rPr>
        <w:t>” (Kerferd 1997, p. 231)</w:t>
      </w:r>
      <w:r w:rsidR="004518FE">
        <w:rPr>
          <w:rFonts w:ascii="Arial" w:hAnsi="Arial" w:cs="Arial"/>
        </w:rPr>
        <w:t>.</w:t>
      </w:r>
      <w:r w:rsidR="00321C76">
        <w:rPr>
          <w:rFonts w:ascii="Arial" w:hAnsi="Arial" w:cs="Arial"/>
        </w:rPr>
        <w:t xml:space="preserve"> </w:t>
      </w:r>
      <w:r>
        <w:rPr>
          <w:rFonts w:ascii="Arial" w:hAnsi="Arial" w:cs="Arial"/>
        </w:rPr>
        <w:t>By placing the forms</w:t>
      </w:r>
      <w:r w:rsidR="00BA4E85">
        <w:rPr>
          <w:rFonts w:ascii="Arial" w:hAnsi="Arial" w:cs="Arial"/>
        </w:rPr>
        <w:t xml:space="preserve"> – </w:t>
      </w:r>
      <w:r>
        <w:rPr>
          <w:rFonts w:ascii="Arial" w:hAnsi="Arial" w:cs="Arial"/>
        </w:rPr>
        <w:t>as general</w:t>
      </w:r>
      <w:r w:rsidR="00BA4E85">
        <w:rPr>
          <w:rFonts w:ascii="Arial" w:hAnsi="Arial" w:cs="Arial"/>
        </w:rPr>
        <w:t>ly valid</w:t>
      </w:r>
      <w:r>
        <w:rPr>
          <w:rFonts w:ascii="Arial" w:hAnsi="Arial" w:cs="Arial"/>
        </w:rPr>
        <w:t xml:space="preserve"> principles</w:t>
      </w:r>
      <w:r w:rsidR="00BA4E85">
        <w:rPr>
          <w:rFonts w:ascii="Arial" w:hAnsi="Arial" w:cs="Arial"/>
        </w:rPr>
        <w:t xml:space="preserve"> –</w:t>
      </w:r>
      <w:r>
        <w:rPr>
          <w:rFonts w:ascii="Arial" w:hAnsi="Arial" w:cs="Arial"/>
        </w:rPr>
        <w:t xml:space="preserve"> in an unchangeable realm while accepting the Heraclitean view of a lack of stability in the sensible world (Ferejohn 2006</w:t>
      </w:r>
      <w:r w:rsidR="00BA4E85">
        <w:rPr>
          <w:rFonts w:ascii="Arial" w:hAnsi="Arial" w:cs="Arial"/>
        </w:rPr>
        <w:t>, p. 153</w:t>
      </w:r>
      <w:r>
        <w:rPr>
          <w:rFonts w:ascii="Arial" w:hAnsi="Arial" w:cs="Arial"/>
        </w:rPr>
        <w:t>)</w:t>
      </w:r>
      <w:r w:rsidR="00BA4E85">
        <w:rPr>
          <w:rFonts w:ascii="Arial" w:hAnsi="Arial" w:cs="Arial"/>
        </w:rPr>
        <w:t xml:space="preserve">, Plato was furthermore able to ensure the </w:t>
      </w:r>
      <w:r w:rsidR="00321C76">
        <w:rPr>
          <w:rFonts w:ascii="Arial" w:hAnsi="Arial" w:cs="Arial"/>
        </w:rPr>
        <w:t>general validity of ethical judgements</w:t>
      </w:r>
      <w:r w:rsidR="00BA4E85">
        <w:rPr>
          <w:rFonts w:ascii="Arial" w:hAnsi="Arial" w:cs="Arial"/>
        </w:rPr>
        <w:t>.</w:t>
      </w:r>
      <w:r w:rsidR="00321C76">
        <w:rPr>
          <w:rFonts w:ascii="Arial" w:hAnsi="Arial" w:cs="Arial"/>
        </w:rPr>
        <w:t xml:space="preserve"> </w:t>
      </w:r>
      <w:r w:rsidR="00814FB1">
        <w:rPr>
          <w:rFonts w:ascii="Arial" w:hAnsi="Arial" w:cs="Arial"/>
        </w:rPr>
        <w:t>Th</w:t>
      </w:r>
      <w:r w:rsidR="00405BA5">
        <w:rPr>
          <w:rFonts w:ascii="Arial" w:hAnsi="Arial" w:cs="Arial"/>
        </w:rPr>
        <w:t>e</w:t>
      </w:r>
      <w:r w:rsidR="00814FB1">
        <w:rPr>
          <w:rFonts w:ascii="Arial" w:hAnsi="Arial" w:cs="Arial"/>
        </w:rPr>
        <w:t xml:space="preserve"> </w:t>
      </w:r>
      <w:r w:rsidR="00405BA5">
        <w:rPr>
          <w:rFonts w:ascii="Arial" w:hAnsi="Arial" w:cs="Arial"/>
        </w:rPr>
        <w:t>idea of forms</w:t>
      </w:r>
      <w:r w:rsidR="00814FB1">
        <w:rPr>
          <w:rFonts w:ascii="Arial" w:hAnsi="Arial" w:cs="Arial"/>
        </w:rPr>
        <w:t xml:space="preserve"> makes its first appearance in</w:t>
      </w:r>
      <w:r w:rsidR="00F1496B">
        <w:rPr>
          <w:rFonts w:ascii="Arial" w:hAnsi="Arial" w:cs="Arial"/>
        </w:rPr>
        <w:t xml:space="preserve"> the</w:t>
      </w:r>
      <w:r w:rsidR="00814FB1">
        <w:rPr>
          <w:rFonts w:ascii="Arial" w:hAnsi="Arial" w:cs="Arial"/>
        </w:rPr>
        <w:t xml:space="preserve"> </w:t>
      </w:r>
      <w:r w:rsidR="00814FB1" w:rsidRPr="00AD1DBD">
        <w:rPr>
          <w:rFonts w:ascii="Arial" w:hAnsi="Arial" w:cs="Arial"/>
          <w:i/>
          <w:iCs/>
        </w:rPr>
        <w:t>Symposium</w:t>
      </w:r>
      <w:r w:rsidR="00814FB1" w:rsidRPr="00724010">
        <w:rPr>
          <w:rFonts w:ascii="Arial" w:hAnsi="Arial" w:cs="Arial"/>
        </w:rPr>
        <w:t xml:space="preserve"> but w</w:t>
      </w:r>
      <w:r w:rsidR="00814FB1">
        <w:rPr>
          <w:rFonts w:ascii="Arial" w:hAnsi="Arial" w:cs="Arial"/>
        </w:rPr>
        <w:t>as not</w:t>
      </w:r>
      <w:r w:rsidR="00814FB1" w:rsidRPr="00724010">
        <w:rPr>
          <w:rFonts w:ascii="Arial" w:hAnsi="Arial" w:cs="Arial"/>
        </w:rPr>
        <w:t xml:space="preserve"> fully fleshed out </w:t>
      </w:r>
      <w:r w:rsidR="00814FB1">
        <w:rPr>
          <w:rFonts w:ascii="Arial" w:hAnsi="Arial" w:cs="Arial"/>
        </w:rPr>
        <w:t>until</w:t>
      </w:r>
      <w:r w:rsidR="00814FB1" w:rsidRPr="00724010">
        <w:rPr>
          <w:rFonts w:ascii="Arial" w:hAnsi="Arial" w:cs="Arial"/>
        </w:rPr>
        <w:t xml:space="preserve"> the</w:t>
      </w:r>
      <w:r w:rsidR="00814FB1" w:rsidRPr="004518FE">
        <w:rPr>
          <w:rFonts w:ascii="Arial" w:hAnsi="Arial" w:cs="Arial"/>
        </w:rPr>
        <w:t xml:space="preserve"> </w:t>
      </w:r>
      <w:r w:rsidR="00814FB1" w:rsidRPr="00AD1DBD">
        <w:rPr>
          <w:rFonts w:ascii="Arial" w:hAnsi="Arial" w:cs="Arial"/>
          <w:i/>
          <w:iCs/>
        </w:rPr>
        <w:t>Republic</w:t>
      </w:r>
      <w:r w:rsidR="00814FB1" w:rsidRPr="00724010">
        <w:rPr>
          <w:rFonts w:ascii="Arial" w:hAnsi="Arial" w:cs="Arial"/>
        </w:rPr>
        <w:t xml:space="preserve"> </w:t>
      </w:r>
      <w:r w:rsidR="00814FB1">
        <w:rPr>
          <w:rFonts w:ascii="Arial" w:hAnsi="Arial" w:cs="Arial"/>
        </w:rPr>
        <w:t xml:space="preserve">(Gottlieb 2001). </w:t>
      </w:r>
    </w:p>
    <w:p w14:paraId="3E563D92" w14:textId="140F13BD" w:rsidR="00134499" w:rsidRDefault="00BA4E85" w:rsidP="00F14813">
      <w:pPr>
        <w:spacing w:line="360" w:lineRule="auto"/>
        <w:ind w:firstLine="708"/>
        <w:jc w:val="both"/>
        <w:rPr>
          <w:rFonts w:ascii="Arial" w:hAnsi="Arial" w:cs="Arial"/>
        </w:rPr>
      </w:pPr>
      <w:r>
        <w:rPr>
          <w:rFonts w:ascii="Arial" w:hAnsi="Arial" w:cs="Arial"/>
        </w:rPr>
        <w:t xml:space="preserve">The discussion of forms in the </w:t>
      </w:r>
      <w:r w:rsidRPr="00BA4E85">
        <w:rPr>
          <w:rFonts w:ascii="Arial" w:hAnsi="Arial" w:cs="Arial"/>
          <w:i/>
          <w:iCs/>
        </w:rPr>
        <w:t>Republic</w:t>
      </w:r>
      <w:r>
        <w:rPr>
          <w:rFonts w:ascii="Arial" w:hAnsi="Arial" w:cs="Arial"/>
        </w:rPr>
        <w:t xml:space="preserve"> begins in Book V. </w:t>
      </w:r>
      <w:r w:rsidR="00A7749B">
        <w:rPr>
          <w:rFonts w:ascii="Arial" w:hAnsi="Arial" w:cs="Arial"/>
        </w:rPr>
        <w:t>There,</w:t>
      </w:r>
      <w:r w:rsidR="00760056">
        <w:rPr>
          <w:rFonts w:ascii="Arial" w:hAnsi="Arial" w:cs="Arial"/>
        </w:rPr>
        <w:t xml:space="preserve"> Socrates and Glaucon </w:t>
      </w:r>
      <w:r w:rsidR="00A7749B">
        <w:rPr>
          <w:rFonts w:ascii="Arial" w:hAnsi="Arial" w:cs="Arial"/>
        </w:rPr>
        <w:t xml:space="preserve">discuss how perception of particulars, to which they ascribe </w:t>
      </w:r>
      <w:proofErr w:type="gramStart"/>
      <w:r w:rsidR="00A7749B">
        <w:rPr>
          <w:rFonts w:ascii="Arial" w:hAnsi="Arial" w:cs="Arial"/>
        </w:rPr>
        <w:t>a lesser degree of</w:t>
      </w:r>
      <w:proofErr w:type="gramEnd"/>
      <w:r w:rsidR="00A7749B">
        <w:rPr>
          <w:rFonts w:ascii="Arial" w:hAnsi="Arial" w:cs="Arial"/>
        </w:rPr>
        <w:t xml:space="preserve"> reality than to universals, is related to a different faculty of the mind</w:t>
      </w:r>
      <w:r>
        <w:rPr>
          <w:rFonts w:ascii="Arial" w:hAnsi="Arial" w:cs="Arial"/>
        </w:rPr>
        <w:t xml:space="preserve">. They refer to them </w:t>
      </w:r>
      <w:r w:rsidR="00A7749B">
        <w:rPr>
          <w:rFonts w:ascii="Arial" w:hAnsi="Arial" w:cs="Arial"/>
        </w:rPr>
        <w:t>“</w:t>
      </w:r>
      <w:r w:rsidR="00A7749B" w:rsidRPr="00A7749B">
        <w:rPr>
          <w:rFonts w:ascii="Arial" w:hAnsi="Arial" w:cs="Arial"/>
        </w:rPr>
        <w:t>as matter of opinion, and not as matter of knowledge</w:t>
      </w:r>
      <w:r w:rsidR="00A7749B">
        <w:rPr>
          <w:rFonts w:ascii="Arial" w:hAnsi="Arial" w:cs="Arial"/>
        </w:rPr>
        <w:t>” (Plato 2017, 479d)</w:t>
      </w:r>
      <w:r w:rsidR="00405BA5">
        <w:rPr>
          <w:rFonts w:ascii="Arial" w:hAnsi="Arial" w:cs="Arial"/>
        </w:rPr>
        <w:t>.</w:t>
      </w:r>
      <w:r>
        <w:rPr>
          <w:rFonts w:ascii="Arial" w:hAnsi="Arial" w:cs="Arial"/>
        </w:rPr>
        <w:t xml:space="preserve"> Universals, however, are related to </w:t>
      </w:r>
      <w:r w:rsidR="00A7749B">
        <w:rPr>
          <w:rFonts w:ascii="Arial" w:hAnsi="Arial" w:cs="Arial"/>
        </w:rPr>
        <w:t xml:space="preserve">faculty of knowledge (Plato 2017). In Book VI and VII of the </w:t>
      </w:r>
      <w:r w:rsidR="00A7749B" w:rsidRPr="00BA4E85">
        <w:rPr>
          <w:rFonts w:ascii="Arial" w:hAnsi="Arial" w:cs="Arial"/>
          <w:i/>
          <w:iCs/>
        </w:rPr>
        <w:t>Republic</w:t>
      </w:r>
      <w:r w:rsidR="00A7749B" w:rsidRPr="00BF39C9">
        <w:rPr>
          <w:rFonts w:ascii="Arial" w:hAnsi="Arial" w:cs="Arial"/>
        </w:rPr>
        <w:t xml:space="preserve">, </w:t>
      </w:r>
      <w:r w:rsidR="00A7749B">
        <w:rPr>
          <w:rFonts w:ascii="Arial" w:hAnsi="Arial" w:cs="Arial"/>
        </w:rPr>
        <w:t xml:space="preserve">Plato presents three metaphors in order to </w:t>
      </w:r>
      <w:r>
        <w:rPr>
          <w:rFonts w:ascii="Arial" w:hAnsi="Arial" w:cs="Arial"/>
        </w:rPr>
        <w:t xml:space="preserve">further </w:t>
      </w:r>
      <w:r w:rsidR="00A7749B">
        <w:rPr>
          <w:rFonts w:ascii="Arial" w:hAnsi="Arial" w:cs="Arial"/>
        </w:rPr>
        <w:t xml:space="preserve">illustrate his theory: </w:t>
      </w:r>
      <w:r w:rsidR="00A7749B" w:rsidRPr="00A7749B">
        <w:rPr>
          <w:rFonts w:ascii="Arial" w:hAnsi="Arial" w:cs="Arial"/>
        </w:rPr>
        <w:t>the simile of the sun, the metaphor of the divided line and the allegory of the cave</w:t>
      </w:r>
      <w:r w:rsidR="00B0159C">
        <w:rPr>
          <w:rFonts w:ascii="Arial" w:hAnsi="Arial" w:cs="Arial"/>
        </w:rPr>
        <w:t xml:space="preserve">. </w:t>
      </w:r>
    </w:p>
    <w:p w14:paraId="7A60A81D" w14:textId="7B6B8B0A" w:rsidR="000C355A" w:rsidRDefault="00134499" w:rsidP="00F14813">
      <w:pPr>
        <w:spacing w:line="360" w:lineRule="auto"/>
        <w:ind w:firstLine="708"/>
        <w:jc w:val="both"/>
        <w:rPr>
          <w:rFonts w:ascii="Arial" w:hAnsi="Arial" w:cs="Arial"/>
        </w:rPr>
      </w:pPr>
      <w:r>
        <w:rPr>
          <w:rFonts w:ascii="Arial" w:hAnsi="Arial" w:cs="Arial"/>
        </w:rPr>
        <w:t>T</w:t>
      </w:r>
      <w:r w:rsidR="00B0159C">
        <w:rPr>
          <w:rFonts w:ascii="Arial" w:hAnsi="Arial" w:cs="Arial"/>
        </w:rPr>
        <w:t xml:space="preserve">he simile of the sun sheds light on the relation between the highest form, the Good, and the possibility </w:t>
      </w:r>
      <w:r>
        <w:rPr>
          <w:rFonts w:ascii="Arial" w:hAnsi="Arial" w:cs="Arial"/>
        </w:rPr>
        <w:t xml:space="preserve">of perceiving intelligible objects. </w:t>
      </w:r>
      <w:r w:rsidR="006D0EEE">
        <w:rPr>
          <w:rFonts w:ascii="Arial" w:hAnsi="Arial" w:cs="Arial"/>
        </w:rPr>
        <w:t>Like th</w:t>
      </w:r>
      <w:r>
        <w:rPr>
          <w:rFonts w:ascii="Arial" w:hAnsi="Arial" w:cs="Arial"/>
        </w:rPr>
        <w:t>e sun, which makes possible the perception of sensible objects by the eyes, the Good</w:t>
      </w:r>
      <w:r w:rsidR="00B0159C">
        <w:rPr>
          <w:rFonts w:ascii="Arial" w:hAnsi="Arial" w:cs="Arial"/>
        </w:rPr>
        <w:t xml:space="preserve"> </w:t>
      </w:r>
      <w:r w:rsidR="003A27AD">
        <w:rPr>
          <w:rFonts w:ascii="Arial" w:hAnsi="Arial" w:cs="Arial"/>
        </w:rPr>
        <w:t xml:space="preserve">enables the intellect to perceive the other forms </w:t>
      </w:r>
      <w:r w:rsidR="00B0159C">
        <w:rPr>
          <w:rFonts w:ascii="Arial" w:hAnsi="Arial" w:cs="Arial"/>
        </w:rPr>
        <w:t xml:space="preserve">and </w:t>
      </w:r>
      <w:r w:rsidR="003A27AD">
        <w:rPr>
          <w:rFonts w:ascii="Arial" w:hAnsi="Arial" w:cs="Arial"/>
        </w:rPr>
        <w:t xml:space="preserve">is at the same time the cause of their existence (Pappas 1995). </w:t>
      </w:r>
      <w:r w:rsidR="000C355A">
        <w:rPr>
          <w:rFonts w:ascii="Arial" w:hAnsi="Arial" w:cs="Arial"/>
        </w:rPr>
        <w:t xml:space="preserve">The other two allegories further illustrate how the world is divided into a hierarchy of reality, with each </w:t>
      </w:r>
      <w:r w:rsidR="00405BA5">
        <w:rPr>
          <w:rFonts w:ascii="Arial" w:hAnsi="Arial" w:cs="Arial"/>
        </w:rPr>
        <w:t xml:space="preserve">segment </w:t>
      </w:r>
      <w:r w:rsidR="000C355A">
        <w:rPr>
          <w:rFonts w:ascii="Arial" w:hAnsi="Arial" w:cs="Arial"/>
        </w:rPr>
        <w:t>pertaining to different faculties of the mind.</w:t>
      </w:r>
    </w:p>
    <w:p w14:paraId="7D05A5F4" w14:textId="14B113A7" w:rsidR="006D00C2" w:rsidRPr="006D0EEE" w:rsidRDefault="00B0159C" w:rsidP="006D0EEE">
      <w:pPr>
        <w:spacing w:line="360" w:lineRule="auto"/>
        <w:ind w:firstLine="708"/>
        <w:jc w:val="both"/>
        <w:rPr>
          <w:rFonts w:ascii="Arial" w:hAnsi="Arial" w:cs="Arial"/>
        </w:rPr>
      </w:pPr>
      <w:r>
        <w:rPr>
          <w:rFonts w:ascii="Arial" w:hAnsi="Arial" w:cs="Arial"/>
        </w:rPr>
        <w:t xml:space="preserve">While divided into four segments, “the </w:t>
      </w:r>
      <w:r w:rsidRPr="00B0159C">
        <w:rPr>
          <w:rFonts w:ascii="Arial" w:hAnsi="Arial" w:cs="Arial"/>
        </w:rPr>
        <w:t>main division of the line is between the</w:t>
      </w:r>
      <w:r>
        <w:rPr>
          <w:rFonts w:ascii="Arial" w:hAnsi="Arial" w:cs="Arial"/>
        </w:rPr>
        <w:t xml:space="preserve"> </w:t>
      </w:r>
      <w:r w:rsidRPr="00B0159C">
        <w:rPr>
          <w:rFonts w:ascii="Arial" w:hAnsi="Arial" w:cs="Arial"/>
        </w:rPr>
        <w:t>visible realm and the intelligible realm</w:t>
      </w:r>
      <w:r>
        <w:rPr>
          <w:rFonts w:ascii="Arial" w:hAnsi="Arial" w:cs="Arial"/>
        </w:rPr>
        <w:t xml:space="preserve">” </w:t>
      </w:r>
      <w:r w:rsidR="00BF39C9">
        <w:rPr>
          <w:rFonts w:ascii="Arial" w:hAnsi="Arial" w:cs="Arial"/>
        </w:rPr>
        <w:t>(Modrak 2006, p. 135).</w:t>
      </w:r>
      <w:r w:rsidR="00B15C5C">
        <w:rPr>
          <w:rFonts w:ascii="Arial" w:hAnsi="Arial" w:cs="Arial"/>
        </w:rPr>
        <w:t xml:space="preserve"> </w:t>
      </w:r>
      <w:r w:rsidR="00240A62">
        <w:rPr>
          <w:rFonts w:ascii="Arial" w:hAnsi="Arial" w:cs="Arial"/>
        </w:rPr>
        <w:t xml:space="preserve">Connecting </w:t>
      </w:r>
      <w:r w:rsidR="006D0EEE">
        <w:rPr>
          <w:rFonts w:ascii="Arial" w:hAnsi="Arial" w:cs="Arial"/>
        </w:rPr>
        <w:t xml:space="preserve">the </w:t>
      </w:r>
      <w:proofErr w:type="gramStart"/>
      <w:r w:rsidR="006D0EEE">
        <w:rPr>
          <w:rFonts w:ascii="Arial" w:hAnsi="Arial" w:cs="Arial"/>
        </w:rPr>
        <w:t>polar opposites</w:t>
      </w:r>
      <w:proofErr w:type="gramEnd"/>
      <w:r w:rsidR="006D0EEE">
        <w:rPr>
          <w:rFonts w:ascii="Arial" w:hAnsi="Arial" w:cs="Arial"/>
        </w:rPr>
        <w:t xml:space="preserve"> of </w:t>
      </w:r>
      <w:r w:rsidR="00240A62">
        <w:rPr>
          <w:rFonts w:ascii="Arial" w:hAnsi="Arial" w:cs="Arial"/>
        </w:rPr>
        <w:t xml:space="preserve">ignorance and knowledge, </w:t>
      </w:r>
      <w:r w:rsidR="00B15C5C">
        <w:rPr>
          <w:rFonts w:ascii="Arial" w:hAnsi="Arial" w:cs="Arial"/>
        </w:rPr>
        <w:t xml:space="preserve">the divided line </w:t>
      </w:r>
      <w:r w:rsidR="006D0EEE">
        <w:rPr>
          <w:rFonts w:ascii="Arial" w:hAnsi="Arial" w:cs="Arial"/>
        </w:rPr>
        <w:t>consists of the</w:t>
      </w:r>
      <w:r w:rsidR="00B15C5C">
        <w:rPr>
          <w:rFonts w:ascii="Arial" w:hAnsi="Arial" w:cs="Arial"/>
        </w:rPr>
        <w:t xml:space="preserve"> following segments</w:t>
      </w:r>
      <w:r w:rsidR="00EC2DA0">
        <w:rPr>
          <w:rFonts w:ascii="Arial" w:hAnsi="Arial" w:cs="Arial"/>
        </w:rPr>
        <w:t xml:space="preserve"> (from bottom to top): images of particular objects, particular objects, mathematic</w:t>
      </w:r>
      <w:r w:rsidR="00526C95">
        <w:rPr>
          <w:rFonts w:ascii="Arial" w:hAnsi="Arial" w:cs="Arial"/>
        </w:rPr>
        <w:t>al objects</w:t>
      </w:r>
      <w:r w:rsidR="00EC2DA0">
        <w:rPr>
          <w:rFonts w:ascii="Arial" w:hAnsi="Arial" w:cs="Arial"/>
        </w:rPr>
        <w:t xml:space="preserve"> and forms. The first two pertain to the faculty of opinion, while the latter two pertain to the faculty of knowledge (Co</w:t>
      </w:r>
      <w:r w:rsidR="00526C95">
        <w:rPr>
          <w:rFonts w:ascii="Arial" w:hAnsi="Arial" w:cs="Arial"/>
        </w:rPr>
        <w:t>pleston 1993).</w:t>
      </w:r>
      <w:r w:rsidR="00EC2DA0">
        <w:rPr>
          <w:rFonts w:ascii="Arial" w:hAnsi="Arial" w:cs="Arial"/>
        </w:rPr>
        <w:t xml:space="preserve"> </w:t>
      </w:r>
      <w:r w:rsidR="00240A62">
        <w:rPr>
          <w:rFonts w:ascii="Arial" w:hAnsi="Arial" w:cs="Arial"/>
        </w:rPr>
        <w:t xml:space="preserve">The line is thus like a ladder the human mind can climb up on its way from ignorance to knowledge. For instance, someone who mistakes the world around themselves </w:t>
      </w:r>
      <w:r w:rsidR="00240A62">
        <w:rPr>
          <w:rFonts w:ascii="Arial" w:hAnsi="Arial" w:cs="Arial"/>
        </w:rPr>
        <w:lastRenderedPageBreak/>
        <w:t xml:space="preserve">for true reality would have </w:t>
      </w:r>
      <w:r w:rsidR="00F1496B">
        <w:rPr>
          <w:rFonts w:ascii="Arial" w:hAnsi="Arial" w:cs="Arial"/>
        </w:rPr>
        <w:t xml:space="preserve">only </w:t>
      </w:r>
      <w:r w:rsidR="00240A62">
        <w:rPr>
          <w:rFonts w:ascii="Arial" w:hAnsi="Arial" w:cs="Arial"/>
        </w:rPr>
        <w:t>opinion</w:t>
      </w:r>
      <w:r w:rsidR="00F1496B">
        <w:rPr>
          <w:rFonts w:ascii="Arial" w:hAnsi="Arial" w:cs="Arial"/>
        </w:rPr>
        <w:t xml:space="preserve"> </w:t>
      </w:r>
      <w:r w:rsidR="00240A62">
        <w:rPr>
          <w:rFonts w:ascii="Arial" w:hAnsi="Arial" w:cs="Arial"/>
        </w:rPr>
        <w:t xml:space="preserve">and not knowledge. </w:t>
      </w:r>
      <w:r w:rsidR="006D0EEE">
        <w:rPr>
          <w:rFonts w:ascii="Arial" w:hAnsi="Arial" w:cs="Arial"/>
        </w:rPr>
        <w:t>This individual</w:t>
      </w:r>
      <w:r w:rsidR="00240A62">
        <w:rPr>
          <w:rFonts w:ascii="Arial" w:hAnsi="Arial" w:cs="Arial"/>
        </w:rPr>
        <w:t xml:space="preserve"> would, however, be not as ignorant as someone who believes in the reality of images of </w:t>
      </w:r>
      <w:proofErr w:type="gramStart"/>
      <w:r w:rsidR="00240A62">
        <w:rPr>
          <w:rFonts w:ascii="Arial" w:hAnsi="Arial" w:cs="Arial"/>
        </w:rPr>
        <w:t>particular objects</w:t>
      </w:r>
      <w:proofErr w:type="gramEnd"/>
      <w:r w:rsidR="008B45BF">
        <w:rPr>
          <w:rFonts w:ascii="Arial" w:hAnsi="Arial" w:cs="Arial"/>
        </w:rPr>
        <w:t>,</w:t>
      </w:r>
      <w:r w:rsidR="006D0EEE">
        <w:rPr>
          <w:rFonts w:ascii="Arial" w:hAnsi="Arial" w:cs="Arial"/>
        </w:rPr>
        <w:t xml:space="preserve"> which in turn are merely imperfect copies of ideal forms (</w:t>
      </w:r>
      <w:r w:rsidR="00240A62">
        <w:rPr>
          <w:rFonts w:ascii="Arial" w:hAnsi="Arial" w:cs="Arial"/>
        </w:rPr>
        <w:t xml:space="preserve">Copleston 1993). </w:t>
      </w:r>
      <w:r w:rsidR="004C1FDF">
        <w:rPr>
          <w:rFonts w:ascii="Arial" w:hAnsi="Arial" w:cs="Arial"/>
        </w:rPr>
        <w:t xml:space="preserve">The separation in the upper segment of the line between mathematical objects and the forms is more complicated. </w:t>
      </w:r>
      <w:r w:rsidR="006D0EEE">
        <w:rPr>
          <w:rFonts w:ascii="Arial" w:hAnsi="Arial" w:cs="Arial"/>
        </w:rPr>
        <w:t>The reason why m</w:t>
      </w:r>
      <w:r w:rsidR="00891DBF">
        <w:rPr>
          <w:rFonts w:ascii="Arial" w:hAnsi="Arial" w:cs="Arial"/>
        </w:rPr>
        <w:t>athematic</w:t>
      </w:r>
      <w:r w:rsidR="006D0EEE">
        <w:rPr>
          <w:rFonts w:ascii="Arial" w:hAnsi="Arial" w:cs="Arial"/>
        </w:rPr>
        <w:t>al objects</w:t>
      </w:r>
      <w:r w:rsidR="00891DBF">
        <w:rPr>
          <w:rFonts w:ascii="Arial" w:hAnsi="Arial" w:cs="Arial"/>
        </w:rPr>
        <w:t xml:space="preserve"> are </w:t>
      </w:r>
      <w:r w:rsidR="006D0EEE">
        <w:rPr>
          <w:rFonts w:ascii="Arial" w:hAnsi="Arial" w:cs="Arial"/>
        </w:rPr>
        <w:t>ranked</w:t>
      </w:r>
      <w:r w:rsidR="00891DBF">
        <w:rPr>
          <w:rFonts w:ascii="Arial" w:hAnsi="Arial" w:cs="Arial"/>
        </w:rPr>
        <w:t xml:space="preserve"> below the forms </w:t>
      </w:r>
      <w:r w:rsidR="006D0EEE">
        <w:rPr>
          <w:rFonts w:ascii="Arial" w:hAnsi="Arial" w:cs="Arial"/>
        </w:rPr>
        <w:t xml:space="preserve">is not that mathematics is concerned with </w:t>
      </w:r>
      <w:r w:rsidR="00891DBF">
        <w:rPr>
          <w:rFonts w:ascii="Arial" w:hAnsi="Arial" w:cs="Arial"/>
        </w:rPr>
        <w:t xml:space="preserve">“objects of sensory experience” (Pappas 1995, p. 141), but </w:t>
      </w:r>
      <w:r w:rsidR="006D0EEE">
        <w:rPr>
          <w:rFonts w:ascii="Arial" w:hAnsi="Arial" w:cs="Arial"/>
        </w:rPr>
        <w:t>that</w:t>
      </w:r>
      <w:r w:rsidR="00891DBF">
        <w:rPr>
          <w:rFonts w:ascii="Arial" w:hAnsi="Arial" w:cs="Arial"/>
        </w:rPr>
        <w:t xml:space="preserve"> unlike philosophy </w:t>
      </w:r>
      <w:r w:rsidR="006D0EEE">
        <w:rPr>
          <w:rFonts w:ascii="Arial" w:hAnsi="Arial" w:cs="Arial"/>
        </w:rPr>
        <w:t xml:space="preserve">it </w:t>
      </w:r>
      <w:r w:rsidR="00891DBF">
        <w:rPr>
          <w:rFonts w:ascii="Arial" w:hAnsi="Arial" w:cs="Arial"/>
        </w:rPr>
        <w:t xml:space="preserve">does not investigate its own basic </w:t>
      </w:r>
      <w:r w:rsidR="006D0EEE">
        <w:rPr>
          <w:rFonts w:ascii="Arial" w:hAnsi="Arial" w:cs="Arial"/>
        </w:rPr>
        <w:t xml:space="preserve">hypotheses </w:t>
      </w:r>
      <w:r w:rsidR="00891DBF">
        <w:rPr>
          <w:rFonts w:ascii="Arial" w:hAnsi="Arial" w:cs="Arial"/>
        </w:rPr>
        <w:t>to arrive at “the first principle” (Plato 2017, 511b).</w:t>
      </w:r>
      <w:r w:rsidR="00B04C9F">
        <w:rPr>
          <w:rFonts w:ascii="Arial" w:hAnsi="Arial" w:cs="Arial"/>
        </w:rPr>
        <w:t xml:space="preserve"> </w:t>
      </w:r>
      <w:r w:rsidR="006D0EEE">
        <w:rPr>
          <w:rFonts w:ascii="Arial" w:hAnsi="Arial" w:cs="Arial"/>
        </w:rPr>
        <w:t xml:space="preserve">The individual segments also correspond to cognitive actions in the human mind, as Plato describes in Book VII, starting at the top with reason, then moving on to understanding, belief and perception. </w:t>
      </w:r>
      <w:r w:rsidR="005A6F34">
        <w:rPr>
          <w:rFonts w:ascii="Arial" w:hAnsi="Arial" w:cs="Arial"/>
        </w:rPr>
        <w:t>This ties in with the description in Book IV of the different parts of the soul: reason, desire</w:t>
      </w:r>
      <w:r w:rsidR="008238FB">
        <w:rPr>
          <w:rFonts w:ascii="Arial" w:hAnsi="Arial" w:cs="Arial"/>
        </w:rPr>
        <w:t xml:space="preserve"> (as a blind impulse</w:t>
      </w:r>
      <w:r w:rsidR="00E61264">
        <w:rPr>
          <w:rFonts w:ascii="Arial" w:hAnsi="Arial" w:cs="Arial"/>
        </w:rPr>
        <w:t>)</w:t>
      </w:r>
      <w:r w:rsidR="005A6F34">
        <w:rPr>
          <w:rFonts w:ascii="Arial" w:hAnsi="Arial" w:cs="Arial"/>
        </w:rPr>
        <w:t xml:space="preserve"> and spirit</w:t>
      </w:r>
      <w:r w:rsidR="008238FB">
        <w:rPr>
          <w:rFonts w:ascii="Arial" w:hAnsi="Arial" w:cs="Arial"/>
        </w:rPr>
        <w:t xml:space="preserve"> (as a rational impulse</w:t>
      </w:r>
      <w:r w:rsidR="00E61264">
        <w:rPr>
          <w:rFonts w:ascii="Arial" w:hAnsi="Arial" w:cs="Arial"/>
        </w:rPr>
        <w:t>)</w:t>
      </w:r>
      <w:r w:rsidR="005A6F34">
        <w:rPr>
          <w:rFonts w:ascii="Arial" w:hAnsi="Arial" w:cs="Arial"/>
        </w:rPr>
        <w:t xml:space="preserve">. In a just soul, the three parts are </w:t>
      </w:r>
      <w:r w:rsidR="008238FB">
        <w:rPr>
          <w:rFonts w:ascii="Arial" w:hAnsi="Arial" w:cs="Arial"/>
        </w:rPr>
        <w:t>kept in a</w:t>
      </w:r>
      <w:r w:rsidR="005A6F34">
        <w:rPr>
          <w:rFonts w:ascii="Arial" w:hAnsi="Arial" w:cs="Arial"/>
        </w:rPr>
        <w:t xml:space="preserve"> balance, and reason as the rational faculty rules </w:t>
      </w:r>
      <w:r w:rsidR="006D0EEE">
        <w:rPr>
          <w:rFonts w:ascii="Arial" w:hAnsi="Arial" w:cs="Arial"/>
        </w:rPr>
        <w:t xml:space="preserve">over </w:t>
      </w:r>
      <w:r w:rsidR="005A6F34">
        <w:rPr>
          <w:rFonts w:ascii="Arial" w:hAnsi="Arial" w:cs="Arial"/>
        </w:rPr>
        <w:t>the other two parts (</w:t>
      </w:r>
      <w:r w:rsidR="008238FB">
        <w:rPr>
          <w:rFonts w:ascii="Arial" w:hAnsi="Arial" w:cs="Arial"/>
        </w:rPr>
        <w:t>Pappas 1995).</w:t>
      </w:r>
      <w:r w:rsidR="005A6F34">
        <w:rPr>
          <w:rFonts w:ascii="Arial" w:hAnsi="Arial" w:cs="Arial"/>
        </w:rPr>
        <w:t xml:space="preserve"> </w:t>
      </w:r>
      <w:r w:rsidR="006D0EEE">
        <w:rPr>
          <w:rFonts w:ascii="Arial" w:hAnsi="Arial" w:cs="Arial"/>
        </w:rPr>
        <w:t>The ideas presented in the simile of the sun and the divided line are then combined and further illustrated in the allegory of the cave.</w:t>
      </w:r>
      <w:r w:rsidR="005A6F34">
        <w:rPr>
          <w:rFonts w:ascii="Arial" w:hAnsi="Arial" w:cs="Arial"/>
        </w:rPr>
        <w:t xml:space="preserve"> </w:t>
      </w:r>
      <w:r w:rsidR="00E71F01">
        <w:rPr>
          <w:rFonts w:ascii="Arial" w:hAnsi="Arial" w:cs="Arial"/>
        </w:rPr>
        <w:t xml:space="preserve">  </w:t>
      </w:r>
    </w:p>
    <w:p w14:paraId="0F6ED5BC" w14:textId="015EDB68" w:rsidR="00F1496B" w:rsidRPr="006D0EEE" w:rsidRDefault="003455B9" w:rsidP="00F1496B">
      <w:pPr>
        <w:spacing w:line="360" w:lineRule="auto"/>
        <w:ind w:firstLine="708"/>
        <w:jc w:val="both"/>
        <w:rPr>
          <w:rFonts w:ascii="Arial" w:hAnsi="Arial" w:cs="Arial"/>
        </w:rPr>
      </w:pPr>
      <w:r w:rsidRPr="003455B9">
        <w:rPr>
          <w:rFonts w:ascii="Arial" w:hAnsi="Arial" w:cs="Arial"/>
        </w:rPr>
        <w:t>The allegory</w:t>
      </w:r>
      <w:r>
        <w:rPr>
          <w:rFonts w:ascii="Arial" w:hAnsi="Arial" w:cs="Arial"/>
        </w:rPr>
        <w:t xml:space="preserve"> of the cave </w:t>
      </w:r>
      <w:r w:rsidR="006D0EEE">
        <w:rPr>
          <w:rFonts w:ascii="Arial" w:hAnsi="Arial" w:cs="Arial"/>
        </w:rPr>
        <w:t>describes</w:t>
      </w:r>
      <w:r>
        <w:rPr>
          <w:rFonts w:ascii="Arial" w:hAnsi="Arial" w:cs="Arial"/>
        </w:rPr>
        <w:t xml:space="preserve"> the ascension from the lowest rung of the world of images, to the world of objects and, in the end, to the world of forms illuminated by the light of the Form of the Good (Pappas 1995). The journey up, however, is not an easy one, but requires </w:t>
      </w:r>
      <w:r w:rsidR="00362CA7">
        <w:rPr>
          <w:rFonts w:ascii="Arial" w:hAnsi="Arial" w:cs="Arial"/>
        </w:rPr>
        <w:t>“</w:t>
      </w:r>
      <w:r w:rsidRPr="003455B9">
        <w:rPr>
          <w:rFonts w:ascii="Arial" w:hAnsi="Arial" w:cs="Arial"/>
        </w:rPr>
        <w:t>effort and mental</w:t>
      </w:r>
      <w:r w:rsidR="00362CA7">
        <w:rPr>
          <w:rFonts w:ascii="Arial" w:hAnsi="Arial" w:cs="Arial"/>
        </w:rPr>
        <w:t xml:space="preserve"> </w:t>
      </w:r>
      <w:r w:rsidRPr="00362CA7">
        <w:rPr>
          <w:rFonts w:ascii="Arial" w:hAnsi="Arial" w:cs="Arial"/>
        </w:rPr>
        <w:t>discipline</w:t>
      </w:r>
      <w:r w:rsidR="00362CA7">
        <w:rPr>
          <w:rFonts w:ascii="Arial" w:hAnsi="Arial" w:cs="Arial"/>
        </w:rPr>
        <w:t>” (Copleston 1993, p.162</w:t>
      </w:r>
      <w:r w:rsidR="00DD7793">
        <w:rPr>
          <w:rFonts w:ascii="Arial" w:hAnsi="Arial" w:cs="Arial"/>
        </w:rPr>
        <w:t>).</w:t>
      </w:r>
      <w:r>
        <w:rPr>
          <w:rFonts w:ascii="Arial" w:hAnsi="Arial" w:cs="Arial"/>
        </w:rPr>
        <w:t xml:space="preserve"> </w:t>
      </w:r>
      <w:r w:rsidR="00F1496B">
        <w:rPr>
          <w:rFonts w:ascii="Arial" w:hAnsi="Arial" w:cs="Arial"/>
        </w:rPr>
        <w:t xml:space="preserve">   </w:t>
      </w:r>
    </w:p>
    <w:p w14:paraId="1423585E" w14:textId="2F13E31F" w:rsidR="00E242D7" w:rsidRPr="006D0EEE" w:rsidRDefault="00A8064C" w:rsidP="00E242D7">
      <w:pPr>
        <w:spacing w:line="360" w:lineRule="auto"/>
        <w:ind w:firstLine="708"/>
        <w:jc w:val="both"/>
        <w:rPr>
          <w:rFonts w:ascii="Arial" w:hAnsi="Arial" w:cs="Arial"/>
        </w:rPr>
      </w:pPr>
      <w:r>
        <w:rPr>
          <w:rFonts w:ascii="Arial" w:hAnsi="Arial" w:cs="Arial"/>
        </w:rPr>
        <w:t xml:space="preserve">Drawing on the above description of the Plato’s theory of knowledge and reality – the Theory of Forms with its idea of a hierarchy of reality between an ideal world of forms and the sensible world – the next paragraphs will investigate </w:t>
      </w:r>
      <w:r w:rsidR="00030E9D">
        <w:rPr>
          <w:rFonts w:ascii="Arial" w:hAnsi="Arial" w:cs="Arial"/>
        </w:rPr>
        <w:t xml:space="preserve">why Plato </w:t>
      </w:r>
      <w:r w:rsidR="00D87302">
        <w:rPr>
          <w:rFonts w:ascii="Arial" w:hAnsi="Arial" w:cs="Arial"/>
        </w:rPr>
        <w:t xml:space="preserve">adopted such a </w:t>
      </w:r>
      <w:r w:rsidR="00030E9D">
        <w:rPr>
          <w:rFonts w:ascii="Arial" w:hAnsi="Arial" w:cs="Arial"/>
        </w:rPr>
        <w:t xml:space="preserve">negative </w:t>
      </w:r>
      <w:r w:rsidR="00D87302">
        <w:rPr>
          <w:rFonts w:ascii="Arial" w:hAnsi="Arial" w:cs="Arial"/>
        </w:rPr>
        <w:t xml:space="preserve">attitude </w:t>
      </w:r>
      <w:r w:rsidR="00030E9D">
        <w:rPr>
          <w:rFonts w:ascii="Arial" w:hAnsi="Arial" w:cs="Arial"/>
        </w:rPr>
        <w:t>towards the arts, particularly concerning their role in the acquisition of knowledge</w:t>
      </w:r>
      <w:r>
        <w:rPr>
          <w:rFonts w:ascii="Arial" w:hAnsi="Arial" w:cs="Arial"/>
        </w:rPr>
        <w:t xml:space="preserve">. </w:t>
      </w:r>
    </w:p>
    <w:p w14:paraId="451CE54D" w14:textId="77777777" w:rsidR="00E242D7" w:rsidRPr="006D0EEE" w:rsidRDefault="00F1496B" w:rsidP="00E242D7">
      <w:pPr>
        <w:spacing w:line="360" w:lineRule="auto"/>
        <w:jc w:val="both"/>
        <w:rPr>
          <w:rFonts w:ascii="Arial" w:hAnsi="Arial" w:cs="Arial"/>
        </w:rPr>
      </w:pPr>
      <w:r>
        <w:rPr>
          <w:rFonts w:ascii="Arial" w:hAnsi="Arial" w:cs="Arial"/>
          <w:b/>
          <w:bCs/>
          <w:u w:val="single"/>
        </w:rPr>
        <w:t xml:space="preserve">IV. </w:t>
      </w:r>
      <w:r w:rsidR="00A812E6" w:rsidRPr="00A8064C">
        <w:rPr>
          <w:rFonts w:ascii="Arial" w:hAnsi="Arial" w:cs="Arial"/>
          <w:b/>
          <w:bCs/>
          <w:u w:val="single"/>
        </w:rPr>
        <w:t>Plato</w:t>
      </w:r>
      <w:r>
        <w:rPr>
          <w:rFonts w:ascii="Arial" w:hAnsi="Arial" w:cs="Arial"/>
          <w:b/>
          <w:bCs/>
          <w:u w:val="single"/>
        </w:rPr>
        <w:t xml:space="preserve">’s view of the </w:t>
      </w:r>
      <w:r w:rsidR="00A8064C" w:rsidRPr="00A8064C">
        <w:rPr>
          <w:rFonts w:ascii="Arial" w:hAnsi="Arial" w:cs="Arial"/>
          <w:b/>
          <w:bCs/>
          <w:u w:val="single"/>
        </w:rPr>
        <w:t>a</w:t>
      </w:r>
      <w:r w:rsidR="00A812E6" w:rsidRPr="00A8064C">
        <w:rPr>
          <w:rFonts w:ascii="Arial" w:hAnsi="Arial" w:cs="Arial"/>
          <w:b/>
          <w:bCs/>
          <w:u w:val="single"/>
        </w:rPr>
        <w:t>rts</w:t>
      </w:r>
    </w:p>
    <w:p w14:paraId="504A3C99" w14:textId="00959EB5" w:rsidR="00724288" w:rsidRDefault="00654A6A" w:rsidP="00E242D7">
      <w:pPr>
        <w:autoSpaceDE w:val="0"/>
        <w:autoSpaceDN w:val="0"/>
        <w:adjustRightInd w:val="0"/>
        <w:spacing w:after="0" w:line="360" w:lineRule="auto"/>
        <w:jc w:val="both"/>
        <w:rPr>
          <w:rFonts w:ascii="Arial" w:hAnsi="Arial" w:cs="Arial"/>
        </w:rPr>
      </w:pPr>
      <w:r>
        <w:rPr>
          <w:rFonts w:ascii="Arial" w:hAnsi="Arial" w:cs="Arial"/>
        </w:rPr>
        <w:tab/>
      </w:r>
      <w:r w:rsidR="00D87302">
        <w:rPr>
          <w:rFonts w:ascii="Arial" w:hAnsi="Arial" w:cs="Arial"/>
        </w:rPr>
        <w:t>An example of Plato’s strained relationship with the arts is his</w:t>
      </w:r>
      <w:r>
        <w:rPr>
          <w:rFonts w:ascii="Arial" w:hAnsi="Arial" w:cs="Arial"/>
        </w:rPr>
        <w:t xml:space="preserve"> </w:t>
      </w:r>
      <w:r w:rsidR="00D87302">
        <w:rPr>
          <w:rFonts w:ascii="Arial" w:hAnsi="Arial" w:cs="Arial"/>
        </w:rPr>
        <w:t xml:space="preserve">negative attitude </w:t>
      </w:r>
      <w:r>
        <w:rPr>
          <w:rFonts w:ascii="Arial" w:hAnsi="Arial" w:cs="Arial"/>
        </w:rPr>
        <w:t>to new</w:t>
      </w:r>
      <w:r w:rsidR="00D87302">
        <w:rPr>
          <w:rFonts w:ascii="Arial" w:hAnsi="Arial" w:cs="Arial"/>
        </w:rPr>
        <w:t>er</w:t>
      </w:r>
      <w:r>
        <w:rPr>
          <w:rFonts w:ascii="Arial" w:hAnsi="Arial" w:cs="Arial"/>
        </w:rPr>
        <w:t xml:space="preserve"> forms of music</w:t>
      </w:r>
      <w:r w:rsidR="00D87302">
        <w:rPr>
          <w:rFonts w:ascii="Arial" w:hAnsi="Arial" w:cs="Arial"/>
        </w:rPr>
        <w:t>,</w:t>
      </w:r>
      <w:r>
        <w:rPr>
          <w:rFonts w:ascii="Arial" w:hAnsi="Arial" w:cs="Arial"/>
        </w:rPr>
        <w:t xml:space="preserve"> which</w:t>
      </w:r>
      <w:r w:rsidR="00D87302">
        <w:rPr>
          <w:rFonts w:ascii="Arial" w:hAnsi="Arial" w:cs="Arial"/>
        </w:rPr>
        <w:t xml:space="preserve"> contrary to tradition</w:t>
      </w:r>
      <w:r>
        <w:rPr>
          <w:rFonts w:ascii="Arial" w:hAnsi="Arial" w:cs="Arial"/>
        </w:rPr>
        <w:t xml:space="preserve"> no longer served a specific purpose but became an end in themselves. Another point of interest</w:t>
      </w:r>
      <w:r w:rsidR="00D87302">
        <w:rPr>
          <w:rFonts w:ascii="Arial" w:hAnsi="Arial" w:cs="Arial"/>
        </w:rPr>
        <w:t xml:space="preserve"> here</w:t>
      </w:r>
      <w:r>
        <w:rPr>
          <w:rFonts w:ascii="Arial" w:hAnsi="Arial" w:cs="Arial"/>
        </w:rPr>
        <w:t xml:space="preserve"> is the development of the </w:t>
      </w:r>
      <w:r w:rsidR="00D87302">
        <w:rPr>
          <w:rFonts w:ascii="Arial" w:hAnsi="Arial" w:cs="Arial"/>
        </w:rPr>
        <w:t>visual</w:t>
      </w:r>
      <w:r>
        <w:rPr>
          <w:rFonts w:ascii="Arial" w:hAnsi="Arial" w:cs="Arial"/>
        </w:rPr>
        <w:t xml:space="preserve"> arts which – after</w:t>
      </w:r>
      <w:r w:rsidR="00663057">
        <w:rPr>
          <w:rFonts w:ascii="Arial" w:hAnsi="Arial" w:cs="Arial"/>
        </w:rPr>
        <w:t xml:space="preserve"> years </w:t>
      </w:r>
      <w:r w:rsidR="00D87302">
        <w:rPr>
          <w:rFonts w:ascii="Arial" w:hAnsi="Arial" w:cs="Arial"/>
        </w:rPr>
        <w:t xml:space="preserve">of being </w:t>
      </w:r>
      <w:r w:rsidR="00663057">
        <w:rPr>
          <w:rFonts w:ascii="Arial" w:hAnsi="Arial" w:cs="Arial"/>
        </w:rPr>
        <w:t xml:space="preserve">concerned with austerity and ethical principles – returned to a style </w:t>
      </w:r>
      <w:r w:rsidR="00D87302">
        <w:rPr>
          <w:rFonts w:ascii="Arial" w:hAnsi="Arial" w:cs="Arial"/>
        </w:rPr>
        <w:t>focusing on</w:t>
      </w:r>
      <w:r w:rsidR="00663057">
        <w:rPr>
          <w:rFonts w:ascii="Arial" w:hAnsi="Arial" w:cs="Arial"/>
        </w:rPr>
        <w:t xml:space="preserve"> depiction of sensual impressions. </w:t>
      </w:r>
      <w:r w:rsidR="00D87302">
        <w:rPr>
          <w:rFonts w:ascii="Arial" w:hAnsi="Arial" w:cs="Arial"/>
        </w:rPr>
        <w:t>This is an interesting development,</w:t>
      </w:r>
      <w:r w:rsidR="00663057">
        <w:rPr>
          <w:rFonts w:ascii="Arial" w:hAnsi="Arial" w:cs="Arial"/>
        </w:rPr>
        <w:t xml:space="preserve"> particularly </w:t>
      </w:r>
      <w:proofErr w:type="gramStart"/>
      <w:r w:rsidR="00663057">
        <w:rPr>
          <w:rFonts w:ascii="Arial" w:hAnsi="Arial" w:cs="Arial"/>
        </w:rPr>
        <w:t xml:space="preserve">in light </w:t>
      </w:r>
      <w:r w:rsidR="00D87302">
        <w:rPr>
          <w:rFonts w:ascii="Arial" w:hAnsi="Arial" w:cs="Arial"/>
        </w:rPr>
        <w:t>of</w:t>
      </w:r>
      <w:proofErr w:type="gramEnd"/>
      <w:r w:rsidR="00D87302">
        <w:rPr>
          <w:rFonts w:ascii="Arial" w:hAnsi="Arial" w:cs="Arial"/>
        </w:rPr>
        <w:t xml:space="preserve"> Plato’s </w:t>
      </w:r>
      <w:r w:rsidR="00663057">
        <w:rPr>
          <w:rFonts w:ascii="Arial" w:hAnsi="Arial" w:cs="Arial"/>
        </w:rPr>
        <w:t>associat</w:t>
      </w:r>
      <w:r w:rsidR="00D87302">
        <w:rPr>
          <w:rFonts w:ascii="Arial" w:hAnsi="Arial" w:cs="Arial"/>
        </w:rPr>
        <w:t>ion of</w:t>
      </w:r>
      <w:r w:rsidR="00663057">
        <w:rPr>
          <w:rFonts w:ascii="Arial" w:hAnsi="Arial" w:cs="Arial"/>
        </w:rPr>
        <w:t xml:space="preserve"> the creative arts with the making of images</w:t>
      </w:r>
      <w:r w:rsidR="00D87302">
        <w:rPr>
          <w:rFonts w:ascii="Arial" w:hAnsi="Arial" w:cs="Arial"/>
        </w:rPr>
        <w:t xml:space="preserve"> in the </w:t>
      </w:r>
      <w:r w:rsidR="00D87302" w:rsidRPr="00D87302">
        <w:rPr>
          <w:rFonts w:ascii="Arial" w:hAnsi="Arial" w:cs="Arial"/>
          <w:i/>
          <w:iCs/>
        </w:rPr>
        <w:t>Republic</w:t>
      </w:r>
      <w:r w:rsidR="00D87302">
        <w:rPr>
          <w:rFonts w:ascii="Arial" w:hAnsi="Arial" w:cs="Arial"/>
        </w:rPr>
        <w:t xml:space="preserve">. It will be shown that this has an influence on the degree of reality afforded to art </w:t>
      </w:r>
      <w:r w:rsidR="007642F5">
        <w:rPr>
          <w:rFonts w:ascii="Arial" w:hAnsi="Arial" w:cs="Arial"/>
        </w:rPr>
        <w:t>according to Plato’s hierarchy of reality</w:t>
      </w:r>
      <w:r w:rsidR="00663057">
        <w:rPr>
          <w:rFonts w:ascii="Arial" w:hAnsi="Arial" w:cs="Arial"/>
        </w:rPr>
        <w:t>.</w:t>
      </w:r>
    </w:p>
    <w:p w14:paraId="66F98737" w14:textId="52B615E1" w:rsidR="00A812E6" w:rsidRDefault="00663057" w:rsidP="00A8064C">
      <w:pPr>
        <w:spacing w:line="360" w:lineRule="auto"/>
        <w:jc w:val="both"/>
        <w:rPr>
          <w:rFonts w:ascii="Arial" w:hAnsi="Arial" w:cs="Arial"/>
        </w:rPr>
      </w:pPr>
      <w:r>
        <w:rPr>
          <w:rFonts w:ascii="Arial" w:hAnsi="Arial" w:cs="Arial"/>
        </w:rPr>
        <w:tab/>
      </w:r>
      <w:r w:rsidR="002A52A1">
        <w:rPr>
          <w:rFonts w:ascii="Arial" w:hAnsi="Arial" w:cs="Arial"/>
        </w:rPr>
        <w:t xml:space="preserve">In Book X, Plato – using the example of a bed – introduces the distinction between the creator, the maker and the imitator. In this context the creator is </w:t>
      </w:r>
      <w:r w:rsidR="00F1496B">
        <w:rPr>
          <w:rFonts w:ascii="Arial" w:hAnsi="Arial" w:cs="Arial"/>
        </w:rPr>
        <w:t>go</w:t>
      </w:r>
      <w:r w:rsidR="002A52A1">
        <w:rPr>
          <w:rFonts w:ascii="Arial" w:hAnsi="Arial" w:cs="Arial"/>
        </w:rPr>
        <w:t>d creating the unique form of the ideal bed, the maker is the carpenter making a copy of the ideal bed and the imitator is the artist making an image of the real bed</w:t>
      </w:r>
      <w:r w:rsidR="00525E9C">
        <w:rPr>
          <w:rFonts w:ascii="Arial" w:hAnsi="Arial" w:cs="Arial"/>
        </w:rPr>
        <w:t>. This image</w:t>
      </w:r>
      <w:r w:rsidR="009D5A57">
        <w:rPr>
          <w:rFonts w:ascii="Arial" w:hAnsi="Arial" w:cs="Arial"/>
        </w:rPr>
        <w:t xml:space="preserve"> </w:t>
      </w:r>
      <w:r w:rsidR="00525E9C">
        <w:rPr>
          <w:rFonts w:ascii="Arial" w:hAnsi="Arial" w:cs="Arial"/>
        </w:rPr>
        <w:t>fails to</w:t>
      </w:r>
      <w:r w:rsidR="009D5A57">
        <w:rPr>
          <w:rFonts w:ascii="Arial" w:hAnsi="Arial" w:cs="Arial"/>
        </w:rPr>
        <w:t xml:space="preserve"> capture the entire reality</w:t>
      </w:r>
      <w:r w:rsidR="00525E9C">
        <w:rPr>
          <w:rFonts w:ascii="Arial" w:hAnsi="Arial" w:cs="Arial"/>
        </w:rPr>
        <w:t xml:space="preserve"> of the object</w:t>
      </w:r>
      <w:r w:rsidR="009D5A57">
        <w:rPr>
          <w:rFonts w:ascii="Arial" w:hAnsi="Arial" w:cs="Arial"/>
        </w:rPr>
        <w:t xml:space="preserve">, but only </w:t>
      </w:r>
      <w:r w:rsidR="00525E9C">
        <w:rPr>
          <w:rFonts w:ascii="Arial" w:hAnsi="Arial" w:cs="Arial"/>
        </w:rPr>
        <w:t>represents a</w:t>
      </w:r>
      <w:r w:rsidR="009D5A57">
        <w:rPr>
          <w:rFonts w:ascii="Arial" w:hAnsi="Arial" w:cs="Arial"/>
        </w:rPr>
        <w:t xml:space="preserve"> small segment thereof, creating an image of things “as they </w:t>
      </w:r>
      <w:r w:rsidR="009D5A57">
        <w:rPr>
          <w:rFonts w:ascii="Arial" w:hAnsi="Arial" w:cs="Arial"/>
        </w:rPr>
        <w:lastRenderedPageBreak/>
        <w:t>appear” (Plato 2017, 598b)</w:t>
      </w:r>
      <w:r w:rsidR="002A52A1">
        <w:rPr>
          <w:rFonts w:ascii="Arial" w:hAnsi="Arial" w:cs="Arial"/>
        </w:rPr>
        <w:t xml:space="preserve">. As </w:t>
      </w:r>
      <w:r w:rsidR="00C04CEB">
        <w:rPr>
          <w:rFonts w:ascii="Arial" w:hAnsi="Arial" w:cs="Arial"/>
        </w:rPr>
        <w:t>Rowe</w:t>
      </w:r>
      <w:r w:rsidR="002A52A1">
        <w:rPr>
          <w:rFonts w:ascii="Arial" w:hAnsi="Arial" w:cs="Arial"/>
        </w:rPr>
        <w:t xml:space="preserve"> (199</w:t>
      </w:r>
      <w:r w:rsidR="00C04CEB">
        <w:rPr>
          <w:rFonts w:ascii="Arial" w:hAnsi="Arial" w:cs="Arial"/>
        </w:rPr>
        <w:t>7</w:t>
      </w:r>
      <w:r w:rsidR="002A52A1">
        <w:rPr>
          <w:rFonts w:ascii="Arial" w:hAnsi="Arial" w:cs="Arial"/>
        </w:rPr>
        <w:t xml:space="preserve">) </w:t>
      </w:r>
      <w:r w:rsidR="009D5A57">
        <w:rPr>
          <w:rFonts w:ascii="Arial" w:hAnsi="Arial" w:cs="Arial"/>
        </w:rPr>
        <w:t xml:space="preserve">notes, </w:t>
      </w:r>
      <w:r w:rsidR="00C04CEB">
        <w:rPr>
          <w:rFonts w:ascii="Arial" w:hAnsi="Arial" w:cs="Arial"/>
        </w:rPr>
        <w:t xml:space="preserve">this places the artists’ products “at third remove” (p. 405) from reality, which – if compared to the hierarchy </w:t>
      </w:r>
      <w:r w:rsidR="00C04CEB" w:rsidRPr="00C04CEB">
        <w:rPr>
          <w:rFonts w:ascii="Arial" w:hAnsi="Arial" w:cs="Arial"/>
        </w:rPr>
        <w:t xml:space="preserve">of the divided line – </w:t>
      </w:r>
      <w:r w:rsidR="00C04CEB">
        <w:rPr>
          <w:rFonts w:ascii="Arial" w:hAnsi="Arial" w:cs="Arial"/>
        </w:rPr>
        <w:t>corresponds to the lowest rung of</w:t>
      </w:r>
      <w:r w:rsidR="00525E9C">
        <w:rPr>
          <w:rFonts w:ascii="Arial" w:hAnsi="Arial" w:cs="Arial"/>
        </w:rPr>
        <w:t xml:space="preserve"> the ladder:</w:t>
      </w:r>
      <w:r w:rsidR="00C04CEB">
        <w:rPr>
          <w:rFonts w:ascii="Arial" w:hAnsi="Arial" w:cs="Arial"/>
        </w:rPr>
        <w:t xml:space="preserve"> imagination. </w:t>
      </w:r>
    </w:p>
    <w:p w14:paraId="023A05D8" w14:textId="27807E1A" w:rsidR="00BD2272" w:rsidRDefault="00BD2272" w:rsidP="00A8064C">
      <w:pPr>
        <w:spacing w:line="360" w:lineRule="auto"/>
        <w:jc w:val="both"/>
        <w:rPr>
          <w:rFonts w:ascii="Arial" w:hAnsi="Arial" w:cs="Arial"/>
        </w:rPr>
      </w:pPr>
      <w:r>
        <w:rPr>
          <w:rFonts w:ascii="Arial" w:hAnsi="Arial" w:cs="Arial"/>
        </w:rPr>
        <w:tab/>
      </w:r>
      <w:r w:rsidR="00F1496B">
        <w:rPr>
          <w:rFonts w:ascii="Arial" w:hAnsi="Arial" w:cs="Arial"/>
        </w:rPr>
        <w:t xml:space="preserve">However, </w:t>
      </w:r>
      <w:r>
        <w:rPr>
          <w:rFonts w:ascii="Arial" w:hAnsi="Arial" w:cs="Arial"/>
        </w:rPr>
        <w:t>Plato</w:t>
      </w:r>
      <w:r w:rsidR="00F1496B">
        <w:rPr>
          <w:rFonts w:ascii="Arial" w:hAnsi="Arial" w:cs="Arial"/>
        </w:rPr>
        <w:t xml:space="preserve"> does not step there, but also </w:t>
      </w:r>
      <w:r>
        <w:rPr>
          <w:rFonts w:ascii="Arial" w:hAnsi="Arial" w:cs="Arial"/>
        </w:rPr>
        <w:t xml:space="preserve">extends </w:t>
      </w:r>
      <w:r w:rsidR="00525E9C">
        <w:rPr>
          <w:rFonts w:ascii="Arial" w:hAnsi="Arial" w:cs="Arial"/>
        </w:rPr>
        <w:t>his</w:t>
      </w:r>
      <w:r>
        <w:rPr>
          <w:rFonts w:ascii="Arial" w:hAnsi="Arial" w:cs="Arial"/>
        </w:rPr>
        <w:t xml:space="preserve"> criticism to poetry</w:t>
      </w:r>
      <w:r w:rsidR="00F1496B">
        <w:rPr>
          <w:rFonts w:ascii="Arial" w:hAnsi="Arial" w:cs="Arial"/>
        </w:rPr>
        <w:t xml:space="preserve"> and </w:t>
      </w:r>
      <w:r w:rsidR="00525E9C">
        <w:rPr>
          <w:rFonts w:ascii="Arial" w:hAnsi="Arial" w:cs="Arial"/>
        </w:rPr>
        <w:t>notes</w:t>
      </w:r>
      <w:r>
        <w:rPr>
          <w:rFonts w:ascii="Arial" w:hAnsi="Arial" w:cs="Arial"/>
        </w:rPr>
        <w:t xml:space="preserve"> that </w:t>
      </w:r>
      <w:r w:rsidR="00525E9C">
        <w:rPr>
          <w:rFonts w:ascii="Arial" w:hAnsi="Arial" w:cs="Arial"/>
        </w:rPr>
        <w:t>the poets, too, are</w:t>
      </w:r>
      <w:r>
        <w:rPr>
          <w:rFonts w:ascii="Arial" w:hAnsi="Arial" w:cs="Arial"/>
        </w:rPr>
        <w:t xml:space="preserve"> imitators who </w:t>
      </w:r>
      <w:r w:rsidR="00284B1B">
        <w:rPr>
          <w:rFonts w:ascii="Arial" w:hAnsi="Arial" w:cs="Arial"/>
        </w:rPr>
        <w:t>“</w:t>
      </w:r>
      <w:r w:rsidR="00284B1B" w:rsidRPr="00BD2272">
        <w:rPr>
          <w:rFonts w:ascii="Arial" w:hAnsi="Arial" w:cs="Arial"/>
        </w:rPr>
        <w:t>nothing of true existence</w:t>
      </w:r>
      <w:r w:rsidR="00284B1B">
        <w:rPr>
          <w:rFonts w:ascii="Arial" w:hAnsi="Arial" w:cs="Arial"/>
        </w:rPr>
        <w:t>” (Plato 2017, 601c). He argues that had they</w:t>
      </w:r>
      <w:r>
        <w:rPr>
          <w:rFonts w:ascii="Arial" w:hAnsi="Arial" w:cs="Arial"/>
        </w:rPr>
        <w:t xml:space="preserve"> real knowledge of the subject matter of their </w:t>
      </w:r>
      <w:r w:rsidR="00284B1B">
        <w:rPr>
          <w:rFonts w:ascii="Arial" w:hAnsi="Arial" w:cs="Arial"/>
        </w:rPr>
        <w:t xml:space="preserve">art, they </w:t>
      </w:r>
      <w:r>
        <w:rPr>
          <w:rFonts w:ascii="Arial" w:hAnsi="Arial" w:cs="Arial"/>
        </w:rPr>
        <w:t>would not be poets</w:t>
      </w:r>
      <w:r w:rsidR="00284B1B">
        <w:rPr>
          <w:rFonts w:ascii="Arial" w:hAnsi="Arial" w:cs="Arial"/>
        </w:rPr>
        <w:t>,</w:t>
      </w:r>
      <w:r>
        <w:rPr>
          <w:rFonts w:ascii="Arial" w:hAnsi="Arial" w:cs="Arial"/>
        </w:rPr>
        <w:t xml:space="preserve"> but </w:t>
      </w:r>
      <w:r w:rsidR="00284B1B">
        <w:rPr>
          <w:rFonts w:ascii="Arial" w:hAnsi="Arial" w:cs="Arial"/>
        </w:rPr>
        <w:t>pursue a career in the relevant field.</w:t>
      </w:r>
      <w:r>
        <w:rPr>
          <w:rFonts w:ascii="Arial" w:hAnsi="Arial" w:cs="Arial"/>
        </w:rPr>
        <w:t xml:space="preserve"> </w:t>
      </w:r>
      <w:r w:rsidR="005274C5">
        <w:rPr>
          <w:rFonts w:ascii="Arial" w:hAnsi="Arial" w:cs="Arial"/>
        </w:rPr>
        <w:t>This not only places the</w:t>
      </w:r>
      <w:r w:rsidR="00284B1B">
        <w:rPr>
          <w:rFonts w:ascii="Arial" w:hAnsi="Arial" w:cs="Arial"/>
        </w:rPr>
        <w:t xml:space="preserve"> art they create on</w:t>
      </w:r>
      <w:r w:rsidR="005274C5">
        <w:rPr>
          <w:rFonts w:ascii="Arial" w:hAnsi="Arial" w:cs="Arial"/>
        </w:rPr>
        <w:t xml:space="preserve"> the lowest rung of the divided-line ladder, but also </w:t>
      </w:r>
      <w:r w:rsidR="00284B1B">
        <w:rPr>
          <w:rFonts w:ascii="Arial" w:hAnsi="Arial" w:cs="Arial"/>
        </w:rPr>
        <w:t>shows that</w:t>
      </w:r>
      <w:r w:rsidR="005274C5">
        <w:rPr>
          <w:rFonts w:ascii="Arial" w:hAnsi="Arial" w:cs="Arial"/>
        </w:rPr>
        <w:t xml:space="preserve"> they create an image of an appearance only, </w:t>
      </w:r>
      <w:r w:rsidR="007642F5">
        <w:rPr>
          <w:rFonts w:ascii="Arial" w:hAnsi="Arial" w:cs="Arial"/>
        </w:rPr>
        <w:t>possessing no</w:t>
      </w:r>
      <w:r w:rsidR="005274C5">
        <w:rPr>
          <w:rFonts w:ascii="Arial" w:hAnsi="Arial" w:cs="Arial"/>
        </w:rPr>
        <w:t xml:space="preserve"> knowledge of the </w:t>
      </w:r>
      <w:r w:rsidR="00284B1B">
        <w:rPr>
          <w:rFonts w:ascii="Arial" w:hAnsi="Arial" w:cs="Arial"/>
        </w:rPr>
        <w:t>truth (Plato 2017)</w:t>
      </w:r>
      <w:r w:rsidR="005274C5">
        <w:rPr>
          <w:rFonts w:ascii="Arial" w:hAnsi="Arial" w:cs="Arial"/>
        </w:rPr>
        <w:t xml:space="preserve">. </w:t>
      </w:r>
    </w:p>
    <w:p w14:paraId="36DEEE1E" w14:textId="4729533B" w:rsidR="005274C5" w:rsidRDefault="005274C5" w:rsidP="00A8064C">
      <w:pPr>
        <w:spacing w:line="360" w:lineRule="auto"/>
        <w:jc w:val="both"/>
        <w:rPr>
          <w:rFonts w:ascii="Arial" w:hAnsi="Arial" w:cs="Arial"/>
        </w:rPr>
      </w:pPr>
      <w:r>
        <w:rPr>
          <w:rFonts w:ascii="Arial" w:hAnsi="Arial" w:cs="Arial"/>
        </w:rPr>
        <w:tab/>
      </w:r>
      <w:r w:rsidR="00F6527E">
        <w:rPr>
          <w:rFonts w:ascii="Arial" w:hAnsi="Arial" w:cs="Arial"/>
        </w:rPr>
        <w:t xml:space="preserve">Plato, </w:t>
      </w:r>
      <w:r w:rsidR="00F6527E" w:rsidRPr="00513963">
        <w:rPr>
          <w:rFonts w:ascii="Arial" w:hAnsi="Arial" w:cs="Arial"/>
        </w:rPr>
        <w:t>however,</w:t>
      </w:r>
      <w:r w:rsidR="00F6527E">
        <w:rPr>
          <w:rFonts w:ascii="Arial" w:hAnsi="Arial" w:cs="Arial"/>
        </w:rPr>
        <w:t xml:space="preserve"> not only has something to say about visual arts and poetry, but also about</w:t>
      </w:r>
      <w:r w:rsidR="009E19CB">
        <w:rPr>
          <w:rFonts w:ascii="Arial" w:hAnsi="Arial" w:cs="Arial"/>
        </w:rPr>
        <w:t xml:space="preserve"> music</w:t>
      </w:r>
      <w:r w:rsidR="00F6527E">
        <w:rPr>
          <w:rFonts w:ascii="Arial" w:hAnsi="Arial" w:cs="Arial"/>
        </w:rPr>
        <w:t xml:space="preserve">. In Book III of the </w:t>
      </w:r>
      <w:r w:rsidR="00F6527E" w:rsidRPr="009E19CB">
        <w:rPr>
          <w:rFonts w:ascii="Arial" w:hAnsi="Arial" w:cs="Arial"/>
          <w:i/>
          <w:iCs/>
        </w:rPr>
        <w:t>Republic</w:t>
      </w:r>
      <w:r w:rsidR="00F6527E">
        <w:rPr>
          <w:rFonts w:ascii="Arial" w:hAnsi="Arial" w:cs="Arial"/>
        </w:rPr>
        <w:t>, he discusses the</w:t>
      </w:r>
      <w:r w:rsidR="006771FA">
        <w:rPr>
          <w:rFonts w:ascii="Arial" w:hAnsi="Arial" w:cs="Arial"/>
        </w:rPr>
        <w:t xml:space="preserve"> musical instruction</w:t>
      </w:r>
      <w:r w:rsidR="00F6527E">
        <w:rPr>
          <w:rFonts w:ascii="Arial" w:hAnsi="Arial" w:cs="Arial"/>
        </w:rPr>
        <w:t xml:space="preserve"> of</w:t>
      </w:r>
      <w:r w:rsidR="006771FA">
        <w:rPr>
          <w:rFonts w:ascii="Arial" w:hAnsi="Arial" w:cs="Arial"/>
        </w:rPr>
        <w:t xml:space="preserve"> the future rulers of the ideal city</w:t>
      </w:r>
      <w:r w:rsidR="000D1C92">
        <w:rPr>
          <w:rFonts w:ascii="Arial" w:hAnsi="Arial" w:cs="Arial"/>
        </w:rPr>
        <w:t>. There, he notes that music should not be extravagant, but rather radiate a simplicity in style, meaning “</w:t>
      </w:r>
      <w:r w:rsidR="000D1C92" w:rsidRPr="000D1C92">
        <w:rPr>
          <w:rFonts w:ascii="Arial" w:hAnsi="Arial" w:cs="Arial"/>
        </w:rPr>
        <w:t>true simplicity of a rightly and nobly ordered mind and character”</w:t>
      </w:r>
      <w:r w:rsidR="000D1C92">
        <w:rPr>
          <w:rFonts w:ascii="Arial" w:hAnsi="Arial" w:cs="Arial"/>
        </w:rPr>
        <w:t xml:space="preserve"> (400e). </w:t>
      </w:r>
      <w:r w:rsidR="00DB3FB9">
        <w:rPr>
          <w:rFonts w:ascii="Arial" w:hAnsi="Arial" w:cs="Arial"/>
        </w:rPr>
        <w:t xml:space="preserve">In the </w:t>
      </w:r>
      <w:r w:rsidR="00DB3FB9" w:rsidRPr="000D1C92">
        <w:rPr>
          <w:rFonts w:ascii="Arial" w:hAnsi="Arial" w:cs="Arial"/>
          <w:i/>
          <w:iCs/>
        </w:rPr>
        <w:t>Philebus</w:t>
      </w:r>
      <w:r w:rsidR="00DB3FB9">
        <w:rPr>
          <w:rFonts w:ascii="Arial" w:hAnsi="Arial" w:cs="Arial"/>
        </w:rPr>
        <w:t xml:space="preserve">, Plato picks up on the </w:t>
      </w:r>
      <w:r w:rsidR="000D1C92">
        <w:rPr>
          <w:rFonts w:ascii="Arial" w:hAnsi="Arial" w:cs="Arial"/>
        </w:rPr>
        <w:t xml:space="preserve">idea of simplicity and clarity in style </w:t>
      </w:r>
      <w:r w:rsidR="00DB3FB9">
        <w:rPr>
          <w:rFonts w:ascii="Arial" w:hAnsi="Arial" w:cs="Arial"/>
        </w:rPr>
        <w:t>and describes it as a path to knowledge</w:t>
      </w:r>
      <w:r w:rsidR="000D1C92">
        <w:rPr>
          <w:rFonts w:ascii="Arial" w:hAnsi="Arial" w:cs="Arial"/>
        </w:rPr>
        <w:t xml:space="preserve"> </w:t>
      </w:r>
      <w:r w:rsidR="00DB3FB9">
        <w:rPr>
          <w:rFonts w:ascii="Arial" w:hAnsi="Arial" w:cs="Arial"/>
        </w:rPr>
        <w:t>owing to its appeal t</w:t>
      </w:r>
      <w:r w:rsidR="000D1C92">
        <w:rPr>
          <w:rFonts w:ascii="Arial" w:hAnsi="Arial" w:cs="Arial"/>
        </w:rPr>
        <w:t>o the rational part of the mind (Rowe 1997</w:t>
      </w:r>
      <w:r w:rsidR="001E3FB6">
        <w:rPr>
          <w:rFonts w:ascii="Arial" w:hAnsi="Arial" w:cs="Arial"/>
        </w:rPr>
        <w:t>, p. 411</w:t>
      </w:r>
      <w:r w:rsidR="000D1C92">
        <w:rPr>
          <w:rFonts w:ascii="Arial" w:hAnsi="Arial" w:cs="Arial"/>
        </w:rPr>
        <w:t>).</w:t>
      </w:r>
    </w:p>
    <w:p w14:paraId="3D3FFAF7" w14:textId="07727BC6" w:rsidR="007B359B" w:rsidRDefault="000D1C92" w:rsidP="00A8064C">
      <w:pPr>
        <w:spacing w:line="360" w:lineRule="auto"/>
        <w:jc w:val="both"/>
        <w:rPr>
          <w:rFonts w:ascii="Arial" w:hAnsi="Arial" w:cs="Arial"/>
        </w:rPr>
      </w:pPr>
      <w:r>
        <w:rPr>
          <w:rFonts w:ascii="Arial" w:hAnsi="Arial" w:cs="Arial"/>
        </w:rPr>
        <w:tab/>
      </w:r>
      <w:r w:rsidR="00F1496B">
        <w:rPr>
          <w:rFonts w:ascii="Arial" w:hAnsi="Arial" w:cs="Arial"/>
        </w:rPr>
        <w:t>The arguments presented in the preceding paragraphs</w:t>
      </w:r>
      <w:r w:rsidR="00F1496B" w:rsidRPr="00F1496B">
        <w:rPr>
          <w:rFonts w:ascii="Arial" w:hAnsi="Arial" w:cs="Arial"/>
        </w:rPr>
        <w:t xml:space="preserve"> </w:t>
      </w:r>
      <w:r w:rsidR="00F1496B">
        <w:rPr>
          <w:rFonts w:ascii="Arial" w:hAnsi="Arial" w:cs="Arial"/>
        </w:rPr>
        <w:t xml:space="preserve">have </w:t>
      </w:r>
      <w:r w:rsidR="00954A19">
        <w:rPr>
          <w:rFonts w:ascii="Arial" w:hAnsi="Arial" w:cs="Arial"/>
        </w:rPr>
        <w:t>shed some light on why Plato considered t</w:t>
      </w:r>
      <w:r w:rsidR="001E3FB6">
        <w:rPr>
          <w:rFonts w:ascii="Arial" w:hAnsi="Arial" w:cs="Arial"/>
        </w:rPr>
        <w:t>he</w:t>
      </w:r>
      <w:r w:rsidR="00954A19">
        <w:rPr>
          <w:rFonts w:ascii="Arial" w:hAnsi="Arial" w:cs="Arial"/>
        </w:rPr>
        <w:t xml:space="preserve"> arts inferior to philosophy in the </w:t>
      </w:r>
      <w:r w:rsidR="001E3FB6">
        <w:rPr>
          <w:rFonts w:ascii="Arial" w:hAnsi="Arial" w:cs="Arial"/>
        </w:rPr>
        <w:t>search</w:t>
      </w:r>
      <w:r w:rsidR="00954A19">
        <w:rPr>
          <w:rFonts w:ascii="Arial" w:hAnsi="Arial" w:cs="Arial"/>
        </w:rPr>
        <w:t xml:space="preserve"> </w:t>
      </w:r>
      <w:r w:rsidR="001E3FB6">
        <w:rPr>
          <w:rFonts w:ascii="Arial" w:hAnsi="Arial" w:cs="Arial"/>
        </w:rPr>
        <w:t>of</w:t>
      </w:r>
      <w:r w:rsidR="00954A19">
        <w:rPr>
          <w:rFonts w:ascii="Arial" w:hAnsi="Arial" w:cs="Arial"/>
        </w:rPr>
        <w:t xml:space="preserve"> knowledge of reality. It is, </w:t>
      </w:r>
      <w:r w:rsidR="00954A19" w:rsidRPr="00513963">
        <w:rPr>
          <w:rFonts w:ascii="Arial" w:hAnsi="Arial" w:cs="Arial"/>
        </w:rPr>
        <w:t>however</w:t>
      </w:r>
      <w:r w:rsidR="00954A19">
        <w:rPr>
          <w:rFonts w:ascii="Arial" w:hAnsi="Arial" w:cs="Arial"/>
        </w:rPr>
        <w:t>, yet to be explored why</w:t>
      </w:r>
      <w:r w:rsidR="001E3FB6">
        <w:rPr>
          <w:rFonts w:ascii="Arial" w:hAnsi="Arial" w:cs="Arial"/>
        </w:rPr>
        <w:t xml:space="preserve"> – in Plato’s e</w:t>
      </w:r>
      <w:r w:rsidR="00F1496B">
        <w:rPr>
          <w:rFonts w:ascii="Arial" w:hAnsi="Arial" w:cs="Arial"/>
        </w:rPr>
        <w:t>y</w:t>
      </w:r>
      <w:r w:rsidR="001E3FB6">
        <w:rPr>
          <w:rFonts w:ascii="Arial" w:hAnsi="Arial" w:cs="Arial"/>
        </w:rPr>
        <w:t>e</w:t>
      </w:r>
      <w:r w:rsidR="00F1496B">
        <w:rPr>
          <w:rFonts w:ascii="Arial" w:hAnsi="Arial" w:cs="Arial"/>
        </w:rPr>
        <w:t>s</w:t>
      </w:r>
      <w:r w:rsidR="001E3FB6">
        <w:rPr>
          <w:rFonts w:ascii="Arial" w:hAnsi="Arial" w:cs="Arial"/>
        </w:rPr>
        <w:t xml:space="preserve">, works of </w:t>
      </w:r>
      <w:r w:rsidR="00954A19">
        <w:rPr>
          <w:rFonts w:ascii="Arial" w:hAnsi="Arial" w:cs="Arial"/>
        </w:rPr>
        <w:t xml:space="preserve">art </w:t>
      </w:r>
      <w:r w:rsidR="001E3FB6">
        <w:rPr>
          <w:rFonts w:ascii="Arial" w:hAnsi="Arial" w:cs="Arial"/>
        </w:rPr>
        <w:t>though</w:t>
      </w:r>
      <w:r w:rsidR="00954A19">
        <w:rPr>
          <w:rFonts w:ascii="Arial" w:hAnsi="Arial" w:cs="Arial"/>
        </w:rPr>
        <w:t xml:space="preserve"> being images of images with little truth value</w:t>
      </w:r>
      <w:r w:rsidR="001E3FB6">
        <w:rPr>
          <w:rFonts w:ascii="Arial" w:hAnsi="Arial" w:cs="Arial"/>
        </w:rPr>
        <w:t xml:space="preserve"> only</w:t>
      </w:r>
      <w:r w:rsidR="00954A19">
        <w:rPr>
          <w:rFonts w:ascii="Arial" w:hAnsi="Arial" w:cs="Arial"/>
        </w:rPr>
        <w:t xml:space="preserve"> </w:t>
      </w:r>
      <w:r w:rsidR="001E3FB6">
        <w:rPr>
          <w:rFonts w:ascii="Arial" w:hAnsi="Arial" w:cs="Arial"/>
        </w:rPr>
        <w:t xml:space="preserve">would be considered dangerous enough to deserve being </w:t>
      </w:r>
      <w:r w:rsidR="00954A19">
        <w:rPr>
          <w:rFonts w:ascii="Arial" w:hAnsi="Arial" w:cs="Arial"/>
        </w:rPr>
        <w:t>bann</w:t>
      </w:r>
      <w:r w:rsidR="001E3FB6">
        <w:rPr>
          <w:rFonts w:ascii="Arial" w:hAnsi="Arial" w:cs="Arial"/>
        </w:rPr>
        <w:t>ed</w:t>
      </w:r>
      <w:r w:rsidR="00954A19">
        <w:rPr>
          <w:rFonts w:ascii="Arial" w:hAnsi="Arial" w:cs="Arial"/>
        </w:rPr>
        <w:t xml:space="preserve"> from his ideal city (</w:t>
      </w:r>
      <w:r w:rsidR="008345BB">
        <w:rPr>
          <w:rFonts w:ascii="Arial" w:hAnsi="Arial" w:cs="Arial"/>
        </w:rPr>
        <w:t>Rowe 1997).</w:t>
      </w:r>
      <w:r w:rsidR="00F65120">
        <w:rPr>
          <w:rFonts w:ascii="Arial" w:hAnsi="Arial" w:cs="Arial"/>
        </w:rPr>
        <w:t xml:space="preserve"> </w:t>
      </w:r>
      <w:r w:rsidR="008345BB">
        <w:rPr>
          <w:rFonts w:ascii="Arial" w:hAnsi="Arial" w:cs="Arial"/>
        </w:rPr>
        <w:t xml:space="preserve">If one recalls the allegory of the cave, it has so far been established that </w:t>
      </w:r>
      <w:r w:rsidR="001E3FB6">
        <w:rPr>
          <w:rFonts w:ascii="Arial" w:hAnsi="Arial" w:cs="Arial"/>
        </w:rPr>
        <w:t xml:space="preserve">works of </w:t>
      </w:r>
      <w:r w:rsidR="008345BB">
        <w:rPr>
          <w:rFonts w:ascii="Arial" w:hAnsi="Arial" w:cs="Arial"/>
        </w:rPr>
        <w:t xml:space="preserve">arts are like the shadows on the wall which the prisoners are </w:t>
      </w:r>
      <w:r w:rsidR="001E3FB6">
        <w:rPr>
          <w:rFonts w:ascii="Arial" w:hAnsi="Arial" w:cs="Arial"/>
        </w:rPr>
        <w:t xml:space="preserve">passively </w:t>
      </w:r>
      <w:r w:rsidR="008345BB">
        <w:rPr>
          <w:rFonts w:ascii="Arial" w:hAnsi="Arial" w:cs="Arial"/>
        </w:rPr>
        <w:t>watching</w:t>
      </w:r>
      <w:r w:rsidR="001E3FB6">
        <w:rPr>
          <w:rFonts w:ascii="Arial" w:hAnsi="Arial" w:cs="Arial"/>
        </w:rPr>
        <w:t xml:space="preserve">. </w:t>
      </w:r>
      <w:r w:rsidR="00814B0C">
        <w:rPr>
          <w:rFonts w:ascii="Arial" w:hAnsi="Arial" w:cs="Arial"/>
        </w:rPr>
        <w:t xml:space="preserve">The audience’s role as passive recipients of images is further illustrated by Plato’s metaphor of the three rings suspended from a magnet presented in the </w:t>
      </w:r>
      <w:r w:rsidR="00814B0C" w:rsidRPr="00814B0C">
        <w:rPr>
          <w:rFonts w:ascii="Arial" w:hAnsi="Arial" w:cs="Arial"/>
          <w:i/>
          <w:iCs/>
        </w:rPr>
        <w:t>Ion</w:t>
      </w:r>
      <w:r w:rsidR="00814B0C">
        <w:rPr>
          <w:rFonts w:ascii="Arial" w:hAnsi="Arial" w:cs="Arial"/>
        </w:rPr>
        <w:t xml:space="preserve">. The three rings symbolise </w:t>
      </w:r>
      <w:r w:rsidR="00171023">
        <w:rPr>
          <w:rFonts w:ascii="Arial" w:hAnsi="Arial" w:cs="Arial"/>
        </w:rPr>
        <w:t xml:space="preserve">poets, performers and audience as passively depending on the force of the original inspiration (which Plato notes earlier may come from a divine source in good poetry) (Rowe 1997). </w:t>
      </w:r>
      <w:r w:rsidR="00814B0C">
        <w:rPr>
          <w:rFonts w:ascii="Arial" w:hAnsi="Arial" w:cs="Arial"/>
        </w:rPr>
        <w:t xml:space="preserve">Having now established </w:t>
      </w:r>
      <w:r w:rsidR="009E19CB">
        <w:rPr>
          <w:rFonts w:ascii="Arial" w:hAnsi="Arial" w:cs="Arial"/>
        </w:rPr>
        <w:t xml:space="preserve">that </w:t>
      </w:r>
      <w:r w:rsidR="00814B0C">
        <w:rPr>
          <w:rFonts w:ascii="Arial" w:hAnsi="Arial" w:cs="Arial"/>
        </w:rPr>
        <w:t>works of art are like the shadows on the wall passively watched by the prisoners in the cave, it is yet to</w:t>
      </w:r>
      <w:r w:rsidR="007B359B">
        <w:rPr>
          <w:rFonts w:ascii="Arial" w:hAnsi="Arial" w:cs="Arial"/>
        </w:rPr>
        <w:t xml:space="preserve"> </w:t>
      </w:r>
      <w:r w:rsidR="00814B0C">
        <w:rPr>
          <w:rFonts w:ascii="Arial" w:hAnsi="Arial" w:cs="Arial"/>
        </w:rPr>
        <w:t>be investigated what the chains are which are holding them down.</w:t>
      </w:r>
    </w:p>
    <w:p w14:paraId="641CA72D" w14:textId="662FDA28" w:rsidR="00A812E6" w:rsidRDefault="007B359B" w:rsidP="00A8064C">
      <w:pPr>
        <w:spacing w:line="360" w:lineRule="auto"/>
        <w:jc w:val="both"/>
        <w:rPr>
          <w:rFonts w:ascii="Arial" w:hAnsi="Arial" w:cs="Arial"/>
        </w:rPr>
      </w:pPr>
      <w:r>
        <w:rPr>
          <w:rFonts w:ascii="Arial" w:hAnsi="Arial" w:cs="Arial"/>
        </w:rPr>
        <w:tab/>
        <w:t xml:space="preserve">Plato seems to give an answer to that in Book X of the </w:t>
      </w:r>
      <w:r w:rsidRPr="00814B0C">
        <w:rPr>
          <w:rFonts w:ascii="Arial" w:hAnsi="Arial" w:cs="Arial"/>
          <w:i/>
          <w:iCs/>
        </w:rPr>
        <w:t>Republic</w:t>
      </w:r>
      <w:r w:rsidR="00814B0C">
        <w:rPr>
          <w:rFonts w:ascii="Arial" w:hAnsi="Arial" w:cs="Arial"/>
        </w:rPr>
        <w:t xml:space="preserve">. There, </w:t>
      </w:r>
      <w:r>
        <w:rPr>
          <w:rFonts w:ascii="Arial" w:hAnsi="Arial" w:cs="Arial"/>
        </w:rPr>
        <w:t xml:space="preserve">following the discussion of the arts as an image-making profession, he turns his attention </w:t>
      </w:r>
      <w:r w:rsidR="00D92448">
        <w:rPr>
          <w:rFonts w:ascii="Arial" w:hAnsi="Arial" w:cs="Arial"/>
        </w:rPr>
        <w:t>to</w:t>
      </w:r>
      <w:r>
        <w:rPr>
          <w:rFonts w:ascii="Arial" w:hAnsi="Arial" w:cs="Arial"/>
        </w:rPr>
        <w:t xml:space="preserve"> its effects on the audience. </w:t>
      </w:r>
      <w:r w:rsidR="00814B0C">
        <w:rPr>
          <w:rFonts w:ascii="Arial" w:hAnsi="Arial" w:cs="Arial"/>
        </w:rPr>
        <w:t>He notes that they possess an “appeal tantamount to enchantment” (Pappas 1995, p. 182) and revisits the</w:t>
      </w:r>
      <w:r w:rsidR="00C37054">
        <w:rPr>
          <w:rFonts w:ascii="Arial" w:hAnsi="Arial" w:cs="Arial"/>
        </w:rPr>
        <w:t xml:space="preserve"> separation of the soul into three parts discussed above: the rational part and a, so to speak, higher-order and lower-order non-rational part.</w:t>
      </w:r>
      <w:r w:rsidR="00782FFC">
        <w:rPr>
          <w:rFonts w:ascii="Arial" w:hAnsi="Arial" w:cs="Arial"/>
        </w:rPr>
        <w:t xml:space="preserve"> </w:t>
      </w:r>
      <w:r w:rsidR="00C37054">
        <w:rPr>
          <w:rFonts w:ascii="Arial" w:hAnsi="Arial" w:cs="Arial"/>
        </w:rPr>
        <w:t xml:space="preserve">The argument he makes is that through their appeal to the audience </w:t>
      </w:r>
      <w:r w:rsidR="00814B0C">
        <w:rPr>
          <w:rFonts w:ascii="Arial" w:hAnsi="Arial" w:cs="Arial"/>
        </w:rPr>
        <w:t xml:space="preserve">imitations </w:t>
      </w:r>
      <w:r w:rsidR="00C37054">
        <w:rPr>
          <w:rFonts w:ascii="Arial" w:hAnsi="Arial" w:cs="Arial"/>
        </w:rPr>
        <w:t xml:space="preserve">pander to the worst impulses of the human psyche, thus reinforcing the irrational over the rational part (Pappas 1995). </w:t>
      </w:r>
      <w:r w:rsidR="00814B0C">
        <w:rPr>
          <w:rFonts w:ascii="Arial" w:hAnsi="Arial" w:cs="Arial"/>
        </w:rPr>
        <w:t xml:space="preserve">Plato </w:t>
      </w:r>
      <w:r w:rsidR="003A190D">
        <w:rPr>
          <w:rFonts w:ascii="Arial" w:hAnsi="Arial" w:cs="Arial"/>
        </w:rPr>
        <w:lastRenderedPageBreak/>
        <w:t xml:space="preserve">notes </w:t>
      </w:r>
      <w:r w:rsidR="00F1496B" w:rsidRPr="00F1496B">
        <w:rPr>
          <w:rFonts w:ascii="Arial" w:hAnsi="Arial" w:cs="Arial"/>
        </w:rPr>
        <w:t xml:space="preserve">that </w:t>
      </w:r>
      <w:r w:rsidR="000400CD">
        <w:rPr>
          <w:rFonts w:ascii="Arial" w:hAnsi="Arial" w:cs="Arial"/>
        </w:rPr>
        <w:t>emotion</w:t>
      </w:r>
      <w:r w:rsidR="003A190D">
        <w:rPr>
          <w:rFonts w:ascii="Arial" w:hAnsi="Arial" w:cs="Arial"/>
        </w:rPr>
        <w:t>s</w:t>
      </w:r>
      <w:r w:rsidR="000400CD">
        <w:rPr>
          <w:rFonts w:ascii="Arial" w:hAnsi="Arial" w:cs="Arial"/>
        </w:rPr>
        <w:t xml:space="preserve"> </w:t>
      </w:r>
      <w:r w:rsidR="003A190D">
        <w:rPr>
          <w:rFonts w:ascii="Arial" w:hAnsi="Arial" w:cs="Arial"/>
        </w:rPr>
        <w:t>work better in poetry than sober rationalism</w:t>
      </w:r>
      <w:r w:rsidR="000400CD">
        <w:rPr>
          <w:rFonts w:ascii="Arial" w:hAnsi="Arial" w:cs="Arial"/>
        </w:rPr>
        <w:t xml:space="preserve"> – a sentiment which echoes his criticism of mass taste exemplified by his observation in the </w:t>
      </w:r>
      <w:r w:rsidR="000400CD" w:rsidRPr="00D92448">
        <w:rPr>
          <w:rFonts w:ascii="Arial" w:hAnsi="Arial" w:cs="Arial"/>
          <w:i/>
          <w:iCs/>
        </w:rPr>
        <w:t>Laws</w:t>
      </w:r>
      <w:r w:rsidR="000400CD" w:rsidRPr="000400CD">
        <w:rPr>
          <w:rFonts w:ascii="Arial" w:hAnsi="Arial" w:cs="Arial"/>
        </w:rPr>
        <w:t xml:space="preserve"> </w:t>
      </w:r>
      <w:r w:rsidR="000400CD">
        <w:rPr>
          <w:rFonts w:ascii="Arial" w:hAnsi="Arial" w:cs="Arial"/>
        </w:rPr>
        <w:t>on the “</w:t>
      </w:r>
      <w:r w:rsidR="000400CD" w:rsidRPr="000400CD">
        <w:rPr>
          <w:rFonts w:ascii="Arial" w:hAnsi="Arial" w:cs="Arial"/>
        </w:rPr>
        <w:t>decline in standards of literature and music at</w:t>
      </w:r>
      <w:r w:rsidR="000400CD">
        <w:rPr>
          <w:rFonts w:ascii="Arial" w:hAnsi="Arial" w:cs="Arial"/>
        </w:rPr>
        <w:t xml:space="preserve"> </w:t>
      </w:r>
      <w:r w:rsidR="000400CD" w:rsidRPr="000400CD">
        <w:rPr>
          <w:rFonts w:ascii="Arial" w:hAnsi="Arial" w:cs="Arial"/>
        </w:rPr>
        <w:t>Athens, caused by too much attention to what the audience demands</w:t>
      </w:r>
      <w:r w:rsidR="000400CD">
        <w:rPr>
          <w:rFonts w:ascii="Arial" w:hAnsi="Arial" w:cs="Arial"/>
        </w:rPr>
        <w:t xml:space="preserve">” </w:t>
      </w:r>
      <w:r w:rsidR="00973897">
        <w:rPr>
          <w:rFonts w:ascii="Arial" w:hAnsi="Arial" w:cs="Arial"/>
        </w:rPr>
        <w:t>(Rowe 1997, p. 411)</w:t>
      </w:r>
      <w:r w:rsidR="003A190D">
        <w:rPr>
          <w:rFonts w:ascii="Arial" w:hAnsi="Arial" w:cs="Arial"/>
        </w:rPr>
        <w:t>.</w:t>
      </w:r>
      <w:r w:rsidR="00973897">
        <w:rPr>
          <w:rFonts w:ascii="Arial" w:hAnsi="Arial" w:cs="Arial"/>
        </w:rPr>
        <w:t xml:space="preserve"> </w:t>
      </w:r>
      <w:r w:rsidR="003A190D">
        <w:rPr>
          <w:rFonts w:ascii="Arial" w:hAnsi="Arial" w:cs="Arial"/>
        </w:rPr>
        <w:t xml:space="preserve">From </w:t>
      </w:r>
      <w:r w:rsidR="00C37054">
        <w:rPr>
          <w:rFonts w:ascii="Arial" w:hAnsi="Arial" w:cs="Arial"/>
        </w:rPr>
        <w:t>Plato’s point of view</w:t>
      </w:r>
      <w:r w:rsidR="003A190D">
        <w:rPr>
          <w:rFonts w:ascii="Arial" w:hAnsi="Arial" w:cs="Arial"/>
        </w:rPr>
        <w:t>, this</w:t>
      </w:r>
      <w:r w:rsidR="00C37054">
        <w:rPr>
          <w:rFonts w:ascii="Arial" w:hAnsi="Arial" w:cs="Arial"/>
        </w:rPr>
        <w:t xml:space="preserve"> must have been a </w:t>
      </w:r>
      <w:r w:rsidR="003A190D">
        <w:rPr>
          <w:rFonts w:ascii="Arial" w:hAnsi="Arial" w:cs="Arial"/>
        </w:rPr>
        <w:t>substantial</w:t>
      </w:r>
      <w:r w:rsidR="00C37054">
        <w:rPr>
          <w:rFonts w:ascii="Arial" w:hAnsi="Arial" w:cs="Arial"/>
        </w:rPr>
        <w:t xml:space="preserve"> threat since theatre performances at the time</w:t>
      </w:r>
      <w:r w:rsidR="0094459E">
        <w:rPr>
          <w:rFonts w:ascii="Arial" w:hAnsi="Arial" w:cs="Arial"/>
        </w:rPr>
        <w:t xml:space="preserve"> </w:t>
      </w:r>
      <w:r w:rsidR="003A190D">
        <w:rPr>
          <w:rFonts w:ascii="Arial" w:hAnsi="Arial" w:cs="Arial"/>
        </w:rPr>
        <w:t>enjoyed a particular popularity and reach</w:t>
      </w:r>
      <w:r w:rsidR="0094459E">
        <w:rPr>
          <w:rFonts w:ascii="Arial" w:hAnsi="Arial" w:cs="Arial"/>
        </w:rPr>
        <w:t>, dra</w:t>
      </w:r>
      <w:r w:rsidR="00C37054">
        <w:rPr>
          <w:rFonts w:ascii="Arial" w:hAnsi="Arial" w:cs="Arial"/>
        </w:rPr>
        <w:t>w</w:t>
      </w:r>
      <w:r w:rsidR="0094459E">
        <w:rPr>
          <w:rFonts w:ascii="Arial" w:hAnsi="Arial" w:cs="Arial"/>
        </w:rPr>
        <w:t>ing</w:t>
      </w:r>
      <w:r w:rsidR="00C37054">
        <w:rPr>
          <w:rFonts w:ascii="Arial" w:hAnsi="Arial" w:cs="Arial"/>
        </w:rPr>
        <w:t xml:space="preserve"> up to 20.000 </w:t>
      </w:r>
      <w:r w:rsidR="001A406A">
        <w:rPr>
          <w:rFonts w:ascii="Arial" w:hAnsi="Arial" w:cs="Arial"/>
        </w:rPr>
        <w:t xml:space="preserve">spectators </w:t>
      </w:r>
      <w:r w:rsidR="0094459E">
        <w:rPr>
          <w:rFonts w:ascii="Arial" w:hAnsi="Arial" w:cs="Arial"/>
        </w:rPr>
        <w:t>(Burnyeat 2012</w:t>
      </w:r>
      <w:r w:rsidR="003A190D">
        <w:rPr>
          <w:rFonts w:ascii="Arial" w:hAnsi="Arial" w:cs="Arial"/>
        </w:rPr>
        <w:t>, p. 54</w:t>
      </w:r>
      <w:r w:rsidR="0094459E">
        <w:rPr>
          <w:rFonts w:ascii="Arial" w:hAnsi="Arial" w:cs="Arial"/>
        </w:rPr>
        <w:t xml:space="preserve">). </w:t>
      </w:r>
      <w:r w:rsidR="000400CD">
        <w:rPr>
          <w:rFonts w:ascii="Arial" w:hAnsi="Arial" w:cs="Arial"/>
        </w:rPr>
        <w:t xml:space="preserve"> </w:t>
      </w:r>
    </w:p>
    <w:p w14:paraId="2AA2507E" w14:textId="641C0A96" w:rsidR="00A812E6" w:rsidRDefault="003D5CD9" w:rsidP="00E242D7">
      <w:pPr>
        <w:spacing w:line="360" w:lineRule="auto"/>
        <w:jc w:val="both"/>
        <w:rPr>
          <w:rFonts w:ascii="Arial" w:hAnsi="Arial" w:cs="Arial"/>
        </w:rPr>
      </w:pPr>
      <w:r>
        <w:rPr>
          <w:rFonts w:ascii="Arial" w:hAnsi="Arial" w:cs="Arial"/>
        </w:rPr>
        <w:tab/>
      </w:r>
      <w:r w:rsidR="00F1496B">
        <w:rPr>
          <w:rFonts w:ascii="Arial" w:hAnsi="Arial" w:cs="Arial"/>
        </w:rPr>
        <w:t xml:space="preserve">The discussion of the previous paragraphs </w:t>
      </w:r>
      <w:r w:rsidR="002F0636">
        <w:rPr>
          <w:rFonts w:ascii="Arial" w:hAnsi="Arial" w:cs="Arial"/>
        </w:rPr>
        <w:t>has shown that in the context of his own epistemology</w:t>
      </w:r>
      <w:r w:rsidR="001A406A">
        <w:rPr>
          <w:rFonts w:ascii="Arial" w:hAnsi="Arial" w:cs="Arial"/>
        </w:rPr>
        <w:t xml:space="preserve"> and </w:t>
      </w:r>
      <w:r w:rsidR="002F0636">
        <w:rPr>
          <w:rFonts w:ascii="Arial" w:hAnsi="Arial" w:cs="Arial"/>
        </w:rPr>
        <w:t xml:space="preserve">ontology, Plato was arguably justified in preferring philosophy </w:t>
      </w:r>
      <w:r w:rsidR="001A406A">
        <w:rPr>
          <w:rFonts w:ascii="Arial" w:hAnsi="Arial" w:cs="Arial"/>
        </w:rPr>
        <w:t>–</w:t>
      </w:r>
      <w:r w:rsidR="002F0636">
        <w:rPr>
          <w:rFonts w:ascii="Arial" w:hAnsi="Arial" w:cs="Arial"/>
        </w:rPr>
        <w:t xml:space="preserve"> “</w:t>
      </w:r>
      <w:r w:rsidR="002F0636" w:rsidRPr="002F0636">
        <w:rPr>
          <w:rFonts w:ascii="Arial" w:hAnsi="Arial" w:cs="Arial"/>
        </w:rPr>
        <w:t>aiming at philosophical understanding</w:t>
      </w:r>
      <w:r w:rsidR="002F0636">
        <w:rPr>
          <w:rFonts w:ascii="Arial" w:hAnsi="Arial" w:cs="Arial"/>
        </w:rPr>
        <w:t xml:space="preserve">” (Pappas 1995, p. 180) </w:t>
      </w:r>
      <w:r w:rsidR="001A406A">
        <w:rPr>
          <w:rFonts w:ascii="Arial" w:hAnsi="Arial" w:cs="Arial"/>
        </w:rPr>
        <w:t xml:space="preserve">– </w:t>
      </w:r>
      <w:r w:rsidR="002F0636">
        <w:rPr>
          <w:rFonts w:ascii="Arial" w:hAnsi="Arial" w:cs="Arial"/>
        </w:rPr>
        <w:t xml:space="preserve">over the arts in the acquisition of knowledge of reality. </w:t>
      </w:r>
      <w:r w:rsidR="001A406A">
        <w:rPr>
          <w:rFonts w:ascii="Arial" w:hAnsi="Arial" w:cs="Arial"/>
        </w:rPr>
        <w:t>T</w:t>
      </w:r>
      <w:r w:rsidR="002F0636">
        <w:rPr>
          <w:rFonts w:ascii="Arial" w:hAnsi="Arial" w:cs="Arial"/>
        </w:rPr>
        <w:t xml:space="preserve">he arts as an image-making </w:t>
      </w:r>
      <w:r w:rsidR="001A406A">
        <w:rPr>
          <w:rFonts w:ascii="Arial" w:hAnsi="Arial" w:cs="Arial"/>
        </w:rPr>
        <w:t>profession</w:t>
      </w:r>
      <w:r w:rsidR="002F0636">
        <w:rPr>
          <w:rFonts w:ascii="Arial" w:hAnsi="Arial" w:cs="Arial"/>
        </w:rPr>
        <w:t xml:space="preserve"> on the one hand are of low epistemological value and on the other seduce their consumers and lure them away from the acquisition of true knowledge. Concerning the epistemological value of </w:t>
      </w:r>
      <w:r w:rsidR="001A406A">
        <w:rPr>
          <w:rFonts w:ascii="Arial" w:hAnsi="Arial" w:cs="Arial"/>
        </w:rPr>
        <w:t xml:space="preserve">works of </w:t>
      </w:r>
      <w:r w:rsidR="002F0636">
        <w:rPr>
          <w:rFonts w:ascii="Arial" w:hAnsi="Arial" w:cs="Arial"/>
        </w:rPr>
        <w:t xml:space="preserve">art it </w:t>
      </w:r>
      <w:r w:rsidR="001A406A">
        <w:rPr>
          <w:rFonts w:ascii="Arial" w:hAnsi="Arial" w:cs="Arial"/>
        </w:rPr>
        <w:t>should however be noted</w:t>
      </w:r>
      <w:r w:rsidR="002F0636">
        <w:rPr>
          <w:rFonts w:ascii="Arial" w:hAnsi="Arial" w:cs="Arial"/>
        </w:rPr>
        <w:t xml:space="preserve"> that even Plato admits them to have some truth and divine inspiration since good poetry is inspired by the divine realm (Rowe 1997)</w:t>
      </w:r>
      <w:r w:rsidR="001B21E7">
        <w:rPr>
          <w:rFonts w:ascii="Arial" w:hAnsi="Arial" w:cs="Arial"/>
        </w:rPr>
        <w:t xml:space="preserve">. Considering the metaphor of the three rings suspended from a magnet, however, it becomes clear that being passive recipients of whatever truth such art may contain, consumers </w:t>
      </w:r>
      <w:r w:rsidR="001A406A">
        <w:rPr>
          <w:rFonts w:ascii="Arial" w:hAnsi="Arial" w:cs="Arial"/>
        </w:rPr>
        <w:t>do not actively seek knowledge.</w:t>
      </w:r>
      <w:r w:rsidR="001B21E7">
        <w:rPr>
          <w:rFonts w:ascii="Arial" w:hAnsi="Arial" w:cs="Arial"/>
        </w:rPr>
        <w:t xml:space="preserve"> </w:t>
      </w:r>
      <w:r w:rsidR="001A406A">
        <w:rPr>
          <w:rFonts w:ascii="Arial" w:hAnsi="Arial" w:cs="Arial"/>
        </w:rPr>
        <w:t xml:space="preserve">Such an active pursuit of </w:t>
      </w:r>
      <w:r w:rsidR="001B21E7">
        <w:rPr>
          <w:rFonts w:ascii="Arial" w:hAnsi="Arial" w:cs="Arial"/>
        </w:rPr>
        <w:t xml:space="preserve">knowledge </w:t>
      </w:r>
      <w:r w:rsidR="001A406A">
        <w:rPr>
          <w:rFonts w:ascii="Arial" w:hAnsi="Arial" w:cs="Arial"/>
        </w:rPr>
        <w:t>is illustrated in</w:t>
      </w:r>
      <w:r w:rsidR="001B21E7">
        <w:rPr>
          <w:rFonts w:ascii="Arial" w:hAnsi="Arial" w:cs="Arial"/>
        </w:rPr>
        <w:t xml:space="preserve"> the allegory of the cave</w:t>
      </w:r>
      <w:r w:rsidR="001A406A">
        <w:rPr>
          <w:rFonts w:ascii="Arial" w:hAnsi="Arial" w:cs="Arial"/>
        </w:rPr>
        <w:t>,</w:t>
      </w:r>
      <w:r w:rsidR="001B21E7">
        <w:rPr>
          <w:rFonts w:ascii="Arial" w:hAnsi="Arial" w:cs="Arial"/>
        </w:rPr>
        <w:t xml:space="preserve"> where the prisoners make their long and arduous journey towards the light </w:t>
      </w:r>
      <w:r w:rsidR="009F32A1">
        <w:rPr>
          <w:rFonts w:ascii="Arial" w:hAnsi="Arial" w:cs="Arial"/>
        </w:rPr>
        <w:t>and “</w:t>
      </w:r>
      <w:r w:rsidR="009F32A1" w:rsidRPr="009F32A1">
        <w:rPr>
          <w:rFonts w:ascii="Arial" w:hAnsi="Arial" w:cs="Arial"/>
        </w:rPr>
        <w:t>learn by degrees to endure the sight</w:t>
      </w:r>
      <w:r w:rsidR="009F32A1">
        <w:rPr>
          <w:rFonts w:ascii="Arial" w:hAnsi="Arial" w:cs="Arial"/>
        </w:rPr>
        <w:t xml:space="preserve"> of the [G]ood” (Plato 2017, 518c).</w:t>
      </w:r>
    </w:p>
    <w:p w14:paraId="281C6CA9" w14:textId="06FAF1D4" w:rsidR="00A812E6" w:rsidRPr="00C12000" w:rsidRDefault="00E242D7" w:rsidP="00366560">
      <w:pPr>
        <w:spacing w:line="360" w:lineRule="auto"/>
        <w:rPr>
          <w:rFonts w:ascii="Arial" w:hAnsi="Arial" w:cs="Arial"/>
          <w:b/>
          <w:bCs/>
          <w:u w:val="single"/>
        </w:rPr>
      </w:pPr>
      <w:r>
        <w:rPr>
          <w:rFonts w:ascii="Arial" w:hAnsi="Arial" w:cs="Arial"/>
          <w:b/>
          <w:bCs/>
          <w:u w:val="single"/>
        </w:rPr>
        <w:t xml:space="preserve">V. </w:t>
      </w:r>
      <w:r w:rsidR="00C12000" w:rsidRPr="00C12000">
        <w:rPr>
          <w:rFonts w:ascii="Arial" w:hAnsi="Arial" w:cs="Arial"/>
          <w:b/>
          <w:bCs/>
          <w:u w:val="single"/>
        </w:rPr>
        <w:t>Conclusion</w:t>
      </w:r>
    </w:p>
    <w:p w14:paraId="4BB58A81" w14:textId="54D12F02" w:rsidR="00C12000" w:rsidRDefault="00C12000" w:rsidP="00366560">
      <w:pPr>
        <w:spacing w:line="360" w:lineRule="auto"/>
        <w:jc w:val="both"/>
        <w:rPr>
          <w:rFonts w:ascii="Arial" w:hAnsi="Arial" w:cs="Arial"/>
        </w:rPr>
      </w:pPr>
      <w:r>
        <w:rPr>
          <w:rFonts w:ascii="Arial" w:hAnsi="Arial" w:cs="Arial"/>
        </w:rPr>
        <w:tab/>
      </w:r>
      <w:r w:rsidR="00366560">
        <w:rPr>
          <w:rFonts w:ascii="Arial" w:hAnsi="Arial" w:cs="Arial"/>
        </w:rPr>
        <w:t xml:space="preserve">The objective of this essay was to investigate why </w:t>
      </w:r>
      <w:r>
        <w:rPr>
          <w:rFonts w:ascii="Arial" w:hAnsi="Arial" w:cs="Arial"/>
        </w:rPr>
        <w:t xml:space="preserve">Plato considered the arts inferior to philosophy as a means of gaining knowledge of reality. The analysis was </w:t>
      </w:r>
      <w:r w:rsidR="00536C00">
        <w:rPr>
          <w:rFonts w:ascii="Arial" w:hAnsi="Arial" w:cs="Arial"/>
        </w:rPr>
        <w:t xml:space="preserve">embedded in the wider context of the development of the Greek arts as intertwined with the political fortunes of the Greek city states in the </w:t>
      </w:r>
      <w:r w:rsidR="00366560">
        <w:rPr>
          <w:rFonts w:ascii="Arial" w:hAnsi="Arial" w:cs="Arial"/>
        </w:rPr>
        <w:t xml:space="preserve">fifth </w:t>
      </w:r>
      <w:r w:rsidR="00536C00">
        <w:rPr>
          <w:rFonts w:ascii="Arial" w:hAnsi="Arial" w:cs="Arial"/>
        </w:rPr>
        <w:t xml:space="preserve">and </w:t>
      </w:r>
      <w:r w:rsidR="00366560">
        <w:rPr>
          <w:rFonts w:ascii="Arial" w:hAnsi="Arial" w:cs="Arial"/>
        </w:rPr>
        <w:t>fourth</w:t>
      </w:r>
      <w:r w:rsidR="00536C00">
        <w:rPr>
          <w:rFonts w:ascii="Arial" w:hAnsi="Arial" w:cs="Arial"/>
        </w:rPr>
        <w:t xml:space="preserve"> century BCE. It was shown how political developments on the one hand influenced styles of art and on the other could not have left Plato – as a first-hand witness of such developments – unimpressed in his political and philosophical views. An example of this is a desire for clarity and stability as demonstrated by the Theory of Forms</w:t>
      </w:r>
      <w:r w:rsidR="00F1496B">
        <w:rPr>
          <w:rFonts w:ascii="Arial" w:hAnsi="Arial" w:cs="Arial"/>
        </w:rPr>
        <w:t>.</w:t>
      </w:r>
      <w:r w:rsidR="00536C00">
        <w:rPr>
          <w:rFonts w:ascii="Arial" w:hAnsi="Arial" w:cs="Arial"/>
        </w:rPr>
        <w:t xml:space="preserve"> </w:t>
      </w:r>
      <w:r w:rsidR="003377E0">
        <w:rPr>
          <w:rFonts w:ascii="Arial" w:hAnsi="Arial" w:cs="Arial"/>
        </w:rPr>
        <w:t xml:space="preserve">The Theory of Forms introduces a </w:t>
      </w:r>
      <w:r w:rsidR="00676136">
        <w:rPr>
          <w:rFonts w:ascii="Arial" w:hAnsi="Arial" w:cs="Arial"/>
        </w:rPr>
        <w:t xml:space="preserve">hierarchy of reality </w:t>
      </w:r>
      <w:r w:rsidR="003377E0">
        <w:rPr>
          <w:rFonts w:ascii="Arial" w:hAnsi="Arial" w:cs="Arial"/>
        </w:rPr>
        <w:t>in which</w:t>
      </w:r>
      <w:r w:rsidR="00676136">
        <w:rPr>
          <w:rFonts w:ascii="Arial" w:hAnsi="Arial" w:cs="Arial"/>
        </w:rPr>
        <w:t xml:space="preserve"> the </w:t>
      </w:r>
      <w:r w:rsidR="003377E0">
        <w:rPr>
          <w:rFonts w:ascii="Arial" w:hAnsi="Arial" w:cs="Arial"/>
        </w:rPr>
        <w:t>f</w:t>
      </w:r>
      <w:r w:rsidR="00676136">
        <w:rPr>
          <w:rFonts w:ascii="Arial" w:hAnsi="Arial" w:cs="Arial"/>
        </w:rPr>
        <w:t>orms</w:t>
      </w:r>
      <w:r w:rsidR="003377E0">
        <w:rPr>
          <w:rFonts w:ascii="Arial" w:hAnsi="Arial" w:cs="Arial"/>
        </w:rPr>
        <w:t xml:space="preserve"> –</w:t>
      </w:r>
      <w:r w:rsidR="00676136">
        <w:rPr>
          <w:rFonts w:ascii="Arial" w:hAnsi="Arial" w:cs="Arial"/>
        </w:rPr>
        <w:t xml:space="preserve"> as ideal instances</w:t>
      </w:r>
      <w:r w:rsidR="003377E0">
        <w:rPr>
          <w:rFonts w:ascii="Arial" w:hAnsi="Arial" w:cs="Arial"/>
        </w:rPr>
        <w:t xml:space="preserve"> –</w:t>
      </w:r>
      <w:r w:rsidR="00676136">
        <w:rPr>
          <w:rFonts w:ascii="Arial" w:hAnsi="Arial" w:cs="Arial"/>
        </w:rPr>
        <w:t xml:space="preserve"> find themselves at the top and </w:t>
      </w:r>
      <w:proofErr w:type="gramStart"/>
      <w:r w:rsidR="00676136">
        <w:rPr>
          <w:rFonts w:ascii="Arial" w:hAnsi="Arial" w:cs="Arial"/>
        </w:rPr>
        <w:t>particular objects</w:t>
      </w:r>
      <w:proofErr w:type="gramEnd"/>
      <w:r w:rsidR="00676136">
        <w:rPr>
          <w:rFonts w:ascii="Arial" w:hAnsi="Arial" w:cs="Arial"/>
        </w:rPr>
        <w:t xml:space="preserve"> and images </w:t>
      </w:r>
      <w:r w:rsidR="00676136" w:rsidRPr="006D4B26">
        <w:rPr>
          <w:rFonts w:ascii="Arial" w:hAnsi="Arial" w:cs="Arial"/>
        </w:rPr>
        <w:t xml:space="preserve">thereof </w:t>
      </w:r>
      <w:r w:rsidR="00676136">
        <w:rPr>
          <w:rFonts w:ascii="Arial" w:hAnsi="Arial" w:cs="Arial"/>
        </w:rPr>
        <w:t>find themselves at the bottom</w:t>
      </w:r>
      <w:r w:rsidR="003377E0">
        <w:rPr>
          <w:rFonts w:ascii="Arial" w:hAnsi="Arial" w:cs="Arial"/>
        </w:rPr>
        <w:t xml:space="preserve">. The analysis compared the principles of this theory with </w:t>
      </w:r>
      <w:r w:rsidR="007F6632">
        <w:rPr>
          <w:rFonts w:ascii="Arial" w:hAnsi="Arial" w:cs="Arial"/>
        </w:rPr>
        <w:t xml:space="preserve">Plato’s view of the arts expressed in the </w:t>
      </w:r>
      <w:r w:rsidR="007F6632" w:rsidRPr="007F6632">
        <w:rPr>
          <w:rFonts w:ascii="Arial" w:hAnsi="Arial" w:cs="Arial"/>
          <w:i/>
          <w:iCs/>
        </w:rPr>
        <w:t>Republic</w:t>
      </w:r>
      <w:r w:rsidR="003377E0">
        <w:rPr>
          <w:rFonts w:ascii="Arial" w:hAnsi="Arial" w:cs="Arial"/>
        </w:rPr>
        <w:t xml:space="preserve"> in order to develop an understanding of why Plato considered the arts inferior to philosophy. </w:t>
      </w:r>
      <w:r w:rsidR="007F6632">
        <w:rPr>
          <w:rFonts w:ascii="Arial" w:hAnsi="Arial" w:cs="Arial"/>
        </w:rPr>
        <w:t>It was found that</w:t>
      </w:r>
      <w:r w:rsidR="003F043E">
        <w:rPr>
          <w:rFonts w:ascii="Arial" w:hAnsi="Arial" w:cs="Arial"/>
        </w:rPr>
        <w:t xml:space="preserve"> </w:t>
      </w:r>
      <w:r w:rsidR="003377E0">
        <w:rPr>
          <w:rFonts w:ascii="Arial" w:hAnsi="Arial" w:cs="Arial"/>
        </w:rPr>
        <w:t>Plato considered works of art as</w:t>
      </w:r>
      <w:r w:rsidR="003F043E">
        <w:rPr>
          <w:rFonts w:ascii="Arial" w:hAnsi="Arial" w:cs="Arial"/>
        </w:rPr>
        <w:t xml:space="preserve"> </w:t>
      </w:r>
      <w:r w:rsidR="003377E0">
        <w:rPr>
          <w:rFonts w:ascii="Arial" w:hAnsi="Arial" w:cs="Arial"/>
        </w:rPr>
        <w:t xml:space="preserve">mere </w:t>
      </w:r>
      <w:r w:rsidR="003F043E">
        <w:rPr>
          <w:rFonts w:ascii="Arial" w:hAnsi="Arial" w:cs="Arial"/>
        </w:rPr>
        <w:t xml:space="preserve">images of appearances </w:t>
      </w:r>
      <w:r w:rsidR="003377E0">
        <w:rPr>
          <w:rFonts w:ascii="Arial" w:hAnsi="Arial" w:cs="Arial"/>
        </w:rPr>
        <w:t>and therefore judged them to offer little</w:t>
      </w:r>
      <w:r w:rsidR="003F043E">
        <w:rPr>
          <w:rFonts w:ascii="Arial" w:hAnsi="Arial" w:cs="Arial"/>
        </w:rPr>
        <w:t xml:space="preserve"> value to their consumers. To make matters worse, they also pander to the lowest and irrational parts in the human mind and owing to their seductive qualities even keep individuals from pursuing the path to real knowledge. This is because</w:t>
      </w:r>
      <w:r w:rsidR="003377E0">
        <w:rPr>
          <w:rFonts w:ascii="Arial" w:hAnsi="Arial" w:cs="Arial"/>
        </w:rPr>
        <w:t xml:space="preserve"> – in Plato’s e</w:t>
      </w:r>
      <w:r w:rsidR="009E19CB">
        <w:rPr>
          <w:rFonts w:ascii="Arial" w:hAnsi="Arial" w:cs="Arial"/>
        </w:rPr>
        <w:t>y</w:t>
      </w:r>
      <w:r w:rsidR="003377E0">
        <w:rPr>
          <w:rFonts w:ascii="Arial" w:hAnsi="Arial" w:cs="Arial"/>
        </w:rPr>
        <w:t>es –</w:t>
      </w:r>
      <w:r w:rsidR="003F043E">
        <w:rPr>
          <w:rFonts w:ascii="Arial" w:hAnsi="Arial" w:cs="Arial"/>
        </w:rPr>
        <w:t xml:space="preserve"> real knowledge can only be obtained through </w:t>
      </w:r>
      <w:r w:rsidR="003F043E">
        <w:rPr>
          <w:rFonts w:ascii="Arial" w:hAnsi="Arial" w:cs="Arial"/>
        </w:rPr>
        <w:lastRenderedPageBreak/>
        <w:t xml:space="preserve">philosophical study which is related to the rational part of the human mind. It was therefore found that </w:t>
      </w:r>
      <w:r w:rsidR="006E0E81">
        <w:rPr>
          <w:rFonts w:ascii="Arial" w:hAnsi="Arial" w:cs="Arial"/>
        </w:rPr>
        <w:t>in the context of his own philosophy Plato is justified in treating the arts with disdain as regards the acquisition of knowledge</w:t>
      </w:r>
      <w:r w:rsidR="003377E0">
        <w:rPr>
          <w:rFonts w:ascii="Arial" w:hAnsi="Arial" w:cs="Arial"/>
        </w:rPr>
        <w:t xml:space="preserve">. </w:t>
      </w:r>
    </w:p>
    <w:p w14:paraId="6329C27D" w14:textId="77777777" w:rsidR="006E06CB" w:rsidRDefault="006E06CB" w:rsidP="00360E74">
      <w:pPr>
        <w:rPr>
          <w:rFonts w:ascii="Arial" w:hAnsi="Arial" w:cs="Arial"/>
        </w:rPr>
      </w:pPr>
    </w:p>
    <w:p w14:paraId="1D2FD591" w14:textId="2948A68A" w:rsidR="00AD79B0" w:rsidRPr="00C04CEB" w:rsidRDefault="003234C9" w:rsidP="00360E74">
      <w:pPr>
        <w:rPr>
          <w:rFonts w:ascii="Arial" w:hAnsi="Arial" w:cs="Arial"/>
          <w:b/>
          <w:bCs/>
        </w:rPr>
      </w:pPr>
      <w:r w:rsidRPr="00C04CEB">
        <w:rPr>
          <w:rFonts w:ascii="Arial" w:hAnsi="Arial" w:cs="Arial"/>
          <w:b/>
          <w:bCs/>
        </w:rPr>
        <w:t>References</w:t>
      </w:r>
    </w:p>
    <w:p w14:paraId="0A418081" w14:textId="3724C9DB" w:rsidR="00E30A6E" w:rsidRDefault="00E30A6E" w:rsidP="00B822E4">
      <w:pPr>
        <w:spacing w:line="240" w:lineRule="auto"/>
        <w:rPr>
          <w:rFonts w:ascii="Arial" w:hAnsi="Arial" w:cs="Arial"/>
        </w:rPr>
      </w:pPr>
      <w:r w:rsidRPr="00C04CEB">
        <w:rPr>
          <w:rFonts w:ascii="Arial" w:hAnsi="Arial" w:cs="Arial"/>
        </w:rPr>
        <w:t xml:space="preserve">Adelmann, B.H. (1952) </w:t>
      </w:r>
      <w:r w:rsidRPr="00C04CEB">
        <w:rPr>
          <w:rFonts w:ascii="Arial" w:hAnsi="Arial" w:cs="Arial"/>
          <w:i/>
          <w:iCs/>
        </w:rPr>
        <w:t>Plato’s Theory of Art.</w:t>
      </w:r>
      <w:r w:rsidRPr="00C04CEB">
        <w:rPr>
          <w:rFonts w:ascii="Arial" w:hAnsi="Arial" w:cs="Arial"/>
        </w:rPr>
        <w:t xml:space="preserve"> Published MA thesis. University of Boston. Available at: </w:t>
      </w:r>
      <w:hyperlink r:id="rId6" w:history="1">
        <w:r w:rsidRPr="00E540D6">
          <w:rPr>
            <w:rFonts w:ascii="Arial" w:hAnsi="Arial" w:cs="Arial"/>
          </w:rPr>
          <w:t>https://open.bu.edu/handle/2144/10851</w:t>
        </w:r>
      </w:hyperlink>
      <w:r w:rsidRPr="00C04CEB">
        <w:rPr>
          <w:rFonts w:ascii="Arial" w:hAnsi="Arial" w:cs="Arial"/>
        </w:rPr>
        <w:t xml:space="preserve"> (Accessed: 1</w:t>
      </w:r>
      <w:r w:rsidR="00CE5E53">
        <w:rPr>
          <w:rFonts w:ascii="Arial" w:hAnsi="Arial" w:cs="Arial"/>
        </w:rPr>
        <w:t>7</w:t>
      </w:r>
      <w:r w:rsidRPr="00C04CEB">
        <w:rPr>
          <w:rFonts w:ascii="Arial" w:hAnsi="Arial" w:cs="Arial"/>
        </w:rPr>
        <w:t xml:space="preserve"> December 2020)</w:t>
      </w:r>
      <w:r w:rsidR="002536D1" w:rsidRPr="00C04CEB">
        <w:rPr>
          <w:rFonts w:ascii="Arial" w:hAnsi="Arial" w:cs="Arial"/>
        </w:rPr>
        <w:t>.</w:t>
      </w:r>
      <w:r w:rsidRPr="00C04CEB">
        <w:rPr>
          <w:rFonts w:ascii="Arial" w:hAnsi="Arial" w:cs="Arial"/>
        </w:rPr>
        <w:t xml:space="preserve"> </w:t>
      </w:r>
    </w:p>
    <w:p w14:paraId="39C28318" w14:textId="28ECCA88" w:rsidR="000551E0" w:rsidRDefault="000551E0" w:rsidP="00B822E4">
      <w:pPr>
        <w:spacing w:line="240" w:lineRule="auto"/>
        <w:rPr>
          <w:rFonts w:ascii="Arial" w:hAnsi="Arial" w:cs="Arial"/>
        </w:rPr>
      </w:pPr>
      <w:r>
        <w:rPr>
          <w:rFonts w:ascii="Arial" w:hAnsi="Arial" w:cs="Arial"/>
        </w:rPr>
        <w:t xml:space="preserve">Andrewes, A. (1992a) ‘The Peace of Nicias and the Sicilian Expedition’, </w:t>
      </w:r>
      <w:r w:rsidRPr="00C04CEB">
        <w:rPr>
          <w:rFonts w:ascii="Arial" w:hAnsi="Arial" w:cs="Arial"/>
        </w:rPr>
        <w:t xml:space="preserve">in Lewis D.M. et al (eds.) </w:t>
      </w:r>
      <w:r w:rsidRPr="00C04CEB">
        <w:rPr>
          <w:rFonts w:ascii="Arial" w:hAnsi="Arial" w:cs="Arial"/>
          <w:i/>
          <w:iCs/>
        </w:rPr>
        <w:t xml:space="preserve">The Cambridge Western History, Volume V: The Fifth Century B.C. </w:t>
      </w:r>
      <w:r w:rsidRPr="00C04CEB">
        <w:rPr>
          <w:rFonts w:ascii="Arial" w:hAnsi="Arial" w:cs="Arial"/>
        </w:rPr>
        <w:t>2</w:t>
      </w:r>
      <w:r w:rsidRPr="00C04CEB">
        <w:rPr>
          <w:rFonts w:ascii="Arial" w:hAnsi="Arial" w:cs="Arial"/>
          <w:vertAlign w:val="superscript"/>
        </w:rPr>
        <w:t>nd</w:t>
      </w:r>
      <w:r w:rsidRPr="00C04CEB">
        <w:rPr>
          <w:rFonts w:ascii="Arial" w:hAnsi="Arial" w:cs="Arial"/>
        </w:rPr>
        <w:t xml:space="preserve"> edn. Cambridge: Cambridge University Press. </w:t>
      </w:r>
    </w:p>
    <w:p w14:paraId="7B85613B" w14:textId="4944E2C3" w:rsidR="000551E0" w:rsidRPr="00C04CEB" w:rsidRDefault="000551E0" w:rsidP="00B822E4">
      <w:pPr>
        <w:spacing w:line="240" w:lineRule="auto"/>
        <w:rPr>
          <w:rFonts w:ascii="Arial" w:hAnsi="Arial" w:cs="Arial"/>
        </w:rPr>
      </w:pPr>
      <w:r>
        <w:rPr>
          <w:rFonts w:ascii="Arial" w:hAnsi="Arial" w:cs="Arial"/>
        </w:rPr>
        <w:t xml:space="preserve">Andrewes, A. (1992b) ‘The Spartan Resurgence’, </w:t>
      </w:r>
      <w:r w:rsidRPr="00C04CEB">
        <w:rPr>
          <w:rFonts w:ascii="Arial" w:hAnsi="Arial" w:cs="Arial"/>
        </w:rPr>
        <w:t xml:space="preserve">in Lewis D.M. et al (eds.) </w:t>
      </w:r>
      <w:r w:rsidRPr="00C04CEB">
        <w:rPr>
          <w:rFonts w:ascii="Arial" w:hAnsi="Arial" w:cs="Arial"/>
          <w:i/>
          <w:iCs/>
        </w:rPr>
        <w:t xml:space="preserve">The Cambridge Western History, Volume V: The Fifth Century B.C. </w:t>
      </w:r>
      <w:r w:rsidRPr="00C04CEB">
        <w:rPr>
          <w:rFonts w:ascii="Arial" w:hAnsi="Arial" w:cs="Arial"/>
        </w:rPr>
        <w:t>2</w:t>
      </w:r>
      <w:r w:rsidRPr="00C04CEB">
        <w:rPr>
          <w:rFonts w:ascii="Arial" w:hAnsi="Arial" w:cs="Arial"/>
          <w:vertAlign w:val="superscript"/>
        </w:rPr>
        <w:t>nd</w:t>
      </w:r>
      <w:r w:rsidRPr="00C04CEB">
        <w:rPr>
          <w:rFonts w:ascii="Arial" w:hAnsi="Arial" w:cs="Arial"/>
        </w:rPr>
        <w:t xml:space="preserve"> edn. Cambridge: Cambridge University Press. </w:t>
      </w:r>
    </w:p>
    <w:p w14:paraId="4C1C1344" w14:textId="393C1EA1" w:rsidR="0096494F" w:rsidRPr="00C04CEB" w:rsidRDefault="00244D91" w:rsidP="00B822E4">
      <w:pPr>
        <w:spacing w:line="240" w:lineRule="auto"/>
        <w:rPr>
          <w:rFonts w:ascii="Arial" w:hAnsi="Arial" w:cs="Arial"/>
        </w:rPr>
      </w:pPr>
      <w:r w:rsidRPr="00C04CEB">
        <w:rPr>
          <w:rFonts w:ascii="Arial" w:hAnsi="Arial" w:cs="Arial"/>
        </w:rPr>
        <w:t xml:space="preserve">Boardman, J. et al. (1986) ‘Preface’, in </w:t>
      </w:r>
      <w:r w:rsidR="008F5A5B" w:rsidRPr="00C04CEB">
        <w:rPr>
          <w:rFonts w:ascii="Arial" w:hAnsi="Arial" w:cs="Arial"/>
        </w:rPr>
        <w:t xml:space="preserve">Boardman, J. et al (eds.) </w:t>
      </w:r>
      <w:r w:rsidRPr="00C04CEB">
        <w:rPr>
          <w:rFonts w:ascii="Arial" w:hAnsi="Arial" w:cs="Arial"/>
          <w:i/>
          <w:iCs/>
        </w:rPr>
        <w:t>The Cambridge Western History, Volume IV: Persian, Greece and the Western Medit</w:t>
      </w:r>
      <w:r w:rsidR="008F5A5B" w:rsidRPr="00C04CEB">
        <w:rPr>
          <w:rFonts w:ascii="Arial" w:hAnsi="Arial" w:cs="Arial"/>
          <w:i/>
          <w:iCs/>
        </w:rPr>
        <w:t>e</w:t>
      </w:r>
      <w:r w:rsidRPr="00C04CEB">
        <w:rPr>
          <w:rFonts w:ascii="Arial" w:hAnsi="Arial" w:cs="Arial"/>
          <w:i/>
          <w:iCs/>
        </w:rPr>
        <w:t>rranean</w:t>
      </w:r>
      <w:r w:rsidR="008F5A5B" w:rsidRPr="00C04CEB">
        <w:rPr>
          <w:rFonts w:ascii="Arial" w:hAnsi="Arial" w:cs="Arial"/>
          <w:i/>
          <w:iCs/>
        </w:rPr>
        <w:t xml:space="preserve">, c. 525-479 BC. </w:t>
      </w:r>
      <w:r w:rsidR="008F5A5B" w:rsidRPr="00C04CEB">
        <w:rPr>
          <w:rFonts w:ascii="Arial" w:hAnsi="Arial" w:cs="Arial"/>
        </w:rPr>
        <w:t>2</w:t>
      </w:r>
      <w:r w:rsidR="008F5A5B" w:rsidRPr="00C04CEB">
        <w:rPr>
          <w:rFonts w:ascii="Arial" w:hAnsi="Arial" w:cs="Arial"/>
          <w:vertAlign w:val="superscript"/>
        </w:rPr>
        <w:t>nd</w:t>
      </w:r>
      <w:r w:rsidR="008F5A5B" w:rsidRPr="00C04CEB">
        <w:rPr>
          <w:rFonts w:ascii="Arial" w:hAnsi="Arial" w:cs="Arial"/>
        </w:rPr>
        <w:t xml:space="preserve"> edn. Cambridge: Cambridge University Press. </w:t>
      </w:r>
    </w:p>
    <w:p w14:paraId="565783C7" w14:textId="6FCA33B4" w:rsidR="0094459E" w:rsidRPr="0094459E" w:rsidRDefault="0094459E" w:rsidP="00B822E4">
      <w:pPr>
        <w:spacing w:line="240" w:lineRule="auto"/>
        <w:rPr>
          <w:rFonts w:ascii="Arial" w:hAnsi="Arial" w:cs="Arial"/>
        </w:rPr>
      </w:pPr>
      <w:r>
        <w:rPr>
          <w:rFonts w:ascii="Arial" w:hAnsi="Arial" w:cs="Arial"/>
        </w:rPr>
        <w:t xml:space="preserve">Burnyeat, M.F. (2012) ‘Art and Mimesis in Plato’s Republic’, in Denham A.E. (ed.) </w:t>
      </w:r>
      <w:r w:rsidRPr="0094459E">
        <w:rPr>
          <w:rFonts w:ascii="Arial" w:hAnsi="Arial" w:cs="Arial"/>
          <w:i/>
          <w:iCs/>
        </w:rPr>
        <w:t>Plato on Art and Beauty</w:t>
      </w:r>
      <w:r>
        <w:rPr>
          <w:rFonts w:ascii="Arial" w:hAnsi="Arial" w:cs="Arial"/>
          <w:i/>
          <w:iCs/>
        </w:rPr>
        <w:t xml:space="preserve">. </w:t>
      </w:r>
      <w:r>
        <w:rPr>
          <w:rFonts w:ascii="Arial" w:hAnsi="Arial" w:cs="Arial"/>
        </w:rPr>
        <w:t>New York: Palgrave and Macmillan.</w:t>
      </w:r>
    </w:p>
    <w:p w14:paraId="526FCE0B" w14:textId="3E5ECFD2" w:rsidR="00526C95" w:rsidRPr="00C04CEB" w:rsidRDefault="00526C95" w:rsidP="00B822E4">
      <w:pPr>
        <w:spacing w:line="240" w:lineRule="auto"/>
        <w:rPr>
          <w:rFonts w:ascii="Arial" w:hAnsi="Arial" w:cs="Arial"/>
        </w:rPr>
      </w:pPr>
      <w:r w:rsidRPr="00C04CEB">
        <w:rPr>
          <w:rFonts w:ascii="Arial" w:hAnsi="Arial" w:cs="Arial"/>
        </w:rPr>
        <w:t>Copleston</w:t>
      </w:r>
      <w:r w:rsidR="006664A4" w:rsidRPr="00C04CEB">
        <w:rPr>
          <w:rFonts w:ascii="Arial" w:hAnsi="Arial" w:cs="Arial"/>
        </w:rPr>
        <w:t>,</w:t>
      </w:r>
      <w:r w:rsidRPr="00C04CEB">
        <w:rPr>
          <w:rFonts w:ascii="Arial" w:hAnsi="Arial" w:cs="Arial"/>
        </w:rPr>
        <w:t xml:space="preserve"> F. (1993) </w:t>
      </w:r>
      <w:r w:rsidRPr="00C04CEB">
        <w:rPr>
          <w:rFonts w:ascii="Arial" w:hAnsi="Arial" w:cs="Arial"/>
          <w:i/>
          <w:iCs/>
        </w:rPr>
        <w:t>A History of Philosophy, Volume I: Greece and Rome.</w:t>
      </w:r>
      <w:r w:rsidRPr="00C04CEB">
        <w:rPr>
          <w:rFonts w:ascii="Arial" w:hAnsi="Arial" w:cs="Arial"/>
        </w:rPr>
        <w:t xml:space="preserve"> New York: Doubleday Image Books.</w:t>
      </w:r>
    </w:p>
    <w:p w14:paraId="3996274F" w14:textId="1F315F2A" w:rsidR="006664A4" w:rsidRPr="00C04CEB" w:rsidRDefault="006664A4" w:rsidP="00306B57">
      <w:pPr>
        <w:spacing w:line="240" w:lineRule="auto"/>
        <w:rPr>
          <w:rFonts w:ascii="Arial" w:hAnsi="Arial" w:cs="Arial"/>
        </w:rPr>
      </w:pPr>
      <w:r w:rsidRPr="00C04CEB">
        <w:rPr>
          <w:rFonts w:ascii="Arial" w:hAnsi="Arial" w:cs="Arial"/>
        </w:rPr>
        <w:t>Ferejohn, M. (2006) ‘Knowledge and the Forms in Plato’,</w:t>
      </w:r>
      <w:r w:rsidR="00BA4E85">
        <w:rPr>
          <w:rFonts w:ascii="Arial" w:hAnsi="Arial" w:cs="Arial"/>
        </w:rPr>
        <w:t xml:space="preserve"> </w:t>
      </w:r>
      <w:r w:rsidRPr="00C04CEB">
        <w:rPr>
          <w:rFonts w:ascii="Arial" w:hAnsi="Arial" w:cs="Arial"/>
        </w:rPr>
        <w:t xml:space="preserve">in Benson H.H. (ed.) </w:t>
      </w:r>
      <w:r w:rsidRPr="00C04CEB">
        <w:rPr>
          <w:rFonts w:ascii="Arial" w:hAnsi="Arial" w:cs="Arial"/>
          <w:i/>
          <w:iCs/>
        </w:rPr>
        <w:t>A Companion to Plato.</w:t>
      </w:r>
      <w:r w:rsidRPr="00C04CEB">
        <w:rPr>
          <w:rFonts w:ascii="Arial" w:hAnsi="Arial" w:cs="Arial"/>
        </w:rPr>
        <w:t xml:space="preserve"> Oxford: Blackwell Publishing Ltd.</w:t>
      </w:r>
    </w:p>
    <w:p w14:paraId="2BA82028" w14:textId="39DEF628" w:rsidR="00306B57" w:rsidRPr="00C04CEB" w:rsidRDefault="00306B57" w:rsidP="00306B57">
      <w:pPr>
        <w:spacing w:line="240" w:lineRule="auto"/>
        <w:rPr>
          <w:rFonts w:ascii="Arial" w:hAnsi="Arial" w:cs="Arial"/>
        </w:rPr>
      </w:pPr>
      <w:r w:rsidRPr="00C04CEB">
        <w:rPr>
          <w:rFonts w:ascii="Arial" w:hAnsi="Arial" w:cs="Arial"/>
        </w:rPr>
        <w:t>Gottlieb</w:t>
      </w:r>
      <w:r w:rsidR="00340004" w:rsidRPr="00C04CEB">
        <w:rPr>
          <w:rFonts w:ascii="Arial" w:hAnsi="Arial" w:cs="Arial"/>
        </w:rPr>
        <w:t>,</w:t>
      </w:r>
      <w:r w:rsidRPr="00C04CEB">
        <w:rPr>
          <w:rFonts w:ascii="Arial" w:hAnsi="Arial" w:cs="Arial"/>
        </w:rPr>
        <w:t xml:space="preserve"> A. (2001) </w:t>
      </w:r>
      <w:r w:rsidRPr="00C04CEB">
        <w:rPr>
          <w:rFonts w:ascii="Arial" w:hAnsi="Arial" w:cs="Arial"/>
          <w:i/>
          <w:iCs/>
        </w:rPr>
        <w:t>The Dream of Reason</w:t>
      </w:r>
      <w:r w:rsidRPr="00C04CEB">
        <w:rPr>
          <w:rFonts w:ascii="Arial" w:hAnsi="Arial" w:cs="Arial"/>
        </w:rPr>
        <w:t>. London: Penguin Books.</w:t>
      </w:r>
    </w:p>
    <w:p w14:paraId="40594431" w14:textId="0B8E773C" w:rsidR="00651786" w:rsidRPr="00C04CEB" w:rsidRDefault="00651786" w:rsidP="00B822E4">
      <w:pPr>
        <w:spacing w:line="240" w:lineRule="auto"/>
        <w:rPr>
          <w:rFonts w:ascii="Arial" w:hAnsi="Arial" w:cs="Arial"/>
        </w:rPr>
      </w:pPr>
      <w:r w:rsidRPr="00C04CEB">
        <w:rPr>
          <w:rFonts w:ascii="Arial" w:hAnsi="Arial" w:cs="Arial"/>
        </w:rPr>
        <w:t>Hall</w:t>
      </w:r>
      <w:r w:rsidR="00340004" w:rsidRPr="00C04CEB">
        <w:rPr>
          <w:rFonts w:ascii="Arial" w:hAnsi="Arial" w:cs="Arial"/>
        </w:rPr>
        <w:t>,</w:t>
      </w:r>
      <w:r w:rsidRPr="00C04CEB">
        <w:rPr>
          <w:rFonts w:ascii="Arial" w:hAnsi="Arial" w:cs="Arial"/>
        </w:rPr>
        <w:t xml:space="preserve"> H.R. (1913) </w:t>
      </w:r>
      <w:r w:rsidRPr="00C04CEB">
        <w:rPr>
          <w:rFonts w:ascii="Arial" w:hAnsi="Arial" w:cs="Arial"/>
          <w:i/>
          <w:iCs/>
        </w:rPr>
        <w:t>The Ancient History of the Near East</w:t>
      </w:r>
      <w:r w:rsidRPr="00C04CEB">
        <w:rPr>
          <w:rFonts w:ascii="Arial" w:hAnsi="Arial" w:cs="Arial"/>
        </w:rPr>
        <w:t xml:space="preserve">. London: Methuen &amp; Co. Ltd. Available at: </w:t>
      </w:r>
      <w:hyperlink r:id="rId7" w:history="1">
        <w:r w:rsidRPr="00CE5E53">
          <w:rPr>
            <w:rFonts w:ascii="Arial" w:hAnsi="Arial" w:cs="Arial"/>
          </w:rPr>
          <w:t>https://archive.org/details/ancienthistoryof00hall/page/n9/mode/2up</w:t>
        </w:r>
      </w:hyperlink>
      <w:r w:rsidRPr="00CE5E53">
        <w:rPr>
          <w:rFonts w:ascii="Arial" w:hAnsi="Arial" w:cs="Arial"/>
        </w:rPr>
        <w:t xml:space="preserve"> (</w:t>
      </w:r>
      <w:r w:rsidRPr="00C04CEB">
        <w:rPr>
          <w:rFonts w:ascii="Arial" w:hAnsi="Arial" w:cs="Arial"/>
        </w:rPr>
        <w:t xml:space="preserve">Accessed: </w:t>
      </w:r>
      <w:r w:rsidR="00E540D6">
        <w:rPr>
          <w:rFonts w:ascii="Arial" w:hAnsi="Arial" w:cs="Arial"/>
        </w:rPr>
        <w:t>17</w:t>
      </w:r>
      <w:r w:rsidRPr="00C04CEB">
        <w:rPr>
          <w:rFonts w:ascii="Arial" w:hAnsi="Arial" w:cs="Arial"/>
        </w:rPr>
        <w:t xml:space="preserve"> December 2020).</w:t>
      </w:r>
    </w:p>
    <w:p w14:paraId="4CB3E013" w14:textId="7B427674" w:rsidR="00306B57" w:rsidRPr="00C04CEB" w:rsidRDefault="00306B57" w:rsidP="00B822E4">
      <w:pPr>
        <w:spacing w:line="240" w:lineRule="auto"/>
        <w:rPr>
          <w:rFonts w:ascii="Arial" w:hAnsi="Arial" w:cs="Arial"/>
        </w:rPr>
      </w:pPr>
      <w:r w:rsidRPr="00C04CEB">
        <w:rPr>
          <w:rFonts w:ascii="Arial" w:hAnsi="Arial" w:cs="Arial"/>
        </w:rPr>
        <w:t>Hammond</w:t>
      </w:r>
      <w:r w:rsidR="00340004" w:rsidRPr="00C04CEB">
        <w:rPr>
          <w:rFonts w:ascii="Arial" w:hAnsi="Arial" w:cs="Arial"/>
        </w:rPr>
        <w:t>,</w:t>
      </w:r>
      <w:r w:rsidRPr="00C04CEB">
        <w:rPr>
          <w:rFonts w:ascii="Arial" w:hAnsi="Arial" w:cs="Arial"/>
        </w:rPr>
        <w:t xml:space="preserve"> N.G.L. (1986a) ‘The expedition of Datis and Artaphernes’, in Boardman, J. et al (eds.) </w:t>
      </w:r>
      <w:r w:rsidRPr="00C04CEB">
        <w:rPr>
          <w:rFonts w:ascii="Arial" w:hAnsi="Arial" w:cs="Arial"/>
          <w:i/>
          <w:iCs/>
        </w:rPr>
        <w:t xml:space="preserve">The Cambridge Western History, Volume IV: Persian, Greece and the Western Mediterranean, c. 525-479 BC. </w:t>
      </w:r>
      <w:r w:rsidRPr="00C04CEB">
        <w:rPr>
          <w:rFonts w:ascii="Arial" w:hAnsi="Arial" w:cs="Arial"/>
        </w:rPr>
        <w:t>2</w:t>
      </w:r>
      <w:r w:rsidRPr="00C04CEB">
        <w:rPr>
          <w:rFonts w:ascii="Arial" w:hAnsi="Arial" w:cs="Arial"/>
          <w:vertAlign w:val="superscript"/>
        </w:rPr>
        <w:t>nd</w:t>
      </w:r>
      <w:r w:rsidRPr="00C04CEB">
        <w:rPr>
          <w:rFonts w:ascii="Arial" w:hAnsi="Arial" w:cs="Arial"/>
        </w:rPr>
        <w:t xml:space="preserve"> edn. Cambridge: Cambridge University Press.</w:t>
      </w:r>
    </w:p>
    <w:p w14:paraId="03151D62" w14:textId="3FC73FE5" w:rsidR="00306B57" w:rsidRPr="00C04CEB" w:rsidRDefault="00306B57" w:rsidP="00B822E4">
      <w:pPr>
        <w:spacing w:line="240" w:lineRule="auto"/>
        <w:rPr>
          <w:rFonts w:ascii="Arial" w:hAnsi="Arial" w:cs="Arial"/>
        </w:rPr>
      </w:pPr>
      <w:r w:rsidRPr="00C04CEB">
        <w:rPr>
          <w:rFonts w:ascii="Arial" w:hAnsi="Arial" w:cs="Arial"/>
        </w:rPr>
        <w:t>Hammond</w:t>
      </w:r>
      <w:r w:rsidR="00340004" w:rsidRPr="00C04CEB">
        <w:rPr>
          <w:rFonts w:ascii="Arial" w:hAnsi="Arial" w:cs="Arial"/>
        </w:rPr>
        <w:t>,</w:t>
      </w:r>
      <w:r w:rsidRPr="00C04CEB">
        <w:rPr>
          <w:rFonts w:ascii="Arial" w:hAnsi="Arial" w:cs="Arial"/>
        </w:rPr>
        <w:t xml:space="preserve"> N.G.L. (1986b) ‘The expedition of Xerxes’, in Boardman, J. et al (eds.) </w:t>
      </w:r>
      <w:r w:rsidRPr="00C04CEB">
        <w:rPr>
          <w:rFonts w:ascii="Arial" w:hAnsi="Arial" w:cs="Arial"/>
          <w:i/>
          <w:iCs/>
        </w:rPr>
        <w:t xml:space="preserve">The Cambridge Western History, Volume IV: Persian, Greece and the Western Mediterranean, c. 525-479 BC. </w:t>
      </w:r>
      <w:r w:rsidRPr="00C04CEB">
        <w:rPr>
          <w:rFonts w:ascii="Arial" w:hAnsi="Arial" w:cs="Arial"/>
        </w:rPr>
        <w:t>2</w:t>
      </w:r>
      <w:r w:rsidRPr="00C04CEB">
        <w:rPr>
          <w:rFonts w:ascii="Arial" w:hAnsi="Arial" w:cs="Arial"/>
          <w:vertAlign w:val="superscript"/>
        </w:rPr>
        <w:t>nd</w:t>
      </w:r>
      <w:r w:rsidRPr="00C04CEB">
        <w:rPr>
          <w:rFonts w:ascii="Arial" w:hAnsi="Arial" w:cs="Arial"/>
        </w:rPr>
        <w:t xml:space="preserve"> edn. Cambridge: Cambridge University Press.</w:t>
      </w:r>
    </w:p>
    <w:p w14:paraId="26E0ABB2" w14:textId="72B51D2C" w:rsidR="00A96269" w:rsidRPr="00C04CEB" w:rsidRDefault="008F5A5B" w:rsidP="00B822E4">
      <w:pPr>
        <w:spacing w:line="240" w:lineRule="auto"/>
        <w:rPr>
          <w:rFonts w:ascii="Arial" w:hAnsi="Arial" w:cs="Arial"/>
        </w:rPr>
      </w:pPr>
      <w:r w:rsidRPr="00C04CEB">
        <w:rPr>
          <w:rFonts w:ascii="Arial" w:hAnsi="Arial" w:cs="Arial"/>
        </w:rPr>
        <w:t>Hemingway, C. and Hemingway S.</w:t>
      </w:r>
      <w:r w:rsidR="00F92483" w:rsidRPr="00C04CEB">
        <w:rPr>
          <w:rFonts w:ascii="Arial" w:hAnsi="Arial" w:cs="Arial"/>
        </w:rPr>
        <w:t xml:space="preserve"> (2008)</w:t>
      </w:r>
      <w:r w:rsidRPr="00C04CEB">
        <w:rPr>
          <w:rFonts w:ascii="Arial" w:hAnsi="Arial" w:cs="Arial"/>
        </w:rPr>
        <w:t xml:space="preserve"> </w:t>
      </w:r>
      <w:r w:rsidR="00F92483" w:rsidRPr="00C04CEB">
        <w:rPr>
          <w:rFonts w:ascii="Arial" w:hAnsi="Arial" w:cs="Arial"/>
        </w:rPr>
        <w:t>‘</w:t>
      </w:r>
      <w:r w:rsidRPr="00C04CEB">
        <w:rPr>
          <w:rFonts w:ascii="Arial" w:hAnsi="Arial" w:cs="Arial"/>
        </w:rPr>
        <w:t>The Art of Classical Greece (ca. 480–323 B.C.)</w:t>
      </w:r>
      <w:r w:rsidR="00F92483" w:rsidRPr="00C04CEB">
        <w:rPr>
          <w:rFonts w:ascii="Arial" w:hAnsi="Arial" w:cs="Arial"/>
        </w:rPr>
        <w:t xml:space="preserve">’, </w:t>
      </w:r>
      <w:r w:rsidR="006F6095" w:rsidRPr="00C04CEB">
        <w:rPr>
          <w:rFonts w:ascii="Arial" w:hAnsi="Arial" w:cs="Arial"/>
        </w:rPr>
        <w:t xml:space="preserve">in </w:t>
      </w:r>
      <w:r w:rsidRPr="00C04CEB">
        <w:rPr>
          <w:rFonts w:ascii="Arial" w:hAnsi="Arial" w:cs="Arial"/>
          <w:i/>
          <w:iCs/>
        </w:rPr>
        <w:t>Heilbrunn Timeline of Art History</w:t>
      </w:r>
      <w:r w:rsidRPr="00C04CEB">
        <w:rPr>
          <w:rFonts w:ascii="Arial" w:hAnsi="Arial" w:cs="Arial"/>
        </w:rPr>
        <w:t>. New York: The Metropolitan Museum of Art</w:t>
      </w:r>
      <w:r w:rsidR="00F92483" w:rsidRPr="00C04CEB">
        <w:rPr>
          <w:rFonts w:ascii="Arial" w:hAnsi="Arial" w:cs="Arial"/>
        </w:rPr>
        <w:t xml:space="preserve">. Available at: </w:t>
      </w:r>
      <w:r w:rsidRPr="00C04CEB">
        <w:rPr>
          <w:rFonts w:ascii="Arial" w:hAnsi="Arial" w:cs="Arial"/>
        </w:rPr>
        <w:t>http://www.metmuseum.org/toah/hd/tacg/hd_tacg.htm (</w:t>
      </w:r>
      <w:r w:rsidR="00F92483" w:rsidRPr="00C04CEB">
        <w:rPr>
          <w:rFonts w:ascii="Arial" w:hAnsi="Arial" w:cs="Arial"/>
        </w:rPr>
        <w:t>Accessed: 1</w:t>
      </w:r>
      <w:r w:rsidR="00047111">
        <w:rPr>
          <w:rFonts w:ascii="Arial" w:hAnsi="Arial" w:cs="Arial"/>
        </w:rPr>
        <w:t>6</w:t>
      </w:r>
      <w:r w:rsidR="00F92483" w:rsidRPr="00C04CEB">
        <w:rPr>
          <w:rFonts w:ascii="Arial" w:hAnsi="Arial" w:cs="Arial"/>
        </w:rPr>
        <w:t xml:space="preserve"> December </w:t>
      </w:r>
      <w:r w:rsidRPr="00C04CEB">
        <w:rPr>
          <w:rFonts w:ascii="Arial" w:hAnsi="Arial" w:cs="Arial"/>
        </w:rPr>
        <w:t>20</w:t>
      </w:r>
      <w:r w:rsidR="00F92483" w:rsidRPr="00C04CEB">
        <w:rPr>
          <w:rFonts w:ascii="Arial" w:hAnsi="Arial" w:cs="Arial"/>
        </w:rPr>
        <w:t>20</w:t>
      </w:r>
      <w:r w:rsidRPr="00C04CEB">
        <w:rPr>
          <w:rFonts w:ascii="Arial" w:hAnsi="Arial" w:cs="Arial"/>
        </w:rPr>
        <w:t>)</w:t>
      </w:r>
      <w:r w:rsidR="00047111">
        <w:rPr>
          <w:rFonts w:ascii="Arial" w:hAnsi="Arial" w:cs="Arial"/>
        </w:rPr>
        <w:t>.</w:t>
      </w:r>
    </w:p>
    <w:p w14:paraId="36A127A2" w14:textId="23BE06F5" w:rsidR="00306B57" w:rsidRPr="00C04CEB" w:rsidRDefault="00306B57" w:rsidP="00B822E4">
      <w:pPr>
        <w:spacing w:line="240" w:lineRule="auto"/>
        <w:rPr>
          <w:rFonts w:ascii="Arial" w:hAnsi="Arial" w:cs="Arial"/>
        </w:rPr>
      </w:pPr>
      <w:r w:rsidRPr="00C04CEB">
        <w:rPr>
          <w:rFonts w:ascii="Arial" w:hAnsi="Arial" w:cs="Arial"/>
        </w:rPr>
        <w:t>Jefferey</w:t>
      </w:r>
      <w:r w:rsidR="00340004" w:rsidRPr="00C04CEB">
        <w:rPr>
          <w:rFonts w:ascii="Arial" w:hAnsi="Arial" w:cs="Arial"/>
        </w:rPr>
        <w:t>,</w:t>
      </w:r>
      <w:r w:rsidRPr="00C04CEB">
        <w:rPr>
          <w:rFonts w:ascii="Arial" w:hAnsi="Arial" w:cs="Arial"/>
        </w:rPr>
        <w:t xml:space="preserve"> L.H. (1986) ‘Greece before the Persian Invasion’, in Boardman, J. et al (eds.) </w:t>
      </w:r>
      <w:r w:rsidRPr="00C04CEB">
        <w:rPr>
          <w:rFonts w:ascii="Arial" w:hAnsi="Arial" w:cs="Arial"/>
          <w:i/>
          <w:iCs/>
        </w:rPr>
        <w:t xml:space="preserve">The Cambridge Western History, Volume IV: Persian, Greece and the Western Mediterranean, c. 525-479 BC. </w:t>
      </w:r>
      <w:r w:rsidRPr="00C04CEB">
        <w:rPr>
          <w:rFonts w:ascii="Arial" w:hAnsi="Arial" w:cs="Arial"/>
        </w:rPr>
        <w:t>2</w:t>
      </w:r>
      <w:r w:rsidRPr="00C04CEB">
        <w:rPr>
          <w:rFonts w:ascii="Arial" w:hAnsi="Arial" w:cs="Arial"/>
          <w:vertAlign w:val="superscript"/>
        </w:rPr>
        <w:t>nd</w:t>
      </w:r>
      <w:r w:rsidRPr="00C04CEB">
        <w:rPr>
          <w:rFonts w:ascii="Arial" w:hAnsi="Arial" w:cs="Arial"/>
        </w:rPr>
        <w:t xml:space="preserve"> edn. Cambridge: Cambridge University Press.</w:t>
      </w:r>
    </w:p>
    <w:p w14:paraId="4C1D9B2D" w14:textId="46D257AE" w:rsidR="005F4458" w:rsidRPr="00C04CEB" w:rsidRDefault="005F4458" w:rsidP="00B822E4">
      <w:pPr>
        <w:spacing w:line="240" w:lineRule="auto"/>
        <w:rPr>
          <w:rFonts w:ascii="Arial" w:hAnsi="Arial" w:cs="Arial"/>
        </w:rPr>
      </w:pPr>
      <w:r w:rsidRPr="00C04CEB">
        <w:rPr>
          <w:rFonts w:ascii="Arial" w:hAnsi="Arial" w:cs="Arial"/>
        </w:rPr>
        <w:t xml:space="preserve">Kerferd G.B. (1997) ‘The Sophists’, in Taylor C.C.W. (ed.) </w:t>
      </w:r>
      <w:r w:rsidRPr="00C04CEB">
        <w:rPr>
          <w:rFonts w:ascii="Arial" w:hAnsi="Arial" w:cs="Arial"/>
          <w:i/>
          <w:iCs/>
        </w:rPr>
        <w:t>From the Beginning to Plato: Routledge History of Philosophy, Vol. 1</w:t>
      </w:r>
      <w:r w:rsidRPr="00C04CEB">
        <w:rPr>
          <w:rFonts w:ascii="Arial" w:hAnsi="Arial" w:cs="Arial"/>
        </w:rPr>
        <w:t>. London &amp; New York: Routledge.</w:t>
      </w:r>
    </w:p>
    <w:p w14:paraId="210FA698" w14:textId="7B3AB4DD" w:rsidR="006F6095" w:rsidRPr="00C04CEB" w:rsidRDefault="006F6095" w:rsidP="00B822E4">
      <w:pPr>
        <w:spacing w:line="240" w:lineRule="auto"/>
        <w:rPr>
          <w:rFonts w:ascii="Arial" w:hAnsi="Arial" w:cs="Arial"/>
        </w:rPr>
      </w:pPr>
      <w:r w:rsidRPr="00C04CEB">
        <w:rPr>
          <w:rFonts w:ascii="Arial" w:hAnsi="Arial" w:cs="Arial"/>
        </w:rPr>
        <w:t>Knox. B.M.</w:t>
      </w:r>
      <w:r w:rsidR="005E767F" w:rsidRPr="00C04CEB">
        <w:rPr>
          <w:rFonts w:ascii="Arial" w:hAnsi="Arial" w:cs="Arial"/>
        </w:rPr>
        <w:t>W.</w:t>
      </w:r>
      <w:r w:rsidRPr="00C04CEB">
        <w:rPr>
          <w:rFonts w:ascii="Arial" w:hAnsi="Arial" w:cs="Arial"/>
        </w:rPr>
        <w:t xml:space="preserve"> (1992) ‘Athenian Religion and </w:t>
      </w:r>
      <w:r w:rsidR="005E767F" w:rsidRPr="00C04CEB">
        <w:rPr>
          <w:rFonts w:ascii="Arial" w:hAnsi="Arial" w:cs="Arial"/>
        </w:rPr>
        <w:t>Literature</w:t>
      </w:r>
      <w:r w:rsidRPr="00C04CEB">
        <w:rPr>
          <w:rFonts w:ascii="Arial" w:hAnsi="Arial" w:cs="Arial"/>
        </w:rPr>
        <w:t xml:space="preserve">’, in Lewis D.M. et al (eds.) </w:t>
      </w:r>
      <w:r w:rsidRPr="00C04CEB">
        <w:rPr>
          <w:rFonts w:ascii="Arial" w:hAnsi="Arial" w:cs="Arial"/>
          <w:i/>
          <w:iCs/>
        </w:rPr>
        <w:t xml:space="preserve">The Cambridge Western History, Volume V: The Fifth Century B.C. </w:t>
      </w:r>
      <w:r w:rsidRPr="00C04CEB">
        <w:rPr>
          <w:rFonts w:ascii="Arial" w:hAnsi="Arial" w:cs="Arial"/>
        </w:rPr>
        <w:t>2</w:t>
      </w:r>
      <w:r w:rsidRPr="00C04CEB">
        <w:rPr>
          <w:rFonts w:ascii="Arial" w:hAnsi="Arial" w:cs="Arial"/>
          <w:vertAlign w:val="superscript"/>
        </w:rPr>
        <w:t>nd</w:t>
      </w:r>
      <w:r w:rsidRPr="00C04CEB">
        <w:rPr>
          <w:rFonts w:ascii="Arial" w:hAnsi="Arial" w:cs="Arial"/>
        </w:rPr>
        <w:t xml:space="preserve"> edn. Cambridge: Cambridge University Press. </w:t>
      </w:r>
    </w:p>
    <w:p w14:paraId="0839C095" w14:textId="3D54B004" w:rsidR="006E7906" w:rsidRPr="00C04CEB" w:rsidRDefault="006E7906" w:rsidP="00B822E4">
      <w:pPr>
        <w:spacing w:line="240" w:lineRule="auto"/>
        <w:rPr>
          <w:rFonts w:ascii="Arial" w:hAnsi="Arial" w:cs="Arial"/>
        </w:rPr>
      </w:pPr>
      <w:r w:rsidRPr="00C04CEB">
        <w:rPr>
          <w:rFonts w:ascii="Arial" w:hAnsi="Arial" w:cs="Arial"/>
        </w:rPr>
        <w:lastRenderedPageBreak/>
        <w:t xml:space="preserve">Landels, J.G. (1999). </w:t>
      </w:r>
      <w:r w:rsidRPr="00C04CEB">
        <w:rPr>
          <w:rFonts w:ascii="Arial" w:hAnsi="Arial" w:cs="Arial"/>
          <w:i/>
          <w:iCs/>
        </w:rPr>
        <w:t>Music in Ancient Greece and Rome</w:t>
      </w:r>
      <w:r w:rsidRPr="00C04CEB">
        <w:rPr>
          <w:rFonts w:ascii="Arial" w:hAnsi="Arial" w:cs="Arial"/>
        </w:rPr>
        <w:t>. London and New York: Routledge</w:t>
      </w:r>
    </w:p>
    <w:p w14:paraId="74F1538E" w14:textId="1C4DFCAC" w:rsidR="0043242C" w:rsidRPr="00C04CEB" w:rsidRDefault="0043242C" w:rsidP="00B822E4">
      <w:pPr>
        <w:spacing w:line="240" w:lineRule="auto"/>
        <w:rPr>
          <w:rFonts w:ascii="Arial" w:hAnsi="Arial" w:cs="Arial"/>
        </w:rPr>
      </w:pPr>
      <w:r w:rsidRPr="00C04CEB">
        <w:rPr>
          <w:rFonts w:ascii="Arial" w:hAnsi="Arial" w:cs="Arial"/>
        </w:rPr>
        <w:t>Lewis</w:t>
      </w:r>
      <w:r w:rsidR="00340004" w:rsidRPr="00C04CEB">
        <w:rPr>
          <w:rFonts w:ascii="Arial" w:hAnsi="Arial" w:cs="Arial"/>
        </w:rPr>
        <w:t>,</w:t>
      </w:r>
      <w:r w:rsidRPr="00C04CEB">
        <w:rPr>
          <w:rFonts w:ascii="Arial" w:hAnsi="Arial" w:cs="Arial"/>
        </w:rPr>
        <w:t xml:space="preserve"> D.M. et al. (1992) ‘Preface’, in Lewis D.M. et al (eds.) </w:t>
      </w:r>
      <w:r w:rsidRPr="00C04CEB">
        <w:rPr>
          <w:rFonts w:ascii="Arial" w:hAnsi="Arial" w:cs="Arial"/>
          <w:i/>
          <w:iCs/>
        </w:rPr>
        <w:t xml:space="preserve">The Cambridge Western History, Volume V: The Fifth Century B.C. </w:t>
      </w:r>
      <w:r w:rsidRPr="00C04CEB">
        <w:rPr>
          <w:rFonts w:ascii="Arial" w:hAnsi="Arial" w:cs="Arial"/>
        </w:rPr>
        <w:t>2</w:t>
      </w:r>
      <w:r w:rsidRPr="00C04CEB">
        <w:rPr>
          <w:rFonts w:ascii="Arial" w:hAnsi="Arial" w:cs="Arial"/>
          <w:vertAlign w:val="superscript"/>
        </w:rPr>
        <w:t>nd</w:t>
      </w:r>
      <w:r w:rsidRPr="00C04CEB">
        <w:rPr>
          <w:rFonts w:ascii="Arial" w:hAnsi="Arial" w:cs="Arial"/>
        </w:rPr>
        <w:t xml:space="preserve"> edn. Cambridge: Cambridge University Press. </w:t>
      </w:r>
    </w:p>
    <w:p w14:paraId="76E31491" w14:textId="73C139A0" w:rsidR="00BF39C9" w:rsidRPr="00C04CEB" w:rsidRDefault="00BF39C9" w:rsidP="00B822E4">
      <w:pPr>
        <w:spacing w:line="240" w:lineRule="auto"/>
        <w:rPr>
          <w:rFonts w:ascii="Arial" w:hAnsi="Arial" w:cs="Arial"/>
        </w:rPr>
      </w:pPr>
      <w:r w:rsidRPr="00C04CEB">
        <w:rPr>
          <w:rFonts w:ascii="Arial" w:hAnsi="Arial" w:cs="Arial"/>
        </w:rPr>
        <w:t xml:space="preserve">Modrak, D.K.W. (2006) ‘Plato: A Theory of Perception or a Nod to Sensation?’, in Benson H.H. (ed.) </w:t>
      </w:r>
      <w:r w:rsidRPr="00C04CEB">
        <w:rPr>
          <w:rFonts w:ascii="Arial" w:hAnsi="Arial" w:cs="Arial"/>
          <w:i/>
          <w:iCs/>
        </w:rPr>
        <w:t>A Companion to Plato.</w:t>
      </w:r>
      <w:r w:rsidRPr="00C04CEB">
        <w:rPr>
          <w:rFonts w:ascii="Arial" w:hAnsi="Arial" w:cs="Arial"/>
        </w:rPr>
        <w:t xml:space="preserve"> Oxford: Blackwell Publishing Ltd.</w:t>
      </w:r>
    </w:p>
    <w:p w14:paraId="14C83352" w14:textId="425AC5FE" w:rsidR="00306B57" w:rsidRPr="00C04CEB" w:rsidRDefault="00306B57" w:rsidP="00B822E4">
      <w:pPr>
        <w:spacing w:line="240" w:lineRule="auto"/>
        <w:rPr>
          <w:rFonts w:ascii="Arial" w:hAnsi="Arial" w:cs="Arial"/>
        </w:rPr>
      </w:pPr>
      <w:r w:rsidRPr="00C04CEB">
        <w:rPr>
          <w:rFonts w:ascii="Arial" w:hAnsi="Arial" w:cs="Arial"/>
        </w:rPr>
        <w:t>Murray</w:t>
      </w:r>
      <w:r w:rsidR="00340004" w:rsidRPr="00C04CEB">
        <w:rPr>
          <w:rFonts w:ascii="Arial" w:hAnsi="Arial" w:cs="Arial"/>
        </w:rPr>
        <w:t>,</w:t>
      </w:r>
      <w:r w:rsidRPr="00C04CEB">
        <w:rPr>
          <w:rFonts w:ascii="Arial" w:hAnsi="Arial" w:cs="Arial"/>
        </w:rPr>
        <w:t xml:space="preserve"> O. (1986) ‘The Ionian Revolt’, in Boardman, J. et al (eds.) </w:t>
      </w:r>
      <w:r w:rsidRPr="00C04CEB">
        <w:rPr>
          <w:rFonts w:ascii="Arial" w:hAnsi="Arial" w:cs="Arial"/>
          <w:i/>
          <w:iCs/>
        </w:rPr>
        <w:t xml:space="preserve">The Cambridge Western History, Volume IV: Persian, Greece and the Western Mediterranean, c. 525-479 BC. </w:t>
      </w:r>
      <w:r w:rsidRPr="00C04CEB">
        <w:rPr>
          <w:rFonts w:ascii="Arial" w:hAnsi="Arial" w:cs="Arial"/>
        </w:rPr>
        <w:t>2</w:t>
      </w:r>
      <w:r w:rsidRPr="00C04CEB">
        <w:rPr>
          <w:rFonts w:ascii="Arial" w:hAnsi="Arial" w:cs="Arial"/>
          <w:vertAlign w:val="superscript"/>
        </w:rPr>
        <w:t>nd</w:t>
      </w:r>
      <w:r w:rsidRPr="00C04CEB">
        <w:rPr>
          <w:rFonts w:ascii="Arial" w:hAnsi="Arial" w:cs="Arial"/>
        </w:rPr>
        <w:t xml:space="preserve"> edn. Cambridge: Cambridge University Press.</w:t>
      </w:r>
    </w:p>
    <w:p w14:paraId="66E47DBE" w14:textId="78F318E9" w:rsidR="00724288" w:rsidRPr="00C04CEB" w:rsidRDefault="0096494F" w:rsidP="00B822E4">
      <w:pPr>
        <w:spacing w:line="240" w:lineRule="auto"/>
        <w:rPr>
          <w:rFonts w:ascii="Arial" w:hAnsi="Arial" w:cs="Arial"/>
        </w:rPr>
      </w:pPr>
      <w:r w:rsidRPr="00C04CEB">
        <w:rPr>
          <w:rFonts w:ascii="Arial" w:hAnsi="Arial" w:cs="Arial"/>
        </w:rPr>
        <w:t>Nails</w:t>
      </w:r>
      <w:r w:rsidR="00244D91" w:rsidRPr="00C04CEB">
        <w:rPr>
          <w:rFonts w:ascii="Arial" w:hAnsi="Arial" w:cs="Arial"/>
        </w:rPr>
        <w:t>,</w:t>
      </w:r>
      <w:r w:rsidRPr="00C04CEB">
        <w:rPr>
          <w:rFonts w:ascii="Arial" w:hAnsi="Arial" w:cs="Arial"/>
        </w:rPr>
        <w:t xml:space="preserve"> D. (2006) ‘The Life of Plato of Athens’, in Benson H.H. (ed.) </w:t>
      </w:r>
      <w:r w:rsidRPr="00C04CEB">
        <w:rPr>
          <w:rFonts w:ascii="Arial" w:hAnsi="Arial" w:cs="Arial"/>
          <w:i/>
          <w:iCs/>
        </w:rPr>
        <w:t>A Companion to Plato.</w:t>
      </w:r>
      <w:r w:rsidRPr="00C04CEB">
        <w:rPr>
          <w:rFonts w:ascii="Arial" w:hAnsi="Arial" w:cs="Arial"/>
        </w:rPr>
        <w:t xml:space="preserve"> Oxford: Blackwell Publishing Ltd.</w:t>
      </w:r>
    </w:p>
    <w:p w14:paraId="2D7A3E51" w14:textId="012872AA" w:rsidR="006F6095" w:rsidRPr="00C04CEB" w:rsidRDefault="006F6095" w:rsidP="0051094B">
      <w:pPr>
        <w:spacing w:line="240" w:lineRule="auto"/>
        <w:rPr>
          <w:rFonts w:ascii="Arial" w:hAnsi="Arial" w:cs="Arial"/>
        </w:rPr>
      </w:pPr>
      <w:r w:rsidRPr="00C04CEB">
        <w:rPr>
          <w:rFonts w:ascii="Arial" w:hAnsi="Arial" w:cs="Arial"/>
        </w:rPr>
        <w:t xml:space="preserve">Osborne, R. (1997) ‘The polis and its culture’, in Taylor C.C.W. (ed.) </w:t>
      </w:r>
      <w:r w:rsidRPr="00C04CEB">
        <w:rPr>
          <w:rFonts w:ascii="Arial" w:hAnsi="Arial" w:cs="Arial"/>
          <w:i/>
          <w:iCs/>
        </w:rPr>
        <w:t>From the Beginning to Plato: Routledge History of Philosophy, Vol. 1</w:t>
      </w:r>
      <w:r w:rsidRPr="00C04CEB">
        <w:rPr>
          <w:rFonts w:ascii="Arial" w:hAnsi="Arial" w:cs="Arial"/>
        </w:rPr>
        <w:t xml:space="preserve">. London &amp; New York: Routledge. </w:t>
      </w:r>
    </w:p>
    <w:p w14:paraId="07C3A65F" w14:textId="10F12821" w:rsidR="00A076A1" w:rsidRPr="00C04CEB" w:rsidRDefault="00A076A1" w:rsidP="0051094B">
      <w:pPr>
        <w:spacing w:line="240" w:lineRule="auto"/>
        <w:rPr>
          <w:rFonts w:ascii="Arial" w:hAnsi="Arial" w:cs="Arial"/>
        </w:rPr>
      </w:pPr>
      <w:r w:rsidRPr="00C04CEB">
        <w:rPr>
          <w:rFonts w:ascii="Arial" w:hAnsi="Arial" w:cs="Arial"/>
        </w:rPr>
        <w:t xml:space="preserve">Pappas, N. (1995) </w:t>
      </w:r>
      <w:r w:rsidRPr="00C04CEB">
        <w:rPr>
          <w:rFonts w:ascii="Arial" w:hAnsi="Arial" w:cs="Arial"/>
          <w:i/>
          <w:iCs/>
        </w:rPr>
        <w:t>Plato and the Republic.</w:t>
      </w:r>
      <w:r w:rsidRPr="00C04CEB">
        <w:rPr>
          <w:rFonts w:ascii="Arial" w:hAnsi="Arial" w:cs="Arial"/>
        </w:rPr>
        <w:t xml:space="preserve"> London &amp; New York: Routledge</w:t>
      </w:r>
      <w:r w:rsidR="00AD4E2A" w:rsidRPr="00C04CEB">
        <w:rPr>
          <w:rFonts w:ascii="Arial" w:hAnsi="Arial" w:cs="Arial"/>
        </w:rPr>
        <w:t>.</w:t>
      </w:r>
      <w:r w:rsidRPr="00C04CEB">
        <w:rPr>
          <w:rFonts w:ascii="Arial" w:hAnsi="Arial" w:cs="Arial"/>
        </w:rPr>
        <w:t xml:space="preserve"> </w:t>
      </w:r>
    </w:p>
    <w:p w14:paraId="19548E66" w14:textId="432C5408" w:rsidR="0051094B" w:rsidRPr="00C04CEB" w:rsidRDefault="003234C9" w:rsidP="0051094B">
      <w:pPr>
        <w:spacing w:line="240" w:lineRule="auto"/>
        <w:rPr>
          <w:rFonts w:ascii="Arial" w:hAnsi="Arial" w:cs="Arial"/>
        </w:rPr>
      </w:pPr>
      <w:r w:rsidRPr="00C04CEB">
        <w:rPr>
          <w:rFonts w:ascii="Arial" w:hAnsi="Arial" w:cs="Arial"/>
          <w:bCs/>
        </w:rPr>
        <w:t xml:space="preserve">Plato (2017) </w:t>
      </w:r>
      <w:r w:rsidRPr="00C04CEB">
        <w:rPr>
          <w:rFonts w:ascii="Arial" w:hAnsi="Arial" w:cs="Arial"/>
          <w:bCs/>
          <w:i/>
        </w:rPr>
        <w:t>The Republic of Plato</w:t>
      </w:r>
      <w:r w:rsidRPr="00C04CEB">
        <w:rPr>
          <w:rFonts w:ascii="Arial" w:hAnsi="Arial" w:cs="Arial"/>
          <w:bCs/>
        </w:rPr>
        <w:t>. Translated by Jowett</w:t>
      </w:r>
      <w:r w:rsidR="0043687D">
        <w:rPr>
          <w:rFonts w:ascii="Arial" w:hAnsi="Arial" w:cs="Arial"/>
          <w:bCs/>
        </w:rPr>
        <w:t>, B</w:t>
      </w:r>
      <w:r w:rsidRPr="00C04CEB">
        <w:rPr>
          <w:rFonts w:ascii="Arial" w:hAnsi="Arial" w:cs="Arial"/>
          <w:bCs/>
        </w:rPr>
        <w:t xml:space="preserve">. </w:t>
      </w:r>
      <w:r w:rsidR="00A64028" w:rsidRPr="00A64028">
        <w:rPr>
          <w:rFonts w:ascii="Arial" w:hAnsi="Arial" w:cs="Arial"/>
          <w:bCs/>
        </w:rPr>
        <w:t>Urbana</w:t>
      </w:r>
      <w:r w:rsidR="00D151B5">
        <w:rPr>
          <w:rFonts w:ascii="Arial" w:hAnsi="Arial" w:cs="Arial"/>
          <w:bCs/>
        </w:rPr>
        <w:t>:</w:t>
      </w:r>
      <w:r w:rsidR="00A64028" w:rsidRPr="00A64028">
        <w:rPr>
          <w:rFonts w:ascii="Arial" w:hAnsi="Arial" w:cs="Arial"/>
          <w:bCs/>
        </w:rPr>
        <w:t xml:space="preserve"> Project</w:t>
      </w:r>
      <w:r w:rsidR="00A64028" w:rsidRPr="00D151B5">
        <w:rPr>
          <w:rFonts w:ascii="Arial" w:hAnsi="Arial" w:cs="Arial"/>
          <w:bCs/>
        </w:rPr>
        <w:t xml:space="preserve"> Gutenberg.</w:t>
      </w:r>
      <w:r w:rsidR="00A64028" w:rsidRPr="00C04CEB">
        <w:rPr>
          <w:rFonts w:ascii="Arial" w:hAnsi="Arial" w:cs="Arial"/>
          <w:bCs/>
        </w:rPr>
        <w:t xml:space="preserve"> </w:t>
      </w:r>
      <w:r w:rsidRPr="00C04CEB">
        <w:rPr>
          <w:rFonts w:ascii="Arial" w:hAnsi="Arial" w:cs="Arial"/>
          <w:bCs/>
        </w:rPr>
        <w:t>Available at: https://www.gutenberg.org/files/55201/55201-h/55201-h.htm (Accessed: 1</w:t>
      </w:r>
      <w:r w:rsidR="0043687D">
        <w:rPr>
          <w:rFonts w:ascii="Arial" w:hAnsi="Arial" w:cs="Arial"/>
          <w:bCs/>
        </w:rPr>
        <w:t>6</w:t>
      </w:r>
      <w:r w:rsidRPr="00C04CEB">
        <w:rPr>
          <w:rFonts w:ascii="Arial" w:hAnsi="Arial" w:cs="Arial"/>
          <w:bCs/>
        </w:rPr>
        <w:t xml:space="preserve"> December 2020).</w:t>
      </w:r>
    </w:p>
    <w:p w14:paraId="47E55445" w14:textId="77777777" w:rsidR="00654E2D" w:rsidRPr="00C04CEB" w:rsidRDefault="00F92483" w:rsidP="00654E2D">
      <w:pPr>
        <w:spacing w:line="240" w:lineRule="auto"/>
        <w:rPr>
          <w:rFonts w:ascii="Arial" w:hAnsi="Arial" w:cs="Arial"/>
        </w:rPr>
      </w:pPr>
      <w:r w:rsidRPr="00C04CEB">
        <w:rPr>
          <w:rFonts w:ascii="Arial" w:hAnsi="Arial" w:cs="Arial"/>
          <w:bCs/>
        </w:rPr>
        <w:t xml:space="preserve">Pollitt, J. (1972) </w:t>
      </w:r>
      <w:r w:rsidRPr="00C04CEB">
        <w:rPr>
          <w:rFonts w:ascii="Arial" w:hAnsi="Arial" w:cs="Arial"/>
          <w:bCs/>
          <w:i/>
          <w:iCs/>
        </w:rPr>
        <w:t>Art and Experience in Classical Greece.</w:t>
      </w:r>
      <w:r w:rsidRPr="00C04CEB">
        <w:rPr>
          <w:rFonts w:ascii="Arial" w:hAnsi="Arial" w:cs="Arial"/>
          <w:bCs/>
        </w:rPr>
        <w:t xml:space="preserve"> </w:t>
      </w:r>
      <w:r w:rsidR="00B822E4" w:rsidRPr="00C04CEB">
        <w:rPr>
          <w:rFonts w:ascii="Arial" w:hAnsi="Arial" w:cs="Arial"/>
          <w:bCs/>
        </w:rPr>
        <w:t>Cambridge: Cambridge University Press.</w:t>
      </w:r>
    </w:p>
    <w:p w14:paraId="23E53E71" w14:textId="77777777" w:rsidR="00654E2D" w:rsidRPr="00C04CEB" w:rsidRDefault="00B41A85" w:rsidP="00654E2D">
      <w:pPr>
        <w:spacing w:line="240" w:lineRule="auto"/>
        <w:rPr>
          <w:rFonts w:ascii="Arial" w:hAnsi="Arial" w:cs="Arial"/>
        </w:rPr>
      </w:pPr>
      <w:r w:rsidRPr="00C04CEB">
        <w:rPr>
          <w:rFonts w:ascii="Arial" w:hAnsi="Arial" w:cs="Arial"/>
          <w:bCs/>
        </w:rPr>
        <w:t xml:space="preserve">Pollitt, J. (1992) </w:t>
      </w:r>
      <w:r w:rsidRPr="00C04CEB">
        <w:rPr>
          <w:rFonts w:ascii="Arial" w:hAnsi="Arial" w:cs="Arial"/>
          <w:bCs/>
          <w:i/>
          <w:iCs/>
        </w:rPr>
        <w:t>‘</w:t>
      </w:r>
      <w:r w:rsidRPr="006C3171">
        <w:rPr>
          <w:rFonts w:ascii="Arial" w:hAnsi="Arial" w:cs="Arial"/>
          <w:bCs/>
        </w:rPr>
        <w:t>Art: Archaic to Classical’</w:t>
      </w:r>
      <w:r w:rsidRPr="00C04CEB">
        <w:rPr>
          <w:rFonts w:ascii="Arial" w:hAnsi="Arial" w:cs="Arial"/>
          <w:bCs/>
          <w:i/>
          <w:iCs/>
        </w:rPr>
        <w:t xml:space="preserve">, </w:t>
      </w:r>
      <w:r w:rsidRPr="00C04CEB">
        <w:rPr>
          <w:rFonts w:ascii="Arial" w:hAnsi="Arial" w:cs="Arial"/>
        </w:rPr>
        <w:t xml:space="preserve">in Lewis D.M. et al (eds.) </w:t>
      </w:r>
      <w:r w:rsidRPr="00C04CEB">
        <w:rPr>
          <w:rFonts w:ascii="Arial" w:hAnsi="Arial" w:cs="Arial"/>
          <w:i/>
          <w:iCs/>
        </w:rPr>
        <w:t xml:space="preserve">The Cambridge Western History, Volume V: The Fifth Century B.C. </w:t>
      </w:r>
      <w:r w:rsidRPr="00C04CEB">
        <w:rPr>
          <w:rFonts w:ascii="Arial" w:hAnsi="Arial" w:cs="Arial"/>
        </w:rPr>
        <w:t>2</w:t>
      </w:r>
      <w:r w:rsidRPr="00C04CEB">
        <w:rPr>
          <w:rFonts w:ascii="Arial" w:hAnsi="Arial" w:cs="Arial"/>
          <w:vertAlign w:val="superscript"/>
        </w:rPr>
        <w:t>nd</w:t>
      </w:r>
      <w:r w:rsidRPr="00C04CEB">
        <w:rPr>
          <w:rFonts w:ascii="Arial" w:hAnsi="Arial" w:cs="Arial"/>
        </w:rPr>
        <w:t xml:space="preserve"> edn. Cambridge: Cambridge University Press. </w:t>
      </w:r>
    </w:p>
    <w:p w14:paraId="6E2F4786" w14:textId="227B0505" w:rsidR="003F5CBE" w:rsidRPr="00C04CEB" w:rsidRDefault="003F5CBE" w:rsidP="00654E2D">
      <w:pPr>
        <w:spacing w:line="240" w:lineRule="auto"/>
        <w:rPr>
          <w:rFonts w:ascii="Arial" w:hAnsi="Arial" w:cs="Arial"/>
          <w:bCs/>
        </w:rPr>
      </w:pPr>
      <w:r w:rsidRPr="00C04CEB">
        <w:rPr>
          <w:rFonts w:ascii="Arial" w:hAnsi="Arial" w:cs="Arial"/>
          <w:bCs/>
        </w:rPr>
        <w:t xml:space="preserve">Popper, K. (2012) ‘Back to the Presocratics’ in Popper K. </w:t>
      </w:r>
      <w:r w:rsidRPr="00C04CEB">
        <w:rPr>
          <w:rFonts w:ascii="Arial" w:hAnsi="Arial" w:cs="Arial"/>
          <w:bCs/>
          <w:i/>
          <w:iCs/>
        </w:rPr>
        <w:t>The World of Parmenides: Essay on the Presocratic Enlightenment.</w:t>
      </w:r>
      <w:r w:rsidRPr="00C04CEB">
        <w:rPr>
          <w:rFonts w:ascii="Arial" w:hAnsi="Arial" w:cs="Arial"/>
          <w:bCs/>
        </w:rPr>
        <w:t xml:space="preserve"> New York: Routledge.</w:t>
      </w:r>
    </w:p>
    <w:p w14:paraId="7DDAC9DA" w14:textId="4D6544F4" w:rsidR="00654E2D" w:rsidRDefault="00282ACF" w:rsidP="00654E2D">
      <w:pPr>
        <w:spacing w:line="240" w:lineRule="auto"/>
        <w:rPr>
          <w:rFonts w:ascii="Arial" w:hAnsi="Arial" w:cs="Arial"/>
          <w:bCs/>
        </w:rPr>
      </w:pPr>
      <w:r w:rsidRPr="00C04CEB">
        <w:rPr>
          <w:rFonts w:ascii="Arial" w:hAnsi="Arial" w:cs="Arial"/>
          <w:bCs/>
        </w:rPr>
        <w:t xml:space="preserve">Rocconi, E. (2015). ‘Music and Dance in Greece and Rome’, in Destrée P. and Murray P. (eds.) </w:t>
      </w:r>
      <w:r w:rsidRPr="00C04CEB">
        <w:rPr>
          <w:rFonts w:ascii="Arial" w:hAnsi="Arial" w:cs="Arial"/>
          <w:bCs/>
          <w:i/>
          <w:iCs/>
        </w:rPr>
        <w:t>A Companion to Ancient Aesthetics</w:t>
      </w:r>
      <w:r w:rsidRPr="00C04CEB">
        <w:rPr>
          <w:rFonts w:ascii="Arial" w:hAnsi="Arial" w:cs="Arial"/>
          <w:bCs/>
        </w:rPr>
        <w:t xml:space="preserve">. Hoboken: Wiley-Blackwell. Available at: </w:t>
      </w:r>
      <w:hyperlink r:id="rId8" w:history="1">
        <w:r w:rsidRPr="00CE5E53">
          <w:rPr>
            <w:rFonts w:ascii="Arial" w:hAnsi="Arial" w:cs="Arial"/>
          </w:rPr>
          <w:t>https://doi.org/10.1002/9781119009795.CH5</w:t>
        </w:r>
      </w:hyperlink>
      <w:r w:rsidRPr="00CE5E53">
        <w:rPr>
          <w:rFonts w:ascii="Arial" w:hAnsi="Arial" w:cs="Arial"/>
          <w:bCs/>
        </w:rPr>
        <w:t xml:space="preserve"> (</w:t>
      </w:r>
      <w:r w:rsidRPr="00C04CEB">
        <w:rPr>
          <w:rFonts w:ascii="Arial" w:hAnsi="Arial" w:cs="Arial"/>
          <w:bCs/>
        </w:rPr>
        <w:t>Accessed</w:t>
      </w:r>
      <w:r w:rsidR="005C2DF3">
        <w:rPr>
          <w:rFonts w:ascii="Arial" w:hAnsi="Arial" w:cs="Arial"/>
          <w:bCs/>
        </w:rPr>
        <w:t>:</w:t>
      </w:r>
      <w:r w:rsidRPr="00C04CEB">
        <w:rPr>
          <w:rFonts w:ascii="Arial" w:hAnsi="Arial" w:cs="Arial"/>
          <w:bCs/>
        </w:rPr>
        <w:t xml:space="preserve"> 1</w:t>
      </w:r>
      <w:r w:rsidR="005C2DF3">
        <w:rPr>
          <w:rFonts w:ascii="Arial" w:hAnsi="Arial" w:cs="Arial"/>
          <w:bCs/>
        </w:rPr>
        <w:t>6</w:t>
      </w:r>
      <w:r w:rsidRPr="00C04CEB">
        <w:rPr>
          <w:rFonts w:ascii="Arial" w:hAnsi="Arial" w:cs="Arial"/>
          <w:bCs/>
        </w:rPr>
        <w:t xml:space="preserve"> December 2020).</w:t>
      </w:r>
    </w:p>
    <w:p w14:paraId="44534426" w14:textId="39481917" w:rsidR="00C04CEB" w:rsidRPr="00C04CEB" w:rsidRDefault="00C04CEB" w:rsidP="00654E2D">
      <w:pPr>
        <w:spacing w:line="240" w:lineRule="auto"/>
        <w:rPr>
          <w:rFonts w:ascii="Arial" w:hAnsi="Arial" w:cs="Arial"/>
          <w:bCs/>
        </w:rPr>
      </w:pPr>
      <w:r>
        <w:rPr>
          <w:rFonts w:ascii="Arial" w:hAnsi="Arial" w:cs="Arial"/>
          <w:bCs/>
        </w:rPr>
        <w:t xml:space="preserve">Rowe, C. (1997) ‘Plato: aesthetics and psychology’, </w:t>
      </w:r>
      <w:r w:rsidRPr="00C04CEB">
        <w:rPr>
          <w:rFonts w:ascii="Arial" w:hAnsi="Arial" w:cs="Arial"/>
        </w:rPr>
        <w:t xml:space="preserve">in Taylor C.C.W. (ed.) </w:t>
      </w:r>
      <w:r w:rsidRPr="00C04CEB">
        <w:rPr>
          <w:rFonts w:ascii="Arial" w:hAnsi="Arial" w:cs="Arial"/>
          <w:i/>
          <w:iCs/>
        </w:rPr>
        <w:t>From the Beginning to Plato: Routledge History of Philosophy, Vol. 1</w:t>
      </w:r>
      <w:r w:rsidRPr="00C04CEB">
        <w:rPr>
          <w:rFonts w:ascii="Arial" w:hAnsi="Arial" w:cs="Arial"/>
        </w:rPr>
        <w:t>. London &amp; New York: Routledge.</w:t>
      </w:r>
    </w:p>
    <w:p w14:paraId="00F63B09" w14:textId="2F6A8288" w:rsidR="002B49FC" w:rsidRPr="00C04CEB" w:rsidRDefault="002B49FC" w:rsidP="002B49FC">
      <w:pPr>
        <w:spacing w:line="240" w:lineRule="auto"/>
        <w:rPr>
          <w:rFonts w:ascii="Arial" w:hAnsi="Arial" w:cs="Arial"/>
        </w:rPr>
      </w:pPr>
      <w:r w:rsidRPr="00C04CEB">
        <w:rPr>
          <w:rFonts w:ascii="Arial" w:hAnsi="Arial" w:cs="Arial"/>
        </w:rPr>
        <w:t>Taylor</w:t>
      </w:r>
      <w:r w:rsidR="00340004" w:rsidRPr="00C04CEB">
        <w:rPr>
          <w:rFonts w:ascii="Arial" w:hAnsi="Arial" w:cs="Arial"/>
        </w:rPr>
        <w:t>,</w:t>
      </w:r>
      <w:r w:rsidRPr="00C04CEB">
        <w:rPr>
          <w:rFonts w:ascii="Arial" w:hAnsi="Arial" w:cs="Arial"/>
        </w:rPr>
        <w:t xml:space="preserve"> C.C.W. (1997) ‘Introduction’, in Taylor C.C.W. (ed.) </w:t>
      </w:r>
      <w:r w:rsidRPr="00C04CEB">
        <w:rPr>
          <w:rFonts w:ascii="Arial" w:hAnsi="Arial" w:cs="Arial"/>
          <w:i/>
          <w:iCs/>
        </w:rPr>
        <w:t>From the Beginning to Plato: Routledge History of Philosophy, Vol. 1</w:t>
      </w:r>
      <w:r w:rsidRPr="00C04CEB">
        <w:rPr>
          <w:rFonts w:ascii="Arial" w:hAnsi="Arial" w:cs="Arial"/>
        </w:rPr>
        <w:t xml:space="preserve">. London &amp; New York: Routledge. </w:t>
      </w:r>
    </w:p>
    <w:p w14:paraId="48C3531F" w14:textId="241E6C68" w:rsidR="007477D6" w:rsidRPr="00C04CEB" w:rsidRDefault="0095733F" w:rsidP="0095733F">
      <w:pPr>
        <w:spacing w:after="0" w:line="240" w:lineRule="auto"/>
        <w:jc w:val="both"/>
        <w:rPr>
          <w:rFonts w:ascii="Arial" w:hAnsi="Arial" w:cs="Arial"/>
          <w:bCs/>
        </w:rPr>
      </w:pPr>
      <w:r w:rsidRPr="00C04CEB">
        <w:rPr>
          <w:rFonts w:ascii="Arial" w:hAnsi="Arial" w:cs="Arial"/>
          <w:bCs/>
        </w:rPr>
        <w:t>Vamvacas</w:t>
      </w:r>
      <w:r w:rsidR="00340004" w:rsidRPr="00C04CEB">
        <w:rPr>
          <w:rFonts w:ascii="Arial" w:hAnsi="Arial" w:cs="Arial"/>
          <w:bCs/>
        </w:rPr>
        <w:t>,</w:t>
      </w:r>
      <w:r w:rsidRPr="00C04CEB">
        <w:rPr>
          <w:rFonts w:ascii="Arial" w:hAnsi="Arial" w:cs="Arial"/>
          <w:bCs/>
        </w:rPr>
        <w:t xml:space="preserve"> C.J. (2009) </w:t>
      </w:r>
      <w:r w:rsidRPr="00C04CEB">
        <w:rPr>
          <w:rFonts w:ascii="Arial" w:hAnsi="Arial" w:cs="Arial"/>
          <w:bCs/>
          <w:i/>
          <w:iCs/>
        </w:rPr>
        <w:t xml:space="preserve">The Founders of Western Thought – The Presocratics. </w:t>
      </w:r>
      <w:r w:rsidRPr="00C04CEB">
        <w:rPr>
          <w:rFonts w:ascii="Arial" w:hAnsi="Arial" w:cs="Arial"/>
          <w:bCs/>
        </w:rPr>
        <w:t xml:space="preserve">Translated by Crist R. </w:t>
      </w:r>
      <w:r w:rsidR="00B23F2C" w:rsidRPr="00C04CEB">
        <w:rPr>
          <w:rFonts w:ascii="Arial" w:hAnsi="Arial" w:cs="Arial"/>
          <w:bCs/>
        </w:rPr>
        <w:t xml:space="preserve">In Cohen R.S. et al. (eds.) </w:t>
      </w:r>
      <w:r w:rsidR="00B23F2C" w:rsidRPr="00C04CEB">
        <w:rPr>
          <w:rFonts w:ascii="Arial" w:hAnsi="Arial" w:cs="Arial"/>
          <w:bCs/>
          <w:i/>
          <w:iCs/>
        </w:rPr>
        <w:t>Boston Studies in the Philosophy of Science, Volume 257</w:t>
      </w:r>
      <w:r w:rsidR="00651786" w:rsidRPr="00C04CEB">
        <w:rPr>
          <w:rFonts w:ascii="Arial" w:hAnsi="Arial" w:cs="Arial"/>
          <w:bCs/>
          <w:i/>
          <w:iCs/>
        </w:rPr>
        <w:t xml:space="preserve">. </w:t>
      </w:r>
      <w:r w:rsidR="00651786" w:rsidRPr="00C04CEB">
        <w:rPr>
          <w:rFonts w:ascii="Arial" w:hAnsi="Arial" w:cs="Arial"/>
          <w:bCs/>
        </w:rPr>
        <w:t>[s.l.] Springer Science</w:t>
      </w:r>
      <w:r w:rsidR="001236C1" w:rsidRPr="00C04CEB">
        <w:rPr>
          <w:rFonts w:ascii="Arial" w:hAnsi="Arial" w:cs="Arial"/>
          <w:bCs/>
        </w:rPr>
        <w:t xml:space="preserve"> </w:t>
      </w:r>
      <w:r w:rsidR="00651786" w:rsidRPr="00C04CEB">
        <w:rPr>
          <w:rFonts w:ascii="Arial" w:hAnsi="Arial" w:cs="Arial"/>
          <w:bCs/>
        </w:rPr>
        <w:t>+</w:t>
      </w:r>
      <w:r w:rsidR="001236C1" w:rsidRPr="00C04CEB">
        <w:rPr>
          <w:rFonts w:ascii="Arial" w:hAnsi="Arial" w:cs="Arial"/>
          <w:bCs/>
        </w:rPr>
        <w:t xml:space="preserve"> </w:t>
      </w:r>
      <w:r w:rsidR="00651786" w:rsidRPr="00C04CEB">
        <w:rPr>
          <w:rFonts w:ascii="Arial" w:hAnsi="Arial" w:cs="Arial"/>
          <w:bCs/>
        </w:rPr>
        <w:t>Business Media B.V.</w:t>
      </w:r>
    </w:p>
    <w:sectPr w:rsidR="007477D6" w:rsidRPr="00C04CEB" w:rsidSect="007278C0">
      <w:pgSz w:w="11906" w:h="16838"/>
      <w:pgMar w:top="1417" w:right="1417" w:bottom="1134"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66A52"/>
    <w:multiLevelType w:val="hybridMultilevel"/>
    <w:tmpl w:val="B2202C3C"/>
    <w:lvl w:ilvl="0" w:tplc="64CA11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C3B763A"/>
    <w:multiLevelType w:val="hybridMultilevel"/>
    <w:tmpl w:val="F974A068"/>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 w15:restartNumberingAfterBreak="0">
    <w:nsid w:val="11A35C04"/>
    <w:multiLevelType w:val="hybridMultilevel"/>
    <w:tmpl w:val="24F643FC"/>
    <w:lvl w:ilvl="0" w:tplc="0E7638BE">
      <w:start w:val="1"/>
      <w:numFmt w:val="upperRoman"/>
      <w:lvlText w:val="%1."/>
      <w:lvlJc w:val="left"/>
      <w:pPr>
        <w:ind w:left="1080" w:hanging="72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3" w15:restartNumberingAfterBreak="0">
    <w:nsid w:val="138C2894"/>
    <w:multiLevelType w:val="hybridMultilevel"/>
    <w:tmpl w:val="DA3499C4"/>
    <w:lvl w:ilvl="0" w:tplc="DC647C52">
      <w:start w:val="1"/>
      <w:numFmt w:val="upperRoman"/>
      <w:lvlText w:val="%1."/>
      <w:lvlJc w:val="left"/>
      <w:pPr>
        <w:ind w:left="1080" w:hanging="72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4" w15:restartNumberingAfterBreak="0">
    <w:nsid w:val="4B2C0EC7"/>
    <w:multiLevelType w:val="hybridMultilevel"/>
    <w:tmpl w:val="69488A54"/>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5" w15:restartNumberingAfterBreak="0">
    <w:nsid w:val="76AE51F8"/>
    <w:multiLevelType w:val="hybridMultilevel"/>
    <w:tmpl w:val="B62AED60"/>
    <w:lvl w:ilvl="0" w:tplc="CC1CE91E">
      <w:start w:val="1"/>
      <w:numFmt w:val="upperRoman"/>
      <w:lvlText w:val="%1."/>
      <w:lvlJc w:val="left"/>
      <w:pPr>
        <w:ind w:left="1080" w:hanging="72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E15"/>
    <w:rsid w:val="00016529"/>
    <w:rsid w:val="00030E9D"/>
    <w:rsid w:val="000354C7"/>
    <w:rsid w:val="000400CD"/>
    <w:rsid w:val="00047111"/>
    <w:rsid w:val="000551E0"/>
    <w:rsid w:val="00065CD9"/>
    <w:rsid w:val="000B0931"/>
    <w:rsid w:val="000C355A"/>
    <w:rsid w:val="000C40D0"/>
    <w:rsid w:val="000C77D1"/>
    <w:rsid w:val="000D1C92"/>
    <w:rsid w:val="000D4EEC"/>
    <w:rsid w:val="000F09FC"/>
    <w:rsid w:val="001153D8"/>
    <w:rsid w:val="0011635B"/>
    <w:rsid w:val="001236C1"/>
    <w:rsid w:val="00134499"/>
    <w:rsid w:val="00135759"/>
    <w:rsid w:val="00142116"/>
    <w:rsid w:val="00171023"/>
    <w:rsid w:val="0017591A"/>
    <w:rsid w:val="001A406A"/>
    <w:rsid w:val="001A7902"/>
    <w:rsid w:val="001A7B35"/>
    <w:rsid w:val="001B21E7"/>
    <w:rsid w:val="001E3FB6"/>
    <w:rsid w:val="00222BB7"/>
    <w:rsid w:val="00240A62"/>
    <w:rsid w:val="00244D91"/>
    <w:rsid w:val="002536D1"/>
    <w:rsid w:val="00282ACF"/>
    <w:rsid w:val="00284B1B"/>
    <w:rsid w:val="002A52A1"/>
    <w:rsid w:val="002B3207"/>
    <w:rsid w:val="002B49FC"/>
    <w:rsid w:val="002E79B0"/>
    <w:rsid w:val="002F0636"/>
    <w:rsid w:val="00300F98"/>
    <w:rsid w:val="00306B57"/>
    <w:rsid w:val="00321C76"/>
    <w:rsid w:val="003234C9"/>
    <w:rsid w:val="003377E0"/>
    <w:rsid w:val="00340004"/>
    <w:rsid w:val="00341F26"/>
    <w:rsid w:val="0034311E"/>
    <w:rsid w:val="003455B9"/>
    <w:rsid w:val="00357276"/>
    <w:rsid w:val="00360E74"/>
    <w:rsid w:val="00362CA7"/>
    <w:rsid w:val="00366560"/>
    <w:rsid w:val="003744C1"/>
    <w:rsid w:val="00384EBA"/>
    <w:rsid w:val="003A190D"/>
    <w:rsid w:val="003A27AD"/>
    <w:rsid w:val="003D47A9"/>
    <w:rsid w:val="003D5CD9"/>
    <w:rsid w:val="003E1E26"/>
    <w:rsid w:val="003F043E"/>
    <w:rsid w:val="003F1198"/>
    <w:rsid w:val="003F5CBE"/>
    <w:rsid w:val="00405BA5"/>
    <w:rsid w:val="00405E15"/>
    <w:rsid w:val="004167CA"/>
    <w:rsid w:val="0043242C"/>
    <w:rsid w:val="00434DCD"/>
    <w:rsid w:val="0043687D"/>
    <w:rsid w:val="004518FE"/>
    <w:rsid w:val="00482D56"/>
    <w:rsid w:val="004941C1"/>
    <w:rsid w:val="00497C45"/>
    <w:rsid w:val="004B3283"/>
    <w:rsid w:val="004C1FDF"/>
    <w:rsid w:val="004F3908"/>
    <w:rsid w:val="0051094B"/>
    <w:rsid w:val="00513963"/>
    <w:rsid w:val="0052367F"/>
    <w:rsid w:val="00525E9C"/>
    <w:rsid w:val="00526C95"/>
    <w:rsid w:val="005274C5"/>
    <w:rsid w:val="00527655"/>
    <w:rsid w:val="00536C00"/>
    <w:rsid w:val="005A6F34"/>
    <w:rsid w:val="005C2DF3"/>
    <w:rsid w:val="005E767F"/>
    <w:rsid w:val="005F4458"/>
    <w:rsid w:val="0060747D"/>
    <w:rsid w:val="00611378"/>
    <w:rsid w:val="006273B5"/>
    <w:rsid w:val="0063314D"/>
    <w:rsid w:val="006441EA"/>
    <w:rsid w:val="00651786"/>
    <w:rsid w:val="00654A6A"/>
    <w:rsid w:val="00654E2D"/>
    <w:rsid w:val="00663057"/>
    <w:rsid w:val="006664A4"/>
    <w:rsid w:val="00676136"/>
    <w:rsid w:val="006771FA"/>
    <w:rsid w:val="00691104"/>
    <w:rsid w:val="006C3171"/>
    <w:rsid w:val="006C4181"/>
    <w:rsid w:val="006D00C2"/>
    <w:rsid w:val="006D0EEE"/>
    <w:rsid w:val="006D4B26"/>
    <w:rsid w:val="006E06CB"/>
    <w:rsid w:val="006E0E81"/>
    <w:rsid w:val="006E7906"/>
    <w:rsid w:val="006F6095"/>
    <w:rsid w:val="0070491D"/>
    <w:rsid w:val="00724010"/>
    <w:rsid w:val="00724288"/>
    <w:rsid w:val="007278C0"/>
    <w:rsid w:val="007477D6"/>
    <w:rsid w:val="00760056"/>
    <w:rsid w:val="007642F5"/>
    <w:rsid w:val="00782FFC"/>
    <w:rsid w:val="007B359B"/>
    <w:rsid w:val="007F6632"/>
    <w:rsid w:val="008077AB"/>
    <w:rsid w:val="00814B0C"/>
    <w:rsid w:val="00814FB1"/>
    <w:rsid w:val="008238FB"/>
    <w:rsid w:val="008345BB"/>
    <w:rsid w:val="008578D1"/>
    <w:rsid w:val="00862393"/>
    <w:rsid w:val="00883916"/>
    <w:rsid w:val="00891DBF"/>
    <w:rsid w:val="008960DB"/>
    <w:rsid w:val="008B45BF"/>
    <w:rsid w:val="008D76F3"/>
    <w:rsid w:val="008E431D"/>
    <w:rsid w:val="008F5A5B"/>
    <w:rsid w:val="009025E9"/>
    <w:rsid w:val="00920A55"/>
    <w:rsid w:val="00934C2C"/>
    <w:rsid w:val="0094459E"/>
    <w:rsid w:val="009445F7"/>
    <w:rsid w:val="00954A19"/>
    <w:rsid w:val="0095733F"/>
    <w:rsid w:val="0096494F"/>
    <w:rsid w:val="00973897"/>
    <w:rsid w:val="009A7147"/>
    <w:rsid w:val="009C16B3"/>
    <w:rsid w:val="009D5A57"/>
    <w:rsid w:val="009E19CB"/>
    <w:rsid w:val="009E65FE"/>
    <w:rsid w:val="009F32A1"/>
    <w:rsid w:val="00A076A1"/>
    <w:rsid w:val="00A119F4"/>
    <w:rsid w:val="00A1456E"/>
    <w:rsid w:val="00A63181"/>
    <w:rsid w:val="00A64028"/>
    <w:rsid w:val="00A7749B"/>
    <w:rsid w:val="00A8064C"/>
    <w:rsid w:val="00A812E6"/>
    <w:rsid w:val="00A96269"/>
    <w:rsid w:val="00AA0066"/>
    <w:rsid w:val="00AC747E"/>
    <w:rsid w:val="00AD1DBD"/>
    <w:rsid w:val="00AD4E2A"/>
    <w:rsid w:val="00AD79B0"/>
    <w:rsid w:val="00AE0E8A"/>
    <w:rsid w:val="00AF5AFD"/>
    <w:rsid w:val="00B0159C"/>
    <w:rsid w:val="00B04C9F"/>
    <w:rsid w:val="00B15C5C"/>
    <w:rsid w:val="00B23F2C"/>
    <w:rsid w:val="00B41A85"/>
    <w:rsid w:val="00B822E4"/>
    <w:rsid w:val="00B91C4F"/>
    <w:rsid w:val="00BA37B8"/>
    <w:rsid w:val="00BA4E85"/>
    <w:rsid w:val="00BD2272"/>
    <w:rsid w:val="00BF39C9"/>
    <w:rsid w:val="00BF5D55"/>
    <w:rsid w:val="00BF5F58"/>
    <w:rsid w:val="00C029D6"/>
    <w:rsid w:val="00C0488A"/>
    <w:rsid w:val="00C04CEB"/>
    <w:rsid w:val="00C12000"/>
    <w:rsid w:val="00C37054"/>
    <w:rsid w:val="00C45A85"/>
    <w:rsid w:val="00C62C5D"/>
    <w:rsid w:val="00C73260"/>
    <w:rsid w:val="00C909A4"/>
    <w:rsid w:val="00CC7AC8"/>
    <w:rsid w:val="00CE5E53"/>
    <w:rsid w:val="00D151B5"/>
    <w:rsid w:val="00D156E6"/>
    <w:rsid w:val="00D87302"/>
    <w:rsid w:val="00D92448"/>
    <w:rsid w:val="00DB3FB9"/>
    <w:rsid w:val="00DB43B9"/>
    <w:rsid w:val="00DC2E31"/>
    <w:rsid w:val="00DD7793"/>
    <w:rsid w:val="00E038B1"/>
    <w:rsid w:val="00E17208"/>
    <w:rsid w:val="00E242D7"/>
    <w:rsid w:val="00E30A6E"/>
    <w:rsid w:val="00E540D6"/>
    <w:rsid w:val="00E61264"/>
    <w:rsid w:val="00E650AA"/>
    <w:rsid w:val="00E71F01"/>
    <w:rsid w:val="00E8162F"/>
    <w:rsid w:val="00EA6CCB"/>
    <w:rsid w:val="00EB7BA8"/>
    <w:rsid w:val="00EC2DA0"/>
    <w:rsid w:val="00F049D2"/>
    <w:rsid w:val="00F14813"/>
    <w:rsid w:val="00F1496B"/>
    <w:rsid w:val="00F15B99"/>
    <w:rsid w:val="00F23E3C"/>
    <w:rsid w:val="00F409B2"/>
    <w:rsid w:val="00F65120"/>
    <w:rsid w:val="00F6527E"/>
    <w:rsid w:val="00F82E00"/>
    <w:rsid w:val="00F90DF6"/>
    <w:rsid w:val="00F92483"/>
    <w:rsid w:val="00F97D86"/>
    <w:rsid w:val="00FA36E5"/>
    <w:rsid w:val="00FF368F"/>
    <w:rsid w:val="00FF6AF7"/>
  </w:rsids>
  <m:mathPr>
    <m:mathFont m:val="Cambria Math"/>
    <m:brkBin m:val="before"/>
    <m:brkBinSub m:val="--"/>
    <m:smallFrac m:val="0"/>
    <m:dispDef/>
    <m:lMargin m:val="0"/>
    <m:rMargin m:val="0"/>
    <m:defJc m:val="centerGroup"/>
    <m:wrapIndent m:val="1440"/>
    <m:intLim m:val="subSup"/>
    <m:naryLim m:val="undOvr"/>
  </m:mathPr>
  <w:themeFontLang w:val="de-D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187EF"/>
  <w15:chartTrackingRefBased/>
  <w15:docId w15:val="{A712309B-F934-47E3-90D3-F07ADFEC3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E15"/>
    <w:rPr>
      <w:lang w:val="en-GB"/>
    </w:rPr>
  </w:style>
  <w:style w:type="paragraph" w:styleId="Heading1">
    <w:name w:val="heading 1"/>
    <w:basedOn w:val="Normal"/>
    <w:link w:val="Heading1Char"/>
    <w:uiPriority w:val="9"/>
    <w:qFormat/>
    <w:rsid w:val="008F5A5B"/>
    <w:pPr>
      <w:spacing w:before="100" w:beforeAutospacing="1" w:after="100" w:afterAutospacing="1" w:line="240" w:lineRule="auto"/>
      <w:outlineLvl w:val="0"/>
    </w:pPr>
    <w:rPr>
      <w:rFonts w:ascii="Times New Roman" w:eastAsia="Times New Roman" w:hAnsi="Times New Roman" w:cs="Times New Roman"/>
      <w:b/>
      <w:bCs/>
      <w:kern w:val="36"/>
      <w:sz w:val="48"/>
      <w:szCs w:val="48"/>
      <w:lang w:val="pl-PL" w:eastAsia="pl-P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79B0"/>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8F5A5B"/>
    <w:rPr>
      <w:rFonts w:ascii="Times New Roman" w:eastAsia="Times New Roman" w:hAnsi="Times New Roman" w:cs="Times New Roman"/>
      <w:b/>
      <w:bCs/>
      <w:kern w:val="36"/>
      <w:sz w:val="48"/>
      <w:szCs w:val="48"/>
      <w:lang w:eastAsia="pl-PL"/>
    </w:rPr>
  </w:style>
  <w:style w:type="paragraph" w:customStyle="1" w:styleId="p1">
    <w:name w:val="p1"/>
    <w:basedOn w:val="Normal"/>
    <w:rsid w:val="008F5A5B"/>
    <w:pPr>
      <w:spacing w:before="100" w:beforeAutospacing="1" w:after="100" w:afterAutospacing="1" w:line="240" w:lineRule="auto"/>
    </w:pPr>
    <w:rPr>
      <w:rFonts w:ascii="Times New Roman" w:eastAsia="Times New Roman" w:hAnsi="Times New Roman" w:cs="Times New Roman"/>
      <w:sz w:val="24"/>
      <w:szCs w:val="24"/>
      <w:lang w:val="pl-PL" w:eastAsia="pl-PL"/>
    </w:rPr>
  </w:style>
  <w:style w:type="character" w:customStyle="1" w:styleId="s1">
    <w:name w:val="s1"/>
    <w:basedOn w:val="DefaultParagraphFont"/>
    <w:rsid w:val="008F5A5B"/>
  </w:style>
  <w:style w:type="character" w:styleId="Hyperlink">
    <w:name w:val="Hyperlink"/>
    <w:basedOn w:val="DefaultParagraphFont"/>
    <w:uiPriority w:val="99"/>
    <w:unhideWhenUsed/>
    <w:rsid w:val="00282ACF"/>
    <w:rPr>
      <w:color w:val="0000FF"/>
      <w:u w:val="single"/>
    </w:rPr>
  </w:style>
  <w:style w:type="character" w:styleId="UnresolvedMention">
    <w:name w:val="Unresolved Mention"/>
    <w:basedOn w:val="DefaultParagraphFont"/>
    <w:uiPriority w:val="99"/>
    <w:semiHidden/>
    <w:unhideWhenUsed/>
    <w:rsid w:val="00282ACF"/>
    <w:rPr>
      <w:color w:val="605E5C"/>
      <w:shd w:val="clear" w:color="auto" w:fill="E1DFDD"/>
    </w:rPr>
  </w:style>
  <w:style w:type="paragraph" w:styleId="NormalWeb">
    <w:name w:val="Normal (Web)"/>
    <w:basedOn w:val="Normal"/>
    <w:uiPriority w:val="99"/>
    <w:semiHidden/>
    <w:unhideWhenUsed/>
    <w:rsid w:val="00691104"/>
    <w:pPr>
      <w:spacing w:before="100" w:beforeAutospacing="1" w:after="100" w:afterAutospacing="1" w:line="240" w:lineRule="auto"/>
    </w:pPr>
    <w:rPr>
      <w:rFonts w:ascii="Times New Roman" w:eastAsia="Times New Roman" w:hAnsi="Times New Roman" w:cs="Times New Roman"/>
      <w:sz w:val="24"/>
      <w:szCs w:val="24"/>
      <w:lang w:val="pl-PL" w:eastAsia="pl-PL"/>
    </w:rPr>
  </w:style>
  <w:style w:type="character" w:styleId="CommentReference">
    <w:name w:val="annotation reference"/>
    <w:basedOn w:val="DefaultParagraphFont"/>
    <w:uiPriority w:val="99"/>
    <w:semiHidden/>
    <w:unhideWhenUsed/>
    <w:rsid w:val="003F1198"/>
    <w:rPr>
      <w:sz w:val="16"/>
      <w:szCs w:val="16"/>
    </w:rPr>
  </w:style>
  <w:style w:type="paragraph" w:styleId="CommentText">
    <w:name w:val="annotation text"/>
    <w:basedOn w:val="Normal"/>
    <w:link w:val="CommentTextChar"/>
    <w:uiPriority w:val="99"/>
    <w:semiHidden/>
    <w:unhideWhenUsed/>
    <w:rsid w:val="003F1198"/>
    <w:pPr>
      <w:spacing w:line="240" w:lineRule="auto"/>
    </w:pPr>
    <w:rPr>
      <w:sz w:val="20"/>
      <w:szCs w:val="20"/>
    </w:rPr>
  </w:style>
  <w:style w:type="character" w:customStyle="1" w:styleId="CommentTextChar">
    <w:name w:val="Comment Text Char"/>
    <w:basedOn w:val="DefaultParagraphFont"/>
    <w:link w:val="CommentText"/>
    <w:uiPriority w:val="99"/>
    <w:semiHidden/>
    <w:rsid w:val="003F1198"/>
    <w:rPr>
      <w:sz w:val="20"/>
      <w:szCs w:val="20"/>
      <w:lang w:val="en-GB"/>
    </w:rPr>
  </w:style>
  <w:style w:type="paragraph" w:styleId="CommentSubject">
    <w:name w:val="annotation subject"/>
    <w:basedOn w:val="CommentText"/>
    <w:next w:val="CommentText"/>
    <w:link w:val="CommentSubjectChar"/>
    <w:uiPriority w:val="99"/>
    <w:semiHidden/>
    <w:unhideWhenUsed/>
    <w:rsid w:val="003F1198"/>
    <w:rPr>
      <w:b/>
      <w:bCs/>
    </w:rPr>
  </w:style>
  <w:style w:type="character" w:customStyle="1" w:styleId="CommentSubjectChar">
    <w:name w:val="Comment Subject Char"/>
    <w:basedOn w:val="CommentTextChar"/>
    <w:link w:val="CommentSubject"/>
    <w:uiPriority w:val="99"/>
    <w:semiHidden/>
    <w:rsid w:val="003F1198"/>
    <w:rPr>
      <w:b/>
      <w:bCs/>
      <w:sz w:val="20"/>
      <w:szCs w:val="20"/>
      <w:lang w:val="en-GB"/>
    </w:rPr>
  </w:style>
  <w:style w:type="paragraph" w:styleId="BalloonText">
    <w:name w:val="Balloon Text"/>
    <w:basedOn w:val="Normal"/>
    <w:link w:val="BalloonTextChar"/>
    <w:uiPriority w:val="99"/>
    <w:semiHidden/>
    <w:unhideWhenUsed/>
    <w:rsid w:val="003F11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1198"/>
    <w:rPr>
      <w:rFonts w:ascii="Segoe UI" w:hAnsi="Segoe UI" w:cs="Segoe UI"/>
      <w:sz w:val="18"/>
      <w:szCs w:val="18"/>
      <w:lang w:val="en-GB"/>
    </w:rPr>
  </w:style>
  <w:style w:type="character" w:customStyle="1" w:styleId="tagtrans">
    <w:name w:val="tag_trans"/>
    <w:basedOn w:val="DefaultParagraphFont"/>
    <w:rsid w:val="008E43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0736342">
      <w:bodyDiv w:val="1"/>
      <w:marLeft w:val="0"/>
      <w:marRight w:val="0"/>
      <w:marTop w:val="0"/>
      <w:marBottom w:val="0"/>
      <w:divBdr>
        <w:top w:val="none" w:sz="0" w:space="0" w:color="auto"/>
        <w:left w:val="none" w:sz="0" w:space="0" w:color="auto"/>
        <w:bottom w:val="none" w:sz="0" w:space="0" w:color="auto"/>
        <w:right w:val="none" w:sz="0" w:space="0" w:color="auto"/>
      </w:divBdr>
    </w:div>
    <w:div w:id="1391155971">
      <w:bodyDiv w:val="1"/>
      <w:marLeft w:val="0"/>
      <w:marRight w:val="0"/>
      <w:marTop w:val="0"/>
      <w:marBottom w:val="0"/>
      <w:divBdr>
        <w:top w:val="none" w:sz="0" w:space="0" w:color="auto"/>
        <w:left w:val="none" w:sz="0" w:space="0" w:color="auto"/>
        <w:bottom w:val="none" w:sz="0" w:space="0" w:color="auto"/>
        <w:right w:val="none" w:sz="0" w:space="0" w:color="auto"/>
      </w:divBdr>
    </w:div>
    <w:div w:id="1461997779">
      <w:bodyDiv w:val="1"/>
      <w:marLeft w:val="0"/>
      <w:marRight w:val="0"/>
      <w:marTop w:val="0"/>
      <w:marBottom w:val="0"/>
      <w:divBdr>
        <w:top w:val="none" w:sz="0" w:space="0" w:color="auto"/>
        <w:left w:val="none" w:sz="0" w:space="0" w:color="auto"/>
        <w:bottom w:val="none" w:sz="0" w:space="0" w:color="auto"/>
        <w:right w:val="none" w:sz="0" w:space="0" w:color="auto"/>
      </w:divBdr>
      <w:divsChild>
        <w:div w:id="1348289890">
          <w:marLeft w:val="0"/>
          <w:marRight w:val="0"/>
          <w:marTop w:val="0"/>
          <w:marBottom w:val="0"/>
          <w:divBdr>
            <w:top w:val="none" w:sz="0" w:space="0" w:color="auto"/>
            <w:left w:val="none" w:sz="0" w:space="0" w:color="auto"/>
            <w:bottom w:val="none" w:sz="0" w:space="0" w:color="auto"/>
            <w:right w:val="none" w:sz="0" w:space="0" w:color="auto"/>
          </w:divBdr>
          <w:divsChild>
            <w:div w:id="114454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210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9781119009795.CH5" TargetMode="External"/><Relationship Id="rId3" Type="http://schemas.openxmlformats.org/officeDocument/2006/relationships/styles" Target="styles.xml"/><Relationship Id="rId7" Type="http://schemas.openxmlformats.org/officeDocument/2006/relationships/hyperlink" Target="https://archive.org/details/ancienthistoryof00hall/page/n9/mode/2u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open.bu.edu/handle/2144/10851"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F61B81-BCD8-48AC-B798-2784650F1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10</Pages>
  <Words>4276</Words>
  <Characters>25659</Characters>
  <Application>Microsoft Office Word</Application>
  <DocSecurity>0</DocSecurity>
  <Lines>213</Lines>
  <Paragraphs>59</Paragraphs>
  <ScaleCrop>false</ScaleCrop>
  <HeadingPairs>
    <vt:vector size="4" baseType="variant">
      <vt:variant>
        <vt:lpstr>Title</vt:lpstr>
      </vt:variant>
      <vt:variant>
        <vt:i4>1</vt:i4>
      </vt:variant>
      <vt:variant>
        <vt:lpstr>Tytuł</vt:lpstr>
      </vt:variant>
      <vt:variant>
        <vt:i4>1</vt:i4>
      </vt:variant>
    </vt:vector>
  </HeadingPairs>
  <TitlesOfParts>
    <vt:vector size="2" baseType="lpstr">
      <vt:lpstr/>
      <vt:lpstr/>
    </vt:vector>
  </TitlesOfParts>
  <Company/>
  <LinksUpToDate>false</LinksUpToDate>
  <CharactersWithSpaces>29876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Manfred Freuding</dc:creator>
  <cp:keywords/>
  <dc:description/>
  <cp:lastModifiedBy>Manfred Freuding</cp:lastModifiedBy>
  <cp:revision>12</cp:revision>
  <dcterms:created xsi:type="dcterms:W3CDTF">2020-12-17T13:36:00Z</dcterms:created>
  <dcterms:modified xsi:type="dcterms:W3CDTF">2020-12-17T15:50:00Z</dcterms:modified>
</cp:coreProperties>
</file>