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0C6BD" w14:textId="77777777" w:rsidR="00000395" w:rsidRDefault="009C1025">
      <w:pPr>
        <w:jc w:val="center"/>
        <w:rPr>
          <w:b/>
          <w:bCs/>
          <w:color w:val="000000"/>
          <w:sz w:val="32"/>
          <w:szCs w:val="32"/>
        </w:rPr>
      </w:pPr>
      <w:r>
        <w:rPr>
          <w:b/>
          <w:bCs/>
          <w:noProof/>
          <w:color w:val="000000"/>
          <w:sz w:val="32"/>
          <w:szCs w:val="32"/>
        </w:rPr>
        <w:drawing>
          <wp:inline distT="114300" distB="114300" distL="114300" distR="114300" wp14:anchorId="05D09182" wp14:editId="2D6AE6F1">
            <wp:extent cx="2968978" cy="1252538"/>
            <wp:effectExtent l="25400" t="25400" r="25400" b="25400"/>
            <wp:docPr id="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968978" cy="1252538"/>
                    </a:xfrm>
                    <a:prstGeom prst="rect">
                      <a:avLst/>
                    </a:prstGeom>
                    <a:ln w="25400">
                      <a:solidFill>
                        <a:srgbClr val="000000"/>
                      </a:solidFill>
                      <a:prstDash val="solid"/>
                    </a:ln>
                  </pic:spPr>
                </pic:pic>
              </a:graphicData>
            </a:graphic>
          </wp:inline>
        </w:drawing>
      </w:r>
    </w:p>
    <w:p w14:paraId="3B252BCF" w14:textId="77777777" w:rsidR="00000395" w:rsidRDefault="00000395">
      <w:pPr>
        <w:jc w:val="center"/>
        <w:rPr>
          <w:b/>
          <w:bCs/>
          <w:color w:val="000000"/>
          <w:sz w:val="32"/>
          <w:szCs w:val="32"/>
        </w:rPr>
      </w:pPr>
    </w:p>
    <w:p w14:paraId="1C0E744D" w14:textId="77777777" w:rsidR="00000395" w:rsidRDefault="00000395">
      <w:pPr>
        <w:jc w:val="center"/>
        <w:rPr>
          <w:b/>
          <w:bCs/>
          <w:color w:val="000000"/>
          <w:sz w:val="32"/>
          <w:szCs w:val="32"/>
        </w:rPr>
      </w:pPr>
    </w:p>
    <w:p w14:paraId="7190681D" w14:textId="77777777" w:rsidR="00000395" w:rsidRDefault="009C1025">
      <w:pPr>
        <w:jc w:val="center"/>
        <w:rPr>
          <w:b/>
          <w:bCs/>
          <w:color w:val="000000"/>
          <w:sz w:val="32"/>
          <w:szCs w:val="32"/>
        </w:rPr>
      </w:pPr>
      <w:r>
        <w:rPr>
          <w:b/>
          <w:bCs/>
          <w:color w:val="000000"/>
          <w:sz w:val="32"/>
          <w:szCs w:val="32"/>
        </w:rPr>
        <w:t>Program Name: MBA International Business</w:t>
      </w:r>
    </w:p>
    <w:p w14:paraId="4BF71EF0" w14:textId="77777777" w:rsidR="00000395" w:rsidRDefault="009C1025">
      <w:pPr>
        <w:jc w:val="center"/>
        <w:rPr>
          <w:b/>
          <w:bCs/>
          <w:color w:val="000000"/>
          <w:sz w:val="32"/>
          <w:szCs w:val="32"/>
        </w:rPr>
      </w:pPr>
      <w:r>
        <w:rPr>
          <w:b/>
          <w:bCs/>
          <w:color w:val="000000"/>
          <w:sz w:val="32"/>
          <w:szCs w:val="32"/>
        </w:rPr>
        <w:t>Topic:</w:t>
      </w:r>
    </w:p>
    <w:p w14:paraId="626AC782" w14:textId="77777777" w:rsidR="00000395" w:rsidRDefault="009C1025">
      <w:pPr>
        <w:jc w:val="center"/>
        <w:rPr>
          <w:b/>
          <w:bCs/>
          <w:color w:val="000000"/>
          <w:sz w:val="32"/>
          <w:szCs w:val="32"/>
        </w:rPr>
      </w:pPr>
      <w:r>
        <w:rPr>
          <w:b/>
          <w:bCs/>
          <w:color w:val="000000"/>
          <w:sz w:val="32"/>
          <w:szCs w:val="32"/>
        </w:rPr>
        <w:t>A Post-Pandemic Consumer Adoption of Online Shopping in the Retail Sector: A Comparative Case Study of Amazon India and Amazon UK</w:t>
      </w:r>
    </w:p>
    <w:p w14:paraId="3574BCC4" w14:textId="77777777" w:rsidR="00000395" w:rsidRDefault="009C1025">
      <w:pPr>
        <w:jc w:val="center"/>
        <w:rPr>
          <w:b/>
          <w:bCs/>
          <w:color w:val="000000"/>
          <w:sz w:val="32"/>
          <w:szCs w:val="32"/>
        </w:rPr>
      </w:pPr>
      <w:r>
        <w:rPr>
          <w:b/>
          <w:bCs/>
          <w:color w:val="000000"/>
          <w:sz w:val="32"/>
          <w:szCs w:val="32"/>
        </w:rPr>
        <w:t xml:space="preserve">Student Name: Sahil </w:t>
      </w:r>
      <w:proofErr w:type="spellStart"/>
      <w:r>
        <w:rPr>
          <w:b/>
          <w:bCs/>
          <w:color w:val="000000"/>
          <w:sz w:val="32"/>
          <w:szCs w:val="32"/>
        </w:rPr>
        <w:t>Thakarshibhai</w:t>
      </w:r>
      <w:proofErr w:type="spellEnd"/>
      <w:r>
        <w:rPr>
          <w:b/>
          <w:bCs/>
          <w:color w:val="000000"/>
          <w:sz w:val="32"/>
          <w:szCs w:val="32"/>
        </w:rPr>
        <w:t xml:space="preserve"> Lakhani</w:t>
      </w:r>
    </w:p>
    <w:p w14:paraId="5A7A6C51" w14:textId="77777777" w:rsidR="00000395" w:rsidRDefault="009C1025">
      <w:pPr>
        <w:jc w:val="center"/>
        <w:rPr>
          <w:b/>
          <w:bCs/>
          <w:color w:val="000000"/>
          <w:sz w:val="32"/>
          <w:szCs w:val="32"/>
        </w:rPr>
      </w:pPr>
      <w:r>
        <w:rPr>
          <w:b/>
          <w:bCs/>
          <w:color w:val="000000"/>
          <w:sz w:val="32"/>
          <w:szCs w:val="32"/>
        </w:rPr>
        <w:t>Student ID:2433103</w:t>
      </w:r>
    </w:p>
    <w:p w14:paraId="259A3359" w14:textId="77777777" w:rsidR="00000395" w:rsidRDefault="009C1025">
      <w:pPr>
        <w:jc w:val="center"/>
        <w:rPr>
          <w:b/>
          <w:bCs/>
          <w:color w:val="000000"/>
          <w:sz w:val="32"/>
          <w:szCs w:val="32"/>
        </w:rPr>
      </w:pPr>
      <w:r>
        <w:rPr>
          <w:b/>
          <w:bCs/>
          <w:color w:val="000000"/>
          <w:sz w:val="32"/>
          <w:szCs w:val="32"/>
        </w:rPr>
        <w:t>Supervisor Name: Dr. Charles Oham</w:t>
      </w:r>
      <w:r>
        <w:br w:type="page"/>
      </w:r>
    </w:p>
    <w:p w14:paraId="27B0A198" w14:textId="77777777" w:rsidR="00000395" w:rsidRDefault="00000395">
      <w:pPr>
        <w:keepNext/>
        <w:keepLines/>
        <w:pBdr>
          <w:top w:val="nil"/>
          <w:left w:val="nil"/>
          <w:bottom w:val="nil"/>
          <w:right w:val="nil"/>
          <w:between w:val="nil"/>
        </w:pBdr>
        <w:spacing w:before="240" w:line="259" w:lineRule="auto"/>
        <w:rPr>
          <w:b/>
          <w:bCs/>
          <w:sz w:val="28"/>
          <w:szCs w:val="28"/>
        </w:rPr>
      </w:pPr>
    </w:p>
    <w:p w14:paraId="3E3409E7" w14:textId="77777777" w:rsidR="00000395" w:rsidRDefault="00000395">
      <w:pPr>
        <w:keepNext/>
        <w:keepLines/>
        <w:pBdr>
          <w:top w:val="nil"/>
          <w:left w:val="nil"/>
          <w:bottom w:val="nil"/>
          <w:right w:val="nil"/>
          <w:between w:val="nil"/>
        </w:pBdr>
        <w:spacing w:before="240" w:line="259" w:lineRule="auto"/>
        <w:rPr>
          <w:b/>
          <w:bCs/>
          <w:sz w:val="28"/>
          <w:szCs w:val="28"/>
        </w:rPr>
      </w:pPr>
    </w:p>
    <w:p w14:paraId="6D6CB9E8" w14:textId="77777777" w:rsidR="00000395" w:rsidRDefault="009C1025">
      <w:pPr>
        <w:keepNext/>
        <w:keepLines/>
        <w:pBdr>
          <w:top w:val="nil"/>
          <w:left w:val="nil"/>
          <w:bottom w:val="nil"/>
          <w:right w:val="nil"/>
          <w:between w:val="nil"/>
        </w:pBdr>
        <w:spacing w:before="240" w:line="259" w:lineRule="auto"/>
        <w:jc w:val="center"/>
        <w:rPr>
          <w:b/>
          <w:bCs/>
          <w:sz w:val="28"/>
          <w:szCs w:val="28"/>
        </w:rPr>
      </w:pPr>
      <w:r>
        <w:rPr>
          <w:b/>
          <w:bCs/>
          <w:noProof/>
          <w:sz w:val="28"/>
          <w:szCs w:val="28"/>
        </w:rPr>
        <w:drawing>
          <wp:inline distT="0" distB="0" distL="0" distR="0" wp14:anchorId="792A86A9" wp14:editId="6F7CFCCD">
            <wp:extent cx="2849880" cy="1165860"/>
            <wp:effectExtent l="0" t="0" r="0" b="0"/>
            <wp:docPr id="2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9"/>
                    <a:srcRect/>
                    <a:stretch>
                      <a:fillRect/>
                    </a:stretch>
                  </pic:blipFill>
                  <pic:spPr>
                    <a:xfrm>
                      <a:off x="0" y="0"/>
                      <a:ext cx="2849880" cy="1165860"/>
                    </a:xfrm>
                    <a:prstGeom prst="rect">
                      <a:avLst/>
                    </a:prstGeom>
                    <a:ln/>
                  </pic:spPr>
                </pic:pic>
              </a:graphicData>
            </a:graphic>
          </wp:inline>
        </w:drawing>
      </w:r>
    </w:p>
    <w:p w14:paraId="7F24F50F" w14:textId="77777777" w:rsidR="00000395" w:rsidRDefault="00000395">
      <w:pPr>
        <w:keepNext/>
        <w:keepLines/>
        <w:pBdr>
          <w:top w:val="nil"/>
          <w:left w:val="nil"/>
          <w:bottom w:val="nil"/>
          <w:right w:val="nil"/>
          <w:between w:val="nil"/>
        </w:pBdr>
        <w:spacing w:before="240" w:line="259" w:lineRule="auto"/>
        <w:rPr>
          <w:b/>
          <w:bCs/>
          <w:sz w:val="28"/>
          <w:szCs w:val="28"/>
        </w:rPr>
      </w:pPr>
    </w:p>
    <w:p w14:paraId="47DA4359" w14:textId="77777777" w:rsidR="00000395" w:rsidRDefault="009C1025">
      <w:pPr>
        <w:keepNext/>
        <w:keepLines/>
        <w:pBdr>
          <w:top w:val="nil"/>
          <w:left w:val="nil"/>
          <w:bottom w:val="nil"/>
          <w:right w:val="nil"/>
          <w:between w:val="nil"/>
        </w:pBdr>
        <w:spacing w:before="240" w:line="259" w:lineRule="auto"/>
        <w:jc w:val="center"/>
        <w:rPr>
          <w:b/>
          <w:bCs/>
          <w:sz w:val="28"/>
          <w:szCs w:val="28"/>
        </w:rPr>
      </w:pPr>
      <w:r>
        <w:rPr>
          <w:b/>
          <w:bCs/>
          <w:sz w:val="28"/>
          <w:szCs w:val="28"/>
        </w:rPr>
        <w:t>Master’s Degrees by Examination and Dissertation</w:t>
      </w:r>
    </w:p>
    <w:p w14:paraId="1B5693C3" w14:textId="77777777" w:rsidR="00000395" w:rsidRDefault="009C1025">
      <w:pPr>
        <w:keepNext/>
        <w:keepLines/>
        <w:pBdr>
          <w:top w:val="nil"/>
          <w:left w:val="nil"/>
          <w:bottom w:val="nil"/>
          <w:right w:val="nil"/>
          <w:between w:val="nil"/>
        </w:pBdr>
        <w:spacing w:before="240" w:line="259" w:lineRule="auto"/>
        <w:jc w:val="center"/>
        <w:rPr>
          <w:b/>
          <w:bCs/>
          <w:sz w:val="28"/>
          <w:szCs w:val="28"/>
        </w:rPr>
      </w:pPr>
      <w:r>
        <w:rPr>
          <w:b/>
          <w:bCs/>
          <w:sz w:val="28"/>
          <w:szCs w:val="28"/>
        </w:rPr>
        <w:t>Declaration Form.</w:t>
      </w:r>
    </w:p>
    <w:p w14:paraId="636F5EED" w14:textId="77777777" w:rsidR="00000395" w:rsidRDefault="00000395">
      <w:pPr>
        <w:keepNext/>
        <w:keepLines/>
        <w:pBdr>
          <w:top w:val="nil"/>
          <w:left w:val="nil"/>
          <w:bottom w:val="nil"/>
          <w:right w:val="nil"/>
          <w:between w:val="nil"/>
        </w:pBdr>
        <w:spacing w:before="240" w:line="259" w:lineRule="auto"/>
        <w:rPr>
          <w:b/>
          <w:bCs/>
          <w:sz w:val="28"/>
          <w:szCs w:val="28"/>
        </w:rPr>
      </w:pPr>
    </w:p>
    <w:p w14:paraId="5EA0AC83" w14:textId="77777777" w:rsidR="00012CFA" w:rsidRDefault="00012CFA">
      <w:pPr>
        <w:keepNext/>
        <w:keepLines/>
        <w:pBdr>
          <w:top w:val="nil"/>
          <w:left w:val="nil"/>
          <w:bottom w:val="nil"/>
          <w:right w:val="nil"/>
          <w:between w:val="nil"/>
        </w:pBdr>
        <w:spacing w:before="240" w:line="259" w:lineRule="auto"/>
        <w:rPr>
          <w:b/>
          <w:bCs/>
          <w:sz w:val="28"/>
          <w:szCs w:val="28"/>
        </w:rPr>
      </w:pPr>
    </w:p>
    <w:p w14:paraId="56B40609" w14:textId="77777777" w:rsidR="00012CFA" w:rsidRPr="00012CFA" w:rsidRDefault="00012CFA" w:rsidP="00012CFA">
      <w:pPr>
        <w:keepNext/>
        <w:keepLines/>
        <w:pBdr>
          <w:top w:val="nil"/>
          <w:left w:val="nil"/>
          <w:bottom w:val="nil"/>
          <w:right w:val="nil"/>
          <w:between w:val="nil"/>
        </w:pBdr>
        <w:spacing w:before="240" w:line="259" w:lineRule="auto"/>
        <w:rPr>
          <w:b/>
          <w:bCs/>
          <w:sz w:val="28"/>
          <w:szCs w:val="28"/>
        </w:rPr>
      </w:pPr>
      <w:r w:rsidRPr="00012CFA">
        <w:rPr>
          <w:b/>
          <w:bCs/>
          <w:sz w:val="28"/>
          <w:szCs w:val="28"/>
        </w:rPr>
        <w:t>Declaration Form.</w:t>
      </w:r>
    </w:p>
    <w:p w14:paraId="53587CC2" w14:textId="77777777" w:rsidR="00012CFA" w:rsidRPr="00012CFA" w:rsidRDefault="00012CFA" w:rsidP="00012CFA">
      <w:pPr>
        <w:keepNext/>
        <w:keepLines/>
        <w:pBdr>
          <w:top w:val="nil"/>
          <w:left w:val="nil"/>
          <w:bottom w:val="nil"/>
          <w:right w:val="nil"/>
          <w:between w:val="nil"/>
        </w:pBdr>
        <w:spacing w:before="240" w:line="259" w:lineRule="auto"/>
        <w:rPr>
          <w:b/>
          <w:bCs/>
          <w:sz w:val="28"/>
          <w:szCs w:val="28"/>
        </w:rPr>
      </w:pPr>
    </w:p>
    <w:p w14:paraId="04B6F120" w14:textId="77777777" w:rsidR="00012CFA" w:rsidRPr="00012CFA" w:rsidRDefault="00012CFA" w:rsidP="00012CFA">
      <w:pPr>
        <w:keepNext/>
        <w:keepLines/>
        <w:pBdr>
          <w:top w:val="nil"/>
          <w:left w:val="nil"/>
          <w:bottom w:val="nil"/>
          <w:right w:val="nil"/>
          <w:between w:val="nil"/>
        </w:pBdr>
        <w:spacing w:before="240" w:line="259" w:lineRule="auto"/>
        <w:rPr>
          <w:b/>
          <w:bCs/>
          <w:sz w:val="28"/>
          <w:szCs w:val="28"/>
        </w:rPr>
      </w:pPr>
      <w:r w:rsidRPr="00012CFA">
        <w:rPr>
          <w:b/>
          <w:bCs/>
          <w:sz w:val="28"/>
          <w:szCs w:val="28"/>
        </w:rPr>
        <w:t xml:space="preserve">I, Sahil </w:t>
      </w:r>
      <w:proofErr w:type="spellStart"/>
      <w:r w:rsidRPr="00012CFA">
        <w:rPr>
          <w:b/>
          <w:bCs/>
          <w:sz w:val="28"/>
          <w:szCs w:val="28"/>
        </w:rPr>
        <w:t>Thakarshibhai</w:t>
      </w:r>
      <w:proofErr w:type="spellEnd"/>
      <w:r w:rsidRPr="00012CFA">
        <w:rPr>
          <w:b/>
          <w:bCs/>
          <w:sz w:val="28"/>
          <w:szCs w:val="28"/>
        </w:rPr>
        <w:t xml:space="preserve"> </w:t>
      </w:r>
      <w:proofErr w:type="gramStart"/>
      <w:r w:rsidRPr="00012CFA">
        <w:rPr>
          <w:b/>
          <w:bCs/>
          <w:sz w:val="28"/>
          <w:szCs w:val="28"/>
        </w:rPr>
        <w:t>Lakhani ,</w:t>
      </w:r>
      <w:proofErr w:type="gramEnd"/>
      <w:r w:rsidRPr="00012CFA">
        <w:rPr>
          <w:b/>
          <w:bCs/>
          <w:sz w:val="28"/>
          <w:szCs w:val="28"/>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14:paraId="794D1982" w14:textId="77777777" w:rsidR="00012CFA" w:rsidRPr="00012CFA" w:rsidRDefault="00012CFA" w:rsidP="00012CFA">
      <w:pPr>
        <w:keepNext/>
        <w:keepLines/>
        <w:pBdr>
          <w:top w:val="nil"/>
          <w:left w:val="nil"/>
          <w:bottom w:val="nil"/>
          <w:right w:val="nil"/>
          <w:between w:val="nil"/>
        </w:pBdr>
        <w:spacing w:before="240" w:line="259" w:lineRule="auto"/>
        <w:rPr>
          <w:b/>
          <w:bCs/>
          <w:sz w:val="28"/>
          <w:szCs w:val="28"/>
        </w:rPr>
      </w:pPr>
      <w:r w:rsidRPr="00012CFA">
        <w:rPr>
          <w:b/>
          <w:bCs/>
          <w:sz w:val="28"/>
          <w:szCs w:val="28"/>
        </w:rPr>
        <w:t xml:space="preserve"> </w:t>
      </w:r>
    </w:p>
    <w:p w14:paraId="1DD89BF8" w14:textId="42057CA6" w:rsidR="00012CFA" w:rsidRPr="00012CFA" w:rsidRDefault="00012CFA" w:rsidP="00012CFA">
      <w:pPr>
        <w:keepNext/>
        <w:keepLines/>
        <w:pBdr>
          <w:top w:val="nil"/>
          <w:left w:val="nil"/>
          <w:bottom w:val="nil"/>
          <w:right w:val="nil"/>
          <w:between w:val="nil"/>
        </w:pBdr>
        <w:spacing w:before="240" w:line="259" w:lineRule="auto"/>
        <w:rPr>
          <w:b/>
          <w:bCs/>
          <w:sz w:val="28"/>
          <w:szCs w:val="28"/>
        </w:rPr>
      </w:pPr>
      <w:r w:rsidRPr="00012CFA">
        <w:rPr>
          <w:b/>
          <w:bCs/>
          <w:sz w:val="28"/>
          <w:szCs w:val="28"/>
        </w:rPr>
        <w:t>Signature: …………</w:t>
      </w:r>
      <w:r w:rsidRPr="00012CFA">
        <w:rPr>
          <w:b/>
          <w:bCs/>
          <w:sz w:val="28"/>
          <w:szCs w:val="28"/>
        </w:rPr>
        <w:drawing>
          <wp:inline distT="0" distB="0" distL="0" distR="0" wp14:anchorId="1E665412" wp14:editId="73E562A0">
            <wp:extent cx="1981200" cy="426720"/>
            <wp:effectExtent l="0" t="0" r="0" b="0"/>
            <wp:docPr id="152296595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40707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81200" cy="426720"/>
                    </a:xfrm>
                    <a:prstGeom prst="rect">
                      <a:avLst/>
                    </a:prstGeom>
                    <a:noFill/>
                    <a:ln>
                      <a:noFill/>
                    </a:ln>
                  </pic:spPr>
                </pic:pic>
              </a:graphicData>
            </a:graphic>
          </wp:inline>
        </w:drawing>
      </w:r>
    </w:p>
    <w:p w14:paraId="19E449CB" w14:textId="77777777" w:rsidR="00012CFA" w:rsidRPr="00012CFA" w:rsidRDefault="00012CFA" w:rsidP="00012CFA">
      <w:pPr>
        <w:keepNext/>
        <w:keepLines/>
        <w:pBdr>
          <w:top w:val="nil"/>
          <w:left w:val="nil"/>
          <w:bottom w:val="nil"/>
          <w:right w:val="nil"/>
          <w:between w:val="nil"/>
        </w:pBdr>
        <w:spacing w:before="240" w:line="259" w:lineRule="auto"/>
        <w:rPr>
          <w:b/>
          <w:bCs/>
          <w:sz w:val="28"/>
          <w:szCs w:val="28"/>
        </w:rPr>
      </w:pPr>
      <w:r w:rsidRPr="00012CFA">
        <w:rPr>
          <w:b/>
          <w:bCs/>
          <w:sz w:val="28"/>
          <w:szCs w:val="28"/>
        </w:rPr>
        <w:t xml:space="preserve"> </w:t>
      </w:r>
    </w:p>
    <w:p w14:paraId="65EFBC46" w14:textId="77777777" w:rsidR="00012CFA" w:rsidRPr="00012CFA" w:rsidRDefault="00012CFA" w:rsidP="00012CFA">
      <w:pPr>
        <w:keepNext/>
        <w:keepLines/>
        <w:pBdr>
          <w:top w:val="nil"/>
          <w:left w:val="nil"/>
          <w:bottom w:val="nil"/>
          <w:right w:val="nil"/>
          <w:between w:val="nil"/>
        </w:pBdr>
        <w:spacing w:before="240" w:line="259" w:lineRule="auto"/>
        <w:rPr>
          <w:b/>
          <w:bCs/>
          <w:sz w:val="28"/>
          <w:szCs w:val="28"/>
        </w:rPr>
      </w:pPr>
      <w:r w:rsidRPr="00012CFA">
        <w:rPr>
          <w:b/>
          <w:bCs/>
          <w:sz w:val="28"/>
          <w:szCs w:val="28"/>
        </w:rPr>
        <w:t>Date:         5</w:t>
      </w:r>
      <w:r w:rsidRPr="00012CFA">
        <w:rPr>
          <w:b/>
          <w:bCs/>
          <w:sz w:val="28"/>
          <w:szCs w:val="28"/>
          <w:vertAlign w:val="superscript"/>
        </w:rPr>
        <w:t>th</w:t>
      </w:r>
      <w:r w:rsidRPr="00012CFA">
        <w:rPr>
          <w:b/>
          <w:bCs/>
          <w:sz w:val="28"/>
          <w:szCs w:val="28"/>
        </w:rPr>
        <w:t xml:space="preserve"> June 2026</w:t>
      </w:r>
    </w:p>
    <w:p w14:paraId="2541E911" w14:textId="77777777" w:rsidR="00000395" w:rsidRDefault="00000395">
      <w:pPr>
        <w:keepNext/>
        <w:keepLines/>
        <w:pBdr>
          <w:top w:val="nil"/>
          <w:left w:val="nil"/>
          <w:bottom w:val="nil"/>
          <w:right w:val="nil"/>
          <w:between w:val="nil"/>
        </w:pBdr>
        <w:spacing w:before="240" w:line="259" w:lineRule="auto"/>
        <w:rPr>
          <w:b/>
          <w:bCs/>
          <w:sz w:val="28"/>
          <w:szCs w:val="28"/>
        </w:rPr>
      </w:pPr>
    </w:p>
    <w:p w14:paraId="6C96FDD3" w14:textId="77777777" w:rsidR="00000395" w:rsidRDefault="009C1025">
      <w:pPr>
        <w:rPr>
          <w:b/>
          <w:bCs/>
          <w:sz w:val="28"/>
          <w:szCs w:val="28"/>
        </w:rPr>
      </w:pPr>
      <w:r>
        <w:br w:type="page"/>
      </w:r>
    </w:p>
    <w:p w14:paraId="779480E2" w14:textId="77777777" w:rsidR="00000395" w:rsidRDefault="009C1025">
      <w:pPr>
        <w:keepNext/>
        <w:keepLines/>
        <w:spacing w:before="240" w:line="259" w:lineRule="auto"/>
        <w:jc w:val="center"/>
        <w:rPr>
          <w:b/>
          <w:bCs/>
          <w:sz w:val="28"/>
          <w:szCs w:val="28"/>
        </w:rPr>
      </w:pPr>
      <w:r>
        <w:rPr>
          <w:b/>
          <w:bCs/>
          <w:sz w:val="28"/>
          <w:szCs w:val="28"/>
        </w:rPr>
        <w:lastRenderedPageBreak/>
        <w:t>AI use Acknowledgements</w:t>
      </w:r>
    </w:p>
    <w:p w14:paraId="17215A69" w14:textId="77777777" w:rsidR="00000395" w:rsidRDefault="009C1025">
      <w:r>
        <w:t xml:space="preserve">I declare that this dissertation was not prepared, written, </w:t>
      </w:r>
      <w:proofErr w:type="spellStart"/>
      <w:r>
        <w:t>analyzed</w:t>
      </w:r>
      <w:proofErr w:type="spellEnd"/>
      <w:r>
        <w:t>, interpreted, or completed using an artificial intelligence (AI) tool. I carried out all phases of the research myself, such as literature search, data collection, thematic analysis, discussion, conclusions and recommendations. Any ideas, interpretations, arguments and findings in this study have been my own academic work, critical thinking and evaluation of relevant scholarly and industry sources.</w:t>
      </w:r>
      <w:r>
        <w:br w:type="page"/>
      </w:r>
    </w:p>
    <w:p w14:paraId="75962ECE" w14:textId="77777777" w:rsidR="00000395" w:rsidRDefault="009C1025">
      <w:pPr>
        <w:keepNext/>
        <w:keepLines/>
        <w:spacing w:before="240" w:line="259" w:lineRule="auto"/>
        <w:jc w:val="center"/>
        <w:rPr>
          <w:b/>
          <w:bCs/>
          <w:sz w:val="28"/>
          <w:szCs w:val="28"/>
        </w:rPr>
      </w:pPr>
      <w:r>
        <w:rPr>
          <w:b/>
          <w:bCs/>
          <w:sz w:val="28"/>
          <w:szCs w:val="28"/>
        </w:rPr>
        <w:lastRenderedPageBreak/>
        <w:t>Acknowledgement</w:t>
      </w:r>
    </w:p>
    <w:p w14:paraId="1D8E8BAD" w14:textId="77777777" w:rsidR="00000395" w:rsidRDefault="009C1025">
      <w:pPr>
        <w:rPr>
          <w:b/>
          <w:bCs/>
          <w:sz w:val="28"/>
          <w:szCs w:val="28"/>
        </w:rPr>
      </w:pPr>
      <w:r>
        <w:t>I would like to express my sincere gratitude to my supervisor, lecturers, and academic institution for their continuous guidance and support throughout this research. I also feel obliged to thank all the authors, researchers, and industries that have contributed immensely to this research work through their research findings and literature.</w:t>
      </w:r>
    </w:p>
    <w:p w14:paraId="009122A0" w14:textId="77777777" w:rsidR="00000395" w:rsidRDefault="009C1025">
      <w:pPr>
        <w:keepNext/>
        <w:keepLines/>
        <w:pBdr>
          <w:top w:val="nil"/>
          <w:left w:val="nil"/>
          <w:bottom w:val="nil"/>
          <w:right w:val="nil"/>
          <w:between w:val="nil"/>
        </w:pBdr>
        <w:spacing w:before="240" w:line="259" w:lineRule="auto"/>
        <w:jc w:val="center"/>
        <w:rPr>
          <w:b/>
          <w:bCs/>
          <w:sz w:val="28"/>
          <w:szCs w:val="28"/>
        </w:rPr>
      </w:pPr>
      <w:r>
        <w:br w:type="page"/>
      </w:r>
    </w:p>
    <w:p w14:paraId="5AE9FF22" w14:textId="77777777" w:rsidR="00000395" w:rsidRDefault="009C1025">
      <w:pPr>
        <w:keepNext/>
        <w:keepLines/>
        <w:pBdr>
          <w:top w:val="nil"/>
          <w:left w:val="nil"/>
          <w:bottom w:val="nil"/>
          <w:right w:val="nil"/>
          <w:between w:val="nil"/>
        </w:pBdr>
        <w:spacing w:before="240" w:line="259" w:lineRule="auto"/>
        <w:jc w:val="center"/>
        <w:rPr>
          <w:b/>
          <w:bCs/>
          <w:sz w:val="28"/>
          <w:szCs w:val="28"/>
        </w:rPr>
      </w:pPr>
      <w:r>
        <w:rPr>
          <w:b/>
          <w:bCs/>
          <w:sz w:val="28"/>
          <w:szCs w:val="28"/>
        </w:rPr>
        <w:lastRenderedPageBreak/>
        <w:t>Abstract</w:t>
      </w:r>
    </w:p>
    <w:p w14:paraId="5DED9F3B" w14:textId="77777777" w:rsidR="00000395" w:rsidRDefault="009C1025">
      <w:r>
        <w:t xml:space="preserve">Chapter one has provided the background on the extent of online shopping adoption after the pandemic in the retail market of Amazon UK and Amazon India. The chapter presented the theoretical and practical basis, the gaps in existing literature, and how TAM and TPB </w:t>
      </w:r>
      <w:proofErr w:type="gramStart"/>
      <w:r>
        <w:t>is</w:t>
      </w:r>
      <w:proofErr w:type="gramEnd"/>
      <w:r>
        <w:t xml:space="preserve"> relevant for consumer behaviour in developed and emerging markets. In addition, the research aim, objectives, questions, and dissertation outline were logically structured to provide a clear basis for the research study in general.</w:t>
      </w:r>
    </w:p>
    <w:p w14:paraId="0002849C" w14:textId="77777777" w:rsidR="00000395" w:rsidRDefault="009C1025">
      <w:r>
        <w:t>Chapter two critically reviewed the literature on the subject that has already been published and provided the context of the post-pandemic situation, where online shopping has been embraced in both the Amazon UK and Amazon India markets. The chapter reviewed key topics such as online shopping trends, comparative consumer behaviour, challenges facing consumers and recommendations for strategies that impact consumer adoption behaviour. In addition, the chapter examined and assessed relevant theories that could account for the difference in consumer acceptance between developed and developing markets, like Dynamic Capabilities Theory, Technology Acceptance Model, and Theory of Planned Behaviour. Further, this chapter also revealed substantial gaps in the literature, created a conceptual framework and laid a solid theoretical basis for the empirical research of the research study.</w:t>
      </w:r>
    </w:p>
    <w:p w14:paraId="7BA616E8" w14:textId="77777777" w:rsidR="00000395" w:rsidRDefault="009C1025">
      <w:r>
        <w:t>The methodological approach used to investigate the adoption of online shopping after the COVID-19 pandemic in Amazon UK and Amazon India was explained and justified in Chapter three. The chapter discussed the interpretivism philosophy, inductive approach, comparative qualitative case study strategy, and qualitative research design. Moreover, the chapter provided the justification for using secondary qualitative data and thematic analysis as a method to systematically interpret the consumer behaviour and differences in each market. Further, the quality of the research, ethics, data collection process, and time horizon planning were also highly discussed to ensure the research was credible, transparent, and methodologically rigorous throughout the research.</w:t>
      </w:r>
    </w:p>
    <w:p w14:paraId="2DC9B201" w14:textId="77777777" w:rsidR="00000395" w:rsidRDefault="009C1025">
      <w:r>
        <w:t>The findings regarding online shopping adoption after the pandemic for Amazon UK and Amazon India have been detailed in Chapter four. There is a critical analysis of the growth trend, behavioural differences among consumers, operational barriers, trust-related concerns, and recommendations affecting online shopping adoption. Additionally, there were also differences identified between developed and emerging retail environments in terms of the level of digital maturity, infrastructural support, affordability, localisation, and consumer trust. These findings are based on comparative data, and they meet the research objectives set out in this study.</w:t>
      </w:r>
    </w:p>
    <w:p w14:paraId="2DBE8B09" w14:textId="77777777" w:rsidR="00000395" w:rsidRDefault="009C1025">
      <w:r>
        <w:lastRenderedPageBreak/>
        <w:t>The findings related to the post-pandemic adoption of online shopping by Amazon UK and Amazon India were critically analysed in Chapter five. These findings have been linked to the relevant literature and theory, and also relate to the purpose of this research project. Moreover, the results indicated considerable disparities between the developed and emerging retail environments regarding trust, infrastructure, affordability, localisation, and digitisation.</w:t>
      </w:r>
    </w:p>
    <w:p w14:paraId="01E8945E" w14:textId="77777777" w:rsidR="00000395" w:rsidRDefault="009C1025">
      <w:r>
        <w:t>The research was summarised in Chapter six, which included major findings, theoretical implications, research objectives, recommendations, limitations and future research scope. The chapter substantiated the findings that the adoption of online shopping differed widely between the two countries, Amazon UK and Amazon India, due to differences in trust, infrastructure, maturity of the online ecosystem, affordability, localisation and consumer behaviour between developed and emerging retail markets.</w:t>
      </w:r>
      <w:r>
        <w:br w:type="page"/>
      </w:r>
    </w:p>
    <w:p w14:paraId="5290812F" w14:textId="77777777" w:rsidR="00000395" w:rsidRDefault="009C1025">
      <w:pPr>
        <w:keepNext/>
        <w:keepLines/>
        <w:pBdr>
          <w:top w:val="nil"/>
          <w:left w:val="nil"/>
          <w:bottom w:val="nil"/>
          <w:right w:val="nil"/>
          <w:between w:val="nil"/>
        </w:pBdr>
        <w:spacing w:before="240" w:line="259" w:lineRule="auto"/>
        <w:jc w:val="center"/>
        <w:rPr>
          <w:b/>
          <w:bCs/>
          <w:color w:val="000000"/>
          <w:sz w:val="28"/>
          <w:szCs w:val="28"/>
        </w:rPr>
      </w:pPr>
      <w:r>
        <w:rPr>
          <w:b/>
          <w:bCs/>
          <w:color w:val="000000"/>
          <w:sz w:val="28"/>
          <w:szCs w:val="28"/>
        </w:rPr>
        <w:lastRenderedPageBreak/>
        <w:t>Table of Contents</w:t>
      </w:r>
    </w:p>
    <w:sdt>
      <w:sdtPr>
        <w:id w:val="383843127"/>
        <w:docPartObj>
          <w:docPartGallery w:val="Table of Contents"/>
          <w:docPartUnique/>
        </w:docPartObj>
      </w:sdtPr>
      <w:sdtContent>
        <w:p w14:paraId="0939B6FC" w14:textId="2A32D337" w:rsidR="0058270F" w:rsidRDefault="009C1025">
          <w:pPr>
            <w:pStyle w:val="TOC1"/>
            <w:tabs>
              <w:tab w:val="right" w:pos="9019"/>
            </w:tabs>
            <w:rPr>
              <w:noProof/>
            </w:rPr>
          </w:pPr>
          <w:r>
            <w:fldChar w:fldCharType="begin"/>
          </w:r>
          <w:r>
            <w:instrText xml:space="preserve"> TOC \h \u \z \t "Heading 1,1,Heading 2,2,Heading 3,3,"</w:instrText>
          </w:r>
          <w:r>
            <w:fldChar w:fldCharType="separate"/>
          </w:r>
          <w:hyperlink w:anchor="_Toc231416057" w:history="1">
            <w:r w:rsidR="0058270F" w:rsidRPr="00264E69">
              <w:rPr>
                <w:rStyle w:val="Hyperlink"/>
                <w:noProof/>
              </w:rPr>
              <w:t>List of Abbreviations</w:t>
            </w:r>
            <w:r w:rsidR="0058270F">
              <w:rPr>
                <w:noProof/>
                <w:webHidden/>
              </w:rPr>
              <w:tab/>
            </w:r>
            <w:r w:rsidR="0058270F">
              <w:rPr>
                <w:noProof/>
                <w:webHidden/>
              </w:rPr>
              <w:fldChar w:fldCharType="begin"/>
            </w:r>
            <w:r w:rsidR="0058270F">
              <w:rPr>
                <w:noProof/>
                <w:webHidden/>
              </w:rPr>
              <w:instrText xml:space="preserve"> PAGEREF _Toc231416057 \h </w:instrText>
            </w:r>
            <w:r w:rsidR="0058270F">
              <w:rPr>
                <w:noProof/>
                <w:webHidden/>
              </w:rPr>
            </w:r>
            <w:r w:rsidR="0058270F">
              <w:rPr>
                <w:noProof/>
                <w:webHidden/>
              </w:rPr>
              <w:fldChar w:fldCharType="separate"/>
            </w:r>
            <w:r w:rsidR="0058270F">
              <w:rPr>
                <w:noProof/>
                <w:webHidden/>
              </w:rPr>
              <w:t>13</w:t>
            </w:r>
            <w:r w:rsidR="0058270F">
              <w:rPr>
                <w:noProof/>
                <w:webHidden/>
              </w:rPr>
              <w:fldChar w:fldCharType="end"/>
            </w:r>
          </w:hyperlink>
        </w:p>
        <w:p w14:paraId="062D85F7" w14:textId="0FB099CC" w:rsidR="0058270F" w:rsidRDefault="0058270F">
          <w:pPr>
            <w:pStyle w:val="TOC1"/>
            <w:tabs>
              <w:tab w:val="right" w:pos="9019"/>
            </w:tabs>
            <w:rPr>
              <w:noProof/>
            </w:rPr>
          </w:pPr>
          <w:hyperlink w:anchor="_Toc231416058" w:history="1">
            <w:r w:rsidRPr="00264E69">
              <w:rPr>
                <w:rStyle w:val="Hyperlink"/>
                <w:noProof/>
              </w:rPr>
              <w:t>Glossary</w:t>
            </w:r>
            <w:r>
              <w:rPr>
                <w:noProof/>
                <w:webHidden/>
              </w:rPr>
              <w:tab/>
            </w:r>
            <w:r>
              <w:rPr>
                <w:noProof/>
                <w:webHidden/>
              </w:rPr>
              <w:fldChar w:fldCharType="begin"/>
            </w:r>
            <w:r>
              <w:rPr>
                <w:noProof/>
                <w:webHidden/>
              </w:rPr>
              <w:instrText xml:space="preserve"> PAGEREF _Toc231416058 \h </w:instrText>
            </w:r>
            <w:r>
              <w:rPr>
                <w:noProof/>
                <w:webHidden/>
              </w:rPr>
            </w:r>
            <w:r>
              <w:rPr>
                <w:noProof/>
                <w:webHidden/>
              </w:rPr>
              <w:fldChar w:fldCharType="separate"/>
            </w:r>
            <w:r>
              <w:rPr>
                <w:noProof/>
                <w:webHidden/>
              </w:rPr>
              <w:t>14</w:t>
            </w:r>
            <w:r>
              <w:rPr>
                <w:noProof/>
                <w:webHidden/>
              </w:rPr>
              <w:fldChar w:fldCharType="end"/>
            </w:r>
          </w:hyperlink>
        </w:p>
        <w:p w14:paraId="1B7912D9" w14:textId="0E946EAC" w:rsidR="0058270F" w:rsidRDefault="0058270F">
          <w:pPr>
            <w:pStyle w:val="TOC1"/>
            <w:tabs>
              <w:tab w:val="right" w:pos="9019"/>
            </w:tabs>
            <w:rPr>
              <w:noProof/>
            </w:rPr>
          </w:pPr>
          <w:hyperlink w:anchor="_Toc231416059" w:history="1">
            <w:r w:rsidRPr="00264E69">
              <w:rPr>
                <w:rStyle w:val="Hyperlink"/>
                <w:noProof/>
              </w:rPr>
              <w:t>Chapter One: Introduction</w:t>
            </w:r>
            <w:r>
              <w:rPr>
                <w:noProof/>
                <w:webHidden/>
              </w:rPr>
              <w:tab/>
            </w:r>
            <w:r>
              <w:rPr>
                <w:noProof/>
                <w:webHidden/>
              </w:rPr>
              <w:fldChar w:fldCharType="begin"/>
            </w:r>
            <w:r>
              <w:rPr>
                <w:noProof/>
                <w:webHidden/>
              </w:rPr>
              <w:instrText xml:space="preserve"> PAGEREF _Toc231416059 \h </w:instrText>
            </w:r>
            <w:r>
              <w:rPr>
                <w:noProof/>
                <w:webHidden/>
              </w:rPr>
            </w:r>
            <w:r>
              <w:rPr>
                <w:noProof/>
                <w:webHidden/>
              </w:rPr>
              <w:fldChar w:fldCharType="separate"/>
            </w:r>
            <w:r>
              <w:rPr>
                <w:noProof/>
                <w:webHidden/>
              </w:rPr>
              <w:t>16</w:t>
            </w:r>
            <w:r>
              <w:rPr>
                <w:noProof/>
                <w:webHidden/>
              </w:rPr>
              <w:fldChar w:fldCharType="end"/>
            </w:r>
          </w:hyperlink>
        </w:p>
        <w:p w14:paraId="0ED4D891" w14:textId="0818ACB4" w:rsidR="0058270F" w:rsidRDefault="0058270F">
          <w:pPr>
            <w:pStyle w:val="TOC2"/>
            <w:tabs>
              <w:tab w:val="right" w:pos="9019"/>
            </w:tabs>
            <w:rPr>
              <w:noProof/>
            </w:rPr>
          </w:pPr>
          <w:hyperlink w:anchor="_Toc231416060" w:history="1">
            <w:r w:rsidRPr="00264E69">
              <w:rPr>
                <w:rStyle w:val="Hyperlink"/>
                <w:noProof/>
              </w:rPr>
              <w:t>1.1 Research Background</w:t>
            </w:r>
            <w:r>
              <w:rPr>
                <w:noProof/>
                <w:webHidden/>
              </w:rPr>
              <w:tab/>
            </w:r>
            <w:r>
              <w:rPr>
                <w:noProof/>
                <w:webHidden/>
              </w:rPr>
              <w:fldChar w:fldCharType="begin"/>
            </w:r>
            <w:r>
              <w:rPr>
                <w:noProof/>
                <w:webHidden/>
              </w:rPr>
              <w:instrText xml:space="preserve"> PAGEREF _Toc231416060 \h </w:instrText>
            </w:r>
            <w:r>
              <w:rPr>
                <w:noProof/>
                <w:webHidden/>
              </w:rPr>
            </w:r>
            <w:r>
              <w:rPr>
                <w:noProof/>
                <w:webHidden/>
              </w:rPr>
              <w:fldChar w:fldCharType="separate"/>
            </w:r>
            <w:r>
              <w:rPr>
                <w:noProof/>
                <w:webHidden/>
              </w:rPr>
              <w:t>16</w:t>
            </w:r>
            <w:r>
              <w:rPr>
                <w:noProof/>
                <w:webHidden/>
              </w:rPr>
              <w:fldChar w:fldCharType="end"/>
            </w:r>
          </w:hyperlink>
        </w:p>
        <w:p w14:paraId="1684DBF7" w14:textId="12DB4B37" w:rsidR="0058270F" w:rsidRDefault="0058270F">
          <w:pPr>
            <w:pStyle w:val="TOC2"/>
            <w:tabs>
              <w:tab w:val="right" w:pos="9019"/>
            </w:tabs>
            <w:rPr>
              <w:noProof/>
            </w:rPr>
          </w:pPr>
          <w:hyperlink w:anchor="_Toc231416061" w:history="1">
            <w:r w:rsidRPr="00264E69">
              <w:rPr>
                <w:rStyle w:val="Hyperlink"/>
                <w:noProof/>
              </w:rPr>
              <w:t>1.2 Research Rationale</w:t>
            </w:r>
            <w:r>
              <w:rPr>
                <w:noProof/>
                <w:webHidden/>
              </w:rPr>
              <w:tab/>
            </w:r>
            <w:r>
              <w:rPr>
                <w:noProof/>
                <w:webHidden/>
              </w:rPr>
              <w:fldChar w:fldCharType="begin"/>
            </w:r>
            <w:r>
              <w:rPr>
                <w:noProof/>
                <w:webHidden/>
              </w:rPr>
              <w:instrText xml:space="preserve"> PAGEREF _Toc231416061 \h </w:instrText>
            </w:r>
            <w:r>
              <w:rPr>
                <w:noProof/>
                <w:webHidden/>
              </w:rPr>
            </w:r>
            <w:r>
              <w:rPr>
                <w:noProof/>
                <w:webHidden/>
              </w:rPr>
              <w:fldChar w:fldCharType="separate"/>
            </w:r>
            <w:r>
              <w:rPr>
                <w:noProof/>
                <w:webHidden/>
              </w:rPr>
              <w:t>17</w:t>
            </w:r>
            <w:r>
              <w:rPr>
                <w:noProof/>
                <w:webHidden/>
              </w:rPr>
              <w:fldChar w:fldCharType="end"/>
            </w:r>
          </w:hyperlink>
        </w:p>
        <w:p w14:paraId="01F7496F" w14:textId="7DD9CCA4" w:rsidR="0058270F" w:rsidRDefault="0058270F">
          <w:pPr>
            <w:pStyle w:val="TOC3"/>
            <w:tabs>
              <w:tab w:val="right" w:pos="9019"/>
            </w:tabs>
            <w:rPr>
              <w:noProof/>
            </w:rPr>
          </w:pPr>
          <w:hyperlink w:anchor="_Toc231416062" w:history="1">
            <w:r w:rsidRPr="00264E69">
              <w:rPr>
                <w:rStyle w:val="Hyperlink"/>
                <w:noProof/>
              </w:rPr>
              <w:t>1.2.1 Theoretical Justification</w:t>
            </w:r>
            <w:r>
              <w:rPr>
                <w:noProof/>
                <w:webHidden/>
              </w:rPr>
              <w:tab/>
            </w:r>
            <w:r>
              <w:rPr>
                <w:noProof/>
                <w:webHidden/>
              </w:rPr>
              <w:fldChar w:fldCharType="begin"/>
            </w:r>
            <w:r>
              <w:rPr>
                <w:noProof/>
                <w:webHidden/>
              </w:rPr>
              <w:instrText xml:space="preserve"> PAGEREF _Toc231416062 \h </w:instrText>
            </w:r>
            <w:r>
              <w:rPr>
                <w:noProof/>
                <w:webHidden/>
              </w:rPr>
            </w:r>
            <w:r>
              <w:rPr>
                <w:noProof/>
                <w:webHidden/>
              </w:rPr>
              <w:fldChar w:fldCharType="separate"/>
            </w:r>
            <w:r>
              <w:rPr>
                <w:noProof/>
                <w:webHidden/>
              </w:rPr>
              <w:t>17</w:t>
            </w:r>
            <w:r>
              <w:rPr>
                <w:noProof/>
                <w:webHidden/>
              </w:rPr>
              <w:fldChar w:fldCharType="end"/>
            </w:r>
          </w:hyperlink>
        </w:p>
        <w:p w14:paraId="06C8CB5E" w14:textId="21159135" w:rsidR="0058270F" w:rsidRDefault="0058270F">
          <w:pPr>
            <w:pStyle w:val="TOC3"/>
            <w:tabs>
              <w:tab w:val="right" w:pos="9019"/>
            </w:tabs>
            <w:rPr>
              <w:noProof/>
            </w:rPr>
          </w:pPr>
          <w:hyperlink w:anchor="_Toc231416063" w:history="1">
            <w:r w:rsidRPr="00264E69">
              <w:rPr>
                <w:rStyle w:val="Hyperlink"/>
                <w:noProof/>
              </w:rPr>
              <w:t>1.2.2 Practical Justification</w:t>
            </w:r>
            <w:r>
              <w:rPr>
                <w:noProof/>
                <w:webHidden/>
              </w:rPr>
              <w:tab/>
            </w:r>
            <w:r>
              <w:rPr>
                <w:noProof/>
                <w:webHidden/>
              </w:rPr>
              <w:fldChar w:fldCharType="begin"/>
            </w:r>
            <w:r>
              <w:rPr>
                <w:noProof/>
                <w:webHidden/>
              </w:rPr>
              <w:instrText xml:space="preserve"> PAGEREF _Toc231416063 \h </w:instrText>
            </w:r>
            <w:r>
              <w:rPr>
                <w:noProof/>
                <w:webHidden/>
              </w:rPr>
            </w:r>
            <w:r>
              <w:rPr>
                <w:noProof/>
                <w:webHidden/>
              </w:rPr>
              <w:fldChar w:fldCharType="separate"/>
            </w:r>
            <w:r>
              <w:rPr>
                <w:noProof/>
                <w:webHidden/>
              </w:rPr>
              <w:t>18</w:t>
            </w:r>
            <w:r>
              <w:rPr>
                <w:noProof/>
                <w:webHidden/>
              </w:rPr>
              <w:fldChar w:fldCharType="end"/>
            </w:r>
          </w:hyperlink>
        </w:p>
        <w:p w14:paraId="602E96C9" w14:textId="5CC42932" w:rsidR="0058270F" w:rsidRDefault="0058270F">
          <w:pPr>
            <w:pStyle w:val="TOC2"/>
            <w:tabs>
              <w:tab w:val="right" w:pos="9019"/>
            </w:tabs>
            <w:rPr>
              <w:noProof/>
            </w:rPr>
          </w:pPr>
          <w:hyperlink w:anchor="_Toc231416064" w:history="1">
            <w:r w:rsidRPr="00264E69">
              <w:rPr>
                <w:rStyle w:val="Hyperlink"/>
                <w:noProof/>
              </w:rPr>
              <w:t>1.3 Theoretical Framework</w:t>
            </w:r>
            <w:r>
              <w:rPr>
                <w:noProof/>
                <w:webHidden/>
              </w:rPr>
              <w:tab/>
            </w:r>
            <w:r>
              <w:rPr>
                <w:noProof/>
                <w:webHidden/>
              </w:rPr>
              <w:fldChar w:fldCharType="begin"/>
            </w:r>
            <w:r>
              <w:rPr>
                <w:noProof/>
                <w:webHidden/>
              </w:rPr>
              <w:instrText xml:space="preserve"> PAGEREF _Toc231416064 \h </w:instrText>
            </w:r>
            <w:r>
              <w:rPr>
                <w:noProof/>
                <w:webHidden/>
              </w:rPr>
            </w:r>
            <w:r>
              <w:rPr>
                <w:noProof/>
                <w:webHidden/>
              </w:rPr>
              <w:fldChar w:fldCharType="separate"/>
            </w:r>
            <w:r>
              <w:rPr>
                <w:noProof/>
                <w:webHidden/>
              </w:rPr>
              <w:t>21</w:t>
            </w:r>
            <w:r>
              <w:rPr>
                <w:noProof/>
                <w:webHidden/>
              </w:rPr>
              <w:fldChar w:fldCharType="end"/>
            </w:r>
          </w:hyperlink>
        </w:p>
        <w:p w14:paraId="765B9258" w14:textId="4B269827" w:rsidR="0058270F" w:rsidRDefault="0058270F">
          <w:pPr>
            <w:pStyle w:val="TOC3"/>
            <w:tabs>
              <w:tab w:val="right" w:pos="9019"/>
            </w:tabs>
            <w:rPr>
              <w:noProof/>
            </w:rPr>
          </w:pPr>
          <w:hyperlink w:anchor="_Toc231416065" w:history="1">
            <w:r w:rsidRPr="00264E69">
              <w:rPr>
                <w:rStyle w:val="Hyperlink"/>
                <w:noProof/>
              </w:rPr>
              <w:t>1.3.1 Theoretical Framework and Significance in Marketing</w:t>
            </w:r>
            <w:r>
              <w:rPr>
                <w:noProof/>
                <w:webHidden/>
              </w:rPr>
              <w:tab/>
            </w:r>
            <w:r>
              <w:rPr>
                <w:noProof/>
                <w:webHidden/>
              </w:rPr>
              <w:fldChar w:fldCharType="begin"/>
            </w:r>
            <w:r>
              <w:rPr>
                <w:noProof/>
                <w:webHidden/>
              </w:rPr>
              <w:instrText xml:space="preserve"> PAGEREF _Toc231416065 \h </w:instrText>
            </w:r>
            <w:r>
              <w:rPr>
                <w:noProof/>
                <w:webHidden/>
              </w:rPr>
            </w:r>
            <w:r>
              <w:rPr>
                <w:noProof/>
                <w:webHidden/>
              </w:rPr>
              <w:fldChar w:fldCharType="separate"/>
            </w:r>
            <w:r>
              <w:rPr>
                <w:noProof/>
                <w:webHidden/>
              </w:rPr>
              <w:t>21</w:t>
            </w:r>
            <w:r>
              <w:rPr>
                <w:noProof/>
                <w:webHidden/>
              </w:rPr>
              <w:fldChar w:fldCharType="end"/>
            </w:r>
          </w:hyperlink>
        </w:p>
        <w:p w14:paraId="320A3C1F" w14:textId="50902912" w:rsidR="0058270F" w:rsidRDefault="0058270F">
          <w:pPr>
            <w:pStyle w:val="TOC3"/>
            <w:tabs>
              <w:tab w:val="right" w:pos="9019"/>
            </w:tabs>
            <w:rPr>
              <w:noProof/>
            </w:rPr>
          </w:pPr>
          <w:hyperlink w:anchor="_Toc231416066" w:history="1">
            <w:r w:rsidRPr="00264E69">
              <w:rPr>
                <w:rStyle w:val="Hyperlink"/>
                <w:noProof/>
              </w:rPr>
              <w:t>1.3.2 Technology Acceptance Model</w:t>
            </w:r>
            <w:r>
              <w:rPr>
                <w:noProof/>
                <w:webHidden/>
              </w:rPr>
              <w:tab/>
            </w:r>
            <w:r>
              <w:rPr>
                <w:noProof/>
                <w:webHidden/>
              </w:rPr>
              <w:fldChar w:fldCharType="begin"/>
            </w:r>
            <w:r>
              <w:rPr>
                <w:noProof/>
                <w:webHidden/>
              </w:rPr>
              <w:instrText xml:space="preserve"> PAGEREF _Toc231416066 \h </w:instrText>
            </w:r>
            <w:r>
              <w:rPr>
                <w:noProof/>
                <w:webHidden/>
              </w:rPr>
            </w:r>
            <w:r>
              <w:rPr>
                <w:noProof/>
                <w:webHidden/>
              </w:rPr>
              <w:fldChar w:fldCharType="separate"/>
            </w:r>
            <w:r>
              <w:rPr>
                <w:noProof/>
                <w:webHidden/>
              </w:rPr>
              <w:t>22</w:t>
            </w:r>
            <w:r>
              <w:rPr>
                <w:noProof/>
                <w:webHidden/>
              </w:rPr>
              <w:fldChar w:fldCharType="end"/>
            </w:r>
          </w:hyperlink>
        </w:p>
        <w:p w14:paraId="4DB1385E" w14:textId="47E8BD81" w:rsidR="0058270F" w:rsidRDefault="0058270F">
          <w:pPr>
            <w:pStyle w:val="TOC3"/>
            <w:tabs>
              <w:tab w:val="right" w:pos="9019"/>
            </w:tabs>
            <w:rPr>
              <w:noProof/>
            </w:rPr>
          </w:pPr>
          <w:hyperlink w:anchor="_Toc231416067" w:history="1">
            <w:r w:rsidRPr="00264E69">
              <w:rPr>
                <w:rStyle w:val="Hyperlink"/>
                <w:noProof/>
              </w:rPr>
              <w:t>1.3.3 Theory of Planned Behaviour</w:t>
            </w:r>
            <w:r>
              <w:rPr>
                <w:noProof/>
                <w:webHidden/>
              </w:rPr>
              <w:tab/>
            </w:r>
            <w:r>
              <w:rPr>
                <w:noProof/>
                <w:webHidden/>
              </w:rPr>
              <w:fldChar w:fldCharType="begin"/>
            </w:r>
            <w:r>
              <w:rPr>
                <w:noProof/>
                <w:webHidden/>
              </w:rPr>
              <w:instrText xml:space="preserve"> PAGEREF _Toc231416067 \h </w:instrText>
            </w:r>
            <w:r>
              <w:rPr>
                <w:noProof/>
                <w:webHidden/>
              </w:rPr>
            </w:r>
            <w:r>
              <w:rPr>
                <w:noProof/>
                <w:webHidden/>
              </w:rPr>
              <w:fldChar w:fldCharType="separate"/>
            </w:r>
            <w:r>
              <w:rPr>
                <w:noProof/>
                <w:webHidden/>
              </w:rPr>
              <w:t>22</w:t>
            </w:r>
            <w:r>
              <w:rPr>
                <w:noProof/>
                <w:webHidden/>
              </w:rPr>
              <w:fldChar w:fldCharType="end"/>
            </w:r>
          </w:hyperlink>
        </w:p>
        <w:p w14:paraId="22CC5673" w14:textId="419A3ED6" w:rsidR="0058270F" w:rsidRDefault="0058270F">
          <w:pPr>
            <w:pStyle w:val="TOC2"/>
            <w:tabs>
              <w:tab w:val="right" w:pos="9019"/>
            </w:tabs>
            <w:rPr>
              <w:noProof/>
            </w:rPr>
          </w:pPr>
          <w:hyperlink w:anchor="_Toc231416068" w:history="1">
            <w:r w:rsidRPr="00264E69">
              <w:rPr>
                <w:rStyle w:val="Hyperlink"/>
                <w:noProof/>
              </w:rPr>
              <w:t>1.4 Research Aim, Objectives, and Questions</w:t>
            </w:r>
            <w:r>
              <w:rPr>
                <w:noProof/>
                <w:webHidden/>
              </w:rPr>
              <w:tab/>
            </w:r>
            <w:r>
              <w:rPr>
                <w:noProof/>
                <w:webHidden/>
              </w:rPr>
              <w:fldChar w:fldCharType="begin"/>
            </w:r>
            <w:r>
              <w:rPr>
                <w:noProof/>
                <w:webHidden/>
              </w:rPr>
              <w:instrText xml:space="preserve"> PAGEREF _Toc231416068 \h </w:instrText>
            </w:r>
            <w:r>
              <w:rPr>
                <w:noProof/>
                <w:webHidden/>
              </w:rPr>
            </w:r>
            <w:r>
              <w:rPr>
                <w:noProof/>
                <w:webHidden/>
              </w:rPr>
              <w:fldChar w:fldCharType="separate"/>
            </w:r>
            <w:r>
              <w:rPr>
                <w:noProof/>
                <w:webHidden/>
              </w:rPr>
              <w:t>22</w:t>
            </w:r>
            <w:r>
              <w:rPr>
                <w:noProof/>
                <w:webHidden/>
              </w:rPr>
              <w:fldChar w:fldCharType="end"/>
            </w:r>
          </w:hyperlink>
        </w:p>
        <w:p w14:paraId="141D4DA0" w14:textId="53ED2839" w:rsidR="0058270F" w:rsidRDefault="0058270F">
          <w:pPr>
            <w:pStyle w:val="TOC3"/>
            <w:tabs>
              <w:tab w:val="right" w:pos="9019"/>
            </w:tabs>
            <w:rPr>
              <w:noProof/>
            </w:rPr>
          </w:pPr>
          <w:hyperlink w:anchor="_Toc231416069" w:history="1">
            <w:r w:rsidRPr="00264E69">
              <w:rPr>
                <w:rStyle w:val="Hyperlink"/>
                <w:noProof/>
              </w:rPr>
              <w:t>1.4.1 Research Aim</w:t>
            </w:r>
            <w:r>
              <w:rPr>
                <w:noProof/>
                <w:webHidden/>
              </w:rPr>
              <w:tab/>
            </w:r>
            <w:r>
              <w:rPr>
                <w:noProof/>
                <w:webHidden/>
              </w:rPr>
              <w:fldChar w:fldCharType="begin"/>
            </w:r>
            <w:r>
              <w:rPr>
                <w:noProof/>
                <w:webHidden/>
              </w:rPr>
              <w:instrText xml:space="preserve"> PAGEREF _Toc231416069 \h </w:instrText>
            </w:r>
            <w:r>
              <w:rPr>
                <w:noProof/>
                <w:webHidden/>
              </w:rPr>
            </w:r>
            <w:r>
              <w:rPr>
                <w:noProof/>
                <w:webHidden/>
              </w:rPr>
              <w:fldChar w:fldCharType="separate"/>
            </w:r>
            <w:r>
              <w:rPr>
                <w:noProof/>
                <w:webHidden/>
              </w:rPr>
              <w:t>22</w:t>
            </w:r>
            <w:r>
              <w:rPr>
                <w:noProof/>
                <w:webHidden/>
              </w:rPr>
              <w:fldChar w:fldCharType="end"/>
            </w:r>
          </w:hyperlink>
        </w:p>
        <w:p w14:paraId="4337B06B" w14:textId="75C332F0" w:rsidR="0058270F" w:rsidRDefault="0058270F">
          <w:pPr>
            <w:pStyle w:val="TOC3"/>
            <w:tabs>
              <w:tab w:val="right" w:pos="9019"/>
            </w:tabs>
            <w:rPr>
              <w:noProof/>
            </w:rPr>
          </w:pPr>
          <w:hyperlink w:anchor="_Toc231416070" w:history="1">
            <w:r w:rsidRPr="00264E69">
              <w:rPr>
                <w:rStyle w:val="Hyperlink"/>
                <w:noProof/>
              </w:rPr>
              <w:t>1.4.2 Research Objectives</w:t>
            </w:r>
            <w:r>
              <w:rPr>
                <w:noProof/>
                <w:webHidden/>
              </w:rPr>
              <w:tab/>
            </w:r>
            <w:r>
              <w:rPr>
                <w:noProof/>
                <w:webHidden/>
              </w:rPr>
              <w:fldChar w:fldCharType="begin"/>
            </w:r>
            <w:r>
              <w:rPr>
                <w:noProof/>
                <w:webHidden/>
              </w:rPr>
              <w:instrText xml:space="preserve"> PAGEREF _Toc231416070 \h </w:instrText>
            </w:r>
            <w:r>
              <w:rPr>
                <w:noProof/>
                <w:webHidden/>
              </w:rPr>
            </w:r>
            <w:r>
              <w:rPr>
                <w:noProof/>
                <w:webHidden/>
              </w:rPr>
              <w:fldChar w:fldCharType="separate"/>
            </w:r>
            <w:r>
              <w:rPr>
                <w:noProof/>
                <w:webHidden/>
              </w:rPr>
              <w:t>22</w:t>
            </w:r>
            <w:r>
              <w:rPr>
                <w:noProof/>
                <w:webHidden/>
              </w:rPr>
              <w:fldChar w:fldCharType="end"/>
            </w:r>
          </w:hyperlink>
        </w:p>
        <w:p w14:paraId="4A77C2AD" w14:textId="3988E3B9" w:rsidR="0058270F" w:rsidRDefault="0058270F">
          <w:pPr>
            <w:pStyle w:val="TOC3"/>
            <w:tabs>
              <w:tab w:val="right" w:pos="9019"/>
            </w:tabs>
            <w:rPr>
              <w:noProof/>
            </w:rPr>
          </w:pPr>
          <w:hyperlink w:anchor="_Toc231416071" w:history="1">
            <w:r w:rsidRPr="00264E69">
              <w:rPr>
                <w:rStyle w:val="Hyperlink"/>
                <w:noProof/>
              </w:rPr>
              <w:t>1.4.3 Research Questions</w:t>
            </w:r>
            <w:r>
              <w:rPr>
                <w:noProof/>
                <w:webHidden/>
              </w:rPr>
              <w:tab/>
            </w:r>
            <w:r>
              <w:rPr>
                <w:noProof/>
                <w:webHidden/>
              </w:rPr>
              <w:fldChar w:fldCharType="begin"/>
            </w:r>
            <w:r>
              <w:rPr>
                <w:noProof/>
                <w:webHidden/>
              </w:rPr>
              <w:instrText xml:space="preserve"> PAGEREF _Toc231416071 \h </w:instrText>
            </w:r>
            <w:r>
              <w:rPr>
                <w:noProof/>
                <w:webHidden/>
              </w:rPr>
            </w:r>
            <w:r>
              <w:rPr>
                <w:noProof/>
                <w:webHidden/>
              </w:rPr>
              <w:fldChar w:fldCharType="separate"/>
            </w:r>
            <w:r>
              <w:rPr>
                <w:noProof/>
                <w:webHidden/>
              </w:rPr>
              <w:t>23</w:t>
            </w:r>
            <w:r>
              <w:rPr>
                <w:noProof/>
                <w:webHidden/>
              </w:rPr>
              <w:fldChar w:fldCharType="end"/>
            </w:r>
          </w:hyperlink>
        </w:p>
        <w:p w14:paraId="6F743D76" w14:textId="785CBE2D" w:rsidR="0058270F" w:rsidRDefault="0058270F">
          <w:pPr>
            <w:pStyle w:val="TOC2"/>
            <w:tabs>
              <w:tab w:val="right" w:pos="9019"/>
            </w:tabs>
            <w:rPr>
              <w:noProof/>
            </w:rPr>
          </w:pPr>
          <w:hyperlink w:anchor="_Toc231416072" w:history="1">
            <w:r w:rsidRPr="00264E69">
              <w:rPr>
                <w:rStyle w:val="Hyperlink"/>
                <w:noProof/>
              </w:rPr>
              <w:t>1.5 Dissertation Structure</w:t>
            </w:r>
            <w:r>
              <w:rPr>
                <w:noProof/>
                <w:webHidden/>
              </w:rPr>
              <w:tab/>
            </w:r>
            <w:r>
              <w:rPr>
                <w:noProof/>
                <w:webHidden/>
              </w:rPr>
              <w:fldChar w:fldCharType="begin"/>
            </w:r>
            <w:r>
              <w:rPr>
                <w:noProof/>
                <w:webHidden/>
              </w:rPr>
              <w:instrText xml:space="preserve"> PAGEREF _Toc231416072 \h </w:instrText>
            </w:r>
            <w:r>
              <w:rPr>
                <w:noProof/>
                <w:webHidden/>
              </w:rPr>
            </w:r>
            <w:r>
              <w:rPr>
                <w:noProof/>
                <w:webHidden/>
              </w:rPr>
              <w:fldChar w:fldCharType="separate"/>
            </w:r>
            <w:r>
              <w:rPr>
                <w:noProof/>
                <w:webHidden/>
              </w:rPr>
              <w:t>23</w:t>
            </w:r>
            <w:r>
              <w:rPr>
                <w:noProof/>
                <w:webHidden/>
              </w:rPr>
              <w:fldChar w:fldCharType="end"/>
            </w:r>
          </w:hyperlink>
        </w:p>
        <w:p w14:paraId="5966D72B" w14:textId="272904B4" w:rsidR="0058270F" w:rsidRDefault="0058270F">
          <w:pPr>
            <w:pStyle w:val="TOC2"/>
            <w:tabs>
              <w:tab w:val="right" w:pos="9019"/>
            </w:tabs>
            <w:rPr>
              <w:noProof/>
            </w:rPr>
          </w:pPr>
          <w:hyperlink w:anchor="_Toc231416073" w:history="1">
            <w:r w:rsidRPr="00264E69">
              <w:rPr>
                <w:rStyle w:val="Hyperlink"/>
                <w:noProof/>
              </w:rPr>
              <w:t>1.6 Chapter Summary</w:t>
            </w:r>
            <w:r>
              <w:rPr>
                <w:noProof/>
                <w:webHidden/>
              </w:rPr>
              <w:tab/>
            </w:r>
            <w:r>
              <w:rPr>
                <w:noProof/>
                <w:webHidden/>
              </w:rPr>
              <w:fldChar w:fldCharType="begin"/>
            </w:r>
            <w:r>
              <w:rPr>
                <w:noProof/>
                <w:webHidden/>
              </w:rPr>
              <w:instrText xml:space="preserve"> PAGEREF _Toc231416073 \h </w:instrText>
            </w:r>
            <w:r>
              <w:rPr>
                <w:noProof/>
                <w:webHidden/>
              </w:rPr>
            </w:r>
            <w:r>
              <w:rPr>
                <w:noProof/>
                <w:webHidden/>
              </w:rPr>
              <w:fldChar w:fldCharType="separate"/>
            </w:r>
            <w:r>
              <w:rPr>
                <w:noProof/>
                <w:webHidden/>
              </w:rPr>
              <w:t>23</w:t>
            </w:r>
            <w:r>
              <w:rPr>
                <w:noProof/>
                <w:webHidden/>
              </w:rPr>
              <w:fldChar w:fldCharType="end"/>
            </w:r>
          </w:hyperlink>
        </w:p>
        <w:p w14:paraId="59597DD6" w14:textId="37F8FCBE" w:rsidR="0058270F" w:rsidRDefault="0058270F">
          <w:pPr>
            <w:pStyle w:val="TOC1"/>
            <w:tabs>
              <w:tab w:val="right" w:pos="9019"/>
            </w:tabs>
            <w:rPr>
              <w:noProof/>
            </w:rPr>
          </w:pPr>
          <w:hyperlink w:anchor="_Toc231416074" w:history="1">
            <w:r w:rsidRPr="00264E69">
              <w:rPr>
                <w:rStyle w:val="Hyperlink"/>
                <w:noProof/>
              </w:rPr>
              <w:t>Chapter Two: Literature Review</w:t>
            </w:r>
            <w:r>
              <w:rPr>
                <w:noProof/>
                <w:webHidden/>
              </w:rPr>
              <w:tab/>
            </w:r>
            <w:r>
              <w:rPr>
                <w:noProof/>
                <w:webHidden/>
              </w:rPr>
              <w:fldChar w:fldCharType="begin"/>
            </w:r>
            <w:r>
              <w:rPr>
                <w:noProof/>
                <w:webHidden/>
              </w:rPr>
              <w:instrText xml:space="preserve"> PAGEREF _Toc231416074 \h </w:instrText>
            </w:r>
            <w:r>
              <w:rPr>
                <w:noProof/>
                <w:webHidden/>
              </w:rPr>
            </w:r>
            <w:r>
              <w:rPr>
                <w:noProof/>
                <w:webHidden/>
              </w:rPr>
              <w:fldChar w:fldCharType="separate"/>
            </w:r>
            <w:r>
              <w:rPr>
                <w:noProof/>
                <w:webHidden/>
              </w:rPr>
              <w:t>24</w:t>
            </w:r>
            <w:r>
              <w:rPr>
                <w:noProof/>
                <w:webHidden/>
              </w:rPr>
              <w:fldChar w:fldCharType="end"/>
            </w:r>
          </w:hyperlink>
        </w:p>
        <w:p w14:paraId="593D6630" w14:textId="5605EA92" w:rsidR="0058270F" w:rsidRDefault="0058270F">
          <w:pPr>
            <w:pStyle w:val="TOC2"/>
            <w:tabs>
              <w:tab w:val="right" w:pos="9019"/>
            </w:tabs>
            <w:rPr>
              <w:noProof/>
            </w:rPr>
          </w:pPr>
          <w:hyperlink w:anchor="_Toc231416075" w:history="1">
            <w:r w:rsidRPr="00264E69">
              <w:rPr>
                <w:rStyle w:val="Hyperlink"/>
                <w:noProof/>
              </w:rPr>
              <w:t>2.1 Introduction</w:t>
            </w:r>
            <w:r>
              <w:rPr>
                <w:noProof/>
                <w:webHidden/>
              </w:rPr>
              <w:tab/>
            </w:r>
            <w:r>
              <w:rPr>
                <w:noProof/>
                <w:webHidden/>
              </w:rPr>
              <w:fldChar w:fldCharType="begin"/>
            </w:r>
            <w:r>
              <w:rPr>
                <w:noProof/>
                <w:webHidden/>
              </w:rPr>
              <w:instrText xml:space="preserve"> PAGEREF _Toc231416075 \h </w:instrText>
            </w:r>
            <w:r>
              <w:rPr>
                <w:noProof/>
                <w:webHidden/>
              </w:rPr>
            </w:r>
            <w:r>
              <w:rPr>
                <w:noProof/>
                <w:webHidden/>
              </w:rPr>
              <w:fldChar w:fldCharType="separate"/>
            </w:r>
            <w:r>
              <w:rPr>
                <w:noProof/>
                <w:webHidden/>
              </w:rPr>
              <w:t>24</w:t>
            </w:r>
            <w:r>
              <w:rPr>
                <w:noProof/>
                <w:webHidden/>
              </w:rPr>
              <w:fldChar w:fldCharType="end"/>
            </w:r>
          </w:hyperlink>
        </w:p>
        <w:p w14:paraId="23862B69" w14:textId="2070F175" w:rsidR="0058270F" w:rsidRDefault="0058270F">
          <w:pPr>
            <w:pStyle w:val="TOC2"/>
            <w:tabs>
              <w:tab w:val="right" w:pos="9019"/>
            </w:tabs>
            <w:rPr>
              <w:noProof/>
            </w:rPr>
          </w:pPr>
          <w:hyperlink w:anchor="_Toc231416076" w:history="1">
            <w:r w:rsidRPr="00264E69">
              <w:rPr>
                <w:rStyle w:val="Hyperlink"/>
                <w:noProof/>
              </w:rPr>
              <w:t>2.2 Methodological Overview of Literature Review</w:t>
            </w:r>
            <w:r>
              <w:rPr>
                <w:noProof/>
                <w:webHidden/>
              </w:rPr>
              <w:tab/>
            </w:r>
            <w:r>
              <w:rPr>
                <w:noProof/>
                <w:webHidden/>
              </w:rPr>
              <w:fldChar w:fldCharType="begin"/>
            </w:r>
            <w:r>
              <w:rPr>
                <w:noProof/>
                <w:webHidden/>
              </w:rPr>
              <w:instrText xml:space="preserve"> PAGEREF _Toc231416076 \h </w:instrText>
            </w:r>
            <w:r>
              <w:rPr>
                <w:noProof/>
                <w:webHidden/>
              </w:rPr>
            </w:r>
            <w:r>
              <w:rPr>
                <w:noProof/>
                <w:webHidden/>
              </w:rPr>
              <w:fldChar w:fldCharType="separate"/>
            </w:r>
            <w:r>
              <w:rPr>
                <w:noProof/>
                <w:webHidden/>
              </w:rPr>
              <w:t>24</w:t>
            </w:r>
            <w:r>
              <w:rPr>
                <w:noProof/>
                <w:webHidden/>
              </w:rPr>
              <w:fldChar w:fldCharType="end"/>
            </w:r>
          </w:hyperlink>
        </w:p>
        <w:p w14:paraId="6D3C2B2A" w14:textId="23E034BD" w:rsidR="0058270F" w:rsidRDefault="0058270F">
          <w:pPr>
            <w:pStyle w:val="TOC3"/>
            <w:tabs>
              <w:tab w:val="right" w:pos="9019"/>
            </w:tabs>
            <w:rPr>
              <w:noProof/>
            </w:rPr>
          </w:pPr>
          <w:hyperlink w:anchor="_Toc231416077" w:history="1">
            <w:r w:rsidRPr="00264E69">
              <w:rPr>
                <w:rStyle w:val="Hyperlink"/>
                <w:noProof/>
              </w:rPr>
              <w:t>2.2.1 Research Strategy</w:t>
            </w:r>
            <w:r>
              <w:rPr>
                <w:noProof/>
                <w:webHidden/>
              </w:rPr>
              <w:tab/>
            </w:r>
            <w:r>
              <w:rPr>
                <w:noProof/>
                <w:webHidden/>
              </w:rPr>
              <w:fldChar w:fldCharType="begin"/>
            </w:r>
            <w:r>
              <w:rPr>
                <w:noProof/>
                <w:webHidden/>
              </w:rPr>
              <w:instrText xml:space="preserve"> PAGEREF _Toc231416077 \h </w:instrText>
            </w:r>
            <w:r>
              <w:rPr>
                <w:noProof/>
                <w:webHidden/>
              </w:rPr>
            </w:r>
            <w:r>
              <w:rPr>
                <w:noProof/>
                <w:webHidden/>
              </w:rPr>
              <w:fldChar w:fldCharType="separate"/>
            </w:r>
            <w:r>
              <w:rPr>
                <w:noProof/>
                <w:webHidden/>
              </w:rPr>
              <w:t>25</w:t>
            </w:r>
            <w:r>
              <w:rPr>
                <w:noProof/>
                <w:webHidden/>
              </w:rPr>
              <w:fldChar w:fldCharType="end"/>
            </w:r>
          </w:hyperlink>
        </w:p>
        <w:p w14:paraId="3850EA29" w14:textId="109C4261" w:rsidR="0058270F" w:rsidRDefault="0058270F">
          <w:pPr>
            <w:pStyle w:val="TOC3"/>
            <w:tabs>
              <w:tab w:val="right" w:pos="9019"/>
            </w:tabs>
            <w:rPr>
              <w:noProof/>
            </w:rPr>
          </w:pPr>
          <w:hyperlink w:anchor="_Toc231416078" w:history="1">
            <w:r w:rsidRPr="00264E69">
              <w:rPr>
                <w:rStyle w:val="Hyperlink"/>
                <w:noProof/>
              </w:rPr>
              <w:t>2.2.2 Evidence of Searching</w:t>
            </w:r>
            <w:r>
              <w:rPr>
                <w:noProof/>
                <w:webHidden/>
              </w:rPr>
              <w:tab/>
            </w:r>
            <w:r>
              <w:rPr>
                <w:noProof/>
                <w:webHidden/>
              </w:rPr>
              <w:fldChar w:fldCharType="begin"/>
            </w:r>
            <w:r>
              <w:rPr>
                <w:noProof/>
                <w:webHidden/>
              </w:rPr>
              <w:instrText xml:space="preserve"> PAGEREF _Toc231416078 \h </w:instrText>
            </w:r>
            <w:r>
              <w:rPr>
                <w:noProof/>
                <w:webHidden/>
              </w:rPr>
            </w:r>
            <w:r>
              <w:rPr>
                <w:noProof/>
                <w:webHidden/>
              </w:rPr>
              <w:fldChar w:fldCharType="separate"/>
            </w:r>
            <w:r>
              <w:rPr>
                <w:noProof/>
                <w:webHidden/>
              </w:rPr>
              <w:t>25</w:t>
            </w:r>
            <w:r>
              <w:rPr>
                <w:noProof/>
                <w:webHidden/>
              </w:rPr>
              <w:fldChar w:fldCharType="end"/>
            </w:r>
          </w:hyperlink>
        </w:p>
        <w:p w14:paraId="13340322" w14:textId="684556CA" w:rsidR="0058270F" w:rsidRDefault="0058270F">
          <w:pPr>
            <w:pStyle w:val="TOC3"/>
            <w:tabs>
              <w:tab w:val="right" w:pos="9019"/>
            </w:tabs>
            <w:rPr>
              <w:noProof/>
            </w:rPr>
          </w:pPr>
          <w:hyperlink w:anchor="_Toc231416079" w:history="1">
            <w:r w:rsidRPr="00264E69">
              <w:rPr>
                <w:rStyle w:val="Hyperlink"/>
                <w:noProof/>
              </w:rPr>
              <w:t>2.2.3 Boolean Search</w:t>
            </w:r>
            <w:r>
              <w:rPr>
                <w:noProof/>
                <w:webHidden/>
              </w:rPr>
              <w:tab/>
            </w:r>
            <w:r>
              <w:rPr>
                <w:noProof/>
                <w:webHidden/>
              </w:rPr>
              <w:fldChar w:fldCharType="begin"/>
            </w:r>
            <w:r>
              <w:rPr>
                <w:noProof/>
                <w:webHidden/>
              </w:rPr>
              <w:instrText xml:space="preserve"> PAGEREF _Toc231416079 \h </w:instrText>
            </w:r>
            <w:r>
              <w:rPr>
                <w:noProof/>
                <w:webHidden/>
              </w:rPr>
            </w:r>
            <w:r>
              <w:rPr>
                <w:noProof/>
                <w:webHidden/>
              </w:rPr>
              <w:fldChar w:fldCharType="separate"/>
            </w:r>
            <w:r>
              <w:rPr>
                <w:noProof/>
                <w:webHidden/>
              </w:rPr>
              <w:t>26</w:t>
            </w:r>
            <w:r>
              <w:rPr>
                <w:noProof/>
                <w:webHidden/>
              </w:rPr>
              <w:fldChar w:fldCharType="end"/>
            </w:r>
          </w:hyperlink>
        </w:p>
        <w:p w14:paraId="4D68F9D4" w14:textId="65760DAF" w:rsidR="0058270F" w:rsidRDefault="0058270F">
          <w:pPr>
            <w:pStyle w:val="TOC3"/>
            <w:tabs>
              <w:tab w:val="right" w:pos="9019"/>
            </w:tabs>
            <w:rPr>
              <w:noProof/>
            </w:rPr>
          </w:pPr>
          <w:hyperlink w:anchor="_Toc231416080" w:history="1">
            <w:r w:rsidRPr="00264E69">
              <w:rPr>
                <w:rStyle w:val="Hyperlink"/>
                <w:noProof/>
              </w:rPr>
              <w:t>2.2.4 CRAP Method</w:t>
            </w:r>
            <w:r>
              <w:rPr>
                <w:noProof/>
                <w:webHidden/>
              </w:rPr>
              <w:tab/>
            </w:r>
            <w:r>
              <w:rPr>
                <w:noProof/>
                <w:webHidden/>
              </w:rPr>
              <w:fldChar w:fldCharType="begin"/>
            </w:r>
            <w:r>
              <w:rPr>
                <w:noProof/>
                <w:webHidden/>
              </w:rPr>
              <w:instrText xml:space="preserve"> PAGEREF _Toc231416080 \h </w:instrText>
            </w:r>
            <w:r>
              <w:rPr>
                <w:noProof/>
                <w:webHidden/>
              </w:rPr>
            </w:r>
            <w:r>
              <w:rPr>
                <w:noProof/>
                <w:webHidden/>
              </w:rPr>
              <w:fldChar w:fldCharType="separate"/>
            </w:r>
            <w:r>
              <w:rPr>
                <w:noProof/>
                <w:webHidden/>
              </w:rPr>
              <w:t>26</w:t>
            </w:r>
            <w:r>
              <w:rPr>
                <w:noProof/>
                <w:webHidden/>
              </w:rPr>
              <w:fldChar w:fldCharType="end"/>
            </w:r>
          </w:hyperlink>
        </w:p>
        <w:p w14:paraId="4F4528FC" w14:textId="774CC4F8" w:rsidR="0058270F" w:rsidRDefault="0058270F">
          <w:pPr>
            <w:pStyle w:val="TOC3"/>
            <w:tabs>
              <w:tab w:val="right" w:pos="9019"/>
            </w:tabs>
            <w:rPr>
              <w:noProof/>
            </w:rPr>
          </w:pPr>
          <w:hyperlink w:anchor="_Toc231416081" w:history="1">
            <w:r w:rsidRPr="00264E69">
              <w:rPr>
                <w:rStyle w:val="Hyperlink"/>
                <w:noProof/>
              </w:rPr>
              <w:t>2.2.5 PRISMA Flow Diagram</w:t>
            </w:r>
            <w:r>
              <w:rPr>
                <w:noProof/>
                <w:webHidden/>
              </w:rPr>
              <w:tab/>
            </w:r>
            <w:r>
              <w:rPr>
                <w:noProof/>
                <w:webHidden/>
              </w:rPr>
              <w:fldChar w:fldCharType="begin"/>
            </w:r>
            <w:r>
              <w:rPr>
                <w:noProof/>
                <w:webHidden/>
              </w:rPr>
              <w:instrText xml:space="preserve"> PAGEREF _Toc231416081 \h </w:instrText>
            </w:r>
            <w:r>
              <w:rPr>
                <w:noProof/>
                <w:webHidden/>
              </w:rPr>
            </w:r>
            <w:r>
              <w:rPr>
                <w:noProof/>
                <w:webHidden/>
              </w:rPr>
              <w:fldChar w:fldCharType="separate"/>
            </w:r>
            <w:r>
              <w:rPr>
                <w:noProof/>
                <w:webHidden/>
              </w:rPr>
              <w:t>27</w:t>
            </w:r>
            <w:r>
              <w:rPr>
                <w:noProof/>
                <w:webHidden/>
              </w:rPr>
              <w:fldChar w:fldCharType="end"/>
            </w:r>
          </w:hyperlink>
        </w:p>
        <w:p w14:paraId="2B4225C3" w14:textId="32B948E2" w:rsidR="0058270F" w:rsidRDefault="0058270F">
          <w:pPr>
            <w:pStyle w:val="TOC2"/>
            <w:tabs>
              <w:tab w:val="right" w:pos="9019"/>
            </w:tabs>
            <w:rPr>
              <w:noProof/>
            </w:rPr>
          </w:pPr>
          <w:hyperlink w:anchor="_Toc231416082" w:history="1">
            <w:r w:rsidRPr="00264E69">
              <w:rPr>
                <w:rStyle w:val="Hyperlink"/>
                <w:noProof/>
              </w:rPr>
              <w:t>2.3 Thematic Analysis of the Literature</w:t>
            </w:r>
            <w:r>
              <w:rPr>
                <w:noProof/>
                <w:webHidden/>
              </w:rPr>
              <w:tab/>
            </w:r>
            <w:r>
              <w:rPr>
                <w:noProof/>
                <w:webHidden/>
              </w:rPr>
              <w:fldChar w:fldCharType="begin"/>
            </w:r>
            <w:r>
              <w:rPr>
                <w:noProof/>
                <w:webHidden/>
              </w:rPr>
              <w:instrText xml:space="preserve"> PAGEREF _Toc231416082 \h </w:instrText>
            </w:r>
            <w:r>
              <w:rPr>
                <w:noProof/>
                <w:webHidden/>
              </w:rPr>
            </w:r>
            <w:r>
              <w:rPr>
                <w:noProof/>
                <w:webHidden/>
              </w:rPr>
              <w:fldChar w:fldCharType="separate"/>
            </w:r>
            <w:r>
              <w:rPr>
                <w:noProof/>
                <w:webHidden/>
              </w:rPr>
              <w:t>28</w:t>
            </w:r>
            <w:r>
              <w:rPr>
                <w:noProof/>
                <w:webHidden/>
              </w:rPr>
              <w:fldChar w:fldCharType="end"/>
            </w:r>
          </w:hyperlink>
        </w:p>
        <w:p w14:paraId="23AF77FE" w14:textId="0349F395" w:rsidR="0058270F" w:rsidRDefault="0058270F">
          <w:pPr>
            <w:pStyle w:val="TOC3"/>
            <w:tabs>
              <w:tab w:val="right" w:pos="9019"/>
            </w:tabs>
            <w:rPr>
              <w:noProof/>
            </w:rPr>
          </w:pPr>
          <w:hyperlink w:anchor="_Toc231416083" w:history="1">
            <w:r w:rsidRPr="00264E69">
              <w:rPr>
                <w:rStyle w:val="Hyperlink"/>
                <w:noProof/>
              </w:rPr>
              <w:t>2.3.1 Post-pandemic consumer adoption growth patterns of online shopping in India and the UK</w:t>
            </w:r>
            <w:r>
              <w:rPr>
                <w:noProof/>
                <w:webHidden/>
              </w:rPr>
              <w:tab/>
            </w:r>
            <w:r>
              <w:rPr>
                <w:noProof/>
                <w:webHidden/>
              </w:rPr>
              <w:fldChar w:fldCharType="begin"/>
            </w:r>
            <w:r>
              <w:rPr>
                <w:noProof/>
                <w:webHidden/>
              </w:rPr>
              <w:instrText xml:space="preserve"> PAGEREF _Toc231416083 \h </w:instrText>
            </w:r>
            <w:r>
              <w:rPr>
                <w:noProof/>
                <w:webHidden/>
              </w:rPr>
            </w:r>
            <w:r>
              <w:rPr>
                <w:noProof/>
                <w:webHidden/>
              </w:rPr>
              <w:fldChar w:fldCharType="separate"/>
            </w:r>
            <w:r>
              <w:rPr>
                <w:noProof/>
                <w:webHidden/>
              </w:rPr>
              <w:t>28</w:t>
            </w:r>
            <w:r>
              <w:rPr>
                <w:noProof/>
                <w:webHidden/>
              </w:rPr>
              <w:fldChar w:fldCharType="end"/>
            </w:r>
          </w:hyperlink>
        </w:p>
        <w:p w14:paraId="1D9B100F" w14:textId="4A607636" w:rsidR="0058270F" w:rsidRDefault="0058270F">
          <w:pPr>
            <w:pStyle w:val="TOC3"/>
            <w:tabs>
              <w:tab w:val="right" w:pos="9019"/>
            </w:tabs>
            <w:rPr>
              <w:noProof/>
            </w:rPr>
          </w:pPr>
          <w:hyperlink w:anchor="_Toc231416084" w:history="1">
            <w:r w:rsidRPr="00264E69">
              <w:rPr>
                <w:rStyle w:val="Hyperlink"/>
                <w:noProof/>
              </w:rPr>
              <w:t>2.3.2 Comparative analysis of consumer behaviour between the UK and India</w:t>
            </w:r>
            <w:r>
              <w:rPr>
                <w:noProof/>
                <w:webHidden/>
              </w:rPr>
              <w:tab/>
            </w:r>
            <w:r>
              <w:rPr>
                <w:noProof/>
                <w:webHidden/>
              </w:rPr>
              <w:fldChar w:fldCharType="begin"/>
            </w:r>
            <w:r>
              <w:rPr>
                <w:noProof/>
                <w:webHidden/>
              </w:rPr>
              <w:instrText xml:space="preserve"> PAGEREF _Toc231416084 \h </w:instrText>
            </w:r>
            <w:r>
              <w:rPr>
                <w:noProof/>
                <w:webHidden/>
              </w:rPr>
            </w:r>
            <w:r>
              <w:rPr>
                <w:noProof/>
                <w:webHidden/>
              </w:rPr>
              <w:fldChar w:fldCharType="separate"/>
            </w:r>
            <w:r>
              <w:rPr>
                <w:noProof/>
                <w:webHidden/>
              </w:rPr>
              <w:t>30</w:t>
            </w:r>
            <w:r>
              <w:rPr>
                <w:noProof/>
                <w:webHidden/>
              </w:rPr>
              <w:fldChar w:fldCharType="end"/>
            </w:r>
          </w:hyperlink>
        </w:p>
        <w:p w14:paraId="60C3DF8C" w14:textId="40A3A40C" w:rsidR="0058270F" w:rsidRDefault="0058270F">
          <w:pPr>
            <w:pStyle w:val="TOC3"/>
            <w:tabs>
              <w:tab w:val="right" w:pos="9019"/>
            </w:tabs>
            <w:rPr>
              <w:noProof/>
            </w:rPr>
          </w:pPr>
          <w:hyperlink w:anchor="_Toc231416085" w:history="1">
            <w:r w:rsidRPr="00264E69">
              <w:rPr>
                <w:rStyle w:val="Hyperlink"/>
                <w:noProof/>
              </w:rPr>
              <w:t>2.3.3 Key challenges faced by consumers in post-pandemic online shopping environments</w:t>
            </w:r>
            <w:r>
              <w:rPr>
                <w:noProof/>
                <w:webHidden/>
              </w:rPr>
              <w:tab/>
            </w:r>
            <w:r>
              <w:rPr>
                <w:noProof/>
                <w:webHidden/>
              </w:rPr>
              <w:fldChar w:fldCharType="begin"/>
            </w:r>
            <w:r>
              <w:rPr>
                <w:noProof/>
                <w:webHidden/>
              </w:rPr>
              <w:instrText xml:space="preserve"> PAGEREF _Toc231416085 \h </w:instrText>
            </w:r>
            <w:r>
              <w:rPr>
                <w:noProof/>
                <w:webHidden/>
              </w:rPr>
            </w:r>
            <w:r>
              <w:rPr>
                <w:noProof/>
                <w:webHidden/>
              </w:rPr>
              <w:fldChar w:fldCharType="separate"/>
            </w:r>
            <w:r>
              <w:rPr>
                <w:noProof/>
                <w:webHidden/>
              </w:rPr>
              <w:t>32</w:t>
            </w:r>
            <w:r>
              <w:rPr>
                <w:noProof/>
                <w:webHidden/>
              </w:rPr>
              <w:fldChar w:fldCharType="end"/>
            </w:r>
          </w:hyperlink>
        </w:p>
        <w:p w14:paraId="5563DE5E" w14:textId="4B290215" w:rsidR="0058270F" w:rsidRDefault="0058270F">
          <w:pPr>
            <w:pStyle w:val="TOC3"/>
            <w:tabs>
              <w:tab w:val="right" w:pos="9019"/>
            </w:tabs>
            <w:rPr>
              <w:noProof/>
            </w:rPr>
          </w:pPr>
          <w:hyperlink w:anchor="_Toc231416086" w:history="1">
            <w:r w:rsidRPr="00264E69">
              <w:rPr>
                <w:rStyle w:val="Hyperlink"/>
                <w:noProof/>
              </w:rPr>
              <w:t>2.3.4 Strategic recommendations to improve consumer adoption in India and the UK markets</w:t>
            </w:r>
            <w:r>
              <w:rPr>
                <w:noProof/>
                <w:webHidden/>
              </w:rPr>
              <w:tab/>
            </w:r>
            <w:r>
              <w:rPr>
                <w:noProof/>
                <w:webHidden/>
              </w:rPr>
              <w:fldChar w:fldCharType="begin"/>
            </w:r>
            <w:r>
              <w:rPr>
                <w:noProof/>
                <w:webHidden/>
              </w:rPr>
              <w:instrText xml:space="preserve"> PAGEREF _Toc231416086 \h </w:instrText>
            </w:r>
            <w:r>
              <w:rPr>
                <w:noProof/>
                <w:webHidden/>
              </w:rPr>
            </w:r>
            <w:r>
              <w:rPr>
                <w:noProof/>
                <w:webHidden/>
              </w:rPr>
              <w:fldChar w:fldCharType="separate"/>
            </w:r>
            <w:r>
              <w:rPr>
                <w:noProof/>
                <w:webHidden/>
              </w:rPr>
              <w:t>33</w:t>
            </w:r>
            <w:r>
              <w:rPr>
                <w:noProof/>
                <w:webHidden/>
              </w:rPr>
              <w:fldChar w:fldCharType="end"/>
            </w:r>
          </w:hyperlink>
        </w:p>
        <w:p w14:paraId="73569430" w14:textId="41C3A158" w:rsidR="0058270F" w:rsidRDefault="0058270F">
          <w:pPr>
            <w:pStyle w:val="TOC3"/>
            <w:tabs>
              <w:tab w:val="right" w:pos="9019"/>
            </w:tabs>
            <w:rPr>
              <w:noProof/>
            </w:rPr>
          </w:pPr>
          <w:hyperlink w:anchor="_Toc231416087" w:history="1">
            <w:r w:rsidRPr="00264E69">
              <w:rPr>
                <w:rStyle w:val="Hyperlink"/>
                <w:noProof/>
              </w:rPr>
              <w:t>2.3.5 Theoretical Foundation and Contribution to Cross-Market Online Shopping Consumer Behaviour</w:t>
            </w:r>
            <w:r>
              <w:rPr>
                <w:noProof/>
                <w:webHidden/>
              </w:rPr>
              <w:tab/>
            </w:r>
            <w:r>
              <w:rPr>
                <w:noProof/>
                <w:webHidden/>
              </w:rPr>
              <w:fldChar w:fldCharType="begin"/>
            </w:r>
            <w:r>
              <w:rPr>
                <w:noProof/>
                <w:webHidden/>
              </w:rPr>
              <w:instrText xml:space="preserve"> PAGEREF _Toc231416087 \h </w:instrText>
            </w:r>
            <w:r>
              <w:rPr>
                <w:noProof/>
                <w:webHidden/>
              </w:rPr>
            </w:r>
            <w:r>
              <w:rPr>
                <w:noProof/>
                <w:webHidden/>
              </w:rPr>
              <w:fldChar w:fldCharType="separate"/>
            </w:r>
            <w:r>
              <w:rPr>
                <w:noProof/>
                <w:webHidden/>
              </w:rPr>
              <w:t>35</w:t>
            </w:r>
            <w:r>
              <w:rPr>
                <w:noProof/>
                <w:webHidden/>
              </w:rPr>
              <w:fldChar w:fldCharType="end"/>
            </w:r>
          </w:hyperlink>
        </w:p>
        <w:p w14:paraId="5B7FDFAF" w14:textId="7D9D3554" w:rsidR="0058270F" w:rsidRDefault="0058270F">
          <w:pPr>
            <w:pStyle w:val="TOC2"/>
            <w:tabs>
              <w:tab w:val="right" w:pos="9019"/>
            </w:tabs>
            <w:rPr>
              <w:noProof/>
            </w:rPr>
          </w:pPr>
          <w:hyperlink w:anchor="_Toc231416088" w:history="1">
            <w:r w:rsidRPr="00264E69">
              <w:rPr>
                <w:rStyle w:val="Hyperlink"/>
                <w:noProof/>
              </w:rPr>
              <w:t>2.4 Conceptual Framework</w:t>
            </w:r>
            <w:r>
              <w:rPr>
                <w:noProof/>
                <w:webHidden/>
              </w:rPr>
              <w:tab/>
            </w:r>
            <w:r>
              <w:rPr>
                <w:noProof/>
                <w:webHidden/>
              </w:rPr>
              <w:fldChar w:fldCharType="begin"/>
            </w:r>
            <w:r>
              <w:rPr>
                <w:noProof/>
                <w:webHidden/>
              </w:rPr>
              <w:instrText xml:space="preserve"> PAGEREF _Toc231416088 \h </w:instrText>
            </w:r>
            <w:r>
              <w:rPr>
                <w:noProof/>
                <w:webHidden/>
              </w:rPr>
            </w:r>
            <w:r>
              <w:rPr>
                <w:noProof/>
                <w:webHidden/>
              </w:rPr>
              <w:fldChar w:fldCharType="separate"/>
            </w:r>
            <w:r>
              <w:rPr>
                <w:noProof/>
                <w:webHidden/>
              </w:rPr>
              <w:t>37</w:t>
            </w:r>
            <w:r>
              <w:rPr>
                <w:noProof/>
                <w:webHidden/>
              </w:rPr>
              <w:fldChar w:fldCharType="end"/>
            </w:r>
          </w:hyperlink>
        </w:p>
        <w:p w14:paraId="53B52C4B" w14:textId="4AA062E7" w:rsidR="0058270F" w:rsidRDefault="0058270F">
          <w:pPr>
            <w:pStyle w:val="TOC2"/>
            <w:tabs>
              <w:tab w:val="right" w:pos="9019"/>
            </w:tabs>
            <w:rPr>
              <w:noProof/>
            </w:rPr>
          </w:pPr>
          <w:hyperlink w:anchor="_Toc231416089" w:history="1">
            <w:r w:rsidRPr="00264E69">
              <w:rPr>
                <w:rStyle w:val="Hyperlink"/>
                <w:noProof/>
              </w:rPr>
              <w:t>2.5 Research Gap</w:t>
            </w:r>
            <w:r>
              <w:rPr>
                <w:noProof/>
                <w:webHidden/>
              </w:rPr>
              <w:tab/>
            </w:r>
            <w:r>
              <w:rPr>
                <w:noProof/>
                <w:webHidden/>
              </w:rPr>
              <w:fldChar w:fldCharType="begin"/>
            </w:r>
            <w:r>
              <w:rPr>
                <w:noProof/>
                <w:webHidden/>
              </w:rPr>
              <w:instrText xml:space="preserve"> PAGEREF _Toc231416089 \h </w:instrText>
            </w:r>
            <w:r>
              <w:rPr>
                <w:noProof/>
                <w:webHidden/>
              </w:rPr>
            </w:r>
            <w:r>
              <w:rPr>
                <w:noProof/>
                <w:webHidden/>
              </w:rPr>
              <w:fldChar w:fldCharType="separate"/>
            </w:r>
            <w:r>
              <w:rPr>
                <w:noProof/>
                <w:webHidden/>
              </w:rPr>
              <w:t>39</w:t>
            </w:r>
            <w:r>
              <w:rPr>
                <w:noProof/>
                <w:webHidden/>
              </w:rPr>
              <w:fldChar w:fldCharType="end"/>
            </w:r>
          </w:hyperlink>
        </w:p>
        <w:p w14:paraId="68710C6A" w14:textId="53211C66" w:rsidR="0058270F" w:rsidRDefault="0058270F">
          <w:pPr>
            <w:pStyle w:val="TOC2"/>
            <w:tabs>
              <w:tab w:val="right" w:pos="9019"/>
            </w:tabs>
            <w:rPr>
              <w:noProof/>
            </w:rPr>
          </w:pPr>
          <w:hyperlink w:anchor="_Toc231416090" w:history="1">
            <w:r w:rsidRPr="00264E69">
              <w:rPr>
                <w:rStyle w:val="Hyperlink"/>
                <w:noProof/>
              </w:rPr>
              <w:t>2.6 Chapter Summary</w:t>
            </w:r>
            <w:r>
              <w:rPr>
                <w:noProof/>
                <w:webHidden/>
              </w:rPr>
              <w:tab/>
            </w:r>
            <w:r>
              <w:rPr>
                <w:noProof/>
                <w:webHidden/>
              </w:rPr>
              <w:fldChar w:fldCharType="begin"/>
            </w:r>
            <w:r>
              <w:rPr>
                <w:noProof/>
                <w:webHidden/>
              </w:rPr>
              <w:instrText xml:space="preserve"> PAGEREF _Toc231416090 \h </w:instrText>
            </w:r>
            <w:r>
              <w:rPr>
                <w:noProof/>
                <w:webHidden/>
              </w:rPr>
            </w:r>
            <w:r>
              <w:rPr>
                <w:noProof/>
                <w:webHidden/>
              </w:rPr>
              <w:fldChar w:fldCharType="separate"/>
            </w:r>
            <w:r>
              <w:rPr>
                <w:noProof/>
                <w:webHidden/>
              </w:rPr>
              <w:t>39</w:t>
            </w:r>
            <w:r>
              <w:rPr>
                <w:noProof/>
                <w:webHidden/>
              </w:rPr>
              <w:fldChar w:fldCharType="end"/>
            </w:r>
          </w:hyperlink>
        </w:p>
        <w:p w14:paraId="53F6302C" w14:textId="663703C7" w:rsidR="0058270F" w:rsidRDefault="0058270F">
          <w:pPr>
            <w:pStyle w:val="TOC1"/>
            <w:tabs>
              <w:tab w:val="right" w:pos="9019"/>
            </w:tabs>
            <w:rPr>
              <w:noProof/>
            </w:rPr>
          </w:pPr>
          <w:hyperlink w:anchor="_Toc231416091" w:history="1">
            <w:r w:rsidRPr="00264E69">
              <w:rPr>
                <w:rStyle w:val="Hyperlink"/>
                <w:noProof/>
              </w:rPr>
              <w:t>Chapter Three: Research Methodology</w:t>
            </w:r>
            <w:r>
              <w:rPr>
                <w:noProof/>
                <w:webHidden/>
              </w:rPr>
              <w:tab/>
            </w:r>
            <w:r>
              <w:rPr>
                <w:noProof/>
                <w:webHidden/>
              </w:rPr>
              <w:fldChar w:fldCharType="begin"/>
            </w:r>
            <w:r>
              <w:rPr>
                <w:noProof/>
                <w:webHidden/>
              </w:rPr>
              <w:instrText xml:space="preserve"> PAGEREF _Toc231416091 \h </w:instrText>
            </w:r>
            <w:r>
              <w:rPr>
                <w:noProof/>
                <w:webHidden/>
              </w:rPr>
            </w:r>
            <w:r>
              <w:rPr>
                <w:noProof/>
                <w:webHidden/>
              </w:rPr>
              <w:fldChar w:fldCharType="separate"/>
            </w:r>
            <w:r>
              <w:rPr>
                <w:noProof/>
                <w:webHidden/>
              </w:rPr>
              <w:t>41</w:t>
            </w:r>
            <w:r>
              <w:rPr>
                <w:noProof/>
                <w:webHidden/>
              </w:rPr>
              <w:fldChar w:fldCharType="end"/>
            </w:r>
          </w:hyperlink>
        </w:p>
        <w:p w14:paraId="26A2F6E1" w14:textId="70A889DD" w:rsidR="0058270F" w:rsidRDefault="0058270F">
          <w:pPr>
            <w:pStyle w:val="TOC2"/>
            <w:tabs>
              <w:tab w:val="right" w:pos="9019"/>
            </w:tabs>
            <w:rPr>
              <w:noProof/>
            </w:rPr>
          </w:pPr>
          <w:hyperlink w:anchor="_Toc231416092" w:history="1">
            <w:r w:rsidRPr="00264E69">
              <w:rPr>
                <w:rStyle w:val="Hyperlink"/>
                <w:noProof/>
              </w:rPr>
              <w:t>3.1 Introduction</w:t>
            </w:r>
            <w:r>
              <w:rPr>
                <w:noProof/>
                <w:webHidden/>
              </w:rPr>
              <w:tab/>
            </w:r>
            <w:r>
              <w:rPr>
                <w:noProof/>
                <w:webHidden/>
              </w:rPr>
              <w:fldChar w:fldCharType="begin"/>
            </w:r>
            <w:r>
              <w:rPr>
                <w:noProof/>
                <w:webHidden/>
              </w:rPr>
              <w:instrText xml:space="preserve"> PAGEREF _Toc231416092 \h </w:instrText>
            </w:r>
            <w:r>
              <w:rPr>
                <w:noProof/>
                <w:webHidden/>
              </w:rPr>
            </w:r>
            <w:r>
              <w:rPr>
                <w:noProof/>
                <w:webHidden/>
              </w:rPr>
              <w:fldChar w:fldCharType="separate"/>
            </w:r>
            <w:r>
              <w:rPr>
                <w:noProof/>
                <w:webHidden/>
              </w:rPr>
              <w:t>41</w:t>
            </w:r>
            <w:r>
              <w:rPr>
                <w:noProof/>
                <w:webHidden/>
              </w:rPr>
              <w:fldChar w:fldCharType="end"/>
            </w:r>
          </w:hyperlink>
        </w:p>
        <w:p w14:paraId="54E5E8FC" w14:textId="6EBC709D" w:rsidR="0058270F" w:rsidRDefault="0058270F">
          <w:pPr>
            <w:pStyle w:val="TOC2"/>
            <w:tabs>
              <w:tab w:val="right" w:pos="9019"/>
            </w:tabs>
            <w:rPr>
              <w:noProof/>
            </w:rPr>
          </w:pPr>
          <w:hyperlink w:anchor="_Toc231416093" w:history="1">
            <w:r w:rsidRPr="00264E69">
              <w:rPr>
                <w:rStyle w:val="Hyperlink"/>
                <w:noProof/>
              </w:rPr>
              <w:t>3.2. Research Philosophy, Approach, and Design</w:t>
            </w:r>
            <w:r>
              <w:rPr>
                <w:noProof/>
                <w:webHidden/>
              </w:rPr>
              <w:tab/>
            </w:r>
            <w:r>
              <w:rPr>
                <w:noProof/>
                <w:webHidden/>
              </w:rPr>
              <w:fldChar w:fldCharType="begin"/>
            </w:r>
            <w:r>
              <w:rPr>
                <w:noProof/>
                <w:webHidden/>
              </w:rPr>
              <w:instrText xml:space="preserve"> PAGEREF _Toc231416093 \h </w:instrText>
            </w:r>
            <w:r>
              <w:rPr>
                <w:noProof/>
                <w:webHidden/>
              </w:rPr>
            </w:r>
            <w:r>
              <w:rPr>
                <w:noProof/>
                <w:webHidden/>
              </w:rPr>
              <w:fldChar w:fldCharType="separate"/>
            </w:r>
            <w:r>
              <w:rPr>
                <w:noProof/>
                <w:webHidden/>
              </w:rPr>
              <w:t>41</w:t>
            </w:r>
            <w:r>
              <w:rPr>
                <w:noProof/>
                <w:webHidden/>
              </w:rPr>
              <w:fldChar w:fldCharType="end"/>
            </w:r>
          </w:hyperlink>
        </w:p>
        <w:p w14:paraId="1327DDD2" w14:textId="2B89CB10" w:rsidR="0058270F" w:rsidRDefault="0058270F">
          <w:pPr>
            <w:pStyle w:val="TOC3"/>
            <w:tabs>
              <w:tab w:val="right" w:pos="9019"/>
            </w:tabs>
            <w:rPr>
              <w:noProof/>
            </w:rPr>
          </w:pPr>
          <w:hyperlink w:anchor="_Toc231416094" w:history="1">
            <w:r w:rsidRPr="00264E69">
              <w:rPr>
                <w:rStyle w:val="Hyperlink"/>
                <w:noProof/>
              </w:rPr>
              <w:t>3.2.1 Research Onion</w:t>
            </w:r>
            <w:r>
              <w:rPr>
                <w:noProof/>
                <w:webHidden/>
              </w:rPr>
              <w:tab/>
            </w:r>
            <w:r>
              <w:rPr>
                <w:noProof/>
                <w:webHidden/>
              </w:rPr>
              <w:fldChar w:fldCharType="begin"/>
            </w:r>
            <w:r>
              <w:rPr>
                <w:noProof/>
                <w:webHidden/>
              </w:rPr>
              <w:instrText xml:space="preserve"> PAGEREF _Toc231416094 \h </w:instrText>
            </w:r>
            <w:r>
              <w:rPr>
                <w:noProof/>
                <w:webHidden/>
              </w:rPr>
            </w:r>
            <w:r>
              <w:rPr>
                <w:noProof/>
                <w:webHidden/>
              </w:rPr>
              <w:fldChar w:fldCharType="separate"/>
            </w:r>
            <w:r>
              <w:rPr>
                <w:noProof/>
                <w:webHidden/>
              </w:rPr>
              <w:t>41</w:t>
            </w:r>
            <w:r>
              <w:rPr>
                <w:noProof/>
                <w:webHidden/>
              </w:rPr>
              <w:fldChar w:fldCharType="end"/>
            </w:r>
          </w:hyperlink>
        </w:p>
        <w:p w14:paraId="7B7585B2" w14:textId="37738DC2" w:rsidR="0058270F" w:rsidRDefault="0058270F">
          <w:pPr>
            <w:pStyle w:val="TOC3"/>
            <w:tabs>
              <w:tab w:val="right" w:pos="9019"/>
            </w:tabs>
            <w:rPr>
              <w:noProof/>
            </w:rPr>
          </w:pPr>
          <w:hyperlink w:anchor="_Toc231416095" w:history="1">
            <w:r w:rsidRPr="00264E69">
              <w:rPr>
                <w:rStyle w:val="Hyperlink"/>
                <w:noProof/>
              </w:rPr>
              <w:t>3.2.2 Research Philosophy</w:t>
            </w:r>
            <w:r>
              <w:rPr>
                <w:noProof/>
                <w:webHidden/>
              </w:rPr>
              <w:tab/>
            </w:r>
            <w:r>
              <w:rPr>
                <w:noProof/>
                <w:webHidden/>
              </w:rPr>
              <w:fldChar w:fldCharType="begin"/>
            </w:r>
            <w:r>
              <w:rPr>
                <w:noProof/>
                <w:webHidden/>
              </w:rPr>
              <w:instrText xml:space="preserve"> PAGEREF _Toc231416095 \h </w:instrText>
            </w:r>
            <w:r>
              <w:rPr>
                <w:noProof/>
                <w:webHidden/>
              </w:rPr>
            </w:r>
            <w:r>
              <w:rPr>
                <w:noProof/>
                <w:webHidden/>
              </w:rPr>
              <w:fldChar w:fldCharType="separate"/>
            </w:r>
            <w:r>
              <w:rPr>
                <w:noProof/>
                <w:webHidden/>
              </w:rPr>
              <w:t>42</w:t>
            </w:r>
            <w:r>
              <w:rPr>
                <w:noProof/>
                <w:webHidden/>
              </w:rPr>
              <w:fldChar w:fldCharType="end"/>
            </w:r>
          </w:hyperlink>
        </w:p>
        <w:p w14:paraId="6696F7A5" w14:textId="222B02D9" w:rsidR="0058270F" w:rsidRDefault="0058270F">
          <w:pPr>
            <w:pStyle w:val="TOC3"/>
            <w:tabs>
              <w:tab w:val="right" w:pos="9019"/>
            </w:tabs>
            <w:rPr>
              <w:noProof/>
            </w:rPr>
          </w:pPr>
          <w:hyperlink w:anchor="_Toc231416096" w:history="1">
            <w:r w:rsidRPr="00264E69">
              <w:rPr>
                <w:rStyle w:val="Hyperlink"/>
                <w:noProof/>
              </w:rPr>
              <w:t>3.2.3 Research Approach</w:t>
            </w:r>
            <w:r>
              <w:rPr>
                <w:noProof/>
                <w:webHidden/>
              </w:rPr>
              <w:tab/>
            </w:r>
            <w:r>
              <w:rPr>
                <w:noProof/>
                <w:webHidden/>
              </w:rPr>
              <w:fldChar w:fldCharType="begin"/>
            </w:r>
            <w:r>
              <w:rPr>
                <w:noProof/>
                <w:webHidden/>
              </w:rPr>
              <w:instrText xml:space="preserve"> PAGEREF _Toc231416096 \h </w:instrText>
            </w:r>
            <w:r>
              <w:rPr>
                <w:noProof/>
                <w:webHidden/>
              </w:rPr>
            </w:r>
            <w:r>
              <w:rPr>
                <w:noProof/>
                <w:webHidden/>
              </w:rPr>
              <w:fldChar w:fldCharType="separate"/>
            </w:r>
            <w:r>
              <w:rPr>
                <w:noProof/>
                <w:webHidden/>
              </w:rPr>
              <w:t>42</w:t>
            </w:r>
            <w:r>
              <w:rPr>
                <w:noProof/>
                <w:webHidden/>
              </w:rPr>
              <w:fldChar w:fldCharType="end"/>
            </w:r>
          </w:hyperlink>
        </w:p>
        <w:p w14:paraId="48A76A0E" w14:textId="096FA265" w:rsidR="0058270F" w:rsidRDefault="0058270F">
          <w:pPr>
            <w:pStyle w:val="TOC3"/>
            <w:tabs>
              <w:tab w:val="right" w:pos="9019"/>
            </w:tabs>
            <w:rPr>
              <w:noProof/>
            </w:rPr>
          </w:pPr>
          <w:hyperlink w:anchor="_Toc231416097" w:history="1">
            <w:r w:rsidRPr="00264E69">
              <w:rPr>
                <w:rStyle w:val="Hyperlink"/>
                <w:noProof/>
              </w:rPr>
              <w:t>3.2.4 Research Strategy</w:t>
            </w:r>
            <w:r>
              <w:rPr>
                <w:noProof/>
                <w:webHidden/>
              </w:rPr>
              <w:tab/>
            </w:r>
            <w:r>
              <w:rPr>
                <w:noProof/>
                <w:webHidden/>
              </w:rPr>
              <w:fldChar w:fldCharType="begin"/>
            </w:r>
            <w:r>
              <w:rPr>
                <w:noProof/>
                <w:webHidden/>
              </w:rPr>
              <w:instrText xml:space="preserve"> PAGEREF _Toc231416097 \h </w:instrText>
            </w:r>
            <w:r>
              <w:rPr>
                <w:noProof/>
                <w:webHidden/>
              </w:rPr>
            </w:r>
            <w:r>
              <w:rPr>
                <w:noProof/>
                <w:webHidden/>
              </w:rPr>
              <w:fldChar w:fldCharType="separate"/>
            </w:r>
            <w:r>
              <w:rPr>
                <w:noProof/>
                <w:webHidden/>
              </w:rPr>
              <w:t>42</w:t>
            </w:r>
            <w:r>
              <w:rPr>
                <w:noProof/>
                <w:webHidden/>
              </w:rPr>
              <w:fldChar w:fldCharType="end"/>
            </w:r>
          </w:hyperlink>
        </w:p>
        <w:p w14:paraId="599C7141" w14:textId="7873B7D6" w:rsidR="0058270F" w:rsidRDefault="0058270F">
          <w:pPr>
            <w:pStyle w:val="TOC3"/>
            <w:tabs>
              <w:tab w:val="right" w:pos="9019"/>
            </w:tabs>
            <w:rPr>
              <w:noProof/>
            </w:rPr>
          </w:pPr>
          <w:hyperlink w:anchor="_Toc231416098" w:history="1">
            <w:r w:rsidRPr="00264E69">
              <w:rPr>
                <w:rStyle w:val="Hyperlink"/>
                <w:noProof/>
              </w:rPr>
              <w:t>3.2.5 Research Design</w:t>
            </w:r>
            <w:r>
              <w:rPr>
                <w:noProof/>
                <w:webHidden/>
              </w:rPr>
              <w:tab/>
            </w:r>
            <w:r>
              <w:rPr>
                <w:noProof/>
                <w:webHidden/>
              </w:rPr>
              <w:fldChar w:fldCharType="begin"/>
            </w:r>
            <w:r>
              <w:rPr>
                <w:noProof/>
                <w:webHidden/>
              </w:rPr>
              <w:instrText xml:space="preserve"> PAGEREF _Toc231416098 \h </w:instrText>
            </w:r>
            <w:r>
              <w:rPr>
                <w:noProof/>
                <w:webHidden/>
              </w:rPr>
            </w:r>
            <w:r>
              <w:rPr>
                <w:noProof/>
                <w:webHidden/>
              </w:rPr>
              <w:fldChar w:fldCharType="separate"/>
            </w:r>
            <w:r>
              <w:rPr>
                <w:noProof/>
                <w:webHidden/>
              </w:rPr>
              <w:t>43</w:t>
            </w:r>
            <w:r>
              <w:rPr>
                <w:noProof/>
                <w:webHidden/>
              </w:rPr>
              <w:fldChar w:fldCharType="end"/>
            </w:r>
          </w:hyperlink>
        </w:p>
        <w:p w14:paraId="61B1A01B" w14:textId="19A5A10B" w:rsidR="0058270F" w:rsidRDefault="0058270F">
          <w:pPr>
            <w:pStyle w:val="TOC2"/>
            <w:tabs>
              <w:tab w:val="right" w:pos="9019"/>
            </w:tabs>
            <w:rPr>
              <w:noProof/>
            </w:rPr>
          </w:pPr>
          <w:hyperlink w:anchor="_Toc231416099" w:history="1">
            <w:r w:rsidRPr="00264E69">
              <w:rPr>
                <w:rStyle w:val="Hyperlink"/>
                <w:noProof/>
              </w:rPr>
              <w:t>3.3 Justification for selecting secondary data</w:t>
            </w:r>
            <w:r>
              <w:rPr>
                <w:noProof/>
                <w:webHidden/>
              </w:rPr>
              <w:tab/>
            </w:r>
            <w:r>
              <w:rPr>
                <w:noProof/>
                <w:webHidden/>
              </w:rPr>
              <w:fldChar w:fldCharType="begin"/>
            </w:r>
            <w:r>
              <w:rPr>
                <w:noProof/>
                <w:webHidden/>
              </w:rPr>
              <w:instrText xml:space="preserve"> PAGEREF _Toc231416099 \h </w:instrText>
            </w:r>
            <w:r>
              <w:rPr>
                <w:noProof/>
                <w:webHidden/>
              </w:rPr>
            </w:r>
            <w:r>
              <w:rPr>
                <w:noProof/>
                <w:webHidden/>
              </w:rPr>
              <w:fldChar w:fldCharType="separate"/>
            </w:r>
            <w:r>
              <w:rPr>
                <w:noProof/>
                <w:webHidden/>
              </w:rPr>
              <w:t>43</w:t>
            </w:r>
            <w:r>
              <w:rPr>
                <w:noProof/>
                <w:webHidden/>
              </w:rPr>
              <w:fldChar w:fldCharType="end"/>
            </w:r>
          </w:hyperlink>
        </w:p>
        <w:p w14:paraId="76580F4F" w14:textId="6A79B729" w:rsidR="0058270F" w:rsidRDefault="0058270F">
          <w:pPr>
            <w:pStyle w:val="TOC3"/>
            <w:tabs>
              <w:tab w:val="right" w:pos="9019"/>
            </w:tabs>
            <w:rPr>
              <w:noProof/>
            </w:rPr>
          </w:pPr>
          <w:hyperlink w:anchor="_Toc231416100" w:history="1">
            <w:r w:rsidRPr="00264E69">
              <w:rPr>
                <w:rStyle w:val="Hyperlink"/>
                <w:noProof/>
              </w:rPr>
              <w:t>3.3.1 Strength and Appropriateness of Secondary Data</w:t>
            </w:r>
            <w:r>
              <w:rPr>
                <w:noProof/>
                <w:webHidden/>
              </w:rPr>
              <w:tab/>
            </w:r>
            <w:r>
              <w:rPr>
                <w:noProof/>
                <w:webHidden/>
              </w:rPr>
              <w:fldChar w:fldCharType="begin"/>
            </w:r>
            <w:r>
              <w:rPr>
                <w:noProof/>
                <w:webHidden/>
              </w:rPr>
              <w:instrText xml:space="preserve"> PAGEREF _Toc231416100 \h </w:instrText>
            </w:r>
            <w:r>
              <w:rPr>
                <w:noProof/>
                <w:webHidden/>
              </w:rPr>
            </w:r>
            <w:r>
              <w:rPr>
                <w:noProof/>
                <w:webHidden/>
              </w:rPr>
              <w:fldChar w:fldCharType="separate"/>
            </w:r>
            <w:r>
              <w:rPr>
                <w:noProof/>
                <w:webHidden/>
              </w:rPr>
              <w:t>43</w:t>
            </w:r>
            <w:r>
              <w:rPr>
                <w:noProof/>
                <w:webHidden/>
              </w:rPr>
              <w:fldChar w:fldCharType="end"/>
            </w:r>
          </w:hyperlink>
        </w:p>
        <w:p w14:paraId="2B50524C" w14:textId="44E436C0" w:rsidR="0058270F" w:rsidRDefault="0058270F">
          <w:pPr>
            <w:pStyle w:val="TOC3"/>
            <w:tabs>
              <w:tab w:val="right" w:pos="9019"/>
            </w:tabs>
            <w:rPr>
              <w:noProof/>
            </w:rPr>
          </w:pPr>
          <w:hyperlink w:anchor="_Toc231416101" w:history="1">
            <w:r w:rsidRPr="00264E69">
              <w:rPr>
                <w:rStyle w:val="Hyperlink"/>
                <w:noProof/>
              </w:rPr>
              <w:t>3.3.2 Acknowledge limitations</w:t>
            </w:r>
            <w:r>
              <w:rPr>
                <w:noProof/>
                <w:webHidden/>
              </w:rPr>
              <w:tab/>
            </w:r>
            <w:r>
              <w:rPr>
                <w:noProof/>
                <w:webHidden/>
              </w:rPr>
              <w:fldChar w:fldCharType="begin"/>
            </w:r>
            <w:r>
              <w:rPr>
                <w:noProof/>
                <w:webHidden/>
              </w:rPr>
              <w:instrText xml:space="preserve"> PAGEREF _Toc231416101 \h </w:instrText>
            </w:r>
            <w:r>
              <w:rPr>
                <w:noProof/>
                <w:webHidden/>
              </w:rPr>
            </w:r>
            <w:r>
              <w:rPr>
                <w:noProof/>
                <w:webHidden/>
              </w:rPr>
              <w:fldChar w:fldCharType="separate"/>
            </w:r>
            <w:r>
              <w:rPr>
                <w:noProof/>
                <w:webHidden/>
              </w:rPr>
              <w:t>43</w:t>
            </w:r>
            <w:r>
              <w:rPr>
                <w:noProof/>
                <w:webHidden/>
              </w:rPr>
              <w:fldChar w:fldCharType="end"/>
            </w:r>
          </w:hyperlink>
        </w:p>
        <w:p w14:paraId="4371E62E" w14:textId="25D8D5C4" w:rsidR="0058270F" w:rsidRDefault="0058270F">
          <w:pPr>
            <w:pStyle w:val="TOC2"/>
            <w:tabs>
              <w:tab w:val="right" w:pos="9019"/>
            </w:tabs>
            <w:rPr>
              <w:noProof/>
            </w:rPr>
          </w:pPr>
          <w:hyperlink w:anchor="_Toc231416102" w:history="1">
            <w:r w:rsidRPr="00264E69">
              <w:rPr>
                <w:rStyle w:val="Hyperlink"/>
                <w:noProof/>
              </w:rPr>
              <w:t>3.4 Data Sources and Data Collection</w:t>
            </w:r>
            <w:r>
              <w:rPr>
                <w:noProof/>
                <w:webHidden/>
              </w:rPr>
              <w:tab/>
            </w:r>
            <w:r>
              <w:rPr>
                <w:noProof/>
                <w:webHidden/>
              </w:rPr>
              <w:fldChar w:fldCharType="begin"/>
            </w:r>
            <w:r>
              <w:rPr>
                <w:noProof/>
                <w:webHidden/>
              </w:rPr>
              <w:instrText xml:space="preserve"> PAGEREF _Toc231416102 \h </w:instrText>
            </w:r>
            <w:r>
              <w:rPr>
                <w:noProof/>
                <w:webHidden/>
              </w:rPr>
            </w:r>
            <w:r>
              <w:rPr>
                <w:noProof/>
                <w:webHidden/>
              </w:rPr>
              <w:fldChar w:fldCharType="separate"/>
            </w:r>
            <w:r>
              <w:rPr>
                <w:noProof/>
                <w:webHidden/>
              </w:rPr>
              <w:t>43</w:t>
            </w:r>
            <w:r>
              <w:rPr>
                <w:noProof/>
                <w:webHidden/>
              </w:rPr>
              <w:fldChar w:fldCharType="end"/>
            </w:r>
          </w:hyperlink>
        </w:p>
        <w:p w14:paraId="039851E0" w14:textId="1E7C03D9" w:rsidR="0058270F" w:rsidRDefault="0058270F">
          <w:pPr>
            <w:pStyle w:val="TOC2"/>
            <w:tabs>
              <w:tab w:val="right" w:pos="9019"/>
            </w:tabs>
            <w:rPr>
              <w:noProof/>
            </w:rPr>
          </w:pPr>
          <w:hyperlink w:anchor="_Toc231416103" w:history="1">
            <w:r w:rsidRPr="00264E69">
              <w:rPr>
                <w:rStyle w:val="Hyperlink"/>
                <w:noProof/>
              </w:rPr>
              <w:t>3.5 Data Analysis Approach</w:t>
            </w:r>
            <w:r>
              <w:rPr>
                <w:noProof/>
                <w:webHidden/>
              </w:rPr>
              <w:tab/>
            </w:r>
            <w:r>
              <w:rPr>
                <w:noProof/>
                <w:webHidden/>
              </w:rPr>
              <w:fldChar w:fldCharType="begin"/>
            </w:r>
            <w:r>
              <w:rPr>
                <w:noProof/>
                <w:webHidden/>
              </w:rPr>
              <w:instrText xml:space="preserve"> PAGEREF _Toc231416103 \h </w:instrText>
            </w:r>
            <w:r>
              <w:rPr>
                <w:noProof/>
                <w:webHidden/>
              </w:rPr>
            </w:r>
            <w:r>
              <w:rPr>
                <w:noProof/>
                <w:webHidden/>
              </w:rPr>
              <w:fldChar w:fldCharType="separate"/>
            </w:r>
            <w:r>
              <w:rPr>
                <w:noProof/>
                <w:webHidden/>
              </w:rPr>
              <w:t>44</w:t>
            </w:r>
            <w:r>
              <w:rPr>
                <w:noProof/>
                <w:webHidden/>
              </w:rPr>
              <w:fldChar w:fldCharType="end"/>
            </w:r>
          </w:hyperlink>
        </w:p>
        <w:p w14:paraId="0589A5B7" w14:textId="672B104D" w:rsidR="0058270F" w:rsidRDefault="0058270F">
          <w:pPr>
            <w:pStyle w:val="TOC2"/>
            <w:tabs>
              <w:tab w:val="right" w:pos="9019"/>
            </w:tabs>
            <w:rPr>
              <w:noProof/>
            </w:rPr>
          </w:pPr>
          <w:hyperlink w:anchor="_Toc231416104" w:history="1">
            <w:r w:rsidRPr="00264E69">
              <w:rPr>
                <w:rStyle w:val="Hyperlink"/>
                <w:noProof/>
              </w:rPr>
              <w:t>3.6 Research Quality and Rigour</w:t>
            </w:r>
            <w:r>
              <w:rPr>
                <w:noProof/>
                <w:webHidden/>
              </w:rPr>
              <w:tab/>
            </w:r>
            <w:r>
              <w:rPr>
                <w:noProof/>
                <w:webHidden/>
              </w:rPr>
              <w:fldChar w:fldCharType="begin"/>
            </w:r>
            <w:r>
              <w:rPr>
                <w:noProof/>
                <w:webHidden/>
              </w:rPr>
              <w:instrText xml:space="preserve"> PAGEREF _Toc231416104 \h </w:instrText>
            </w:r>
            <w:r>
              <w:rPr>
                <w:noProof/>
                <w:webHidden/>
              </w:rPr>
            </w:r>
            <w:r>
              <w:rPr>
                <w:noProof/>
                <w:webHidden/>
              </w:rPr>
              <w:fldChar w:fldCharType="separate"/>
            </w:r>
            <w:r>
              <w:rPr>
                <w:noProof/>
                <w:webHidden/>
              </w:rPr>
              <w:t>45</w:t>
            </w:r>
            <w:r>
              <w:rPr>
                <w:noProof/>
                <w:webHidden/>
              </w:rPr>
              <w:fldChar w:fldCharType="end"/>
            </w:r>
          </w:hyperlink>
        </w:p>
        <w:p w14:paraId="0CA71ED2" w14:textId="47469752" w:rsidR="0058270F" w:rsidRDefault="0058270F">
          <w:pPr>
            <w:pStyle w:val="TOC2"/>
            <w:tabs>
              <w:tab w:val="right" w:pos="9019"/>
            </w:tabs>
            <w:rPr>
              <w:noProof/>
            </w:rPr>
          </w:pPr>
          <w:hyperlink w:anchor="_Toc231416105" w:history="1">
            <w:r w:rsidRPr="00264E69">
              <w:rPr>
                <w:rStyle w:val="Hyperlink"/>
                <w:noProof/>
              </w:rPr>
              <w:t>3.7 Ethical Considerations</w:t>
            </w:r>
            <w:r>
              <w:rPr>
                <w:noProof/>
                <w:webHidden/>
              </w:rPr>
              <w:tab/>
            </w:r>
            <w:r>
              <w:rPr>
                <w:noProof/>
                <w:webHidden/>
              </w:rPr>
              <w:fldChar w:fldCharType="begin"/>
            </w:r>
            <w:r>
              <w:rPr>
                <w:noProof/>
                <w:webHidden/>
              </w:rPr>
              <w:instrText xml:space="preserve"> PAGEREF _Toc231416105 \h </w:instrText>
            </w:r>
            <w:r>
              <w:rPr>
                <w:noProof/>
                <w:webHidden/>
              </w:rPr>
            </w:r>
            <w:r>
              <w:rPr>
                <w:noProof/>
                <w:webHidden/>
              </w:rPr>
              <w:fldChar w:fldCharType="separate"/>
            </w:r>
            <w:r>
              <w:rPr>
                <w:noProof/>
                <w:webHidden/>
              </w:rPr>
              <w:t>45</w:t>
            </w:r>
            <w:r>
              <w:rPr>
                <w:noProof/>
                <w:webHidden/>
              </w:rPr>
              <w:fldChar w:fldCharType="end"/>
            </w:r>
          </w:hyperlink>
        </w:p>
        <w:p w14:paraId="025620C1" w14:textId="76BDC200" w:rsidR="0058270F" w:rsidRDefault="0058270F">
          <w:pPr>
            <w:pStyle w:val="TOC2"/>
            <w:tabs>
              <w:tab w:val="right" w:pos="9019"/>
            </w:tabs>
            <w:rPr>
              <w:noProof/>
            </w:rPr>
          </w:pPr>
          <w:hyperlink w:anchor="_Toc231416106" w:history="1">
            <w:r w:rsidRPr="00264E69">
              <w:rPr>
                <w:rStyle w:val="Hyperlink"/>
                <w:noProof/>
              </w:rPr>
              <w:t>3.8 Time Horizon</w:t>
            </w:r>
            <w:r>
              <w:rPr>
                <w:noProof/>
                <w:webHidden/>
              </w:rPr>
              <w:tab/>
            </w:r>
            <w:r>
              <w:rPr>
                <w:noProof/>
                <w:webHidden/>
              </w:rPr>
              <w:fldChar w:fldCharType="begin"/>
            </w:r>
            <w:r>
              <w:rPr>
                <w:noProof/>
                <w:webHidden/>
              </w:rPr>
              <w:instrText xml:space="preserve"> PAGEREF _Toc231416106 \h </w:instrText>
            </w:r>
            <w:r>
              <w:rPr>
                <w:noProof/>
                <w:webHidden/>
              </w:rPr>
            </w:r>
            <w:r>
              <w:rPr>
                <w:noProof/>
                <w:webHidden/>
              </w:rPr>
              <w:fldChar w:fldCharType="separate"/>
            </w:r>
            <w:r>
              <w:rPr>
                <w:noProof/>
                <w:webHidden/>
              </w:rPr>
              <w:t>45</w:t>
            </w:r>
            <w:r>
              <w:rPr>
                <w:noProof/>
                <w:webHidden/>
              </w:rPr>
              <w:fldChar w:fldCharType="end"/>
            </w:r>
          </w:hyperlink>
        </w:p>
        <w:p w14:paraId="3D334403" w14:textId="6718EF95" w:rsidR="0058270F" w:rsidRDefault="0058270F">
          <w:pPr>
            <w:pStyle w:val="TOC2"/>
            <w:tabs>
              <w:tab w:val="right" w:pos="9019"/>
            </w:tabs>
            <w:rPr>
              <w:noProof/>
            </w:rPr>
          </w:pPr>
          <w:hyperlink w:anchor="_Toc231416107" w:history="1">
            <w:r w:rsidRPr="00264E69">
              <w:rPr>
                <w:rStyle w:val="Hyperlink"/>
                <w:noProof/>
              </w:rPr>
              <w:t>3.9 Chapter Summary</w:t>
            </w:r>
            <w:r>
              <w:rPr>
                <w:noProof/>
                <w:webHidden/>
              </w:rPr>
              <w:tab/>
            </w:r>
            <w:r>
              <w:rPr>
                <w:noProof/>
                <w:webHidden/>
              </w:rPr>
              <w:fldChar w:fldCharType="begin"/>
            </w:r>
            <w:r>
              <w:rPr>
                <w:noProof/>
                <w:webHidden/>
              </w:rPr>
              <w:instrText xml:space="preserve"> PAGEREF _Toc231416107 \h </w:instrText>
            </w:r>
            <w:r>
              <w:rPr>
                <w:noProof/>
                <w:webHidden/>
              </w:rPr>
            </w:r>
            <w:r>
              <w:rPr>
                <w:noProof/>
                <w:webHidden/>
              </w:rPr>
              <w:fldChar w:fldCharType="separate"/>
            </w:r>
            <w:r>
              <w:rPr>
                <w:noProof/>
                <w:webHidden/>
              </w:rPr>
              <w:t>46</w:t>
            </w:r>
            <w:r>
              <w:rPr>
                <w:noProof/>
                <w:webHidden/>
              </w:rPr>
              <w:fldChar w:fldCharType="end"/>
            </w:r>
          </w:hyperlink>
        </w:p>
        <w:p w14:paraId="72C4EDE6" w14:textId="255A78F5" w:rsidR="0058270F" w:rsidRDefault="0058270F">
          <w:pPr>
            <w:pStyle w:val="TOC1"/>
            <w:tabs>
              <w:tab w:val="right" w:pos="9019"/>
            </w:tabs>
            <w:rPr>
              <w:noProof/>
            </w:rPr>
          </w:pPr>
          <w:hyperlink w:anchor="_Toc231416108" w:history="1">
            <w:r w:rsidRPr="00264E69">
              <w:rPr>
                <w:rStyle w:val="Hyperlink"/>
                <w:noProof/>
              </w:rPr>
              <w:t>Chapter Four: Data Findings</w:t>
            </w:r>
            <w:r>
              <w:rPr>
                <w:noProof/>
                <w:webHidden/>
              </w:rPr>
              <w:tab/>
            </w:r>
            <w:r>
              <w:rPr>
                <w:noProof/>
                <w:webHidden/>
              </w:rPr>
              <w:fldChar w:fldCharType="begin"/>
            </w:r>
            <w:r>
              <w:rPr>
                <w:noProof/>
                <w:webHidden/>
              </w:rPr>
              <w:instrText xml:space="preserve"> PAGEREF _Toc231416108 \h </w:instrText>
            </w:r>
            <w:r>
              <w:rPr>
                <w:noProof/>
                <w:webHidden/>
              </w:rPr>
            </w:r>
            <w:r>
              <w:rPr>
                <w:noProof/>
                <w:webHidden/>
              </w:rPr>
              <w:fldChar w:fldCharType="separate"/>
            </w:r>
            <w:r>
              <w:rPr>
                <w:noProof/>
                <w:webHidden/>
              </w:rPr>
              <w:t>47</w:t>
            </w:r>
            <w:r>
              <w:rPr>
                <w:noProof/>
                <w:webHidden/>
              </w:rPr>
              <w:fldChar w:fldCharType="end"/>
            </w:r>
          </w:hyperlink>
        </w:p>
        <w:p w14:paraId="07E773FD" w14:textId="654BFCB8" w:rsidR="0058270F" w:rsidRDefault="0058270F">
          <w:pPr>
            <w:pStyle w:val="TOC2"/>
            <w:tabs>
              <w:tab w:val="right" w:pos="9019"/>
            </w:tabs>
            <w:rPr>
              <w:noProof/>
            </w:rPr>
          </w:pPr>
          <w:hyperlink w:anchor="_Toc231416109" w:history="1">
            <w:r w:rsidRPr="00264E69">
              <w:rPr>
                <w:rStyle w:val="Hyperlink"/>
                <w:noProof/>
              </w:rPr>
              <w:t>4.1 Introduction</w:t>
            </w:r>
            <w:r>
              <w:rPr>
                <w:noProof/>
                <w:webHidden/>
              </w:rPr>
              <w:tab/>
            </w:r>
            <w:r>
              <w:rPr>
                <w:noProof/>
                <w:webHidden/>
              </w:rPr>
              <w:fldChar w:fldCharType="begin"/>
            </w:r>
            <w:r>
              <w:rPr>
                <w:noProof/>
                <w:webHidden/>
              </w:rPr>
              <w:instrText xml:space="preserve"> PAGEREF _Toc231416109 \h </w:instrText>
            </w:r>
            <w:r>
              <w:rPr>
                <w:noProof/>
                <w:webHidden/>
              </w:rPr>
            </w:r>
            <w:r>
              <w:rPr>
                <w:noProof/>
                <w:webHidden/>
              </w:rPr>
              <w:fldChar w:fldCharType="separate"/>
            </w:r>
            <w:r>
              <w:rPr>
                <w:noProof/>
                <w:webHidden/>
              </w:rPr>
              <w:t>47</w:t>
            </w:r>
            <w:r>
              <w:rPr>
                <w:noProof/>
                <w:webHidden/>
              </w:rPr>
              <w:fldChar w:fldCharType="end"/>
            </w:r>
          </w:hyperlink>
        </w:p>
        <w:p w14:paraId="555965E2" w14:textId="7C040D52" w:rsidR="0058270F" w:rsidRDefault="0058270F">
          <w:pPr>
            <w:pStyle w:val="TOC2"/>
            <w:tabs>
              <w:tab w:val="right" w:pos="9019"/>
            </w:tabs>
            <w:rPr>
              <w:noProof/>
            </w:rPr>
          </w:pPr>
          <w:hyperlink w:anchor="_Toc231416110" w:history="1">
            <w:r w:rsidRPr="00264E69">
              <w:rPr>
                <w:rStyle w:val="Hyperlink"/>
                <w:noProof/>
              </w:rPr>
              <w:t>4.2 A Comparative Case Study on Amazon UK and Amazon India</w:t>
            </w:r>
            <w:r>
              <w:rPr>
                <w:noProof/>
                <w:webHidden/>
              </w:rPr>
              <w:tab/>
            </w:r>
            <w:r>
              <w:rPr>
                <w:noProof/>
                <w:webHidden/>
              </w:rPr>
              <w:fldChar w:fldCharType="begin"/>
            </w:r>
            <w:r>
              <w:rPr>
                <w:noProof/>
                <w:webHidden/>
              </w:rPr>
              <w:instrText xml:space="preserve"> PAGEREF _Toc231416110 \h </w:instrText>
            </w:r>
            <w:r>
              <w:rPr>
                <w:noProof/>
                <w:webHidden/>
              </w:rPr>
            </w:r>
            <w:r>
              <w:rPr>
                <w:noProof/>
                <w:webHidden/>
              </w:rPr>
              <w:fldChar w:fldCharType="separate"/>
            </w:r>
            <w:r>
              <w:rPr>
                <w:noProof/>
                <w:webHidden/>
              </w:rPr>
              <w:t>47</w:t>
            </w:r>
            <w:r>
              <w:rPr>
                <w:noProof/>
                <w:webHidden/>
              </w:rPr>
              <w:fldChar w:fldCharType="end"/>
            </w:r>
          </w:hyperlink>
        </w:p>
        <w:p w14:paraId="61A6790C" w14:textId="3AF77A1E" w:rsidR="0058270F" w:rsidRDefault="0058270F">
          <w:pPr>
            <w:pStyle w:val="TOC3"/>
            <w:tabs>
              <w:tab w:val="right" w:pos="9019"/>
            </w:tabs>
            <w:rPr>
              <w:noProof/>
            </w:rPr>
          </w:pPr>
          <w:hyperlink w:anchor="_Toc231416111" w:history="1">
            <w:r w:rsidRPr="00264E69">
              <w:rPr>
                <w:rStyle w:val="Hyperlink"/>
                <w:noProof/>
              </w:rPr>
              <w:t>4.2.1 Overview of the Amazon</w:t>
            </w:r>
            <w:r>
              <w:rPr>
                <w:noProof/>
                <w:webHidden/>
              </w:rPr>
              <w:tab/>
            </w:r>
            <w:r>
              <w:rPr>
                <w:noProof/>
                <w:webHidden/>
              </w:rPr>
              <w:fldChar w:fldCharType="begin"/>
            </w:r>
            <w:r>
              <w:rPr>
                <w:noProof/>
                <w:webHidden/>
              </w:rPr>
              <w:instrText xml:space="preserve"> PAGEREF _Toc231416111 \h </w:instrText>
            </w:r>
            <w:r>
              <w:rPr>
                <w:noProof/>
                <w:webHidden/>
              </w:rPr>
            </w:r>
            <w:r>
              <w:rPr>
                <w:noProof/>
                <w:webHidden/>
              </w:rPr>
              <w:fldChar w:fldCharType="separate"/>
            </w:r>
            <w:r>
              <w:rPr>
                <w:noProof/>
                <w:webHidden/>
              </w:rPr>
              <w:t>47</w:t>
            </w:r>
            <w:r>
              <w:rPr>
                <w:noProof/>
                <w:webHidden/>
              </w:rPr>
              <w:fldChar w:fldCharType="end"/>
            </w:r>
          </w:hyperlink>
        </w:p>
        <w:p w14:paraId="4A7EBB6B" w14:textId="6BCB0A2F" w:rsidR="0058270F" w:rsidRDefault="0058270F">
          <w:pPr>
            <w:pStyle w:val="TOC3"/>
            <w:tabs>
              <w:tab w:val="right" w:pos="9019"/>
            </w:tabs>
            <w:rPr>
              <w:noProof/>
            </w:rPr>
          </w:pPr>
          <w:hyperlink w:anchor="_Toc231416112" w:history="1">
            <w:r w:rsidRPr="00264E69">
              <w:rPr>
                <w:rStyle w:val="Hyperlink"/>
                <w:noProof/>
              </w:rPr>
              <w:t>4.2.2 Post-Pandemic Growth of Online Shopping Adoption in India and United Kingdom</w:t>
            </w:r>
            <w:r>
              <w:rPr>
                <w:noProof/>
                <w:webHidden/>
              </w:rPr>
              <w:tab/>
            </w:r>
            <w:r>
              <w:rPr>
                <w:noProof/>
                <w:webHidden/>
              </w:rPr>
              <w:fldChar w:fldCharType="begin"/>
            </w:r>
            <w:r>
              <w:rPr>
                <w:noProof/>
                <w:webHidden/>
              </w:rPr>
              <w:instrText xml:space="preserve"> PAGEREF _Toc231416112 \h </w:instrText>
            </w:r>
            <w:r>
              <w:rPr>
                <w:noProof/>
                <w:webHidden/>
              </w:rPr>
            </w:r>
            <w:r>
              <w:rPr>
                <w:noProof/>
                <w:webHidden/>
              </w:rPr>
              <w:fldChar w:fldCharType="separate"/>
            </w:r>
            <w:r>
              <w:rPr>
                <w:noProof/>
                <w:webHidden/>
              </w:rPr>
              <w:t>48</w:t>
            </w:r>
            <w:r>
              <w:rPr>
                <w:noProof/>
                <w:webHidden/>
              </w:rPr>
              <w:fldChar w:fldCharType="end"/>
            </w:r>
          </w:hyperlink>
        </w:p>
        <w:p w14:paraId="7AE8CD96" w14:textId="06FE0B83" w:rsidR="0058270F" w:rsidRDefault="0058270F">
          <w:pPr>
            <w:pStyle w:val="TOC3"/>
            <w:tabs>
              <w:tab w:val="right" w:pos="9019"/>
            </w:tabs>
            <w:rPr>
              <w:noProof/>
            </w:rPr>
          </w:pPr>
          <w:hyperlink w:anchor="_Toc231416113" w:history="1">
            <w:r w:rsidRPr="00264E69">
              <w:rPr>
                <w:rStyle w:val="Hyperlink"/>
                <w:noProof/>
              </w:rPr>
              <w:t>4.2.3 Comparative Consumer Adoption Behaviour Between Amazon India and Amazon United Kingdom</w:t>
            </w:r>
            <w:r>
              <w:rPr>
                <w:noProof/>
                <w:webHidden/>
              </w:rPr>
              <w:tab/>
            </w:r>
            <w:r>
              <w:rPr>
                <w:noProof/>
                <w:webHidden/>
              </w:rPr>
              <w:fldChar w:fldCharType="begin"/>
            </w:r>
            <w:r>
              <w:rPr>
                <w:noProof/>
                <w:webHidden/>
              </w:rPr>
              <w:instrText xml:space="preserve"> PAGEREF _Toc231416113 \h </w:instrText>
            </w:r>
            <w:r>
              <w:rPr>
                <w:noProof/>
                <w:webHidden/>
              </w:rPr>
            </w:r>
            <w:r>
              <w:rPr>
                <w:noProof/>
                <w:webHidden/>
              </w:rPr>
              <w:fldChar w:fldCharType="separate"/>
            </w:r>
            <w:r>
              <w:rPr>
                <w:noProof/>
                <w:webHidden/>
              </w:rPr>
              <w:t>51</w:t>
            </w:r>
            <w:r>
              <w:rPr>
                <w:noProof/>
                <w:webHidden/>
              </w:rPr>
              <w:fldChar w:fldCharType="end"/>
            </w:r>
          </w:hyperlink>
        </w:p>
        <w:p w14:paraId="5023EBE7" w14:textId="7703BDAD" w:rsidR="0058270F" w:rsidRDefault="0058270F">
          <w:pPr>
            <w:pStyle w:val="TOC3"/>
            <w:tabs>
              <w:tab w:val="right" w:pos="9019"/>
            </w:tabs>
            <w:rPr>
              <w:noProof/>
            </w:rPr>
          </w:pPr>
          <w:hyperlink w:anchor="_Toc231416114" w:history="1">
            <w:r w:rsidRPr="00264E69">
              <w:rPr>
                <w:rStyle w:val="Hyperlink"/>
                <w:noProof/>
              </w:rPr>
              <w:t>4.2.4 Post-Pandemic Consumer Challenges Affecting Online Shopping Behaviour on Amazon</w:t>
            </w:r>
            <w:r>
              <w:rPr>
                <w:noProof/>
                <w:webHidden/>
              </w:rPr>
              <w:tab/>
            </w:r>
            <w:r>
              <w:rPr>
                <w:noProof/>
                <w:webHidden/>
              </w:rPr>
              <w:fldChar w:fldCharType="begin"/>
            </w:r>
            <w:r>
              <w:rPr>
                <w:noProof/>
                <w:webHidden/>
              </w:rPr>
              <w:instrText xml:space="preserve"> PAGEREF _Toc231416114 \h </w:instrText>
            </w:r>
            <w:r>
              <w:rPr>
                <w:noProof/>
                <w:webHidden/>
              </w:rPr>
            </w:r>
            <w:r>
              <w:rPr>
                <w:noProof/>
                <w:webHidden/>
              </w:rPr>
              <w:fldChar w:fldCharType="separate"/>
            </w:r>
            <w:r>
              <w:rPr>
                <w:noProof/>
                <w:webHidden/>
              </w:rPr>
              <w:t>54</w:t>
            </w:r>
            <w:r>
              <w:rPr>
                <w:noProof/>
                <w:webHidden/>
              </w:rPr>
              <w:fldChar w:fldCharType="end"/>
            </w:r>
          </w:hyperlink>
        </w:p>
        <w:p w14:paraId="0D1DD2DD" w14:textId="3B9B25EB" w:rsidR="0058270F" w:rsidRDefault="0058270F">
          <w:pPr>
            <w:pStyle w:val="TOC3"/>
            <w:tabs>
              <w:tab w:val="right" w:pos="9019"/>
            </w:tabs>
            <w:rPr>
              <w:noProof/>
            </w:rPr>
          </w:pPr>
          <w:hyperlink w:anchor="_Toc231416115" w:history="1">
            <w:r w:rsidRPr="00264E69">
              <w:rPr>
                <w:rStyle w:val="Hyperlink"/>
                <w:noProof/>
              </w:rPr>
              <w:t>4.2.5 Strategic Recommendations Influencing Consumer Online Shopping Adoption Across Retail Markets</w:t>
            </w:r>
            <w:r>
              <w:rPr>
                <w:noProof/>
                <w:webHidden/>
              </w:rPr>
              <w:tab/>
            </w:r>
            <w:r>
              <w:rPr>
                <w:noProof/>
                <w:webHidden/>
              </w:rPr>
              <w:fldChar w:fldCharType="begin"/>
            </w:r>
            <w:r>
              <w:rPr>
                <w:noProof/>
                <w:webHidden/>
              </w:rPr>
              <w:instrText xml:space="preserve"> PAGEREF _Toc231416115 \h </w:instrText>
            </w:r>
            <w:r>
              <w:rPr>
                <w:noProof/>
                <w:webHidden/>
              </w:rPr>
            </w:r>
            <w:r>
              <w:rPr>
                <w:noProof/>
                <w:webHidden/>
              </w:rPr>
              <w:fldChar w:fldCharType="separate"/>
            </w:r>
            <w:r>
              <w:rPr>
                <w:noProof/>
                <w:webHidden/>
              </w:rPr>
              <w:t>58</w:t>
            </w:r>
            <w:r>
              <w:rPr>
                <w:noProof/>
                <w:webHidden/>
              </w:rPr>
              <w:fldChar w:fldCharType="end"/>
            </w:r>
          </w:hyperlink>
        </w:p>
        <w:p w14:paraId="4C2F28DF" w14:textId="38478A65" w:rsidR="0058270F" w:rsidRDefault="0058270F">
          <w:pPr>
            <w:pStyle w:val="TOC2"/>
            <w:tabs>
              <w:tab w:val="right" w:pos="9019"/>
            </w:tabs>
            <w:rPr>
              <w:noProof/>
            </w:rPr>
          </w:pPr>
          <w:hyperlink w:anchor="_Toc231416116" w:history="1">
            <w:r w:rsidRPr="00264E69">
              <w:rPr>
                <w:rStyle w:val="Hyperlink"/>
                <w:noProof/>
              </w:rPr>
              <w:t>4.3 Chapter Summary</w:t>
            </w:r>
            <w:r>
              <w:rPr>
                <w:noProof/>
                <w:webHidden/>
              </w:rPr>
              <w:tab/>
            </w:r>
            <w:r>
              <w:rPr>
                <w:noProof/>
                <w:webHidden/>
              </w:rPr>
              <w:fldChar w:fldCharType="begin"/>
            </w:r>
            <w:r>
              <w:rPr>
                <w:noProof/>
                <w:webHidden/>
              </w:rPr>
              <w:instrText xml:space="preserve"> PAGEREF _Toc231416116 \h </w:instrText>
            </w:r>
            <w:r>
              <w:rPr>
                <w:noProof/>
                <w:webHidden/>
              </w:rPr>
            </w:r>
            <w:r>
              <w:rPr>
                <w:noProof/>
                <w:webHidden/>
              </w:rPr>
              <w:fldChar w:fldCharType="separate"/>
            </w:r>
            <w:r>
              <w:rPr>
                <w:noProof/>
                <w:webHidden/>
              </w:rPr>
              <w:t>62</w:t>
            </w:r>
            <w:r>
              <w:rPr>
                <w:noProof/>
                <w:webHidden/>
              </w:rPr>
              <w:fldChar w:fldCharType="end"/>
            </w:r>
          </w:hyperlink>
        </w:p>
        <w:p w14:paraId="483FE2E1" w14:textId="6D385DAA" w:rsidR="0058270F" w:rsidRDefault="0058270F">
          <w:pPr>
            <w:pStyle w:val="TOC1"/>
            <w:tabs>
              <w:tab w:val="right" w:pos="9019"/>
            </w:tabs>
            <w:rPr>
              <w:noProof/>
            </w:rPr>
          </w:pPr>
          <w:hyperlink w:anchor="_Toc231416117" w:history="1">
            <w:r w:rsidRPr="00264E69">
              <w:rPr>
                <w:rStyle w:val="Hyperlink"/>
                <w:noProof/>
              </w:rPr>
              <w:t>Chapter Five: Discussion</w:t>
            </w:r>
            <w:r>
              <w:rPr>
                <w:noProof/>
                <w:webHidden/>
              </w:rPr>
              <w:tab/>
            </w:r>
            <w:r>
              <w:rPr>
                <w:noProof/>
                <w:webHidden/>
              </w:rPr>
              <w:fldChar w:fldCharType="begin"/>
            </w:r>
            <w:r>
              <w:rPr>
                <w:noProof/>
                <w:webHidden/>
              </w:rPr>
              <w:instrText xml:space="preserve"> PAGEREF _Toc231416117 \h </w:instrText>
            </w:r>
            <w:r>
              <w:rPr>
                <w:noProof/>
                <w:webHidden/>
              </w:rPr>
            </w:r>
            <w:r>
              <w:rPr>
                <w:noProof/>
                <w:webHidden/>
              </w:rPr>
              <w:fldChar w:fldCharType="separate"/>
            </w:r>
            <w:r>
              <w:rPr>
                <w:noProof/>
                <w:webHidden/>
              </w:rPr>
              <w:t>63</w:t>
            </w:r>
            <w:r>
              <w:rPr>
                <w:noProof/>
                <w:webHidden/>
              </w:rPr>
              <w:fldChar w:fldCharType="end"/>
            </w:r>
          </w:hyperlink>
        </w:p>
        <w:p w14:paraId="55EFB2D8" w14:textId="3AE65BBB" w:rsidR="0058270F" w:rsidRDefault="0058270F">
          <w:pPr>
            <w:pStyle w:val="TOC2"/>
            <w:tabs>
              <w:tab w:val="right" w:pos="9019"/>
            </w:tabs>
            <w:rPr>
              <w:noProof/>
            </w:rPr>
          </w:pPr>
          <w:hyperlink w:anchor="_Toc231416118" w:history="1">
            <w:r w:rsidRPr="00264E69">
              <w:rPr>
                <w:rStyle w:val="Hyperlink"/>
                <w:noProof/>
              </w:rPr>
              <w:t>5.1 Introduction</w:t>
            </w:r>
            <w:r>
              <w:rPr>
                <w:noProof/>
                <w:webHidden/>
              </w:rPr>
              <w:tab/>
            </w:r>
            <w:r>
              <w:rPr>
                <w:noProof/>
                <w:webHidden/>
              </w:rPr>
              <w:fldChar w:fldCharType="begin"/>
            </w:r>
            <w:r>
              <w:rPr>
                <w:noProof/>
                <w:webHidden/>
              </w:rPr>
              <w:instrText xml:space="preserve"> PAGEREF _Toc231416118 \h </w:instrText>
            </w:r>
            <w:r>
              <w:rPr>
                <w:noProof/>
                <w:webHidden/>
              </w:rPr>
            </w:r>
            <w:r>
              <w:rPr>
                <w:noProof/>
                <w:webHidden/>
              </w:rPr>
              <w:fldChar w:fldCharType="separate"/>
            </w:r>
            <w:r>
              <w:rPr>
                <w:noProof/>
                <w:webHidden/>
              </w:rPr>
              <w:t>63</w:t>
            </w:r>
            <w:r>
              <w:rPr>
                <w:noProof/>
                <w:webHidden/>
              </w:rPr>
              <w:fldChar w:fldCharType="end"/>
            </w:r>
          </w:hyperlink>
        </w:p>
        <w:p w14:paraId="67ACF1E4" w14:textId="709A4214" w:rsidR="0058270F" w:rsidRDefault="0058270F">
          <w:pPr>
            <w:pStyle w:val="TOC2"/>
            <w:tabs>
              <w:tab w:val="right" w:pos="9019"/>
            </w:tabs>
            <w:rPr>
              <w:noProof/>
            </w:rPr>
          </w:pPr>
          <w:hyperlink w:anchor="_Toc231416119" w:history="1">
            <w:r w:rsidRPr="00264E69">
              <w:rPr>
                <w:rStyle w:val="Hyperlink"/>
                <w:noProof/>
              </w:rPr>
              <w:t>5.2 Data Analysis</w:t>
            </w:r>
            <w:r>
              <w:rPr>
                <w:noProof/>
                <w:webHidden/>
              </w:rPr>
              <w:tab/>
            </w:r>
            <w:r>
              <w:rPr>
                <w:noProof/>
                <w:webHidden/>
              </w:rPr>
              <w:fldChar w:fldCharType="begin"/>
            </w:r>
            <w:r>
              <w:rPr>
                <w:noProof/>
                <w:webHidden/>
              </w:rPr>
              <w:instrText xml:space="preserve"> PAGEREF _Toc231416119 \h </w:instrText>
            </w:r>
            <w:r>
              <w:rPr>
                <w:noProof/>
                <w:webHidden/>
              </w:rPr>
            </w:r>
            <w:r>
              <w:rPr>
                <w:noProof/>
                <w:webHidden/>
              </w:rPr>
              <w:fldChar w:fldCharType="separate"/>
            </w:r>
            <w:r>
              <w:rPr>
                <w:noProof/>
                <w:webHidden/>
              </w:rPr>
              <w:t>63</w:t>
            </w:r>
            <w:r>
              <w:rPr>
                <w:noProof/>
                <w:webHidden/>
              </w:rPr>
              <w:fldChar w:fldCharType="end"/>
            </w:r>
          </w:hyperlink>
        </w:p>
        <w:p w14:paraId="70C8A778" w14:textId="22A62C3E" w:rsidR="0058270F" w:rsidRDefault="0058270F">
          <w:pPr>
            <w:pStyle w:val="TOC3"/>
            <w:tabs>
              <w:tab w:val="right" w:pos="9019"/>
            </w:tabs>
            <w:rPr>
              <w:noProof/>
            </w:rPr>
          </w:pPr>
          <w:hyperlink w:anchor="_Toc231416120" w:history="1">
            <w:r w:rsidRPr="00264E69">
              <w:rPr>
                <w:rStyle w:val="Hyperlink"/>
                <w:noProof/>
              </w:rPr>
              <w:t>5.2.1 Expansion of Post-Pandemic Online Shopping Trends in India and the United Kingdom</w:t>
            </w:r>
            <w:r>
              <w:rPr>
                <w:noProof/>
                <w:webHidden/>
              </w:rPr>
              <w:tab/>
            </w:r>
            <w:r>
              <w:rPr>
                <w:noProof/>
                <w:webHidden/>
              </w:rPr>
              <w:fldChar w:fldCharType="begin"/>
            </w:r>
            <w:r>
              <w:rPr>
                <w:noProof/>
                <w:webHidden/>
              </w:rPr>
              <w:instrText xml:space="preserve"> PAGEREF _Toc231416120 \h </w:instrText>
            </w:r>
            <w:r>
              <w:rPr>
                <w:noProof/>
                <w:webHidden/>
              </w:rPr>
            </w:r>
            <w:r>
              <w:rPr>
                <w:noProof/>
                <w:webHidden/>
              </w:rPr>
              <w:fldChar w:fldCharType="separate"/>
            </w:r>
            <w:r>
              <w:rPr>
                <w:noProof/>
                <w:webHidden/>
              </w:rPr>
              <w:t>63</w:t>
            </w:r>
            <w:r>
              <w:rPr>
                <w:noProof/>
                <w:webHidden/>
              </w:rPr>
              <w:fldChar w:fldCharType="end"/>
            </w:r>
          </w:hyperlink>
        </w:p>
        <w:p w14:paraId="5CCD9928" w14:textId="58B83999" w:rsidR="0058270F" w:rsidRDefault="0058270F">
          <w:pPr>
            <w:pStyle w:val="TOC3"/>
            <w:tabs>
              <w:tab w:val="right" w:pos="9019"/>
            </w:tabs>
            <w:rPr>
              <w:noProof/>
            </w:rPr>
          </w:pPr>
          <w:hyperlink w:anchor="_Toc231416121" w:history="1">
            <w:r w:rsidRPr="00264E69">
              <w:rPr>
                <w:rStyle w:val="Hyperlink"/>
                <w:noProof/>
              </w:rPr>
              <w:t>5.2.2 Cross-Market Consumer Behaviour Differences Between Amazon India and Amazon UK</w:t>
            </w:r>
            <w:r>
              <w:rPr>
                <w:noProof/>
                <w:webHidden/>
              </w:rPr>
              <w:tab/>
            </w:r>
            <w:r>
              <w:rPr>
                <w:noProof/>
                <w:webHidden/>
              </w:rPr>
              <w:fldChar w:fldCharType="begin"/>
            </w:r>
            <w:r>
              <w:rPr>
                <w:noProof/>
                <w:webHidden/>
              </w:rPr>
              <w:instrText xml:space="preserve"> PAGEREF _Toc231416121 \h </w:instrText>
            </w:r>
            <w:r>
              <w:rPr>
                <w:noProof/>
                <w:webHidden/>
              </w:rPr>
            </w:r>
            <w:r>
              <w:rPr>
                <w:noProof/>
                <w:webHidden/>
              </w:rPr>
              <w:fldChar w:fldCharType="separate"/>
            </w:r>
            <w:r>
              <w:rPr>
                <w:noProof/>
                <w:webHidden/>
              </w:rPr>
              <w:t>64</w:t>
            </w:r>
            <w:r>
              <w:rPr>
                <w:noProof/>
                <w:webHidden/>
              </w:rPr>
              <w:fldChar w:fldCharType="end"/>
            </w:r>
          </w:hyperlink>
        </w:p>
        <w:p w14:paraId="56798964" w14:textId="5F4D02A2" w:rsidR="0058270F" w:rsidRDefault="0058270F">
          <w:pPr>
            <w:pStyle w:val="TOC3"/>
            <w:tabs>
              <w:tab w:val="right" w:pos="9019"/>
            </w:tabs>
            <w:rPr>
              <w:noProof/>
            </w:rPr>
          </w:pPr>
          <w:hyperlink w:anchor="_Toc231416122" w:history="1">
            <w:r w:rsidRPr="00264E69">
              <w:rPr>
                <w:rStyle w:val="Hyperlink"/>
                <w:noProof/>
              </w:rPr>
              <w:t>5.2.3 Consumer Barriers and Behavioural Challenges Influencing Post-Pandemic Online Shopping Adoption</w:t>
            </w:r>
            <w:r>
              <w:rPr>
                <w:noProof/>
                <w:webHidden/>
              </w:rPr>
              <w:tab/>
            </w:r>
            <w:r>
              <w:rPr>
                <w:noProof/>
                <w:webHidden/>
              </w:rPr>
              <w:fldChar w:fldCharType="begin"/>
            </w:r>
            <w:r>
              <w:rPr>
                <w:noProof/>
                <w:webHidden/>
              </w:rPr>
              <w:instrText xml:space="preserve"> PAGEREF _Toc231416122 \h </w:instrText>
            </w:r>
            <w:r>
              <w:rPr>
                <w:noProof/>
                <w:webHidden/>
              </w:rPr>
            </w:r>
            <w:r>
              <w:rPr>
                <w:noProof/>
                <w:webHidden/>
              </w:rPr>
              <w:fldChar w:fldCharType="separate"/>
            </w:r>
            <w:r>
              <w:rPr>
                <w:noProof/>
                <w:webHidden/>
              </w:rPr>
              <w:t>65</w:t>
            </w:r>
            <w:r>
              <w:rPr>
                <w:noProof/>
                <w:webHidden/>
              </w:rPr>
              <w:fldChar w:fldCharType="end"/>
            </w:r>
          </w:hyperlink>
        </w:p>
        <w:p w14:paraId="0F98B6D2" w14:textId="365CED0B" w:rsidR="0058270F" w:rsidRDefault="0058270F">
          <w:pPr>
            <w:pStyle w:val="TOC3"/>
            <w:tabs>
              <w:tab w:val="right" w:pos="9019"/>
            </w:tabs>
            <w:rPr>
              <w:noProof/>
            </w:rPr>
          </w:pPr>
          <w:hyperlink w:anchor="_Toc231416123" w:history="1">
            <w:r w:rsidRPr="00264E69">
              <w:rPr>
                <w:rStyle w:val="Hyperlink"/>
                <w:noProof/>
              </w:rPr>
              <w:t>5.2.4 Strategic Factors Enhancing Consumer Adoption of Online Shopping Across Retail Markets</w:t>
            </w:r>
            <w:r>
              <w:rPr>
                <w:noProof/>
                <w:webHidden/>
              </w:rPr>
              <w:tab/>
            </w:r>
            <w:r>
              <w:rPr>
                <w:noProof/>
                <w:webHidden/>
              </w:rPr>
              <w:fldChar w:fldCharType="begin"/>
            </w:r>
            <w:r>
              <w:rPr>
                <w:noProof/>
                <w:webHidden/>
              </w:rPr>
              <w:instrText xml:space="preserve"> PAGEREF _Toc231416123 \h </w:instrText>
            </w:r>
            <w:r>
              <w:rPr>
                <w:noProof/>
                <w:webHidden/>
              </w:rPr>
            </w:r>
            <w:r>
              <w:rPr>
                <w:noProof/>
                <w:webHidden/>
              </w:rPr>
              <w:fldChar w:fldCharType="separate"/>
            </w:r>
            <w:r>
              <w:rPr>
                <w:noProof/>
                <w:webHidden/>
              </w:rPr>
              <w:t>66</w:t>
            </w:r>
            <w:r>
              <w:rPr>
                <w:noProof/>
                <w:webHidden/>
              </w:rPr>
              <w:fldChar w:fldCharType="end"/>
            </w:r>
          </w:hyperlink>
        </w:p>
        <w:p w14:paraId="70AA4292" w14:textId="1C96C040" w:rsidR="0058270F" w:rsidRDefault="0058270F">
          <w:pPr>
            <w:pStyle w:val="TOC2"/>
            <w:tabs>
              <w:tab w:val="right" w:pos="9019"/>
            </w:tabs>
            <w:rPr>
              <w:noProof/>
            </w:rPr>
          </w:pPr>
          <w:hyperlink w:anchor="_Toc231416124" w:history="1">
            <w:r w:rsidRPr="00264E69">
              <w:rPr>
                <w:rStyle w:val="Hyperlink"/>
                <w:noProof/>
              </w:rPr>
              <w:t>5.3 Discussion of Findings and Analysis</w:t>
            </w:r>
            <w:r>
              <w:rPr>
                <w:noProof/>
                <w:webHidden/>
              </w:rPr>
              <w:tab/>
            </w:r>
            <w:r>
              <w:rPr>
                <w:noProof/>
                <w:webHidden/>
              </w:rPr>
              <w:fldChar w:fldCharType="begin"/>
            </w:r>
            <w:r>
              <w:rPr>
                <w:noProof/>
                <w:webHidden/>
              </w:rPr>
              <w:instrText xml:space="preserve"> PAGEREF _Toc231416124 \h </w:instrText>
            </w:r>
            <w:r>
              <w:rPr>
                <w:noProof/>
                <w:webHidden/>
              </w:rPr>
            </w:r>
            <w:r>
              <w:rPr>
                <w:noProof/>
                <w:webHidden/>
              </w:rPr>
              <w:fldChar w:fldCharType="separate"/>
            </w:r>
            <w:r>
              <w:rPr>
                <w:noProof/>
                <w:webHidden/>
              </w:rPr>
              <w:t>67</w:t>
            </w:r>
            <w:r>
              <w:rPr>
                <w:noProof/>
                <w:webHidden/>
              </w:rPr>
              <w:fldChar w:fldCharType="end"/>
            </w:r>
          </w:hyperlink>
        </w:p>
        <w:p w14:paraId="4EC8C24A" w14:textId="0E0E49BF" w:rsidR="0058270F" w:rsidRDefault="0058270F">
          <w:pPr>
            <w:pStyle w:val="TOC2"/>
            <w:tabs>
              <w:tab w:val="right" w:pos="9019"/>
            </w:tabs>
            <w:rPr>
              <w:noProof/>
            </w:rPr>
          </w:pPr>
          <w:hyperlink w:anchor="_Toc231416125" w:history="1">
            <w:r w:rsidRPr="00264E69">
              <w:rPr>
                <w:rStyle w:val="Hyperlink"/>
                <w:noProof/>
              </w:rPr>
              <w:t>5.4 Chapter Summary</w:t>
            </w:r>
            <w:r>
              <w:rPr>
                <w:noProof/>
                <w:webHidden/>
              </w:rPr>
              <w:tab/>
            </w:r>
            <w:r>
              <w:rPr>
                <w:noProof/>
                <w:webHidden/>
              </w:rPr>
              <w:fldChar w:fldCharType="begin"/>
            </w:r>
            <w:r>
              <w:rPr>
                <w:noProof/>
                <w:webHidden/>
              </w:rPr>
              <w:instrText xml:space="preserve"> PAGEREF _Toc231416125 \h </w:instrText>
            </w:r>
            <w:r>
              <w:rPr>
                <w:noProof/>
                <w:webHidden/>
              </w:rPr>
            </w:r>
            <w:r>
              <w:rPr>
                <w:noProof/>
                <w:webHidden/>
              </w:rPr>
              <w:fldChar w:fldCharType="separate"/>
            </w:r>
            <w:r>
              <w:rPr>
                <w:noProof/>
                <w:webHidden/>
              </w:rPr>
              <w:t>69</w:t>
            </w:r>
            <w:r>
              <w:rPr>
                <w:noProof/>
                <w:webHidden/>
              </w:rPr>
              <w:fldChar w:fldCharType="end"/>
            </w:r>
          </w:hyperlink>
        </w:p>
        <w:p w14:paraId="06D2766A" w14:textId="4DB44418" w:rsidR="0058270F" w:rsidRDefault="0058270F">
          <w:pPr>
            <w:pStyle w:val="TOC1"/>
            <w:tabs>
              <w:tab w:val="right" w:pos="9019"/>
            </w:tabs>
            <w:rPr>
              <w:noProof/>
            </w:rPr>
          </w:pPr>
          <w:hyperlink w:anchor="_Toc231416126" w:history="1">
            <w:r w:rsidRPr="00264E69">
              <w:rPr>
                <w:rStyle w:val="Hyperlink"/>
                <w:noProof/>
              </w:rPr>
              <w:t>Chapter Six: Conclusion</w:t>
            </w:r>
            <w:r>
              <w:rPr>
                <w:noProof/>
                <w:webHidden/>
              </w:rPr>
              <w:tab/>
            </w:r>
            <w:r>
              <w:rPr>
                <w:noProof/>
                <w:webHidden/>
              </w:rPr>
              <w:fldChar w:fldCharType="begin"/>
            </w:r>
            <w:r>
              <w:rPr>
                <w:noProof/>
                <w:webHidden/>
              </w:rPr>
              <w:instrText xml:space="preserve"> PAGEREF _Toc231416126 \h </w:instrText>
            </w:r>
            <w:r>
              <w:rPr>
                <w:noProof/>
                <w:webHidden/>
              </w:rPr>
            </w:r>
            <w:r>
              <w:rPr>
                <w:noProof/>
                <w:webHidden/>
              </w:rPr>
              <w:fldChar w:fldCharType="separate"/>
            </w:r>
            <w:r>
              <w:rPr>
                <w:noProof/>
                <w:webHidden/>
              </w:rPr>
              <w:t>70</w:t>
            </w:r>
            <w:r>
              <w:rPr>
                <w:noProof/>
                <w:webHidden/>
              </w:rPr>
              <w:fldChar w:fldCharType="end"/>
            </w:r>
          </w:hyperlink>
        </w:p>
        <w:p w14:paraId="531578B4" w14:textId="2898B935" w:rsidR="0058270F" w:rsidRDefault="0058270F">
          <w:pPr>
            <w:pStyle w:val="TOC2"/>
            <w:tabs>
              <w:tab w:val="right" w:pos="9019"/>
            </w:tabs>
            <w:rPr>
              <w:noProof/>
            </w:rPr>
          </w:pPr>
          <w:hyperlink w:anchor="_Toc231416127" w:history="1">
            <w:r w:rsidRPr="00264E69">
              <w:rPr>
                <w:rStyle w:val="Hyperlink"/>
                <w:noProof/>
              </w:rPr>
              <w:t>6.1 Overall Conclusion</w:t>
            </w:r>
            <w:r>
              <w:rPr>
                <w:noProof/>
                <w:webHidden/>
              </w:rPr>
              <w:tab/>
            </w:r>
            <w:r>
              <w:rPr>
                <w:noProof/>
                <w:webHidden/>
              </w:rPr>
              <w:fldChar w:fldCharType="begin"/>
            </w:r>
            <w:r>
              <w:rPr>
                <w:noProof/>
                <w:webHidden/>
              </w:rPr>
              <w:instrText xml:space="preserve"> PAGEREF _Toc231416127 \h </w:instrText>
            </w:r>
            <w:r>
              <w:rPr>
                <w:noProof/>
                <w:webHidden/>
              </w:rPr>
            </w:r>
            <w:r>
              <w:rPr>
                <w:noProof/>
                <w:webHidden/>
              </w:rPr>
              <w:fldChar w:fldCharType="separate"/>
            </w:r>
            <w:r>
              <w:rPr>
                <w:noProof/>
                <w:webHidden/>
              </w:rPr>
              <w:t>70</w:t>
            </w:r>
            <w:r>
              <w:rPr>
                <w:noProof/>
                <w:webHidden/>
              </w:rPr>
              <w:fldChar w:fldCharType="end"/>
            </w:r>
          </w:hyperlink>
        </w:p>
        <w:p w14:paraId="79C47411" w14:textId="5E569C5D" w:rsidR="0058270F" w:rsidRDefault="0058270F">
          <w:pPr>
            <w:pStyle w:val="TOC2"/>
            <w:tabs>
              <w:tab w:val="right" w:pos="9019"/>
            </w:tabs>
            <w:rPr>
              <w:noProof/>
            </w:rPr>
          </w:pPr>
          <w:hyperlink w:anchor="_Toc231416128" w:history="1">
            <w:r w:rsidRPr="00264E69">
              <w:rPr>
                <w:rStyle w:val="Hyperlink"/>
                <w:noProof/>
              </w:rPr>
              <w:t>6.2 Linking with Objectives</w:t>
            </w:r>
            <w:r>
              <w:rPr>
                <w:noProof/>
                <w:webHidden/>
              </w:rPr>
              <w:tab/>
            </w:r>
            <w:r>
              <w:rPr>
                <w:noProof/>
                <w:webHidden/>
              </w:rPr>
              <w:fldChar w:fldCharType="begin"/>
            </w:r>
            <w:r>
              <w:rPr>
                <w:noProof/>
                <w:webHidden/>
              </w:rPr>
              <w:instrText xml:space="preserve"> PAGEREF _Toc231416128 \h </w:instrText>
            </w:r>
            <w:r>
              <w:rPr>
                <w:noProof/>
                <w:webHidden/>
              </w:rPr>
            </w:r>
            <w:r>
              <w:rPr>
                <w:noProof/>
                <w:webHidden/>
              </w:rPr>
              <w:fldChar w:fldCharType="separate"/>
            </w:r>
            <w:r>
              <w:rPr>
                <w:noProof/>
                <w:webHidden/>
              </w:rPr>
              <w:t>70</w:t>
            </w:r>
            <w:r>
              <w:rPr>
                <w:noProof/>
                <w:webHidden/>
              </w:rPr>
              <w:fldChar w:fldCharType="end"/>
            </w:r>
          </w:hyperlink>
        </w:p>
        <w:p w14:paraId="00A5B8D9" w14:textId="09C57EBA" w:rsidR="0058270F" w:rsidRDefault="0058270F">
          <w:pPr>
            <w:pStyle w:val="TOC3"/>
            <w:tabs>
              <w:tab w:val="right" w:pos="9019"/>
            </w:tabs>
            <w:rPr>
              <w:noProof/>
            </w:rPr>
          </w:pPr>
          <w:hyperlink w:anchor="_Toc231416129" w:history="1">
            <w:r w:rsidRPr="00264E69">
              <w:rPr>
                <w:rStyle w:val="Hyperlink"/>
                <w:noProof/>
              </w:rPr>
              <w:t>6.2.1 Linking with Objective 1</w:t>
            </w:r>
            <w:r>
              <w:rPr>
                <w:noProof/>
                <w:webHidden/>
              </w:rPr>
              <w:tab/>
            </w:r>
            <w:r>
              <w:rPr>
                <w:noProof/>
                <w:webHidden/>
              </w:rPr>
              <w:fldChar w:fldCharType="begin"/>
            </w:r>
            <w:r>
              <w:rPr>
                <w:noProof/>
                <w:webHidden/>
              </w:rPr>
              <w:instrText xml:space="preserve"> PAGEREF _Toc231416129 \h </w:instrText>
            </w:r>
            <w:r>
              <w:rPr>
                <w:noProof/>
                <w:webHidden/>
              </w:rPr>
            </w:r>
            <w:r>
              <w:rPr>
                <w:noProof/>
                <w:webHidden/>
              </w:rPr>
              <w:fldChar w:fldCharType="separate"/>
            </w:r>
            <w:r>
              <w:rPr>
                <w:noProof/>
                <w:webHidden/>
              </w:rPr>
              <w:t>70</w:t>
            </w:r>
            <w:r>
              <w:rPr>
                <w:noProof/>
                <w:webHidden/>
              </w:rPr>
              <w:fldChar w:fldCharType="end"/>
            </w:r>
          </w:hyperlink>
        </w:p>
        <w:p w14:paraId="70B11C4B" w14:textId="4D6D3FDD" w:rsidR="0058270F" w:rsidRDefault="0058270F">
          <w:pPr>
            <w:pStyle w:val="TOC3"/>
            <w:tabs>
              <w:tab w:val="right" w:pos="9019"/>
            </w:tabs>
            <w:rPr>
              <w:noProof/>
            </w:rPr>
          </w:pPr>
          <w:hyperlink w:anchor="_Toc231416130" w:history="1">
            <w:r w:rsidRPr="00264E69">
              <w:rPr>
                <w:rStyle w:val="Hyperlink"/>
                <w:noProof/>
              </w:rPr>
              <w:t>6.2.2 Linking with Objective 2</w:t>
            </w:r>
            <w:r>
              <w:rPr>
                <w:noProof/>
                <w:webHidden/>
              </w:rPr>
              <w:tab/>
            </w:r>
            <w:r>
              <w:rPr>
                <w:noProof/>
                <w:webHidden/>
              </w:rPr>
              <w:fldChar w:fldCharType="begin"/>
            </w:r>
            <w:r>
              <w:rPr>
                <w:noProof/>
                <w:webHidden/>
              </w:rPr>
              <w:instrText xml:space="preserve"> PAGEREF _Toc231416130 \h </w:instrText>
            </w:r>
            <w:r>
              <w:rPr>
                <w:noProof/>
                <w:webHidden/>
              </w:rPr>
            </w:r>
            <w:r>
              <w:rPr>
                <w:noProof/>
                <w:webHidden/>
              </w:rPr>
              <w:fldChar w:fldCharType="separate"/>
            </w:r>
            <w:r>
              <w:rPr>
                <w:noProof/>
                <w:webHidden/>
              </w:rPr>
              <w:t>71</w:t>
            </w:r>
            <w:r>
              <w:rPr>
                <w:noProof/>
                <w:webHidden/>
              </w:rPr>
              <w:fldChar w:fldCharType="end"/>
            </w:r>
          </w:hyperlink>
        </w:p>
        <w:p w14:paraId="559763AE" w14:textId="1DA7486C" w:rsidR="0058270F" w:rsidRDefault="0058270F">
          <w:pPr>
            <w:pStyle w:val="TOC3"/>
            <w:tabs>
              <w:tab w:val="right" w:pos="9019"/>
            </w:tabs>
            <w:rPr>
              <w:noProof/>
            </w:rPr>
          </w:pPr>
          <w:hyperlink w:anchor="_Toc231416131" w:history="1">
            <w:r w:rsidRPr="00264E69">
              <w:rPr>
                <w:rStyle w:val="Hyperlink"/>
                <w:noProof/>
              </w:rPr>
              <w:t>6.2.3 Linking with Objective 3</w:t>
            </w:r>
            <w:r>
              <w:rPr>
                <w:noProof/>
                <w:webHidden/>
              </w:rPr>
              <w:tab/>
            </w:r>
            <w:r>
              <w:rPr>
                <w:noProof/>
                <w:webHidden/>
              </w:rPr>
              <w:fldChar w:fldCharType="begin"/>
            </w:r>
            <w:r>
              <w:rPr>
                <w:noProof/>
                <w:webHidden/>
              </w:rPr>
              <w:instrText xml:space="preserve"> PAGEREF _Toc231416131 \h </w:instrText>
            </w:r>
            <w:r>
              <w:rPr>
                <w:noProof/>
                <w:webHidden/>
              </w:rPr>
            </w:r>
            <w:r>
              <w:rPr>
                <w:noProof/>
                <w:webHidden/>
              </w:rPr>
              <w:fldChar w:fldCharType="separate"/>
            </w:r>
            <w:r>
              <w:rPr>
                <w:noProof/>
                <w:webHidden/>
              </w:rPr>
              <w:t>71</w:t>
            </w:r>
            <w:r>
              <w:rPr>
                <w:noProof/>
                <w:webHidden/>
              </w:rPr>
              <w:fldChar w:fldCharType="end"/>
            </w:r>
          </w:hyperlink>
        </w:p>
        <w:p w14:paraId="2BD7E7F3" w14:textId="5D12FFBA" w:rsidR="0058270F" w:rsidRDefault="0058270F">
          <w:pPr>
            <w:pStyle w:val="TOC3"/>
            <w:tabs>
              <w:tab w:val="right" w:pos="9019"/>
            </w:tabs>
            <w:rPr>
              <w:noProof/>
            </w:rPr>
          </w:pPr>
          <w:hyperlink w:anchor="_Toc231416132" w:history="1">
            <w:r w:rsidRPr="00264E69">
              <w:rPr>
                <w:rStyle w:val="Hyperlink"/>
                <w:noProof/>
              </w:rPr>
              <w:t>6.2.4 Linking with Objective 4</w:t>
            </w:r>
            <w:r>
              <w:rPr>
                <w:noProof/>
                <w:webHidden/>
              </w:rPr>
              <w:tab/>
            </w:r>
            <w:r>
              <w:rPr>
                <w:noProof/>
                <w:webHidden/>
              </w:rPr>
              <w:fldChar w:fldCharType="begin"/>
            </w:r>
            <w:r>
              <w:rPr>
                <w:noProof/>
                <w:webHidden/>
              </w:rPr>
              <w:instrText xml:space="preserve"> PAGEREF _Toc231416132 \h </w:instrText>
            </w:r>
            <w:r>
              <w:rPr>
                <w:noProof/>
                <w:webHidden/>
              </w:rPr>
            </w:r>
            <w:r>
              <w:rPr>
                <w:noProof/>
                <w:webHidden/>
              </w:rPr>
              <w:fldChar w:fldCharType="separate"/>
            </w:r>
            <w:r>
              <w:rPr>
                <w:noProof/>
                <w:webHidden/>
              </w:rPr>
              <w:t>71</w:t>
            </w:r>
            <w:r>
              <w:rPr>
                <w:noProof/>
                <w:webHidden/>
              </w:rPr>
              <w:fldChar w:fldCharType="end"/>
            </w:r>
          </w:hyperlink>
        </w:p>
        <w:p w14:paraId="14EA11AC" w14:textId="4BD61C15" w:rsidR="0058270F" w:rsidRDefault="0058270F">
          <w:pPr>
            <w:pStyle w:val="TOC2"/>
            <w:tabs>
              <w:tab w:val="right" w:pos="9019"/>
            </w:tabs>
            <w:rPr>
              <w:noProof/>
            </w:rPr>
          </w:pPr>
          <w:hyperlink w:anchor="_Toc231416133" w:history="1">
            <w:r w:rsidRPr="00264E69">
              <w:rPr>
                <w:rStyle w:val="Hyperlink"/>
                <w:noProof/>
              </w:rPr>
              <w:t>6.3 Recommendations</w:t>
            </w:r>
            <w:r>
              <w:rPr>
                <w:noProof/>
                <w:webHidden/>
              </w:rPr>
              <w:tab/>
            </w:r>
            <w:r>
              <w:rPr>
                <w:noProof/>
                <w:webHidden/>
              </w:rPr>
              <w:fldChar w:fldCharType="begin"/>
            </w:r>
            <w:r>
              <w:rPr>
                <w:noProof/>
                <w:webHidden/>
              </w:rPr>
              <w:instrText xml:space="preserve"> PAGEREF _Toc231416133 \h </w:instrText>
            </w:r>
            <w:r>
              <w:rPr>
                <w:noProof/>
                <w:webHidden/>
              </w:rPr>
            </w:r>
            <w:r>
              <w:rPr>
                <w:noProof/>
                <w:webHidden/>
              </w:rPr>
              <w:fldChar w:fldCharType="separate"/>
            </w:r>
            <w:r>
              <w:rPr>
                <w:noProof/>
                <w:webHidden/>
              </w:rPr>
              <w:t>72</w:t>
            </w:r>
            <w:r>
              <w:rPr>
                <w:noProof/>
                <w:webHidden/>
              </w:rPr>
              <w:fldChar w:fldCharType="end"/>
            </w:r>
          </w:hyperlink>
        </w:p>
        <w:p w14:paraId="72B4B664" w14:textId="698CF075" w:rsidR="0058270F" w:rsidRDefault="0058270F">
          <w:pPr>
            <w:pStyle w:val="TOC2"/>
            <w:tabs>
              <w:tab w:val="right" w:pos="9019"/>
            </w:tabs>
            <w:rPr>
              <w:noProof/>
            </w:rPr>
          </w:pPr>
          <w:hyperlink w:anchor="_Toc231416134" w:history="1">
            <w:r w:rsidRPr="00264E69">
              <w:rPr>
                <w:rStyle w:val="Hyperlink"/>
                <w:noProof/>
              </w:rPr>
              <w:t>6.4 Conceptual framework contribution to knowledge</w:t>
            </w:r>
            <w:r>
              <w:rPr>
                <w:noProof/>
                <w:webHidden/>
              </w:rPr>
              <w:tab/>
            </w:r>
            <w:r>
              <w:rPr>
                <w:noProof/>
                <w:webHidden/>
              </w:rPr>
              <w:fldChar w:fldCharType="begin"/>
            </w:r>
            <w:r>
              <w:rPr>
                <w:noProof/>
                <w:webHidden/>
              </w:rPr>
              <w:instrText xml:space="preserve"> PAGEREF _Toc231416134 \h </w:instrText>
            </w:r>
            <w:r>
              <w:rPr>
                <w:noProof/>
                <w:webHidden/>
              </w:rPr>
            </w:r>
            <w:r>
              <w:rPr>
                <w:noProof/>
                <w:webHidden/>
              </w:rPr>
              <w:fldChar w:fldCharType="separate"/>
            </w:r>
            <w:r>
              <w:rPr>
                <w:noProof/>
                <w:webHidden/>
              </w:rPr>
              <w:t>73</w:t>
            </w:r>
            <w:r>
              <w:rPr>
                <w:noProof/>
                <w:webHidden/>
              </w:rPr>
              <w:fldChar w:fldCharType="end"/>
            </w:r>
          </w:hyperlink>
        </w:p>
        <w:p w14:paraId="19C62267" w14:textId="26A4B7B6" w:rsidR="0058270F" w:rsidRDefault="0058270F">
          <w:pPr>
            <w:pStyle w:val="TOC2"/>
            <w:tabs>
              <w:tab w:val="right" w:pos="9019"/>
            </w:tabs>
            <w:rPr>
              <w:noProof/>
            </w:rPr>
          </w:pPr>
          <w:hyperlink w:anchor="_Toc231416135" w:history="1">
            <w:r w:rsidRPr="00264E69">
              <w:rPr>
                <w:rStyle w:val="Hyperlink"/>
                <w:noProof/>
              </w:rPr>
              <w:t>6.5 Research Limitations</w:t>
            </w:r>
            <w:r>
              <w:rPr>
                <w:noProof/>
                <w:webHidden/>
              </w:rPr>
              <w:tab/>
            </w:r>
            <w:r>
              <w:rPr>
                <w:noProof/>
                <w:webHidden/>
              </w:rPr>
              <w:fldChar w:fldCharType="begin"/>
            </w:r>
            <w:r>
              <w:rPr>
                <w:noProof/>
                <w:webHidden/>
              </w:rPr>
              <w:instrText xml:space="preserve"> PAGEREF _Toc231416135 \h </w:instrText>
            </w:r>
            <w:r>
              <w:rPr>
                <w:noProof/>
                <w:webHidden/>
              </w:rPr>
            </w:r>
            <w:r>
              <w:rPr>
                <w:noProof/>
                <w:webHidden/>
              </w:rPr>
              <w:fldChar w:fldCharType="separate"/>
            </w:r>
            <w:r>
              <w:rPr>
                <w:noProof/>
                <w:webHidden/>
              </w:rPr>
              <w:t>73</w:t>
            </w:r>
            <w:r>
              <w:rPr>
                <w:noProof/>
                <w:webHidden/>
              </w:rPr>
              <w:fldChar w:fldCharType="end"/>
            </w:r>
          </w:hyperlink>
        </w:p>
        <w:p w14:paraId="6122777F" w14:textId="23B6D127" w:rsidR="0058270F" w:rsidRDefault="0058270F">
          <w:pPr>
            <w:pStyle w:val="TOC2"/>
            <w:tabs>
              <w:tab w:val="right" w:pos="9019"/>
            </w:tabs>
            <w:rPr>
              <w:noProof/>
            </w:rPr>
          </w:pPr>
          <w:hyperlink w:anchor="_Toc231416136" w:history="1">
            <w:r w:rsidRPr="00264E69">
              <w:rPr>
                <w:rStyle w:val="Hyperlink"/>
                <w:noProof/>
              </w:rPr>
              <w:t>6.6 Future Scope of the Study</w:t>
            </w:r>
            <w:r>
              <w:rPr>
                <w:noProof/>
                <w:webHidden/>
              </w:rPr>
              <w:tab/>
            </w:r>
            <w:r>
              <w:rPr>
                <w:noProof/>
                <w:webHidden/>
              </w:rPr>
              <w:fldChar w:fldCharType="begin"/>
            </w:r>
            <w:r>
              <w:rPr>
                <w:noProof/>
                <w:webHidden/>
              </w:rPr>
              <w:instrText xml:space="preserve"> PAGEREF _Toc231416136 \h </w:instrText>
            </w:r>
            <w:r>
              <w:rPr>
                <w:noProof/>
                <w:webHidden/>
              </w:rPr>
            </w:r>
            <w:r>
              <w:rPr>
                <w:noProof/>
                <w:webHidden/>
              </w:rPr>
              <w:fldChar w:fldCharType="separate"/>
            </w:r>
            <w:r>
              <w:rPr>
                <w:noProof/>
                <w:webHidden/>
              </w:rPr>
              <w:t>74</w:t>
            </w:r>
            <w:r>
              <w:rPr>
                <w:noProof/>
                <w:webHidden/>
              </w:rPr>
              <w:fldChar w:fldCharType="end"/>
            </w:r>
          </w:hyperlink>
        </w:p>
        <w:p w14:paraId="024F382E" w14:textId="6D68F426" w:rsidR="0058270F" w:rsidRDefault="0058270F">
          <w:pPr>
            <w:pStyle w:val="TOC1"/>
            <w:tabs>
              <w:tab w:val="right" w:pos="9019"/>
            </w:tabs>
            <w:rPr>
              <w:noProof/>
            </w:rPr>
          </w:pPr>
          <w:hyperlink w:anchor="_Toc231416137" w:history="1">
            <w:r w:rsidRPr="00264E69">
              <w:rPr>
                <w:rStyle w:val="Hyperlink"/>
                <w:noProof/>
              </w:rPr>
              <w:t>Reference List</w:t>
            </w:r>
            <w:r>
              <w:rPr>
                <w:noProof/>
                <w:webHidden/>
              </w:rPr>
              <w:tab/>
            </w:r>
            <w:r>
              <w:rPr>
                <w:noProof/>
                <w:webHidden/>
              </w:rPr>
              <w:fldChar w:fldCharType="begin"/>
            </w:r>
            <w:r>
              <w:rPr>
                <w:noProof/>
                <w:webHidden/>
              </w:rPr>
              <w:instrText xml:space="preserve"> PAGEREF _Toc231416137 \h </w:instrText>
            </w:r>
            <w:r>
              <w:rPr>
                <w:noProof/>
                <w:webHidden/>
              </w:rPr>
            </w:r>
            <w:r>
              <w:rPr>
                <w:noProof/>
                <w:webHidden/>
              </w:rPr>
              <w:fldChar w:fldCharType="separate"/>
            </w:r>
            <w:r>
              <w:rPr>
                <w:noProof/>
                <w:webHidden/>
              </w:rPr>
              <w:t>75</w:t>
            </w:r>
            <w:r>
              <w:rPr>
                <w:noProof/>
                <w:webHidden/>
              </w:rPr>
              <w:fldChar w:fldCharType="end"/>
            </w:r>
          </w:hyperlink>
        </w:p>
        <w:p w14:paraId="342AE58C" w14:textId="2B158209" w:rsidR="0058270F" w:rsidRDefault="0058270F">
          <w:pPr>
            <w:pStyle w:val="TOC1"/>
            <w:tabs>
              <w:tab w:val="right" w:pos="9019"/>
            </w:tabs>
            <w:rPr>
              <w:noProof/>
            </w:rPr>
          </w:pPr>
          <w:hyperlink w:anchor="_Toc231416138" w:history="1">
            <w:r w:rsidRPr="00264E69">
              <w:rPr>
                <w:rStyle w:val="Hyperlink"/>
                <w:noProof/>
              </w:rPr>
              <w:t>Appendices</w:t>
            </w:r>
            <w:r>
              <w:rPr>
                <w:noProof/>
                <w:webHidden/>
              </w:rPr>
              <w:tab/>
            </w:r>
            <w:r>
              <w:rPr>
                <w:noProof/>
                <w:webHidden/>
              </w:rPr>
              <w:fldChar w:fldCharType="begin"/>
            </w:r>
            <w:r>
              <w:rPr>
                <w:noProof/>
                <w:webHidden/>
              </w:rPr>
              <w:instrText xml:space="preserve"> PAGEREF _Toc231416138 \h </w:instrText>
            </w:r>
            <w:r>
              <w:rPr>
                <w:noProof/>
                <w:webHidden/>
              </w:rPr>
            </w:r>
            <w:r>
              <w:rPr>
                <w:noProof/>
                <w:webHidden/>
              </w:rPr>
              <w:fldChar w:fldCharType="separate"/>
            </w:r>
            <w:r>
              <w:rPr>
                <w:noProof/>
                <w:webHidden/>
              </w:rPr>
              <w:t>86</w:t>
            </w:r>
            <w:r>
              <w:rPr>
                <w:noProof/>
                <w:webHidden/>
              </w:rPr>
              <w:fldChar w:fldCharType="end"/>
            </w:r>
          </w:hyperlink>
        </w:p>
        <w:p w14:paraId="6CB50579" w14:textId="493E2CDD" w:rsidR="0058270F" w:rsidRDefault="0058270F">
          <w:pPr>
            <w:pStyle w:val="TOC2"/>
            <w:tabs>
              <w:tab w:val="right" w:pos="9019"/>
            </w:tabs>
            <w:rPr>
              <w:noProof/>
            </w:rPr>
          </w:pPr>
          <w:hyperlink w:anchor="_Toc231416139" w:history="1">
            <w:r w:rsidRPr="00264E69">
              <w:rPr>
                <w:rStyle w:val="Hyperlink"/>
                <w:noProof/>
              </w:rPr>
              <w:t>Appendix 1: CRAP Method Table</w:t>
            </w:r>
            <w:r>
              <w:rPr>
                <w:noProof/>
                <w:webHidden/>
              </w:rPr>
              <w:tab/>
            </w:r>
            <w:r>
              <w:rPr>
                <w:noProof/>
                <w:webHidden/>
              </w:rPr>
              <w:fldChar w:fldCharType="begin"/>
            </w:r>
            <w:r>
              <w:rPr>
                <w:noProof/>
                <w:webHidden/>
              </w:rPr>
              <w:instrText xml:space="preserve"> PAGEREF _Toc231416139 \h </w:instrText>
            </w:r>
            <w:r>
              <w:rPr>
                <w:noProof/>
                <w:webHidden/>
              </w:rPr>
            </w:r>
            <w:r>
              <w:rPr>
                <w:noProof/>
                <w:webHidden/>
              </w:rPr>
              <w:fldChar w:fldCharType="separate"/>
            </w:r>
            <w:r>
              <w:rPr>
                <w:noProof/>
                <w:webHidden/>
              </w:rPr>
              <w:t>86</w:t>
            </w:r>
            <w:r>
              <w:rPr>
                <w:noProof/>
                <w:webHidden/>
              </w:rPr>
              <w:fldChar w:fldCharType="end"/>
            </w:r>
          </w:hyperlink>
        </w:p>
        <w:p w14:paraId="779FED16" w14:textId="1A25BAD6" w:rsidR="0058270F" w:rsidRDefault="0058270F">
          <w:pPr>
            <w:pStyle w:val="TOC2"/>
            <w:tabs>
              <w:tab w:val="right" w:pos="9019"/>
            </w:tabs>
            <w:rPr>
              <w:noProof/>
            </w:rPr>
          </w:pPr>
          <w:hyperlink w:anchor="_Toc231416140" w:history="1">
            <w:r w:rsidRPr="00264E69">
              <w:rPr>
                <w:rStyle w:val="Hyperlink"/>
                <w:noProof/>
              </w:rPr>
              <w:t>Appendix 2: Key Literature Summary Table</w:t>
            </w:r>
            <w:r>
              <w:rPr>
                <w:noProof/>
                <w:webHidden/>
              </w:rPr>
              <w:tab/>
            </w:r>
            <w:r>
              <w:rPr>
                <w:noProof/>
                <w:webHidden/>
              </w:rPr>
              <w:fldChar w:fldCharType="begin"/>
            </w:r>
            <w:r>
              <w:rPr>
                <w:noProof/>
                <w:webHidden/>
              </w:rPr>
              <w:instrText xml:space="preserve"> PAGEREF _Toc231416140 \h </w:instrText>
            </w:r>
            <w:r>
              <w:rPr>
                <w:noProof/>
                <w:webHidden/>
              </w:rPr>
            </w:r>
            <w:r>
              <w:rPr>
                <w:noProof/>
                <w:webHidden/>
              </w:rPr>
              <w:fldChar w:fldCharType="separate"/>
            </w:r>
            <w:r>
              <w:rPr>
                <w:noProof/>
                <w:webHidden/>
              </w:rPr>
              <w:t>90</w:t>
            </w:r>
            <w:r>
              <w:rPr>
                <w:noProof/>
                <w:webHidden/>
              </w:rPr>
              <w:fldChar w:fldCharType="end"/>
            </w:r>
          </w:hyperlink>
        </w:p>
        <w:p w14:paraId="4D576831" w14:textId="60092495" w:rsidR="0058270F" w:rsidRDefault="0058270F">
          <w:pPr>
            <w:pStyle w:val="TOC2"/>
            <w:tabs>
              <w:tab w:val="right" w:pos="9019"/>
            </w:tabs>
            <w:rPr>
              <w:noProof/>
            </w:rPr>
          </w:pPr>
          <w:hyperlink w:anchor="_Toc231416141" w:history="1">
            <w:r w:rsidRPr="00264E69">
              <w:rPr>
                <w:rStyle w:val="Hyperlink"/>
                <w:noProof/>
              </w:rPr>
              <w:t>Appendix 3: Time Horizon</w:t>
            </w:r>
            <w:r>
              <w:rPr>
                <w:noProof/>
                <w:webHidden/>
              </w:rPr>
              <w:tab/>
            </w:r>
            <w:r>
              <w:rPr>
                <w:noProof/>
                <w:webHidden/>
              </w:rPr>
              <w:fldChar w:fldCharType="begin"/>
            </w:r>
            <w:r>
              <w:rPr>
                <w:noProof/>
                <w:webHidden/>
              </w:rPr>
              <w:instrText xml:space="preserve"> PAGEREF _Toc231416141 \h </w:instrText>
            </w:r>
            <w:r>
              <w:rPr>
                <w:noProof/>
                <w:webHidden/>
              </w:rPr>
            </w:r>
            <w:r>
              <w:rPr>
                <w:noProof/>
                <w:webHidden/>
              </w:rPr>
              <w:fldChar w:fldCharType="separate"/>
            </w:r>
            <w:r>
              <w:rPr>
                <w:noProof/>
                <w:webHidden/>
              </w:rPr>
              <w:t>99</w:t>
            </w:r>
            <w:r>
              <w:rPr>
                <w:noProof/>
                <w:webHidden/>
              </w:rPr>
              <w:fldChar w:fldCharType="end"/>
            </w:r>
          </w:hyperlink>
        </w:p>
        <w:p w14:paraId="7BFC4892" w14:textId="2D44FBBD" w:rsidR="00000395" w:rsidRDefault="009C1025">
          <w:pPr>
            <w:rPr>
              <w:color w:val="000000"/>
            </w:rPr>
          </w:pPr>
          <w:r>
            <w:fldChar w:fldCharType="end"/>
          </w:r>
        </w:p>
      </w:sdtContent>
    </w:sdt>
    <w:p w14:paraId="1879062C" w14:textId="77777777" w:rsidR="00000395" w:rsidRDefault="009C1025">
      <w:pPr>
        <w:jc w:val="center"/>
        <w:rPr>
          <w:b/>
          <w:bCs/>
          <w:color w:val="000000"/>
          <w:sz w:val="28"/>
          <w:szCs w:val="28"/>
        </w:rPr>
      </w:pPr>
      <w:r>
        <w:br w:type="page"/>
      </w:r>
    </w:p>
    <w:p w14:paraId="75EE86A5" w14:textId="77777777" w:rsidR="00000395" w:rsidRDefault="009C1025">
      <w:pPr>
        <w:jc w:val="center"/>
        <w:rPr>
          <w:b/>
          <w:bCs/>
          <w:sz w:val="28"/>
          <w:szCs w:val="28"/>
        </w:rPr>
      </w:pPr>
      <w:r>
        <w:rPr>
          <w:b/>
          <w:bCs/>
          <w:sz w:val="28"/>
          <w:szCs w:val="28"/>
        </w:rPr>
        <w:lastRenderedPageBreak/>
        <w:t>List of Figures</w:t>
      </w:r>
    </w:p>
    <w:sdt>
      <w:sdtPr>
        <w:id w:val="-2025693526"/>
        <w:docPartObj>
          <w:docPartGallery w:val="Table of Contents"/>
          <w:docPartUnique/>
        </w:docPartObj>
      </w:sdtPr>
      <w:sdtContent>
        <w:p w14:paraId="5AB05EC7"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heading=h.q09qubf7gg9g">
            <w:r>
              <w:rPr>
                <w:color w:val="000000"/>
              </w:rPr>
              <w:t>Figure 1: Global Retail E-Commerce Market Size</w:t>
            </w:r>
            <w:r>
              <w:rPr>
                <w:color w:val="000000"/>
              </w:rPr>
              <w:tab/>
              <w:t>1</w:t>
            </w:r>
          </w:hyperlink>
          <w:r>
            <w:rPr>
              <w:rFonts w:ascii="Cambria" w:eastAsia="Cambria" w:hAnsi="Cambria" w:cs="Cambria"/>
              <w:sz w:val="22"/>
              <w:szCs w:val="22"/>
            </w:rPr>
            <w:t>5</w:t>
          </w:r>
        </w:p>
        <w:p w14:paraId="3B30D56E"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qzza9jhsrubl">
            <w:r>
              <w:rPr>
                <w:color w:val="000000"/>
              </w:rPr>
              <w:t>Figure 2: Companies’ top priorities in 2024</w:t>
            </w:r>
            <w:r>
              <w:rPr>
                <w:color w:val="000000"/>
              </w:rPr>
              <w:tab/>
              <w:t>1</w:t>
            </w:r>
          </w:hyperlink>
          <w:r>
            <w:rPr>
              <w:rFonts w:ascii="Cambria" w:eastAsia="Cambria" w:hAnsi="Cambria" w:cs="Cambria"/>
              <w:sz w:val="22"/>
              <w:szCs w:val="22"/>
            </w:rPr>
            <w:t>8</w:t>
          </w:r>
        </w:p>
        <w:p w14:paraId="5B78AE55"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q7ntzwo4re80">
            <w:r>
              <w:rPr>
                <w:color w:val="000000"/>
              </w:rPr>
              <w:t>Figure 3: The Growth in Retail E-commerce Sales Worldwide 2022-2027 (in trillions)</w:t>
            </w:r>
            <w:r>
              <w:rPr>
                <w:color w:val="000000"/>
              </w:rPr>
              <w:tab/>
              <w:t>1</w:t>
            </w:r>
          </w:hyperlink>
          <w:r>
            <w:rPr>
              <w:rFonts w:ascii="Cambria" w:eastAsia="Cambria" w:hAnsi="Cambria" w:cs="Cambria"/>
              <w:sz w:val="22"/>
              <w:szCs w:val="22"/>
            </w:rPr>
            <w:t>9</w:t>
          </w:r>
        </w:p>
        <w:p w14:paraId="3FC4D6C2"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4u6axiia0bl">
            <w:r>
              <w:rPr>
                <w:color w:val="000000"/>
              </w:rPr>
              <w:t>Figure 4: Worldwide Digital Business Strategies 2024 Top 10 Predictions</w:t>
            </w:r>
            <w:r>
              <w:rPr>
                <w:color w:val="000000"/>
              </w:rPr>
              <w:tab/>
            </w:r>
          </w:hyperlink>
          <w:r>
            <w:rPr>
              <w:rFonts w:ascii="Cambria" w:eastAsia="Cambria" w:hAnsi="Cambria" w:cs="Cambria"/>
              <w:sz w:val="22"/>
              <w:szCs w:val="22"/>
            </w:rPr>
            <w:t>20</w:t>
          </w:r>
        </w:p>
        <w:p w14:paraId="7D6FAF2F"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z5o1j6czqnoh">
            <w:r>
              <w:rPr>
                <w:color w:val="000000"/>
              </w:rPr>
              <w:t>Figure 5: Structure of this study</w:t>
            </w:r>
            <w:r>
              <w:rPr>
                <w:color w:val="000000"/>
              </w:rPr>
              <w:tab/>
            </w:r>
          </w:hyperlink>
          <w:r>
            <w:rPr>
              <w:rFonts w:ascii="Cambria" w:eastAsia="Cambria" w:hAnsi="Cambria" w:cs="Cambria"/>
              <w:sz w:val="22"/>
              <w:szCs w:val="22"/>
            </w:rPr>
            <w:t>22</w:t>
          </w:r>
        </w:p>
        <w:p w14:paraId="40A08EB1"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9jkut0jddgax">
            <w:r>
              <w:rPr>
                <w:color w:val="000000"/>
              </w:rPr>
              <w:t>Figure 6: Evidence of Search</w:t>
            </w:r>
            <w:r>
              <w:rPr>
                <w:color w:val="000000"/>
              </w:rPr>
              <w:tab/>
              <w:t>2</w:t>
            </w:r>
          </w:hyperlink>
          <w:r>
            <w:rPr>
              <w:rFonts w:ascii="Cambria" w:eastAsia="Cambria" w:hAnsi="Cambria" w:cs="Cambria"/>
              <w:sz w:val="22"/>
              <w:szCs w:val="22"/>
            </w:rPr>
            <w:t>4</w:t>
          </w:r>
        </w:p>
        <w:p w14:paraId="6A8EF670"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lv35xymiscla">
            <w:r>
              <w:rPr>
                <w:color w:val="000000"/>
              </w:rPr>
              <w:t>Figure 7: PRISMA flowchart</w:t>
            </w:r>
            <w:r>
              <w:rPr>
                <w:color w:val="000000"/>
              </w:rPr>
              <w:tab/>
              <w:t>2</w:t>
            </w:r>
          </w:hyperlink>
          <w:r>
            <w:rPr>
              <w:rFonts w:ascii="Cambria" w:eastAsia="Cambria" w:hAnsi="Cambria" w:cs="Cambria"/>
              <w:sz w:val="22"/>
              <w:szCs w:val="22"/>
            </w:rPr>
            <w:t>7</w:t>
          </w:r>
        </w:p>
        <w:p w14:paraId="0991143C"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ag11j8xjqlb">
            <w:r>
              <w:rPr>
                <w:color w:val="000000"/>
              </w:rPr>
              <w:t>Figure 8: The Dynamic Capabilities theory</w:t>
            </w:r>
            <w:r>
              <w:rPr>
                <w:color w:val="000000"/>
              </w:rPr>
              <w:tab/>
              <w:t>2</w:t>
            </w:r>
          </w:hyperlink>
          <w:r>
            <w:rPr>
              <w:rFonts w:ascii="Cambria" w:eastAsia="Cambria" w:hAnsi="Cambria" w:cs="Cambria"/>
              <w:sz w:val="22"/>
              <w:szCs w:val="22"/>
            </w:rPr>
            <w:t>9</w:t>
          </w:r>
        </w:p>
        <w:p w14:paraId="1DC20AB4"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hze3zc3l9tng">
            <w:r>
              <w:rPr>
                <w:color w:val="000000"/>
              </w:rPr>
              <w:t>Figure 9: Digital Maturity Model</w:t>
            </w:r>
            <w:r>
              <w:rPr>
                <w:color w:val="000000"/>
              </w:rPr>
              <w:tab/>
            </w:r>
          </w:hyperlink>
          <w:r>
            <w:rPr>
              <w:rFonts w:ascii="Cambria" w:eastAsia="Cambria" w:hAnsi="Cambria" w:cs="Cambria"/>
              <w:sz w:val="22"/>
              <w:szCs w:val="22"/>
            </w:rPr>
            <w:t>32</w:t>
          </w:r>
        </w:p>
        <w:p w14:paraId="38216B1D"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o90j6q7k3q89">
            <w:r>
              <w:rPr>
                <w:color w:val="000000"/>
              </w:rPr>
              <w:t>Figure 10: Technology Acceptance Model</w:t>
            </w:r>
            <w:r>
              <w:rPr>
                <w:color w:val="000000"/>
              </w:rPr>
              <w:tab/>
              <w:t>3</w:t>
            </w:r>
          </w:hyperlink>
          <w:r>
            <w:rPr>
              <w:rFonts w:ascii="Cambria" w:eastAsia="Cambria" w:hAnsi="Cambria" w:cs="Cambria"/>
              <w:sz w:val="22"/>
              <w:szCs w:val="22"/>
            </w:rPr>
            <w:t>4</w:t>
          </w:r>
        </w:p>
        <w:p w14:paraId="75171B90"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pjcczd3j2cz0">
            <w:r>
              <w:rPr>
                <w:color w:val="000000"/>
              </w:rPr>
              <w:t>Figure 11: Theory of Planned Behaviour (TPB)</w:t>
            </w:r>
            <w:r>
              <w:rPr>
                <w:color w:val="000000"/>
              </w:rPr>
              <w:tab/>
              <w:t>3</w:t>
            </w:r>
          </w:hyperlink>
          <w:r>
            <w:rPr>
              <w:rFonts w:ascii="Cambria" w:eastAsia="Cambria" w:hAnsi="Cambria" w:cs="Cambria"/>
              <w:sz w:val="22"/>
              <w:szCs w:val="22"/>
            </w:rPr>
            <w:t>6</w:t>
          </w:r>
        </w:p>
        <w:p w14:paraId="12894FF6"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91siwbf72vqy">
            <w:r>
              <w:rPr>
                <w:color w:val="000000"/>
              </w:rPr>
              <w:t>Figure 12: Conceptual Framework</w:t>
            </w:r>
            <w:r>
              <w:rPr>
                <w:color w:val="000000"/>
              </w:rPr>
              <w:tab/>
              <w:t>3</w:t>
            </w:r>
          </w:hyperlink>
          <w:r>
            <w:rPr>
              <w:rFonts w:ascii="Cambria" w:eastAsia="Cambria" w:hAnsi="Cambria" w:cs="Cambria"/>
              <w:sz w:val="22"/>
              <w:szCs w:val="22"/>
            </w:rPr>
            <w:t>8</w:t>
          </w:r>
        </w:p>
        <w:p w14:paraId="38CD5288"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x705zthmflv6">
            <w:r>
              <w:rPr>
                <w:color w:val="000000"/>
              </w:rPr>
              <w:t>Figure 13: Research Onion</w:t>
            </w:r>
            <w:r>
              <w:rPr>
                <w:color w:val="000000"/>
              </w:rPr>
              <w:tab/>
            </w:r>
          </w:hyperlink>
          <w:r>
            <w:rPr>
              <w:rFonts w:ascii="Cambria" w:eastAsia="Cambria" w:hAnsi="Cambria" w:cs="Cambria"/>
              <w:sz w:val="22"/>
              <w:szCs w:val="22"/>
            </w:rPr>
            <w:t>41</w:t>
          </w:r>
        </w:p>
        <w:p w14:paraId="37E3EDCB"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3mdfzaz2x978">
            <w:r>
              <w:rPr>
                <w:color w:val="000000"/>
              </w:rPr>
              <w:t>Figure 14: Online Net Sales of Amazon</w:t>
            </w:r>
            <w:r>
              <w:rPr>
                <w:color w:val="000000"/>
              </w:rPr>
              <w:tab/>
              <w:t>4</w:t>
            </w:r>
          </w:hyperlink>
          <w:r>
            <w:rPr>
              <w:rFonts w:ascii="Cambria" w:eastAsia="Cambria" w:hAnsi="Cambria" w:cs="Cambria"/>
              <w:sz w:val="22"/>
              <w:szCs w:val="22"/>
            </w:rPr>
            <w:t>8</w:t>
          </w:r>
        </w:p>
        <w:p w14:paraId="3E265C0A"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haa3o3x3kg8c">
            <w:r>
              <w:rPr>
                <w:color w:val="000000"/>
              </w:rPr>
              <w:t>Figure 15: How India Shops Online 2025</w:t>
            </w:r>
            <w:r>
              <w:rPr>
                <w:color w:val="000000"/>
              </w:rPr>
              <w:tab/>
              <w:t>4</w:t>
            </w:r>
          </w:hyperlink>
          <w:r>
            <w:rPr>
              <w:rFonts w:ascii="Cambria" w:eastAsia="Cambria" w:hAnsi="Cambria" w:cs="Cambria"/>
              <w:sz w:val="22"/>
              <w:szCs w:val="22"/>
            </w:rPr>
            <w:t>9</w:t>
          </w:r>
        </w:p>
        <w:p w14:paraId="60A5B68F"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bym2ugaejb5b">
            <w:r>
              <w:rPr>
                <w:color w:val="000000"/>
              </w:rPr>
              <w:t>Figure 16: Online retail values</w:t>
            </w:r>
            <w:r>
              <w:rPr>
                <w:color w:val="000000"/>
              </w:rPr>
              <w:tab/>
            </w:r>
          </w:hyperlink>
          <w:r>
            <w:rPr>
              <w:rFonts w:ascii="Cambria" w:eastAsia="Cambria" w:hAnsi="Cambria" w:cs="Cambria"/>
              <w:sz w:val="22"/>
              <w:szCs w:val="22"/>
            </w:rPr>
            <w:t>50</w:t>
          </w:r>
        </w:p>
        <w:p w14:paraId="50597E5D"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mamqxcue1xs9">
            <w:r>
              <w:rPr>
                <w:color w:val="000000"/>
              </w:rPr>
              <w:t>Figure 17: UK Retail E-commerce sales</w:t>
            </w:r>
            <w:r>
              <w:rPr>
                <w:color w:val="000000"/>
              </w:rPr>
              <w:tab/>
            </w:r>
          </w:hyperlink>
          <w:r>
            <w:rPr>
              <w:rFonts w:ascii="Cambria" w:eastAsia="Cambria" w:hAnsi="Cambria" w:cs="Cambria"/>
              <w:sz w:val="22"/>
              <w:szCs w:val="22"/>
            </w:rPr>
            <w:t>51</w:t>
          </w:r>
        </w:p>
        <w:p w14:paraId="14519DA4"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5vhq871sm0xv">
            <w:r>
              <w:rPr>
                <w:color w:val="000000"/>
              </w:rPr>
              <w:t>Figure 18: How India Shops Online</w:t>
            </w:r>
            <w:r>
              <w:rPr>
                <w:color w:val="000000"/>
              </w:rPr>
              <w:tab/>
            </w:r>
          </w:hyperlink>
          <w:r>
            <w:rPr>
              <w:rFonts w:ascii="Cambria" w:eastAsia="Cambria" w:hAnsi="Cambria" w:cs="Cambria"/>
              <w:sz w:val="22"/>
              <w:szCs w:val="22"/>
            </w:rPr>
            <w:t>52</w:t>
          </w:r>
        </w:p>
        <w:p w14:paraId="1A19469E"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a2xwmdblasoc">
            <w:r>
              <w:rPr>
                <w:color w:val="000000"/>
              </w:rPr>
              <w:t>Figure 19: Top ten organisations visited by UK online adults on smartphones, tablets or computers</w:t>
            </w:r>
            <w:r>
              <w:rPr>
                <w:color w:val="000000"/>
              </w:rPr>
              <w:tab/>
            </w:r>
          </w:hyperlink>
          <w:r>
            <w:rPr>
              <w:rFonts w:ascii="Cambria" w:eastAsia="Cambria" w:hAnsi="Cambria" w:cs="Cambria"/>
              <w:sz w:val="22"/>
              <w:szCs w:val="22"/>
            </w:rPr>
            <w:t>53</w:t>
          </w:r>
        </w:p>
        <w:p w14:paraId="56B6CB0D"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sqiq8abz17el">
            <w:r>
              <w:rPr>
                <w:color w:val="000000"/>
              </w:rPr>
              <w:t>Figure 20: UK Online Retailing Market Analysis</w:t>
            </w:r>
            <w:r>
              <w:rPr>
                <w:color w:val="000000"/>
              </w:rPr>
              <w:tab/>
              <w:t>5</w:t>
            </w:r>
          </w:hyperlink>
          <w:r>
            <w:rPr>
              <w:rFonts w:ascii="Cambria" w:eastAsia="Cambria" w:hAnsi="Cambria" w:cs="Cambria"/>
              <w:sz w:val="22"/>
              <w:szCs w:val="22"/>
            </w:rPr>
            <w:t>4</w:t>
          </w:r>
        </w:p>
        <w:p w14:paraId="3D989FA5"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mbhnow274wga">
            <w:r>
              <w:rPr>
                <w:color w:val="000000"/>
              </w:rPr>
              <w:t>Figure 21: Payment Trust issues in India</w:t>
            </w:r>
            <w:r>
              <w:rPr>
                <w:color w:val="000000"/>
              </w:rPr>
              <w:tab/>
              <w:t>5</w:t>
            </w:r>
          </w:hyperlink>
          <w:r>
            <w:rPr>
              <w:rFonts w:ascii="Cambria" w:eastAsia="Cambria" w:hAnsi="Cambria" w:cs="Cambria"/>
              <w:sz w:val="22"/>
              <w:szCs w:val="22"/>
            </w:rPr>
            <w:t>5</w:t>
          </w:r>
        </w:p>
        <w:p w14:paraId="23314254"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zc4e8482ryg4">
            <w:r>
              <w:rPr>
                <w:color w:val="000000"/>
              </w:rPr>
              <w:t>Figure 22: UK secures action from Amazon to tackle fake reviews</w:t>
            </w:r>
            <w:r>
              <w:rPr>
                <w:color w:val="000000"/>
              </w:rPr>
              <w:tab/>
              <w:t>5</w:t>
            </w:r>
          </w:hyperlink>
          <w:r>
            <w:rPr>
              <w:rFonts w:ascii="Cambria" w:eastAsia="Cambria" w:hAnsi="Cambria" w:cs="Cambria"/>
              <w:sz w:val="22"/>
              <w:szCs w:val="22"/>
            </w:rPr>
            <w:t>6</w:t>
          </w:r>
        </w:p>
        <w:p w14:paraId="33CA4BA3"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y48ofhjvjiq0">
            <w:r>
              <w:rPr>
                <w:color w:val="000000"/>
              </w:rPr>
              <w:t>Figure 23: Transactional Delivery and Refund Issues</w:t>
            </w:r>
            <w:r>
              <w:rPr>
                <w:color w:val="000000"/>
              </w:rPr>
              <w:tab/>
              <w:t>5</w:t>
            </w:r>
          </w:hyperlink>
          <w:r>
            <w:rPr>
              <w:rFonts w:ascii="Cambria" w:eastAsia="Cambria" w:hAnsi="Cambria" w:cs="Cambria"/>
              <w:sz w:val="22"/>
              <w:szCs w:val="22"/>
            </w:rPr>
            <w:t>7</w:t>
          </w:r>
        </w:p>
        <w:p w14:paraId="72C46BC0"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54c2m0vkx9wo">
            <w:r>
              <w:rPr>
                <w:color w:val="000000"/>
              </w:rPr>
              <w:t>Figure 24: Amazon Cost of Sales</w:t>
            </w:r>
            <w:r>
              <w:rPr>
                <w:color w:val="000000"/>
              </w:rPr>
              <w:tab/>
              <w:t>5</w:t>
            </w:r>
          </w:hyperlink>
          <w:r>
            <w:rPr>
              <w:rFonts w:ascii="Cambria" w:eastAsia="Cambria" w:hAnsi="Cambria" w:cs="Cambria"/>
              <w:sz w:val="22"/>
              <w:szCs w:val="22"/>
            </w:rPr>
            <w:t>7</w:t>
          </w:r>
        </w:p>
        <w:p w14:paraId="7466A626"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x0bamotp1fyk">
            <w:r>
              <w:rPr>
                <w:color w:val="000000"/>
              </w:rPr>
              <w:t>Figure 25: Invent the Nest Inflections</w:t>
            </w:r>
            <w:r>
              <w:rPr>
                <w:color w:val="000000"/>
              </w:rPr>
              <w:tab/>
              <w:t>5</w:t>
            </w:r>
          </w:hyperlink>
          <w:r>
            <w:rPr>
              <w:rFonts w:ascii="Cambria" w:eastAsia="Cambria" w:hAnsi="Cambria" w:cs="Cambria"/>
              <w:sz w:val="22"/>
              <w:szCs w:val="22"/>
            </w:rPr>
            <w:t>8</w:t>
          </w:r>
        </w:p>
        <w:p w14:paraId="2100F452"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820tlpjy5u03">
            <w:r>
              <w:rPr>
                <w:color w:val="000000"/>
              </w:rPr>
              <w:t>Figure 26: Amazon India creates 150,000 seasonal jobs</w:t>
            </w:r>
            <w:r>
              <w:rPr>
                <w:color w:val="000000"/>
              </w:rPr>
              <w:tab/>
              <w:t>5</w:t>
            </w:r>
          </w:hyperlink>
          <w:r>
            <w:rPr>
              <w:rFonts w:ascii="Cambria" w:eastAsia="Cambria" w:hAnsi="Cambria" w:cs="Cambria"/>
              <w:sz w:val="22"/>
              <w:szCs w:val="22"/>
            </w:rPr>
            <w:t>9</w:t>
          </w:r>
        </w:p>
        <w:p w14:paraId="3CA9B2A6"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aqfhrlxoj4ce">
            <w:r>
              <w:rPr>
                <w:color w:val="000000"/>
              </w:rPr>
              <w:t>Figure 27: What Britons expect from retail &amp; delivery</w:t>
            </w:r>
            <w:r>
              <w:rPr>
                <w:color w:val="000000"/>
              </w:rPr>
              <w:tab/>
            </w:r>
          </w:hyperlink>
          <w:r>
            <w:rPr>
              <w:rFonts w:ascii="Cambria" w:eastAsia="Cambria" w:hAnsi="Cambria" w:cs="Cambria"/>
              <w:sz w:val="22"/>
              <w:szCs w:val="22"/>
            </w:rPr>
            <w:t>60</w:t>
          </w:r>
        </w:p>
        <w:p w14:paraId="5537615F"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elwuuwscts8u">
            <w:r>
              <w:rPr>
                <w:color w:val="000000"/>
              </w:rPr>
              <w:t>Figure 28: Personalisation through Gen-AI application</w:t>
            </w:r>
            <w:r>
              <w:rPr>
                <w:color w:val="000000"/>
              </w:rPr>
              <w:tab/>
            </w:r>
          </w:hyperlink>
          <w:r>
            <w:rPr>
              <w:rFonts w:ascii="Cambria" w:eastAsia="Cambria" w:hAnsi="Cambria" w:cs="Cambria"/>
              <w:sz w:val="22"/>
              <w:szCs w:val="22"/>
            </w:rPr>
            <w:t>60</w:t>
          </w:r>
        </w:p>
        <w:p w14:paraId="489F55E6"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2icxloz3wy4e">
            <w:r>
              <w:rPr>
                <w:color w:val="000000"/>
              </w:rPr>
              <w:t>Figure 29: Indian E-retail Market</w:t>
            </w:r>
            <w:r>
              <w:rPr>
                <w:color w:val="000000"/>
              </w:rPr>
              <w:tab/>
            </w:r>
          </w:hyperlink>
          <w:r>
            <w:rPr>
              <w:rFonts w:ascii="Cambria" w:eastAsia="Cambria" w:hAnsi="Cambria" w:cs="Cambria"/>
              <w:sz w:val="22"/>
              <w:szCs w:val="22"/>
            </w:rPr>
            <w:t>61</w:t>
          </w:r>
          <w:r>
            <w:fldChar w:fldCharType="end"/>
          </w:r>
        </w:p>
      </w:sdtContent>
    </w:sdt>
    <w:p w14:paraId="23AF30F9" w14:textId="77777777" w:rsidR="00000395" w:rsidRDefault="009C1025">
      <w:pPr>
        <w:rPr>
          <w:sz w:val="28"/>
          <w:szCs w:val="28"/>
        </w:rPr>
      </w:pPr>
      <w:r>
        <w:br w:type="page"/>
      </w:r>
    </w:p>
    <w:p w14:paraId="12F680D3" w14:textId="77777777" w:rsidR="00000395" w:rsidRDefault="009C1025">
      <w:pPr>
        <w:jc w:val="center"/>
        <w:rPr>
          <w:b/>
          <w:bCs/>
          <w:sz w:val="28"/>
          <w:szCs w:val="28"/>
        </w:rPr>
      </w:pPr>
      <w:r>
        <w:rPr>
          <w:b/>
          <w:bCs/>
          <w:sz w:val="28"/>
          <w:szCs w:val="28"/>
        </w:rPr>
        <w:lastRenderedPageBreak/>
        <w:t>List of Tables</w:t>
      </w:r>
    </w:p>
    <w:sdt>
      <w:sdtPr>
        <w:id w:val="-1285995717"/>
        <w:docPartObj>
          <w:docPartGallery w:val="Table of Contents"/>
          <w:docPartUnique/>
        </w:docPartObj>
      </w:sdtPr>
      <w:sdtContent>
        <w:p w14:paraId="15B8D341"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r>
            <w:fldChar w:fldCharType="begin"/>
          </w:r>
          <w:r>
            <w:instrText xml:space="preserve"> TOC \h \u \z \t "Heading 1,1,Heading 2,2,Heading 3,3,Heading 4,4,Heading 5,5,Heading 6,6,"</w:instrText>
          </w:r>
          <w:r>
            <w:fldChar w:fldCharType="separate"/>
          </w:r>
          <w:hyperlink w:anchor="_heading=h.2mpfhngp3912">
            <w:r>
              <w:rPr>
                <w:color w:val="000000"/>
              </w:rPr>
              <w:t>Table 1: Search Strategy</w:t>
            </w:r>
            <w:r>
              <w:rPr>
                <w:color w:val="000000"/>
              </w:rPr>
              <w:tab/>
              <w:t>2</w:t>
            </w:r>
          </w:hyperlink>
          <w:r>
            <w:rPr>
              <w:rFonts w:ascii="Cambria" w:eastAsia="Cambria" w:hAnsi="Cambria" w:cs="Cambria"/>
              <w:sz w:val="22"/>
              <w:szCs w:val="22"/>
            </w:rPr>
            <w:t>4</w:t>
          </w:r>
        </w:p>
        <w:p w14:paraId="6E8D2BB8"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2rxodys5w2fw">
            <w:r>
              <w:rPr>
                <w:color w:val="000000"/>
              </w:rPr>
              <w:t>Table 2: Boolean Search Table</w:t>
            </w:r>
            <w:r>
              <w:rPr>
                <w:color w:val="000000"/>
              </w:rPr>
              <w:tab/>
              <w:t>2</w:t>
            </w:r>
          </w:hyperlink>
          <w:r>
            <w:rPr>
              <w:rFonts w:ascii="Cambria" w:eastAsia="Cambria" w:hAnsi="Cambria" w:cs="Cambria"/>
              <w:sz w:val="22"/>
              <w:szCs w:val="22"/>
            </w:rPr>
            <w:t>5</w:t>
          </w:r>
        </w:p>
        <w:p w14:paraId="38D31A25" w14:textId="77777777" w:rsidR="00000395" w:rsidRDefault="009C1025">
          <w:pPr>
            <w:pBdr>
              <w:top w:val="nil"/>
              <w:left w:val="nil"/>
              <w:bottom w:val="nil"/>
              <w:right w:val="nil"/>
              <w:between w:val="nil"/>
            </w:pBdr>
            <w:tabs>
              <w:tab w:val="right" w:pos="9019"/>
            </w:tabs>
            <w:rPr>
              <w:rFonts w:ascii="Cambria" w:eastAsia="Cambria" w:hAnsi="Cambria" w:cs="Cambria"/>
              <w:color w:val="000000"/>
              <w:sz w:val="22"/>
              <w:szCs w:val="22"/>
            </w:rPr>
          </w:pPr>
          <w:hyperlink w:anchor="_heading=h.eckwpyti3yty">
            <w:r>
              <w:rPr>
                <w:color w:val="000000"/>
              </w:rPr>
              <w:t>Table 3: Data Collection Method</w:t>
            </w:r>
            <w:r>
              <w:rPr>
                <w:color w:val="000000"/>
              </w:rPr>
              <w:tab/>
            </w:r>
          </w:hyperlink>
          <w:r>
            <w:rPr>
              <w:rFonts w:ascii="Cambria" w:eastAsia="Cambria" w:hAnsi="Cambria" w:cs="Cambria"/>
              <w:sz w:val="22"/>
              <w:szCs w:val="22"/>
            </w:rPr>
            <w:t>43</w:t>
          </w:r>
        </w:p>
        <w:p w14:paraId="159ED14A" w14:textId="77777777" w:rsidR="00000395" w:rsidRDefault="009C1025">
          <w:r>
            <w:fldChar w:fldCharType="end"/>
          </w:r>
        </w:p>
      </w:sdtContent>
    </w:sdt>
    <w:p w14:paraId="08CFC12E" w14:textId="77777777" w:rsidR="00000395" w:rsidRDefault="009C1025">
      <w:r>
        <w:br w:type="page"/>
      </w:r>
    </w:p>
    <w:p w14:paraId="41E68F11" w14:textId="77777777" w:rsidR="00000395" w:rsidRDefault="009C1025">
      <w:pPr>
        <w:pStyle w:val="Heading1"/>
      </w:pPr>
      <w:bookmarkStart w:id="0" w:name="_heading=h.s1b83zihxxe7" w:colFirst="0" w:colLast="0"/>
      <w:bookmarkStart w:id="1" w:name="_heading=h.qoq4kl72mzaj" w:colFirst="0" w:colLast="0"/>
      <w:bookmarkStart w:id="2" w:name="_Toc231416059"/>
      <w:bookmarkEnd w:id="0"/>
      <w:bookmarkEnd w:id="1"/>
      <w:r>
        <w:lastRenderedPageBreak/>
        <w:t>Chapter One: Introduction</w:t>
      </w:r>
      <w:bookmarkEnd w:id="2"/>
    </w:p>
    <w:p w14:paraId="450B5126" w14:textId="77777777" w:rsidR="00000395" w:rsidRDefault="009C1025">
      <w:pPr>
        <w:pStyle w:val="Heading2"/>
      </w:pPr>
      <w:bookmarkStart w:id="3" w:name="_Toc231416060"/>
      <w:r>
        <w:t>1.1 Research Background</w:t>
      </w:r>
      <w:bookmarkEnd w:id="3"/>
    </w:p>
    <w:p w14:paraId="5E34EDB4" w14:textId="77777777" w:rsidR="00000395" w:rsidRDefault="009C1025">
      <w:r>
        <w:t>After COVID-19, the global retail industry has rapidly shifted towards digital platforms, with Amazon being at the centre of this change. In 2024, Amazon earned $638 billion, which demonstrates the high demand in the world, as well as the domination of the platform (Amazon Annual Report, 2024). However, compared to Amazon India, Amazon UK has a different business environment. The UK market is mature and has stable logistics and high digital penetration, whereas India has regulatory constraints and infrastructure gaps, which form opposing competitive dynamics (JPMorgan, 2025).</w:t>
      </w:r>
    </w:p>
    <w:p w14:paraId="2F8FF67F" w14:textId="77777777" w:rsidR="00000395" w:rsidRDefault="009C1025">
      <w:r>
        <w:t>Post-pandemic adoption of online shopping is the manifestation of the changing consumer behaviour in markets. According to McKinsey (2025), more than three-quarters of consumers worldwide made more purchases online after COVID-19. However, UK consumers are found to be more consistent and habitual in their online behaviour and, in comparison, Indian consumers are price-sensitive and trust local retail. This has strategic importance to managers and policymakers in comparing Amazon UK and India.</w:t>
      </w:r>
    </w:p>
    <w:p w14:paraId="40F03363" w14:textId="77777777" w:rsidR="00000395" w:rsidRDefault="009C1025">
      <w:pPr>
        <w:jc w:val="center"/>
      </w:pPr>
      <w:r>
        <w:rPr>
          <w:noProof/>
        </w:rPr>
        <w:drawing>
          <wp:inline distT="114300" distB="114300" distL="114300" distR="114300" wp14:anchorId="28FB249B" wp14:editId="45B829F2">
            <wp:extent cx="4576763" cy="2622895"/>
            <wp:effectExtent l="38100" t="38100" r="38100" b="38100"/>
            <wp:docPr id="2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576763" cy="2622895"/>
                    </a:xfrm>
                    <a:prstGeom prst="rect">
                      <a:avLst/>
                    </a:prstGeom>
                    <a:ln w="38100">
                      <a:solidFill>
                        <a:srgbClr val="000000"/>
                      </a:solidFill>
                      <a:prstDash val="solid"/>
                    </a:ln>
                  </pic:spPr>
                </pic:pic>
              </a:graphicData>
            </a:graphic>
          </wp:inline>
        </w:drawing>
      </w:r>
    </w:p>
    <w:p w14:paraId="59F04138" w14:textId="77777777" w:rsidR="00000395" w:rsidRDefault="009C1025">
      <w:pPr>
        <w:pBdr>
          <w:top w:val="nil"/>
          <w:left w:val="nil"/>
          <w:bottom w:val="nil"/>
          <w:right w:val="nil"/>
          <w:between w:val="nil"/>
        </w:pBdr>
        <w:spacing w:after="200" w:line="240" w:lineRule="auto"/>
        <w:jc w:val="center"/>
        <w:rPr>
          <w:b/>
          <w:bCs/>
        </w:rPr>
      </w:pPr>
      <w:bookmarkStart w:id="4" w:name="_heading=h.q09qubf7gg9g" w:colFirst="0" w:colLast="0"/>
      <w:bookmarkEnd w:id="4"/>
      <w:r>
        <w:rPr>
          <w:b/>
          <w:bCs/>
        </w:rPr>
        <w:t>Figure 1: Global Retail E-Commerce Market Size</w:t>
      </w:r>
    </w:p>
    <w:p w14:paraId="7102DC87" w14:textId="77777777" w:rsidR="00000395" w:rsidRDefault="009C1025">
      <w:pPr>
        <w:jc w:val="center"/>
      </w:pPr>
      <w:r>
        <w:t xml:space="preserve">(Source: Market.us, 2025)  </w:t>
      </w:r>
    </w:p>
    <w:p w14:paraId="15D3296C" w14:textId="77777777" w:rsidR="00000395" w:rsidRDefault="009C1025">
      <w:r>
        <w:t>The relevance of this topic is supported by strong market data. Market.us (2025) records that the global e-commerce industry will take 21% of the retail sales, and it highlights the fast development of mobile commerce, particularly in such developing countries as India. However, Kaur (2024) noted that in the UK and India, persistent challenges of data privacy in the former and reliability of delivery in the latter, respectively. This implies an imbalanced adoption in the face of general growth.</w:t>
      </w:r>
    </w:p>
    <w:p w14:paraId="60E8C9CE" w14:textId="77777777" w:rsidR="00000395" w:rsidRDefault="009C1025">
      <w:r>
        <w:lastRenderedPageBreak/>
        <w:t>The research problem arises from these cross-market differences. Amazon UK also enjoys the advantages of a developed infrastructure and customer confidence, allowing stable adoption trends (Amazon Annual Report, 2024). Conversely, in India, Amazon is growing at a rapid rate, though the usage is not consistent because of regulatory restrictions and the digital divide. Amazon's approach of quick delivery and convenience is to make the experience similar worldwide, but its success in these markets is not consistent (Amazon Annual Report, 2024).</w:t>
      </w:r>
    </w:p>
    <w:p w14:paraId="5D92DF2B" w14:textId="77777777" w:rsidR="00000395" w:rsidRDefault="009C1025">
      <w:r>
        <w:t xml:space="preserve">While prior studies have analysed online shopping behaviour, they concentrate on single-country environments. However, cross-comparative analysis across developed and developing countries is still inadequate (Charles </w:t>
      </w:r>
      <w:r>
        <w:rPr>
          <w:i/>
          <w:iCs/>
        </w:rPr>
        <w:t>et al.</w:t>
      </w:r>
      <w:r>
        <w:t xml:space="preserve">, 2025). In contrast, international reports indicate consistent growth in all regions, but the reasons behind such adoption vary. Hence, this research aims to fill this void by analysing the post-pandemic comparison between Amazon UK and Amazon India. </w:t>
      </w:r>
    </w:p>
    <w:p w14:paraId="66884DB5" w14:textId="77777777" w:rsidR="00000395" w:rsidRDefault="009C1025">
      <w:pPr>
        <w:pStyle w:val="Heading2"/>
      </w:pPr>
      <w:bookmarkStart w:id="5" w:name="_Toc231416061"/>
      <w:r>
        <w:t>1.2 Research Rationale</w:t>
      </w:r>
      <w:bookmarkEnd w:id="5"/>
    </w:p>
    <w:p w14:paraId="161A17D6" w14:textId="77777777" w:rsidR="00000395" w:rsidRDefault="009C1025">
      <w:pPr>
        <w:pStyle w:val="Heading3"/>
      </w:pPr>
      <w:bookmarkStart w:id="6" w:name="_Toc231416062"/>
      <w:r>
        <w:t>1.2.1 Theoretical Justification</w:t>
      </w:r>
      <w:bookmarkEnd w:id="6"/>
    </w:p>
    <w:p w14:paraId="0211229F" w14:textId="77777777" w:rsidR="00000395" w:rsidRDefault="009C1025">
      <w:r>
        <w:t xml:space="preserve">There is a broad explanation of the adoption of online shopping in the existing literature based on well-established behavioural models like the Technology Acceptance Model (TAM) and the Theory of Planned Behaviour (TPB). According to these models, the perceived usefulness, ease of use, attitudes, and behavioural intentions play a crucial role in consumer adoption (Sasidharan and Venkatakrishnan, 2024). </w:t>
      </w:r>
      <w:proofErr w:type="spellStart"/>
      <w:r>
        <w:t>Ciucan</w:t>
      </w:r>
      <w:proofErr w:type="spellEnd"/>
      <w:r>
        <w:t xml:space="preserve">-Rusu </w:t>
      </w:r>
      <w:r>
        <w:rPr>
          <w:i/>
          <w:iCs/>
        </w:rPr>
        <w:t>et al.</w:t>
      </w:r>
      <w:r>
        <w:t xml:space="preserve"> (2022) prove that, after the pandemic, consumers are more and more dependent on the digital platform because of its convenience and accessibility. Moreover, </w:t>
      </w:r>
      <w:proofErr w:type="spellStart"/>
      <w:r>
        <w:t>Esfahbodi</w:t>
      </w:r>
      <w:proofErr w:type="spellEnd"/>
      <w:r>
        <w:t xml:space="preserve"> </w:t>
      </w:r>
      <w:r>
        <w:rPr>
          <w:i/>
          <w:iCs/>
        </w:rPr>
        <w:t>et al.</w:t>
      </w:r>
      <w:r>
        <w:t xml:space="preserve"> (2022) portrayed that the constructs of trust, efficiency of delivery, and price value are mentioned as the determinants of e-commerce adoption. But conversely, these models mostly make the assumption of rational and homogeneous consumer behaviour in various situations, which can be simplistic in the real world. However, Oki </w:t>
      </w:r>
      <w:r>
        <w:rPr>
          <w:i/>
          <w:iCs/>
        </w:rPr>
        <w:t>et al.</w:t>
      </w:r>
      <w:r>
        <w:t xml:space="preserve"> (2021) stated that the prevailing argument is that the perception of technology and behavioural intention are significant drivers of online shopping adoption in the retail markets around the world.</w:t>
      </w:r>
    </w:p>
    <w:p w14:paraId="6669D1E0" w14:textId="77777777" w:rsidR="00000395" w:rsidRDefault="009C1025">
      <w:r>
        <w:t xml:space="preserve">Despite strong theoretical foundations, several inconsistencies remain in the literature. Although Cavalcanti </w:t>
      </w:r>
      <w:r>
        <w:rPr>
          <w:i/>
          <w:iCs/>
        </w:rPr>
        <w:t>et al.</w:t>
      </w:r>
      <w:r>
        <w:t xml:space="preserve"> (2022) state that convenience and digital availability are the driving factors in adoption across all markets, on the contrary, Lep </w:t>
      </w:r>
      <w:r>
        <w:rPr>
          <w:i/>
          <w:iCs/>
        </w:rPr>
        <w:t xml:space="preserve">et al. </w:t>
      </w:r>
      <w:r>
        <w:t xml:space="preserve">(2022) emphasise that trust, cultural values, and offline preferences, especially in emerging markets, remain significant. Furthermore, the majority of the studies are related to the situation in one country only, which constrains cross-cultural knowledge and comparative data. On the contrary, Dabija </w:t>
      </w:r>
      <w:r>
        <w:rPr>
          <w:i/>
          <w:iCs/>
        </w:rPr>
        <w:t>et al</w:t>
      </w:r>
      <w:r>
        <w:t xml:space="preserve">. (2025) noted that consumer expectations have shifted in response to rapidly changing conditions after </w:t>
      </w:r>
      <w:r>
        <w:lastRenderedPageBreak/>
        <w:t>the pandemic, but most studies use a static or pre-pandemic frame, which poses a theoretical constraint. Also, small sample sizes and the absence of longitudinal analysis are methodological limitations that limit generalisability. As a result, despite a solid foundation offered by TAM and TPB, the contextual differences between developed and emerging markets remain under-represented, which means that critical behavioural mechanisms have not been thoroughly studied.</w:t>
      </w:r>
    </w:p>
    <w:p w14:paraId="04A56D5A" w14:textId="77777777" w:rsidR="00000395" w:rsidRDefault="009C1025">
      <w:r>
        <w:t xml:space="preserve">Building on these limitations, there is a definite research gap in the comprehension of the variations in the uptake of online shopping, post-pandemic, in the developed markets and emerging markets in a comparative context. Particularly, the available literature is scanty in terms of exploring the varying differences in TAM and TPB constructs in the context of Amazon UK and Amazon India. But conversely, the literature tends to presuppose homogeneous behavioural drivers and dismisses the contextual aspects of infrastructure, regulatory environment, and socio-economic diversity. This is a theoretical gap since it limits the generalisability of current models and restricts the knowledge of boundary conditions influencing consumer adoption. Moreover, Khaled </w:t>
      </w:r>
      <w:r>
        <w:rPr>
          <w:i/>
          <w:iCs/>
        </w:rPr>
        <w:t>et al.</w:t>
      </w:r>
      <w:r>
        <w:t xml:space="preserve"> (2025) advise conducting increasingly comparative and context-dependent research to optimise behavioural theories in digital retail. Comprehensively, the respective research study fills a major theoretical gap by juxtaposing the adoption of online shopping after the pandemic in Amazon UK and India, which helps to improve the external validity of the model and the knowledge of the context-specific factors that impact consumer behaviour.</w:t>
      </w:r>
    </w:p>
    <w:p w14:paraId="5960BA2F" w14:textId="77777777" w:rsidR="00000395" w:rsidRDefault="009C1025">
      <w:pPr>
        <w:pStyle w:val="Heading3"/>
      </w:pPr>
      <w:bookmarkStart w:id="7" w:name="_Toc231416063"/>
      <w:r>
        <w:t>1.2.2 Practical Justification</w:t>
      </w:r>
      <w:bookmarkEnd w:id="7"/>
    </w:p>
    <w:p w14:paraId="6ED38885" w14:textId="77777777" w:rsidR="00000395" w:rsidRDefault="009C1025">
      <w:r>
        <w:t>Lack of knowledge about differences in consumer behaviour between Amazon UK and Amazon India makes it difficult for managers to make decisions, as there is a need for different strategies because of different consumer behaviour and regulations in these two areas. While managers may have assumed consistent consumer behaviour for digital commerce, on the contrary, according to McKinsey (2024), there are major differences in consumer expectations in different parts of the world.</w:t>
      </w:r>
    </w:p>
    <w:p w14:paraId="4429424A" w14:textId="77777777" w:rsidR="00000395" w:rsidRDefault="009C1025">
      <w:r>
        <w:t xml:space="preserve">Secondly, it is a strategic concern, with the global growth of Amazon requiring the company to adjust its business model to both developed and emerging markets, to continue to grow and remain competitive. </w:t>
      </w:r>
    </w:p>
    <w:p w14:paraId="7DE0E0FA" w14:textId="77777777" w:rsidR="00000395" w:rsidRDefault="009C1025">
      <w:pPr>
        <w:jc w:val="center"/>
      </w:pPr>
      <w:r>
        <w:rPr>
          <w:noProof/>
        </w:rPr>
        <w:lastRenderedPageBreak/>
        <w:drawing>
          <wp:inline distT="114300" distB="114300" distL="114300" distR="114300" wp14:anchorId="452E085F" wp14:editId="12040E17">
            <wp:extent cx="5731200" cy="2400300"/>
            <wp:effectExtent l="25400" t="25400" r="25400" b="25400"/>
            <wp:docPr id="2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2"/>
                    <a:srcRect/>
                    <a:stretch>
                      <a:fillRect/>
                    </a:stretch>
                  </pic:blipFill>
                  <pic:spPr>
                    <a:xfrm>
                      <a:off x="0" y="0"/>
                      <a:ext cx="5731200" cy="2400300"/>
                    </a:xfrm>
                    <a:prstGeom prst="rect">
                      <a:avLst/>
                    </a:prstGeom>
                    <a:ln w="25400">
                      <a:solidFill>
                        <a:srgbClr val="000000"/>
                      </a:solidFill>
                      <a:prstDash val="solid"/>
                    </a:ln>
                  </pic:spPr>
                </pic:pic>
              </a:graphicData>
            </a:graphic>
          </wp:inline>
        </w:drawing>
      </w:r>
    </w:p>
    <w:p w14:paraId="3723DDB1" w14:textId="77777777" w:rsidR="00000395" w:rsidRDefault="009C1025">
      <w:pPr>
        <w:pBdr>
          <w:top w:val="nil"/>
          <w:left w:val="nil"/>
          <w:bottom w:val="nil"/>
          <w:right w:val="nil"/>
          <w:between w:val="nil"/>
        </w:pBdr>
        <w:spacing w:after="200" w:line="240" w:lineRule="auto"/>
        <w:jc w:val="center"/>
        <w:rPr>
          <w:b/>
          <w:bCs/>
        </w:rPr>
      </w:pPr>
      <w:bookmarkStart w:id="8" w:name="_heading=h.qzza9jhsrubl" w:colFirst="0" w:colLast="0"/>
      <w:bookmarkEnd w:id="8"/>
      <w:r>
        <w:rPr>
          <w:b/>
          <w:bCs/>
        </w:rPr>
        <w:t>Figure 2: Companies’ top priorities in 2024</w:t>
      </w:r>
    </w:p>
    <w:p w14:paraId="75FCA757" w14:textId="77777777" w:rsidR="00000395" w:rsidRDefault="009C1025">
      <w:pPr>
        <w:jc w:val="center"/>
      </w:pPr>
      <w:r>
        <w:t>(Source: Deloitte, 2024)</w:t>
      </w:r>
    </w:p>
    <w:p w14:paraId="78AC9EDA" w14:textId="77777777" w:rsidR="00000395" w:rsidRDefault="009C1025">
      <w:r>
        <w:t>According to this visual representation, businesses put cost-cutting, resiliency, sustainability, and digital transformation in 2024 to enhance efficiency, growth, and competitiveness in evolving markets. Deloitte (2024) states that the transformation of retail digitally demands ongoing technological and customer experience investment. On the contrary, the new markets like India have regulatory barriers and infrastructure constraints, as compared to the stable UK market. This brings about a pressing necessity for market-specific strategies as opposed to global standardization.</w:t>
      </w:r>
    </w:p>
    <w:p w14:paraId="115700EB" w14:textId="77777777" w:rsidR="00000395" w:rsidRDefault="009C1025">
      <w:r>
        <w:t xml:space="preserve">Thirdly, evidence from industry reports further supports this challenge. For example, Amazon cited $638 billion in revenues and highlighted that quicker delivery leads to more buying, which proves that the success of strategies is based on their matching operations to consumer behaviour (Amazon Annual Report, 2024). </w:t>
      </w:r>
    </w:p>
    <w:p w14:paraId="51CAE441" w14:textId="77777777" w:rsidR="00000395" w:rsidRDefault="009C1025">
      <w:r>
        <w:t xml:space="preserve">According to the Financial Times (2024), 70% of the digital transformation projects do not achieve anticipated results because of inadequate alignment with consumer behaviour. </w:t>
      </w:r>
    </w:p>
    <w:p w14:paraId="6FA363E2" w14:textId="77777777" w:rsidR="00000395" w:rsidRDefault="009C1025">
      <w:pPr>
        <w:jc w:val="center"/>
      </w:pPr>
      <w:r>
        <w:rPr>
          <w:noProof/>
        </w:rPr>
        <w:lastRenderedPageBreak/>
        <w:drawing>
          <wp:inline distT="114300" distB="114300" distL="114300" distR="114300" wp14:anchorId="409D3936" wp14:editId="6AA89093">
            <wp:extent cx="3983502" cy="3633304"/>
            <wp:effectExtent l="25400" t="25400" r="25400" b="25400"/>
            <wp:docPr id="2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3983502" cy="3633304"/>
                    </a:xfrm>
                    <a:prstGeom prst="rect">
                      <a:avLst/>
                    </a:prstGeom>
                    <a:ln w="25400">
                      <a:solidFill>
                        <a:srgbClr val="000000"/>
                      </a:solidFill>
                      <a:prstDash val="solid"/>
                    </a:ln>
                  </pic:spPr>
                </pic:pic>
              </a:graphicData>
            </a:graphic>
          </wp:inline>
        </w:drawing>
      </w:r>
    </w:p>
    <w:p w14:paraId="6A3BBFDF" w14:textId="77777777" w:rsidR="00000395" w:rsidRDefault="009C1025">
      <w:pPr>
        <w:pBdr>
          <w:top w:val="nil"/>
          <w:left w:val="nil"/>
          <w:bottom w:val="nil"/>
          <w:right w:val="nil"/>
          <w:between w:val="nil"/>
        </w:pBdr>
        <w:spacing w:after="200" w:line="240" w:lineRule="auto"/>
        <w:jc w:val="center"/>
        <w:rPr>
          <w:b/>
          <w:bCs/>
        </w:rPr>
      </w:pPr>
      <w:bookmarkStart w:id="9" w:name="_heading=h.q7ntzwo4re80" w:colFirst="0" w:colLast="0"/>
      <w:bookmarkEnd w:id="9"/>
      <w:r>
        <w:rPr>
          <w:b/>
          <w:bCs/>
        </w:rPr>
        <w:t>Figure 3: The Growth in Retail E-commerce Sales Worldwide 2022-2027 (in trillions)</w:t>
      </w:r>
    </w:p>
    <w:p w14:paraId="113CC813" w14:textId="77777777" w:rsidR="00000395" w:rsidRDefault="009C1025">
      <w:pPr>
        <w:jc w:val="center"/>
      </w:pPr>
      <w:r>
        <w:t>(Source: Forbes, 2026)</w:t>
      </w:r>
    </w:p>
    <w:p w14:paraId="63D43041" w14:textId="77777777" w:rsidR="00000395" w:rsidRDefault="009C1025">
      <w:r>
        <w:t>On the other hand, Forbes (2026) reveals that the e-commerce retail sales in the world have been growing in terms of continuous and significant growth as the sales stood at $5.3 trillion in 2022 and are projected to reach $7.9 trillion by 2027. This implies that there is a swift rise in online shopping adoption, which is proving to be of growing significance to businesses and necessitates the necessity to comprehend evolving consumer behaviour. But, conversely, IDC (2024) notes that it is not only the investment in digital infrastructure, but also a mismatch between strategy and implementation.</w:t>
      </w:r>
    </w:p>
    <w:p w14:paraId="5E4C2606" w14:textId="77777777" w:rsidR="00000395" w:rsidRDefault="009C1025">
      <w:pPr>
        <w:jc w:val="center"/>
      </w:pPr>
      <w:r>
        <w:rPr>
          <w:noProof/>
        </w:rPr>
        <w:lastRenderedPageBreak/>
        <w:drawing>
          <wp:inline distT="114300" distB="114300" distL="114300" distR="114300" wp14:anchorId="5FBF4DF0" wp14:editId="491DD7AA">
            <wp:extent cx="3839198" cy="3243263"/>
            <wp:effectExtent l="25400" t="25400" r="25400" b="25400"/>
            <wp:docPr id="2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4"/>
                    <a:srcRect/>
                    <a:stretch>
                      <a:fillRect/>
                    </a:stretch>
                  </pic:blipFill>
                  <pic:spPr>
                    <a:xfrm>
                      <a:off x="0" y="0"/>
                      <a:ext cx="3839198" cy="3243263"/>
                    </a:xfrm>
                    <a:prstGeom prst="rect">
                      <a:avLst/>
                    </a:prstGeom>
                    <a:ln w="25400">
                      <a:solidFill>
                        <a:srgbClr val="000000"/>
                      </a:solidFill>
                      <a:prstDash val="solid"/>
                    </a:ln>
                  </pic:spPr>
                </pic:pic>
              </a:graphicData>
            </a:graphic>
          </wp:inline>
        </w:drawing>
      </w:r>
    </w:p>
    <w:p w14:paraId="2A5B8A0D" w14:textId="77777777" w:rsidR="00000395" w:rsidRDefault="009C1025">
      <w:pPr>
        <w:pBdr>
          <w:top w:val="nil"/>
          <w:left w:val="nil"/>
          <w:bottom w:val="nil"/>
          <w:right w:val="nil"/>
          <w:between w:val="nil"/>
        </w:pBdr>
        <w:spacing w:after="200" w:line="240" w:lineRule="auto"/>
        <w:jc w:val="center"/>
        <w:rPr>
          <w:b/>
          <w:bCs/>
        </w:rPr>
      </w:pPr>
      <w:bookmarkStart w:id="10" w:name="_heading=h.4u6axiia0bl" w:colFirst="0" w:colLast="0"/>
      <w:bookmarkEnd w:id="10"/>
      <w:r>
        <w:rPr>
          <w:b/>
          <w:bCs/>
        </w:rPr>
        <w:t>Figure 4: Worldwide Digital Business Strategies 2024 Top 10 Predictions</w:t>
      </w:r>
    </w:p>
    <w:p w14:paraId="14CBCE58" w14:textId="77777777" w:rsidR="00000395" w:rsidRDefault="009C1025">
      <w:pPr>
        <w:jc w:val="center"/>
      </w:pPr>
      <w:r>
        <w:t>(Source: IDC, 2024)</w:t>
      </w:r>
    </w:p>
    <w:p w14:paraId="69B7D398" w14:textId="77777777" w:rsidR="00000395" w:rsidRDefault="009C1025">
      <w:r>
        <w:t xml:space="preserve">Fourthly, managers face significant operational pain points due to this gap. These areas are related to issues surrounding the balance between globalization and localization, calculating return on investment (ROI), and managing efficiencies in supply chains. </w:t>
      </w:r>
      <w:proofErr w:type="spellStart"/>
      <w:r>
        <w:t>Sorooshian</w:t>
      </w:r>
      <w:proofErr w:type="spellEnd"/>
      <w:r>
        <w:t xml:space="preserve"> </w:t>
      </w:r>
      <w:r>
        <w:rPr>
          <w:i/>
          <w:iCs/>
        </w:rPr>
        <w:t xml:space="preserve">et al. </w:t>
      </w:r>
      <w:r>
        <w:t>(2022) portrayed that although Amazon wants to ensure standardized fast delivery worldwide, issues like last-mile deliveries in India prevent this compared to the UK.</w:t>
      </w:r>
    </w:p>
    <w:p w14:paraId="4C3D4EF3" w14:textId="77777777" w:rsidR="00000395" w:rsidRDefault="009C1025">
      <w:r>
        <w:t>Finally, there is a high opportunity cost of not considering these differences. According to the Economist Intelligence Unit (2026), companies that do not localize their strategies can lose market share in the high-growth areas. Conversely, knowledge of these distinctions can establish a competitive edge, enhance customer satisfaction, and long-term profitability.</w:t>
      </w:r>
    </w:p>
    <w:p w14:paraId="670AAD39" w14:textId="77777777" w:rsidR="00000395" w:rsidRDefault="009C1025">
      <w:pPr>
        <w:pStyle w:val="Heading2"/>
      </w:pPr>
      <w:bookmarkStart w:id="11" w:name="_Toc231416064"/>
      <w:r>
        <w:t>1.3 Theoretical Framework</w:t>
      </w:r>
      <w:bookmarkEnd w:id="11"/>
    </w:p>
    <w:p w14:paraId="1FA44198" w14:textId="77777777" w:rsidR="00000395" w:rsidRDefault="009C1025">
      <w:pPr>
        <w:pStyle w:val="Heading3"/>
      </w:pPr>
      <w:bookmarkStart w:id="12" w:name="_Toc231416065"/>
      <w:r>
        <w:t>1.3.1 Theoretical Framework and Significance in Marketing</w:t>
      </w:r>
      <w:bookmarkEnd w:id="12"/>
    </w:p>
    <w:p w14:paraId="7B752E8B" w14:textId="77777777" w:rsidR="00000395" w:rsidRDefault="009C1025">
      <w:r>
        <w:t>This research shows that the Technology Acceptance Model and the Theory of Planned Behaviour are important for marketers. These theories provide insight into why consumers choose to shop online by considering usefulness, ease of use, attitude and intention. This study explains that these variables are affected by market variables like infrastructure, trust and regulation. It says that consumer behaviour varies in different countries, as seen in the comparison between Amazon UK and Amazon India. This allows marketers to create more effective strategies in line with market and consumer demands.</w:t>
      </w:r>
    </w:p>
    <w:p w14:paraId="598791E4" w14:textId="77777777" w:rsidR="00000395" w:rsidRDefault="009C1025">
      <w:pPr>
        <w:pStyle w:val="Heading3"/>
      </w:pPr>
      <w:bookmarkStart w:id="13" w:name="_Toc231416066"/>
      <w:r>
        <w:lastRenderedPageBreak/>
        <w:t>1.3.2 Technology Acceptance Model</w:t>
      </w:r>
      <w:bookmarkEnd w:id="13"/>
    </w:p>
    <w:p w14:paraId="40F4BA5C" w14:textId="77777777" w:rsidR="00000395" w:rsidRDefault="009C1025">
      <w:r>
        <w:t>The Technology Acceptance Model gives reasons as to why users accept and use new technology. It is concerned with two variables, the perceived usefulness and the perceived ease of use. This is the level of ease and utility of online shopping platforms such as Amazon to consumers. The rationale behind adopting TAM is due to the fact that online shopping is a technology-oriented tool, and people will only embrace it when it is easy and advantageous (Ho, 2022). TAM assists in the analysis of the motivation of consumers in Amazon UK and Amazon India to use or shun online shopping behaviour in this research study. It also facilitates comparison since variations in digital literacy and platform usability between the two countries affect user behaviour and adoption behaviour in the post-pandemic period.</w:t>
      </w:r>
    </w:p>
    <w:p w14:paraId="079E2FCB" w14:textId="77777777" w:rsidR="00000395" w:rsidRDefault="009C1025">
      <w:pPr>
        <w:pStyle w:val="Heading3"/>
      </w:pPr>
      <w:bookmarkStart w:id="14" w:name="_Toc231416067"/>
      <w:r>
        <w:t>1.3.3 Theory of Planned Behaviour</w:t>
      </w:r>
      <w:bookmarkEnd w:id="14"/>
    </w:p>
    <w:p w14:paraId="5A9C4674" w14:textId="77777777" w:rsidR="00000395" w:rsidRDefault="009C1025">
      <w:r>
        <w:t xml:space="preserve">The Theory of Planned Behaviour describes the effects of attitude, social pressure and perceived control on behaviour. It reveals that individuals embrace online shopping depending on their belief, peer pressure, and their digital capabilities. Nguyen </w:t>
      </w:r>
      <w:r>
        <w:rPr>
          <w:i/>
          <w:iCs/>
        </w:rPr>
        <w:t xml:space="preserve">et al. </w:t>
      </w:r>
      <w:r>
        <w:t>(2023) noted that the Theory of Planned Behaviour can be helpful in this research since consumers make their decisions based not only on technology but also on trust, social trends and confidence in the online systems. Comparing Amazon UK and Amazon India, TPB can be used to determine the influence of cultural differences, level of trust, and social influence on online shopping behaviour. It aids comprehension of how consumer adoption in various market settings is influenced by external and individual factors.</w:t>
      </w:r>
    </w:p>
    <w:p w14:paraId="3847A376" w14:textId="77777777" w:rsidR="00000395" w:rsidRDefault="009C1025">
      <w:pPr>
        <w:pStyle w:val="Heading2"/>
      </w:pPr>
      <w:bookmarkStart w:id="15" w:name="_Toc231416068"/>
      <w:r>
        <w:t>1.4 Research Aim, Objectives, and Questions</w:t>
      </w:r>
      <w:bookmarkEnd w:id="15"/>
      <w:r>
        <w:t xml:space="preserve"> </w:t>
      </w:r>
    </w:p>
    <w:p w14:paraId="2F56BF1C" w14:textId="77777777" w:rsidR="00000395" w:rsidRDefault="009C1025">
      <w:pPr>
        <w:pStyle w:val="Heading3"/>
      </w:pPr>
      <w:bookmarkStart w:id="16" w:name="_Toc231416069"/>
      <w:r>
        <w:t>1.4.1 Research Aim</w:t>
      </w:r>
      <w:bookmarkEnd w:id="16"/>
    </w:p>
    <w:p w14:paraId="2DEE5576" w14:textId="77777777" w:rsidR="00000395" w:rsidRDefault="009C1025">
      <w:r>
        <w:t>This research aims to examine post-pandemic consumer adoption of online shopping by comparing influencing factors in Amazon UK and Amazon India retail markets.</w:t>
      </w:r>
    </w:p>
    <w:p w14:paraId="2B5163DD" w14:textId="77777777" w:rsidR="00000395" w:rsidRDefault="009C1025">
      <w:pPr>
        <w:pStyle w:val="Heading3"/>
      </w:pPr>
      <w:bookmarkStart w:id="17" w:name="_Toc231416070"/>
      <w:r>
        <w:t>1.4.2 Research Objectives</w:t>
      </w:r>
      <w:bookmarkEnd w:id="17"/>
      <w:r>
        <w:t xml:space="preserve"> </w:t>
      </w:r>
    </w:p>
    <w:p w14:paraId="6C70E083" w14:textId="77777777" w:rsidR="00000395" w:rsidRDefault="009C1025">
      <w:pPr>
        <w:numPr>
          <w:ilvl w:val="0"/>
          <w:numId w:val="2"/>
        </w:numPr>
      </w:pPr>
      <w:r>
        <w:t>To assess the way consumer adoption of online shopping increased in India and the UK after COVID-19</w:t>
      </w:r>
    </w:p>
    <w:p w14:paraId="4161E984" w14:textId="77777777" w:rsidR="00000395" w:rsidRDefault="009C1025">
      <w:pPr>
        <w:numPr>
          <w:ilvl w:val="0"/>
          <w:numId w:val="2"/>
        </w:numPr>
      </w:pPr>
      <w:r>
        <w:t>To conduct a comparative analysis of consumer adoption of online shopping between Amazon UK and Amazon India post-pandemic</w:t>
      </w:r>
    </w:p>
    <w:p w14:paraId="64484464" w14:textId="77777777" w:rsidR="00000395" w:rsidRDefault="009C1025">
      <w:pPr>
        <w:numPr>
          <w:ilvl w:val="0"/>
          <w:numId w:val="2"/>
        </w:numPr>
      </w:pPr>
      <w:r>
        <w:t>To examine the challenges faced by consumers post-pandemic while shopping online from Amazon UK and Amazon India</w:t>
      </w:r>
    </w:p>
    <w:p w14:paraId="4374AF8E" w14:textId="77777777" w:rsidR="00000395" w:rsidRDefault="009C1025">
      <w:pPr>
        <w:numPr>
          <w:ilvl w:val="0"/>
          <w:numId w:val="2"/>
        </w:numPr>
      </w:pPr>
      <w:r>
        <w:t>To provide recommendations to retailers like Amazon to influence customers towards online shopping in India and the UK</w:t>
      </w:r>
    </w:p>
    <w:p w14:paraId="6E7FC4C2" w14:textId="77777777" w:rsidR="00000395" w:rsidRDefault="009C1025">
      <w:pPr>
        <w:pStyle w:val="Heading3"/>
      </w:pPr>
      <w:bookmarkStart w:id="18" w:name="_Toc231416071"/>
      <w:r>
        <w:lastRenderedPageBreak/>
        <w:t>1.4.3 Research Questions</w:t>
      </w:r>
      <w:bookmarkEnd w:id="18"/>
    </w:p>
    <w:p w14:paraId="36AC2F14" w14:textId="77777777" w:rsidR="00000395" w:rsidRDefault="009C1025">
      <w:pPr>
        <w:numPr>
          <w:ilvl w:val="0"/>
          <w:numId w:val="3"/>
        </w:numPr>
      </w:pPr>
      <w:r>
        <w:t>How did consumer online shopping adoption change in UK and India post-COVID?</w:t>
      </w:r>
    </w:p>
    <w:p w14:paraId="0696DBA0" w14:textId="77777777" w:rsidR="00000395" w:rsidRDefault="009C1025">
      <w:pPr>
        <w:numPr>
          <w:ilvl w:val="0"/>
          <w:numId w:val="3"/>
        </w:numPr>
      </w:pPr>
      <w:r>
        <w:t>What differences exist in consumer adoption between Amazon UK and Amazon India?</w:t>
      </w:r>
    </w:p>
    <w:p w14:paraId="647435EE" w14:textId="77777777" w:rsidR="00000395" w:rsidRDefault="009C1025">
      <w:pPr>
        <w:numPr>
          <w:ilvl w:val="0"/>
          <w:numId w:val="3"/>
        </w:numPr>
      </w:pPr>
      <w:r>
        <w:t>What challenges do consumers face when shopping online on Amazon platforms?</w:t>
      </w:r>
    </w:p>
    <w:p w14:paraId="5945DD20" w14:textId="77777777" w:rsidR="00000395" w:rsidRDefault="009C1025">
      <w:pPr>
        <w:pStyle w:val="Heading2"/>
      </w:pPr>
      <w:bookmarkStart w:id="19" w:name="_Toc231416072"/>
      <w:r>
        <w:t>1.5 Dissertation Structure</w:t>
      </w:r>
      <w:bookmarkEnd w:id="19"/>
    </w:p>
    <w:p w14:paraId="68410384" w14:textId="77777777" w:rsidR="00000395" w:rsidRDefault="009C1025">
      <w:pPr>
        <w:jc w:val="center"/>
      </w:pPr>
      <w:r>
        <w:rPr>
          <w:noProof/>
        </w:rPr>
        <w:drawing>
          <wp:inline distT="114300" distB="114300" distL="114300" distR="114300" wp14:anchorId="18E768AE" wp14:editId="00A79F7A">
            <wp:extent cx="5731200" cy="1473200"/>
            <wp:effectExtent l="25400" t="25400" r="25400" b="25400"/>
            <wp:docPr id="2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731200" cy="1473200"/>
                    </a:xfrm>
                    <a:prstGeom prst="rect">
                      <a:avLst/>
                    </a:prstGeom>
                    <a:ln w="25400">
                      <a:solidFill>
                        <a:srgbClr val="000000"/>
                      </a:solidFill>
                      <a:prstDash val="solid"/>
                    </a:ln>
                  </pic:spPr>
                </pic:pic>
              </a:graphicData>
            </a:graphic>
          </wp:inline>
        </w:drawing>
      </w:r>
    </w:p>
    <w:p w14:paraId="2130D890" w14:textId="77777777" w:rsidR="00000395" w:rsidRDefault="009C1025">
      <w:pPr>
        <w:pBdr>
          <w:top w:val="nil"/>
          <w:left w:val="nil"/>
          <w:bottom w:val="nil"/>
          <w:right w:val="nil"/>
          <w:between w:val="nil"/>
        </w:pBdr>
        <w:spacing w:after="200" w:line="240" w:lineRule="auto"/>
        <w:jc w:val="center"/>
        <w:rPr>
          <w:b/>
          <w:bCs/>
        </w:rPr>
      </w:pPr>
      <w:bookmarkStart w:id="20" w:name="_heading=h.z5o1j6czqnoh" w:colFirst="0" w:colLast="0"/>
      <w:bookmarkEnd w:id="20"/>
      <w:r>
        <w:rPr>
          <w:b/>
          <w:bCs/>
        </w:rPr>
        <w:t>Figure 5: Structure of this study</w:t>
      </w:r>
    </w:p>
    <w:p w14:paraId="69F0DE95" w14:textId="77777777" w:rsidR="00000395" w:rsidRDefault="009C1025">
      <w:pPr>
        <w:jc w:val="center"/>
      </w:pPr>
      <w:r>
        <w:t>(Source: Self-Created)</w:t>
      </w:r>
    </w:p>
    <w:p w14:paraId="5897E4E7" w14:textId="77777777" w:rsidR="00000395" w:rsidRDefault="009C1025">
      <w:r>
        <w:t>The dissertation consists of five chapters, each of which covers the important points of the research to provide a logical and clear flow. Chapter one presents the introduction, which will cover the research background, rationale, aims, and objectives. Chapter two will examine the literature on online shopping behaviour, theoretical frameworks, and the available literature. Chapter three will describe the research methodology, such as design, data collection, and analysis methods. Chapter five will provide and discuss the results with comparative data between Amazon UK and India. Lastly, Chapter six will cover conclusions, implications, and give recommendations on future research and practice. Overall, this structure provides a logical analysis flow, which facilitates comprehension, critical analysis and successful attainment of the research objectives.</w:t>
      </w:r>
    </w:p>
    <w:p w14:paraId="56354589" w14:textId="77777777" w:rsidR="00000395" w:rsidRDefault="009C1025">
      <w:pPr>
        <w:pStyle w:val="Heading2"/>
      </w:pPr>
      <w:bookmarkStart w:id="21" w:name="_Toc231416073"/>
      <w:r>
        <w:t>1.6 Chapter Summary</w:t>
      </w:r>
      <w:bookmarkEnd w:id="21"/>
    </w:p>
    <w:p w14:paraId="54B98DE2" w14:textId="77777777" w:rsidR="00000395" w:rsidRDefault="009C1025">
      <w:r>
        <w:t>This chapter introduced the research by outlining the background of post-pandemic online shopping growth and how Amazon India and Amazon UK are playing an increasingly significant role in the global retail industry. It identified some of the major distinctions between the developed and emerging markets with respect to consumer behaviour, infrastructure, and regulatory environment. The study was well guided by the research aim, objectives and questions. Lastly, the overall structure of the dissertation was provided to make sure that the research flow was logical and systematized. Building on Chapter one, Chapter two will review key literature on post-pandemic online shopping and connect theory and evidence in explaining consumer behaviour variations between India and the United Kingdom.</w:t>
      </w:r>
    </w:p>
    <w:p w14:paraId="6D84ED44" w14:textId="77777777" w:rsidR="00000395" w:rsidRDefault="009C1025">
      <w:pPr>
        <w:pStyle w:val="Heading1"/>
      </w:pPr>
      <w:bookmarkStart w:id="22" w:name="_Toc231416074"/>
      <w:r>
        <w:lastRenderedPageBreak/>
        <w:t>Chapter Two: Literature Review</w:t>
      </w:r>
      <w:bookmarkEnd w:id="22"/>
    </w:p>
    <w:p w14:paraId="1F8F4590" w14:textId="77777777" w:rsidR="00000395" w:rsidRDefault="009C1025">
      <w:pPr>
        <w:pStyle w:val="Heading2"/>
      </w:pPr>
      <w:bookmarkStart w:id="23" w:name="_Toc231416075"/>
      <w:r>
        <w:t>2.1 Introduction</w:t>
      </w:r>
      <w:bookmarkEnd w:id="23"/>
    </w:p>
    <w:p w14:paraId="566C6287" w14:textId="77777777" w:rsidR="00000395" w:rsidRDefault="009C1025">
      <w:r>
        <w:t xml:space="preserve">Based on the first chapter, which discussed research background, objectives, and gaps, the second chapter presents a critical review of the literature on post-pandemic online shopping behaviour in India and the UK. This chapter presents an extensive literature review to understand how consumers are likely to adopt online shopping in the UK and Indian markets after the pandemic.  A literature review is a critical analysis of existing research that identifies key themes, theories, and gaps to support and justify a specific study topic (Chigbu </w:t>
      </w:r>
      <w:r>
        <w:rPr>
          <w:i/>
          <w:iCs/>
        </w:rPr>
        <w:t xml:space="preserve">et al., </w:t>
      </w:r>
      <w:r>
        <w:t>2023). The areas discussed in the review include the uptake of e-commerce, consumer participation, e-commerce maturity, and suggestions on how to improve online shopping experiences. Other studies that are not relevant to offline retail trends are not included in this review. An integrated conceptual framework of TAM and TPB is provided in order to comprehend the most crucial factors influencing consumer adoption. The chapter follows the following structure, including a methodological overview followed by thematic discussions of growth patterns, comparative consumer behaviour, challenges, and strategic recommendations.</w:t>
      </w:r>
    </w:p>
    <w:p w14:paraId="170CBE3F" w14:textId="77777777" w:rsidR="00000395" w:rsidRDefault="009C1025">
      <w:pPr>
        <w:pStyle w:val="Heading2"/>
      </w:pPr>
      <w:bookmarkStart w:id="24" w:name="_Toc231416076"/>
      <w:r>
        <w:t>2.2 Methodological Overview of Literature Review</w:t>
      </w:r>
      <w:bookmarkEnd w:id="24"/>
    </w:p>
    <w:p w14:paraId="5EEB2B43" w14:textId="77777777" w:rsidR="00000395" w:rsidRDefault="009C1025">
      <w:r>
        <w:t xml:space="preserve">The literature review was conducted using a structured search and selection strategy to make sure that only relevant and high-quality sources were included. Studies concerning post-pandemic online shopping and consumer behaviour were identified by using academic databases like Google Scholar and ScienceDirect. The Boolean search method was used with keywords such as online shopping adoption, consumer behaviour, India and the UK, coupled with the operators AND </w:t>
      </w:r>
      <w:proofErr w:type="spellStart"/>
      <w:r>
        <w:t>and</w:t>
      </w:r>
      <w:proofErr w:type="spellEnd"/>
      <w:r>
        <w:t xml:space="preserve"> OR to narrow down the results. The studies were chosen on their relevance, the year they were published, and the aspects of the research, and all the duplicates and irrelevant studies were eliminated to give the review process a sense of accuracy and consistency. </w:t>
      </w:r>
    </w:p>
    <w:p w14:paraId="7EE781E7" w14:textId="77777777" w:rsidR="00000395" w:rsidRDefault="009C1025">
      <w:r>
        <w:t>The PRISMA flowchart gives the systematic procedure for the literature review study selection. It starts with finding the records in databases (Google Scholar and Science Direct) and then eliminating duplicates and irrelevant studies. The screening and eligibility of the 609 reports were done, and 15 studies were taken. This flowchart provides transparency as every step of the process is recorded, and the exclusion criteria are developed on relevancy, publication year, and context, and eventually, high-quality studies are included.</w:t>
      </w:r>
    </w:p>
    <w:p w14:paraId="126F6F96" w14:textId="77777777" w:rsidR="00000395" w:rsidRDefault="00000395"/>
    <w:p w14:paraId="581879EC" w14:textId="77777777" w:rsidR="00000395" w:rsidRDefault="009C1025">
      <w:pPr>
        <w:pStyle w:val="Heading3"/>
      </w:pPr>
      <w:bookmarkStart w:id="25" w:name="_Toc231416077"/>
      <w:r>
        <w:lastRenderedPageBreak/>
        <w:t>2.2.1 Research Strategy</w:t>
      </w:r>
      <w:bookmarkEnd w:id="25"/>
    </w:p>
    <w:tbl>
      <w:tblPr>
        <w:tblStyle w:val="a0"/>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381"/>
        <w:gridCol w:w="7644"/>
      </w:tblGrid>
      <w:tr w:rsidR="00000395" w14:paraId="69CC0D62" w14:textId="77777777">
        <w:trPr>
          <w:trHeight w:val="515"/>
        </w:trPr>
        <w:tc>
          <w:tcPr>
            <w:tcW w:w="13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0A47EC" w14:textId="77777777" w:rsidR="00000395" w:rsidRDefault="009C1025">
            <w:pPr>
              <w:jc w:val="center"/>
            </w:pPr>
            <w:r>
              <w:rPr>
                <w:b/>
                <w:bCs/>
              </w:rPr>
              <w:t>Database</w:t>
            </w:r>
          </w:p>
        </w:tc>
        <w:tc>
          <w:tcPr>
            <w:tcW w:w="7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605DF" w14:textId="77777777" w:rsidR="00000395" w:rsidRDefault="009C1025">
            <w:pPr>
              <w:jc w:val="center"/>
            </w:pPr>
            <w:r>
              <w:rPr>
                <w:b/>
                <w:bCs/>
              </w:rPr>
              <w:t>Keywords</w:t>
            </w:r>
          </w:p>
        </w:tc>
      </w:tr>
      <w:tr w:rsidR="00000395" w14:paraId="1E3A91F3" w14:textId="77777777">
        <w:trPr>
          <w:trHeight w:val="1100"/>
        </w:trPr>
        <w:tc>
          <w:tcPr>
            <w:tcW w:w="13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2A4C7B" w14:textId="77777777" w:rsidR="00000395" w:rsidRDefault="009C1025">
            <w:r>
              <w:t>Google Scholar</w:t>
            </w:r>
          </w:p>
        </w:tc>
        <w:tc>
          <w:tcPr>
            <w:tcW w:w="7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C4E964" w14:textId="77777777" w:rsidR="00000395" w:rsidRDefault="009C1025">
            <w:r>
              <w:t>'Post-pandemic online shopping adoption' AND 'Consumer behaviour' AND 'Digital transformation' AND 'E-commerce adoption' AND 'UK market' AND 'India market'</w:t>
            </w:r>
          </w:p>
        </w:tc>
      </w:tr>
      <w:tr w:rsidR="00000395" w14:paraId="7EE1E2F8" w14:textId="77777777">
        <w:trPr>
          <w:trHeight w:val="1100"/>
        </w:trPr>
        <w:tc>
          <w:tcPr>
            <w:tcW w:w="138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FDCB0D" w14:textId="77777777" w:rsidR="00000395" w:rsidRDefault="009C1025">
            <w:r>
              <w:t>Science Direct</w:t>
            </w:r>
          </w:p>
        </w:tc>
        <w:tc>
          <w:tcPr>
            <w:tcW w:w="76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639F44" w14:textId="77777777" w:rsidR="00000395" w:rsidRDefault="009C1025">
            <w:r>
              <w:t>'Technology Acceptance Model' OR 'Consumer motivation' AND 'E-commerce adoption' AND 'Digital maturity' AND 'Cross-market comparison' AND 'Consumer trust'</w:t>
            </w:r>
          </w:p>
        </w:tc>
      </w:tr>
    </w:tbl>
    <w:p w14:paraId="3ACD3A42" w14:textId="77777777" w:rsidR="00000395" w:rsidRDefault="009C1025">
      <w:pPr>
        <w:pBdr>
          <w:top w:val="nil"/>
          <w:left w:val="nil"/>
          <w:bottom w:val="nil"/>
          <w:right w:val="nil"/>
          <w:between w:val="nil"/>
        </w:pBdr>
        <w:spacing w:after="200" w:line="240" w:lineRule="auto"/>
        <w:jc w:val="center"/>
        <w:rPr>
          <w:b/>
          <w:bCs/>
        </w:rPr>
      </w:pPr>
      <w:bookmarkStart w:id="26" w:name="_heading=h.2mpfhngp3912" w:colFirst="0" w:colLast="0"/>
      <w:bookmarkEnd w:id="26"/>
      <w:r>
        <w:rPr>
          <w:b/>
          <w:bCs/>
        </w:rPr>
        <w:t>Table 1: Search Strategy</w:t>
      </w:r>
    </w:p>
    <w:p w14:paraId="6E40BAAF" w14:textId="77777777" w:rsidR="00000395" w:rsidRDefault="009C1025">
      <w:pPr>
        <w:jc w:val="center"/>
      </w:pPr>
      <w:r>
        <w:t>(Source: Self-Created)</w:t>
      </w:r>
    </w:p>
    <w:p w14:paraId="4446BB11" w14:textId="77777777" w:rsidR="00000395" w:rsidRDefault="009C1025">
      <w:pPr>
        <w:pStyle w:val="Heading3"/>
      </w:pPr>
      <w:bookmarkStart w:id="27" w:name="_Toc231416078"/>
      <w:r>
        <w:t>2.2.2 Evidence of Searching</w:t>
      </w:r>
      <w:bookmarkEnd w:id="27"/>
    </w:p>
    <w:p w14:paraId="68835FCD" w14:textId="77777777" w:rsidR="00000395" w:rsidRDefault="009C1025">
      <w:r>
        <w:rPr>
          <w:noProof/>
        </w:rPr>
        <w:drawing>
          <wp:inline distT="114300" distB="114300" distL="114300" distR="114300" wp14:anchorId="399DAAA4" wp14:editId="70A82C92">
            <wp:extent cx="5731200" cy="3492500"/>
            <wp:effectExtent l="25400" t="25400" r="25400" b="25400"/>
            <wp:docPr id="3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16"/>
                    <a:srcRect/>
                    <a:stretch>
                      <a:fillRect/>
                    </a:stretch>
                  </pic:blipFill>
                  <pic:spPr>
                    <a:xfrm>
                      <a:off x="0" y="0"/>
                      <a:ext cx="5731200" cy="3492500"/>
                    </a:xfrm>
                    <a:prstGeom prst="rect">
                      <a:avLst/>
                    </a:prstGeom>
                    <a:ln w="25400">
                      <a:solidFill>
                        <a:srgbClr val="000000"/>
                      </a:solidFill>
                      <a:prstDash val="solid"/>
                    </a:ln>
                  </pic:spPr>
                </pic:pic>
              </a:graphicData>
            </a:graphic>
          </wp:inline>
        </w:drawing>
      </w:r>
    </w:p>
    <w:p w14:paraId="12FF3981" w14:textId="77777777" w:rsidR="00000395" w:rsidRDefault="009C1025">
      <w:pPr>
        <w:jc w:val="center"/>
      </w:pPr>
      <w:r>
        <w:rPr>
          <w:noProof/>
        </w:rPr>
        <w:drawing>
          <wp:inline distT="114300" distB="114300" distL="114300" distR="114300" wp14:anchorId="7EC2BDEB" wp14:editId="0FFCDB55">
            <wp:extent cx="5731200" cy="1600200"/>
            <wp:effectExtent l="25400" t="25400" r="25400" b="25400"/>
            <wp:docPr id="29"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17"/>
                    <a:srcRect/>
                    <a:stretch>
                      <a:fillRect/>
                    </a:stretch>
                  </pic:blipFill>
                  <pic:spPr>
                    <a:xfrm>
                      <a:off x="0" y="0"/>
                      <a:ext cx="5731200" cy="1600200"/>
                    </a:xfrm>
                    <a:prstGeom prst="rect">
                      <a:avLst/>
                    </a:prstGeom>
                    <a:ln w="25400">
                      <a:solidFill>
                        <a:srgbClr val="000000"/>
                      </a:solidFill>
                      <a:prstDash val="solid"/>
                    </a:ln>
                  </pic:spPr>
                </pic:pic>
              </a:graphicData>
            </a:graphic>
          </wp:inline>
        </w:drawing>
      </w:r>
    </w:p>
    <w:p w14:paraId="644DD145" w14:textId="77777777" w:rsidR="00000395" w:rsidRDefault="009C1025">
      <w:pPr>
        <w:pBdr>
          <w:top w:val="nil"/>
          <w:left w:val="nil"/>
          <w:bottom w:val="nil"/>
          <w:right w:val="nil"/>
          <w:between w:val="nil"/>
        </w:pBdr>
        <w:spacing w:after="200" w:line="240" w:lineRule="auto"/>
        <w:jc w:val="center"/>
        <w:rPr>
          <w:b/>
          <w:bCs/>
        </w:rPr>
      </w:pPr>
      <w:bookmarkStart w:id="28" w:name="_heading=h.9jkut0jddgax" w:colFirst="0" w:colLast="0"/>
      <w:bookmarkEnd w:id="28"/>
      <w:r>
        <w:rPr>
          <w:b/>
          <w:bCs/>
        </w:rPr>
        <w:lastRenderedPageBreak/>
        <w:t>Figure 6: Evidence of Search</w:t>
      </w:r>
    </w:p>
    <w:p w14:paraId="186221E1" w14:textId="77777777" w:rsidR="00000395" w:rsidRDefault="009C1025">
      <w:pPr>
        <w:jc w:val="center"/>
      </w:pPr>
      <w:r>
        <w:t>(Source: Snipping by self)</w:t>
      </w:r>
    </w:p>
    <w:p w14:paraId="07BA781A" w14:textId="77777777" w:rsidR="00000395" w:rsidRDefault="009C1025">
      <w:pPr>
        <w:pStyle w:val="Heading3"/>
      </w:pPr>
      <w:bookmarkStart w:id="29" w:name="_Toc231416079"/>
      <w:r>
        <w:t>2.2.3 Boolean Search</w:t>
      </w:r>
      <w:bookmarkEnd w:id="29"/>
      <w:r>
        <w:t xml:space="preserve"> </w:t>
      </w:r>
    </w:p>
    <w:tbl>
      <w:tblPr>
        <w:tblStyle w:val="a1"/>
        <w:tblW w:w="9024"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914"/>
        <w:gridCol w:w="2299"/>
        <w:gridCol w:w="1957"/>
        <w:gridCol w:w="2854"/>
      </w:tblGrid>
      <w:tr w:rsidR="00000395" w14:paraId="2A883C17" w14:textId="77777777">
        <w:trPr>
          <w:trHeight w:val="515"/>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9E3C3D" w14:textId="77777777" w:rsidR="00000395" w:rsidRDefault="009C1025">
            <w:pPr>
              <w:jc w:val="center"/>
            </w:pPr>
            <w:r>
              <w:rPr>
                <w:b/>
                <w:bCs/>
              </w:rPr>
              <w:t>Objective 1</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9ABE1" w14:textId="77777777" w:rsidR="00000395" w:rsidRDefault="009C1025">
            <w:pPr>
              <w:jc w:val="center"/>
            </w:pPr>
            <w:r>
              <w:rPr>
                <w:b/>
                <w:bCs/>
              </w:rPr>
              <w:t>Objective 2</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C3A7A9" w14:textId="77777777" w:rsidR="00000395" w:rsidRDefault="009C1025">
            <w:pPr>
              <w:jc w:val="center"/>
            </w:pPr>
            <w:r>
              <w:rPr>
                <w:b/>
                <w:bCs/>
              </w:rPr>
              <w:t>Objective 3</w:t>
            </w:r>
          </w:p>
        </w:tc>
        <w:tc>
          <w:tcPr>
            <w:tcW w:w="2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3DED4" w14:textId="77777777" w:rsidR="00000395" w:rsidRDefault="009C1025">
            <w:pPr>
              <w:jc w:val="center"/>
            </w:pPr>
            <w:r>
              <w:rPr>
                <w:b/>
                <w:bCs/>
              </w:rPr>
              <w:t>Objective 4</w:t>
            </w:r>
          </w:p>
        </w:tc>
      </w:tr>
      <w:tr w:rsidR="00000395" w14:paraId="2131F3B3" w14:textId="77777777">
        <w:trPr>
          <w:trHeight w:val="167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76065D" w14:textId="77777777" w:rsidR="00000395" w:rsidRDefault="009C1025">
            <w:r>
              <w:t>'Consumer adoption' AND 'online shopping' AND 'post-pandemic'</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DEE69E" w14:textId="77777777" w:rsidR="00000395" w:rsidRDefault="009C1025">
            <w:r>
              <w:t>'Consumer behaviour' AND 'online shopping' AND ('India' OR 'UK')</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20428" w14:textId="77777777" w:rsidR="00000395" w:rsidRDefault="009C1025">
            <w:r>
              <w:t>'Challenges' AND 'consumer barriers' AND 'online shopping'</w:t>
            </w:r>
          </w:p>
        </w:tc>
        <w:tc>
          <w:tcPr>
            <w:tcW w:w="2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63452" w14:textId="77777777" w:rsidR="00000395" w:rsidRDefault="009C1025">
            <w:r>
              <w:t>'Recommendations' AND 'Amazon' AND ('India' OR 'UK') AND 'consumer adoption'</w:t>
            </w:r>
          </w:p>
        </w:tc>
      </w:tr>
      <w:tr w:rsidR="00000395" w14:paraId="2C73BC05" w14:textId="77777777">
        <w:trPr>
          <w:trHeight w:val="1385"/>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EDF90" w14:textId="77777777" w:rsidR="00000395" w:rsidRDefault="009C1025">
            <w:r>
              <w:t>AND 'COVID-19' OR 'digital adoption'</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B3605F" w14:textId="77777777" w:rsidR="00000395" w:rsidRDefault="009C1025">
            <w:r>
              <w:t>OR 'Digital transformation' AND 'consumer engagement'</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84D3CE" w14:textId="77777777" w:rsidR="00000395" w:rsidRDefault="009C1025">
            <w:r>
              <w:t>AND 'consumer behaviour' AND 'post-pandemic'</w:t>
            </w:r>
          </w:p>
        </w:tc>
        <w:tc>
          <w:tcPr>
            <w:tcW w:w="2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E87FC" w14:textId="77777777" w:rsidR="00000395" w:rsidRDefault="009C1025">
            <w:r>
              <w:t>AND 'customer experience' AND 'retail strategies'</w:t>
            </w:r>
          </w:p>
        </w:tc>
      </w:tr>
      <w:tr w:rsidR="00000395" w14:paraId="1150700A" w14:textId="77777777">
        <w:trPr>
          <w:trHeight w:val="1385"/>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0CDC0" w14:textId="77777777" w:rsidR="00000395" w:rsidRDefault="009C1025">
            <w:r>
              <w:t>'India' OR 'UK' AND 'e-commerce growth'</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238F6" w14:textId="77777777" w:rsidR="00000395" w:rsidRDefault="009C1025">
            <w:r>
              <w:t>AND 'cultural differences' OR 'online shopping trends'</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FF2BB" w14:textId="77777777" w:rsidR="00000395" w:rsidRDefault="009C1025">
            <w:r>
              <w:t>AND 'hybrid shopping' AND 'consumer trust'</w:t>
            </w:r>
          </w:p>
        </w:tc>
        <w:tc>
          <w:tcPr>
            <w:tcW w:w="2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FFE712" w14:textId="77777777" w:rsidR="00000395" w:rsidRDefault="009C1025">
            <w:r>
              <w:t>OR 'personalized marketing' AND 'online shopping'</w:t>
            </w:r>
          </w:p>
        </w:tc>
      </w:tr>
      <w:tr w:rsidR="00000395" w14:paraId="0A4E18FA" w14:textId="77777777">
        <w:trPr>
          <w:trHeight w:val="1100"/>
        </w:trPr>
        <w:tc>
          <w:tcPr>
            <w:tcW w:w="191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6E295" w14:textId="77777777" w:rsidR="00000395" w:rsidRDefault="009C1025">
            <w:r>
              <w:t>OR 'UK market' OR 'India market'</w:t>
            </w:r>
          </w:p>
        </w:tc>
        <w:tc>
          <w:tcPr>
            <w:tcW w:w="229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8F5BC0" w14:textId="77777777" w:rsidR="00000395" w:rsidRDefault="009C1025">
            <w:r>
              <w:t>OR 'consumer satisfaction' AND 'digital maturity'</w:t>
            </w:r>
          </w:p>
        </w:tc>
        <w:tc>
          <w:tcPr>
            <w:tcW w:w="19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FA4A0" w14:textId="77777777" w:rsidR="00000395" w:rsidRDefault="009C1025">
            <w:r>
              <w:t>OR 'retail barriers' AND 'delivery issues'</w:t>
            </w:r>
          </w:p>
        </w:tc>
        <w:tc>
          <w:tcPr>
            <w:tcW w:w="285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B59BA" w14:textId="77777777" w:rsidR="00000395" w:rsidRDefault="009C1025">
            <w:r>
              <w:t>AND 'market-specific strategies'</w:t>
            </w:r>
          </w:p>
        </w:tc>
      </w:tr>
    </w:tbl>
    <w:p w14:paraId="7120F194" w14:textId="77777777" w:rsidR="00000395" w:rsidRDefault="009C1025">
      <w:pPr>
        <w:pBdr>
          <w:top w:val="nil"/>
          <w:left w:val="nil"/>
          <w:bottom w:val="nil"/>
          <w:right w:val="nil"/>
          <w:between w:val="nil"/>
        </w:pBdr>
        <w:spacing w:after="200" w:line="240" w:lineRule="auto"/>
        <w:jc w:val="center"/>
        <w:rPr>
          <w:b/>
          <w:bCs/>
        </w:rPr>
      </w:pPr>
      <w:bookmarkStart w:id="30" w:name="_heading=h.2rxodys5w2fw" w:colFirst="0" w:colLast="0"/>
      <w:bookmarkEnd w:id="30"/>
      <w:r>
        <w:rPr>
          <w:b/>
          <w:bCs/>
        </w:rPr>
        <w:t>Table 2: Boolean Search Table</w:t>
      </w:r>
    </w:p>
    <w:p w14:paraId="17E0B4E7" w14:textId="77777777" w:rsidR="00000395" w:rsidRDefault="009C1025">
      <w:pPr>
        <w:jc w:val="center"/>
      </w:pPr>
      <w:r>
        <w:t>(Source: Self-Created)</w:t>
      </w:r>
    </w:p>
    <w:p w14:paraId="2288B865" w14:textId="77777777" w:rsidR="00000395" w:rsidRDefault="009C1025">
      <w:pPr>
        <w:pStyle w:val="Heading3"/>
      </w:pPr>
      <w:bookmarkStart w:id="31" w:name="_Toc231416080"/>
      <w:r>
        <w:t>2.2.4 CRAP Method</w:t>
      </w:r>
      <w:bookmarkEnd w:id="31"/>
    </w:p>
    <w:p w14:paraId="7216B030" w14:textId="77777777" w:rsidR="00000395" w:rsidRDefault="009C1025">
      <w:r>
        <w:t xml:space="preserve">(CRAP Method table attached in </w:t>
      </w:r>
      <w:r>
        <w:rPr>
          <w:b/>
          <w:bCs/>
          <w:i/>
          <w:iCs/>
        </w:rPr>
        <w:t>Appendix 1</w:t>
      </w:r>
      <w:r>
        <w:t>)</w:t>
      </w:r>
    </w:p>
    <w:p w14:paraId="6B7215CC" w14:textId="77777777" w:rsidR="00000395" w:rsidRDefault="009C1025">
      <w:pPr>
        <w:pStyle w:val="Heading3"/>
      </w:pPr>
      <w:bookmarkStart w:id="32" w:name="_Toc231416081"/>
      <w:r>
        <w:lastRenderedPageBreak/>
        <w:t>2.2.5 PRISMA Flow Diagram</w:t>
      </w:r>
      <w:bookmarkEnd w:id="32"/>
    </w:p>
    <w:p w14:paraId="12BB36C3" w14:textId="77777777" w:rsidR="00000395" w:rsidRDefault="009C1025">
      <w:pPr>
        <w:jc w:val="center"/>
        <w:rPr>
          <w:b/>
          <w:bCs/>
        </w:rPr>
      </w:pPr>
      <w:r>
        <w:rPr>
          <w:rFonts w:ascii="Calibri" w:eastAsia="Calibri" w:hAnsi="Calibri" w:cs="Calibri"/>
          <w:noProof/>
        </w:rPr>
        <mc:AlternateContent>
          <mc:Choice Requires="wpg">
            <w:drawing>
              <wp:inline distT="0" distB="0" distL="114300" distR="114300" wp14:anchorId="72770233" wp14:editId="5A9C52D1">
                <wp:extent cx="5425440" cy="7531118"/>
                <wp:effectExtent l="0" t="0" r="0" b="0"/>
                <wp:docPr id="7" name="Group 7"/>
                <wp:cNvGraphicFramePr/>
                <a:graphic xmlns:a="http://schemas.openxmlformats.org/drawingml/2006/main">
                  <a:graphicData uri="http://schemas.microsoft.com/office/word/2010/wordprocessingGroup">
                    <wpg:wgp>
                      <wpg:cNvGrpSpPr/>
                      <wpg:grpSpPr>
                        <a:xfrm>
                          <a:off x="0" y="0"/>
                          <a:ext cx="5425440" cy="7531118"/>
                          <a:chOff x="2633275" y="14425"/>
                          <a:chExt cx="5425450" cy="7531150"/>
                        </a:xfrm>
                      </wpg:grpSpPr>
                      <wpg:grpSp>
                        <wpg:cNvPr id="1" name="Group 1"/>
                        <wpg:cNvGrpSpPr/>
                        <wpg:grpSpPr>
                          <a:xfrm>
                            <a:off x="2633280" y="14441"/>
                            <a:ext cx="5425440" cy="7531118"/>
                            <a:chOff x="2633275" y="14425"/>
                            <a:chExt cx="5425450" cy="7531150"/>
                          </a:xfrm>
                        </wpg:grpSpPr>
                        <wps:wsp>
                          <wps:cNvPr id="2" name="Rectangle 2"/>
                          <wps:cNvSpPr/>
                          <wps:spPr>
                            <a:xfrm>
                              <a:off x="2633275" y="14425"/>
                              <a:ext cx="5425450" cy="7531150"/>
                            </a:xfrm>
                            <a:prstGeom prst="rect">
                              <a:avLst/>
                            </a:prstGeom>
                            <a:noFill/>
                            <a:ln>
                              <a:noFill/>
                            </a:ln>
                          </wps:spPr>
                          <wps:txbx>
                            <w:txbxContent>
                              <w:p w14:paraId="0CBFB190"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3" name="Group 3"/>
                          <wpg:cNvGrpSpPr/>
                          <wpg:grpSpPr>
                            <a:xfrm>
                              <a:off x="2633280" y="14441"/>
                              <a:ext cx="5425440" cy="7531118"/>
                              <a:chOff x="2633275" y="14425"/>
                              <a:chExt cx="5425450" cy="7531150"/>
                            </a:xfrm>
                          </wpg:grpSpPr>
                          <wps:wsp>
                            <wps:cNvPr id="4" name="Rectangle 4"/>
                            <wps:cNvSpPr/>
                            <wps:spPr>
                              <a:xfrm>
                                <a:off x="2633275" y="14425"/>
                                <a:ext cx="5425450" cy="7531150"/>
                              </a:xfrm>
                              <a:prstGeom prst="rect">
                                <a:avLst/>
                              </a:prstGeom>
                              <a:noFill/>
                              <a:ln>
                                <a:noFill/>
                              </a:ln>
                            </wps:spPr>
                            <wps:txbx>
                              <w:txbxContent>
                                <w:p w14:paraId="223B735F"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5" name="Group 5"/>
                            <wpg:cNvGrpSpPr/>
                            <wpg:grpSpPr>
                              <a:xfrm>
                                <a:off x="2633280" y="14441"/>
                                <a:ext cx="5425440" cy="7531118"/>
                                <a:chOff x="2633275" y="14425"/>
                                <a:chExt cx="5425450" cy="7531150"/>
                              </a:xfrm>
                            </wpg:grpSpPr>
                            <wps:wsp>
                              <wps:cNvPr id="6" name="Rectangle 6"/>
                              <wps:cNvSpPr/>
                              <wps:spPr>
                                <a:xfrm>
                                  <a:off x="2633275" y="14425"/>
                                  <a:ext cx="5425450" cy="7531150"/>
                                </a:xfrm>
                                <a:prstGeom prst="rect">
                                  <a:avLst/>
                                </a:prstGeom>
                                <a:noFill/>
                                <a:ln>
                                  <a:noFill/>
                                </a:ln>
                              </wps:spPr>
                              <wps:txbx>
                                <w:txbxContent>
                                  <w:p w14:paraId="06180D6E"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8" name="Group 8"/>
                              <wpg:cNvGrpSpPr/>
                              <wpg:grpSpPr>
                                <a:xfrm>
                                  <a:off x="2633280" y="14441"/>
                                  <a:ext cx="5425440" cy="7531118"/>
                                  <a:chOff x="2633275" y="14425"/>
                                  <a:chExt cx="5425450" cy="7531150"/>
                                </a:xfrm>
                              </wpg:grpSpPr>
                              <wps:wsp>
                                <wps:cNvPr id="9" name="Rectangle 9"/>
                                <wps:cNvSpPr/>
                                <wps:spPr>
                                  <a:xfrm>
                                    <a:off x="2633275" y="14425"/>
                                    <a:ext cx="5425450" cy="7531150"/>
                                  </a:xfrm>
                                  <a:prstGeom prst="rect">
                                    <a:avLst/>
                                  </a:prstGeom>
                                  <a:noFill/>
                                  <a:ln>
                                    <a:noFill/>
                                  </a:ln>
                                </wps:spPr>
                                <wps:txbx>
                                  <w:txbxContent>
                                    <w:p w14:paraId="068BE99B"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10" name="Group 10"/>
                                <wpg:cNvGrpSpPr/>
                                <wpg:grpSpPr>
                                  <a:xfrm>
                                    <a:off x="2633280" y="14441"/>
                                    <a:ext cx="5425440" cy="7531118"/>
                                    <a:chOff x="2633275" y="0"/>
                                    <a:chExt cx="5425450" cy="7560000"/>
                                  </a:xfrm>
                                </wpg:grpSpPr>
                                <wps:wsp>
                                  <wps:cNvPr id="11" name="Rectangle 11"/>
                                  <wps:cNvSpPr/>
                                  <wps:spPr>
                                    <a:xfrm>
                                      <a:off x="2633275" y="0"/>
                                      <a:ext cx="5425450" cy="7560000"/>
                                    </a:xfrm>
                                    <a:prstGeom prst="rect">
                                      <a:avLst/>
                                    </a:prstGeom>
                                    <a:noFill/>
                                    <a:ln>
                                      <a:noFill/>
                                    </a:ln>
                                  </wps:spPr>
                                  <wps:txbx>
                                    <w:txbxContent>
                                      <w:p w14:paraId="124ABA70"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12" name="Group 12"/>
                                  <wpg:cNvGrpSpPr/>
                                  <wpg:grpSpPr>
                                    <a:xfrm>
                                      <a:off x="2633280" y="0"/>
                                      <a:ext cx="5425440" cy="7560000"/>
                                      <a:chOff x="2633275" y="0"/>
                                      <a:chExt cx="5425450" cy="7560000"/>
                                    </a:xfrm>
                                  </wpg:grpSpPr>
                                  <wps:wsp>
                                    <wps:cNvPr id="13" name="Rectangle 13"/>
                                    <wps:cNvSpPr/>
                                    <wps:spPr>
                                      <a:xfrm>
                                        <a:off x="2633275" y="0"/>
                                        <a:ext cx="5425450" cy="7560000"/>
                                      </a:xfrm>
                                      <a:prstGeom prst="rect">
                                        <a:avLst/>
                                      </a:prstGeom>
                                      <a:noFill/>
                                      <a:ln>
                                        <a:noFill/>
                                      </a:ln>
                                    </wps:spPr>
                                    <wps:txbx>
                                      <w:txbxContent>
                                        <w:p w14:paraId="21E1C1EF"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14" name="Group 14"/>
                                    <wpg:cNvGrpSpPr/>
                                    <wpg:grpSpPr>
                                      <a:xfrm>
                                        <a:off x="2633280" y="0"/>
                                        <a:ext cx="5425440" cy="7560000"/>
                                        <a:chOff x="2633275" y="0"/>
                                        <a:chExt cx="5425450" cy="7560000"/>
                                      </a:xfrm>
                                    </wpg:grpSpPr>
                                    <wps:wsp>
                                      <wps:cNvPr id="15" name="Rectangle 15"/>
                                      <wps:cNvSpPr/>
                                      <wps:spPr>
                                        <a:xfrm>
                                          <a:off x="2633275" y="0"/>
                                          <a:ext cx="5425450" cy="7560000"/>
                                        </a:xfrm>
                                        <a:prstGeom prst="rect">
                                          <a:avLst/>
                                        </a:prstGeom>
                                        <a:noFill/>
                                        <a:ln>
                                          <a:noFill/>
                                        </a:ln>
                                      </wps:spPr>
                                      <wps:txbx>
                                        <w:txbxContent>
                                          <w:p w14:paraId="76A2FAE6"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16" name="Group 16"/>
                                      <wpg:cNvGrpSpPr/>
                                      <wpg:grpSpPr>
                                        <a:xfrm>
                                          <a:off x="2633280" y="0"/>
                                          <a:ext cx="5425440" cy="7560000"/>
                                          <a:chOff x="2633275" y="0"/>
                                          <a:chExt cx="5425450" cy="7560000"/>
                                        </a:xfrm>
                                      </wpg:grpSpPr>
                                      <wps:wsp>
                                        <wps:cNvPr id="17" name="Rectangle 17"/>
                                        <wps:cNvSpPr/>
                                        <wps:spPr>
                                          <a:xfrm>
                                            <a:off x="2633275" y="0"/>
                                            <a:ext cx="5425450" cy="7560000"/>
                                          </a:xfrm>
                                          <a:prstGeom prst="rect">
                                            <a:avLst/>
                                          </a:prstGeom>
                                          <a:noFill/>
                                          <a:ln>
                                            <a:noFill/>
                                          </a:ln>
                                        </wps:spPr>
                                        <wps:txbx>
                                          <w:txbxContent>
                                            <w:p w14:paraId="017898D2"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18" name="Group 18"/>
                                        <wpg:cNvGrpSpPr/>
                                        <wpg:grpSpPr>
                                          <a:xfrm>
                                            <a:off x="2633280" y="0"/>
                                            <a:ext cx="5425440" cy="7560000"/>
                                            <a:chOff x="2861175" y="1077050"/>
                                            <a:chExt cx="4968475" cy="5399550"/>
                                          </a:xfrm>
                                        </wpg:grpSpPr>
                                        <wps:wsp>
                                          <wps:cNvPr id="19" name="Rectangle 19"/>
                                          <wps:cNvSpPr/>
                                          <wps:spPr>
                                            <a:xfrm>
                                              <a:off x="2861175" y="1077050"/>
                                              <a:ext cx="4968475" cy="5399550"/>
                                            </a:xfrm>
                                            <a:prstGeom prst="rect">
                                              <a:avLst/>
                                            </a:prstGeom>
                                            <a:noFill/>
                                            <a:ln>
                                              <a:noFill/>
                                            </a:ln>
                                          </wps:spPr>
                                          <wps:txbx>
                                            <w:txbxContent>
                                              <w:p w14:paraId="1EC75BAA"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20" name="Group 20"/>
                                          <wpg:cNvGrpSpPr/>
                                          <wpg:grpSpPr>
                                            <a:xfrm>
                                              <a:off x="2862370" y="1083406"/>
                                              <a:ext cx="4967260" cy="5393188"/>
                                              <a:chOff x="1896446" y="445837"/>
                                              <a:chExt cx="6501013" cy="7068999"/>
                                            </a:xfrm>
                                          </wpg:grpSpPr>
                                          <wps:wsp>
                                            <wps:cNvPr id="21" name="Rectangle 21"/>
                                            <wps:cNvSpPr/>
                                            <wps:spPr>
                                              <a:xfrm>
                                                <a:off x="1896446" y="445837"/>
                                                <a:ext cx="6501000" cy="7068975"/>
                                              </a:xfrm>
                                              <a:prstGeom prst="rect">
                                                <a:avLst/>
                                              </a:prstGeom>
                                              <a:noFill/>
                                              <a:ln>
                                                <a:noFill/>
                                              </a:ln>
                                            </wps:spPr>
                                            <wps:txbx>
                                              <w:txbxContent>
                                                <w:p w14:paraId="64809B8D"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31" name="Group 31"/>
                                            <wpg:cNvGrpSpPr/>
                                            <wpg:grpSpPr>
                                              <a:xfrm>
                                                <a:off x="1896446" y="445837"/>
                                                <a:ext cx="6501013" cy="7068999"/>
                                                <a:chOff x="2287825" y="449029"/>
                                                <a:chExt cx="6109975" cy="6615196"/>
                                              </a:xfrm>
                                            </wpg:grpSpPr>
                                            <wps:wsp>
                                              <wps:cNvPr id="32" name="Rectangle 32"/>
                                              <wps:cNvSpPr/>
                                              <wps:spPr>
                                                <a:xfrm>
                                                  <a:off x="2287825" y="495775"/>
                                                  <a:ext cx="6109975" cy="6568450"/>
                                                </a:xfrm>
                                                <a:prstGeom prst="rect">
                                                  <a:avLst/>
                                                </a:prstGeom>
                                                <a:noFill/>
                                                <a:ln>
                                                  <a:noFill/>
                                                </a:ln>
                                              </wps:spPr>
                                              <wps:txbx>
                                                <w:txbxContent>
                                                  <w:p w14:paraId="0608CBD6"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g:grpSp>
                                              <wpg:cNvPr id="33" name="Group 33"/>
                                              <wpg:cNvGrpSpPr/>
                                              <wpg:grpSpPr>
                                                <a:xfrm>
                                                  <a:off x="2294190" y="449029"/>
                                                  <a:ext cx="6103600" cy="6615176"/>
                                                  <a:chOff x="0" y="-46751"/>
                                                  <a:chExt cx="6103600" cy="6615176"/>
                                                </a:xfrm>
                                              </wpg:grpSpPr>
                                              <wps:wsp>
                                                <wps:cNvPr id="34" name="Rectangle 34"/>
                                                <wps:cNvSpPr/>
                                                <wps:spPr>
                                                  <a:xfrm>
                                                    <a:off x="0" y="0"/>
                                                    <a:ext cx="6103600" cy="6568425"/>
                                                  </a:xfrm>
                                                  <a:prstGeom prst="rect">
                                                    <a:avLst/>
                                                  </a:prstGeom>
                                                  <a:noFill/>
                                                  <a:ln>
                                                    <a:noFill/>
                                                  </a:ln>
                                                </wps:spPr>
                                                <wps:txbx>
                                                  <w:txbxContent>
                                                    <w:p w14:paraId="4FC1C57D" w14:textId="77777777" w:rsidR="00000395" w:rsidRDefault="00000395">
                                                      <w:pPr>
                                                        <w:spacing w:line="240" w:lineRule="auto"/>
                                                        <w:jc w:val="left"/>
                                                        <w:textDirection w:val="btLr"/>
                                                      </w:pPr>
                                                    </w:p>
                                                  </w:txbxContent>
                                                </wps:txbx>
                                                <wps:bodyPr spcFirstLastPara="1" wrap="square" lIns="91425" tIns="91425" rIns="91425" bIns="91425" anchor="ctr" anchorCtr="0">
                                                  <a:noAutofit/>
                                                </wps:bodyPr>
                                              </wps:wsp>
                                              <wps:wsp>
                                                <wps:cNvPr id="35" name="Rectangle: Rounded Corners 35"/>
                                                <wps:cNvSpPr/>
                                                <wps:spPr>
                                                  <a:xfrm>
                                                    <a:off x="571501" y="45300"/>
                                                    <a:ext cx="1150203" cy="609003"/>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4F9287CA" w14:textId="77777777" w:rsidR="00000395" w:rsidRDefault="009C1025">
                                                      <w:pPr>
                                                        <w:textDirection w:val="btLr"/>
                                                      </w:pPr>
                                                      <w:r>
                                                        <w:rPr>
                                                          <w:color w:val="000000"/>
                                                          <w:sz w:val="20"/>
                                                        </w:rPr>
                                                        <w:t>Previous Studies</w:t>
                                                      </w:r>
                                                    </w:p>
                                                  </w:txbxContent>
                                                </wps:txbx>
                                                <wps:bodyPr spcFirstLastPara="1" wrap="square" lIns="88900" tIns="38100" rIns="88900" bIns="38100" anchor="t" anchorCtr="0">
                                                  <a:noAutofit/>
                                                </wps:bodyPr>
                                              </wps:wsp>
                                              <wps:wsp>
                                                <wps:cNvPr id="36" name="Rectangle: Rounded Corners 36"/>
                                                <wps:cNvSpPr/>
                                                <wps:spPr>
                                                  <a:xfrm>
                                                    <a:off x="1835506" y="45300"/>
                                                    <a:ext cx="2515308" cy="609003"/>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437AA293" w14:textId="77777777" w:rsidR="00000395" w:rsidRDefault="009C1025">
                                                      <w:pPr>
                                                        <w:textDirection w:val="btLr"/>
                                                      </w:pPr>
                                                      <w:r>
                                                        <w:rPr>
                                                          <w:color w:val="000000"/>
                                                          <w:sz w:val="20"/>
                                                        </w:rPr>
                                                        <w:t>Identification of new studies via databases</w:t>
                                                      </w:r>
                                                    </w:p>
                                                  </w:txbxContent>
                                                </wps:txbx>
                                                <wps:bodyPr spcFirstLastPara="1" wrap="square" lIns="88900" tIns="38100" rIns="88900" bIns="38100" anchor="t" anchorCtr="0">
                                                  <a:noAutofit/>
                                                </wps:bodyPr>
                                              </wps:wsp>
                                              <wps:wsp>
                                                <wps:cNvPr id="37" name="Rectangle: Rounded Corners 37"/>
                                                <wps:cNvSpPr/>
                                                <wps:spPr>
                                                  <a:xfrm>
                                                    <a:off x="4563555" y="-46751"/>
                                                    <a:ext cx="1475650" cy="701037"/>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066CF250" w14:textId="77777777" w:rsidR="00000395" w:rsidRDefault="009C1025">
                                                      <w:pPr>
                                                        <w:spacing w:line="240" w:lineRule="auto"/>
                                                        <w:textDirection w:val="btLr"/>
                                                      </w:pPr>
                                                      <w:r>
                                                        <w:rPr>
                                                          <w:color w:val="000000"/>
                                                          <w:sz w:val="20"/>
                                                        </w:rPr>
                                                        <w:t>Identification of new studies via other methods</w:t>
                                                      </w:r>
                                                    </w:p>
                                                  </w:txbxContent>
                                                </wps:txbx>
                                                <wps:bodyPr spcFirstLastPara="1" wrap="square" lIns="88900" tIns="38100" rIns="88900" bIns="38100" anchor="t" anchorCtr="0">
                                                  <a:noAutofit/>
                                                </wps:bodyPr>
                                              </wps:wsp>
                                              <wps:wsp>
                                                <wps:cNvPr id="38" name="Rectangle 38"/>
                                                <wps:cNvSpPr/>
                                                <wps:spPr>
                                                  <a:xfrm>
                                                    <a:off x="499775" y="784842"/>
                                                    <a:ext cx="1335516" cy="1165406"/>
                                                  </a:xfrm>
                                                  <a:prstGeom prst="rect">
                                                    <a:avLst/>
                                                  </a:prstGeom>
                                                  <a:solidFill>
                                                    <a:srgbClr val="FFFFFF"/>
                                                  </a:solidFill>
                                                  <a:ln w="12700" cap="flat" cmpd="sng">
                                                    <a:solidFill>
                                                      <a:srgbClr val="000000"/>
                                                    </a:solidFill>
                                                    <a:prstDash val="solid"/>
                                                    <a:round/>
                                                    <a:headEnd type="none" w="sm" len="sm"/>
                                                    <a:tailEnd type="none" w="sm" len="sm"/>
                                                  </a:ln>
                                                </wps:spPr>
                                                <wps:txbx>
                                                  <w:txbxContent>
                                                    <w:p w14:paraId="24D518A9" w14:textId="77777777" w:rsidR="00000395" w:rsidRDefault="009C1025">
                                                      <w:pPr>
                                                        <w:spacing w:line="240" w:lineRule="auto"/>
                                                        <w:textDirection w:val="btLr"/>
                                                      </w:pPr>
                                                      <w:r>
                                                        <w:rPr>
                                                          <w:color w:val="000000"/>
                                                          <w:sz w:val="16"/>
                                                        </w:rPr>
                                                        <w:t>Studies included in previous version of review (n=0)</w:t>
                                                      </w:r>
                                                    </w:p>
                                                    <w:p w14:paraId="1E1FD906" w14:textId="77777777" w:rsidR="00000395" w:rsidRDefault="009C1025">
                                                      <w:pPr>
                                                        <w:spacing w:line="240" w:lineRule="auto"/>
                                                        <w:textDirection w:val="btLr"/>
                                                      </w:pPr>
                                                      <w:r>
                                                        <w:rPr>
                                                          <w:color w:val="000000"/>
                                                          <w:sz w:val="16"/>
                                                        </w:rPr>
                                                        <w:t>Reports of studies included in previous version of review (n=0)</w:t>
                                                      </w:r>
                                                    </w:p>
                                                  </w:txbxContent>
                                                </wps:txbx>
                                                <wps:bodyPr spcFirstLastPara="1" wrap="square" lIns="88900" tIns="38100" rIns="88900" bIns="38100" anchor="t" anchorCtr="0">
                                                  <a:noAutofit/>
                                                </wps:bodyPr>
                                              </wps:wsp>
                                              <wps:wsp>
                                                <wps:cNvPr id="39" name="Rectangle 39"/>
                                                <wps:cNvSpPr/>
                                                <wps:spPr>
                                                  <a:xfrm>
                                                    <a:off x="1935806" y="784904"/>
                                                    <a:ext cx="1081703" cy="1218807"/>
                                                  </a:xfrm>
                                                  <a:prstGeom prst="rect">
                                                    <a:avLst/>
                                                  </a:prstGeom>
                                                  <a:solidFill>
                                                    <a:srgbClr val="FFFFFF"/>
                                                  </a:solidFill>
                                                  <a:ln w="12700" cap="flat" cmpd="sng">
                                                    <a:solidFill>
                                                      <a:srgbClr val="000000"/>
                                                    </a:solidFill>
                                                    <a:prstDash val="solid"/>
                                                    <a:round/>
                                                    <a:headEnd type="none" w="sm" len="sm"/>
                                                    <a:tailEnd type="none" w="sm" len="sm"/>
                                                  </a:ln>
                                                </wps:spPr>
                                                <wps:txbx>
                                                  <w:txbxContent>
                                                    <w:p w14:paraId="060B68CF" w14:textId="77777777" w:rsidR="00000395" w:rsidRDefault="009C1025">
                                                      <w:pPr>
                                                        <w:spacing w:line="240" w:lineRule="auto"/>
                                                        <w:textDirection w:val="btLr"/>
                                                      </w:pPr>
                                                      <w:r>
                                                        <w:rPr>
                                                          <w:color w:val="000000"/>
                                                          <w:sz w:val="16"/>
                                                        </w:rPr>
                                                        <w:t>Records identified from*:</w:t>
                                                      </w:r>
                                                    </w:p>
                                                    <w:p w14:paraId="7EC084B8" w14:textId="77777777" w:rsidR="00000395" w:rsidRDefault="009C1025">
                                                      <w:pPr>
                                                        <w:spacing w:line="240" w:lineRule="auto"/>
                                                        <w:textDirection w:val="btLr"/>
                                                      </w:pPr>
                                                      <w:r>
                                                        <w:rPr>
                                                          <w:color w:val="000000"/>
                                                          <w:sz w:val="16"/>
                                                        </w:rPr>
                                                        <w:t>Google Scholar: 5790</w:t>
                                                      </w:r>
                                                    </w:p>
                                                    <w:p w14:paraId="3AB07789" w14:textId="77777777" w:rsidR="00000395" w:rsidRDefault="009C1025">
                                                      <w:pPr>
                                                        <w:spacing w:line="240" w:lineRule="auto"/>
                                                        <w:textDirection w:val="btLr"/>
                                                      </w:pPr>
                                                      <w:r>
                                                        <w:rPr>
                                                          <w:color w:val="000000"/>
                                                          <w:sz w:val="16"/>
                                                        </w:rPr>
                                                        <w:t>ScienceDirect: 36</w:t>
                                                      </w:r>
                                                    </w:p>
                                                    <w:p w14:paraId="1EE6A3CE" w14:textId="77777777" w:rsidR="00000395" w:rsidRDefault="009C1025">
                                                      <w:pPr>
                                                        <w:spacing w:line="240" w:lineRule="auto"/>
                                                        <w:textDirection w:val="btLr"/>
                                                      </w:pPr>
                                                      <w:r>
                                                        <w:rPr>
                                                          <w:color w:val="000000"/>
                                                          <w:sz w:val="16"/>
                                                        </w:rPr>
                                                        <w:t xml:space="preserve"> </w:t>
                                                      </w:r>
                                                    </w:p>
                                                    <w:p w14:paraId="1126D1EE" w14:textId="77777777" w:rsidR="00000395" w:rsidRDefault="00000395">
                                                      <w:pPr>
                                                        <w:textDirection w:val="btLr"/>
                                                      </w:pPr>
                                                    </w:p>
                                                  </w:txbxContent>
                                                </wps:txbx>
                                                <wps:bodyPr spcFirstLastPara="1" wrap="square" lIns="88900" tIns="38100" rIns="88900" bIns="38100" anchor="t" anchorCtr="0">
                                                  <a:noAutofit/>
                                                </wps:bodyPr>
                                              </wps:wsp>
                                              <wps:wsp>
                                                <wps:cNvPr id="40" name="Rectangle 40"/>
                                                <wps:cNvSpPr/>
                                                <wps:spPr>
                                                  <a:xfrm>
                                                    <a:off x="3067971" y="784759"/>
                                                    <a:ext cx="1555459" cy="1374218"/>
                                                  </a:xfrm>
                                                  <a:prstGeom prst="rect">
                                                    <a:avLst/>
                                                  </a:prstGeom>
                                                  <a:solidFill>
                                                    <a:srgbClr val="FFFFFF"/>
                                                  </a:solidFill>
                                                  <a:ln w="12700" cap="flat" cmpd="sng">
                                                    <a:solidFill>
                                                      <a:srgbClr val="000000"/>
                                                    </a:solidFill>
                                                    <a:prstDash val="solid"/>
                                                    <a:round/>
                                                    <a:headEnd type="none" w="sm" len="sm"/>
                                                    <a:tailEnd type="none" w="sm" len="sm"/>
                                                  </a:ln>
                                                </wps:spPr>
                                                <wps:txbx>
                                                  <w:txbxContent>
                                                    <w:p w14:paraId="3C3A3E1D" w14:textId="77777777" w:rsidR="00000395" w:rsidRDefault="009C1025">
                                                      <w:pPr>
                                                        <w:spacing w:line="240" w:lineRule="auto"/>
                                                        <w:textDirection w:val="btLr"/>
                                                      </w:pPr>
                                                      <w:r>
                                                        <w:rPr>
                                                          <w:color w:val="000000"/>
                                                          <w:sz w:val="16"/>
                                                        </w:rPr>
                                                        <w:t xml:space="preserve">Records removed </w:t>
                                                      </w:r>
                                                      <w:r>
                                                        <w:rPr>
                                                          <w:i/>
                                                          <w:color w:val="000000"/>
                                                          <w:sz w:val="16"/>
                                                        </w:rPr>
                                                        <w:t>before screening</w:t>
                                                      </w:r>
                                                      <w:r>
                                                        <w:rPr>
                                                          <w:color w:val="000000"/>
                                                          <w:sz w:val="16"/>
                                                        </w:rPr>
                                                        <w:t>:</w:t>
                                                      </w:r>
                                                    </w:p>
                                                    <w:p w14:paraId="216DB17C" w14:textId="77777777" w:rsidR="00000395" w:rsidRDefault="009C1025">
                                                      <w:pPr>
                                                        <w:spacing w:line="240" w:lineRule="auto"/>
                                                        <w:textDirection w:val="btLr"/>
                                                      </w:pPr>
                                                      <w:r>
                                                        <w:rPr>
                                                          <w:color w:val="000000"/>
                                                          <w:sz w:val="16"/>
                                                        </w:rPr>
                                                        <w:t>Duplicate records removed (n = 523)</w:t>
                                                      </w:r>
                                                    </w:p>
                                                    <w:p w14:paraId="083E9873" w14:textId="77777777" w:rsidR="00000395" w:rsidRDefault="009C1025">
                                                      <w:pPr>
                                                        <w:spacing w:line="240" w:lineRule="auto"/>
                                                        <w:textDirection w:val="btLr"/>
                                                      </w:pPr>
                                                      <w:r>
                                                        <w:rPr>
                                                          <w:color w:val="000000"/>
                                                          <w:sz w:val="16"/>
                                                        </w:rPr>
                                                        <w:t>Records marked as ineligible by automation tools (n = 2,132)</w:t>
                                                      </w:r>
                                                    </w:p>
                                                    <w:p w14:paraId="646B224E" w14:textId="77777777" w:rsidR="00000395" w:rsidRDefault="009C1025">
                                                      <w:pPr>
                                                        <w:spacing w:line="240" w:lineRule="auto"/>
                                                        <w:textDirection w:val="btLr"/>
                                                      </w:pPr>
                                                      <w:r>
                                                        <w:rPr>
                                                          <w:color w:val="000000"/>
                                                          <w:sz w:val="16"/>
                                                        </w:rPr>
                                                        <w:t>Records removed for other reasons (n = 1,523)</w:t>
                                                      </w:r>
                                                    </w:p>
                                                    <w:p w14:paraId="7D1002D1" w14:textId="77777777" w:rsidR="00000395" w:rsidRDefault="00000395">
                                                      <w:pPr>
                                                        <w:textDirection w:val="btLr"/>
                                                      </w:pPr>
                                                    </w:p>
                                                  </w:txbxContent>
                                                </wps:txbx>
                                                <wps:bodyPr spcFirstLastPara="1" wrap="square" lIns="88900" tIns="38100" rIns="88900" bIns="38100" anchor="t" anchorCtr="0">
                                                  <a:noAutofit/>
                                                </wps:bodyPr>
                                              </wps:wsp>
                                              <wps:wsp>
                                                <wps:cNvPr id="41" name="Rectangle 41"/>
                                                <wps:cNvSpPr/>
                                                <wps:spPr>
                                                  <a:xfrm>
                                                    <a:off x="4708714" y="784883"/>
                                                    <a:ext cx="1249622" cy="1218807"/>
                                                  </a:xfrm>
                                                  <a:prstGeom prst="rect">
                                                    <a:avLst/>
                                                  </a:prstGeom>
                                                  <a:solidFill>
                                                    <a:srgbClr val="FFFFFF"/>
                                                  </a:solidFill>
                                                  <a:ln w="12700" cap="flat" cmpd="sng">
                                                    <a:solidFill>
                                                      <a:srgbClr val="000000"/>
                                                    </a:solidFill>
                                                    <a:prstDash val="solid"/>
                                                    <a:round/>
                                                    <a:headEnd type="none" w="sm" len="sm"/>
                                                    <a:tailEnd type="none" w="sm" len="sm"/>
                                                  </a:ln>
                                                </wps:spPr>
                                                <wps:txbx>
                                                  <w:txbxContent>
                                                    <w:p w14:paraId="0FD61A91" w14:textId="77777777" w:rsidR="00000395" w:rsidRDefault="009C1025">
                                                      <w:pPr>
                                                        <w:spacing w:line="240" w:lineRule="auto"/>
                                                        <w:textDirection w:val="btLr"/>
                                                      </w:pPr>
                                                      <w:r>
                                                        <w:rPr>
                                                          <w:color w:val="000000"/>
                                                          <w:sz w:val="16"/>
                                                        </w:rPr>
                                                        <w:t>Records identified from:</w:t>
                                                      </w:r>
                                                    </w:p>
                                                    <w:p w14:paraId="23C5DB49" w14:textId="77777777" w:rsidR="00000395" w:rsidRDefault="009C1025">
                                                      <w:pPr>
                                                        <w:spacing w:line="240" w:lineRule="auto"/>
                                                        <w:textDirection w:val="btLr"/>
                                                      </w:pPr>
                                                      <w:r>
                                                        <w:rPr>
                                                          <w:color w:val="000000"/>
                                                          <w:sz w:val="16"/>
                                                        </w:rPr>
                                                        <w:t>Websites (n = 0)</w:t>
                                                      </w:r>
                                                    </w:p>
                                                    <w:p w14:paraId="787A323E" w14:textId="77777777" w:rsidR="00000395" w:rsidRDefault="009C1025">
                                                      <w:pPr>
                                                        <w:spacing w:line="240" w:lineRule="auto"/>
                                                        <w:textDirection w:val="btLr"/>
                                                      </w:pPr>
                                                      <w:r>
                                                        <w:rPr>
                                                          <w:color w:val="000000"/>
                                                          <w:sz w:val="16"/>
                                                        </w:rPr>
                                                        <w:t>Organisations (n = 0)</w:t>
                                                      </w:r>
                                                    </w:p>
                                                    <w:p w14:paraId="02E6739B" w14:textId="77777777" w:rsidR="00000395" w:rsidRDefault="009C1025">
                                                      <w:pPr>
                                                        <w:spacing w:line="240" w:lineRule="auto"/>
                                                        <w:textDirection w:val="btLr"/>
                                                      </w:pPr>
                                                      <w:r>
                                                        <w:rPr>
                                                          <w:color w:val="000000"/>
                                                          <w:sz w:val="16"/>
                                                        </w:rPr>
                                                        <w:t>Citation searching (n = 0)</w:t>
                                                      </w:r>
                                                    </w:p>
                                                    <w:p w14:paraId="5DEDB72E" w14:textId="77777777" w:rsidR="00000395" w:rsidRDefault="00000395">
                                                      <w:pPr>
                                                        <w:textDirection w:val="btLr"/>
                                                      </w:pPr>
                                                    </w:p>
                                                  </w:txbxContent>
                                                </wps:txbx>
                                                <wps:bodyPr spcFirstLastPara="1" wrap="square" lIns="88900" tIns="38100" rIns="88900" bIns="38100" anchor="t" anchorCtr="0">
                                                  <a:noAutofit/>
                                                </wps:bodyPr>
                                              </wps:wsp>
                                              <wps:wsp>
                                                <wps:cNvPr id="42" name="Rectangle 42"/>
                                                <wps:cNvSpPr/>
                                                <wps:spPr>
                                                  <a:xfrm>
                                                    <a:off x="1927806" y="2263213"/>
                                                    <a:ext cx="1089703" cy="403602"/>
                                                  </a:xfrm>
                                                  <a:prstGeom prst="rect">
                                                    <a:avLst/>
                                                  </a:prstGeom>
                                                  <a:solidFill>
                                                    <a:srgbClr val="FFFFFF"/>
                                                  </a:solidFill>
                                                  <a:ln w="12700" cap="flat" cmpd="sng">
                                                    <a:solidFill>
                                                      <a:srgbClr val="000000"/>
                                                    </a:solidFill>
                                                    <a:prstDash val="solid"/>
                                                    <a:round/>
                                                    <a:headEnd type="none" w="sm" len="sm"/>
                                                    <a:tailEnd type="none" w="sm" len="sm"/>
                                                  </a:ln>
                                                </wps:spPr>
                                                <wps:txbx>
                                                  <w:txbxContent>
                                                    <w:p w14:paraId="2BB43732" w14:textId="77777777" w:rsidR="00000395" w:rsidRDefault="009C1025">
                                                      <w:pPr>
                                                        <w:spacing w:line="240" w:lineRule="auto"/>
                                                        <w:textDirection w:val="btLr"/>
                                                      </w:pPr>
                                                      <w:r>
                                                        <w:rPr>
                                                          <w:color w:val="000000"/>
                                                          <w:sz w:val="16"/>
                                                        </w:rPr>
                                                        <w:t>Records screened (n=1648)</w:t>
                                                      </w:r>
                                                    </w:p>
                                                  </w:txbxContent>
                                                </wps:txbx>
                                                <wps:bodyPr spcFirstLastPara="1" wrap="square" lIns="88900" tIns="38100" rIns="88900" bIns="38100" anchor="t" anchorCtr="0">
                                                  <a:noAutofit/>
                                                </wps:bodyPr>
                                              </wps:wsp>
                                              <wps:wsp>
                                                <wps:cNvPr id="43" name="Rectangle 43"/>
                                                <wps:cNvSpPr/>
                                                <wps:spPr>
                                                  <a:xfrm>
                                                    <a:off x="1927006" y="5600434"/>
                                                    <a:ext cx="1088903" cy="754604"/>
                                                  </a:xfrm>
                                                  <a:prstGeom prst="rect">
                                                    <a:avLst/>
                                                  </a:prstGeom>
                                                  <a:solidFill>
                                                    <a:srgbClr val="FFFFFF"/>
                                                  </a:solidFill>
                                                  <a:ln w="12700" cap="flat" cmpd="sng">
                                                    <a:solidFill>
                                                      <a:srgbClr val="000000"/>
                                                    </a:solidFill>
                                                    <a:prstDash val="solid"/>
                                                    <a:round/>
                                                    <a:headEnd type="none" w="sm" len="sm"/>
                                                    <a:tailEnd type="none" w="sm" len="sm"/>
                                                  </a:ln>
                                                </wps:spPr>
                                                <wps:txbx>
                                                  <w:txbxContent>
                                                    <w:p w14:paraId="5B4DAE09" w14:textId="77777777" w:rsidR="00000395" w:rsidRDefault="009C1025">
                                                      <w:pPr>
                                                        <w:spacing w:line="240" w:lineRule="auto"/>
                                                        <w:textDirection w:val="btLr"/>
                                                      </w:pPr>
                                                      <w:r>
                                                        <w:rPr>
                                                          <w:color w:val="000000"/>
                                                          <w:sz w:val="16"/>
                                                        </w:rPr>
                                                        <w:t>Total studies included in review (n=15)</w:t>
                                                      </w:r>
                                                    </w:p>
                                                    <w:p w14:paraId="4E1A7A57" w14:textId="77777777" w:rsidR="00000395" w:rsidRDefault="00000395">
                                                      <w:pPr>
                                                        <w:spacing w:line="240" w:lineRule="auto"/>
                                                        <w:textDirection w:val="btLr"/>
                                                      </w:pPr>
                                                    </w:p>
                                                  </w:txbxContent>
                                                </wps:txbx>
                                                <wps:bodyPr spcFirstLastPara="1" wrap="square" lIns="88900" tIns="38100" rIns="88900" bIns="38100" anchor="t" anchorCtr="0">
                                                  <a:noAutofit/>
                                                </wps:bodyPr>
                                              </wps:wsp>
                                              <wps:wsp>
                                                <wps:cNvPr id="44" name="Rectangle 44"/>
                                                <wps:cNvSpPr/>
                                                <wps:spPr>
                                                  <a:xfrm>
                                                    <a:off x="1927806" y="3048118"/>
                                                    <a:ext cx="1089703" cy="381402"/>
                                                  </a:xfrm>
                                                  <a:prstGeom prst="rect">
                                                    <a:avLst/>
                                                  </a:prstGeom>
                                                  <a:solidFill>
                                                    <a:srgbClr val="FFFFFF"/>
                                                  </a:solidFill>
                                                  <a:ln w="12700" cap="flat" cmpd="sng">
                                                    <a:solidFill>
                                                      <a:srgbClr val="000000"/>
                                                    </a:solidFill>
                                                    <a:prstDash val="solid"/>
                                                    <a:round/>
                                                    <a:headEnd type="none" w="sm" len="sm"/>
                                                    <a:tailEnd type="none" w="sm" len="sm"/>
                                                  </a:ln>
                                                </wps:spPr>
                                                <wps:txbx>
                                                  <w:txbxContent>
                                                    <w:p w14:paraId="3351E2B6" w14:textId="77777777" w:rsidR="00000395" w:rsidRDefault="009C1025">
                                                      <w:pPr>
                                                        <w:spacing w:line="240" w:lineRule="auto"/>
                                                        <w:textDirection w:val="btLr"/>
                                                      </w:pPr>
                                                      <w:r>
                                                        <w:rPr>
                                                          <w:color w:val="000000"/>
                                                          <w:sz w:val="16"/>
                                                        </w:rPr>
                                                        <w:t>Reports sought for retrieval (n=609)</w:t>
                                                      </w:r>
                                                    </w:p>
                                                  </w:txbxContent>
                                                </wps:txbx>
                                                <wps:bodyPr spcFirstLastPara="1" wrap="square" lIns="88900" tIns="38100" rIns="88900" bIns="38100" anchor="t" anchorCtr="0">
                                                  <a:noAutofit/>
                                                </wps:bodyPr>
                                              </wps:wsp>
                                              <wps:wsp>
                                                <wps:cNvPr id="45" name="Rectangle 45"/>
                                                <wps:cNvSpPr/>
                                                <wps:spPr>
                                                  <a:xfrm>
                                                    <a:off x="1927006" y="3665122"/>
                                                    <a:ext cx="1090503" cy="373402"/>
                                                  </a:xfrm>
                                                  <a:prstGeom prst="rect">
                                                    <a:avLst/>
                                                  </a:prstGeom>
                                                  <a:solidFill>
                                                    <a:srgbClr val="FFFFFF"/>
                                                  </a:solidFill>
                                                  <a:ln w="12700" cap="flat" cmpd="sng">
                                                    <a:solidFill>
                                                      <a:srgbClr val="000000"/>
                                                    </a:solidFill>
                                                    <a:prstDash val="solid"/>
                                                    <a:round/>
                                                    <a:headEnd type="none" w="sm" len="sm"/>
                                                    <a:tailEnd type="none" w="sm" len="sm"/>
                                                  </a:ln>
                                                </wps:spPr>
                                                <wps:txbx>
                                                  <w:txbxContent>
                                                    <w:p w14:paraId="4A2FE16D" w14:textId="77777777" w:rsidR="00000395" w:rsidRDefault="009C1025">
                                                      <w:pPr>
                                                        <w:spacing w:line="240" w:lineRule="auto"/>
                                                        <w:textDirection w:val="btLr"/>
                                                      </w:pPr>
                                                      <w:r>
                                                        <w:rPr>
                                                          <w:color w:val="000000"/>
                                                          <w:sz w:val="16"/>
                                                        </w:rPr>
                                                        <w:t>Reports assessed for eligibility (n=127)</w:t>
                                                      </w:r>
                                                    </w:p>
                                                  </w:txbxContent>
                                                </wps:txbx>
                                                <wps:bodyPr spcFirstLastPara="1" wrap="square" lIns="88900" tIns="38100" rIns="88900" bIns="38100" anchor="t" anchorCtr="0">
                                                  <a:noAutofit/>
                                                </wps:bodyPr>
                                              </wps:wsp>
                                              <wps:wsp>
                                                <wps:cNvPr id="46" name="Rectangle 46"/>
                                                <wps:cNvSpPr/>
                                                <wps:spPr>
                                                  <a:xfrm>
                                                    <a:off x="1927006" y="4480327"/>
                                                    <a:ext cx="1089703" cy="714904"/>
                                                  </a:xfrm>
                                                  <a:prstGeom prst="rect">
                                                    <a:avLst/>
                                                  </a:prstGeom>
                                                  <a:solidFill>
                                                    <a:srgbClr val="FFFFFF"/>
                                                  </a:solidFill>
                                                  <a:ln w="12700" cap="flat" cmpd="sng">
                                                    <a:solidFill>
                                                      <a:srgbClr val="000000"/>
                                                    </a:solidFill>
                                                    <a:prstDash val="solid"/>
                                                    <a:round/>
                                                    <a:headEnd type="none" w="sm" len="sm"/>
                                                    <a:tailEnd type="none" w="sm" len="sm"/>
                                                  </a:ln>
                                                </wps:spPr>
                                                <wps:txbx>
                                                  <w:txbxContent>
                                                    <w:p w14:paraId="41FEAF81" w14:textId="77777777" w:rsidR="00000395" w:rsidRDefault="009C1025">
                                                      <w:pPr>
                                                        <w:spacing w:line="240" w:lineRule="auto"/>
                                                        <w:textDirection w:val="btLr"/>
                                                      </w:pPr>
                                                      <w:r>
                                                        <w:rPr>
                                                          <w:color w:val="000000"/>
                                                          <w:sz w:val="16"/>
                                                        </w:rPr>
                                                        <w:t>New studies included in review (n=15)</w:t>
                                                      </w:r>
                                                    </w:p>
                                                    <w:p w14:paraId="629FCD04" w14:textId="77777777" w:rsidR="00000395" w:rsidRDefault="009C1025">
                                                      <w:pPr>
                                                        <w:spacing w:line="240" w:lineRule="auto"/>
                                                        <w:textDirection w:val="btLr"/>
                                                      </w:pPr>
                                                      <w:r>
                                                        <w:rPr>
                                                          <w:color w:val="000000"/>
                                                          <w:sz w:val="16"/>
                                                        </w:rPr>
                                                        <w:t>Reports of new included studies (n=15)</w:t>
                                                      </w:r>
                                                    </w:p>
                                                  </w:txbxContent>
                                                </wps:txbx>
                                                <wps:bodyPr spcFirstLastPara="1" wrap="square" lIns="88900" tIns="38100" rIns="88900" bIns="38100" anchor="t" anchorCtr="0">
                                                  <a:noAutofit/>
                                                </wps:bodyPr>
                                              </wps:wsp>
                                              <wps:wsp>
                                                <wps:cNvPr id="47" name="Rectangle 47"/>
                                                <wps:cNvSpPr/>
                                                <wps:spPr>
                                                  <a:xfrm>
                                                    <a:off x="3383711" y="2263213"/>
                                                    <a:ext cx="1088103" cy="403602"/>
                                                  </a:xfrm>
                                                  <a:prstGeom prst="rect">
                                                    <a:avLst/>
                                                  </a:prstGeom>
                                                  <a:solidFill>
                                                    <a:srgbClr val="FFFFFF"/>
                                                  </a:solidFill>
                                                  <a:ln w="12700" cap="flat" cmpd="sng">
                                                    <a:solidFill>
                                                      <a:srgbClr val="000000"/>
                                                    </a:solidFill>
                                                    <a:prstDash val="solid"/>
                                                    <a:round/>
                                                    <a:headEnd type="none" w="sm" len="sm"/>
                                                    <a:tailEnd type="none" w="sm" len="sm"/>
                                                  </a:ln>
                                                </wps:spPr>
                                                <wps:txbx>
                                                  <w:txbxContent>
                                                    <w:p w14:paraId="4C19FCB1" w14:textId="77777777" w:rsidR="00000395" w:rsidRDefault="009C1025">
                                                      <w:pPr>
                                                        <w:spacing w:line="240" w:lineRule="auto"/>
                                                        <w:textDirection w:val="btLr"/>
                                                      </w:pPr>
                                                      <w:r>
                                                        <w:rPr>
                                                          <w:color w:val="000000"/>
                                                          <w:sz w:val="16"/>
                                                        </w:rPr>
                                                        <w:t>Records excluded (n=1039)</w:t>
                                                      </w:r>
                                                    </w:p>
                                                  </w:txbxContent>
                                                </wps:txbx>
                                                <wps:bodyPr spcFirstLastPara="1" wrap="square" lIns="88900" tIns="38100" rIns="88900" bIns="38100" anchor="t" anchorCtr="0">
                                                  <a:noAutofit/>
                                                </wps:bodyPr>
                                              </wps:wsp>
                                              <wps:wsp>
                                                <wps:cNvPr id="48" name="Rectangle 48"/>
                                                <wps:cNvSpPr/>
                                                <wps:spPr>
                                                  <a:xfrm>
                                                    <a:off x="3383711" y="3048118"/>
                                                    <a:ext cx="1088103" cy="403602"/>
                                                  </a:xfrm>
                                                  <a:prstGeom prst="rect">
                                                    <a:avLst/>
                                                  </a:prstGeom>
                                                  <a:solidFill>
                                                    <a:srgbClr val="FFFFFF"/>
                                                  </a:solidFill>
                                                  <a:ln w="12700" cap="flat" cmpd="sng">
                                                    <a:solidFill>
                                                      <a:srgbClr val="000000"/>
                                                    </a:solidFill>
                                                    <a:prstDash val="solid"/>
                                                    <a:round/>
                                                    <a:headEnd type="none" w="sm" len="sm"/>
                                                    <a:tailEnd type="none" w="sm" len="sm"/>
                                                  </a:ln>
                                                </wps:spPr>
                                                <wps:txbx>
                                                  <w:txbxContent>
                                                    <w:p w14:paraId="450FE75F" w14:textId="77777777" w:rsidR="00000395" w:rsidRDefault="009C1025">
                                                      <w:pPr>
                                                        <w:spacing w:line="240" w:lineRule="auto"/>
                                                        <w:textDirection w:val="btLr"/>
                                                      </w:pPr>
                                                      <w:r>
                                                        <w:rPr>
                                                          <w:color w:val="000000"/>
                                                          <w:sz w:val="16"/>
                                                        </w:rPr>
                                                        <w:t>Reports not retrieved (n=482)</w:t>
                                                      </w:r>
                                                    </w:p>
                                                  </w:txbxContent>
                                                </wps:txbx>
                                                <wps:bodyPr spcFirstLastPara="1" wrap="square" lIns="88900" tIns="38100" rIns="88900" bIns="38100" anchor="t" anchorCtr="0">
                                                  <a:noAutofit/>
                                                </wps:bodyPr>
                                              </wps:wsp>
                                              <wps:wsp>
                                                <wps:cNvPr id="49" name="Rectangle 49"/>
                                                <wps:cNvSpPr/>
                                                <wps:spPr>
                                                  <a:xfrm>
                                                    <a:off x="3421911" y="3665120"/>
                                                    <a:ext cx="1088100" cy="1335000"/>
                                                  </a:xfrm>
                                                  <a:prstGeom prst="rect">
                                                    <a:avLst/>
                                                  </a:prstGeom>
                                                  <a:solidFill>
                                                    <a:srgbClr val="FFFFFF"/>
                                                  </a:solidFill>
                                                  <a:ln w="12700" cap="flat" cmpd="sng">
                                                    <a:solidFill>
                                                      <a:srgbClr val="000000"/>
                                                    </a:solidFill>
                                                    <a:prstDash val="solid"/>
                                                    <a:round/>
                                                    <a:headEnd type="none" w="sm" len="sm"/>
                                                    <a:tailEnd type="none" w="sm" len="sm"/>
                                                  </a:ln>
                                                </wps:spPr>
                                                <wps:txbx>
                                                  <w:txbxContent>
                                                    <w:p w14:paraId="46908A26" w14:textId="77777777" w:rsidR="00000395" w:rsidRDefault="009C1025">
                                                      <w:pPr>
                                                        <w:spacing w:line="240" w:lineRule="auto"/>
                                                        <w:textDirection w:val="btLr"/>
                                                      </w:pPr>
                                                      <w:r>
                                                        <w:rPr>
                                                          <w:color w:val="000000"/>
                                                          <w:sz w:val="16"/>
                                                        </w:rPr>
                                                        <w:t>Reports excluded:</w:t>
                                                      </w:r>
                                                    </w:p>
                                                    <w:p w14:paraId="32109C90" w14:textId="77777777" w:rsidR="00000395" w:rsidRDefault="009C1025">
                                                      <w:pPr>
                                                        <w:spacing w:line="240" w:lineRule="auto"/>
                                                        <w:textDirection w:val="btLr"/>
                                                      </w:pPr>
                                                      <w:r>
                                                        <w:rPr>
                                                          <w:color w:val="000000"/>
                                                          <w:sz w:val="16"/>
                                                        </w:rPr>
                                                        <w:t>Reason 1 Articles published before 2020 (n = 32)</w:t>
                                                      </w:r>
                                                    </w:p>
                                                    <w:p w14:paraId="4253021A" w14:textId="77777777" w:rsidR="00000395" w:rsidRDefault="009C1025">
                                                      <w:pPr>
                                                        <w:spacing w:line="240" w:lineRule="auto"/>
                                                        <w:textDirection w:val="btLr"/>
                                                      </w:pPr>
                                                      <w:r>
                                                        <w:rPr>
                                                          <w:color w:val="000000"/>
                                                          <w:sz w:val="16"/>
                                                        </w:rPr>
                                                        <w:t>Reason 2 Studies not related to Topic (n =37)</w:t>
                                                      </w:r>
                                                    </w:p>
                                                    <w:p w14:paraId="0584655B" w14:textId="77777777" w:rsidR="00000395" w:rsidRDefault="009C1025">
                                                      <w:pPr>
                                                        <w:spacing w:line="240" w:lineRule="auto"/>
                                                        <w:textDirection w:val="btLr"/>
                                                      </w:pPr>
                                                      <w:r>
                                                        <w:rPr>
                                                          <w:color w:val="000000"/>
                                                          <w:sz w:val="16"/>
                                                        </w:rPr>
                                                        <w:t>Reason 3: Out of context (n = 43)</w:t>
                                                      </w:r>
                                                    </w:p>
                                                  </w:txbxContent>
                                                </wps:txbx>
                                                <wps:bodyPr spcFirstLastPara="1" wrap="square" lIns="88900" tIns="38100" rIns="88900" bIns="38100" anchor="t" anchorCtr="0">
                                                  <a:noAutofit/>
                                                </wps:bodyPr>
                                              </wps:wsp>
                                              <wps:wsp>
                                                <wps:cNvPr id="50" name="Rectangle: Rounded Corners 50"/>
                                                <wps:cNvSpPr/>
                                                <wps:spPr>
                                                  <a:xfrm rot="-5400000">
                                                    <a:off x="-472101" y="1173407"/>
                                                    <a:ext cx="1333404" cy="389202"/>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4DAFA546" w14:textId="77777777" w:rsidR="00000395" w:rsidRDefault="009C1025">
                                                      <w:pPr>
                                                        <w:jc w:val="center"/>
                                                        <w:textDirection w:val="btLr"/>
                                                      </w:pPr>
                                                      <w:r>
                                                        <w:rPr>
                                                          <w:color w:val="000000"/>
                                                        </w:rPr>
                                                        <w:t>Identification</w:t>
                                                      </w:r>
                                                    </w:p>
                                                  </w:txbxContent>
                                                </wps:txbx>
                                                <wps:bodyPr spcFirstLastPara="1" wrap="square" lIns="88900" tIns="38100" rIns="88900" bIns="38100" anchor="t" anchorCtr="0">
                                                  <a:noAutofit/>
                                                </wps:bodyPr>
                                              </wps:wsp>
                                              <wps:wsp>
                                                <wps:cNvPr id="51" name="Rectangle: Rounded Corners 51"/>
                                                <wps:cNvSpPr/>
                                                <wps:spPr>
                                                  <a:xfrm rot="-5400000">
                                                    <a:off x="-472901" y="3345120"/>
                                                    <a:ext cx="1335004" cy="389202"/>
                                                  </a:xfrm>
                                                  <a:prstGeom prst="roundRect">
                                                    <a:avLst>
                                                      <a:gd name="adj" fmla="val 16667"/>
                                                    </a:avLst>
                                                  </a:prstGeom>
                                                  <a:solidFill>
                                                    <a:srgbClr val="FFFFFF"/>
                                                  </a:solidFill>
                                                  <a:ln w="12700" cap="flat" cmpd="sng">
                                                    <a:solidFill>
                                                      <a:srgbClr val="000000"/>
                                                    </a:solidFill>
                                                    <a:prstDash val="solid"/>
                                                    <a:round/>
                                                    <a:headEnd type="none" w="sm" len="sm"/>
                                                    <a:tailEnd type="none" w="sm" len="sm"/>
                                                  </a:ln>
                                                </wps:spPr>
                                                <wps:txbx>
                                                  <w:txbxContent>
                                                    <w:p w14:paraId="30C7EA25" w14:textId="77777777" w:rsidR="00000395" w:rsidRDefault="009C1025">
                                                      <w:pPr>
                                                        <w:jc w:val="center"/>
                                                        <w:textDirection w:val="btLr"/>
                                                      </w:pPr>
                                                      <w:r>
                                                        <w:rPr>
                                                          <w:color w:val="000000"/>
                                                        </w:rPr>
                                                        <w:t>Screening</w:t>
                                                      </w:r>
                                                    </w:p>
                                                  </w:txbxContent>
                                                </wps:txbx>
                                                <wps:bodyPr spcFirstLastPara="1" wrap="square" lIns="88900" tIns="38100" rIns="88900" bIns="38100" anchor="t" anchorCtr="0">
                                                  <a:noAutofit/>
                                                </wps:bodyPr>
                                              </wps:wsp>
                                              <wps:wsp>
                                                <wps:cNvPr id="52" name="Freeform: Shape 52"/>
                                                <wps:cNvSpPr/>
                                                <wps:spPr>
                                                  <a:xfrm flipH="1">
                                                    <a:off x="1163703" y="1950311"/>
                                                    <a:ext cx="2400" cy="4028224"/>
                                                  </a:xfrm>
                                                  <a:custGeom>
                                                    <a:avLst/>
                                                    <a:gdLst/>
                                                    <a:ahLst/>
                                                    <a:cxnLst/>
                                                    <a:rect l="l" t="t" r="r" b="b"/>
                                                    <a:pathLst>
                                                      <a:path w="2400" h="4028224" extrusionOk="0">
                                                        <a:moveTo>
                                                          <a:pt x="0" y="0"/>
                                                        </a:moveTo>
                                                        <a:lnTo>
                                                          <a:pt x="2400" y="4028224"/>
                                                        </a:lnTo>
                                                      </a:path>
                                                    </a:pathLst>
                                                  </a:custGeom>
                                                  <a:solidFill>
                                                    <a:srgbClr val="FFFFFF"/>
                                                  </a:solidFill>
                                                  <a:ln w="12700"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wps:wsp>
                                                <wps:cNvPr id="53" name="Freeform: Shape 53"/>
                                                <wps:cNvSpPr/>
                                                <wps:spPr>
                                                  <a:xfrm>
                                                    <a:off x="1163703" y="5976936"/>
                                                    <a:ext cx="763302" cy="800"/>
                                                  </a:xfrm>
                                                  <a:custGeom>
                                                    <a:avLst/>
                                                    <a:gdLst/>
                                                    <a:ahLst/>
                                                    <a:cxnLst/>
                                                    <a:rect l="l" t="t" r="r" b="b"/>
                                                    <a:pathLst>
                                                      <a:path w="763302" h="800" extrusionOk="0">
                                                        <a:moveTo>
                                                          <a:pt x="0" y="0"/>
                                                        </a:moveTo>
                                                        <a:lnTo>
                                                          <a:pt x="763302" y="8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54" name="Freeform: Shape 54"/>
                                                <wps:cNvSpPr/>
                                                <wps:spPr>
                                                  <a:xfrm flipH="1">
                                                    <a:off x="2472308" y="2003712"/>
                                                    <a:ext cx="4800" cy="259501"/>
                                                  </a:xfrm>
                                                  <a:custGeom>
                                                    <a:avLst/>
                                                    <a:gdLst/>
                                                    <a:ahLst/>
                                                    <a:cxnLst/>
                                                    <a:rect l="l" t="t" r="r" b="b"/>
                                                    <a:pathLst>
                                                      <a:path w="4800" h="259501" extrusionOk="0">
                                                        <a:moveTo>
                                                          <a:pt x="0" y="0"/>
                                                        </a:moveTo>
                                                        <a:lnTo>
                                                          <a:pt x="4800" y="259501"/>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55" name="Freeform: Shape 55"/>
                                                <wps:cNvSpPr/>
                                                <wps:spPr>
                                                  <a:xfrm>
                                                    <a:off x="2472308" y="2666816"/>
                                                    <a:ext cx="800" cy="381302"/>
                                                  </a:xfrm>
                                                  <a:custGeom>
                                                    <a:avLst/>
                                                    <a:gdLst/>
                                                    <a:ahLst/>
                                                    <a:cxnLst/>
                                                    <a:rect l="l" t="t" r="r" b="b"/>
                                                    <a:pathLst>
                                                      <a:path w="800" h="381302" extrusionOk="0">
                                                        <a:moveTo>
                                                          <a:pt x="0" y="0"/>
                                                        </a:moveTo>
                                                        <a:lnTo>
                                                          <a:pt x="800" y="381302"/>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56" name="Freeform: Shape 56"/>
                                                <wps:cNvSpPr/>
                                                <wps:spPr>
                                                  <a:xfrm>
                                                    <a:off x="2472308" y="3429520"/>
                                                    <a:ext cx="800" cy="235601"/>
                                                  </a:xfrm>
                                                  <a:custGeom>
                                                    <a:avLst/>
                                                    <a:gdLst/>
                                                    <a:ahLst/>
                                                    <a:cxnLst/>
                                                    <a:rect l="l" t="t" r="r" b="b"/>
                                                    <a:pathLst>
                                                      <a:path w="800" h="235601" extrusionOk="0">
                                                        <a:moveTo>
                                                          <a:pt x="0" y="0"/>
                                                        </a:moveTo>
                                                        <a:lnTo>
                                                          <a:pt x="800" y="235601"/>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57" name="Freeform: Shape 57"/>
                                                <wps:cNvSpPr/>
                                                <wps:spPr>
                                                  <a:xfrm flipH="1">
                                                    <a:off x="2472308" y="4038524"/>
                                                    <a:ext cx="800" cy="441802"/>
                                                  </a:xfrm>
                                                  <a:custGeom>
                                                    <a:avLst/>
                                                    <a:gdLst/>
                                                    <a:ahLst/>
                                                    <a:cxnLst/>
                                                    <a:rect l="l" t="t" r="r" b="b"/>
                                                    <a:pathLst>
                                                      <a:path w="800" h="441802" extrusionOk="0">
                                                        <a:moveTo>
                                                          <a:pt x="0" y="0"/>
                                                        </a:moveTo>
                                                        <a:lnTo>
                                                          <a:pt x="800" y="441802"/>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58" name="Freeform: Shape 58"/>
                                                <wps:cNvSpPr/>
                                                <wps:spPr>
                                                  <a:xfrm>
                                                    <a:off x="2472308" y="5195231"/>
                                                    <a:ext cx="800" cy="405202"/>
                                                  </a:xfrm>
                                                  <a:custGeom>
                                                    <a:avLst/>
                                                    <a:gdLst/>
                                                    <a:ahLst/>
                                                    <a:cxnLst/>
                                                    <a:rect l="l" t="t" r="r" b="b"/>
                                                    <a:pathLst>
                                                      <a:path w="800" h="405202" extrusionOk="0">
                                                        <a:moveTo>
                                                          <a:pt x="0" y="0"/>
                                                        </a:moveTo>
                                                        <a:lnTo>
                                                          <a:pt x="800" y="405202"/>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59" name="Freeform: Shape 59"/>
                                                <wps:cNvSpPr/>
                                                <wps:spPr>
                                                  <a:xfrm>
                                                    <a:off x="3017509" y="2465415"/>
                                                    <a:ext cx="366201" cy="800"/>
                                                  </a:xfrm>
                                                  <a:custGeom>
                                                    <a:avLst/>
                                                    <a:gdLst/>
                                                    <a:ahLst/>
                                                    <a:cxnLst/>
                                                    <a:rect l="l" t="t" r="r" b="b"/>
                                                    <a:pathLst>
                                                      <a:path w="366201" h="800" extrusionOk="0">
                                                        <a:moveTo>
                                                          <a:pt x="0" y="0"/>
                                                        </a:moveTo>
                                                        <a:lnTo>
                                                          <a:pt x="366201" y="8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60" name="Freeform: Shape 60"/>
                                                <wps:cNvSpPr/>
                                                <wps:spPr>
                                                  <a:xfrm>
                                                    <a:off x="3017509" y="3239219"/>
                                                    <a:ext cx="366201" cy="10300"/>
                                                  </a:xfrm>
                                                  <a:custGeom>
                                                    <a:avLst/>
                                                    <a:gdLst/>
                                                    <a:ahLst/>
                                                    <a:cxnLst/>
                                                    <a:rect l="l" t="t" r="r" b="b"/>
                                                    <a:pathLst>
                                                      <a:path w="366201" h="10300" extrusionOk="0">
                                                        <a:moveTo>
                                                          <a:pt x="0" y="0"/>
                                                        </a:moveTo>
                                                        <a:lnTo>
                                                          <a:pt x="366201" y="103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s:wsp>
                                                <wps:cNvPr id="61" name="Freeform: Shape 61"/>
                                                <wps:cNvSpPr/>
                                                <wps:spPr>
                                                  <a:xfrm>
                                                    <a:off x="3017509" y="3852223"/>
                                                    <a:ext cx="366201" cy="3200"/>
                                                  </a:xfrm>
                                                  <a:custGeom>
                                                    <a:avLst/>
                                                    <a:gdLst/>
                                                    <a:ahLst/>
                                                    <a:cxnLst/>
                                                    <a:rect l="l" t="t" r="r" b="b"/>
                                                    <a:pathLst>
                                                      <a:path w="366201" h="3200" extrusionOk="0">
                                                        <a:moveTo>
                                                          <a:pt x="0" y="0"/>
                                                        </a:moveTo>
                                                        <a:lnTo>
                                                          <a:pt x="366201" y="3200"/>
                                                        </a:lnTo>
                                                      </a:path>
                                                    </a:pathLst>
                                                  </a:custGeom>
                                                  <a:solidFill>
                                                    <a:srgbClr val="FFFFFF"/>
                                                  </a:solidFill>
                                                  <a:ln w="12700" cap="flat" cmpd="sng">
                                                    <a:solidFill>
                                                      <a:srgbClr val="000000"/>
                                                    </a:solidFill>
                                                    <a:prstDash val="solid"/>
                                                    <a:round/>
                                                    <a:headEnd type="none" w="sm" len="sm"/>
                                                    <a:tailEnd type="triangle" w="med" len="med"/>
                                                  </a:ln>
                                                </wps:spPr>
                                                <wps:bodyPr spcFirstLastPara="1" wrap="square" lIns="91425" tIns="91425" rIns="91425" bIns="91425" anchor="ctr" anchorCtr="0">
                                                  <a:noAutofit/>
                                                </wps:bodyPr>
                                              </wps:wsp>
                                            </wpg:grpSp>
                                          </wpg:grpSp>
                                        </wpg:grpSp>
                                      </wpg:grpSp>
                                    </wpg:grpSp>
                                  </wpg:grpSp>
                                </wpg:grpSp>
                              </wpg:grpSp>
                            </wpg:grpSp>
                          </wpg:grpSp>
                        </wpg:grpSp>
                      </wpg:grpSp>
                    </wpg:wgp>
                  </a:graphicData>
                </a:graphic>
              </wp:inline>
            </w:drawing>
          </mc:Choice>
          <mc:Fallback>
            <w:pict>
              <v:group w14:anchorId="72770233" id="Group 7" o:spid="_x0000_s1026" style="width:427.2pt;height:593pt;mso-position-horizontal-relative:char;mso-position-vertical-relative:line" coordorigin="26332,144" coordsize="54254,75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">
                <v:group id="Group 1" o:spid="_x0000_s1027" style="position:absolute;left:26332;top:144;width:54255;height:75311" coordorigin="26332,144" coordsize="54254,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6332;top:144;width:54255;height:75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0CBFB190" w14:textId="77777777" w:rsidR="00000395" w:rsidRDefault="00000395">
                          <w:pPr>
                            <w:spacing w:line="240" w:lineRule="auto"/>
                            <w:jc w:val="left"/>
                            <w:textDirection w:val="btLr"/>
                          </w:pPr>
                        </w:p>
                      </w:txbxContent>
                    </v:textbox>
                  </v:rect>
                  <v:group id="Group 3" o:spid="_x0000_s1029" style="position:absolute;left:26332;top:144;width:54255;height:75311" coordorigin="26332,144" coordsize="54254,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6332;top:144;width:54255;height:75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14:paraId="223B735F" w14:textId="77777777" w:rsidR="00000395" w:rsidRDefault="00000395">
                            <w:pPr>
                              <w:spacing w:line="240" w:lineRule="auto"/>
                              <w:jc w:val="left"/>
                              <w:textDirection w:val="btLr"/>
                            </w:pPr>
                          </w:p>
                        </w:txbxContent>
                      </v:textbox>
                    </v:rect>
                    <v:group id="Group 5" o:spid="_x0000_s1031" style="position:absolute;left:26332;top:144;width:54255;height:75311" coordorigin="26332,144" coordsize="54254,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left:26332;top:144;width:54255;height:75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06180D6E" w14:textId="77777777" w:rsidR="00000395" w:rsidRDefault="00000395">
                              <w:pPr>
                                <w:spacing w:line="240" w:lineRule="auto"/>
                                <w:jc w:val="left"/>
                                <w:textDirection w:val="btLr"/>
                              </w:pPr>
                            </w:p>
                          </w:txbxContent>
                        </v:textbox>
                      </v:rect>
                      <v:group id="Group 8" o:spid="_x0000_s1033" style="position:absolute;left:26332;top:144;width:54255;height:75311" coordorigin="26332,144" coordsize="54254,753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Rectangle 9" o:spid="_x0000_s1034" style="position:absolute;left:26332;top:144;width:54255;height:75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" filled="f" stroked="f">
                          <v:textbox inset="2.53958mm,2.53958mm,2.53958mm,2.53958mm">
                            <w:txbxContent>
                              <w:p w14:paraId="068BE99B" w14:textId="77777777" w:rsidR="00000395" w:rsidRDefault="00000395">
                                <w:pPr>
                                  <w:spacing w:line="240" w:lineRule="auto"/>
                                  <w:jc w:val="left"/>
                                  <w:textDirection w:val="btLr"/>
                                </w:pPr>
                              </w:p>
                            </w:txbxContent>
                          </v:textbox>
                        </v:rect>
                        <v:group id="Group 10" o:spid="_x0000_s1035" style="position:absolute;left:26332;top:144;width:54255;height:75311" coordorigin="26332" coordsize="54254,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ect id="Rectangle 11" o:spid="_x0000_s1036" style="position:absolute;left:26332;width:54255;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" filled="f" stroked="f">
                            <v:textbox inset="2.53958mm,2.53958mm,2.53958mm,2.53958mm">
                              <w:txbxContent>
                                <w:p w14:paraId="124ABA70" w14:textId="77777777" w:rsidR="00000395" w:rsidRDefault="00000395">
                                  <w:pPr>
                                    <w:spacing w:line="240" w:lineRule="auto"/>
                                    <w:jc w:val="left"/>
                                    <w:textDirection w:val="btLr"/>
                                  </w:pPr>
                                </w:p>
                              </w:txbxContent>
                            </v:textbox>
                          </v:rect>
                          <v:group id="Group 12" o:spid="_x0000_s1037" style="position:absolute;left:26332;width:54255;height:75600" coordorigin="26332" coordsize="54254,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3" o:spid="_x0000_s1038" style="position:absolute;left:26332;width:54255;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" filled="f" stroked="f">
                              <v:textbox inset="2.53958mm,2.53958mm,2.53958mm,2.53958mm">
                                <w:txbxContent>
                                  <w:p w14:paraId="21E1C1EF" w14:textId="77777777" w:rsidR="00000395" w:rsidRDefault="00000395">
                                    <w:pPr>
                                      <w:spacing w:line="240" w:lineRule="auto"/>
                                      <w:jc w:val="left"/>
                                      <w:textDirection w:val="btLr"/>
                                    </w:pPr>
                                  </w:p>
                                </w:txbxContent>
                              </v:textbox>
                            </v:rect>
                            <v:group id="Group 14" o:spid="_x0000_s1039" style="position:absolute;left:26332;width:54255;height:75600" coordorigin="26332" coordsize="54254,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Rectangle 15" o:spid="_x0000_s1040" style="position:absolute;left:26332;width:54255;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14:paraId="76A2FAE6" w14:textId="77777777" w:rsidR="00000395" w:rsidRDefault="00000395">
                                      <w:pPr>
                                        <w:spacing w:line="240" w:lineRule="auto"/>
                                        <w:jc w:val="left"/>
                                        <w:textDirection w:val="btLr"/>
                                      </w:pPr>
                                    </w:p>
                                  </w:txbxContent>
                                </v:textbox>
                              </v:rect>
                              <v:group id="Group 16" o:spid="_x0000_s1041" style="position:absolute;left:26332;width:54255;height:75600" coordorigin="26332" coordsize="54254,75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7" o:spid="_x0000_s1042" style="position:absolute;left:26332;width:54255;height:75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14:paraId="017898D2" w14:textId="77777777" w:rsidR="00000395" w:rsidRDefault="00000395">
                                        <w:pPr>
                                          <w:spacing w:line="240" w:lineRule="auto"/>
                                          <w:jc w:val="left"/>
                                          <w:textDirection w:val="btLr"/>
                                        </w:pPr>
                                      </w:p>
                                    </w:txbxContent>
                                  </v:textbox>
                                </v:rect>
                                <v:group id="Group 18" o:spid="_x0000_s1043" style="position:absolute;left:26332;width:54255;height:75600" coordorigin="28611,10770" coordsize="49684,5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9" o:spid="_x0000_s1044" style="position:absolute;left:28611;top:10770;width:49685;height:539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14:paraId="1EC75BAA" w14:textId="77777777" w:rsidR="00000395" w:rsidRDefault="00000395">
                                          <w:pPr>
                                            <w:spacing w:line="240" w:lineRule="auto"/>
                                            <w:jc w:val="left"/>
                                            <w:textDirection w:val="btLr"/>
                                          </w:pPr>
                                        </w:p>
                                      </w:txbxContent>
                                    </v:textbox>
                                  </v:rect>
                                  <v:group id="Group 20" o:spid="_x0000_s1045" style="position:absolute;left:28623;top:10834;width:49673;height:53931" coordorigin="18964,4458" coordsize="65010,70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rect id="Rectangle 21" o:spid="_x0000_s1046" style="position:absolute;left:18964;top:4458;width:65010;height:706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" filled="f" stroked="f">
                                      <v:textbox inset="2.53958mm,2.53958mm,2.53958mm,2.53958mm">
                                        <w:txbxContent>
                                          <w:p w14:paraId="64809B8D" w14:textId="77777777" w:rsidR="00000395" w:rsidRDefault="00000395">
                                            <w:pPr>
                                              <w:spacing w:line="240" w:lineRule="auto"/>
                                              <w:jc w:val="left"/>
                                              <w:textDirection w:val="btLr"/>
                                            </w:pPr>
                                          </w:p>
                                        </w:txbxContent>
                                      </v:textbox>
                                    </v:rect>
                                    <v:group id="Group 31" o:spid="_x0000_s1047" style="position:absolute;left:18964;top:4458;width:65010;height:70690" coordorigin="22878,4490" coordsize="61099,66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rect id="Rectangle 32" o:spid="_x0000_s1048" style="position:absolute;left:22878;top:4957;width:61100;height:656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" filled="f" stroked="f">
                                        <v:textbox inset="2.53958mm,2.53958mm,2.53958mm,2.53958mm">
                                          <w:txbxContent>
                                            <w:p w14:paraId="0608CBD6" w14:textId="77777777" w:rsidR="00000395" w:rsidRDefault="00000395">
                                              <w:pPr>
                                                <w:spacing w:line="240" w:lineRule="auto"/>
                                                <w:jc w:val="left"/>
                                                <w:textDirection w:val="btLr"/>
                                              </w:pPr>
                                            </w:p>
                                          </w:txbxContent>
                                        </v:textbox>
                                      </v:rect>
                                      <v:group id="Group 33" o:spid="_x0000_s1049" style="position:absolute;left:22941;top:4490;width:61036;height:66152" coordorigin=",-467" coordsize="61036,66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rect id="Rectangle 34" o:spid="_x0000_s1050" style="position:absolute;width:61036;height:656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" filled="f" stroked="f">
                                          <v:textbox inset="2.53958mm,2.53958mm,2.53958mm,2.53958mm">
                                            <w:txbxContent>
                                              <w:p w14:paraId="4FC1C57D" w14:textId="77777777" w:rsidR="00000395" w:rsidRDefault="00000395">
                                                <w:pPr>
                                                  <w:spacing w:line="240" w:lineRule="auto"/>
                                                  <w:jc w:val="left"/>
                                                  <w:textDirection w:val="btLr"/>
                                                </w:pPr>
                                              </w:p>
                                            </w:txbxContent>
                                          </v:textbox>
                                        </v:rect>
                                        <v:roundrect id="Rectangle: Rounded Corners 35" o:spid="_x0000_s1051" style="position:absolute;left:5715;top:453;width:11502;height:60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" strokeweight="1pt">
                                          <v:stroke startarrowwidth="narrow" startarrowlength="short" endarrowwidth="narrow" endarrowlength="short"/>
                                          <v:textbox inset="7pt,3pt,7pt,3pt">
                                            <w:txbxContent>
                                              <w:p w14:paraId="4F9287CA" w14:textId="77777777" w:rsidR="00000395" w:rsidRDefault="009C1025">
                                                <w:pPr>
                                                  <w:textDirection w:val="btLr"/>
                                                </w:pPr>
                                                <w:r>
                                                  <w:rPr>
                                                    <w:color w:val="000000"/>
                                                    <w:sz w:val="20"/>
                                                  </w:rPr>
                                                  <w:t>Previous Studies</w:t>
                                                </w:r>
                                              </w:p>
                                            </w:txbxContent>
                                          </v:textbox>
                                        </v:roundrect>
                                        <v:roundrect id="Rectangle: Rounded Corners 36" o:spid="_x0000_s1052" style="position:absolute;left:18355;top:453;width:25153;height:60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" strokeweight="1pt">
                                          <v:stroke startarrowwidth="narrow" startarrowlength="short" endarrowwidth="narrow" endarrowlength="short"/>
                                          <v:textbox inset="7pt,3pt,7pt,3pt">
                                            <w:txbxContent>
                                              <w:p w14:paraId="437AA293" w14:textId="77777777" w:rsidR="00000395" w:rsidRDefault="009C1025">
                                                <w:pPr>
                                                  <w:textDirection w:val="btLr"/>
                                                </w:pPr>
                                                <w:r>
                                                  <w:rPr>
                                                    <w:color w:val="000000"/>
                                                    <w:sz w:val="20"/>
                                                  </w:rPr>
                                                  <w:t>Identification of new studies via databases</w:t>
                                                </w:r>
                                              </w:p>
                                            </w:txbxContent>
                                          </v:textbox>
                                        </v:roundrect>
                                        <v:roundrect id="Rectangle: Rounded Corners 37" o:spid="_x0000_s1053" style="position:absolute;left:45635;top:-467;width:14757;height:700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" strokeweight="1pt">
                                          <v:stroke startarrowwidth="narrow" startarrowlength="short" endarrowwidth="narrow" endarrowlength="short"/>
                                          <v:textbox inset="7pt,3pt,7pt,3pt">
                                            <w:txbxContent>
                                              <w:p w14:paraId="066CF250" w14:textId="77777777" w:rsidR="00000395" w:rsidRDefault="009C1025">
                                                <w:pPr>
                                                  <w:spacing w:line="240" w:lineRule="auto"/>
                                                  <w:textDirection w:val="btLr"/>
                                                </w:pPr>
                                                <w:r>
                                                  <w:rPr>
                                                    <w:color w:val="000000"/>
                                                    <w:sz w:val="20"/>
                                                  </w:rPr>
                                                  <w:t>Identification of new studies via other methods</w:t>
                                                </w:r>
                                              </w:p>
                                            </w:txbxContent>
                                          </v:textbox>
                                        </v:roundrect>
                                        <v:rect id="Rectangle 38" o:spid="_x0000_s1054" style="position:absolute;left:4997;top:7848;width:13355;height:116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" strokeweight="1pt">
                                          <v:stroke startarrowwidth="narrow" startarrowlength="short" endarrowwidth="narrow" endarrowlength="short" joinstyle="round"/>
                                          <v:textbox inset="7pt,3pt,7pt,3pt">
                                            <w:txbxContent>
                                              <w:p w14:paraId="24D518A9" w14:textId="77777777" w:rsidR="00000395" w:rsidRDefault="009C1025">
                                                <w:pPr>
                                                  <w:spacing w:line="240" w:lineRule="auto"/>
                                                  <w:textDirection w:val="btLr"/>
                                                </w:pPr>
                                                <w:r>
                                                  <w:rPr>
                                                    <w:color w:val="000000"/>
                                                    <w:sz w:val="16"/>
                                                  </w:rPr>
                                                  <w:t>Studies included in previous version of review (n=0)</w:t>
                                                </w:r>
                                              </w:p>
                                              <w:p w14:paraId="1E1FD906" w14:textId="77777777" w:rsidR="00000395" w:rsidRDefault="009C1025">
                                                <w:pPr>
                                                  <w:spacing w:line="240" w:lineRule="auto"/>
                                                  <w:textDirection w:val="btLr"/>
                                                </w:pPr>
                                                <w:r>
                                                  <w:rPr>
                                                    <w:color w:val="000000"/>
                                                    <w:sz w:val="16"/>
                                                  </w:rPr>
                                                  <w:t>Reports of studies included in previous version of review (n=0)</w:t>
                                                </w:r>
                                              </w:p>
                                            </w:txbxContent>
                                          </v:textbox>
                                        </v:rect>
                                        <v:rect id="Rectangle 39" o:spid="_x0000_s1055" style="position:absolute;left:19358;top:7849;width:10817;height:12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" strokeweight="1pt">
                                          <v:stroke startarrowwidth="narrow" startarrowlength="short" endarrowwidth="narrow" endarrowlength="short" joinstyle="round"/>
                                          <v:textbox inset="7pt,3pt,7pt,3pt">
                                            <w:txbxContent>
                                              <w:p w14:paraId="060B68CF" w14:textId="77777777" w:rsidR="00000395" w:rsidRDefault="009C1025">
                                                <w:pPr>
                                                  <w:spacing w:line="240" w:lineRule="auto"/>
                                                  <w:textDirection w:val="btLr"/>
                                                </w:pPr>
                                                <w:r>
                                                  <w:rPr>
                                                    <w:color w:val="000000"/>
                                                    <w:sz w:val="16"/>
                                                  </w:rPr>
                                                  <w:t>Records identified from*:</w:t>
                                                </w:r>
                                              </w:p>
                                              <w:p w14:paraId="7EC084B8" w14:textId="77777777" w:rsidR="00000395" w:rsidRDefault="009C1025">
                                                <w:pPr>
                                                  <w:spacing w:line="240" w:lineRule="auto"/>
                                                  <w:textDirection w:val="btLr"/>
                                                </w:pPr>
                                                <w:r>
                                                  <w:rPr>
                                                    <w:color w:val="000000"/>
                                                    <w:sz w:val="16"/>
                                                  </w:rPr>
                                                  <w:t>Google Scholar: 5790</w:t>
                                                </w:r>
                                              </w:p>
                                              <w:p w14:paraId="3AB07789" w14:textId="77777777" w:rsidR="00000395" w:rsidRDefault="009C1025">
                                                <w:pPr>
                                                  <w:spacing w:line="240" w:lineRule="auto"/>
                                                  <w:textDirection w:val="btLr"/>
                                                </w:pPr>
                                                <w:r>
                                                  <w:rPr>
                                                    <w:color w:val="000000"/>
                                                    <w:sz w:val="16"/>
                                                  </w:rPr>
                                                  <w:t>ScienceDirect: 36</w:t>
                                                </w:r>
                                              </w:p>
                                              <w:p w14:paraId="1EE6A3CE" w14:textId="77777777" w:rsidR="00000395" w:rsidRDefault="009C1025">
                                                <w:pPr>
                                                  <w:spacing w:line="240" w:lineRule="auto"/>
                                                  <w:textDirection w:val="btLr"/>
                                                </w:pPr>
                                                <w:r>
                                                  <w:rPr>
                                                    <w:color w:val="000000"/>
                                                    <w:sz w:val="16"/>
                                                  </w:rPr>
                                                  <w:t xml:space="preserve"> </w:t>
                                                </w:r>
                                              </w:p>
                                              <w:p w14:paraId="1126D1EE" w14:textId="77777777" w:rsidR="00000395" w:rsidRDefault="00000395">
                                                <w:pPr>
                                                  <w:textDirection w:val="btLr"/>
                                                </w:pPr>
                                              </w:p>
                                            </w:txbxContent>
                                          </v:textbox>
                                        </v:rect>
                                        <v:rect id="Rectangle 40" o:spid="_x0000_s1056" style="position:absolute;left:30679;top:7847;width:15555;height:13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" strokeweight="1pt">
                                          <v:stroke startarrowwidth="narrow" startarrowlength="short" endarrowwidth="narrow" endarrowlength="short" joinstyle="round"/>
                                          <v:textbox inset="7pt,3pt,7pt,3pt">
                                            <w:txbxContent>
                                              <w:p w14:paraId="3C3A3E1D" w14:textId="77777777" w:rsidR="00000395" w:rsidRDefault="009C1025">
                                                <w:pPr>
                                                  <w:spacing w:line="240" w:lineRule="auto"/>
                                                  <w:textDirection w:val="btLr"/>
                                                </w:pPr>
                                                <w:r>
                                                  <w:rPr>
                                                    <w:color w:val="000000"/>
                                                    <w:sz w:val="16"/>
                                                  </w:rPr>
                                                  <w:t xml:space="preserve">Records removed </w:t>
                                                </w:r>
                                                <w:r>
                                                  <w:rPr>
                                                    <w:i/>
                                                    <w:color w:val="000000"/>
                                                    <w:sz w:val="16"/>
                                                  </w:rPr>
                                                  <w:t>before screening</w:t>
                                                </w:r>
                                                <w:r>
                                                  <w:rPr>
                                                    <w:color w:val="000000"/>
                                                    <w:sz w:val="16"/>
                                                  </w:rPr>
                                                  <w:t>:</w:t>
                                                </w:r>
                                              </w:p>
                                              <w:p w14:paraId="216DB17C" w14:textId="77777777" w:rsidR="00000395" w:rsidRDefault="009C1025">
                                                <w:pPr>
                                                  <w:spacing w:line="240" w:lineRule="auto"/>
                                                  <w:textDirection w:val="btLr"/>
                                                </w:pPr>
                                                <w:r>
                                                  <w:rPr>
                                                    <w:color w:val="000000"/>
                                                    <w:sz w:val="16"/>
                                                  </w:rPr>
                                                  <w:t>Duplicate records removed (n = 523)</w:t>
                                                </w:r>
                                              </w:p>
                                              <w:p w14:paraId="083E9873" w14:textId="77777777" w:rsidR="00000395" w:rsidRDefault="009C1025">
                                                <w:pPr>
                                                  <w:spacing w:line="240" w:lineRule="auto"/>
                                                  <w:textDirection w:val="btLr"/>
                                                </w:pPr>
                                                <w:r>
                                                  <w:rPr>
                                                    <w:color w:val="000000"/>
                                                    <w:sz w:val="16"/>
                                                  </w:rPr>
                                                  <w:t>Records marked as ineligible by automation tools (n = 2,132)</w:t>
                                                </w:r>
                                              </w:p>
                                              <w:p w14:paraId="646B224E" w14:textId="77777777" w:rsidR="00000395" w:rsidRDefault="009C1025">
                                                <w:pPr>
                                                  <w:spacing w:line="240" w:lineRule="auto"/>
                                                  <w:textDirection w:val="btLr"/>
                                                </w:pPr>
                                                <w:r>
                                                  <w:rPr>
                                                    <w:color w:val="000000"/>
                                                    <w:sz w:val="16"/>
                                                  </w:rPr>
                                                  <w:t>Records removed for other reasons (n = 1,523)</w:t>
                                                </w:r>
                                              </w:p>
                                              <w:p w14:paraId="7D1002D1" w14:textId="77777777" w:rsidR="00000395" w:rsidRDefault="00000395">
                                                <w:pPr>
                                                  <w:textDirection w:val="btLr"/>
                                                </w:pPr>
                                              </w:p>
                                            </w:txbxContent>
                                          </v:textbox>
                                        </v:rect>
                                        <v:rect id="Rectangle 41" o:spid="_x0000_s1057" style="position:absolute;left:47087;top:7848;width:12496;height:121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" strokeweight="1pt">
                                          <v:stroke startarrowwidth="narrow" startarrowlength="short" endarrowwidth="narrow" endarrowlength="short" joinstyle="round"/>
                                          <v:textbox inset="7pt,3pt,7pt,3pt">
                                            <w:txbxContent>
                                              <w:p w14:paraId="0FD61A91" w14:textId="77777777" w:rsidR="00000395" w:rsidRDefault="009C1025">
                                                <w:pPr>
                                                  <w:spacing w:line="240" w:lineRule="auto"/>
                                                  <w:textDirection w:val="btLr"/>
                                                </w:pPr>
                                                <w:r>
                                                  <w:rPr>
                                                    <w:color w:val="000000"/>
                                                    <w:sz w:val="16"/>
                                                  </w:rPr>
                                                  <w:t>Records identified from:</w:t>
                                                </w:r>
                                              </w:p>
                                              <w:p w14:paraId="23C5DB49" w14:textId="77777777" w:rsidR="00000395" w:rsidRDefault="009C1025">
                                                <w:pPr>
                                                  <w:spacing w:line="240" w:lineRule="auto"/>
                                                  <w:textDirection w:val="btLr"/>
                                                </w:pPr>
                                                <w:r>
                                                  <w:rPr>
                                                    <w:color w:val="000000"/>
                                                    <w:sz w:val="16"/>
                                                  </w:rPr>
                                                  <w:t>Websites (n = 0)</w:t>
                                                </w:r>
                                              </w:p>
                                              <w:p w14:paraId="787A323E" w14:textId="77777777" w:rsidR="00000395" w:rsidRDefault="009C1025">
                                                <w:pPr>
                                                  <w:spacing w:line="240" w:lineRule="auto"/>
                                                  <w:textDirection w:val="btLr"/>
                                                </w:pPr>
                                                <w:r>
                                                  <w:rPr>
                                                    <w:color w:val="000000"/>
                                                    <w:sz w:val="16"/>
                                                  </w:rPr>
                                                  <w:t>Organisations (n = 0)</w:t>
                                                </w:r>
                                              </w:p>
                                              <w:p w14:paraId="02E6739B" w14:textId="77777777" w:rsidR="00000395" w:rsidRDefault="009C1025">
                                                <w:pPr>
                                                  <w:spacing w:line="240" w:lineRule="auto"/>
                                                  <w:textDirection w:val="btLr"/>
                                                </w:pPr>
                                                <w:r>
                                                  <w:rPr>
                                                    <w:color w:val="000000"/>
                                                    <w:sz w:val="16"/>
                                                  </w:rPr>
                                                  <w:t>Citation searching (n = 0)</w:t>
                                                </w:r>
                                              </w:p>
                                              <w:p w14:paraId="5DEDB72E" w14:textId="77777777" w:rsidR="00000395" w:rsidRDefault="00000395">
                                                <w:pPr>
                                                  <w:textDirection w:val="btLr"/>
                                                </w:pPr>
                                              </w:p>
                                            </w:txbxContent>
                                          </v:textbox>
                                        </v:rect>
                                        <v:rect id="Rectangle 42" o:spid="_x0000_s1058" style="position:absolute;left:19278;top:22632;width:10897;height:4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" strokeweight="1pt">
                                          <v:stroke startarrowwidth="narrow" startarrowlength="short" endarrowwidth="narrow" endarrowlength="short" joinstyle="round"/>
                                          <v:textbox inset="7pt,3pt,7pt,3pt">
                                            <w:txbxContent>
                                              <w:p w14:paraId="2BB43732" w14:textId="77777777" w:rsidR="00000395" w:rsidRDefault="009C1025">
                                                <w:pPr>
                                                  <w:spacing w:line="240" w:lineRule="auto"/>
                                                  <w:textDirection w:val="btLr"/>
                                                </w:pPr>
                                                <w:r>
                                                  <w:rPr>
                                                    <w:color w:val="000000"/>
                                                    <w:sz w:val="16"/>
                                                  </w:rPr>
                                                  <w:t>Records screened (n=1648)</w:t>
                                                </w:r>
                                              </w:p>
                                            </w:txbxContent>
                                          </v:textbox>
                                        </v:rect>
                                        <v:rect id="Rectangle 43" o:spid="_x0000_s1059" style="position:absolute;left:19270;top:56004;width:10889;height:7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" strokeweight="1pt">
                                          <v:stroke startarrowwidth="narrow" startarrowlength="short" endarrowwidth="narrow" endarrowlength="short" joinstyle="round"/>
                                          <v:textbox inset="7pt,3pt,7pt,3pt">
                                            <w:txbxContent>
                                              <w:p w14:paraId="5B4DAE09" w14:textId="77777777" w:rsidR="00000395" w:rsidRDefault="009C1025">
                                                <w:pPr>
                                                  <w:spacing w:line="240" w:lineRule="auto"/>
                                                  <w:textDirection w:val="btLr"/>
                                                </w:pPr>
                                                <w:r>
                                                  <w:rPr>
                                                    <w:color w:val="000000"/>
                                                    <w:sz w:val="16"/>
                                                  </w:rPr>
                                                  <w:t>Total studies included in review (n=15)</w:t>
                                                </w:r>
                                              </w:p>
                                              <w:p w14:paraId="4E1A7A57" w14:textId="77777777" w:rsidR="00000395" w:rsidRDefault="00000395">
                                                <w:pPr>
                                                  <w:spacing w:line="240" w:lineRule="auto"/>
                                                  <w:textDirection w:val="btLr"/>
                                                </w:pPr>
                                              </w:p>
                                            </w:txbxContent>
                                          </v:textbox>
                                        </v:rect>
                                        <v:rect id="Rectangle 44" o:spid="_x0000_s1060" style="position:absolute;left:19278;top:30481;width:10897;height:38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" strokeweight="1pt">
                                          <v:stroke startarrowwidth="narrow" startarrowlength="short" endarrowwidth="narrow" endarrowlength="short" joinstyle="round"/>
                                          <v:textbox inset="7pt,3pt,7pt,3pt">
                                            <w:txbxContent>
                                              <w:p w14:paraId="3351E2B6" w14:textId="77777777" w:rsidR="00000395" w:rsidRDefault="009C1025">
                                                <w:pPr>
                                                  <w:spacing w:line="240" w:lineRule="auto"/>
                                                  <w:textDirection w:val="btLr"/>
                                                </w:pPr>
                                                <w:r>
                                                  <w:rPr>
                                                    <w:color w:val="000000"/>
                                                    <w:sz w:val="16"/>
                                                  </w:rPr>
                                                  <w:t>Reports sought for retrieval (n=609)</w:t>
                                                </w:r>
                                              </w:p>
                                            </w:txbxContent>
                                          </v:textbox>
                                        </v:rect>
                                        <v:rect id="Rectangle 45" o:spid="_x0000_s1061" style="position:absolute;left:19270;top:36651;width:10905;height:37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" strokeweight="1pt">
                                          <v:stroke startarrowwidth="narrow" startarrowlength="short" endarrowwidth="narrow" endarrowlength="short" joinstyle="round"/>
                                          <v:textbox inset="7pt,3pt,7pt,3pt">
                                            <w:txbxContent>
                                              <w:p w14:paraId="4A2FE16D" w14:textId="77777777" w:rsidR="00000395" w:rsidRDefault="009C1025">
                                                <w:pPr>
                                                  <w:spacing w:line="240" w:lineRule="auto"/>
                                                  <w:textDirection w:val="btLr"/>
                                                </w:pPr>
                                                <w:r>
                                                  <w:rPr>
                                                    <w:color w:val="000000"/>
                                                    <w:sz w:val="16"/>
                                                  </w:rPr>
                                                  <w:t>Reports assessed for eligibility (n=127)</w:t>
                                                </w:r>
                                              </w:p>
                                            </w:txbxContent>
                                          </v:textbox>
                                        </v:rect>
                                        <v:rect id="Rectangle 46" o:spid="_x0000_s1062" style="position:absolute;left:19270;top:44803;width:10897;height:71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" strokeweight="1pt">
                                          <v:stroke startarrowwidth="narrow" startarrowlength="short" endarrowwidth="narrow" endarrowlength="short" joinstyle="round"/>
                                          <v:textbox inset="7pt,3pt,7pt,3pt">
                                            <w:txbxContent>
                                              <w:p w14:paraId="41FEAF81" w14:textId="77777777" w:rsidR="00000395" w:rsidRDefault="009C1025">
                                                <w:pPr>
                                                  <w:spacing w:line="240" w:lineRule="auto"/>
                                                  <w:textDirection w:val="btLr"/>
                                                </w:pPr>
                                                <w:r>
                                                  <w:rPr>
                                                    <w:color w:val="000000"/>
                                                    <w:sz w:val="16"/>
                                                  </w:rPr>
                                                  <w:t>New studies included in review (n=15)</w:t>
                                                </w:r>
                                              </w:p>
                                              <w:p w14:paraId="629FCD04" w14:textId="77777777" w:rsidR="00000395" w:rsidRDefault="009C1025">
                                                <w:pPr>
                                                  <w:spacing w:line="240" w:lineRule="auto"/>
                                                  <w:textDirection w:val="btLr"/>
                                                </w:pPr>
                                                <w:r>
                                                  <w:rPr>
                                                    <w:color w:val="000000"/>
                                                    <w:sz w:val="16"/>
                                                  </w:rPr>
                                                  <w:t>Reports of new included studies (n=15)</w:t>
                                                </w:r>
                                              </w:p>
                                            </w:txbxContent>
                                          </v:textbox>
                                        </v:rect>
                                        <v:rect id="Rectangle 47" o:spid="_x0000_s1063" style="position:absolute;left:33837;top:22632;width:10881;height:4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" strokeweight="1pt">
                                          <v:stroke startarrowwidth="narrow" startarrowlength="short" endarrowwidth="narrow" endarrowlength="short" joinstyle="round"/>
                                          <v:textbox inset="7pt,3pt,7pt,3pt">
                                            <w:txbxContent>
                                              <w:p w14:paraId="4C19FCB1" w14:textId="77777777" w:rsidR="00000395" w:rsidRDefault="009C1025">
                                                <w:pPr>
                                                  <w:spacing w:line="240" w:lineRule="auto"/>
                                                  <w:textDirection w:val="btLr"/>
                                                </w:pPr>
                                                <w:r>
                                                  <w:rPr>
                                                    <w:color w:val="000000"/>
                                                    <w:sz w:val="16"/>
                                                  </w:rPr>
                                                  <w:t>Records excluded (n=1039)</w:t>
                                                </w:r>
                                              </w:p>
                                            </w:txbxContent>
                                          </v:textbox>
                                        </v:rect>
                                        <v:rect id="Rectangle 48" o:spid="_x0000_s1064" style="position:absolute;left:33837;top:30481;width:10881;height:40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" strokeweight="1pt">
                                          <v:stroke startarrowwidth="narrow" startarrowlength="short" endarrowwidth="narrow" endarrowlength="short" joinstyle="round"/>
                                          <v:textbox inset="7pt,3pt,7pt,3pt">
                                            <w:txbxContent>
                                              <w:p w14:paraId="450FE75F" w14:textId="77777777" w:rsidR="00000395" w:rsidRDefault="009C1025">
                                                <w:pPr>
                                                  <w:spacing w:line="240" w:lineRule="auto"/>
                                                  <w:textDirection w:val="btLr"/>
                                                </w:pPr>
                                                <w:r>
                                                  <w:rPr>
                                                    <w:color w:val="000000"/>
                                                    <w:sz w:val="16"/>
                                                  </w:rPr>
                                                  <w:t>Reports not retrieved (n=482)</w:t>
                                                </w:r>
                                              </w:p>
                                            </w:txbxContent>
                                          </v:textbox>
                                        </v:rect>
                                        <v:rect id="Rectangle 49" o:spid="_x0000_s1065" style="position:absolute;left:34219;top:36651;width:10881;height:13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" strokeweight="1pt">
                                          <v:stroke startarrowwidth="narrow" startarrowlength="short" endarrowwidth="narrow" endarrowlength="short" joinstyle="round"/>
                                          <v:textbox inset="7pt,3pt,7pt,3pt">
                                            <w:txbxContent>
                                              <w:p w14:paraId="46908A26" w14:textId="77777777" w:rsidR="00000395" w:rsidRDefault="009C1025">
                                                <w:pPr>
                                                  <w:spacing w:line="240" w:lineRule="auto"/>
                                                  <w:textDirection w:val="btLr"/>
                                                </w:pPr>
                                                <w:r>
                                                  <w:rPr>
                                                    <w:color w:val="000000"/>
                                                    <w:sz w:val="16"/>
                                                  </w:rPr>
                                                  <w:t>Reports excluded:</w:t>
                                                </w:r>
                                              </w:p>
                                              <w:p w14:paraId="32109C90" w14:textId="77777777" w:rsidR="00000395" w:rsidRDefault="009C1025">
                                                <w:pPr>
                                                  <w:spacing w:line="240" w:lineRule="auto"/>
                                                  <w:textDirection w:val="btLr"/>
                                                </w:pPr>
                                                <w:r>
                                                  <w:rPr>
                                                    <w:color w:val="000000"/>
                                                    <w:sz w:val="16"/>
                                                  </w:rPr>
                                                  <w:t>Reason 1 Articles published before 2020 (n = 32)</w:t>
                                                </w:r>
                                              </w:p>
                                              <w:p w14:paraId="4253021A" w14:textId="77777777" w:rsidR="00000395" w:rsidRDefault="009C1025">
                                                <w:pPr>
                                                  <w:spacing w:line="240" w:lineRule="auto"/>
                                                  <w:textDirection w:val="btLr"/>
                                                </w:pPr>
                                                <w:r>
                                                  <w:rPr>
                                                    <w:color w:val="000000"/>
                                                    <w:sz w:val="16"/>
                                                  </w:rPr>
                                                  <w:t>Reason 2 Studies not related to Topic (n =37)</w:t>
                                                </w:r>
                                              </w:p>
                                              <w:p w14:paraId="0584655B" w14:textId="77777777" w:rsidR="00000395" w:rsidRDefault="009C1025">
                                                <w:pPr>
                                                  <w:spacing w:line="240" w:lineRule="auto"/>
                                                  <w:textDirection w:val="btLr"/>
                                                </w:pPr>
                                                <w:r>
                                                  <w:rPr>
                                                    <w:color w:val="000000"/>
                                                    <w:sz w:val="16"/>
                                                  </w:rPr>
                                                  <w:t>Reason 3: Out of context (n = 43)</w:t>
                                                </w:r>
                                              </w:p>
                                            </w:txbxContent>
                                          </v:textbox>
                                        </v:rect>
                                        <v:roundrect id="Rectangle: Rounded Corners 50" o:spid="_x0000_s1066" style="position:absolute;left:-4721;top:11734;width:13334;height:38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" strokeweight="1pt">
                                          <v:stroke startarrowwidth="narrow" startarrowlength="short" endarrowwidth="narrow" endarrowlength="short"/>
                                          <v:textbox inset="7pt,3pt,7pt,3pt">
                                            <w:txbxContent>
                                              <w:p w14:paraId="4DAFA546" w14:textId="77777777" w:rsidR="00000395" w:rsidRDefault="009C1025">
                                                <w:pPr>
                                                  <w:jc w:val="center"/>
                                                  <w:textDirection w:val="btLr"/>
                                                </w:pPr>
                                                <w:r>
                                                  <w:rPr>
                                                    <w:color w:val="000000"/>
                                                  </w:rPr>
                                                  <w:t>Identification</w:t>
                                                </w:r>
                                              </w:p>
                                            </w:txbxContent>
                                          </v:textbox>
                                        </v:roundrect>
                                        <v:roundrect id="Rectangle: Rounded Corners 51" o:spid="_x0000_s1067" style="position:absolute;left:-4729;top:33451;width:13350;height:3892;rotation:-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" strokeweight="1pt">
                                          <v:stroke startarrowwidth="narrow" startarrowlength="short" endarrowwidth="narrow" endarrowlength="short"/>
                                          <v:textbox inset="7pt,3pt,7pt,3pt">
                                            <w:txbxContent>
                                              <w:p w14:paraId="30C7EA25" w14:textId="77777777" w:rsidR="00000395" w:rsidRDefault="009C1025">
                                                <w:pPr>
                                                  <w:jc w:val="center"/>
                                                  <w:textDirection w:val="btLr"/>
                                                </w:pPr>
                                                <w:r>
                                                  <w:rPr>
                                                    <w:color w:val="000000"/>
                                                  </w:rPr>
                                                  <w:t>Screening</w:t>
                                                </w:r>
                                              </w:p>
                                            </w:txbxContent>
                                          </v:textbox>
                                        </v:roundrect>
                                        <v:shape id="Freeform: Shape 52" o:spid="_x0000_s1068" style="position:absolute;left:11637;top:19503;width:24;height:40282;flip:x;visibility:visible;mso-wrap-style:square;v-text-anchor:middle" coordsize="2400,4028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" path="m,l2400,4028224e" strokeweight="1pt">
                                          <v:stroke startarrowwidth="narrow" startarrowlength="short" endarrowwidth="narrow" endarrowlength="short"/>
                                          <v:path arrowok="t" o:extrusionok="f"/>
                                        </v:shape>
                                        <v:shape id="Freeform: Shape 53" o:spid="_x0000_s1069" style="position:absolute;left:11637;top:59769;width:7633;height:8;visibility:visible;mso-wrap-style:square;v-text-anchor:middle" coordsize="763302,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" path="m,l763302,800e" strokeweight="1pt">
                                          <v:stroke startarrowwidth="narrow" startarrowlength="short" endarrow="block"/>
                                          <v:path arrowok="t" o:extrusionok="f"/>
                                        </v:shape>
                                        <v:shape id="Freeform: Shape 54" o:spid="_x0000_s1070" style="position:absolute;left:24723;top:20037;width:48;height:2595;flip:x;visibility:visible;mso-wrap-style:square;v-text-anchor:middle" coordsize="4800,2595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" path="m,l4800,259501e" strokeweight="1pt">
                                          <v:stroke startarrowwidth="narrow" startarrowlength="short" endarrow="block"/>
                                          <v:path arrowok="t" o:extrusionok="f"/>
                                        </v:shape>
                                        <v:shape id="Freeform: Shape 55" o:spid="_x0000_s1071" style="position:absolute;left:24723;top:26668;width:8;height:3813;visibility:visible;mso-wrap-style:square;v-text-anchor:middle" coordsize="800,3813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" path="m,l800,381302e" strokeweight="1pt">
                                          <v:stroke startarrowwidth="narrow" startarrowlength="short" endarrow="block"/>
                                          <v:path arrowok="t" o:extrusionok="f"/>
                                        </v:shape>
                                        <v:shape id="Freeform: Shape 56" o:spid="_x0000_s1072" style="position:absolute;left:24723;top:34295;width:8;height:2356;visibility:visible;mso-wrap-style:square;v-text-anchor:middle" coordsize="800,235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" path="m,l800,235601e" strokeweight="1pt">
                                          <v:stroke startarrowwidth="narrow" startarrowlength="short" endarrow="block"/>
                                          <v:path arrowok="t" o:extrusionok="f"/>
                                        </v:shape>
                                        <v:shape id="Freeform: Shape 57" o:spid="_x0000_s1073" style="position:absolute;left:24723;top:40385;width:8;height:4418;flip:x;visibility:visible;mso-wrap-style:square;v-text-anchor:middle" coordsize="800,4418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" path="m,l800,441802e" strokeweight="1pt">
                                          <v:stroke startarrowwidth="narrow" startarrowlength="short" endarrow="block"/>
                                          <v:path arrowok="t" o:extrusionok="f"/>
                                        </v:shape>
                                        <v:shape id="Freeform: Shape 58" o:spid="_x0000_s1074" style="position:absolute;left:24723;top:51952;width:8;height:4052;visibility:visible;mso-wrap-style:square;v-text-anchor:middle" coordsize="800,405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" path="m,l800,405202e" strokeweight="1pt">
                                          <v:stroke startarrowwidth="narrow" startarrowlength="short" endarrow="block"/>
                                          <v:path arrowok="t" o:extrusionok="f"/>
                                        </v:shape>
                                        <v:shape id="Freeform: Shape 59" o:spid="_x0000_s1075" style="position:absolute;left:30175;top:24654;width:3662;height:8;visibility:visible;mso-wrap-style:square;v-text-anchor:middle" coordsize="3662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" path="m,l366201,800e" strokeweight="1pt">
                                          <v:stroke startarrowwidth="narrow" startarrowlength="short" endarrow="block"/>
                                          <v:path arrowok="t" o:extrusionok="f"/>
                                        </v:shape>
                                        <v:shape id="Freeform: Shape 60" o:spid="_x0000_s1076" style="position:absolute;left:30175;top:32392;width:3662;height:103;visibility:visible;mso-wrap-style:square;v-text-anchor:middle" coordsize="366201,10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" path="m,l366201,10300e" strokeweight="1pt">
                                          <v:stroke startarrowwidth="narrow" startarrowlength="short" endarrow="block"/>
                                          <v:path arrowok="t" o:extrusionok="f"/>
                                        </v:shape>
                                        <v:shape id="Freeform: Shape 61" o:spid="_x0000_s1077" style="position:absolute;left:30175;top:38522;width:3662;height:32;visibility:visible;mso-wrap-style:square;v-text-anchor:middle" coordsize="366201,3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" path="m,l366201,3200e" strokeweight="1pt">
                                          <v:stroke startarrowwidth="narrow" startarrowlength="short" endarrow="block"/>
                                          <v:path arrowok="t" o:extrusionok="f"/>
                                        </v:shape>
                                      </v:group>
                                    </v:group>
                                  </v:group>
                                </v:group>
                              </v:group>
                            </v:group>
                          </v:group>
                        </v:group>
                      </v:group>
                    </v:group>
                  </v:group>
                </v:group>
                <w10:anchorlock/>
              </v:group>
            </w:pict>
          </mc:Fallback>
        </mc:AlternateContent>
      </w:r>
      <w:r>
        <w:rPr>
          <w:noProof/>
        </w:rPr>
        <mc:AlternateContent>
          <mc:Choice Requires="wps">
            <w:drawing>
              <wp:anchor distT="0" distB="0" distL="114300" distR="114300" simplePos="0" relativeHeight="251658240" behindDoc="0" locked="0" layoutInCell="1" hidden="0" allowOverlap="1" wp14:anchorId="3A21F22B" wp14:editId="43543815">
                <wp:simplePos x="0" y="0"/>
                <wp:positionH relativeFrom="column">
                  <wp:posOffset>190604</wp:posOffset>
                </wp:positionH>
                <wp:positionV relativeFrom="paragraph">
                  <wp:posOffset>5705166</wp:posOffset>
                </wp:positionV>
                <wp:extent cx="459105" cy="1921510"/>
                <wp:effectExtent l="0" t="0" r="0" b="0"/>
                <wp:wrapNone/>
                <wp:docPr id="62" name="Rectangle: Rounded Corners 62"/>
                <wp:cNvGraphicFramePr/>
                <a:graphic xmlns:a="http://schemas.openxmlformats.org/drawingml/2006/main">
                  <a:graphicData uri="http://schemas.microsoft.com/office/word/2010/wordprocessingShape">
                    <wps:wsp>
                      <wps:cNvSpPr/>
                      <wps:spPr>
                        <a:xfrm rot="5400000" flipH="1">
                          <a:off x="4428108" y="3593310"/>
                          <a:ext cx="1835785" cy="373380"/>
                        </a:xfrm>
                        <a:prstGeom prst="roundRect">
                          <a:avLst>
                            <a:gd name="adj" fmla="val 16667"/>
                          </a:avLst>
                        </a:prstGeom>
                        <a:solidFill>
                          <a:srgbClr val="FFFFFF"/>
                        </a:solidFill>
                        <a:ln w="9525" cap="flat" cmpd="sng">
                          <a:solidFill>
                            <a:srgbClr val="000000"/>
                          </a:solidFill>
                          <a:prstDash val="solid"/>
                          <a:round/>
                          <a:headEnd type="none" w="sm" len="sm"/>
                          <a:tailEnd type="none" w="sm" len="sm"/>
                        </a:ln>
                      </wps:spPr>
                      <wps:txbx>
                        <w:txbxContent>
                          <w:p w14:paraId="23AB874A" w14:textId="77777777" w:rsidR="00000395" w:rsidRDefault="009C1025">
                            <w:pPr>
                              <w:jc w:val="center"/>
                              <w:textDirection w:val="btLr"/>
                            </w:pPr>
                            <w:r>
                              <w:rPr>
                                <w:color w:val="000000"/>
                              </w:rPr>
                              <w:t>Included</w:t>
                            </w:r>
                          </w:p>
                          <w:p w14:paraId="0671F9DB" w14:textId="77777777" w:rsidR="00000395" w:rsidRDefault="00000395">
                            <w:pPr>
                              <w:textDirection w:val="btLr"/>
                            </w:pPr>
                          </w:p>
                        </w:txbxContent>
                      </wps:txbx>
                      <wps:bodyPr spcFirstLastPara="1" wrap="square" lIns="91425" tIns="45700" rIns="91425" bIns="45700" anchor="t" anchorCtr="0">
                        <a:noAutofit/>
                      </wps:bodyPr>
                    </wps:wsp>
                  </a:graphicData>
                </a:graphic>
              </wp:anchor>
            </w:drawing>
          </mc:Choice>
          <mc:Fallback>
            <w:pict>
              <v:roundrect w14:anchorId="3A21F22B" id="Rectangle: Rounded Corners 62" o:spid="_x0000_s1078" style="position:absolute;left:0;text-align:left;margin-left:15pt;margin-top:449.25pt;width:36.15pt;height:151.3pt;rotation:-90;flip:x;z-index:2516582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">
                <v:stroke startarrowwidth="narrow" startarrowlength="short" endarrowwidth="narrow" endarrowlength="short"/>
                <v:textbox inset="2.53958mm,1.2694mm,2.53958mm,1.2694mm">
                  <w:txbxContent>
                    <w:p w14:paraId="23AB874A" w14:textId="77777777" w:rsidR="00000395" w:rsidRDefault="009C1025">
                      <w:pPr>
                        <w:jc w:val="center"/>
                        <w:textDirection w:val="btLr"/>
                      </w:pPr>
                      <w:r>
                        <w:rPr>
                          <w:color w:val="000000"/>
                        </w:rPr>
                        <w:t>Included</w:t>
                      </w:r>
                    </w:p>
                    <w:p w14:paraId="0671F9DB" w14:textId="77777777" w:rsidR="00000395" w:rsidRDefault="00000395">
                      <w:pPr>
                        <w:textDirection w:val="btLr"/>
                      </w:pPr>
                    </w:p>
                  </w:txbxContent>
                </v:textbox>
              </v:roundrect>
            </w:pict>
          </mc:Fallback>
        </mc:AlternateContent>
      </w:r>
    </w:p>
    <w:p w14:paraId="33308FDD" w14:textId="77777777" w:rsidR="00000395" w:rsidRDefault="009C1025">
      <w:pPr>
        <w:pBdr>
          <w:top w:val="nil"/>
          <w:left w:val="nil"/>
          <w:bottom w:val="nil"/>
          <w:right w:val="nil"/>
          <w:between w:val="nil"/>
        </w:pBdr>
        <w:spacing w:after="200" w:line="240" w:lineRule="auto"/>
        <w:jc w:val="center"/>
        <w:rPr>
          <w:rFonts w:ascii="Calibri" w:eastAsia="Calibri" w:hAnsi="Calibri" w:cs="Calibri"/>
          <w:b/>
          <w:bCs/>
        </w:rPr>
      </w:pPr>
      <w:bookmarkStart w:id="33" w:name="_heading=h.lv35xymiscla" w:colFirst="0" w:colLast="0"/>
      <w:bookmarkEnd w:id="33"/>
      <w:r>
        <w:rPr>
          <w:b/>
          <w:bCs/>
        </w:rPr>
        <w:t>Figure 7: PRISMA flowchart</w:t>
      </w:r>
    </w:p>
    <w:p w14:paraId="690BCD86" w14:textId="77777777" w:rsidR="00000395" w:rsidRDefault="009C1025">
      <w:pPr>
        <w:jc w:val="center"/>
      </w:pPr>
      <w:r>
        <w:t>(Source: Self-Created)</w:t>
      </w:r>
    </w:p>
    <w:p w14:paraId="04D88F62" w14:textId="77777777" w:rsidR="00000395" w:rsidRDefault="009C1025">
      <w:pPr>
        <w:pStyle w:val="Heading2"/>
      </w:pPr>
      <w:bookmarkStart w:id="34" w:name="_Toc231416082"/>
      <w:r>
        <w:lastRenderedPageBreak/>
        <w:t>2.3 Thematic Analysis of the Literature</w:t>
      </w:r>
      <w:bookmarkEnd w:id="34"/>
      <w:r>
        <w:t xml:space="preserve"> </w:t>
      </w:r>
    </w:p>
    <w:p w14:paraId="03016631" w14:textId="77777777" w:rsidR="00000395" w:rsidRDefault="009C1025">
      <w:r>
        <w:t xml:space="preserve">In a literature review, thematic analysis is a method that is applied to define, examine, and categorize prominent trends or themes in the current studies. The first step in the thematic review process has involved identifying and analysing the academic articles to build understanding of the key concepts and research questions. The findings, patterns and key concepts were then systematically categorised into broad themes for critical analysis and interpretation (Christou, 2022). Such themes are subsequently reviewed and narrowed down to make them clear and relevant to the topic of the research. The themes are then compared and contrasted in the various studies to determine any similarities, differences and gaps. Lastly, the results are made into sections, which assists in providing a clear and critical understanding of the research field.  </w:t>
      </w:r>
    </w:p>
    <w:p w14:paraId="67BA1321" w14:textId="77777777" w:rsidR="00000395" w:rsidRDefault="009C1025">
      <w:r>
        <w:t>The literature review is divided into four themes, they are:</w:t>
      </w:r>
    </w:p>
    <w:p w14:paraId="687CD512" w14:textId="77777777" w:rsidR="00000395" w:rsidRDefault="009C1025">
      <w:r>
        <w:t>1. post-pandemic consumer adoption growth patterns of online shopping in India and the UK</w:t>
      </w:r>
    </w:p>
    <w:p w14:paraId="1806FC97" w14:textId="77777777" w:rsidR="00000395" w:rsidRDefault="009C1025">
      <w:r>
        <w:t>2. Comparative analysis of consumer behaviour between the UK and India</w:t>
      </w:r>
    </w:p>
    <w:p w14:paraId="5F14F9A8" w14:textId="77777777" w:rsidR="00000395" w:rsidRDefault="009C1025">
      <w:r>
        <w:t>3. Key challenges faced by consumers in post-pandemic online shopping environments</w:t>
      </w:r>
    </w:p>
    <w:p w14:paraId="42BA82D7" w14:textId="77777777" w:rsidR="00000395" w:rsidRDefault="009C1025">
      <w:r>
        <w:t>4. Strategic recommendations to improve consumer adoption in India and the UK markets</w:t>
      </w:r>
    </w:p>
    <w:p w14:paraId="083A3FA9" w14:textId="77777777" w:rsidR="00000395" w:rsidRDefault="009C1025">
      <w:r>
        <w:t>5. Theoretical Foundation and Contribution to Cross-Market Online Shopping Consumer Behaviour</w:t>
      </w:r>
    </w:p>
    <w:p w14:paraId="3DA8E9CC" w14:textId="77777777" w:rsidR="00000395" w:rsidRDefault="009C1025">
      <w:pPr>
        <w:pStyle w:val="Heading3"/>
      </w:pPr>
      <w:bookmarkStart w:id="35" w:name="_Toc231416083"/>
      <w:r>
        <w:t xml:space="preserve">2.3.1 </w:t>
      </w:r>
      <w:proofErr w:type="gramStart"/>
      <w:r>
        <w:t>Post-pandemic</w:t>
      </w:r>
      <w:proofErr w:type="gramEnd"/>
      <w:r>
        <w:t xml:space="preserve"> consumer adoption growth patterns of online shopping in India and the UK</w:t>
      </w:r>
      <w:bookmarkEnd w:id="35"/>
    </w:p>
    <w:p w14:paraId="141E01D1" w14:textId="77777777" w:rsidR="00000395" w:rsidRDefault="009C1025">
      <w:r>
        <w:t>Post-pandemic consumer adoption refers to the increased use of online shopping platforms following COVID-19, driven by safety, convenience, and digital access. This theme is significant because it clarifies the way in which consumer behaviour changed across different markets, such as the UK and the emerging markets, such as India, to influence retail strategies. This theme helps achieve Objective 1 through studying post-pandemic growth in adoption rates, which helps understand behavioural changes in both markets.</w:t>
      </w:r>
    </w:p>
    <w:p w14:paraId="5E386612" w14:textId="77777777" w:rsidR="00000395" w:rsidRDefault="009C1025">
      <w:pPr>
        <w:jc w:val="center"/>
      </w:pPr>
      <w:r>
        <w:rPr>
          <w:noProof/>
        </w:rPr>
        <w:lastRenderedPageBreak/>
        <w:drawing>
          <wp:inline distT="114300" distB="114300" distL="114300" distR="114300" wp14:anchorId="10F85D04" wp14:editId="23151EB3">
            <wp:extent cx="3802931" cy="2593907"/>
            <wp:effectExtent l="25400" t="25400" r="25400" b="25400"/>
            <wp:docPr id="72"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3802931" cy="2593907"/>
                    </a:xfrm>
                    <a:prstGeom prst="rect">
                      <a:avLst/>
                    </a:prstGeom>
                    <a:ln w="25400">
                      <a:solidFill>
                        <a:srgbClr val="000000"/>
                      </a:solidFill>
                      <a:prstDash val="solid"/>
                    </a:ln>
                  </pic:spPr>
                </pic:pic>
              </a:graphicData>
            </a:graphic>
          </wp:inline>
        </w:drawing>
      </w:r>
    </w:p>
    <w:p w14:paraId="34B0B4C1" w14:textId="77777777" w:rsidR="00000395" w:rsidRDefault="009C1025">
      <w:pPr>
        <w:pBdr>
          <w:top w:val="nil"/>
          <w:left w:val="nil"/>
          <w:bottom w:val="nil"/>
          <w:right w:val="nil"/>
          <w:between w:val="nil"/>
        </w:pBdr>
        <w:spacing w:after="200" w:line="240" w:lineRule="auto"/>
        <w:jc w:val="center"/>
        <w:rPr>
          <w:b/>
          <w:bCs/>
        </w:rPr>
      </w:pPr>
      <w:bookmarkStart w:id="36" w:name="_heading=h.ag11j8xjqlb" w:colFirst="0" w:colLast="0"/>
      <w:bookmarkEnd w:id="36"/>
      <w:r>
        <w:rPr>
          <w:b/>
          <w:bCs/>
        </w:rPr>
        <w:t>Figure 8: Dynamic Capabilities theory</w:t>
      </w:r>
    </w:p>
    <w:p w14:paraId="7A131F62" w14:textId="77777777" w:rsidR="00000395" w:rsidRDefault="009C1025">
      <w:pPr>
        <w:jc w:val="center"/>
      </w:pPr>
      <w:r>
        <w:t xml:space="preserve">(Source: Pereira </w:t>
      </w:r>
      <w:r>
        <w:rPr>
          <w:i/>
          <w:iCs/>
        </w:rPr>
        <w:t xml:space="preserve">et al., </w:t>
      </w:r>
      <w:r>
        <w:t>2015)</w:t>
      </w:r>
    </w:p>
    <w:p w14:paraId="4AA7F98C" w14:textId="77777777" w:rsidR="00000395" w:rsidRDefault="009C1025">
      <w:r>
        <w:t xml:space="preserve">The concept of post-pandemic adoption can be explained using Dynamic Capabilities, which suggests firms adapt to environmental changes by sensing, seizing, and reconfiguring resources. As </w:t>
      </w:r>
      <w:proofErr w:type="spellStart"/>
      <w:r>
        <w:t>Čirjevskis</w:t>
      </w:r>
      <w:proofErr w:type="spellEnd"/>
      <w:r>
        <w:t xml:space="preserve"> (2022) notes, companies that successfully implement digital technologies have an opportunity to adapt to evolving consumer needs and ensure a competitive edge. Dynamic Capabilities theory presupposes that organizations are able to constantly adjust to such disruptions as COVID-19. However, this might not be true in all markets, with up-and-coming economies, such as India, having infrastructural and regulatory restrictions, which restrict the application of the digital transformation on par with developed markets, such as the UK. Thus, although businesses are flexible to change, market-related restrictions restrain the usefulness of digital transformation in various economic settings.</w:t>
      </w:r>
    </w:p>
    <w:p w14:paraId="291D4EF2" w14:textId="77777777" w:rsidR="00000395" w:rsidRDefault="009C1025">
      <w:r>
        <w:t>Recent research has provided conflicting evidence on consumer adoption after the pandemic. Adopting a mixed-method approach of UK retail data and interviews, Nanda</w:t>
      </w:r>
      <w:r>
        <w:rPr>
          <w:i/>
          <w:iCs/>
        </w:rPr>
        <w:t xml:space="preserve"> et al.</w:t>
      </w:r>
      <w:r>
        <w:t xml:space="preserve"> (2021) state that COVID-19 had enduring, accelerating effects on the adoption of e-commerce because of digitalization and mobility limitations. This shows that the structural change in retail markets in the long run could be achieved due to pandemic-induced digital adoption. In a comparable study, </w:t>
      </w:r>
      <w:proofErr w:type="spellStart"/>
      <w:r>
        <w:t>Ghodture</w:t>
      </w:r>
      <w:proofErr w:type="spellEnd"/>
      <w:r>
        <w:t xml:space="preserve"> </w:t>
      </w:r>
      <w:r>
        <w:rPr>
          <w:i/>
          <w:iCs/>
        </w:rPr>
        <w:t>et al.</w:t>
      </w:r>
      <w:r>
        <w:t xml:space="preserve"> (2025) discovered extensive expansion in online shopping owing to health consciousness and online interactions through a secondary study of 30 articles. This implies that the issue of health and internet connectivity played an instrumental role in adopting online shopping in the long term across the world. However, Diaz-Gutierrez </w:t>
      </w:r>
      <w:r>
        <w:rPr>
          <w:i/>
          <w:iCs/>
        </w:rPr>
        <w:t xml:space="preserve">et al. </w:t>
      </w:r>
      <w:r>
        <w:t xml:space="preserve">(2024), in a quasi-longitudinal survey with SEM, discovered that despite 75% of new users intending to continue with online shopping, 63%-85% of them are planning to revert to in-store shopping, </w:t>
      </w:r>
      <w:r>
        <w:lastRenderedPageBreak/>
        <w:t xml:space="preserve">indicating hybrid behaviour. This means that consumer behaviour is also moving towards hybrid shopping as opposed to total reliance on online shopping. Agarwal and </w:t>
      </w:r>
      <w:proofErr w:type="spellStart"/>
      <w:r>
        <w:t>Kandpal</w:t>
      </w:r>
      <w:proofErr w:type="spellEnd"/>
      <w:r>
        <w:t xml:space="preserve"> (2025) observed that in India online adoption is highly sensitive to price, and customers are more inclined to buy products in a way that is discounted as compared to the UK where convenience and quality are more important factors of purchase than price. This implies that the UK consumer behaviour is an indicator of the increased purchasing power and preference on shopping experience rather than on price reduction. Conversely, PLS-SEM based on 327 participants, Kaur </w:t>
      </w:r>
      <w:r>
        <w:rPr>
          <w:i/>
          <w:iCs/>
        </w:rPr>
        <w:t xml:space="preserve">et al. </w:t>
      </w:r>
      <w:r>
        <w:t xml:space="preserve">(2023) state that the hedonic motivation and habit are more likely to affect adoption, as opposed to necessity, which points to the possibility that growth after the pandemic will not be increasing but stabilising in India. On the same note, Diaz-Gutierrez </w:t>
      </w:r>
      <w:r>
        <w:rPr>
          <w:i/>
          <w:iCs/>
        </w:rPr>
        <w:t xml:space="preserve">et al. </w:t>
      </w:r>
      <w:r>
        <w:t>(2024) emphasize that physical stores do not undergo a complete digital transformation, leading to a reflection of online shopping as a supplementary resource. Overall, these studies contribute marginally to a more in-depth understanding of behaviour change over time, but cross-sectional studies can lead to a reduced level of generalisability. Thus, most of the studies are in agreement on higher adoption, but they differ on whether it is a sustainable adoption in the long term and its consistency in different contexts.</w:t>
      </w:r>
    </w:p>
    <w:p w14:paraId="646A60A5" w14:textId="77777777" w:rsidR="00000395" w:rsidRDefault="009C1025">
      <w:r>
        <w:t xml:space="preserve">There is an evident gap in the literature in terms of comparative and context-specific knowledge in the adoption of online shopping after the pandemic in various markets. Moreover, a key gap in the literature is the emphasis by Nanda </w:t>
      </w:r>
      <w:r>
        <w:rPr>
          <w:i/>
          <w:iCs/>
        </w:rPr>
        <w:t>et al.</w:t>
      </w:r>
      <w:r>
        <w:t xml:space="preserve"> (2021) on significant digital expansion while largely considering developed countries, which limits the ability to compare data across different nations. Similarly, the research conducted by Diaz-Gutierrez </w:t>
      </w:r>
      <w:r>
        <w:rPr>
          <w:i/>
          <w:iCs/>
        </w:rPr>
        <w:t xml:space="preserve">et al. </w:t>
      </w:r>
      <w:r>
        <w:t xml:space="preserve">(2024) indicates inconsistent long-term usage trends, although it is location-dependent. In contrast, Kaur </w:t>
      </w:r>
      <w:r>
        <w:rPr>
          <w:i/>
          <w:iCs/>
        </w:rPr>
        <w:t>et al.</w:t>
      </w:r>
      <w:r>
        <w:t xml:space="preserve"> (2023) discuss the importance of human behaviour in adopting technology without including information about the post-COVID era. Thus, this gap underscores the necessity of cross-country studies that are integrated and cover behavioural and contextual variations in post-pandemic adoption.</w:t>
      </w:r>
    </w:p>
    <w:p w14:paraId="600A85C3" w14:textId="77777777" w:rsidR="00000395" w:rsidRDefault="009C1025">
      <w:pPr>
        <w:pStyle w:val="Heading3"/>
      </w:pPr>
      <w:bookmarkStart w:id="37" w:name="_Toc231416084"/>
      <w:r>
        <w:t>2.3.2 Comparative analysis of consumer behaviour between the UK and India</w:t>
      </w:r>
      <w:bookmarkEnd w:id="37"/>
    </w:p>
    <w:p w14:paraId="0EBA724B" w14:textId="77777777" w:rsidR="00000395" w:rsidRDefault="009C1025">
      <w:r>
        <w:t xml:space="preserve">Comparative consumer behaviour explains how attitudes, intentions, and actions differ across markets like the UK and India. Comparative consumer behaviour explains how attitudes, intentions, and actions differ across markets like the UK and India (Tarka </w:t>
      </w:r>
      <w:r>
        <w:rPr>
          <w:i/>
          <w:iCs/>
        </w:rPr>
        <w:t>et al.,</w:t>
      </w:r>
      <w:r>
        <w:t xml:space="preserve"> 2022). This study is significant as the adoption of online shopping after the pandemic is different based on the cultural, economic, and technological disparities, which affect the way consumers in both settings engage with online platforms like Amazon. This theme contributes to objective 2 </w:t>
      </w:r>
      <w:r>
        <w:lastRenderedPageBreak/>
        <w:t xml:space="preserve">through the comparative study between UK and India consumers’ behaviour, which highlights the major differences that contribute to the acceptance of online purchasing.  </w:t>
      </w:r>
    </w:p>
    <w:p w14:paraId="21BF62AB" w14:textId="77777777" w:rsidR="00000395" w:rsidRDefault="009C1025">
      <w:r>
        <w:t xml:space="preserve">Consumer behaviour differs across UK and India due to variations in attitudes, social influence, and perceived control in online shopping contexts. The Theory of Planned Behaviour (TPB) explains consumer behaviour based on attitudes, subjective norms and perceived behavioural control as factors that affect purchase intention. Theodorou </w:t>
      </w:r>
      <w:r>
        <w:rPr>
          <w:i/>
          <w:iCs/>
        </w:rPr>
        <w:t>et al.</w:t>
      </w:r>
      <w:r>
        <w:t xml:space="preserve"> (2023) demonstrate that TPB can be used to reveal that positive attitudes and control are strong drivers of online shopping, and the decision-making process is influenced by social influence. TPB, however, is based on rational behaviour, which is not necessarily a complete description of cultural and economic differences in countries. Perceived behavioural control in the UK is enhanced with the presence of stable infrastructure, and in India, behaviour is influenced by social norms and affordability. Therefore, although TPB offers a powerful foundation, it needs to be contextualized in order to account for the cross-country variations in the adoption of online consumers effectively.</w:t>
      </w:r>
    </w:p>
    <w:p w14:paraId="4638EF2C" w14:textId="77777777" w:rsidR="00000395" w:rsidRDefault="009C1025">
      <w:r>
        <w:t xml:space="preserve">Comparison between India and the UK consumer behaviour reveals contradictory trends of consumer behaviour. Mallick </w:t>
      </w:r>
      <w:r>
        <w:rPr>
          <w:i/>
          <w:iCs/>
        </w:rPr>
        <w:t>et al.</w:t>
      </w:r>
      <w:r>
        <w:t xml:space="preserve"> (2024) state that with mixed-method analysis of Amazon data, the shift to online shopping by Indian consumers was strong based on the safety factor and convenience, which means high digital adoption of the company. It means that the issues of safety and convenience played a critical role in boosting the rate of Indian consumer adoption of digital. Similarly, the analysis of secondary data by Jain (2022) revealed that Indian customers were more focused on basic items, purchases with good value, and digital payments, which are sensitive to the economy. This shows that Indian consumers are very price-sensitive and are mindful of affordability and necessities. But to the contrary, Aguirre and Menon (2024), with a mixed-method UK survey of retailers, concluded that the UK consumers valued sustainability, digital innovation and omnichannel experiences over price sensitivity. This is an indication of more mature consumer behaviour. Similarly, based on the bibliometric analysis of findings, Lim </w:t>
      </w:r>
      <w:r>
        <w:rPr>
          <w:i/>
          <w:iCs/>
        </w:rPr>
        <w:t>et al.</w:t>
      </w:r>
      <w:r>
        <w:t xml:space="preserve"> (2023) suggest that the consumer behaviour in India is being influenced by ethical consumption and ESG issues more frequently, particularly in developed economies. This shows that consumers in the developed markets are becoming more focused on sustainability, ethics and socially responsible buying choices. </w:t>
      </w:r>
    </w:p>
    <w:p w14:paraId="113C358B" w14:textId="77777777" w:rsidR="00000395" w:rsidRDefault="009C1025">
      <w:r>
        <w:t xml:space="preserve">There is also a definite gap in comparative studies of consumer behaviour under varying market conditions in various market contexts around the globe. A significant gap exists as Mallick </w:t>
      </w:r>
      <w:r>
        <w:rPr>
          <w:i/>
          <w:iCs/>
        </w:rPr>
        <w:t xml:space="preserve">et al. </w:t>
      </w:r>
      <w:r>
        <w:t xml:space="preserve">(2024) focus only on Indian consumer behaviour as well as Aguirre and Menon (2024) study UK consumers using independent variables, which do not allow direct cross-country comparison. None of these studies, however, combine behavioural, cultural and economic </w:t>
      </w:r>
      <w:r>
        <w:lastRenderedPageBreak/>
        <w:t>factors. Thus, the comparative studies investigating the differences in the post-pandemic consumption rates of Amazon UK and India are lacking, which leaves an evident gap in the need to conduct multi-market research context-specifically. Accordingly, this gap indicates the necessity of multi-market research of consumer behaviour differences after the pandemic.</w:t>
      </w:r>
    </w:p>
    <w:p w14:paraId="4DDEBEB5" w14:textId="77777777" w:rsidR="00000395" w:rsidRDefault="009C1025">
      <w:pPr>
        <w:pStyle w:val="Heading3"/>
      </w:pPr>
      <w:bookmarkStart w:id="38" w:name="_Toc231416085"/>
      <w:r>
        <w:t>2.3.3 Key challenges faced by consumers in post-pandemic online shopping environments</w:t>
      </w:r>
      <w:bookmarkEnd w:id="38"/>
    </w:p>
    <w:p w14:paraId="7546FBD8" w14:textId="77777777" w:rsidR="00000395" w:rsidRDefault="009C1025">
      <w:r>
        <w:t>The online shopping conditions post-pandemic have brought some key challenges to the consumers, including the navigation of the online platform, privacy and delivery, and adaptation to the novel forms of e-commerce. Retailers need to understand such challenges in designing strategies to meet new consumer expectations, both in developed and emerging markets such as the UK and India. This theme supports Objective 3 as it reveals some of the major challenges in post-pandemic online shopping, which helps to comprehend the barriers encountered by consumers.</w:t>
      </w:r>
    </w:p>
    <w:p w14:paraId="3F38825B" w14:textId="77777777" w:rsidR="00000395" w:rsidRDefault="009C1025">
      <w:pPr>
        <w:jc w:val="center"/>
      </w:pPr>
      <w:r>
        <w:rPr>
          <w:noProof/>
        </w:rPr>
        <w:drawing>
          <wp:inline distT="114300" distB="114300" distL="114300" distR="114300" wp14:anchorId="7C476E00" wp14:editId="5B53DFF3">
            <wp:extent cx="2981325" cy="2819400"/>
            <wp:effectExtent l="25400" t="25400" r="25400" b="25400"/>
            <wp:docPr id="73"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9"/>
                    <a:srcRect/>
                    <a:stretch>
                      <a:fillRect/>
                    </a:stretch>
                  </pic:blipFill>
                  <pic:spPr>
                    <a:xfrm>
                      <a:off x="0" y="0"/>
                      <a:ext cx="2981325" cy="2819400"/>
                    </a:xfrm>
                    <a:prstGeom prst="rect">
                      <a:avLst/>
                    </a:prstGeom>
                    <a:ln w="25400">
                      <a:solidFill>
                        <a:srgbClr val="000000"/>
                      </a:solidFill>
                      <a:prstDash val="solid"/>
                    </a:ln>
                  </pic:spPr>
                </pic:pic>
              </a:graphicData>
            </a:graphic>
          </wp:inline>
        </w:drawing>
      </w:r>
    </w:p>
    <w:p w14:paraId="75EDC4AE" w14:textId="77777777" w:rsidR="00000395" w:rsidRDefault="009C1025">
      <w:pPr>
        <w:pBdr>
          <w:top w:val="nil"/>
          <w:left w:val="nil"/>
          <w:bottom w:val="nil"/>
          <w:right w:val="nil"/>
          <w:between w:val="nil"/>
        </w:pBdr>
        <w:spacing w:after="200" w:line="240" w:lineRule="auto"/>
        <w:jc w:val="center"/>
        <w:rPr>
          <w:b/>
          <w:bCs/>
        </w:rPr>
      </w:pPr>
      <w:bookmarkStart w:id="39" w:name="_heading=h.hze3zc3l9tng" w:colFirst="0" w:colLast="0"/>
      <w:bookmarkEnd w:id="39"/>
      <w:r>
        <w:rPr>
          <w:b/>
          <w:bCs/>
        </w:rPr>
        <w:t>Figure 9: Digital Maturity Model</w:t>
      </w:r>
    </w:p>
    <w:p w14:paraId="3D9F4F6E" w14:textId="77777777" w:rsidR="00000395" w:rsidRDefault="009C1025">
      <w:pPr>
        <w:jc w:val="center"/>
      </w:pPr>
      <w:r>
        <w:t xml:space="preserve">(Source: </w:t>
      </w:r>
      <w:proofErr w:type="spellStart"/>
      <w:r>
        <w:t>Ciruskabiri</w:t>
      </w:r>
      <w:proofErr w:type="spellEnd"/>
      <w:r>
        <w:t xml:space="preserve"> and </w:t>
      </w:r>
      <w:proofErr w:type="spellStart"/>
      <w:r>
        <w:t>Varnaseri</w:t>
      </w:r>
      <w:proofErr w:type="spellEnd"/>
      <w:r>
        <w:t>, 2023)</w:t>
      </w:r>
    </w:p>
    <w:p w14:paraId="23B7117E" w14:textId="77777777" w:rsidR="00000395" w:rsidRDefault="009C1025">
      <w:r>
        <w:t xml:space="preserve">In the face of post-pandemic online shopping conditions, businesses are forced to evolve digital capabilities to satisfy evolving customer demands and overcome obstacles to online shopping. </w:t>
      </w:r>
      <w:r>
        <w:rPr>
          <w:b/>
          <w:bCs/>
          <w:i/>
          <w:iCs/>
        </w:rPr>
        <w:t>Digital maturity theory</w:t>
      </w:r>
      <w:r>
        <w:t xml:space="preserve"> </w:t>
      </w:r>
      <w:proofErr w:type="spellStart"/>
      <w:r>
        <w:t>analyzes</w:t>
      </w:r>
      <w:proofErr w:type="spellEnd"/>
      <w:r>
        <w:t xml:space="preserve"> the capacity of a company to cope with the changes in technology. </w:t>
      </w:r>
      <w:proofErr w:type="spellStart"/>
      <w:r>
        <w:t>Spremic</w:t>
      </w:r>
      <w:proofErr w:type="spellEnd"/>
      <w:r>
        <w:t xml:space="preserve"> </w:t>
      </w:r>
      <w:r>
        <w:rPr>
          <w:i/>
          <w:iCs/>
        </w:rPr>
        <w:t>et al.</w:t>
      </w:r>
      <w:r>
        <w:t xml:space="preserve"> (2022) address the idea that organizations should be able to match digital tools to the needs of consumers to remain competitive. This notion is crucial in post-pandemic shopping when businesses have to age digitally to support the challenges experienced by consumers in changing the e-commerce environment. </w:t>
      </w:r>
    </w:p>
    <w:p w14:paraId="4126E325" w14:textId="77777777" w:rsidR="00000395" w:rsidRDefault="009C1025">
      <w:r>
        <w:lastRenderedPageBreak/>
        <w:t xml:space="preserve">Recent research on consumer behaviour after the pandemic offers an idea of the obstacles encountered by consumers in the online world. Conceptual framework analysis and secondary data were utilized by Dali </w:t>
      </w:r>
      <w:r>
        <w:rPr>
          <w:i/>
          <w:iCs/>
        </w:rPr>
        <w:t>et al.</w:t>
      </w:r>
      <w:r>
        <w:t xml:space="preserve"> (2020) to expose a range of issues such as data security-related issues, shifting shopping behaviour, and uneven digital accessibility in various geographical areas, especially in emerging economies such as India. According to their study, digital shopping skyrocketed, but the problem of trust and digital competence is still a serious obstacle. Similarly, Anand et al. (2023) discovered that in India, the lack of internet penetration and the lack of infrastructure remain the obstacles to the full potential of e-commerce. This introduces a one-sided shopping experience where convenience can be compromised with the delays of delivery and absence of consumer support, which leads to customer dissatisfaction. However, </w:t>
      </w:r>
      <w:proofErr w:type="spellStart"/>
      <w:r>
        <w:t>Chinthala</w:t>
      </w:r>
      <w:proofErr w:type="spellEnd"/>
      <w:r>
        <w:t xml:space="preserve"> (2022) also observed that UK consumers, who are enjoying the advantages of a well-developed digital infrastructure, have another set of problems, including information overload, security breaches, and the need to experience a more personalized experience. All these contribute to the unwillingness to use new platforms, despite the increase in digital options. On the other hand, Srinivasan et al. (2023), state that companies offering omnichannel services, which are enhanced with personalization via AI, make the issues consumers only need to encounter considerably lower. It observes that this type of approach results in improved customer retention and satisfaction after the pandemic. However, this literature underscores the fact that these innovations need digital maturity, which developing nations such as India have yet to attain. Overall, the challenges related to consumers are different in each of the markets, and in India, there are infrastructure gaps that need to be addressed with a specific approach, whereas in the UK, the issue is digital complexity, and trust, access, and experience have to be enhanced.</w:t>
      </w:r>
    </w:p>
    <w:p w14:paraId="0BE4CA27" w14:textId="77777777" w:rsidR="00000395" w:rsidRDefault="009C1025">
      <w:r>
        <w:t xml:space="preserve">A notable gap in the literature is the lack of comparative analysis of sector-specific challenges faced by consumers when engaging in post-pandemic online shopping, especially in developed and emerging markets. Although Dali </w:t>
      </w:r>
      <w:r>
        <w:rPr>
          <w:i/>
          <w:iCs/>
        </w:rPr>
        <w:t>et al.</w:t>
      </w:r>
      <w:r>
        <w:t xml:space="preserve"> (2020) are interested in digital barriers in the emerging market, and Srinivasan </w:t>
      </w:r>
      <w:r>
        <w:rPr>
          <w:i/>
          <w:iCs/>
        </w:rPr>
        <w:t>et al.</w:t>
      </w:r>
      <w:r>
        <w:t xml:space="preserve"> (2023) emphasize the advantages of </w:t>
      </w:r>
      <w:proofErr w:type="spellStart"/>
      <w:r>
        <w:t>omnichannels</w:t>
      </w:r>
      <w:proofErr w:type="spellEnd"/>
      <w:r>
        <w:t>, the sectoral differences in consumer experiences are not properly studied. Thus, this comparative analysis gap on sector-specific issues indicates that cross-market research on consumer experiences after the pandemic is necessary.</w:t>
      </w:r>
    </w:p>
    <w:p w14:paraId="632BE720" w14:textId="77777777" w:rsidR="00000395" w:rsidRDefault="009C1025">
      <w:pPr>
        <w:pStyle w:val="Heading3"/>
      </w:pPr>
      <w:bookmarkStart w:id="40" w:name="_Toc231416086"/>
      <w:r>
        <w:t>2.3.4 Strategic recommendations to improve consumer adoption in India and the UK markets</w:t>
      </w:r>
      <w:bookmarkEnd w:id="40"/>
    </w:p>
    <w:p w14:paraId="264E8FDE" w14:textId="77777777" w:rsidR="00000395" w:rsidRDefault="009C1025">
      <w:r>
        <w:t xml:space="preserve">The strategic suggestions of how to enhance consumer adoption within the post-pandemic market relate to what the retail businesses can do to mitigate the obstacles and with which to improve the consumer experience. Regarding online shopping, these strategies ought to be </w:t>
      </w:r>
      <w:r>
        <w:lastRenderedPageBreak/>
        <w:t>consistent with the new consumer demands and capitalize on the digital transformation to enhance engagement and conversion rates. This theme justifies Objective 4 by pinpointing strategic suggestions to increase consumer adoption and contribute to better marketing in the UK and India markets.</w:t>
      </w:r>
    </w:p>
    <w:p w14:paraId="2EF1F7F0" w14:textId="77777777" w:rsidR="00000395" w:rsidRDefault="009C1025">
      <w:pPr>
        <w:jc w:val="center"/>
      </w:pPr>
      <w:r>
        <w:rPr>
          <w:noProof/>
        </w:rPr>
        <w:drawing>
          <wp:inline distT="114300" distB="114300" distL="114300" distR="114300" wp14:anchorId="3BC3411F" wp14:editId="4CA625EA">
            <wp:extent cx="4976813" cy="2141187"/>
            <wp:effectExtent l="25400" t="25400" r="25400" b="25400"/>
            <wp:docPr id="74"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0"/>
                    <a:srcRect/>
                    <a:stretch>
                      <a:fillRect/>
                    </a:stretch>
                  </pic:blipFill>
                  <pic:spPr>
                    <a:xfrm>
                      <a:off x="0" y="0"/>
                      <a:ext cx="4976813" cy="2141187"/>
                    </a:xfrm>
                    <a:prstGeom prst="rect">
                      <a:avLst/>
                    </a:prstGeom>
                    <a:ln w="25400">
                      <a:solidFill>
                        <a:srgbClr val="000000"/>
                      </a:solidFill>
                      <a:prstDash val="solid"/>
                    </a:ln>
                  </pic:spPr>
                </pic:pic>
              </a:graphicData>
            </a:graphic>
          </wp:inline>
        </w:drawing>
      </w:r>
    </w:p>
    <w:p w14:paraId="13C1862F" w14:textId="77777777" w:rsidR="00000395" w:rsidRDefault="009C1025">
      <w:pPr>
        <w:pBdr>
          <w:top w:val="nil"/>
          <w:left w:val="nil"/>
          <w:bottom w:val="nil"/>
          <w:right w:val="nil"/>
          <w:between w:val="nil"/>
        </w:pBdr>
        <w:spacing w:after="200" w:line="240" w:lineRule="auto"/>
        <w:jc w:val="center"/>
        <w:rPr>
          <w:b/>
          <w:bCs/>
        </w:rPr>
      </w:pPr>
      <w:bookmarkStart w:id="41" w:name="_heading=h.o90j6q7k3q89" w:colFirst="0" w:colLast="0"/>
      <w:bookmarkEnd w:id="41"/>
      <w:r>
        <w:rPr>
          <w:b/>
          <w:bCs/>
        </w:rPr>
        <w:t>Figure 10: Technology Acceptance Model</w:t>
      </w:r>
    </w:p>
    <w:p w14:paraId="0245844E" w14:textId="77777777" w:rsidR="00000395" w:rsidRDefault="009C1025">
      <w:pPr>
        <w:jc w:val="center"/>
      </w:pPr>
      <w:r>
        <w:t xml:space="preserve">(Source: Nikou </w:t>
      </w:r>
      <w:r>
        <w:rPr>
          <w:i/>
          <w:iCs/>
        </w:rPr>
        <w:t>et al.,</w:t>
      </w:r>
      <w:r>
        <w:t xml:space="preserve"> 2014)</w:t>
      </w:r>
    </w:p>
    <w:p w14:paraId="3FF165E6" w14:textId="77777777" w:rsidR="00000395" w:rsidRDefault="009C1025">
      <w:r>
        <w:t xml:space="preserve">Habib and </w:t>
      </w:r>
      <w:proofErr w:type="spellStart"/>
      <w:r>
        <w:t>Hamadneh</w:t>
      </w:r>
      <w:proofErr w:type="spellEnd"/>
      <w:r>
        <w:t xml:space="preserve"> (2021) observed that the Technology Acceptance Model (TAM) assumes that the major factors that affect the adoption of technology are perceived ease of use and perceived usefulness. When applied to online shopping, TAM effectively implies that the perceived value brought by online platforms motivates consumer acceptance, which will cause them to choose to remain involved with online shopping platforms like Amazon in India and the UK.</w:t>
      </w:r>
    </w:p>
    <w:p w14:paraId="2ADEFFED" w14:textId="77777777" w:rsidR="00000395" w:rsidRDefault="009C1025">
      <w:r>
        <w:t xml:space="preserve">Recent research points to the differences in approach that are required in India and the UK in order to boost the uptake of online shopping by consumers. In a conceptual framework, </w:t>
      </w:r>
      <w:proofErr w:type="spellStart"/>
      <w:r>
        <w:t>Imschloss</w:t>
      </w:r>
      <w:proofErr w:type="spellEnd"/>
      <w:r>
        <w:t xml:space="preserve"> and </w:t>
      </w:r>
      <w:proofErr w:type="spellStart"/>
      <w:r>
        <w:t>Schwemmle</w:t>
      </w:r>
      <w:proofErr w:type="spellEnd"/>
      <w:r>
        <w:t xml:space="preserve"> (2024) suggest that retailers develop a value-based customer experience by prioritizing digital activity, technological advancements, and partnerships. This is echoed by Hoang </w:t>
      </w:r>
      <w:r>
        <w:rPr>
          <w:i/>
          <w:iCs/>
        </w:rPr>
        <w:t>et al.</w:t>
      </w:r>
      <w:r>
        <w:t xml:space="preserve"> (2023), who state that online customer interaction, especially hybrid models, is central to the long-term growth in the luxury fashion industry. The pandemic has greatly changed consumer expectations, and </w:t>
      </w:r>
      <w:proofErr w:type="spellStart"/>
      <w:r>
        <w:t>Kappagantu</w:t>
      </w:r>
      <w:proofErr w:type="spellEnd"/>
      <w:r>
        <w:t xml:space="preserve"> </w:t>
      </w:r>
      <w:r>
        <w:rPr>
          <w:i/>
          <w:iCs/>
        </w:rPr>
        <w:t xml:space="preserve">et al. </w:t>
      </w:r>
      <w:r>
        <w:t xml:space="preserve">(2024) highlight that the proactive marketing efforts of Amazon in India, such as localized promotions, have played a key role in making consumers more engaged. Personalized marketing strategies, they say are especially important in developing markets such as India, where online platforms may lack trust on the basis of infrastructural issues. On the contrary, however, Rosario and Raimundo (2021) noted that, as global e-commerce companies, including Amazon, have adjusted to the shift to digital, local rivals, including Flipkart, are also performing well by adopting the human </w:t>
      </w:r>
      <w:r>
        <w:lastRenderedPageBreak/>
        <w:t xml:space="preserve">touch in customer service and offline-online hybridization. The study found that in India, consumers still prefer human interaction despite the increasing trend towards digital shopping. On the contrary, Hoang </w:t>
      </w:r>
      <w:r>
        <w:rPr>
          <w:i/>
          <w:iCs/>
        </w:rPr>
        <w:t>et al.</w:t>
      </w:r>
      <w:r>
        <w:t xml:space="preserve"> (2023) as well as </w:t>
      </w:r>
      <w:proofErr w:type="spellStart"/>
      <w:r>
        <w:t>Imschloss</w:t>
      </w:r>
      <w:proofErr w:type="spellEnd"/>
      <w:r>
        <w:t xml:space="preserve"> and </w:t>
      </w:r>
      <w:proofErr w:type="spellStart"/>
      <w:r>
        <w:t>Schwemmle</w:t>
      </w:r>
      <w:proofErr w:type="spellEnd"/>
      <w:r>
        <w:t xml:space="preserve"> (2024) emphasize that, in the UK, the approach should be to enhance the online interface and interaction strategies, where the level of digital maturity is stronger, and the rivalry is determined more by value-added services such as personalized recommendations and loyalty programs. Overall, these results suggest that market maturity and consumer expectations require various approaches to consumer adoption.</w:t>
      </w:r>
    </w:p>
    <w:p w14:paraId="480CE9A2" w14:textId="77777777" w:rsidR="00000395" w:rsidRDefault="009C1025">
      <w:r>
        <w:t xml:space="preserve">Despite existing studies, significant gaps remain in comparing market-specific strategies across different socio-economic contexts globally. </w:t>
      </w:r>
      <w:proofErr w:type="spellStart"/>
      <w:r>
        <w:t>Imschloss</w:t>
      </w:r>
      <w:proofErr w:type="spellEnd"/>
      <w:r>
        <w:t xml:space="preserve"> and </w:t>
      </w:r>
      <w:proofErr w:type="spellStart"/>
      <w:r>
        <w:t>Schwemmle</w:t>
      </w:r>
      <w:proofErr w:type="spellEnd"/>
      <w:r>
        <w:t xml:space="preserve"> (2024) concentrate mainly on high-tech and value-based retailing without touching on the infrastructural constraints of new markets. Further, </w:t>
      </w:r>
      <w:proofErr w:type="spellStart"/>
      <w:r>
        <w:t>Kappagantu</w:t>
      </w:r>
      <w:proofErr w:type="spellEnd"/>
      <w:r>
        <w:t xml:space="preserve"> </w:t>
      </w:r>
      <w:r>
        <w:rPr>
          <w:i/>
          <w:iCs/>
        </w:rPr>
        <w:t xml:space="preserve">et al. </w:t>
      </w:r>
      <w:r>
        <w:t>(2024) propose that more efforts should be directed towards localized marketing, yet they do not give the cross-cultural tactics of conducting business, such as Amazon, which has operations worldwide. Thus, additional studies are required to help overcome cross-market strategic variations that have an impact on consumer adoption.</w:t>
      </w:r>
    </w:p>
    <w:p w14:paraId="326BD115" w14:textId="77777777" w:rsidR="00000395" w:rsidRDefault="009C1025">
      <w:pPr>
        <w:pStyle w:val="Heading3"/>
      </w:pPr>
      <w:bookmarkStart w:id="42" w:name="_Toc231416087"/>
      <w:r>
        <w:t>2.3.5 Theoretical Foundation and Contribution to Cross-Market Online Shopping Consumer Behaviour</w:t>
      </w:r>
      <w:bookmarkEnd w:id="42"/>
    </w:p>
    <w:p w14:paraId="6D40D550" w14:textId="77777777" w:rsidR="00000395" w:rsidRDefault="009C1025">
      <w:r>
        <w:t xml:space="preserve">TPB describes behaviour in terms of attitudes, subjective norms, and perceived behavioural control, which shape intentions that affect actual actions of consumers. The Theory of Planned Behaviour (TPB) stated that human behaviour is motivated by three fundamental constructs: attitude, subjective norm, and perception of behavioural control (Hagger </w:t>
      </w:r>
      <w:r>
        <w:rPr>
          <w:i/>
          <w:iCs/>
        </w:rPr>
        <w:t xml:space="preserve">et al., </w:t>
      </w:r>
      <w:r>
        <w:t xml:space="preserve">2022). All these factors combine to form behavioural intention of a person, which determines the actual behaviour. </w:t>
      </w:r>
    </w:p>
    <w:p w14:paraId="6B44513A" w14:textId="77777777" w:rsidR="00000395" w:rsidRDefault="009C1025">
      <w:pPr>
        <w:jc w:val="center"/>
      </w:pPr>
      <w:r>
        <w:rPr>
          <w:noProof/>
        </w:rPr>
        <w:drawing>
          <wp:inline distT="114300" distB="114300" distL="114300" distR="114300" wp14:anchorId="1D09722E" wp14:editId="0E6DFEF8">
            <wp:extent cx="5195888" cy="2382168"/>
            <wp:effectExtent l="25400" t="25400" r="25400" b="25400"/>
            <wp:docPr id="75"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21"/>
                    <a:srcRect/>
                    <a:stretch>
                      <a:fillRect/>
                    </a:stretch>
                  </pic:blipFill>
                  <pic:spPr>
                    <a:xfrm>
                      <a:off x="0" y="0"/>
                      <a:ext cx="5195888" cy="2382168"/>
                    </a:xfrm>
                    <a:prstGeom prst="rect">
                      <a:avLst/>
                    </a:prstGeom>
                    <a:ln w="25400">
                      <a:solidFill>
                        <a:srgbClr val="000000"/>
                      </a:solidFill>
                      <a:prstDash val="solid"/>
                    </a:ln>
                  </pic:spPr>
                </pic:pic>
              </a:graphicData>
            </a:graphic>
          </wp:inline>
        </w:drawing>
      </w:r>
    </w:p>
    <w:p w14:paraId="36ECFEF4" w14:textId="77777777" w:rsidR="00000395" w:rsidRDefault="009C1025">
      <w:pPr>
        <w:pBdr>
          <w:top w:val="nil"/>
          <w:left w:val="nil"/>
          <w:bottom w:val="nil"/>
          <w:right w:val="nil"/>
          <w:between w:val="nil"/>
        </w:pBdr>
        <w:spacing w:after="200" w:line="240" w:lineRule="auto"/>
        <w:jc w:val="center"/>
        <w:rPr>
          <w:b/>
          <w:bCs/>
        </w:rPr>
      </w:pPr>
      <w:bookmarkStart w:id="43" w:name="_heading=h.pjcczd3j2cz0" w:colFirst="0" w:colLast="0"/>
      <w:bookmarkEnd w:id="43"/>
      <w:r>
        <w:rPr>
          <w:b/>
          <w:bCs/>
        </w:rPr>
        <w:lastRenderedPageBreak/>
        <w:t>Figure 11: Theory of Planned Behaviour (TPB)</w:t>
      </w:r>
    </w:p>
    <w:p w14:paraId="3CFDAB3C" w14:textId="77777777" w:rsidR="00000395" w:rsidRDefault="009C1025">
      <w:pPr>
        <w:jc w:val="center"/>
      </w:pPr>
      <w:r>
        <w:t>(Source: Omotayo</w:t>
      </w:r>
      <w:r>
        <w:rPr>
          <w:i/>
          <w:iCs/>
        </w:rPr>
        <w:t xml:space="preserve"> et al.</w:t>
      </w:r>
      <w:r>
        <w:t>, 2020)</w:t>
      </w:r>
    </w:p>
    <w:p w14:paraId="6A9EF968" w14:textId="77777777" w:rsidR="00000395" w:rsidRDefault="009C1025">
      <w:r>
        <w:t xml:space="preserve">However, Leonov </w:t>
      </w:r>
      <w:r>
        <w:rPr>
          <w:i/>
          <w:iCs/>
        </w:rPr>
        <w:t>et al.</w:t>
      </w:r>
      <w:r>
        <w:t xml:space="preserve"> (2023) noted that TPB assumes that consumer behaviour occurs through a rational and deliberate decision-making process, which may simplify the complexities of consumer behaviour in the real world. TPB has been perfected over the years; however, Tang </w:t>
      </w:r>
      <w:r>
        <w:rPr>
          <w:i/>
          <w:iCs/>
        </w:rPr>
        <w:t xml:space="preserve">et al. </w:t>
      </w:r>
      <w:r>
        <w:t>(2021) claim that TPB does not consider emotional, unconscious or spontaneous behaviour that may affect online shopping behaviour. This assists in the analysis of the consumer behaviour variation in online shopping adoption in UK and India market.</w:t>
      </w:r>
    </w:p>
    <w:p w14:paraId="6FD2F819" w14:textId="77777777" w:rsidR="00000395" w:rsidRDefault="009C1025">
      <w:r>
        <w:t xml:space="preserve">TPB is valid because it attributes consumer intentions to the attitudes, norms, and control although it has limitations in explaining emotional and contextual factors. TPB is frequently used to understand consumer behaviour, especially in the study of intentions to embrace new technologies such as online shopping (Ruiz-Herrera </w:t>
      </w:r>
      <w:r>
        <w:rPr>
          <w:i/>
          <w:iCs/>
        </w:rPr>
        <w:t>et al.,</w:t>
      </w:r>
      <w:r>
        <w:t xml:space="preserve"> 2023). It is an attractive framework as it provides a systematic approach to </w:t>
      </w:r>
      <w:proofErr w:type="spellStart"/>
      <w:r>
        <w:t>analyze</w:t>
      </w:r>
      <w:proofErr w:type="spellEnd"/>
      <w:r>
        <w:t xml:space="preserve"> the effect of attitudes, subjective norms and perceived behavioural control on behavioural intention. Instead, Chaudhary</w:t>
      </w:r>
      <w:r>
        <w:rPr>
          <w:i/>
          <w:iCs/>
        </w:rPr>
        <w:t xml:space="preserve"> et al.</w:t>
      </w:r>
      <w:r>
        <w:t xml:space="preserve"> (2025) noted that the inflexible assumptions of TPB about rational decision-making fail to take into account the impulse and emotion-based aspects of consumer decision-making, which are especially pertinent in the context of e-commerce. As an example, the extreme social and emotional aspects of online shopping, in particular, during the pandemic, put into question the emphasis on the theory of solely rational factors. In addition, as much as TPB has been used extensively, there has been little cross-country research using it, including comparisons between developed countries, such as the UK, and emerging markets like India, and it does not completely capture the role of infrastructure and regulation in online shopping adoption. </w:t>
      </w:r>
      <w:proofErr w:type="gramStart"/>
      <w:r>
        <w:t>This supports</w:t>
      </w:r>
      <w:proofErr w:type="gramEnd"/>
      <w:r>
        <w:t xml:space="preserve"> </w:t>
      </w:r>
      <w:proofErr w:type="spellStart"/>
      <w:r>
        <w:t>analyzing</w:t>
      </w:r>
      <w:proofErr w:type="spellEnd"/>
      <w:r>
        <w:t xml:space="preserve"> the online shopping adoption differences between UK and India in the post-pandemic setting.</w:t>
      </w:r>
    </w:p>
    <w:p w14:paraId="0B84D7D0" w14:textId="77777777" w:rsidR="00000395" w:rsidRDefault="00000395">
      <w:pPr>
        <w:pStyle w:val="Heading3"/>
      </w:pPr>
    </w:p>
    <w:p w14:paraId="0257FC71" w14:textId="77777777" w:rsidR="00000395" w:rsidRDefault="009C1025">
      <w:r>
        <w:t xml:space="preserve">This research is an expansion of TPB to include contextual variables, such as infrastructure, regulation and digital maturity to understand cross-market consumer behaviour differences. This study critically analyses TPB by subjecting it to cross-market consumer behaviour on Amazon UK and India, thereby broadening the scope of the theory to other infrastructural and regulatory contexts. However, the digital divide between these two nations is not entirely fit in TPB; its constructs, such as perceived behavioural control and subjective norms does not reflect the constraints based on infrastructure in India. Conversely, this research will attempt to refine TPB by examining the effect of contextual factors such as regulatory constraints, economic differences and different levels of digital maturity in the two markets on consumer adoption. </w:t>
      </w:r>
      <w:r>
        <w:lastRenderedPageBreak/>
        <w:t>Overall, it aims at extending the theory by considering hybrid consumer shopping behaviour, where there is an overlap between online and offline behaviours. Such issues are often neglected by TPB due to its linear structure. This justifies the study by describing consumer adoption variations between Amazon India and the UK market.</w:t>
      </w:r>
    </w:p>
    <w:p w14:paraId="047C1F2C" w14:textId="77777777" w:rsidR="00000395" w:rsidRDefault="009C1025">
      <w:pPr>
        <w:pStyle w:val="Heading2"/>
      </w:pPr>
      <w:bookmarkStart w:id="44" w:name="_Toc231416088"/>
      <w:r>
        <w:t>2.4 Conceptual Framework</w:t>
      </w:r>
      <w:bookmarkEnd w:id="44"/>
    </w:p>
    <w:p w14:paraId="28C47D3B" w14:textId="77777777" w:rsidR="00000395" w:rsidRDefault="009C1025">
      <w:r>
        <w:t>The conceptual framework integrates the important constructs used in behavioural theories to inform the study on post-pandemic online shopping adoption. It looks at the differences in consumer behaviour in Amazon UK and India and how they are affected by infrastructure, culture and economic factors in influencing adoption levels of the different markets.</w:t>
      </w:r>
    </w:p>
    <w:p w14:paraId="15050B48" w14:textId="77777777" w:rsidR="00000395" w:rsidRDefault="009C1025">
      <w:r>
        <w:br w:type="page"/>
      </w:r>
    </w:p>
    <w:p w14:paraId="7D8E7EFD" w14:textId="77777777" w:rsidR="00000395" w:rsidRDefault="00000395"/>
    <w:p w14:paraId="5EAAB073" w14:textId="77777777" w:rsidR="00000395" w:rsidRDefault="009C1025">
      <w:pPr>
        <w:jc w:val="center"/>
        <w:rPr>
          <w:b/>
          <w:bCs/>
        </w:rPr>
      </w:pPr>
      <w:r>
        <w:rPr>
          <w:noProof/>
        </w:rPr>
        <mc:AlternateContent>
          <mc:Choice Requires="wps">
            <w:drawing>
              <wp:anchor distT="0" distB="0" distL="114300" distR="114300" simplePos="0" relativeHeight="251659264" behindDoc="0" locked="0" layoutInCell="1" hidden="0" allowOverlap="1" wp14:anchorId="2CDB22AC" wp14:editId="6DCDEB43">
                <wp:simplePos x="0" y="0"/>
                <wp:positionH relativeFrom="column">
                  <wp:posOffset>1262065</wp:posOffset>
                </wp:positionH>
                <wp:positionV relativeFrom="paragraph">
                  <wp:posOffset>-4759</wp:posOffset>
                </wp:positionV>
                <wp:extent cx="4046220" cy="693571"/>
                <wp:effectExtent l="0" t="0" r="0" b="0"/>
                <wp:wrapNone/>
                <wp:docPr id="63" name="Rectangle 63"/>
                <wp:cNvGraphicFramePr/>
                <a:graphic xmlns:a="http://schemas.openxmlformats.org/drawingml/2006/main">
                  <a:graphicData uri="http://schemas.microsoft.com/office/word/2010/wordprocessingShape">
                    <wps:wsp>
                      <wps:cNvSpPr/>
                      <wps:spPr>
                        <a:xfrm>
                          <a:off x="3370500" y="3482850"/>
                          <a:ext cx="3951000" cy="594300"/>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wps:spPr>
                      <wps:txbx>
                        <w:txbxContent>
                          <w:p w14:paraId="350AAB03" w14:textId="77777777" w:rsidR="00000395" w:rsidRDefault="009C1025">
                            <w:pPr>
                              <w:jc w:val="center"/>
                              <w:textDirection w:val="btLr"/>
                            </w:pPr>
                            <w:r>
                              <w:rPr>
                                <w:b/>
                                <w:color w:val="000000"/>
                              </w:rPr>
                              <w:t>Conceptual Framework for Post-Pandemic Online Shopping Adoption</w:t>
                            </w:r>
                          </w:p>
                        </w:txbxContent>
                      </wps:txbx>
                      <wps:bodyPr spcFirstLastPara="1" wrap="square" lIns="91425" tIns="45700" rIns="91425" bIns="45700" anchor="ctr" anchorCtr="0">
                        <a:noAutofit/>
                      </wps:bodyPr>
                    </wps:wsp>
                  </a:graphicData>
                </a:graphic>
              </wp:anchor>
            </w:drawing>
          </mc:Choice>
          <mc:Fallback>
            <w:pict>
              <v:rect w14:anchorId="2CDB22AC" id="Rectangle 63" o:spid="_x0000_s1079" style="position:absolute;left:0;text-align:left;margin-left:99.4pt;margin-top:-.35pt;width:318.6pt;height:54.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" fillcolor="#3e7fcd" strokecolor="#4a7dba">
                <v:fill color2="#96c0ff" angle="180" focus="100%" type="gradient">
                  <o:fill v:ext="view" type="gradientUnscaled"/>
                </v:fill>
                <v:stroke startarrowwidth="narrow" startarrowlength="short" endarrowwidth="narrow" endarrowlength="short" joinstyle="round"/>
                <v:textbox inset="2.53958mm,1.2694mm,2.53958mm,1.2694mm">
                  <w:txbxContent>
                    <w:p w14:paraId="350AAB03" w14:textId="77777777" w:rsidR="00000395" w:rsidRDefault="009C1025">
                      <w:pPr>
                        <w:jc w:val="center"/>
                        <w:textDirection w:val="btLr"/>
                      </w:pPr>
                      <w:r>
                        <w:rPr>
                          <w:b/>
                          <w:color w:val="000000"/>
                        </w:rPr>
                        <w:t>Conceptual Framework for Post-Pandemic Online Shopping Adoption</w:t>
                      </w:r>
                    </w:p>
                  </w:txbxContent>
                </v:textbox>
              </v:rect>
            </w:pict>
          </mc:Fallback>
        </mc:AlternateContent>
      </w:r>
    </w:p>
    <w:p w14:paraId="554009A9" w14:textId="77777777" w:rsidR="00000395" w:rsidRDefault="00000395">
      <w:pPr>
        <w:jc w:val="center"/>
        <w:rPr>
          <w:b/>
          <w:bCs/>
        </w:rPr>
      </w:pPr>
    </w:p>
    <w:p w14:paraId="14BF8917" w14:textId="77777777" w:rsidR="00000395" w:rsidRDefault="009C1025">
      <w:pPr>
        <w:jc w:val="center"/>
        <w:rPr>
          <w:b/>
          <w:bCs/>
        </w:rPr>
      </w:pPr>
      <w:r>
        <w:rPr>
          <w:noProof/>
        </w:rPr>
        <mc:AlternateContent>
          <mc:Choice Requires="wps">
            <w:drawing>
              <wp:anchor distT="0" distB="0" distL="114300" distR="114300" simplePos="0" relativeHeight="251660288" behindDoc="0" locked="0" layoutInCell="1" hidden="0" allowOverlap="1" wp14:anchorId="0FC74DD2" wp14:editId="6C013B17">
                <wp:simplePos x="0" y="0"/>
                <wp:positionH relativeFrom="column">
                  <wp:posOffset>100020</wp:posOffset>
                </wp:positionH>
                <wp:positionV relativeFrom="paragraph">
                  <wp:posOffset>174354</wp:posOffset>
                </wp:positionV>
                <wp:extent cx="1495425" cy="1200150"/>
                <wp:effectExtent l="0" t="0" r="0" b="0"/>
                <wp:wrapNone/>
                <wp:docPr id="64" name="Rectangle 64"/>
                <wp:cNvGraphicFramePr/>
                <a:graphic xmlns:a="http://schemas.openxmlformats.org/drawingml/2006/main">
                  <a:graphicData uri="http://schemas.microsoft.com/office/word/2010/wordprocessingShape">
                    <wps:wsp>
                      <wps:cNvSpPr/>
                      <wps:spPr>
                        <a:xfrm>
                          <a:off x="4655438" y="3237075"/>
                          <a:ext cx="1381125" cy="1085850"/>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wps:spPr>
                      <wps:txbx>
                        <w:txbxContent>
                          <w:p w14:paraId="7FD5DEB2" w14:textId="77777777" w:rsidR="00000395" w:rsidRDefault="009C1025">
                            <w:pPr>
                              <w:textDirection w:val="btLr"/>
                            </w:pPr>
                            <w:r>
                              <w:rPr>
                                <w:color w:val="000000"/>
                                <w:sz w:val="18"/>
                              </w:rPr>
                              <w:t>Technology Acceptance Model (TAM)</w:t>
                            </w:r>
                            <w:r>
                              <w:rPr>
                                <w:color w:val="000000"/>
                                <w:sz w:val="18"/>
                              </w:rPr>
                              <w:br/>
                              <w:t>• Perceived Usefulness</w:t>
                            </w:r>
                            <w:r>
                              <w:rPr>
                                <w:color w:val="000000"/>
                                <w:sz w:val="18"/>
                              </w:rPr>
                              <w:br/>
                              <w:t>• Perceived Ease of Use</w:t>
                            </w:r>
                          </w:p>
                        </w:txbxContent>
                      </wps:txbx>
                      <wps:bodyPr spcFirstLastPara="1" wrap="square" lIns="91425" tIns="45700" rIns="91425" bIns="45700" anchor="ctr" anchorCtr="0">
                        <a:noAutofit/>
                      </wps:bodyPr>
                    </wps:wsp>
                  </a:graphicData>
                </a:graphic>
              </wp:anchor>
            </w:drawing>
          </mc:Choice>
          <mc:Fallback>
            <w:pict>
              <v:rect w14:anchorId="0FC74DD2" id="Rectangle 64" o:spid="_x0000_s1080" style="position:absolute;left:0;text-align:left;margin-left:7.9pt;margin-top:13.75pt;width:117.75pt;height:9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" fillcolor="#3e7fcd" strokecolor="#4a7dba">
                <v:fill color2="#96c0ff" angle="180" focus="100%" type="gradient">
                  <o:fill v:ext="view" type="gradientUnscaled"/>
                </v:fill>
                <v:stroke startarrowwidth="narrow" startarrowlength="short" endarrowwidth="narrow" endarrowlength="short" joinstyle="round"/>
                <v:textbox inset="2.53958mm,1.2694mm,2.53958mm,1.2694mm">
                  <w:txbxContent>
                    <w:p w14:paraId="7FD5DEB2" w14:textId="77777777" w:rsidR="00000395" w:rsidRDefault="009C1025">
                      <w:pPr>
                        <w:textDirection w:val="btLr"/>
                      </w:pPr>
                      <w:r>
                        <w:rPr>
                          <w:color w:val="000000"/>
                          <w:sz w:val="18"/>
                        </w:rPr>
                        <w:t>Technology Acceptance Model (TAM)</w:t>
                      </w:r>
                      <w:r>
                        <w:rPr>
                          <w:color w:val="000000"/>
                          <w:sz w:val="18"/>
                        </w:rPr>
                        <w:br/>
                        <w:t>• Perceived Usefulness</w:t>
                      </w:r>
                      <w:r>
                        <w:rPr>
                          <w:color w:val="000000"/>
                          <w:sz w:val="18"/>
                        </w:rPr>
                        <w:br/>
                        <w:t>• Perceived Ease of Use</w:t>
                      </w:r>
                    </w:p>
                  </w:txbxContent>
                </v:textbox>
              </v:rect>
            </w:pict>
          </mc:Fallback>
        </mc:AlternateContent>
      </w:r>
    </w:p>
    <w:p w14:paraId="12FAF207" w14:textId="77777777" w:rsidR="00000395" w:rsidRDefault="00000395">
      <w:pPr>
        <w:jc w:val="center"/>
        <w:rPr>
          <w:b/>
          <w:bCs/>
        </w:rPr>
      </w:pPr>
    </w:p>
    <w:p w14:paraId="4023B2A3" w14:textId="77777777" w:rsidR="00000395" w:rsidRDefault="009C1025">
      <w:pPr>
        <w:jc w:val="center"/>
        <w:rPr>
          <w:b/>
          <w:bCs/>
        </w:rPr>
      </w:pPr>
      <w:r>
        <w:rPr>
          <w:noProof/>
        </w:rPr>
        <mc:AlternateContent>
          <mc:Choice Requires="wpg">
            <w:drawing>
              <wp:anchor distT="0" distB="0" distL="114300" distR="114300" simplePos="0" relativeHeight="251661312" behindDoc="0" locked="0" layoutInCell="1" hidden="0" allowOverlap="1" wp14:anchorId="0644DE57" wp14:editId="1B12622F">
                <wp:simplePos x="0" y="0"/>
                <wp:positionH relativeFrom="column">
                  <wp:posOffset>1485900</wp:posOffset>
                </wp:positionH>
                <wp:positionV relativeFrom="paragraph">
                  <wp:posOffset>-71752</wp:posOffset>
                </wp:positionV>
                <wp:extent cx="895350" cy="1000125"/>
                <wp:effectExtent l="0" t="0" r="0" b="0"/>
                <wp:wrapNone/>
                <wp:docPr id="65" name="Straight Arrow Connector 65"/>
                <wp:cNvGraphicFramePr/>
                <a:graphic xmlns:a="http://schemas.openxmlformats.org/drawingml/2006/main">
                  <a:graphicData uri="http://schemas.microsoft.com/office/word/2010/wordprocessingShape">
                    <wps:wsp>
                      <wps:cNvCnPr/>
                      <wps:spPr>
                        <a:xfrm>
                          <a:off x="5050725" y="3432338"/>
                          <a:ext cx="590550" cy="695325"/>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1485900</wp:posOffset>
                </wp:positionH>
                <wp:positionV relativeFrom="paragraph">
                  <wp:posOffset>-71752</wp:posOffset>
                </wp:positionV>
                <wp:extent cx="895350" cy="1000125"/>
                <wp:effectExtent b="0" l="0" r="0" t="0"/>
                <wp:wrapNone/>
                <wp:docPr id="10" name="image40.png"/>
                <a:graphic>
                  <a:graphicData uri="http://schemas.openxmlformats.org/drawingml/2006/picture">
                    <pic:pic>
                      <pic:nvPicPr>
                        <pic:cNvPr id="0" name="image40.png"/>
                        <pic:cNvPicPr preferRelativeResize="0"/>
                      </pic:nvPicPr>
                      <pic:blipFill>
                        <a:blip r:embed="rId22"/>
                        <a:srcRect/>
                        <a:stretch>
                          <a:fillRect/>
                        </a:stretch>
                      </pic:blipFill>
                      <pic:spPr>
                        <a:xfrm>
                          <a:off x="0" y="0"/>
                          <a:ext cx="895350" cy="1000125"/>
                        </a:xfrm>
                        <a:prstGeom prst="rect"/>
                        <a:ln/>
                      </pic:spPr>
                    </pic:pic>
                  </a:graphicData>
                </a:graphic>
              </wp:anchor>
            </w:drawing>
          </mc:Fallback>
        </mc:AlternateContent>
      </w:r>
    </w:p>
    <w:p w14:paraId="3488E49E" w14:textId="77777777" w:rsidR="00000395" w:rsidRDefault="009C1025">
      <w:pPr>
        <w:jc w:val="center"/>
        <w:rPr>
          <w:b/>
          <w:bCs/>
        </w:rPr>
      </w:pPr>
      <w:r>
        <w:rPr>
          <w:noProof/>
        </w:rPr>
        <mc:AlternateContent>
          <mc:Choice Requires="wps">
            <w:drawing>
              <wp:anchor distT="0" distB="0" distL="114300" distR="114300" simplePos="0" relativeHeight="251662336" behindDoc="0" locked="0" layoutInCell="1" hidden="0" allowOverlap="1" wp14:anchorId="2B4D6FDB" wp14:editId="54C8E2AC">
                <wp:simplePos x="0" y="0"/>
                <wp:positionH relativeFrom="column">
                  <wp:posOffset>2221868</wp:posOffset>
                </wp:positionH>
                <wp:positionV relativeFrom="paragraph">
                  <wp:posOffset>-38086</wp:posOffset>
                </wp:positionV>
                <wp:extent cx="1619250" cy="1420460"/>
                <wp:effectExtent l="0" t="0" r="0" b="0"/>
                <wp:wrapNone/>
                <wp:docPr id="66" name="Rectangle 66"/>
                <wp:cNvGraphicFramePr/>
                <a:graphic xmlns:a="http://schemas.openxmlformats.org/drawingml/2006/main">
                  <a:graphicData uri="http://schemas.microsoft.com/office/word/2010/wordprocessingShape">
                    <wps:wsp>
                      <wps:cNvSpPr/>
                      <wps:spPr>
                        <a:xfrm>
                          <a:off x="4584000" y="3118013"/>
                          <a:ext cx="1524000" cy="1323975"/>
                        </a:xfrm>
                        <a:prstGeom prst="rect">
                          <a:avLst/>
                        </a:prstGeom>
                        <a:gradFill>
                          <a:gsLst>
                            <a:gs pos="0">
                              <a:srgbClr val="DAFEA4"/>
                            </a:gs>
                            <a:gs pos="35000">
                              <a:srgbClr val="E3FEBF"/>
                            </a:gs>
                            <a:gs pos="100000">
                              <a:srgbClr val="F4FEE6"/>
                            </a:gs>
                          </a:gsLst>
                          <a:lin ang="16200000" scaled="0"/>
                        </a:gradFill>
                        <a:ln w="9525" cap="flat" cmpd="sng">
                          <a:solidFill>
                            <a:srgbClr val="97B853"/>
                          </a:solidFill>
                          <a:prstDash val="solid"/>
                          <a:round/>
                          <a:headEnd type="none" w="sm" len="sm"/>
                          <a:tailEnd type="none" w="sm" len="sm"/>
                        </a:ln>
                      </wps:spPr>
                      <wps:txbx>
                        <w:txbxContent>
                          <w:p w14:paraId="3F3EFF6F" w14:textId="77777777" w:rsidR="00000395" w:rsidRDefault="009C1025">
                            <w:pPr>
                              <w:jc w:val="left"/>
                              <w:textDirection w:val="btLr"/>
                            </w:pPr>
                            <w:r>
                              <w:rPr>
                                <w:color w:val="000000"/>
                                <w:sz w:val="18"/>
                              </w:rPr>
                              <w:t>Consumer Online Shopping Behaviour</w:t>
                            </w:r>
                            <w:r>
                              <w:rPr>
                                <w:color w:val="000000"/>
                                <w:sz w:val="18"/>
                              </w:rPr>
                              <w:br/>
                              <w:t>• Convenience Perception</w:t>
                            </w:r>
                            <w:r>
                              <w:rPr>
                                <w:color w:val="000000"/>
                                <w:sz w:val="18"/>
                              </w:rPr>
                              <w:br/>
                              <w:t>• Trust in Platform</w:t>
                            </w:r>
                            <w:r>
                              <w:rPr>
                                <w:color w:val="000000"/>
                                <w:sz w:val="18"/>
                              </w:rPr>
                              <w:br/>
                              <w:t>• Delivery Experience</w:t>
                            </w:r>
                          </w:p>
                          <w:p w14:paraId="6EDA1D4A" w14:textId="77777777" w:rsidR="00000395" w:rsidRDefault="009C1025">
                            <w:pPr>
                              <w:jc w:val="left"/>
                              <w:textDirection w:val="btLr"/>
                            </w:pPr>
                            <w:r>
                              <w:rPr>
                                <w:color w:val="000000"/>
                                <w:sz w:val="18"/>
                              </w:rPr>
                              <w:t>• Price</w:t>
                            </w:r>
                          </w:p>
                        </w:txbxContent>
                      </wps:txbx>
                      <wps:bodyPr spcFirstLastPara="1" wrap="square" lIns="91425" tIns="45700" rIns="91425" bIns="45700" anchor="ctr" anchorCtr="0">
                        <a:noAutofit/>
                      </wps:bodyPr>
                    </wps:wsp>
                  </a:graphicData>
                </a:graphic>
              </wp:anchor>
            </w:drawing>
          </mc:Choice>
          <mc:Fallback>
            <w:pict>
              <v:rect w14:anchorId="2B4D6FDB" id="Rectangle 66" o:spid="_x0000_s1081" style="position:absolute;left:0;text-align:left;margin-left:174.95pt;margin-top:-3pt;width:127.5pt;height:111.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" fillcolor="#dafea4" strokecolor="#97b853">
                <v:fill color2="#f4fee6" angle="180" colors="0 #dafea4;22938f #e3febf;1 #f4fee6" focus="100%" type="gradient">
                  <o:fill v:ext="view" type="gradientUnscaled"/>
                </v:fill>
                <v:stroke startarrowwidth="narrow" startarrowlength="short" endarrowwidth="narrow" endarrowlength="short" joinstyle="round"/>
                <v:textbox inset="2.53958mm,1.2694mm,2.53958mm,1.2694mm">
                  <w:txbxContent>
                    <w:p w14:paraId="3F3EFF6F" w14:textId="77777777" w:rsidR="00000395" w:rsidRDefault="009C1025">
                      <w:pPr>
                        <w:jc w:val="left"/>
                        <w:textDirection w:val="btLr"/>
                      </w:pPr>
                      <w:r>
                        <w:rPr>
                          <w:color w:val="000000"/>
                          <w:sz w:val="18"/>
                        </w:rPr>
                        <w:t>Consumer Online Shopping Behaviour</w:t>
                      </w:r>
                      <w:r>
                        <w:rPr>
                          <w:color w:val="000000"/>
                          <w:sz w:val="18"/>
                        </w:rPr>
                        <w:br/>
                        <w:t>• Convenience Perception</w:t>
                      </w:r>
                      <w:r>
                        <w:rPr>
                          <w:color w:val="000000"/>
                          <w:sz w:val="18"/>
                        </w:rPr>
                        <w:br/>
                        <w:t>• Trust in Platform</w:t>
                      </w:r>
                      <w:r>
                        <w:rPr>
                          <w:color w:val="000000"/>
                          <w:sz w:val="18"/>
                        </w:rPr>
                        <w:br/>
                        <w:t>• Delivery Experience</w:t>
                      </w:r>
                    </w:p>
                    <w:p w14:paraId="6EDA1D4A" w14:textId="77777777" w:rsidR="00000395" w:rsidRDefault="009C1025">
                      <w:pPr>
                        <w:jc w:val="left"/>
                        <w:textDirection w:val="btLr"/>
                      </w:pPr>
                      <w:r>
                        <w:rPr>
                          <w:color w:val="000000"/>
                          <w:sz w:val="18"/>
                        </w:rPr>
                        <w:t>• Price</w:t>
                      </w:r>
                    </w:p>
                  </w:txbxContent>
                </v:textbox>
              </v:rect>
            </w:pict>
          </mc:Fallback>
        </mc:AlternateContent>
      </w:r>
      <w:r>
        <w:rPr>
          <w:noProof/>
        </w:rPr>
        <mc:AlternateContent>
          <mc:Choice Requires="wps">
            <w:drawing>
              <wp:anchor distT="0" distB="0" distL="114300" distR="114300" simplePos="0" relativeHeight="251663360" behindDoc="0" locked="0" layoutInCell="1" hidden="0" allowOverlap="1" wp14:anchorId="39ACD094" wp14:editId="35CA8D6A">
                <wp:simplePos x="0" y="0"/>
                <wp:positionH relativeFrom="column">
                  <wp:posOffset>4257675</wp:posOffset>
                </wp:positionH>
                <wp:positionV relativeFrom="paragraph">
                  <wp:posOffset>151129</wp:posOffset>
                </wp:positionV>
                <wp:extent cx="1455420" cy="1369215"/>
                <wp:effectExtent l="0" t="0" r="0" b="0"/>
                <wp:wrapNone/>
                <wp:docPr id="67" name="Rectangle 67"/>
                <wp:cNvGraphicFramePr/>
                <a:graphic xmlns:a="http://schemas.openxmlformats.org/drawingml/2006/main">
                  <a:graphicData uri="http://schemas.microsoft.com/office/word/2010/wordprocessingShape">
                    <wps:wsp>
                      <wps:cNvSpPr/>
                      <wps:spPr>
                        <a:xfrm>
                          <a:off x="4675500" y="3161100"/>
                          <a:ext cx="1341000" cy="1237800"/>
                        </a:xfrm>
                        <a:prstGeom prst="rect">
                          <a:avLst/>
                        </a:prstGeom>
                        <a:gradFill>
                          <a:gsLst>
                            <a:gs pos="0">
                              <a:srgbClr val="FFFFFF"/>
                            </a:gs>
                            <a:gs pos="100000">
                              <a:srgbClr val="B3B3B3"/>
                            </a:gs>
                          </a:gsLst>
                          <a:path path="circle">
                            <a:fillToRect l="50000" t="50000" r="50000" b="50000"/>
                          </a:path>
                          <a:tileRect/>
                        </a:gradFill>
                        <a:ln w="9525" cap="flat" cmpd="sng">
                          <a:solidFill>
                            <a:schemeClr val="dk1"/>
                          </a:solidFill>
                          <a:prstDash val="solid"/>
                          <a:round/>
                          <a:headEnd type="none" w="sm" len="sm"/>
                          <a:tailEnd type="none" w="sm" len="sm"/>
                        </a:ln>
                      </wps:spPr>
                      <wps:txbx>
                        <w:txbxContent>
                          <w:p w14:paraId="358EAFA9" w14:textId="77777777" w:rsidR="00000395" w:rsidRDefault="009C1025">
                            <w:pPr>
                              <w:jc w:val="left"/>
                              <w:textDirection w:val="btLr"/>
                            </w:pPr>
                            <w:r>
                              <w:rPr>
                                <w:color w:val="000000"/>
                                <w:sz w:val="18"/>
                              </w:rPr>
                              <w:t>Consumer Adoption of Online Shopping</w:t>
                            </w:r>
                            <w:r>
                              <w:rPr>
                                <w:color w:val="000000"/>
                                <w:sz w:val="18"/>
                              </w:rPr>
                              <w:br/>
                              <w:t>• Adoption Frequency</w:t>
                            </w:r>
                            <w:r>
                              <w:rPr>
                                <w:color w:val="000000"/>
                                <w:sz w:val="18"/>
                              </w:rPr>
                              <w:br/>
                              <w:t>• Purchase Intention</w:t>
                            </w:r>
                            <w:r>
                              <w:rPr>
                                <w:color w:val="000000"/>
                                <w:sz w:val="18"/>
                              </w:rPr>
                              <w:br/>
                              <w:t>• Continued Platform Usage</w:t>
                            </w:r>
                          </w:p>
                        </w:txbxContent>
                      </wps:txbx>
                      <wps:bodyPr spcFirstLastPara="1" wrap="square" lIns="91425" tIns="45700" rIns="91425" bIns="45700" anchor="ctr" anchorCtr="0">
                        <a:noAutofit/>
                      </wps:bodyPr>
                    </wps:wsp>
                  </a:graphicData>
                </a:graphic>
              </wp:anchor>
            </w:drawing>
          </mc:Choice>
          <mc:Fallback>
            <w:pict>
              <v:rect w14:anchorId="39ACD094" id="Rectangle 67" o:spid="_x0000_s1082" style="position:absolute;left:0;text-align:left;margin-left:335.25pt;margin-top:11.9pt;width:114.6pt;height:107.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" strokecolor="black [3200]">
                <v:fill color2="#b3b3b3" focusposition=".5,.5" focussize="" focus="100%" type="gradientRadial"/>
                <v:stroke startarrowwidth="narrow" startarrowlength="short" endarrowwidth="narrow" endarrowlength="short" joinstyle="round"/>
                <v:textbox inset="2.53958mm,1.2694mm,2.53958mm,1.2694mm">
                  <w:txbxContent>
                    <w:p w14:paraId="358EAFA9" w14:textId="77777777" w:rsidR="00000395" w:rsidRDefault="009C1025">
                      <w:pPr>
                        <w:jc w:val="left"/>
                        <w:textDirection w:val="btLr"/>
                      </w:pPr>
                      <w:r>
                        <w:rPr>
                          <w:color w:val="000000"/>
                          <w:sz w:val="18"/>
                        </w:rPr>
                        <w:t>Consumer Adoption of Online Shopping</w:t>
                      </w:r>
                      <w:r>
                        <w:rPr>
                          <w:color w:val="000000"/>
                          <w:sz w:val="18"/>
                        </w:rPr>
                        <w:br/>
                        <w:t>• Adoption Frequency</w:t>
                      </w:r>
                      <w:r>
                        <w:rPr>
                          <w:color w:val="000000"/>
                          <w:sz w:val="18"/>
                        </w:rPr>
                        <w:br/>
                        <w:t>• Purchase Intention</w:t>
                      </w:r>
                      <w:r>
                        <w:rPr>
                          <w:color w:val="000000"/>
                          <w:sz w:val="18"/>
                        </w:rPr>
                        <w:br/>
                        <w:t>• Continued Platform Usage</w:t>
                      </w:r>
                    </w:p>
                  </w:txbxContent>
                </v:textbox>
              </v:rect>
            </w:pict>
          </mc:Fallback>
        </mc:AlternateContent>
      </w:r>
    </w:p>
    <w:p w14:paraId="02B74D3B" w14:textId="77777777" w:rsidR="00000395" w:rsidRDefault="009C1025">
      <w:pPr>
        <w:jc w:val="center"/>
        <w:rPr>
          <w:b/>
          <w:bCs/>
        </w:rPr>
      </w:pPr>
      <w:r>
        <w:rPr>
          <w:noProof/>
        </w:rPr>
        <mc:AlternateContent>
          <mc:Choice Requires="wpg">
            <w:drawing>
              <wp:anchor distT="0" distB="0" distL="114300" distR="114300" simplePos="0" relativeHeight="251664384" behindDoc="0" locked="0" layoutInCell="1" hidden="0" allowOverlap="1" wp14:anchorId="369FF892" wp14:editId="320FC372">
                <wp:simplePos x="0" y="0"/>
                <wp:positionH relativeFrom="column">
                  <wp:posOffset>1487488</wp:posOffset>
                </wp:positionH>
                <wp:positionV relativeFrom="paragraph">
                  <wp:posOffset>38757</wp:posOffset>
                </wp:positionV>
                <wp:extent cx="847725" cy="1143000"/>
                <wp:effectExtent l="0" t="0" r="0" b="0"/>
                <wp:wrapNone/>
                <wp:docPr id="68" name="Straight Arrow Connector 68"/>
                <wp:cNvGraphicFramePr/>
                <a:graphic xmlns:a="http://schemas.openxmlformats.org/drawingml/2006/main">
                  <a:graphicData uri="http://schemas.microsoft.com/office/word/2010/wordprocessingShape">
                    <wps:wsp>
                      <wps:cNvCnPr/>
                      <wps:spPr>
                        <a:xfrm rot="10800000" flipH="1">
                          <a:off x="5074538" y="3360900"/>
                          <a:ext cx="542925" cy="83820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1487488</wp:posOffset>
                </wp:positionH>
                <wp:positionV relativeFrom="paragraph">
                  <wp:posOffset>38757</wp:posOffset>
                </wp:positionV>
                <wp:extent cx="847725" cy="1143000"/>
                <wp:effectExtent b="0" l="0" r="0" t="0"/>
                <wp:wrapNone/>
                <wp:docPr id="2" name="image31.png"/>
                <a:graphic>
                  <a:graphicData uri="http://schemas.openxmlformats.org/drawingml/2006/picture">
                    <pic:pic>
                      <pic:nvPicPr>
                        <pic:cNvPr id="0" name="image31.png"/>
                        <pic:cNvPicPr preferRelativeResize="0"/>
                      </pic:nvPicPr>
                      <pic:blipFill>
                        <a:blip r:embed="rId22"/>
                        <a:srcRect/>
                        <a:stretch>
                          <a:fillRect/>
                        </a:stretch>
                      </pic:blipFill>
                      <pic:spPr>
                        <a:xfrm>
                          <a:off x="0" y="0"/>
                          <a:ext cx="847725" cy="1143000"/>
                        </a:xfrm>
                        <a:prstGeom prst="rect"/>
                        <a:ln/>
                      </pic:spPr>
                    </pic:pic>
                  </a:graphicData>
                </a:graphic>
              </wp:anchor>
            </w:drawing>
          </mc:Fallback>
        </mc:AlternateContent>
      </w:r>
    </w:p>
    <w:p w14:paraId="4D1A7D04" w14:textId="77777777" w:rsidR="00000395" w:rsidRDefault="009C1025">
      <w:pPr>
        <w:jc w:val="center"/>
        <w:rPr>
          <w:b/>
          <w:bCs/>
        </w:rPr>
      </w:pPr>
      <w:r>
        <w:rPr>
          <w:noProof/>
        </w:rPr>
        <mc:AlternateContent>
          <mc:Choice Requires="wps">
            <w:drawing>
              <wp:anchor distT="0" distB="0" distL="114300" distR="114300" simplePos="0" relativeHeight="251665408" behindDoc="0" locked="0" layoutInCell="1" hidden="0" allowOverlap="1" wp14:anchorId="21C9AE0E" wp14:editId="5127070F">
                <wp:simplePos x="0" y="0"/>
                <wp:positionH relativeFrom="column">
                  <wp:posOffset>95259</wp:posOffset>
                </wp:positionH>
                <wp:positionV relativeFrom="paragraph">
                  <wp:posOffset>147638</wp:posOffset>
                </wp:positionV>
                <wp:extent cx="1504950" cy="1533718"/>
                <wp:effectExtent l="0" t="0" r="0" b="0"/>
                <wp:wrapNone/>
                <wp:docPr id="69" name="Rectangle 69"/>
                <wp:cNvGraphicFramePr/>
                <a:graphic xmlns:a="http://schemas.openxmlformats.org/drawingml/2006/main">
                  <a:graphicData uri="http://schemas.microsoft.com/office/word/2010/wordprocessingShape">
                    <wps:wsp>
                      <wps:cNvSpPr/>
                      <wps:spPr>
                        <a:xfrm>
                          <a:off x="4650600" y="3069300"/>
                          <a:ext cx="1390800" cy="1421400"/>
                        </a:xfrm>
                        <a:prstGeom prst="rect">
                          <a:avLst/>
                        </a:prstGeom>
                        <a:gradFill>
                          <a:gsLst>
                            <a:gs pos="0">
                              <a:srgbClr val="3E7FCD"/>
                            </a:gs>
                            <a:gs pos="100000">
                              <a:srgbClr val="96C0FF"/>
                            </a:gs>
                          </a:gsLst>
                          <a:lin ang="16200000" scaled="0"/>
                        </a:gradFill>
                        <a:ln w="9525" cap="flat" cmpd="sng">
                          <a:solidFill>
                            <a:srgbClr val="4A7DBA"/>
                          </a:solidFill>
                          <a:prstDash val="solid"/>
                          <a:round/>
                          <a:headEnd type="none" w="sm" len="sm"/>
                          <a:tailEnd type="none" w="sm" len="sm"/>
                        </a:ln>
                      </wps:spPr>
                      <wps:txbx>
                        <w:txbxContent>
                          <w:p w14:paraId="15C307A8" w14:textId="77777777" w:rsidR="00000395" w:rsidRDefault="009C1025">
                            <w:pPr>
                              <w:jc w:val="left"/>
                              <w:textDirection w:val="btLr"/>
                            </w:pPr>
                            <w:r>
                              <w:rPr>
                                <w:color w:val="000000"/>
                                <w:sz w:val="18"/>
                              </w:rPr>
                              <w:t>Theory of Planned Behaviour (TPB)</w:t>
                            </w:r>
                            <w:r>
                              <w:rPr>
                                <w:color w:val="000000"/>
                                <w:sz w:val="18"/>
                              </w:rPr>
                              <w:br/>
                              <w:t>• Attitude</w:t>
                            </w:r>
                            <w:r>
                              <w:rPr>
                                <w:color w:val="000000"/>
                                <w:sz w:val="18"/>
                              </w:rPr>
                              <w:br/>
                              <w:t>• Subjective Norms</w:t>
                            </w:r>
                            <w:r>
                              <w:rPr>
                                <w:color w:val="000000"/>
                                <w:sz w:val="18"/>
                              </w:rPr>
                              <w:br/>
                              <w:t>• Perceived Behavioural Control</w:t>
                            </w:r>
                          </w:p>
                        </w:txbxContent>
                      </wps:txbx>
                      <wps:bodyPr spcFirstLastPara="1" wrap="square" lIns="91425" tIns="45700" rIns="91425" bIns="45700" anchor="ctr" anchorCtr="0">
                        <a:noAutofit/>
                      </wps:bodyPr>
                    </wps:wsp>
                  </a:graphicData>
                </a:graphic>
              </wp:anchor>
            </w:drawing>
          </mc:Choice>
          <mc:Fallback>
            <w:pict>
              <v:rect w14:anchorId="21C9AE0E" id="Rectangle 69" o:spid="_x0000_s1083" style="position:absolute;left:0;text-align:left;margin-left:7.5pt;margin-top:11.65pt;width:118.5pt;height:120.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" fillcolor="#3e7fcd" strokecolor="#4a7dba">
                <v:fill color2="#96c0ff" angle="180" focus="100%" type="gradient">
                  <o:fill v:ext="view" type="gradientUnscaled"/>
                </v:fill>
                <v:stroke startarrowwidth="narrow" startarrowlength="short" endarrowwidth="narrow" endarrowlength="short" joinstyle="round"/>
                <v:textbox inset="2.53958mm,1.2694mm,2.53958mm,1.2694mm">
                  <w:txbxContent>
                    <w:p w14:paraId="15C307A8" w14:textId="77777777" w:rsidR="00000395" w:rsidRDefault="009C1025">
                      <w:pPr>
                        <w:jc w:val="left"/>
                        <w:textDirection w:val="btLr"/>
                      </w:pPr>
                      <w:r>
                        <w:rPr>
                          <w:color w:val="000000"/>
                          <w:sz w:val="18"/>
                        </w:rPr>
                        <w:t>Theory of Planned Behaviour (TPB)</w:t>
                      </w:r>
                      <w:r>
                        <w:rPr>
                          <w:color w:val="000000"/>
                          <w:sz w:val="18"/>
                        </w:rPr>
                        <w:br/>
                        <w:t>• Attitude</w:t>
                      </w:r>
                      <w:r>
                        <w:rPr>
                          <w:color w:val="000000"/>
                          <w:sz w:val="18"/>
                        </w:rPr>
                        <w:br/>
                        <w:t>• Subjective Norms</w:t>
                      </w:r>
                      <w:r>
                        <w:rPr>
                          <w:color w:val="000000"/>
                          <w:sz w:val="18"/>
                        </w:rPr>
                        <w:br/>
                        <w:t>• Perceived Behavioural Control</w:t>
                      </w:r>
                    </w:p>
                  </w:txbxContent>
                </v:textbox>
              </v:rect>
            </w:pict>
          </mc:Fallback>
        </mc:AlternateContent>
      </w:r>
      <w:r>
        <w:rPr>
          <w:noProof/>
        </w:rPr>
        <mc:AlternateContent>
          <mc:Choice Requires="wpg">
            <w:drawing>
              <wp:anchor distT="0" distB="0" distL="114300" distR="114300" simplePos="0" relativeHeight="251666432" behindDoc="0" locked="0" layoutInCell="1" hidden="0" allowOverlap="1" wp14:anchorId="61469839" wp14:editId="6C4AB160">
                <wp:simplePos x="0" y="0"/>
                <wp:positionH relativeFrom="column">
                  <wp:posOffset>3584575</wp:posOffset>
                </wp:positionH>
                <wp:positionV relativeFrom="paragraph">
                  <wp:posOffset>95885</wp:posOffset>
                </wp:positionV>
                <wp:extent cx="279400" cy="279400"/>
                <wp:effectExtent l="0" t="0" r="0" b="0"/>
                <wp:wrapNone/>
                <wp:docPr id="70" name="Straight Arrow Connector 70"/>
                <wp:cNvGraphicFramePr/>
                <a:graphic xmlns:a="http://schemas.openxmlformats.org/drawingml/2006/main">
                  <a:graphicData uri="http://schemas.microsoft.com/office/word/2010/wordprocessingShape">
                    <wps:wsp>
                      <wps:cNvCnPr/>
                      <wps:spPr>
                        <a:xfrm>
                          <a:off x="5050725" y="3780000"/>
                          <a:ext cx="590550" cy="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3584575</wp:posOffset>
                </wp:positionH>
                <wp:positionV relativeFrom="paragraph">
                  <wp:posOffset>95885</wp:posOffset>
                </wp:positionV>
                <wp:extent cx="279400" cy="279400"/>
                <wp:effectExtent b="0" l="0" r="0" t="0"/>
                <wp:wrapNone/>
                <wp:docPr id="6" name="image35.png"/>
                <a:graphic>
                  <a:graphicData uri="http://schemas.openxmlformats.org/drawingml/2006/picture">
                    <pic:pic>
                      <pic:nvPicPr>
                        <pic:cNvPr id="0" name="image35.png"/>
                        <pic:cNvPicPr preferRelativeResize="0"/>
                      </pic:nvPicPr>
                      <pic:blipFill>
                        <a:blip r:embed="rId22"/>
                        <a:srcRect/>
                        <a:stretch>
                          <a:fillRect/>
                        </a:stretch>
                      </pic:blipFill>
                      <pic:spPr>
                        <a:xfrm>
                          <a:off x="0" y="0"/>
                          <a:ext cx="279400" cy="279400"/>
                        </a:xfrm>
                        <a:prstGeom prst="rect"/>
                        <a:ln/>
                      </pic:spPr>
                    </pic:pic>
                  </a:graphicData>
                </a:graphic>
              </wp:anchor>
            </w:drawing>
          </mc:Fallback>
        </mc:AlternateContent>
      </w:r>
      <w:r>
        <w:rPr>
          <w:noProof/>
        </w:rPr>
        <mc:AlternateContent>
          <mc:Choice Requires="wpg">
            <w:drawing>
              <wp:anchor distT="0" distB="0" distL="114300" distR="114300" simplePos="0" relativeHeight="251667456" behindDoc="0" locked="0" layoutInCell="1" hidden="0" allowOverlap="1" wp14:anchorId="08839495" wp14:editId="3AE7D067">
                <wp:simplePos x="0" y="0"/>
                <wp:positionH relativeFrom="column">
                  <wp:posOffset>3681845</wp:posOffset>
                </wp:positionH>
                <wp:positionV relativeFrom="paragraph">
                  <wp:posOffset>8023</wp:posOffset>
                </wp:positionV>
                <wp:extent cx="734291" cy="254000"/>
                <wp:effectExtent l="0" t="0" r="0" b="0"/>
                <wp:wrapNone/>
                <wp:docPr id="71" name="Straight Arrow Connector 71"/>
                <wp:cNvGraphicFramePr/>
                <a:graphic xmlns:a="http://schemas.openxmlformats.org/drawingml/2006/main">
                  <a:graphicData uri="http://schemas.microsoft.com/office/word/2010/wordprocessingShape">
                    <wps:wsp>
                      <wps:cNvCnPr/>
                      <wps:spPr>
                        <a:xfrm>
                          <a:off x="5093155" y="3780000"/>
                          <a:ext cx="505691" cy="0"/>
                        </a:xfrm>
                        <a:prstGeom prst="straightConnector1">
                          <a:avLst/>
                        </a:prstGeom>
                        <a:noFill/>
                        <a:ln w="25400" cap="flat" cmpd="sng">
                          <a:solidFill>
                            <a:schemeClr val="accent1"/>
                          </a:solidFill>
                          <a:prstDash val="solid"/>
                          <a:round/>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114300" distR="114300" hidden="0" layoutInCell="1" locked="0" relativeHeight="0" simplePos="0">
                <wp:simplePos x="0" y="0"/>
                <wp:positionH relativeFrom="column">
                  <wp:posOffset>3681845</wp:posOffset>
                </wp:positionH>
                <wp:positionV relativeFrom="paragraph">
                  <wp:posOffset>8023</wp:posOffset>
                </wp:positionV>
                <wp:extent cx="734291" cy="254000"/>
                <wp:effectExtent b="0" l="0" r="0" t="0"/>
                <wp:wrapNone/>
                <wp:docPr id="8" name="image38.png"/>
                <a:graphic>
                  <a:graphicData uri="http://schemas.openxmlformats.org/drawingml/2006/picture">
                    <pic:pic>
                      <pic:nvPicPr>
                        <pic:cNvPr id="0" name="image38.png"/>
                        <pic:cNvPicPr preferRelativeResize="0"/>
                      </pic:nvPicPr>
                      <pic:blipFill>
                        <a:blip r:embed="rId22"/>
                        <a:srcRect/>
                        <a:stretch>
                          <a:fillRect/>
                        </a:stretch>
                      </pic:blipFill>
                      <pic:spPr>
                        <a:xfrm>
                          <a:off x="0" y="0"/>
                          <a:ext cx="734291" cy="254000"/>
                        </a:xfrm>
                        <a:prstGeom prst="rect"/>
                        <a:ln/>
                      </pic:spPr>
                    </pic:pic>
                  </a:graphicData>
                </a:graphic>
              </wp:anchor>
            </w:drawing>
          </mc:Fallback>
        </mc:AlternateContent>
      </w:r>
    </w:p>
    <w:p w14:paraId="0C3ADF38" w14:textId="77777777" w:rsidR="00000395" w:rsidRDefault="00000395">
      <w:pPr>
        <w:jc w:val="center"/>
        <w:rPr>
          <w:b/>
          <w:bCs/>
        </w:rPr>
      </w:pPr>
    </w:p>
    <w:p w14:paraId="49922CE0" w14:textId="77777777" w:rsidR="00000395" w:rsidRDefault="00000395">
      <w:pPr>
        <w:jc w:val="center"/>
        <w:rPr>
          <w:b/>
          <w:bCs/>
        </w:rPr>
      </w:pPr>
    </w:p>
    <w:p w14:paraId="07D07CCC" w14:textId="77777777" w:rsidR="00000395" w:rsidRDefault="00000395">
      <w:pPr>
        <w:jc w:val="center"/>
        <w:rPr>
          <w:b/>
          <w:bCs/>
        </w:rPr>
      </w:pPr>
    </w:p>
    <w:p w14:paraId="64505568" w14:textId="77777777" w:rsidR="00000395" w:rsidRDefault="00000395">
      <w:pPr>
        <w:jc w:val="center"/>
        <w:rPr>
          <w:b/>
          <w:bCs/>
        </w:rPr>
      </w:pPr>
    </w:p>
    <w:p w14:paraId="78E95291" w14:textId="77777777" w:rsidR="00000395" w:rsidRDefault="00000395">
      <w:pPr>
        <w:rPr>
          <w:b/>
          <w:bCs/>
        </w:rPr>
      </w:pPr>
    </w:p>
    <w:p w14:paraId="2A117213" w14:textId="77777777" w:rsidR="00000395" w:rsidRDefault="00000395">
      <w:pPr>
        <w:pBdr>
          <w:top w:val="nil"/>
          <w:left w:val="nil"/>
          <w:bottom w:val="nil"/>
          <w:right w:val="nil"/>
          <w:between w:val="nil"/>
        </w:pBdr>
        <w:spacing w:after="200" w:line="240" w:lineRule="auto"/>
        <w:jc w:val="center"/>
        <w:rPr>
          <w:b/>
          <w:bCs/>
        </w:rPr>
      </w:pPr>
      <w:bookmarkStart w:id="45" w:name="_heading=h.4c2ptypisdh1" w:colFirst="0" w:colLast="0"/>
      <w:bookmarkEnd w:id="45"/>
    </w:p>
    <w:p w14:paraId="7A51FDDE" w14:textId="77777777" w:rsidR="00000395" w:rsidRDefault="009C1025">
      <w:pPr>
        <w:pBdr>
          <w:top w:val="nil"/>
          <w:left w:val="nil"/>
          <w:bottom w:val="nil"/>
          <w:right w:val="nil"/>
          <w:between w:val="nil"/>
        </w:pBdr>
        <w:spacing w:after="200" w:line="240" w:lineRule="auto"/>
        <w:jc w:val="center"/>
        <w:rPr>
          <w:b/>
          <w:bCs/>
        </w:rPr>
      </w:pPr>
      <w:bookmarkStart w:id="46" w:name="_heading=h.91siwbf72vqy" w:colFirst="0" w:colLast="0"/>
      <w:bookmarkEnd w:id="46"/>
      <w:r>
        <w:rPr>
          <w:b/>
          <w:bCs/>
        </w:rPr>
        <w:t>Figure 12: Conceptual Framework</w:t>
      </w:r>
    </w:p>
    <w:p w14:paraId="36852BFA" w14:textId="77777777" w:rsidR="00000395" w:rsidRDefault="009C1025">
      <w:pPr>
        <w:jc w:val="center"/>
      </w:pPr>
      <w:r>
        <w:t>(Source: Self-Created)</w:t>
      </w:r>
    </w:p>
    <w:p w14:paraId="2DF4F940" w14:textId="77777777" w:rsidR="00000395" w:rsidRDefault="009C1025">
      <w:r>
        <w:t xml:space="preserve">The framework comprises three elements, including TAM and TPB, which determine Consumer Online Shopping Behaviour, which eventually determines Consumer Adoption of Online Shopping. Perceived Usefulness and Ease of Use have played a role in driving adoption in both markets, but in the UK, these factors are more significant, as infrastructure is stable, and digital adoption is strong. Trust in Platform and Convenience Perception on the other hand, are more important in India because of the regulation issues, poor infrastructure and low digital penetration. Purchase intention is further influenced by Attitude, Subjective Norms and Perceived Behavioural Control, yet these factors differ much in the UK and India based on socio-economic and cultural factors, as identified </w:t>
      </w:r>
      <w:proofErr w:type="spellStart"/>
      <w:r>
        <w:t>byNanda</w:t>
      </w:r>
      <w:proofErr w:type="spellEnd"/>
      <w:r>
        <w:t xml:space="preserve"> et al. (2021) and Mallick et al. (2024). According to Sinha (2021), In India, price</w:t>
      </w:r>
      <w:r>
        <w:rPr>
          <w:b/>
          <w:bCs/>
          <w:i/>
          <w:iCs/>
        </w:rPr>
        <w:t xml:space="preserve"> </w:t>
      </w:r>
      <w:r>
        <w:t xml:space="preserve">plays a major role in online shopping adoption as consumers are very price-sensitive and affordability and discounts are a major concern in their buying decisions. Conversely, </w:t>
      </w:r>
      <w:proofErr w:type="spellStart"/>
      <w:r>
        <w:t>Ognjanov</w:t>
      </w:r>
      <w:proofErr w:type="spellEnd"/>
      <w:r>
        <w:t xml:space="preserve"> et al. (2026) observed that consumers in UK are</w:t>
      </w:r>
      <w:r>
        <w:rPr>
          <w:b/>
          <w:bCs/>
          <w:i/>
          <w:iCs/>
        </w:rPr>
        <w:t xml:space="preserve"> </w:t>
      </w:r>
      <w:r>
        <w:t>not so price-sensitive and are more concerned with convenience, quality, and service experience than low prices. Thus, this conceptual framework guides research by describing the effects of various variables on consumer adoption in Amazon UK and India.</w:t>
      </w:r>
    </w:p>
    <w:p w14:paraId="2A0AE784" w14:textId="77777777" w:rsidR="00000395" w:rsidRDefault="009C1025">
      <w:r>
        <w:lastRenderedPageBreak/>
        <w:t>This framework organizes the research by directing the analysis of the case in Chapter four and the cross-case synthesis in Chapter five. It concentrates on the differences in consumer behaviours between Amazon UK and India, placing emphasis on the variations in the adoption patterns based on the infrastructure, culture, and socio-economic aspects. The framework allows a more thorough insight into the variables that influence consumer adoption by comparing the two markets. As discoveries emerge in the process of analysing the case, the framework will be improved to make the conclusions drawn more accurate and relevant and offer actionable information to the digital retail strategies of both markets.</w:t>
      </w:r>
    </w:p>
    <w:p w14:paraId="7F606F91" w14:textId="77777777" w:rsidR="00000395" w:rsidRDefault="009C1025">
      <w:pPr>
        <w:pStyle w:val="Heading2"/>
      </w:pPr>
      <w:bookmarkStart w:id="47" w:name="_Toc231416089"/>
      <w:r>
        <w:t>2.5 Research Gap</w:t>
      </w:r>
      <w:bookmarkEnd w:id="47"/>
    </w:p>
    <w:p w14:paraId="31A50BDB" w14:textId="77777777" w:rsidR="00000395" w:rsidRDefault="009C1025">
      <w:r>
        <w:t xml:space="preserve">There is a clear lack of comparative and context-specific research on post-pandemic online shopping adoption across developed and emerging markets. The current literature primarily aims at individual country settings, restricting cross-country knowledge. As an example, Nanda </w:t>
      </w:r>
      <w:r>
        <w:rPr>
          <w:i/>
          <w:iCs/>
        </w:rPr>
        <w:t>et al.</w:t>
      </w:r>
      <w:r>
        <w:t xml:space="preserve"> (2021) concentrate on the developed markets, whereas Diaz-Gutierrez </w:t>
      </w:r>
      <w:r>
        <w:rPr>
          <w:i/>
          <w:iCs/>
        </w:rPr>
        <w:t xml:space="preserve">et al. </w:t>
      </w:r>
      <w:r>
        <w:t xml:space="preserve">(2024) demonstrate inconsistent long-term adoption patterns in different locations. Kaur </w:t>
      </w:r>
      <w:r>
        <w:rPr>
          <w:i/>
          <w:iCs/>
        </w:rPr>
        <w:t xml:space="preserve">et al. </w:t>
      </w:r>
      <w:r>
        <w:t xml:space="preserve">(2023) address behavioural factors without the context of the post-pandemic. In the same vein, Mallick </w:t>
      </w:r>
      <w:r>
        <w:rPr>
          <w:i/>
          <w:iCs/>
        </w:rPr>
        <w:t>et al.</w:t>
      </w:r>
      <w:r>
        <w:t xml:space="preserve"> (2024) and Aguirre and Menon (2024) focus on India and the UK individually, without making a direct comparison.</w:t>
      </w:r>
    </w:p>
    <w:p w14:paraId="23C4A5E7" w14:textId="77777777" w:rsidR="00000395" w:rsidRDefault="009C1025">
      <w:r>
        <w:t xml:space="preserve">This leaves a gap because these studies have not been combined in terms of behavioural, cultural and economic assets. Dali </w:t>
      </w:r>
      <w:r>
        <w:rPr>
          <w:i/>
          <w:iCs/>
        </w:rPr>
        <w:t>et al.</w:t>
      </w:r>
      <w:r>
        <w:t xml:space="preserve"> (2020) emphasize the digital obstacles in the emerging markets, whereas Srinivasan </w:t>
      </w:r>
      <w:r>
        <w:rPr>
          <w:i/>
          <w:iCs/>
        </w:rPr>
        <w:t>et al.</w:t>
      </w:r>
      <w:r>
        <w:t xml:space="preserve"> (2023) dwell on the benefits of the omnichannel, but no sector-specific comparisons are provided. </w:t>
      </w:r>
      <w:proofErr w:type="spellStart"/>
      <w:r>
        <w:t>Imschloss</w:t>
      </w:r>
      <w:proofErr w:type="spellEnd"/>
      <w:r>
        <w:t xml:space="preserve"> and </w:t>
      </w:r>
      <w:proofErr w:type="spellStart"/>
      <w:r>
        <w:t>Schwemmle</w:t>
      </w:r>
      <w:proofErr w:type="spellEnd"/>
      <w:r>
        <w:t xml:space="preserve"> (2024) and </w:t>
      </w:r>
      <w:proofErr w:type="spellStart"/>
      <w:r>
        <w:t>Kappagantu</w:t>
      </w:r>
      <w:proofErr w:type="spellEnd"/>
      <w:r>
        <w:t xml:space="preserve"> </w:t>
      </w:r>
      <w:r>
        <w:rPr>
          <w:i/>
          <w:iCs/>
        </w:rPr>
        <w:t>et</w:t>
      </w:r>
      <w:r>
        <w:t xml:space="preserve"> </w:t>
      </w:r>
      <w:r>
        <w:rPr>
          <w:i/>
          <w:iCs/>
        </w:rPr>
        <w:t>al.</w:t>
      </w:r>
      <w:r>
        <w:t xml:space="preserve"> (2024) do not discuss the differences in cross-market strategies as well. Thus, this research provides a more context-based and integrated comparison of Amazon UK and Amazon India.</w:t>
      </w:r>
    </w:p>
    <w:p w14:paraId="4A1D647C" w14:textId="77777777" w:rsidR="00000395" w:rsidRDefault="009C1025">
      <w:pPr>
        <w:pStyle w:val="Heading2"/>
      </w:pPr>
      <w:bookmarkStart w:id="48" w:name="_Toc231416090"/>
      <w:r>
        <w:t>2.6 Chapter Summary</w:t>
      </w:r>
      <w:bookmarkEnd w:id="48"/>
    </w:p>
    <w:p w14:paraId="64A4D385" w14:textId="53B76DF7" w:rsidR="00000395" w:rsidRDefault="009C1025">
      <w:r>
        <w:t>The chapter presented an extensive literature review of studies about consumer adoption of online shopping after the pandemic, but specifically in the UK and India markets. Some of the important themes covered were patterns of growth, comparative consumer behaviour, consumer challenges and some suggestions on how to enhance adoption. The review identified the major gaps in the literature, especially in sector-specific issues and cross-country comparisons of consumer behaviour. It also identified inconsistencies in the sustainability of digital adoption and the contribution of infrastructure in the emerging markets, such as India. The literature was synthesized into a conceptual framework, which provided a systematic approach to the analysis of consumer adoption in I</w:t>
      </w:r>
      <w:r w:rsidRPr="00012CFA">
        <w:t xml:space="preserve">ndia and the UK. In general, this chapter condensed the important themes, revealed gaps, and supported the conceptual approach to </w:t>
      </w:r>
      <w:r w:rsidRPr="00012CFA">
        <w:lastRenderedPageBreak/>
        <w:t xml:space="preserve">further empirical research. </w:t>
      </w:r>
      <w:r w:rsidR="00012CFA" w:rsidRPr="00012CFA">
        <w:t xml:space="preserve">The conceptual framework remained unchanged since the findings did not question the relations that were proposed between TAM, TPB, consumer online shopping behaviour and consumer adoption. This framework did well to direct analysis for understanding how the four factors such as convenience perception, trust in platform, delivery experience, price played a role in influencing adoption across Amazon UK and Amazon India. These findings confirmed that these relationships hold true, as there is a significant impact of both behavioural and contextual factors on the adoption of online shopping in both markets. </w:t>
      </w:r>
      <w:r>
        <w:t>Chapter three will describe the empirical methodology of studying this framework by applying secondary data case studies. Chapter three explains the research methodology, focusing on design, data collection, and analysis methods used.</w:t>
      </w:r>
    </w:p>
    <w:p w14:paraId="2253736E" w14:textId="77777777" w:rsidR="00000395" w:rsidRDefault="00000395"/>
    <w:p w14:paraId="767FFBD4" w14:textId="77777777" w:rsidR="00000395" w:rsidRDefault="009C1025">
      <w:pPr>
        <w:rPr>
          <w:b/>
          <w:bCs/>
          <w:sz w:val="28"/>
          <w:szCs w:val="28"/>
        </w:rPr>
      </w:pPr>
      <w:r>
        <w:br w:type="page"/>
      </w:r>
    </w:p>
    <w:p w14:paraId="26ECEF0D" w14:textId="77777777" w:rsidR="00000395" w:rsidRDefault="009C1025">
      <w:pPr>
        <w:pStyle w:val="Heading1"/>
      </w:pPr>
      <w:bookmarkStart w:id="49" w:name="_Toc231416091"/>
      <w:r>
        <w:lastRenderedPageBreak/>
        <w:t>Chapter Three: Research Methodology</w:t>
      </w:r>
      <w:bookmarkEnd w:id="49"/>
    </w:p>
    <w:p w14:paraId="6A9B8316" w14:textId="77777777" w:rsidR="00000395" w:rsidRDefault="009C1025">
      <w:pPr>
        <w:pStyle w:val="Heading2"/>
      </w:pPr>
      <w:bookmarkStart w:id="50" w:name="_Toc231416092"/>
      <w:r>
        <w:t>3.1 Introduction</w:t>
      </w:r>
      <w:bookmarkEnd w:id="50"/>
    </w:p>
    <w:p w14:paraId="6B00DA20" w14:textId="77777777" w:rsidR="00000395" w:rsidRDefault="009C1025">
      <w:r>
        <w:t>Chapter two critically examined the post-pandemic online shopping adoption models based on the Technology Acceptance Model and Theory of Planned Behaviour and found the gaps in the behaviours, infrastructure and cross-market between Amazon UK and Amazon India. Building on the conceptual framework and research gaps determined in Chapter two, this chapter describes the methodology applied to investigate the adoption of online shopping after the pandemic. It describes and justifies the research philosophy, approach, strategy and the design used in this study.</w:t>
      </w:r>
    </w:p>
    <w:p w14:paraId="1ABCF67D" w14:textId="77777777" w:rsidR="00000395" w:rsidRDefault="009C1025">
      <w:r>
        <w:t xml:space="preserve">Research methodology is the systematic process adopted to collect, </w:t>
      </w:r>
      <w:proofErr w:type="spellStart"/>
      <w:r>
        <w:t>analyze</w:t>
      </w:r>
      <w:proofErr w:type="spellEnd"/>
      <w:r>
        <w:t xml:space="preserve"> and interpret data to meet the desired research objectives. The qualitative case study method is used to compare consumer behaviour in Amazon India with Amazon UK using secondary data. Data collection procedures, thematic data analysis methods and precautions taken to guarantee research rigour and ethical standards are also described in the chapter and give a clear and systematic basis to the empirical research.</w:t>
      </w:r>
    </w:p>
    <w:p w14:paraId="5E48CC6F" w14:textId="77777777" w:rsidR="00000395" w:rsidRDefault="009C1025">
      <w:pPr>
        <w:pStyle w:val="Heading2"/>
      </w:pPr>
      <w:bookmarkStart w:id="51" w:name="_Toc231416093"/>
      <w:r>
        <w:t>3.2. Research Philosophy, Approach, and Design</w:t>
      </w:r>
      <w:bookmarkEnd w:id="51"/>
    </w:p>
    <w:p w14:paraId="29D7B2EA" w14:textId="77777777" w:rsidR="00000395" w:rsidRDefault="009C1025">
      <w:pPr>
        <w:pStyle w:val="Heading3"/>
      </w:pPr>
      <w:bookmarkStart w:id="52" w:name="_Toc231416094"/>
      <w:r>
        <w:t>3.2.1 Research Onion</w:t>
      </w:r>
      <w:bookmarkEnd w:id="52"/>
    </w:p>
    <w:p w14:paraId="52F786C2" w14:textId="77777777" w:rsidR="00000395" w:rsidRDefault="009C1025">
      <w:pPr>
        <w:jc w:val="center"/>
      </w:pPr>
      <w:r>
        <w:rPr>
          <w:noProof/>
        </w:rPr>
        <w:drawing>
          <wp:inline distT="114300" distB="114300" distL="114300" distR="114300" wp14:anchorId="6A32C2B4" wp14:editId="38645194">
            <wp:extent cx="3557588" cy="2901620"/>
            <wp:effectExtent l="25400" t="25400" r="25400" b="25400"/>
            <wp:docPr id="7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3"/>
                    <a:srcRect/>
                    <a:stretch>
                      <a:fillRect/>
                    </a:stretch>
                  </pic:blipFill>
                  <pic:spPr>
                    <a:xfrm>
                      <a:off x="0" y="0"/>
                      <a:ext cx="3557588" cy="2901620"/>
                    </a:xfrm>
                    <a:prstGeom prst="rect">
                      <a:avLst/>
                    </a:prstGeom>
                    <a:ln w="25400">
                      <a:solidFill>
                        <a:srgbClr val="000000"/>
                      </a:solidFill>
                      <a:prstDash val="solid"/>
                    </a:ln>
                  </pic:spPr>
                </pic:pic>
              </a:graphicData>
            </a:graphic>
          </wp:inline>
        </w:drawing>
      </w:r>
    </w:p>
    <w:p w14:paraId="7CF9B2D0" w14:textId="77777777" w:rsidR="00000395" w:rsidRDefault="009C1025">
      <w:pPr>
        <w:pBdr>
          <w:top w:val="nil"/>
          <w:left w:val="nil"/>
          <w:bottom w:val="nil"/>
          <w:right w:val="nil"/>
          <w:between w:val="nil"/>
        </w:pBdr>
        <w:spacing w:after="200" w:line="240" w:lineRule="auto"/>
        <w:jc w:val="center"/>
        <w:rPr>
          <w:b/>
          <w:bCs/>
        </w:rPr>
      </w:pPr>
      <w:bookmarkStart w:id="53" w:name="_heading=h.x705zthmflv6" w:colFirst="0" w:colLast="0"/>
      <w:bookmarkEnd w:id="53"/>
      <w:r>
        <w:rPr>
          <w:b/>
          <w:bCs/>
        </w:rPr>
        <w:t>Figure 13: Research Onion</w:t>
      </w:r>
    </w:p>
    <w:p w14:paraId="124DDCD0" w14:textId="77777777" w:rsidR="00000395" w:rsidRDefault="009C1025">
      <w:pPr>
        <w:jc w:val="center"/>
      </w:pPr>
      <w:r>
        <w:t xml:space="preserve">(Source: Saunders </w:t>
      </w:r>
      <w:r>
        <w:rPr>
          <w:i/>
          <w:iCs/>
        </w:rPr>
        <w:t>et al.,</w:t>
      </w:r>
      <w:r>
        <w:t xml:space="preserve"> 2019)</w:t>
      </w:r>
    </w:p>
    <w:p w14:paraId="501CC5CB" w14:textId="77777777" w:rsidR="00000395" w:rsidRDefault="009C1025">
      <w:r>
        <w:t xml:space="preserve">The methodology has been organized using the research onion by Saunders </w:t>
      </w:r>
      <w:r>
        <w:rPr>
          <w:i/>
          <w:iCs/>
        </w:rPr>
        <w:t xml:space="preserve">et al. </w:t>
      </w:r>
      <w:r>
        <w:t xml:space="preserve">(2019). The philosophy of interpretivism, abductive approach, case study strategy and qualitative design were chosen. The data was collected using secondary data and thematic analysis. These </w:t>
      </w:r>
      <w:r>
        <w:lastRenderedPageBreak/>
        <w:t xml:space="preserve">decisions were explained to make sure that they would fit the objective of the study to </w:t>
      </w:r>
      <w:proofErr w:type="spellStart"/>
      <w:r>
        <w:t>analyze</w:t>
      </w:r>
      <w:proofErr w:type="spellEnd"/>
      <w:r>
        <w:t xml:space="preserve"> post-pandemic consumer behaviour in Amazon India and Amazon UK.</w:t>
      </w:r>
    </w:p>
    <w:p w14:paraId="7ADCD95B" w14:textId="77777777" w:rsidR="00000395" w:rsidRDefault="009C1025">
      <w:pPr>
        <w:pStyle w:val="Heading3"/>
      </w:pPr>
      <w:bookmarkStart w:id="54" w:name="_Toc231416095"/>
      <w:r>
        <w:t>3.2.2 Research Philosophy</w:t>
      </w:r>
      <w:bookmarkEnd w:id="54"/>
    </w:p>
    <w:p w14:paraId="058B6562" w14:textId="77777777" w:rsidR="00000395" w:rsidRDefault="009C1025">
      <w:r>
        <w:t xml:space="preserve">The study adopted an </w:t>
      </w:r>
      <w:r>
        <w:rPr>
          <w:b/>
          <w:bCs/>
          <w:i/>
          <w:iCs/>
        </w:rPr>
        <w:t>interpretivism research philosophy</w:t>
      </w:r>
      <w:r>
        <w:t xml:space="preserve">, where the focus is on comprehending phenomena in the social and contextual environment (Pervin and Mokhtar, 2022). </w:t>
      </w:r>
      <w:r>
        <w:rPr>
          <w:b/>
          <w:bCs/>
          <w:i/>
          <w:iCs/>
        </w:rPr>
        <w:t>Ontologically</w:t>
      </w:r>
      <w:r>
        <w:t xml:space="preserve">, the study made the assumption that consumer behaviour is socially constructed, and distinctly different between various market environments like India and the UK. </w:t>
      </w:r>
      <w:r>
        <w:rPr>
          <w:b/>
          <w:bCs/>
          <w:i/>
          <w:iCs/>
        </w:rPr>
        <w:t>Epistemologically</w:t>
      </w:r>
      <w:r>
        <w:t>, the development of knowledge was based on the interpretation of secondary data on consumer perceptions and experiences. This philosophy was validated because the study was meant to investigate how people view and interact with online shopping websites such as Amazon, but not to quantitatively assess behaviour.</w:t>
      </w:r>
    </w:p>
    <w:p w14:paraId="4FBD14AD" w14:textId="77777777" w:rsidR="00000395" w:rsidRDefault="009C1025">
      <w:pPr>
        <w:pStyle w:val="Heading3"/>
      </w:pPr>
      <w:bookmarkStart w:id="55" w:name="_Toc231416096"/>
      <w:r>
        <w:t>3.2.3 Research Approach</w:t>
      </w:r>
      <w:bookmarkEnd w:id="55"/>
    </w:p>
    <w:p w14:paraId="23CF13E8" w14:textId="77777777" w:rsidR="00000395" w:rsidRDefault="009C1025">
      <w:r>
        <w:t xml:space="preserve">The research adopted an inductive research approach because it is used to gain an understanding of patterns and insights from the existing data and observations. Secondary research allows a detailed discussion of a phenomenon in a real-world situation, especially where the limits between the phenomenon and the situation are not well defined (Hancock </w:t>
      </w:r>
      <w:r>
        <w:rPr>
          <w:i/>
          <w:iCs/>
        </w:rPr>
        <w:t xml:space="preserve">et al., </w:t>
      </w:r>
      <w:r>
        <w:t>2021). This method assisted in making comparisons of Amazon India and Amazon UK. Secondary data from Amazon India and Amazon UK was analysed to understand the trends of the post-pandemic consumer behaviour. The inductive approach is different from deductive because one can develop a theory based on findings from observation and interpretation of context. Lim (2025) indicated that an inductive research approach was suitable as it enabled flexibility in exploring consumer behaviour in the real world, and was appropriate for comparative qualitative research.</w:t>
      </w:r>
    </w:p>
    <w:p w14:paraId="5A3B63B3" w14:textId="77777777" w:rsidR="00000395" w:rsidRDefault="009C1025">
      <w:pPr>
        <w:pStyle w:val="Heading3"/>
      </w:pPr>
      <w:bookmarkStart w:id="56" w:name="_Toc231416097"/>
      <w:r>
        <w:t>3.2.4 Research Strategy</w:t>
      </w:r>
      <w:bookmarkEnd w:id="56"/>
    </w:p>
    <w:p w14:paraId="336CC19D" w14:textId="77777777" w:rsidR="00000395" w:rsidRDefault="009C1025">
      <w:r>
        <w:t>This study adopted a comparative qualitative case study strategy because it allowed for an in-depth comparison of the adoption of online shopping, consumer behaviour, and market conditions between Amazon India and Amazon UK, after the pandemic. A case study method is a research approach that is employed to explore a phenomenon in its real-life context by conducting in-depth and detailed analysis (</w:t>
      </w:r>
      <w:proofErr w:type="spellStart"/>
      <w:r>
        <w:t>Oranga</w:t>
      </w:r>
      <w:proofErr w:type="spellEnd"/>
      <w:r>
        <w:t xml:space="preserve"> and </w:t>
      </w:r>
      <w:proofErr w:type="spellStart"/>
      <w:r>
        <w:t>Matere</w:t>
      </w:r>
      <w:proofErr w:type="spellEnd"/>
      <w:r>
        <w:t xml:space="preserve">, 2023). This was appropriate as it allowed for a systematic comparison of the adoption of online shopping, consumer behaviour, and market conditions of Amazon India and Amazon UK in the post-pandemic era. A case study approach enables a detailed discussion of a phenomenon in a real-life situation, particularly when the boundaries between the phenomenon and the situation are not distinct </w:t>
      </w:r>
      <w:r>
        <w:lastRenderedPageBreak/>
        <w:t>(Hancock</w:t>
      </w:r>
      <w:r>
        <w:rPr>
          <w:i/>
          <w:iCs/>
        </w:rPr>
        <w:t xml:space="preserve"> et al.,</w:t>
      </w:r>
      <w:r>
        <w:t xml:space="preserve"> 2021). This method assisted in making comparisons of Amazon India and Amazon UK.</w:t>
      </w:r>
    </w:p>
    <w:p w14:paraId="6E4C79FA" w14:textId="77777777" w:rsidR="00000395" w:rsidRDefault="009C1025">
      <w:pPr>
        <w:pStyle w:val="Heading3"/>
      </w:pPr>
      <w:bookmarkStart w:id="57" w:name="_Toc231416098"/>
      <w:r>
        <w:t>3.2.5 Research Design</w:t>
      </w:r>
      <w:bookmarkEnd w:id="57"/>
    </w:p>
    <w:p w14:paraId="06F052C7" w14:textId="77777777" w:rsidR="00000395" w:rsidRDefault="009C1025">
      <w:r>
        <w:t xml:space="preserve">This study used a </w:t>
      </w:r>
      <w:r>
        <w:rPr>
          <w:b/>
          <w:bCs/>
          <w:i/>
          <w:iCs/>
        </w:rPr>
        <w:t>qualitative research design</w:t>
      </w:r>
      <w:r>
        <w:t xml:space="preserve"> to understand consumer behaviour and perceptions in detail. This was a suitable design since it did not involve quantification of variables; it only entailed interpreting secondary data (</w:t>
      </w:r>
      <w:proofErr w:type="spellStart"/>
      <w:r>
        <w:t>Muzari</w:t>
      </w:r>
      <w:proofErr w:type="spellEnd"/>
      <w:r>
        <w:t xml:space="preserve"> </w:t>
      </w:r>
      <w:r>
        <w:rPr>
          <w:i/>
          <w:iCs/>
        </w:rPr>
        <w:t xml:space="preserve">et al., </w:t>
      </w:r>
      <w:r>
        <w:t>2022). It facilitated an in-depth insight into the use of online shopping after the pandemic, both in Amazon India and Amazon UK, in various market settings.</w:t>
      </w:r>
    </w:p>
    <w:p w14:paraId="4CA43F95" w14:textId="77777777" w:rsidR="00000395" w:rsidRDefault="009C1025">
      <w:pPr>
        <w:pStyle w:val="Heading2"/>
      </w:pPr>
      <w:bookmarkStart w:id="58" w:name="_Toc231416099"/>
      <w:r>
        <w:t>3.3 Justification for selecting secondary data</w:t>
      </w:r>
      <w:bookmarkEnd w:id="58"/>
    </w:p>
    <w:p w14:paraId="5428262C" w14:textId="77777777" w:rsidR="00000395" w:rsidRDefault="009C1025">
      <w:pPr>
        <w:pStyle w:val="Heading3"/>
      </w:pPr>
      <w:bookmarkStart w:id="59" w:name="_Toc231416100"/>
      <w:r>
        <w:t>3.3.1 Strength and Appropriateness of Secondary Data</w:t>
      </w:r>
      <w:bookmarkEnd w:id="59"/>
    </w:p>
    <w:p w14:paraId="234D472B" w14:textId="77777777" w:rsidR="00000395" w:rsidRDefault="009C1025">
      <w:r>
        <w:t xml:space="preserve">Secondary data proved to be suitable in this study because it allowed obtaining access to a large amount of credible and up-to-date information about post-pandemic consumer behaviour (Rahid </w:t>
      </w:r>
      <w:r>
        <w:rPr>
          <w:i/>
          <w:iCs/>
        </w:rPr>
        <w:t xml:space="preserve">et al., </w:t>
      </w:r>
      <w:r>
        <w:t xml:space="preserve">2022). Appropriate data and information for the study come from PWC India, Ofcom, Mintel, Economic Times, Times of India, industry reports and company annual reports, which can be used to </w:t>
      </w:r>
      <w:proofErr w:type="spellStart"/>
      <w:r>
        <w:t>analyze</w:t>
      </w:r>
      <w:proofErr w:type="spellEnd"/>
      <w:r>
        <w:t xml:space="preserve"> the post-pandemic consumer behaviour and online shopping adoption trends comprehensively. The study will analyse data in Amazon India and Amazon UK, the real-world application in various market settings. Moreover, the secondary data also enabled triangulation with several sources, making results more reliable and comprehensive, in addition to the comparison of a comprehensive methodology.</w:t>
      </w:r>
    </w:p>
    <w:p w14:paraId="66B006A6" w14:textId="77777777" w:rsidR="00000395" w:rsidRDefault="009C1025">
      <w:pPr>
        <w:pStyle w:val="Heading3"/>
      </w:pPr>
      <w:bookmarkStart w:id="60" w:name="_Toc231416101"/>
      <w:r>
        <w:t>3.3.2 Acknowledge limitations</w:t>
      </w:r>
      <w:bookmarkEnd w:id="60"/>
    </w:p>
    <w:p w14:paraId="09FBF9D5" w14:textId="77777777" w:rsidR="00000395" w:rsidRDefault="009C1025">
      <w:r>
        <w:t>Despite its advantages, secondary data can also have limitations such as a bias in favour of positive results, a deficiency of process-level details and a limited control on the quality of data (</w:t>
      </w:r>
      <w:proofErr w:type="spellStart"/>
      <w:r>
        <w:t>Olipp</w:t>
      </w:r>
      <w:proofErr w:type="spellEnd"/>
      <w:r>
        <w:t xml:space="preserve"> </w:t>
      </w:r>
      <w:r>
        <w:rPr>
          <w:i/>
          <w:iCs/>
        </w:rPr>
        <w:t>et al.,</w:t>
      </w:r>
      <w:r>
        <w:t xml:space="preserve"> 2024). Also, the differences in data sources will potentially impact consistency. These limitations have been overcome by the selection of sources and cross-checking to increase credibility and reliability.</w:t>
      </w:r>
    </w:p>
    <w:p w14:paraId="22AC0698" w14:textId="77777777" w:rsidR="00000395" w:rsidRDefault="009C1025">
      <w:pPr>
        <w:pStyle w:val="Heading2"/>
      </w:pPr>
      <w:bookmarkStart w:id="61" w:name="_Toc231416102"/>
      <w:r>
        <w:t>3.4 Data Sources and Data Collection</w:t>
      </w:r>
      <w:bookmarkEnd w:id="61"/>
    </w:p>
    <w:p w14:paraId="3C85C11F" w14:textId="77777777" w:rsidR="00000395" w:rsidRDefault="009C1025">
      <w:r>
        <w:t xml:space="preserve">Secondary qualitative data were collected to yield relevant and credible data for comparison. Secondary qualitative data are known to give valid and authentic perspectives from academic, industrial and organizational sources which exist in the real world (Thorne, 2025). The study gathered information from various sources that are reliable for both Amazon India and Amazon UK, such as PWC India, Ofcom, Mintel, Economic Times, Times of India, Industry Reports, Company annual reports, etc. The sources were chosen for relevance, credibility and recent periods of publication (2021-2025) to ensure that the findings are accurate and up-to-date to study post-pandemic consumer behaviour. Overall, the use of secondary qualitative data </w:t>
      </w:r>
      <w:r>
        <w:lastRenderedPageBreak/>
        <w:t xml:space="preserve">allowed for a reliable, systematic and context-specific comparison of Amazon India and Amazon UK. </w:t>
      </w:r>
    </w:p>
    <w:p w14:paraId="724E9C2C" w14:textId="77777777" w:rsidR="00000395" w:rsidRDefault="009C1025">
      <w:pPr>
        <w:pStyle w:val="Heading2"/>
      </w:pPr>
      <w:bookmarkStart w:id="62" w:name="_Toc231416103"/>
      <w:r>
        <w:t>3.5 Data Analysis Approach</w:t>
      </w:r>
      <w:bookmarkEnd w:id="62"/>
    </w:p>
    <w:p w14:paraId="4CCA42FD" w14:textId="77777777" w:rsidR="00000395" w:rsidRDefault="009C1025">
      <w:pPr>
        <w:rPr>
          <w:highlight w:val="yellow"/>
        </w:rPr>
      </w:pPr>
      <w:r>
        <w:t xml:space="preserve">The thematic data analysis method was used effectively by the respective study because of its capability to extract, interpret and offer comparisons with the main behavioural patterns and themes from the Amazon India and Amazon UK data. </w:t>
      </w:r>
      <w:proofErr w:type="spellStart"/>
      <w:r>
        <w:t>Basarir</w:t>
      </w:r>
      <w:proofErr w:type="spellEnd"/>
      <w:r>
        <w:t xml:space="preserve">-Ozel </w:t>
      </w:r>
      <w:r>
        <w:rPr>
          <w:i/>
          <w:iCs/>
        </w:rPr>
        <w:t>et al.,</w:t>
      </w:r>
      <w:r>
        <w:t xml:space="preserve"> (2022) noted that thematic analysis was suitable because it allowed identifying and interpreting the main trends of qualitative data on consumer behaviour and adoption in a systematized manner.  The within-case analysis consisted of triangulation of several sources, whereas the cross-case comparison was used to find the patterns of impact on consumer behaviour and adoption performance in both markets. </w:t>
      </w:r>
    </w:p>
    <w:p w14:paraId="0678B942" w14:textId="77777777" w:rsidR="00000395" w:rsidRDefault="009C1025">
      <w:r>
        <w:t xml:space="preserve">Thematic analysis was used to analyse recurring themes and patterns systematically, as Saunders </w:t>
      </w:r>
      <w:r>
        <w:rPr>
          <w:i/>
          <w:iCs/>
        </w:rPr>
        <w:t xml:space="preserve">et al. </w:t>
      </w:r>
      <w:r>
        <w:t xml:space="preserve">(2023) said that thematic analysis can be used to help thematically interpret and compare qualitative secondary data. In the process of thematic analysis, the study identified, coded, categorised and interpreted the themes that were found in the secondary sources of data (Ahmed </w:t>
      </w:r>
      <w:r>
        <w:rPr>
          <w:i/>
          <w:iCs/>
        </w:rPr>
        <w:t xml:space="preserve">et al., </w:t>
      </w:r>
      <w:r>
        <w:t>2025). In view of the structured qualitative interpretation, relevant patterns are systematically compared between Amazon India and Amazon UK to generate meaningful findings and support the research objectives with regard to consumer behaviour, adoption of online shopping, and challenges faced during and after the pandemic.</w:t>
      </w:r>
    </w:p>
    <w:p w14:paraId="6067C82E" w14:textId="77777777" w:rsidR="00000395" w:rsidRDefault="009C1025">
      <w:pPr>
        <w:rPr>
          <w:b/>
          <w:bCs/>
          <w:i/>
          <w:iCs/>
        </w:rPr>
      </w:pPr>
      <w:r>
        <w:rPr>
          <w:b/>
          <w:bCs/>
          <w:i/>
          <w:iCs/>
        </w:rPr>
        <w:t>Data Collection Table</w:t>
      </w:r>
    </w:p>
    <w:tbl>
      <w:tblPr>
        <w:tblStyle w:val="a2"/>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0395" w14:paraId="078CFE50" w14:textId="77777777">
        <w:tc>
          <w:tcPr>
            <w:tcW w:w="4514" w:type="dxa"/>
            <w:shd w:val="clear" w:color="auto" w:fill="00FFFF"/>
            <w:tcMar>
              <w:top w:w="100" w:type="dxa"/>
              <w:left w:w="100" w:type="dxa"/>
              <w:bottom w:w="100" w:type="dxa"/>
              <w:right w:w="100" w:type="dxa"/>
            </w:tcMar>
          </w:tcPr>
          <w:p w14:paraId="08777730" w14:textId="77777777" w:rsidR="00000395" w:rsidRDefault="009C1025">
            <w:pPr>
              <w:widowControl w:val="0"/>
              <w:spacing w:line="240" w:lineRule="auto"/>
              <w:jc w:val="center"/>
              <w:rPr>
                <w:b/>
                <w:bCs/>
              </w:rPr>
            </w:pPr>
            <w:r>
              <w:rPr>
                <w:b/>
                <w:bCs/>
              </w:rPr>
              <w:t>Research Onion Elements</w:t>
            </w:r>
          </w:p>
        </w:tc>
        <w:tc>
          <w:tcPr>
            <w:tcW w:w="4515" w:type="dxa"/>
            <w:shd w:val="clear" w:color="auto" w:fill="00FFFF"/>
            <w:tcMar>
              <w:top w:w="100" w:type="dxa"/>
              <w:left w:w="100" w:type="dxa"/>
              <w:bottom w:w="100" w:type="dxa"/>
              <w:right w:w="100" w:type="dxa"/>
            </w:tcMar>
          </w:tcPr>
          <w:p w14:paraId="6A24242F" w14:textId="77777777" w:rsidR="00000395" w:rsidRDefault="009C1025">
            <w:pPr>
              <w:widowControl w:val="0"/>
              <w:spacing w:line="240" w:lineRule="auto"/>
              <w:jc w:val="center"/>
              <w:rPr>
                <w:b/>
                <w:bCs/>
              </w:rPr>
            </w:pPr>
            <w:r>
              <w:rPr>
                <w:b/>
                <w:bCs/>
              </w:rPr>
              <w:t>Selected Approach</w:t>
            </w:r>
          </w:p>
        </w:tc>
      </w:tr>
      <w:tr w:rsidR="00000395" w14:paraId="2CB976C5" w14:textId="77777777">
        <w:tc>
          <w:tcPr>
            <w:tcW w:w="4514" w:type="dxa"/>
            <w:tcMar>
              <w:top w:w="100" w:type="dxa"/>
              <w:left w:w="100" w:type="dxa"/>
              <w:bottom w:w="100" w:type="dxa"/>
              <w:right w:w="100" w:type="dxa"/>
            </w:tcMar>
          </w:tcPr>
          <w:p w14:paraId="4704F15E" w14:textId="77777777" w:rsidR="00000395" w:rsidRDefault="009C1025">
            <w:pPr>
              <w:widowControl w:val="0"/>
              <w:spacing w:line="240" w:lineRule="auto"/>
              <w:jc w:val="left"/>
              <w:rPr>
                <w:b/>
                <w:bCs/>
              </w:rPr>
            </w:pPr>
            <w:r>
              <w:rPr>
                <w:b/>
                <w:bCs/>
              </w:rPr>
              <w:t>Research Philosophy</w:t>
            </w:r>
          </w:p>
        </w:tc>
        <w:tc>
          <w:tcPr>
            <w:tcW w:w="4515" w:type="dxa"/>
            <w:tcMar>
              <w:top w:w="100" w:type="dxa"/>
              <w:left w:w="100" w:type="dxa"/>
              <w:bottom w:w="100" w:type="dxa"/>
              <w:right w:w="100" w:type="dxa"/>
            </w:tcMar>
          </w:tcPr>
          <w:p w14:paraId="23AC86BB" w14:textId="77777777" w:rsidR="00000395" w:rsidRDefault="009C1025">
            <w:pPr>
              <w:widowControl w:val="0"/>
              <w:spacing w:line="240" w:lineRule="auto"/>
              <w:jc w:val="left"/>
            </w:pPr>
            <w:r>
              <w:t>Interpretivism Research Philosophy</w:t>
            </w:r>
          </w:p>
        </w:tc>
      </w:tr>
      <w:tr w:rsidR="00000395" w14:paraId="5A3D8237" w14:textId="77777777">
        <w:tc>
          <w:tcPr>
            <w:tcW w:w="4514" w:type="dxa"/>
            <w:tcMar>
              <w:top w:w="100" w:type="dxa"/>
              <w:left w:w="100" w:type="dxa"/>
              <w:bottom w:w="100" w:type="dxa"/>
              <w:right w:w="100" w:type="dxa"/>
            </w:tcMar>
          </w:tcPr>
          <w:p w14:paraId="620E3E4E" w14:textId="77777777" w:rsidR="00000395" w:rsidRDefault="009C1025">
            <w:pPr>
              <w:widowControl w:val="0"/>
              <w:spacing w:line="240" w:lineRule="auto"/>
              <w:jc w:val="left"/>
              <w:rPr>
                <w:b/>
                <w:bCs/>
              </w:rPr>
            </w:pPr>
            <w:r>
              <w:rPr>
                <w:b/>
                <w:bCs/>
              </w:rPr>
              <w:t>Research Approach</w:t>
            </w:r>
          </w:p>
        </w:tc>
        <w:tc>
          <w:tcPr>
            <w:tcW w:w="4515" w:type="dxa"/>
            <w:tcMar>
              <w:top w:w="100" w:type="dxa"/>
              <w:left w:w="100" w:type="dxa"/>
              <w:bottom w:w="100" w:type="dxa"/>
              <w:right w:w="100" w:type="dxa"/>
            </w:tcMar>
          </w:tcPr>
          <w:p w14:paraId="57790EE6" w14:textId="77777777" w:rsidR="00000395" w:rsidRDefault="009C1025">
            <w:pPr>
              <w:widowControl w:val="0"/>
              <w:spacing w:line="240" w:lineRule="auto"/>
              <w:jc w:val="left"/>
            </w:pPr>
            <w:r>
              <w:t>Inductive Research Approach</w:t>
            </w:r>
          </w:p>
        </w:tc>
      </w:tr>
      <w:tr w:rsidR="00000395" w14:paraId="231E512A" w14:textId="77777777">
        <w:tc>
          <w:tcPr>
            <w:tcW w:w="4514" w:type="dxa"/>
            <w:tcMar>
              <w:top w:w="100" w:type="dxa"/>
              <w:left w:w="100" w:type="dxa"/>
              <w:bottom w:w="100" w:type="dxa"/>
              <w:right w:w="100" w:type="dxa"/>
            </w:tcMar>
          </w:tcPr>
          <w:p w14:paraId="04B97112" w14:textId="77777777" w:rsidR="00000395" w:rsidRDefault="009C1025">
            <w:pPr>
              <w:widowControl w:val="0"/>
              <w:spacing w:line="240" w:lineRule="auto"/>
              <w:jc w:val="left"/>
              <w:rPr>
                <w:b/>
                <w:bCs/>
              </w:rPr>
            </w:pPr>
            <w:r>
              <w:rPr>
                <w:b/>
                <w:bCs/>
              </w:rPr>
              <w:t>Methodological Choice</w:t>
            </w:r>
          </w:p>
        </w:tc>
        <w:tc>
          <w:tcPr>
            <w:tcW w:w="4515" w:type="dxa"/>
            <w:tcMar>
              <w:top w:w="100" w:type="dxa"/>
              <w:left w:w="100" w:type="dxa"/>
              <w:bottom w:w="100" w:type="dxa"/>
              <w:right w:w="100" w:type="dxa"/>
            </w:tcMar>
          </w:tcPr>
          <w:p w14:paraId="59336108" w14:textId="77777777" w:rsidR="00000395" w:rsidRDefault="009C1025">
            <w:pPr>
              <w:widowControl w:val="0"/>
              <w:spacing w:line="240" w:lineRule="auto"/>
              <w:jc w:val="left"/>
            </w:pPr>
            <w:r>
              <w:t>Qualitative Method</w:t>
            </w:r>
          </w:p>
        </w:tc>
      </w:tr>
      <w:tr w:rsidR="00000395" w14:paraId="3251E868" w14:textId="77777777">
        <w:tc>
          <w:tcPr>
            <w:tcW w:w="4514" w:type="dxa"/>
            <w:tcMar>
              <w:top w:w="100" w:type="dxa"/>
              <w:left w:w="100" w:type="dxa"/>
              <w:bottom w:w="100" w:type="dxa"/>
              <w:right w:w="100" w:type="dxa"/>
            </w:tcMar>
          </w:tcPr>
          <w:p w14:paraId="5D1C8941" w14:textId="77777777" w:rsidR="00000395" w:rsidRDefault="009C1025">
            <w:pPr>
              <w:widowControl w:val="0"/>
              <w:spacing w:line="240" w:lineRule="auto"/>
              <w:jc w:val="left"/>
              <w:rPr>
                <w:b/>
                <w:bCs/>
              </w:rPr>
            </w:pPr>
            <w:r>
              <w:rPr>
                <w:b/>
                <w:bCs/>
              </w:rPr>
              <w:t>Research Strategy</w:t>
            </w:r>
          </w:p>
        </w:tc>
        <w:tc>
          <w:tcPr>
            <w:tcW w:w="4515" w:type="dxa"/>
            <w:tcMar>
              <w:top w:w="100" w:type="dxa"/>
              <w:left w:w="100" w:type="dxa"/>
              <w:bottom w:w="100" w:type="dxa"/>
              <w:right w:w="100" w:type="dxa"/>
            </w:tcMar>
          </w:tcPr>
          <w:p w14:paraId="2ACA6A04" w14:textId="77777777" w:rsidR="00000395" w:rsidRDefault="009C1025">
            <w:pPr>
              <w:widowControl w:val="0"/>
              <w:spacing w:line="240" w:lineRule="auto"/>
              <w:jc w:val="left"/>
            </w:pPr>
            <w:r>
              <w:t>Comparative Case Study Strategy</w:t>
            </w:r>
          </w:p>
        </w:tc>
      </w:tr>
      <w:tr w:rsidR="00000395" w14:paraId="52F4BB30" w14:textId="77777777">
        <w:tc>
          <w:tcPr>
            <w:tcW w:w="4514" w:type="dxa"/>
            <w:tcMar>
              <w:top w:w="100" w:type="dxa"/>
              <w:left w:w="100" w:type="dxa"/>
              <w:bottom w:w="100" w:type="dxa"/>
              <w:right w:w="100" w:type="dxa"/>
            </w:tcMar>
          </w:tcPr>
          <w:p w14:paraId="0B4DA62A" w14:textId="77777777" w:rsidR="00000395" w:rsidRDefault="009C1025">
            <w:pPr>
              <w:widowControl w:val="0"/>
              <w:spacing w:line="240" w:lineRule="auto"/>
              <w:jc w:val="left"/>
              <w:rPr>
                <w:b/>
                <w:bCs/>
              </w:rPr>
            </w:pPr>
            <w:r>
              <w:rPr>
                <w:b/>
                <w:bCs/>
              </w:rPr>
              <w:t>Time Horizon</w:t>
            </w:r>
          </w:p>
        </w:tc>
        <w:tc>
          <w:tcPr>
            <w:tcW w:w="4515" w:type="dxa"/>
            <w:tcMar>
              <w:top w:w="100" w:type="dxa"/>
              <w:left w:w="100" w:type="dxa"/>
              <w:bottom w:w="100" w:type="dxa"/>
              <w:right w:w="100" w:type="dxa"/>
            </w:tcMar>
          </w:tcPr>
          <w:p w14:paraId="3CEC5E91" w14:textId="77777777" w:rsidR="00000395" w:rsidRDefault="009C1025">
            <w:pPr>
              <w:widowControl w:val="0"/>
              <w:spacing w:line="240" w:lineRule="auto"/>
              <w:jc w:val="left"/>
            </w:pPr>
            <w:r>
              <w:t>Cross-Sectional</w:t>
            </w:r>
          </w:p>
        </w:tc>
      </w:tr>
      <w:tr w:rsidR="00000395" w14:paraId="2F26D201" w14:textId="77777777">
        <w:tc>
          <w:tcPr>
            <w:tcW w:w="4514" w:type="dxa"/>
            <w:tcMar>
              <w:top w:w="100" w:type="dxa"/>
              <w:left w:w="100" w:type="dxa"/>
              <w:bottom w:w="100" w:type="dxa"/>
              <w:right w:w="100" w:type="dxa"/>
            </w:tcMar>
          </w:tcPr>
          <w:p w14:paraId="11BE0A77" w14:textId="77777777" w:rsidR="00000395" w:rsidRDefault="009C1025">
            <w:pPr>
              <w:widowControl w:val="0"/>
              <w:spacing w:line="240" w:lineRule="auto"/>
              <w:jc w:val="left"/>
              <w:rPr>
                <w:b/>
                <w:bCs/>
              </w:rPr>
            </w:pPr>
            <w:r>
              <w:rPr>
                <w:b/>
                <w:bCs/>
              </w:rPr>
              <w:t>Data Collection Method</w:t>
            </w:r>
          </w:p>
        </w:tc>
        <w:tc>
          <w:tcPr>
            <w:tcW w:w="4515" w:type="dxa"/>
            <w:tcMar>
              <w:top w:w="100" w:type="dxa"/>
              <w:left w:w="100" w:type="dxa"/>
              <w:bottom w:w="100" w:type="dxa"/>
              <w:right w:w="100" w:type="dxa"/>
            </w:tcMar>
          </w:tcPr>
          <w:p w14:paraId="42A42B88" w14:textId="77777777" w:rsidR="00000395" w:rsidRDefault="009C1025">
            <w:pPr>
              <w:widowControl w:val="0"/>
              <w:spacing w:line="240" w:lineRule="auto"/>
              <w:jc w:val="left"/>
            </w:pPr>
            <w:r>
              <w:t>Secondary Qualitative Data Collection Method</w:t>
            </w:r>
          </w:p>
        </w:tc>
      </w:tr>
      <w:tr w:rsidR="00000395" w14:paraId="0793409B" w14:textId="77777777">
        <w:tc>
          <w:tcPr>
            <w:tcW w:w="4514" w:type="dxa"/>
            <w:tcMar>
              <w:top w:w="100" w:type="dxa"/>
              <w:left w:w="100" w:type="dxa"/>
              <w:bottom w:w="100" w:type="dxa"/>
              <w:right w:w="100" w:type="dxa"/>
            </w:tcMar>
          </w:tcPr>
          <w:p w14:paraId="7F5342C8" w14:textId="77777777" w:rsidR="00000395" w:rsidRDefault="009C1025">
            <w:pPr>
              <w:widowControl w:val="0"/>
              <w:spacing w:line="240" w:lineRule="auto"/>
              <w:jc w:val="left"/>
              <w:rPr>
                <w:b/>
                <w:bCs/>
              </w:rPr>
            </w:pPr>
            <w:r>
              <w:rPr>
                <w:b/>
                <w:bCs/>
              </w:rPr>
              <w:t>Data Analysis Method</w:t>
            </w:r>
          </w:p>
        </w:tc>
        <w:tc>
          <w:tcPr>
            <w:tcW w:w="4515" w:type="dxa"/>
            <w:tcMar>
              <w:top w:w="100" w:type="dxa"/>
              <w:left w:w="100" w:type="dxa"/>
              <w:bottom w:w="100" w:type="dxa"/>
              <w:right w:w="100" w:type="dxa"/>
            </w:tcMar>
          </w:tcPr>
          <w:p w14:paraId="3835EB5E" w14:textId="77777777" w:rsidR="00000395" w:rsidRDefault="009C1025">
            <w:pPr>
              <w:widowControl w:val="0"/>
              <w:spacing w:line="240" w:lineRule="auto"/>
              <w:jc w:val="left"/>
            </w:pPr>
            <w:r>
              <w:t>Thematic Analysis</w:t>
            </w:r>
          </w:p>
        </w:tc>
      </w:tr>
    </w:tbl>
    <w:p w14:paraId="37222A6A" w14:textId="77777777" w:rsidR="00000395" w:rsidRDefault="009C1025">
      <w:pPr>
        <w:pBdr>
          <w:top w:val="nil"/>
          <w:left w:val="nil"/>
          <w:bottom w:val="nil"/>
          <w:right w:val="nil"/>
          <w:between w:val="nil"/>
        </w:pBdr>
        <w:spacing w:after="200" w:line="240" w:lineRule="auto"/>
        <w:jc w:val="center"/>
        <w:rPr>
          <w:b/>
          <w:bCs/>
        </w:rPr>
      </w:pPr>
      <w:bookmarkStart w:id="63" w:name="_heading=h.eckwpyti3yty" w:colFirst="0" w:colLast="0"/>
      <w:bookmarkEnd w:id="63"/>
      <w:r>
        <w:rPr>
          <w:b/>
          <w:bCs/>
        </w:rPr>
        <w:t>Table 3: Data Collection Method</w:t>
      </w:r>
    </w:p>
    <w:p w14:paraId="34C1EF83" w14:textId="77777777" w:rsidR="00000395" w:rsidRDefault="009C1025">
      <w:pPr>
        <w:jc w:val="center"/>
      </w:pPr>
      <w:r>
        <w:t>(Source: Self-Created)</w:t>
      </w:r>
    </w:p>
    <w:p w14:paraId="0F0E479D" w14:textId="77777777" w:rsidR="00000395" w:rsidRDefault="009C1025">
      <w:pPr>
        <w:pStyle w:val="Heading2"/>
      </w:pPr>
      <w:bookmarkStart w:id="64" w:name="_Toc231416104"/>
      <w:r>
        <w:lastRenderedPageBreak/>
        <w:t>3.6 Research Quality and Rigour</w:t>
      </w:r>
      <w:bookmarkEnd w:id="64"/>
    </w:p>
    <w:p w14:paraId="31DE0F67" w14:textId="77777777" w:rsidR="00000395" w:rsidRDefault="009C1025">
      <w:r>
        <w:t>In order to achieve quality research, several measures of validity and reliability were used. To ensure construct validity, several secondary data sources were used, and variables were clearly defined. In order to ensure internal validity (analytical rigour), thematic analysis with systematic and framework-based guidance was employed, and a clear connection between evidence and conclusions was made. Analytical generalisation and cross-case comparison of Amazon India and Amazon UK ensured external validity (generalisability). Detailed documentation of data sources, selection criteria and analytical procedures supported reliability (transparency and replicability). Ahmed (2024) stated that the trustworthiness in qualitative research was ensured by the credible secondary sources, transparency of analysis, and systematic interpretation. The dependability, confirmability and credibility of this research were enhanced by consistent documentation and cross-case comparison.</w:t>
      </w:r>
    </w:p>
    <w:p w14:paraId="2F01B331" w14:textId="77777777" w:rsidR="00000395" w:rsidRDefault="009C1025">
      <w:pPr>
        <w:pStyle w:val="Heading2"/>
      </w:pPr>
      <w:bookmarkStart w:id="65" w:name="_Toc231416105"/>
      <w:r>
        <w:t>3.7 Ethical Considerations</w:t>
      </w:r>
      <w:bookmarkEnd w:id="65"/>
    </w:p>
    <w:p w14:paraId="6F44314B" w14:textId="77777777" w:rsidR="00000395" w:rsidRDefault="009C1025">
      <w:r>
        <w:t xml:space="preserve">Ethical considerations were relevant when maintaining credibility, transparency and academic integrity in this research study. Saunders </w:t>
      </w:r>
      <w:r>
        <w:rPr>
          <w:i/>
          <w:iCs/>
        </w:rPr>
        <w:t>et al.</w:t>
      </w:r>
      <w:r>
        <w:t xml:space="preserve"> (2019) further reported that it is important in the research processes to practice correct data handling, proper referencing and good reporting throughout the study process so that it can be considered as ethical research. No participant consent was required since only secondary data sources were used in this study, and no human beings were involved. To avoid plagiarism and ensure academic honesty, all sources were cited appropriately. Moreover, the results of Amazon India and Amazon UK were not manipulated, selectively reported, or subjected to any sort of reputational bias, guaranteeing a trustworthy and ethically responsible research result. Overall, such ethical considerations contributed to the reliability of the study and helped analyse post-pandemic consumer behaviour.</w:t>
      </w:r>
    </w:p>
    <w:p w14:paraId="262409ED" w14:textId="77777777" w:rsidR="00000395" w:rsidRDefault="009C1025">
      <w:pPr>
        <w:pStyle w:val="Heading2"/>
      </w:pPr>
      <w:bookmarkStart w:id="66" w:name="_Toc231416106"/>
      <w:r>
        <w:t>3.8 Time Horizon</w:t>
      </w:r>
      <w:bookmarkEnd w:id="66"/>
      <w:r>
        <w:t xml:space="preserve"> </w:t>
      </w:r>
    </w:p>
    <w:p w14:paraId="4F9D905B" w14:textId="77777777" w:rsidR="00000395" w:rsidRDefault="009C1025">
      <w:r>
        <w:t>(Time Horizon Gantt Chart attached in Appendix 3)</w:t>
      </w:r>
    </w:p>
    <w:p w14:paraId="6AB7C2EE" w14:textId="77777777" w:rsidR="00000395" w:rsidRDefault="009C1025">
      <w:r>
        <w:t>Time horizon is the time frame where the research activities are to be planned, implemented and completed systematically for the effective attainment of research objectives. Time horizon is important because it can be used as a way to arrange research activities, keep them on track, have them done on time and help to better organise the research project (Rusu, 2021).</w:t>
      </w:r>
    </w:p>
    <w:p w14:paraId="26BE166E" w14:textId="77777777" w:rsidR="00000395" w:rsidRDefault="009C1025">
      <w:r>
        <w:t xml:space="preserve">The timeline of the research for the completion of the dissertation has been systematically followed as displayed in the Gantt Chart, for a period of twelve weeks. In Weeks 1-2, a topic for research was chosen. The introduction and literature review were completed between Weeks 3 and 6. The methodology was developed in Weeks 5-6, with data findings and data analysis in Weeks 7-8. The conclusion was finished in Weeks 9-10, and the final presentation </w:t>
      </w:r>
      <w:r>
        <w:lastRenderedPageBreak/>
        <w:t xml:space="preserve">of the dissertation was in Weeks 11-12. Overall, the chart shows that there </w:t>
      </w:r>
      <w:proofErr w:type="gramStart"/>
      <w:r>
        <w:t>was</w:t>
      </w:r>
      <w:proofErr w:type="gramEnd"/>
      <w:r>
        <w:t xml:space="preserve"> structured planning, time management and logical progression of the research activities during the study period.</w:t>
      </w:r>
    </w:p>
    <w:p w14:paraId="656F3800" w14:textId="77777777" w:rsidR="00000395" w:rsidRDefault="009C1025">
      <w:pPr>
        <w:pStyle w:val="Heading2"/>
      </w:pPr>
      <w:bookmarkStart w:id="67" w:name="_Toc231416107"/>
      <w:r>
        <w:t>3.9 Chapter Summary</w:t>
      </w:r>
      <w:bookmarkEnd w:id="67"/>
    </w:p>
    <w:p w14:paraId="76C4411F" w14:textId="77777777" w:rsidR="00000395" w:rsidRDefault="009C1025">
      <w:r>
        <w:t>In this chapter, the methodological approach followed in the study, such as the philosophy of interpretivism, inductive approach, secondary strategy and qualitative design, was described and justified. Secondary data and thematic analysis provided a rigorous, transparent and systematic way of approaching the research objectives. On the whole, the approach facilitates an extensive comparative analysis, which results in Chapter Four, which provides detailed findings of Amazon India and Amazon UK.</w:t>
      </w:r>
      <w:r>
        <w:br w:type="page"/>
      </w:r>
    </w:p>
    <w:p w14:paraId="62033C65" w14:textId="77777777" w:rsidR="00000395" w:rsidRDefault="009C1025">
      <w:pPr>
        <w:pStyle w:val="Heading1"/>
      </w:pPr>
      <w:bookmarkStart w:id="68" w:name="_Toc231416108"/>
      <w:r>
        <w:lastRenderedPageBreak/>
        <w:t>Chapter Four: Data Findings</w:t>
      </w:r>
      <w:bookmarkEnd w:id="68"/>
    </w:p>
    <w:p w14:paraId="3130CB87" w14:textId="77777777" w:rsidR="00000395" w:rsidRDefault="009C1025">
      <w:pPr>
        <w:pStyle w:val="Heading2"/>
      </w:pPr>
      <w:bookmarkStart w:id="69" w:name="_Toc231416109"/>
      <w:r>
        <w:t>4.1 Introduction</w:t>
      </w:r>
      <w:bookmarkEnd w:id="69"/>
    </w:p>
    <w:p w14:paraId="37FCD5E8" w14:textId="77777777" w:rsidR="00000395" w:rsidRDefault="009C1025">
      <w:r>
        <w:t>In Chapter three, the research methodology was explained, which was used to investigate the adoption of online shopping between Amazon India and Amazon UK after the pandemic. Based on the philosophy of interpretivism, an inductive approach, a secondary research strategy and a thematic analysis method, the findings of the secondary qualitative data collected are presented in Chapter four. Data findings are systematic interpretations of research evidence that are gleaned from collected data, which can be used to discover patterns, comparisons, behavioural trends and significant research findings.</w:t>
      </w:r>
    </w:p>
    <w:p w14:paraId="79A6F347" w14:textId="77777777" w:rsidR="00000395" w:rsidRDefault="009C1025">
      <w:r>
        <w:t>The chapter examines the comparative behavioural pattern, consumer adoption trends, operational issues and strategic considerations that affect the online shopping process in both markets, in a critical manner. The findings are created by employing trustworthy secondary sources like Amazon annual reports, Financial Times, Mintel, Reuters, Statista, industry reports, and other reliable databases. Throughout the chapter, comparative and contradictory analysis of consumer behaviour is used to note the differences between consumer behaviour in developed and emerging retail environments. Overall, the chapter gives evidence-based results to answer the research questions and improve understanding of the adoption behaviour of post-pandemic online shopping in Amazon UK and Amazon India.</w:t>
      </w:r>
    </w:p>
    <w:p w14:paraId="14CFEE5F" w14:textId="77777777" w:rsidR="00000395" w:rsidRDefault="009C1025">
      <w:pPr>
        <w:pStyle w:val="Heading2"/>
      </w:pPr>
      <w:bookmarkStart w:id="70" w:name="_Toc231416110"/>
      <w:r>
        <w:t>4.2 A Comparative Case Study on Amazon UK and Amazon India</w:t>
      </w:r>
      <w:bookmarkEnd w:id="70"/>
      <w:r>
        <w:t xml:space="preserve"> </w:t>
      </w:r>
    </w:p>
    <w:p w14:paraId="07F8647E" w14:textId="77777777" w:rsidR="00000395" w:rsidRDefault="009C1025">
      <w:pPr>
        <w:pStyle w:val="Heading3"/>
      </w:pPr>
      <w:bookmarkStart w:id="71" w:name="_Toc231416111"/>
      <w:r>
        <w:t>4.2.1 Overview of the Amazon</w:t>
      </w:r>
      <w:bookmarkEnd w:id="71"/>
      <w:r>
        <w:t xml:space="preserve"> </w:t>
      </w:r>
    </w:p>
    <w:p w14:paraId="5F33EF2B" w14:textId="77777777" w:rsidR="00000395" w:rsidRDefault="009C1025">
      <w:r>
        <w:t xml:space="preserve">Amazon has been continuously growing in the retail industry globally with the constant expansion of its digital business, technological innovation and customer-centric business strategies in developed and emerging markets. Amazon Annual Report (2024) revealed the company's revenue of $638 billion for the year 2024, showcasing robust e-commerce growth and operational expansion in the post-pandemic era. Moreover, the integration of AI, the innovation of logistics, and the expansion of delivery infrastructure contributed to a further rise in total revenue to $717 billion in 2025, as per Amazon Annual Report (2025). Amazon UK is part of an established online business landscape with sophisticated infrastructure, consumers' familiarity and trust, and reliable delivery systems, all of which enable convenience shopping. On the other hand, Amazon India operates in a market that is still in its early stages of growth, and the availability of affordable products, local delivery options, and easy access to digital platforms are crucial factors in consumer adoption. But, the infrastructural inequality, </w:t>
      </w:r>
      <w:r>
        <w:lastRenderedPageBreak/>
        <w:t xml:space="preserve">operational complexity, and the difference in digital maturity of consumers create inconsistencies in the online shopping experiences of Amazon UK and Amazon India. </w:t>
      </w:r>
    </w:p>
    <w:p w14:paraId="666B23B4" w14:textId="77777777" w:rsidR="00000395" w:rsidRDefault="009C1025">
      <w:r>
        <w:t>This case study set out to examine post-pandemic online shopping adoption behaviour between Amazon India and Amazon in the United Kingdom. Its goal was to identify and examine the consumer's adoption patterns, the trust, convenience, payment preferences, delivery challenges and strategic responses which impact on consumer online buying behaviour. The study also aimed to uncover the influence of market maturity, digital infrastructure and localisation strategies on consumer adoption and retention in both retail markets.</w:t>
      </w:r>
    </w:p>
    <w:p w14:paraId="37459D7D" w14:textId="77777777" w:rsidR="00000395" w:rsidRDefault="009C1025">
      <w:pPr>
        <w:pStyle w:val="Heading3"/>
      </w:pPr>
      <w:bookmarkStart w:id="72" w:name="_Toc231416112"/>
      <w:r>
        <w:t>4.2.2 Post-Pandemic Growth of Online Shopping Adoption in India and United Kingdom</w:t>
      </w:r>
      <w:bookmarkEnd w:id="72"/>
    </w:p>
    <w:p w14:paraId="04B789DF" w14:textId="77777777" w:rsidR="00000395" w:rsidRDefault="009C1025">
      <w:r>
        <w:t xml:space="preserve">Adoption of online shopping was higher in the post-pandemic phase in India and the UK, but the data shows different adoption rates in the two countries. This theme assesses the pattern of online shopping growth following the pandemic and examines how the shopping habits of consumers differ between Amazon India and Amazon UK. </w:t>
      </w:r>
    </w:p>
    <w:p w14:paraId="1030F21A" w14:textId="77777777" w:rsidR="00000395" w:rsidRDefault="009C1025">
      <w:pPr>
        <w:jc w:val="center"/>
      </w:pPr>
      <w:r>
        <w:rPr>
          <w:noProof/>
        </w:rPr>
        <w:drawing>
          <wp:inline distT="114300" distB="114300" distL="114300" distR="114300" wp14:anchorId="7B9A5A9A" wp14:editId="6B92BCDB">
            <wp:extent cx="5329238" cy="1513787"/>
            <wp:effectExtent l="25400" t="25400" r="25400" b="25400"/>
            <wp:docPr id="77"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24"/>
                    <a:srcRect/>
                    <a:stretch>
                      <a:fillRect/>
                    </a:stretch>
                  </pic:blipFill>
                  <pic:spPr>
                    <a:xfrm>
                      <a:off x="0" y="0"/>
                      <a:ext cx="5329238" cy="1513787"/>
                    </a:xfrm>
                    <a:prstGeom prst="rect">
                      <a:avLst/>
                    </a:prstGeom>
                    <a:ln w="25400">
                      <a:solidFill>
                        <a:srgbClr val="000000"/>
                      </a:solidFill>
                      <a:prstDash val="solid"/>
                    </a:ln>
                  </pic:spPr>
                </pic:pic>
              </a:graphicData>
            </a:graphic>
          </wp:inline>
        </w:drawing>
      </w:r>
    </w:p>
    <w:p w14:paraId="40C48ADD" w14:textId="77777777" w:rsidR="00000395" w:rsidRDefault="009C1025">
      <w:pPr>
        <w:pBdr>
          <w:top w:val="nil"/>
          <w:left w:val="nil"/>
          <w:bottom w:val="nil"/>
          <w:right w:val="nil"/>
          <w:between w:val="nil"/>
        </w:pBdr>
        <w:spacing w:after="200" w:line="240" w:lineRule="auto"/>
        <w:jc w:val="center"/>
        <w:rPr>
          <w:b/>
          <w:bCs/>
        </w:rPr>
      </w:pPr>
      <w:bookmarkStart w:id="73" w:name="_heading=h.3mdfzaz2x978" w:colFirst="0" w:colLast="0"/>
      <w:bookmarkEnd w:id="73"/>
      <w:r>
        <w:rPr>
          <w:b/>
          <w:bCs/>
        </w:rPr>
        <w:t>Figure 14: Online Net Sales of Amazon</w:t>
      </w:r>
    </w:p>
    <w:p w14:paraId="4F101BB2" w14:textId="77777777" w:rsidR="00000395" w:rsidRDefault="009C1025">
      <w:pPr>
        <w:jc w:val="center"/>
      </w:pPr>
      <w:r>
        <w:t>(Source: Amazon Annual Report, 2025)</w:t>
      </w:r>
    </w:p>
    <w:p w14:paraId="38036C95" w14:textId="77777777" w:rsidR="00000395" w:rsidRDefault="009C1025">
      <w:r>
        <w:t>Online-store sales (excluding retail sales) at Amazon rose from USD $247.03 billion in 2024 to USD $269.29 billion in 2025, reflecting continued online-store sales growth, even with the shift of online-store sales to become a normal way of doing business during the lockdown (Amazon Annual Report, 2025). This growth varied, however, across markets, as consumer expectations varied by digital maturity, infrastructure and income.</w:t>
      </w:r>
    </w:p>
    <w:p w14:paraId="76695FB3" w14:textId="77777777" w:rsidR="00000395" w:rsidRDefault="009C1025">
      <w:pPr>
        <w:jc w:val="center"/>
      </w:pPr>
      <w:r>
        <w:rPr>
          <w:noProof/>
        </w:rPr>
        <w:lastRenderedPageBreak/>
        <w:drawing>
          <wp:inline distT="114300" distB="114300" distL="114300" distR="114300" wp14:anchorId="77640196" wp14:editId="529DC436">
            <wp:extent cx="2611793" cy="3959498"/>
            <wp:effectExtent l="25400" t="25400" r="25400" b="25400"/>
            <wp:docPr id="7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5"/>
                    <a:srcRect/>
                    <a:stretch>
                      <a:fillRect/>
                    </a:stretch>
                  </pic:blipFill>
                  <pic:spPr>
                    <a:xfrm>
                      <a:off x="0" y="0"/>
                      <a:ext cx="2611793" cy="3959498"/>
                    </a:xfrm>
                    <a:prstGeom prst="rect">
                      <a:avLst/>
                    </a:prstGeom>
                    <a:ln w="25400">
                      <a:solidFill>
                        <a:srgbClr val="000000"/>
                      </a:solidFill>
                      <a:prstDash val="solid"/>
                    </a:ln>
                  </pic:spPr>
                </pic:pic>
              </a:graphicData>
            </a:graphic>
          </wp:inline>
        </w:drawing>
      </w:r>
    </w:p>
    <w:p w14:paraId="4389527C" w14:textId="77777777" w:rsidR="00000395" w:rsidRDefault="009C1025">
      <w:pPr>
        <w:pBdr>
          <w:top w:val="nil"/>
          <w:left w:val="nil"/>
          <w:bottom w:val="nil"/>
          <w:right w:val="nil"/>
          <w:between w:val="nil"/>
        </w:pBdr>
        <w:spacing w:after="200" w:line="240" w:lineRule="auto"/>
        <w:jc w:val="center"/>
        <w:rPr>
          <w:b/>
          <w:bCs/>
        </w:rPr>
      </w:pPr>
      <w:bookmarkStart w:id="74" w:name="_heading=h.haa3o3x3kg8c" w:colFirst="0" w:colLast="0"/>
      <w:bookmarkEnd w:id="74"/>
      <w:r>
        <w:rPr>
          <w:b/>
          <w:bCs/>
        </w:rPr>
        <w:t>Figure 15: How India Shops Online 2025</w:t>
      </w:r>
    </w:p>
    <w:p w14:paraId="062E2DA7" w14:textId="77777777" w:rsidR="00000395" w:rsidRDefault="009C1025">
      <w:pPr>
        <w:jc w:val="center"/>
      </w:pPr>
      <w:r>
        <w:t>(Source: Bain, 2025)</w:t>
      </w:r>
    </w:p>
    <w:p w14:paraId="349A0189" w14:textId="77777777" w:rsidR="00000395" w:rsidRDefault="009C1025">
      <w:r>
        <w:t xml:space="preserve">Adoption in India seems to be more of an expansionist and convenience motive. As per Bain's (2025), India's e-retail value has grown to around $60 billion in 2024 and has over 270 million online shoppers, which makes it the second largest e-retail market by number of shoppers. This means that Indian adoption will not just be taking place from repeat mature market behaviour, but also new users, mobile access and broader digital inclusion. However, the UK sees a more developed but less rapid uptake. </w:t>
      </w:r>
    </w:p>
    <w:p w14:paraId="1339C282" w14:textId="77777777" w:rsidR="00000395" w:rsidRDefault="009C1025">
      <w:pPr>
        <w:jc w:val="center"/>
      </w:pPr>
      <w:r>
        <w:rPr>
          <w:noProof/>
        </w:rPr>
        <w:lastRenderedPageBreak/>
        <w:drawing>
          <wp:inline distT="114300" distB="114300" distL="114300" distR="114300" wp14:anchorId="097D3B0A" wp14:editId="244EA5EF">
            <wp:extent cx="4757738" cy="3603868"/>
            <wp:effectExtent l="25400" t="25400" r="25400" b="25400"/>
            <wp:docPr id="79"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26"/>
                    <a:srcRect/>
                    <a:stretch>
                      <a:fillRect/>
                    </a:stretch>
                  </pic:blipFill>
                  <pic:spPr>
                    <a:xfrm>
                      <a:off x="0" y="0"/>
                      <a:ext cx="4757738" cy="3603868"/>
                    </a:xfrm>
                    <a:prstGeom prst="rect">
                      <a:avLst/>
                    </a:prstGeom>
                    <a:ln w="25400">
                      <a:solidFill>
                        <a:srgbClr val="000000"/>
                      </a:solidFill>
                      <a:prstDash val="solid"/>
                    </a:ln>
                  </pic:spPr>
                </pic:pic>
              </a:graphicData>
            </a:graphic>
          </wp:inline>
        </w:drawing>
      </w:r>
    </w:p>
    <w:p w14:paraId="29E7B19F" w14:textId="77777777" w:rsidR="00000395" w:rsidRDefault="009C1025">
      <w:pPr>
        <w:pBdr>
          <w:top w:val="nil"/>
          <w:left w:val="nil"/>
          <w:bottom w:val="nil"/>
          <w:right w:val="nil"/>
          <w:between w:val="nil"/>
        </w:pBdr>
        <w:spacing w:after="200" w:line="240" w:lineRule="auto"/>
        <w:jc w:val="center"/>
        <w:rPr>
          <w:b/>
          <w:bCs/>
        </w:rPr>
      </w:pPr>
      <w:bookmarkStart w:id="75" w:name="_heading=h.bym2ugaejb5b" w:colFirst="0" w:colLast="0"/>
      <w:bookmarkEnd w:id="75"/>
      <w:r>
        <w:rPr>
          <w:b/>
          <w:bCs/>
        </w:rPr>
        <w:t>Figure 16: Online retail values</w:t>
      </w:r>
    </w:p>
    <w:p w14:paraId="3895E3AC" w14:textId="77777777" w:rsidR="00000395" w:rsidRDefault="009C1025">
      <w:pPr>
        <w:jc w:val="center"/>
      </w:pPr>
      <w:r>
        <w:t>(Source: ONS, 2025)</w:t>
      </w:r>
    </w:p>
    <w:p w14:paraId="694C1F30" w14:textId="77777777" w:rsidR="00000395" w:rsidRDefault="009C1025">
      <w:r>
        <w:t>Digital shopping is already a part of UK retail behaviour, with ONS (2025) reporting that online sales for the December 2024 period accounted for 27.0% of total retail sales.  On the other hand, IBEF (2025) estimates that India's online retail market was just 8% in 2024, with the growth projected to be 14% by 2028, suggesting India is structurally underpenetrated. This suggests that the UK consumer is more mature and shopping online regularly, whereas the Indian consumer is a high-growth but still developing online retail customer segment with ample opportunities for future growth.</w:t>
      </w:r>
    </w:p>
    <w:p w14:paraId="28556F3F" w14:textId="77777777" w:rsidR="00000395" w:rsidRDefault="009C1025">
      <w:r>
        <w:t xml:space="preserve">Amazon India is indicative of this growth, with its adoption being done at a faster pace. According to the annual report (2025), Amazon Now in India has over 360 micro-fulfilment centres, a 25% month-on-month rise in orders and a tripling in the number of Prime members shopping on the platform since their launch. On the contrary, EMarketer (2025) pointed out that UK e-commerce penetration had levelled out at 30.4% in 2024, indicating that UK growth is not so much about getting people started as it is about keeping them engaged, delivering high-quality fulfilment and providing sufficient service differentiation. </w:t>
      </w:r>
    </w:p>
    <w:p w14:paraId="7099928F" w14:textId="77777777" w:rsidR="00000395" w:rsidRDefault="009C1025">
      <w:pPr>
        <w:jc w:val="center"/>
      </w:pPr>
      <w:r>
        <w:rPr>
          <w:noProof/>
        </w:rPr>
        <w:lastRenderedPageBreak/>
        <w:drawing>
          <wp:inline distT="114300" distB="114300" distL="114300" distR="114300" wp14:anchorId="7840773F" wp14:editId="5C2B9948">
            <wp:extent cx="4114800" cy="3381375"/>
            <wp:effectExtent l="25400" t="25400" r="25400" b="25400"/>
            <wp:docPr id="80"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27"/>
                    <a:srcRect/>
                    <a:stretch>
                      <a:fillRect/>
                    </a:stretch>
                  </pic:blipFill>
                  <pic:spPr>
                    <a:xfrm>
                      <a:off x="0" y="0"/>
                      <a:ext cx="4114800" cy="3381375"/>
                    </a:xfrm>
                    <a:prstGeom prst="rect">
                      <a:avLst/>
                    </a:prstGeom>
                    <a:ln w="25400">
                      <a:solidFill>
                        <a:srgbClr val="000000"/>
                      </a:solidFill>
                      <a:prstDash val="solid"/>
                    </a:ln>
                  </pic:spPr>
                </pic:pic>
              </a:graphicData>
            </a:graphic>
          </wp:inline>
        </w:drawing>
      </w:r>
    </w:p>
    <w:p w14:paraId="4E986D83" w14:textId="77777777" w:rsidR="00000395" w:rsidRDefault="009C1025">
      <w:pPr>
        <w:pBdr>
          <w:top w:val="nil"/>
          <w:left w:val="nil"/>
          <w:bottom w:val="nil"/>
          <w:right w:val="nil"/>
          <w:between w:val="nil"/>
        </w:pBdr>
        <w:spacing w:after="200" w:line="240" w:lineRule="auto"/>
        <w:jc w:val="center"/>
        <w:rPr>
          <w:b/>
          <w:bCs/>
        </w:rPr>
      </w:pPr>
      <w:bookmarkStart w:id="76" w:name="_heading=h.mamqxcue1xs9" w:colFirst="0" w:colLast="0"/>
      <w:bookmarkEnd w:id="76"/>
      <w:r>
        <w:rPr>
          <w:b/>
          <w:bCs/>
        </w:rPr>
        <w:t>Figure 17: UK Retail E-commerce sales</w:t>
      </w:r>
    </w:p>
    <w:p w14:paraId="48AE1447" w14:textId="77777777" w:rsidR="00000395" w:rsidRDefault="009C1025">
      <w:pPr>
        <w:jc w:val="center"/>
      </w:pPr>
      <w:r>
        <w:t>(Source: EMarketer, 2025)</w:t>
      </w:r>
    </w:p>
    <w:p w14:paraId="594CD1E4" w14:textId="77777777" w:rsidR="00000395" w:rsidRDefault="009C1025">
      <w:r>
        <w:t>This suggests that when online platforms address immediacy, trust and convenience challenges, Indian consumers take to shopping online.</w:t>
      </w:r>
    </w:p>
    <w:p w14:paraId="731CF975" w14:textId="77777777" w:rsidR="00000395" w:rsidRDefault="009C1025">
      <w:r>
        <w:t>Overall, Amazon UK has established a robust logistics system and a high level of digital confidence; however, Amazon India has to build digital confidence and consolidate fragmented and price-sensitive customers with faster delivery and localised infrastructure. Thus, the uptake of adoption after the pandemic is deeper, but less rapid in the UK than in India, which is less penetrated but gaining at a higher rate.</w:t>
      </w:r>
    </w:p>
    <w:p w14:paraId="399AF158" w14:textId="77777777" w:rsidR="00000395" w:rsidRDefault="009C1025">
      <w:pPr>
        <w:pStyle w:val="Heading3"/>
      </w:pPr>
      <w:bookmarkStart w:id="77" w:name="_Toc231416113"/>
      <w:r>
        <w:t>4.2.3 Comparative Consumer Adoption Behaviour Between Amazon India and Amazon United Kingdom</w:t>
      </w:r>
      <w:bookmarkEnd w:id="77"/>
    </w:p>
    <w:p w14:paraId="08298FEB" w14:textId="77777777" w:rsidR="00000395" w:rsidRDefault="009C1025">
      <w:r>
        <w:t xml:space="preserve">Amazon consumers in the UK adopt based on mature, trust-based and convenience-driven adoption, but Amazon customers in India adopt based on opportunity-led and more cautious adoption. The theme is a comparison of consumer online shopping behaviour, trust, convenience, payment preference, and digital adoption in Amazon India and the United Kingdom. The country-attributed net sales of $37.855 billion of Amazon in the UK in 2024 mean that the online retailer has a developed consumer base, and online shopping is already a part of retail behaviour. According to the 2024 Annual report by Amazon, the consumer reaches Amazon via websites, mobile apps, and Alexa devices, streaming and physical stores, and </w:t>
      </w:r>
      <w:r>
        <w:lastRenderedPageBreak/>
        <w:t xml:space="preserve">Amazon competes based on low prices, fast delivery, convenience and customer service. This means that the adoption by UK consumers is more omnichannel and service-based. </w:t>
      </w:r>
    </w:p>
    <w:p w14:paraId="3D82E0C5" w14:textId="77777777" w:rsidR="00000395" w:rsidRDefault="009C1025">
      <w:pPr>
        <w:jc w:val="center"/>
      </w:pPr>
      <w:r>
        <w:rPr>
          <w:noProof/>
        </w:rPr>
        <w:drawing>
          <wp:inline distT="114300" distB="114300" distL="114300" distR="114300" wp14:anchorId="0FA4407E" wp14:editId="2B4AD361">
            <wp:extent cx="4700588" cy="4958261"/>
            <wp:effectExtent l="25400" t="25400" r="25400" b="25400"/>
            <wp:docPr id="8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28"/>
                    <a:srcRect/>
                    <a:stretch>
                      <a:fillRect/>
                    </a:stretch>
                  </pic:blipFill>
                  <pic:spPr>
                    <a:xfrm>
                      <a:off x="0" y="0"/>
                      <a:ext cx="4700588" cy="4958261"/>
                    </a:xfrm>
                    <a:prstGeom prst="rect">
                      <a:avLst/>
                    </a:prstGeom>
                    <a:ln w="25400">
                      <a:solidFill>
                        <a:srgbClr val="000000"/>
                      </a:solidFill>
                      <a:prstDash val="solid"/>
                    </a:ln>
                  </pic:spPr>
                </pic:pic>
              </a:graphicData>
            </a:graphic>
          </wp:inline>
        </w:drawing>
      </w:r>
    </w:p>
    <w:p w14:paraId="60F5BA75" w14:textId="77777777" w:rsidR="00000395" w:rsidRDefault="009C1025">
      <w:pPr>
        <w:pBdr>
          <w:top w:val="nil"/>
          <w:left w:val="nil"/>
          <w:bottom w:val="nil"/>
          <w:right w:val="nil"/>
          <w:between w:val="nil"/>
        </w:pBdr>
        <w:spacing w:after="200" w:line="240" w:lineRule="auto"/>
        <w:jc w:val="center"/>
        <w:rPr>
          <w:b/>
          <w:bCs/>
        </w:rPr>
      </w:pPr>
      <w:bookmarkStart w:id="78" w:name="_heading=h.5vhq871sm0xv" w:colFirst="0" w:colLast="0"/>
      <w:bookmarkEnd w:id="78"/>
      <w:r>
        <w:rPr>
          <w:b/>
          <w:bCs/>
        </w:rPr>
        <w:t>Figure 18: How India Shops Online</w:t>
      </w:r>
    </w:p>
    <w:p w14:paraId="4DFF12FD" w14:textId="77777777" w:rsidR="00000395" w:rsidRDefault="009C1025">
      <w:pPr>
        <w:jc w:val="center"/>
      </w:pPr>
      <w:r>
        <w:t>(Source: PWC India, 2026)</w:t>
      </w:r>
    </w:p>
    <w:p w14:paraId="4D8850BF" w14:textId="77777777" w:rsidR="00000395" w:rsidRDefault="009C1025">
      <w:r>
        <w:t xml:space="preserve">But Indian adoption is more price-sensitive and mobile-first. PwC India (2026) discovered that online shopping through apps is preferred by 45% of the Indian respondents surveyed, meaning that access to smartphones drives the adoption of online shopping more than access to desktops. Ironically, UK consumers are more digitally confident. </w:t>
      </w:r>
    </w:p>
    <w:p w14:paraId="018E8B41" w14:textId="77777777" w:rsidR="00000395" w:rsidRDefault="009C1025">
      <w:pPr>
        <w:jc w:val="center"/>
      </w:pPr>
      <w:r>
        <w:rPr>
          <w:noProof/>
        </w:rPr>
        <w:lastRenderedPageBreak/>
        <w:drawing>
          <wp:inline distT="114300" distB="114300" distL="114300" distR="114300" wp14:anchorId="709BED27" wp14:editId="28E5E4DC">
            <wp:extent cx="5731200" cy="2667000"/>
            <wp:effectExtent l="25400" t="25400" r="25400" b="25400"/>
            <wp:docPr id="82"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29"/>
                    <a:srcRect/>
                    <a:stretch>
                      <a:fillRect/>
                    </a:stretch>
                  </pic:blipFill>
                  <pic:spPr>
                    <a:xfrm>
                      <a:off x="0" y="0"/>
                      <a:ext cx="5731200" cy="2667000"/>
                    </a:xfrm>
                    <a:prstGeom prst="rect">
                      <a:avLst/>
                    </a:prstGeom>
                    <a:ln w="25400">
                      <a:solidFill>
                        <a:srgbClr val="000000"/>
                      </a:solidFill>
                      <a:prstDash val="solid"/>
                    </a:ln>
                  </pic:spPr>
                </pic:pic>
              </a:graphicData>
            </a:graphic>
          </wp:inline>
        </w:drawing>
      </w:r>
    </w:p>
    <w:p w14:paraId="5480E440" w14:textId="77777777" w:rsidR="00000395" w:rsidRDefault="009C1025">
      <w:pPr>
        <w:pBdr>
          <w:top w:val="nil"/>
          <w:left w:val="nil"/>
          <w:bottom w:val="nil"/>
          <w:right w:val="nil"/>
          <w:between w:val="nil"/>
        </w:pBdr>
        <w:spacing w:after="200" w:line="240" w:lineRule="auto"/>
        <w:jc w:val="center"/>
        <w:rPr>
          <w:b/>
          <w:bCs/>
        </w:rPr>
      </w:pPr>
      <w:bookmarkStart w:id="79" w:name="_heading=h.a2xwmdblasoc" w:colFirst="0" w:colLast="0"/>
      <w:bookmarkEnd w:id="79"/>
      <w:r>
        <w:rPr>
          <w:b/>
          <w:bCs/>
        </w:rPr>
        <w:t>Figure 19: Top ten organisations visited by UK online adults on smartphones, tablets or computers</w:t>
      </w:r>
    </w:p>
    <w:p w14:paraId="6FC14876" w14:textId="77777777" w:rsidR="00000395" w:rsidRDefault="009C1025">
      <w:pPr>
        <w:jc w:val="center"/>
      </w:pPr>
      <w:r>
        <w:t>(Source: Ofcom, 2025)</w:t>
      </w:r>
    </w:p>
    <w:p w14:paraId="6505BAAB" w14:textId="77777777" w:rsidR="00000395" w:rsidRDefault="009C1025">
      <w:r>
        <w:t>In May 2025, Ofcom (2025) said that Amazon websites and apps had 90% of online adults in the UK, which implies that the sites and apps are habitually dependent and have high brand recognition. Quite on the contrary, Indian consumers remain cautious with regard to payment. Economic Times (2026) mentioned that almost 50% of online orders in India remain cash-on-delivery, despite the rise of UPI, which is a sign that digital payment infrastructure has advanced at a higher rate than consumer trust in vendors, product quality and returns.</w:t>
      </w:r>
    </w:p>
    <w:p w14:paraId="27D7303A" w14:textId="77777777" w:rsidR="00000395" w:rsidRDefault="009C1025">
      <w:r>
        <w:t xml:space="preserve">The same report also highlights an increase in shipping costs, from $95.8 billion in 2024 to $102.7 billion in 2025, which mirrors the greater consumer adoption that has been tied to higher promises of </w:t>
      </w:r>
      <w:proofErr w:type="spellStart"/>
      <w:r>
        <w:t>fulfillment</w:t>
      </w:r>
      <w:proofErr w:type="spellEnd"/>
      <w:r>
        <w:t xml:space="preserve"> costs (Amazon Annual Report, 2025). UK consumers believe a regular service yardstick is predictable, fast delivery, while Indian consumers sometimes see reliable delivery as a way of developing trust. </w:t>
      </w:r>
    </w:p>
    <w:p w14:paraId="0561EF73" w14:textId="77777777" w:rsidR="00000395" w:rsidRDefault="009C1025">
      <w:pPr>
        <w:jc w:val="center"/>
      </w:pPr>
      <w:r>
        <w:rPr>
          <w:noProof/>
        </w:rPr>
        <w:lastRenderedPageBreak/>
        <w:drawing>
          <wp:inline distT="114300" distB="114300" distL="114300" distR="114300" wp14:anchorId="168990C9" wp14:editId="36841FB9">
            <wp:extent cx="4024313" cy="3955166"/>
            <wp:effectExtent l="25400" t="25400" r="25400" b="25400"/>
            <wp:docPr id="8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0"/>
                    <a:srcRect/>
                    <a:stretch>
                      <a:fillRect/>
                    </a:stretch>
                  </pic:blipFill>
                  <pic:spPr>
                    <a:xfrm>
                      <a:off x="0" y="0"/>
                      <a:ext cx="4024313" cy="3955166"/>
                    </a:xfrm>
                    <a:prstGeom prst="rect">
                      <a:avLst/>
                    </a:prstGeom>
                    <a:ln w="25400">
                      <a:solidFill>
                        <a:srgbClr val="000000"/>
                      </a:solidFill>
                      <a:prstDash val="solid"/>
                    </a:ln>
                  </pic:spPr>
                </pic:pic>
              </a:graphicData>
            </a:graphic>
          </wp:inline>
        </w:drawing>
      </w:r>
    </w:p>
    <w:p w14:paraId="192BC21B" w14:textId="77777777" w:rsidR="00000395" w:rsidRDefault="009C1025">
      <w:pPr>
        <w:pBdr>
          <w:top w:val="nil"/>
          <w:left w:val="nil"/>
          <w:bottom w:val="nil"/>
          <w:right w:val="nil"/>
          <w:between w:val="nil"/>
        </w:pBdr>
        <w:spacing w:after="200" w:line="240" w:lineRule="auto"/>
        <w:jc w:val="center"/>
        <w:rPr>
          <w:b/>
          <w:bCs/>
        </w:rPr>
      </w:pPr>
      <w:bookmarkStart w:id="80" w:name="_heading=h.sqiq8abz17el" w:colFirst="0" w:colLast="0"/>
      <w:bookmarkEnd w:id="80"/>
      <w:r>
        <w:rPr>
          <w:b/>
          <w:bCs/>
        </w:rPr>
        <w:t>Figure 20: UK Online Retailing Market Analysis</w:t>
      </w:r>
    </w:p>
    <w:p w14:paraId="3EC2498B" w14:textId="77777777" w:rsidR="00000395" w:rsidRDefault="009C1025">
      <w:pPr>
        <w:jc w:val="center"/>
      </w:pPr>
      <w:r>
        <w:t>(Source: Mintel, 2025)</w:t>
      </w:r>
    </w:p>
    <w:p w14:paraId="3E8C3B21" w14:textId="77777777" w:rsidR="00000395" w:rsidRDefault="009C1025">
      <w:r>
        <w:t>Additionally, Mintel (2025) indicated that the UK online retail market was greater than £125 billion in 2024 and highlighted a mature, competitive market where retention and differentiation is key to adoption. On the other hand, Amazon classifies India as being under foreign-ownership restrictions and local regulatory risks, suggesting that institutional factors influence Indian adoption, as well as consumers (Amazon Annual Report, 2025). Hence, the adoption of Amazon UK may be more embedded and regular as compared to Amazon India, which is more mobile and trust-sensitive.</w:t>
      </w:r>
    </w:p>
    <w:p w14:paraId="24C52E77" w14:textId="77777777" w:rsidR="00000395" w:rsidRDefault="009C1025">
      <w:r>
        <w:t>Overall, Comparative results reveal that Amazon UK shoppers' online shopping behaviour is relatively mature and convenience-oriented, while Amazon India shoppers' online shopping behaviour is very price-sensitive and trustworthy. Hence, the adoption in the UK is not only stable, but also more habitual (post-pandemic), whereas the adoption in India is still growing at a fast pace via mobile commerce and localisation strategies.</w:t>
      </w:r>
    </w:p>
    <w:p w14:paraId="3B945E07" w14:textId="77777777" w:rsidR="00000395" w:rsidRDefault="009C1025">
      <w:pPr>
        <w:pStyle w:val="Heading3"/>
      </w:pPr>
      <w:bookmarkStart w:id="81" w:name="_Toc231416114"/>
      <w:r>
        <w:t>4.2.4 Post-Pandemic Consumer Challenges Affecting Online Shopping Behaviour on Amazon</w:t>
      </w:r>
      <w:bookmarkEnd w:id="81"/>
    </w:p>
    <w:p w14:paraId="45E8015E" w14:textId="77777777" w:rsidR="00000395" w:rsidRDefault="009C1025">
      <w:r>
        <w:t xml:space="preserve">The post-pandemic challenges for consumers on Amazon are not the same since Amazon UK is a mature market with trust and regulatory concerns, while Amazon India is experiencing </w:t>
      </w:r>
      <w:r>
        <w:lastRenderedPageBreak/>
        <w:t xml:space="preserve">structural, payment and delivery-confidence concerns. This theme examines factors affecting consumer issues relevant to trust, reliability, payment security and buying online following the pandemic in Amazon. According to Amazon Annual Report (2024), limited fulfilment infrastructure, decreased credit-card usage, payment risk, privacy regulations and laws on consumer protection are all challenges that affect Amazon's international operations. This means that the adoption landscape in Amazon India is rather fragile, with consumers relying on the trustworthiness of the delivery service, the security of payment and regulatory certainty. </w:t>
      </w:r>
    </w:p>
    <w:p w14:paraId="70895048" w14:textId="77777777" w:rsidR="00000395" w:rsidRDefault="009C1025">
      <w:pPr>
        <w:jc w:val="center"/>
      </w:pPr>
      <w:r>
        <w:rPr>
          <w:noProof/>
        </w:rPr>
        <w:drawing>
          <wp:inline distT="114300" distB="114300" distL="114300" distR="114300" wp14:anchorId="05C1D899" wp14:editId="789F17A2">
            <wp:extent cx="4062413" cy="4106449"/>
            <wp:effectExtent l="25400" t="25400" r="25400" b="25400"/>
            <wp:docPr id="8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4062413" cy="4106449"/>
                    </a:xfrm>
                    <a:prstGeom prst="rect">
                      <a:avLst/>
                    </a:prstGeom>
                    <a:ln w="25400">
                      <a:solidFill>
                        <a:srgbClr val="000000"/>
                      </a:solidFill>
                      <a:prstDash val="solid"/>
                    </a:ln>
                  </pic:spPr>
                </pic:pic>
              </a:graphicData>
            </a:graphic>
          </wp:inline>
        </w:drawing>
      </w:r>
    </w:p>
    <w:p w14:paraId="5ED9D1E4" w14:textId="77777777" w:rsidR="00000395" w:rsidRDefault="009C1025">
      <w:pPr>
        <w:pBdr>
          <w:top w:val="nil"/>
          <w:left w:val="nil"/>
          <w:bottom w:val="nil"/>
          <w:right w:val="nil"/>
          <w:between w:val="nil"/>
        </w:pBdr>
        <w:spacing w:after="200" w:line="240" w:lineRule="auto"/>
        <w:jc w:val="center"/>
        <w:rPr>
          <w:b/>
          <w:bCs/>
        </w:rPr>
      </w:pPr>
      <w:bookmarkStart w:id="82" w:name="_heading=h.mbhnow274wga" w:colFirst="0" w:colLast="0"/>
      <w:bookmarkEnd w:id="82"/>
      <w:r>
        <w:rPr>
          <w:b/>
          <w:bCs/>
        </w:rPr>
        <w:t>Figure 21: Payment Trust issues in India</w:t>
      </w:r>
    </w:p>
    <w:p w14:paraId="6555FBDB" w14:textId="77777777" w:rsidR="00000395" w:rsidRDefault="009C1025">
      <w:pPr>
        <w:jc w:val="center"/>
      </w:pPr>
      <w:r>
        <w:t>(Source: Economic Times, 2026)</w:t>
      </w:r>
    </w:p>
    <w:p w14:paraId="2EABED35" w14:textId="77777777" w:rsidR="00000395" w:rsidRDefault="009C1025">
      <w:r>
        <w:t xml:space="preserve">Payment trust continues to be one of the major hurdles in the path of Amazon's adoption in India. While UPI growth has been seen, the Economic Times (2026) reported that still half of India's online purchases are cash-on-delivery as consumers are still apprehensive about the quality of products, the delivery process, and the return procedure. The findings suggest that while Indian </w:t>
      </w:r>
      <w:proofErr w:type="spellStart"/>
      <w:r>
        <w:t>Amazoners</w:t>
      </w:r>
      <w:proofErr w:type="spellEnd"/>
      <w:r>
        <w:t xml:space="preserve"> may be interested in e-commerce, they can safeguard themselves by delaying payment until they have received the goods. </w:t>
      </w:r>
    </w:p>
    <w:p w14:paraId="14B7CC45" w14:textId="77777777" w:rsidR="00000395" w:rsidRDefault="009C1025">
      <w:pPr>
        <w:jc w:val="center"/>
      </w:pPr>
      <w:r>
        <w:rPr>
          <w:noProof/>
        </w:rPr>
        <w:lastRenderedPageBreak/>
        <w:drawing>
          <wp:inline distT="114300" distB="114300" distL="114300" distR="114300" wp14:anchorId="0A5A8895" wp14:editId="4E3670CE">
            <wp:extent cx="3557588" cy="4348163"/>
            <wp:effectExtent l="25400" t="25400" r="25400" b="25400"/>
            <wp:docPr id="8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32"/>
                    <a:srcRect/>
                    <a:stretch>
                      <a:fillRect/>
                    </a:stretch>
                  </pic:blipFill>
                  <pic:spPr>
                    <a:xfrm>
                      <a:off x="0" y="0"/>
                      <a:ext cx="3557588" cy="4348163"/>
                    </a:xfrm>
                    <a:prstGeom prst="rect">
                      <a:avLst/>
                    </a:prstGeom>
                    <a:ln w="25400">
                      <a:solidFill>
                        <a:srgbClr val="000000"/>
                      </a:solidFill>
                      <a:prstDash val="solid"/>
                    </a:ln>
                  </pic:spPr>
                </pic:pic>
              </a:graphicData>
            </a:graphic>
          </wp:inline>
        </w:drawing>
      </w:r>
    </w:p>
    <w:p w14:paraId="6A242784" w14:textId="77777777" w:rsidR="00000395" w:rsidRDefault="009C1025">
      <w:pPr>
        <w:pBdr>
          <w:top w:val="nil"/>
          <w:left w:val="nil"/>
          <w:bottom w:val="nil"/>
          <w:right w:val="nil"/>
          <w:between w:val="nil"/>
        </w:pBdr>
        <w:spacing w:after="200" w:line="240" w:lineRule="auto"/>
        <w:jc w:val="center"/>
        <w:rPr>
          <w:b/>
          <w:bCs/>
        </w:rPr>
      </w:pPr>
      <w:bookmarkStart w:id="83" w:name="_heading=h.zc4e8482ryg4" w:colFirst="0" w:colLast="0"/>
      <w:bookmarkEnd w:id="83"/>
      <w:r>
        <w:rPr>
          <w:b/>
          <w:bCs/>
        </w:rPr>
        <w:t>Figure 22: UK secures action from Amazon to tackle fake reviews</w:t>
      </w:r>
    </w:p>
    <w:p w14:paraId="080CD27E" w14:textId="77777777" w:rsidR="00000395" w:rsidRDefault="009C1025">
      <w:pPr>
        <w:jc w:val="center"/>
      </w:pPr>
      <w:r>
        <w:t>(Source: Reuters, 2025)</w:t>
      </w:r>
    </w:p>
    <w:p w14:paraId="6EF3CF96" w14:textId="77777777" w:rsidR="00000395" w:rsidRDefault="009C1025">
      <w:r>
        <w:t xml:space="preserve">The consumer challenge facing Amazon UK is thus one of credibility and not access. According to Reuters (2025), Amazon signed an agreement with the UK Competition and Markets Authority to enhance measures against fake reviews, the punishment of businesses with fake ratings, and catalogue abuse. It shows that the authenticity of the reviews plays a significant role in the purchase decisions of consumers in the UK, which makes a strong reliance on the information system in Amazon one of the key prerequisites of such an adoption. </w:t>
      </w:r>
    </w:p>
    <w:p w14:paraId="1A6FA6F4" w14:textId="77777777" w:rsidR="00000395" w:rsidRDefault="009C1025">
      <w:pPr>
        <w:jc w:val="center"/>
      </w:pPr>
      <w:r>
        <w:rPr>
          <w:noProof/>
        </w:rPr>
        <w:lastRenderedPageBreak/>
        <w:drawing>
          <wp:inline distT="114300" distB="114300" distL="114300" distR="114300" wp14:anchorId="19925CEA" wp14:editId="1F033AD3">
            <wp:extent cx="4470017" cy="3778523"/>
            <wp:effectExtent l="25400" t="25400" r="25400" b="25400"/>
            <wp:docPr id="86"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3"/>
                    <a:srcRect/>
                    <a:stretch>
                      <a:fillRect/>
                    </a:stretch>
                  </pic:blipFill>
                  <pic:spPr>
                    <a:xfrm>
                      <a:off x="0" y="0"/>
                      <a:ext cx="4470017" cy="3778523"/>
                    </a:xfrm>
                    <a:prstGeom prst="rect">
                      <a:avLst/>
                    </a:prstGeom>
                    <a:ln w="25400">
                      <a:solidFill>
                        <a:srgbClr val="000000"/>
                      </a:solidFill>
                      <a:prstDash val="solid"/>
                    </a:ln>
                  </pic:spPr>
                </pic:pic>
              </a:graphicData>
            </a:graphic>
          </wp:inline>
        </w:drawing>
      </w:r>
    </w:p>
    <w:p w14:paraId="4864A30D" w14:textId="77777777" w:rsidR="00000395" w:rsidRDefault="009C1025">
      <w:pPr>
        <w:pBdr>
          <w:top w:val="nil"/>
          <w:left w:val="nil"/>
          <w:bottom w:val="nil"/>
          <w:right w:val="nil"/>
          <w:between w:val="nil"/>
        </w:pBdr>
        <w:spacing w:after="200" w:line="240" w:lineRule="auto"/>
        <w:jc w:val="center"/>
        <w:rPr>
          <w:b/>
          <w:bCs/>
        </w:rPr>
      </w:pPr>
      <w:bookmarkStart w:id="84" w:name="_heading=h.y48ofhjvjiq0" w:colFirst="0" w:colLast="0"/>
      <w:bookmarkEnd w:id="84"/>
      <w:r>
        <w:rPr>
          <w:b/>
          <w:bCs/>
        </w:rPr>
        <w:t>Figure 23: Transactional Delivery and Refund Issues</w:t>
      </w:r>
    </w:p>
    <w:p w14:paraId="57CFFD57" w14:textId="77777777" w:rsidR="00000395" w:rsidRDefault="009C1025">
      <w:pPr>
        <w:jc w:val="center"/>
      </w:pPr>
      <w:r>
        <w:t>(Source: Times of India, 2025)</w:t>
      </w:r>
    </w:p>
    <w:p w14:paraId="6136E7B7" w14:textId="77777777" w:rsidR="00000395" w:rsidRDefault="009C1025">
      <w:r>
        <w:t>On the contrary, the Amazon India problem is more transactional, as improper deliveries and the inability to provide refunds directly harm the trust of consumers. As an illustration, a consumer court was quoted by The Times of India (2025) that Amazon, a seller and a delivery agent, should compensate a customer due to a wrong delivery and a delayed refund. This implies that the failure of post-purchase services may undermine repeat adoption in India.</w:t>
      </w:r>
    </w:p>
    <w:p w14:paraId="12645404" w14:textId="77777777" w:rsidR="00000395" w:rsidRDefault="009C1025">
      <w:pPr>
        <w:jc w:val="center"/>
      </w:pPr>
      <w:r>
        <w:rPr>
          <w:noProof/>
        </w:rPr>
        <w:drawing>
          <wp:inline distT="114300" distB="114300" distL="114300" distR="114300" wp14:anchorId="59F484DF" wp14:editId="149A3F26">
            <wp:extent cx="5731200" cy="2400300"/>
            <wp:effectExtent l="25400" t="25400" r="25400" b="25400"/>
            <wp:docPr id="8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34"/>
                    <a:srcRect/>
                    <a:stretch>
                      <a:fillRect/>
                    </a:stretch>
                  </pic:blipFill>
                  <pic:spPr>
                    <a:xfrm>
                      <a:off x="0" y="0"/>
                      <a:ext cx="5731200" cy="2400300"/>
                    </a:xfrm>
                    <a:prstGeom prst="rect">
                      <a:avLst/>
                    </a:prstGeom>
                    <a:ln w="25400">
                      <a:solidFill>
                        <a:srgbClr val="000000"/>
                      </a:solidFill>
                      <a:prstDash val="solid"/>
                    </a:ln>
                  </pic:spPr>
                </pic:pic>
              </a:graphicData>
            </a:graphic>
          </wp:inline>
        </w:drawing>
      </w:r>
    </w:p>
    <w:p w14:paraId="2DF7CC96" w14:textId="77777777" w:rsidR="00000395" w:rsidRDefault="009C1025">
      <w:pPr>
        <w:pBdr>
          <w:top w:val="nil"/>
          <w:left w:val="nil"/>
          <w:bottom w:val="nil"/>
          <w:right w:val="nil"/>
          <w:between w:val="nil"/>
        </w:pBdr>
        <w:spacing w:after="200" w:line="240" w:lineRule="auto"/>
        <w:jc w:val="center"/>
        <w:rPr>
          <w:b/>
          <w:bCs/>
        </w:rPr>
      </w:pPr>
      <w:bookmarkStart w:id="85" w:name="_heading=h.54c2m0vkx9wo" w:colFirst="0" w:colLast="0"/>
      <w:bookmarkEnd w:id="85"/>
      <w:r>
        <w:rPr>
          <w:b/>
          <w:bCs/>
        </w:rPr>
        <w:t>Figure 24: Amazon Cost of Sales</w:t>
      </w:r>
    </w:p>
    <w:p w14:paraId="167053A3" w14:textId="77777777" w:rsidR="00000395" w:rsidRDefault="009C1025">
      <w:pPr>
        <w:jc w:val="center"/>
      </w:pPr>
      <w:r>
        <w:t>(Source: Amazon Annual Report, 2025)</w:t>
      </w:r>
    </w:p>
    <w:p w14:paraId="6E455014" w14:textId="77777777" w:rsidR="00000395" w:rsidRDefault="009C1025">
      <w:r>
        <w:lastRenderedPageBreak/>
        <w:t xml:space="preserve">This challenge is also supported by the evidence of costs at Amazon. Amazon's shipping expenses rose by 2025 to $102.7 billion compared to $95.8 billion in 2025, and </w:t>
      </w:r>
      <w:proofErr w:type="spellStart"/>
      <w:r>
        <w:t>fulfillment</w:t>
      </w:r>
      <w:proofErr w:type="spellEnd"/>
      <w:r>
        <w:t xml:space="preserve"> expenses rose because of higher sales and investment in the </w:t>
      </w:r>
      <w:proofErr w:type="spellStart"/>
      <w:r>
        <w:t>fulfillment</w:t>
      </w:r>
      <w:proofErr w:type="spellEnd"/>
      <w:r>
        <w:t xml:space="preserve"> network (Amazon Annual Report, 2025). This shows that there is increasing pressure on operations due to consumer demands to deliver faster, more accurate and reliable delivery.</w:t>
      </w:r>
    </w:p>
    <w:p w14:paraId="741E147C" w14:textId="77777777" w:rsidR="00000395" w:rsidRDefault="009C1025">
      <w:r>
        <w:t>Overall, the post-pandemic consumer challenges confronting Amazon UK and Amazon India are opposite due to the focus of UK consumers on the credibility of reviews and transparency of the platforms, and Indian consumers on the effectiveness of payment, reliability of delivery, and effectiveness of refund. Thus, consumer-retention strategies of Amazon should not be globalised but still market-oriented.</w:t>
      </w:r>
    </w:p>
    <w:p w14:paraId="4104D7C0" w14:textId="77777777" w:rsidR="00000395" w:rsidRDefault="009C1025">
      <w:pPr>
        <w:pStyle w:val="Heading3"/>
      </w:pPr>
      <w:bookmarkStart w:id="86" w:name="_Toc231416115"/>
      <w:r>
        <w:t>4.2.5 Strategic Recommendations Influencing Consumer Online Shopping Adoption Across Retail Markets</w:t>
      </w:r>
      <w:bookmarkEnd w:id="86"/>
    </w:p>
    <w:p w14:paraId="71D5C095" w14:textId="77777777" w:rsidR="00000395" w:rsidRDefault="009C1025">
      <w:r>
        <w:t xml:space="preserve">The strategic recommendations must acknowledge that Amazon India must be embraced through adoption-building strategies and Amazon UK must be embraced through retention and trust-protection strategies. This theme suggests tactical methods that enhance consumer confidence, convenience, localisation, and digital interaction to enhance online shopping adoption across the world. </w:t>
      </w:r>
    </w:p>
    <w:p w14:paraId="3049FA2F" w14:textId="77777777" w:rsidR="00000395" w:rsidRDefault="009C1025">
      <w:pPr>
        <w:jc w:val="center"/>
      </w:pPr>
      <w:r>
        <w:rPr>
          <w:noProof/>
        </w:rPr>
        <w:drawing>
          <wp:inline distT="114300" distB="114300" distL="114300" distR="114300" wp14:anchorId="7C754A00" wp14:editId="3AA4E0DB">
            <wp:extent cx="5731200" cy="3784600"/>
            <wp:effectExtent l="25400" t="25400" r="25400" b="25400"/>
            <wp:docPr id="8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5"/>
                    <a:srcRect/>
                    <a:stretch>
                      <a:fillRect/>
                    </a:stretch>
                  </pic:blipFill>
                  <pic:spPr>
                    <a:xfrm>
                      <a:off x="0" y="0"/>
                      <a:ext cx="5731200" cy="3784600"/>
                    </a:xfrm>
                    <a:prstGeom prst="rect">
                      <a:avLst/>
                    </a:prstGeom>
                    <a:ln w="25400">
                      <a:solidFill>
                        <a:srgbClr val="000000"/>
                      </a:solidFill>
                      <a:prstDash val="solid"/>
                    </a:ln>
                  </pic:spPr>
                </pic:pic>
              </a:graphicData>
            </a:graphic>
          </wp:inline>
        </w:drawing>
      </w:r>
    </w:p>
    <w:p w14:paraId="210F9FD6" w14:textId="77777777" w:rsidR="00000395" w:rsidRDefault="009C1025">
      <w:pPr>
        <w:pBdr>
          <w:top w:val="nil"/>
          <w:left w:val="nil"/>
          <w:bottom w:val="nil"/>
          <w:right w:val="nil"/>
          <w:between w:val="nil"/>
        </w:pBdr>
        <w:spacing w:after="200" w:line="240" w:lineRule="auto"/>
        <w:jc w:val="center"/>
        <w:rPr>
          <w:b/>
          <w:bCs/>
        </w:rPr>
      </w:pPr>
      <w:bookmarkStart w:id="87" w:name="_heading=h.x0bamotp1fyk" w:colFirst="0" w:colLast="0"/>
      <w:bookmarkEnd w:id="87"/>
      <w:r>
        <w:rPr>
          <w:b/>
          <w:bCs/>
        </w:rPr>
        <w:t>Figure 25: Invent the Nest Inflections</w:t>
      </w:r>
    </w:p>
    <w:p w14:paraId="6F73A882" w14:textId="77777777" w:rsidR="00000395" w:rsidRDefault="009C1025">
      <w:pPr>
        <w:jc w:val="center"/>
      </w:pPr>
      <w:r>
        <w:lastRenderedPageBreak/>
        <w:t>(Source: Amazon Annual Report, 2025)</w:t>
      </w:r>
    </w:p>
    <w:p w14:paraId="43148647" w14:textId="77777777" w:rsidR="00000395" w:rsidRDefault="009C1025">
      <w:r>
        <w:t>The 2025 report published by Amazon reveals that the company runs more than one million robots in its fulfilment centres, which points to the fact that automation must be increased to decrease the number of delays in the delivery process and enhance fulfilment accuracy (Amazon Annual Report, 2025). However, the strategy means different things in different markets. Robotics can ensure service reliability in a developed market; in contrast, in India, automation needs to contribute to the reliability of the last mile, where inconsistent delivery remains an issue of adoption.</w:t>
      </w:r>
    </w:p>
    <w:p w14:paraId="05701FCC" w14:textId="77777777" w:rsidR="00000395" w:rsidRDefault="009C1025">
      <w:pPr>
        <w:jc w:val="center"/>
      </w:pPr>
      <w:r>
        <w:rPr>
          <w:noProof/>
        </w:rPr>
        <w:drawing>
          <wp:inline distT="114300" distB="114300" distL="114300" distR="114300" wp14:anchorId="6252F8F7" wp14:editId="2425F98B">
            <wp:extent cx="4729163" cy="4297096"/>
            <wp:effectExtent l="25400" t="25400" r="25400" b="25400"/>
            <wp:docPr id="89"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6"/>
                    <a:srcRect/>
                    <a:stretch>
                      <a:fillRect/>
                    </a:stretch>
                  </pic:blipFill>
                  <pic:spPr>
                    <a:xfrm>
                      <a:off x="0" y="0"/>
                      <a:ext cx="4729163" cy="4297096"/>
                    </a:xfrm>
                    <a:prstGeom prst="rect">
                      <a:avLst/>
                    </a:prstGeom>
                    <a:ln w="25400">
                      <a:solidFill>
                        <a:srgbClr val="000000"/>
                      </a:solidFill>
                      <a:prstDash val="solid"/>
                    </a:ln>
                  </pic:spPr>
                </pic:pic>
              </a:graphicData>
            </a:graphic>
          </wp:inline>
        </w:drawing>
      </w:r>
    </w:p>
    <w:p w14:paraId="39808BF5" w14:textId="77777777" w:rsidR="00000395" w:rsidRDefault="009C1025">
      <w:pPr>
        <w:pBdr>
          <w:top w:val="nil"/>
          <w:left w:val="nil"/>
          <w:bottom w:val="nil"/>
          <w:right w:val="nil"/>
          <w:between w:val="nil"/>
        </w:pBdr>
        <w:spacing w:after="200" w:line="240" w:lineRule="auto"/>
        <w:jc w:val="center"/>
        <w:rPr>
          <w:b/>
          <w:bCs/>
        </w:rPr>
      </w:pPr>
      <w:bookmarkStart w:id="88" w:name="_heading=h.820tlpjy5u03" w:colFirst="0" w:colLast="0"/>
      <w:bookmarkEnd w:id="88"/>
      <w:r>
        <w:rPr>
          <w:b/>
          <w:bCs/>
        </w:rPr>
        <w:t>Figure 26: Amazon India creates 150,000 seasonal jobs</w:t>
      </w:r>
    </w:p>
    <w:p w14:paraId="13860E59" w14:textId="77777777" w:rsidR="00000395" w:rsidRDefault="009C1025">
      <w:pPr>
        <w:jc w:val="center"/>
      </w:pPr>
      <w:r>
        <w:t>(Source: Economic Times, 2025a)</w:t>
      </w:r>
    </w:p>
    <w:p w14:paraId="18E125BB" w14:textId="77777777" w:rsidR="00000395" w:rsidRDefault="009C1025">
      <w:r>
        <w:t xml:space="preserve">Amazon India needs to focus on the regional expansion of fulfilment in Tier-2 and Tier-3 cities. According to Economic Times (2025a), Amazon India generated 150,000 seasonal positions in 2025, as compared to 110,000 in 2024, primarily in fulfilment, sortation and last-mile delivery network. This implies that the demand is shifting out of metropolitan consumers, and Amazon India must localise logistics capacity to smaller-city adoption, instead of basing it on national-scale infrastructure. </w:t>
      </w:r>
    </w:p>
    <w:p w14:paraId="10712FA8" w14:textId="77777777" w:rsidR="00000395" w:rsidRDefault="009C1025">
      <w:pPr>
        <w:jc w:val="center"/>
      </w:pPr>
      <w:r>
        <w:rPr>
          <w:noProof/>
        </w:rPr>
        <w:lastRenderedPageBreak/>
        <w:drawing>
          <wp:inline distT="114300" distB="114300" distL="114300" distR="114300" wp14:anchorId="5FE30CDB" wp14:editId="247112B7">
            <wp:extent cx="3014663" cy="3411804"/>
            <wp:effectExtent l="25400" t="25400" r="25400" b="25400"/>
            <wp:docPr id="9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37"/>
                    <a:srcRect/>
                    <a:stretch>
                      <a:fillRect/>
                    </a:stretch>
                  </pic:blipFill>
                  <pic:spPr>
                    <a:xfrm>
                      <a:off x="0" y="0"/>
                      <a:ext cx="3014663" cy="3411804"/>
                    </a:xfrm>
                    <a:prstGeom prst="rect">
                      <a:avLst/>
                    </a:prstGeom>
                    <a:ln w="25400">
                      <a:solidFill>
                        <a:srgbClr val="000000"/>
                      </a:solidFill>
                      <a:prstDash val="solid"/>
                    </a:ln>
                  </pic:spPr>
                </pic:pic>
              </a:graphicData>
            </a:graphic>
          </wp:inline>
        </w:drawing>
      </w:r>
    </w:p>
    <w:p w14:paraId="613E06C3" w14:textId="77777777" w:rsidR="00000395" w:rsidRDefault="009C1025">
      <w:pPr>
        <w:pBdr>
          <w:top w:val="nil"/>
          <w:left w:val="nil"/>
          <w:bottom w:val="nil"/>
          <w:right w:val="nil"/>
          <w:between w:val="nil"/>
        </w:pBdr>
        <w:spacing w:after="200" w:line="240" w:lineRule="auto"/>
        <w:jc w:val="center"/>
        <w:rPr>
          <w:b/>
          <w:bCs/>
        </w:rPr>
      </w:pPr>
      <w:bookmarkStart w:id="89" w:name="_heading=h.aqfhrlxoj4ce" w:colFirst="0" w:colLast="0"/>
      <w:bookmarkEnd w:id="89"/>
      <w:r>
        <w:rPr>
          <w:b/>
          <w:bCs/>
        </w:rPr>
        <w:t>Figure 27: What Britons expect from retail &amp; delivery</w:t>
      </w:r>
    </w:p>
    <w:p w14:paraId="239652AA" w14:textId="77777777" w:rsidR="00000395" w:rsidRDefault="009C1025">
      <w:pPr>
        <w:jc w:val="center"/>
      </w:pPr>
      <w:r>
        <w:t>(Source: YouGov, 2025)</w:t>
      </w:r>
    </w:p>
    <w:p w14:paraId="58EE05D8" w14:textId="77777777" w:rsidR="00000395" w:rsidRDefault="009C1025">
      <w:r>
        <w:t>Conversely, Amazon UK must consider delivery transparency and convenience in returns since the YouGov report on online delivery in the UK (YouGov, 2025) shows delivery and returns policies as defining online shopping expectations of the British online. This shows that online shopping is already practiced by UK consumers, though they might switch to a different retailer when there is a weak delivery control or returns.</w:t>
      </w:r>
    </w:p>
    <w:p w14:paraId="3E631140" w14:textId="77777777" w:rsidR="00000395" w:rsidRDefault="009C1025">
      <w:pPr>
        <w:jc w:val="center"/>
      </w:pPr>
      <w:r>
        <w:rPr>
          <w:noProof/>
        </w:rPr>
        <w:drawing>
          <wp:inline distT="114300" distB="114300" distL="114300" distR="114300" wp14:anchorId="20E7B233" wp14:editId="73AC1F72">
            <wp:extent cx="5731200" cy="1714500"/>
            <wp:effectExtent l="25400" t="25400" r="25400" b="25400"/>
            <wp:docPr id="9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38"/>
                    <a:srcRect/>
                    <a:stretch>
                      <a:fillRect/>
                    </a:stretch>
                  </pic:blipFill>
                  <pic:spPr>
                    <a:xfrm>
                      <a:off x="0" y="0"/>
                      <a:ext cx="5731200" cy="1714500"/>
                    </a:xfrm>
                    <a:prstGeom prst="rect">
                      <a:avLst/>
                    </a:prstGeom>
                    <a:ln w="25400">
                      <a:solidFill>
                        <a:srgbClr val="000000"/>
                      </a:solidFill>
                      <a:prstDash val="solid"/>
                    </a:ln>
                  </pic:spPr>
                </pic:pic>
              </a:graphicData>
            </a:graphic>
          </wp:inline>
        </w:drawing>
      </w:r>
    </w:p>
    <w:p w14:paraId="79999FA9" w14:textId="77777777" w:rsidR="00000395" w:rsidRDefault="009C1025">
      <w:pPr>
        <w:pBdr>
          <w:top w:val="nil"/>
          <w:left w:val="nil"/>
          <w:bottom w:val="nil"/>
          <w:right w:val="nil"/>
          <w:between w:val="nil"/>
        </w:pBdr>
        <w:spacing w:after="200" w:line="240" w:lineRule="auto"/>
        <w:jc w:val="center"/>
        <w:rPr>
          <w:b/>
          <w:bCs/>
        </w:rPr>
      </w:pPr>
      <w:bookmarkStart w:id="90" w:name="_heading=h.elwuuwscts8u" w:colFirst="0" w:colLast="0"/>
      <w:bookmarkEnd w:id="90"/>
      <w:r>
        <w:rPr>
          <w:b/>
          <w:bCs/>
        </w:rPr>
        <w:t>Figure 28: Personalisation through Gen-AI application</w:t>
      </w:r>
    </w:p>
    <w:p w14:paraId="158F0750" w14:textId="77777777" w:rsidR="00000395" w:rsidRDefault="009C1025">
      <w:pPr>
        <w:jc w:val="center"/>
      </w:pPr>
      <w:r>
        <w:t>(Source: Amazon Annual Report, 2024)</w:t>
      </w:r>
    </w:p>
    <w:p w14:paraId="2B1857B6" w14:textId="77777777" w:rsidR="00000395" w:rsidRDefault="009C1025">
      <w:r>
        <w:t xml:space="preserve">However, personalisation, which Amazon ought to augment through AI, should not be done in both markets in a similar manner. In 2024, the annual report indicated that Amazon was constructing over 1,000 GenAI applications in the field of shopping, advertising, personal assistants and other experiences (Amazon Annual Report, 2024). This shows that AI has the </w:t>
      </w:r>
      <w:r>
        <w:lastRenderedPageBreak/>
        <w:t>potential to amplify adoption due to enhanced search, product discovery and customer service. But the UK consumers might need transparent AI advice as their expectations on privacy are higher, and the Indian consumers might appreciate AI more, where it can enhance language localisation, price discovery and product trust.</w:t>
      </w:r>
    </w:p>
    <w:p w14:paraId="5FE9BE2D" w14:textId="77777777" w:rsidR="00000395" w:rsidRDefault="009C1025">
      <w:r>
        <w:t xml:space="preserve">Ironically, Amazon UK needs to invest more in platform governance, whereas Amazon India needs to invest more in accessibility. According to Reuters (2025), Amazon signed an agreement with the UK CMA to enhance measures against fake reviews, which means that the reliability of the rating is a strategic issue in the UK. </w:t>
      </w:r>
    </w:p>
    <w:p w14:paraId="2531B51E" w14:textId="77777777" w:rsidR="00000395" w:rsidRDefault="009C1025">
      <w:pPr>
        <w:jc w:val="center"/>
      </w:pPr>
      <w:r>
        <w:rPr>
          <w:noProof/>
        </w:rPr>
        <w:drawing>
          <wp:inline distT="114300" distB="114300" distL="114300" distR="114300" wp14:anchorId="2D3F5F36" wp14:editId="73346BC3">
            <wp:extent cx="4652963" cy="4243316"/>
            <wp:effectExtent l="25400" t="25400" r="25400" b="25400"/>
            <wp:docPr id="92"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39"/>
                    <a:srcRect/>
                    <a:stretch>
                      <a:fillRect/>
                    </a:stretch>
                  </pic:blipFill>
                  <pic:spPr>
                    <a:xfrm>
                      <a:off x="0" y="0"/>
                      <a:ext cx="4652963" cy="4243316"/>
                    </a:xfrm>
                    <a:prstGeom prst="rect">
                      <a:avLst/>
                    </a:prstGeom>
                    <a:ln w="25400">
                      <a:solidFill>
                        <a:srgbClr val="000000"/>
                      </a:solidFill>
                      <a:prstDash val="solid"/>
                    </a:ln>
                  </pic:spPr>
                </pic:pic>
              </a:graphicData>
            </a:graphic>
          </wp:inline>
        </w:drawing>
      </w:r>
    </w:p>
    <w:p w14:paraId="7EFE0188" w14:textId="77777777" w:rsidR="00000395" w:rsidRDefault="009C1025">
      <w:pPr>
        <w:pBdr>
          <w:top w:val="nil"/>
          <w:left w:val="nil"/>
          <w:bottom w:val="nil"/>
          <w:right w:val="nil"/>
          <w:between w:val="nil"/>
        </w:pBdr>
        <w:spacing w:after="200" w:line="240" w:lineRule="auto"/>
        <w:jc w:val="center"/>
        <w:rPr>
          <w:b/>
          <w:bCs/>
        </w:rPr>
      </w:pPr>
      <w:bookmarkStart w:id="91" w:name="_heading=h.2icxloz3wy4e" w:colFirst="0" w:colLast="0"/>
      <w:bookmarkEnd w:id="91"/>
      <w:r>
        <w:rPr>
          <w:b/>
          <w:bCs/>
        </w:rPr>
        <w:t>Figure 29: Indian E-retail Market</w:t>
      </w:r>
    </w:p>
    <w:p w14:paraId="718DC31A" w14:textId="77777777" w:rsidR="00000395" w:rsidRDefault="009C1025">
      <w:pPr>
        <w:jc w:val="center"/>
      </w:pPr>
      <w:r>
        <w:t>(Source: Bain, 2025)</w:t>
      </w:r>
    </w:p>
    <w:p w14:paraId="6682B0A8" w14:textId="77777777" w:rsidR="00000395" w:rsidRDefault="009C1025">
      <w:r>
        <w:t>On the other hand, the 2025 India e-retail report by Bain emphasizes the swift commerce and emerging-city expansion, which means that Amazon India needs to integrate ultra-fast delivery, localizing interfaces and seller authentication to transform reluctant users into repeat clients. Thus, the adoption strategy ought to be localised as opposed to internationalised.</w:t>
      </w:r>
    </w:p>
    <w:p w14:paraId="3EC012BE" w14:textId="77777777" w:rsidR="00000395" w:rsidRDefault="009C1025">
      <w:r>
        <w:t xml:space="preserve">Overall, strategic suggestions point to the fact that Amazon UK needs more transparency and service-retention strategies, and Amazon India needs more localisation, expansion of trust and </w:t>
      </w:r>
      <w:r>
        <w:lastRenderedPageBreak/>
        <w:t>fulfilment. Thus, market-specific strategies are better than globalised strategies in maintaining post-pandemic online shopping adoption behaviour.</w:t>
      </w:r>
    </w:p>
    <w:p w14:paraId="699BEA92" w14:textId="77777777" w:rsidR="00000395" w:rsidRDefault="009C1025">
      <w:pPr>
        <w:pStyle w:val="Heading2"/>
      </w:pPr>
      <w:bookmarkStart w:id="92" w:name="_Toc231416116"/>
      <w:r>
        <w:t>4.3 Chapter Summary</w:t>
      </w:r>
      <w:bookmarkEnd w:id="92"/>
    </w:p>
    <w:p w14:paraId="1D82E44B" w14:textId="77777777" w:rsidR="00000395" w:rsidRDefault="009C1025">
      <w:r>
        <w:t>The data findings of the post-pandemic consumer adoption of Online Shopping between Amazon India and Amazon UK were presented and critically analysed in this chapter. The findings showed that the rate of online shopping adoption has grown markedly since the outbreak of the pandemic in both markets, but there was a significant difference between the consumer behaviour, level of trust, dependency on infrastructure and expectations of operations of the two markets. Comparative analysis revealed that the UK consumers had more mature and convenience-oriented adoption behaviour, while Indian consumers were more price sensitive, mobile inclined and relying on trust. The chapter also highlighted some critical factors that could pose significant problems for Amazon in the years to come after the pandemic, such as delivery reliability, payment confidence, fake reviews and regulatory pressures. Additionally, it was revealed that the findings of the research indicated that strategies designed specifically for the market were more successful than the use of standardised global strategies in order to promote online shopping. Overall, the chapter has achieved the research goals through evidence-based and comparative thematic findings that will be discussed and interpreted in Chapter five, which will critically discuss and interpret the findings and existing literature and theoretical frameworks.</w:t>
      </w:r>
    </w:p>
    <w:p w14:paraId="417CD163" w14:textId="77777777" w:rsidR="00000395" w:rsidRDefault="00000395">
      <w:pPr>
        <w:rPr>
          <w:highlight w:val="yellow"/>
        </w:rPr>
      </w:pPr>
    </w:p>
    <w:p w14:paraId="6C798905" w14:textId="77777777" w:rsidR="00000395" w:rsidRDefault="00000395">
      <w:pPr>
        <w:rPr>
          <w:highlight w:val="yellow"/>
        </w:rPr>
      </w:pPr>
    </w:p>
    <w:p w14:paraId="0D8A7EA7" w14:textId="77777777" w:rsidR="00000395" w:rsidRDefault="009C1025">
      <w:r>
        <w:br w:type="page"/>
      </w:r>
    </w:p>
    <w:p w14:paraId="15298DA2" w14:textId="77777777" w:rsidR="00000395" w:rsidRDefault="009C1025">
      <w:pPr>
        <w:pStyle w:val="Heading1"/>
      </w:pPr>
      <w:bookmarkStart w:id="93" w:name="_Toc231416117"/>
      <w:r>
        <w:lastRenderedPageBreak/>
        <w:t>Chapter Five: Discussion</w:t>
      </w:r>
      <w:bookmarkEnd w:id="93"/>
    </w:p>
    <w:p w14:paraId="762B45D5" w14:textId="77777777" w:rsidR="00000395" w:rsidRDefault="009C1025">
      <w:pPr>
        <w:pStyle w:val="Heading2"/>
      </w:pPr>
      <w:bookmarkStart w:id="94" w:name="_Toc231416118"/>
      <w:r>
        <w:t>5.1 Introduction</w:t>
      </w:r>
      <w:bookmarkEnd w:id="94"/>
      <w:r>
        <w:t xml:space="preserve"> </w:t>
      </w:r>
    </w:p>
    <w:p w14:paraId="7522EF3E" w14:textId="77777777" w:rsidR="00000395" w:rsidRDefault="009C1025">
      <w:r>
        <w:t xml:space="preserve">Chapter four discussed comparative results based on the behavioural patterns, challenges faced by consumers, and strategic considerations for the adoption of online shopping between Amazon UK and Amazon India, respectively. Based on these findings, the results are critically discussed and interpreted through the linking of the results with the existing literature, the theoretical approach, the conceptual framework and the research </w:t>
      </w:r>
      <w:proofErr w:type="gramStart"/>
      <w:r>
        <w:t>aims</w:t>
      </w:r>
      <w:proofErr w:type="gramEnd"/>
      <w:r>
        <w:t xml:space="preserve"> as presented in Chapter five. Data analysis is defined as the systematic analysis and interpretation of data to reveal relationships, patterns, contradictions, and theoretical implications in the collected data. A thematic analysis method was used to systematically interpret and compare themes of behaviour that were revealed from secondary qualitative data. For this reason, the results of the findings are discussed, interpreted, justified and aligned with theory through a thematic discussion, comparative interpretation, objective justification and theoretical alignment to explain the factors that affect the adoption of online shopping in developed and emerging retail markets after the pandemic.</w:t>
      </w:r>
    </w:p>
    <w:p w14:paraId="584108E5" w14:textId="77777777" w:rsidR="00000395" w:rsidRDefault="009C1025">
      <w:pPr>
        <w:pStyle w:val="Heading2"/>
      </w:pPr>
      <w:bookmarkStart w:id="95" w:name="_Toc231416119"/>
      <w:r>
        <w:t>5.2 Data Analysis</w:t>
      </w:r>
      <w:bookmarkEnd w:id="95"/>
      <w:r>
        <w:t xml:space="preserve"> </w:t>
      </w:r>
    </w:p>
    <w:p w14:paraId="51FF1E45" w14:textId="77777777" w:rsidR="00000395" w:rsidRPr="00012CFA" w:rsidRDefault="009C1025">
      <w:pPr>
        <w:pStyle w:val="Heading3"/>
      </w:pPr>
      <w:bookmarkStart w:id="96" w:name="_Toc231416120"/>
      <w:r>
        <w:t>5.2.1 Expansion of Post-Pandemic Online Shopping Trends in India and the United Kingdom</w:t>
      </w:r>
      <w:bookmarkEnd w:id="96"/>
    </w:p>
    <w:p w14:paraId="4339182E" w14:textId="77777777" w:rsidR="00000395" w:rsidRPr="00012CFA" w:rsidRDefault="009C1025">
      <w:r w:rsidRPr="00012CFA">
        <w:t xml:space="preserve">The results confirmed Section 4.2.2, which showed that there was a significant increase in online shopping after the pandemic. </w:t>
      </w:r>
      <w:proofErr w:type="gramStart"/>
      <w:r w:rsidRPr="00012CFA">
        <w:t>But,</w:t>
      </w:r>
      <w:proofErr w:type="gramEnd"/>
      <w:r w:rsidRPr="00012CFA">
        <w:t xml:space="preserve"> the adoption patterns were different due to the maturities of the digital infrastructure, markets and consumer readiness in the UK and India. According to Amazon Annual Report (2025), the e-commerce sales of the Amazon online store rose from USD $247.03 billion (2024) to USD $269.29 billion (2025), indicating that the trend of e-commerce adoption has continued to accelerate globally post-COVID-19. This discovery aligns with Nanda</w:t>
      </w:r>
      <w:r w:rsidRPr="00012CFA">
        <w:rPr>
          <w:i/>
          <w:iCs/>
        </w:rPr>
        <w:t xml:space="preserve"> et al. </w:t>
      </w:r>
      <w:r w:rsidRPr="00012CFA">
        <w:t xml:space="preserve">(2021), who stated that the pandemic had a long-term structural impact on retail behaviour, as mobility restrictions and accelerated digitalisation had a positive impact. For instance, Bain (2025) noted that India has more than 270 million online shoppers and close to $60 billion in e-retail value in 2024, and that the growth in adoption in India is </w:t>
      </w:r>
      <w:proofErr w:type="spellStart"/>
      <w:r w:rsidRPr="00012CFA">
        <w:t>fueled</w:t>
      </w:r>
      <w:proofErr w:type="spellEnd"/>
      <w:r w:rsidRPr="00012CFA">
        <w:t xml:space="preserve"> by digital inclusion and the growing penetration of the internet and smartphones. This is in line with the findings of </w:t>
      </w:r>
      <w:proofErr w:type="spellStart"/>
      <w:r w:rsidRPr="00012CFA">
        <w:t>Ghodture</w:t>
      </w:r>
      <w:proofErr w:type="spellEnd"/>
      <w:r w:rsidRPr="00012CFA">
        <w:t xml:space="preserve"> </w:t>
      </w:r>
      <w:r w:rsidRPr="00012CFA">
        <w:rPr>
          <w:i/>
          <w:iCs/>
        </w:rPr>
        <w:t>et al.</w:t>
      </w:r>
      <w:r w:rsidRPr="00012CFA">
        <w:t xml:space="preserve"> (2025), which found that health consciousness and digital connectivity are among the factors that led to increased adoption of online shopping post-pandemic.</w:t>
      </w:r>
    </w:p>
    <w:p w14:paraId="006171C2" w14:textId="77777777" w:rsidR="00000395" w:rsidRDefault="009C1025">
      <w:r>
        <w:lastRenderedPageBreak/>
        <w:t xml:space="preserve">However, comparative results also show conflicting behaviour of the Indians and the British. ONS (2025) reported that online retail sales accounted for 27% of the total retail sales in the UK in 2024, whereas IBEF (2025) pegged the online retail penetration rate in India at 8%, which is comparatively low. This shows that online shopping has become a regular part of the shopping activity of the UK consumers, the Indian consumers are a fast-growing but structurally underpenetrated market. These findings corroborate the findings of Agarwal and </w:t>
      </w:r>
      <w:proofErr w:type="spellStart"/>
      <w:r>
        <w:t>Kandpal</w:t>
      </w:r>
      <w:proofErr w:type="spellEnd"/>
      <w:r>
        <w:t xml:space="preserve"> (2025), who noted that Indian consumers are still more price sensitive and adoption is more convenience-centric and affordable, as compared to UK consumers. Moreover, the report by EMarketer (2025) pointed out that the penetration of e-commerce in the UK has levelled out at 30.4%, which aligns with Diaz-Gutierrez </w:t>
      </w:r>
      <w:r>
        <w:rPr>
          <w:i/>
          <w:iCs/>
        </w:rPr>
        <w:t>et al.</w:t>
      </w:r>
      <w:r>
        <w:t xml:space="preserve"> (2024), who noted that consumers' shopping habits are not solely digital in the post-pandemic era. Thus, the Dynamic Capabilities theory is still pertinent as Amazon has differently adjusted the fulfilment infrastructure, localisation and digital services in both markets to ensure that consumers continue to adopt them, despite the limitations in both contexts.</w:t>
      </w:r>
    </w:p>
    <w:p w14:paraId="3555D92C" w14:textId="77777777" w:rsidR="00000395" w:rsidRDefault="009C1025">
      <w:r>
        <w:t>This analysis specifically addressed Objective 1, which was to critically analyse the growth patterns, behavioural changes and differences in adoption of online shopping in post-pandemic UK and India, directly contributing to the research aim of understanding the evolution of online shopping adoption in developed and emerging retail markets in the post-pandemic era.</w:t>
      </w:r>
    </w:p>
    <w:p w14:paraId="39794195" w14:textId="77777777" w:rsidR="00000395" w:rsidRDefault="009C1025">
      <w:pPr>
        <w:pStyle w:val="Heading3"/>
      </w:pPr>
      <w:bookmarkStart w:id="97" w:name="_Toc231416121"/>
      <w:r>
        <w:t>5.2.2 Cross-Market Consumer Behaviour Differences Between Amazon India and Amazon UK</w:t>
      </w:r>
      <w:bookmarkEnd w:id="97"/>
    </w:p>
    <w:p w14:paraId="7BD5B5C3" w14:textId="77777777" w:rsidR="00000395" w:rsidRPr="00012CFA" w:rsidRDefault="009C1025">
      <w:r w:rsidRPr="00012CFA">
        <w:t>The findings were consistent with Section 4.2.3, showing that the adoption behaviour of consumers was very different between the UK and India, mostly due to the different levels of trust, affordability, digital infrastructure and consumer confidence.  According to Amazon Annual Report (2024), the net sales of Amazon UK are $37.855 billion in 2024, which means that online shopping is an established and full-fledged retailing activity in the UK market. This is compounded by Ofcom's (2025) findings that Amazon websites and apps were accessible to 90% of online adults in the UK, that they felt confident using digital platforms and that they use the platform regularly. These findings align with the findings of Aguirre and Menon (2024), who stated that the UK consumer is less price sensitive and cares more about convenience, omnichannel experiences and service quality. In the UK online retail market, for example, Mintel (2025) pointed out that the total market is now over £125 billion in 2024 and that while it is essential to get customers on board, it is equally as critical to keep them engaged and make them feel special through the experience.</w:t>
      </w:r>
    </w:p>
    <w:p w14:paraId="50AAE25D" w14:textId="77777777" w:rsidR="00000395" w:rsidRDefault="009C1025">
      <w:r>
        <w:lastRenderedPageBreak/>
        <w:t>On the other hand, the results indicate that the Indian consumers are still cautious, mobile-first and price-sensitive. According to PwC India (2026), 45% of Indian respondents preferred online shopping via mobile apps, highlighting the influence of smartphone accessibility on digital adoption practices. This aligns with Mallick et al (2024), who pointed out that online shopping's adoption among Indian consumers was hastened by convenience and accessibility following the pandemic. But Economic Times (2026) found that close to half of all ecommerce transactions in the country are still COD, which confirms that digital payment systems have evolved much faster than consumer confidence towards the quality of products, return policies and delivery guarantees. These results are in accordance with Jain (2022), who stated that Indian consumers are price-oriented and economically sensitive when shopping online. Moreover, the Theory of Planned Behaviour is still applicable as perceived behavioural control varies significantly between the two markets, as UK consumers can rely on the availability of digital infrastructure, while Indian adoption behaviour is driven more by affordability, trust and social factors.</w:t>
      </w:r>
    </w:p>
    <w:p w14:paraId="46BAF29C" w14:textId="77777777" w:rsidR="00000395" w:rsidRDefault="009C1025">
      <w:r>
        <w:t>This analysis has effectively explained Objective 2 by comparative analysis of consumer trust, convenience, payment preference and digital behaviours of Amazon UK and Amazon India, which has contributed to the research aim by identifying behavioural and contextual factors that affect the adoption of online shopping after the pandemic in different market contexts.</w:t>
      </w:r>
    </w:p>
    <w:p w14:paraId="0CFA28EF" w14:textId="77777777" w:rsidR="00000395" w:rsidRDefault="009C1025">
      <w:pPr>
        <w:pStyle w:val="Heading3"/>
      </w:pPr>
      <w:bookmarkStart w:id="98" w:name="_Toc231416122"/>
      <w:r>
        <w:t>5.2.3 Consumer Barriers and Behavioural Challenges Influencing Post-Pandemic Online Shopping Adoption</w:t>
      </w:r>
      <w:bookmarkEnd w:id="98"/>
    </w:p>
    <w:p w14:paraId="74011FA1" w14:textId="77777777" w:rsidR="00000395" w:rsidRPr="00012CFA" w:rsidRDefault="009C1025">
      <w:r w:rsidRPr="00012CFA">
        <w:t>This align with the findings in section 4.2.4 and showed that the challenges faced by consumers during the post-pandemic period were different in the UK and India, with quality of infrastructure, level of digital maturity, trust issues and operational reliability being significant factors to consumer adoption behaviour. According to Amazon Annual Report (2024), fulfilment constraints, payment risks, and consumer-protection regulations are among the key operational risks that impact international online retail performance. These findings are very much in tune with Dali</w:t>
      </w:r>
      <w:r w:rsidRPr="00012CFA">
        <w:rPr>
          <w:i/>
          <w:iCs/>
        </w:rPr>
        <w:t xml:space="preserve"> et al.</w:t>
      </w:r>
      <w:r w:rsidRPr="00012CFA">
        <w:t xml:space="preserve"> (2020), who found that the attitude of trust, digital accessibility and security are important issues that hinder the continued adoption of online shopping, especially in emerging economies like India. In the same way, the Economic Times (2026) reported that nearly half of the online purchases made in India are still on cash-on-delivery, which is a testament to the relatively low levels of consumer trust in payment systems, delivery security, and refund policies. This discovery correlates with Anand </w:t>
      </w:r>
      <w:r w:rsidRPr="00012CFA">
        <w:rPr>
          <w:i/>
          <w:iCs/>
        </w:rPr>
        <w:t>et al.</w:t>
      </w:r>
      <w:r w:rsidRPr="00012CFA">
        <w:t xml:space="preserve"> (2023), which emphasised that the limited adoption of e-commerce in India is still hindered by infrastructural limitations and inconsistent customer-service experiences.</w:t>
      </w:r>
    </w:p>
    <w:p w14:paraId="6A275647" w14:textId="77777777" w:rsidR="00000395" w:rsidRDefault="009C1025">
      <w:r>
        <w:lastRenderedPageBreak/>
        <w:t xml:space="preserve">On the other hand, the results show that the consumer issues in the UK are not so much about accessibility, but rather digital credibility and platform transparency. Amazon beefed up against fake reviews and catalogue abuse after deals with UK regulators, said Reuters (2025), noting the UK population's reliance on reliable digital information before buying online. The results have aligned with the findings of </w:t>
      </w:r>
      <w:proofErr w:type="spellStart"/>
      <w:r>
        <w:t>Chinthala</w:t>
      </w:r>
      <w:proofErr w:type="spellEnd"/>
      <w:r>
        <w:t xml:space="preserve"> (2022) that in the context of digitally mature economies, consumers are no longer satisfied with being digitally present in their shopping but are now expecting more secure, transparent, and personalised experiences. Moreover, Amazon has seen a rise in shipping and fulfilment expenses as customers' demands for speed and efficiency have risen, as confirmed by their Amazon Annual Report (2025). This finding is further aligned with Srinivasan</w:t>
      </w:r>
      <w:r>
        <w:rPr>
          <w:i/>
          <w:iCs/>
        </w:rPr>
        <w:t xml:space="preserve"> et al.</w:t>
      </w:r>
      <w:r>
        <w:t xml:space="preserve"> (2023), who stated that omnichannel integration and AI-supported services boost customer satisfaction, but these services require a high level of digital maturity. </w:t>
      </w:r>
    </w:p>
    <w:p w14:paraId="0225C620" w14:textId="77777777" w:rsidR="00000395" w:rsidRDefault="009C1025">
      <w:r>
        <w:t>Thus, the analysis effectively justified Objective 3 by critically identifying the barriers that consumers are facing in the post-pandemic environment and affect the adoption of online shopping, and supported the research aim by explaining the different impact that trust, operational reliability and digital infrastructure had on consumer behaviour in relation to both Amazon UK and Amazon India.</w:t>
      </w:r>
    </w:p>
    <w:p w14:paraId="7E2E756A" w14:textId="77777777" w:rsidR="00000395" w:rsidRDefault="009C1025">
      <w:pPr>
        <w:pStyle w:val="Heading3"/>
      </w:pPr>
      <w:bookmarkStart w:id="99" w:name="_Toc231416123"/>
      <w:r>
        <w:t>5.2.4 Strategic Factors Enhancing Consumer Adoption of Online Shopping Across Retail Markets</w:t>
      </w:r>
      <w:bookmarkEnd w:id="99"/>
    </w:p>
    <w:p w14:paraId="575B61C3" w14:textId="77777777" w:rsidR="00000395" w:rsidRPr="00012CFA" w:rsidRDefault="009C1025">
      <w:r w:rsidRPr="00012CFA">
        <w:t xml:space="preserve">This section reinforced the findings of Section 4.2.5 as they showed that marketers' strategies for localizing, optimizing </w:t>
      </w:r>
      <w:proofErr w:type="spellStart"/>
      <w:r w:rsidRPr="00012CFA">
        <w:t>fulfillment</w:t>
      </w:r>
      <w:proofErr w:type="spellEnd"/>
      <w:r w:rsidRPr="00012CFA">
        <w:t xml:space="preserve"> operations, and creating a more personalized customer experience were more successful at encouraging consumers to shop online post-pandemic than global strategies.  In the Amazon Annual Report (2025), the company mentioned that it has over one million robots deployed at fulfilment centres to illustrate how automation and logistics innovation contribute to enhancing the efficiency and convenience of delivering to customers. These findings align strongly with the call by </w:t>
      </w:r>
      <w:proofErr w:type="spellStart"/>
      <w:r w:rsidRPr="00012CFA">
        <w:t>Imschloss</w:t>
      </w:r>
      <w:proofErr w:type="spellEnd"/>
      <w:r w:rsidRPr="00012CFA">
        <w:t xml:space="preserve"> and </w:t>
      </w:r>
      <w:proofErr w:type="spellStart"/>
      <w:r w:rsidRPr="00012CFA">
        <w:t>Schwemmle</w:t>
      </w:r>
      <w:proofErr w:type="spellEnd"/>
      <w:r w:rsidRPr="00012CFA">
        <w:t xml:space="preserve"> (2024) for retailers to invest in technological capacity and digital interactions to ensure the ongoing adoption of these technologies. However, the findings also show some market differences in terms of strategic priorities. In the UK, automation mostly enhances service reliability and customer retention as online shopping behaviour is well established. On the other hand, in India, the significance of fulfilment expansion and last-mile logistics has remained unchanged, as infrastructural inconsistencies continue to impact delivery reliability and consumer trust in online shopping experiences.</w:t>
      </w:r>
    </w:p>
    <w:p w14:paraId="67C26927" w14:textId="77777777" w:rsidR="00000395" w:rsidRDefault="009C1025">
      <w:r>
        <w:lastRenderedPageBreak/>
        <w:t xml:space="preserve">Additionally, Economic Times (2025a) pointed out that logistics expansion is growing in Tier 2 and Tier 3 cities in India, and that Amazon India is increasingly relying on localisation strategies to ensure access to consumers and build trust. This is consistent with the recommendation of </w:t>
      </w:r>
      <w:proofErr w:type="spellStart"/>
      <w:r>
        <w:t>Kappagantu</w:t>
      </w:r>
      <w:proofErr w:type="spellEnd"/>
      <w:r>
        <w:t xml:space="preserve"> et al. (2024) that localised engagement strategies are more impactful for weaker markets in terms of digital confidence. However, YouGov (2025) saw that UK consumers prefer clear delivery terms and easy return procedures, thereby agreeing with Hoang et al. (2023) that online delivery expectations are becoming more personalised and value-added for digitally mature consumers. Similarly, Amazon's Annual Report (2024) uncovered over 1,000 Gen-AI applications underpinning shopping and customer-service capabilities and released the AI expectations for markets, including the UK, where consumers prioritise privacy and transparency, and India, where they seek localisation and affordability. Hence, the analysis was successful in achieving Objective 4 as it critically identified market-specific strategic recommendations that enhance consumer trust, localisation, fulfilment efficiency, and digital engagement across online retail markets. The outcomes also addressed the research objective by providing an understanding of the different effects of the tailored approaches on the post-pandemic online shopping adoption behaviour of both Amazon UK and Amazon India.</w:t>
      </w:r>
    </w:p>
    <w:p w14:paraId="2848EBEA" w14:textId="77777777" w:rsidR="00000395" w:rsidRDefault="009C1025">
      <w:pPr>
        <w:pStyle w:val="Heading2"/>
      </w:pPr>
      <w:bookmarkStart w:id="100" w:name="_Toc231416124"/>
      <w:r>
        <w:t>5.3 Discussion of Findings and Analysis</w:t>
      </w:r>
      <w:bookmarkEnd w:id="100"/>
    </w:p>
    <w:p w14:paraId="108F3552" w14:textId="77777777" w:rsidR="00000395" w:rsidRDefault="009C1025">
      <w:r>
        <w:t xml:space="preserve">The findings of this section are discussed critically by making a link between the post-pandemic online shopping adoption behaviour and previous literature, theoretical frameworks, research objectives and comparative consumer behaviour differences between Amazon UK and Amazon India. The results highlighted the importance of understanding the factors driving the adoption of online shopping after the pandemic in both Amazon UK and Amazon India, given the differences in digital maturity, infrastructure, and consumer shopping habits. Objective 1 was successfully addressed by critically examining the trends and shifts in behaviour that have driven online shopping adoption in developed and emerging markets since the pandemic. These were confirmed by Amazon Annual Report (2025), Bain (2025) and ONS (2025), which found that the UK was a more mature market with online shopping being a core part of the traditional shopping habits, while India was a fast-growing but structurally under-penetrated market. These results were consistent with the Dynamic Capabilities theory, as Amazon continually adjusted its fulfilment infrastructure, localisation strategies and digital services to meet evolving consumer expectations in both markets. Likewise, Nanda </w:t>
      </w:r>
      <w:r>
        <w:rPr>
          <w:i/>
          <w:iCs/>
        </w:rPr>
        <w:t>et al.</w:t>
      </w:r>
      <w:r>
        <w:t xml:space="preserve"> (2021) and </w:t>
      </w:r>
      <w:proofErr w:type="spellStart"/>
      <w:r>
        <w:t>Ghodture</w:t>
      </w:r>
      <w:proofErr w:type="spellEnd"/>
      <w:r>
        <w:t xml:space="preserve"> </w:t>
      </w:r>
      <w:r>
        <w:rPr>
          <w:i/>
          <w:iCs/>
        </w:rPr>
        <w:t>et al</w:t>
      </w:r>
      <w:r>
        <w:t xml:space="preserve">. (2025) established that the COVID-19 pandemic accelerated the digitalisation and transformed the shopping habits for the long term in the global retail sector. Hence, </w:t>
      </w:r>
      <w:proofErr w:type="gramStart"/>
      <w:r>
        <w:t>It</w:t>
      </w:r>
      <w:proofErr w:type="gramEnd"/>
      <w:r>
        <w:t xml:space="preserve"> directly </w:t>
      </w:r>
      <w:r>
        <w:lastRenderedPageBreak/>
        <w:t>supported the research aim, as it explained the evolution of online shopping adoption after the pandemic in the UK and Indian context of Amazon.</w:t>
      </w:r>
    </w:p>
    <w:p w14:paraId="60FD3EF0" w14:textId="77777777" w:rsidR="00000395" w:rsidRDefault="009C1025">
      <w:r>
        <w:t xml:space="preserve">Additionally, the research discovered that trust, affordability, convenience, and digital confidence were very distinct among the two markets in terms of consumer adoption behaviour. In order to justify Objective 2, comparatively analysed consumer trust, orientation towards convenience, payment preferences and digital behaviour between Amazon UK and Amazon India. According to data from Ofcom (2025), Mintel (2025) and PwC India (2026), UK consumers exhibited what was deemed to be ‘mature and convenience driven’ behaviour, with stable infrastructure, while Indian consumers continued to be ‘mobile first, cautious and price sensitive’. The result was consistent with the results of Aguirre and Menon (2024), Jain (2022), and Mallick </w:t>
      </w:r>
      <w:r>
        <w:rPr>
          <w:i/>
          <w:iCs/>
        </w:rPr>
        <w:t xml:space="preserve">et al. </w:t>
      </w:r>
      <w:r>
        <w:t xml:space="preserve">(2024), who found behavioural differences between developed and emerging retail markets. </w:t>
      </w:r>
      <w:proofErr w:type="gramStart"/>
      <w:r>
        <w:t>Moreover,  providing</w:t>
      </w:r>
      <w:proofErr w:type="gramEnd"/>
      <w:r>
        <w:t xml:space="preserve"> a critical identification of the barriers that may have been present in both markets in the aftermath of the pandemic, thus justifying Objective 3. Reuters (2025), Economic Times (2026), and the Amazon Annual Report (2024) all emphasised that platform transparency and review credibility are key concerns for UK consumers, and payment trust, delivery reliability, and refund effectiveness are key concerns for Indian consumers. The findings were in very good accordance with the theory of planned behaviour, as PBC and consumer trust had great differences in both markets due to infrastructural and economic differences.</w:t>
      </w:r>
    </w:p>
    <w:p w14:paraId="6E646735" w14:textId="77777777" w:rsidR="00000395" w:rsidRPr="00012CFA" w:rsidRDefault="009C1025">
      <w:r>
        <w:t xml:space="preserve">Finally, the results showed that market-specific strategies were more successful at sustaining online shopping adoption behaviour than standardised global strategies. Findings and analysis of Objective 4 critically identify strategic recommendations related to localisation, fulfilment efficiency, automation and digital engagement. According to Amazon's Annual Report 2024 and 2025, and figures from YouGov (2025), Amazon UK needed more improvement in personalised digital experience, transparency, and retention, whilst Amazon India needed more localisation, fulfilment expansion, and trust building. The results were found to be in line with the Technology Acceptance Model, where perceived usefulness and ease of use significantly affected the adoption behaviours of online shopping. </w:t>
      </w:r>
    </w:p>
    <w:p w14:paraId="1CD85D48" w14:textId="77777777" w:rsidR="00000395" w:rsidRPr="00012CFA" w:rsidRDefault="009C1025">
      <w:r w:rsidRPr="00012CFA">
        <w:t xml:space="preserve">The comparative case study validated the application of the conceptual framework's explanation of how online shopping has been adopted in the two case studies of Amazon UK and Amazon India, during the post-pandemic period. The study findings showed that the convenience perception and trust were impacted by TAM factors, such as usefulness and ease of use, in different ways in both markets. Indian consumers emphasised affordability, trust and accessibility, while UK consumers had more digital confidence and behaviourally more </w:t>
      </w:r>
      <w:r w:rsidRPr="00012CFA">
        <w:lastRenderedPageBreak/>
        <w:t>convenient. Additionally, the constructs of TPB differed considerably across markets due to economic and infrastructural differences. As a result, the proposed conceptual framework was validated by influencing the frequency of use, purchase intention, and platform continued use through the influence of trust, convenience perception, delivery experience, and price sensitivity.</w:t>
      </w:r>
    </w:p>
    <w:p w14:paraId="337F64E7" w14:textId="77777777" w:rsidR="00000395" w:rsidRPr="00012CFA" w:rsidRDefault="009C1025">
      <w:r w:rsidRPr="00012CFA">
        <w:t>Further, the conceptual structure was confirmed as there were direct links between trust, convenience perception, delivery experience, and price sensitivity and the adoption frequency, purchase intention, and continued use of the platform in both Amazon UK and Amazon India. In general, the study has been able to accomplish the research goal by critically examining the behavioural, operational, and strategic dimensions that are shown to affect the adoption of online shopping following the outbreak of the pandemic in both markets.</w:t>
      </w:r>
    </w:p>
    <w:p w14:paraId="394ED247" w14:textId="77777777" w:rsidR="00000395" w:rsidRPr="00012CFA" w:rsidRDefault="009C1025">
      <w:pPr>
        <w:pStyle w:val="Heading2"/>
      </w:pPr>
      <w:bookmarkStart w:id="101" w:name="_Toc231416125"/>
      <w:r w:rsidRPr="00012CFA">
        <w:t>5.4 Chapter Summary</w:t>
      </w:r>
      <w:bookmarkEnd w:id="101"/>
    </w:p>
    <w:p w14:paraId="1FE5B7E6" w14:textId="77777777" w:rsidR="00000395" w:rsidRPr="00012CFA" w:rsidRDefault="009C1025">
      <w:r w:rsidRPr="00012CFA">
        <w:t>In summary, the analysis and discussion critically analysed the behaviour, operational, and strategic factors that affect the adoption of online shopping in the post-pandemic era in Amazon UK and Amazon India. The results demonstrated the significant differences between developed and emerging retail markets in terms of consumer adoption behaviour for the four key drivers of digital maturity, trust, affordability, infrastructure and localisation. Moreover, the theoretical frameworks and thematic analysis were able to aid in the interpretation of comparative consumer behaviour and market-specific strategic needs post-pandemic. The overall conclusion and recommendations, research limitations and future research directions will be presented in a systematic manner in Chapter Six.</w:t>
      </w:r>
    </w:p>
    <w:p w14:paraId="4ACCBEAE" w14:textId="77777777" w:rsidR="00000395" w:rsidRPr="00012CFA" w:rsidRDefault="009C1025">
      <w:bookmarkStart w:id="102" w:name="_heading=h.ij0deyeqg9m2" w:colFirst="0" w:colLast="0"/>
      <w:bookmarkEnd w:id="102"/>
      <w:r w:rsidRPr="00012CFA">
        <w:br w:type="page"/>
      </w:r>
    </w:p>
    <w:p w14:paraId="2BBC0808" w14:textId="77777777" w:rsidR="00000395" w:rsidRPr="00012CFA" w:rsidRDefault="009C1025">
      <w:pPr>
        <w:pStyle w:val="Heading1"/>
      </w:pPr>
      <w:bookmarkStart w:id="103" w:name="_Toc231416126"/>
      <w:r w:rsidRPr="00012CFA">
        <w:lastRenderedPageBreak/>
        <w:t>Chapter Six: Conclusion</w:t>
      </w:r>
      <w:bookmarkEnd w:id="103"/>
      <w:r w:rsidRPr="00012CFA">
        <w:t xml:space="preserve"> </w:t>
      </w:r>
    </w:p>
    <w:p w14:paraId="678CE72E" w14:textId="77777777" w:rsidR="00000395" w:rsidRPr="00012CFA" w:rsidRDefault="009C1025">
      <w:pPr>
        <w:pStyle w:val="Heading2"/>
      </w:pPr>
      <w:bookmarkStart w:id="104" w:name="_Toc231416127"/>
      <w:r w:rsidRPr="00012CFA">
        <w:t>6.1 Overall Conclusion</w:t>
      </w:r>
      <w:bookmarkEnd w:id="104"/>
    </w:p>
    <w:p w14:paraId="238DCC78" w14:textId="77777777" w:rsidR="00000395" w:rsidRPr="00012CFA" w:rsidRDefault="009C1025">
      <w:r w:rsidRPr="00012CFA">
        <w:t>Overall, this study compared the adoption of online shopping in the Amazon Retail Market in the UK and the Amazon Retail Market in India and critically analysed the former. The study was designed to examine the impact of behavioural, operational and strategic factors on the acceptance of online shopping in developed and emerging retail environments post-COVID-19. This study was supported by some important theories, such as TAM, TPB, and the Dynamic Capabilities theory. In addition, gaps in the literature were discovered in the context of the lack of comparative studies across markets between developed and emerging economies, specifically for contextual factors such as infrastructure, affordability, localisation and regulatory differences affecting the adoption of online shopping behaviour.</w:t>
      </w:r>
    </w:p>
    <w:p w14:paraId="11E9DBA2" w14:textId="77777777" w:rsidR="00000395" w:rsidRPr="00012CFA" w:rsidRDefault="009C1025">
      <w:r w:rsidRPr="00012CFA">
        <w:t xml:space="preserve">The study was based on the interpretivism philosophy, an inductive research approach, a comparative case study strategy, and a thematic analysis method based on secondary qualitative data obtained from credible academic, industrial and organisational sources. The analysis and findings showed that Amazon UK had characteristics of a mature and convenience-oriented online shopping environment facilitated by robust digital infrastructure, transparency, and established consumer behaviour patterns. On the other hand, the Indian market for Amazon is an emerging market with wary trust, where all factors of competitiveness, such as pricing, localisation, delivery, or mobile access, play a significant role. </w:t>
      </w:r>
    </w:p>
    <w:p w14:paraId="539B86A1" w14:textId="77777777" w:rsidR="00000395" w:rsidRPr="00012CFA" w:rsidRDefault="009C1025">
      <w:r w:rsidRPr="00012CFA">
        <w:t>The findings also pointed to the key issues faced by both markets in the post-pandemic period, such as payment trust, operational reliability, platform transparency and fulfilment restrictions. Moreover, it was identified that market-specific strategies like localisation, fulfilment expansion, AI-driven personalisation, and trust-building strategies are more successful than a globalised strategy. The overall research aim of the study was achieved successfully by the effective accomplishment of all the research objectives using comparative data finding and critical thematic analysis in order to gain an understanding of the post-pandemic adoption behaviour of online shopping across Amazon UK and Amazon India.</w:t>
      </w:r>
    </w:p>
    <w:p w14:paraId="1088B1D9" w14:textId="77777777" w:rsidR="00000395" w:rsidRPr="00012CFA" w:rsidRDefault="009C1025">
      <w:pPr>
        <w:pStyle w:val="Heading2"/>
      </w:pPr>
      <w:bookmarkStart w:id="105" w:name="_Toc231416128"/>
      <w:r w:rsidRPr="00012CFA">
        <w:t>6.2 Linking with Objectives</w:t>
      </w:r>
      <w:bookmarkEnd w:id="105"/>
    </w:p>
    <w:p w14:paraId="671B7FC3" w14:textId="77777777" w:rsidR="00000395" w:rsidRPr="00012CFA" w:rsidRDefault="009C1025">
      <w:pPr>
        <w:pStyle w:val="Heading3"/>
      </w:pPr>
      <w:bookmarkStart w:id="106" w:name="_Toc231416129"/>
      <w:r w:rsidRPr="00012CFA">
        <w:t>6.2.1 Linking with Objective 1</w:t>
      </w:r>
      <w:bookmarkEnd w:id="106"/>
    </w:p>
    <w:p w14:paraId="250142F1" w14:textId="77777777" w:rsidR="00000395" w:rsidRPr="00012CFA" w:rsidRDefault="009C1025">
      <w:r w:rsidRPr="00012CFA">
        <w:t>Objective 1 was completed by critically analysing the growth of online shopping post-pandemic on the Amazon UK and Amazon India platforms. The insights showed that India was seeing rapid adoption growth via smartphone penetration and digital inclusion, while the UK had demonstrated online shopping adoption that was mature and stable. Following the COVID-</w:t>
      </w:r>
      <w:r w:rsidRPr="00012CFA">
        <w:lastRenderedPageBreak/>
        <w:t>19 outbreak, Amazon has shown to be very successful in e-commerce, as shown in its 2025 Annual Report. In addition, Pereira</w:t>
      </w:r>
      <w:r w:rsidRPr="00012CFA">
        <w:rPr>
          <w:i/>
          <w:iCs/>
        </w:rPr>
        <w:t xml:space="preserve"> et al.</w:t>
      </w:r>
      <w:r w:rsidRPr="00012CFA">
        <w:t xml:space="preserve"> (2015) highlighted that Dynamic Capabilities Theory was found to be a good explanatory framework for understanding the different ways in which Amazon's fulfilment infrastructure, localisation, and digital services were developed in developed retail markets and emerging retail markets, respectively, to support consumer adoption patterns.</w:t>
      </w:r>
    </w:p>
    <w:p w14:paraId="3C71EEFE" w14:textId="77777777" w:rsidR="00000395" w:rsidRPr="00012CFA" w:rsidRDefault="009C1025">
      <w:pPr>
        <w:pStyle w:val="Heading3"/>
      </w:pPr>
      <w:bookmarkStart w:id="107" w:name="_Toc231416130"/>
      <w:r w:rsidRPr="00012CFA">
        <w:t>6.2.2 Linking with Objective 2</w:t>
      </w:r>
      <w:bookmarkEnd w:id="107"/>
    </w:p>
    <w:p w14:paraId="79EA5F23" w14:textId="77777777" w:rsidR="00000395" w:rsidRPr="00012CFA" w:rsidRDefault="009C1025">
      <w:r w:rsidRPr="00012CFA">
        <w:t xml:space="preserve">Objective 2 has been achieved by the comparative analysis of the difference between the consumer behaviour of Amazon UK and Amazon India. The results showed that UK consumers behaved maturely, as consumers used it for convenience and were digitally confident, while Indian consumers were mobile-first, cautious, and very price-sensitive. Ofcom (2025) noted high digital confidence among UK consumers, and PwC India (2026) pointed to online shopping behaviour facilitated by smartphones in India. Moreover, Leonov </w:t>
      </w:r>
      <w:r w:rsidRPr="00012CFA">
        <w:rPr>
          <w:i/>
          <w:iCs/>
        </w:rPr>
        <w:t>et al.</w:t>
      </w:r>
      <w:r w:rsidRPr="00012CFA">
        <w:t xml:space="preserve"> (2023) noted that the Theory of Planned Behaviour was found to be a good model to explain the different effects of trust, affordability, and perceived behavioural control on online shopping adoption behaviour for developed and emerging shopping contexts.</w:t>
      </w:r>
    </w:p>
    <w:p w14:paraId="2F50ABE4" w14:textId="77777777" w:rsidR="00000395" w:rsidRPr="00012CFA" w:rsidRDefault="009C1025">
      <w:pPr>
        <w:pStyle w:val="Heading3"/>
      </w:pPr>
      <w:bookmarkStart w:id="108" w:name="_Toc231416131"/>
      <w:r w:rsidRPr="00012CFA">
        <w:t>6.2.3 Linking with Objective 3</w:t>
      </w:r>
      <w:bookmarkEnd w:id="108"/>
    </w:p>
    <w:p w14:paraId="44DF0C24" w14:textId="77777777" w:rsidR="00000395" w:rsidRPr="00012CFA" w:rsidRDefault="009C1025">
      <w:r w:rsidRPr="00012CFA">
        <w:t xml:space="preserve">Objective 3 was accomplished by thoroughly understanding the barriers to online shopping adoption by consumers after the pandemic in Amazon UK and Amazon India. The results showed that platform transparency and credibility of reviews were the top concerns for UK consumers, while payment trust, the refund system and delivery reliability were the primary concerns for Indian consumers. The Economic Times (2026) proved that the by far less trusted digital trust in India was a major reason for cash-on-delivery having a significant importance. </w:t>
      </w:r>
      <w:proofErr w:type="spellStart"/>
      <w:r w:rsidRPr="00012CFA">
        <w:t>Ciruskabiri</w:t>
      </w:r>
      <w:proofErr w:type="spellEnd"/>
      <w:r w:rsidRPr="00012CFA">
        <w:t xml:space="preserve"> and </w:t>
      </w:r>
      <w:proofErr w:type="spellStart"/>
      <w:r w:rsidRPr="00012CFA">
        <w:t>Varnaseri</w:t>
      </w:r>
      <w:proofErr w:type="spellEnd"/>
      <w:r w:rsidRPr="00012CFA">
        <w:t xml:space="preserve"> (2023), consistent with previous research, identified factors such as digital maturity, infrastructure, and operational reliability as key factors in shaping an enduring online shopping behaviour following the pandemic.</w:t>
      </w:r>
    </w:p>
    <w:p w14:paraId="3BE19167" w14:textId="77777777" w:rsidR="00000395" w:rsidRPr="00012CFA" w:rsidRDefault="009C1025">
      <w:pPr>
        <w:pStyle w:val="Heading3"/>
      </w:pPr>
      <w:bookmarkStart w:id="109" w:name="_Toc231416132"/>
      <w:r w:rsidRPr="00012CFA">
        <w:t>6.2.4 Linking with Objective 4</w:t>
      </w:r>
      <w:bookmarkEnd w:id="109"/>
    </w:p>
    <w:p w14:paraId="5793EB77" w14:textId="77777777" w:rsidR="00000395" w:rsidRPr="00012CFA" w:rsidRDefault="009C1025">
      <w:r w:rsidRPr="00012CFA">
        <w:t xml:space="preserve">Objective 4 was fulfilled by making critical recommendations for the market, which will affect their online shopping adoption on Amazon UK and Amazon India. The results showed that Amazon UK was in need of more transparency, personalised digital experiences and customer-retaining strategies, while Amazon India needed to localise, expand fulfilment and create strategies for building trust. Amazon has reported on growing efforts to personalise and automate customer interactions, which are enhanced by AI capabilities in its 2024 Annual Report. Moreover, Habib and </w:t>
      </w:r>
      <w:proofErr w:type="spellStart"/>
      <w:r w:rsidRPr="00012CFA">
        <w:t>Hamadneh</w:t>
      </w:r>
      <w:proofErr w:type="spellEnd"/>
      <w:r w:rsidRPr="00012CFA">
        <w:t xml:space="preserve"> (2021) showed that the TAM model was suitably </w:t>
      </w:r>
      <w:r w:rsidRPr="00012CFA">
        <w:lastRenderedPageBreak/>
        <w:t>applied to understand the factors affecting consumer adoption behaviour in developed and emerging online retail markets, and perceived usefulness and ease of use had a significant effect.</w:t>
      </w:r>
    </w:p>
    <w:p w14:paraId="60BD2645" w14:textId="77777777" w:rsidR="00000395" w:rsidRPr="00012CFA" w:rsidRDefault="009C1025">
      <w:pPr>
        <w:pStyle w:val="Heading2"/>
      </w:pPr>
      <w:bookmarkStart w:id="110" w:name="_Toc231416133"/>
      <w:r w:rsidRPr="00012CFA">
        <w:t>6.3 Recommendations</w:t>
      </w:r>
      <w:bookmarkEnd w:id="110"/>
    </w:p>
    <w:p w14:paraId="53721070" w14:textId="77777777" w:rsidR="00000395" w:rsidRPr="00012CFA" w:rsidRDefault="009C1025">
      <w:pPr>
        <w:rPr>
          <w:b/>
          <w:bCs/>
          <w:i/>
          <w:iCs/>
        </w:rPr>
      </w:pPr>
      <w:r w:rsidRPr="00012CFA">
        <w:rPr>
          <w:b/>
          <w:bCs/>
          <w:i/>
          <w:iCs/>
        </w:rPr>
        <w:t>Strengthen Payment Security and Refund Transparency in Amazon India</w:t>
      </w:r>
    </w:p>
    <w:p w14:paraId="59ED7DB1" w14:textId="77777777" w:rsidR="00000395" w:rsidRPr="00012CFA" w:rsidRDefault="009C1025">
      <w:r w:rsidRPr="00012CFA">
        <w:t>Amazon India needs to enhance the security of payments and make the refund process more transparent to boost customer confidence. In this regard, Chowdhury (2025) revealed that the cash-on-delivery system is still in use due to the payment and refund-related issues. All these concerns diminish trust in on-line transactions and deter re-purchases. In turn, these secure verification protocols and clear refund policies can boost customer confidence, customer loyalty, and sustainable online shopping.</w:t>
      </w:r>
    </w:p>
    <w:p w14:paraId="06FBC373" w14:textId="77777777" w:rsidR="00000395" w:rsidRPr="00012CFA" w:rsidRDefault="009C1025">
      <w:pPr>
        <w:rPr>
          <w:b/>
          <w:bCs/>
          <w:i/>
          <w:iCs/>
        </w:rPr>
      </w:pPr>
      <w:r w:rsidRPr="00012CFA">
        <w:rPr>
          <w:b/>
          <w:bCs/>
          <w:i/>
          <w:iCs/>
        </w:rPr>
        <w:t>Increase AI-Based Personalisation with Market-Specific Adaptation</w:t>
      </w:r>
    </w:p>
    <w:p w14:paraId="0385C595" w14:textId="77777777" w:rsidR="00000395" w:rsidRPr="00012CFA" w:rsidRDefault="009C1025">
      <w:r w:rsidRPr="00012CFA">
        <w:t>Amazon could improve their recommendations and customer service with market-specific personalisation made easier by AI. Perez-Vega et al. (2021) identified how AI enhances the customer engagement and shopping experience. The UK's consumers are increasingly interested in personalised services, whereas Indian consumers look towards affordability and localisation. Leveraging AI features to cater to varying user preferences can then enhance user engagement, satisfaction, and retention on the platform, effectively across both markets.</w:t>
      </w:r>
    </w:p>
    <w:p w14:paraId="3DF99E73" w14:textId="77777777" w:rsidR="00000395" w:rsidRPr="00012CFA" w:rsidRDefault="009C1025">
      <w:pPr>
        <w:rPr>
          <w:b/>
          <w:bCs/>
          <w:i/>
          <w:iCs/>
        </w:rPr>
      </w:pPr>
      <w:r w:rsidRPr="00012CFA">
        <w:rPr>
          <w:b/>
          <w:bCs/>
          <w:i/>
          <w:iCs/>
        </w:rPr>
        <w:t>Expand Localised Fulfilment Infrastructure Across Tier-2 and Tier-3 Cities in India</w:t>
      </w:r>
    </w:p>
    <w:p w14:paraId="2C4079E5" w14:textId="77777777" w:rsidR="00000395" w:rsidRPr="00012CFA" w:rsidRDefault="009C1025">
      <w:r w:rsidRPr="00012CFA">
        <w:t>Amazon India needs to increase the number of their fulfilment centres and last-mile delivery networks in developing regions. Dagar (2025) has emphasized the lack of infrastructure and service quality. Delayed and erratic deliveries affect the consumers' confidence and convenience in making online purchases. Enhancing the local logistics system can thus enhance the efficiency of operations, accessibility, and uptake by new consumer groups.</w:t>
      </w:r>
    </w:p>
    <w:p w14:paraId="4091110C" w14:textId="77777777" w:rsidR="00000395" w:rsidRPr="00012CFA" w:rsidRDefault="009C1025">
      <w:pPr>
        <w:rPr>
          <w:b/>
          <w:bCs/>
          <w:i/>
          <w:iCs/>
        </w:rPr>
      </w:pPr>
      <w:r w:rsidRPr="00012CFA">
        <w:rPr>
          <w:b/>
          <w:bCs/>
          <w:i/>
          <w:iCs/>
        </w:rPr>
        <w:t>Enhance Platform Transparency and Review Authenticity in Amazon UK</w:t>
      </w:r>
    </w:p>
    <w:p w14:paraId="1847BE72" w14:textId="77777777" w:rsidR="00000395" w:rsidRPr="00012CFA" w:rsidRDefault="009C1025">
      <w:r w:rsidRPr="00012CFA">
        <w:t>Amazon UK needs to tighten up its practices with regard to bogus reviews, inaccurate product descriptions and seller wrongdoing. Crawford et al. (2023) reported that there is a high level of trust in digital information before consumers are buying online in the UK. False reviews can cause lack of trust and affect reputation on the platform. Hence, enhancing the authenticity and transparency of the review can help to build trust, engagement, and long-term loyalty among consumers.</w:t>
      </w:r>
    </w:p>
    <w:p w14:paraId="1361E107" w14:textId="77777777" w:rsidR="00000395" w:rsidRPr="00012CFA" w:rsidRDefault="009C1025">
      <w:pPr>
        <w:rPr>
          <w:b/>
          <w:bCs/>
          <w:i/>
          <w:iCs/>
        </w:rPr>
      </w:pPr>
      <w:r w:rsidRPr="00012CFA">
        <w:rPr>
          <w:b/>
          <w:bCs/>
          <w:i/>
          <w:iCs/>
        </w:rPr>
        <w:t>Develop Market-Specific Consumer Engagement Strategies</w:t>
      </w:r>
    </w:p>
    <w:p w14:paraId="2D027334" w14:textId="77777777" w:rsidR="00000395" w:rsidRPr="00012CFA" w:rsidRDefault="009C1025">
      <w:pPr>
        <w:rPr>
          <w:b/>
          <w:bCs/>
          <w:i/>
          <w:iCs/>
        </w:rPr>
      </w:pPr>
      <w:r w:rsidRPr="00012CFA">
        <w:t xml:space="preserve">Amazon should take a more flexible view into its pricing, marketing and engagement strategies on a market-by-market basis rather than relying on standardised global strategies. According </w:t>
      </w:r>
      <w:r w:rsidRPr="00012CFA">
        <w:lastRenderedPageBreak/>
        <w:t xml:space="preserve">to </w:t>
      </w:r>
      <w:proofErr w:type="spellStart"/>
      <w:r w:rsidRPr="00012CFA">
        <w:t>Purcărea</w:t>
      </w:r>
      <w:proofErr w:type="spellEnd"/>
      <w:r w:rsidRPr="00012CFA">
        <w:t xml:space="preserve"> et al., (2022), there is a gap between the consumer expectations of developed and emerging markets. Affordability, trust and digital maturity differ from one country to another and thus call for specific strategic responses. Thus, local solutions can enhance the adoption of consumers, build competitiveness and encourage sustainable online retail.</w:t>
      </w:r>
    </w:p>
    <w:p w14:paraId="520A6B6E" w14:textId="77777777" w:rsidR="00000395" w:rsidRPr="00012CFA" w:rsidRDefault="009C1025">
      <w:pPr>
        <w:pStyle w:val="Heading2"/>
      </w:pPr>
      <w:bookmarkStart w:id="111" w:name="_Toc231416134"/>
      <w:r w:rsidRPr="00012CFA">
        <w:t>6.4 Conceptual framework contribution to knowledge</w:t>
      </w:r>
      <w:bookmarkEnd w:id="111"/>
    </w:p>
    <w:p w14:paraId="74C8371F" w14:textId="77777777" w:rsidR="00000395" w:rsidRPr="00012CFA" w:rsidRDefault="009C1025">
      <w:r w:rsidRPr="00012CFA">
        <w:t>The conceptual framework helped to contribute to the knowledge by introducing the Technology Acceptance Model (TAM) and Theory of Planned Behaviour (TPB) in a comparative developed and emerging market context. The framework indicated that the perceived usefulness, ease of use, attitude, subjective norms, and perceived behavioural control had varying impacts on the consumer's online shopping behaviour on Amazon UK and Amazon India. This gave a better context to understanding the adoption of online shopping beyond the framework of conventional single market studies.</w:t>
      </w:r>
    </w:p>
    <w:p w14:paraId="3FF78A23" w14:textId="77777777" w:rsidR="00000395" w:rsidRPr="00012CFA" w:rsidRDefault="009C1025">
      <w:r w:rsidRPr="00012CFA">
        <w:t xml:space="preserve">Moreover, the framework built upon the existing knowledge by introducing the factors of trust, convenience perception, delivery experience and price as important behavioural factors that connect theoretical constructs to the adoption outcomes. The results showed that acceptance of technologies was not the only influencing factor for the adoption </w:t>
      </w:r>
      <w:proofErr w:type="spellStart"/>
      <w:r w:rsidRPr="00012CFA">
        <w:t>behavior</w:t>
      </w:r>
      <w:proofErr w:type="spellEnd"/>
      <w:r w:rsidRPr="00012CFA">
        <w:t>, but that market specific factors like affordability, infrastructure and localisation also played a role. Thus, this framework provided a more holistic understanding of the adoption of online shopping during the post-pandemic era in various retail settings.</w:t>
      </w:r>
    </w:p>
    <w:p w14:paraId="167B2D85" w14:textId="77777777" w:rsidR="00000395" w:rsidRPr="00012CFA" w:rsidRDefault="009C1025">
      <w:pPr>
        <w:pStyle w:val="Heading2"/>
      </w:pPr>
      <w:bookmarkStart w:id="112" w:name="_Toc231416135"/>
      <w:r w:rsidRPr="00012CFA">
        <w:t>6.5 Research Limitations</w:t>
      </w:r>
      <w:bookmarkEnd w:id="112"/>
    </w:p>
    <w:p w14:paraId="0E8E01C4" w14:textId="77777777" w:rsidR="00000395" w:rsidRPr="00012CFA" w:rsidRDefault="009C1025">
      <w:r w:rsidRPr="00012CFA">
        <w:t>Despite providing valuable insights, this study faced several important limitations. Firstly, by relying on secondary, qualitative data only it did not allow for a direct examination of consumer perceptions, which could have led to a reported behaviour being perceived as an institutional interpretation of what occurred rather than a consumer perception. Secondly, the study was limited to Amazon UK and Amazon India, so it was not possible to identify whether the results were platform specific or generalisable to broader ecommerce markets. Additionally, reporting was not standardised across markets and there were regional differences in the data available, which could affect interpretations across markets. Another limitation of the study was that behavioural, operational and strategic factors were the main focus with psychological factors such as emotions, risk perception and personal motivation not explored extensively as this resulted in less behavioural depth. Lastly, the cross-sectional design provided a snapshot of consumer behaviour, which meant that it did not allow for capturing the behaviour of consumers over time as consumer expectations, technology and market conditions continue to evolve.</w:t>
      </w:r>
    </w:p>
    <w:p w14:paraId="78E66363" w14:textId="77777777" w:rsidR="00000395" w:rsidRPr="00012CFA" w:rsidRDefault="009C1025">
      <w:pPr>
        <w:pStyle w:val="Heading2"/>
      </w:pPr>
      <w:bookmarkStart w:id="113" w:name="_Toc231416136"/>
      <w:r w:rsidRPr="00012CFA">
        <w:lastRenderedPageBreak/>
        <w:t>6.6 Future Scope of the Study</w:t>
      </w:r>
      <w:bookmarkEnd w:id="113"/>
    </w:p>
    <w:p w14:paraId="397FCD18" w14:textId="77777777" w:rsidR="00000395" w:rsidRPr="00012CFA" w:rsidRDefault="009C1025">
      <w:r w:rsidRPr="00012CFA">
        <w:t>Future studies should also employ primary research techniques like surveys and semi-structured interviews or focus groups to better understand online shopping habits, convenience perceptions, and consumer trust in the future. The platforms can be compared with other marketplaces like Flipkart, eBay, and Alibaba to gain a wider understanding across markets. In addition, a longitudinal study would provide an opportunity to look at changes in behaviour over time. Demographic and psychological aspects, such as age, income, digital literacy and culture impacting on the adoption of online shopping, should also be examined in future studies.</w:t>
      </w:r>
    </w:p>
    <w:p w14:paraId="76EBDC92" w14:textId="77777777" w:rsidR="00000395" w:rsidRPr="00012CFA" w:rsidRDefault="009C1025">
      <w:r w:rsidRPr="00012CFA">
        <w:br w:type="page"/>
      </w:r>
    </w:p>
    <w:p w14:paraId="5179B87C" w14:textId="77777777" w:rsidR="00000395" w:rsidRDefault="009C1025">
      <w:pPr>
        <w:pStyle w:val="Heading1"/>
      </w:pPr>
      <w:bookmarkStart w:id="114" w:name="_Toc231416137"/>
      <w:r>
        <w:lastRenderedPageBreak/>
        <w:t>Reference List</w:t>
      </w:r>
      <w:bookmarkEnd w:id="114"/>
    </w:p>
    <w:p w14:paraId="45A7592B" w14:textId="77777777" w:rsidR="00000395" w:rsidRDefault="009C1025">
      <w:pPr>
        <w:rPr>
          <w:color w:val="000000"/>
          <w:highlight w:val="white"/>
        </w:rPr>
      </w:pPr>
      <w:r>
        <w:rPr>
          <w:color w:val="000000"/>
          <w:highlight w:val="white"/>
        </w:rPr>
        <w:t xml:space="preserve">Agarwal, D. and </w:t>
      </w:r>
      <w:proofErr w:type="spellStart"/>
      <w:r>
        <w:rPr>
          <w:color w:val="000000"/>
          <w:highlight w:val="white"/>
        </w:rPr>
        <w:t>Kandpal</w:t>
      </w:r>
      <w:proofErr w:type="spellEnd"/>
      <w:r>
        <w:rPr>
          <w:color w:val="000000"/>
          <w:highlight w:val="white"/>
        </w:rPr>
        <w:t xml:space="preserve">, A.S. (2025) </w:t>
      </w:r>
      <w:proofErr w:type="spellStart"/>
      <w:r>
        <w:rPr>
          <w:color w:val="000000"/>
          <w:highlight w:val="white"/>
        </w:rPr>
        <w:t>Analyzing</w:t>
      </w:r>
      <w:proofErr w:type="spellEnd"/>
      <w:r>
        <w:rPr>
          <w:color w:val="000000"/>
          <w:highlight w:val="white"/>
        </w:rPr>
        <w:t xml:space="preserve"> Online Shopping Preferences: A Consumer Behaviour Study. </w:t>
      </w:r>
      <w:r>
        <w:rPr>
          <w:i/>
          <w:iCs/>
          <w:color w:val="000000"/>
          <w:highlight w:val="white"/>
        </w:rPr>
        <w:t>Indian Journal of Agriculture Business</w:t>
      </w:r>
      <w:r>
        <w:rPr>
          <w:color w:val="000000"/>
          <w:highlight w:val="white"/>
        </w:rPr>
        <w:t xml:space="preserve">, </w:t>
      </w:r>
      <w:r>
        <w:rPr>
          <w:i/>
          <w:iCs/>
          <w:color w:val="000000"/>
          <w:highlight w:val="white"/>
        </w:rPr>
        <w:t>11</w:t>
      </w:r>
      <w:r>
        <w:rPr>
          <w:color w:val="000000"/>
          <w:highlight w:val="white"/>
        </w:rPr>
        <w:t xml:space="preserve">(1). </w:t>
      </w:r>
      <w:hyperlink r:id="rId40">
        <w:r>
          <w:rPr>
            <w:color w:val="000000"/>
            <w:highlight w:val="white"/>
            <w:u w:val="single"/>
          </w:rPr>
          <w:t>https://www.researchgate.net/profile/Disha-Agarwal-15/publication/391130372_Analyzing_Online_Shopping_Preferences_A_Consumer_Behaviour_Study/links/680b3b31bd3f1930dd640779/Analyzing-Online-Shopping-Preferences-A-Consumer-Behaviour-Study.pdf</w:t>
        </w:r>
      </w:hyperlink>
      <w:r>
        <w:rPr>
          <w:color w:val="000000"/>
          <w:highlight w:val="white"/>
        </w:rPr>
        <w:t xml:space="preserve"> </w:t>
      </w:r>
    </w:p>
    <w:p w14:paraId="4014A495" w14:textId="77777777" w:rsidR="00000395" w:rsidRDefault="009C1025">
      <w:pPr>
        <w:rPr>
          <w:color w:val="000000"/>
        </w:rPr>
      </w:pPr>
      <w:r>
        <w:rPr>
          <w:color w:val="000000"/>
          <w:highlight w:val="white"/>
        </w:rPr>
        <w:t xml:space="preserve">Aguirre, L. and Menon, F. (2024) Evaluating the post-pandemic recovery strategies in the UK retail fashion sector. </w:t>
      </w:r>
      <w:r>
        <w:rPr>
          <w:i/>
          <w:iCs/>
          <w:color w:val="000000"/>
          <w:highlight w:val="white"/>
        </w:rPr>
        <w:t>The Business &amp; Management Review</w:t>
      </w:r>
      <w:r>
        <w:rPr>
          <w:color w:val="000000"/>
          <w:highlight w:val="white"/>
        </w:rPr>
        <w:t xml:space="preserve">, </w:t>
      </w:r>
      <w:r>
        <w:rPr>
          <w:i/>
          <w:iCs/>
          <w:color w:val="000000"/>
          <w:highlight w:val="white"/>
        </w:rPr>
        <w:t>15</w:t>
      </w:r>
      <w:r>
        <w:rPr>
          <w:color w:val="000000"/>
          <w:highlight w:val="white"/>
        </w:rPr>
        <w:t xml:space="preserve">(3), pp.223-231. </w:t>
      </w:r>
      <w:hyperlink r:id="rId41">
        <w:r>
          <w:rPr>
            <w:color w:val="000000"/>
            <w:highlight w:val="white"/>
            <w:u w:val="single"/>
          </w:rPr>
          <w:t>https://cberuk.com/cdn/conference_proceedings/2025-01-13-22-17-13-PM.pdf</w:t>
        </w:r>
      </w:hyperlink>
      <w:r>
        <w:rPr>
          <w:color w:val="000000"/>
          <w:highlight w:val="white"/>
        </w:rPr>
        <w:t xml:space="preserve"> </w:t>
      </w:r>
    </w:p>
    <w:p w14:paraId="72FAB96C" w14:textId="77777777" w:rsidR="00000395" w:rsidRDefault="009C1025">
      <w:r>
        <w:rPr>
          <w:color w:val="222222"/>
          <w:highlight w:val="white"/>
        </w:rPr>
        <w:t xml:space="preserve">Ahmed, S.K. (2024). The pillars of trustworthiness in qualitative research. </w:t>
      </w:r>
      <w:r>
        <w:rPr>
          <w:i/>
          <w:iCs/>
          <w:color w:val="222222"/>
          <w:highlight w:val="white"/>
        </w:rPr>
        <w:t>Journal of medicine, surgery, and public health</w:t>
      </w:r>
      <w:r>
        <w:rPr>
          <w:color w:val="222222"/>
          <w:highlight w:val="white"/>
        </w:rPr>
        <w:t xml:space="preserve">, </w:t>
      </w:r>
      <w:r>
        <w:rPr>
          <w:i/>
          <w:iCs/>
          <w:color w:val="222222"/>
          <w:highlight w:val="white"/>
        </w:rPr>
        <w:t>2</w:t>
      </w:r>
      <w:r>
        <w:rPr>
          <w:color w:val="222222"/>
          <w:highlight w:val="white"/>
        </w:rPr>
        <w:t>, p.100051.</w:t>
      </w:r>
      <w:r>
        <w:t xml:space="preserve"> </w:t>
      </w:r>
      <w:hyperlink r:id="rId42">
        <w:r>
          <w:rPr>
            <w:color w:val="1155CC"/>
            <w:u w:val="single"/>
          </w:rPr>
          <w:t>https://doi.org/10.1016/j.glmedi.2024.100051</w:t>
        </w:r>
      </w:hyperlink>
      <w:r>
        <w:t xml:space="preserve"> </w:t>
      </w:r>
    </w:p>
    <w:p w14:paraId="17A86783" w14:textId="77777777" w:rsidR="00000395" w:rsidRDefault="009C1025">
      <w:r>
        <w:rPr>
          <w:color w:val="222222"/>
          <w:highlight w:val="white"/>
        </w:rPr>
        <w:t xml:space="preserve">Ahmed, S.K., Mohammed, R.A., Nashwan, A.J., Ibrahim, R.H., Abdalla, A.Q., Ameen, B.M.M. and </w:t>
      </w:r>
      <w:proofErr w:type="spellStart"/>
      <w:r>
        <w:rPr>
          <w:color w:val="222222"/>
          <w:highlight w:val="white"/>
        </w:rPr>
        <w:t>Khdhir</w:t>
      </w:r>
      <w:proofErr w:type="spellEnd"/>
      <w:r>
        <w:rPr>
          <w:color w:val="222222"/>
          <w:highlight w:val="white"/>
        </w:rPr>
        <w:t xml:space="preserve">, R.M., 2025. Using thematic analysis in qualitative research. </w:t>
      </w:r>
      <w:r>
        <w:rPr>
          <w:i/>
          <w:iCs/>
          <w:color w:val="222222"/>
          <w:highlight w:val="white"/>
        </w:rPr>
        <w:t>Journal of Medicine, Surgery, and Public Health</w:t>
      </w:r>
      <w:r>
        <w:rPr>
          <w:color w:val="222222"/>
          <w:highlight w:val="white"/>
        </w:rPr>
        <w:t xml:space="preserve">, </w:t>
      </w:r>
      <w:r>
        <w:rPr>
          <w:i/>
          <w:iCs/>
          <w:color w:val="222222"/>
          <w:highlight w:val="white"/>
        </w:rPr>
        <w:t>6</w:t>
      </w:r>
      <w:r>
        <w:rPr>
          <w:color w:val="222222"/>
          <w:highlight w:val="white"/>
        </w:rPr>
        <w:t>, p.100198.</w:t>
      </w:r>
      <w:r>
        <w:t xml:space="preserve"> </w:t>
      </w:r>
      <w:hyperlink r:id="rId43">
        <w:r>
          <w:rPr>
            <w:color w:val="1155CC"/>
            <w:u w:val="single"/>
          </w:rPr>
          <w:t>https://www.sciencedirect.com/science/article/pii/S2949916X25000222</w:t>
        </w:r>
      </w:hyperlink>
      <w:r>
        <w:t xml:space="preserve"> </w:t>
      </w:r>
    </w:p>
    <w:p w14:paraId="3297C90F" w14:textId="77777777" w:rsidR="00000395" w:rsidRDefault="009C1025">
      <w:pPr>
        <w:rPr>
          <w:highlight w:val="white"/>
        </w:rPr>
      </w:pPr>
      <w:r>
        <w:t xml:space="preserve">Amazon Annual Report. (2024) </w:t>
      </w:r>
      <w:r>
        <w:rPr>
          <w:i/>
          <w:iCs/>
        </w:rPr>
        <w:t>Annual Report 2024.</w:t>
      </w:r>
      <w:r>
        <w:t xml:space="preserve"> [online] Available at: </w:t>
      </w:r>
      <w:hyperlink r:id="rId44">
        <w:r>
          <w:rPr>
            <w:highlight w:val="white"/>
            <w:u w:val="single"/>
          </w:rPr>
          <w:t>https://s2.q4cdn.com/299287126/files/doc_financials/2025/ar/Amazon-2024-Annual-Report.pdf</w:t>
        </w:r>
      </w:hyperlink>
      <w:r>
        <w:rPr>
          <w:highlight w:val="white"/>
        </w:rPr>
        <w:t xml:space="preserve"> [Accessed 9th April 2026]</w:t>
      </w:r>
    </w:p>
    <w:p w14:paraId="04090E55" w14:textId="77777777" w:rsidR="00000395" w:rsidRDefault="009C1025">
      <w:pPr>
        <w:rPr>
          <w:color w:val="222222"/>
          <w:highlight w:val="white"/>
        </w:rPr>
      </w:pPr>
      <w:r>
        <w:t xml:space="preserve">Amazon Annual Report. (2025) [online] Available at: </w:t>
      </w:r>
      <w:hyperlink r:id="rId45">
        <w:r>
          <w:rPr>
            <w:color w:val="1155CC"/>
            <w:highlight w:val="white"/>
            <w:u w:val="single"/>
          </w:rPr>
          <w:t>https://s2.q4cdn.com/299287126/files/doc_financials/2026/ar/Amazon-2025-Annual-Report.pdf</w:t>
        </w:r>
      </w:hyperlink>
      <w:r>
        <w:rPr>
          <w:color w:val="222222"/>
          <w:highlight w:val="white"/>
        </w:rPr>
        <w:t xml:space="preserve"> [Accessed 18th May 2026]</w:t>
      </w:r>
    </w:p>
    <w:p w14:paraId="6A778A19" w14:textId="77777777" w:rsidR="00000395" w:rsidRDefault="009C1025">
      <w:pPr>
        <w:rPr>
          <w:color w:val="000000"/>
          <w:highlight w:val="white"/>
        </w:rPr>
      </w:pPr>
      <w:r>
        <w:rPr>
          <w:color w:val="000000"/>
          <w:highlight w:val="white"/>
        </w:rPr>
        <w:t xml:space="preserve">Anand, B., Chakravarty, H., </w:t>
      </w:r>
      <w:proofErr w:type="spellStart"/>
      <w:r>
        <w:rPr>
          <w:color w:val="000000"/>
          <w:highlight w:val="white"/>
        </w:rPr>
        <w:t>Athalye</w:t>
      </w:r>
      <w:proofErr w:type="spellEnd"/>
      <w:r>
        <w:rPr>
          <w:color w:val="000000"/>
          <w:highlight w:val="white"/>
        </w:rPr>
        <w:t xml:space="preserve">, M.S.G., Varalaxmi, P. and Mishra, A.K. (2023) Understanding consumer behaviour in the digital age: a study of online shopping habits. </w:t>
      </w:r>
      <w:proofErr w:type="spellStart"/>
      <w:r>
        <w:rPr>
          <w:i/>
          <w:iCs/>
          <w:color w:val="000000"/>
          <w:highlight w:val="white"/>
        </w:rPr>
        <w:t>Shodha</w:t>
      </w:r>
      <w:proofErr w:type="spellEnd"/>
      <w:r>
        <w:rPr>
          <w:i/>
          <w:iCs/>
          <w:color w:val="000000"/>
          <w:highlight w:val="white"/>
        </w:rPr>
        <w:t xml:space="preserve"> Prabha (UGC Care J.)</w:t>
      </w:r>
      <w:r>
        <w:rPr>
          <w:color w:val="000000"/>
          <w:highlight w:val="white"/>
        </w:rPr>
        <w:t xml:space="preserve">, </w:t>
      </w:r>
      <w:r>
        <w:rPr>
          <w:i/>
          <w:iCs/>
          <w:color w:val="000000"/>
          <w:highlight w:val="white"/>
        </w:rPr>
        <w:t>48</w:t>
      </w:r>
      <w:r>
        <w:rPr>
          <w:color w:val="000000"/>
          <w:highlight w:val="white"/>
        </w:rPr>
        <w:t xml:space="preserve">(3), pp.84-93. </w:t>
      </w:r>
      <w:hyperlink r:id="rId46">
        <w:r>
          <w:rPr>
            <w:color w:val="000000"/>
            <w:highlight w:val="white"/>
            <w:u w:val="single"/>
          </w:rPr>
          <w:t>https://www.academia.edu/download/108187784/UNDERSTANDING_CONSUMER_BEHAVIOUR_IN_THE_DIGITAL_AGE.pdf</w:t>
        </w:r>
      </w:hyperlink>
      <w:r>
        <w:rPr>
          <w:color w:val="000000"/>
          <w:highlight w:val="white"/>
        </w:rPr>
        <w:t xml:space="preserve"> </w:t>
      </w:r>
    </w:p>
    <w:p w14:paraId="06F9DC45" w14:textId="77777777" w:rsidR="00000395" w:rsidRDefault="009C1025">
      <w:pPr>
        <w:rPr>
          <w:color w:val="222222"/>
          <w:highlight w:val="white"/>
        </w:rPr>
      </w:pPr>
      <w:r>
        <w:rPr>
          <w:color w:val="222222"/>
          <w:highlight w:val="white"/>
        </w:rPr>
        <w:t xml:space="preserve">Bain. (2025) </w:t>
      </w:r>
      <w:r>
        <w:rPr>
          <w:i/>
          <w:iCs/>
          <w:color w:val="222222"/>
          <w:highlight w:val="white"/>
        </w:rPr>
        <w:t>How India Shops Online 2025.</w:t>
      </w:r>
      <w:r>
        <w:rPr>
          <w:color w:val="222222"/>
          <w:highlight w:val="white"/>
        </w:rPr>
        <w:t xml:space="preserve"> [online] Available at: </w:t>
      </w:r>
      <w:hyperlink r:id="rId47">
        <w:r>
          <w:rPr>
            <w:color w:val="1155CC"/>
            <w:highlight w:val="white"/>
            <w:u w:val="single"/>
          </w:rPr>
          <w:t>https://www.bain.com/insights/how-india-shops-online-2025</w:t>
        </w:r>
      </w:hyperlink>
      <w:r>
        <w:rPr>
          <w:color w:val="222222"/>
          <w:highlight w:val="white"/>
        </w:rPr>
        <w:t xml:space="preserve">  [Accessed 18th May 2026]</w:t>
      </w:r>
    </w:p>
    <w:p w14:paraId="3A83E7DB" w14:textId="77777777" w:rsidR="00000395" w:rsidRDefault="009C1025">
      <w:pPr>
        <w:rPr>
          <w:color w:val="222222"/>
          <w:highlight w:val="white"/>
        </w:rPr>
      </w:pPr>
      <w:r>
        <w:rPr>
          <w:color w:val="222222"/>
          <w:highlight w:val="white"/>
        </w:rPr>
        <w:t xml:space="preserve">Bain. (2025) </w:t>
      </w:r>
      <w:r>
        <w:rPr>
          <w:i/>
          <w:iCs/>
          <w:color w:val="222222"/>
          <w:highlight w:val="white"/>
        </w:rPr>
        <w:t>Indian E-retail Market Summary.</w:t>
      </w:r>
      <w:r>
        <w:rPr>
          <w:color w:val="222222"/>
          <w:highlight w:val="white"/>
        </w:rPr>
        <w:t xml:space="preserve"> [online] Available at: </w:t>
      </w:r>
      <w:hyperlink r:id="rId48">
        <w:r>
          <w:rPr>
            <w:color w:val="1155CC"/>
            <w:highlight w:val="white"/>
            <w:u w:val="single"/>
          </w:rPr>
          <w:t>https://storiesflistgv2.blob.core.windows.net/stories/2025/03/how_india_shops_online_2025.pdf</w:t>
        </w:r>
      </w:hyperlink>
      <w:r>
        <w:rPr>
          <w:color w:val="222222"/>
          <w:highlight w:val="white"/>
        </w:rPr>
        <w:t xml:space="preserve"> [Accessed 18th May 2026]</w:t>
      </w:r>
    </w:p>
    <w:p w14:paraId="71629D83" w14:textId="77777777" w:rsidR="00000395" w:rsidRDefault="009C1025">
      <w:pPr>
        <w:spacing w:after="240"/>
        <w:rPr>
          <w:color w:val="000000"/>
          <w:highlight w:val="white"/>
        </w:rPr>
      </w:pPr>
      <w:proofErr w:type="spellStart"/>
      <w:r>
        <w:rPr>
          <w:color w:val="000000"/>
          <w:highlight w:val="white"/>
        </w:rPr>
        <w:lastRenderedPageBreak/>
        <w:t>Basarir</w:t>
      </w:r>
      <w:proofErr w:type="spellEnd"/>
      <w:r>
        <w:rPr>
          <w:color w:val="000000"/>
          <w:highlight w:val="white"/>
        </w:rPr>
        <w:t xml:space="preserve">-Ozel, B., Turker, H.B. and Nasir, V.A. (2022) Identifying the key drivers and barriers of smart home adoption: A thematic analysis from the business perspective. </w:t>
      </w:r>
      <w:r>
        <w:rPr>
          <w:i/>
          <w:iCs/>
          <w:color w:val="000000"/>
          <w:highlight w:val="white"/>
        </w:rPr>
        <w:t>Sustainability</w:t>
      </w:r>
      <w:r>
        <w:rPr>
          <w:color w:val="000000"/>
          <w:highlight w:val="white"/>
        </w:rPr>
        <w:t xml:space="preserve">, </w:t>
      </w:r>
      <w:r>
        <w:rPr>
          <w:i/>
          <w:iCs/>
          <w:color w:val="000000"/>
          <w:highlight w:val="white"/>
        </w:rPr>
        <w:t>14</w:t>
      </w:r>
      <w:r>
        <w:rPr>
          <w:color w:val="000000"/>
          <w:highlight w:val="white"/>
        </w:rPr>
        <w:t>(15), p.9053.</w:t>
      </w:r>
      <w:r>
        <w:rPr>
          <w:color w:val="000000"/>
        </w:rPr>
        <w:t xml:space="preserve"> </w:t>
      </w:r>
      <w:hyperlink r:id="rId49">
        <w:r>
          <w:rPr>
            <w:color w:val="000000"/>
            <w:u w:val="single"/>
          </w:rPr>
          <w:t>https://doi.org/10.3390/su14159053</w:t>
        </w:r>
      </w:hyperlink>
      <w:r>
        <w:rPr>
          <w:color w:val="000000"/>
        </w:rPr>
        <w:t xml:space="preserve"> </w:t>
      </w:r>
    </w:p>
    <w:p w14:paraId="6F41AC70" w14:textId="77777777" w:rsidR="00000395" w:rsidRDefault="009C1025">
      <w:pPr>
        <w:rPr>
          <w:color w:val="000000"/>
          <w:highlight w:val="white"/>
        </w:rPr>
      </w:pPr>
      <w:r>
        <w:rPr>
          <w:color w:val="000000"/>
          <w:highlight w:val="white"/>
        </w:rPr>
        <w:t xml:space="preserve">Cavalcanti, D.R., Oliveira, T. and de Oliveira Santini, F. (2022) Drivers of digital transformation adoption: A weight and meta-analysis. </w:t>
      </w:r>
      <w:proofErr w:type="spellStart"/>
      <w:r>
        <w:rPr>
          <w:i/>
          <w:iCs/>
          <w:color w:val="000000"/>
          <w:highlight w:val="white"/>
        </w:rPr>
        <w:t>Heliyon</w:t>
      </w:r>
      <w:proofErr w:type="spellEnd"/>
      <w:r>
        <w:rPr>
          <w:color w:val="000000"/>
          <w:highlight w:val="white"/>
        </w:rPr>
        <w:t xml:space="preserve">, </w:t>
      </w:r>
      <w:r>
        <w:rPr>
          <w:i/>
          <w:iCs/>
          <w:color w:val="000000"/>
          <w:highlight w:val="white"/>
        </w:rPr>
        <w:t>8</w:t>
      </w:r>
      <w:r>
        <w:rPr>
          <w:color w:val="000000"/>
          <w:highlight w:val="white"/>
        </w:rPr>
        <w:t xml:space="preserve">(2). </w:t>
      </w:r>
      <w:hyperlink r:id="rId50">
        <w:r>
          <w:rPr>
            <w:color w:val="000000"/>
            <w:highlight w:val="white"/>
            <w:u w:val="single"/>
          </w:rPr>
          <w:t>https://www.cell.com/heliyon/pdf/S2405-8440(22)00199-2.pdf</w:t>
        </w:r>
      </w:hyperlink>
      <w:r>
        <w:rPr>
          <w:color w:val="000000"/>
          <w:highlight w:val="white"/>
        </w:rPr>
        <w:t xml:space="preserve"> </w:t>
      </w:r>
    </w:p>
    <w:p w14:paraId="45813CA6" w14:textId="77777777" w:rsidR="00000395" w:rsidRDefault="009C1025">
      <w:pPr>
        <w:rPr>
          <w:color w:val="000000"/>
          <w:highlight w:val="white"/>
        </w:rPr>
      </w:pPr>
      <w:r>
        <w:rPr>
          <w:color w:val="000000"/>
          <w:highlight w:val="white"/>
        </w:rPr>
        <w:t xml:space="preserve">Charles, K., Hoque, S., </w:t>
      </w:r>
      <w:proofErr w:type="spellStart"/>
      <w:r>
        <w:rPr>
          <w:color w:val="000000"/>
          <w:highlight w:val="white"/>
        </w:rPr>
        <w:t>Korzenevica</w:t>
      </w:r>
      <w:proofErr w:type="spellEnd"/>
      <w:r>
        <w:rPr>
          <w:color w:val="000000"/>
          <w:highlight w:val="white"/>
        </w:rPr>
        <w:t xml:space="preserve">, M., Adem, J., Anmol, K.T., </w:t>
      </w:r>
      <w:proofErr w:type="spellStart"/>
      <w:r>
        <w:rPr>
          <w:color w:val="000000"/>
          <w:highlight w:val="white"/>
        </w:rPr>
        <w:t>Bisung</w:t>
      </w:r>
      <w:proofErr w:type="spellEnd"/>
      <w:r>
        <w:rPr>
          <w:color w:val="000000"/>
          <w:highlight w:val="white"/>
        </w:rPr>
        <w:t xml:space="preserve">, E., Brewis, A., </w:t>
      </w:r>
      <w:proofErr w:type="spellStart"/>
      <w:r>
        <w:rPr>
          <w:color w:val="000000"/>
          <w:highlight w:val="white"/>
        </w:rPr>
        <w:t>Bukachi</w:t>
      </w:r>
      <w:proofErr w:type="spellEnd"/>
      <w:r>
        <w:rPr>
          <w:color w:val="000000"/>
          <w:highlight w:val="white"/>
        </w:rPr>
        <w:t xml:space="preserve">, S., Buses, C., Dickin, S. and Doss, C. (2025) Cross-comparative international, interdisciplinary mixed methods research for development: REACH-WISER Methodology. </w:t>
      </w:r>
      <w:hyperlink r:id="rId51">
        <w:r>
          <w:rPr>
            <w:color w:val="000000"/>
            <w:highlight w:val="white"/>
            <w:u w:val="single"/>
          </w:rPr>
          <w:t>https://ora.ox.ac.uk/objects/uuid:c69cf22f-9bf0-4458-9fc4-504afb3abae6/files/rm613n099g</w:t>
        </w:r>
      </w:hyperlink>
      <w:r>
        <w:rPr>
          <w:color w:val="000000"/>
          <w:highlight w:val="white"/>
        </w:rPr>
        <w:t xml:space="preserve"> </w:t>
      </w:r>
    </w:p>
    <w:p w14:paraId="0A007ECE" w14:textId="77777777" w:rsidR="00000395" w:rsidRDefault="009C1025">
      <w:pPr>
        <w:rPr>
          <w:color w:val="000000"/>
          <w:highlight w:val="white"/>
        </w:rPr>
      </w:pPr>
      <w:r>
        <w:rPr>
          <w:color w:val="000000"/>
          <w:highlight w:val="white"/>
        </w:rPr>
        <w:t xml:space="preserve">Chaudhary, R., Jain, S., Gupta, R. and Aggarwal, V. (2025) Understanding the psychology of impulse buying in e-commerce: A </w:t>
      </w:r>
      <w:proofErr w:type="spellStart"/>
      <w:r>
        <w:rPr>
          <w:color w:val="000000"/>
          <w:highlight w:val="white"/>
        </w:rPr>
        <w:t>behavioral</w:t>
      </w:r>
      <w:proofErr w:type="spellEnd"/>
      <w:r>
        <w:rPr>
          <w:color w:val="000000"/>
          <w:highlight w:val="white"/>
        </w:rPr>
        <w:t xml:space="preserve"> review. </w:t>
      </w:r>
      <w:r>
        <w:rPr>
          <w:i/>
          <w:iCs/>
          <w:color w:val="000000"/>
          <w:highlight w:val="white"/>
        </w:rPr>
        <w:t>Journal of Marketing &amp; Social Research</w:t>
      </w:r>
      <w:r>
        <w:rPr>
          <w:color w:val="000000"/>
          <w:highlight w:val="white"/>
        </w:rPr>
        <w:t xml:space="preserve">, </w:t>
      </w:r>
      <w:r>
        <w:rPr>
          <w:i/>
          <w:iCs/>
          <w:color w:val="000000"/>
          <w:highlight w:val="white"/>
        </w:rPr>
        <w:t>2</w:t>
      </w:r>
      <w:r>
        <w:rPr>
          <w:color w:val="000000"/>
          <w:highlight w:val="white"/>
        </w:rPr>
        <w:t xml:space="preserve">, pp.102-113. </w:t>
      </w:r>
      <w:hyperlink r:id="rId52">
        <w:r>
          <w:rPr>
            <w:color w:val="000000"/>
            <w:highlight w:val="white"/>
            <w:u w:val="single"/>
          </w:rPr>
          <w:t>https://jmsr-online.com/article/understanding-the-psychology-of-impulse-buying-in-e-commerce-a-behavioral-review-314/</w:t>
        </w:r>
      </w:hyperlink>
      <w:r>
        <w:rPr>
          <w:color w:val="000000"/>
          <w:highlight w:val="white"/>
        </w:rPr>
        <w:t xml:space="preserve"> </w:t>
      </w:r>
    </w:p>
    <w:p w14:paraId="500D57C9" w14:textId="77777777" w:rsidR="00000395" w:rsidRDefault="009C1025">
      <w:pPr>
        <w:rPr>
          <w:color w:val="000000"/>
        </w:rPr>
      </w:pPr>
      <w:r>
        <w:rPr>
          <w:color w:val="000000"/>
          <w:highlight w:val="white"/>
        </w:rPr>
        <w:t xml:space="preserve">Chigbu, U.E., Atiku, S.O. and Du Plessis, C.C. (2023) The science of literature reviews: Searching, identifying, selecting, and synthesising. </w:t>
      </w:r>
      <w:r>
        <w:rPr>
          <w:i/>
          <w:iCs/>
          <w:color w:val="000000"/>
          <w:highlight w:val="white"/>
        </w:rPr>
        <w:t>Publications</w:t>
      </w:r>
      <w:r>
        <w:rPr>
          <w:color w:val="000000"/>
          <w:highlight w:val="white"/>
        </w:rPr>
        <w:t xml:space="preserve">, </w:t>
      </w:r>
      <w:r>
        <w:rPr>
          <w:i/>
          <w:iCs/>
          <w:color w:val="000000"/>
          <w:highlight w:val="white"/>
        </w:rPr>
        <w:t>11</w:t>
      </w:r>
      <w:r>
        <w:rPr>
          <w:color w:val="000000"/>
          <w:highlight w:val="white"/>
        </w:rPr>
        <w:t>(1), p.2.</w:t>
      </w:r>
      <w:r>
        <w:rPr>
          <w:color w:val="000000"/>
        </w:rPr>
        <w:t xml:space="preserve"> </w:t>
      </w:r>
      <w:hyperlink r:id="rId53">
        <w:r>
          <w:rPr>
            <w:color w:val="000000"/>
            <w:u w:val="single"/>
          </w:rPr>
          <w:t>https://doi.org/10.3390/publications11010002</w:t>
        </w:r>
      </w:hyperlink>
      <w:r>
        <w:rPr>
          <w:color w:val="000000"/>
        </w:rPr>
        <w:t xml:space="preserve"> </w:t>
      </w:r>
    </w:p>
    <w:p w14:paraId="2AEDA7A4" w14:textId="77777777" w:rsidR="00000395" w:rsidRDefault="009C1025">
      <w:pPr>
        <w:rPr>
          <w:color w:val="000000"/>
          <w:highlight w:val="white"/>
        </w:rPr>
      </w:pPr>
      <w:proofErr w:type="spellStart"/>
      <w:r>
        <w:rPr>
          <w:color w:val="000000"/>
          <w:highlight w:val="white"/>
        </w:rPr>
        <w:t>Chinthala</w:t>
      </w:r>
      <w:proofErr w:type="spellEnd"/>
      <w:r>
        <w:rPr>
          <w:color w:val="000000"/>
          <w:highlight w:val="white"/>
        </w:rPr>
        <w:t xml:space="preserve">, L.K. (2022) E-commerce 2.0: The evolution of online retail and consumer </w:t>
      </w:r>
      <w:proofErr w:type="spellStart"/>
      <w:r>
        <w:rPr>
          <w:color w:val="000000"/>
          <w:highlight w:val="white"/>
        </w:rPr>
        <w:t>behavior</w:t>
      </w:r>
      <w:proofErr w:type="spellEnd"/>
      <w:r>
        <w:rPr>
          <w:color w:val="000000"/>
          <w:highlight w:val="white"/>
        </w:rPr>
        <w:t xml:space="preserve"> post-pandemic. </w:t>
      </w:r>
      <w:r>
        <w:rPr>
          <w:i/>
          <w:iCs/>
          <w:color w:val="000000"/>
          <w:highlight w:val="white"/>
        </w:rPr>
        <w:t>Innovative Journal of Business and Management</w:t>
      </w:r>
      <w:r>
        <w:rPr>
          <w:color w:val="000000"/>
          <w:highlight w:val="white"/>
        </w:rPr>
        <w:t xml:space="preserve">, </w:t>
      </w:r>
      <w:r>
        <w:rPr>
          <w:i/>
          <w:iCs/>
          <w:color w:val="000000"/>
          <w:highlight w:val="white"/>
        </w:rPr>
        <w:t>11</w:t>
      </w:r>
      <w:r>
        <w:rPr>
          <w:color w:val="000000"/>
          <w:highlight w:val="white"/>
        </w:rPr>
        <w:t xml:space="preserve">(03). </w:t>
      </w:r>
      <w:hyperlink r:id="rId54">
        <w:r>
          <w:rPr>
            <w:color w:val="000000"/>
            <w:highlight w:val="white"/>
            <w:u w:val="single"/>
          </w:rPr>
          <w:t>https://doi.org/10.15520/ijbm.v11i03.3539</w:t>
        </w:r>
      </w:hyperlink>
      <w:r>
        <w:rPr>
          <w:color w:val="000000"/>
          <w:highlight w:val="white"/>
        </w:rPr>
        <w:t xml:space="preserve"> </w:t>
      </w:r>
    </w:p>
    <w:p w14:paraId="7A450E73" w14:textId="77777777" w:rsidR="00000395" w:rsidRDefault="009C1025">
      <w:pPr>
        <w:rPr>
          <w:color w:val="222222"/>
          <w:highlight w:val="white"/>
        </w:rPr>
      </w:pPr>
      <w:r>
        <w:rPr>
          <w:color w:val="222222"/>
          <w:highlight w:val="white"/>
        </w:rPr>
        <w:t xml:space="preserve">Chowdhury, J. (2025). Strengthening e-commerce consumer protection in Bangladesh: Legal challenges, regulatory gaps, and reform strategies. </w:t>
      </w:r>
      <w:r>
        <w:rPr>
          <w:i/>
          <w:iCs/>
          <w:color w:val="222222"/>
          <w:highlight w:val="white"/>
        </w:rPr>
        <w:t>International Journal of Research and Innovation in Social Science</w:t>
      </w:r>
      <w:r>
        <w:rPr>
          <w:color w:val="222222"/>
          <w:highlight w:val="white"/>
        </w:rPr>
        <w:t xml:space="preserve">, </w:t>
      </w:r>
      <w:r>
        <w:rPr>
          <w:i/>
          <w:iCs/>
          <w:color w:val="222222"/>
          <w:highlight w:val="white"/>
        </w:rPr>
        <w:t>9</w:t>
      </w:r>
      <w:r>
        <w:rPr>
          <w:color w:val="222222"/>
          <w:highlight w:val="white"/>
        </w:rPr>
        <w:t xml:space="preserve">(1). </w:t>
      </w:r>
      <w:hyperlink r:id="rId55">
        <w:r>
          <w:rPr>
            <w:color w:val="1155CC"/>
            <w:highlight w:val="white"/>
            <w:u w:val="single"/>
          </w:rPr>
          <w:t>https://dx.doi.org/10.47772/IJRISS.2025.9010206</w:t>
        </w:r>
      </w:hyperlink>
      <w:r>
        <w:rPr>
          <w:color w:val="222222"/>
          <w:highlight w:val="white"/>
        </w:rPr>
        <w:t xml:space="preserve"> </w:t>
      </w:r>
    </w:p>
    <w:p w14:paraId="464843BE" w14:textId="77777777" w:rsidR="00000395" w:rsidRDefault="009C1025">
      <w:pPr>
        <w:rPr>
          <w:color w:val="000000"/>
          <w:highlight w:val="white"/>
        </w:rPr>
      </w:pPr>
      <w:r>
        <w:rPr>
          <w:color w:val="000000"/>
          <w:highlight w:val="white"/>
        </w:rPr>
        <w:t xml:space="preserve">Christou, P.A. (2022) How to use thematic analysis in qualitative research. </w:t>
      </w:r>
      <w:r>
        <w:rPr>
          <w:i/>
          <w:iCs/>
          <w:color w:val="000000"/>
          <w:highlight w:val="white"/>
        </w:rPr>
        <w:t>Journal of Qualitative Research in Tourism</w:t>
      </w:r>
      <w:r>
        <w:rPr>
          <w:color w:val="000000"/>
          <w:highlight w:val="white"/>
        </w:rPr>
        <w:t xml:space="preserve">, </w:t>
      </w:r>
      <w:r>
        <w:rPr>
          <w:i/>
          <w:iCs/>
          <w:color w:val="000000"/>
          <w:highlight w:val="white"/>
        </w:rPr>
        <w:t>3</w:t>
      </w:r>
      <w:r>
        <w:rPr>
          <w:color w:val="000000"/>
          <w:highlight w:val="white"/>
        </w:rPr>
        <w:t>(2), pp.79-95.</w:t>
      </w:r>
      <w:r>
        <w:rPr>
          <w:color w:val="000000"/>
        </w:rPr>
        <w:t xml:space="preserve"> </w:t>
      </w:r>
      <w:hyperlink r:id="rId56">
        <w:r>
          <w:rPr>
            <w:color w:val="000000"/>
            <w:u w:val="single"/>
          </w:rPr>
          <w:t>https://www.academia.edu/download/104208431/How_to_use_thematic_analysis_in_qualitative_research.pdf</w:t>
        </w:r>
      </w:hyperlink>
      <w:r>
        <w:rPr>
          <w:color w:val="000000"/>
        </w:rPr>
        <w:t xml:space="preserve"> </w:t>
      </w:r>
    </w:p>
    <w:p w14:paraId="5D5BB480" w14:textId="77777777" w:rsidR="00000395" w:rsidRDefault="009C1025">
      <w:pPr>
        <w:rPr>
          <w:color w:val="000000"/>
          <w:highlight w:val="white"/>
        </w:rPr>
      </w:pPr>
      <w:proofErr w:type="spellStart"/>
      <w:r>
        <w:rPr>
          <w:color w:val="000000"/>
          <w:highlight w:val="white"/>
        </w:rPr>
        <w:t>Čirjevskis</w:t>
      </w:r>
      <w:proofErr w:type="spellEnd"/>
      <w:r>
        <w:rPr>
          <w:color w:val="000000"/>
          <w:highlight w:val="white"/>
        </w:rPr>
        <w:t xml:space="preserve">, A. (2022) Exploring coupled open innovation for digital </w:t>
      </w:r>
      <w:proofErr w:type="spellStart"/>
      <w:r>
        <w:rPr>
          <w:color w:val="000000"/>
          <w:highlight w:val="white"/>
        </w:rPr>
        <w:t>servitization</w:t>
      </w:r>
      <w:proofErr w:type="spellEnd"/>
      <w:r>
        <w:rPr>
          <w:color w:val="000000"/>
          <w:highlight w:val="white"/>
        </w:rPr>
        <w:t xml:space="preserve"> in grocery retail: From digital dynamic capabilities perspective. </w:t>
      </w:r>
      <w:r>
        <w:rPr>
          <w:i/>
          <w:iCs/>
          <w:color w:val="000000"/>
          <w:highlight w:val="white"/>
        </w:rPr>
        <w:t>Journal of Risk and Financial Management</w:t>
      </w:r>
      <w:r>
        <w:rPr>
          <w:color w:val="000000"/>
          <w:highlight w:val="white"/>
        </w:rPr>
        <w:t xml:space="preserve">, </w:t>
      </w:r>
      <w:r>
        <w:rPr>
          <w:i/>
          <w:iCs/>
          <w:color w:val="000000"/>
          <w:highlight w:val="white"/>
        </w:rPr>
        <w:t>15</w:t>
      </w:r>
      <w:r>
        <w:rPr>
          <w:color w:val="000000"/>
          <w:highlight w:val="white"/>
        </w:rPr>
        <w:t>(9), p.411.</w:t>
      </w:r>
      <w:hyperlink r:id="rId57">
        <w:r>
          <w:rPr>
            <w:color w:val="000000"/>
            <w:highlight w:val="white"/>
            <w:u w:val="single"/>
          </w:rPr>
          <w:t>https://doi.org/10.3390/jrfm15090411</w:t>
        </w:r>
      </w:hyperlink>
      <w:r>
        <w:rPr>
          <w:color w:val="000000"/>
          <w:highlight w:val="white"/>
        </w:rPr>
        <w:t xml:space="preserve"> </w:t>
      </w:r>
    </w:p>
    <w:p w14:paraId="22288298" w14:textId="77777777" w:rsidR="00000395" w:rsidRDefault="009C1025">
      <w:pPr>
        <w:rPr>
          <w:color w:val="000000"/>
          <w:highlight w:val="white"/>
        </w:rPr>
      </w:pPr>
      <w:proofErr w:type="spellStart"/>
      <w:r>
        <w:rPr>
          <w:color w:val="000000"/>
          <w:highlight w:val="white"/>
        </w:rPr>
        <w:t>Ciruskabiri</w:t>
      </w:r>
      <w:proofErr w:type="spellEnd"/>
      <w:r>
        <w:rPr>
          <w:color w:val="000000"/>
          <w:highlight w:val="white"/>
        </w:rPr>
        <w:t xml:space="preserve">, S. and </w:t>
      </w:r>
      <w:proofErr w:type="spellStart"/>
      <w:r>
        <w:rPr>
          <w:color w:val="000000"/>
          <w:highlight w:val="white"/>
        </w:rPr>
        <w:t>Varnaseri</w:t>
      </w:r>
      <w:proofErr w:type="spellEnd"/>
      <w:r>
        <w:rPr>
          <w:color w:val="000000"/>
          <w:highlight w:val="white"/>
        </w:rPr>
        <w:t xml:space="preserve">, A. (2023) Digital transformation planning and frameworks. </w:t>
      </w:r>
      <w:r>
        <w:rPr>
          <w:i/>
          <w:iCs/>
          <w:color w:val="000000"/>
          <w:highlight w:val="white"/>
        </w:rPr>
        <w:t>International Journal of Digital Content Management</w:t>
      </w:r>
      <w:r>
        <w:rPr>
          <w:color w:val="000000"/>
          <w:highlight w:val="white"/>
        </w:rPr>
        <w:t xml:space="preserve">, </w:t>
      </w:r>
      <w:r>
        <w:rPr>
          <w:i/>
          <w:iCs/>
          <w:color w:val="000000"/>
          <w:highlight w:val="white"/>
        </w:rPr>
        <w:t>4</w:t>
      </w:r>
      <w:r>
        <w:rPr>
          <w:color w:val="000000"/>
          <w:highlight w:val="white"/>
        </w:rPr>
        <w:t xml:space="preserve">(7), pp.397-433. </w:t>
      </w:r>
      <w:hyperlink r:id="rId58">
        <w:r>
          <w:rPr>
            <w:color w:val="000000"/>
            <w:highlight w:val="white"/>
            <w:u w:val="single"/>
          </w:rPr>
          <w:t>https://dcm.atu.ac.ir/article_15147_b9c9e3c04efaa18ad74904f26f731bef.pdf</w:t>
        </w:r>
      </w:hyperlink>
      <w:r>
        <w:rPr>
          <w:color w:val="000000"/>
          <w:highlight w:val="white"/>
        </w:rPr>
        <w:t xml:space="preserve"> </w:t>
      </w:r>
    </w:p>
    <w:p w14:paraId="0726D0DF" w14:textId="77777777" w:rsidR="00000395" w:rsidRDefault="009C1025">
      <w:pPr>
        <w:rPr>
          <w:color w:val="000000"/>
          <w:highlight w:val="white"/>
        </w:rPr>
      </w:pPr>
      <w:proofErr w:type="spellStart"/>
      <w:r>
        <w:rPr>
          <w:color w:val="000000"/>
          <w:highlight w:val="white"/>
        </w:rPr>
        <w:lastRenderedPageBreak/>
        <w:t>Ciucan</w:t>
      </w:r>
      <w:proofErr w:type="spellEnd"/>
      <w:r>
        <w:rPr>
          <w:color w:val="000000"/>
          <w:highlight w:val="white"/>
        </w:rPr>
        <w:t xml:space="preserve">-Rusu, L., Vasile, V., Stefan, D., Comes, C.A., Stefan, A.B., Timus, M., Oltean, A., </w:t>
      </w:r>
      <w:proofErr w:type="spellStart"/>
      <w:r>
        <w:rPr>
          <w:color w:val="000000"/>
          <w:highlight w:val="white"/>
        </w:rPr>
        <w:t>Bunduchi</w:t>
      </w:r>
      <w:proofErr w:type="spellEnd"/>
      <w:r>
        <w:rPr>
          <w:color w:val="000000"/>
          <w:highlight w:val="white"/>
        </w:rPr>
        <w:t xml:space="preserve">, E. and Popa, M.A. (2022) Consumers </w:t>
      </w:r>
      <w:proofErr w:type="spellStart"/>
      <w:r>
        <w:rPr>
          <w:color w:val="000000"/>
          <w:highlight w:val="white"/>
        </w:rPr>
        <w:t>behavior</w:t>
      </w:r>
      <w:proofErr w:type="spellEnd"/>
      <w:r>
        <w:rPr>
          <w:color w:val="000000"/>
          <w:highlight w:val="white"/>
        </w:rPr>
        <w:t xml:space="preserve"> determinants on online local market platforms in COVID-19 pandemic—A Probit qualitative analysis. </w:t>
      </w:r>
      <w:r>
        <w:rPr>
          <w:i/>
          <w:iCs/>
          <w:color w:val="000000"/>
          <w:highlight w:val="white"/>
        </w:rPr>
        <w:t>Mathematics</w:t>
      </w:r>
      <w:r>
        <w:rPr>
          <w:color w:val="000000"/>
          <w:highlight w:val="white"/>
        </w:rPr>
        <w:t xml:space="preserve">, </w:t>
      </w:r>
      <w:r>
        <w:rPr>
          <w:i/>
          <w:iCs/>
          <w:color w:val="000000"/>
          <w:highlight w:val="white"/>
        </w:rPr>
        <w:t>10</w:t>
      </w:r>
      <w:r>
        <w:rPr>
          <w:color w:val="000000"/>
          <w:highlight w:val="white"/>
        </w:rPr>
        <w:t xml:space="preserve">(22), p.4281. </w:t>
      </w:r>
      <w:hyperlink r:id="rId59">
        <w:r>
          <w:rPr>
            <w:color w:val="000000"/>
            <w:highlight w:val="white"/>
            <w:u w:val="single"/>
          </w:rPr>
          <w:t>https://doi.org/10.3390/math10224281</w:t>
        </w:r>
      </w:hyperlink>
      <w:r>
        <w:rPr>
          <w:color w:val="000000"/>
          <w:highlight w:val="white"/>
        </w:rPr>
        <w:t xml:space="preserve"> </w:t>
      </w:r>
    </w:p>
    <w:p w14:paraId="7727B1B5" w14:textId="77777777" w:rsidR="00000395" w:rsidRDefault="009C1025">
      <w:pPr>
        <w:rPr>
          <w:color w:val="222222"/>
          <w:highlight w:val="white"/>
        </w:rPr>
      </w:pPr>
      <w:r>
        <w:rPr>
          <w:color w:val="222222"/>
          <w:highlight w:val="white"/>
        </w:rPr>
        <w:t xml:space="preserve">Crawford, G., </w:t>
      </w:r>
      <w:proofErr w:type="spellStart"/>
      <w:r>
        <w:rPr>
          <w:color w:val="222222"/>
          <w:highlight w:val="white"/>
        </w:rPr>
        <w:t>Crémer</w:t>
      </w:r>
      <w:proofErr w:type="spellEnd"/>
      <w:r>
        <w:rPr>
          <w:color w:val="222222"/>
          <w:highlight w:val="white"/>
        </w:rPr>
        <w:t xml:space="preserve">, J., Dinielli, D., Fletcher, A., Heidhues, P., Luca, M., Salz, T., Schnitzer, M., Scott Morton, F.M., Seim, K. and Sinkinson, M. (2023). Consumer protection for online markets and large digital platforms. </w:t>
      </w:r>
      <w:r>
        <w:rPr>
          <w:i/>
          <w:iCs/>
          <w:color w:val="222222"/>
          <w:highlight w:val="white"/>
        </w:rPr>
        <w:t>Yale Journal on Regulation</w:t>
      </w:r>
      <w:r>
        <w:rPr>
          <w:color w:val="222222"/>
          <w:highlight w:val="white"/>
        </w:rPr>
        <w:t xml:space="preserve">, </w:t>
      </w:r>
      <w:r>
        <w:rPr>
          <w:i/>
          <w:iCs/>
          <w:color w:val="222222"/>
          <w:highlight w:val="white"/>
        </w:rPr>
        <w:t>40</w:t>
      </w:r>
      <w:r>
        <w:rPr>
          <w:color w:val="222222"/>
          <w:highlight w:val="white"/>
        </w:rPr>
        <w:t xml:space="preserve">, pp.101-146. </w:t>
      </w:r>
      <w:hyperlink r:id="rId60">
        <w:r>
          <w:rPr>
            <w:color w:val="1155CC"/>
            <w:highlight w:val="white"/>
            <w:u w:val="single"/>
          </w:rPr>
          <w:t>https://www.yalejreg.com/wp-content/uploads/DRAFT-Consumer-Protection-for-Online-Markets-and-Large-Digital-Platforms.-40-Yale-J.-on-Regul.-Forthcoming.pdf</w:t>
        </w:r>
      </w:hyperlink>
      <w:r>
        <w:rPr>
          <w:color w:val="222222"/>
          <w:highlight w:val="white"/>
        </w:rPr>
        <w:t xml:space="preserve"> </w:t>
      </w:r>
    </w:p>
    <w:p w14:paraId="48D95D85" w14:textId="77777777" w:rsidR="00000395" w:rsidRDefault="009C1025">
      <w:pPr>
        <w:rPr>
          <w:color w:val="000000"/>
          <w:highlight w:val="white"/>
        </w:rPr>
      </w:pPr>
      <w:r>
        <w:rPr>
          <w:color w:val="000000"/>
          <w:highlight w:val="white"/>
        </w:rPr>
        <w:t xml:space="preserve">Dabija, D.C., </w:t>
      </w:r>
      <w:proofErr w:type="spellStart"/>
      <w:r>
        <w:rPr>
          <w:color w:val="000000"/>
          <w:highlight w:val="white"/>
        </w:rPr>
        <w:t>Câmpian</w:t>
      </w:r>
      <w:proofErr w:type="spellEnd"/>
      <w:r>
        <w:rPr>
          <w:color w:val="000000"/>
          <w:highlight w:val="white"/>
        </w:rPr>
        <w:t xml:space="preserve">, V., Philipp, B. and Grant, D.B. (2025). How did consumers retail purchasing expectations and behaviour switch due to the COVID-19 </w:t>
      </w:r>
      <w:proofErr w:type="gramStart"/>
      <w:r>
        <w:rPr>
          <w:color w:val="000000"/>
          <w:highlight w:val="white"/>
        </w:rPr>
        <w:t>pandemic?.</w:t>
      </w:r>
      <w:proofErr w:type="gramEnd"/>
      <w:r>
        <w:rPr>
          <w:color w:val="000000"/>
          <w:highlight w:val="white"/>
        </w:rPr>
        <w:t xml:space="preserve"> </w:t>
      </w:r>
      <w:r>
        <w:rPr>
          <w:i/>
          <w:iCs/>
          <w:color w:val="000000"/>
          <w:highlight w:val="white"/>
        </w:rPr>
        <w:t>Journal of Marketing Analytics</w:t>
      </w:r>
      <w:r>
        <w:rPr>
          <w:color w:val="000000"/>
          <w:highlight w:val="white"/>
        </w:rPr>
        <w:t xml:space="preserve">, </w:t>
      </w:r>
      <w:r>
        <w:rPr>
          <w:i/>
          <w:iCs/>
          <w:color w:val="000000"/>
          <w:highlight w:val="white"/>
        </w:rPr>
        <w:t>13</w:t>
      </w:r>
      <w:r>
        <w:rPr>
          <w:color w:val="000000"/>
          <w:highlight w:val="white"/>
        </w:rPr>
        <w:t xml:space="preserve">(4), pp.1258-1270. </w:t>
      </w:r>
      <w:hyperlink r:id="rId61">
        <w:r>
          <w:rPr>
            <w:color w:val="000000"/>
            <w:highlight w:val="white"/>
            <w:u w:val="single"/>
          </w:rPr>
          <w:t>https://link.springer.com/content/pdf/10.1057/s41270-024-00344-9.pdf</w:t>
        </w:r>
      </w:hyperlink>
      <w:r>
        <w:rPr>
          <w:color w:val="000000"/>
          <w:highlight w:val="white"/>
        </w:rPr>
        <w:t xml:space="preserve"> </w:t>
      </w:r>
    </w:p>
    <w:p w14:paraId="55E59F64" w14:textId="77777777" w:rsidR="00000395" w:rsidRDefault="009C1025">
      <w:pPr>
        <w:rPr>
          <w:color w:val="222222"/>
          <w:highlight w:val="white"/>
        </w:rPr>
      </w:pPr>
      <w:r>
        <w:rPr>
          <w:color w:val="222222"/>
          <w:highlight w:val="white"/>
        </w:rPr>
        <w:t xml:space="preserve">Dagar, R.S. (2025). Challenges faced by diagnostics companies from Tier 2 and Tier 3 cities during mergers and acquisition in India. </w:t>
      </w:r>
      <w:r>
        <w:rPr>
          <w:i/>
          <w:iCs/>
          <w:color w:val="222222"/>
          <w:highlight w:val="white"/>
        </w:rPr>
        <w:t>Digital Repository of Theses</w:t>
      </w:r>
      <w:r>
        <w:rPr>
          <w:color w:val="222222"/>
          <w:highlight w:val="white"/>
        </w:rPr>
        <w:t xml:space="preserve">. </w:t>
      </w:r>
      <w:hyperlink r:id="rId62">
        <w:r>
          <w:rPr>
            <w:color w:val="1155CC"/>
            <w:highlight w:val="white"/>
            <w:u w:val="single"/>
          </w:rPr>
          <w:t>https://repository.learn-portal.org/index.php/rps/article/download/989/871</w:t>
        </w:r>
      </w:hyperlink>
      <w:r>
        <w:rPr>
          <w:color w:val="222222"/>
          <w:highlight w:val="white"/>
        </w:rPr>
        <w:t xml:space="preserve"> </w:t>
      </w:r>
    </w:p>
    <w:p w14:paraId="6520A4A1" w14:textId="77777777" w:rsidR="00000395" w:rsidRDefault="009C1025">
      <w:pPr>
        <w:rPr>
          <w:color w:val="000000"/>
        </w:rPr>
      </w:pPr>
      <w:r>
        <w:rPr>
          <w:color w:val="000000"/>
          <w:highlight w:val="white"/>
        </w:rPr>
        <w:t xml:space="preserve">Dali, N.R.S.M., Nawang, W.R.W., Nazarie, W.N.F.W.M. and Hamid, H.A. (2020) Post pandemic consumer </w:t>
      </w:r>
      <w:proofErr w:type="spellStart"/>
      <w:r>
        <w:rPr>
          <w:color w:val="000000"/>
          <w:highlight w:val="white"/>
        </w:rPr>
        <w:t>behavior</w:t>
      </w:r>
      <w:proofErr w:type="spellEnd"/>
      <w:r>
        <w:rPr>
          <w:color w:val="000000"/>
          <w:highlight w:val="white"/>
        </w:rPr>
        <w:t xml:space="preserve">: Conceptual framework. </w:t>
      </w:r>
      <w:r>
        <w:rPr>
          <w:i/>
          <w:iCs/>
          <w:color w:val="000000"/>
          <w:highlight w:val="white"/>
        </w:rPr>
        <w:t xml:space="preserve">The Journal of </w:t>
      </w:r>
      <w:proofErr w:type="spellStart"/>
      <w:r>
        <w:rPr>
          <w:i/>
          <w:iCs/>
          <w:color w:val="000000"/>
          <w:highlight w:val="white"/>
        </w:rPr>
        <w:t>Muamalat</w:t>
      </w:r>
      <w:proofErr w:type="spellEnd"/>
      <w:r>
        <w:rPr>
          <w:i/>
          <w:iCs/>
          <w:color w:val="000000"/>
          <w:highlight w:val="white"/>
        </w:rPr>
        <w:t xml:space="preserve"> and Islamic Finance Research</w:t>
      </w:r>
      <w:r>
        <w:rPr>
          <w:color w:val="000000"/>
          <w:highlight w:val="white"/>
        </w:rPr>
        <w:t xml:space="preserve">, pp.13-24. </w:t>
      </w:r>
      <w:hyperlink r:id="rId63">
        <w:r>
          <w:rPr>
            <w:color w:val="000000"/>
            <w:highlight w:val="white"/>
            <w:u w:val="single"/>
          </w:rPr>
          <w:t>https://jmifr.usim.edu.my/index.php/jmifr/article/download/280/196</w:t>
        </w:r>
      </w:hyperlink>
      <w:r>
        <w:rPr>
          <w:color w:val="000000"/>
          <w:highlight w:val="white"/>
        </w:rPr>
        <w:t xml:space="preserve"> </w:t>
      </w:r>
    </w:p>
    <w:p w14:paraId="3058A482" w14:textId="77777777" w:rsidR="00000395" w:rsidRDefault="009C1025">
      <w:pPr>
        <w:rPr>
          <w:color w:val="000000"/>
        </w:rPr>
      </w:pPr>
      <w:r>
        <w:rPr>
          <w:color w:val="000000"/>
        </w:rPr>
        <w:t xml:space="preserve">Deloitte. (2024) </w:t>
      </w:r>
      <w:r>
        <w:rPr>
          <w:i/>
          <w:iCs/>
          <w:color w:val="000000"/>
        </w:rPr>
        <w:t>Global Retail Outlook 2024.</w:t>
      </w:r>
      <w:r>
        <w:rPr>
          <w:color w:val="000000"/>
        </w:rPr>
        <w:t xml:space="preserve"> [online] Available at: </w:t>
      </w:r>
      <w:hyperlink r:id="rId64">
        <w:r>
          <w:rPr>
            <w:color w:val="1155CC"/>
            <w:u w:val="single"/>
          </w:rPr>
          <w:t>https://www.deloitte.com/global/en/industries/consumer/analysis/global-retail-outlook.html</w:t>
        </w:r>
      </w:hyperlink>
      <w:r>
        <w:rPr>
          <w:color w:val="000000"/>
        </w:rPr>
        <w:t xml:space="preserve"> [Accessed 9th April 2026]</w:t>
      </w:r>
    </w:p>
    <w:p w14:paraId="53ABD7E8" w14:textId="77777777" w:rsidR="00000395" w:rsidRDefault="009C1025">
      <w:pPr>
        <w:rPr>
          <w:color w:val="000000"/>
          <w:highlight w:val="white"/>
        </w:rPr>
      </w:pPr>
      <w:r>
        <w:rPr>
          <w:color w:val="000000"/>
          <w:highlight w:val="white"/>
        </w:rPr>
        <w:t xml:space="preserve">Diaz-Gutierrez, J.M., Mohammadi-Mavi, H. and </w:t>
      </w:r>
      <w:proofErr w:type="spellStart"/>
      <w:r>
        <w:rPr>
          <w:color w:val="000000"/>
          <w:highlight w:val="white"/>
        </w:rPr>
        <w:t>Ranjbari</w:t>
      </w:r>
      <w:proofErr w:type="spellEnd"/>
      <w:r>
        <w:rPr>
          <w:color w:val="000000"/>
          <w:highlight w:val="white"/>
        </w:rPr>
        <w:t xml:space="preserve">, A. (2024) COVID-19 impacts on online and in-store shopping </w:t>
      </w:r>
      <w:proofErr w:type="spellStart"/>
      <w:r>
        <w:rPr>
          <w:color w:val="000000"/>
          <w:highlight w:val="white"/>
        </w:rPr>
        <w:t>behaviors</w:t>
      </w:r>
      <w:proofErr w:type="spellEnd"/>
      <w:r>
        <w:rPr>
          <w:color w:val="000000"/>
          <w:highlight w:val="white"/>
        </w:rPr>
        <w:t xml:space="preserve">: Why they happened and whether they will last post pandemic. </w:t>
      </w:r>
      <w:r>
        <w:rPr>
          <w:i/>
          <w:iCs/>
          <w:color w:val="000000"/>
          <w:highlight w:val="white"/>
        </w:rPr>
        <w:t>Transportation Research Record</w:t>
      </w:r>
      <w:r>
        <w:rPr>
          <w:color w:val="000000"/>
          <w:highlight w:val="white"/>
        </w:rPr>
        <w:t xml:space="preserve">, </w:t>
      </w:r>
      <w:r>
        <w:rPr>
          <w:i/>
          <w:iCs/>
          <w:color w:val="000000"/>
          <w:highlight w:val="white"/>
        </w:rPr>
        <w:t>2678</w:t>
      </w:r>
      <w:r>
        <w:rPr>
          <w:color w:val="000000"/>
          <w:highlight w:val="white"/>
        </w:rPr>
        <w:t xml:space="preserve">(12), pp.580-598. </w:t>
      </w:r>
      <w:hyperlink r:id="rId65">
        <w:r>
          <w:rPr>
            <w:color w:val="000000"/>
            <w:highlight w:val="white"/>
            <w:u w:val="single"/>
          </w:rPr>
          <w:t>https://journals.sagepub.com/doi/pdf/10.1177/03611981231155169</w:t>
        </w:r>
      </w:hyperlink>
      <w:r>
        <w:rPr>
          <w:color w:val="000000"/>
          <w:highlight w:val="white"/>
        </w:rPr>
        <w:t xml:space="preserve"> </w:t>
      </w:r>
    </w:p>
    <w:p w14:paraId="0286C078" w14:textId="77777777" w:rsidR="00000395" w:rsidRDefault="009C1025">
      <w:pPr>
        <w:rPr>
          <w:color w:val="222222"/>
          <w:highlight w:val="white"/>
        </w:rPr>
      </w:pPr>
      <w:r>
        <w:rPr>
          <w:highlight w:val="white"/>
        </w:rPr>
        <w:t xml:space="preserve">Economic Time. (2026) </w:t>
      </w:r>
      <w:r>
        <w:rPr>
          <w:i/>
          <w:iCs/>
          <w:highlight w:val="white"/>
        </w:rPr>
        <w:t>Nearly half of India’s online orders are still COD. Why cash on delivery isn’t fading in the UPI era.</w:t>
      </w:r>
      <w:r>
        <w:rPr>
          <w:highlight w:val="white"/>
        </w:rPr>
        <w:t xml:space="preserve"> [online] Available at: </w:t>
      </w:r>
      <w:hyperlink r:id="rId66">
        <w:r>
          <w:rPr>
            <w:color w:val="1155CC"/>
            <w:highlight w:val="white"/>
            <w:u w:val="single"/>
          </w:rPr>
          <w:t>https://economictimes.indiatimes.com/news/india/nearly-half-of-indias-online-orders-are-still-cod-why-cash-on-delivery-isnt-fading-in-the-upi-era/articleshow/131118821.cms</w:t>
        </w:r>
      </w:hyperlink>
      <w:r>
        <w:rPr>
          <w:color w:val="222222"/>
          <w:highlight w:val="white"/>
        </w:rPr>
        <w:t xml:space="preserve"> [Accessed 18th May 2026]</w:t>
      </w:r>
    </w:p>
    <w:p w14:paraId="06925F43" w14:textId="77777777" w:rsidR="00000395" w:rsidRDefault="009C1025">
      <w:pPr>
        <w:rPr>
          <w:color w:val="222222"/>
          <w:highlight w:val="white"/>
        </w:rPr>
      </w:pPr>
      <w:r>
        <w:rPr>
          <w:color w:val="222222"/>
          <w:highlight w:val="white"/>
        </w:rPr>
        <w:t xml:space="preserve">Economic Times. (2025a) </w:t>
      </w:r>
      <w:r>
        <w:rPr>
          <w:i/>
          <w:iCs/>
          <w:color w:val="222222"/>
          <w:highlight w:val="white"/>
        </w:rPr>
        <w:t xml:space="preserve">Amazon India creates 150,000 seasonal jobs, up from 110,000 last year. </w:t>
      </w:r>
      <w:r>
        <w:rPr>
          <w:color w:val="222222"/>
          <w:highlight w:val="white"/>
        </w:rPr>
        <w:t xml:space="preserve">[online] Available at: </w:t>
      </w:r>
      <w:hyperlink r:id="rId67">
        <w:r>
          <w:rPr>
            <w:color w:val="1155CC"/>
            <w:highlight w:val="white"/>
            <w:u w:val="single"/>
          </w:rPr>
          <w:t>https://economictimes.indiatimes.com/jobs/fresher/amazon-india-</w:t>
        </w:r>
        <w:r>
          <w:rPr>
            <w:color w:val="1155CC"/>
            <w:highlight w:val="white"/>
            <w:u w:val="single"/>
          </w:rPr>
          <w:lastRenderedPageBreak/>
          <w:t>creates-150000-seasonal-jobs-up-from-110000-last-year/articleshow/123365939.cms</w:t>
        </w:r>
      </w:hyperlink>
      <w:r>
        <w:rPr>
          <w:color w:val="222222"/>
          <w:highlight w:val="white"/>
        </w:rPr>
        <w:t xml:space="preserve"> [Accessed 18th May 2026]</w:t>
      </w:r>
    </w:p>
    <w:p w14:paraId="385D5280" w14:textId="77777777" w:rsidR="00000395" w:rsidRDefault="009C1025">
      <w:pPr>
        <w:rPr>
          <w:color w:val="000000"/>
        </w:rPr>
      </w:pPr>
      <w:r>
        <w:rPr>
          <w:color w:val="000000"/>
        </w:rPr>
        <w:t xml:space="preserve">Economist Intelligence Unit. (2026) </w:t>
      </w:r>
      <w:r>
        <w:rPr>
          <w:i/>
          <w:iCs/>
          <w:color w:val="000000"/>
        </w:rPr>
        <w:t xml:space="preserve">Industry outlook 2024 | Economist Intelligence Unit (2026). </w:t>
      </w:r>
      <w:r>
        <w:rPr>
          <w:color w:val="000000"/>
        </w:rPr>
        <w:t xml:space="preserve">[online] Available at: </w:t>
      </w:r>
      <w:hyperlink r:id="rId68">
        <w:r>
          <w:rPr>
            <w:color w:val="000000"/>
            <w:u w:val="single"/>
          </w:rPr>
          <w:t>https://www.eiu.com/n/campaigns/industries-in-2024</w:t>
        </w:r>
      </w:hyperlink>
      <w:r>
        <w:rPr>
          <w:color w:val="000000"/>
        </w:rPr>
        <w:t>. [Accessed 9th April 2026]</w:t>
      </w:r>
    </w:p>
    <w:p w14:paraId="6F32DC11" w14:textId="77777777" w:rsidR="00000395" w:rsidRDefault="009C1025">
      <w:proofErr w:type="spellStart"/>
      <w:r>
        <w:rPr>
          <w:color w:val="222222"/>
          <w:highlight w:val="white"/>
        </w:rPr>
        <w:t>Emarketer</w:t>
      </w:r>
      <w:proofErr w:type="spellEnd"/>
      <w:r>
        <w:rPr>
          <w:color w:val="222222"/>
          <w:highlight w:val="white"/>
        </w:rPr>
        <w:t xml:space="preserve">. (2025) </w:t>
      </w:r>
      <w:r>
        <w:rPr>
          <w:i/>
          <w:iCs/>
          <w:color w:val="222222"/>
          <w:highlight w:val="white"/>
        </w:rPr>
        <w:t>UK Retail E-commerce sales.</w:t>
      </w:r>
      <w:r>
        <w:rPr>
          <w:color w:val="222222"/>
          <w:highlight w:val="white"/>
        </w:rPr>
        <w:t xml:space="preserve"> [online] Available at: </w:t>
      </w:r>
      <w:hyperlink r:id="rId69">
        <w:r>
          <w:rPr>
            <w:color w:val="1155CC"/>
            <w:highlight w:val="white"/>
            <w:u w:val="single"/>
          </w:rPr>
          <w:t>https://www.emarketer.com/content/uk-ecommerce-forecast-2024</w:t>
        </w:r>
      </w:hyperlink>
      <w:r>
        <w:rPr>
          <w:color w:val="222222"/>
          <w:highlight w:val="white"/>
        </w:rPr>
        <w:t xml:space="preserve"> [Accessed 18th May 2026]</w:t>
      </w:r>
    </w:p>
    <w:p w14:paraId="0D317875" w14:textId="77777777" w:rsidR="00000395" w:rsidRDefault="009C1025">
      <w:pPr>
        <w:rPr>
          <w:color w:val="000000"/>
          <w:highlight w:val="white"/>
        </w:rPr>
      </w:pPr>
      <w:proofErr w:type="spellStart"/>
      <w:r>
        <w:rPr>
          <w:color w:val="000000"/>
          <w:highlight w:val="white"/>
        </w:rPr>
        <w:t>Esfahbodi</w:t>
      </w:r>
      <w:proofErr w:type="spellEnd"/>
      <w:r>
        <w:rPr>
          <w:color w:val="000000"/>
          <w:highlight w:val="white"/>
        </w:rPr>
        <w:t xml:space="preserve">, A., Pang, G. and Peng, L. (2022) Determinants of consumers' adoption intention for blockchain technology in E-commerce. </w:t>
      </w:r>
      <w:r>
        <w:rPr>
          <w:i/>
          <w:iCs/>
          <w:color w:val="000000"/>
          <w:highlight w:val="white"/>
        </w:rPr>
        <w:t>Journal of Digital Economy</w:t>
      </w:r>
      <w:r>
        <w:rPr>
          <w:color w:val="000000"/>
          <w:highlight w:val="white"/>
        </w:rPr>
        <w:t xml:space="preserve">, </w:t>
      </w:r>
      <w:r>
        <w:rPr>
          <w:i/>
          <w:iCs/>
          <w:color w:val="000000"/>
          <w:highlight w:val="white"/>
        </w:rPr>
        <w:t>1</w:t>
      </w:r>
      <w:r>
        <w:rPr>
          <w:color w:val="000000"/>
          <w:highlight w:val="white"/>
        </w:rPr>
        <w:t xml:space="preserve">(2), pp.89-101. </w:t>
      </w:r>
      <w:hyperlink r:id="rId70">
        <w:r>
          <w:rPr>
            <w:color w:val="000000"/>
            <w:highlight w:val="white"/>
            <w:u w:val="single"/>
          </w:rPr>
          <w:t>https://www.sciencedirect.com/science/article/pii/S2773067022000176</w:t>
        </w:r>
      </w:hyperlink>
      <w:r>
        <w:rPr>
          <w:color w:val="000000"/>
          <w:highlight w:val="white"/>
        </w:rPr>
        <w:t xml:space="preserve"> </w:t>
      </w:r>
    </w:p>
    <w:p w14:paraId="3DE6D2C8" w14:textId="77777777" w:rsidR="00000395" w:rsidRDefault="009C1025">
      <w:pPr>
        <w:rPr>
          <w:color w:val="000000"/>
        </w:rPr>
      </w:pPr>
      <w:r>
        <w:rPr>
          <w:color w:val="000000"/>
        </w:rPr>
        <w:t xml:space="preserve">Financial Times. (2024) </w:t>
      </w:r>
      <w:r>
        <w:rPr>
          <w:i/>
          <w:iCs/>
          <w:color w:val="000000"/>
        </w:rPr>
        <w:t>70 per cent of transformation projects fail – and everyone’s ignoring the same fix.</w:t>
      </w:r>
      <w:r>
        <w:rPr>
          <w:color w:val="000000"/>
        </w:rPr>
        <w:t xml:space="preserve"> [online] Available at: </w:t>
      </w:r>
      <w:hyperlink r:id="rId71" w:anchor=":~:text=McKinsey%20reports%20that%2070%20per,meet%20or%20exceed%20their%20targets">
        <w:r>
          <w:rPr>
            <w:color w:val="000000"/>
            <w:u w:val="single"/>
          </w:rPr>
          <w:t>https://www.ft.com/partnercontent/teamviewer/70-per-cent-of-transformation-projects-fail-and-everyones-ignoring-the-same-fix.html#:~:text=McKinsey%20reports%20that%2070%20per,meet%20or%20exceed%20their%20targets</w:t>
        </w:r>
      </w:hyperlink>
      <w:r>
        <w:rPr>
          <w:color w:val="000000"/>
        </w:rPr>
        <w:t>. [Accessed 9th April 2026]</w:t>
      </w:r>
    </w:p>
    <w:p w14:paraId="5B3117EC" w14:textId="77777777" w:rsidR="00000395" w:rsidRDefault="009C1025">
      <w:pPr>
        <w:rPr>
          <w:color w:val="000000"/>
        </w:rPr>
      </w:pPr>
      <w:r>
        <w:rPr>
          <w:color w:val="000000"/>
        </w:rPr>
        <w:t xml:space="preserve">Forbes. (2026) </w:t>
      </w:r>
      <w:r>
        <w:rPr>
          <w:i/>
          <w:iCs/>
          <w:color w:val="000000"/>
        </w:rPr>
        <w:t xml:space="preserve">35 Top E-Commerce Statistics. </w:t>
      </w:r>
      <w:r>
        <w:rPr>
          <w:color w:val="000000"/>
        </w:rPr>
        <w:t xml:space="preserve">[online] Available at: </w:t>
      </w:r>
      <w:hyperlink r:id="rId72">
        <w:r>
          <w:rPr>
            <w:color w:val="000000"/>
            <w:u w:val="single"/>
          </w:rPr>
          <w:t>https://www.forbes.com/advisor/business/ecommerce-statistics</w:t>
        </w:r>
      </w:hyperlink>
      <w:r>
        <w:rPr>
          <w:color w:val="000000"/>
        </w:rPr>
        <w:t xml:space="preserve"> [Accessed 9th April 2026]</w:t>
      </w:r>
    </w:p>
    <w:p w14:paraId="056FADB4" w14:textId="77777777" w:rsidR="00000395" w:rsidRDefault="009C1025">
      <w:pPr>
        <w:rPr>
          <w:color w:val="000000"/>
          <w:highlight w:val="white"/>
        </w:rPr>
      </w:pPr>
      <w:proofErr w:type="spellStart"/>
      <w:r>
        <w:rPr>
          <w:color w:val="000000"/>
          <w:highlight w:val="white"/>
        </w:rPr>
        <w:t>Ghodture</w:t>
      </w:r>
      <w:proofErr w:type="spellEnd"/>
      <w:r>
        <w:rPr>
          <w:color w:val="000000"/>
          <w:highlight w:val="white"/>
        </w:rPr>
        <w:t xml:space="preserve">, P., Mahajan, A. and Biyani, S. (2025) Post-Pandemic Consumer </w:t>
      </w:r>
      <w:proofErr w:type="spellStart"/>
      <w:r>
        <w:rPr>
          <w:color w:val="000000"/>
          <w:highlight w:val="white"/>
        </w:rPr>
        <w:t>Behavior</w:t>
      </w:r>
      <w:proofErr w:type="spellEnd"/>
      <w:r>
        <w:rPr>
          <w:color w:val="000000"/>
          <w:highlight w:val="white"/>
        </w:rPr>
        <w:t xml:space="preserve">: The Rise of Conscious Consumption. </w:t>
      </w:r>
      <w:r>
        <w:rPr>
          <w:i/>
          <w:iCs/>
          <w:color w:val="000000"/>
          <w:highlight w:val="white"/>
        </w:rPr>
        <w:t>Available at SSRN 5904562</w:t>
      </w:r>
      <w:r>
        <w:rPr>
          <w:color w:val="000000"/>
          <w:highlight w:val="white"/>
        </w:rPr>
        <w:t xml:space="preserve">. </w:t>
      </w:r>
      <w:hyperlink r:id="rId73">
        <w:r>
          <w:rPr>
            <w:color w:val="000000"/>
            <w:highlight w:val="white"/>
            <w:u w:val="single"/>
          </w:rPr>
          <w:t>https://papers.ssrn.com/sol3/Delivery.cfm?abstractid=5904562</w:t>
        </w:r>
      </w:hyperlink>
      <w:r>
        <w:rPr>
          <w:color w:val="000000"/>
          <w:highlight w:val="white"/>
        </w:rPr>
        <w:t xml:space="preserve"> </w:t>
      </w:r>
    </w:p>
    <w:p w14:paraId="28677443" w14:textId="77777777" w:rsidR="00000395" w:rsidRDefault="009C1025">
      <w:pPr>
        <w:rPr>
          <w:color w:val="000000"/>
          <w:highlight w:val="white"/>
        </w:rPr>
      </w:pPr>
      <w:r>
        <w:rPr>
          <w:color w:val="000000"/>
          <w:highlight w:val="white"/>
        </w:rPr>
        <w:t xml:space="preserve">Habib, S. and </w:t>
      </w:r>
      <w:proofErr w:type="spellStart"/>
      <w:r>
        <w:rPr>
          <w:color w:val="000000"/>
          <w:highlight w:val="white"/>
        </w:rPr>
        <w:t>Hamadneh</w:t>
      </w:r>
      <w:proofErr w:type="spellEnd"/>
      <w:r>
        <w:rPr>
          <w:color w:val="000000"/>
          <w:highlight w:val="white"/>
        </w:rPr>
        <w:t xml:space="preserve">, N.N. (2021) Impact of perceived risk on consumers technology acceptance in online grocery adoption amid covid-19 pandemic. </w:t>
      </w:r>
      <w:r>
        <w:rPr>
          <w:i/>
          <w:iCs/>
          <w:color w:val="000000"/>
          <w:highlight w:val="white"/>
        </w:rPr>
        <w:t>Sustainability</w:t>
      </w:r>
      <w:r>
        <w:rPr>
          <w:color w:val="000000"/>
          <w:highlight w:val="white"/>
        </w:rPr>
        <w:t xml:space="preserve">, </w:t>
      </w:r>
      <w:r>
        <w:rPr>
          <w:i/>
          <w:iCs/>
          <w:color w:val="000000"/>
          <w:highlight w:val="white"/>
        </w:rPr>
        <w:t>13</w:t>
      </w:r>
      <w:r>
        <w:rPr>
          <w:color w:val="000000"/>
          <w:highlight w:val="white"/>
        </w:rPr>
        <w:t xml:space="preserve">(18), p.10221. </w:t>
      </w:r>
      <w:hyperlink r:id="rId74">
        <w:r>
          <w:rPr>
            <w:color w:val="000000"/>
            <w:highlight w:val="white"/>
            <w:u w:val="single"/>
          </w:rPr>
          <w:t>https://doi.org/10.3390/su131810221</w:t>
        </w:r>
      </w:hyperlink>
      <w:r>
        <w:rPr>
          <w:color w:val="000000"/>
          <w:highlight w:val="white"/>
        </w:rPr>
        <w:t xml:space="preserve"> </w:t>
      </w:r>
    </w:p>
    <w:p w14:paraId="23E3E5B7" w14:textId="77777777" w:rsidR="00000395" w:rsidRDefault="009C1025">
      <w:pPr>
        <w:rPr>
          <w:color w:val="000000"/>
          <w:highlight w:val="white"/>
        </w:rPr>
      </w:pPr>
      <w:r>
        <w:rPr>
          <w:color w:val="000000"/>
          <w:highlight w:val="white"/>
        </w:rPr>
        <w:t xml:space="preserve">Hagger, M.S., Cheung, M.W.L., Ajzen, I. and Hamilton, K. (2022) Perceived </w:t>
      </w:r>
      <w:proofErr w:type="spellStart"/>
      <w:r>
        <w:rPr>
          <w:color w:val="000000"/>
          <w:highlight w:val="white"/>
        </w:rPr>
        <w:t>behavioral</w:t>
      </w:r>
      <w:proofErr w:type="spellEnd"/>
      <w:r>
        <w:rPr>
          <w:color w:val="000000"/>
          <w:highlight w:val="white"/>
        </w:rPr>
        <w:t xml:space="preserve"> control moderating effects in the theory of planned </w:t>
      </w:r>
      <w:proofErr w:type="spellStart"/>
      <w:r>
        <w:rPr>
          <w:color w:val="000000"/>
          <w:highlight w:val="white"/>
        </w:rPr>
        <w:t>behavior</w:t>
      </w:r>
      <w:proofErr w:type="spellEnd"/>
      <w:r>
        <w:rPr>
          <w:color w:val="000000"/>
          <w:highlight w:val="white"/>
        </w:rPr>
        <w:t xml:space="preserve">: A meta-analysis. </w:t>
      </w:r>
      <w:r>
        <w:rPr>
          <w:i/>
          <w:iCs/>
          <w:color w:val="000000"/>
          <w:highlight w:val="white"/>
        </w:rPr>
        <w:t>Health Psychology</w:t>
      </w:r>
      <w:r>
        <w:rPr>
          <w:color w:val="000000"/>
          <w:highlight w:val="white"/>
        </w:rPr>
        <w:t xml:space="preserve">, </w:t>
      </w:r>
      <w:r>
        <w:rPr>
          <w:i/>
          <w:iCs/>
          <w:color w:val="000000"/>
          <w:highlight w:val="white"/>
        </w:rPr>
        <w:t>41</w:t>
      </w:r>
      <w:r>
        <w:rPr>
          <w:color w:val="000000"/>
          <w:highlight w:val="white"/>
        </w:rPr>
        <w:t xml:space="preserve">(2), p.155. </w:t>
      </w:r>
      <w:hyperlink r:id="rId75">
        <w:r>
          <w:rPr>
            <w:color w:val="000000"/>
            <w:highlight w:val="white"/>
            <w:u w:val="single"/>
          </w:rPr>
          <w:t>https://jyx.jyu.fi/bitstreams/a71792b9-4e54-481e-90dc-0f48d88b0981/download</w:t>
        </w:r>
      </w:hyperlink>
      <w:r>
        <w:rPr>
          <w:color w:val="000000"/>
          <w:highlight w:val="white"/>
        </w:rPr>
        <w:t xml:space="preserve"> </w:t>
      </w:r>
    </w:p>
    <w:p w14:paraId="78F059DF" w14:textId="77777777" w:rsidR="00000395" w:rsidRDefault="009C1025">
      <w:pPr>
        <w:rPr>
          <w:color w:val="000000"/>
        </w:rPr>
      </w:pPr>
      <w:r>
        <w:rPr>
          <w:color w:val="000000"/>
          <w:highlight w:val="white"/>
        </w:rPr>
        <w:t xml:space="preserve">Hancock, D.R., </w:t>
      </w:r>
      <w:proofErr w:type="spellStart"/>
      <w:r>
        <w:rPr>
          <w:color w:val="000000"/>
          <w:highlight w:val="white"/>
        </w:rPr>
        <w:t>Algozzine</w:t>
      </w:r>
      <w:proofErr w:type="spellEnd"/>
      <w:r>
        <w:rPr>
          <w:color w:val="000000"/>
          <w:highlight w:val="white"/>
        </w:rPr>
        <w:t>, B. and Lim, J.H. (2021) Doing case study research: A practical guide for beginning researchers.</w:t>
      </w:r>
      <w:r>
        <w:rPr>
          <w:color w:val="000000"/>
        </w:rPr>
        <w:t xml:space="preserve"> </w:t>
      </w:r>
      <w:hyperlink r:id="rId76">
        <w:r>
          <w:rPr>
            <w:color w:val="000000"/>
            <w:u w:val="single"/>
          </w:rPr>
          <w:t>https://www.academia.edu/download/53447095/Review_of_Doing_Case_Study_Blank___Wolgemuth_2017.pdf</w:t>
        </w:r>
      </w:hyperlink>
      <w:r>
        <w:rPr>
          <w:color w:val="000000"/>
        </w:rPr>
        <w:t xml:space="preserve"> </w:t>
      </w:r>
    </w:p>
    <w:p w14:paraId="37B4A949" w14:textId="77777777" w:rsidR="00000395" w:rsidRDefault="009C1025">
      <w:pPr>
        <w:rPr>
          <w:color w:val="000000"/>
        </w:rPr>
      </w:pPr>
      <w:r>
        <w:rPr>
          <w:color w:val="000000"/>
          <w:highlight w:val="white"/>
        </w:rPr>
        <w:t xml:space="preserve">Ho, V.T. (2022) Motivation impulses customers' online shopping intention via cashback and rewards mobile applications. </w:t>
      </w:r>
      <w:r>
        <w:rPr>
          <w:i/>
          <w:iCs/>
          <w:color w:val="000000"/>
          <w:highlight w:val="white"/>
        </w:rPr>
        <w:t>Independent Journal of Management &amp; Production</w:t>
      </w:r>
      <w:r>
        <w:rPr>
          <w:color w:val="000000"/>
          <w:highlight w:val="white"/>
        </w:rPr>
        <w:t xml:space="preserve">, </w:t>
      </w:r>
      <w:r>
        <w:rPr>
          <w:i/>
          <w:iCs/>
          <w:color w:val="000000"/>
          <w:highlight w:val="white"/>
        </w:rPr>
        <w:t>13</w:t>
      </w:r>
      <w:r>
        <w:rPr>
          <w:color w:val="000000"/>
          <w:highlight w:val="white"/>
        </w:rPr>
        <w:t xml:space="preserve">(5), </w:t>
      </w:r>
      <w:r>
        <w:rPr>
          <w:color w:val="000000"/>
          <w:highlight w:val="white"/>
        </w:rPr>
        <w:lastRenderedPageBreak/>
        <w:t>pp.1235-1255.</w:t>
      </w:r>
      <w:r>
        <w:rPr>
          <w:color w:val="000000"/>
        </w:rPr>
        <w:t xml:space="preserve"> </w:t>
      </w:r>
      <w:hyperlink r:id="rId77">
        <w:r>
          <w:rPr>
            <w:color w:val="000000"/>
            <w:u w:val="single"/>
          </w:rPr>
          <w:t>http://www.paulorodrigues.pro.br/ojs/ijmp/index.php/ijmp/article/download/1740/2214</w:t>
        </w:r>
      </w:hyperlink>
      <w:r>
        <w:rPr>
          <w:color w:val="000000"/>
        </w:rPr>
        <w:t xml:space="preserve"> </w:t>
      </w:r>
    </w:p>
    <w:p w14:paraId="28CF374D" w14:textId="77777777" w:rsidR="00000395" w:rsidRDefault="009C1025">
      <w:pPr>
        <w:rPr>
          <w:color w:val="000000"/>
          <w:highlight w:val="white"/>
        </w:rPr>
      </w:pPr>
      <w:r>
        <w:rPr>
          <w:color w:val="000000"/>
          <w:highlight w:val="white"/>
        </w:rPr>
        <w:t xml:space="preserve">Hoang, D., Kousi, S. and Martinez, L.F. (2023) Online customer engagement in the post-pandemic scenario: a hybrid thematic analysis of the luxury fashion industry: D. Hoang. </w:t>
      </w:r>
      <w:r>
        <w:rPr>
          <w:i/>
          <w:iCs/>
          <w:color w:val="000000"/>
          <w:highlight w:val="white"/>
        </w:rPr>
        <w:t>Electronic Commerce Research</w:t>
      </w:r>
      <w:r>
        <w:rPr>
          <w:color w:val="000000"/>
          <w:highlight w:val="white"/>
        </w:rPr>
        <w:t xml:space="preserve">, </w:t>
      </w:r>
      <w:r>
        <w:rPr>
          <w:i/>
          <w:iCs/>
          <w:color w:val="000000"/>
          <w:highlight w:val="white"/>
        </w:rPr>
        <w:t>23</w:t>
      </w:r>
      <w:r>
        <w:rPr>
          <w:color w:val="000000"/>
          <w:highlight w:val="white"/>
        </w:rPr>
        <w:t xml:space="preserve">(3), pp.1401-1428. </w:t>
      </w:r>
      <w:hyperlink r:id="rId78">
        <w:r>
          <w:rPr>
            <w:color w:val="000000"/>
            <w:highlight w:val="white"/>
            <w:u w:val="single"/>
          </w:rPr>
          <w:t>https://link.springer.com/content/pdf/10.1007/s10660-022-09635-8.pdf</w:t>
        </w:r>
      </w:hyperlink>
      <w:r>
        <w:rPr>
          <w:color w:val="000000"/>
          <w:highlight w:val="white"/>
        </w:rPr>
        <w:t xml:space="preserve"> </w:t>
      </w:r>
    </w:p>
    <w:p w14:paraId="30896063" w14:textId="77777777" w:rsidR="00000395" w:rsidRDefault="009C1025">
      <w:pPr>
        <w:rPr>
          <w:color w:val="222222"/>
          <w:highlight w:val="white"/>
        </w:rPr>
      </w:pPr>
      <w:r>
        <w:rPr>
          <w:color w:val="222222"/>
          <w:highlight w:val="white"/>
        </w:rPr>
        <w:t xml:space="preserve">IBEF. (2025) </w:t>
      </w:r>
      <w:r>
        <w:rPr>
          <w:i/>
          <w:iCs/>
          <w:color w:val="222222"/>
          <w:highlight w:val="white"/>
        </w:rPr>
        <w:t>Indian E-commerce Industry Analysis.</w:t>
      </w:r>
      <w:r>
        <w:rPr>
          <w:color w:val="222222"/>
          <w:highlight w:val="white"/>
        </w:rPr>
        <w:t xml:space="preserve"> [online] Available at: </w:t>
      </w:r>
      <w:hyperlink r:id="rId79">
        <w:r>
          <w:rPr>
            <w:color w:val="1155CC"/>
            <w:highlight w:val="white"/>
            <w:u w:val="single"/>
          </w:rPr>
          <w:t>https://www.ibef.org/industry/ecommerce-presentation</w:t>
        </w:r>
      </w:hyperlink>
      <w:r>
        <w:rPr>
          <w:color w:val="222222"/>
          <w:highlight w:val="white"/>
        </w:rPr>
        <w:t xml:space="preserve"> [Accessed 18th May 2026]</w:t>
      </w:r>
    </w:p>
    <w:p w14:paraId="21438085" w14:textId="77777777" w:rsidR="00000395" w:rsidRDefault="009C1025">
      <w:pPr>
        <w:rPr>
          <w:color w:val="000000"/>
        </w:rPr>
      </w:pPr>
      <w:r>
        <w:rPr>
          <w:color w:val="000000"/>
        </w:rPr>
        <w:t xml:space="preserve">IDC. (2024) </w:t>
      </w:r>
      <w:r>
        <w:rPr>
          <w:i/>
          <w:iCs/>
          <w:color w:val="000000"/>
        </w:rPr>
        <w:t xml:space="preserve">IDC </w:t>
      </w:r>
      <w:proofErr w:type="spellStart"/>
      <w:r>
        <w:rPr>
          <w:i/>
          <w:iCs/>
          <w:color w:val="000000"/>
        </w:rPr>
        <w:t>FutureScape</w:t>
      </w:r>
      <w:proofErr w:type="spellEnd"/>
      <w:r>
        <w:rPr>
          <w:i/>
          <w:iCs/>
          <w:color w:val="000000"/>
        </w:rPr>
        <w:t xml:space="preserve">: Worldwide Digital Business Strategies 2024 Predictions, IDC </w:t>
      </w:r>
      <w:proofErr w:type="spellStart"/>
      <w:r>
        <w:rPr>
          <w:i/>
          <w:iCs/>
          <w:color w:val="000000"/>
        </w:rPr>
        <w:t>FutureScape</w:t>
      </w:r>
      <w:proofErr w:type="spellEnd"/>
      <w:r>
        <w:rPr>
          <w:i/>
          <w:iCs/>
          <w:color w:val="000000"/>
        </w:rPr>
        <w:t>.</w:t>
      </w:r>
      <w:r>
        <w:rPr>
          <w:color w:val="000000"/>
        </w:rPr>
        <w:t xml:space="preserve"> [online] Available at: </w:t>
      </w:r>
      <w:hyperlink r:id="rId80">
        <w:r>
          <w:rPr>
            <w:color w:val="000000"/>
            <w:u w:val="single"/>
          </w:rPr>
          <w:t>https://www.idc.com/wp-content/uploads/2025/03/IDC_FutureScape_Worldwide_Digital_Business_Strategies_2024_Predictions_-_2023_Oct.pdf</w:t>
        </w:r>
      </w:hyperlink>
      <w:r>
        <w:rPr>
          <w:color w:val="000000"/>
        </w:rPr>
        <w:t>. [Accessed 9th April 2026]</w:t>
      </w:r>
    </w:p>
    <w:p w14:paraId="35A63DE4" w14:textId="77777777" w:rsidR="00000395" w:rsidRDefault="009C1025">
      <w:pPr>
        <w:rPr>
          <w:color w:val="000000"/>
        </w:rPr>
      </w:pPr>
      <w:proofErr w:type="spellStart"/>
      <w:r>
        <w:rPr>
          <w:color w:val="000000"/>
          <w:highlight w:val="white"/>
        </w:rPr>
        <w:t>Imschloss</w:t>
      </w:r>
      <w:proofErr w:type="spellEnd"/>
      <w:r>
        <w:rPr>
          <w:color w:val="000000"/>
          <w:highlight w:val="white"/>
        </w:rPr>
        <w:t xml:space="preserve">, M. and </w:t>
      </w:r>
      <w:proofErr w:type="spellStart"/>
      <w:r>
        <w:rPr>
          <w:color w:val="000000"/>
          <w:highlight w:val="white"/>
        </w:rPr>
        <w:t>Schwemmle</w:t>
      </w:r>
      <w:proofErr w:type="spellEnd"/>
      <w:r>
        <w:rPr>
          <w:color w:val="000000"/>
          <w:highlight w:val="white"/>
        </w:rPr>
        <w:t xml:space="preserve">, M. (2024) Value creation in post-pandemic retailing: A conceptual framework and implications. </w:t>
      </w:r>
      <w:r>
        <w:rPr>
          <w:i/>
          <w:iCs/>
          <w:color w:val="000000"/>
          <w:highlight w:val="white"/>
        </w:rPr>
        <w:t>Journal of Business Economics</w:t>
      </w:r>
      <w:r>
        <w:rPr>
          <w:color w:val="000000"/>
          <w:highlight w:val="white"/>
        </w:rPr>
        <w:t xml:space="preserve">, </w:t>
      </w:r>
      <w:r>
        <w:rPr>
          <w:i/>
          <w:iCs/>
          <w:color w:val="000000"/>
          <w:highlight w:val="white"/>
        </w:rPr>
        <w:t>94</w:t>
      </w:r>
      <w:r>
        <w:rPr>
          <w:color w:val="000000"/>
          <w:highlight w:val="white"/>
        </w:rPr>
        <w:t>(6), pp.851-889.</w:t>
      </w:r>
      <w:r>
        <w:rPr>
          <w:color w:val="000000"/>
        </w:rPr>
        <w:t xml:space="preserve">  </w:t>
      </w:r>
      <w:hyperlink r:id="rId81">
        <w:r>
          <w:rPr>
            <w:color w:val="000000"/>
            <w:u w:val="single"/>
          </w:rPr>
          <w:t>https://link.springer.com/content/pdf/10.1007/s11573-023-01189-x.pdf</w:t>
        </w:r>
      </w:hyperlink>
      <w:r>
        <w:rPr>
          <w:color w:val="000000"/>
        </w:rPr>
        <w:t xml:space="preserve"> </w:t>
      </w:r>
    </w:p>
    <w:p w14:paraId="45A129EC" w14:textId="77777777" w:rsidR="00000395" w:rsidRDefault="009C1025">
      <w:pPr>
        <w:rPr>
          <w:color w:val="000000"/>
          <w:highlight w:val="white"/>
        </w:rPr>
      </w:pPr>
      <w:r>
        <w:rPr>
          <w:color w:val="000000"/>
          <w:highlight w:val="white"/>
        </w:rPr>
        <w:t xml:space="preserve">Jain, R. (2022) Impact of the pandemic on consumer </w:t>
      </w:r>
      <w:proofErr w:type="spellStart"/>
      <w:r>
        <w:rPr>
          <w:color w:val="000000"/>
          <w:highlight w:val="white"/>
        </w:rPr>
        <w:t>behavior</w:t>
      </w:r>
      <w:proofErr w:type="spellEnd"/>
      <w:r>
        <w:rPr>
          <w:color w:val="000000"/>
          <w:highlight w:val="white"/>
        </w:rPr>
        <w:t xml:space="preserve"> and business strategy in India. </w:t>
      </w:r>
      <w:r>
        <w:rPr>
          <w:i/>
          <w:iCs/>
          <w:color w:val="000000"/>
          <w:highlight w:val="white"/>
        </w:rPr>
        <w:t>Indian Journal of Marketing</w:t>
      </w:r>
      <w:r>
        <w:rPr>
          <w:color w:val="000000"/>
          <w:highlight w:val="white"/>
        </w:rPr>
        <w:t xml:space="preserve">, pp.23-33.  </w:t>
      </w:r>
      <w:hyperlink r:id="rId82">
        <w:r>
          <w:rPr>
            <w:color w:val="000000"/>
            <w:highlight w:val="white"/>
            <w:u w:val="single"/>
          </w:rPr>
          <w:t>https://indianjournalofcomputerscience.com/index.php/ijom/article/download/168152/115299</w:t>
        </w:r>
      </w:hyperlink>
      <w:r>
        <w:rPr>
          <w:color w:val="000000"/>
          <w:highlight w:val="white"/>
        </w:rPr>
        <w:t xml:space="preserve"> </w:t>
      </w:r>
    </w:p>
    <w:p w14:paraId="52D21142" w14:textId="77777777" w:rsidR="00000395" w:rsidRDefault="009C1025">
      <w:pPr>
        <w:rPr>
          <w:color w:val="000000"/>
        </w:rPr>
      </w:pPr>
      <w:r>
        <w:rPr>
          <w:color w:val="000000"/>
          <w:highlight w:val="white"/>
        </w:rPr>
        <w:t xml:space="preserve">JPMorgan. (2025) Global e-commerce trends report. [online] Available at: </w:t>
      </w:r>
      <w:hyperlink r:id="rId83">
        <w:r>
          <w:rPr>
            <w:color w:val="000000"/>
            <w:u w:val="single"/>
          </w:rPr>
          <w:t>https://www.jpmorgan.com/content/dam/jpm/treasury-services/documents/global-e-commerce-trends-report.pdf</w:t>
        </w:r>
      </w:hyperlink>
      <w:r>
        <w:rPr>
          <w:color w:val="000000"/>
        </w:rPr>
        <w:t xml:space="preserve"> [Accessed 9th April 2026]</w:t>
      </w:r>
    </w:p>
    <w:p w14:paraId="5FECF89A" w14:textId="77777777" w:rsidR="00000395" w:rsidRDefault="009C1025">
      <w:pPr>
        <w:rPr>
          <w:color w:val="000000"/>
          <w:highlight w:val="white"/>
        </w:rPr>
      </w:pPr>
      <w:proofErr w:type="spellStart"/>
      <w:r>
        <w:rPr>
          <w:color w:val="000000"/>
          <w:highlight w:val="white"/>
        </w:rPr>
        <w:t>Kappagantu</w:t>
      </w:r>
      <w:proofErr w:type="spellEnd"/>
      <w:r>
        <w:rPr>
          <w:color w:val="000000"/>
          <w:highlight w:val="white"/>
        </w:rPr>
        <w:t xml:space="preserve">, D., Mahindra, N. and Sandeep, B.S. (2024) A comparative study on online marketing strategies with reference to amazon and </w:t>
      </w:r>
      <w:proofErr w:type="spellStart"/>
      <w:r>
        <w:rPr>
          <w:color w:val="000000"/>
          <w:highlight w:val="white"/>
        </w:rPr>
        <w:t>flipkart</w:t>
      </w:r>
      <w:proofErr w:type="spellEnd"/>
      <w:r>
        <w:rPr>
          <w:color w:val="000000"/>
          <w:highlight w:val="white"/>
        </w:rPr>
        <w:t xml:space="preserve"> in twin cities of </w:t>
      </w:r>
      <w:proofErr w:type="spellStart"/>
      <w:r>
        <w:rPr>
          <w:color w:val="000000"/>
          <w:highlight w:val="white"/>
        </w:rPr>
        <w:t>telangana</w:t>
      </w:r>
      <w:proofErr w:type="spellEnd"/>
      <w:r>
        <w:rPr>
          <w:color w:val="000000"/>
          <w:highlight w:val="white"/>
        </w:rPr>
        <w:t xml:space="preserve">. </w:t>
      </w:r>
      <w:r>
        <w:rPr>
          <w:i/>
          <w:iCs/>
          <w:color w:val="000000"/>
          <w:highlight w:val="white"/>
        </w:rPr>
        <w:t>Feedback international journal of communication</w:t>
      </w:r>
      <w:r>
        <w:rPr>
          <w:color w:val="000000"/>
          <w:highlight w:val="white"/>
        </w:rPr>
        <w:t xml:space="preserve">, </w:t>
      </w:r>
      <w:r>
        <w:rPr>
          <w:i/>
          <w:iCs/>
          <w:color w:val="000000"/>
          <w:highlight w:val="white"/>
        </w:rPr>
        <w:t>1</w:t>
      </w:r>
      <w:r>
        <w:rPr>
          <w:color w:val="000000"/>
          <w:highlight w:val="white"/>
        </w:rPr>
        <w:t xml:space="preserve">(2), pp.86-95. </w:t>
      </w:r>
      <w:hyperlink r:id="rId84">
        <w:r>
          <w:rPr>
            <w:color w:val="000000"/>
            <w:highlight w:val="white"/>
            <w:u w:val="single"/>
          </w:rPr>
          <w:t>https://ejournal.agungmediapublisher.com/index.php/fijc/article/download/27/27</w:t>
        </w:r>
      </w:hyperlink>
      <w:r>
        <w:rPr>
          <w:color w:val="000000"/>
          <w:highlight w:val="white"/>
        </w:rPr>
        <w:t xml:space="preserve"> </w:t>
      </w:r>
    </w:p>
    <w:p w14:paraId="210A0DCE" w14:textId="77777777" w:rsidR="00000395" w:rsidRDefault="009C1025">
      <w:pPr>
        <w:rPr>
          <w:color w:val="000000"/>
          <w:highlight w:val="white"/>
        </w:rPr>
      </w:pPr>
      <w:r>
        <w:rPr>
          <w:color w:val="000000"/>
          <w:highlight w:val="white"/>
        </w:rPr>
        <w:t xml:space="preserve">Kaur, D. (2024) A comparative study of the evaluation on the right to privacy in India and the UK, their legal frameworks and judicial interpretation: A cyber law perspective. </w:t>
      </w:r>
      <w:r>
        <w:rPr>
          <w:i/>
          <w:iCs/>
          <w:color w:val="000000"/>
          <w:highlight w:val="white"/>
        </w:rPr>
        <w:t>International Journal of Cyber Law</w:t>
      </w:r>
      <w:r>
        <w:rPr>
          <w:color w:val="000000"/>
          <w:highlight w:val="white"/>
        </w:rPr>
        <w:t xml:space="preserve">, </w:t>
      </w:r>
      <w:r>
        <w:rPr>
          <w:i/>
          <w:iCs/>
          <w:color w:val="000000"/>
          <w:highlight w:val="white"/>
        </w:rPr>
        <w:t>15</w:t>
      </w:r>
      <w:r>
        <w:rPr>
          <w:color w:val="000000"/>
          <w:highlight w:val="white"/>
        </w:rPr>
        <w:t xml:space="preserve">(2), pp.45-67. </w:t>
      </w:r>
      <w:hyperlink r:id="rId85">
        <w:r>
          <w:rPr>
            <w:color w:val="000000"/>
            <w:highlight w:val="white"/>
            <w:u w:val="single"/>
          </w:rPr>
          <w:t>https://ijlsi.com/wp-content/uploads/A-Comparative-Study-of-the-Evaluation-on-the-Right-to-Privacy-in-India-and-the-UK-Their-Legal-Frameworks-and-Judicial-Interpretation.pdf</w:t>
        </w:r>
      </w:hyperlink>
      <w:r>
        <w:rPr>
          <w:color w:val="000000"/>
          <w:highlight w:val="white"/>
        </w:rPr>
        <w:t xml:space="preserve"> </w:t>
      </w:r>
    </w:p>
    <w:p w14:paraId="19C053DB" w14:textId="77777777" w:rsidR="00000395" w:rsidRDefault="009C1025">
      <w:pPr>
        <w:rPr>
          <w:color w:val="000000"/>
          <w:highlight w:val="white"/>
        </w:rPr>
      </w:pPr>
      <w:r>
        <w:rPr>
          <w:color w:val="000000"/>
          <w:highlight w:val="white"/>
        </w:rPr>
        <w:t xml:space="preserve">Kaur, K., Keong, C.S., Singh, J., Sandhu, S.K., bin S </w:t>
      </w:r>
      <w:proofErr w:type="spellStart"/>
      <w:r>
        <w:rPr>
          <w:color w:val="000000"/>
          <w:highlight w:val="white"/>
        </w:rPr>
        <w:t>Senathirajah</w:t>
      </w:r>
      <w:proofErr w:type="spellEnd"/>
      <w:r>
        <w:rPr>
          <w:color w:val="000000"/>
          <w:highlight w:val="white"/>
        </w:rPr>
        <w:t xml:space="preserve">, A.R. and Haque, R. (2023) Examining factors influencing fashion apparel purchases in omni-channel retailing: a post-covid-19 study. </w:t>
      </w:r>
      <w:r>
        <w:rPr>
          <w:i/>
          <w:iCs/>
          <w:color w:val="000000"/>
          <w:highlight w:val="white"/>
        </w:rPr>
        <w:t>Transnational Marketing Journal</w:t>
      </w:r>
      <w:r>
        <w:rPr>
          <w:color w:val="000000"/>
          <w:highlight w:val="white"/>
        </w:rPr>
        <w:t xml:space="preserve">, </w:t>
      </w:r>
      <w:r>
        <w:rPr>
          <w:i/>
          <w:iCs/>
          <w:color w:val="000000"/>
          <w:highlight w:val="white"/>
        </w:rPr>
        <w:t>11</w:t>
      </w:r>
      <w:r>
        <w:rPr>
          <w:color w:val="000000"/>
          <w:highlight w:val="white"/>
        </w:rPr>
        <w:t>(1), pp.44-</w:t>
      </w:r>
      <w:r>
        <w:rPr>
          <w:color w:val="000000"/>
          <w:highlight w:val="white"/>
        </w:rPr>
        <w:lastRenderedPageBreak/>
        <w:t>58.</w:t>
      </w:r>
      <w:hyperlink r:id="rId86">
        <w:r>
          <w:rPr>
            <w:color w:val="000000"/>
            <w:highlight w:val="white"/>
            <w:u w:val="single"/>
          </w:rPr>
          <w:t>http://transnationalmarket.com/menu-script/index.php/transnational/article/download/260/297</w:t>
        </w:r>
      </w:hyperlink>
      <w:r>
        <w:rPr>
          <w:color w:val="000000"/>
          <w:highlight w:val="white"/>
        </w:rPr>
        <w:t xml:space="preserve"> </w:t>
      </w:r>
    </w:p>
    <w:p w14:paraId="025DBEFF" w14:textId="77777777" w:rsidR="00000395" w:rsidRDefault="009C1025">
      <w:pPr>
        <w:rPr>
          <w:color w:val="000000"/>
          <w:highlight w:val="white"/>
        </w:rPr>
      </w:pPr>
      <w:r>
        <w:rPr>
          <w:color w:val="000000"/>
          <w:highlight w:val="white"/>
        </w:rPr>
        <w:t xml:space="preserve">Khaled, M.I.L.I., </w:t>
      </w:r>
      <w:proofErr w:type="spellStart"/>
      <w:r>
        <w:rPr>
          <w:color w:val="000000"/>
          <w:highlight w:val="white"/>
        </w:rPr>
        <w:t>Bengana</w:t>
      </w:r>
      <w:proofErr w:type="spellEnd"/>
      <w:r>
        <w:rPr>
          <w:color w:val="000000"/>
          <w:highlight w:val="white"/>
        </w:rPr>
        <w:t xml:space="preserve">, I. and Benmoussa, M.S. (2025) Integrating Intercultural Communication into E-Commerce Theory: The DCEM Framework for Online Shopping </w:t>
      </w:r>
      <w:proofErr w:type="spellStart"/>
      <w:r>
        <w:rPr>
          <w:color w:val="000000"/>
          <w:highlight w:val="white"/>
        </w:rPr>
        <w:t>Behavior</w:t>
      </w:r>
      <w:proofErr w:type="spellEnd"/>
      <w:r>
        <w:rPr>
          <w:color w:val="000000"/>
          <w:highlight w:val="white"/>
        </w:rPr>
        <w:t xml:space="preserve">. </w:t>
      </w:r>
      <w:r>
        <w:rPr>
          <w:i/>
          <w:iCs/>
          <w:color w:val="000000"/>
          <w:highlight w:val="white"/>
        </w:rPr>
        <w:t xml:space="preserve">Computers in Human </w:t>
      </w:r>
      <w:proofErr w:type="spellStart"/>
      <w:r>
        <w:rPr>
          <w:i/>
          <w:iCs/>
          <w:color w:val="000000"/>
          <w:highlight w:val="white"/>
        </w:rPr>
        <w:t>Behavior</w:t>
      </w:r>
      <w:proofErr w:type="spellEnd"/>
      <w:r>
        <w:rPr>
          <w:i/>
          <w:iCs/>
          <w:color w:val="000000"/>
          <w:highlight w:val="white"/>
        </w:rPr>
        <w:t xml:space="preserve"> Reports</w:t>
      </w:r>
      <w:r>
        <w:rPr>
          <w:color w:val="000000"/>
          <w:highlight w:val="white"/>
        </w:rPr>
        <w:t xml:space="preserve">, p.100810. </w:t>
      </w:r>
      <w:hyperlink r:id="rId87">
        <w:r>
          <w:rPr>
            <w:color w:val="000000"/>
            <w:highlight w:val="white"/>
            <w:u w:val="single"/>
          </w:rPr>
          <w:t>https://www.sciencedirect.com/science/article/pii/S2451958825002258</w:t>
        </w:r>
      </w:hyperlink>
      <w:r>
        <w:rPr>
          <w:color w:val="000000"/>
          <w:highlight w:val="white"/>
        </w:rPr>
        <w:t xml:space="preserve"> </w:t>
      </w:r>
    </w:p>
    <w:p w14:paraId="6174E638" w14:textId="77777777" w:rsidR="00000395" w:rsidRDefault="009C1025">
      <w:pPr>
        <w:rPr>
          <w:color w:val="000000"/>
        </w:rPr>
      </w:pPr>
      <w:r>
        <w:rPr>
          <w:color w:val="000000"/>
          <w:highlight w:val="white"/>
        </w:rPr>
        <w:t xml:space="preserve">Khurshid, F., Veen, M., Thompson, J. and Hegazi, I. (2026) Navigating thematic analysis: practical strategies grounded in abductive reasoning. </w:t>
      </w:r>
      <w:r>
        <w:rPr>
          <w:i/>
          <w:iCs/>
          <w:color w:val="000000"/>
          <w:highlight w:val="white"/>
        </w:rPr>
        <w:t>Teaching and Learning in Medicine</w:t>
      </w:r>
      <w:r>
        <w:rPr>
          <w:color w:val="000000"/>
          <w:highlight w:val="white"/>
        </w:rPr>
        <w:t xml:space="preserve">, </w:t>
      </w:r>
      <w:r>
        <w:rPr>
          <w:i/>
          <w:iCs/>
          <w:color w:val="000000"/>
          <w:highlight w:val="white"/>
        </w:rPr>
        <w:t>38</w:t>
      </w:r>
      <w:r>
        <w:rPr>
          <w:color w:val="000000"/>
          <w:highlight w:val="white"/>
        </w:rPr>
        <w:t>(1), pp.106-115.</w:t>
      </w:r>
      <w:r>
        <w:rPr>
          <w:color w:val="000000"/>
        </w:rPr>
        <w:t xml:space="preserve"> </w:t>
      </w:r>
      <w:hyperlink r:id="rId88">
        <w:r>
          <w:rPr>
            <w:color w:val="000000"/>
            <w:u w:val="single"/>
          </w:rPr>
          <w:t>https://www.tandfonline.com/doi/pdf/10.1080/10401334.2025.2475098</w:t>
        </w:r>
      </w:hyperlink>
      <w:r>
        <w:rPr>
          <w:color w:val="000000"/>
        </w:rPr>
        <w:t xml:space="preserve"> </w:t>
      </w:r>
    </w:p>
    <w:p w14:paraId="5CB0EB47" w14:textId="77777777" w:rsidR="00000395" w:rsidRDefault="009C1025">
      <w:pPr>
        <w:rPr>
          <w:color w:val="000000"/>
          <w:highlight w:val="white"/>
        </w:rPr>
      </w:pPr>
      <w:r>
        <w:rPr>
          <w:color w:val="000000"/>
          <w:highlight w:val="white"/>
        </w:rPr>
        <w:t xml:space="preserve">Leonov, Y., </w:t>
      </w:r>
      <w:proofErr w:type="spellStart"/>
      <w:r>
        <w:rPr>
          <w:color w:val="000000"/>
          <w:highlight w:val="white"/>
        </w:rPr>
        <w:t>Nakonechnyi</w:t>
      </w:r>
      <w:proofErr w:type="spellEnd"/>
      <w:r>
        <w:rPr>
          <w:color w:val="000000"/>
          <w:highlight w:val="white"/>
        </w:rPr>
        <w:t xml:space="preserve">, O., Khalimanenko, V., Nikolaiko, H. and </w:t>
      </w:r>
      <w:proofErr w:type="spellStart"/>
      <w:r>
        <w:rPr>
          <w:color w:val="000000"/>
          <w:highlight w:val="white"/>
        </w:rPr>
        <w:t>Heraimovych</w:t>
      </w:r>
      <w:proofErr w:type="spellEnd"/>
      <w:r>
        <w:rPr>
          <w:color w:val="000000"/>
          <w:highlight w:val="white"/>
        </w:rPr>
        <w:t xml:space="preserve">, V. (2023) Analysis of the influence of psychological factors on consumer </w:t>
      </w:r>
      <w:proofErr w:type="spellStart"/>
      <w:r>
        <w:rPr>
          <w:color w:val="000000"/>
          <w:highlight w:val="white"/>
        </w:rPr>
        <w:t>behavior</w:t>
      </w:r>
      <w:proofErr w:type="spellEnd"/>
      <w:r>
        <w:rPr>
          <w:color w:val="000000"/>
          <w:highlight w:val="white"/>
        </w:rPr>
        <w:t xml:space="preserve"> and the decision-making process. </w:t>
      </w:r>
      <w:r>
        <w:rPr>
          <w:i/>
          <w:iCs/>
          <w:color w:val="000000"/>
          <w:highlight w:val="white"/>
        </w:rPr>
        <w:t>Economic Affairs</w:t>
      </w:r>
      <w:r>
        <w:rPr>
          <w:color w:val="000000"/>
          <w:highlight w:val="white"/>
        </w:rPr>
        <w:t xml:space="preserve">, </w:t>
      </w:r>
      <w:r>
        <w:rPr>
          <w:i/>
          <w:iCs/>
          <w:color w:val="000000"/>
          <w:highlight w:val="white"/>
        </w:rPr>
        <w:t>68</w:t>
      </w:r>
      <w:r>
        <w:rPr>
          <w:color w:val="000000"/>
          <w:highlight w:val="white"/>
        </w:rPr>
        <w:t xml:space="preserve">(3), pp.1643-1651. </w:t>
      </w:r>
      <w:hyperlink r:id="rId89">
        <w:r>
          <w:rPr>
            <w:color w:val="000000"/>
            <w:highlight w:val="white"/>
            <w:u w:val="single"/>
          </w:rPr>
          <w:t>https://www.researchgate.net/profile/Leonov-Yaroslav/publication/375038862_Analysis_of_the_Influence_of_Psychological_Factors_on_Consumer_behavior_and_the_Decision-making_Process/links/66150f50f7d3fc28743d66a7/Analysis-of-the-Influence-of-Psychological-Factors-on-Consumer-behavior-and-the-Decision-making-Process.pdf</w:t>
        </w:r>
      </w:hyperlink>
      <w:r>
        <w:rPr>
          <w:color w:val="000000"/>
          <w:highlight w:val="white"/>
        </w:rPr>
        <w:t xml:space="preserve"> </w:t>
      </w:r>
    </w:p>
    <w:p w14:paraId="0A3EFA15" w14:textId="77777777" w:rsidR="00000395" w:rsidRDefault="009C1025">
      <w:pPr>
        <w:rPr>
          <w:color w:val="000000"/>
          <w:highlight w:val="white"/>
        </w:rPr>
      </w:pPr>
      <w:r>
        <w:rPr>
          <w:color w:val="000000"/>
          <w:highlight w:val="white"/>
        </w:rPr>
        <w:t xml:space="preserve">Lep, Ž., Trunk, A. and Babnik, K. (2022) Value orientations and institutional trust as contributors to the adoption of online services in Youth: A Cross-Country comparison. </w:t>
      </w:r>
      <w:r>
        <w:rPr>
          <w:i/>
          <w:iCs/>
          <w:color w:val="000000"/>
          <w:highlight w:val="white"/>
        </w:rPr>
        <w:t>Frontiers in psychology</w:t>
      </w:r>
      <w:r>
        <w:rPr>
          <w:color w:val="000000"/>
          <w:highlight w:val="white"/>
        </w:rPr>
        <w:t xml:space="preserve">, </w:t>
      </w:r>
      <w:r>
        <w:rPr>
          <w:i/>
          <w:iCs/>
          <w:color w:val="000000"/>
          <w:highlight w:val="white"/>
        </w:rPr>
        <w:t>13</w:t>
      </w:r>
      <w:r>
        <w:rPr>
          <w:color w:val="000000"/>
          <w:highlight w:val="white"/>
        </w:rPr>
        <w:t xml:space="preserve">, p.887587. </w:t>
      </w:r>
      <w:hyperlink r:id="rId90">
        <w:r>
          <w:rPr>
            <w:color w:val="000000"/>
            <w:highlight w:val="white"/>
            <w:u w:val="single"/>
          </w:rPr>
          <w:t>https://www.frontiersin.org/journals/psychology/articles/10.3389/fpsyg.2022.887587/pdf</w:t>
        </w:r>
      </w:hyperlink>
      <w:r>
        <w:rPr>
          <w:color w:val="000000"/>
          <w:highlight w:val="white"/>
        </w:rPr>
        <w:t xml:space="preserve"> </w:t>
      </w:r>
    </w:p>
    <w:p w14:paraId="2D0CB1B3" w14:textId="77777777" w:rsidR="00000395" w:rsidRDefault="009C1025">
      <w:r>
        <w:rPr>
          <w:color w:val="222222"/>
          <w:highlight w:val="white"/>
        </w:rPr>
        <w:t xml:space="preserve">Lim, W.M. (2025). What is qualitative research? An overview and guidelines. </w:t>
      </w:r>
      <w:r>
        <w:rPr>
          <w:i/>
          <w:iCs/>
          <w:color w:val="222222"/>
          <w:highlight w:val="white"/>
        </w:rPr>
        <w:t>Australasian marketing journal</w:t>
      </w:r>
      <w:r>
        <w:rPr>
          <w:color w:val="222222"/>
          <w:highlight w:val="white"/>
        </w:rPr>
        <w:t xml:space="preserve">, </w:t>
      </w:r>
      <w:r>
        <w:rPr>
          <w:i/>
          <w:iCs/>
          <w:color w:val="222222"/>
          <w:highlight w:val="white"/>
        </w:rPr>
        <w:t>33</w:t>
      </w:r>
      <w:r>
        <w:rPr>
          <w:color w:val="222222"/>
          <w:highlight w:val="white"/>
        </w:rPr>
        <w:t>(2), pp.199-229.</w:t>
      </w:r>
      <w:r>
        <w:t xml:space="preserve"> </w:t>
      </w:r>
      <w:hyperlink r:id="rId91">
        <w:r>
          <w:rPr>
            <w:color w:val="1155CC"/>
            <w:u w:val="single"/>
          </w:rPr>
          <w:t>https://journals.sagepub.com/doi/pdf/10.1177/14413582241264619</w:t>
        </w:r>
      </w:hyperlink>
      <w:r>
        <w:t xml:space="preserve"> </w:t>
      </w:r>
    </w:p>
    <w:p w14:paraId="5B09F119" w14:textId="77777777" w:rsidR="00000395" w:rsidRDefault="009C1025">
      <w:pPr>
        <w:rPr>
          <w:color w:val="000000"/>
          <w:highlight w:val="white"/>
        </w:rPr>
      </w:pPr>
      <w:r>
        <w:rPr>
          <w:color w:val="000000"/>
          <w:highlight w:val="white"/>
        </w:rPr>
        <w:t xml:space="preserve">Lim, W.M., Kumar, S., Pandey, N., Verma, D. and Kumar, D. (2023) Evolution and trends in consumer behaviour: Insights from Journal of Consumer Behaviour. </w:t>
      </w:r>
      <w:r>
        <w:rPr>
          <w:i/>
          <w:iCs/>
          <w:color w:val="000000"/>
          <w:highlight w:val="white"/>
        </w:rPr>
        <w:t>Journal of Consumer Behaviour</w:t>
      </w:r>
      <w:r>
        <w:rPr>
          <w:color w:val="000000"/>
          <w:highlight w:val="white"/>
        </w:rPr>
        <w:t xml:space="preserve">, </w:t>
      </w:r>
      <w:r>
        <w:rPr>
          <w:i/>
          <w:iCs/>
          <w:color w:val="000000"/>
          <w:highlight w:val="white"/>
        </w:rPr>
        <w:t>22</w:t>
      </w:r>
      <w:r>
        <w:rPr>
          <w:color w:val="000000"/>
          <w:highlight w:val="white"/>
        </w:rPr>
        <w:t xml:space="preserve">(1), pp.217-232. </w:t>
      </w:r>
      <w:hyperlink r:id="rId92">
        <w:r>
          <w:rPr>
            <w:color w:val="000000"/>
            <w:highlight w:val="white"/>
            <w:u w:val="single"/>
          </w:rPr>
          <w:t>https://onlinelibrary.wiley.com/doi/pdf/10.1002%2Fcb.2118</w:t>
        </w:r>
      </w:hyperlink>
      <w:r>
        <w:rPr>
          <w:color w:val="000000"/>
          <w:highlight w:val="white"/>
        </w:rPr>
        <w:t xml:space="preserve"> </w:t>
      </w:r>
    </w:p>
    <w:p w14:paraId="27733A74" w14:textId="77777777" w:rsidR="00000395" w:rsidRDefault="009C1025">
      <w:pPr>
        <w:rPr>
          <w:color w:val="000000"/>
          <w:highlight w:val="white"/>
        </w:rPr>
      </w:pPr>
      <w:r>
        <w:rPr>
          <w:color w:val="000000"/>
          <w:highlight w:val="white"/>
        </w:rPr>
        <w:t xml:space="preserve">Mallick, M.D., Porte, M.A.S., Choudhary, M.R., Kumari, M.S. and Dev, M.P.P. (2024) Post-Pandemic Consumer </w:t>
      </w:r>
      <w:proofErr w:type="spellStart"/>
      <w:r>
        <w:rPr>
          <w:color w:val="000000"/>
          <w:highlight w:val="white"/>
        </w:rPr>
        <w:t>Behavior</w:t>
      </w:r>
      <w:proofErr w:type="spellEnd"/>
      <w:r>
        <w:rPr>
          <w:color w:val="000000"/>
          <w:highlight w:val="white"/>
        </w:rPr>
        <w:t xml:space="preserve"> Analysis: A Case Study of Product Purchases in India with Amazon Data.  </w:t>
      </w:r>
      <w:hyperlink r:id="rId93">
        <w:r>
          <w:rPr>
            <w:color w:val="000000"/>
            <w:highlight w:val="white"/>
            <w:u w:val="single"/>
          </w:rPr>
          <w:t>https://pdfs.semanticscholar.org/fb52/8b5669bd5e90a44b36fa18fdc9b212d8821d.pdf</w:t>
        </w:r>
      </w:hyperlink>
      <w:r>
        <w:rPr>
          <w:color w:val="000000"/>
          <w:highlight w:val="white"/>
        </w:rPr>
        <w:t xml:space="preserve"> </w:t>
      </w:r>
    </w:p>
    <w:p w14:paraId="0A963CF9" w14:textId="77777777" w:rsidR="00000395" w:rsidRDefault="009C1025">
      <w:pPr>
        <w:rPr>
          <w:highlight w:val="white"/>
        </w:rPr>
      </w:pPr>
      <w:r>
        <w:rPr>
          <w:highlight w:val="white"/>
        </w:rPr>
        <w:t xml:space="preserve">Market.US. (2025) Global Retail E-Commerce Market Size. </w:t>
      </w:r>
      <w:r>
        <w:rPr>
          <w:color w:val="000000"/>
          <w:highlight w:val="white"/>
        </w:rPr>
        <w:t xml:space="preserve">[online] Available at: </w:t>
      </w:r>
      <w:hyperlink r:id="rId94">
        <w:r>
          <w:rPr>
            <w:color w:val="1155CC"/>
            <w:highlight w:val="white"/>
            <w:u w:val="single"/>
          </w:rPr>
          <w:t>https://market.us/report/retail-e-commerce-market/</w:t>
        </w:r>
      </w:hyperlink>
      <w:r>
        <w:rPr>
          <w:highlight w:val="white"/>
        </w:rPr>
        <w:t xml:space="preserve"> [Accessed 9th April 2026]</w:t>
      </w:r>
    </w:p>
    <w:p w14:paraId="40ADE536" w14:textId="77777777" w:rsidR="00000395" w:rsidRDefault="009C1025">
      <w:pPr>
        <w:rPr>
          <w:color w:val="000000"/>
        </w:rPr>
      </w:pPr>
      <w:r>
        <w:rPr>
          <w:color w:val="000000"/>
          <w:highlight w:val="white"/>
        </w:rPr>
        <w:lastRenderedPageBreak/>
        <w:t xml:space="preserve">McKinsey. (2024) </w:t>
      </w:r>
      <w:r>
        <w:rPr>
          <w:i/>
          <w:iCs/>
          <w:color w:val="000000"/>
          <w:highlight w:val="white"/>
        </w:rPr>
        <w:t>Nine key consumer trends in 2024.</w:t>
      </w:r>
      <w:r>
        <w:rPr>
          <w:color w:val="000000"/>
          <w:highlight w:val="white"/>
        </w:rPr>
        <w:t xml:space="preserve"> [online] Available at: </w:t>
      </w:r>
      <w:hyperlink r:id="rId95">
        <w:r>
          <w:rPr>
            <w:color w:val="000000"/>
            <w:u w:val="single"/>
          </w:rPr>
          <w:t>https://www.mckinsey.com/industries/consumer-packaged-goods/our-insights/state-of-consumer-2024</w:t>
        </w:r>
      </w:hyperlink>
      <w:r>
        <w:rPr>
          <w:color w:val="000000"/>
        </w:rPr>
        <w:t xml:space="preserve"> [Accessed 9th April 2026]</w:t>
      </w:r>
    </w:p>
    <w:p w14:paraId="6A3F30C4" w14:textId="77777777" w:rsidR="00000395" w:rsidRDefault="009C1025">
      <w:pPr>
        <w:rPr>
          <w:color w:val="000000"/>
        </w:rPr>
      </w:pPr>
      <w:r>
        <w:rPr>
          <w:color w:val="000000"/>
        </w:rPr>
        <w:t xml:space="preserve">McKinsey. (2025) State of the Consumer trends report 2025. </w:t>
      </w:r>
      <w:hyperlink r:id="rId96">
        <w:r>
          <w:rPr>
            <w:color w:val="000000"/>
            <w:u w:val="single"/>
          </w:rPr>
          <w:t>https://www.mckinsey.com/industries/consumer-packaged-goods/our-insights/state-of-consumer</w:t>
        </w:r>
      </w:hyperlink>
      <w:r>
        <w:rPr>
          <w:color w:val="000000"/>
        </w:rPr>
        <w:t xml:space="preserve"> </w:t>
      </w:r>
    </w:p>
    <w:p w14:paraId="153EBB7A" w14:textId="77777777" w:rsidR="00000395" w:rsidRDefault="009C1025">
      <w:pPr>
        <w:rPr>
          <w:color w:val="222222"/>
          <w:highlight w:val="white"/>
        </w:rPr>
      </w:pPr>
      <w:r>
        <w:rPr>
          <w:color w:val="222222"/>
          <w:highlight w:val="white"/>
        </w:rPr>
        <w:t xml:space="preserve">Mintel. (2025) </w:t>
      </w:r>
      <w:r>
        <w:rPr>
          <w:i/>
          <w:iCs/>
          <w:color w:val="222222"/>
          <w:highlight w:val="white"/>
        </w:rPr>
        <w:t>UK Online Retailing Market Report 2025.</w:t>
      </w:r>
      <w:r>
        <w:rPr>
          <w:color w:val="222222"/>
          <w:highlight w:val="white"/>
        </w:rPr>
        <w:t xml:space="preserve"> [online] Available at: </w:t>
      </w:r>
      <w:hyperlink r:id="rId97">
        <w:r>
          <w:rPr>
            <w:color w:val="1155CC"/>
            <w:highlight w:val="white"/>
            <w:u w:val="single"/>
          </w:rPr>
          <w:t>https://store.mintel.com/report/uk-online-retailing-market-report</w:t>
        </w:r>
      </w:hyperlink>
      <w:r>
        <w:rPr>
          <w:color w:val="222222"/>
          <w:highlight w:val="white"/>
        </w:rPr>
        <w:t xml:space="preserve"> [Accessed 18th May 2026]</w:t>
      </w:r>
    </w:p>
    <w:p w14:paraId="22AAFCDB" w14:textId="77777777" w:rsidR="00000395" w:rsidRDefault="009C1025">
      <w:pPr>
        <w:rPr>
          <w:color w:val="000000"/>
        </w:rPr>
      </w:pPr>
      <w:proofErr w:type="spellStart"/>
      <w:r>
        <w:rPr>
          <w:color w:val="000000"/>
          <w:highlight w:val="white"/>
        </w:rPr>
        <w:t>Muzari</w:t>
      </w:r>
      <w:proofErr w:type="spellEnd"/>
      <w:r>
        <w:rPr>
          <w:color w:val="000000"/>
          <w:highlight w:val="white"/>
        </w:rPr>
        <w:t xml:space="preserve">, T., Shava, G.N. and Shonhiwa, S. (2022) Qualitative research paradigm, a key research design for educational researchers, processes and procedures: A theoretical overview. </w:t>
      </w:r>
      <w:r>
        <w:rPr>
          <w:i/>
          <w:iCs/>
          <w:color w:val="000000"/>
          <w:highlight w:val="white"/>
        </w:rPr>
        <w:t>Indiana Journal of Humanities and Social Sciences</w:t>
      </w:r>
      <w:r>
        <w:rPr>
          <w:color w:val="000000"/>
          <w:highlight w:val="white"/>
        </w:rPr>
        <w:t xml:space="preserve">, </w:t>
      </w:r>
      <w:r>
        <w:rPr>
          <w:i/>
          <w:iCs/>
          <w:color w:val="000000"/>
          <w:highlight w:val="white"/>
        </w:rPr>
        <w:t>3</w:t>
      </w:r>
      <w:r>
        <w:rPr>
          <w:color w:val="000000"/>
          <w:highlight w:val="white"/>
        </w:rPr>
        <w:t>(1), pp.14-20.</w:t>
      </w:r>
      <w:r>
        <w:rPr>
          <w:color w:val="000000"/>
        </w:rPr>
        <w:t xml:space="preserve"> </w:t>
      </w:r>
      <w:hyperlink r:id="rId98">
        <w:r>
          <w:rPr>
            <w:color w:val="000000"/>
            <w:u w:val="single"/>
          </w:rPr>
          <w:t>https://indianapublications.com/articles/IJHSS_3(1)_14-20_61f38990115064.95135470.pdf</w:t>
        </w:r>
      </w:hyperlink>
      <w:r>
        <w:rPr>
          <w:color w:val="000000"/>
        </w:rPr>
        <w:t xml:space="preserve"> </w:t>
      </w:r>
    </w:p>
    <w:p w14:paraId="14B3269E" w14:textId="77777777" w:rsidR="00000395" w:rsidRDefault="009C1025">
      <w:pPr>
        <w:rPr>
          <w:color w:val="000000"/>
        </w:rPr>
      </w:pPr>
      <w:r>
        <w:rPr>
          <w:color w:val="000000"/>
          <w:highlight w:val="white"/>
        </w:rPr>
        <w:t xml:space="preserve">Nanda, A., Xu, Y. and Zhang, F. (2021) How would the COVID-19 pandemic reshape retail real estate and high streets through acceleration of E-commerce and </w:t>
      </w:r>
      <w:proofErr w:type="gramStart"/>
      <w:r>
        <w:rPr>
          <w:color w:val="000000"/>
          <w:highlight w:val="white"/>
        </w:rPr>
        <w:t>digitalization?.</w:t>
      </w:r>
      <w:proofErr w:type="gramEnd"/>
      <w:r>
        <w:rPr>
          <w:color w:val="000000"/>
          <w:highlight w:val="white"/>
        </w:rPr>
        <w:t xml:space="preserve"> </w:t>
      </w:r>
      <w:r>
        <w:rPr>
          <w:i/>
          <w:iCs/>
          <w:color w:val="000000"/>
          <w:highlight w:val="white"/>
        </w:rPr>
        <w:t>Journal of Urban Management</w:t>
      </w:r>
      <w:r>
        <w:rPr>
          <w:color w:val="000000"/>
          <w:highlight w:val="white"/>
        </w:rPr>
        <w:t xml:space="preserve">, </w:t>
      </w:r>
      <w:r>
        <w:rPr>
          <w:i/>
          <w:iCs/>
          <w:color w:val="000000"/>
          <w:highlight w:val="white"/>
        </w:rPr>
        <w:t>10</w:t>
      </w:r>
      <w:r>
        <w:rPr>
          <w:color w:val="000000"/>
          <w:highlight w:val="white"/>
        </w:rPr>
        <w:t xml:space="preserve">(2), pp.110-124. </w:t>
      </w:r>
      <w:hyperlink r:id="rId99">
        <w:r>
          <w:rPr>
            <w:color w:val="000000"/>
            <w:highlight w:val="white"/>
            <w:u w:val="single"/>
          </w:rPr>
          <w:t>https://doi.org/10.1016/j.jum.2021.04.001</w:t>
        </w:r>
      </w:hyperlink>
    </w:p>
    <w:p w14:paraId="37DD32B2" w14:textId="77777777" w:rsidR="00000395" w:rsidRDefault="009C1025">
      <w:pPr>
        <w:rPr>
          <w:color w:val="000000"/>
        </w:rPr>
      </w:pPr>
      <w:r>
        <w:rPr>
          <w:color w:val="000000"/>
          <w:highlight w:val="white"/>
        </w:rPr>
        <w:t xml:space="preserve">Nguyen, T.T., </w:t>
      </w:r>
      <w:proofErr w:type="spellStart"/>
      <w:r>
        <w:rPr>
          <w:color w:val="000000"/>
          <w:highlight w:val="white"/>
        </w:rPr>
        <w:t>Thi</w:t>
      </w:r>
      <w:proofErr w:type="spellEnd"/>
      <w:r>
        <w:rPr>
          <w:color w:val="000000"/>
          <w:highlight w:val="white"/>
        </w:rPr>
        <w:t xml:space="preserve"> Thu Truong, H. and Le-Anh, T. (2023) Online purchase intention under the integration of theory of planned </w:t>
      </w:r>
      <w:proofErr w:type="spellStart"/>
      <w:r>
        <w:rPr>
          <w:color w:val="000000"/>
          <w:highlight w:val="white"/>
        </w:rPr>
        <w:t>behavior</w:t>
      </w:r>
      <w:proofErr w:type="spellEnd"/>
      <w:r>
        <w:rPr>
          <w:color w:val="000000"/>
          <w:highlight w:val="white"/>
        </w:rPr>
        <w:t xml:space="preserve"> and technology acceptance model. </w:t>
      </w:r>
      <w:r>
        <w:rPr>
          <w:i/>
          <w:iCs/>
          <w:color w:val="000000"/>
          <w:highlight w:val="white"/>
        </w:rPr>
        <w:t>Sage Open</w:t>
      </w:r>
      <w:r>
        <w:rPr>
          <w:color w:val="000000"/>
          <w:highlight w:val="white"/>
        </w:rPr>
        <w:t xml:space="preserve">, </w:t>
      </w:r>
      <w:r>
        <w:rPr>
          <w:i/>
          <w:iCs/>
          <w:color w:val="000000"/>
          <w:highlight w:val="white"/>
        </w:rPr>
        <w:t>13</w:t>
      </w:r>
      <w:r>
        <w:rPr>
          <w:color w:val="000000"/>
          <w:highlight w:val="white"/>
        </w:rPr>
        <w:t>(4), p.21582440231218814.</w:t>
      </w:r>
      <w:r>
        <w:rPr>
          <w:color w:val="000000"/>
        </w:rPr>
        <w:t xml:space="preserve"> </w:t>
      </w:r>
      <w:hyperlink r:id="rId100">
        <w:r>
          <w:rPr>
            <w:color w:val="000000"/>
            <w:u w:val="single"/>
          </w:rPr>
          <w:t>https://journals.sagepub.com/doi/pdf/10.1177/21582440231218814</w:t>
        </w:r>
      </w:hyperlink>
      <w:r>
        <w:rPr>
          <w:color w:val="000000"/>
        </w:rPr>
        <w:t xml:space="preserve"> </w:t>
      </w:r>
    </w:p>
    <w:p w14:paraId="3BEEB274" w14:textId="77777777" w:rsidR="00000395" w:rsidRDefault="009C1025">
      <w:pPr>
        <w:rPr>
          <w:color w:val="000000"/>
          <w:highlight w:val="white"/>
        </w:rPr>
      </w:pPr>
      <w:r>
        <w:rPr>
          <w:color w:val="000000"/>
          <w:highlight w:val="white"/>
        </w:rPr>
        <w:t xml:space="preserve">Nikou, S.A. and Economides, A.A. (2014, July) Acceptance of mobile-based assessment from the perspective of self-determination theory of motivation. In </w:t>
      </w:r>
      <w:r>
        <w:rPr>
          <w:i/>
          <w:iCs/>
          <w:color w:val="000000"/>
          <w:highlight w:val="white"/>
        </w:rPr>
        <w:t>2014 IEEE 14th international conference on Advanced Learning Technologies</w:t>
      </w:r>
      <w:r>
        <w:rPr>
          <w:color w:val="000000"/>
          <w:highlight w:val="white"/>
        </w:rPr>
        <w:t xml:space="preserve"> (pp. 454-458). IEEE.</w:t>
      </w:r>
      <w:hyperlink r:id="rId101">
        <w:r>
          <w:rPr>
            <w:color w:val="000000"/>
            <w:highlight w:val="white"/>
            <w:u w:val="single"/>
          </w:rPr>
          <w:t>https://www.researchgate.net/profile/Anastasios-Economides/publication/265397137_Acceptance_of_Mobile-Based_Assessment_from_the_Perspective_of_Self-Determination_Theory_of_Motivation/links/5e15fd09299bf10bc39c281f/Acceptance-of-Mobile-Based-Assessment-from-the-Perspective-of-Self-Determination-Theory-of-Motivation.pdf</w:t>
        </w:r>
      </w:hyperlink>
      <w:r>
        <w:rPr>
          <w:color w:val="000000"/>
          <w:highlight w:val="white"/>
        </w:rPr>
        <w:t xml:space="preserve"> </w:t>
      </w:r>
    </w:p>
    <w:p w14:paraId="4F40D32C" w14:textId="77777777" w:rsidR="00000395" w:rsidRDefault="009C1025">
      <w:pPr>
        <w:rPr>
          <w:color w:val="222222"/>
          <w:highlight w:val="white"/>
        </w:rPr>
      </w:pPr>
      <w:r>
        <w:rPr>
          <w:color w:val="222222"/>
          <w:highlight w:val="white"/>
        </w:rPr>
        <w:t xml:space="preserve">Ofcom. (2025) </w:t>
      </w:r>
      <w:r>
        <w:rPr>
          <w:i/>
          <w:iCs/>
          <w:color w:val="222222"/>
          <w:highlight w:val="white"/>
        </w:rPr>
        <w:t xml:space="preserve">Online Nation. </w:t>
      </w:r>
      <w:r>
        <w:rPr>
          <w:color w:val="222222"/>
          <w:highlight w:val="white"/>
        </w:rPr>
        <w:t xml:space="preserve">[online] Available at: </w:t>
      </w:r>
      <w:hyperlink r:id="rId102">
        <w:r>
          <w:rPr>
            <w:color w:val="1155CC"/>
            <w:highlight w:val="white"/>
            <w:u w:val="single"/>
          </w:rPr>
          <w:t>https://www.ofcom.org.uk/siteassets/resources/documents/research-and-data/online-research/online-nation/2025/online-nations-report-2025.pdf?v=409837</w:t>
        </w:r>
      </w:hyperlink>
      <w:r>
        <w:rPr>
          <w:color w:val="222222"/>
          <w:highlight w:val="white"/>
        </w:rPr>
        <w:t xml:space="preserve"> [Accessed 18th May 2026]</w:t>
      </w:r>
    </w:p>
    <w:p w14:paraId="04F22052" w14:textId="77777777" w:rsidR="00000395" w:rsidRDefault="009C1025">
      <w:pPr>
        <w:rPr>
          <w:color w:val="000000"/>
          <w:highlight w:val="white"/>
        </w:rPr>
      </w:pPr>
      <w:r>
        <w:rPr>
          <w:color w:val="000000"/>
          <w:highlight w:val="white"/>
        </w:rPr>
        <w:t xml:space="preserve">Ognjanov, G., Filipović, J. and </w:t>
      </w:r>
      <w:proofErr w:type="spellStart"/>
      <w:r>
        <w:rPr>
          <w:color w:val="000000"/>
          <w:highlight w:val="white"/>
        </w:rPr>
        <w:t>Veljković</w:t>
      </w:r>
      <w:proofErr w:type="spellEnd"/>
      <w:r>
        <w:rPr>
          <w:color w:val="000000"/>
          <w:highlight w:val="white"/>
        </w:rPr>
        <w:t xml:space="preserve">, S., 2026. ‘I never focus on the price’: Thinking about quality food through price sensitivity. In </w:t>
      </w:r>
      <w:r>
        <w:rPr>
          <w:i/>
          <w:iCs/>
          <w:color w:val="000000"/>
          <w:highlight w:val="white"/>
        </w:rPr>
        <w:t>Sustainable Consumption and Everyday Food Practices in Europe</w:t>
      </w:r>
      <w:r>
        <w:rPr>
          <w:color w:val="000000"/>
          <w:highlight w:val="white"/>
        </w:rPr>
        <w:t xml:space="preserve"> (pp. 86-100). Routledge.  </w:t>
      </w:r>
      <w:hyperlink r:id="rId103">
        <w:r>
          <w:rPr>
            <w:color w:val="000000"/>
            <w:highlight w:val="white"/>
            <w:u w:val="single"/>
          </w:rPr>
          <w:t>https://api.taylorfrancis.com/content/chapters/edit/download?identifierName=doi&amp;identifierValue=10.4324/9781032726007-7&amp;type=chapterpdf</w:t>
        </w:r>
      </w:hyperlink>
      <w:r>
        <w:rPr>
          <w:color w:val="000000"/>
          <w:highlight w:val="white"/>
        </w:rPr>
        <w:t xml:space="preserve"> </w:t>
      </w:r>
    </w:p>
    <w:p w14:paraId="57CE9B64" w14:textId="77777777" w:rsidR="00000395" w:rsidRDefault="009C1025">
      <w:pPr>
        <w:rPr>
          <w:color w:val="000000"/>
          <w:highlight w:val="white"/>
        </w:rPr>
      </w:pPr>
      <w:r>
        <w:rPr>
          <w:color w:val="000000"/>
          <w:highlight w:val="white"/>
        </w:rPr>
        <w:t xml:space="preserve">Oki, O.A., </w:t>
      </w:r>
      <w:proofErr w:type="spellStart"/>
      <w:r>
        <w:rPr>
          <w:color w:val="000000"/>
          <w:highlight w:val="white"/>
        </w:rPr>
        <w:t>Uleanya</w:t>
      </w:r>
      <w:proofErr w:type="spellEnd"/>
      <w:r>
        <w:rPr>
          <w:color w:val="000000"/>
          <w:highlight w:val="white"/>
        </w:rPr>
        <w:t xml:space="preserve">, C. and Lukose, J.M. (2021) Factors influencing the adoption of online retail shopping amongst the Internet users in Buffalo City South Africa. </w:t>
      </w:r>
      <w:r>
        <w:rPr>
          <w:i/>
          <w:iCs/>
          <w:color w:val="000000"/>
          <w:highlight w:val="white"/>
        </w:rPr>
        <w:t>Multicultural Education</w:t>
      </w:r>
      <w:r>
        <w:rPr>
          <w:color w:val="000000"/>
          <w:highlight w:val="white"/>
        </w:rPr>
        <w:t xml:space="preserve">, </w:t>
      </w:r>
      <w:r>
        <w:rPr>
          <w:i/>
          <w:iCs/>
          <w:color w:val="000000"/>
          <w:highlight w:val="white"/>
        </w:rPr>
        <w:t>7</w:t>
      </w:r>
      <w:r>
        <w:rPr>
          <w:color w:val="000000"/>
          <w:highlight w:val="white"/>
        </w:rPr>
        <w:t xml:space="preserve">(5), pp.1-17. </w:t>
      </w:r>
      <w:hyperlink r:id="rId104">
        <w:r>
          <w:rPr>
            <w:color w:val="000000"/>
            <w:highlight w:val="white"/>
            <w:u w:val="single"/>
          </w:rPr>
          <w:t>https://www.researchgate.net/profile/Chinaza-Uleanya/publication/351285187_Factors_Influencing_the_Adoption_of_Online_Retail_Shopping_amongst_the_Internet_Users_in_Buffalo_City_South_Africa/links/60900953299bf1ad8d76bf30/Factors-Influencing-the-Adoption-of-Online-Retail-Shopping-amongst-the-Internet-Users-in-Buffalo-City-South-Africa.pdf</w:t>
        </w:r>
      </w:hyperlink>
      <w:r>
        <w:rPr>
          <w:color w:val="000000"/>
          <w:highlight w:val="white"/>
        </w:rPr>
        <w:t xml:space="preserve"> </w:t>
      </w:r>
    </w:p>
    <w:p w14:paraId="2C2C2E9C" w14:textId="77777777" w:rsidR="00000395" w:rsidRDefault="009C1025">
      <w:pPr>
        <w:rPr>
          <w:color w:val="000000"/>
        </w:rPr>
      </w:pPr>
      <w:r>
        <w:rPr>
          <w:color w:val="000000"/>
          <w:highlight w:val="white"/>
        </w:rPr>
        <w:t xml:space="preserve">Olipp, N., </w:t>
      </w:r>
      <w:proofErr w:type="spellStart"/>
      <w:r>
        <w:rPr>
          <w:color w:val="000000"/>
          <w:highlight w:val="white"/>
        </w:rPr>
        <w:t>Woschank</w:t>
      </w:r>
      <w:proofErr w:type="spellEnd"/>
      <w:r>
        <w:rPr>
          <w:color w:val="000000"/>
          <w:highlight w:val="white"/>
        </w:rPr>
        <w:t xml:space="preserve">, M. and Hoffelner, M. (2024) Exploration of the framework conditions for measures to reduce resource consumption in the manufacturing industry with a focus on the circular economy: </w:t>
      </w:r>
      <w:proofErr w:type="gramStart"/>
      <w:r>
        <w:rPr>
          <w:color w:val="000000"/>
          <w:highlight w:val="white"/>
        </w:rPr>
        <w:t>a systematic secondary data research</w:t>
      </w:r>
      <w:proofErr w:type="gramEnd"/>
      <w:r>
        <w:rPr>
          <w:color w:val="000000"/>
          <w:highlight w:val="white"/>
        </w:rPr>
        <w:t xml:space="preserve">. </w:t>
      </w:r>
      <w:r>
        <w:rPr>
          <w:i/>
          <w:iCs/>
          <w:color w:val="000000"/>
          <w:highlight w:val="white"/>
        </w:rPr>
        <w:t>Production &amp; Manufacturing Research</w:t>
      </w:r>
      <w:r>
        <w:rPr>
          <w:color w:val="000000"/>
          <w:highlight w:val="white"/>
        </w:rPr>
        <w:t xml:space="preserve">, </w:t>
      </w:r>
      <w:r>
        <w:rPr>
          <w:i/>
          <w:iCs/>
          <w:color w:val="000000"/>
          <w:highlight w:val="white"/>
        </w:rPr>
        <w:t>12</w:t>
      </w:r>
      <w:r>
        <w:rPr>
          <w:color w:val="000000"/>
          <w:highlight w:val="white"/>
        </w:rPr>
        <w:t>(1), p.2431723.</w:t>
      </w:r>
      <w:r>
        <w:rPr>
          <w:color w:val="000000"/>
        </w:rPr>
        <w:t xml:space="preserve"> </w:t>
      </w:r>
      <w:hyperlink r:id="rId105">
        <w:r>
          <w:rPr>
            <w:color w:val="000000"/>
            <w:u w:val="single"/>
          </w:rPr>
          <w:t>https://www.tandfonline.com/doi/pdf/10.1080/21693277.2024.2431723</w:t>
        </w:r>
      </w:hyperlink>
      <w:r>
        <w:rPr>
          <w:color w:val="000000"/>
        </w:rPr>
        <w:t xml:space="preserve"> </w:t>
      </w:r>
    </w:p>
    <w:p w14:paraId="3604E400" w14:textId="77777777" w:rsidR="00000395" w:rsidRDefault="009C1025">
      <w:pPr>
        <w:rPr>
          <w:color w:val="000000"/>
        </w:rPr>
      </w:pPr>
      <w:r>
        <w:rPr>
          <w:color w:val="000000"/>
          <w:highlight w:val="white"/>
        </w:rPr>
        <w:t xml:space="preserve">Omotayo, A.O., Omotoso, A.B., Daud, A.S., Ogunniyi, A.I. and Olagunju, K.O. (2020) What drives households’ payment for waste disposal and recycling behaviours? Empirical evidence from South Africa’s General Household Survey. </w:t>
      </w:r>
      <w:r>
        <w:rPr>
          <w:i/>
          <w:iCs/>
          <w:color w:val="000000"/>
          <w:highlight w:val="white"/>
        </w:rPr>
        <w:t>International Journal of Environmental Research and Public Health</w:t>
      </w:r>
      <w:r>
        <w:rPr>
          <w:color w:val="000000"/>
          <w:highlight w:val="white"/>
        </w:rPr>
        <w:t xml:space="preserve">, </w:t>
      </w:r>
      <w:r>
        <w:rPr>
          <w:i/>
          <w:iCs/>
          <w:color w:val="000000"/>
          <w:highlight w:val="white"/>
        </w:rPr>
        <w:t>17</w:t>
      </w:r>
      <w:r>
        <w:rPr>
          <w:color w:val="000000"/>
          <w:highlight w:val="white"/>
        </w:rPr>
        <w:t>(19), p.7188.</w:t>
      </w:r>
      <w:r>
        <w:rPr>
          <w:color w:val="000000"/>
        </w:rPr>
        <w:t xml:space="preserve"> </w:t>
      </w:r>
      <w:hyperlink r:id="rId106">
        <w:r>
          <w:rPr>
            <w:color w:val="000000"/>
            <w:u w:val="single"/>
          </w:rPr>
          <w:t>https://doi.org/10.3390/ijerph17197188</w:t>
        </w:r>
      </w:hyperlink>
      <w:r>
        <w:rPr>
          <w:color w:val="000000"/>
        </w:rPr>
        <w:t xml:space="preserve"> </w:t>
      </w:r>
    </w:p>
    <w:p w14:paraId="74AB98DB" w14:textId="77777777" w:rsidR="00000395" w:rsidRDefault="009C1025">
      <w:pPr>
        <w:rPr>
          <w:color w:val="222222"/>
          <w:highlight w:val="white"/>
        </w:rPr>
      </w:pPr>
      <w:r>
        <w:rPr>
          <w:color w:val="222222"/>
          <w:highlight w:val="white"/>
        </w:rPr>
        <w:t xml:space="preserve">ONS. (2025) </w:t>
      </w:r>
      <w:r>
        <w:rPr>
          <w:i/>
          <w:iCs/>
          <w:color w:val="222222"/>
          <w:highlight w:val="white"/>
        </w:rPr>
        <w:t>Retail sales, Great Britain: December 2024.</w:t>
      </w:r>
      <w:r>
        <w:rPr>
          <w:color w:val="222222"/>
          <w:highlight w:val="white"/>
        </w:rPr>
        <w:t xml:space="preserve"> [online] Available at: </w:t>
      </w:r>
      <w:hyperlink r:id="rId107">
        <w:r>
          <w:rPr>
            <w:color w:val="1155CC"/>
            <w:highlight w:val="white"/>
            <w:u w:val="single"/>
          </w:rPr>
          <w:t>https://www.ons.gov.uk/businessindustryandtrade/retailindustry/bulletins/retailsales/december2024</w:t>
        </w:r>
      </w:hyperlink>
      <w:r>
        <w:rPr>
          <w:color w:val="222222"/>
          <w:highlight w:val="white"/>
        </w:rPr>
        <w:t xml:space="preserve"> [Accessed 18th May 2026]</w:t>
      </w:r>
    </w:p>
    <w:p w14:paraId="761406FC" w14:textId="77777777" w:rsidR="00000395" w:rsidRDefault="009C1025">
      <w:pPr>
        <w:rPr>
          <w:color w:val="222222"/>
          <w:highlight w:val="white"/>
        </w:rPr>
      </w:pPr>
      <w:proofErr w:type="spellStart"/>
      <w:r>
        <w:rPr>
          <w:color w:val="222222"/>
          <w:highlight w:val="white"/>
        </w:rPr>
        <w:t>Oranga</w:t>
      </w:r>
      <w:proofErr w:type="spellEnd"/>
      <w:r>
        <w:rPr>
          <w:color w:val="222222"/>
          <w:highlight w:val="white"/>
        </w:rPr>
        <w:t xml:space="preserve">, J. and </w:t>
      </w:r>
      <w:proofErr w:type="spellStart"/>
      <w:r>
        <w:rPr>
          <w:color w:val="222222"/>
          <w:highlight w:val="white"/>
        </w:rPr>
        <w:t>Matere</w:t>
      </w:r>
      <w:proofErr w:type="spellEnd"/>
      <w:r>
        <w:rPr>
          <w:color w:val="222222"/>
          <w:highlight w:val="white"/>
        </w:rPr>
        <w:t xml:space="preserve">, A. (2023). Qualitative research: Essence, types and advantages. </w:t>
      </w:r>
      <w:r>
        <w:rPr>
          <w:i/>
          <w:iCs/>
          <w:color w:val="222222"/>
          <w:highlight w:val="white"/>
        </w:rPr>
        <w:t>Open Access Library Journal</w:t>
      </w:r>
      <w:r>
        <w:rPr>
          <w:color w:val="222222"/>
          <w:highlight w:val="white"/>
        </w:rPr>
        <w:t xml:space="preserve">, </w:t>
      </w:r>
      <w:r>
        <w:rPr>
          <w:i/>
          <w:iCs/>
          <w:color w:val="222222"/>
          <w:highlight w:val="white"/>
        </w:rPr>
        <w:t>10</w:t>
      </w:r>
      <w:r>
        <w:rPr>
          <w:color w:val="222222"/>
          <w:highlight w:val="white"/>
        </w:rPr>
        <w:t xml:space="preserve">(12), pp.1-9. </w:t>
      </w:r>
      <w:hyperlink r:id="rId108">
        <w:r>
          <w:rPr>
            <w:color w:val="1155CC"/>
            <w:highlight w:val="white"/>
            <w:u w:val="single"/>
          </w:rPr>
          <w:t>https://www.academia.edu/download/120090629/oalib.pdf</w:t>
        </w:r>
      </w:hyperlink>
      <w:r>
        <w:rPr>
          <w:color w:val="222222"/>
          <w:highlight w:val="white"/>
        </w:rPr>
        <w:t xml:space="preserve"> </w:t>
      </w:r>
    </w:p>
    <w:p w14:paraId="795CF472" w14:textId="77777777" w:rsidR="00000395" w:rsidRDefault="009C1025">
      <w:pPr>
        <w:rPr>
          <w:color w:val="000000"/>
          <w:highlight w:val="white"/>
        </w:rPr>
      </w:pPr>
      <w:r>
        <w:rPr>
          <w:color w:val="000000"/>
          <w:highlight w:val="white"/>
        </w:rPr>
        <w:t xml:space="preserve">Pereira, C.R., Da Silva, A.L. and Tate, W.L. (2015) The Role of Purchasing and Supply Management (PSM) in Supply Chain Resilience. </w:t>
      </w:r>
      <w:r>
        <w:rPr>
          <w:i/>
          <w:iCs/>
          <w:color w:val="000000"/>
          <w:highlight w:val="white"/>
        </w:rPr>
        <w:t>Belo Horizonte, September</w:t>
      </w:r>
      <w:r>
        <w:rPr>
          <w:color w:val="000000"/>
          <w:highlight w:val="white"/>
        </w:rPr>
        <w:t xml:space="preserve">. </w:t>
      </w:r>
    </w:p>
    <w:p w14:paraId="7E1A9FD6" w14:textId="77777777" w:rsidR="00000395" w:rsidRDefault="009C1025">
      <w:pPr>
        <w:rPr>
          <w:color w:val="222222"/>
          <w:highlight w:val="white"/>
        </w:rPr>
      </w:pPr>
      <w:r>
        <w:rPr>
          <w:color w:val="222222"/>
          <w:highlight w:val="white"/>
        </w:rPr>
        <w:t xml:space="preserve">Perez-Vega, R., </w:t>
      </w:r>
      <w:proofErr w:type="spellStart"/>
      <w:r>
        <w:rPr>
          <w:color w:val="222222"/>
          <w:highlight w:val="white"/>
        </w:rPr>
        <w:t>Kaartemo</w:t>
      </w:r>
      <w:proofErr w:type="spellEnd"/>
      <w:r>
        <w:rPr>
          <w:color w:val="222222"/>
          <w:highlight w:val="white"/>
        </w:rPr>
        <w:t xml:space="preserve">, V., Lages, C.R., Razavi, N.B. and Männistö, J. (2021). Reshaping the contexts of online customer engagement </w:t>
      </w:r>
      <w:proofErr w:type="spellStart"/>
      <w:r>
        <w:rPr>
          <w:color w:val="222222"/>
          <w:highlight w:val="white"/>
        </w:rPr>
        <w:t>behavior</w:t>
      </w:r>
      <w:proofErr w:type="spellEnd"/>
      <w:r>
        <w:rPr>
          <w:color w:val="222222"/>
          <w:highlight w:val="white"/>
        </w:rPr>
        <w:t xml:space="preserve"> via artificial intelligence: A conceptual framework. </w:t>
      </w:r>
      <w:r>
        <w:rPr>
          <w:i/>
          <w:iCs/>
          <w:color w:val="222222"/>
          <w:highlight w:val="white"/>
        </w:rPr>
        <w:t>Journal of Business Research</w:t>
      </w:r>
      <w:r>
        <w:rPr>
          <w:color w:val="222222"/>
          <w:highlight w:val="white"/>
        </w:rPr>
        <w:t xml:space="preserve">, </w:t>
      </w:r>
      <w:r>
        <w:rPr>
          <w:i/>
          <w:iCs/>
          <w:color w:val="222222"/>
          <w:highlight w:val="white"/>
        </w:rPr>
        <w:t>129</w:t>
      </w:r>
      <w:r>
        <w:rPr>
          <w:color w:val="222222"/>
          <w:highlight w:val="white"/>
        </w:rPr>
        <w:t xml:space="preserve">, pp.902-910. </w:t>
      </w:r>
      <w:hyperlink r:id="rId109">
        <w:r>
          <w:rPr>
            <w:color w:val="1155CC"/>
            <w:highlight w:val="white"/>
            <w:u w:val="single"/>
          </w:rPr>
          <w:t>https://www.sciencedirect.com/science/article/pii/S0148296320307463</w:t>
        </w:r>
      </w:hyperlink>
      <w:r>
        <w:rPr>
          <w:color w:val="222222"/>
          <w:highlight w:val="white"/>
        </w:rPr>
        <w:t xml:space="preserve"> </w:t>
      </w:r>
    </w:p>
    <w:p w14:paraId="5E72E0A2" w14:textId="77777777" w:rsidR="00000395" w:rsidRDefault="009C1025">
      <w:pPr>
        <w:rPr>
          <w:color w:val="000000"/>
        </w:rPr>
      </w:pPr>
      <w:r>
        <w:rPr>
          <w:color w:val="000000"/>
          <w:highlight w:val="white"/>
        </w:rPr>
        <w:t xml:space="preserve">Pervin, N. and Mokhtar, M. (2022) The interpretivist research paradigm: A subjective notion of a social context. </w:t>
      </w:r>
      <w:r>
        <w:rPr>
          <w:i/>
          <w:iCs/>
          <w:color w:val="000000"/>
          <w:highlight w:val="white"/>
        </w:rPr>
        <w:t>International Journal of Academic Research in Progressive Education and Development</w:t>
      </w:r>
      <w:r>
        <w:rPr>
          <w:color w:val="000000"/>
          <w:highlight w:val="white"/>
        </w:rPr>
        <w:t xml:space="preserve">, </w:t>
      </w:r>
      <w:r>
        <w:rPr>
          <w:i/>
          <w:iCs/>
          <w:color w:val="000000"/>
          <w:highlight w:val="white"/>
        </w:rPr>
        <w:t>11</w:t>
      </w:r>
      <w:r>
        <w:rPr>
          <w:color w:val="000000"/>
          <w:highlight w:val="white"/>
        </w:rPr>
        <w:t>(2), pp.419-428.</w:t>
      </w:r>
      <w:r>
        <w:rPr>
          <w:color w:val="000000"/>
        </w:rPr>
        <w:t xml:space="preserve"> </w:t>
      </w:r>
      <w:hyperlink r:id="rId110">
        <w:r>
          <w:rPr>
            <w:color w:val="000000"/>
            <w:u w:val="single"/>
          </w:rPr>
          <w:t>https://www.academia.edu/download/88131967/the-interpretivist-research-paradigm-a-subjective-notion-of-a-social-context.pdf</w:t>
        </w:r>
      </w:hyperlink>
      <w:r>
        <w:rPr>
          <w:color w:val="000000"/>
        </w:rPr>
        <w:t xml:space="preserve"> </w:t>
      </w:r>
    </w:p>
    <w:p w14:paraId="7820857C" w14:textId="77777777" w:rsidR="00000395" w:rsidRDefault="009C1025">
      <w:r>
        <w:rPr>
          <w:color w:val="222222"/>
          <w:highlight w:val="white"/>
        </w:rPr>
        <w:lastRenderedPageBreak/>
        <w:t xml:space="preserve">Pervin, N. and Mokhtar, M. (2022) The interpretivist research paradigm: A subjective notion of a social context. </w:t>
      </w:r>
      <w:r>
        <w:rPr>
          <w:i/>
          <w:iCs/>
          <w:color w:val="222222"/>
          <w:highlight w:val="white"/>
        </w:rPr>
        <w:t>International Journal of Academic Research in Progressive Education and Development</w:t>
      </w:r>
      <w:r>
        <w:rPr>
          <w:color w:val="222222"/>
          <w:highlight w:val="white"/>
        </w:rPr>
        <w:t xml:space="preserve">, </w:t>
      </w:r>
      <w:r>
        <w:rPr>
          <w:i/>
          <w:iCs/>
          <w:color w:val="222222"/>
          <w:highlight w:val="white"/>
        </w:rPr>
        <w:t>11</w:t>
      </w:r>
      <w:r>
        <w:rPr>
          <w:color w:val="222222"/>
          <w:highlight w:val="white"/>
        </w:rPr>
        <w:t>(2), pp.419-428.</w:t>
      </w:r>
      <w:r>
        <w:t xml:space="preserve"> </w:t>
      </w:r>
      <w:hyperlink r:id="rId111">
        <w:r>
          <w:rPr>
            <w:color w:val="1155CC"/>
            <w:u w:val="single"/>
          </w:rPr>
          <w:t>https://www.academia.edu/download/88131967/the-interpretivist-research-paradigm-a-subjective-notion-of-a-social-context.pdf</w:t>
        </w:r>
      </w:hyperlink>
      <w:r>
        <w:t xml:space="preserve"> </w:t>
      </w:r>
    </w:p>
    <w:p w14:paraId="12ADCFB3" w14:textId="77777777" w:rsidR="00000395" w:rsidRDefault="009C1025">
      <w:pPr>
        <w:rPr>
          <w:color w:val="222222"/>
          <w:highlight w:val="white"/>
        </w:rPr>
      </w:pPr>
      <w:proofErr w:type="spellStart"/>
      <w:r>
        <w:rPr>
          <w:color w:val="222222"/>
          <w:highlight w:val="white"/>
        </w:rPr>
        <w:t>Purcărea</w:t>
      </w:r>
      <w:proofErr w:type="spellEnd"/>
      <w:r>
        <w:rPr>
          <w:color w:val="222222"/>
          <w:highlight w:val="white"/>
        </w:rPr>
        <w:t xml:space="preserve">, T., Ioan-Franc, V., Ionescu, Ş.A., </w:t>
      </w:r>
      <w:proofErr w:type="spellStart"/>
      <w:r>
        <w:rPr>
          <w:color w:val="222222"/>
          <w:highlight w:val="white"/>
        </w:rPr>
        <w:t>Purcărea</w:t>
      </w:r>
      <w:proofErr w:type="spellEnd"/>
      <w:r>
        <w:rPr>
          <w:color w:val="222222"/>
          <w:highlight w:val="white"/>
        </w:rPr>
        <w:t xml:space="preserve">, I.M., </w:t>
      </w:r>
      <w:proofErr w:type="spellStart"/>
      <w:r>
        <w:rPr>
          <w:color w:val="222222"/>
          <w:highlight w:val="white"/>
        </w:rPr>
        <w:t>Purcărea</w:t>
      </w:r>
      <w:proofErr w:type="spellEnd"/>
      <w:r>
        <w:rPr>
          <w:color w:val="222222"/>
          <w:highlight w:val="white"/>
        </w:rPr>
        <w:t xml:space="preserve">, V.L., </w:t>
      </w:r>
      <w:proofErr w:type="spellStart"/>
      <w:r>
        <w:rPr>
          <w:color w:val="222222"/>
          <w:highlight w:val="white"/>
        </w:rPr>
        <w:t>Purcărea</w:t>
      </w:r>
      <w:proofErr w:type="spellEnd"/>
      <w:r>
        <w:rPr>
          <w:color w:val="222222"/>
          <w:highlight w:val="white"/>
        </w:rPr>
        <w:t xml:space="preserve">, I., Mateescu-Soare, M.C., Platon, O.E. and </w:t>
      </w:r>
      <w:proofErr w:type="spellStart"/>
      <w:r>
        <w:rPr>
          <w:color w:val="222222"/>
          <w:highlight w:val="white"/>
        </w:rPr>
        <w:t>Orzan</w:t>
      </w:r>
      <w:proofErr w:type="spellEnd"/>
      <w:r>
        <w:rPr>
          <w:color w:val="222222"/>
          <w:highlight w:val="white"/>
        </w:rPr>
        <w:t xml:space="preserve">, A.O. (2022). Major shifts in sustainable consumer </w:t>
      </w:r>
      <w:proofErr w:type="spellStart"/>
      <w:r>
        <w:rPr>
          <w:color w:val="222222"/>
          <w:highlight w:val="white"/>
        </w:rPr>
        <w:t>behavior</w:t>
      </w:r>
      <w:proofErr w:type="spellEnd"/>
      <w:r>
        <w:rPr>
          <w:color w:val="222222"/>
          <w:highlight w:val="white"/>
        </w:rPr>
        <w:t xml:space="preserve"> in Romania and retailers’ priorities in agilely adapting to it. </w:t>
      </w:r>
      <w:r>
        <w:rPr>
          <w:i/>
          <w:iCs/>
          <w:color w:val="222222"/>
          <w:highlight w:val="white"/>
        </w:rPr>
        <w:t>Sustainability</w:t>
      </w:r>
      <w:r>
        <w:rPr>
          <w:color w:val="222222"/>
          <w:highlight w:val="white"/>
        </w:rPr>
        <w:t xml:space="preserve">, </w:t>
      </w:r>
      <w:r>
        <w:rPr>
          <w:i/>
          <w:iCs/>
          <w:color w:val="222222"/>
          <w:highlight w:val="white"/>
        </w:rPr>
        <w:t>14</w:t>
      </w:r>
      <w:r>
        <w:rPr>
          <w:color w:val="222222"/>
          <w:highlight w:val="white"/>
        </w:rPr>
        <w:t xml:space="preserve">(3), p.1627. </w:t>
      </w:r>
      <w:hyperlink r:id="rId112">
        <w:r>
          <w:rPr>
            <w:color w:val="1155CC"/>
            <w:highlight w:val="white"/>
            <w:u w:val="single"/>
          </w:rPr>
          <w:t>https://doi.org/10.3390/su14031627</w:t>
        </w:r>
      </w:hyperlink>
      <w:r>
        <w:rPr>
          <w:color w:val="222222"/>
          <w:highlight w:val="white"/>
        </w:rPr>
        <w:t xml:space="preserve"> </w:t>
      </w:r>
    </w:p>
    <w:p w14:paraId="3105BE00" w14:textId="77777777" w:rsidR="00000395" w:rsidRDefault="009C1025">
      <w:pPr>
        <w:rPr>
          <w:color w:val="222222"/>
          <w:highlight w:val="white"/>
        </w:rPr>
      </w:pPr>
      <w:r>
        <w:rPr>
          <w:color w:val="222222"/>
          <w:highlight w:val="white"/>
        </w:rPr>
        <w:t xml:space="preserve">PwC India. (2026) </w:t>
      </w:r>
      <w:r>
        <w:rPr>
          <w:i/>
          <w:iCs/>
          <w:color w:val="222222"/>
          <w:highlight w:val="white"/>
        </w:rPr>
        <w:t>How India Shops Online.</w:t>
      </w:r>
      <w:r>
        <w:rPr>
          <w:color w:val="222222"/>
          <w:highlight w:val="white"/>
        </w:rPr>
        <w:t xml:space="preserve"> [online] Available at: </w:t>
      </w:r>
      <w:hyperlink r:id="rId113">
        <w:r>
          <w:rPr>
            <w:color w:val="1155CC"/>
            <w:highlight w:val="white"/>
            <w:u w:val="single"/>
          </w:rPr>
          <w:t>https://www.pwc.in/industries/retail-and-consumer/how-india-shops-online.html</w:t>
        </w:r>
      </w:hyperlink>
      <w:r>
        <w:rPr>
          <w:color w:val="222222"/>
          <w:highlight w:val="white"/>
        </w:rPr>
        <w:t xml:space="preserve"> [Accessed 18th May 2026]</w:t>
      </w:r>
    </w:p>
    <w:p w14:paraId="4456D3C7" w14:textId="77777777" w:rsidR="00000395" w:rsidRDefault="009C1025">
      <w:pPr>
        <w:rPr>
          <w:color w:val="000000"/>
        </w:rPr>
      </w:pPr>
      <w:r>
        <w:rPr>
          <w:color w:val="000000"/>
          <w:highlight w:val="white"/>
        </w:rPr>
        <w:t xml:space="preserve">Rahid, A.O., Mondol, E.P., Ahmed, N., Al Harthy, K. and Karim, A.M. (2022) An Investigation of Factors Affecting the Role of Advertising in Consumer Attractiveness: Post-Pandemic Perspective. </w:t>
      </w:r>
      <w:r>
        <w:rPr>
          <w:i/>
          <w:iCs/>
          <w:color w:val="000000"/>
          <w:highlight w:val="white"/>
        </w:rPr>
        <w:t>International Journal of Academic Research in Business and Social Sciences</w:t>
      </w:r>
      <w:r>
        <w:rPr>
          <w:color w:val="000000"/>
          <w:highlight w:val="white"/>
        </w:rPr>
        <w:t xml:space="preserve">, </w:t>
      </w:r>
      <w:r>
        <w:rPr>
          <w:i/>
          <w:iCs/>
          <w:color w:val="000000"/>
          <w:highlight w:val="white"/>
        </w:rPr>
        <w:t>12</w:t>
      </w:r>
      <w:r>
        <w:rPr>
          <w:color w:val="000000"/>
          <w:highlight w:val="white"/>
        </w:rPr>
        <w:t>(11), pp.500-520.</w:t>
      </w:r>
      <w:r>
        <w:rPr>
          <w:color w:val="000000"/>
        </w:rPr>
        <w:t xml:space="preserve"> </w:t>
      </w:r>
      <w:hyperlink r:id="rId114">
        <w:r>
          <w:rPr>
            <w:color w:val="000000"/>
            <w:u w:val="single"/>
          </w:rPr>
          <w:t>https://www.academia.edu/download/98391672/an-investigation-of-factors-affecting-the-role-of-advertising-in-consumer-attractiveness-post-pandemic-perspective.pdf</w:t>
        </w:r>
      </w:hyperlink>
      <w:r>
        <w:rPr>
          <w:color w:val="000000"/>
        </w:rPr>
        <w:t xml:space="preserve"> </w:t>
      </w:r>
    </w:p>
    <w:p w14:paraId="52074199" w14:textId="77777777" w:rsidR="00000395" w:rsidRDefault="009C1025">
      <w:pPr>
        <w:rPr>
          <w:color w:val="222222"/>
          <w:highlight w:val="white"/>
        </w:rPr>
      </w:pPr>
      <w:r>
        <w:rPr>
          <w:color w:val="222222"/>
          <w:highlight w:val="white"/>
        </w:rPr>
        <w:t xml:space="preserve">Reuters. (2025) </w:t>
      </w:r>
      <w:r>
        <w:rPr>
          <w:i/>
          <w:iCs/>
          <w:color w:val="222222"/>
          <w:highlight w:val="white"/>
        </w:rPr>
        <w:t>UK secures action from Amazon to tackle fake reviews.</w:t>
      </w:r>
      <w:r>
        <w:rPr>
          <w:color w:val="222222"/>
          <w:highlight w:val="white"/>
        </w:rPr>
        <w:t xml:space="preserve"> [online] Available at: </w:t>
      </w:r>
      <w:hyperlink r:id="rId115">
        <w:r>
          <w:rPr>
            <w:color w:val="1155CC"/>
            <w:highlight w:val="white"/>
            <w:u w:val="single"/>
          </w:rPr>
          <w:t>https://www.reuters.com/sustainability/boards-policy-regulation/uk-secures-action-amazon-tackle-fake-reviews-2025-06-05/</w:t>
        </w:r>
      </w:hyperlink>
      <w:r>
        <w:rPr>
          <w:color w:val="222222"/>
          <w:highlight w:val="white"/>
        </w:rPr>
        <w:t xml:space="preserve"> [Accessed 18th May 2026]</w:t>
      </w:r>
    </w:p>
    <w:p w14:paraId="7B6C6F48" w14:textId="77777777" w:rsidR="00000395" w:rsidRDefault="009C1025">
      <w:pPr>
        <w:rPr>
          <w:color w:val="000000"/>
          <w:highlight w:val="white"/>
        </w:rPr>
      </w:pPr>
      <w:r>
        <w:rPr>
          <w:color w:val="000000"/>
          <w:highlight w:val="white"/>
        </w:rPr>
        <w:t xml:space="preserve">Rosário, A. and Raimundo, R. (2021) Consumer marketing strategy and E-commerce in the last decade: a literature review. </w:t>
      </w:r>
      <w:r>
        <w:rPr>
          <w:i/>
          <w:iCs/>
          <w:color w:val="000000"/>
          <w:highlight w:val="white"/>
        </w:rPr>
        <w:t>Journal of theoretical and applied electronic commerce research</w:t>
      </w:r>
      <w:r>
        <w:rPr>
          <w:color w:val="000000"/>
          <w:highlight w:val="white"/>
        </w:rPr>
        <w:t xml:space="preserve">, </w:t>
      </w:r>
      <w:r>
        <w:rPr>
          <w:i/>
          <w:iCs/>
          <w:color w:val="000000"/>
          <w:highlight w:val="white"/>
        </w:rPr>
        <w:t>16</w:t>
      </w:r>
      <w:r>
        <w:rPr>
          <w:color w:val="000000"/>
          <w:highlight w:val="white"/>
        </w:rPr>
        <w:t>(7), pp.3003-3024.</w:t>
      </w:r>
      <w:hyperlink r:id="rId116">
        <w:r>
          <w:rPr>
            <w:color w:val="000000"/>
            <w:highlight w:val="white"/>
            <w:u w:val="single"/>
          </w:rPr>
          <w:t>https://doi.org/10.3390/jtaer16070164</w:t>
        </w:r>
      </w:hyperlink>
      <w:r>
        <w:rPr>
          <w:color w:val="000000"/>
          <w:highlight w:val="white"/>
        </w:rPr>
        <w:t xml:space="preserve"> </w:t>
      </w:r>
    </w:p>
    <w:p w14:paraId="09F62228" w14:textId="77777777" w:rsidR="00000395" w:rsidRDefault="009C1025">
      <w:pPr>
        <w:rPr>
          <w:color w:val="000000"/>
          <w:highlight w:val="white"/>
        </w:rPr>
      </w:pPr>
      <w:r>
        <w:rPr>
          <w:color w:val="000000"/>
          <w:highlight w:val="white"/>
        </w:rPr>
        <w:t>Ruiz-Herrera, L.G., Valencia-Arias, A., Gallegos, A., Benjumea-Arias, M. and Flores-</w:t>
      </w:r>
      <w:proofErr w:type="spellStart"/>
      <w:r>
        <w:rPr>
          <w:color w:val="000000"/>
          <w:highlight w:val="white"/>
        </w:rPr>
        <w:t>Siapo</w:t>
      </w:r>
      <w:proofErr w:type="spellEnd"/>
      <w:r>
        <w:rPr>
          <w:color w:val="000000"/>
          <w:highlight w:val="white"/>
        </w:rPr>
        <w:t xml:space="preserve">, E. (2023) Technology acceptance factors of e-commerce among young people: An integration of the technology acceptance model and theory of planned </w:t>
      </w:r>
      <w:proofErr w:type="spellStart"/>
      <w:r>
        <w:rPr>
          <w:color w:val="000000"/>
          <w:highlight w:val="white"/>
        </w:rPr>
        <w:t>behavior</w:t>
      </w:r>
      <w:proofErr w:type="spellEnd"/>
      <w:r>
        <w:rPr>
          <w:color w:val="000000"/>
          <w:highlight w:val="white"/>
        </w:rPr>
        <w:t xml:space="preserve">. </w:t>
      </w:r>
      <w:proofErr w:type="spellStart"/>
      <w:r>
        <w:rPr>
          <w:i/>
          <w:iCs/>
          <w:color w:val="000000"/>
          <w:highlight w:val="white"/>
        </w:rPr>
        <w:t>Heliyon</w:t>
      </w:r>
      <w:proofErr w:type="spellEnd"/>
      <w:r>
        <w:rPr>
          <w:color w:val="000000"/>
          <w:highlight w:val="white"/>
        </w:rPr>
        <w:t xml:space="preserve">, </w:t>
      </w:r>
      <w:r>
        <w:rPr>
          <w:i/>
          <w:iCs/>
          <w:color w:val="000000"/>
          <w:highlight w:val="white"/>
        </w:rPr>
        <w:t>9</w:t>
      </w:r>
      <w:r>
        <w:rPr>
          <w:color w:val="000000"/>
          <w:highlight w:val="white"/>
        </w:rPr>
        <w:t xml:space="preserve">(6). </w:t>
      </w:r>
      <w:hyperlink r:id="rId117">
        <w:r>
          <w:rPr>
            <w:color w:val="000000"/>
            <w:highlight w:val="white"/>
            <w:u w:val="single"/>
          </w:rPr>
          <w:t>https://www.cell.com/heliyon/pdf/S2405-8440(23)03625-3.pdf</w:t>
        </w:r>
      </w:hyperlink>
      <w:r>
        <w:rPr>
          <w:color w:val="000000"/>
          <w:highlight w:val="white"/>
        </w:rPr>
        <w:t xml:space="preserve"> </w:t>
      </w:r>
    </w:p>
    <w:p w14:paraId="42891BE4" w14:textId="77777777" w:rsidR="00000395" w:rsidRDefault="009C1025">
      <w:pPr>
        <w:rPr>
          <w:color w:val="222222"/>
          <w:highlight w:val="white"/>
        </w:rPr>
      </w:pPr>
      <w:r>
        <w:rPr>
          <w:color w:val="222222"/>
          <w:highlight w:val="white"/>
        </w:rPr>
        <w:t xml:space="preserve">Rusu, D., 2021. Time Horizons Management within Corporate Strategies. </w:t>
      </w:r>
      <w:r>
        <w:rPr>
          <w:i/>
          <w:iCs/>
          <w:color w:val="222222"/>
          <w:highlight w:val="white"/>
        </w:rPr>
        <w:t xml:space="preserve">Annals of the University </w:t>
      </w:r>
      <w:proofErr w:type="spellStart"/>
      <w:r>
        <w:rPr>
          <w:i/>
          <w:iCs/>
          <w:color w:val="222222"/>
          <w:highlight w:val="white"/>
        </w:rPr>
        <w:t>Dunarea</w:t>
      </w:r>
      <w:proofErr w:type="spellEnd"/>
      <w:r>
        <w:rPr>
          <w:i/>
          <w:iCs/>
          <w:color w:val="222222"/>
          <w:highlight w:val="white"/>
        </w:rPr>
        <w:t xml:space="preserve"> de Jos of Galati: Fascicle: I, Economics &amp; Applied Informatics</w:t>
      </w:r>
      <w:r>
        <w:rPr>
          <w:color w:val="222222"/>
          <w:highlight w:val="white"/>
        </w:rPr>
        <w:t xml:space="preserve">, </w:t>
      </w:r>
      <w:r>
        <w:rPr>
          <w:i/>
          <w:iCs/>
          <w:color w:val="222222"/>
          <w:highlight w:val="white"/>
        </w:rPr>
        <w:t>27</w:t>
      </w:r>
      <w:r>
        <w:rPr>
          <w:color w:val="222222"/>
          <w:highlight w:val="white"/>
        </w:rPr>
        <w:t xml:space="preserve">(3). </w:t>
      </w:r>
      <w:hyperlink r:id="rId118">
        <w:r>
          <w:rPr>
            <w:color w:val="1155CC"/>
            <w:highlight w:val="white"/>
            <w:u w:val="single"/>
          </w:rPr>
          <w:t>http://eia.feaa.ugal.ro/images/eia/2021_3/Rusu.pdf</w:t>
        </w:r>
      </w:hyperlink>
      <w:r>
        <w:rPr>
          <w:color w:val="222222"/>
          <w:highlight w:val="white"/>
        </w:rPr>
        <w:t xml:space="preserve"> </w:t>
      </w:r>
    </w:p>
    <w:p w14:paraId="20FFDEFC" w14:textId="77777777" w:rsidR="00000395" w:rsidRDefault="009C1025">
      <w:pPr>
        <w:rPr>
          <w:color w:val="000000"/>
          <w:highlight w:val="white"/>
        </w:rPr>
      </w:pPr>
      <w:r>
        <w:rPr>
          <w:color w:val="000000"/>
          <w:highlight w:val="white"/>
        </w:rPr>
        <w:t xml:space="preserve">Saritha, P., Kumar, K.S. and Mazeed, S.A. (2021) Role of Retail Price Strategy in Influencing Customer Purchase Intention. </w:t>
      </w:r>
      <w:r>
        <w:rPr>
          <w:i/>
          <w:iCs/>
          <w:color w:val="000000"/>
          <w:highlight w:val="white"/>
        </w:rPr>
        <w:t>International Journal of Management and Humanities (IJMH)</w:t>
      </w:r>
      <w:r>
        <w:rPr>
          <w:color w:val="000000"/>
          <w:highlight w:val="white"/>
        </w:rPr>
        <w:t xml:space="preserve">, </w:t>
      </w:r>
      <w:r>
        <w:rPr>
          <w:i/>
          <w:iCs/>
          <w:color w:val="000000"/>
          <w:highlight w:val="white"/>
        </w:rPr>
        <w:t>5</w:t>
      </w:r>
      <w:r>
        <w:rPr>
          <w:color w:val="000000"/>
          <w:highlight w:val="white"/>
        </w:rPr>
        <w:t xml:space="preserve">(9), pp.44-49. </w:t>
      </w:r>
      <w:hyperlink r:id="rId119">
        <w:r>
          <w:rPr>
            <w:color w:val="000000"/>
            <w:highlight w:val="white"/>
            <w:u w:val="single"/>
          </w:rPr>
          <w:t>https://www.ijmh.org/wp-content/uploads/papers/v5i9/I1320055921.pdf</w:t>
        </w:r>
      </w:hyperlink>
      <w:r>
        <w:rPr>
          <w:color w:val="000000"/>
          <w:highlight w:val="white"/>
        </w:rPr>
        <w:t xml:space="preserve"> </w:t>
      </w:r>
    </w:p>
    <w:p w14:paraId="131A2545" w14:textId="77777777" w:rsidR="00000395" w:rsidRDefault="009C1025">
      <w:pPr>
        <w:rPr>
          <w:color w:val="000000"/>
        </w:rPr>
      </w:pPr>
      <w:r>
        <w:rPr>
          <w:color w:val="000000"/>
          <w:highlight w:val="white"/>
        </w:rPr>
        <w:lastRenderedPageBreak/>
        <w:t xml:space="preserve">Sasidharan, A. and Venkatakrishnan, S. (2024) Intension to use mobile banking: an integration of theory of planned behaviour (TPB) and technology acceptance model (TAM). </w:t>
      </w:r>
      <w:r>
        <w:rPr>
          <w:i/>
          <w:iCs/>
          <w:color w:val="000000"/>
          <w:highlight w:val="white"/>
        </w:rPr>
        <w:t>KSII Transactions on Internet and Information Systems (TIIS)</w:t>
      </w:r>
      <w:r>
        <w:rPr>
          <w:color w:val="000000"/>
          <w:highlight w:val="white"/>
        </w:rPr>
        <w:t xml:space="preserve">, </w:t>
      </w:r>
      <w:r>
        <w:rPr>
          <w:i/>
          <w:iCs/>
          <w:color w:val="000000"/>
          <w:highlight w:val="white"/>
        </w:rPr>
        <w:t>18</w:t>
      </w:r>
      <w:r>
        <w:rPr>
          <w:color w:val="000000"/>
          <w:highlight w:val="white"/>
        </w:rPr>
        <w:t xml:space="preserve">(4), pp.1059-1074. </w:t>
      </w:r>
      <w:hyperlink r:id="rId120">
        <w:r>
          <w:rPr>
            <w:color w:val="000000"/>
            <w:highlight w:val="white"/>
            <w:u w:val="single"/>
          </w:rPr>
          <w:t>http://doi.org/10.3837/tiis.2024.04.013</w:t>
        </w:r>
      </w:hyperlink>
      <w:r>
        <w:rPr>
          <w:color w:val="000000"/>
          <w:highlight w:val="white"/>
        </w:rPr>
        <w:t xml:space="preserve"> </w:t>
      </w:r>
    </w:p>
    <w:p w14:paraId="6D1472A0" w14:textId="77777777" w:rsidR="00000395" w:rsidRDefault="009C1025">
      <w:r>
        <w:rPr>
          <w:color w:val="222222"/>
          <w:highlight w:val="white"/>
        </w:rPr>
        <w:t xml:space="preserve">Saunders, C.H., </w:t>
      </w:r>
      <w:proofErr w:type="spellStart"/>
      <w:r>
        <w:rPr>
          <w:color w:val="222222"/>
          <w:highlight w:val="white"/>
        </w:rPr>
        <w:t>Sierpe</w:t>
      </w:r>
      <w:proofErr w:type="spellEnd"/>
      <w:r>
        <w:rPr>
          <w:color w:val="222222"/>
          <w:highlight w:val="white"/>
        </w:rPr>
        <w:t xml:space="preserve">, A., Von Plessen, C., Kennedy, A.M., Leviton, L.C., Bernstein, S.L., </w:t>
      </w:r>
      <w:proofErr w:type="spellStart"/>
      <w:r>
        <w:rPr>
          <w:color w:val="222222"/>
          <w:highlight w:val="white"/>
        </w:rPr>
        <w:t>Goldwag</w:t>
      </w:r>
      <w:proofErr w:type="spellEnd"/>
      <w:r>
        <w:rPr>
          <w:color w:val="222222"/>
          <w:highlight w:val="white"/>
        </w:rPr>
        <w:t xml:space="preserve">, J., King, J.R., Marx, C.M., Pogue, J.A. and Saunders, R.K. (2023). Practical thematic analysis: a guide for multidisciplinary health services research teams engaging in qualitative analysis. </w:t>
      </w:r>
      <w:proofErr w:type="spellStart"/>
      <w:r>
        <w:rPr>
          <w:i/>
          <w:iCs/>
          <w:color w:val="222222"/>
          <w:highlight w:val="white"/>
        </w:rPr>
        <w:t>Bmj</w:t>
      </w:r>
      <w:proofErr w:type="spellEnd"/>
      <w:r>
        <w:rPr>
          <w:color w:val="222222"/>
          <w:highlight w:val="white"/>
        </w:rPr>
        <w:t xml:space="preserve">, </w:t>
      </w:r>
      <w:r>
        <w:rPr>
          <w:i/>
          <w:iCs/>
          <w:color w:val="222222"/>
          <w:highlight w:val="white"/>
        </w:rPr>
        <w:t>381</w:t>
      </w:r>
      <w:r>
        <w:rPr>
          <w:color w:val="222222"/>
          <w:highlight w:val="white"/>
        </w:rPr>
        <w:t>.</w:t>
      </w:r>
      <w:r>
        <w:t xml:space="preserve"> </w:t>
      </w:r>
      <w:hyperlink r:id="rId121">
        <w:r>
          <w:rPr>
            <w:color w:val="1155CC"/>
            <w:u w:val="single"/>
          </w:rPr>
          <w:t>http://dx.doi.org/10.1136/bmj-2022-074256</w:t>
        </w:r>
      </w:hyperlink>
      <w:r>
        <w:t xml:space="preserve"> </w:t>
      </w:r>
    </w:p>
    <w:p w14:paraId="447E448F" w14:textId="77777777" w:rsidR="00000395" w:rsidRDefault="009C1025">
      <w:pPr>
        <w:rPr>
          <w:color w:val="000000"/>
        </w:rPr>
      </w:pPr>
      <w:r>
        <w:rPr>
          <w:color w:val="000000"/>
        </w:rPr>
        <w:t xml:space="preserve">Saunders, M., Lewis, P. and Thornhill, A. (2019) Research Methods for Business Students. 8th </w:t>
      </w:r>
      <w:proofErr w:type="spellStart"/>
      <w:r>
        <w:rPr>
          <w:color w:val="000000"/>
        </w:rPr>
        <w:t>edn</w:t>
      </w:r>
      <w:proofErr w:type="spellEnd"/>
      <w:r>
        <w:rPr>
          <w:color w:val="000000"/>
        </w:rPr>
        <w:t xml:space="preserve">. Harlow: Pearson Education Limited. </w:t>
      </w:r>
    </w:p>
    <w:p w14:paraId="3B18F319" w14:textId="77777777" w:rsidR="00000395" w:rsidRDefault="009C1025">
      <w:pPr>
        <w:rPr>
          <w:color w:val="000000"/>
          <w:highlight w:val="white"/>
        </w:rPr>
      </w:pPr>
      <w:r>
        <w:rPr>
          <w:color w:val="000000"/>
          <w:highlight w:val="white"/>
        </w:rPr>
        <w:t xml:space="preserve">Sinha, R. (2021) Effect of Price Sensitivity on Consumer Behaviour in the Indian Retail Sector. </w:t>
      </w:r>
      <w:hyperlink r:id="rId122">
        <w:r>
          <w:rPr>
            <w:color w:val="000000"/>
            <w:highlight w:val="white"/>
            <w:u w:val="single"/>
          </w:rPr>
          <w:t>https://ijmrsetm.com/admin/img/15_Effect%20of%20Price.pdf</w:t>
        </w:r>
      </w:hyperlink>
      <w:r>
        <w:rPr>
          <w:color w:val="000000"/>
          <w:highlight w:val="white"/>
        </w:rPr>
        <w:t xml:space="preserve"> </w:t>
      </w:r>
    </w:p>
    <w:p w14:paraId="4732D50E" w14:textId="77777777" w:rsidR="00000395" w:rsidRDefault="009C1025">
      <w:pPr>
        <w:rPr>
          <w:color w:val="000000"/>
          <w:highlight w:val="white"/>
        </w:rPr>
      </w:pPr>
      <w:proofErr w:type="spellStart"/>
      <w:r>
        <w:rPr>
          <w:color w:val="000000"/>
          <w:highlight w:val="white"/>
        </w:rPr>
        <w:t>Sorooshian</w:t>
      </w:r>
      <w:proofErr w:type="spellEnd"/>
      <w:r>
        <w:rPr>
          <w:color w:val="000000"/>
          <w:highlight w:val="white"/>
        </w:rPr>
        <w:t xml:space="preserve">, S., Khademi </w:t>
      </w:r>
      <w:proofErr w:type="spellStart"/>
      <w:r>
        <w:rPr>
          <w:color w:val="000000"/>
          <w:highlight w:val="white"/>
        </w:rPr>
        <w:t>Sharifabad</w:t>
      </w:r>
      <w:proofErr w:type="spellEnd"/>
      <w:r>
        <w:rPr>
          <w:color w:val="000000"/>
          <w:highlight w:val="white"/>
        </w:rPr>
        <w:t xml:space="preserve">, S., </w:t>
      </w:r>
      <w:proofErr w:type="spellStart"/>
      <w:r>
        <w:rPr>
          <w:color w:val="000000"/>
          <w:highlight w:val="white"/>
        </w:rPr>
        <w:t>Parsaee</w:t>
      </w:r>
      <w:proofErr w:type="spellEnd"/>
      <w:r>
        <w:rPr>
          <w:color w:val="000000"/>
          <w:highlight w:val="white"/>
        </w:rPr>
        <w:t xml:space="preserve">, M. and Afshari, A.R. (2022) Toward a modern last-mile delivery: Consequences and obstacles of intelligent technology. </w:t>
      </w:r>
      <w:r>
        <w:rPr>
          <w:i/>
          <w:iCs/>
          <w:color w:val="000000"/>
          <w:highlight w:val="white"/>
        </w:rPr>
        <w:t>Applied System Innovation</w:t>
      </w:r>
      <w:r>
        <w:rPr>
          <w:color w:val="000000"/>
          <w:highlight w:val="white"/>
        </w:rPr>
        <w:t xml:space="preserve">, </w:t>
      </w:r>
      <w:r>
        <w:rPr>
          <w:i/>
          <w:iCs/>
          <w:color w:val="000000"/>
          <w:highlight w:val="white"/>
        </w:rPr>
        <w:t>5</w:t>
      </w:r>
      <w:r>
        <w:rPr>
          <w:color w:val="000000"/>
          <w:highlight w:val="white"/>
        </w:rPr>
        <w:t xml:space="preserve">(4), p.82. </w:t>
      </w:r>
      <w:hyperlink r:id="rId123">
        <w:r>
          <w:rPr>
            <w:color w:val="000000"/>
            <w:highlight w:val="white"/>
            <w:u w:val="single"/>
          </w:rPr>
          <w:t>https://doi.org/10.3390/asi5040082</w:t>
        </w:r>
      </w:hyperlink>
      <w:r>
        <w:rPr>
          <w:color w:val="000000"/>
          <w:highlight w:val="white"/>
        </w:rPr>
        <w:t xml:space="preserve"> </w:t>
      </w:r>
    </w:p>
    <w:p w14:paraId="0424652A" w14:textId="77777777" w:rsidR="00000395" w:rsidRDefault="009C1025">
      <w:pPr>
        <w:rPr>
          <w:color w:val="000000"/>
          <w:highlight w:val="white"/>
        </w:rPr>
      </w:pPr>
      <w:proofErr w:type="spellStart"/>
      <w:r>
        <w:rPr>
          <w:color w:val="000000"/>
          <w:highlight w:val="white"/>
        </w:rPr>
        <w:t>Spremić</w:t>
      </w:r>
      <w:proofErr w:type="spellEnd"/>
      <w:r>
        <w:rPr>
          <w:color w:val="000000"/>
          <w:highlight w:val="white"/>
        </w:rPr>
        <w:t xml:space="preserve">, M., Zentner, H. and Zentner, R. (2022) Measuring digital business models maturity: Theory, framework, and empirical validation. </w:t>
      </w:r>
      <w:r>
        <w:rPr>
          <w:i/>
          <w:iCs/>
          <w:color w:val="000000"/>
          <w:highlight w:val="white"/>
        </w:rPr>
        <w:t>IEEE transactions on engineering management</w:t>
      </w:r>
      <w:r>
        <w:rPr>
          <w:color w:val="000000"/>
          <w:highlight w:val="white"/>
        </w:rPr>
        <w:t xml:space="preserve">, </w:t>
      </w:r>
      <w:r>
        <w:rPr>
          <w:i/>
          <w:iCs/>
          <w:color w:val="000000"/>
          <w:highlight w:val="white"/>
        </w:rPr>
        <w:t>71</w:t>
      </w:r>
      <w:r>
        <w:rPr>
          <w:color w:val="000000"/>
          <w:highlight w:val="white"/>
        </w:rPr>
        <w:t xml:space="preserve">, pp.6553-6567. </w:t>
      </w:r>
      <w:hyperlink r:id="rId124">
        <w:r>
          <w:rPr>
            <w:color w:val="000000"/>
            <w:highlight w:val="white"/>
            <w:u w:val="single"/>
          </w:rPr>
          <w:t>https://www.researchgate.net/profile/Mario-Spremic/publication/366464994_Measuring_Digital_Business_Models_Maturity_Theory_Framework_and_Empirical_Validation/links/6411ae57a1b72772e4fd31c6/Measuring-Digital-Business-Models-Maturity-Theory-Framework-and-Empirical-Validation.pdf</w:t>
        </w:r>
      </w:hyperlink>
      <w:r>
        <w:rPr>
          <w:color w:val="000000"/>
          <w:highlight w:val="white"/>
        </w:rPr>
        <w:t xml:space="preserve"> </w:t>
      </w:r>
    </w:p>
    <w:p w14:paraId="03499F07" w14:textId="77777777" w:rsidR="00000395" w:rsidRDefault="009C1025">
      <w:pPr>
        <w:rPr>
          <w:color w:val="000000"/>
          <w:highlight w:val="white"/>
        </w:rPr>
      </w:pPr>
      <w:r>
        <w:rPr>
          <w:color w:val="000000"/>
          <w:highlight w:val="white"/>
        </w:rPr>
        <w:t xml:space="preserve">Srinivasan, R., Chandrasekaran, D. and Rossetti, F. (2023) Customer Service Opportunities and Challenges in a Post-Pandemic World. </w:t>
      </w:r>
      <w:r>
        <w:rPr>
          <w:i/>
          <w:iCs/>
          <w:color w:val="000000"/>
          <w:highlight w:val="white"/>
        </w:rPr>
        <w:t>Customer Centric Support Services in the Digital Age: The Next Frontier of Competitive Advantage</w:t>
      </w:r>
      <w:r>
        <w:rPr>
          <w:color w:val="000000"/>
          <w:highlight w:val="white"/>
        </w:rPr>
        <w:t xml:space="preserve">, pp.271-290. </w:t>
      </w:r>
      <w:hyperlink r:id="rId125" w:anchor="page=285">
        <w:r>
          <w:rPr>
            <w:color w:val="000000"/>
            <w:highlight w:val="white"/>
            <w:u w:val="single"/>
          </w:rPr>
          <w:t>https://www.researchgate.net/profile/Varsha-Jain-6/publication/377012395_Customer-Centric_Support_Services_An_Introduction_to_the_Next_Frontier_for_Competitive_Advantage_in_the_Digital_Era/links/6597c1996f6e450f19cb9788/Customer-Centric-Support-Services-An-Introduction-to-the-Next-Frontier-for-Competitive-Advantage-in-the-Digital-Era.pdf#page=285</w:t>
        </w:r>
      </w:hyperlink>
      <w:r>
        <w:rPr>
          <w:color w:val="000000"/>
          <w:highlight w:val="white"/>
        </w:rPr>
        <w:t xml:space="preserve"> </w:t>
      </w:r>
    </w:p>
    <w:p w14:paraId="3A668DCF" w14:textId="77777777" w:rsidR="00000395" w:rsidRDefault="009C1025">
      <w:pPr>
        <w:rPr>
          <w:color w:val="000000"/>
          <w:highlight w:val="white"/>
        </w:rPr>
      </w:pPr>
      <w:r>
        <w:rPr>
          <w:color w:val="000000"/>
          <w:highlight w:val="white"/>
        </w:rPr>
        <w:t xml:space="preserve">Tang, H., Rasool, Z., Khan, M.A., Khan, A.I., Khan, F., Ali, H., Khan, A.A. and Abbas, S.A. (2021) Factors affecting e‐shopping behaviour: application of theory of planned behaviour. </w:t>
      </w:r>
      <w:r>
        <w:rPr>
          <w:i/>
          <w:iCs/>
          <w:color w:val="000000"/>
          <w:highlight w:val="white"/>
        </w:rPr>
        <w:t>Behavioural Neurology</w:t>
      </w:r>
      <w:r>
        <w:rPr>
          <w:color w:val="000000"/>
          <w:highlight w:val="white"/>
        </w:rPr>
        <w:t xml:space="preserve">, </w:t>
      </w:r>
      <w:r>
        <w:rPr>
          <w:i/>
          <w:iCs/>
          <w:color w:val="000000"/>
          <w:highlight w:val="white"/>
        </w:rPr>
        <w:t>2021</w:t>
      </w:r>
      <w:r>
        <w:rPr>
          <w:color w:val="000000"/>
          <w:highlight w:val="white"/>
        </w:rPr>
        <w:t xml:space="preserve">(1), p.1664377. </w:t>
      </w:r>
      <w:hyperlink r:id="rId126">
        <w:r>
          <w:rPr>
            <w:color w:val="000000"/>
            <w:highlight w:val="white"/>
            <w:u w:val="single"/>
          </w:rPr>
          <w:t>https://onlinelibrary.wiley.com/doi/pdf/10.1155/2021/1664377</w:t>
        </w:r>
      </w:hyperlink>
      <w:r>
        <w:rPr>
          <w:color w:val="000000"/>
          <w:highlight w:val="white"/>
        </w:rPr>
        <w:t xml:space="preserve"> </w:t>
      </w:r>
    </w:p>
    <w:p w14:paraId="0B5B15DF" w14:textId="77777777" w:rsidR="00000395" w:rsidRDefault="009C1025">
      <w:pPr>
        <w:spacing w:before="200" w:after="200"/>
        <w:rPr>
          <w:color w:val="000000"/>
          <w:highlight w:val="white"/>
        </w:rPr>
      </w:pPr>
      <w:r>
        <w:rPr>
          <w:color w:val="000000"/>
          <w:highlight w:val="white"/>
        </w:rPr>
        <w:lastRenderedPageBreak/>
        <w:t xml:space="preserve">Tarka, P., Harnish, R.J. and Babaev, J. (2022) From materialism to hedonistic shopping values and compulsive buying: A mediation model examining gender differences. </w:t>
      </w:r>
      <w:r>
        <w:rPr>
          <w:i/>
          <w:iCs/>
          <w:color w:val="000000"/>
          <w:highlight w:val="white"/>
        </w:rPr>
        <w:t>Journal of Consumer Behaviour</w:t>
      </w:r>
      <w:r>
        <w:rPr>
          <w:color w:val="000000"/>
          <w:highlight w:val="white"/>
        </w:rPr>
        <w:t xml:space="preserve">, </w:t>
      </w:r>
      <w:r>
        <w:rPr>
          <w:i/>
          <w:iCs/>
          <w:color w:val="000000"/>
          <w:highlight w:val="white"/>
        </w:rPr>
        <w:t>21</w:t>
      </w:r>
      <w:r>
        <w:rPr>
          <w:color w:val="000000"/>
          <w:highlight w:val="white"/>
        </w:rPr>
        <w:t>(4), pp.786-805.</w:t>
      </w:r>
      <w:r>
        <w:rPr>
          <w:color w:val="000000"/>
        </w:rPr>
        <w:t xml:space="preserve"> </w:t>
      </w:r>
      <w:hyperlink r:id="rId127">
        <w:r>
          <w:rPr>
            <w:color w:val="000000"/>
            <w:u w:val="single"/>
          </w:rPr>
          <w:t>https://onlinelibrary.wiley.com/doi/abs/10.1002/cb.2037</w:t>
        </w:r>
      </w:hyperlink>
      <w:r>
        <w:rPr>
          <w:color w:val="000000"/>
        </w:rPr>
        <w:t xml:space="preserve"> </w:t>
      </w:r>
    </w:p>
    <w:p w14:paraId="4062C40F" w14:textId="77777777" w:rsidR="00000395" w:rsidRDefault="009C1025">
      <w:pPr>
        <w:rPr>
          <w:color w:val="000000"/>
          <w:highlight w:val="white"/>
        </w:rPr>
      </w:pPr>
      <w:r>
        <w:rPr>
          <w:color w:val="000000"/>
          <w:highlight w:val="white"/>
        </w:rPr>
        <w:t xml:space="preserve">Theodorou, A., </w:t>
      </w:r>
      <w:proofErr w:type="spellStart"/>
      <w:r>
        <w:rPr>
          <w:color w:val="000000"/>
          <w:highlight w:val="white"/>
        </w:rPr>
        <w:t>Hatzithomas</w:t>
      </w:r>
      <w:proofErr w:type="spellEnd"/>
      <w:r>
        <w:rPr>
          <w:color w:val="000000"/>
          <w:highlight w:val="white"/>
        </w:rPr>
        <w:t xml:space="preserve">, L., Fotiadis, T., Diamantidis, A. and </w:t>
      </w:r>
      <w:proofErr w:type="spellStart"/>
      <w:r>
        <w:rPr>
          <w:color w:val="000000"/>
          <w:highlight w:val="white"/>
        </w:rPr>
        <w:t>Gasteratos</w:t>
      </w:r>
      <w:proofErr w:type="spellEnd"/>
      <w:r>
        <w:rPr>
          <w:color w:val="000000"/>
          <w:highlight w:val="white"/>
        </w:rPr>
        <w:t xml:space="preserve">, A. (2023) The impact of the COVID-19 pandemic on online consumer </w:t>
      </w:r>
      <w:proofErr w:type="spellStart"/>
      <w:r>
        <w:rPr>
          <w:color w:val="000000"/>
          <w:highlight w:val="white"/>
        </w:rPr>
        <w:t>behavior</w:t>
      </w:r>
      <w:proofErr w:type="spellEnd"/>
      <w:r>
        <w:rPr>
          <w:color w:val="000000"/>
          <w:highlight w:val="white"/>
        </w:rPr>
        <w:t xml:space="preserve">: applying the theory of planned </w:t>
      </w:r>
      <w:proofErr w:type="spellStart"/>
      <w:r>
        <w:rPr>
          <w:color w:val="000000"/>
          <w:highlight w:val="white"/>
        </w:rPr>
        <w:t>behavior</w:t>
      </w:r>
      <w:proofErr w:type="spellEnd"/>
      <w:r>
        <w:rPr>
          <w:color w:val="000000"/>
          <w:highlight w:val="white"/>
        </w:rPr>
        <w:t xml:space="preserve">. </w:t>
      </w:r>
      <w:r>
        <w:rPr>
          <w:i/>
          <w:iCs/>
          <w:color w:val="000000"/>
          <w:highlight w:val="white"/>
        </w:rPr>
        <w:t>Sustainability</w:t>
      </w:r>
      <w:r>
        <w:rPr>
          <w:color w:val="000000"/>
          <w:highlight w:val="white"/>
        </w:rPr>
        <w:t xml:space="preserve">, </w:t>
      </w:r>
      <w:r>
        <w:rPr>
          <w:i/>
          <w:iCs/>
          <w:color w:val="000000"/>
          <w:highlight w:val="white"/>
        </w:rPr>
        <w:t>15</w:t>
      </w:r>
      <w:r>
        <w:rPr>
          <w:color w:val="000000"/>
          <w:highlight w:val="white"/>
        </w:rPr>
        <w:t xml:space="preserve">(3), p.2545. </w:t>
      </w:r>
      <w:hyperlink r:id="rId128">
        <w:r>
          <w:rPr>
            <w:color w:val="000000"/>
            <w:highlight w:val="white"/>
            <w:u w:val="single"/>
          </w:rPr>
          <w:t>https://doi.org/10.3390/su15032545</w:t>
        </w:r>
      </w:hyperlink>
      <w:r>
        <w:rPr>
          <w:color w:val="000000"/>
          <w:highlight w:val="white"/>
        </w:rPr>
        <w:t xml:space="preserve"> </w:t>
      </w:r>
    </w:p>
    <w:p w14:paraId="28084832" w14:textId="77777777" w:rsidR="00000395" w:rsidRDefault="009C1025">
      <w:pPr>
        <w:spacing w:after="240"/>
        <w:rPr>
          <w:color w:val="000000"/>
        </w:rPr>
      </w:pPr>
      <w:r>
        <w:rPr>
          <w:color w:val="000000"/>
          <w:highlight w:val="white"/>
        </w:rPr>
        <w:t xml:space="preserve">Thorne, S. (2025) </w:t>
      </w:r>
      <w:r>
        <w:rPr>
          <w:i/>
          <w:iCs/>
          <w:color w:val="000000"/>
          <w:highlight w:val="white"/>
        </w:rPr>
        <w:t>Interpretive description: Qualitative research for applied practice</w:t>
      </w:r>
      <w:r>
        <w:rPr>
          <w:color w:val="000000"/>
          <w:highlight w:val="white"/>
        </w:rPr>
        <w:t>. Routledge.</w:t>
      </w:r>
      <w:r>
        <w:rPr>
          <w:color w:val="000000"/>
        </w:rPr>
        <w:t xml:space="preserve"> </w:t>
      </w:r>
      <w:hyperlink r:id="rId129">
        <w:r>
          <w:rPr>
            <w:color w:val="000000"/>
            <w:u w:val="single"/>
          </w:rPr>
          <w:t>https://api.taylorfrancis.com/content/books/mono/download?identifierName=doi&amp;identifierValue=10.4324/9781003503538&amp;type=googlepdf</w:t>
        </w:r>
      </w:hyperlink>
      <w:r>
        <w:rPr>
          <w:color w:val="000000"/>
        </w:rPr>
        <w:t xml:space="preserve"> </w:t>
      </w:r>
    </w:p>
    <w:p w14:paraId="60C66A59" w14:textId="77777777" w:rsidR="00000395" w:rsidRDefault="009C1025">
      <w:pPr>
        <w:rPr>
          <w:color w:val="222222"/>
          <w:highlight w:val="white"/>
        </w:rPr>
      </w:pPr>
      <w:r>
        <w:rPr>
          <w:color w:val="222222"/>
          <w:highlight w:val="white"/>
        </w:rPr>
        <w:t xml:space="preserve">Times of India. (2025) E-tailer told to pay Rs35k for wrong delivery, no refund. [online] Available at: </w:t>
      </w:r>
      <w:hyperlink r:id="rId130">
        <w:r>
          <w:rPr>
            <w:color w:val="1155CC"/>
            <w:highlight w:val="white"/>
            <w:u w:val="single"/>
          </w:rPr>
          <w:t>https://timesofindia.indiatimes.com/city/trichy/e-tailer-told-to-pay-rs35k-for-wrong-delivery-no-refund/articleshow/125727690.cms</w:t>
        </w:r>
      </w:hyperlink>
      <w:r>
        <w:rPr>
          <w:color w:val="222222"/>
          <w:highlight w:val="white"/>
        </w:rPr>
        <w:t xml:space="preserve"> [Accessed 18th May 2026]</w:t>
      </w:r>
    </w:p>
    <w:p w14:paraId="36EABD69" w14:textId="77777777" w:rsidR="00000395" w:rsidRDefault="009C1025">
      <w:pPr>
        <w:rPr>
          <w:color w:val="222222"/>
          <w:highlight w:val="white"/>
        </w:rPr>
      </w:pPr>
      <w:r>
        <w:rPr>
          <w:color w:val="222222"/>
          <w:highlight w:val="white"/>
        </w:rPr>
        <w:t xml:space="preserve">YouGov. (2025) </w:t>
      </w:r>
      <w:r>
        <w:rPr>
          <w:i/>
          <w:iCs/>
          <w:color w:val="222222"/>
          <w:highlight w:val="white"/>
        </w:rPr>
        <w:t>Unboxing online shopping: What Britons expect from retail &amp; delivery.</w:t>
      </w:r>
      <w:r>
        <w:rPr>
          <w:color w:val="222222"/>
          <w:highlight w:val="white"/>
        </w:rPr>
        <w:t xml:space="preserve"> [online] Available at: </w:t>
      </w:r>
      <w:hyperlink r:id="rId131">
        <w:r>
          <w:rPr>
            <w:color w:val="1155CC"/>
            <w:highlight w:val="white"/>
            <w:u w:val="single"/>
          </w:rPr>
          <w:t>https://yougov.com/en-gb/reports/52143-uk-retail-online-delivery-report-2025</w:t>
        </w:r>
      </w:hyperlink>
      <w:r>
        <w:rPr>
          <w:color w:val="222222"/>
          <w:highlight w:val="white"/>
        </w:rPr>
        <w:t xml:space="preserve"> [Accessed 18th May 2026]</w:t>
      </w:r>
    </w:p>
    <w:p w14:paraId="66714041" w14:textId="77777777" w:rsidR="00000395" w:rsidRDefault="00000395">
      <w:pPr>
        <w:rPr>
          <w:color w:val="222222"/>
          <w:highlight w:val="white"/>
        </w:rPr>
      </w:pPr>
    </w:p>
    <w:p w14:paraId="21BAF906" w14:textId="77777777" w:rsidR="00000395" w:rsidRDefault="009C1025">
      <w:pPr>
        <w:rPr>
          <w:color w:val="000000"/>
          <w:sz w:val="28"/>
          <w:szCs w:val="28"/>
        </w:rPr>
      </w:pPr>
      <w:r>
        <w:br w:type="page"/>
      </w:r>
    </w:p>
    <w:p w14:paraId="1CF014E0" w14:textId="77777777" w:rsidR="00000395" w:rsidRDefault="009C1025">
      <w:pPr>
        <w:pStyle w:val="Heading1"/>
        <w:rPr>
          <w:color w:val="000000"/>
        </w:rPr>
      </w:pPr>
      <w:bookmarkStart w:id="115" w:name="_Toc231416138"/>
      <w:r>
        <w:rPr>
          <w:color w:val="000000"/>
        </w:rPr>
        <w:lastRenderedPageBreak/>
        <w:t>Appendices</w:t>
      </w:r>
      <w:bookmarkEnd w:id="115"/>
    </w:p>
    <w:p w14:paraId="415DA9F8" w14:textId="77777777" w:rsidR="00000395" w:rsidRDefault="009C1025">
      <w:pPr>
        <w:pStyle w:val="Heading2"/>
        <w:rPr>
          <w:color w:val="000000"/>
        </w:rPr>
      </w:pPr>
      <w:bookmarkStart w:id="116" w:name="_Toc231416139"/>
      <w:r>
        <w:rPr>
          <w:color w:val="000000"/>
        </w:rPr>
        <w:t>Appendix 1: CRAP Method Table</w:t>
      </w:r>
      <w:bookmarkEnd w:id="116"/>
    </w:p>
    <w:tbl>
      <w:tblPr>
        <w:tblStyle w:val="a3"/>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415"/>
        <w:gridCol w:w="1794"/>
        <w:gridCol w:w="1808"/>
        <w:gridCol w:w="2046"/>
        <w:gridCol w:w="1962"/>
      </w:tblGrid>
      <w:tr w:rsidR="00000395" w14:paraId="3CC91D96" w14:textId="77777777">
        <w:trPr>
          <w:trHeight w:val="80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4E6BB5" w14:textId="77777777" w:rsidR="00000395" w:rsidRDefault="009C1025">
            <w:pPr>
              <w:jc w:val="center"/>
              <w:rPr>
                <w:color w:val="000000"/>
              </w:rPr>
            </w:pPr>
            <w:r>
              <w:rPr>
                <w:b/>
                <w:bCs/>
                <w:color w:val="000000"/>
              </w:rPr>
              <w:t>Author(s) and Year</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86C5B5" w14:textId="77777777" w:rsidR="00000395" w:rsidRDefault="009C1025">
            <w:pPr>
              <w:jc w:val="center"/>
              <w:rPr>
                <w:color w:val="000000"/>
              </w:rPr>
            </w:pPr>
            <w:r>
              <w:rPr>
                <w:b/>
                <w:bCs/>
                <w:color w:val="000000"/>
              </w:rPr>
              <w:t>Currency</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5BB17B" w14:textId="77777777" w:rsidR="00000395" w:rsidRDefault="009C1025">
            <w:pPr>
              <w:jc w:val="center"/>
              <w:rPr>
                <w:color w:val="000000"/>
              </w:rPr>
            </w:pPr>
            <w:r>
              <w:rPr>
                <w:b/>
                <w:bCs/>
                <w:color w:val="000000"/>
              </w:rPr>
              <w:t>Reliability</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B497ED" w14:textId="77777777" w:rsidR="00000395" w:rsidRDefault="009C1025">
            <w:pPr>
              <w:jc w:val="center"/>
              <w:rPr>
                <w:color w:val="000000"/>
              </w:rPr>
            </w:pPr>
            <w:r>
              <w:rPr>
                <w:b/>
                <w:bCs/>
                <w:color w:val="000000"/>
              </w:rPr>
              <w:t>Authority</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350336" w14:textId="77777777" w:rsidR="00000395" w:rsidRDefault="009C1025">
            <w:pPr>
              <w:jc w:val="center"/>
              <w:rPr>
                <w:color w:val="000000"/>
              </w:rPr>
            </w:pPr>
            <w:r>
              <w:rPr>
                <w:b/>
                <w:bCs/>
                <w:color w:val="000000"/>
              </w:rPr>
              <w:t>Purpose</w:t>
            </w:r>
          </w:p>
        </w:tc>
      </w:tr>
      <w:tr w:rsidR="00000395" w14:paraId="705EDA22"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0DDC9" w14:textId="77777777" w:rsidR="00000395" w:rsidRDefault="009C1025">
            <w:pPr>
              <w:rPr>
                <w:color w:val="000000"/>
              </w:rPr>
            </w:pPr>
            <w:r>
              <w:rPr>
                <w:color w:val="000000"/>
              </w:rPr>
              <w:t>Nanda et al. (2021)</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C916C7" w14:textId="77777777" w:rsidR="00000395" w:rsidRDefault="009C1025">
            <w:pPr>
              <w:rPr>
                <w:color w:val="000000"/>
              </w:rPr>
            </w:pPr>
            <w:r>
              <w:rPr>
                <w:color w:val="000000"/>
              </w:rPr>
              <w:t>Published in 2021, relevant for post-pandemic analysis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B90F5" w14:textId="77777777" w:rsidR="00000395" w:rsidRDefault="009C1025">
            <w:pPr>
              <w:rPr>
                <w:color w:val="000000"/>
              </w:rPr>
            </w:pPr>
            <w:r>
              <w:rPr>
                <w:color w:val="000000"/>
              </w:rPr>
              <w:t>Mixed-method approach with retail data and interviews, good methodology</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74D77A" w14:textId="77777777" w:rsidR="00000395" w:rsidRDefault="009C1025">
            <w:pPr>
              <w:rPr>
                <w:color w:val="000000"/>
              </w:rPr>
            </w:pPr>
            <w:r>
              <w:rPr>
                <w:color w:val="000000"/>
              </w:rPr>
              <w:t xml:space="preserve">Published in </w:t>
            </w:r>
            <w:r>
              <w:rPr>
                <w:i/>
                <w:iCs/>
                <w:color w:val="000000"/>
              </w:rPr>
              <w:t>Journal of Urban Management</w:t>
            </w:r>
            <w:r>
              <w:rPr>
                <w:color w:val="000000"/>
              </w:rPr>
              <w:t>, reputable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7B404F" w14:textId="77777777" w:rsidR="00000395" w:rsidRDefault="009C1025">
            <w:pPr>
              <w:rPr>
                <w:color w:val="000000"/>
              </w:rPr>
            </w:pPr>
            <w:r>
              <w:rPr>
                <w:color w:val="000000"/>
              </w:rPr>
              <w:t>Aims to assess post-pandemic retail shifts in developed markets</w:t>
            </w:r>
          </w:p>
        </w:tc>
      </w:tr>
      <w:tr w:rsidR="00000395" w14:paraId="2B0928E1" w14:textId="77777777">
        <w:trPr>
          <w:trHeight w:val="138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E3367A" w14:textId="77777777" w:rsidR="00000395" w:rsidRDefault="009C1025">
            <w:pPr>
              <w:rPr>
                <w:color w:val="000000"/>
              </w:rPr>
            </w:pPr>
            <w:proofErr w:type="spellStart"/>
            <w:r>
              <w:rPr>
                <w:color w:val="000000"/>
              </w:rPr>
              <w:t>Ghodture</w:t>
            </w:r>
            <w:proofErr w:type="spellEnd"/>
            <w:r>
              <w:rPr>
                <w:color w:val="000000"/>
              </w:rPr>
              <w:t xml:space="preserve"> et al. (2025)</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ADA989" w14:textId="77777777" w:rsidR="00000395" w:rsidRDefault="009C1025">
            <w:pPr>
              <w:rPr>
                <w:color w:val="000000"/>
              </w:rPr>
            </w:pPr>
            <w:r>
              <w:rPr>
                <w:color w:val="000000"/>
              </w:rPr>
              <w:t>Published in 2025, relevant for global trends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D9DA1" w14:textId="77777777" w:rsidR="00000395" w:rsidRDefault="009C1025">
            <w:pPr>
              <w:rPr>
                <w:color w:val="000000"/>
              </w:rPr>
            </w:pPr>
            <w:r>
              <w:rPr>
                <w:color w:val="000000"/>
              </w:rPr>
              <w:t>Secondary data analysis of 30 studies, offers broad insights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A4DE14" w14:textId="77777777" w:rsidR="00000395" w:rsidRDefault="009C1025">
            <w:pPr>
              <w:rPr>
                <w:color w:val="000000"/>
              </w:rPr>
            </w:pPr>
            <w:r>
              <w:rPr>
                <w:color w:val="000000"/>
              </w:rPr>
              <w:t>Published in a peer-reviewed journal, well-cited</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E8837E" w14:textId="77777777" w:rsidR="00000395" w:rsidRDefault="009C1025">
            <w:pPr>
              <w:rPr>
                <w:color w:val="000000"/>
              </w:rPr>
            </w:pPr>
            <w:r>
              <w:rPr>
                <w:color w:val="000000"/>
              </w:rPr>
              <w:t>Investigates global adoption of online shopping post-COVID</w:t>
            </w:r>
          </w:p>
        </w:tc>
      </w:tr>
      <w:tr w:rsidR="00000395" w14:paraId="2E46939F"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720ABF" w14:textId="77777777" w:rsidR="00000395" w:rsidRDefault="009C1025">
            <w:pPr>
              <w:rPr>
                <w:color w:val="000000"/>
              </w:rPr>
            </w:pPr>
            <w:r>
              <w:rPr>
                <w:color w:val="000000"/>
              </w:rPr>
              <w:t>Diaz-Gutierrez et al. (2024)</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2EE0B" w14:textId="77777777" w:rsidR="00000395" w:rsidRDefault="009C1025">
            <w:pPr>
              <w:rPr>
                <w:color w:val="000000"/>
              </w:rPr>
            </w:pPr>
            <w:r>
              <w:rPr>
                <w:color w:val="000000"/>
              </w:rPr>
              <w:t>Published in 2024, focuses on longitudinal consumer trends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42FFBA" w14:textId="77777777" w:rsidR="00000395" w:rsidRDefault="009C1025">
            <w:pPr>
              <w:rPr>
                <w:color w:val="000000"/>
              </w:rPr>
            </w:pPr>
            <w:r>
              <w:rPr>
                <w:color w:val="000000"/>
              </w:rPr>
              <w:t>Quasi-longitudinal survey, SEM, high reliability for trend analysis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595357" w14:textId="77777777" w:rsidR="00000395" w:rsidRDefault="009C1025">
            <w:pPr>
              <w:rPr>
                <w:color w:val="000000"/>
              </w:rPr>
            </w:pPr>
            <w:r>
              <w:rPr>
                <w:color w:val="000000"/>
              </w:rPr>
              <w:t xml:space="preserve">Published in </w:t>
            </w:r>
            <w:r>
              <w:rPr>
                <w:i/>
                <w:iCs/>
                <w:color w:val="000000"/>
              </w:rPr>
              <w:t>Transportation Research Record</w:t>
            </w:r>
            <w:r>
              <w:rPr>
                <w:color w:val="000000"/>
              </w:rPr>
              <w:t>, a recognized academic source</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DF2978" w14:textId="77777777" w:rsidR="00000395" w:rsidRDefault="009C1025">
            <w:pPr>
              <w:rPr>
                <w:color w:val="000000"/>
              </w:rPr>
            </w:pPr>
            <w:r>
              <w:rPr>
                <w:color w:val="000000"/>
              </w:rPr>
              <w:t>Explores long-term consumer behaviour shifts and hybrid shopping patterns</w:t>
            </w:r>
          </w:p>
        </w:tc>
      </w:tr>
      <w:tr w:rsidR="00000395" w14:paraId="6BE39D13"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9A08FC" w14:textId="77777777" w:rsidR="00000395" w:rsidRDefault="009C1025">
            <w:pPr>
              <w:rPr>
                <w:color w:val="000000"/>
              </w:rPr>
            </w:pPr>
            <w:r>
              <w:rPr>
                <w:color w:val="000000"/>
              </w:rPr>
              <w:t>Kaur et al. (2023)</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79DAB" w14:textId="77777777" w:rsidR="00000395" w:rsidRDefault="009C1025">
            <w:pPr>
              <w:rPr>
                <w:color w:val="000000"/>
              </w:rPr>
            </w:pPr>
            <w:r>
              <w:rPr>
                <w:color w:val="000000"/>
              </w:rPr>
              <w:t>Published in 2023, recent post-pandemic study</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484EBD" w14:textId="77777777" w:rsidR="00000395" w:rsidRDefault="009C1025">
            <w:pPr>
              <w:rPr>
                <w:color w:val="000000"/>
              </w:rPr>
            </w:pPr>
            <w:r>
              <w:rPr>
                <w:color w:val="000000"/>
              </w:rPr>
              <w:t>PLS-SEM methodology, valid sample size</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1632D" w14:textId="77777777" w:rsidR="00000395" w:rsidRDefault="009C1025">
            <w:pPr>
              <w:rPr>
                <w:color w:val="000000"/>
              </w:rPr>
            </w:pPr>
            <w:r>
              <w:rPr>
                <w:color w:val="000000"/>
              </w:rPr>
              <w:t xml:space="preserve">Published in </w:t>
            </w:r>
            <w:r>
              <w:rPr>
                <w:i/>
                <w:iCs/>
                <w:color w:val="000000"/>
              </w:rPr>
              <w:t>Transnational Marketing Journal</w:t>
            </w:r>
            <w:r>
              <w:rPr>
                <w:color w:val="000000"/>
              </w:rPr>
              <w:t>, reputable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46B03C" w14:textId="77777777" w:rsidR="00000395" w:rsidRDefault="009C1025">
            <w:pPr>
              <w:rPr>
                <w:color w:val="000000"/>
              </w:rPr>
            </w:pPr>
            <w:r>
              <w:rPr>
                <w:color w:val="000000"/>
              </w:rPr>
              <w:t>Focuses on the role of hedonic motivation in consumer behaviour in India</w:t>
            </w:r>
          </w:p>
        </w:tc>
      </w:tr>
      <w:tr w:rsidR="00000395" w14:paraId="5A2C4E2B"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DD359" w14:textId="77777777" w:rsidR="00000395" w:rsidRDefault="009C1025">
            <w:pPr>
              <w:rPr>
                <w:color w:val="000000"/>
              </w:rPr>
            </w:pPr>
            <w:proofErr w:type="spellStart"/>
            <w:r>
              <w:rPr>
                <w:color w:val="000000"/>
              </w:rPr>
              <w:t>Imschloss</w:t>
            </w:r>
            <w:proofErr w:type="spellEnd"/>
            <w:r>
              <w:rPr>
                <w:color w:val="000000"/>
              </w:rPr>
              <w:t xml:space="preserve"> and </w:t>
            </w:r>
            <w:proofErr w:type="spellStart"/>
            <w:r>
              <w:rPr>
                <w:color w:val="000000"/>
              </w:rPr>
              <w:t>Schwemmle</w:t>
            </w:r>
            <w:proofErr w:type="spellEnd"/>
            <w:r>
              <w:rPr>
                <w:color w:val="000000"/>
              </w:rPr>
              <w:t xml:space="preserve"> (2024)</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71B11C" w14:textId="77777777" w:rsidR="00000395" w:rsidRDefault="009C1025">
            <w:pPr>
              <w:rPr>
                <w:color w:val="000000"/>
              </w:rPr>
            </w:pPr>
            <w:r>
              <w:rPr>
                <w:color w:val="000000"/>
              </w:rPr>
              <w:t>Published in 2024, highly relevant to digital transformation post-pandemic</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A4465B" w14:textId="77777777" w:rsidR="00000395" w:rsidRDefault="009C1025">
            <w:pPr>
              <w:rPr>
                <w:color w:val="000000"/>
              </w:rPr>
            </w:pPr>
            <w:r>
              <w:rPr>
                <w:color w:val="000000"/>
              </w:rPr>
              <w:t>Conceptual framework, reliable for understanding strategic shifts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2BD9F8" w14:textId="77777777" w:rsidR="00000395" w:rsidRDefault="009C1025">
            <w:pPr>
              <w:rPr>
                <w:color w:val="000000"/>
              </w:rPr>
            </w:pPr>
            <w:r>
              <w:rPr>
                <w:color w:val="000000"/>
              </w:rPr>
              <w:t>Reputable authors in business economics</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55A873" w14:textId="77777777" w:rsidR="00000395" w:rsidRDefault="009C1025">
            <w:pPr>
              <w:rPr>
                <w:color w:val="000000"/>
              </w:rPr>
            </w:pPr>
            <w:r>
              <w:rPr>
                <w:color w:val="000000"/>
              </w:rPr>
              <w:t>Discusses digital transformation’s role in post-pandemic retail</w:t>
            </w:r>
          </w:p>
        </w:tc>
      </w:tr>
      <w:tr w:rsidR="00000395" w14:paraId="78CD9413"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FB457" w14:textId="77777777" w:rsidR="00000395" w:rsidRDefault="009C1025">
            <w:pPr>
              <w:rPr>
                <w:color w:val="000000"/>
              </w:rPr>
            </w:pPr>
            <w:r>
              <w:rPr>
                <w:color w:val="000000"/>
              </w:rPr>
              <w:lastRenderedPageBreak/>
              <w:t>Hoang et al. (2023)</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765CF4" w14:textId="77777777" w:rsidR="00000395" w:rsidRDefault="009C1025">
            <w:pPr>
              <w:rPr>
                <w:color w:val="000000"/>
              </w:rPr>
            </w:pPr>
            <w:r>
              <w:rPr>
                <w:color w:val="000000"/>
              </w:rPr>
              <w:t>Published in 2023, recent, focuses on luxury e-commerce</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D8AD1F" w14:textId="77777777" w:rsidR="00000395" w:rsidRDefault="009C1025">
            <w:pPr>
              <w:rPr>
                <w:color w:val="000000"/>
              </w:rPr>
            </w:pPr>
            <w:r>
              <w:rPr>
                <w:color w:val="000000"/>
              </w:rPr>
              <w:t>Qualitative thematic analysis, valid approach for engagement insights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7645BF" w14:textId="77777777" w:rsidR="00000395" w:rsidRDefault="009C1025">
            <w:pPr>
              <w:rPr>
                <w:color w:val="000000"/>
              </w:rPr>
            </w:pPr>
            <w:r>
              <w:rPr>
                <w:color w:val="000000"/>
              </w:rPr>
              <w:t xml:space="preserve">Published in </w:t>
            </w:r>
            <w:r>
              <w:rPr>
                <w:i/>
                <w:iCs/>
                <w:color w:val="000000"/>
              </w:rPr>
              <w:t>Electronic Commerce Research</w:t>
            </w:r>
            <w:r>
              <w:rPr>
                <w:color w:val="000000"/>
              </w:rPr>
              <w:t>, reputable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5E6ECE" w14:textId="77777777" w:rsidR="00000395" w:rsidRDefault="009C1025">
            <w:pPr>
              <w:rPr>
                <w:color w:val="000000"/>
              </w:rPr>
            </w:pPr>
            <w:r>
              <w:rPr>
                <w:color w:val="000000"/>
              </w:rPr>
              <w:t>Focuses on engagement strategies for luxury brands in the post-pandemic world</w:t>
            </w:r>
          </w:p>
        </w:tc>
      </w:tr>
      <w:tr w:rsidR="00000395" w14:paraId="4902041C" w14:textId="77777777">
        <w:trPr>
          <w:trHeight w:val="224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6826F" w14:textId="77777777" w:rsidR="00000395" w:rsidRDefault="009C1025">
            <w:pPr>
              <w:rPr>
                <w:color w:val="000000"/>
              </w:rPr>
            </w:pPr>
            <w:proofErr w:type="spellStart"/>
            <w:r>
              <w:rPr>
                <w:color w:val="000000"/>
              </w:rPr>
              <w:t>Kappagantu</w:t>
            </w:r>
            <w:proofErr w:type="spellEnd"/>
            <w:r>
              <w:rPr>
                <w:color w:val="000000"/>
              </w:rPr>
              <w:t xml:space="preserve"> et al. (2024)</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B69498" w14:textId="77777777" w:rsidR="00000395" w:rsidRDefault="009C1025">
            <w:pPr>
              <w:rPr>
                <w:color w:val="000000"/>
              </w:rPr>
            </w:pPr>
            <w:r>
              <w:rPr>
                <w:color w:val="000000"/>
              </w:rPr>
              <w:t>Published in 2024, highly relevant for Amazon's marketing strategies in India</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6F74DE" w14:textId="77777777" w:rsidR="00000395" w:rsidRDefault="009C1025">
            <w:pPr>
              <w:rPr>
                <w:color w:val="000000"/>
              </w:rPr>
            </w:pPr>
            <w:r>
              <w:rPr>
                <w:color w:val="000000"/>
              </w:rPr>
              <w:t>Comparative case study of Amazon and Flipkart, reliable methodology</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E35DD7" w14:textId="77777777" w:rsidR="00000395" w:rsidRDefault="009C1025">
            <w:pPr>
              <w:rPr>
                <w:color w:val="000000"/>
              </w:rPr>
            </w:pPr>
            <w:r>
              <w:rPr>
                <w:color w:val="000000"/>
              </w:rPr>
              <w:t xml:space="preserve">Published in </w:t>
            </w:r>
            <w:r>
              <w:rPr>
                <w:i/>
                <w:iCs/>
                <w:color w:val="000000"/>
              </w:rPr>
              <w:t>Feedback International Journal of Communication</w:t>
            </w:r>
            <w:r>
              <w:rPr>
                <w:color w:val="000000"/>
              </w:rPr>
              <w:t>, relevant journal for marketing studies</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93B7E2" w14:textId="77777777" w:rsidR="00000395" w:rsidRDefault="009C1025">
            <w:pPr>
              <w:rPr>
                <w:color w:val="000000"/>
              </w:rPr>
            </w:pPr>
            <w:r>
              <w:rPr>
                <w:color w:val="000000"/>
              </w:rPr>
              <w:t>Aims to compare online strategies between Amazon and Flipkart in India</w:t>
            </w:r>
          </w:p>
        </w:tc>
      </w:tr>
      <w:tr w:rsidR="00000395" w14:paraId="1BF9B13F" w14:textId="77777777">
        <w:trPr>
          <w:trHeight w:val="224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48A0D" w14:textId="77777777" w:rsidR="00000395" w:rsidRDefault="009C1025">
            <w:pPr>
              <w:rPr>
                <w:color w:val="000000"/>
              </w:rPr>
            </w:pPr>
            <w:r>
              <w:rPr>
                <w:color w:val="000000"/>
              </w:rPr>
              <w:t>Rosário and Raimundo (2021)</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10F36F" w14:textId="77777777" w:rsidR="00000395" w:rsidRDefault="009C1025">
            <w:pPr>
              <w:rPr>
                <w:color w:val="000000"/>
              </w:rPr>
            </w:pPr>
            <w:r>
              <w:rPr>
                <w:color w:val="000000"/>
              </w:rPr>
              <w:t>Published in 2021, relevant to the last decade’s e-commerce evolution</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7B394" w14:textId="77777777" w:rsidR="00000395" w:rsidRDefault="009C1025">
            <w:pPr>
              <w:rPr>
                <w:color w:val="000000"/>
              </w:rPr>
            </w:pPr>
            <w:r>
              <w:rPr>
                <w:color w:val="000000"/>
              </w:rPr>
              <w:t>Systematic bibliometric review, comprehensive analysis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910ED4" w14:textId="77777777" w:rsidR="00000395" w:rsidRDefault="009C1025">
            <w:pPr>
              <w:rPr>
                <w:color w:val="000000"/>
              </w:rPr>
            </w:pPr>
            <w:r>
              <w:rPr>
                <w:color w:val="000000"/>
              </w:rPr>
              <w:t xml:space="preserve">Published in </w:t>
            </w:r>
            <w:r>
              <w:rPr>
                <w:i/>
                <w:iCs/>
                <w:color w:val="000000"/>
              </w:rPr>
              <w:t>Journal of Theoretical and Applied Electronic Commerce Research</w:t>
            </w:r>
            <w:r>
              <w:rPr>
                <w:color w:val="000000"/>
              </w:rPr>
              <w:t>, reputable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F2C198" w14:textId="77777777" w:rsidR="00000395" w:rsidRDefault="009C1025">
            <w:pPr>
              <w:rPr>
                <w:color w:val="000000"/>
              </w:rPr>
            </w:pPr>
            <w:r>
              <w:rPr>
                <w:color w:val="000000"/>
              </w:rPr>
              <w:t>Focuses on marketing strategies in e-commerce across the past decade</w:t>
            </w:r>
          </w:p>
        </w:tc>
      </w:tr>
      <w:tr w:rsidR="00000395" w14:paraId="4C916D4C"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18D3C" w14:textId="77777777" w:rsidR="00000395" w:rsidRDefault="009C1025">
            <w:pPr>
              <w:rPr>
                <w:color w:val="000000"/>
              </w:rPr>
            </w:pPr>
            <w:proofErr w:type="spellStart"/>
            <w:r>
              <w:rPr>
                <w:color w:val="000000"/>
              </w:rPr>
              <w:t>Spremić</w:t>
            </w:r>
            <w:proofErr w:type="spellEnd"/>
            <w:r>
              <w:rPr>
                <w:color w:val="000000"/>
              </w:rPr>
              <w:t xml:space="preserve"> et al. (2022)</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641E5A" w14:textId="77777777" w:rsidR="00000395" w:rsidRDefault="009C1025">
            <w:pPr>
              <w:rPr>
                <w:color w:val="000000"/>
              </w:rPr>
            </w:pPr>
            <w:r>
              <w:rPr>
                <w:color w:val="000000"/>
              </w:rPr>
              <w:t>Published in 2022, relevant for understanding business models in e-commerce</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ED1739" w14:textId="77777777" w:rsidR="00000395" w:rsidRDefault="009C1025">
            <w:pPr>
              <w:rPr>
                <w:color w:val="000000"/>
              </w:rPr>
            </w:pPr>
            <w:r>
              <w:rPr>
                <w:color w:val="000000"/>
              </w:rPr>
              <w:t>Empirical validation, reliable framework</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A0A5D9" w14:textId="77777777" w:rsidR="00000395" w:rsidRDefault="009C1025">
            <w:pPr>
              <w:rPr>
                <w:color w:val="000000"/>
              </w:rPr>
            </w:pPr>
            <w:r>
              <w:rPr>
                <w:color w:val="000000"/>
              </w:rPr>
              <w:t xml:space="preserve">Published in </w:t>
            </w:r>
            <w:r>
              <w:rPr>
                <w:i/>
                <w:iCs/>
                <w:color w:val="000000"/>
              </w:rPr>
              <w:t>IEEE Transactions on Engineering Management</w:t>
            </w:r>
            <w:r>
              <w:rPr>
                <w:color w:val="000000"/>
              </w:rPr>
              <w:t>, high authority</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073BE4" w14:textId="77777777" w:rsidR="00000395" w:rsidRDefault="009C1025">
            <w:pPr>
              <w:rPr>
                <w:color w:val="000000"/>
              </w:rPr>
            </w:pPr>
            <w:r>
              <w:rPr>
                <w:color w:val="000000"/>
              </w:rPr>
              <w:t>Discusses digital maturity and business models in e-commerce</w:t>
            </w:r>
          </w:p>
        </w:tc>
      </w:tr>
      <w:tr w:rsidR="00000395" w14:paraId="10667341" w14:textId="77777777">
        <w:trPr>
          <w:trHeight w:val="224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1AE3CA" w14:textId="77777777" w:rsidR="00000395" w:rsidRDefault="009C1025">
            <w:pPr>
              <w:rPr>
                <w:color w:val="000000"/>
              </w:rPr>
            </w:pPr>
            <w:r>
              <w:rPr>
                <w:color w:val="000000"/>
              </w:rPr>
              <w:lastRenderedPageBreak/>
              <w:t>Dali et al. (2020)</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A1746E" w14:textId="77777777" w:rsidR="00000395" w:rsidRDefault="009C1025">
            <w:pPr>
              <w:rPr>
                <w:color w:val="000000"/>
              </w:rPr>
            </w:pPr>
            <w:r>
              <w:rPr>
                <w:color w:val="000000"/>
              </w:rPr>
              <w:t>Published in 2020, relevant for understanding post-pandemic consumer barriers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C74B5" w14:textId="77777777" w:rsidR="00000395" w:rsidRDefault="009C1025">
            <w:pPr>
              <w:rPr>
                <w:color w:val="000000"/>
              </w:rPr>
            </w:pPr>
            <w:r>
              <w:rPr>
                <w:color w:val="000000"/>
              </w:rPr>
              <w:t>Conceptual analysis, secondary data</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61EF1" w14:textId="77777777" w:rsidR="00000395" w:rsidRDefault="009C1025">
            <w:pPr>
              <w:rPr>
                <w:color w:val="000000"/>
              </w:rPr>
            </w:pPr>
            <w:r>
              <w:rPr>
                <w:color w:val="000000"/>
              </w:rPr>
              <w:t xml:space="preserve">Published in </w:t>
            </w:r>
            <w:r>
              <w:rPr>
                <w:i/>
                <w:iCs/>
                <w:color w:val="000000"/>
              </w:rPr>
              <w:t xml:space="preserve">Journal of </w:t>
            </w:r>
            <w:proofErr w:type="spellStart"/>
            <w:r>
              <w:rPr>
                <w:i/>
                <w:iCs/>
                <w:color w:val="000000"/>
              </w:rPr>
              <w:t>Muamalat</w:t>
            </w:r>
            <w:proofErr w:type="spellEnd"/>
            <w:r>
              <w:rPr>
                <w:i/>
                <w:iCs/>
                <w:color w:val="000000"/>
              </w:rPr>
              <w:t xml:space="preserve"> and Islamic Finance Research</w:t>
            </w:r>
            <w:r>
              <w:rPr>
                <w:color w:val="000000"/>
              </w:rPr>
              <w:t>, reputable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ADDF91" w14:textId="77777777" w:rsidR="00000395" w:rsidRDefault="009C1025">
            <w:pPr>
              <w:rPr>
                <w:color w:val="000000"/>
              </w:rPr>
            </w:pPr>
            <w:r>
              <w:rPr>
                <w:color w:val="000000"/>
              </w:rPr>
              <w:t>Discusses digital access and trust as challenges in post-pandemic consumer behaviour</w:t>
            </w:r>
          </w:p>
        </w:tc>
      </w:tr>
      <w:tr w:rsidR="00000395" w14:paraId="554BC961"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03338" w14:textId="77777777" w:rsidR="00000395" w:rsidRDefault="009C1025">
            <w:pPr>
              <w:rPr>
                <w:color w:val="000000"/>
              </w:rPr>
            </w:pPr>
            <w:r>
              <w:rPr>
                <w:color w:val="000000"/>
              </w:rPr>
              <w:t>Anand et al. (2023)</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99C470" w14:textId="77777777" w:rsidR="00000395" w:rsidRDefault="009C1025">
            <w:pPr>
              <w:rPr>
                <w:color w:val="000000"/>
              </w:rPr>
            </w:pPr>
            <w:r>
              <w:rPr>
                <w:color w:val="000000"/>
              </w:rPr>
              <w:t>Published in 2023, relevant for understanding India-specific behaviour</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1AF0B" w14:textId="77777777" w:rsidR="00000395" w:rsidRDefault="009C1025">
            <w:pPr>
              <w:rPr>
                <w:color w:val="000000"/>
              </w:rPr>
            </w:pPr>
            <w:r>
              <w:rPr>
                <w:color w:val="000000"/>
              </w:rPr>
              <w:t>Secondary data analysis, relevant to Indian market context</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74EEDE" w14:textId="77777777" w:rsidR="00000395" w:rsidRDefault="009C1025">
            <w:pPr>
              <w:rPr>
                <w:color w:val="000000"/>
              </w:rPr>
            </w:pPr>
            <w:r>
              <w:rPr>
                <w:color w:val="000000"/>
              </w:rPr>
              <w:t xml:space="preserve">Published in </w:t>
            </w:r>
            <w:proofErr w:type="spellStart"/>
            <w:r>
              <w:rPr>
                <w:i/>
                <w:iCs/>
                <w:color w:val="000000"/>
              </w:rPr>
              <w:t>Shodha</w:t>
            </w:r>
            <w:proofErr w:type="spellEnd"/>
            <w:r>
              <w:rPr>
                <w:i/>
                <w:iCs/>
                <w:color w:val="000000"/>
              </w:rPr>
              <w:t xml:space="preserve"> Prabha (UGC Care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FCAB7F" w14:textId="77777777" w:rsidR="00000395" w:rsidRDefault="009C1025">
            <w:pPr>
              <w:rPr>
                <w:color w:val="000000"/>
              </w:rPr>
            </w:pPr>
            <w:r>
              <w:rPr>
                <w:color w:val="000000"/>
              </w:rPr>
              <w:t>Focuses on economic sensitivity and digital payments driving adoption in India</w:t>
            </w:r>
          </w:p>
        </w:tc>
      </w:tr>
      <w:tr w:rsidR="00000395" w14:paraId="2FA99469"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7796874" w14:textId="77777777" w:rsidR="00000395" w:rsidRDefault="009C1025">
            <w:pPr>
              <w:rPr>
                <w:color w:val="000000"/>
              </w:rPr>
            </w:pPr>
            <w:proofErr w:type="spellStart"/>
            <w:r>
              <w:rPr>
                <w:color w:val="000000"/>
              </w:rPr>
              <w:t>Chinthala</w:t>
            </w:r>
            <w:proofErr w:type="spellEnd"/>
            <w:r>
              <w:rPr>
                <w:color w:val="000000"/>
              </w:rPr>
              <w:t xml:space="preserve"> (2022)</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90F4B" w14:textId="77777777" w:rsidR="00000395" w:rsidRDefault="009C1025">
            <w:pPr>
              <w:rPr>
                <w:color w:val="000000"/>
              </w:rPr>
            </w:pPr>
            <w:r>
              <w:rPr>
                <w:color w:val="000000"/>
              </w:rPr>
              <w:t>Published in 2022, relevant for global post-pandemic trends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BC9253" w14:textId="77777777" w:rsidR="00000395" w:rsidRDefault="009C1025">
            <w:pPr>
              <w:rPr>
                <w:color w:val="000000"/>
              </w:rPr>
            </w:pPr>
            <w:r>
              <w:rPr>
                <w:color w:val="000000"/>
              </w:rPr>
              <w:t>Literature review</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467170" w14:textId="77777777" w:rsidR="00000395" w:rsidRDefault="009C1025">
            <w:pPr>
              <w:rPr>
                <w:color w:val="000000"/>
              </w:rPr>
            </w:pPr>
            <w:r>
              <w:rPr>
                <w:color w:val="000000"/>
              </w:rPr>
              <w:t>Post-pandemic trends show increased reliance on online platforms for essential goods</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7AB61E" w14:textId="77777777" w:rsidR="00000395" w:rsidRDefault="009C1025">
            <w:pPr>
              <w:rPr>
                <w:color w:val="000000"/>
              </w:rPr>
            </w:pPr>
            <w:r>
              <w:rPr>
                <w:color w:val="000000"/>
              </w:rPr>
              <w:t>Generalizations may not apply to all sectors</w:t>
            </w:r>
          </w:p>
        </w:tc>
      </w:tr>
      <w:tr w:rsidR="00000395" w14:paraId="34264DBD"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F4F1F" w14:textId="77777777" w:rsidR="00000395" w:rsidRDefault="009C1025">
            <w:pPr>
              <w:rPr>
                <w:color w:val="000000"/>
              </w:rPr>
            </w:pPr>
            <w:r>
              <w:rPr>
                <w:color w:val="000000"/>
              </w:rPr>
              <w:t>Srinivasan et al. (2023)</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7B1CF9" w14:textId="77777777" w:rsidR="00000395" w:rsidRDefault="009C1025">
            <w:pPr>
              <w:rPr>
                <w:color w:val="000000"/>
              </w:rPr>
            </w:pPr>
            <w:r>
              <w:rPr>
                <w:color w:val="000000"/>
              </w:rPr>
              <w:t>Published in 2023, relevant to omnichannel support</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134595" w14:textId="77777777" w:rsidR="00000395" w:rsidRDefault="009C1025">
            <w:pPr>
              <w:rPr>
                <w:color w:val="000000"/>
              </w:rPr>
            </w:pPr>
            <w:r>
              <w:rPr>
                <w:color w:val="000000"/>
              </w:rPr>
              <w:t>Conceptual analysis of customer support</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1701E" w14:textId="77777777" w:rsidR="00000395" w:rsidRDefault="009C1025">
            <w:pPr>
              <w:rPr>
                <w:color w:val="000000"/>
              </w:rPr>
            </w:pPr>
            <w:r>
              <w:rPr>
                <w:color w:val="000000"/>
              </w:rPr>
              <w:t xml:space="preserve">Published in </w:t>
            </w:r>
            <w:r>
              <w:rPr>
                <w:i/>
                <w:iCs/>
                <w:color w:val="000000"/>
              </w:rPr>
              <w:t>Customer Centric Support Services</w:t>
            </w:r>
            <w:r>
              <w:rPr>
                <w:color w:val="000000"/>
              </w:rPr>
              <w:t>, recognized source for customer service strategies</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172D01" w14:textId="77777777" w:rsidR="00000395" w:rsidRDefault="009C1025">
            <w:pPr>
              <w:rPr>
                <w:color w:val="000000"/>
              </w:rPr>
            </w:pPr>
            <w:r>
              <w:rPr>
                <w:color w:val="000000"/>
              </w:rPr>
              <w:t>Provides insights into customer service innovations in e-commerce post-pandemic</w:t>
            </w:r>
          </w:p>
        </w:tc>
      </w:tr>
      <w:tr w:rsidR="00000395" w14:paraId="24A926B2"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1255A" w14:textId="77777777" w:rsidR="00000395" w:rsidRDefault="009C1025">
            <w:pPr>
              <w:rPr>
                <w:color w:val="000000"/>
              </w:rPr>
            </w:pPr>
            <w:r>
              <w:rPr>
                <w:color w:val="000000"/>
              </w:rPr>
              <w:t>Hoang et al. (2023)</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2B16E" w14:textId="77777777" w:rsidR="00000395" w:rsidRDefault="009C1025">
            <w:pPr>
              <w:rPr>
                <w:color w:val="000000"/>
              </w:rPr>
            </w:pPr>
            <w:r>
              <w:rPr>
                <w:color w:val="000000"/>
              </w:rPr>
              <w:t>Published in 2023, highly relevant for luxury market engagement strategies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DDAA98" w14:textId="77777777" w:rsidR="00000395" w:rsidRDefault="009C1025">
            <w:pPr>
              <w:rPr>
                <w:color w:val="000000"/>
              </w:rPr>
            </w:pPr>
            <w:r>
              <w:rPr>
                <w:color w:val="000000"/>
              </w:rPr>
              <w:t>Qualitative research via thematic analysis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E656B2" w14:textId="77777777" w:rsidR="00000395" w:rsidRDefault="009C1025">
            <w:pPr>
              <w:rPr>
                <w:color w:val="000000"/>
              </w:rPr>
            </w:pPr>
            <w:r>
              <w:rPr>
                <w:color w:val="000000"/>
              </w:rPr>
              <w:t xml:space="preserve">Published in </w:t>
            </w:r>
            <w:r>
              <w:rPr>
                <w:i/>
                <w:iCs/>
                <w:color w:val="000000"/>
              </w:rPr>
              <w:t>Electronic Commerce Research</w:t>
            </w:r>
            <w:r>
              <w:rPr>
                <w:color w:val="000000"/>
              </w:rPr>
              <w:t>, well-regarded journal</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98BD75" w14:textId="77777777" w:rsidR="00000395" w:rsidRDefault="009C1025">
            <w:pPr>
              <w:rPr>
                <w:color w:val="000000"/>
              </w:rPr>
            </w:pPr>
            <w:r>
              <w:rPr>
                <w:color w:val="000000"/>
              </w:rPr>
              <w:t>Focuses on luxury online engagement, relevant for cross-market strategies</w:t>
            </w:r>
          </w:p>
        </w:tc>
      </w:tr>
      <w:tr w:rsidR="00000395" w14:paraId="1ADA9C38"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3E3171" w14:textId="77777777" w:rsidR="00000395" w:rsidRDefault="009C1025">
            <w:pPr>
              <w:rPr>
                <w:color w:val="000000"/>
              </w:rPr>
            </w:pPr>
            <w:r>
              <w:rPr>
                <w:color w:val="000000"/>
              </w:rPr>
              <w:lastRenderedPageBreak/>
              <w:t xml:space="preserve">Habib and </w:t>
            </w:r>
            <w:proofErr w:type="spellStart"/>
            <w:r>
              <w:rPr>
                <w:color w:val="000000"/>
              </w:rPr>
              <w:t>Hamadneh</w:t>
            </w:r>
            <w:proofErr w:type="spellEnd"/>
            <w:r>
              <w:rPr>
                <w:color w:val="000000"/>
              </w:rPr>
              <w:t xml:space="preserve"> (2021)</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FB670F" w14:textId="77777777" w:rsidR="00000395" w:rsidRDefault="009C1025">
            <w:pPr>
              <w:rPr>
                <w:color w:val="000000"/>
              </w:rPr>
            </w:pPr>
            <w:r>
              <w:rPr>
                <w:color w:val="000000"/>
              </w:rPr>
              <w:t>Published in 2021, relevant to consumer acceptance models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D8E54" w14:textId="77777777" w:rsidR="00000395" w:rsidRDefault="009C1025">
            <w:pPr>
              <w:rPr>
                <w:color w:val="000000"/>
              </w:rPr>
            </w:pPr>
            <w:r>
              <w:rPr>
                <w:color w:val="000000"/>
              </w:rPr>
              <w:t>Survey-based methodology with TAM framework</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3A0B39" w14:textId="77777777" w:rsidR="00000395" w:rsidRDefault="009C1025">
            <w:pPr>
              <w:rPr>
                <w:color w:val="000000"/>
              </w:rPr>
            </w:pPr>
            <w:r>
              <w:rPr>
                <w:color w:val="000000"/>
              </w:rPr>
              <w:t xml:space="preserve">Published in </w:t>
            </w:r>
            <w:r>
              <w:rPr>
                <w:i/>
                <w:iCs/>
                <w:color w:val="000000"/>
              </w:rPr>
              <w:t>Sustainability Journal</w:t>
            </w:r>
            <w:r>
              <w:rPr>
                <w:color w:val="000000"/>
              </w:rPr>
              <w:t>, authoritative journal for sustainable business</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CD7A53" w14:textId="77777777" w:rsidR="00000395" w:rsidRDefault="009C1025">
            <w:pPr>
              <w:rPr>
                <w:color w:val="000000"/>
              </w:rPr>
            </w:pPr>
            <w:r>
              <w:rPr>
                <w:color w:val="000000"/>
              </w:rPr>
              <w:t>Explores perceived risk and technology acceptance in online grocery shopping</w:t>
            </w:r>
          </w:p>
        </w:tc>
      </w:tr>
      <w:tr w:rsidR="00000395" w14:paraId="3C654E68" w14:textId="77777777">
        <w:trPr>
          <w:trHeight w:val="1955"/>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7D08F" w14:textId="77777777" w:rsidR="00000395" w:rsidRDefault="009C1025">
            <w:pPr>
              <w:rPr>
                <w:color w:val="000000"/>
              </w:rPr>
            </w:pPr>
            <w:r>
              <w:rPr>
                <w:color w:val="000000"/>
              </w:rPr>
              <w:t>Rosário and Raimundo (2021)</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F8CAF9" w14:textId="77777777" w:rsidR="00000395" w:rsidRDefault="009C1025">
            <w:pPr>
              <w:rPr>
                <w:color w:val="000000"/>
              </w:rPr>
            </w:pPr>
            <w:r>
              <w:rPr>
                <w:color w:val="000000"/>
              </w:rPr>
              <w:t>Published in 2021, relevant for consumer engagement in e-commerce</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8FA82C" w14:textId="77777777" w:rsidR="00000395" w:rsidRDefault="009C1025">
            <w:pPr>
              <w:rPr>
                <w:color w:val="000000"/>
              </w:rPr>
            </w:pPr>
            <w:r>
              <w:rPr>
                <w:color w:val="000000"/>
              </w:rPr>
              <w:t>Systematic review, comprehensive analysis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33613F" w14:textId="77777777" w:rsidR="00000395" w:rsidRDefault="009C1025">
            <w:pPr>
              <w:rPr>
                <w:color w:val="000000"/>
              </w:rPr>
            </w:pPr>
            <w:r>
              <w:rPr>
                <w:color w:val="000000"/>
              </w:rPr>
              <w:t xml:space="preserve">Published in </w:t>
            </w:r>
            <w:r>
              <w:rPr>
                <w:i/>
                <w:iCs/>
                <w:color w:val="000000"/>
              </w:rPr>
              <w:t>Journal of Theoretical and Applied Electronic Commerce Research</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268FBF" w14:textId="77777777" w:rsidR="00000395" w:rsidRDefault="009C1025">
            <w:pPr>
              <w:rPr>
                <w:color w:val="000000"/>
              </w:rPr>
            </w:pPr>
            <w:r>
              <w:rPr>
                <w:color w:val="000000"/>
              </w:rPr>
              <w:t>Provides theoretical framework on engagement in e-commerce</w:t>
            </w:r>
          </w:p>
        </w:tc>
      </w:tr>
      <w:tr w:rsidR="00000395" w14:paraId="1188FC70"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DB237" w14:textId="77777777" w:rsidR="00000395" w:rsidRDefault="009C1025">
            <w:pPr>
              <w:rPr>
                <w:color w:val="000000"/>
              </w:rPr>
            </w:pPr>
            <w:proofErr w:type="spellStart"/>
            <w:r>
              <w:rPr>
                <w:color w:val="000000"/>
              </w:rPr>
              <w:t>Spremić</w:t>
            </w:r>
            <w:proofErr w:type="spellEnd"/>
            <w:r>
              <w:rPr>
                <w:color w:val="000000"/>
              </w:rPr>
              <w:t xml:space="preserve"> et al. (2022)</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2AB7EF" w14:textId="77777777" w:rsidR="00000395" w:rsidRDefault="009C1025">
            <w:pPr>
              <w:rPr>
                <w:color w:val="000000"/>
              </w:rPr>
            </w:pPr>
            <w:r>
              <w:rPr>
                <w:color w:val="000000"/>
              </w:rPr>
              <w:t>Published in 2022, focuses on digital business models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EF809" w14:textId="77777777" w:rsidR="00000395" w:rsidRDefault="009C1025">
            <w:pPr>
              <w:rPr>
                <w:color w:val="000000"/>
              </w:rPr>
            </w:pPr>
            <w:r>
              <w:rPr>
                <w:color w:val="000000"/>
              </w:rPr>
              <w:t>Framework analysis, empirical validation</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DE2B31" w14:textId="77777777" w:rsidR="00000395" w:rsidRDefault="009C1025">
            <w:pPr>
              <w:rPr>
                <w:color w:val="000000"/>
              </w:rPr>
            </w:pPr>
            <w:r>
              <w:rPr>
                <w:color w:val="000000"/>
              </w:rPr>
              <w:t xml:space="preserve">Published in </w:t>
            </w:r>
            <w:r>
              <w:rPr>
                <w:i/>
                <w:iCs/>
                <w:color w:val="000000"/>
              </w:rPr>
              <w:t>IEEE Transactions on Engineering Management</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2BB9EF" w14:textId="77777777" w:rsidR="00000395" w:rsidRDefault="009C1025">
            <w:pPr>
              <w:rPr>
                <w:color w:val="000000"/>
              </w:rPr>
            </w:pPr>
            <w:r>
              <w:rPr>
                <w:color w:val="000000"/>
              </w:rPr>
              <w:t>Important for understanding organizational digital readiness in e-commerce</w:t>
            </w:r>
          </w:p>
        </w:tc>
      </w:tr>
      <w:tr w:rsidR="00000395" w14:paraId="2AC37E11"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91CD8" w14:textId="77777777" w:rsidR="00000395" w:rsidRDefault="009C1025">
            <w:pPr>
              <w:rPr>
                <w:color w:val="000000"/>
              </w:rPr>
            </w:pPr>
            <w:proofErr w:type="spellStart"/>
            <w:r>
              <w:rPr>
                <w:color w:val="000000"/>
              </w:rPr>
              <w:t>Kappagantu</w:t>
            </w:r>
            <w:proofErr w:type="spellEnd"/>
            <w:r>
              <w:rPr>
                <w:color w:val="000000"/>
              </w:rPr>
              <w:t xml:space="preserve"> et al. (2024)</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E4613C" w14:textId="77777777" w:rsidR="00000395" w:rsidRDefault="009C1025">
            <w:pPr>
              <w:rPr>
                <w:color w:val="000000"/>
              </w:rPr>
            </w:pPr>
            <w:r>
              <w:rPr>
                <w:color w:val="000000"/>
              </w:rPr>
              <w:t>Published in 2024, highly relevant for India’s online strategies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321AC" w14:textId="77777777" w:rsidR="00000395" w:rsidRDefault="009C1025">
            <w:pPr>
              <w:rPr>
                <w:color w:val="000000"/>
              </w:rPr>
            </w:pPr>
            <w:r>
              <w:rPr>
                <w:color w:val="000000"/>
              </w:rPr>
              <w:t>Comparative study of Amazon and Flipkart</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DFAC63" w14:textId="77777777" w:rsidR="00000395" w:rsidRDefault="009C1025">
            <w:pPr>
              <w:rPr>
                <w:color w:val="000000"/>
              </w:rPr>
            </w:pPr>
            <w:r>
              <w:rPr>
                <w:color w:val="000000"/>
              </w:rPr>
              <w:t>Case study, useful for localized insights in India</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E510D4" w14:textId="77777777" w:rsidR="00000395" w:rsidRDefault="009C1025">
            <w:pPr>
              <w:rPr>
                <w:color w:val="000000"/>
              </w:rPr>
            </w:pPr>
            <w:r>
              <w:rPr>
                <w:color w:val="000000"/>
              </w:rPr>
              <w:t>Essential for comparing marketing strategies in India versus UK</w:t>
            </w:r>
          </w:p>
        </w:tc>
      </w:tr>
      <w:tr w:rsidR="00000395" w14:paraId="6902B0CC" w14:textId="77777777">
        <w:trPr>
          <w:trHeight w:val="167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C81F21" w14:textId="77777777" w:rsidR="00000395" w:rsidRDefault="009C1025">
            <w:pPr>
              <w:rPr>
                <w:color w:val="000000"/>
              </w:rPr>
            </w:pPr>
            <w:r>
              <w:rPr>
                <w:color w:val="000000"/>
              </w:rPr>
              <w:t>Hoang et al. (2023)</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5EFD5F" w14:textId="77777777" w:rsidR="00000395" w:rsidRDefault="009C1025">
            <w:pPr>
              <w:rPr>
                <w:color w:val="000000"/>
              </w:rPr>
            </w:pPr>
            <w:r>
              <w:rPr>
                <w:color w:val="000000"/>
              </w:rPr>
              <w:t>Published in 2023, relevant for high-value markets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2AEAD1" w14:textId="77777777" w:rsidR="00000395" w:rsidRDefault="009C1025">
            <w:pPr>
              <w:rPr>
                <w:color w:val="000000"/>
              </w:rPr>
            </w:pPr>
            <w:r>
              <w:rPr>
                <w:color w:val="000000"/>
              </w:rPr>
              <w:t>Qualitative research, expert analysis</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7F54CD" w14:textId="77777777" w:rsidR="00000395" w:rsidRDefault="009C1025">
            <w:pPr>
              <w:rPr>
                <w:color w:val="000000"/>
              </w:rPr>
            </w:pPr>
            <w:r>
              <w:rPr>
                <w:color w:val="000000"/>
              </w:rPr>
              <w:t>Focus on luxury brands and digital transformation</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E5267F" w14:textId="77777777" w:rsidR="00000395" w:rsidRDefault="009C1025">
            <w:pPr>
              <w:rPr>
                <w:color w:val="000000"/>
              </w:rPr>
            </w:pPr>
            <w:r>
              <w:rPr>
                <w:color w:val="000000"/>
              </w:rPr>
              <w:t>Offers engagement strategies for high-value markets, relevant to UK market</w:t>
            </w:r>
          </w:p>
        </w:tc>
      </w:tr>
      <w:tr w:rsidR="00000395" w14:paraId="0AD7995D" w14:textId="77777777">
        <w:trPr>
          <w:trHeight w:val="2240"/>
        </w:trPr>
        <w:tc>
          <w:tcPr>
            <w:tcW w:w="14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457A12" w14:textId="77777777" w:rsidR="00000395" w:rsidRDefault="009C1025">
            <w:pPr>
              <w:rPr>
                <w:color w:val="000000"/>
              </w:rPr>
            </w:pPr>
            <w:proofErr w:type="spellStart"/>
            <w:r>
              <w:rPr>
                <w:color w:val="000000"/>
              </w:rPr>
              <w:lastRenderedPageBreak/>
              <w:t>Imschloss</w:t>
            </w:r>
            <w:proofErr w:type="spellEnd"/>
            <w:r>
              <w:rPr>
                <w:color w:val="000000"/>
              </w:rPr>
              <w:t xml:space="preserve"> and </w:t>
            </w:r>
            <w:proofErr w:type="spellStart"/>
            <w:r>
              <w:rPr>
                <w:color w:val="000000"/>
              </w:rPr>
              <w:t>Schwemmle</w:t>
            </w:r>
            <w:proofErr w:type="spellEnd"/>
            <w:r>
              <w:rPr>
                <w:color w:val="000000"/>
              </w:rPr>
              <w:t xml:space="preserve"> (2024)</w:t>
            </w:r>
          </w:p>
        </w:tc>
        <w:tc>
          <w:tcPr>
            <w:tcW w:w="17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68D6F6" w14:textId="77777777" w:rsidR="00000395" w:rsidRDefault="009C1025">
            <w:pPr>
              <w:rPr>
                <w:color w:val="000000"/>
              </w:rPr>
            </w:pPr>
            <w:r>
              <w:rPr>
                <w:color w:val="000000"/>
              </w:rPr>
              <w:t>Published in 2024, relevant for digital engagement strategies</w:t>
            </w:r>
          </w:p>
        </w:tc>
        <w:tc>
          <w:tcPr>
            <w:tcW w:w="180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0B6DB6" w14:textId="77777777" w:rsidR="00000395" w:rsidRDefault="009C1025">
            <w:pPr>
              <w:rPr>
                <w:color w:val="000000"/>
              </w:rPr>
            </w:pPr>
            <w:r>
              <w:rPr>
                <w:color w:val="000000"/>
              </w:rPr>
              <w:t>Conceptual framework</w:t>
            </w:r>
          </w:p>
        </w:tc>
        <w:tc>
          <w:tcPr>
            <w:tcW w:w="204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CD0DC" w14:textId="77777777" w:rsidR="00000395" w:rsidRDefault="009C1025">
            <w:pPr>
              <w:rPr>
                <w:color w:val="000000"/>
              </w:rPr>
            </w:pPr>
            <w:r>
              <w:rPr>
                <w:color w:val="000000"/>
              </w:rPr>
              <w:t>Digital transformation is crucial for maintaining customer relationships post-pandemic</w:t>
            </w:r>
          </w:p>
        </w:tc>
        <w:tc>
          <w:tcPr>
            <w:tcW w:w="19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65576C" w14:textId="77777777" w:rsidR="00000395" w:rsidRDefault="009C1025">
            <w:pPr>
              <w:rPr>
                <w:color w:val="000000"/>
              </w:rPr>
            </w:pPr>
            <w:r>
              <w:rPr>
                <w:color w:val="000000"/>
              </w:rPr>
              <w:t>Primarily conceptual, lacks empirical validation</w:t>
            </w:r>
          </w:p>
        </w:tc>
      </w:tr>
    </w:tbl>
    <w:p w14:paraId="0C233112" w14:textId="77777777" w:rsidR="00000395" w:rsidRDefault="00000395">
      <w:pPr>
        <w:rPr>
          <w:color w:val="000000"/>
        </w:rPr>
      </w:pPr>
    </w:p>
    <w:p w14:paraId="3D1E406D" w14:textId="77777777" w:rsidR="00000395" w:rsidRDefault="009C1025">
      <w:pPr>
        <w:pStyle w:val="Heading2"/>
        <w:rPr>
          <w:color w:val="000000"/>
          <w:highlight w:val="white"/>
        </w:rPr>
      </w:pPr>
      <w:bookmarkStart w:id="117" w:name="_Toc231416140"/>
      <w:r>
        <w:rPr>
          <w:color w:val="000000"/>
        </w:rPr>
        <w:t>Appendix 2: Key Literature Summary Table</w:t>
      </w:r>
      <w:bookmarkEnd w:id="117"/>
    </w:p>
    <w:tbl>
      <w:tblPr>
        <w:tblStyle w:val="a4"/>
        <w:tblW w:w="902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1001"/>
        <w:gridCol w:w="1594"/>
        <w:gridCol w:w="1562"/>
        <w:gridCol w:w="1116"/>
        <w:gridCol w:w="1201"/>
        <w:gridCol w:w="1424"/>
        <w:gridCol w:w="1127"/>
      </w:tblGrid>
      <w:tr w:rsidR="00000395" w14:paraId="1A6CE7D4" w14:textId="77777777">
        <w:trPr>
          <w:trHeight w:val="770"/>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A7AFA" w14:textId="77777777" w:rsidR="00000395" w:rsidRDefault="009C1025">
            <w:pPr>
              <w:jc w:val="center"/>
              <w:rPr>
                <w:color w:val="000000"/>
                <w:highlight w:val="white"/>
              </w:rPr>
            </w:pPr>
            <w:r>
              <w:rPr>
                <w:b/>
                <w:bCs/>
                <w:color w:val="000000"/>
                <w:highlight w:val="white"/>
              </w:rPr>
              <w:t>Author(s) and Year</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6C9971" w14:textId="77777777" w:rsidR="00000395" w:rsidRDefault="009C1025">
            <w:pPr>
              <w:jc w:val="center"/>
              <w:rPr>
                <w:color w:val="000000"/>
                <w:highlight w:val="white"/>
              </w:rPr>
            </w:pPr>
            <w:r>
              <w:rPr>
                <w:b/>
                <w:bCs/>
                <w:color w:val="000000"/>
                <w:highlight w:val="white"/>
              </w:rPr>
              <w:t>Theory/Framework</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476EFA" w14:textId="77777777" w:rsidR="00000395" w:rsidRDefault="009C1025">
            <w:pPr>
              <w:jc w:val="center"/>
              <w:rPr>
                <w:color w:val="000000"/>
                <w:highlight w:val="white"/>
              </w:rPr>
            </w:pPr>
            <w:r>
              <w:rPr>
                <w:b/>
                <w:bCs/>
                <w:color w:val="000000"/>
                <w:highlight w:val="white"/>
              </w:rPr>
              <w:t>Key Constructs/Themes</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792804" w14:textId="77777777" w:rsidR="00000395" w:rsidRDefault="009C1025">
            <w:pPr>
              <w:jc w:val="center"/>
              <w:rPr>
                <w:color w:val="000000"/>
                <w:highlight w:val="white"/>
              </w:rPr>
            </w:pPr>
            <w:r>
              <w:rPr>
                <w:b/>
                <w:bCs/>
                <w:color w:val="000000"/>
                <w:highlight w:val="white"/>
              </w:rPr>
              <w:t>Methodology</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00E7F5" w14:textId="77777777" w:rsidR="00000395" w:rsidRDefault="009C1025">
            <w:pPr>
              <w:jc w:val="center"/>
              <w:rPr>
                <w:color w:val="000000"/>
                <w:highlight w:val="white"/>
              </w:rPr>
            </w:pPr>
            <w:r>
              <w:rPr>
                <w:b/>
                <w:bCs/>
                <w:color w:val="000000"/>
                <w:highlight w:val="white"/>
              </w:rPr>
              <w:t>Key Findings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CF9F48" w14:textId="77777777" w:rsidR="00000395" w:rsidRDefault="009C1025">
            <w:pPr>
              <w:jc w:val="center"/>
              <w:rPr>
                <w:color w:val="000000"/>
                <w:highlight w:val="white"/>
              </w:rPr>
            </w:pPr>
            <w:r>
              <w:rPr>
                <w:b/>
                <w:bCs/>
                <w:color w:val="000000"/>
                <w:highlight w:val="white"/>
              </w:rPr>
              <w:t>Limitations/Gaps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1E81F8" w14:textId="77777777" w:rsidR="00000395" w:rsidRDefault="009C1025">
            <w:pPr>
              <w:jc w:val="center"/>
              <w:rPr>
                <w:color w:val="000000"/>
                <w:highlight w:val="white"/>
              </w:rPr>
            </w:pPr>
            <w:r>
              <w:rPr>
                <w:b/>
                <w:bCs/>
                <w:color w:val="000000"/>
                <w:highlight w:val="white"/>
              </w:rPr>
              <w:t>Relevance to Your Study</w:t>
            </w:r>
          </w:p>
        </w:tc>
      </w:tr>
      <w:tr w:rsidR="00000395" w14:paraId="4FC77822" w14:textId="77777777">
        <w:trPr>
          <w:trHeight w:val="213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067699" w14:textId="77777777" w:rsidR="00000395" w:rsidRDefault="009C1025">
            <w:pPr>
              <w:rPr>
                <w:color w:val="000000"/>
                <w:highlight w:val="white"/>
              </w:rPr>
            </w:pPr>
            <w:r>
              <w:rPr>
                <w:color w:val="000000"/>
                <w:highlight w:val="white"/>
              </w:rPr>
              <w:t>Nanda et al. (2021)</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00A978" w14:textId="77777777" w:rsidR="00000395" w:rsidRDefault="009C1025">
            <w:pPr>
              <w:rPr>
                <w:color w:val="000000"/>
                <w:highlight w:val="white"/>
              </w:rPr>
            </w:pPr>
            <w:r>
              <w:rPr>
                <w:color w:val="000000"/>
                <w:highlight w:val="white"/>
              </w:rPr>
              <w:t>Dynamic Capabilities</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722AEC" w14:textId="77777777" w:rsidR="00000395" w:rsidRDefault="009C1025">
            <w:pPr>
              <w:rPr>
                <w:color w:val="000000"/>
                <w:highlight w:val="white"/>
              </w:rPr>
            </w:pPr>
            <w:r>
              <w:rPr>
                <w:color w:val="000000"/>
                <w:highlight w:val="white"/>
              </w:rPr>
              <w:t>E-commerce growth, digitalisation, mobility restrictions</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E580C4" w14:textId="77777777" w:rsidR="00000395" w:rsidRDefault="009C1025">
            <w:pPr>
              <w:rPr>
                <w:color w:val="000000"/>
                <w:highlight w:val="white"/>
              </w:rPr>
            </w:pPr>
            <w:r>
              <w:rPr>
                <w:color w:val="000000"/>
                <w:highlight w:val="white"/>
              </w:rPr>
              <w:t>Mixed-method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9C1A8" w14:textId="77777777" w:rsidR="00000395" w:rsidRDefault="009C1025">
            <w:pPr>
              <w:rPr>
                <w:color w:val="000000"/>
                <w:highlight w:val="white"/>
              </w:rPr>
            </w:pPr>
            <w:r>
              <w:rPr>
                <w:color w:val="000000"/>
                <w:highlight w:val="white"/>
              </w:rPr>
              <w:t>COVID-19 accelerated e-commerce in the UK due to digitalisation and mobility restrictions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D73DCC" w14:textId="77777777" w:rsidR="00000395" w:rsidRDefault="009C1025">
            <w:pPr>
              <w:rPr>
                <w:color w:val="000000"/>
                <w:highlight w:val="white"/>
              </w:rPr>
            </w:pPr>
            <w:r>
              <w:rPr>
                <w:color w:val="000000"/>
                <w:highlight w:val="white"/>
              </w:rPr>
              <w:t>Focused on developed markets only, limiting cross-market comparisons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6A86F0" w14:textId="77777777" w:rsidR="00000395" w:rsidRDefault="009C1025">
            <w:pPr>
              <w:rPr>
                <w:color w:val="000000"/>
                <w:highlight w:val="white"/>
              </w:rPr>
            </w:pPr>
            <w:r>
              <w:rPr>
                <w:color w:val="000000"/>
                <w:highlight w:val="white"/>
              </w:rPr>
              <w:t>Helps explain accelerated adoption of online shopping in developed markets</w:t>
            </w:r>
          </w:p>
        </w:tc>
      </w:tr>
      <w:tr w:rsidR="00000395" w14:paraId="2EBBFA6E"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588D1D" w14:textId="77777777" w:rsidR="00000395" w:rsidRDefault="009C1025">
            <w:pPr>
              <w:rPr>
                <w:color w:val="000000"/>
                <w:highlight w:val="white"/>
              </w:rPr>
            </w:pPr>
            <w:proofErr w:type="spellStart"/>
            <w:r>
              <w:rPr>
                <w:color w:val="000000"/>
                <w:highlight w:val="white"/>
              </w:rPr>
              <w:t>Ghodture</w:t>
            </w:r>
            <w:proofErr w:type="spellEnd"/>
            <w:r>
              <w:rPr>
                <w:color w:val="000000"/>
                <w:highlight w:val="white"/>
              </w:rPr>
              <w:t xml:space="preserve"> et al. (2025)</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2A666F" w14:textId="77777777" w:rsidR="00000395" w:rsidRDefault="009C1025">
            <w:pPr>
              <w:rPr>
                <w:color w:val="000000"/>
                <w:highlight w:val="white"/>
              </w:rPr>
            </w:pPr>
            <w:r>
              <w:rPr>
                <w:color w:val="000000"/>
                <w:highlight w:val="white"/>
              </w:rPr>
              <w:t>Technology Acceptance Model (TAM)</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A85C16" w14:textId="77777777" w:rsidR="00000395" w:rsidRDefault="009C1025">
            <w:pPr>
              <w:rPr>
                <w:color w:val="000000"/>
                <w:highlight w:val="white"/>
              </w:rPr>
            </w:pPr>
            <w:r>
              <w:rPr>
                <w:color w:val="000000"/>
                <w:highlight w:val="white"/>
              </w:rPr>
              <w:t>Health consciousness, online shopping engagement</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0E16E77" w14:textId="77777777" w:rsidR="00000395" w:rsidRDefault="009C1025">
            <w:pPr>
              <w:rPr>
                <w:color w:val="000000"/>
                <w:highlight w:val="white"/>
              </w:rPr>
            </w:pPr>
            <w:r>
              <w:rPr>
                <w:color w:val="000000"/>
                <w:highlight w:val="white"/>
              </w:rPr>
              <w:t>Secondary data analysis of 30 studies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57A717" w14:textId="77777777" w:rsidR="00000395" w:rsidRDefault="009C1025">
            <w:pPr>
              <w:rPr>
                <w:color w:val="000000"/>
                <w:highlight w:val="white"/>
              </w:rPr>
            </w:pPr>
            <w:r>
              <w:rPr>
                <w:color w:val="000000"/>
                <w:highlight w:val="white"/>
              </w:rPr>
              <w:t xml:space="preserve">Health and digital connectivity drove long-term </w:t>
            </w:r>
            <w:r>
              <w:rPr>
                <w:color w:val="000000"/>
                <w:highlight w:val="white"/>
              </w:rPr>
              <w:lastRenderedPageBreak/>
              <w:t>adoption globally</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211B8" w14:textId="77777777" w:rsidR="00000395" w:rsidRDefault="009C1025">
            <w:pPr>
              <w:rPr>
                <w:color w:val="000000"/>
                <w:highlight w:val="white"/>
              </w:rPr>
            </w:pPr>
            <w:r>
              <w:rPr>
                <w:color w:val="000000"/>
                <w:highlight w:val="white"/>
              </w:rPr>
              <w:lastRenderedPageBreak/>
              <w:t>Lacks primary data for validation</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E9D0F" w14:textId="77777777" w:rsidR="00000395" w:rsidRDefault="009C1025">
            <w:pPr>
              <w:rPr>
                <w:color w:val="000000"/>
                <w:highlight w:val="white"/>
              </w:rPr>
            </w:pPr>
            <w:r>
              <w:rPr>
                <w:color w:val="000000"/>
                <w:highlight w:val="white"/>
              </w:rPr>
              <w:t>Provides evidence on global trends post-pandemi</w:t>
            </w:r>
            <w:r>
              <w:rPr>
                <w:color w:val="000000"/>
                <w:highlight w:val="white"/>
              </w:rPr>
              <w:lastRenderedPageBreak/>
              <w:t>c, relevant to comparing UK and India</w:t>
            </w:r>
          </w:p>
        </w:tc>
      </w:tr>
      <w:tr w:rsidR="00000395" w14:paraId="185D7B6D"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3075A" w14:textId="77777777" w:rsidR="00000395" w:rsidRDefault="009C1025">
            <w:pPr>
              <w:rPr>
                <w:color w:val="000000"/>
                <w:highlight w:val="white"/>
              </w:rPr>
            </w:pPr>
            <w:r>
              <w:rPr>
                <w:color w:val="000000"/>
                <w:highlight w:val="white"/>
              </w:rPr>
              <w:lastRenderedPageBreak/>
              <w:t>Diaz-Gutierrez et al. (2024)</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E0D24" w14:textId="77777777" w:rsidR="00000395" w:rsidRDefault="009C1025">
            <w:pPr>
              <w:rPr>
                <w:color w:val="000000"/>
                <w:highlight w:val="white"/>
              </w:rPr>
            </w:pPr>
            <w:r>
              <w:rPr>
                <w:color w:val="000000"/>
                <w:highlight w:val="white"/>
              </w:rPr>
              <w:t>Theory of Planned Behaviour (TPB)</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B0B40" w14:textId="77777777" w:rsidR="00000395" w:rsidRDefault="009C1025">
            <w:pPr>
              <w:rPr>
                <w:color w:val="000000"/>
                <w:highlight w:val="white"/>
              </w:rPr>
            </w:pPr>
            <w:r>
              <w:rPr>
                <w:color w:val="000000"/>
                <w:highlight w:val="white"/>
              </w:rPr>
              <w:t>Hybrid shopping, in-store vs. online preferences</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BB62AE" w14:textId="77777777" w:rsidR="00000395" w:rsidRDefault="009C1025">
            <w:pPr>
              <w:rPr>
                <w:color w:val="000000"/>
                <w:highlight w:val="white"/>
              </w:rPr>
            </w:pPr>
            <w:r>
              <w:rPr>
                <w:color w:val="000000"/>
                <w:highlight w:val="white"/>
              </w:rPr>
              <w:t>Quasi-longitudinal survey, SEM</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C56B2D" w14:textId="77777777" w:rsidR="00000395" w:rsidRDefault="009C1025">
            <w:pPr>
              <w:rPr>
                <w:color w:val="000000"/>
                <w:highlight w:val="white"/>
              </w:rPr>
            </w:pPr>
            <w:r>
              <w:rPr>
                <w:color w:val="000000"/>
                <w:highlight w:val="white"/>
              </w:rPr>
              <w:t>75% new users intend to continue online shopping, but 63%-85% plan to revert to in-store shopping</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AD7F82" w14:textId="77777777" w:rsidR="00000395" w:rsidRDefault="009C1025">
            <w:pPr>
              <w:rPr>
                <w:color w:val="000000"/>
                <w:highlight w:val="white"/>
              </w:rPr>
            </w:pPr>
            <w:r>
              <w:rPr>
                <w:color w:val="000000"/>
                <w:highlight w:val="white"/>
              </w:rPr>
              <w:t>Focused on a single market, not a comparative cross-market analysis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014FC1" w14:textId="77777777" w:rsidR="00000395" w:rsidRDefault="009C1025">
            <w:pPr>
              <w:rPr>
                <w:color w:val="000000"/>
                <w:highlight w:val="white"/>
              </w:rPr>
            </w:pPr>
            <w:r>
              <w:rPr>
                <w:color w:val="000000"/>
                <w:highlight w:val="white"/>
              </w:rPr>
              <w:t>Contradicts long-term digital adoption, crucial for comparing UK and India</w:t>
            </w:r>
          </w:p>
        </w:tc>
      </w:tr>
      <w:tr w:rsidR="00000395" w14:paraId="49F5BF19" w14:textId="77777777">
        <w:trPr>
          <w:trHeight w:val="267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54D60B" w14:textId="77777777" w:rsidR="00000395" w:rsidRDefault="009C1025">
            <w:pPr>
              <w:rPr>
                <w:color w:val="000000"/>
                <w:highlight w:val="white"/>
              </w:rPr>
            </w:pPr>
            <w:r>
              <w:rPr>
                <w:color w:val="000000"/>
                <w:highlight w:val="white"/>
              </w:rPr>
              <w:t>Kaur et al. (2023)</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44ED8" w14:textId="77777777" w:rsidR="00000395" w:rsidRDefault="009C1025">
            <w:pPr>
              <w:rPr>
                <w:color w:val="000000"/>
                <w:highlight w:val="white"/>
              </w:rPr>
            </w:pPr>
            <w:r>
              <w:rPr>
                <w:color w:val="000000"/>
                <w:highlight w:val="white"/>
              </w:rPr>
              <w:t>Technology Acceptance Model (TAM)</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718F0E" w14:textId="77777777" w:rsidR="00000395" w:rsidRDefault="009C1025">
            <w:pPr>
              <w:rPr>
                <w:color w:val="000000"/>
                <w:highlight w:val="white"/>
              </w:rPr>
            </w:pPr>
            <w:r>
              <w:rPr>
                <w:color w:val="000000"/>
                <w:highlight w:val="white"/>
              </w:rPr>
              <w:t>Hedonic motivation, habit, online shopping</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89FD13" w14:textId="77777777" w:rsidR="00000395" w:rsidRDefault="009C1025">
            <w:pPr>
              <w:rPr>
                <w:color w:val="000000"/>
                <w:highlight w:val="white"/>
              </w:rPr>
            </w:pPr>
            <w:r>
              <w:rPr>
                <w:color w:val="000000"/>
                <w:highlight w:val="white"/>
              </w:rPr>
              <w:t>PLS-SEM with 327 participants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BEBED0" w14:textId="77777777" w:rsidR="00000395" w:rsidRDefault="009C1025">
            <w:pPr>
              <w:rPr>
                <w:color w:val="000000"/>
                <w:highlight w:val="white"/>
              </w:rPr>
            </w:pPr>
            <w:r>
              <w:rPr>
                <w:color w:val="000000"/>
                <w:highlight w:val="white"/>
              </w:rPr>
              <w:t>Hedonic motivation more influential than necessity in online shopping adoption</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AADD3F" w14:textId="77777777" w:rsidR="00000395" w:rsidRDefault="009C1025">
            <w:pPr>
              <w:rPr>
                <w:color w:val="000000"/>
                <w:highlight w:val="white"/>
              </w:rPr>
            </w:pPr>
            <w:r>
              <w:rPr>
                <w:color w:val="000000"/>
                <w:highlight w:val="white"/>
              </w:rPr>
              <w:t>Limited to fashion retail and a small sample size</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F68FC1" w14:textId="77777777" w:rsidR="00000395" w:rsidRDefault="009C1025">
            <w:pPr>
              <w:rPr>
                <w:color w:val="000000"/>
                <w:highlight w:val="white"/>
              </w:rPr>
            </w:pPr>
            <w:r>
              <w:rPr>
                <w:color w:val="000000"/>
                <w:highlight w:val="white"/>
              </w:rPr>
              <w:t xml:space="preserve">Focuses on consumer psychology, crucial for comparing consumer preferences in </w:t>
            </w:r>
            <w:r>
              <w:rPr>
                <w:color w:val="000000"/>
                <w:highlight w:val="white"/>
              </w:rPr>
              <w:lastRenderedPageBreak/>
              <w:t>different regions</w:t>
            </w:r>
          </w:p>
        </w:tc>
      </w:tr>
      <w:tr w:rsidR="00000395" w14:paraId="258DA81D" w14:textId="77777777">
        <w:trPr>
          <w:trHeight w:val="213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B0EFC8" w14:textId="77777777" w:rsidR="00000395" w:rsidRDefault="009C1025">
            <w:pPr>
              <w:rPr>
                <w:color w:val="000000"/>
                <w:highlight w:val="white"/>
              </w:rPr>
            </w:pPr>
            <w:proofErr w:type="spellStart"/>
            <w:r>
              <w:rPr>
                <w:color w:val="000000"/>
                <w:highlight w:val="white"/>
              </w:rPr>
              <w:lastRenderedPageBreak/>
              <w:t>Imschloss</w:t>
            </w:r>
            <w:proofErr w:type="spellEnd"/>
            <w:r>
              <w:rPr>
                <w:color w:val="000000"/>
                <w:highlight w:val="white"/>
              </w:rPr>
              <w:t xml:space="preserve"> and </w:t>
            </w:r>
            <w:proofErr w:type="spellStart"/>
            <w:r>
              <w:rPr>
                <w:color w:val="000000"/>
                <w:highlight w:val="white"/>
              </w:rPr>
              <w:t>Schwemmle</w:t>
            </w:r>
            <w:proofErr w:type="spellEnd"/>
            <w:r>
              <w:rPr>
                <w:color w:val="000000"/>
                <w:highlight w:val="white"/>
              </w:rPr>
              <w:t xml:space="preserve"> (2024)</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EBB35B" w14:textId="77777777" w:rsidR="00000395" w:rsidRDefault="009C1025">
            <w:pPr>
              <w:rPr>
                <w:color w:val="000000"/>
                <w:highlight w:val="white"/>
              </w:rPr>
            </w:pPr>
            <w:r>
              <w:rPr>
                <w:color w:val="000000"/>
                <w:highlight w:val="white"/>
              </w:rPr>
              <w:t>Digital Transformation</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4C92E3" w14:textId="77777777" w:rsidR="00000395" w:rsidRDefault="009C1025">
            <w:pPr>
              <w:rPr>
                <w:color w:val="000000"/>
                <w:highlight w:val="white"/>
              </w:rPr>
            </w:pPr>
            <w:r>
              <w:rPr>
                <w:color w:val="000000"/>
                <w:highlight w:val="white"/>
              </w:rPr>
              <w:t>Value-driven customer experience, digital transformation</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BC65C" w14:textId="77777777" w:rsidR="00000395" w:rsidRDefault="009C1025">
            <w:pPr>
              <w:rPr>
                <w:color w:val="000000"/>
                <w:highlight w:val="white"/>
              </w:rPr>
            </w:pPr>
            <w:r>
              <w:rPr>
                <w:color w:val="000000"/>
                <w:highlight w:val="white"/>
              </w:rPr>
              <w:t>Conceptual framework</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5A498" w14:textId="77777777" w:rsidR="00000395" w:rsidRDefault="009C1025">
            <w:pPr>
              <w:rPr>
                <w:color w:val="000000"/>
                <w:highlight w:val="white"/>
              </w:rPr>
            </w:pPr>
            <w:r>
              <w:rPr>
                <w:color w:val="000000"/>
                <w:highlight w:val="white"/>
              </w:rPr>
              <w:t>Digital transformation drives consumer engagement and retention post-pandemic</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E827B8" w14:textId="77777777" w:rsidR="00000395" w:rsidRDefault="009C1025">
            <w:pPr>
              <w:rPr>
                <w:color w:val="000000"/>
                <w:highlight w:val="white"/>
              </w:rPr>
            </w:pPr>
            <w:r>
              <w:rPr>
                <w:color w:val="000000"/>
                <w:highlight w:val="white"/>
              </w:rPr>
              <w:t>Limited focus on emerging markets like India</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8A924" w14:textId="77777777" w:rsidR="00000395" w:rsidRDefault="009C1025">
            <w:pPr>
              <w:rPr>
                <w:color w:val="000000"/>
                <w:highlight w:val="white"/>
              </w:rPr>
            </w:pPr>
            <w:r>
              <w:rPr>
                <w:color w:val="000000"/>
                <w:highlight w:val="white"/>
              </w:rPr>
              <w:t>Provides insights into e-commerce strategies for UK market</w:t>
            </w:r>
          </w:p>
        </w:tc>
      </w:tr>
      <w:tr w:rsidR="00000395" w14:paraId="547267E5" w14:textId="77777777">
        <w:trPr>
          <w:trHeight w:val="267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7738CD" w14:textId="77777777" w:rsidR="00000395" w:rsidRDefault="009C1025">
            <w:pPr>
              <w:rPr>
                <w:color w:val="000000"/>
                <w:highlight w:val="white"/>
              </w:rPr>
            </w:pPr>
            <w:r>
              <w:rPr>
                <w:color w:val="000000"/>
                <w:highlight w:val="white"/>
              </w:rPr>
              <w:t>Hoang et al. (2023)</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CAE943" w14:textId="77777777" w:rsidR="00000395" w:rsidRDefault="009C1025">
            <w:pPr>
              <w:rPr>
                <w:color w:val="000000"/>
                <w:highlight w:val="white"/>
              </w:rPr>
            </w:pPr>
            <w:r>
              <w:rPr>
                <w:color w:val="000000"/>
                <w:highlight w:val="white"/>
              </w:rPr>
              <w:t>Customer Engagement Cycle</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63928C" w14:textId="77777777" w:rsidR="00000395" w:rsidRDefault="009C1025">
            <w:pPr>
              <w:rPr>
                <w:color w:val="000000"/>
                <w:highlight w:val="white"/>
              </w:rPr>
            </w:pPr>
            <w:r>
              <w:rPr>
                <w:color w:val="000000"/>
                <w:highlight w:val="white"/>
              </w:rPr>
              <w:t>Online customer engagement, digital transformation in luxury</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F9CB38" w14:textId="77777777" w:rsidR="00000395" w:rsidRDefault="009C1025">
            <w:pPr>
              <w:rPr>
                <w:color w:val="000000"/>
                <w:highlight w:val="white"/>
              </w:rPr>
            </w:pPr>
            <w:r>
              <w:rPr>
                <w:color w:val="000000"/>
                <w:highlight w:val="white"/>
              </w:rPr>
              <w:t>Thematic analysis of YouTube content</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F5EC54" w14:textId="77777777" w:rsidR="00000395" w:rsidRDefault="009C1025">
            <w:pPr>
              <w:rPr>
                <w:color w:val="000000"/>
                <w:highlight w:val="white"/>
              </w:rPr>
            </w:pPr>
            <w:r>
              <w:rPr>
                <w:color w:val="000000"/>
                <w:highlight w:val="white"/>
              </w:rPr>
              <w:t>Online engagement essential for luxury brands to succeed post-pandemic</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7802D8" w14:textId="77777777" w:rsidR="00000395" w:rsidRDefault="009C1025">
            <w:pPr>
              <w:rPr>
                <w:color w:val="000000"/>
                <w:highlight w:val="white"/>
              </w:rPr>
            </w:pPr>
            <w:r>
              <w:rPr>
                <w:color w:val="000000"/>
                <w:highlight w:val="white"/>
              </w:rPr>
              <w:t>Focus on luxury fashion, limited to high-end brands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11F861" w14:textId="77777777" w:rsidR="00000395" w:rsidRDefault="009C1025">
            <w:pPr>
              <w:rPr>
                <w:color w:val="000000"/>
                <w:highlight w:val="white"/>
              </w:rPr>
            </w:pPr>
            <w:r>
              <w:rPr>
                <w:color w:val="000000"/>
                <w:highlight w:val="white"/>
              </w:rPr>
              <w:t>Offers strategies for enhancing engagement in the digital age, relevant to cross-market strategy</w:t>
            </w:r>
          </w:p>
        </w:tc>
      </w:tr>
      <w:tr w:rsidR="00000395" w14:paraId="39623C31" w14:textId="77777777">
        <w:trPr>
          <w:trHeight w:val="186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8A10C" w14:textId="77777777" w:rsidR="00000395" w:rsidRDefault="009C1025">
            <w:pPr>
              <w:rPr>
                <w:color w:val="000000"/>
                <w:highlight w:val="white"/>
              </w:rPr>
            </w:pPr>
            <w:proofErr w:type="spellStart"/>
            <w:r>
              <w:rPr>
                <w:color w:val="000000"/>
                <w:highlight w:val="white"/>
              </w:rPr>
              <w:lastRenderedPageBreak/>
              <w:t>Kappagantu</w:t>
            </w:r>
            <w:proofErr w:type="spellEnd"/>
            <w:r>
              <w:rPr>
                <w:color w:val="000000"/>
                <w:highlight w:val="white"/>
              </w:rPr>
              <w:t xml:space="preserve"> et al. (2024)</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170F92" w14:textId="77777777" w:rsidR="00000395" w:rsidRDefault="009C1025">
            <w:pPr>
              <w:rPr>
                <w:color w:val="000000"/>
                <w:highlight w:val="white"/>
              </w:rPr>
            </w:pPr>
            <w:r>
              <w:rPr>
                <w:color w:val="000000"/>
                <w:highlight w:val="white"/>
              </w:rPr>
              <w:t>Strategic Marketing</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BD0F16" w14:textId="77777777" w:rsidR="00000395" w:rsidRDefault="009C1025">
            <w:pPr>
              <w:rPr>
                <w:color w:val="000000"/>
                <w:highlight w:val="white"/>
              </w:rPr>
            </w:pPr>
            <w:r>
              <w:rPr>
                <w:color w:val="000000"/>
                <w:highlight w:val="white"/>
              </w:rPr>
              <w:t>E-commerce strategies, local market adaptation</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F87790" w14:textId="77777777" w:rsidR="00000395" w:rsidRDefault="009C1025">
            <w:pPr>
              <w:rPr>
                <w:color w:val="000000"/>
                <w:highlight w:val="white"/>
              </w:rPr>
            </w:pPr>
            <w:r>
              <w:rPr>
                <w:color w:val="000000"/>
                <w:highlight w:val="white"/>
              </w:rPr>
              <w:t>Comparative study of Amazon and Flipkart</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30FAE79" w14:textId="77777777" w:rsidR="00000395" w:rsidRDefault="009C1025">
            <w:pPr>
              <w:rPr>
                <w:color w:val="000000"/>
                <w:highlight w:val="white"/>
              </w:rPr>
            </w:pPr>
            <w:r>
              <w:rPr>
                <w:color w:val="000000"/>
                <w:highlight w:val="white"/>
              </w:rPr>
              <w:t>Amazon's success in India tied to localized marketing strategies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A53CA9" w14:textId="77777777" w:rsidR="00000395" w:rsidRDefault="009C1025">
            <w:pPr>
              <w:rPr>
                <w:color w:val="000000"/>
                <w:highlight w:val="white"/>
              </w:rPr>
            </w:pPr>
            <w:r>
              <w:rPr>
                <w:color w:val="000000"/>
                <w:highlight w:val="white"/>
              </w:rPr>
              <w:t>Limited to Telangana region, lacks generalisability</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14FE07" w14:textId="77777777" w:rsidR="00000395" w:rsidRDefault="009C1025">
            <w:pPr>
              <w:rPr>
                <w:color w:val="000000"/>
                <w:highlight w:val="white"/>
              </w:rPr>
            </w:pPr>
            <w:r>
              <w:rPr>
                <w:color w:val="000000"/>
                <w:highlight w:val="white"/>
              </w:rPr>
              <w:t>Provides insights into localized strategies for India market</w:t>
            </w:r>
          </w:p>
        </w:tc>
      </w:tr>
      <w:tr w:rsidR="00000395" w14:paraId="3ADEC566" w14:textId="77777777">
        <w:trPr>
          <w:trHeight w:val="267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AC01FD" w14:textId="77777777" w:rsidR="00000395" w:rsidRDefault="009C1025">
            <w:pPr>
              <w:rPr>
                <w:color w:val="000000"/>
                <w:highlight w:val="white"/>
              </w:rPr>
            </w:pPr>
            <w:r>
              <w:rPr>
                <w:color w:val="000000"/>
                <w:highlight w:val="white"/>
              </w:rPr>
              <w:t>Rosário and Raimundo (2021)</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D506C0" w14:textId="77777777" w:rsidR="00000395" w:rsidRDefault="009C1025">
            <w:pPr>
              <w:rPr>
                <w:color w:val="000000"/>
                <w:highlight w:val="white"/>
              </w:rPr>
            </w:pPr>
            <w:r>
              <w:rPr>
                <w:color w:val="000000"/>
                <w:highlight w:val="white"/>
              </w:rPr>
              <w:t>Consumer Marketing Strategy</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70C44D" w14:textId="77777777" w:rsidR="00000395" w:rsidRDefault="009C1025">
            <w:pPr>
              <w:rPr>
                <w:color w:val="000000"/>
                <w:highlight w:val="white"/>
              </w:rPr>
            </w:pPr>
            <w:r>
              <w:rPr>
                <w:color w:val="000000"/>
                <w:highlight w:val="white"/>
              </w:rPr>
              <w:t>E-commerce growth, marketing strategies</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277B90" w14:textId="77777777" w:rsidR="00000395" w:rsidRDefault="009C1025">
            <w:pPr>
              <w:rPr>
                <w:color w:val="000000"/>
                <w:highlight w:val="white"/>
              </w:rPr>
            </w:pPr>
            <w:r>
              <w:rPr>
                <w:color w:val="000000"/>
                <w:highlight w:val="white"/>
              </w:rPr>
              <w:t>Literature review, bibliometric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BC28FD" w14:textId="77777777" w:rsidR="00000395" w:rsidRDefault="009C1025">
            <w:pPr>
              <w:rPr>
                <w:color w:val="000000"/>
                <w:highlight w:val="white"/>
              </w:rPr>
            </w:pPr>
            <w:r>
              <w:rPr>
                <w:color w:val="000000"/>
                <w:highlight w:val="white"/>
              </w:rPr>
              <w:t>E-commerce has transformed marketing strategies globally, focusing on customer needs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7D5E69" w14:textId="77777777" w:rsidR="00000395" w:rsidRDefault="009C1025">
            <w:pPr>
              <w:rPr>
                <w:color w:val="000000"/>
                <w:highlight w:val="white"/>
              </w:rPr>
            </w:pPr>
            <w:r>
              <w:rPr>
                <w:color w:val="000000"/>
                <w:highlight w:val="white"/>
              </w:rPr>
              <w:t>Lacks industry-specific analysis for retail</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9B9639" w14:textId="77777777" w:rsidR="00000395" w:rsidRDefault="009C1025">
            <w:pPr>
              <w:rPr>
                <w:color w:val="000000"/>
                <w:highlight w:val="white"/>
              </w:rPr>
            </w:pPr>
            <w:r>
              <w:rPr>
                <w:color w:val="000000"/>
                <w:highlight w:val="white"/>
              </w:rPr>
              <w:t>Useful for understanding broader e-commerce strategies</w:t>
            </w:r>
          </w:p>
        </w:tc>
      </w:tr>
      <w:tr w:rsidR="00000395" w14:paraId="3852A76A"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7B8D8" w14:textId="77777777" w:rsidR="00000395" w:rsidRDefault="009C1025">
            <w:pPr>
              <w:rPr>
                <w:color w:val="000000"/>
                <w:highlight w:val="white"/>
              </w:rPr>
            </w:pPr>
            <w:proofErr w:type="spellStart"/>
            <w:r>
              <w:rPr>
                <w:color w:val="000000"/>
                <w:highlight w:val="white"/>
              </w:rPr>
              <w:t>Spremić</w:t>
            </w:r>
            <w:proofErr w:type="spellEnd"/>
            <w:r>
              <w:rPr>
                <w:color w:val="000000"/>
                <w:highlight w:val="white"/>
              </w:rPr>
              <w:t xml:space="preserve"> et al. (2022)</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8AE154" w14:textId="77777777" w:rsidR="00000395" w:rsidRDefault="009C1025">
            <w:pPr>
              <w:rPr>
                <w:color w:val="000000"/>
                <w:highlight w:val="white"/>
              </w:rPr>
            </w:pPr>
            <w:r>
              <w:rPr>
                <w:color w:val="000000"/>
                <w:highlight w:val="white"/>
              </w:rPr>
              <w:t>Digital Business Models Maturity</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F32975" w14:textId="77777777" w:rsidR="00000395" w:rsidRDefault="009C1025">
            <w:pPr>
              <w:rPr>
                <w:color w:val="000000"/>
                <w:highlight w:val="white"/>
              </w:rPr>
            </w:pPr>
            <w:r>
              <w:rPr>
                <w:color w:val="000000"/>
                <w:highlight w:val="white"/>
              </w:rPr>
              <w:t>Digital maturity, technological integration</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8A5476" w14:textId="77777777" w:rsidR="00000395" w:rsidRDefault="009C1025">
            <w:pPr>
              <w:rPr>
                <w:color w:val="000000"/>
                <w:highlight w:val="white"/>
              </w:rPr>
            </w:pPr>
            <w:r>
              <w:rPr>
                <w:color w:val="000000"/>
                <w:highlight w:val="white"/>
              </w:rPr>
              <w:t>Empirical validation, framework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D6D603" w14:textId="77777777" w:rsidR="00000395" w:rsidRDefault="009C1025">
            <w:pPr>
              <w:rPr>
                <w:color w:val="000000"/>
                <w:highlight w:val="white"/>
              </w:rPr>
            </w:pPr>
            <w:r>
              <w:rPr>
                <w:color w:val="000000"/>
                <w:highlight w:val="white"/>
              </w:rPr>
              <w:t>Digital maturity crucial for companies to adapt to post-pandemic consumer demands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DCEBD6" w14:textId="77777777" w:rsidR="00000395" w:rsidRDefault="009C1025">
            <w:pPr>
              <w:rPr>
                <w:color w:val="000000"/>
                <w:highlight w:val="white"/>
              </w:rPr>
            </w:pPr>
            <w:r>
              <w:rPr>
                <w:color w:val="000000"/>
                <w:highlight w:val="white"/>
              </w:rPr>
              <w:t>Primarily focused on firms, not consumer behaviour</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504ACF" w14:textId="77777777" w:rsidR="00000395" w:rsidRDefault="009C1025">
            <w:pPr>
              <w:rPr>
                <w:color w:val="000000"/>
                <w:highlight w:val="white"/>
              </w:rPr>
            </w:pPr>
            <w:r>
              <w:rPr>
                <w:color w:val="000000"/>
                <w:highlight w:val="white"/>
              </w:rPr>
              <w:t>Relevant for understanding organizational capabilities in digital retail environments</w:t>
            </w:r>
          </w:p>
        </w:tc>
      </w:tr>
      <w:tr w:rsidR="00000395" w14:paraId="73559CDA" w14:textId="77777777">
        <w:trPr>
          <w:trHeight w:val="186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ED5A88" w14:textId="77777777" w:rsidR="00000395" w:rsidRDefault="009C1025">
            <w:pPr>
              <w:rPr>
                <w:color w:val="000000"/>
                <w:highlight w:val="white"/>
              </w:rPr>
            </w:pPr>
            <w:r>
              <w:rPr>
                <w:color w:val="000000"/>
                <w:highlight w:val="white"/>
              </w:rPr>
              <w:lastRenderedPageBreak/>
              <w:t>Dali et al. (2020)</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B7091F" w14:textId="77777777" w:rsidR="00000395" w:rsidRDefault="009C1025">
            <w:pPr>
              <w:rPr>
                <w:color w:val="000000"/>
                <w:highlight w:val="white"/>
              </w:rPr>
            </w:pPr>
            <w:r>
              <w:rPr>
                <w:color w:val="000000"/>
                <w:highlight w:val="white"/>
              </w:rPr>
              <w:t>Conceptual Framework</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E5AB73" w14:textId="77777777" w:rsidR="00000395" w:rsidRDefault="009C1025">
            <w:pPr>
              <w:rPr>
                <w:color w:val="000000"/>
                <w:highlight w:val="white"/>
              </w:rPr>
            </w:pPr>
            <w:r>
              <w:rPr>
                <w:color w:val="000000"/>
                <w:highlight w:val="white"/>
              </w:rPr>
              <w:t>Consumer behaviour post-pandemic, digital access</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EF35AB" w14:textId="77777777" w:rsidR="00000395" w:rsidRDefault="009C1025">
            <w:pPr>
              <w:rPr>
                <w:color w:val="000000"/>
                <w:highlight w:val="white"/>
              </w:rPr>
            </w:pPr>
            <w:r>
              <w:rPr>
                <w:color w:val="000000"/>
                <w:highlight w:val="white"/>
              </w:rPr>
              <w:t>Secondary data, conceptual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DEAA142" w14:textId="77777777" w:rsidR="00000395" w:rsidRDefault="009C1025">
            <w:pPr>
              <w:rPr>
                <w:color w:val="000000"/>
                <w:highlight w:val="white"/>
              </w:rPr>
            </w:pPr>
            <w:r>
              <w:rPr>
                <w:color w:val="000000"/>
                <w:highlight w:val="white"/>
              </w:rPr>
              <w:t>Digital access and trust are key challenges for consumers post-pandemic</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394D66" w14:textId="77777777" w:rsidR="00000395" w:rsidRDefault="009C1025">
            <w:pPr>
              <w:rPr>
                <w:color w:val="000000"/>
                <w:highlight w:val="white"/>
              </w:rPr>
            </w:pPr>
            <w:r>
              <w:rPr>
                <w:color w:val="000000"/>
                <w:highlight w:val="white"/>
              </w:rPr>
              <w:t>Focus on conceptual rather than empirical data</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5B1586" w14:textId="77777777" w:rsidR="00000395" w:rsidRDefault="009C1025">
            <w:pPr>
              <w:rPr>
                <w:color w:val="000000"/>
                <w:highlight w:val="white"/>
              </w:rPr>
            </w:pPr>
            <w:r>
              <w:rPr>
                <w:color w:val="000000"/>
                <w:highlight w:val="white"/>
              </w:rPr>
              <w:t>Crucial for understanding barriers to adoption in emerging markets</w:t>
            </w:r>
          </w:p>
        </w:tc>
      </w:tr>
      <w:tr w:rsidR="00000395" w14:paraId="18C70716" w14:textId="77777777">
        <w:trPr>
          <w:trHeight w:val="213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6F5BF8" w14:textId="77777777" w:rsidR="00000395" w:rsidRDefault="009C1025">
            <w:pPr>
              <w:rPr>
                <w:color w:val="000000"/>
                <w:highlight w:val="white"/>
              </w:rPr>
            </w:pPr>
            <w:r>
              <w:rPr>
                <w:color w:val="000000"/>
                <w:highlight w:val="white"/>
              </w:rPr>
              <w:t>Anand et al. (2023)</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80DD6" w14:textId="77777777" w:rsidR="00000395" w:rsidRDefault="009C1025">
            <w:pPr>
              <w:rPr>
                <w:color w:val="000000"/>
                <w:highlight w:val="white"/>
              </w:rPr>
            </w:pPr>
            <w:r>
              <w:rPr>
                <w:color w:val="000000"/>
                <w:highlight w:val="white"/>
              </w:rPr>
              <w:t>Consumer Behaviour Theories</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A7B54A" w14:textId="77777777" w:rsidR="00000395" w:rsidRDefault="009C1025">
            <w:pPr>
              <w:rPr>
                <w:color w:val="000000"/>
                <w:highlight w:val="white"/>
              </w:rPr>
            </w:pPr>
            <w:r>
              <w:rPr>
                <w:color w:val="000000"/>
                <w:highlight w:val="white"/>
              </w:rPr>
              <w:t>Online shopping habits, digital payments</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E2BCF5" w14:textId="77777777" w:rsidR="00000395" w:rsidRDefault="009C1025">
            <w:pPr>
              <w:rPr>
                <w:color w:val="000000"/>
                <w:highlight w:val="white"/>
              </w:rPr>
            </w:pPr>
            <w:r>
              <w:rPr>
                <w:color w:val="000000"/>
                <w:highlight w:val="white"/>
              </w:rPr>
              <w:t>Secondary data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8047B" w14:textId="77777777" w:rsidR="00000395" w:rsidRDefault="009C1025">
            <w:pPr>
              <w:rPr>
                <w:color w:val="000000"/>
                <w:highlight w:val="white"/>
              </w:rPr>
            </w:pPr>
            <w:r>
              <w:rPr>
                <w:color w:val="000000"/>
                <w:highlight w:val="white"/>
              </w:rPr>
              <w:t>Economic sensitivity, digital payments drive adoption in India</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50B7BB" w14:textId="77777777" w:rsidR="00000395" w:rsidRDefault="009C1025">
            <w:pPr>
              <w:rPr>
                <w:color w:val="000000"/>
                <w:highlight w:val="white"/>
              </w:rPr>
            </w:pPr>
            <w:r>
              <w:rPr>
                <w:color w:val="000000"/>
                <w:highlight w:val="white"/>
              </w:rPr>
              <w:t>Limited to India, lacks comparison with UK</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A53AA0" w14:textId="77777777" w:rsidR="00000395" w:rsidRDefault="009C1025">
            <w:pPr>
              <w:rPr>
                <w:color w:val="000000"/>
                <w:highlight w:val="white"/>
              </w:rPr>
            </w:pPr>
            <w:r>
              <w:rPr>
                <w:color w:val="000000"/>
                <w:highlight w:val="white"/>
              </w:rPr>
              <w:t>Essential for understanding India-specific barriers and drivers in online shopping</w:t>
            </w:r>
          </w:p>
        </w:tc>
      </w:tr>
      <w:tr w:rsidR="00000395" w14:paraId="166A63E7"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678D51" w14:textId="77777777" w:rsidR="00000395" w:rsidRDefault="009C1025">
            <w:pPr>
              <w:rPr>
                <w:color w:val="000000"/>
                <w:highlight w:val="white"/>
              </w:rPr>
            </w:pPr>
            <w:proofErr w:type="spellStart"/>
            <w:r>
              <w:rPr>
                <w:color w:val="000000"/>
                <w:highlight w:val="white"/>
              </w:rPr>
              <w:t>Chinthala</w:t>
            </w:r>
            <w:proofErr w:type="spellEnd"/>
            <w:r>
              <w:rPr>
                <w:color w:val="000000"/>
                <w:highlight w:val="white"/>
              </w:rPr>
              <w:t xml:space="preserve"> (2022)</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A52A59" w14:textId="77777777" w:rsidR="00000395" w:rsidRDefault="009C1025">
            <w:pPr>
              <w:rPr>
                <w:color w:val="000000"/>
                <w:highlight w:val="white"/>
              </w:rPr>
            </w:pPr>
            <w:r>
              <w:rPr>
                <w:color w:val="000000"/>
                <w:highlight w:val="white"/>
              </w:rPr>
              <w:t>E-commerce Evolution</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694EF" w14:textId="77777777" w:rsidR="00000395" w:rsidRDefault="009C1025">
            <w:pPr>
              <w:rPr>
                <w:color w:val="000000"/>
                <w:highlight w:val="white"/>
              </w:rPr>
            </w:pPr>
            <w:r>
              <w:rPr>
                <w:color w:val="000000"/>
                <w:highlight w:val="white"/>
              </w:rPr>
              <w:t>Online retail, consumer behaviour post-pandemic</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9C97BA" w14:textId="77777777" w:rsidR="00000395" w:rsidRDefault="009C1025">
            <w:pPr>
              <w:rPr>
                <w:color w:val="000000"/>
                <w:highlight w:val="white"/>
              </w:rPr>
            </w:pPr>
            <w:r>
              <w:rPr>
                <w:color w:val="000000"/>
                <w:highlight w:val="white"/>
              </w:rPr>
              <w:t>Literature review</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57AA2" w14:textId="77777777" w:rsidR="00000395" w:rsidRDefault="009C1025">
            <w:pPr>
              <w:rPr>
                <w:color w:val="000000"/>
                <w:highlight w:val="white"/>
              </w:rPr>
            </w:pPr>
            <w:r>
              <w:rPr>
                <w:color w:val="000000"/>
                <w:highlight w:val="white"/>
              </w:rPr>
              <w:t>Post-pandemic trends show increased reliance on online platforms for essential goods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EE7E4E" w14:textId="77777777" w:rsidR="00000395" w:rsidRDefault="009C1025">
            <w:pPr>
              <w:rPr>
                <w:color w:val="000000"/>
                <w:highlight w:val="white"/>
              </w:rPr>
            </w:pPr>
            <w:r>
              <w:rPr>
                <w:color w:val="000000"/>
                <w:highlight w:val="white"/>
              </w:rPr>
              <w:t>Generalizations may not apply to all sectors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704DED" w14:textId="77777777" w:rsidR="00000395" w:rsidRDefault="009C1025">
            <w:pPr>
              <w:rPr>
                <w:color w:val="000000"/>
                <w:highlight w:val="white"/>
              </w:rPr>
            </w:pPr>
            <w:r>
              <w:rPr>
                <w:color w:val="000000"/>
                <w:highlight w:val="white"/>
              </w:rPr>
              <w:t>Relevant for understanding consumer behaviour changes across different sectors</w:t>
            </w:r>
          </w:p>
        </w:tc>
      </w:tr>
      <w:tr w:rsidR="00000395" w14:paraId="007D3C64"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87507D" w14:textId="77777777" w:rsidR="00000395" w:rsidRDefault="009C1025">
            <w:pPr>
              <w:rPr>
                <w:color w:val="000000"/>
                <w:highlight w:val="white"/>
              </w:rPr>
            </w:pPr>
            <w:r>
              <w:rPr>
                <w:color w:val="000000"/>
                <w:highlight w:val="white"/>
              </w:rPr>
              <w:lastRenderedPageBreak/>
              <w:t>Srinivasan et al. (2023)</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78E66" w14:textId="77777777" w:rsidR="00000395" w:rsidRDefault="009C1025">
            <w:pPr>
              <w:rPr>
                <w:color w:val="000000"/>
                <w:highlight w:val="white"/>
              </w:rPr>
            </w:pPr>
            <w:r>
              <w:rPr>
                <w:color w:val="000000"/>
                <w:highlight w:val="white"/>
              </w:rPr>
              <w:t>Customer Centricity</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8EA15D" w14:textId="77777777" w:rsidR="00000395" w:rsidRDefault="009C1025">
            <w:pPr>
              <w:rPr>
                <w:color w:val="000000"/>
                <w:highlight w:val="white"/>
              </w:rPr>
            </w:pPr>
            <w:r>
              <w:rPr>
                <w:color w:val="000000"/>
                <w:highlight w:val="white"/>
              </w:rPr>
              <w:t>Customer service, online customer support</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D1637A" w14:textId="77777777" w:rsidR="00000395" w:rsidRDefault="009C1025">
            <w:pPr>
              <w:rPr>
                <w:color w:val="000000"/>
                <w:highlight w:val="white"/>
              </w:rPr>
            </w:pPr>
            <w:r>
              <w:rPr>
                <w:color w:val="000000"/>
                <w:highlight w:val="white"/>
              </w:rPr>
              <w:t>Conceptual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E1E802" w14:textId="77777777" w:rsidR="00000395" w:rsidRDefault="009C1025">
            <w:pPr>
              <w:rPr>
                <w:color w:val="000000"/>
                <w:highlight w:val="white"/>
              </w:rPr>
            </w:pPr>
            <w:r>
              <w:rPr>
                <w:color w:val="000000"/>
                <w:highlight w:val="white"/>
              </w:rPr>
              <w:t>Omnichannel support and AI-driven personalization reduce post-pandemic shopping challenges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8E6067" w14:textId="77777777" w:rsidR="00000395" w:rsidRDefault="009C1025">
            <w:pPr>
              <w:rPr>
                <w:color w:val="000000"/>
                <w:highlight w:val="white"/>
              </w:rPr>
            </w:pPr>
            <w:r>
              <w:rPr>
                <w:color w:val="000000"/>
                <w:highlight w:val="white"/>
              </w:rPr>
              <w:t>Focused on customer support, not retail strategies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53ACB" w14:textId="77777777" w:rsidR="00000395" w:rsidRDefault="009C1025">
            <w:pPr>
              <w:rPr>
                <w:color w:val="000000"/>
                <w:highlight w:val="white"/>
              </w:rPr>
            </w:pPr>
            <w:r>
              <w:rPr>
                <w:color w:val="000000"/>
                <w:highlight w:val="white"/>
              </w:rPr>
              <w:t>Provides insights for enhancing customer service in post-pandemic retail</w:t>
            </w:r>
          </w:p>
        </w:tc>
      </w:tr>
      <w:tr w:rsidR="00000395" w14:paraId="554F8DD5" w14:textId="77777777">
        <w:trPr>
          <w:trHeight w:val="213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82761C" w14:textId="77777777" w:rsidR="00000395" w:rsidRDefault="009C1025">
            <w:pPr>
              <w:rPr>
                <w:color w:val="000000"/>
                <w:highlight w:val="white"/>
              </w:rPr>
            </w:pPr>
            <w:r>
              <w:rPr>
                <w:color w:val="000000"/>
                <w:highlight w:val="white"/>
              </w:rPr>
              <w:t>Hoang et al. (2023)</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F9E957" w14:textId="77777777" w:rsidR="00000395" w:rsidRDefault="009C1025">
            <w:pPr>
              <w:rPr>
                <w:color w:val="000000"/>
                <w:highlight w:val="white"/>
              </w:rPr>
            </w:pPr>
            <w:r>
              <w:rPr>
                <w:color w:val="000000"/>
                <w:highlight w:val="white"/>
              </w:rPr>
              <w:t>Customer Engagement Model</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797364" w14:textId="77777777" w:rsidR="00000395" w:rsidRDefault="009C1025">
            <w:pPr>
              <w:rPr>
                <w:color w:val="000000"/>
                <w:highlight w:val="white"/>
              </w:rPr>
            </w:pPr>
            <w:r>
              <w:rPr>
                <w:color w:val="000000"/>
                <w:highlight w:val="white"/>
              </w:rPr>
              <w:t>Online luxury engagement, customer loyalty</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4C936D" w14:textId="77777777" w:rsidR="00000395" w:rsidRDefault="009C1025">
            <w:pPr>
              <w:rPr>
                <w:color w:val="000000"/>
                <w:highlight w:val="white"/>
              </w:rPr>
            </w:pPr>
            <w:r>
              <w:rPr>
                <w:color w:val="000000"/>
                <w:highlight w:val="white"/>
              </w:rPr>
              <w:t>Qualitative research via expert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09D1B" w14:textId="77777777" w:rsidR="00000395" w:rsidRDefault="009C1025">
            <w:pPr>
              <w:rPr>
                <w:color w:val="000000"/>
                <w:highlight w:val="white"/>
              </w:rPr>
            </w:pPr>
            <w:r>
              <w:rPr>
                <w:color w:val="000000"/>
                <w:highlight w:val="white"/>
              </w:rPr>
              <w:t>Consumer engagement must evolve with digital transformation in luxury markets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57ECDA" w14:textId="77777777" w:rsidR="00000395" w:rsidRDefault="009C1025">
            <w:pPr>
              <w:rPr>
                <w:color w:val="000000"/>
                <w:highlight w:val="white"/>
              </w:rPr>
            </w:pPr>
            <w:r>
              <w:rPr>
                <w:color w:val="000000"/>
                <w:highlight w:val="white"/>
              </w:rPr>
              <w:t>Limited to luxury brands, limiting applicability to other sectors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62B14" w14:textId="77777777" w:rsidR="00000395" w:rsidRDefault="009C1025">
            <w:pPr>
              <w:rPr>
                <w:color w:val="000000"/>
                <w:highlight w:val="white"/>
              </w:rPr>
            </w:pPr>
            <w:r>
              <w:rPr>
                <w:color w:val="000000"/>
                <w:highlight w:val="white"/>
              </w:rPr>
              <w:t>Useful for understanding engagement strategies in high-value markets</w:t>
            </w:r>
          </w:p>
        </w:tc>
      </w:tr>
      <w:tr w:rsidR="00000395" w14:paraId="41FB66C6"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010FF9" w14:textId="77777777" w:rsidR="00000395" w:rsidRDefault="009C1025">
            <w:pPr>
              <w:rPr>
                <w:color w:val="000000"/>
                <w:highlight w:val="white"/>
              </w:rPr>
            </w:pPr>
            <w:r>
              <w:rPr>
                <w:color w:val="000000"/>
                <w:highlight w:val="white"/>
              </w:rPr>
              <w:t xml:space="preserve">Habib and </w:t>
            </w:r>
            <w:proofErr w:type="spellStart"/>
            <w:r>
              <w:rPr>
                <w:color w:val="000000"/>
                <w:highlight w:val="white"/>
              </w:rPr>
              <w:t>Hamadneh</w:t>
            </w:r>
            <w:proofErr w:type="spellEnd"/>
            <w:r>
              <w:rPr>
                <w:color w:val="000000"/>
                <w:highlight w:val="white"/>
              </w:rPr>
              <w:t xml:space="preserve"> (2021)</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CEBD5E" w14:textId="77777777" w:rsidR="00000395" w:rsidRDefault="009C1025">
            <w:pPr>
              <w:rPr>
                <w:color w:val="000000"/>
                <w:highlight w:val="white"/>
              </w:rPr>
            </w:pPr>
            <w:r>
              <w:rPr>
                <w:color w:val="000000"/>
                <w:highlight w:val="white"/>
              </w:rPr>
              <w:t>Technology Acceptance Model (TAM)</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4386EF" w14:textId="77777777" w:rsidR="00000395" w:rsidRDefault="009C1025">
            <w:pPr>
              <w:rPr>
                <w:color w:val="000000"/>
                <w:highlight w:val="white"/>
              </w:rPr>
            </w:pPr>
            <w:r>
              <w:rPr>
                <w:color w:val="000000"/>
                <w:highlight w:val="white"/>
              </w:rPr>
              <w:t>Perceived risk, technology acceptance in online shopping</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9C32C0" w14:textId="77777777" w:rsidR="00000395" w:rsidRDefault="009C1025">
            <w:pPr>
              <w:rPr>
                <w:color w:val="000000"/>
                <w:highlight w:val="white"/>
              </w:rPr>
            </w:pPr>
            <w:r>
              <w:rPr>
                <w:color w:val="000000"/>
                <w:highlight w:val="white"/>
              </w:rPr>
              <w:t>Survey, TAM model</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53C4DF" w14:textId="77777777" w:rsidR="00000395" w:rsidRDefault="009C1025">
            <w:pPr>
              <w:rPr>
                <w:color w:val="000000"/>
                <w:highlight w:val="white"/>
              </w:rPr>
            </w:pPr>
            <w:r>
              <w:rPr>
                <w:color w:val="000000"/>
                <w:highlight w:val="white"/>
              </w:rPr>
              <w:t xml:space="preserve">Perceived risk influences consumers’ technology acceptance for </w:t>
            </w:r>
            <w:r>
              <w:rPr>
                <w:color w:val="000000"/>
                <w:highlight w:val="white"/>
              </w:rPr>
              <w:lastRenderedPageBreak/>
              <w:t>online grocery shopping</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B45FAC" w14:textId="77777777" w:rsidR="00000395" w:rsidRDefault="009C1025">
            <w:pPr>
              <w:rPr>
                <w:color w:val="000000"/>
                <w:highlight w:val="white"/>
              </w:rPr>
            </w:pPr>
            <w:r>
              <w:rPr>
                <w:color w:val="000000"/>
                <w:highlight w:val="white"/>
              </w:rPr>
              <w:lastRenderedPageBreak/>
              <w:t>Focused only on grocery shopping, limits broader applicability</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74052" w14:textId="77777777" w:rsidR="00000395" w:rsidRDefault="009C1025">
            <w:pPr>
              <w:rPr>
                <w:color w:val="000000"/>
                <w:highlight w:val="white"/>
              </w:rPr>
            </w:pPr>
            <w:r>
              <w:rPr>
                <w:color w:val="000000"/>
                <w:highlight w:val="white"/>
              </w:rPr>
              <w:t xml:space="preserve">Relevant for understanding the role of perceived risk in broader online </w:t>
            </w:r>
            <w:r>
              <w:rPr>
                <w:color w:val="000000"/>
                <w:highlight w:val="white"/>
              </w:rPr>
              <w:lastRenderedPageBreak/>
              <w:t>shopping adoption</w:t>
            </w:r>
          </w:p>
        </w:tc>
      </w:tr>
      <w:tr w:rsidR="00000395" w14:paraId="2A6AF830" w14:textId="77777777">
        <w:trPr>
          <w:trHeight w:val="321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A2A3BA" w14:textId="77777777" w:rsidR="00000395" w:rsidRDefault="009C1025">
            <w:pPr>
              <w:rPr>
                <w:color w:val="000000"/>
                <w:highlight w:val="white"/>
              </w:rPr>
            </w:pPr>
            <w:r>
              <w:rPr>
                <w:color w:val="000000"/>
                <w:highlight w:val="white"/>
              </w:rPr>
              <w:lastRenderedPageBreak/>
              <w:t>Rosário and Raimundo (2021)</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7002B1" w14:textId="77777777" w:rsidR="00000395" w:rsidRDefault="009C1025">
            <w:pPr>
              <w:rPr>
                <w:color w:val="000000"/>
                <w:highlight w:val="white"/>
              </w:rPr>
            </w:pPr>
            <w:r>
              <w:rPr>
                <w:color w:val="000000"/>
                <w:highlight w:val="white"/>
              </w:rPr>
              <w:t>Consumer Marketing Strategy</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241E43" w14:textId="77777777" w:rsidR="00000395" w:rsidRDefault="009C1025">
            <w:pPr>
              <w:rPr>
                <w:color w:val="000000"/>
                <w:highlight w:val="white"/>
              </w:rPr>
            </w:pPr>
            <w:r>
              <w:rPr>
                <w:color w:val="000000"/>
                <w:highlight w:val="white"/>
              </w:rPr>
              <w:t>E-commerce, customer engagement, trust</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A9C1A4" w14:textId="77777777" w:rsidR="00000395" w:rsidRDefault="009C1025">
            <w:pPr>
              <w:rPr>
                <w:color w:val="000000"/>
                <w:highlight w:val="white"/>
              </w:rPr>
            </w:pPr>
            <w:r>
              <w:rPr>
                <w:color w:val="000000"/>
                <w:highlight w:val="white"/>
              </w:rPr>
              <w:t>Systematic bibliometric review</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66721" w14:textId="77777777" w:rsidR="00000395" w:rsidRDefault="009C1025">
            <w:pPr>
              <w:rPr>
                <w:color w:val="000000"/>
                <w:highlight w:val="white"/>
              </w:rPr>
            </w:pPr>
            <w:r>
              <w:rPr>
                <w:color w:val="000000"/>
                <w:highlight w:val="white"/>
              </w:rPr>
              <w:t>Trust and information quality are critical to successful e-commerce strategies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5F1975" w14:textId="77777777" w:rsidR="00000395" w:rsidRDefault="009C1025">
            <w:pPr>
              <w:rPr>
                <w:color w:val="000000"/>
                <w:highlight w:val="white"/>
              </w:rPr>
            </w:pPr>
            <w:r>
              <w:rPr>
                <w:color w:val="000000"/>
                <w:highlight w:val="white"/>
              </w:rPr>
              <w:t>Lacks industry-specific insights for retail</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606762" w14:textId="77777777" w:rsidR="00000395" w:rsidRDefault="009C1025">
            <w:pPr>
              <w:rPr>
                <w:color w:val="000000"/>
                <w:highlight w:val="white"/>
              </w:rPr>
            </w:pPr>
            <w:r>
              <w:rPr>
                <w:color w:val="000000"/>
                <w:highlight w:val="white"/>
              </w:rPr>
              <w:t>Provides theoretical framework for improving engagement in e-commerce, especially in post-pandemic settings</w:t>
            </w:r>
          </w:p>
        </w:tc>
      </w:tr>
      <w:tr w:rsidR="00000395" w14:paraId="45FBB962"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C01E41" w14:textId="77777777" w:rsidR="00000395" w:rsidRDefault="009C1025">
            <w:pPr>
              <w:rPr>
                <w:color w:val="000000"/>
                <w:highlight w:val="white"/>
              </w:rPr>
            </w:pPr>
            <w:proofErr w:type="spellStart"/>
            <w:r>
              <w:rPr>
                <w:color w:val="000000"/>
                <w:highlight w:val="white"/>
              </w:rPr>
              <w:t>Spremić</w:t>
            </w:r>
            <w:proofErr w:type="spellEnd"/>
            <w:r>
              <w:rPr>
                <w:color w:val="000000"/>
                <w:highlight w:val="white"/>
              </w:rPr>
              <w:t xml:space="preserve"> et al. (2022)</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559521" w14:textId="77777777" w:rsidR="00000395" w:rsidRDefault="009C1025">
            <w:pPr>
              <w:rPr>
                <w:color w:val="000000"/>
                <w:highlight w:val="white"/>
              </w:rPr>
            </w:pPr>
            <w:r>
              <w:rPr>
                <w:color w:val="000000"/>
                <w:highlight w:val="white"/>
              </w:rPr>
              <w:t>Digital Maturity</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46F3F3" w14:textId="77777777" w:rsidR="00000395" w:rsidRDefault="009C1025">
            <w:pPr>
              <w:rPr>
                <w:color w:val="000000"/>
                <w:highlight w:val="white"/>
              </w:rPr>
            </w:pPr>
            <w:r>
              <w:rPr>
                <w:color w:val="000000"/>
                <w:highlight w:val="white"/>
              </w:rPr>
              <w:t>Business models, technological integration in e-commerce</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096666" w14:textId="77777777" w:rsidR="00000395" w:rsidRDefault="009C1025">
            <w:pPr>
              <w:rPr>
                <w:color w:val="000000"/>
                <w:highlight w:val="white"/>
              </w:rPr>
            </w:pPr>
            <w:r>
              <w:rPr>
                <w:color w:val="000000"/>
                <w:highlight w:val="white"/>
              </w:rPr>
              <w:t>Framework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A4EF1" w14:textId="77777777" w:rsidR="00000395" w:rsidRDefault="009C1025">
            <w:pPr>
              <w:rPr>
                <w:color w:val="000000"/>
                <w:highlight w:val="white"/>
              </w:rPr>
            </w:pPr>
            <w:r>
              <w:rPr>
                <w:color w:val="000000"/>
                <w:highlight w:val="white"/>
              </w:rPr>
              <w:t xml:space="preserve">Digital maturity is essential for companies to remain competitive in evolving </w:t>
            </w:r>
            <w:r>
              <w:rPr>
                <w:color w:val="000000"/>
                <w:highlight w:val="white"/>
              </w:rPr>
              <w:lastRenderedPageBreak/>
              <w:t>digital markets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BA33F01" w14:textId="77777777" w:rsidR="00000395" w:rsidRDefault="009C1025">
            <w:pPr>
              <w:rPr>
                <w:color w:val="000000"/>
                <w:highlight w:val="white"/>
              </w:rPr>
            </w:pPr>
            <w:r>
              <w:rPr>
                <w:color w:val="000000"/>
                <w:highlight w:val="white"/>
              </w:rPr>
              <w:lastRenderedPageBreak/>
              <w:t>Limited focus on consumer-side adoption</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4DFD4" w14:textId="77777777" w:rsidR="00000395" w:rsidRDefault="009C1025">
            <w:pPr>
              <w:rPr>
                <w:color w:val="000000"/>
                <w:highlight w:val="white"/>
              </w:rPr>
            </w:pPr>
            <w:r>
              <w:rPr>
                <w:color w:val="000000"/>
                <w:highlight w:val="white"/>
              </w:rPr>
              <w:t>Essential for understanding business readiness to adapt to digital changes in e-</w:t>
            </w:r>
            <w:r>
              <w:rPr>
                <w:color w:val="000000"/>
                <w:highlight w:val="white"/>
              </w:rPr>
              <w:lastRenderedPageBreak/>
              <w:t>commerce</w:t>
            </w:r>
          </w:p>
        </w:tc>
      </w:tr>
      <w:tr w:rsidR="00000395" w14:paraId="56067CF2" w14:textId="77777777">
        <w:trPr>
          <w:trHeight w:val="186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03B79F" w14:textId="77777777" w:rsidR="00000395" w:rsidRDefault="009C1025">
            <w:pPr>
              <w:rPr>
                <w:color w:val="000000"/>
                <w:highlight w:val="white"/>
              </w:rPr>
            </w:pPr>
            <w:proofErr w:type="spellStart"/>
            <w:r>
              <w:rPr>
                <w:color w:val="000000"/>
                <w:highlight w:val="white"/>
              </w:rPr>
              <w:lastRenderedPageBreak/>
              <w:t>Kappagantu</w:t>
            </w:r>
            <w:proofErr w:type="spellEnd"/>
            <w:r>
              <w:rPr>
                <w:color w:val="000000"/>
                <w:highlight w:val="white"/>
              </w:rPr>
              <w:t xml:space="preserve"> et al. (2024)</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8327D" w14:textId="77777777" w:rsidR="00000395" w:rsidRDefault="009C1025">
            <w:pPr>
              <w:rPr>
                <w:color w:val="000000"/>
                <w:highlight w:val="white"/>
              </w:rPr>
            </w:pPr>
            <w:r>
              <w:rPr>
                <w:color w:val="000000"/>
                <w:highlight w:val="white"/>
              </w:rPr>
              <w:t>Strategic Marketing</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5DC8D" w14:textId="77777777" w:rsidR="00000395" w:rsidRDefault="009C1025">
            <w:pPr>
              <w:rPr>
                <w:color w:val="000000"/>
                <w:highlight w:val="white"/>
              </w:rPr>
            </w:pPr>
            <w:r>
              <w:rPr>
                <w:color w:val="000000"/>
                <w:highlight w:val="white"/>
              </w:rPr>
              <w:t>E-commerce adoption, localized marketing</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0AB95B" w14:textId="77777777" w:rsidR="00000395" w:rsidRDefault="009C1025">
            <w:pPr>
              <w:rPr>
                <w:color w:val="000000"/>
                <w:highlight w:val="white"/>
              </w:rPr>
            </w:pPr>
            <w:r>
              <w:rPr>
                <w:color w:val="000000"/>
                <w:highlight w:val="white"/>
              </w:rPr>
              <w:t>Case study on Amazon vs. Flipkart</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75B15F" w14:textId="77777777" w:rsidR="00000395" w:rsidRDefault="009C1025">
            <w:pPr>
              <w:rPr>
                <w:color w:val="000000"/>
                <w:highlight w:val="white"/>
              </w:rPr>
            </w:pPr>
            <w:r>
              <w:rPr>
                <w:color w:val="000000"/>
                <w:highlight w:val="white"/>
              </w:rPr>
              <w:t>Localization is key for successful consumer engagement in India</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22829A" w14:textId="77777777" w:rsidR="00000395" w:rsidRDefault="009C1025">
            <w:pPr>
              <w:rPr>
                <w:color w:val="000000"/>
                <w:highlight w:val="white"/>
              </w:rPr>
            </w:pPr>
            <w:r>
              <w:rPr>
                <w:color w:val="000000"/>
                <w:highlight w:val="white"/>
              </w:rPr>
              <w:t>Focused on regional differences, lacks global perspective</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8EF70" w14:textId="77777777" w:rsidR="00000395" w:rsidRDefault="009C1025">
            <w:pPr>
              <w:rPr>
                <w:color w:val="000000"/>
                <w:highlight w:val="white"/>
              </w:rPr>
            </w:pPr>
            <w:r>
              <w:rPr>
                <w:color w:val="000000"/>
                <w:highlight w:val="white"/>
              </w:rPr>
              <w:t>Crucial for comparing marketing strategies in India versus UK</w:t>
            </w:r>
          </w:p>
        </w:tc>
      </w:tr>
      <w:tr w:rsidR="00000395" w14:paraId="1C207450" w14:textId="77777777">
        <w:trPr>
          <w:trHeight w:val="213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F420E9" w14:textId="77777777" w:rsidR="00000395" w:rsidRDefault="009C1025">
            <w:pPr>
              <w:rPr>
                <w:color w:val="000000"/>
                <w:highlight w:val="white"/>
              </w:rPr>
            </w:pPr>
            <w:r>
              <w:rPr>
                <w:color w:val="000000"/>
                <w:highlight w:val="white"/>
              </w:rPr>
              <w:t>Hoang et al. (2023)</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F720C" w14:textId="77777777" w:rsidR="00000395" w:rsidRDefault="009C1025">
            <w:pPr>
              <w:rPr>
                <w:color w:val="000000"/>
                <w:highlight w:val="white"/>
              </w:rPr>
            </w:pPr>
            <w:r>
              <w:rPr>
                <w:color w:val="000000"/>
                <w:highlight w:val="white"/>
              </w:rPr>
              <w:t>Customer Engagement</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E70350" w14:textId="77777777" w:rsidR="00000395" w:rsidRDefault="009C1025">
            <w:pPr>
              <w:rPr>
                <w:color w:val="000000"/>
                <w:highlight w:val="white"/>
              </w:rPr>
            </w:pPr>
            <w:r>
              <w:rPr>
                <w:color w:val="000000"/>
                <w:highlight w:val="white"/>
              </w:rPr>
              <w:t>Online luxury engagement, customer loyalty</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176DC72" w14:textId="77777777" w:rsidR="00000395" w:rsidRDefault="009C1025">
            <w:pPr>
              <w:rPr>
                <w:color w:val="000000"/>
                <w:highlight w:val="white"/>
              </w:rPr>
            </w:pPr>
            <w:r>
              <w:rPr>
                <w:color w:val="000000"/>
                <w:highlight w:val="white"/>
              </w:rPr>
              <w:t>Qualitative research via expert analysis</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F3C6B8" w14:textId="77777777" w:rsidR="00000395" w:rsidRDefault="009C1025">
            <w:pPr>
              <w:rPr>
                <w:color w:val="000000"/>
                <w:highlight w:val="white"/>
              </w:rPr>
            </w:pPr>
            <w:r>
              <w:rPr>
                <w:color w:val="000000"/>
                <w:highlight w:val="white"/>
              </w:rPr>
              <w:t>Consumer engagement must evolve with digital transformation in luxury markets</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1B81B9" w14:textId="77777777" w:rsidR="00000395" w:rsidRDefault="009C1025">
            <w:pPr>
              <w:rPr>
                <w:color w:val="000000"/>
                <w:highlight w:val="white"/>
              </w:rPr>
            </w:pPr>
            <w:r>
              <w:rPr>
                <w:color w:val="000000"/>
                <w:highlight w:val="white"/>
              </w:rPr>
              <w:t>Limited to luxury brands, limiting applicability to other sectors</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4C59DE" w14:textId="77777777" w:rsidR="00000395" w:rsidRDefault="009C1025">
            <w:pPr>
              <w:rPr>
                <w:color w:val="000000"/>
                <w:highlight w:val="white"/>
              </w:rPr>
            </w:pPr>
            <w:r>
              <w:rPr>
                <w:color w:val="000000"/>
                <w:highlight w:val="white"/>
              </w:rPr>
              <w:t>Useful for understanding engagement strategies in high-value markets</w:t>
            </w:r>
          </w:p>
        </w:tc>
      </w:tr>
      <w:tr w:rsidR="00000395" w14:paraId="5BF05E38" w14:textId="77777777">
        <w:trPr>
          <w:trHeight w:val="2405"/>
        </w:trPr>
        <w:tc>
          <w:tcPr>
            <w:tcW w:w="10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1AF2A9" w14:textId="77777777" w:rsidR="00000395" w:rsidRDefault="009C1025">
            <w:pPr>
              <w:rPr>
                <w:color w:val="000000"/>
                <w:highlight w:val="white"/>
              </w:rPr>
            </w:pPr>
            <w:proofErr w:type="spellStart"/>
            <w:r>
              <w:rPr>
                <w:color w:val="000000"/>
                <w:highlight w:val="white"/>
              </w:rPr>
              <w:lastRenderedPageBreak/>
              <w:t>Imschloss</w:t>
            </w:r>
            <w:proofErr w:type="spellEnd"/>
            <w:r>
              <w:rPr>
                <w:color w:val="000000"/>
                <w:highlight w:val="white"/>
              </w:rPr>
              <w:t xml:space="preserve"> and </w:t>
            </w:r>
            <w:proofErr w:type="spellStart"/>
            <w:r>
              <w:rPr>
                <w:color w:val="000000"/>
                <w:highlight w:val="white"/>
              </w:rPr>
              <w:t>Schwemmle</w:t>
            </w:r>
            <w:proofErr w:type="spellEnd"/>
            <w:r>
              <w:rPr>
                <w:color w:val="000000"/>
                <w:highlight w:val="white"/>
              </w:rPr>
              <w:t xml:space="preserve"> (2024)</w:t>
            </w:r>
          </w:p>
        </w:tc>
        <w:tc>
          <w:tcPr>
            <w:tcW w:w="159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DC0FD1" w14:textId="77777777" w:rsidR="00000395" w:rsidRDefault="009C1025">
            <w:pPr>
              <w:rPr>
                <w:color w:val="000000"/>
                <w:highlight w:val="white"/>
              </w:rPr>
            </w:pPr>
            <w:r>
              <w:rPr>
                <w:color w:val="000000"/>
                <w:highlight w:val="white"/>
              </w:rPr>
              <w:t>Strategic Marketing</w:t>
            </w:r>
          </w:p>
        </w:tc>
        <w:tc>
          <w:tcPr>
            <w:tcW w:w="156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79745" w14:textId="77777777" w:rsidR="00000395" w:rsidRDefault="009C1025">
            <w:pPr>
              <w:rPr>
                <w:color w:val="000000"/>
                <w:highlight w:val="white"/>
              </w:rPr>
            </w:pPr>
            <w:r>
              <w:rPr>
                <w:color w:val="000000"/>
                <w:highlight w:val="white"/>
              </w:rPr>
              <w:t>Digital engagement, value creation in post-pandemic retail</w:t>
            </w:r>
          </w:p>
        </w:tc>
        <w:tc>
          <w:tcPr>
            <w:tcW w:w="111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5323CF" w14:textId="77777777" w:rsidR="00000395" w:rsidRDefault="009C1025">
            <w:pPr>
              <w:rPr>
                <w:color w:val="000000"/>
                <w:highlight w:val="white"/>
              </w:rPr>
            </w:pPr>
            <w:r>
              <w:rPr>
                <w:color w:val="000000"/>
                <w:highlight w:val="white"/>
              </w:rPr>
              <w:t>Conceptual framework</w:t>
            </w:r>
          </w:p>
        </w:tc>
        <w:tc>
          <w:tcPr>
            <w:tcW w:w="12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918BDA" w14:textId="77777777" w:rsidR="00000395" w:rsidRDefault="009C1025">
            <w:pPr>
              <w:rPr>
                <w:color w:val="000000"/>
                <w:highlight w:val="white"/>
              </w:rPr>
            </w:pPr>
            <w:r>
              <w:rPr>
                <w:color w:val="000000"/>
                <w:highlight w:val="white"/>
              </w:rPr>
              <w:t>Digital transformation is crucial for maintaining customer relationships post-pandemic</w:t>
            </w:r>
          </w:p>
        </w:tc>
        <w:tc>
          <w:tcPr>
            <w:tcW w:w="14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AEE0E5" w14:textId="77777777" w:rsidR="00000395" w:rsidRDefault="009C1025">
            <w:pPr>
              <w:rPr>
                <w:color w:val="000000"/>
                <w:highlight w:val="white"/>
              </w:rPr>
            </w:pPr>
            <w:r>
              <w:rPr>
                <w:color w:val="000000"/>
                <w:highlight w:val="white"/>
              </w:rPr>
              <w:t>Primarily conceptual, lacks empirical validation</w:t>
            </w:r>
          </w:p>
        </w:tc>
        <w:tc>
          <w:tcPr>
            <w:tcW w:w="112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F67B99" w14:textId="77777777" w:rsidR="00000395" w:rsidRDefault="009C1025">
            <w:pPr>
              <w:rPr>
                <w:color w:val="000000"/>
                <w:highlight w:val="white"/>
              </w:rPr>
            </w:pPr>
            <w:r>
              <w:rPr>
                <w:color w:val="000000"/>
                <w:highlight w:val="white"/>
              </w:rPr>
              <w:t>Offers a strategic framework for improving engagement in e-commerce environments</w:t>
            </w:r>
          </w:p>
        </w:tc>
      </w:tr>
    </w:tbl>
    <w:p w14:paraId="2F5B68AE" w14:textId="77777777" w:rsidR="00000395" w:rsidRDefault="00000395">
      <w:pPr>
        <w:rPr>
          <w:highlight w:val="white"/>
        </w:rPr>
      </w:pPr>
    </w:p>
    <w:p w14:paraId="60CBA8FC" w14:textId="77777777" w:rsidR="00000395" w:rsidRDefault="009C1025">
      <w:pPr>
        <w:rPr>
          <w:b/>
          <w:bCs/>
        </w:rPr>
      </w:pPr>
      <w:r>
        <w:br w:type="page"/>
      </w:r>
    </w:p>
    <w:p w14:paraId="001EBA38" w14:textId="77777777" w:rsidR="00000395" w:rsidRDefault="009C1025">
      <w:pPr>
        <w:pStyle w:val="Heading2"/>
      </w:pPr>
      <w:bookmarkStart w:id="118" w:name="_Toc231416141"/>
      <w:r>
        <w:lastRenderedPageBreak/>
        <w:t>Appendix 3: Time Horizon</w:t>
      </w:r>
      <w:bookmarkEnd w:id="118"/>
    </w:p>
    <w:tbl>
      <w:tblPr>
        <w:tblStyle w:val="a5"/>
        <w:tblW w:w="9810" w:type="dxa"/>
        <w:tblInd w:w="-4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65"/>
        <w:gridCol w:w="1320"/>
        <w:gridCol w:w="1320"/>
        <w:gridCol w:w="1320"/>
        <w:gridCol w:w="1320"/>
        <w:gridCol w:w="1320"/>
        <w:gridCol w:w="1545"/>
      </w:tblGrid>
      <w:tr w:rsidR="00000395" w14:paraId="1ADB0986" w14:textId="77777777">
        <w:trPr>
          <w:cantSplit/>
          <w:trHeight w:val="538"/>
          <w:tblHeader/>
        </w:trPr>
        <w:tc>
          <w:tcPr>
            <w:tcW w:w="1665" w:type="dxa"/>
            <w:tcMar>
              <w:top w:w="100" w:type="dxa"/>
              <w:left w:w="100" w:type="dxa"/>
              <w:bottom w:w="100" w:type="dxa"/>
              <w:right w:w="100" w:type="dxa"/>
            </w:tcMar>
          </w:tcPr>
          <w:p w14:paraId="35DAB4AF" w14:textId="77777777" w:rsidR="00000395" w:rsidRDefault="009C1025">
            <w:pPr>
              <w:widowControl w:val="0"/>
              <w:jc w:val="left"/>
              <w:rPr>
                <w:b/>
                <w:bCs/>
                <w:i/>
                <w:iCs/>
              </w:rPr>
            </w:pPr>
            <w:r>
              <w:rPr>
                <w:b/>
                <w:bCs/>
                <w:i/>
                <w:iCs/>
              </w:rPr>
              <w:t>Activities</w:t>
            </w:r>
          </w:p>
        </w:tc>
        <w:tc>
          <w:tcPr>
            <w:tcW w:w="1320" w:type="dxa"/>
            <w:tcMar>
              <w:top w:w="100" w:type="dxa"/>
              <w:left w:w="100" w:type="dxa"/>
              <w:bottom w:w="100" w:type="dxa"/>
              <w:right w:w="100" w:type="dxa"/>
            </w:tcMar>
          </w:tcPr>
          <w:p w14:paraId="22527C36" w14:textId="77777777" w:rsidR="00000395" w:rsidRDefault="009C1025">
            <w:pPr>
              <w:widowControl w:val="0"/>
              <w:jc w:val="left"/>
              <w:rPr>
                <w:b/>
                <w:bCs/>
                <w:i/>
                <w:iCs/>
              </w:rPr>
            </w:pPr>
            <w:r>
              <w:rPr>
                <w:b/>
                <w:bCs/>
                <w:i/>
                <w:iCs/>
              </w:rPr>
              <w:t>Week 1-2</w:t>
            </w:r>
          </w:p>
        </w:tc>
        <w:tc>
          <w:tcPr>
            <w:tcW w:w="1320" w:type="dxa"/>
            <w:tcMar>
              <w:top w:w="100" w:type="dxa"/>
              <w:left w:w="100" w:type="dxa"/>
              <w:bottom w:w="100" w:type="dxa"/>
              <w:right w:w="100" w:type="dxa"/>
            </w:tcMar>
          </w:tcPr>
          <w:p w14:paraId="5173F54A" w14:textId="77777777" w:rsidR="00000395" w:rsidRDefault="009C1025">
            <w:pPr>
              <w:widowControl w:val="0"/>
              <w:jc w:val="left"/>
              <w:rPr>
                <w:b/>
                <w:bCs/>
                <w:i/>
                <w:iCs/>
              </w:rPr>
            </w:pPr>
            <w:r>
              <w:rPr>
                <w:b/>
                <w:bCs/>
                <w:i/>
                <w:iCs/>
              </w:rPr>
              <w:t>Week 3-4</w:t>
            </w:r>
          </w:p>
        </w:tc>
        <w:tc>
          <w:tcPr>
            <w:tcW w:w="1320" w:type="dxa"/>
            <w:tcMar>
              <w:top w:w="100" w:type="dxa"/>
              <w:left w:w="100" w:type="dxa"/>
              <w:bottom w:w="100" w:type="dxa"/>
              <w:right w:w="100" w:type="dxa"/>
            </w:tcMar>
          </w:tcPr>
          <w:p w14:paraId="6895F145" w14:textId="77777777" w:rsidR="00000395" w:rsidRDefault="009C1025">
            <w:pPr>
              <w:widowControl w:val="0"/>
              <w:jc w:val="left"/>
              <w:rPr>
                <w:b/>
                <w:bCs/>
                <w:i/>
                <w:iCs/>
              </w:rPr>
            </w:pPr>
            <w:r>
              <w:rPr>
                <w:b/>
                <w:bCs/>
                <w:i/>
                <w:iCs/>
              </w:rPr>
              <w:t>Week 5-6</w:t>
            </w:r>
          </w:p>
        </w:tc>
        <w:tc>
          <w:tcPr>
            <w:tcW w:w="1320" w:type="dxa"/>
            <w:tcMar>
              <w:top w:w="100" w:type="dxa"/>
              <w:left w:w="100" w:type="dxa"/>
              <w:bottom w:w="100" w:type="dxa"/>
              <w:right w:w="100" w:type="dxa"/>
            </w:tcMar>
          </w:tcPr>
          <w:p w14:paraId="5B55D8A7" w14:textId="77777777" w:rsidR="00000395" w:rsidRDefault="009C1025">
            <w:pPr>
              <w:widowControl w:val="0"/>
              <w:jc w:val="left"/>
              <w:rPr>
                <w:b/>
                <w:bCs/>
                <w:i/>
                <w:iCs/>
              </w:rPr>
            </w:pPr>
            <w:r>
              <w:rPr>
                <w:b/>
                <w:bCs/>
                <w:i/>
                <w:iCs/>
              </w:rPr>
              <w:t>Week 7-8</w:t>
            </w:r>
          </w:p>
        </w:tc>
        <w:tc>
          <w:tcPr>
            <w:tcW w:w="1320" w:type="dxa"/>
            <w:tcMar>
              <w:top w:w="100" w:type="dxa"/>
              <w:left w:w="100" w:type="dxa"/>
              <w:bottom w:w="100" w:type="dxa"/>
              <w:right w:w="100" w:type="dxa"/>
            </w:tcMar>
          </w:tcPr>
          <w:p w14:paraId="076570CA" w14:textId="77777777" w:rsidR="00000395" w:rsidRDefault="009C1025">
            <w:pPr>
              <w:widowControl w:val="0"/>
              <w:jc w:val="left"/>
              <w:rPr>
                <w:b/>
                <w:bCs/>
                <w:i/>
                <w:iCs/>
              </w:rPr>
            </w:pPr>
            <w:r>
              <w:rPr>
                <w:b/>
                <w:bCs/>
                <w:i/>
                <w:iCs/>
              </w:rPr>
              <w:t>Week 9-10</w:t>
            </w:r>
          </w:p>
        </w:tc>
        <w:tc>
          <w:tcPr>
            <w:tcW w:w="1545" w:type="dxa"/>
            <w:tcMar>
              <w:top w:w="100" w:type="dxa"/>
              <w:left w:w="100" w:type="dxa"/>
              <w:bottom w:w="100" w:type="dxa"/>
              <w:right w:w="100" w:type="dxa"/>
            </w:tcMar>
          </w:tcPr>
          <w:p w14:paraId="59A49AFF" w14:textId="77777777" w:rsidR="00000395" w:rsidRDefault="009C1025">
            <w:pPr>
              <w:widowControl w:val="0"/>
              <w:jc w:val="left"/>
              <w:rPr>
                <w:b/>
                <w:bCs/>
                <w:i/>
                <w:iCs/>
              </w:rPr>
            </w:pPr>
            <w:r>
              <w:rPr>
                <w:b/>
                <w:bCs/>
                <w:i/>
                <w:iCs/>
              </w:rPr>
              <w:t>Week 11-12</w:t>
            </w:r>
          </w:p>
        </w:tc>
      </w:tr>
      <w:tr w:rsidR="00000395" w14:paraId="33B0F46D" w14:textId="77777777">
        <w:trPr>
          <w:cantSplit/>
          <w:trHeight w:val="844"/>
          <w:tblHeader/>
        </w:trPr>
        <w:tc>
          <w:tcPr>
            <w:tcW w:w="1665" w:type="dxa"/>
            <w:tcMar>
              <w:top w:w="100" w:type="dxa"/>
              <w:left w:w="100" w:type="dxa"/>
              <w:bottom w:w="100" w:type="dxa"/>
              <w:right w:w="100" w:type="dxa"/>
            </w:tcMar>
          </w:tcPr>
          <w:p w14:paraId="600907D5" w14:textId="77777777" w:rsidR="00000395" w:rsidRDefault="009C1025">
            <w:pPr>
              <w:widowControl w:val="0"/>
              <w:jc w:val="center"/>
              <w:rPr>
                <w:b/>
                <w:bCs/>
                <w:i/>
                <w:iCs/>
              </w:rPr>
            </w:pPr>
            <w:r>
              <w:rPr>
                <w:b/>
                <w:bCs/>
                <w:i/>
                <w:iCs/>
              </w:rPr>
              <w:t>Selection of the topic</w:t>
            </w:r>
          </w:p>
        </w:tc>
        <w:tc>
          <w:tcPr>
            <w:tcW w:w="1320" w:type="dxa"/>
            <w:shd w:val="clear" w:color="auto" w:fill="D9D9D9"/>
            <w:tcMar>
              <w:top w:w="100" w:type="dxa"/>
              <w:left w:w="100" w:type="dxa"/>
              <w:bottom w:w="100" w:type="dxa"/>
              <w:right w:w="100" w:type="dxa"/>
            </w:tcMar>
          </w:tcPr>
          <w:p w14:paraId="557E7262" w14:textId="77777777" w:rsidR="00000395" w:rsidRDefault="00000395">
            <w:pPr>
              <w:widowControl w:val="0"/>
              <w:jc w:val="left"/>
            </w:pPr>
          </w:p>
        </w:tc>
        <w:tc>
          <w:tcPr>
            <w:tcW w:w="1320" w:type="dxa"/>
            <w:tcMar>
              <w:top w:w="100" w:type="dxa"/>
              <w:left w:w="100" w:type="dxa"/>
              <w:bottom w:w="100" w:type="dxa"/>
              <w:right w:w="100" w:type="dxa"/>
            </w:tcMar>
          </w:tcPr>
          <w:p w14:paraId="6EF70B0A" w14:textId="77777777" w:rsidR="00000395" w:rsidRDefault="00000395">
            <w:pPr>
              <w:widowControl w:val="0"/>
              <w:jc w:val="left"/>
            </w:pPr>
          </w:p>
        </w:tc>
        <w:tc>
          <w:tcPr>
            <w:tcW w:w="1320" w:type="dxa"/>
            <w:tcMar>
              <w:top w:w="100" w:type="dxa"/>
              <w:left w:w="100" w:type="dxa"/>
              <w:bottom w:w="100" w:type="dxa"/>
              <w:right w:w="100" w:type="dxa"/>
            </w:tcMar>
          </w:tcPr>
          <w:p w14:paraId="166F7EFD" w14:textId="77777777" w:rsidR="00000395" w:rsidRDefault="00000395">
            <w:pPr>
              <w:widowControl w:val="0"/>
              <w:jc w:val="left"/>
            </w:pPr>
          </w:p>
        </w:tc>
        <w:tc>
          <w:tcPr>
            <w:tcW w:w="1320" w:type="dxa"/>
            <w:tcMar>
              <w:top w:w="100" w:type="dxa"/>
              <w:left w:w="100" w:type="dxa"/>
              <w:bottom w:w="100" w:type="dxa"/>
              <w:right w:w="100" w:type="dxa"/>
            </w:tcMar>
          </w:tcPr>
          <w:p w14:paraId="4E67693B" w14:textId="77777777" w:rsidR="00000395" w:rsidRDefault="00000395">
            <w:pPr>
              <w:widowControl w:val="0"/>
              <w:jc w:val="left"/>
            </w:pPr>
          </w:p>
        </w:tc>
        <w:tc>
          <w:tcPr>
            <w:tcW w:w="1320" w:type="dxa"/>
            <w:tcMar>
              <w:top w:w="100" w:type="dxa"/>
              <w:left w:w="100" w:type="dxa"/>
              <w:bottom w:w="100" w:type="dxa"/>
              <w:right w:w="100" w:type="dxa"/>
            </w:tcMar>
          </w:tcPr>
          <w:p w14:paraId="703CD48C" w14:textId="77777777" w:rsidR="00000395" w:rsidRDefault="00000395">
            <w:pPr>
              <w:widowControl w:val="0"/>
              <w:jc w:val="left"/>
            </w:pPr>
          </w:p>
        </w:tc>
        <w:tc>
          <w:tcPr>
            <w:tcW w:w="1545" w:type="dxa"/>
            <w:tcMar>
              <w:top w:w="100" w:type="dxa"/>
              <w:left w:w="100" w:type="dxa"/>
              <w:bottom w:w="100" w:type="dxa"/>
              <w:right w:w="100" w:type="dxa"/>
            </w:tcMar>
          </w:tcPr>
          <w:p w14:paraId="68B2F013" w14:textId="77777777" w:rsidR="00000395" w:rsidRDefault="00000395">
            <w:pPr>
              <w:widowControl w:val="0"/>
              <w:jc w:val="left"/>
            </w:pPr>
          </w:p>
        </w:tc>
      </w:tr>
      <w:tr w:rsidR="00000395" w14:paraId="7B4B8633" w14:textId="77777777">
        <w:trPr>
          <w:cantSplit/>
          <w:trHeight w:val="538"/>
          <w:tblHeader/>
        </w:trPr>
        <w:tc>
          <w:tcPr>
            <w:tcW w:w="1665" w:type="dxa"/>
            <w:tcMar>
              <w:top w:w="100" w:type="dxa"/>
              <w:left w:w="100" w:type="dxa"/>
              <w:bottom w:w="100" w:type="dxa"/>
              <w:right w:w="100" w:type="dxa"/>
            </w:tcMar>
          </w:tcPr>
          <w:p w14:paraId="269DC62D" w14:textId="77777777" w:rsidR="00000395" w:rsidRDefault="009C1025">
            <w:pPr>
              <w:widowControl w:val="0"/>
              <w:jc w:val="center"/>
              <w:rPr>
                <w:b/>
                <w:bCs/>
                <w:i/>
                <w:iCs/>
              </w:rPr>
            </w:pPr>
            <w:r>
              <w:rPr>
                <w:b/>
                <w:bCs/>
                <w:i/>
                <w:iCs/>
              </w:rPr>
              <w:t>Introduction</w:t>
            </w:r>
          </w:p>
        </w:tc>
        <w:tc>
          <w:tcPr>
            <w:tcW w:w="1320" w:type="dxa"/>
            <w:tcMar>
              <w:top w:w="100" w:type="dxa"/>
              <w:left w:w="100" w:type="dxa"/>
              <w:bottom w:w="100" w:type="dxa"/>
              <w:right w:w="100" w:type="dxa"/>
            </w:tcMar>
          </w:tcPr>
          <w:p w14:paraId="0DC87841" w14:textId="77777777" w:rsidR="00000395" w:rsidRDefault="00000395">
            <w:pPr>
              <w:widowControl w:val="0"/>
              <w:jc w:val="left"/>
            </w:pPr>
          </w:p>
        </w:tc>
        <w:tc>
          <w:tcPr>
            <w:tcW w:w="1320" w:type="dxa"/>
            <w:shd w:val="clear" w:color="auto" w:fill="F4CCCC"/>
            <w:tcMar>
              <w:top w:w="100" w:type="dxa"/>
              <w:left w:w="100" w:type="dxa"/>
              <w:bottom w:w="100" w:type="dxa"/>
              <w:right w:w="100" w:type="dxa"/>
            </w:tcMar>
          </w:tcPr>
          <w:p w14:paraId="5EBA092A" w14:textId="77777777" w:rsidR="00000395" w:rsidRDefault="00000395">
            <w:pPr>
              <w:widowControl w:val="0"/>
              <w:jc w:val="left"/>
            </w:pPr>
          </w:p>
        </w:tc>
        <w:tc>
          <w:tcPr>
            <w:tcW w:w="1320" w:type="dxa"/>
            <w:tcMar>
              <w:top w:w="100" w:type="dxa"/>
              <w:left w:w="100" w:type="dxa"/>
              <w:bottom w:w="100" w:type="dxa"/>
              <w:right w:w="100" w:type="dxa"/>
            </w:tcMar>
          </w:tcPr>
          <w:p w14:paraId="21FE68E6" w14:textId="77777777" w:rsidR="00000395" w:rsidRDefault="00000395">
            <w:pPr>
              <w:widowControl w:val="0"/>
              <w:jc w:val="left"/>
            </w:pPr>
          </w:p>
        </w:tc>
        <w:tc>
          <w:tcPr>
            <w:tcW w:w="1320" w:type="dxa"/>
            <w:tcMar>
              <w:top w:w="100" w:type="dxa"/>
              <w:left w:w="100" w:type="dxa"/>
              <w:bottom w:w="100" w:type="dxa"/>
              <w:right w:w="100" w:type="dxa"/>
            </w:tcMar>
          </w:tcPr>
          <w:p w14:paraId="380B14D3" w14:textId="77777777" w:rsidR="00000395" w:rsidRDefault="00000395">
            <w:pPr>
              <w:widowControl w:val="0"/>
              <w:jc w:val="left"/>
            </w:pPr>
          </w:p>
        </w:tc>
        <w:tc>
          <w:tcPr>
            <w:tcW w:w="1320" w:type="dxa"/>
            <w:tcMar>
              <w:top w:w="100" w:type="dxa"/>
              <w:left w:w="100" w:type="dxa"/>
              <w:bottom w:w="100" w:type="dxa"/>
              <w:right w:w="100" w:type="dxa"/>
            </w:tcMar>
          </w:tcPr>
          <w:p w14:paraId="1C2AB141" w14:textId="77777777" w:rsidR="00000395" w:rsidRDefault="00000395">
            <w:pPr>
              <w:widowControl w:val="0"/>
              <w:jc w:val="left"/>
            </w:pPr>
          </w:p>
        </w:tc>
        <w:tc>
          <w:tcPr>
            <w:tcW w:w="1545" w:type="dxa"/>
            <w:tcMar>
              <w:top w:w="100" w:type="dxa"/>
              <w:left w:w="100" w:type="dxa"/>
              <w:bottom w:w="100" w:type="dxa"/>
              <w:right w:w="100" w:type="dxa"/>
            </w:tcMar>
          </w:tcPr>
          <w:p w14:paraId="2CDED2D8" w14:textId="77777777" w:rsidR="00000395" w:rsidRDefault="00000395">
            <w:pPr>
              <w:widowControl w:val="0"/>
              <w:jc w:val="left"/>
            </w:pPr>
          </w:p>
        </w:tc>
      </w:tr>
      <w:tr w:rsidR="00000395" w14:paraId="346A8A57" w14:textId="77777777">
        <w:trPr>
          <w:cantSplit/>
          <w:trHeight w:val="844"/>
          <w:tblHeader/>
        </w:trPr>
        <w:tc>
          <w:tcPr>
            <w:tcW w:w="1665" w:type="dxa"/>
            <w:tcMar>
              <w:top w:w="100" w:type="dxa"/>
              <w:left w:w="100" w:type="dxa"/>
              <w:bottom w:w="100" w:type="dxa"/>
              <w:right w:w="100" w:type="dxa"/>
            </w:tcMar>
          </w:tcPr>
          <w:p w14:paraId="1B685BA6" w14:textId="77777777" w:rsidR="00000395" w:rsidRDefault="009C1025">
            <w:pPr>
              <w:widowControl w:val="0"/>
              <w:jc w:val="center"/>
              <w:rPr>
                <w:b/>
                <w:bCs/>
                <w:i/>
                <w:iCs/>
              </w:rPr>
            </w:pPr>
            <w:r>
              <w:rPr>
                <w:b/>
                <w:bCs/>
                <w:i/>
                <w:iCs/>
              </w:rPr>
              <w:t>Literature Review</w:t>
            </w:r>
          </w:p>
        </w:tc>
        <w:tc>
          <w:tcPr>
            <w:tcW w:w="1320" w:type="dxa"/>
            <w:tcMar>
              <w:top w:w="100" w:type="dxa"/>
              <w:left w:w="100" w:type="dxa"/>
              <w:bottom w:w="100" w:type="dxa"/>
              <w:right w:w="100" w:type="dxa"/>
            </w:tcMar>
          </w:tcPr>
          <w:p w14:paraId="0D90B25E" w14:textId="77777777" w:rsidR="00000395" w:rsidRDefault="00000395">
            <w:pPr>
              <w:widowControl w:val="0"/>
              <w:jc w:val="left"/>
            </w:pPr>
          </w:p>
        </w:tc>
        <w:tc>
          <w:tcPr>
            <w:tcW w:w="1320" w:type="dxa"/>
            <w:shd w:val="clear" w:color="auto" w:fill="A4C2F4"/>
            <w:tcMar>
              <w:top w:w="100" w:type="dxa"/>
              <w:left w:w="100" w:type="dxa"/>
              <w:bottom w:w="100" w:type="dxa"/>
              <w:right w:w="100" w:type="dxa"/>
            </w:tcMar>
          </w:tcPr>
          <w:p w14:paraId="0317896F" w14:textId="77777777" w:rsidR="00000395" w:rsidRDefault="00000395">
            <w:pPr>
              <w:spacing w:line="240" w:lineRule="auto"/>
            </w:pPr>
          </w:p>
        </w:tc>
        <w:tc>
          <w:tcPr>
            <w:tcW w:w="1320" w:type="dxa"/>
            <w:shd w:val="clear" w:color="auto" w:fill="A4C2F4"/>
            <w:tcMar>
              <w:top w:w="100" w:type="dxa"/>
              <w:left w:w="100" w:type="dxa"/>
              <w:bottom w:w="100" w:type="dxa"/>
              <w:right w:w="100" w:type="dxa"/>
            </w:tcMar>
          </w:tcPr>
          <w:p w14:paraId="39000D2A" w14:textId="77777777" w:rsidR="00000395" w:rsidRDefault="00000395">
            <w:pPr>
              <w:spacing w:line="240" w:lineRule="auto"/>
            </w:pPr>
          </w:p>
        </w:tc>
        <w:tc>
          <w:tcPr>
            <w:tcW w:w="1320" w:type="dxa"/>
            <w:tcMar>
              <w:top w:w="100" w:type="dxa"/>
              <w:left w:w="100" w:type="dxa"/>
              <w:bottom w:w="100" w:type="dxa"/>
              <w:right w:w="100" w:type="dxa"/>
            </w:tcMar>
          </w:tcPr>
          <w:p w14:paraId="5205D3AF" w14:textId="77777777" w:rsidR="00000395" w:rsidRDefault="00000395">
            <w:pPr>
              <w:widowControl w:val="0"/>
              <w:jc w:val="left"/>
            </w:pPr>
          </w:p>
        </w:tc>
        <w:tc>
          <w:tcPr>
            <w:tcW w:w="1320" w:type="dxa"/>
            <w:tcMar>
              <w:top w:w="100" w:type="dxa"/>
              <w:left w:w="100" w:type="dxa"/>
              <w:bottom w:w="100" w:type="dxa"/>
              <w:right w:w="100" w:type="dxa"/>
            </w:tcMar>
          </w:tcPr>
          <w:p w14:paraId="4496BFBC" w14:textId="77777777" w:rsidR="00000395" w:rsidRDefault="00000395">
            <w:pPr>
              <w:widowControl w:val="0"/>
              <w:jc w:val="left"/>
            </w:pPr>
          </w:p>
        </w:tc>
        <w:tc>
          <w:tcPr>
            <w:tcW w:w="1545" w:type="dxa"/>
            <w:tcMar>
              <w:top w:w="100" w:type="dxa"/>
              <w:left w:w="100" w:type="dxa"/>
              <w:bottom w:w="100" w:type="dxa"/>
              <w:right w:w="100" w:type="dxa"/>
            </w:tcMar>
          </w:tcPr>
          <w:p w14:paraId="66465CFF" w14:textId="77777777" w:rsidR="00000395" w:rsidRDefault="00000395">
            <w:pPr>
              <w:widowControl w:val="0"/>
              <w:jc w:val="left"/>
            </w:pPr>
          </w:p>
        </w:tc>
      </w:tr>
      <w:tr w:rsidR="00000395" w14:paraId="7662938F" w14:textId="77777777">
        <w:trPr>
          <w:cantSplit/>
          <w:trHeight w:val="538"/>
          <w:tblHeader/>
        </w:trPr>
        <w:tc>
          <w:tcPr>
            <w:tcW w:w="1665" w:type="dxa"/>
            <w:tcMar>
              <w:top w:w="100" w:type="dxa"/>
              <w:left w:w="100" w:type="dxa"/>
              <w:bottom w:w="100" w:type="dxa"/>
              <w:right w:w="100" w:type="dxa"/>
            </w:tcMar>
          </w:tcPr>
          <w:p w14:paraId="7649EE10" w14:textId="77777777" w:rsidR="00000395" w:rsidRDefault="009C1025">
            <w:pPr>
              <w:widowControl w:val="0"/>
              <w:jc w:val="center"/>
              <w:rPr>
                <w:b/>
                <w:bCs/>
                <w:i/>
                <w:iCs/>
              </w:rPr>
            </w:pPr>
            <w:r>
              <w:rPr>
                <w:b/>
                <w:bCs/>
                <w:i/>
                <w:iCs/>
              </w:rPr>
              <w:t>Methodology</w:t>
            </w:r>
          </w:p>
        </w:tc>
        <w:tc>
          <w:tcPr>
            <w:tcW w:w="1320" w:type="dxa"/>
            <w:tcMar>
              <w:top w:w="100" w:type="dxa"/>
              <w:left w:w="100" w:type="dxa"/>
              <w:bottom w:w="100" w:type="dxa"/>
              <w:right w:w="100" w:type="dxa"/>
            </w:tcMar>
          </w:tcPr>
          <w:p w14:paraId="0D3EE070" w14:textId="77777777" w:rsidR="00000395" w:rsidRDefault="00000395">
            <w:pPr>
              <w:widowControl w:val="0"/>
              <w:jc w:val="left"/>
            </w:pPr>
          </w:p>
        </w:tc>
        <w:tc>
          <w:tcPr>
            <w:tcW w:w="1320" w:type="dxa"/>
            <w:tcMar>
              <w:top w:w="100" w:type="dxa"/>
              <w:left w:w="100" w:type="dxa"/>
              <w:bottom w:w="100" w:type="dxa"/>
              <w:right w:w="100" w:type="dxa"/>
            </w:tcMar>
          </w:tcPr>
          <w:p w14:paraId="4034EFA5" w14:textId="77777777" w:rsidR="00000395" w:rsidRDefault="00000395">
            <w:pPr>
              <w:widowControl w:val="0"/>
              <w:jc w:val="left"/>
            </w:pPr>
          </w:p>
        </w:tc>
        <w:tc>
          <w:tcPr>
            <w:tcW w:w="1320" w:type="dxa"/>
            <w:shd w:val="clear" w:color="auto" w:fill="B4A7D6"/>
            <w:tcMar>
              <w:top w:w="100" w:type="dxa"/>
              <w:left w:w="100" w:type="dxa"/>
              <w:bottom w:w="100" w:type="dxa"/>
              <w:right w:w="100" w:type="dxa"/>
            </w:tcMar>
          </w:tcPr>
          <w:p w14:paraId="49DA674E" w14:textId="77777777" w:rsidR="00000395" w:rsidRDefault="00000395">
            <w:pPr>
              <w:widowControl w:val="0"/>
              <w:jc w:val="left"/>
            </w:pPr>
          </w:p>
        </w:tc>
        <w:tc>
          <w:tcPr>
            <w:tcW w:w="1320" w:type="dxa"/>
            <w:tcMar>
              <w:top w:w="100" w:type="dxa"/>
              <w:left w:w="100" w:type="dxa"/>
              <w:bottom w:w="100" w:type="dxa"/>
              <w:right w:w="100" w:type="dxa"/>
            </w:tcMar>
          </w:tcPr>
          <w:p w14:paraId="5AB9F76C" w14:textId="77777777" w:rsidR="00000395" w:rsidRDefault="00000395">
            <w:pPr>
              <w:widowControl w:val="0"/>
              <w:jc w:val="left"/>
            </w:pPr>
          </w:p>
        </w:tc>
        <w:tc>
          <w:tcPr>
            <w:tcW w:w="1320" w:type="dxa"/>
            <w:tcMar>
              <w:top w:w="100" w:type="dxa"/>
              <w:left w:w="100" w:type="dxa"/>
              <w:bottom w:w="100" w:type="dxa"/>
              <w:right w:w="100" w:type="dxa"/>
            </w:tcMar>
          </w:tcPr>
          <w:p w14:paraId="2B55CD24" w14:textId="77777777" w:rsidR="00000395" w:rsidRDefault="00000395">
            <w:pPr>
              <w:widowControl w:val="0"/>
              <w:jc w:val="left"/>
            </w:pPr>
          </w:p>
        </w:tc>
        <w:tc>
          <w:tcPr>
            <w:tcW w:w="1545" w:type="dxa"/>
            <w:tcMar>
              <w:top w:w="100" w:type="dxa"/>
              <w:left w:w="100" w:type="dxa"/>
              <w:bottom w:w="100" w:type="dxa"/>
              <w:right w:w="100" w:type="dxa"/>
            </w:tcMar>
          </w:tcPr>
          <w:p w14:paraId="15ABAEEE" w14:textId="77777777" w:rsidR="00000395" w:rsidRDefault="00000395">
            <w:pPr>
              <w:widowControl w:val="0"/>
              <w:jc w:val="left"/>
            </w:pPr>
          </w:p>
        </w:tc>
      </w:tr>
      <w:tr w:rsidR="00000395" w14:paraId="0E937167" w14:textId="77777777">
        <w:trPr>
          <w:cantSplit/>
          <w:trHeight w:val="538"/>
          <w:tblHeader/>
        </w:trPr>
        <w:tc>
          <w:tcPr>
            <w:tcW w:w="1665" w:type="dxa"/>
            <w:tcMar>
              <w:top w:w="100" w:type="dxa"/>
              <w:left w:w="100" w:type="dxa"/>
              <w:bottom w:w="100" w:type="dxa"/>
              <w:right w:w="100" w:type="dxa"/>
            </w:tcMar>
          </w:tcPr>
          <w:p w14:paraId="3EC3D082" w14:textId="77777777" w:rsidR="00000395" w:rsidRDefault="009C1025">
            <w:pPr>
              <w:widowControl w:val="0"/>
              <w:jc w:val="center"/>
              <w:rPr>
                <w:b/>
                <w:bCs/>
                <w:i/>
                <w:iCs/>
              </w:rPr>
            </w:pPr>
            <w:r>
              <w:rPr>
                <w:b/>
                <w:bCs/>
                <w:i/>
                <w:iCs/>
              </w:rPr>
              <w:t>Data Findings</w:t>
            </w:r>
          </w:p>
        </w:tc>
        <w:tc>
          <w:tcPr>
            <w:tcW w:w="1320" w:type="dxa"/>
            <w:tcMar>
              <w:top w:w="100" w:type="dxa"/>
              <w:left w:w="100" w:type="dxa"/>
              <w:bottom w:w="100" w:type="dxa"/>
              <w:right w:w="100" w:type="dxa"/>
            </w:tcMar>
          </w:tcPr>
          <w:p w14:paraId="7922D2EE" w14:textId="77777777" w:rsidR="00000395" w:rsidRDefault="00000395">
            <w:pPr>
              <w:widowControl w:val="0"/>
              <w:jc w:val="left"/>
            </w:pPr>
          </w:p>
        </w:tc>
        <w:tc>
          <w:tcPr>
            <w:tcW w:w="1320" w:type="dxa"/>
            <w:tcMar>
              <w:top w:w="100" w:type="dxa"/>
              <w:left w:w="100" w:type="dxa"/>
              <w:bottom w:w="100" w:type="dxa"/>
              <w:right w:w="100" w:type="dxa"/>
            </w:tcMar>
          </w:tcPr>
          <w:p w14:paraId="4802EE25" w14:textId="77777777" w:rsidR="00000395" w:rsidRDefault="00000395">
            <w:pPr>
              <w:widowControl w:val="0"/>
              <w:jc w:val="left"/>
            </w:pPr>
          </w:p>
        </w:tc>
        <w:tc>
          <w:tcPr>
            <w:tcW w:w="1320" w:type="dxa"/>
            <w:tcMar>
              <w:top w:w="100" w:type="dxa"/>
              <w:left w:w="100" w:type="dxa"/>
              <w:bottom w:w="100" w:type="dxa"/>
              <w:right w:w="100" w:type="dxa"/>
            </w:tcMar>
          </w:tcPr>
          <w:p w14:paraId="3376DAAF" w14:textId="77777777" w:rsidR="00000395" w:rsidRDefault="00000395">
            <w:pPr>
              <w:widowControl w:val="0"/>
              <w:jc w:val="left"/>
            </w:pPr>
          </w:p>
        </w:tc>
        <w:tc>
          <w:tcPr>
            <w:tcW w:w="1320" w:type="dxa"/>
            <w:shd w:val="clear" w:color="auto" w:fill="A2C4C9"/>
            <w:tcMar>
              <w:top w:w="100" w:type="dxa"/>
              <w:left w:w="100" w:type="dxa"/>
              <w:bottom w:w="100" w:type="dxa"/>
              <w:right w:w="100" w:type="dxa"/>
            </w:tcMar>
          </w:tcPr>
          <w:p w14:paraId="71B02BDC" w14:textId="77777777" w:rsidR="00000395" w:rsidRDefault="00000395">
            <w:pPr>
              <w:widowControl w:val="0"/>
              <w:jc w:val="left"/>
            </w:pPr>
          </w:p>
        </w:tc>
        <w:tc>
          <w:tcPr>
            <w:tcW w:w="1320" w:type="dxa"/>
            <w:tcMar>
              <w:top w:w="100" w:type="dxa"/>
              <w:left w:w="100" w:type="dxa"/>
              <w:bottom w:w="100" w:type="dxa"/>
              <w:right w:w="100" w:type="dxa"/>
            </w:tcMar>
          </w:tcPr>
          <w:p w14:paraId="0E8F9148" w14:textId="77777777" w:rsidR="00000395" w:rsidRDefault="00000395">
            <w:pPr>
              <w:widowControl w:val="0"/>
              <w:jc w:val="left"/>
            </w:pPr>
          </w:p>
        </w:tc>
        <w:tc>
          <w:tcPr>
            <w:tcW w:w="1545" w:type="dxa"/>
            <w:tcMar>
              <w:top w:w="100" w:type="dxa"/>
              <w:left w:w="100" w:type="dxa"/>
              <w:bottom w:w="100" w:type="dxa"/>
              <w:right w:w="100" w:type="dxa"/>
            </w:tcMar>
          </w:tcPr>
          <w:p w14:paraId="34C54276" w14:textId="77777777" w:rsidR="00000395" w:rsidRDefault="00000395">
            <w:pPr>
              <w:widowControl w:val="0"/>
              <w:jc w:val="left"/>
            </w:pPr>
          </w:p>
        </w:tc>
      </w:tr>
      <w:tr w:rsidR="00000395" w14:paraId="6F3254F5" w14:textId="77777777">
        <w:trPr>
          <w:cantSplit/>
          <w:trHeight w:val="538"/>
          <w:tblHeader/>
        </w:trPr>
        <w:tc>
          <w:tcPr>
            <w:tcW w:w="1665" w:type="dxa"/>
            <w:tcMar>
              <w:top w:w="100" w:type="dxa"/>
              <w:left w:w="100" w:type="dxa"/>
              <w:bottom w:w="100" w:type="dxa"/>
              <w:right w:w="100" w:type="dxa"/>
            </w:tcMar>
          </w:tcPr>
          <w:p w14:paraId="4972294D" w14:textId="77777777" w:rsidR="00000395" w:rsidRDefault="009C1025">
            <w:pPr>
              <w:widowControl w:val="0"/>
              <w:jc w:val="center"/>
              <w:rPr>
                <w:b/>
                <w:bCs/>
                <w:i/>
                <w:iCs/>
              </w:rPr>
            </w:pPr>
            <w:r>
              <w:rPr>
                <w:b/>
                <w:bCs/>
                <w:i/>
                <w:iCs/>
              </w:rPr>
              <w:t>Data Analysis</w:t>
            </w:r>
          </w:p>
        </w:tc>
        <w:tc>
          <w:tcPr>
            <w:tcW w:w="1320" w:type="dxa"/>
            <w:tcMar>
              <w:top w:w="100" w:type="dxa"/>
              <w:left w:w="100" w:type="dxa"/>
              <w:bottom w:w="100" w:type="dxa"/>
              <w:right w:w="100" w:type="dxa"/>
            </w:tcMar>
          </w:tcPr>
          <w:p w14:paraId="3BA7413F" w14:textId="77777777" w:rsidR="00000395" w:rsidRDefault="00000395">
            <w:pPr>
              <w:widowControl w:val="0"/>
              <w:jc w:val="left"/>
            </w:pPr>
          </w:p>
        </w:tc>
        <w:tc>
          <w:tcPr>
            <w:tcW w:w="1320" w:type="dxa"/>
            <w:tcMar>
              <w:top w:w="100" w:type="dxa"/>
              <w:left w:w="100" w:type="dxa"/>
              <w:bottom w:w="100" w:type="dxa"/>
              <w:right w:w="100" w:type="dxa"/>
            </w:tcMar>
          </w:tcPr>
          <w:p w14:paraId="1A7ED24D" w14:textId="77777777" w:rsidR="00000395" w:rsidRDefault="00000395">
            <w:pPr>
              <w:widowControl w:val="0"/>
              <w:jc w:val="left"/>
            </w:pPr>
          </w:p>
        </w:tc>
        <w:tc>
          <w:tcPr>
            <w:tcW w:w="1320" w:type="dxa"/>
            <w:tcMar>
              <w:top w:w="100" w:type="dxa"/>
              <w:left w:w="100" w:type="dxa"/>
              <w:bottom w:w="100" w:type="dxa"/>
              <w:right w:w="100" w:type="dxa"/>
            </w:tcMar>
          </w:tcPr>
          <w:p w14:paraId="0E56813C" w14:textId="77777777" w:rsidR="00000395" w:rsidRDefault="00000395">
            <w:pPr>
              <w:widowControl w:val="0"/>
              <w:jc w:val="left"/>
            </w:pPr>
          </w:p>
        </w:tc>
        <w:tc>
          <w:tcPr>
            <w:tcW w:w="1320" w:type="dxa"/>
            <w:shd w:val="clear" w:color="auto" w:fill="FFF2CC"/>
            <w:tcMar>
              <w:top w:w="100" w:type="dxa"/>
              <w:left w:w="100" w:type="dxa"/>
              <w:bottom w:w="100" w:type="dxa"/>
              <w:right w:w="100" w:type="dxa"/>
            </w:tcMar>
          </w:tcPr>
          <w:p w14:paraId="27A8832F" w14:textId="77777777" w:rsidR="00000395" w:rsidRDefault="00000395">
            <w:pPr>
              <w:widowControl w:val="0"/>
              <w:jc w:val="left"/>
            </w:pPr>
          </w:p>
        </w:tc>
        <w:tc>
          <w:tcPr>
            <w:tcW w:w="1320" w:type="dxa"/>
            <w:tcMar>
              <w:top w:w="100" w:type="dxa"/>
              <w:left w:w="100" w:type="dxa"/>
              <w:bottom w:w="100" w:type="dxa"/>
              <w:right w:w="100" w:type="dxa"/>
            </w:tcMar>
          </w:tcPr>
          <w:p w14:paraId="06BD783F" w14:textId="77777777" w:rsidR="00000395" w:rsidRDefault="00000395">
            <w:pPr>
              <w:widowControl w:val="0"/>
              <w:jc w:val="left"/>
            </w:pPr>
          </w:p>
        </w:tc>
        <w:tc>
          <w:tcPr>
            <w:tcW w:w="1545" w:type="dxa"/>
            <w:tcMar>
              <w:top w:w="100" w:type="dxa"/>
              <w:left w:w="100" w:type="dxa"/>
              <w:bottom w:w="100" w:type="dxa"/>
              <w:right w:w="100" w:type="dxa"/>
            </w:tcMar>
          </w:tcPr>
          <w:p w14:paraId="2DBAB805" w14:textId="77777777" w:rsidR="00000395" w:rsidRDefault="00000395">
            <w:pPr>
              <w:widowControl w:val="0"/>
              <w:jc w:val="left"/>
            </w:pPr>
          </w:p>
        </w:tc>
      </w:tr>
      <w:tr w:rsidR="00000395" w14:paraId="20E9D928" w14:textId="77777777">
        <w:trPr>
          <w:cantSplit/>
          <w:trHeight w:val="538"/>
        </w:trPr>
        <w:tc>
          <w:tcPr>
            <w:tcW w:w="1665" w:type="dxa"/>
            <w:tcMar>
              <w:top w:w="100" w:type="dxa"/>
              <w:left w:w="100" w:type="dxa"/>
              <w:bottom w:w="100" w:type="dxa"/>
              <w:right w:w="100" w:type="dxa"/>
            </w:tcMar>
          </w:tcPr>
          <w:p w14:paraId="78F21D3B" w14:textId="77777777" w:rsidR="00000395" w:rsidRDefault="009C1025">
            <w:pPr>
              <w:widowControl w:val="0"/>
              <w:jc w:val="center"/>
              <w:rPr>
                <w:b/>
                <w:bCs/>
                <w:i/>
                <w:iCs/>
              </w:rPr>
            </w:pPr>
            <w:r>
              <w:rPr>
                <w:b/>
                <w:bCs/>
                <w:i/>
                <w:iCs/>
              </w:rPr>
              <w:t>Conclusion</w:t>
            </w:r>
          </w:p>
        </w:tc>
        <w:tc>
          <w:tcPr>
            <w:tcW w:w="1320" w:type="dxa"/>
            <w:tcMar>
              <w:top w:w="100" w:type="dxa"/>
              <w:left w:w="100" w:type="dxa"/>
              <w:bottom w:w="100" w:type="dxa"/>
              <w:right w:w="100" w:type="dxa"/>
            </w:tcMar>
          </w:tcPr>
          <w:p w14:paraId="7B5865BA" w14:textId="77777777" w:rsidR="00000395" w:rsidRDefault="00000395">
            <w:pPr>
              <w:widowControl w:val="0"/>
              <w:jc w:val="left"/>
            </w:pPr>
          </w:p>
        </w:tc>
        <w:tc>
          <w:tcPr>
            <w:tcW w:w="1320" w:type="dxa"/>
            <w:tcMar>
              <w:top w:w="100" w:type="dxa"/>
              <w:left w:w="100" w:type="dxa"/>
              <w:bottom w:w="100" w:type="dxa"/>
              <w:right w:w="100" w:type="dxa"/>
            </w:tcMar>
          </w:tcPr>
          <w:p w14:paraId="0943962C" w14:textId="77777777" w:rsidR="00000395" w:rsidRDefault="00000395">
            <w:pPr>
              <w:widowControl w:val="0"/>
              <w:jc w:val="left"/>
            </w:pPr>
          </w:p>
        </w:tc>
        <w:tc>
          <w:tcPr>
            <w:tcW w:w="1320" w:type="dxa"/>
            <w:tcMar>
              <w:top w:w="100" w:type="dxa"/>
              <w:left w:w="100" w:type="dxa"/>
              <w:bottom w:w="100" w:type="dxa"/>
              <w:right w:w="100" w:type="dxa"/>
            </w:tcMar>
          </w:tcPr>
          <w:p w14:paraId="00E4C45F" w14:textId="77777777" w:rsidR="00000395" w:rsidRDefault="00000395">
            <w:pPr>
              <w:widowControl w:val="0"/>
              <w:jc w:val="left"/>
            </w:pPr>
          </w:p>
        </w:tc>
        <w:tc>
          <w:tcPr>
            <w:tcW w:w="1320" w:type="dxa"/>
            <w:tcMar>
              <w:top w:w="100" w:type="dxa"/>
              <w:left w:w="100" w:type="dxa"/>
              <w:bottom w:w="100" w:type="dxa"/>
              <w:right w:w="100" w:type="dxa"/>
            </w:tcMar>
          </w:tcPr>
          <w:p w14:paraId="634E0E55" w14:textId="77777777" w:rsidR="00000395" w:rsidRDefault="00000395">
            <w:pPr>
              <w:widowControl w:val="0"/>
              <w:jc w:val="left"/>
            </w:pPr>
          </w:p>
        </w:tc>
        <w:tc>
          <w:tcPr>
            <w:tcW w:w="1320" w:type="dxa"/>
            <w:shd w:val="clear" w:color="auto" w:fill="CFE2F3"/>
            <w:tcMar>
              <w:top w:w="100" w:type="dxa"/>
              <w:left w:w="100" w:type="dxa"/>
              <w:bottom w:w="100" w:type="dxa"/>
              <w:right w:w="100" w:type="dxa"/>
            </w:tcMar>
          </w:tcPr>
          <w:p w14:paraId="4488B7F5" w14:textId="77777777" w:rsidR="00000395" w:rsidRDefault="00000395">
            <w:pPr>
              <w:widowControl w:val="0"/>
              <w:jc w:val="left"/>
            </w:pPr>
          </w:p>
        </w:tc>
        <w:tc>
          <w:tcPr>
            <w:tcW w:w="1545" w:type="dxa"/>
            <w:tcMar>
              <w:top w:w="100" w:type="dxa"/>
              <w:left w:w="100" w:type="dxa"/>
              <w:bottom w:w="100" w:type="dxa"/>
              <w:right w:w="100" w:type="dxa"/>
            </w:tcMar>
          </w:tcPr>
          <w:p w14:paraId="4C061895" w14:textId="77777777" w:rsidR="00000395" w:rsidRDefault="00000395">
            <w:pPr>
              <w:widowControl w:val="0"/>
              <w:jc w:val="left"/>
            </w:pPr>
          </w:p>
        </w:tc>
      </w:tr>
      <w:tr w:rsidR="00000395" w14:paraId="305825F7" w14:textId="77777777">
        <w:trPr>
          <w:cantSplit/>
          <w:trHeight w:val="844"/>
        </w:trPr>
        <w:tc>
          <w:tcPr>
            <w:tcW w:w="1665" w:type="dxa"/>
            <w:tcMar>
              <w:top w:w="100" w:type="dxa"/>
              <w:left w:w="100" w:type="dxa"/>
              <w:bottom w:w="100" w:type="dxa"/>
              <w:right w:w="100" w:type="dxa"/>
            </w:tcMar>
          </w:tcPr>
          <w:p w14:paraId="463CA2E1" w14:textId="77777777" w:rsidR="00000395" w:rsidRDefault="009C1025">
            <w:pPr>
              <w:widowControl w:val="0"/>
              <w:jc w:val="center"/>
              <w:rPr>
                <w:b/>
                <w:bCs/>
                <w:i/>
                <w:iCs/>
              </w:rPr>
            </w:pPr>
            <w:r>
              <w:rPr>
                <w:b/>
                <w:bCs/>
                <w:i/>
                <w:iCs/>
              </w:rPr>
              <w:t>Final Submission</w:t>
            </w:r>
          </w:p>
        </w:tc>
        <w:tc>
          <w:tcPr>
            <w:tcW w:w="1320" w:type="dxa"/>
            <w:tcMar>
              <w:top w:w="100" w:type="dxa"/>
              <w:left w:w="100" w:type="dxa"/>
              <w:bottom w:w="100" w:type="dxa"/>
              <w:right w:w="100" w:type="dxa"/>
            </w:tcMar>
          </w:tcPr>
          <w:p w14:paraId="1F41794B" w14:textId="77777777" w:rsidR="00000395" w:rsidRDefault="00000395">
            <w:pPr>
              <w:widowControl w:val="0"/>
              <w:jc w:val="left"/>
            </w:pPr>
          </w:p>
        </w:tc>
        <w:tc>
          <w:tcPr>
            <w:tcW w:w="1320" w:type="dxa"/>
            <w:tcMar>
              <w:top w:w="100" w:type="dxa"/>
              <w:left w:w="100" w:type="dxa"/>
              <w:bottom w:w="100" w:type="dxa"/>
              <w:right w:w="100" w:type="dxa"/>
            </w:tcMar>
          </w:tcPr>
          <w:p w14:paraId="2DD6E6C6" w14:textId="77777777" w:rsidR="00000395" w:rsidRDefault="00000395">
            <w:pPr>
              <w:widowControl w:val="0"/>
              <w:jc w:val="left"/>
            </w:pPr>
          </w:p>
        </w:tc>
        <w:tc>
          <w:tcPr>
            <w:tcW w:w="1320" w:type="dxa"/>
            <w:tcMar>
              <w:top w:w="100" w:type="dxa"/>
              <w:left w:w="100" w:type="dxa"/>
              <w:bottom w:w="100" w:type="dxa"/>
              <w:right w:w="100" w:type="dxa"/>
            </w:tcMar>
          </w:tcPr>
          <w:p w14:paraId="285FFA12" w14:textId="77777777" w:rsidR="00000395" w:rsidRDefault="00000395">
            <w:pPr>
              <w:widowControl w:val="0"/>
              <w:jc w:val="left"/>
            </w:pPr>
          </w:p>
        </w:tc>
        <w:tc>
          <w:tcPr>
            <w:tcW w:w="1320" w:type="dxa"/>
            <w:tcMar>
              <w:top w:w="100" w:type="dxa"/>
              <w:left w:w="100" w:type="dxa"/>
              <w:bottom w:w="100" w:type="dxa"/>
              <w:right w:w="100" w:type="dxa"/>
            </w:tcMar>
          </w:tcPr>
          <w:p w14:paraId="05094A9A" w14:textId="77777777" w:rsidR="00000395" w:rsidRDefault="00000395">
            <w:pPr>
              <w:widowControl w:val="0"/>
              <w:jc w:val="left"/>
            </w:pPr>
          </w:p>
        </w:tc>
        <w:tc>
          <w:tcPr>
            <w:tcW w:w="1320" w:type="dxa"/>
            <w:tcMar>
              <w:top w:w="100" w:type="dxa"/>
              <w:left w:w="100" w:type="dxa"/>
              <w:bottom w:w="100" w:type="dxa"/>
              <w:right w:w="100" w:type="dxa"/>
            </w:tcMar>
          </w:tcPr>
          <w:p w14:paraId="507FA30D" w14:textId="77777777" w:rsidR="00000395" w:rsidRDefault="00000395">
            <w:pPr>
              <w:widowControl w:val="0"/>
              <w:jc w:val="left"/>
            </w:pPr>
          </w:p>
        </w:tc>
        <w:tc>
          <w:tcPr>
            <w:tcW w:w="1545" w:type="dxa"/>
            <w:shd w:val="clear" w:color="auto" w:fill="D5A6BD"/>
            <w:tcMar>
              <w:top w:w="100" w:type="dxa"/>
              <w:left w:w="100" w:type="dxa"/>
              <w:bottom w:w="100" w:type="dxa"/>
              <w:right w:w="100" w:type="dxa"/>
            </w:tcMar>
          </w:tcPr>
          <w:p w14:paraId="4B9F10E6" w14:textId="77777777" w:rsidR="00000395" w:rsidRDefault="00000395">
            <w:pPr>
              <w:widowControl w:val="0"/>
              <w:jc w:val="left"/>
            </w:pPr>
          </w:p>
        </w:tc>
      </w:tr>
    </w:tbl>
    <w:p w14:paraId="40B5497A" w14:textId="77777777" w:rsidR="00000395" w:rsidRDefault="009C1025">
      <w:pPr>
        <w:rPr>
          <w:highlight w:val="white"/>
        </w:rPr>
      </w:pPr>
      <w:r>
        <w:rPr>
          <w:b/>
          <w:bCs/>
        </w:rPr>
        <w:t xml:space="preserve"> </w:t>
      </w:r>
    </w:p>
    <w:sectPr w:rsidR="00000395" w:rsidSect="0058270F">
      <w:headerReference w:type="default" r:id="rId132"/>
      <w:footerReference w:type="default" r:id="rId13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09B3B" w14:textId="77777777" w:rsidR="009A4E58" w:rsidRDefault="009A4E58">
      <w:pPr>
        <w:spacing w:line="240" w:lineRule="auto"/>
      </w:pPr>
      <w:r>
        <w:separator/>
      </w:r>
    </w:p>
  </w:endnote>
  <w:endnote w:type="continuationSeparator" w:id="0">
    <w:p w14:paraId="7205788A" w14:textId="77777777" w:rsidR="009A4E58" w:rsidRDefault="009A4E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1" w:fontKey="{AF87FE06-4BDA-4439-8584-4BB2DB6D91B4}"/>
  </w:font>
  <w:font w:name="Calibri">
    <w:panose1 w:val="020F0502020204030204"/>
    <w:charset w:val="00"/>
    <w:family w:val="swiss"/>
    <w:pitch w:val="variable"/>
    <w:sig w:usb0="E4002EFF" w:usb1="C200247B" w:usb2="00000009" w:usb3="00000000" w:csb0="000001FF" w:csb1="00000000"/>
    <w:embedRegular r:id="rId2" w:fontKey="{6A65E1AB-7FB9-466D-88A7-8D0089EAB3B9}"/>
    <w:embedBold r:id="rId3" w:fontKey="{BCCD6014-7513-4532-BDEE-18F52FB4574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B3FB5" w14:textId="2E4475E9" w:rsidR="00000395" w:rsidRDefault="009C1025">
    <w:pPr>
      <w:pBdr>
        <w:top w:val="nil"/>
        <w:left w:val="nil"/>
        <w:bottom w:val="nil"/>
        <w:right w:val="nil"/>
        <w:between w:val="nil"/>
      </w:pBdr>
      <w:tabs>
        <w:tab w:val="center" w:pos="4513"/>
        <w:tab w:val="right" w:pos="9026"/>
      </w:tabs>
      <w:spacing w:line="240" w:lineRule="auto"/>
      <w:jc w:val="right"/>
      <w:rPr>
        <w:color w:val="000000"/>
        <w:sz w:val="22"/>
        <w:szCs w:val="22"/>
      </w:rPr>
    </w:pPr>
    <w:r>
      <w:rPr>
        <w:color w:val="000000"/>
        <w:sz w:val="22"/>
        <w:szCs w:val="22"/>
      </w:rPr>
      <w:t xml:space="preserve">Page </w:t>
    </w:r>
    <w:r>
      <w:rPr>
        <w:color w:val="000000"/>
        <w:sz w:val="22"/>
        <w:szCs w:val="22"/>
      </w:rPr>
      <w:fldChar w:fldCharType="begin"/>
    </w:r>
    <w:r>
      <w:rPr>
        <w:color w:val="000000"/>
        <w:sz w:val="22"/>
        <w:szCs w:val="22"/>
      </w:rPr>
      <w:instrText>PAGE</w:instrText>
    </w:r>
    <w:r>
      <w:rPr>
        <w:color w:val="000000"/>
        <w:sz w:val="22"/>
        <w:szCs w:val="22"/>
      </w:rPr>
      <w:fldChar w:fldCharType="separate"/>
    </w:r>
    <w:r w:rsidR="0058270F">
      <w:rPr>
        <w:noProof/>
        <w:color w:val="000000"/>
        <w:sz w:val="22"/>
        <w:szCs w:val="22"/>
      </w:rPr>
      <w:t>2</w:t>
    </w:r>
    <w:r>
      <w:rPr>
        <w:color w:val="000000"/>
        <w:sz w:val="22"/>
        <w:szCs w:val="22"/>
      </w:rPr>
      <w:fldChar w:fldCharType="end"/>
    </w:r>
    <w:r>
      <w:rPr>
        <w:color w:val="000000"/>
        <w:sz w:val="22"/>
        <w:szCs w:val="22"/>
      </w:rPr>
      <w:t xml:space="preserve"> of </w:t>
    </w:r>
    <w:r>
      <w:rPr>
        <w:color w:val="000000"/>
        <w:sz w:val="22"/>
        <w:szCs w:val="22"/>
      </w:rPr>
      <w:fldChar w:fldCharType="begin"/>
    </w:r>
    <w:r>
      <w:rPr>
        <w:color w:val="000000"/>
        <w:sz w:val="22"/>
        <w:szCs w:val="22"/>
      </w:rPr>
      <w:instrText>NUMPAGES</w:instrText>
    </w:r>
    <w:r>
      <w:rPr>
        <w:color w:val="000000"/>
        <w:sz w:val="22"/>
        <w:szCs w:val="22"/>
      </w:rPr>
      <w:fldChar w:fldCharType="separate"/>
    </w:r>
    <w:r w:rsidR="0058270F">
      <w:rPr>
        <w:noProof/>
        <w:color w:val="000000"/>
        <w:sz w:val="22"/>
        <w:szCs w:val="22"/>
      </w:rPr>
      <w:t>3</w:t>
    </w:r>
    <w:r>
      <w:rPr>
        <w:color w:val="000000"/>
        <w:sz w:val="22"/>
        <w:szCs w:val="22"/>
      </w:rPr>
      <w:fldChar w:fldCharType="end"/>
    </w:r>
  </w:p>
  <w:p w14:paraId="2617CD62" w14:textId="77777777" w:rsidR="00000395" w:rsidRDefault="00000395">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3267CA" w14:textId="77777777" w:rsidR="009A4E58" w:rsidRDefault="009A4E58">
      <w:pPr>
        <w:spacing w:line="240" w:lineRule="auto"/>
      </w:pPr>
      <w:r>
        <w:separator/>
      </w:r>
    </w:p>
  </w:footnote>
  <w:footnote w:type="continuationSeparator" w:id="0">
    <w:p w14:paraId="0FDFFCE3" w14:textId="77777777" w:rsidR="009A4E58" w:rsidRDefault="009A4E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E5C81" w14:textId="77777777" w:rsidR="00000395" w:rsidRDefault="0000039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128DA"/>
    <w:multiLevelType w:val="multilevel"/>
    <w:tmpl w:val="B9489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7E94F5C"/>
    <w:multiLevelType w:val="multilevel"/>
    <w:tmpl w:val="8AF2CA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522A28"/>
    <w:multiLevelType w:val="multilevel"/>
    <w:tmpl w:val="03146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6053455">
    <w:abstractNumId w:val="2"/>
  </w:num>
  <w:num w:numId="2" w16cid:durableId="206262588">
    <w:abstractNumId w:val="1"/>
  </w:num>
  <w:num w:numId="3" w16cid:durableId="1518077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395"/>
    <w:rsid w:val="00000395"/>
    <w:rsid w:val="00012CFA"/>
    <w:rsid w:val="0056657B"/>
    <w:rsid w:val="0058270F"/>
    <w:rsid w:val="009A4E58"/>
    <w:rsid w:val="009C10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2FCEB"/>
  <w15:docId w15:val="{6DE7A8AC-0FFE-455C-ADF6-DDE6A17E9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paragraph" w:styleId="TOC1">
    <w:name w:val="toc 1"/>
    <w:basedOn w:val="Normal"/>
    <w:next w:val="Normal"/>
    <w:autoRedefine/>
    <w:uiPriority w:val="39"/>
    <w:unhideWhenUsed/>
    <w:rsid w:val="0058270F"/>
    <w:pPr>
      <w:spacing w:after="100"/>
    </w:pPr>
  </w:style>
  <w:style w:type="paragraph" w:styleId="TOC2">
    <w:name w:val="toc 2"/>
    <w:basedOn w:val="Normal"/>
    <w:next w:val="Normal"/>
    <w:autoRedefine/>
    <w:uiPriority w:val="39"/>
    <w:unhideWhenUsed/>
    <w:rsid w:val="0058270F"/>
    <w:pPr>
      <w:spacing w:after="100"/>
      <w:ind w:left="240"/>
    </w:pPr>
  </w:style>
  <w:style w:type="paragraph" w:styleId="TOC3">
    <w:name w:val="toc 3"/>
    <w:basedOn w:val="Normal"/>
    <w:next w:val="Normal"/>
    <w:autoRedefine/>
    <w:uiPriority w:val="39"/>
    <w:unhideWhenUsed/>
    <w:rsid w:val="0058270F"/>
    <w:pPr>
      <w:spacing w:after="100"/>
      <w:ind w:left="480"/>
    </w:pPr>
  </w:style>
  <w:style w:type="character" w:styleId="Hyperlink">
    <w:name w:val="Hyperlink"/>
    <w:basedOn w:val="DefaultParagraphFont"/>
    <w:uiPriority w:val="99"/>
    <w:unhideWhenUsed/>
    <w:rsid w:val="005827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hyperlink" Target="https://www.cell.com/heliyon/pdf/S2405-8440(23)03625-3.pdf" TargetMode="External"/><Relationship Id="rId21" Type="http://schemas.openxmlformats.org/officeDocument/2006/relationships/image" Target="media/image14.png"/><Relationship Id="rId42" Type="http://schemas.openxmlformats.org/officeDocument/2006/relationships/hyperlink" Target="https://doi.org/10.1016/j.glmedi.2024.100051" TargetMode="External"/><Relationship Id="rId63" Type="http://schemas.openxmlformats.org/officeDocument/2006/relationships/hyperlink" Target="https://jmifr.usim.edu.my/index.php/jmifr/article/download/280/196" TargetMode="External"/><Relationship Id="rId84" Type="http://schemas.openxmlformats.org/officeDocument/2006/relationships/hyperlink" Target="https://ejournal.agungmediapublisher.com/index.php/fijc/article/download/27/27" TargetMode="External"/><Relationship Id="rId16" Type="http://schemas.openxmlformats.org/officeDocument/2006/relationships/image" Target="media/image9.png"/><Relationship Id="rId107" Type="http://schemas.openxmlformats.org/officeDocument/2006/relationships/hyperlink" Target="https://www.ons.gov.uk/businessindustryandtrade/retailindustry/bulletins/retailsales/december2024?utm_source=chatgpt.com" TargetMode="External"/><Relationship Id="rId11" Type="http://schemas.openxmlformats.org/officeDocument/2006/relationships/image" Target="media/image4.pn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hyperlink" Target="https://doi.org/10.3390/publications11010002" TargetMode="External"/><Relationship Id="rId58" Type="http://schemas.openxmlformats.org/officeDocument/2006/relationships/hyperlink" Target="https://dcm.atu.ac.ir/article_15147_b9c9e3c04efaa18ad74904f26f731bef.pdf" TargetMode="External"/><Relationship Id="rId74" Type="http://schemas.openxmlformats.org/officeDocument/2006/relationships/hyperlink" Target="https://doi.org/10.3390/su131810221" TargetMode="External"/><Relationship Id="rId79" Type="http://schemas.openxmlformats.org/officeDocument/2006/relationships/hyperlink" Target="https://www.ibef.org/industry/ecommerce-presentation" TargetMode="External"/><Relationship Id="rId102" Type="http://schemas.openxmlformats.org/officeDocument/2006/relationships/hyperlink" Target="https://www.ofcom.org.uk/siteassets/resources/documents/research-and-data/online-research/online-nation/2025/online-nations-report-2025.pdf?v=409837&amp;utm_source=chatgpt.com" TargetMode="External"/><Relationship Id="rId123" Type="http://schemas.openxmlformats.org/officeDocument/2006/relationships/hyperlink" Target="https://doi.org/10.3390/asi5040082" TargetMode="External"/><Relationship Id="rId128" Type="http://schemas.openxmlformats.org/officeDocument/2006/relationships/hyperlink" Target="https://doi.org/10.3390/su15032545" TargetMode="External"/><Relationship Id="rId5" Type="http://schemas.openxmlformats.org/officeDocument/2006/relationships/webSettings" Target="webSettings.xml"/><Relationship Id="rId90" Type="http://schemas.openxmlformats.org/officeDocument/2006/relationships/hyperlink" Target="https://www.frontiersin.org/journals/psychology/articles/10.3389/fpsyg.2022.887587/pdf" TargetMode="External"/><Relationship Id="rId95" Type="http://schemas.openxmlformats.org/officeDocument/2006/relationships/hyperlink" Target="https://www.mckinsey.com/industries/consumer-packaged-goods/our-insights/state-of-consumer-2024" TargetMode="External"/><Relationship Id="rId22" Type="http://schemas.openxmlformats.org/officeDocument/2006/relationships/image" Target="media/image37.png"/><Relationship Id="rId27" Type="http://schemas.openxmlformats.org/officeDocument/2006/relationships/image" Target="media/image19.png"/><Relationship Id="rId43" Type="http://schemas.openxmlformats.org/officeDocument/2006/relationships/hyperlink" Target="https://www.sciencedirect.com/science/article/pii/S2949916X25000222" TargetMode="External"/><Relationship Id="rId48" Type="http://schemas.openxmlformats.org/officeDocument/2006/relationships/hyperlink" Target="https://storiesflistgv2.blob.core.windows.net/stories/2025/03/how_india_shops_online_2025.pdf?utm_source=chatgpt.com" TargetMode="External"/><Relationship Id="rId64" Type="http://schemas.openxmlformats.org/officeDocument/2006/relationships/hyperlink" Target="https://www.deloitte.com/global/en/industries/consumer/analysis/global-retail-outlook.html" TargetMode="External"/><Relationship Id="rId69" Type="http://schemas.openxmlformats.org/officeDocument/2006/relationships/hyperlink" Target="https://www.emarketer.com/content/uk-ecommerce-forecast-2024?utm_source=chatgpt.com" TargetMode="External"/><Relationship Id="rId113" Type="http://schemas.openxmlformats.org/officeDocument/2006/relationships/hyperlink" Target="https://www.pwc.in/industries/retail-and-consumer/how-india-shops-online.html?utm_source=chatgpt.com" TargetMode="External"/><Relationship Id="rId118" Type="http://schemas.openxmlformats.org/officeDocument/2006/relationships/hyperlink" Target="http://eia.feaa.ugal.ro/images/eia/2021_3/Rusu.pdf" TargetMode="External"/><Relationship Id="rId134" Type="http://schemas.openxmlformats.org/officeDocument/2006/relationships/fontTable" Target="fontTable.xml"/><Relationship Id="rId80" Type="http://schemas.openxmlformats.org/officeDocument/2006/relationships/hyperlink" Target="https://www.idc.com/wp-content/uploads/2025/03/IDC_FutureScape_Worldwide_Digital_Business_Strategies_2024_Predictions_-_2023_Oct.pdf" TargetMode="External"/><Relationship Id="rId85" Type="http://schemas.openxmlformats.org/officeDocument/2006/relationships/hyperlink" Target="https://ijlsi.com/wp-content/uploads/A-Comparative-Study-of-the-Evaluation-on-the-Right-to-Privacy-in-India-and-the-UK-Their-Legal-Frameworks-and-Judicial-Interpretation.pdf"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5.png"/><Relationship Id="rId38" Type="http://schemas.openxmlformats.org/officeDocument/2006/relationships/image" Target="media/image30.png"/><Relationship Id="rId59" Type="http://schemas.openxmlformats.org/officeDocument/2006/relationships/hyperlink" Target="https://doi.org/10.3390/math10224281" TargetMode="External"/><Relationship Id="rId103" Type="http://schemas.openxmlformats.org/officeDocument/2006/relationships/hyperlink" Target="https://api.taylorfrancis.com/content/chapters/edit/download?identifierName=doi&amp;identifierValue=10.4324/9781032726007-7&amp;type=chapterpdf" TargetMode="External"/><Relationship Id="rId108" Type="http://schemas.openxmlformats.org/officeDocument/2006/relationships/hyperlink" Target="https://www.academia.edu/download/120090629/oalib.pdf" TargetMode="External"/><Relationship Id="rId124" Type="http://schemas.openxmlformats.org/officeDocument/2006/relationships/hyperlink" Target="https://www.researchgate.net/profile/Mario-Spremic/publication/366464994_Measuring_Digital_Business_Models_Maturity_Theory_Framework_and_Empirical_Validation/links/6411ae57a1b72772e4fd31c6/Measuring-Digital-Business-Models-Maturity-Theory-Framework-and-Empirical-Validation.pdf" TargetMode="External"/><Relationship Id="rId129" Type="http://schemas.openxmlformats.org/officeDocument/2006/relationships/hyperlink" Target="https://api.taylorfrancis.com/content/books/mono/download?identifierName=doi&amp;identifierValue=10.4324/9781003503538&amp;type=googlepdf" TargetMode="External"/><Relationship Id="rId54" Type="http://schemas.openxmlformats.org/officeDocument/2006/relationships/hyperlink" Target="https://doi.org/10.15520/ijbm.v11i03.3539" TargetMode="External"/><Relationship Id="rId70" Type="http://schemas.openxmlformats.org/officeDocument/2006/relationships/hyperlink" Target="https://www.sciencedirect.com/science/article/pii/S2773067022000176" TargetMode="External"/><Relationship Id="rId75" Type="http://schemas.openxmlformats.org/officeDocument/2006/relationships/hyperlink" Target="https://jyx.jyu.fi/bitstreams/a71792b9-4e54-481e-90dc-0f48d88b0981/download" TargetMode="External"/><Relationship Id="rId91" Type="http://schemas.openxmlformats.org/officeDocument/2006/relationships/hyperlink" Target="https://journals.sagepub.com/doi/pdf/10.1177/14413582241264619" TargetMode="External"/><Relationship Id="rId96" Type="http://schemas.openxmlformats.org/officeDocument/2006/relationships/hyperlink" Target="https://www.mckinsey.com/industries/consumer-packaged-goods/our-insights/state-of-consumer"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5.png"/><Relationship Id="rId28" Type="http://schemas.openxmlformats.org/officeDocument/2006/relationships/image" Target="media/image20.png"/><Relationship Id="rId49" Type="http://schemas.openxmlformats.org/officeDocument/2006/relationships/hyperlink" Target="https://doi.org/10.3390/su14159053" TargetMode="External"/><Relationship Id="rId114" Type="http://schemas.openxmlformats.org/officeDocument/2006/relationships/hyperlink" Target="https://www.academia.edu/download/98391672/an-investigation-of-factors-affecting-the-role-of-advertising-in-consumer-attractiveness-post-pandemic-perspective.pdf" TargetMode="External"/><Relationship Id="rId119" Type="http://schemas.openxmlformats.org/officeDocument/2006/relationships/hyperlink" Target="https://www.ijmh.org/wp-content/uploads/papers/v5i9/I1320055921.pdf" TargetMode="External"/><Relationship Id="rId44" Type="http://schemas.openxmlformats.org/officeDocument/2006/relationships/hyperlink" Target="https://s2.q4cdn.com/299287126/files/doc_financials/2025/ar/Amazon-2024-Annual-Report.pdf" TargetMode="External"/><Relationship Id="rId60" Type="http://schemas.openxmlformats.org/officeDocument/2006/relationships/hyperlink" Target="https://www.yalejreg.com/wp-content/uploads/DRAFT-Consumer-Protection-for-Online-Markets-and-Large-Digital-Platforms.-40-Yale-J.-on-Regul.-Forthcoming.pdf" TargetMode="External"/><Relationship Id="rId65" Type="http://schemas.openxmlformats.org/officeDocument/2006/relationships/hyperlink" Target="https://journals.sagepub.com/doi/pdf/10.1177/03611981231155169" TargetMode="External"/><Relationship Id="rId81" Type="http://schemas.openxmlformats.org/officeDocument/2006/relationships/hyperlink" Target="https://link.springer.com/content/pdf/10.1007/s11573-023-01189-x.pdf" TargetMode="External"/><Relationship Id="rId86" Type="http://schemas.openxmlformats.org/officeDocument/2006/relationships/hyperlink" Target="http://transnationalmarket.com/menu-script/index.php/transnational/article/download/260/297" TargetMode="External"/><Relationship Id="rId130" Type="http://schemas.openxmlformats.org/officeDocument/2006/relationships/hyperlink" Target="https://timesofindia.indiatimes.com/city/trichy/e-tailer-told-to-pay-rs35k-for-wrong-delivery-no-refund/articleshow/125727690.cms?utm_source=chatgpt.com" TargetMode="External"/><Relationship Id="rId135" Type="http://schemas.openxmlformats.org/officeDocument/2006/relationships/theme" Target="theme/theme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1.png"/><Relationship Id="rId109" Type="http://schemas.openxmlformats.org/officeDocument/2006/relationships/hyperlink" Target="https://www.sciencedirect.com/science/article/pii/S0148296320307463" TargetMode="External"/><Relationship Id="rId34" Type="http://schemas.openxmlformats.org/officeDocument/2006/relationships/image" Target="media/image26.png"/><Relationship Id="rId50" Type="http://schemas.openxmlformats.org/officeDocument/2006/relationships/hyperlink" Target="https://www.cell.com/heliyon/pdf/S2405-8440(22)00199-2.pdf" TargetMode="External"/><Relationship Id="rId55" Type="http://schemas.openxmlformats.org/officeDocument/2006/relationships/hyperlink" Target="https://dx.doi.org/10.47772/IJRISS.2025.9010206" TargetMode="External"/><Relationship Id="rId76" Type="http://schemas.openxmlformats.org/officeDocument/2006/relationships/hyperlink" Target="https://www.academia.edu/download/53447095/Review_of_Doing_Case_Study_Blank___Wolgemuth_2017.pdf" TargetMode="External"/><Relationship Id="rId97" Type="http://schemas.openxmlformats.org/officeDocument/2006/relationships/hyperlink" Target="https://store.mintel.com/report/uk-online-retailing-market-report?utm_source=chatgpt.com" TargetMode="External"/><Relationship Id="rId104" Type="http://schemas.openxmlformats.org/officeDocument/2006/relationships/hyperlink" Target="https://www.researchgate.net/profile/Chinaza-Uleanya/publication/351285187_Factors_Influencing_the_Adoption_of_Online_Retail_Shopping_amongst_the_Internet_Users_in_Buffalo_City_South_Africa/links/60900953299bf1ad8d76bf30/Factors-Influencing-the-Adoption-of-Online-Retail-Shopping-amongst-the-Internet-Users-in-Buffalo-City-South-Africa.pdf" TargetMode="External"/><Relationship Id="rId120" Type="http://schemas.openxmlformats.org/officeDocument/2006/relationships/hyperlink" Target="http://doi.org/10.3837/tiis.2024.04.013" TargetMode="External"/><Relationship Id="rId125" Type="http://schemas.openxmlformats.org/officeDocument/2006/relationships/hyperlink" Target="https://www.researchgate.net/profile/Varsha-Jain-6/publication/377012395_Customer-Centric_Support_Services_An_Introduction_to_the_Next_Frontier_for_Competitive_Advantage_in_the_Digital_Era/links/6597c1996f6e450f19cb9788/Customer-Centric-Support-Services-An-Introduction-to-the-Next-Frontier-for-Competitive-Advantage-in-the-Digital-Era.pdf" TargetMode="External"/><Relationship Id="rId7" Type="http://schemas.openxmlformats.org/officeDocument/2006/relationships/endnotes" Target="endnotes.xml"/><Relationship Id="rId71" Type="http://schemas.openxmlformats.org/officeDocument/2006/relationships/hyperlink" Target="https://www.ft.com/partnercontent/teamviewer/70-per-cent-of-transformation-projects-fail-and-everyones-ignoring-the-same-fix.html" TargetMode="External"/><Relationship Id="rId92" Type="http://schemas.openxmlformats.org/officeDocument/2006/relationships/hyperlink" Target="https://onlinelibrary.wiley.com/doi/pdf/10.1002%2Fcb.2118" TargetMode="External"/><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png"/><Relationship Id="rId40" Type="http://schemas.openxmlformats.org/officeDocument/2006/relationships/hyperlink" Target="https://www.researchgate.net/profile/Disha-Agarwal-15/publication/391130372_Analyzing_Online_Shopping_Preferences_A_Consumer_Behaviour_Study/links/680b3b31bd3f1930dd640779/Analyzing-Online-Shopping-Preferences-A-Consumer-Behaviour-Study.pdf" TargetMode="External"/><Relationship Id="rId45" Type="http://schemas.openxmlformats.org/officeDocument/2006/relationships/hyperlink" Target="https://s2.q4cdn.com/299287126/files/doc_financials/2026/ar/Amazon-2025-Annual-Report.pdf" TargetMode="External"/><Relationship Id="rId66" Type="http://schemas.openxmlformats.org/officeDocument/2006/relationships/hyperlink" Target="https://economictimes.indiatimes.com/news/india/nearly-half-of-indias-online-orders-are-still-cod-why-cash-on-delivery-isnt-fading-in-the-upi-era/articleshow/131118821.cms" TargetMode="External"/><Relationship Id="rId87" Type="http://schemas.openxmlformats.org/officeDocument/2006/relationships/hyperlink" Target="https://www.sciencedirect.com/science/article/pii/S2451958825002258" TargetMode="External"/><Relationship Id="rId110" Type="http://schemas.openxmlformats.org/officeDocument/2006/relationships/hyperlink" Target="https://www.academia.edu/download/88131967/the-interpretivist-research-paradigm-a-subjective-notion-of-a-social-context.pdf" TargetMode="External"/><Relationship Id="rId115" Type="http://schemas.openxmlformats.org/officeDocument/2006/relationships/hyperlink" Target="https://www.reuters.com/sustainability/boards-policy-regulation/uk-secures-action-amazon-tackle-fake-reviews-2025-06-05/?utm_source=chatgpt.com" TargetMode="External"/><Relationship Id="rId131" Type="http://schemas.openxmlformats.org/officeDocument/2006/relationships/hyperlink" Target="https://yougov.com/en-gb/reports/52143-uk-retail-online-delivery-report-2025?utm_source=chatgpt.com" TargetMode="External"/><Relationship Id="rId61" Type="http://schemas.openxmlformats.org/officeDocument/2006/relationships/hyperlink" Target="https://link.springer.com/content/pdf/10.1057/s41270-024-00344-9.pdf" TargetMode="External"/><Relationship Id="rId82" Type="http://schemas.openxmlformats.org/officeDocument/2006/relationships/hyperlink" Target="https://indianjournalofcomputerscience.com/index.php/ijom/article/download/168152/115299" TargetMode="External"/><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hyperlink" Target="https://www.academia.edu/download/104208431/How_to_use_thematic_analysis_in_qualitative_research.pdf" TargetMode="External"/><Relationship Id="rId77" Type="http://schemas.openxmlformats.org/officeDocument/2006/relationships/hyperlink" Target="http://www.paulorodrigues.pro.br/ojs/ijmp/index.php/ijmp/article/download/1740/2214" TargetMode="External"/><Relationship Id="rId100" Type="http://schemas.openxmlformats.org/officeDocument/2006/relationships/hyperlink" Target="https://journals.sagepub.com/doi/pdf/10.1177/21582440231218814" TargetMode="External"/><Relationship Id="rId105" Type="http://schemas.openxmlformats.org/officeDocument/2006/relationships/hyperlink" Target="https://www.tandfonline.com/doi/pdf/10.1080/21693277.2024.2431723" TargetMode="External"/><Relationship Id="rId126" Type="http://schemas.openxmlformats.org/officeDocument/2006/relationships/hyperlink" Target="https://onlinelibrary.wiley.com/doi/pdf/10.1155/2021/1664377" TargetMode="External"/><Relationship Id="rId8" Type="http://schemas.openxmlformats.org/officeDocument/2006/relationships/image" Target="media/image1.png"/><Relationship Id="rId51" Type="http://schemas.openxmlformats.org/officeDocument/2006/relationships/hyperlink" Target="https://ora.ox.ac.uk/objects/uuid:c69cf22f-9bf0-4458-9fc4-504afb3abae6/files/rm613n099g" TargetMode="External"/><Relationship Id="rId72" Type="http://schemas.openxmlformats.org/officeDocument/2006/relationships/hyperlink" Target="https://www.forbes.com/advisor/business/ecommerce-statistics" TargetMode="External"/><Relationship Id="rId93" Type="http://schemas.openxmlformats.org/officeDocument/2006/relationships/hyperlink" Target="https://pdfs.semanticscholar.org/fb52/8b5669bd5e90a44b36fa18fdc9b212d8821d.pdf" TargetMode="External"/><Relationship Id="rId98" Type="http://schemas.openxmlformats.org/officeDocument/2006/relationships/hyperlink" Target="https://indianapublications.com/articles/IJHSS_3(1)_14-20_61f38990115064.95135470.pdf" TargetMode="External"/><Relationship Id="rId121" Type="http://schemas.openxmlformats.org/officeDocument/2006/relationships/hyperlink" Target="http://dx.doi.org/10.1136/bmj-2022-074256" TargetMode="External"/><Relationship Id="rId3" Type="http://schemas.openxmlformats.org/officeDocument/2006/relationships/styles" Target="styles.xml"/><Relationship Id="rId25" Type="http://schemas.openxmlformats.org/officeDocument/2006/relationships/image" Target="media/image17.png"/><Relationship Id="rId46" Type="http://schemas.openxmlformats.org/officeDocument/2006/relationships/hyperlink" Target="https://www.academia.edu/download/108187784/UNDERSTANDING_CONSUMER_BEHAVIOUR_IN_THE_DIGITAL_AGE.pdf" TargetMode="External"/><Relationship Id="rId67" Type="http://schemas.openxmlformats.org/officeDocument/2006/relationships/hyperlink" Target="https://economictimes.indiatimes.com/jobs/fresher/amazon-india-creates-150000-seasonal-jobs-up-from-110000-last-year/articleshow/123365939.cms?utm_source=chatgpt.com" TargetMode="External"/><Relationship Id="rId116" Type="http://schemas.openxmlformats.org/officeDocument/2006/relationships/hyperlink" Target="https://doi.org/10.3390/jtaer16070164" TargetMode="External"/><Relationship Id="rId20" Type="http://schemas.openxmlformats.org/officeDocument/2006/relationships/image" Target="media/image13.png"/><Relationship Id="rId41" Type="http://schemas.openxmlformats.org/officeDocument/2006/relationships/hyperlink" Target="https://cberuk.com/cdn/conference_proceedings/2025-01-13-22-17-13-PM.pdf" TargetMode="External"/><Relationship Id="rId62" Type="http://schemas.openxmlformats.org/officeDocument/2006/relationships/hyperlink" Target="https://repository.learn-portal.org/index.php/rps/article/download/989/871" TargetMode="External"/><Relationship Id="rId83" Type="http://schemas.openxmlformats.org/officeDocument/2006/relationships/hyperlink" Target="https://www.jpmorgan.com/content/dam/jpm/treasury-services/documents/global-e-commerce-trends-report.pdf" TargetMode="External"/><Relationship Id="rId88" Type="http://schemas.openxmlformats.org/officeDocument/2006/relationships/hyperlink" Target="https://www.tandfonline.com/doi/pdf/10.1080/10401334.2025.2475098" TargetMode="External"/><Relationship Id="rId111" Type="http://schemas.openxmlformats.org/officeDocument/2006/relationships/hyperlink" Target="https://www.academia.edu/download/88131967/the-interpretivist-research-paradigm-a-subjective-notion-of-a-social-context.pdf" TargetMode="External"/><Relationship Id="rId132" Type="http://schemas.openxmlformats.org/officeDocument/2006/relationships/header" Target="header1.xml"/><Relationship Id="rId15" Type="http://schemas.openxmlformats.org/officeDocument/2006/relationships/image" Target="media/image8.png"/><Relationship Id="rId36" Type="http://schemas.openxmlformats.org/officeDocument/2006/relationships/image" Target="media/image28.png"/><Relationship Id="rId57" Type="http://schemas.openxmlformats.org/officeDocument/2006/relationships/hyperlink" Target="https://doi.org/10.3390/jrfm15090411" TargetMode="External"/><Relationship Id="rId106" Type="http://schemas.openxmlformats.org/officeDocument/2006/relationships/hyperlink" Target="https://doi.org/10.3390/ijerph17197188" TargetMode="External"/><Relationship Id="rId127" Type="http://schemas.openxmlformats.org/officeDocument/2006/relationships/hyperlink" Target="https://onlinelibrary.wiley.com/doi/abs/10.1002/cb.2037" TargetMode="External"/><Relationship Id="rId10" Type="http://schemas.openxmlformats.org/officeDocument/2006/relationships/image" Target="media/image3.png"/><Relationship Id="rId31" Type="http://schemas.openxmlformats.org/officeDocument/2006/relationships/image" Target="media/image23.png"/><Relationship Id="rId52" Type="http://schemas.openxmlformats.org/officeDocument/2006/relationships/hyperlink" Target="https://jmsr-online.com/article/understanding-the-psychology-of-impulse-buying-in-e-commerce-a-behavioral-review-314/" TargetMode="External"/><Relationship Id="rId73" Type="http://schemas.openxmlformats.org/officeDocument/2006/relationships/hyperlink" Target="https://papers.ssrn.com/sol3/Delivery.cfm?abstractid=5904562" TargetMode="External"/><Relationship Id="rId78" Type="http://schemas.openxmlformats.org/officeDocument/2006/relationships/hyperlink" Target="https://link.springer.com/content/pdf/10.1007/s10660-022-09635-8.pdf" TargetMode="External"/><Relationship Id="rId94" Type="http://schemas.openxmlformats.org/officeDocument/2006/relationships/hyperlink" Target="https://market.us/report/retail-e-commerce-market/" TargetMode="External"/><Relationship Id="rId99" Type="http://schemas.openxmlformats.org/officeDocument/2006/relationships/hyperlink" Target="https://doi.org/10.1016/j.jum.2021.04.001" TargetMode="External"/><Relationship Id="rId101" Type="http://schemas.openxmlformats.org/officeDocument/2006/relationships/hyperlink" Target="https://www.researchgate.net/profile/Anastasios-Economides/publication/265397137_Acceptance_of_Mobile-Based_Assessment_from_the_Perspective_of_Self-Determination_Theory_of_Motivation/links/5e15fd09299bf10bc39c281f/Acceptance-of-Mobile-Based-Assessment-from-the-Perspective-of-Self-Determination-Theory-of-Motivation.pdf" TargetMode="External"/><Relationship Id="rId122" Type="http://schemas.openxmlformats.org/officeDocument/2006/relationships/hyperlink" Target="https://ijmrsetm.com/admin/img/15_Effect%20of%20Price.pdf" TargetMode="External"/><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8.png"/><Relationship Id="rId47" Type="http://schemas.openxmlformats.org/officeDocument/2006/relationships/hyperlink" Target="https://www.bain.com/insights/how-india-shops-online-2025/?utm_source=chatgpt.com" TargetMode="External"/><Relationship Id="rId68" Type="http://schemas.openxmlformats.org/officeDocument/2006/relationships/hyperlink" Target="https://www.eiu.com/n/campaigns/industries-in-2024" TargetMode="External"/><Relationship Id="rId89" Type="http://schemas.openxmlformats.org/officeDocument/2006/relationships/hyperlink" Target="https://www.researchgate.net/profile/Leonov-Yaroslav/publication/375038862_Analysis_of_the_Influence_of_Psychological_Factors_on_Consumer_behavior_and_the_Decision-making_Process/links/66150f50f7d3fc28743d66a7/Analysis-of-the-Influence-of-Psychological-Factors-on-Consumer-behavior-and-the-Decision-making-Process.pdf" TargetMode="External"/><Relationship Id="rId112" Type="http://schemas.openxmlformats.org/officeDocument/2006/relationships/hyperlink" Target="https://doi.org/10.3390/su14031627" TargetMode="External"/><Relationship Id="rId133"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BF3HI/RIEX5Spy6loLAZj6Tdy0g==">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96</Pages>
  <Words>26082</Words>
  <Characters>148672</Characters>
  <Application>Microsoft Office Word</Application>
  <DocSecurity>0</DocSecurity>
  <Lines>1238</Lines>
  <Paragraphs>348</Paragraphs>
  <ScaleCrop>false</ScaleCrop>
  <Company/>
  <LinksUpToDate>false</LinksUpToDate>
  <CharactersWithSpaces>174406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Dhairya Vyas</cp:lastModifiedBy>
  <cp:revision>2</cp:revision>
  <dcterms:created xsi:type="dcterms:W3CDTF">2026-06-03T16:24:00Z</dcterms:created>
  <dcterms:modified xsi:type="dcterms:W3CDTF">2026-06-04T15:02:00Z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b1761c98-3a56-42a4-b3f2-08be03eeb752</vt:lpwstr>
  </property>
</Properties>
</file>