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4641A" w14:textId="2A1C0183" w:rsidR="00C133CA" w:rsidRPr="003F09C6" w:rsidRDefault="003F09C6" w:rsidP="00C133CA">
      <w:pPr>
        <w:spacing w:after="0" w:line="360" w:lineRule="auto"/>
        <w:jc w:val="center"/>
        <w:rPr>
          <w:rFonts w:ascii="Arial" w:eastAsia="Calibri" w:hAnsi="Arial" w:cs="Arial"/>
          <w:kern w:val="0"/>
          <w:lang w:val="en-US"/>
          <w14:ligatures w14:val="none"/>
        </w:rPr>
      </w:pPr>
      <w:r w:rsidRPr="003F09C6">
        <w:rPr>
          <w:rFonts w:ascii="Arial" w:eastAsia="Calibri" w:hAnsi="Arial" w:cs="Arial"/>
          <w:noProof/>
          <w:kern w:val="0"/>
          <w:lang w:val="en-US"/>
          <w14:ligatures w14:val="none"/>
        </w:rPr>
        <w:drawing>
          <wp:inline distT="0" distB="0" distL="0" distR="0" wp14:anchorId="068F4943" wp14:editId="1933BD2E">
            <wp:extent cx="3278605" cy="1252569"/>
            <wp:effectExtent l="0" t="0" r="0" b="5080"/>
            <wp:docPr id="575918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6459" cy="1259390"/>
                    </a:xfrm>
                    <a:prstGeom prst="rect">
                      <a:avLst/>
                    </a:prstGeom>
                    <a:noFill/>
                  </pic:spPr>
                </pic:pic>
              </a:graphicData>
            </a:graphic>
          </wp:inline>
        </w:drawing>
      </w:r>
    </w:p>
    <w:p w14:paraId="60A148EE" w14:textId="77777777" w:rsidR="00C133CA" w:rsidRPr="003F09C6" w:rsidRDefault="00C133CA" w:rsidP="00C133CA">
      <w:pPr>
        <w:spacing w:after="0" w:line="360" w:lineRule="auto"/>
        <w:jc w:val="center"/>
        <w:rPr>
          <w:rFonts w:ascii="Arial" w:eastAsia="Calibri" w:hAnsi="Arial" w:cs="Arial"/>
          <w:kern w:val="0"/>
          <w:lang w:val="en-US"/>
          <w14:ligatures w14:val="none"/>
        </w:rPr>
      </w:pPr>
    </w:p>
    <w:p w14:paraId="5F06E172" w14:textId="77777777" w:rsidR="009C10A7" w:rsidRPr="003F09C6" w:rsidRDefault="009C10A7" w:rsidP="009C10A7">
      <w:pPr>
        <w:spacing w:after="0" w:line="360" w:lineRule="auto"/>
        <w:jc w:val="center"/>
        <w:rPr>
          <w:rFonts w:ascii="Arial" w:eastAsia="Calibri" w:hAnsi="Arial" w:cs="Arial"/>
          <w:kern w:val="0"/>
          <w:lang w:val="en-US"/>
          <w14:ligatures w14:val="none"/>
        </w:rPr>
      </w:pPr>
    </w:p>
    <w:p w14:paraId="2603BDF0" w14:textId="77777777" w:rsidR="009C10A7" w:rsidRPr="003F09C6" w:rsidRDefault="009C10A7" w:rsidP="009C10A7">
      <w:pPr>
        <w:spacing w:after="0" w:line="360" w:lineRule="auto"/>
        <w:jc w:val="center"/>
        <w:rPr>
          <w:rFonts w:ascii="Arial" w:eastAsia="Calibri" w:hAnsi="Arial" w:cs="Arial"/>
          <w:kern w:val="0"/>
          <w:lang w:val="en-US"/>
          <w14:ligatures w14:val="none"/>
        </w:rPr>
      </w:pPr>
      <w:r w:rsidRPr="003F09C6">
        <w:rPr>
          <w:rFonts w:ascii="Arial" w:eastAsia="Calibri" w:hAnsi="Arial" w:cs="Arial"/>
          <w:kern w:val="0"/>
          <w:lang w:val="en-US"/>
          <w14:ligatures w14:val="none"/>
        </w:rPr>
        <w:t>Living with Care: The Older Person</w:t>
      </w:r>
    </w:p>
    <w:p w14:paraId="789A6CC3" w14:textId="77777777" w:rsidR="009C10A7" w:rsidRPr="003F09C6" w:rsidRDefault="009C10A7" w:rsidP="009C10A7">
      <w:pPr>
        <w:spacing w:after="0" w:line="360" w:lineRule="auto"/>
        <w:jc w:val="center"/>
        <w:rPr>
          <w:rFonts w:ascii="Arial" w:eastAsia="Calibri" w:hAnsi="Arial" w:cs="Arial"/>
          <w:kern w:val="0"/>
          <w:lang w:val="en-US"/>
          <w14:ligatures w14:val="none"/>
        </w:rPr>
      </w:pPr>
      <w:r w:rsidRPr="003F09C6">
        <w:rPr>
          <w:rFonts w:ascii="Arial" w:eastAsia="Calibri" w:hAnsi="Arial" w:cs="Arial"/>
          <w:kern w:val="0"/>
          <w:lang w:val="en-US"/>
          <w14:ligatures w14:val="none"/>
        </w:rPr>
        <w:t>BMHP6009</w:t>
      </w:r>
    </w:p>
    <w:p w14:paraId="574B671B" w14:textId="77777777" w:rsidR="009C10A7" w:rsidRPr="003F09C6" w:rsidRDefault="009C10A7" w:rsidP="009C10A7">
      <w:pPr>
        <w:spacing w:after="0" w:line="360" w:lineRule="auto"/>
        <w:jc w:val="center"/>
        <w:rPr>
          <w:rFonts w:ascii="Arial" w:eastAsia="Calibri" w:hAnsi="Arial" w:cs="Arial"/>
          <w:kern w:val="0"/>
          <w:lang w:val="en-US"/>
          <w14:ligatures w14:val="none"/>
        </w:rPr>
      </w:pPr>
    </w:p>
    <w:p w14:paraId="02BF50CD" w14:textId="7A3AF15F" w:rsidR="009C10A7" w:rsidRPr="0028084D" w:rsidRDefault="009C10A7" w:rsidP="009C10A7">
      <w:pPr>
        <w:spacing w:after="0" w:line="360" w:lineRule="auto"/>
        <w:jc w:val="center"/>
        <w:rPr>
          <w:rFonts w:ascii="Arial" w:eastAsia="Calibri" w:hAnsi="Arial" w:cs="Arial"/>
          <w:b/>
          <w:bCs/>
          <w:kern w:val="0"/>
          <w:lang w:val="en-US"/>
          <w14:ligatures w14:val="none"/>
        </w:rPr>
      </w:pPr>
      <w:r w:rsidRPr="0028084D">
        <w:rPr>
          <w:rFonts w:ascii="Arial" w:eastAsia="Calibri" w:hAnsi="Arial" w:cs="Arial"/>
          <w:b/>
          <w:bCs/>
          <w:kern w:val="0"/>
          <w14:ligatures w14:val="none"/>
        </w:rPr>
        <w:t>The elderly population in the UK and the US – the impact of Loneliness and social isolation</w:t>
      </w:r>
    </w:p>
    <w:p w14:paraId="008B81B9" w14:textId="77777777" w:rsidR="009C10A7" w:rsidRPr="003F09C6" w:rsidRDefault="009C10A7" w:rsidP="009C10A7">
      <w:pPr>
        <w:spacing w:after="0" w:line="360" w:lineRule="auto"/>
        <w:jc w:val="center"/>
        <w:rPr>
          <w:rFonts w:ascii="Arial" w:eastAsia="Calibri" w:hAnsi="Arial" w:cs="Arial"/>
          <w:kern w:val="0"/>
          <w:lang w:val="en-US"/>
          <w14:ligatures w14:val="none"/>
        </w:rPr>
      </w:pPr>
      <w:r w:rsidRPr="003F09C6">
        <w:rPr>
          <w:rFonts w:ascii="Arial" w:eastAsia="Calibri" w:hAnsi="Arial" w:cs="Arial"/>
          <w:kern w:val="0"/>
          <w:lang w:val="en-US"/>
          <w14:ligatures w14:val="none"/>
        </w:rPr>
        <w:t xml:space="preserve">Assessment Component 1 </w:t>
      </w:r>
    </w:p>
    <w:p w14:paraId="02FC40FF" w14:textId="77777777" w:rsidR="009C10A7" w:rsidRPr="003F09C6" w:rsidRDefault="009C10A7" w:rsidP="009C10A7">
      <w:pPr>
        <w:spacing w:after="0" w:line="360" w:lineRule="auto"/>
        <w:jc w:val="center"/>
        <w:rPr>
          <w:rFonts w:ascii="Arial" w:eastAsia="Calibri" w:hAnsi="Arial" w:cs="Arial"/>
          <w:kern w:val="0"/>
          <w:lang w:val="en-US"/>
          <w14:ligatures w14:val="none"/>
        </w:rPr>
      </w:pPr>
    </w:p>
    <w:p w14:paraId="2256363F" w14:textId="77777777" w:rsidR="009C10A7" w:rsidRPr="003F09C6" w:rsidRDefault="009C10A7" w:rsidP="009C10A7">
      <w:pPr>
        <w:spacing w:after="0" w:line="360" w:lineRule="auto"/>
        <w:jc w:val="center"/>
        <w:rPr>
          <w:rFonts w:ascii="Arial" w:eastAsia="Calibri" w:hAnsi="Arial" w:cs="Arial"/>
          <w:kern w:val="0"/>
          <w:lang w:val="en-US"/>
          <w14:ligatures w14:val="none"/>
        </w:rPr>
      </w:pPr>
    </w:p>
    <w:p w14:paraId="606BDDC5" w14:textId="77777777" w:rsidR="009C10A7" w:rsidRPr="003F09C6" w:rsidRDefault="009C10A7" w:rsidP="009C10A7">
      <w:pPr>
        <w:spacing w:after="0" w:line="360" w:lineRule="auto"/>
        <w:jc w:val="center"/>
        <w:rPr>
          <w:rFonts w:ascii="Arial" w:eastAsia="Calibri" w:hAnsi="Arial" w:cs="Arial"/>
          <w:kern w:val="0"/>
          <w:lang w:val="en-US"/>
          <w14:ligatures w14:val="none"/>
        </w:rPr>
      </w:pPr>
    </w:p>
    <w:p w14:paraId="2527AB24" w14:textId="77777777" w:rsidR="009C10A7" w:rsidRPr="003F09C6" w:rsidRDefault="009C10A7" w:rsidP="009C10A7">
      <w:pPr>
        <w:spacing w:after="0" w:line="360" w:lineRule="auto"/>
        <w:jc w:val="center"/>
        <w:rPr>
          <w:rFonts w:ascii="Arial" w:eastAsia="Calibri" w:hAnsi="Arial" w:cs="Arial"/>
          <w:kern w:val="0"/>
          <w:lang w:val="en-US"/>
          <w14:ligatures w14:val="none"/>
        </w:rPr>
      </w:pPr>
    </w:p>
    <w:p w14:paraId="7DDD5AB1" w14:textId="77777777" w:rsidR="009C10A7" w:rsidRPr="003F09C6" w:rsidRDefault="009C10A7" w:rsidP="009C10A7">
      <w:pPr>
        <w:spacing w:after="0" w:line="360" w:lineRule="auto"/>
        <w:jc w:val="center"/>
        <w:rPr>
          <w:rFonts w:ascii="Arial" w:eastAsia="Calibri" w:hAnsi="Arial" w:cs="Arial"/>
          <w:kern w:val="0"/>
          <w:lang w:val="en-US"/>
          <w14:ligatures w14:val="none"/>
        </w:rPr>
      </w:pPr>
    </w:p>
    <w:p w14:paraId="2FED379B" w14:textId="77777777" w:rsidR="009C10A7" w:rsidRPr="003F09C6" w:rsidRDefault="009C10A7" w:rsidP="009C10A7">
      <w:pPr>
        <w:spacing w:after="0" w:line="360" w:lineRule="auto"/>
        <w:jc w:val="center"/>
        <w:rPr>
          <w:rFonts w:ascii="Arial" w:eastAsia="Calibri" w:hAnsi="Arial" w:cs="Arial"/>
          <w:kern w:val="0"/>
          <w:lang w:val="en-US"/>
          <w14:ligatures w14:val="none"/>
        </w:rPr>
      </w:pPr>
    </w:p>
    <w:p w14:paraId="3A7B002A" w14:textId="77777777" w:rsidR="009C10A7" w:rsidRPr="003F09C6" w:rsidRDefault="009C10A7" w:rsidP="009C10A7">
      <w:pPr>
        <w:spacing w:after="0" w:line="360" w:lineRule="auto"/>
        <w:jc w:val="center"/>
        <w:rPr>
          <w:rFonts w:ascii="Arial" w:eastAsia="Calibri" w:hAnsi="Arial" w:cs="Arial"/>
          <w:kern w:val="0"/>
          <w:lang w:val="en-US"/>
          <w14:ligatures w14:val="none"/>
        </w:rPr>
      </w:pPr>
    </w:p>
    <w:p w14:paraId="1BC21058" w14:textId="77777777" w:rsidR="009C10A7" w:rsidRPr="003F09C6" w:rsidRDefault="009C10A7" w:rsidP="009C10A7">
      <w:pPr>
        <w:spacing w:after="0" w:line="360" w:lineRule="auto"/>
        <w:jc w:val="center"/>
        <w:rPr>
          <w:rFonts w:ascii="Arial" w:eastAsia="Calibri" w:hAnsi="Arial" w:cs="Arial"/>
          <w:kern w:val="0"/>
          <w:lang w:val="en-US"/>
          <w14:ligatures w14:val="none"/>
        </w:rPr>
      </w:pPr>
    </w:p>
    <w:p w14:paraId="7EF9C593" w14:textId="77777777" w:rsidR="009C10A7" w:rsidRPr="003F09C6" w:rsidRDefault="009C10A7" w:rsidP="009C10A7">
      <w:pPr>
        <w:spacing w:after="0" w:line="360" w:lineRule="auto"/>
        <w:jc w:val="center"/>
        <w:rPr>
          <w:rFonts w:ascii="Arial" w:eastAsia="Calibri" w:hAnsi="Arial" w:cs="Arial"/>
          <w:kern w:val="0"/>
          <w:lang w:val="en-US"/>
          <w14:ligatures w14:val="none"/>
        </w:rPr>
      </w:pPr>
    </w:p>
    <w:p w14:paraId="4F1D8ECA" w14:textId="77777777" w:rsidR="009C10A7" w:rsidRPr="003F09C6" w:rsidRDefault="009C10A7" w:rsidP="009C10A7">
      <w:pPr>
        <w:spacing w:after="0" w:line="360" w:lineRule="auto"/>
        <w:jc w:val="center"/>
        <w:rPr>
          <w:rFonts w:ascii="Arial" w:eastAsia="Calibri" w:hAnsi="Arial" w:cs="Arial"/>
          <w:kern w:val="0"/>
          <w:lang w:val="en-US"/>
          <w14:ligatures w14:val="none"/>
        </w:rPr>
      </w:pPr>
    </w:p>
    <w:p w14:paraId="3BFBB4EC" w14:textId="77777777" w:rsidR="009C10A7" w:rsidRPr="003F09C6" w:rsidRDefault="009C10A7" w:rsidP="009C10A7">
      <w:pPr>
        <w:spacing w:after="0" w:line="360" w:lineRule="auto"/>
        <w:jc w:val="center"/>
        <w:rPr>
          <w:rFonts w:ascii="Arial" w:eastAsia="Calibri" w:hAnsi="Arial" w:cs="Arial"/>
          <w:kern w:val="0"/>
          <w:lang w:val="en-US"/>
          <w14:ligatures w14:val="none"/>
        </w:rPr>
      </w:pPr>
    </w:p>
    <w:p w14:paraId="42589DE5" w14:textId="77777777" w:rsidR="009C10A7" w:rsidRPr="003F09C6" w:rsidRDefault="009C10A7" w:rsidP="009C10A7">
      <w:pPr>
        <w:spacing w:after="0" w:line="360" w:lineRule="auto"/>
        <w:jc w:val="center"/>
        <w:rPr>
          <w:rFonts w:ascii="Arial" w:eastAsia="Calibri" w:hAnsi="Arial" w:cs="Arial"/>
          <w:kern w:val="0"/>
          <w:lang w:val="en-US"/>
          <w14:ligatures w14:val="none"/>
        </w:rPr>
      </w:pPr>
    </w:p>
    <w:p w14:paraId="5CAE4410" w14:textId="77777777" w:rsidR="009C10A7" w:rsidRPr="003F09C6" w:rsidRDefault="009C10A7" w:rsidP="009C10A7">
      <w:pPr>
        <w:spacing w:after="0" w:line="360" w:lineRule="auto"/>
        <w:jc w:val="center"/>
        <w:rPr>
          <w:rFonts w:ascii="Arial" w:eastAsia="Calibri" w:hAnsi="Arial" w:cs="Arial"/>
          <w:kern w:val="0"/>
          <w:lang w:val="en-US"/>
          <w14:ligatures w14:val="none"/>
        </w:rPr>
      </w:pPr>
    </w:p>
    <w:p w14:paraId="5FD9D3C1" w14:textId="77777777" w:rsidR="009C10A7" w:rsidRPr="003F09C6" w:rsidRDefault="009C10A7" w:rsidP="009C10A7">
      <w:pPr>
        <w:spacing w:after="0" w:line="360" w:lineRule="auto"/>
        <w:jc w:val="center"/>
        <w:rPr>
          <w:rFonts w:ascii="Arial" w:eastAsia="Calibri" w:hAnsi="Arial" w:cs="Arial"/>
          <w:kern w:val="0"/>
          <w:lang w:val="en-US"/>
          <w14:ligatures w14:val="none"/>
        </w:rPr>
      </w:pPr>
    </w:p>
    <w:p w14:paraId="429D8B26" w14:textId="77777777" w:rsidR="009C10A7" w:rsidRPr="003F09C6" w:rsidRDefault="009C10A7" w:rsidP="009C10A7">
      <w:pPr>
        <w:spacing w:after="0" w:line="360" w:lineRule="auto"/>
        <w:jc w:val="center"/>
        <w:rPr>
          <w:rFonts w:ascii="Arial" w:eastAsia="Calibri" w:hAnsi="Arial" w:cs="Arial"/>
          <w:kern w:val="0"/>
          <w:lang w:val="en-US"/>
          <w14:ligatures w14:val="none"/>
        </w:rPr>
      </w:pPr>
    </w:p>
    <w:p w14:paraId="30F00A32" w14:textId="77777777" w:rsidR="009C10A7" w:rsidRPr="003F09C6" w:rsidRDefault="009C10A7" w:rsidP="009C10A7">
      <w:pPr>
        <w:spacing w:after="0" w:line="360" w:lineRule="auto"/>
        <w:jc w:val="center"/>
        <w:rPr>
          <w:rFonts w:ascii="Arial" w:eastAsia="Calibri" w:hAnsi="Arial" w:cs="Arial"/>
          <w:kern w:val="0"/>
          <w:lang w:val="en-US"/>
          <w14:ligatures w14:val="none"/>
        </w:rPr>
      </w:pPr>
    </w:p>
    <w:p w14:paraId="03C3EE65" w14:textId="77777777" w:rsidR="009C10A7" w:rsidRPr="003F09C6" w:rsidRDefault="009C10A7" w:rsidP="009C10A7">
      <w:pPr>
        <w:spacing w:after="0" w:line="360" w:lineRule="auto"/>
        <w:rPr>
          <w:rFonts w:ascii="Arial" w:eastAsia="Calibri" w:hAnsi="Arial" w:cs="Arial"/>
          <w:kern w:val="0"/>
          <w:lang w:val="en-US"/>
          <w14:ligatures w14:val="none"/>
        </w:rPr>
      </w:pPr>
      <w:r w:rsidRPr="003F09C6">
        <w:rPr>
          <w:rFonts w:ascii="Arial" w:eastAsia="Calibri" w:hAnsi="Arial" w:cs="Arial"/>
          <w:kern w:val="0"/>
          <w:lang w:val="en-US"/>
          <w14:ligatures w14:val="none"/>
        </w:rPr>
        <w:t>Student’s Name: Elena Ruseva</w:t>
      </w:r>
    </w:p>
    <w:p w14:paraId="0E9D3E15" w14:textId="77777777" w:rsidR="009C10A7" w:rsidRPr="003F09C6" w:rsidRDefault="009C10A7" w:rsidP="009C10A7">
      <w:pPr>
        <w:spacing w:after="0" w:line="360" w:lineRule="auto"/>
        <w:rPr>
          <w:rFonts w:ascii="Arial" w:eastAsia="Calibri" w:hAnsi="Arial" w:cs="Arial"/>
          <w:kern w:val="0"/>
          <w:lang w:val="en-US"/>
          <w14:ligatures w14:val="none"/>
        </w:rPr>
      </w:pPr>
      <w:r w:rsidRPr="003F09C6">
        <w:rPr>
          <w:rFonts w:ascii="Arial" w:eastAsia="Calibri" w:hAnsi="Arial" w:cs="Arial"/>
          <w:kern w:val="0"/>
          <w:lang w:val="en-US"/>
          <w14:ligatures w14:val="none"/>
        </w:rPr>
        <w:t>Student’s Number: 2008341</w:t>
      </w:r>
    </w:p>
    <w:p w14:paraId="4163779B" w14:textId="4E314D8F" w:rsidR="009C10A7" w:rsidRPr="003F09C6" w:rsidRDefault="009C10A7" w:rsidP="009C10A7">
      <w:pPr>
        <w:spacing w:after="0" w:line="360" w:lineRule="auto"/>
        <w:rPr>
          <w:rFonts w:ascii="Arial" w:eastAsia="Calibri" w:hAnsi="Arial" w:cs="Arial"/>
          <w:kern w:val="0"/>
          <w:lang w:val="en-US"/>
          <w14:ligatures w14:val="none"/>
        </w:rPr>
      </w:pPr>
      <w:r w:rsidRPr="003F09C6">
        <w:rPr>
          <w:rFonts w:ascii="Arial" w:eastAsia="Calibri" w:hAnsi="Arial" w:cs="Arial"/>
          <w:kern w:val="0"/>
          <w:lang w:val="en-US"/>
          <w14:ligatures w14:val="none"/>
        </w:rPr>
        <w:t xml:space="preserve">Lecturer: </w:t>
      </w:r>
      <w:r w:rsidR="00174CA4" w:rsidRPr="003F09C6">
        <w:rPr>
          <w:rFonts w:ascii="Arial" w:eastAsia="Calibri" w:hAnsi="Arial" w:cs="Arial"/>
          <w:kern w:val="0"/>
          <w:lang w:val="en-US"/>
          <w14:ligatures w14:val="none"/>
        </w:rPr>
        <w:t xml:space="preserve">Dr </w:t>
      </w:r>
      <w:r w:rsidRPr="003F09C6">
        <w:rPr>
          <w:rFonts w:ascii="Arial" w:eastAsia="Calibri" w:hAnsi="Arial" w:cs="Arial"/>
          <w:kern w:val="0"/>
          <w:lang w:val="en-US"/>
          <w14:ligatures w14:val="none"/>
        </w:rPr>
        <w:t>Laila Surani</w:t>
      </w:r>
    </w:p>
    <w:p w14:paraId="1FF05631" w14:textId="77777777" w:rsidR="009C10A7" w:rsidRPr="003F09C6" w:rsidRDefault="009C10A7" w:rsidP="009C10A7">
      <w:pPr>
        <w:spacing w:after="0" w:line="360" w:lineRule="auto"/>
        <w:rPr>
          <w:rFonts w:ascii="Arial" w:eastAsia="Calibri" w:hAnsi="Arial" w:cs="Arial"/>
          <w:kern w:val="0"/>
          <w:lang w:val="en-US"/>
          <w14:ligatures w14:val="none"/>
        </w:rPr>
      </w:pPr>
    </w:p>
    <w:sdt>
      <w:sdtPr>
        <w:rPr>
          <w:rFonts w:ascii="Arial" w:eastAsiaTheme="minorHAnsi" w:hAnsi="Arial" w:cs="Arial"/>
          <w:color w:val="auto"/>
          <w:kern w:val="2"/>
          <w:sz w:val="22"/>
          <w:szCs w:val="22"/>
          <w:lang w:val="en-GB"/>
          <w14:ligatures w14:val="standardContextual"/>
        </w:rPr>
        <w:id w:val="-1039820589"/>
        <w:docPartObj>
          <w:docPartGallery w:val="Table of Contents"/>
          <w:docPartUnique/>
        </w:docPartObj>
      </w:sdtPr>
      <w:sdtEndPr>
        <w:rPr>
          <w:b/>
          <w:bCs/>
          <w:noProof/>
        </w:rPr>
      </w:sdtEndPr>
      <w:sdtContent>
        <w:p w14:paraId="0A715D6B" w14:textId="307FB832" w:rsidR="009C10A7" w:rsidRPr="003F09C6" w:rsidRDefault="009C10A7" w:rsidP="009C10A7">
          <w:pPr>
            <w:pStyle w:val="TOCHeading"/>
            <w:rPr>
              <w:rFonts w:ascii="Arial" w:hAnsi="Arial" w:cs="Arial"/>
              <w:color w:val="auto"/>
              <w:sz w:val="22"/>
              <w:szCs w:val="22"/>
            </w:rPr>
          </w:pPr>
          <w:r w:rsidRPr="003F09C6">
            <w:rPr>
              <w:rFonts w:ascii="Arial" w:hAnsi="Arial" w:cs="Arial"/>
              <w:color w:val="auto"/>
              <w:sz w:val="22"/>
              <w:szCs w:val="22"/>
            </w:rPr>
            <w:t>Contents</w:t>
          </w:r>
          <w:r w:rsidR="00714307" w:rsidRPr="003F09C6">
            <w:rPr>
              <w:rFonts w:ascii="Arial" w:hAnsi="Arial" w:cs="Arial"/>
              <w:color w:val="auto"/>
              <w:sz w:val="22"/>
              <w:szCs w:val="22"/>
            </w:rPr>
            <w:t xml:space="preserve"> </w:t>
          </w:r>
        </w:p>
        <w:p w14:paraId="05A7A1DF" w14:textId="686A2089" w:rsidR="0028084D" w:rsidRDefault="009C10A7">
          <w:pPr>
            <w:pStyle w:val="TOC1"/>
            <w:tabs>
              <w:tab w:val="right" w:leader="dot" w:pos="9350"/>
            </w:tabs>
            <w:rPr>
              <w:rFonts w:eastAsiaTheme="minorEastAsia"/>
              <w:noProof/>
              <w:kern w:val="0"/>
              <w:lang w:eastAsia="en-GB"/>
              <w14:ligatures w14:val="none"/>
            </w:rPr>
          </w:pPr>
          <w:r w:rsidRPr="003F09C6">
            <w:rPr>
              <w:rFonts w:ascii="Arial" w:hAnsi="Arial" w:cs="Arial"/>
            </w:rPr>
            <w:fldChar w:fldCharType="begin"/>
          </w:r>
          <w:r w:rsidRPr="003F09C6">
            <w:rPr>
              <w:rFonts w:ascii="Arial" w:hAnsi="Arial" w:cs="Arial"/>
            </w:rPr>
            <w:instrText xml:space="preserve"> TOC \o "1-3" \h \z \u </w:instrText>
          </w:r>
          <w:r w:rsidRPr="003F09C6">
            <w:rPr>
              <w:rFonts w:ascii="Arial" w:hAnsi="Arial" w:cs="Arial"/>
            </w:rPr>
            <w:fldChar w:fldCharType="separate"/>
          </w:r>
          <w:hyperlink w:anchor="_Toc133764676" w:history="1">
            <w:r w:rsidR="0028084D" w:rsidRPr="009A2792">
              <w:rPr>
                <w:rStyle w:val="Hyperlink"/>
                <w:rFonts w:ascii="Arial" w:eastAsia="Times New Roman" w:hAnsi="Arial" w:cs="Arial"/>
                <w:noProof/>
              </w:rPr>
              <w:t>Introduction</w:t>
            </w:r>
            <w:r w:rsidR="0028084D">
              <w:rPr>
                <w:noProof/>
                <w:webHidden/>
              </w:rPr>
              <w:tab/>
            </w:r>
            <w:r w:rsidR="0028084D">
              <w:rPr>
                <w:noProof/>
                <w:webHidden/>
              </w:rPr>
              <w:fldChar w:fldCharType="begin"/>
            </w:r>
            <w:r w:rsidR="0028084D">
              <w:rPr>
                <w:noProof/>
                <w:webHidden/>
              </w:rPr>
              <w:instrText xml:space="preserve"> PAGEREF _Toc133764676 \h </w:instrText>
            </w:r>
            <w:r w:rsidR="0028084D">
              <w:rPr>
                <w:noProof/>
                <w:webHidden/>
              </w:rPr>
            </w:r>
            <w:r w:rsidR="0028084D">
              <w:rPr>
                <w:noProof/>
                <w:webHidden/>
              </w:rPr>
              <w:fldChar w:fldCharType="separate"/>
            </w:r>
            <w:r w:rsidR="0028084D">
              <w:rPr>
                <w:noProof/>
                <w:webHidden/>
              </w:rPr>
              <w:t>3</w:t>
            </w:r>
            <w:r w:rsidR="0028084D">
              <w:rPr>
                <w:noProof/>
                <w:webHidden/>
              </w:rPr>
              <w:fldChar w:fldCharType="end"/>
            </w:r>
          </w:hyperlink>
        </w:p>
        <w:p w14:paraId="0AF9AB3A" w14:textId="70159F2E" w:rsidR="0028084D" w:rsidRDefault="0028084D">
          <w:pPr>
            <w:pStyle w:val="TOC1"/>
            <w:tabs>
              <w:tab w:val="right" w:leader="dot" w:pos="9350"/>
            </w:tabs>
            <w:rPr>
              <w:rFonts w:eastAsiaTheme="minorEastAsia"/>
              <w:noProof/>
              <w:kern w:val="0"/>
              <w:lang w:eastAsia="en-GB"/>
              <w14:ligatures w14:val="none"/>
            </w:rPr>
          </w:pPr>
          <w:hyperlink w:anchor="_Toc133764677" w:history="1">
            <w:r w:rsidRPr="009A2792">
              <w:rPr>
                <w:rStyle w:val="Hyperlink"/>
                <w:rFonts w:ascii="Arial" w:eastAsia="Times New Roman" w:hAnsi="Arial" w:cs="Arial"/>
                <w:noProof/>
              </w:rPr>
              <w:t>Compartment of the ageing population in the UK and the US</w:t>
            </w:r>
            <w:r>
              <w:rPr>
                <w:noProof/>
                <w:webHidden/>
              </w:rPr>
              <w:tab/>
            </w:r>
            <w:r>
              <w:rPr>
                <w:noProof/>
                <w:webHidden/>
              </w:rPr>
              <w:fldChar w:fldCharType="begin"/>
            </w:r>
            <w:r>
              <w:rPr>
                <w:noProof/>
                <w:webHidden/>
              </w:rPr>
              <w:instrText xml:space="preserve"> PAGEREF _Toc133764677 \h </w:instrText>
            </w:r>
            <w:r>
              <w:rPr>
                <w:noProof/>
                <w:webHidden/>
              </w:rPr>
            </w:r>
            <w:r>
              <w:rPr>
                <w:noProof/>
                <w:webHidden/>
              </w:rPr>
              <w:fldChar w:fldCharType="separate"/>
            </w:r>
            <w:r>
              <w:rPr>
                <w:noProof/>
                <w:webHidden/>
              </w:rPr>
              <w:t>3</w:t>
            </w:r>
            <w:r>
              <w:rPr>
                <w:noProof/>
                <w:webHidden/>
              </w:rPr>
              <w:fldChar w:fldCharType="end"/>
            </w:r>
          </w:hyperlink>
        </w:p>
        <w:p w14:paraId="272A80ED" w14:textId="2727DE9E" w:rsidR="0028084D" w:rsidRDefault="0028084D">
          <w:pPr>
            <w:pStyle w:val="TOC2"/>
            <w:tabs>
              <w:tab w:val="right" w:leader="dot" w:pos="9350"/>
            </w:tabs>
            <w:rPr>
              <w:rFonts w:eastAsiaTheme="minorEastAsia"/>
              <w:noProof/>
              <w:kern w:val="0"/>
              <w:lang w:eastAsia="en-GB"/>
              <w14:ligatures w14:val="none"/>
            </w:rPr>
          </w:pPr>
          <w:hyperlink w:anchor="_Toc133764678" w:history="1">
            <w:r w:rsidRPr="009A2792">
              <w:rPr>
                <w:rStyle w:val="Hyperlink"/>
                <w:rFonts w:ascii="Arial" w:eastAsia="Times New Roman" w:hAnsi="Arial" w:cs="Arial"/>
                <w:noProof/>
              </w:rPr>
              <w:t>The elderly population in the UK and the US</w:t>
            </w:r>
            <w:r>
              <w:rPr>
                <w:noProof/>
                <w:webHidden/>
              </w:rPr>
              <w:tab/>
            </w:r>
            <w:r>
              <w:rPr>
                <w:noProof/>
                <w:webHidden/>
              </w:rPr>
              <w:fldChar w:fldCharType="begin"/>
            </w:r>
            <w:r>
              <w:rPr>
                <w:noProof/>
                <w:webHidden/>
              </w:rPr>
              <w:instrText xml:space="preserve"> PAGEREF _Toc133764678 \h </w:instrText>
            </w:r>
            <w:r>
              <w:rPr>
                <w:noProof/>
                <w:webHidden/>
              </w:rPr>
            </w:r>
            <w:r>
              <w:rPr>
                <w:noProof/>
                <w:webHidden/>
              </w:rPr>
              <w:fldChar w:fldCharType="separate"/>
            </w:r>
            <w:r>
              <w:rPr>
                <w:noProof/>
                <w:webHidden/>
              </w:rPr>
              <w:t>3</w:t>
            </w:r>
            <w:r>
              <w:rPr>
                <w:noProof/>
                <w:webHidden/>
              </w:rPr>
              <w:fldChar w:fldCharType="end"/>
            </w:r>
          </w:hyperlink>
        </w:p>
        <w:p w14:paraId="24A0C80F" w14:textId="12606E94" w:rsidR="0028084D" w:rsidRDefault="0028084D">
          <w:pPr>
            <w:pStyle w:val="TOC2"/>
            <w:tabs>
              <w:tab w:val="right" w:leader="dot" w:pos="9350"/>
            </w:tabs>
            <w:rPr>
              <w:rFonts w:eastAsiaTheme="minorEastAsia"/>
              <w:noProof/>
              <w:kern w:val="0"/>
              <w:lang w:eastAsia="en-GB"/>
              <w14:ligatures w14:val="none"/>
            </w:rPr>
          </w:pPr>
          <w:hyperlink w:anchor="_Toc133764679" w:history="1">
            <w:r w:rsidRPr="009A2792">
              <w:rPr>
                <w:rStyle w:val="Hyperlink"/>
                <w:rFonts w:ascii="Arial" w:eastAsia="Calibri" w:hAnsi="Arial" w:cs="Arial"/>
                <w:noProof/>
              </w:rPr>
              <w:t>Comparison</w:t>
            </w:r>
            <w:r>
              <w:rPr>
                <w:noProof/>
                <w:webHidden/>
              </w:rPr>
              <w:tab/>
            </w:r>
            <w:r>
              <w:rPr>
                <w:noProof/>
                <w:webHidden/>
              </w:rPr>
              <w:fldChar w:fldCharType="begin"/>
            </w:r>
            <w:r>
              <w:rPr>
                <w:noProof/>
                <w:webHidden/>
              </w:rPr>
              <w:instrText xml:space="preserve"> PAGEREF _Toc133764679 \h </w:instrText>
            </w:r>
            <w:r>
              <w:rPr>
                <w:noProof/>
                <w:webHidden/>
              </w:rPr>
            </w:r>
            <w:r>
              <w:rPr>
                <w:noProof/>
                <w:webHidden/>
              </w:rPr>
              <w:fldChar w:fldCharType="separate"/>
            </w:r>
            <w:r>
              <w:rPr>
                <w:noProof/>
                <w:webHidden/>
              </w:rPr>
              <w:t>4</w:t>
            </w:r>
            <w:r>
              <w:rPr>
                <w:noProof/>
                <w:webHidden/>
              </w:rPr>
              <w:fldChar w:fldCharType="end"/>
            </w:r>
          </w:hyperlink>
        </w:p>
        <w:p w14:paraId="4727B79F" w14:textId="3C146895" w:rsidR="0028084D" w:rsidRDefault="0028084D">
          <w:pPr>
            <w:pStyle w:val="TOC1"/>
            <w:tabs>
              <w:tab w:val="right" w:leader="dot" w:pos="9350"/>
            </w:tabs>
            <w:rPr>
              <w:rFonts w:eastAsiaTheme="minorEastAsia"/>
              <w:noProof/>
              <w:kern w:val="0"/>
              <w:lang w:eastAsia="en-GB"/>
              <w14:ligatures w14:val="none"/>
            </w:rPr>
          </w:pPr>
          <w:hyperlink w:anchor="_Toc133764680" w:history="1">
            <w:r w:rsidRPr="009A2792">
              <w:rPr>
                <w:rStyle w:val="Hyperlink"/>
                <w:rFonts w:ascii="Arial" w:eastAsia="Times New Roman" w:hAnsi="Arial" w:cs="Arial"/>
                <w:noProof/>
              </w:rPr>
              <w:t>Statistics</w:t>
            </w:r>
            <w:r>
              <w:rPr>
                <w:noProof/>
                <w:webHidden/>
              </w:rPr>
              <w:tab/>
            </w:r>
            <w:r>
              <w:rPr>
                <w:noProof/>
                <w:webHidden/>
              </w:rPr>
              <w:fldChar w:fldCharType="begin"/>
            </w:r>
            <w:r>
              <w:rPr>
                <w:noProof/>
                <w:webHidden/>
              </w:rPr>
              <w:instrText xml:space="preserve"> PAGEREF _Toc133764680 \h </w:instrText>
            </w:r>
            <w:r>
              <w:rPr>
                <w:noProof/>
                <w:webHidden/>
              </w:rPr>
            </w:r>
            <w:r>
              <w:rPr>
                <w:noProof/>
                <w:webHidden/>
              </w:rPr>
              <w:fldChar w:fldCharType="separate"/>
            </w:r>
            <w:r>
              <w:rPr>
                <w:noProof/>
                <w:webHidden/>
              </w:rPr>
              <w:t>4</w:t>
            </w:r>
            <w:r>
              <w:rPr>
                <w:noProof/>
                <w:webHidden/>
              </w:rPr>
              <w:fldChar w:fldCharType="end"/>
            </w:r>
          </w:hyperlink>
        </w:p>
        <w:p w14:paraId="59BC363D" w14:textId="466ABD9F" w:rsidR="0028084D" w:rsidRDefault="0028084D">
          <w:pPr>
            <w:pStyle w:val="TOC2"/>
            <w:tabs>
              <w:tab w:val="right" w:leader="dot" w:pos="9350"/>
            </w:tabs>
            <w:rPr>
              <w:rFonts w:eastAsiaTheme="minorEastAsia"/>
              <w:noProof/>
              <w:kern w:val="0"/>
              <w:lang w:eastAsia="en-GB"/>
              <w14:ligatures w14:val="none"/>
            </w:rPr>
          </w:pPr>
          <w:hyperlink w:anchor="_Toc133764681" w:history="1">
            <w:r w:rsidRPr="009A2792">
              <w:rPr>
                <w:rStyle w:val="Hyperlink"/>
                <w:rFonts w:ascii="Arial" w:eastAsia="Times New Roman" w:hAnsi="Arial" w:cs="Arial"/>
                <w:noProof/>
              </w:rPr>
              <w:t>Statistics of the Elderly in the UK</w:t>
            </w:r>
            <w:r>
              <w:rPr>
                <w:noProof/>
                <w:webHidden/>
              </w:rPr>
              <w:tab/>
            </w:r>
            <w:r>
              <w:rPr>
                <w:noProof/>
                <w:webHidden/>
              </w:rPr>
              <w:fldChar w:fldCharType="begin"/>
            </w:r>
            <w:r>
              <w:rPr>
                <w:noProof/>
                <w:webHidden/>
              </w:rPr>
              <w:instrText xml:space="preserve"> PAGEREF _Toc133764681 \h </w:instrText>
            </w:r>
            <w:r>
              <w:rPr>
                <w:noProof/>
                <w:webHidden/>
              </w:rPr>
            </w:r>
            <w:r>
              <w:rPr>
                <w:noProof/>
                <w:webHidden/>
              </w:rPr>
              <w:fldChar w:fldCharType="separate"/>
            </w:r>
            <w:r>
              <w:rPr>
                <w:noProof/>
                <w:webHidden/>
              </w:rPr>
              <w:t>4</w:t>
            </w:r>
            <w:r>
              <w:rPr>
                <w:noProof/>
                <w:webHidden/>
              </w:rPr>
              <w:fldChar w:fldCharType="end"/>
            </w:r>
          </w:hyperlink>
        </w:p>
        <w:p w14:paraId="24799615" w14:textId="015DC5E8" w:rsidR="0028084D" w:rsidRDefault="0028084D">
          <w:pPr>
            <w:pStyle w:val="TOC2"/>
            <w:tabs>
              <w:tab w:val="right" w:leader="dot" w:pos="9350"/>
            </w:tabs>
            <w:rPr>
              <w:rFonts w:eastAsiaTheme="minorEastAsia"/>
              <w:noProof/>
              <w:kern w:val="0"/>
              <w:lang w:eastAsia="en-GB"/>
              <w14:ligatures w14:val="none"/>
            </w:rPr>
          </w:pPr>
          <w:hyperlink w:anchor="_Toc133764682" w:history="1">
            <w:r w:rsidRPr="009A2792">
              <w:rPr>
                <w:rStyle w:val="Hyperlink"/>
                <w:rFonts w:ascii="Arial" w:eastAsia="Times New Roman" w:hAnsi="Arial" w:cs="Arial"/>
                <w:noProof/>
              </w:rPr>
              <w:t>Statistics of the Elderly in the US</w:t>
            </w:r>
            <w:r>
              <w:rPr>
                <w:noProof/>
                <w:webHidden/>
              </w:rPr>
              <w:tab/>
            </w:r>
            <w:r>
              <w:rPr>
                <w:noProof/>
                <w:webHidden/>
              </w:rPr>
              <w:fldChar w:fldCharType="begin"/>
            </w:r>
            <w:r>
              <w:rPr>
                <w:noProof/>
                <w:webHidden/>
              </w:rPr>
              <w:instrText xml:space="preserve"> PAGEREF _Toc133764682 \h </w:instrText>
            </w:r>
            <w:r>
              <w:rPr>
                <w:noProof/>
                <w:webHidden/>
              </w:rPr>
            </w:r>
            <w:r>
              <w:rPr>
                <w:noProof/>
                <w:webHidden/>
              </w:rPr>
              <w:fldChar w:fldCharType="separate"/>
            </w:r>
            <w:r>
              <w:rPr>
                <w:noProof/>
                <w:webHidden/>
              </w:rPr>
              <w:t>6</w:t>
            </w:r>
            <w:r>
              <w:rPr>
                <w:noProof/>
                <w:webHidden/>
              </w:rPr>
              <w:fldChar w:fldCharType="end"/>
            </w:r>
          </w:hyperlink>
        </w:p>
        <w:p w14:paraId="677F67E3" w14:textId="3C317631" w:rsidR="0028084D" w:rsidRDefault="0028084D">
          <w:pPr>
            <w:pStyle w:val="TOC1"/>
            <w:tabs>
              <w:tab w:val="right" w:leader="dot" w:pos="9350"/>
            </w:tabs>
            <w:rPr>
              <w:rFonts w:eastAsiaTheme="minorEastAsia"/>
              <w:noProof/>
              <w:kern w:val="0"/>
              <w:lang w:eastAsia="en-GB"/>
              <w14:ligatures w14:val="none"/>
            </w:rPr>
          </w:pPr>
          <w:hyperlink w:anchor="_Toc133764683" w:history="1">
            <w:r w:rsidRPr="009A2792">
              <w:rPr>
                <w:rStyle w:val="Hyperlink"/>
                <w:rFonts w:ascii="Arial" w:eastAsia="Times New Roman" w:hAnsi="Arial" w:cs="Arial"/>
                <w:noProof/>
              </w:rPr>
              <w:t>Theories of Loneliness and Isolation</w:t>
            </w:r>
            <w:r>
              <w:rPr>
                <w:noProof/>
                <w:webHidden/>
              </w:rPr>
              <w:tab/>
            </w:r>
            <w:r>
              <w:rPr>
                <w:noProof/>
                <w:webHidden/>
              </w:rPr>
              <w:fldChar w:fldCharType="begin"/>
            </w:r>
            <w:r>
              <w:rPr>
                <w:noProof/>
                <w:webHidden/>
              </w:rPr>
              <w:instrText xml:space="preserve"> PAGEREF _Toc133764683 \h </w:instrText>
            </w:r>
            <w:r>
              <w:rPr>
                <w:noProof/>
                <w:webHidden/>
              </w:rPr>
            </w:r>
            <w:r>
              <w:rPr>
                <w:noProof/>
                <w:webHidden/>
              </w:rPr>
              <w:fldChar w:fldCharType="separate"/>
            </w:r>
            <w:r>
              <w:rPr>
                <w:noProof/>
                <w:webHidden/>
              </w:rPr>
              <w:t>6</w:t>
            </w:r>
            <w:r>
              <w:rPr>
                <w:noProof/>
                <w:webHidden/>
              </w:rPr>
              <w:fldChar w:fldCharType="end"/>
            </w:r>
          </w:hyperlink>
        </w:p>
        <w:p w14:paraId="1DC15B84" w14:textId="1F0F7ECE" w:rsidR="0028084D" w:rsidRDefault="0028084D">
          <w:pPr>
            <w:pStyle w:val="TOC1"/>
            <w:tabs>
              <w:tab w:val="right" w:leader="dot" w:pos="9350"/>
            </w:tabs>
            <w:rPr>
              <w:rFonts w:eastAsiaTheme="minorEastAsia"/>
              <w:noProof/>
              <w:kern w:val="0"/>
              <w:lang w:eastAsia="en-GB"/>
              <w14:ligatures w14:val="none"/>
            </w:rPr>
          </w:pPr>
          <w:hyperlink w:anchor="_Toc133764684" w:history="1">
            <w:r w:rsidRPr="009A2792">
              <w:rPr>
                <w:rStyle w:val="Hyperlink"/>
                <w:rFonts w:ascii="Arial" w:eastAsia="Times New Roman" w:hAnsi="Arial" w:cs="Arial"/>
                <w:noProof/>
              </w:rPr>
              <w:t>Impact of Loneliness and Isolation on Older Person within a Care Setting</w:t>
            </w:r>
            <w:r>
              <w:rPr>
                <w:noProof/>
                <w:webHidden/>
              </w:rPr>
              <w:tab/>
            </w:r>
            <w:r>
              <w:rPr>
                <w:noProof/>
                <w:webHidden/>
              </w:rPr>
              <w:fldChar w:fldCharType="begin"/>
            </w:r>
            <w:r>
              <w:rPr>
                <w:noProof/>
                <w:webHidden/>
              </w:rPr>
              <w:instrText xml:space="preserve"> PAGEREF _Toc133764684 \h </w:instrText>
            </w:r>
            <w:r>
              <w:rPr>
                <w:noProof/>
                <w:webHidden/>
              </w:rPr>
            </w:r>
            <w:r>
              <w:rPr>
                <w:noProof/>
                <w:webHidden/>
              </w:rPr>
              <w:fldChar w:fldCharType="separate"/>
            </w:r>
            <w:r>
              <w:rPr>
                <w:noProof/>
                <w:webHidden/>
              </w:rPr>
              <w:t>7</w:t>
            </w:r>
            <w:r>
              <w:rPr>
                <w:noProof/>
                <w:webHidden/>
              </w:rPr>
              <w:fldChar w:fldCharType="end"/>
            </w:r>
          </w:hyperlink>
        </w:p>
        <w:p w14:paraId="1DE08796" w14:textId="03671D83" w:rsidR="0028084D" w:rsidRDefault="0028084D">
          <w:pPr>
            <w:pStyle w:val="TOC1"/>
            <w:tabs>
              <w:tab w:val="right" w:leader="dot" w:pos="9350"/>
            </w:tabs>
            <w:rPr>
              <w:rFonts w:eastAsiaTheme="minorEastAsia"/>
              <w:noProof/>
              <w:kern w:val="0"/>
              <w:lang w:eastAsia="en-GB"/>
              <w14:ligatures w14:val="none"/>
            </w:rPr>
          </w:pPr>
          <w:hyperlink w:anchor="_Toc133764685" w:history="1">
            <w:r w:rsidRPr="009A2792">
              <w:rPr>
                <w:rStyle w:val="Hyperlink"/>
                <w:rFonts w:ascii="Arial" w:eastAsia="Times New Roman" w:hAnsi="Arial" w:cs="Arial"/>
                <w:noProof/>
              </w:rPr>
              <w:t>Legislation and Policies on Loneliness and Isolation</w:t>
            </w:r>
            <w:r>
              <w:rPr>
                <w:noProof/>
                <w:webHidden/>
              </w:rPr>
              <w:tab/>
            </w:r>
            <w:r>
              <w:rPr>
                <w:noProof/>
                <w:webHidden/>
              </w:rPr>
              <w:fldChar w:fldCharType="begin"/>
            </w:r>
            <w:r>
              <w:rPr>
                <w:noProof/>
                <w:webHidden/>
              </w:rPr>
              <w:instrText xml:space="preserve"> PAGEREF _Toc133764685 \h </w:instrText>
            </w:r>
            <w:r>
              <w:rPr>
                <w:noProof/>
                <w:webHidden/>
              </w:rPr>
            </w:r>
            <w:r>
              <w:rPr>
                <w:noProof/>
                <w:webHidden/>
              </w:rPr>
              <w:fldChar w:fldCharType="separate"/>
            </w:r>
            <w:r>
              <w:rPr>
                <w:noProof/>
                <w:webHidden/>
              </w:rPr>
              <w:t>8</w:t>
            </w:r>
            <w:r>
              <w:rPr>
                <w:noProof/>
                <w:webHidden/>
              </w:rPr>
              <w:fldChar w:fldCharType="end"/>
            </w:r>
          </w:hyperlink>
        </w:p>
        <w:p w14:paraId="49BE348C" w14:textId="69A8993E" w:rsidR="0028084D" w:rsidRDefault="0028084D">
          <w:pPr>
            <w:pStyle w:val="TOC1"/>
            <w:tabs>
              <w:tab w:val="right" w:leader="dot" w:pos="9350"/>
            </w:tabs>
            <w:rPr>
              <w:rFonts w:eastAsiaTheme="minorEastAsia"/>
              <w:noProof/>
              <w:kern w:val="0"/>
              <w:lang w:eastAsia="en-GB"/>
              <w14:ligatures w14:val="none"/>
            </w:rPr>
          </w:pPr>
          <w:hyperlink w:anchor="_Toc133764686" w:history="1">
            <w:r w:rsidRPr="009A2792">
              <w:rPr>
                <w:rStyle w:val="Hyperlink"/>
                <w:rFonts w:ascii="Arial" w:eastAsia="Times New Roman" w:hAnsi="Arial" w:cs="Arial"/>
                <w:noProof/>
              </w:rPr>
              <w:t>Local, National, and Global Service Establishment for Elderly Population</w:t>
            </w:r>
            <w:r>
              <w:rPr>
                <w:noProof/>
                <w:webHidden/>
              </w:rPr>
              <w:tab/>
            </w:r>
            <w:r>
              <w:rPr>
                <w:noProof/>
                <w:webHidden/>
              </w:rPr>
              <w:fldChar w:fldCharType="begin"/>
            </w:r>
            <w:r>
              <w:rPr>
                <w:noProof/>
                <w:webHidden/>
              </w:rPr>
              <w:instrText xml:space="preserve"> PAGEREF _Toc133764686 \h </w:instrText>
            </w:r>
            <w:r>
              <w:rPr>
                <w:noProof/>
                <w:webHidden/>
              </w:rPr>
            </w:r>
            <w:r>
              <w:rPr>
                <w:noProof/>
                <w:webHidden/>
              </w:rPr>
              <w:fldChar w:fldCharType="separate"/>
            </w:r>
            <w:r>
              <w:rPr>
                <w:noProof/>
                <w:webHidden/>
              </w:rPr>
              <w:t>9</w:t>
            </w:r>
            <w:r>
              <w:rPr>
                <w:noProof/>
                <w:webHidden/>
              </w:rPr>
              <w:fldChar w:fldCharType="end"/>
            </w:r>
          </w:hyperlink>
        </w:p>
        <w:p w14:paraId="20F2BB66" w14:textId="613D8EF0" w:rsidR="0028084D" w:rsidRDefault="0028084D">
          <w:pPr>
            <w:pStyle w:val="TOC1"/>
            <w:tabs>
              <w:tab w:val="right" w:leader="dot" w:pos="9350"/>
            </w:tabs>
            <w:rPr>
              <w:rFonts w:eastAsiaTheme="minorEastAsia"/>
              <w:noProof/>
              <w:kern w:val="0"/>
              <w:lang w:eastAsia="en-GB"/>
              <w14:ligatures w14:val="none"/>
            </w:rPr>
          </w:pPr>
          <w:hyperlink w:anchor="_Toc133764687" w:history="1">
            <w:r w:rsidRPr="009A2792">
              <w:rPr>
                <w:rStyle w:val="Hyperlink"/>
                <w:rFonts w:ascii="Arial" w:eastAsia="Times New Roman" w:hAnsi="Arial" w:cs="Arial"/>
                <w:noProof/>
              </w:rPr>
              <w:t>Prospective Future of Elderly Care</w:t>
            </w:r>
            <w:r>
              <w:rPr>
                <w:noProof/>
                <w:webHidden/>
              </w:rPr>
              <w:tab/>
            </w:r>
            <w:r>
              <w:rPr>
                <w:noProof/>
                <w:webHidden/>
              </w:rPr>
              <w:fldChar w:fldCharType="begin"/>
            </w:r>
            <w:r>
              <w:rPr>
                <w:noProof/>
                <w:webHidden/>
              </w:rPr>
              <w:instrText xml:space="preserve"> PAGEREF _Toc133764687 \h </w:instrText>
            </w:r>
            <w:r>
              <w:rPr>
                <w:noProof/>
                <w:webHidden/>
              </w:rPr>
            </w:r>
            <w:r>
              <w:rPr>
                <w:noProof/>
                <w:webHidden/>
              </w:rPr>
              <w:fldChar w:fldCharType="separate"/>
            </w:r>
            <w:r>
              <w:rPr>
                <w:noProof/>
                <w:webHidden/>
              </w:rPr>
              <w:t>10</w:t>
            </w:r>
            <w:r>
              <w:rPr>
                <w:noProof/>
                <w:webHidden/>
              </w:rPr>
              <w:fldChar w:fldCharType="end"/>
            </w:r>
          </w:hyperlink>
        </w:p>
        <w:p w14:paraId="1B0BF80C" w14:textId="6991327A" w:rsidR="0028084D" w:rsidRDefault="0028084D">
          <w:pPr>
            <w:pStyle w:val="TOC1"/>
            <w:tabs>
              <w:tab w:val="right" w:leader="dot" w:pos="9350"/>
            </w:tabs>
            <w:rPr>
              <w:rFonts w:eastAsiaTheme="minorEastAsia"/>
              <w:noProof/>
              <w:kern w:val="0"/>
              <w:lang w:eastAsia="en-GB"/>
              <w14:ligatures w14:val="none"/>
            </w:rPr>
          </w:pPr>
          <w:hyperlink w:anchor="_Toc133764688" w:history="1">
            <w:r w:rsidRPr="009A2792">
              <w:rPr>
                <w:rStyle w:val="Hyperlink"/>
                <w:rFonts w:ascii="Arial" w:eastAsia="Times New Roman" w:hAnsi="Arial" w:cs="Arial"/>
                <w:noProof/>
              </w:rPr>
              <w:t>Recommendations</w:t>
            </w:r>
            <w:r>
              <w:rPr>
                <w:noProof/>
                <w:webHidden/>
              </w:rPr>
              <w:tab/>
            </w:r>
            <w:r>
              <w:rPr>
                <w:noProof/>
                <w:webHidden/>
              </w:rPr>
              <w:fldChar w:fldCharType="begin"/>
            </w:r>
            <w:r>
              <w:rPr>
                <w:noProof/>
                <w:webHidden/>
              </w:rPr>
              <w:instrText xml:space="preserve"> PAGEREF _Toc133764688 \h </w:instrText>
            </w:r>
            <w:r>
              <w:rPr>
                <w:noProof/>
                <w:webHidden/>
              </w:rPr>
            </w:r>
            <w:r>
              <w:rPr>
                <w:noProof/>
                <w:webHidden/>
              </w:rPr>
              <w:fldChar w:fldCharType="separate"/>
            </w:r>
            <w:r>
              <w:rPr>
                <w:noProof/>
                <w:webHidden/>
              </w:rPr>
              <w:t>11</w:t>
            </w:r>
            <w:r>
              <w:rPr>
                <w:noProof/>
                <w:webHidden/>
              </w:rPr>
              <w:fldChar w:fldCharType="end"/>
            </w:r>
          </w:hyperlink>
        </w:p>
        <w:p w14:paraId="35379C7B" w14:textId="3CCD3795" w:rsidR="0028084D" w:rsidRDefault="0028084D">
          <w:pPr>
            <w:pStyle w:val="TOC1"/>
            <w:tabs>
              <w:tab w:val="right" w:leader="dot" w:pos="9350"/>
            </w:tabs>
            <w:rPr>
              <w:rFonts w:eastAsiaTheme="minorEastAsia"/>
              <w:noProof/>
              <w:kern w:val="0"/>
              <w:lang w:eastAsia="en-GB"/>
              <w14:ligatures w14:val="none"/>
            </w:rPr>
          </w:pPr>
          <w:hyperlink w:anchor="_Toc133764689" w:history="1">
            <w:r w:rsidRPr="009A2792">
              <w:rPr>
                <w:rStyle w:val="Hyperlink"/>
                <w:rFonts w:ascii="Arial" w:eastAsia="Times New Roman" w:hAnsi="Arial" w:cs="Arial"/>
                <w:noProof/>
              </w:rPr>
              <w:t>References</w:t>
            </w:r>
            <w:r>
              <w:rPr>
                <w:noProof/>
                <w:webHidden/>
              </w:rPr>
              <w:tab/>
            </w:r>
            <w:r>
              <w:rPr>
                <w:noProof/>
                <w:webHidden/>
              </w:rPr>
              <w:fldChar w:fldCharType="begin"/>
            </w:r>
            <w:r>
              <w:rPr>
                <w:noProof/>
                <w:webHidden/>
              </w:rPr>
              <w:instrText xml:space="preserve"> PAGEREF _Toc133764689 \h </w:instrText>
            </w:r>
            <w:r>
              <w:rPr>
                <w:noProof/>
                <w:webHidden/>
              </w:rPr>
            </w:r>
            <w:r>
              <w:rPr>
                <w:noProof/>
                <w:webHidden/>
              </w:rPr>
              <w:fldChar w:fldCharType="separate"/>
            </w:r>
            <w:r>
              <w:rPr>
                <w:noProof/>
                <w:webHidden/>
              </w:rPr>
              <w:t>12</w:t>
            </w:r>
            <w:r>
              <w:rPr>
                <w:noProof/>
                <w:webHidden/>
              </w:rPr>
              <w:fldChar w:fldCharType="end"/>
            </w:r>
          </w:hyperlink>
        </w:p>
        <w:p w14:paraId="20BF1FB4" w14:textId="317AF666" w:rsidR="009C10A7" w:rsidRPr="003F09C6" w:rsidRDefault="009C10A7" w:rsidP="009C10A7">
          <w:pPr>
            <w:rPr>
              <w:rFonts w:ascii="Arial" w:hAnsi="Arial" w:cs="Arial"/>
              <w:b/>
              <w:bCs/>
              <w:noProof/>
            </w:rPr>
          </w:pPr>
          <w:r w:rsidRPr="003F09C6">
            <w:rPr>
              <w:rFonts w:ascii="Arial" w:hAnsi="Arial" w:cs="Arial"/>
              <w:b/>
              <w:bCs/>
              <w:noProof/>
            </w:rPr>
            <w:fldChar w:fldCharType="end"/>
          </w:r>
        </w:p>
      </w:sdtContent>
    </w:sdt>
    <w:p w14:paraId="6D5891A6" w14:textId="77777777" w:rsidR="009C10A7" w:rsidRPr="003F09C6" w:rsidRDefault="009C10A7" w:rsidP="009C10A7">
      <w:pPr>
        <w:keepNext/>
        <w:keepLines/>
        <w:spacing w:after="0" w:line="360" w:lineRule="auto"/>
        <w:jc w:val="center"/>
        <w:rPr>
          <w:rFonts w:ascii="Arial" w:eastAsia="Calibri" w:hAnsi="Arial" w:cs="Arial"/>
          <w:kern w:val="0"/>
          <w:lang w:val="en-US"/>
          <w14:ligatures w14:val="none"/>
        </w:rPr>
      </w:pPr>
      <w:r w:rsidRPr="003F09C6">
        <w:rPr>
          <w:rFonts w:ascii="Arial" w:eastAsia="Calibri" w:hAnsi="Arial" w:cs="Arial"/>
          <w:kern w:val="0"/>
          <w:lang w:val="en-US"/>
          <w14:ligatures w14:val="none"/>
        </w:rPr>
        <w:br w:type="page"/>
      </w:r>
    </w:p>
    <w:p w14:paraId="40EF6436" w14:textId="77777777" w:rsidR="00A74A03" w:rsidRPr="0028084D" w:rsidRDefault="00A74A03" w:rsidP="0028084D">
      <w:pPr>
        <w:pStyle w:val="Heading1"/>
        <w:shd w:val="clear" w:color="auto" w:fill="D9E2F3" w:themeFill="accent1" w:themeFillTint="33"/>
        <w:jc w:val="both"/>
        <w:rPr>
          <w:rFonts w:ascii="Arial" w:eastAsia="Times New Roman" w:hAnsi="Arial" w:cs="Arial"/>
          <w:b/>
          <w:bCs/>
          <w:color w:val="auto"/>
          <w:sz w:val="22"/>
          <w:szCs w:val="22"/>
        </w:rPr>
      </w:pPr>
      <w:bookmarkStart w:id="0" w:name="_Toc129686267"/>
      <w:bookmarkStart w:id="1" w:name="_Toc133764676"/>
      <w:r w:rsidRPr="0028084D">
        <w:rPr>
          <w:rFonts w:ascii="Arial" w:eastAsia="Times New Roman" w:hAnsi="Arial" w:cs="Arial"/>
          <w:b/>
          <w:bCs/>
          <w:color w:val="auto"/>
          <w:sz w:val="22"/>
          <w:szCs w:val="22"/>
        </w:rPr>
        <w:lastRenderedPageBreak/>
        <w:t>Introduction</w:t>
      </w:r>
      <w:bookmarkEnd w:id="0"/>
      <w:bookmarkEnd w:id="1"/>
    </w:p>
    <w:p w14:paraId="45BD3DBB" w14:textId="77777777" w:rsidR="003F09C6" w:rsidRPr="003F09C6" w:rsidRDefault="003F09C6" w:rsidP="003F09C6"/>
    <w:p w14:paraId="3AE4544B" w14:textId="64D300AE" w:rsidR="00A74A03" w:rsidRPr="003F09C6" w:rsidRDefault="00E32593" w:rsidP="005449D5">
      <w:pPr>
        <w:spacing w:line="360" w:lineRule="auto"/>
        <w:ind w:firstLine="720"/>
        <w:jc w:val="both"/>
        <w:rPr>
          <w:rFonts w:ascii="Arial" w:hAnsi="Arial" w:cs="Arial"/>
        </w:rPr>
      </w:pPr>
      <w:r w:rsidRPr="003F09C6">
        <w:rPr>
          <w:rFonts w:ascii="Arial" w:hAnsi="Arial" w:cs="Arial"/>
        </w:rPr>
        <w:t>This report explores older adults’ experiences in the UK and the US regarding</w:t>
      </w:r>
      <w:r w:rsidR="000C23B1" w:rsidRPr="003F09C6">
        <w:rPr>
          <w:rFonts w:ascii="Arial" w:hAnsi="Arial" w:cs="Arial"/>
        </w:rPr>
        <w:t xml:space="preserve"> isolation and loneliness in H&amp;S</w:t>
      </w:r>
      <w:r w:rsidR="009366DC">
        <w:rPr>
          <w:rFonts w:ascii="Arial" w:hAnsi="Arial" w:cs="Arial"/>
        </w:rPr>
        <w:t xml:space="preserve">C </w:t>
      </w:r>
      <w:r w:rsidRPr="003F09C6">
        <w:rPr>
          <w:rFonts w:ascii="Arial" w:hAnsi="Arial" w:cs="Arial"/>
        </w:rPr>
        <w:t>settings.</w:t>
      </w:r>
      <w:r w:rsidR="005449D5" w:rsidRPr="003F09C6">
        <w:rPr>
          <w:rFonts w:ascii="Arial" w:hAnsi="Arial" w:cs="Arial"/>
        </w:rPr>
        <w:t xml:space="preserve"> </w:t>
      </w:r>
      <w:r w:rsidR="00C12ABD" w:rsidRPr="003F09C6">
        <w:rPr>
          <w:rFonts w:ascii="Arial" w:hAnsi="Arial" w:cs="Arial"/>
        </w:rPr>
        <w:t xml:space="preserve">Loneliness is a significant problem among the </w:t>
      </w:r>
      <w:r w:rsidR="00714307" w:rsidRPr="003F09C6">
        <w:rPr>
          <w:rFonts w:ascii="Arial" w:hAnsi="Arial" w:cs="Arial"/>
        </w:rPr>
        <w:t>ageing</w:t>
      </w:r>
      <w:r w:rsidR="00C12ABD" w:rsidRPr="003F09C6">
        <w:rPr>
          <w:rFonts w:ascii="Arial" w:hAnsi="Arial" w:cs="Arial"/>
        </w:rPr>
        <w:t xml:space="preserve"> population in the United Kingdom (UK) and </w:t>
      </w:r>
      <w:r w:rsidR="00714307" w:rsidRPr="003F09C6">
        <w:rPr>
          <w:rFonts w:ascii="Arial" w:hAnsi="Arial" w:cs="Arial"/>
        </w:rPr>
        <w:t xml:space="preserve">the </w:t>
      </w:r>
      <w:r w:rsidR="00C12ABD" w:rsidRPr="003F09C6">
        <w:rPr>
          <w:rFonts w:ascii="Arial" w:hAnsi="Arial" w:cs="Arial"/>
        </w:rPr>
        <w:t xml:space="preserve">United States (US). It is a </w:t>
      </w:r>
      <w:r w:rsidR="000C23B1" w:rsidRPr="003F09C6">
        <w:rPr>
          <w:rFonts w:ascii="Arial" w:hAnsi="Arial" w:cs="Arial"/>
        </w:rPr>
        <w:t>complex</w:t>
      </w:r>
      <w:r w:rsidR="00C12ABD" w:rsidRPr="003F09C6">
        <w:rPr>
          <w:rFonts w:ascii="Arial" w:hAnsi="Arial" w:cs="Arial"/>
        </w:rPr>
        <w:t xml:space="preserve"> issue </w:t>
      </w:r>
      <w:r w:rsidR="000C23B1" w:rsidRPr="003F09C6">
        <w:rPr>
          <w:rFonts w:ascii="Arial" w:hAnsi="Arial" w:cs="Arial"/>
        </w:rPr>
        <w:t>which can affect</w:t>
      </w:r>
      <w:r w:rsidR="00C12ABD" w:rsidRPr="003F09C6">
        <w:rPr>
          <w:rFonts w:ascii="Arial" w:hAnsi="Arial" w:cs="Arial"/>
        </w:rPr>
        <w:t xml:space="preserve"> physical and mental health, leading to an increased risk of chronic conditions and reduced quality of life.</w:t>
      </w:r>
      <w:r w:rsidRPr="003F09C6">
        <w:rPr>
          <w:rFonts w:ascii="Arial" w:hAnsi="Arial" w:cs="Arial"/>
        </w:rPr>
        <w:t xml:space="preserve"> </w:t>
      </w:r>
    </w:p>
    <w:p w14:paraId="64829191" w14:textId="6C0E7111" w:rsidR="00A74A03" w:rsidRPr="0028084D" w:rsidRDefault="00A74A03" w:rsidP="0028084D">
      <w:pPr>
        <w:pStyle w:val="Heading1"/>
        <w:shd w:val="clear" w:color="auto" w:fill="D9E2F3" w:themeFill="accent1" w:themeFillTint="33"/>
        <w:jc w:val="both"/>
        <w:rPr>
          <w:rFonts w:ascii="Arial" w:eastAsia="Times New Roman" w:hAnsi="Arial" w:cs="Arial"/>
          <w:b/>
          <w:bCs/>
          <w:color w:val="auto"/>
          <w:sz w:val="22"/>
          <w:szCs w:val="22"/>
        </w:rPr>
      </w:pPr>
      <w:bookmarkStart w:id="2" w:name="_Toc133764677"/>
      <w:r w:rsidRPr="0028084D">
        <w:rPr>
          <w:rFonts w:ascii="Arial" w:eastAsia="Times New Roman" w:hAnsi="Arial" w:cs="Arial"/>
          <w:b/>
          <w:bCs/>
          <w:color w:val="auto"/>
          <w:sz w:val="22"/>
          <w:szCs w:val="22"/>
        </w:rPr>
        <w:t xml:space="preserve">Compartment of </w:t>
      </w:r>
      <w:r w:rsidR="00714307" w:rsidRPr="0028084D">
        <w:rPr>
          <w:rFonts w:ascii="Arial" w:eastAsia="Times New Roman" w:hAnsi="Arial" w:cs="Arial"/>
          <w:b/>
          <w:bCs/>
          <w:color w:val="auto"/>
          <w:sz w:val="22"/>
          <w:szCs w:val="22"/>
        </w:rPr>
        <w:t xml:space="preserve">the </w:t>
      </w:r>
      <w:r w:rsidR="000C23B1" w:rsidRPr="0028084D">
        <w:rPr>
          <w:rFonts w:ascii="Arial" w:eastAsia="Times New Roman" w:hAnsi="Arial" w:cs="Arial"/>
          <w:b/>
          <w:bCs/>
          <w:color w:val="auto"/>
          <w:sz w:val="22"/>
          <w:szCs w:val="22"/>
        </w:rPr>
        <w:t>ageing</w:t>
      </w:r>
      <w:r w:rsidRPr="0028084D">
        <w:rPr>
          <w:rFonts w:ascii="Arial" w:eastAsia="Times New Roman" w:hAnsi="Arial" w:cs="Arial"/>
          <w:b/>
          <w:bCs/>
          <w:color w:val="auto"/>
          <w:sz w:val="22"/>
          <w:szCs w:val="22"/>
        </w:rPr>
        <w:t xml:space="preserve"> population in the UK and </w:t>
      </w:r>
      <w:r w:rsidR="00E32593" w:rsidRPr="0028084D">
        <w:rPr>
          <w:rFonts w:ascii="Arial" w:eastAsia="Times New Roman" w:hAnsi="Arial" w:cs="Arial"/>
          <w:b/>
          <w:bCs/>
          <w:color w:val="auto"/>
          <w:sz w:val="22"/>
          <w:szCs w:val="22"/>
        </w:rPr>
        <w:t xml:space="preserve">the </w:t>
      </w:r>
      <w:r w:rsidRPr="0028084D">
        <w:rPr>
          <w:rFonts w:ascii="Arial" w:eastAsia="Times New Roman" w:hAnsi="Arial" w:cs="Arial"/>
          <w:b/>
          <w:bCs/>
          <w:color w:val="auto"/>
          <w:sz w:val="22"/>
          <w:szCs w:val="22"/>
        </w:rPr>
        <w:t>US</w:t>
      </w:r>
      <w:bookmarkEnd w:id="2"/>
    </w:p>
    <w:p w14:paraId="00175D18" w14:textId="1AE2BE59" w:rsidR="00A74A03" w:rsidRPr="0028084D" w:rsidRDefault="00E32593" w:rsidP="00A74A03">
      <w:pPr>
        <w:pStyle w:val="Heading2"/>
        <w:jc w:val="both"/>
        <w:rPr>
          <w:rFonts w:ascii="Arial" w:eastAsia="Times New Roman" w:hAnsi="Arial" w:cs="Arial"/>
          <w:i/>
          <w:iCs/>
          <w:color w:val="auto"/>
          <w:sz w:val="22"/>
          <w:szCs w:val="22"/>
        </w:rPr>
      </w:pPr>
      <w:bookmarkStart w:id="3" w:name="_Toc129686268"/>
      <w:bookmarkStart w:id="4" w:name="_Toc133764678"/>
      <w:r w:rsidRPr="0028084D">
        <w:rPr>
          <w:rFonts w:ascii="Arial" w:eastAsia="Times New Roman" w:hAnsi="Arial" w:cs="Arial"/>
          <w:i/>
          <w:iCs/>
          <w:color w:val="auto"/>
          <w:sz w:val="22"/>
          <w:szCs w:val="22"/>
        </w:rPr>
        <w:t>The elderly</w:t>
      </w:r>
      <w:r w:rsidR="00A74A03" w:rsidRPr="0028084D">
        <w:rPr>
          <w:rFonts w:ascii="Arial" w:eastAsia="Times New Roman" w:hAnsi="Arial" w:cs="Arial"/>
          <w:i/>
          <w:iCs/>
          <w:color w:val="auto"/>
          <w:sz w:val="22"/>
          <w:szCs w:val="22"/>
        </w:rPr>
        <w:t xml:space="preserve"> population in the UK</w:t>
      </w:r>
      <w:bookmarkEnd w:id="3"/>
      <w:r w:rsidR="00A74A03" w:rsidRPr="0028084D">
        <w:rPr>
          <w:rFonts w:ascii="Arial" w:eastAsia="Times New Roman" w:hAnsi="Arial" w:cs="Arial"/>
          <w:i/>
          <w:iCs/>
          <w:color w:val="auto"/>
          <w:sz w:val="22"/>
          <w:szCs w:val="22"/>
        </w:rPr>
        <w:t xml:space="preserve"> and </w:t>
      </w:r>
      <w:r w:rsidRPr="0028084D">
        <w:rPr>
          <w:rFonts w:ascii="Arial" w:eastAsia="Times New Roman" w:hAnsi="Arial" w:cs="Arial"/>
          <w:i/>
          <w:iCs/>
          <w:color w:val="auto"/>
          <w:sz w:val="22"/>
          <w:szCs w:val="22"/>
        </w:rPr>
        <w:t xml:space="preserve">the </w:t>
      </w:r>
      <w:r w:rsidR="00A74A03" w:rsidRPr="0028084D">
        <w:rPr>
          <w:rFonts w:ascii="Arial" w:eastAsia="Times New Roman" w:hAnsi="Arial" w:cs="Arial"/>
          <w:i/>
          <w:iCs/>
          <w:color w:val="auto"/>
          <w:sz w:val="22"/>
          <w:szCs w:val="22"/>
        </w:rPr>
        <w:t>US</w:t>
      </w:r>
      <w:bookmarkEnd w:id="4"/>
    </w:p>
    <w:p w14:paraId="051A4156" w14:textId="77777777" w:rsidR="003F09C6" w:rsidRPr="0028084D" w:rsidRDefault="003F09C6" w:rsidP="003F09C6">
      <w:pPr>
        <w:rPr>
          <w:i/>
          <w:iCs/>
        </w:rPr>
      </w:pPr>
    </w:p>
    <w:p w14:paraId="1B5B0709" w14:textId="0EECB34D" w:rsidR="00A74A03" w:rsidRPr="003F09C6" w:rsidRDefault="00A74A03" w:rsidP="005449D5">
      <w:pPr>
        <w:spacing w:after="0" w:line="360" w:lineRule="auto"/>
        <w:ind w:firstLine="720"/>
        <w:jc w:val="both"/>
        <w:rPr>
          <w:rFonts w:ascii="Arial" w:eastAsia="Calibri" w:hAnsi="Arial" w:cs="Arial"/>
          <w:kern w:val="0"/>
          <w14:ligatures w14:val="none"/>
        </w:rPr>
      </w:pPr>
      <w:r w:rsidRPr="003F09C6">
        <w:rPr>
          <w:rFonts w:ascii="Arial" w:eastAsia="Calibri" w:hAnsi="Arial" w:cs="Arial"/>
          <w:kern w:val="0"/>
          <w14:ligatures w14:val="none"/>
        </w:rPr>
        <w:t xml:space="preserve">The </w:t>
      </w:r>
      <w:r w:rsidR="00E32593" w:rsidRPr="003F09C6">
        <w:rPr>
          <w:rFonts w:ascii="Arial" w:eastAsia="Calibri" w:hAnsi="Arial" w:cs="Arial"/>
          <w:kern w:val="0"/>
          <w14:ligatures w14:val="none"/>
        </w:rPr>
        <w:t>ageing</w:t>
      </w:r>
      <w:r w:rsidRPr="003F09C6">
        <w:rPr>
          <w:rFonts w:ascii="Arial" w:eastAsia="Calibri" w:hAnsi="Arial" w:cs="Arial"/>
          <w:kern w:val="0"/>
          <w14:ligatures w14:val="none"/>
        </w:rPr>
        <w:t xml:space="preserve"> population in the UK is fast growing. Specialists associate the growth in the country with the extensive improvement in healthcare and social care. An elderly person in the UK is </w:t>
      </w:r>
      <w:r w:rsidR="00714307" w:rsidRPr="003F09C6">
        <w:rPr>
          <w:rFonts w:ascii="Arial" w:eastAsia="Calibri" w:hAnsi="Arial" w:cs="Arial"/>
          <w:kern w:val="0"/>
          <w14:ligatures w14:val="none"/>
        </w:rPr>
        <w:t>an</w:t>
      </w:r>
      <w:r w:rsidRPr="003F09C6">
        <w:rPr>
          <w:rFonts w:ascii="Arial" w:eastAsia="Calibri" w:hAnsi="Arial" w:cs="Arial"/>
          <w:kern w:val="0"/>
          <w14:ligatures w14:val="none"/>
        </w:rPr>
        <w:t xml:space="preserve"> individual </w:t>
      </w:r>
      <w:r w:rsidR="00714307" w:rsidRPr="003F09C6">
        <w:rPr>
          <w:rFonts w:ascii="Arial" w:eastAsia="Calibri" w:hAnsi="Arial" w:cs="Arial"/>
          <w:kern w:val="0"/>
          <w14:ligatures w14:val="none"/>
        </w:rPr>
        <w:t xml:space="preserve">past the age of 65 </w:t>
      </w:r>
      <w:r w:rsidRPr="003F09C6">
        <w:rPr>
          <w:rFonts w:ascii="Arial" w:eastAsia="Calibri" w:hAnsi="Arial" w:cs="Arial"/>
          <w:kern w:val="0"/>
          <w14:ligatures w14:val="none"/>
        </w:rPr>
        <w:t>(Coombs, 2019). The reason is that 65 is the official retirement age in the country</w:t>
      </w:r>
      <w:r w:rsidR="00714307" w:rsidRPr="003F09C6">
        <w:rPr>
          <w:rFonts w:ascii="Arial" w:eastAsia="Calibri" w:hAnsi="Arial" w:cs="Arial"/>
          <w:kern w:val="0"/>
          <w14:ligatures w14:val="none"/>
        </w:rPr>
        <w:t>,</w:t>
      </w:r>
      <w:r w:rsidRPr="003F09C6">
        <w:rPr>
          <w:rFonts w:ascii="Arial" w:eastAsia="Calibri" w:hAnsi="Arial" w:cs="Arial"/>
          <w:kern w:val="0"/>
          <w14:ligatures w14:val="none"/>
        </w:rPr>
        <w:t xml:space="preserve"> and individuals past this age qualify for the state pension. The additional years an elderly in the UK can live past 65 years varies with year, gender, living conditions, and predetermined health issues. For instance, an elderly individual in 2018 was expected to live another 18 years for males and 20 years for females. </w:t>
      </w:r>
    </w:p>
    <w:p w14:paraId="50F8E951" w14:textId="77777777" w:rsidR="00174CA4" w:rsidRPr="003F09C6" w:rsidRDefault="00174CA4" w:rsidP="005449D5">
      <w:pPr>
        <w:spacing w:after="0" w:line="360" w:lineRule="auto"/>
        <w:ind w:firstLine="720"/>
        <w:jc w:val="both"/>
        <w:rPr>
          <w:rFonts w:ascii="Arial" w:eastAsia="Calibri" w:hAnsi="Arial" w:cs="Arial"/>
          <w:kern w:val="0"/>
          <w14:ligatures w14:val="none"/>
        </w:rPr>
      </w:pPr>
    </w:p>
    <w:p w14:paraId="6F4FFB6E" w14:textId="2A525F3E" w:rsidR="00A74A03" w:rsidRPr="003F09C6" w:rsidRDefault="00A74A03" w:rsidP="005449D5">
      <w:pPr>
        <w:spacing w:after="0" w:line="360" w:lineRule="auto"/>
        <w:ind w:firstLine="720"/>
        <w:jc w:val="both"/>
        <w:rPr>
          <w:rFonts w:ascii="Arial" w:eastAsia="Calibri" w:hAnsi="Arial" w:cs="Arial"/>
          <w:kern w:val="0"/>
          <w14:ligatures w14:val="none"/>
        </w:rPr>
      </w:pPr>
      <w:r w:rsidRPr="003F09C6">
        <w:rPr>
          <w:rFonts w:ascii="Arial" w:eastAsia="Calibri" w:hAnsi="Arial" w:cs="Arial"/>
          <w:kern w:val="0"/>
          <w14:ligatures w14:val="none"/>
        </w:rPr>
        <w:t xml:space="preserve">Being elderly in the UK means there are certain challenges that they may face in terms of health and wellness, physical activity, access to amenities such as housing, care and support, economy and poverty, loneliness, and isolation, among others. The country has since strived to maintain statistics on the elderly to address the demographic’s issues. Office for National Statistics (ONS) Ageing Analysis team reports that the elderly population in the UK is diversified and </w:t>
      </w:r>
      <w:r w:rsidR="005449D5" w:rsidRPr="003F09C6">
        <w:rPr>
          <w:rFonts w:ascii="Arial" w:eastAsia="Calibri" w:hAnsi="Arial" w:cs="Arial"/>
          <w:kern w:val="0"/>
          <w14:ligatures w14:val="none"/>
        </w:rPr>
        <w:t>has</w:t>
      </w:r>
      <w:r w:rsidRPr="003F09C6">
        <w:rPr>
          <w:rFonts w:ascii="Arial" w:eastAsia="Calibri" w:hAnsi="Arial" w:cs="Arial"/>
          <w:kern w:val="0"/>
          <w14:ligatures w14:val="none"/>
        </w:rPr>
        <w:t xml:space="preserve"> different challenges and opportunities (ONS, 2022). Therefore, as much as living longer is celebrated in the country, the government recognises that </w:t>
      </w:r>
      <w:r w:rsidR="005449D5" w:rsidRPr="003F09C6">
        <w:rPr>
          <w:rFonts w:ascii="Arial" w:eastAsia="Calibri" w:hAnsi="Arial" w:cs="Arial"/>
          <w:kern w:val="0"/>
          <w14:ligatures w14:val="none"/>
        </w:rPr>
        <w:t xml:space="preserve">the </w:t>
      </w:r>
      <w:r w:rsidRPr="003F09C6">
        <w:rPr>
          <w:rFonts w:ascii="Arial" w:eastAsia="Calibri" w:hAnsi="Arial" w:cs="Arial"/>
          <w:kern w:val="0"/>
          <w14:ligatures w14:val="none"/>
        </w:rPr>
        <w:t>quality of life of the elderly warrants discussion.</w:t>
      </w:r>
      <w:bookmarkStart w:id="5" w:name="_Toc129686269"/>
    </w:p>
    <w:p w14:paraId="55B44D51" w14:textId="77777777" w:rsidR="00174CA4" w:rsidRPr="003F09C6" w:rsidRDefault="00174CA4" w:rsidP="005449D5">
      <w:pPr>
        <w:spacing w:after="0" w:line="360" w:lineRule="auto"/>
        <w:ind w:firstLine="720"/>
        <w:jc w:val="both"/>
        <w:rPr>
          <w:rFonts w:ascii="Arial" w:eastAsia="Calibri" w:hAnsi="Arial" w:cs="Arial"/>
          <w:kern w:val="0"/>
          <w14:ligatures w14:val="none"/>
        </w:rPr>
      </w:pPr>
    </w:p>
    <w:bookmarkEnd w:id="5"/>
    <w:p w14:paraId="0BC801F5" w14:textId="1D3BF9A3" w:rsidR="00A74A03" w:rsidRPr="003F09C6" w:rsidRDefault="00A74A03" w:rsidP="005449D5">
      <w:pPr>
        <w:spacing w:after="0" w:line="360" w:lineRule="auto"/>
        <w:ind w:firstLine="720"/>
        <w:jc w:val="both"/>
        <w:rPr>
          <w:rFonts w:ascii="Arial" w:eastAsia="Calibri" w:hAnsi="Arial" w:cs="Arial"/>
          <w:kern w:val="0"/>
          <w14:ligatures w14:val="none"/>
        </w:rPr>
      </w:pPr>
      <w:r w:rsidRPr="003F09C6">
        <w:rPr>
          <w:rFonts w:ascii="Arial" w:eastAsia="Calibri" w:hAnsi="Arial" w:cs="Arial"/>
          <w:kern w:val="0"/>
          <w14:ligatures w14:val="none"/>
        </w:rPr>
        <w:t xml:space="preserve">The definition of elderly in the US is similar to that of the UK in that both countries’ elderly population begins at 65. Berger (2017) cites that the US is obsessed with being young hence being part of the elderly population in the country is challenging. The country’s </w:t>
      </w:r>
      <w:r w:rsidR="005449D5" w:rsidRPr="003F09C6">
        <w:rPr>
          <w:rFonts w:ascii="Arial" w:eastAsia="Calibri" w:hAnsi="Arial" w:cs="Arial"/>
          <w:kern w:val="0"/>
          <w14:ligatures w14:val="none"/>
        </w:rPr>
        <w:t xml:space="preserve">ageing </w:t>
      </w:r>
      <w:r w:rsidRPr="003F09C6">
        <w:rPr>
          <w:rFonts w:ascii="Arial" w:eastAsia="Calibri" w:hAnsi="Arial" w:cs="Arial"/>
          <w:kern w:val="0"/>
          <w14:ligatures w14:val="none"/>
        </w:rPr>
        <w:t xml:space="preserve">population has increased over the years, given </w:t>
      </w:r>
      <w:r w:rsidR="005449D5" w:rsidRPr="003F09C6">
        <w:rPr>
          <w:rFonts w:ascii="Arial" w:eastAsia="Calibri" w:hAnsi="Arial" w:cs="Arial"/>
          <w:kern w:val="0"/>
          <w14:ligatures w14:val="none"/>
        </w:rPr>
        <w:t xml:space="preserve">that </w:t>
      </w:r>
      <w:r w:rsidRPr="003F09C6">
        <w:rPr>
          <w:rFonts w:ascii="Arial" w:eastAsia="Calibri" w:hAnsi="Arial" w:cs="Arial"/>
          <w:kern w:val="0"/>
          <w14:ligatures w14:val="none"/>
        </w:rPr>
        <w:t>the government’s investment in healthcare systems and technological advancement has contributed to a longer life expectancy similar to the UK. The composition of the elderly in the country is varied in terms of age, ethnicity, financial ability, and sex. For example, females are likely to live longer than males (Johnson, 2017).</w:t>
      </w:r>
    </w:p>
    <w:p w14:paraId="12FFCBC1" w14:textId="77777777" w:rsidR="00A74A03" w:rsidRPr="003F09C6" w:rsidRDefault="00A74A03" w:rsidP="00A74A03">
      <w:pPr>
        <w:spacing w:after="0" w:line="360" w:lineRule="auto"/>
        <w:jc w:val="both"/>
        <w:rPr>
          <w:rFonts w:ascii="Arial" w:eastAsia="Calibri" w:hAnsi="Arial" w:cs="Arial"/>
          <w:kern w:val="0"/>
          <w14:ligatures w14:val="none"/>
        </w:rPr>
      </w:pPr>
    </w:p>
    <w:p w14:paraId="7A3863FB" w14:textId="77777777" w:rsidR="00A74A03" w:rsidRPr="0028084D" w:rsidRDefault="00A74A03" w:rsidP="00A74A03">
      <w:pPr>
        <w:pStyle w:val="Heading2"/>
        <w:rPr>
          <w:rFonts w:ascii="Arial" w:eastAsia="Calibri" w:hAnsi="Arial" w:cs="Arial"/>
          <w:i/>
          <w:iCs/>
          <w:color w:val="auto"/>
          <w:sz w:val="22"/>
          <w:szCs w:val="22"/>
        </w:rPr>
      </w:pPr>
      <w:bookmarkStart w:id="6" w:name="_Toc133764679"/>
      <w:r w:rsidRPr="0028084D">
        <w:rPr>
          <w:rFonts w:ascii="Arial" w:eastAsia="Calibri" w:hAnsi="Arial" w:cs="Arial"/>
          <w:i/>
          <w:iCs/>
          <w:color w:val="auto"/>
          <w:sz w:val="22"/>
          <w:szCs w:val="22"/>
        </w:rPr>
        <w:t>Comparison</w:t>
      </w:r>
      <w:bookmarkEnd w:id="6"/>
      <w:r w:rsidRPr="0028084D">
        <w:rPr>
          <w:rFonts w:ascii="Arial" w:eastAsia="Calibri" w:hAnsi="Arial" w:cs="Arial"/>
          <w:i/>
          <w:iCs/>
          <w:color w:val="auto"/>
          <w:sz w:val="22"/>
          <w:szCs w:val="22"/>
        </w:rPr>
        <w:t xml:space="preserve"> </w:t>
      </w:r>
    </w:p>
    <w:p w14:paraId="24DE6E29" w14:textId="77777777" w:rsidR="003F09C6" w:rsidRPr="003F09C6" w:rsidRDefault="003F09C6" w:rsidP="003F09C6"/>
    <w:p w14:paraId="60608F37" w14:textId="13046D12" w:rsidR="00A74A03" w:rsidRPr="003F09C6" w:rsidRDefault="005449D5" w:rsidP="005449D5">
      <w:pPr>
        <w:spacing w:after="0" w:line="360" w:lineRule="auto"/>
        <w:ind w:firstLine="720"/>
        <w:jc w:val="both"/>
        <w:rPr>
          <w:rFonts w:ascii="Arial" w:eastAsia="Calibri" w:hAnsi="Arial" w:cs="Arial"/>
          <w:kern w:val="0"/>
          <w14:ligatures w14:val="none"/>
        </w:rPr>
      </w:pPr>
      <w:r w:rsidRPr="003F09C6">
        <w:rPr>
          <w:rFonts w:ascii="Arial" w:eastAsia="Calibri" w:hAnsi="Arial" w:cs="Arial"/>
          <w:kern w:val="0"/>
          <w14:ligatures w14:val="none"/>
        </w:rPr>
        <w:t xml:space="preserve">In </w:t>
      </w:r>
      <w:r w:rsidR="003D20A9" w:rsidRPr="003F09C6">
        <w:rPr>
          <w:rFonts w:ascii="Arial" w:eastAsia="Calibri" w:hAnsi="Arial" w:cs="Arial"/>
          <w:kern w:val="0"/>
          <w14:ligatures w14:val="none"/>
        </w:rPr>
        <w:t xml:space="preserve">the last 10 </w:t>
      </w:r>
      <w:r w:rsidRPr="003F09C6">
        <w:rPr>
          <w:rFonts w:ascii="Arial" w:eastAsia="Calibri" w:hAnsi="Arial" w:cs="Arial"/>
          <w:kern w:val="0"/>
          <w14:ligatures w14:val="none"/>
        </w:rPr>
        <w:t xml:space="preserve">years, there has been </w:t>
      </w:r>
      <w:r w:rsidR="003D20A9" w:rsidRPr="003F09C6">
        <w:rPr>
          <w:rFonts w:ascii="Arial" w:eastAsia="Calibri" w:hAnsi="Arial" w:cs="Arial"/>
          <w:kern w:val="0"/>
          <w14:ligatures w14:val="none"/>
        </w:rPr>
        <w:t>expanding</w:t>
      </w:r>
      <w:r w:rsidRPr="003F09C6">
        <w:rPr>
          <w:rFonts w:ascii="Arial" w:eastAsia="Calibri" w:hAnsi="Arial" w:cs="Arial"/>
          <w:kern w:val="0"/>
          <w14:ligatures w14:val="none"/>
        </w:rPr>
        <w:t xml:space="preserve"> </w:t>
      </w:r>
      <w:r w:rsidR="003D20A9" w:rsidRPr="003F09C6">
        <w:rPr>
          <w:rFonts w:ascii="Arial" w:eastAsia="Calibri" w:hAnsi="Arial" w:cs="Arial"/>
          <w:kern w:val="0"/>
          <w14:ligatures w14:val="none"/>
        </w:rPr>
        <w:t>differentiation</w:t>
      </w:r>
      <w:r w:rsidRPr="003F09C6">
        <w:rPr>
          <w:rFonts w:ascii="Arial" w:eastAsia="Calibri" w:hAnsi="Arial" w:cs="Arial"/>
          <w:kern w:val="0"/>
          <w14:ligatures w14:val="none"/>
        </w:rPr>
        <w:t xml:space="preserve"> of the impact of loneliness and social isolation on </w:t>
      </w:r>
      <w:r w:rsidR="003D20A9" w:rsidRPr="003F09C6">
        <w:rPr>
          <w:rFonts w:ascii="Arial" w:eastAsia="Calibri" w:hAnsi="Arial" w:cs="Arial"/>
          <w:kern w:val="0"/>
          <w14:ligatures w14:val="none"/>
        </w:rPr>
        <w:t>ageing population</w:t>
      </w:r>
      <w:r w:rsidRPr="003F09C6">
        <w:rPr>
          <w:rFonts w:ascii="Arial" w:eastAsia="Calibri" w:hAnsi="Arial" w:cs="Arial"/>
          <w:kern w:val="0"/>
          <w14:ligatures w14:val="none"/>
        </w:rPr>
        <w:t xml:space="preserve"> </w:t>
      </w:r>
      <w:r w:rsidR="003D20A9" w:rsidRPr="003F09C6">
        <w:rPr>
          <w:rFonts w:ascii="Arial" w:eastAsia="Calibri" w:hAnsi="Arial" w:cs="Arial"/>
          <w:kern w:val="0"/>
          <w14:ligatures w14:val="none"/>
        </w:rPr>
        <w:t>physical</w:t>
      </w:r>
      <w:r w:rsidRPr="003F09C6">
        <w:rPr>
          <w:rFonts w:ascii="Arial" w:eastAsia="Calibri" w:hAnsi="Arial" w:cs="Arial"/>
          <w:kern w:val="0"/>
          <w14:ligatures w14:val="none"/>
        </w:rPr>
        <w:t xml:space="preserve"> and</w:t>
      </w:r>
      <w:r w:rsidR="003D20A9" w:rsidRPr="003F09C6">
        <w:rPr>
          <w:rFonts w:ascii="Arial" w:eastAsia="Calibri" w:hAnsi="Arial" w:cs="Arial"/>
          <w:kern w:val="0"/>
          <w14:ligatures w14:val="none"/>
        </w:rPr>
        <w:t xml:space="preserve"> mental status</w:t>
      </w:r>
      <w:r w:rsidRPr="003F09C6">
        <w:rPr>
          <w:rFonts w:ascii="Arial" w:eastAsia="Calibri" w:hAnsi="Arial" w:cs="Arial"/>
          <w:kern w:val="0"/>
          <w14:ligatures w14:val="none"/>
        </w:rPr>
        <w:t xml:space="preserve">, leading to increased attention from health and social care providers. However, despite similarities in the issues faced by older adults in both countries, there are differences in the provision of </w:t>
      </w:r>
      <w:r w:rsidR="003D20A9" w:rsidRPr="003F09C6">
        <w:rPr>
          <w:rFonts w:ascii="Arial" w:eastAsia="Calibri" w:hAnsi="Arial" w:cs="Arial"/>
          <w:kern w:val="0"/>
          <w14:ligatures w14:val="none"/>
        </w:rPr>
        <w:t>H&amp;SC</w:t>
      </w:r>
      <w:r w:rsidRPr="003F09C6">
        <w:rPr>
          <w:rFonts w:ascii="Arial" w:eastAsia="Calibri" w:hAnsi="Arial" w:cs="Arial"/>
          <w:kern w:val="0"/>
          <w14:ligatures w14:val="none"/>
        </w:rPr>
        <w:t xml:space="preserve"> services, as well as cultural norms and attitudes towards aging and loneliness. The</w:t>
      </w:r>
      <w:r w:rsidR="00A74A03" w:rsidRPr="003F09C6">
        <w:rPr>
          <w:rFonts w:ascii="Arial" w:eastAsia="Calibri" w:hAnsi="Arial" w:cs="Arial"/>
          <w:kern w:val="0"/>
          <w14:ligatures w14:val="none"/>
        </w:rPr>
        <w:t xml:space="preserve"> dyna</w:t>
      </w:r>
      <w:r w:rsidR="003D20A9" w:rsidRPr="003F09C6">
        <w:rPr>
          <w:rFonts w:ascii="Arial" w:eastAsia="Calibri" w:hAnsi="Arial" w:cs="Arial"/>
          <w:kern w:val="0"/>
          <w14:ligatures w14:val="none"/>
        </w:rPr>
        <w:t>mics</w:t>
      </w:r>
      <w:r w:rsidR="00A74A03" w:rsidRPr="003F09C6">
        <w:rPr>
          <w:rFonts w:ascii="Arial" w:eastAsia="Calibri" w:hAnsi="Arial" w:cs="Arial"/>
          <w:kern w:val="0"/>
          <w14:ligatures w14:val="none"/>
        </w:rPr>
        <w:t xml:space="preserve"> of the country’s political, economic, religious, cultural, social, and technological aspects means that the elderly in the US face different </w:t>
      </w:r>
      <w:r w:rsidR="003D20A9" w:rsidRPr="003F09C6">
        <w:rPr>
          <w:rFonts w:ascii="Arial" w:eastAsia="Calibri" w:hAnsi="Arial" w:cs="Arial"/>
          <w:kern w:val="0"/>
          <w14:ligatures w14:val="none"/>
        </w:rPr>
        <w:t>complications and solutions</w:t>
      </w:r>
      <w:r w:rsidR="00A74A03" w:rsidRPr="003F09C6">
        <w:rPr>
          <w:rFonts w:ascii="Arial" w:eastAsia="Calibri" w:hAnsi="Arial" w:cs="Arial"/>
          <w:kern w:val="0"/>
          <w14:ligatures w14:val="none"/>
        </w:rPr>
        <w:t xml:space="preserve"> similar to the UK elderly population</w:t>
      </w:r>
      <w:r w:rsidR="003D20A9" w:rsidRPr="003F09C6">
        <w:rPr>
          <w:rFonts w:ascii="Arial" w:eastAsia="Calibri" w:hAnsi="Arial" w:cs="Arial"/>
          <w:kern w:val="0"/>
          <w14:ligatures w14:val="none"/>
        </w:rPr>
        <w:t xml:space="preserve"> (Dixit, Milgrom and Milgrom, 2011)</w:t>
      </w:r>
      <w:r w:rsidR="00A74A03" w:rsidRPr="003F09C6">
        <w:rPr>
          <w:rFonts w:ascii="Arial" w:eastAsia="Calibri" w:hAnsi="Arial" w:cs="Arial"/>
          <w:kern w:val="0"/>
          <w14:ligatures w14:val="none"/>
        </w:rPr>
        <w:t xml:space="preserve">. However, the disparity in the attitude towards the elderly between the UK and the US accounts for the different treatments they receive. For instance, sources report that the US media stereotypes the elderly as not contributing to society </w:t>
      </w:r>
      <w:r w:rsidRPr="003F09C6">
        <w:rPr>
          <w:rFonts w:ascii="Arial" w:eastAsia="Calibri" w:hAnsi="Arial" w:cs="Arial"/>
          <w:kern w:val="0"/>
          <w14:ligatures w14:val="none"/>
        </w:rPr>
        <w:t>because</w:t>
      </w:r>
      <w:r w:rsidR="00A74A03" w:rsidRPr="003F09C6">
        <w:rPr>
          <w:rFonts w:ascii="Arial" w:eastAsia="Calibri" w:hAnsi="Arial" w:cs="Arial"/>
          <w:kern w:val="0"/>
          <w14:ligatures w14:val="none"/>
        </w:rPr>
        <w:t xml:space="preserve"> they are frail, financially stressed, and feeble (Berger, 2017). As a result, more elderly are in care homes, also known as ‘retirement homes’ in the US compared to the UK, with issues such as healthcare and housing needing to be addressed in both countries. The UK and the US both have constitutional backing; the difference between these countries is that the US has the Older </w:t>
      </w:r>
      <w:r w:rsidRPr="003F09C6">
        <w:rPr>
          <w:rFonts w:ascii="Arial" w:eastAsia="Calibri" w:hAnsi="Arial" w:cs="Arial"/>
          <w:kern w:val="0"/>
          <w14:ligatures w14:val="none"/>
        </w:rPr>
        <w:t xml:space="preserve">Americans </w:t>
      </w:r>
      <w:r w:rsidR="00A74A03" w:rsidRPr="003F09C6">
        <w:rPr>
          <w:rFonts w:ascii="Arial" w:eastAsia="Calibri" w:hAnsi="Arial" w:cs="Arial"/>
          <w:kern w:val="0"/>
          <w14:ligatures w14:val="none"/>
        </w:rPr>
        <w:t>Act (OAA)</w:t>
      </w:r>
      <w:r w:rsidR="00174CA4" w:rsidRPr="003F09C6">
        <w:rPr>
          <w:rFonts w:ascii="Arial" w:eastAsia="Calibri" w:hAnsi="Arial" w:cs="Arial"/>
          <w:kern w:val="0"/>
          <w14:ligatures w14:val="none"/>
        </w:rPr>
        <w:t>,</w:t>
      </w:r>
      <w:r w:rsidR="00A74A03" w:rsidRPr="003F09C6">
        <w:rPr>
          <w:rFonts w:ascii="Arial" w:eastAsia="Calibri" w:hAnsi="Arial" w:cs="Arial"/>
          <w:kern w:val="0"/>
          <w14:ligatures w14:val="none"/>
        </w:rPr>
        <w:t xml:space="preserve"> which focuses on supporting various programs that provide services such as caregiver support, health and wellness programs, elder abuse prevention, </w:t>
      </w:r>
      <w:r w:rsidR="00174CA4" w:rsidRPr="003F09C6">
        <w:rPr>
          <w:rFonts w:ascii="Arial" w:eastAsia="Calibri" w:hAnsi="Arial" w:cs="Arial"/>
          <w:kern w:val="0"/>
          <w14:ligatures w14:val="none"/>
        </w:rPr>
        <w:t>ageing</w:t>
      </w:r>
      <w:r w:rsidR="00A74A03" w:rsidRPr="003F09C6">
        <w:rPr>
          <w:rFonts w:ascii="Arial" w:eastAsia="Calibri" w:hAnsi="Arial" w:cs="Arial"/>
          <w:kern w:val="0"/>
          <w14:ligatures w14:val="none"/>
        </w:rPr>
        <w:t xml:space="preserve"> and disability services, and information and referral (Congressional Research Service, 2022). The legislative nature of the act ensures that the elderly in the US are protected despite the social stigma.</w:t>
      </w:r>
    </w:p>
    <w:p w14:paraId="3B1E5AE4" w14:textId="77777777" w:rsidR="00A74A03" w:rsidRPr="0028084D" w:rsidRDefault="00A74A03" w:rsidP="0028084D">
      <w:pPr>
        <w:pStyle w:val="Heading1"/>
        <w:shd w:val="clear" w:color="auto" w:fill="D9E2F3" w:themeFill="accent1" w:themeFillTint="33"/>
        <w:jc w:val="both"/>
        <w:rPr>
          <w:rFonts w:ascii="Arial" w:eastAsia="Times New Roman" w:hAnsi="Arial" w:cs="Arial"/>
          <w:b/>
          <w:bCs/>
          <w:color w:val="auto"/>
          <w:sz w:val="22"/>
          <w:szCs w:val="22"/>
        </w:rPr>
      </w:pPr>
      <w:bookmarkStart w:id="7" w:name="_Toc129686270"/>
      <w:bookmarkStart w:id="8" w:name="_Toc133764680"/>
      <w:r w:rsidRPr="0028084D">
        <w:rPr>
          <w:rFonts w:ascii="Arial" w:eastAsia="Times New Roman" w:hAnsi="Arial" w:cs="Arial"/>
          <w:b/>
          <w:bCs/>
          <w:color w:val="auto"/>
          <w:sz w:val="22"/>
          <w:szCs w:val="22"/>
        </w:rPr>
        <w:t>Statistics</w:t>
      </w:r>
      <w:bookmarkEnd w:id="7"/>
      <w:bookmarkEnd w:id="8"/>
    </w:p>
    <w:p w14:paraId="1691AF7A" w14:textId="77777777" w:rsidR="00A74A03" w:rsidRPr="0028084D" w:rsidRDefault="00A74A03" w:rsidP="00A74A03">
      <w:pPr>
        <w:pStyle w:val="Heading2"/>
        <w:jc w:val="both"/>
        <w:rPr>
          <w:rFonts w:ascii="Arial" w:eastAsia="Times New Roman" w:hAnsi="Arial" w:cs="Arial"/>
          <w:i/>
          <w:iCs/>
          <w:color w:val="auto"/>
          <w:sz w:val="22"/>
          <w:szCs w:val="22"/>
        </w:rPr>
      </w:pPr>
      <w:bookmarkStart w:id="9" w:name="_Toc129686271"/>
      <w:bookmarkStart w:id="10" w:name="_Toc133764681"/>
      <w:r w:rsidRPr="0028084D">
        <w:rPr>
          <w:rFonts w:ascii="Arial" w:eastAsia="Times New Roman" w:hAnsi="Arial" w:cs="Arial"/>
          <w:i/>
          <w:iCs/>
          <w:color w:val="auto"/>
          <w:sz w:val="22"/>
          <w:szCs w:val="22"/>
        </w:rPr>
        <w:t>Statistics of the Elderly in the UK</w:t>
      </w:r>
      <w:bookmarkEnd w:id="9"/>
      <w:bookmarkEnd w:id="10"/>
    </w:p>
    <w:p w14:paraId="6E059C35" w14:textId="77777777" w:rsidR="00A74A03" w:rsidRPr="003F09C6" w:rsidRDefault="00A74A03" w:rsidP="00A74A03">
      <w:pPr>
        <w:spacing w:after="0" w:line="360" w:lineRule="auto"/>
        <w:jc w:val="both"/>
        <w:rPr>
          <w:rFonts w:ascii="Arial" w:eastAsia="Calibri" w:hAnsi="Arial" w:cs="Arial"/>
          <w:kern w:val="0"/>
          <w14:ligatures w14:val="none"/>
        </w:rPr>
      </w:pPr>
      <w:r w:rsidRPr="003F09C6">
        <w:rPr>
          <w:rFonts w:ascii="Arial" w:eastAsia="Calibri" w:hAnsi="Arial" w:cs="Arial"/>
          <w:kern w:val="0"/>
          <w14:ligatures w14:val="none"/>
        </w:rPr>
        <w:tab/>
      </w:r>
      <w:r w:rsidRPr="003F09C6">
        <w:rPr>
          <w:rFonts w:ascii="Arial" w:eastAsia="Calibri" w:hAnsi="Arial" w:cs="Arial"/>
          <w:noProof/>
          <w:kern w:val="0"/>
          <w:lang w:eastAsia="en-GB"/>
          <w14:ligatures w14:val="none"/>
        </w:rPr>
        <w:drawing>
          <wp:inline distT="0" distB="0" distL="0" distR="0" wp14:anchorId="2FF80F6F" wp14:editId="16ECDD66">
            <wp:extent cx="2959986" cy="1765922"/>
            <wp:effectExtent l="152400" t="152400" r="354965" b="368300"/>
            <wp:docPr id="1" name="Picture 1" descr="Infographic: The Aging Population of England and Wale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The Aging Population of England and Wales | Statist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18289" cy="1800705"/>
                    </a:xfrm>
                    <a:prstGeom prst="rect">
                      <a:avLst/>
                    </a:prstGeom>
                    <a:ln>
                      <a:noFill/>
                    </a:ln>
                    <a:effectLst>
                      <a:outerShdw blurRad="292100" dist="139700" dir="2700000" algn="tl" rotWithShape="0">
                        <a:srgbClr val="333333">
                          <a:alpha val="65000"/>
                        </a:srgbClr>
                      </a:outerShdw>
                    </a:effectLst>
                  </pic:spPr>
                </pic:pic>
              </a:graphicData>
            </a:graphic>
          </wp:inline>
        </w:drawing>
      </w:r>
    </w:p>
    <w:p w14:paraId="684682A1" w14:textId="77777777" w:rsidR="00A74A03" w:rsidRPr="003F09C6" w:rsidRDefault="00A74A03" w:rsidP="00A74A03">
      <w:pPr>
        <w:spacing w:after="0" w:line="360" w:lineRule="auto"/>
        <w:ind w:firstLine="720"/>
        <w:jc w:val="both"/>
        <w:rPr>
          <w:rFonts w:ascii="Arial" w:eastAsia="Calibri" w:hAnsi="Arial" w:cs="Arial"/>
          <w:i/>
          <w:iCs/>
          <w:kern w:val="0"/>
          <w14:ligatures w14:val="none"/>
        </w:rPr>
      </w:pPr>
      <w:bookmarkStart w:id="11" w:name="_Toc129686272"/>
      <w:r w:rsidRPr="003F09C6">
        <w:rPr>
          <w:rFonts w:ascii="Arial" w:eastAsia="Times New Roman" w:hAnsi="Arial" w:cs="Arial"/>
          <w:b/>
          <w:i/>
          <w:iCs/>
          <w:kern w:val="0"/>
          <w14:ligatures w14:val="none"/>
        </w:rPr>
        <w:t xml:space="preserve">Figure </w:t>
      </w:r>
      <w:r w:rsidRPr="003F09C6">
        <w:rPr>
          <w:rFonts w:ascii="Arial" w:eastAsia="Times New Roman" w:hAnsi="Arial" w:cs="Arial"/>
          <w:b/>
          <w:i/>
          <w:iCs/>
          <w:kern w:val="0"/>
          <w14:ligatures w14:val="none"/>
        </w:rPr>
        <w:fldChar w:fldCharType="begin"/>
      </w:r>
      <w:r w:rsidRPr="003F09C6">
        <w:rPr>
          <w:rFonts w:ascii="Arial" w:eastAsia="Times New Roman" w:hAnsi="Arial" w:cs="Arial"/>
          <w:b/>
          <w:i/>
          <w:iCs/>
          <w:kern w:val="0"/>
          <w14:ligatures w14:val="none"/>
        </w:rPr>
        <w:instrText xml:space="preserve"> SEQ Figure \* ARABIC </w:instrText>
      </w:r>
      <w:r w:rsidRPr="003F09C6">
        <w:rPr>
          <w:rFonts w:ascii="Arial" w:eastAsia="Times New Roman" w:hAnsi="Arial" w:cs="Arial"/>
          <w:b/>
          <w:i/>
          <w:iCs/>
          <w:kern w:val="0"/>
          <w14:ligatures w14:val="none"/>
        </w:rPr>
        <w:fldChar w:fldCharType="separate"/>
      </w:r>
      <w:r w:rsidRPr="003F09C6">
        <w:rPr>
          <w:rFonts w:ascii="Arial" w:eastAsia="Times New Roman" w:hAnsi="Arial" w:cs="Arial"/>
          <w:b/>
          <w:i/>
          <w:iCs/>
          <w:kern w:val="0"/>
          <w14:ligatures w14:val="none"/>
        </w:rPr>
        <w:t>1</w:t>
      </w:r>
      <w:r w:rsidRPr="003F09C6">
        <w:rPr>
          <w:rFonts w:ascii="Arial" w:eastAsia="Times New Roman" w:hAnsi="Arial" w:cs="Arial"/>
          <w:b/>
          <w:i/>
          <w:iCs/>
          <w:kern w:val="0"/>
          <w14:ligatures w14:val="none"/>
        </w:rPr>
        <w:fldChar w:fldCharType="end"/>
      </w:r>
      <w:r w:rsidRPr="003F09C6">
        <w:rPr>
          <w:rFonts w:ascii="Arial" w:eastAsia="Times New Roman" w:hAnsi="Arial" w:cs="Arial"/>
          <w:b/>
          <w:i/>
          <w:iCs/>
          <w:kern w:val="0"/>
          <w14:ligatures w14:val="none"/>
        </w:rPr>
        <w:t>: The Aging Population of England and Wales</w:t>
      </w:r>
      <w:bookmarkEnd w:id="11"/>
      <w:r w:rsidRPr="003F09C6">
        <w:rPr>
          <w:rFonts w:ascii="Arial" w:eastAsia="Calibri" w:hAnsi="Arial" w:cs="Arial"/>
          <w:i/>
          <w:iCs/>
          <w:kern w:val="0"/>
          <w14:ligatures w14:val="none"/>
        </w:rPr>
        <w:t xml:space="preserve"> (2011&amp;2021)</w:t>
      </w:r>
    </w:p>
    <w:p w14:paraId="460833E2" w14:textId="77777777" w:rsidR="00174CA4" w:rsidRPr="003F09C6" w:rsidRDefault="00174CA4" w:rsidP="00A74A03">
      <w:pPr>
        <w:spacing w:after="0" w:line="360" w:lineRule="auto"/>
        <w:ind w:firstLine="720"/>
        <w:jc w:val="both"/>
        <w:rPr>
          <w:rFonts w:ascii="Arial" w:eastAsia="Calibri" w:hAnsi="Arial" w:cs="Arial"/>
          <w:i/>
          <w:iCs/>
          <w:kern w:val="0"/>
          <w14:ligatures w14:val="none"/>
        </w:rPr>
      </w:pPr>
    </w:p>
    <w:p w14:paraId="740E518C" w14:textId="77777777" w:rsidR="00A74A03" w:rsidRPr="003F09C6" w:rsidRDefault="00A74A03" w:rsidP="00174CA4">
      <w:pPr>
        <w:spacing w:after="0" w:line="360" w:lineRule="auto"/>
        <w:ind w:firstLine="720"/>
        <w:jc w:val="both"/>
        <w:rPr>
          <w:rFonts w:ascii="Arial" w:eastAsia="Calibri" w:hAnsi="Arial" w:cs="Arial"/>
          <w:kern w:val="0"/>
          <w14:ligatures w14:val="none"/>
        </w:rPr>
      </w:pPr>
      <w:r w:rsidRPr="003F09C6">
        <w:rPr>
          <w:rFonts w:ascii="Arial" w:eastAsia="Calibri" w:hAnsi="Arial" w:cs="Arial"/>
          <w:kern w:val="0"/>
          <w14:ligatures w14:val="none"/>
        </w:rPr>
        <w:t>Demographic statistics show that the elderly population has grown steadily in recent years. According to Age UK (2019), the elderly population in the UK is approximately 12 million where:</w:t>
      </w:r>
    </w:p>
    <w:p w14:paraId="645B59C0" w14:textId="77777777" w:rsidR="00A74A03" w:rsidRPr="003F09C6" w:rsidRDefault="00A74A03" w:rsidP="00A74A03">
      <w:pPr>
        <w:numPr>
          <w:ilvl w:val="0"/>
          <w:numId w:val="1"/>
        </w:numPr>
        <w:spacing w:after="0" w:line="360" w:lineRule="auto"/>
        <w:contextualSpacing/>
        <w:jc w:val="both"/>
        <w:rPr>
          <w:rFonts w:ascii="Arial" w:eastAsia="Calibri" w:hAnsi="Arial" w:cs="Arial"/>
          <w:kern w:val="0"/>
          <w14:ligatures w14:val="none"/>
        </w:rPr>
      </w:pPr>
      <w:r w:rsidRPr="003F09C6">
        <w:rPr>
          <w:rFonts w:ascii="Arial" w:eastAsia="Calibri" w:hAnsi="Arial" w:cs="Arial"/>
          <w:kern w:val="0"/>
          <w14:ligatures w14:val="none"/>
        </w:rPr>
        <w:t>Elderly people of 75+ years= 5.4 million</w:t>
      </w:r>
    </w:p>
    <w:p w14:paraId="1F8EF830" w14:textId="77777777" w:rsidR="00A74A03" w:rsidRPr="003F09C6" w:rsidRDefault="00A74A03" w:rsidP="00A74A03">
      <w:pPr>
        <w:numPr>
          <w:ilvl w:val="0"/>
          <w:numId w:val="1"/>
        </w:numPr>
        <w:spacing w:after="0" w:line="360" w:lineRule="auto"/>
        <w:contextualSpacing/>
        <w:jc w:val="both"/>
        <w:rPr>
          <w:rFonts w:ascii="Arial" w:eastAsia="Calibri" w:hAnsi="Arial" w:cs="Arial"/>
          <w:kern w:val="0"/>
          <w14:ligatures w14:val="none"/>
        </w:rPr>
      </w:pPr>
      <w:r w:rsidRPr="003F09C6">
        <w:rPr>
          <w:rFonts w:ascii="Arial" w:eastAsia="Calibri" w:hAnsi="Arial" w:cs="Arial"/>
          <w:kern w:val="0"/>
          <w14:ligatures w14:val="none"/>
        </w:rPr>
        <w:t>Elderly people of 85+ years= 1.6 million</w:t>
      </w:r>
    </w:p>
    <w:p w14:paraId="4AD41052" w14:textId="77777777" w:rsidR="00A74A03" w:rsidRPr="003F09C6" w:rsidRDefault="00A74A03" w:rsidP="00A74A03">
      <w:pPr>
        <w:numPr>
          <w:ilvl w:val="0"/>
          <w:numId w:val="1"/>
        </w:numPr>
        <w:spacing w:after="0" w:line="360" w:lineRule="auto"/>
        <w:contextualSpacing/>
        <w:jc w:val="both"/>
        <w:rPr>
          <w:rFonts w:ascii="Arial" w:eastAsia="Calibri" w:hAnsi="Arial" w:cs="Arial"/>
          <w:kern w:val="0"/>
          <w14:ligatures w14:val="none"/>
        </w:rPr>
      </w:pPr>
      <w:r w:rsidRPr="003F09C6">
        <w:rPr>
          <w:rFonts w:ascii="Arial" w:eastAsia="Calibri" w:hAnsi="Arial" w:cs="Arial"/>
          <w:kern w:val="0"/>
          <w14:ligatures w14:val="none"/>
        </w:rPr>
        <w:t>Elderly people of 95+ years= over 500,000</w:t>
      </w:r>
    </w:p>
    <w:p w14:paraId="4482ED2F" w14:textId="77777777" w:rsidR="00A74A03" w:rsidRPr="003F09C6" w:rsidRDefault="00A74A03" w:rsidP="00A74A03">
      <w:pPr>
        <w:numPr>
          <w:ilvl w:val="0"/>
          <w:numId w:val="1"/>
        </w:numPr>
        <w:spacing w:after="0" w:line="360" w:lineRule="auto"/>
        <w:contextualSpacing/>
        <w:jc w:val="both"/>
        <w:rPr>
          <w:rFonts w:ascii="Arial" w:eastAsia="Calibri" w:hAnsi="Arial" w:cs="Arial"/>
          <w:kern w:val="0"/>
          <w14:ligatures w14:val="none"/>
        </w:rPr>
      </w:pPr>
      <w:r w:rsidRPr="003F09C6">
        <w:rPr>
          <w:rFonts w:ascii="Arial" w:eastAsia="Calibri" w:hAnsi="Arial" w:cs="Arial"/>
          <w:kern w:val="0"/>
          <w14:ligatures w14:val="none"/>
        </w:rPr>
        <w:t>Centenarians= over 15,000</w:t>
      </w:r>
    </w:p>
    <w:p w14:paraId="4502F61C" w14:textId="77777777" w:rsidR="00174CA4" w:rsidRPr="003F09C6" w:rsidRDefault="00174CA4" w:rsidP="00174CA4">
      <w:pPr>
        <w:spacing w:after="0" w:line="360" w:lineRule="auto"/>
        <w:ind w:left="1440"/>
        <w:contextualSpacing/>
        <w:jc w:val="both"/>
        <w:rPr>
          <w:rFonts w:ascii="Arial" w:eastAsia="Calibri" w:hAnsi="Arial" w:cs="Arial"/>
          <w:kern w:val="0"/>
          <w14:ligatures w14:val="none"/>
        </w:rPr>
      </w:pPr>
    </w:p>
    <w:p w14:paraId="631FADEE" w14:textId="64E2D86C" w:rsidR="00174CA4" w:rsidRPr="003F09C6" w:rsidRDefault="00A74A03" w:rsidP="00174CA4">
      <w:pPr>
        <w:spacing w:after="0" w:line="360" w:lineRule="auto"/>
        <w:ind w:firstLine="720"/>
        <w:contextualSpacing/>
        <w:jc w:val="both"/>
        <w:rPr>
          <w:rFonts w:ascii="Arial" w:eastAsia="Calibri" w:hAnsi="Arial" w:cs="Arial"/>
          <w:kern w:val="0"/>
          <w14:ligatures w14:val="none"/>
        </w:rPr>
      </w:pPr>
      <w:r w:rsidRPr="003F09C6">
        <w:rPr>
          <w:rFonts w:ascii="Arial" w:eastAsia="Calibri" w:hAnsi="Arial" w:cs="Arial"/>
          <w:kern w:val="0"/>
          <w14:ligatures w14:val="none"/>
        </w:rPr>
        <w:t xml:space="preserve">Lewis (2021) reports that the </w:t>
      </w:r>
      <w:r w:rsidR="00174CA4" w:rsidRPr="003F09C6">
        <w:rPr>
          <w:rFonts w:ascii="Arial" w:eastAsia="Calibri" w:hAnsi="Arial" w:cs="Arial"/>
          <w:kern w:val="0"/>
          <w14:ligatures w14:val="none"/>
        </w:rPr>
        <w:t>statistics show</w:t>
      </w:r>
      <w:r w:rsidRPr="003F09C6">
        <w:rPr>
          <w:rFonts w:ascii="Arial" w:eastAsia="Calibri" w:hAnsi="Arial" w:cs="Arial"/>
          <w:kern w:val="0"/>
          <w14:ligatures w14:val="none"/>
        </w:rPr>
        <w:t xml:space="preserve"> an increase in the country’s elderly population by 23% between 2009 and 2019 when the whole UK population only increased by 7%. The report anticipates that the elderly demographic is expected to grow steadily</w:t>
      </w:r>
      <w:r w:rsidR="00714307" w:rsidRPr="003F09C6">
        <w:rPr>
          <w:rFonts w:ascii="Arial" w:eastAsia="Calibri" w:hAnsi="Arial" w:cs="Arial"/>
          <w:kern w:val="0"/>
          <w14:ligatures w14:val="none"/>
        </w:rPr>
        <w:t>,</w:t>
      </w:r>
      <w:r w:rsidRPr="003F09C6">
        <w:rPr>
          <w:rFonts w:ascii="Arial" w:eastAsia="Calibri" w:hAnsi="Arial" w:cs="Arial"/>
          <w:kern w:val="0"/>
          <w14:ligatures w14:val="none"/>
        </w:rPr>
        <w:t xml:space="preserve"> whereby the elderly </w:t>
      </w:r>
      <w:r w:rsidR="00714307" w:rsidRPr="003F09C6">
        <w:rPr>
          <w:rFonts w:ascii="Arial" w:eastAsia="Calibri" w:hAnsi="Arial" w:cs="Arial"/>
          <w:kern w:val="0"/>
          <w14:ligatures w14:val="none"/>
        </w:rPr>
        <w:t>maybe</w:t>
      </w:r>
      <w:r w:rsidRPr="003F09C6">
        <w:rPr>
          <w:rFonts w:ascii="Arial" w:eastAsia="Calibri" w:hAnsi="Arial" w:cs="Arial"/>
          <w:kern w:val="0"/>
          <w14:ligatures w14:val="none"/>
        </w:rPr>
        <w:t xml:space="preserve"> 24% of the population by 2043 </w:t>
      </w:r>
      <w:r w:rsidRPr="003F09C6">
        <w:rPr>
          <w:rFonts w:ascii="Arial" w:hAnsi="Arial" w:cs="Arial"/>
          <w:shd w:val="clear" w:color="auto" w:fill="FFFFFF"/>
        </w:rPr>
        <w:t>(Statista, n.d.)</w:t>
      </w:r>
      <w:r w:rsidRPr="003F09C6">
        <w:rPr>
          <w:rFonts w:ascii="Arial" w:eastAsia="Calibri" w:hAnsi="Arial" w:cs="Arial"/>
          <w:kern w:val="0"/>
          <w14:ligatures w14:val="none"/>
        </w:rPr>
        <w:t>.</w:t>
      </w:r>
    </w:p>
    <w:p w14:paraId="2CFB20B0" w14:textId="1DA87866" w:rsidR="00A74A03" w:rsidRPr="003F09C6" w:rsidRDefault="00174CA4" w:rsidP="00174CA4">
      <w:pPr>
        <w:spacing w:after="0" w:line="360" w:lineRule="auto"/>
        <w:ind w:firstLine="720"/>
        <w:contextualSpacing/>
        <w:jc w:val="both"/>
        <w:rPr>
          <w:rFonts w:ascii="Arial" w:hAnsi="Arial" w:cs="Arial"/>
        </w:rPr>
      </w:pPr>
      <w:r w:rsidRPr="003F09C6">
        <w:rPr>
          <w:rFonts w:ascii="Arial" w:eastAsia="Calibri" w:hAnsi="Arial" w:cs="Arial"/>
          <w:kern w:val="0"/>
          <w14:ligatures w14:val="none"/>
        </w:rPr>
        <w:tab/>
      </w:r>
      <w:r w:rsidR="00A74A03" w:rsidRPr="003F09C6">
        <w:rPr>
          <w:rFonts w:ascii="Arial" w:hAnsi="Arial" w:cs="Arial"/>
        </w:rPr>
        <w:t xml:space="preserve">  </w:t>
      </w:r>
    </w:p>
    <w:p w14:paraId="61DD8246" w14:textId="22C4A31F" w:rsidR="00A74A03" w:rsidRPr="003F09C6" w:rsidRDefault="00A74A03" w:rsidP="00A74A03">
      <w:pPr>
        <w:spacing w:after="0" w:line="360" w:lineRule="auto"/>
        <w:contextualSpacing/>
        <w:jc w:val="both"/>
        <w:rPr>
          <w:rFonts w:ascii="Arial" w:eastAsia="Calibri" w:hAnsi="Arial" w:cs="Arial"/>
          <w:kern w:val="0"/>
          <w14:ligatures w14:val="none"/>
        </w:rPr>
      </w:pPr>
      <w:r w:rsidRPr="003F09C6">
        <w:rPr>
          <w:rFonts w:ascii="Arial" w:hAnsi="Arial" w:cs="Arial"/>
        </w:rPr>
        <w:t xml:space="preserve"> </w:t>
      </w:r>
      <w:r w:rsidR="00174CA4" w:rsidRPr="003F09C6">
        <w:rPr>
          <w:rFonts w:ascii="Arial" w:hAnsi="Arial" w:cs="Arial"/>
        </w:rPr>
        <w:tab/>
      </w:r>
      <w:r w:rsidRPr="003F09C6">
        <w:rPr>
          <w:rFonts w:ascii="Arial" w:eastAsia="Calibri" w:hAnsi="Arial" w:cs="Arial"/>
          <w:kern w:val="0"/>
          <w14:ligatures w14:val="none"/>
        </w:rPr>
        <w:t xml:space="preserve">The gender disparity in the elderly demographic is evident in life expectancy. As mentioned earlier, females have a higher life expectancy </w:t>
      </w:r>
      <w:r w:rsidR="00714307" w:rsidRPr="003F09C6">
        <w:rPr>
          <w:rFonts w:ascii="Arial" w:eastAsia="Calibri" w:hAnsi="Arial" w:cs="Arial"/>
          <w:kern w:val="0"/>
          <w14:ligatures w14:val="none"/>
        </w:rPr>
        <w:t>than</w:t>
      </w:r>
      <w:r w:rsidRPr="003F09C6">
        <w:rPr>
          <w:rFonts w:ascii="Arial" w:eastAsia="Calibri" w:hAnsi="Arial" w:cs="Arial"/>
          <w:kern w:val="0"/>
          <w14:ligatures w14:val="none"/>
        </w:rPr>
        <w:t xml:space="preserve"> males in the UK (ONS, n.d.). Therefore, the composition of females is more than males among the elderly in the country. England and Wales have the highest elderly population in the UK. There </w:t>
      </w:r>
      <w:r w:rsidR="00174CA4" w:rsidRPr="003F09C6">
        <w:rPr>
          <w:rFonts w:ascii="Arial" w:eastAsia="Calibri" w:hAnsi="Arial" w:cs="Arial"/>
          <w:kern w:val="0"/>
          <w14:ligatures w14:val="none"/>
        </w:rPr>
        <w:t>are</w:t>
      </w:r>
      <w:r w:rsidRPr="003F09C6">
        <w:rPr>
          <w:rFonts w:ascii="Arial" w:eastAsia="Calibri" w:hAnsi="Arial" w:cs="Arial"/>
          <w:kern w:val="0"/>
          <w14:ligatures w14:val="none"/>
        </w:rPr>
        <w:t xml:space="preserve"> also differences related to ethnicity. For instance, 2011-2014 statistics </w:t>
      </w:r>
      <w:r w:rsidR="00174CA4" w:rsidRPr="003F09C6">
        <w:rPr>
          <w:rFonts w:ascii="Arial" w:eastAsia="Calibri" w:hAnsi="Arial" w:cs="Arial"/>
          <w:kern w:val="0"/>
          <w14:ligatures w14:val="none"/>
        </w:rPr>
        <w:t>in</w:t>
      </w:r>
      <w:r w:rsidRPr="003F09C6">
        <w:rPr>
          <w:rFonts w:ascii="Arial" w:eastAsia="Calibri" w:hAnsi="Arial" w:cs="Arial"/>
          <w:kern w:val="0"/>
          <w14:ligatures w14:val="none"/>
        </w:rPr>
        <w:t xml:space="preserve"> England and Wales show that females and males of Mixed and White ethnicities had lower life expectancy </w:t>
      </w:r>
      <w:r w:rsidR="00174CA4" w:rsidRPr="003F09C6">
        <w:rPr>
          <w:rFonts w:ascii="Arial" w:eastAsia="Calibri" w:hAnsi="Arial" w:cs="Arial"/>
          <w:kern w:val="0"/>
          <w14:ligatures w14:val="none"/>
        </w:rPr>
        <w:t>than</w:t>
      </w:r>
      <w:r w:rsidRPr="003F09C6">
        <w:rPr>
          <w:rFonts w:ascii="Arial" w:eastAsia="Calibri" w:hAnsi="Arial" w:cs="Arial"/>
          <w:kern w:val="0"/>
          <w14:ligatures w14:val="none"/>
        </w:rPr>
        <w:t xml:space="preserve"> those of the Black African ethnicity (White, 2021).  </w:t>
      </w:r>
    </w:p>
    <w:p w14:paraId="09DBACFF" w14:textId="77777777" w:rsidR="00A74A03" w:rsidRPr="003F09C6" w:rsidRDefault="00A74A03" w:rsidP="00A74A03">
      <w:pPr>
        <w:spacing w:after="0" w:line="360" w:lineRule="auto"/>
        <w:ind w:firstLine="720"/>
        <w:jc w:val="both"/>
        <w:rPr>
          <w:rFonts w:ascii="Arial" w:eastAsia="Calibri" w:hAnsi="Arial" w:cs="Arial"/>
          <w:kern w:val="0"/>
          <w14:ligatures w14:val="none"/>
        </w:rPr>
      </w:pPr>
    </w:p>
    <w:p w14:paraId="4B8865E3" w14:textId="77777777" w:rsidR="00A74A03" w:rsidRPr="003F09C6" w:rsidRDefault="00A74A03" w:rsidP="00A74A03">
      <w:pPr>
        <w:spacing w:after="0" w:line="360" w:lineRule="auto"/>
        <w:jc w:val="both"/>
        <w:rPr>
          <w:rFonts w:ascii="Arial" w:eastAsia="Calibri" w:hAnsi="Arial" w:cs="Arial"/>
          <w:kern w:val="0"/>
          <w14:ligatures w14:val="none"/>
        </w:rPr>
      </w:pPr>
      <w:r w:rsidRPr="003F09C6">
        <w:rPr>
          <w:rFonts w:ascii="Arial" w:eastAsia="Calibri" w:hAnsi="Arial" w:cs="Arial"/>
          <w:noProof/>
          <w:kern w:val="0"/>
          <w:lang w:eastAsia="en-GB"/>
          <w14:ligatures w14:val="none"/>
        </w:rPr>
        <w:drawing>
          <wp:inline distT="0" distB="0" distL="0" distR="0" wp14:anchorId="511F45EA" wp14:editId="2737F4DB">
            <wp:extent cx="4354590" cy="2576945"/>
            <wp:effectExtent l="0" t="0" r="8255" b="1397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AB99898" w14:textId="77777777" w:rsidR="00A74A03" w:rsidRPr="003F09C6" w:rsidRDefault="00A74A03" w:rsidP="00A74A03">
      <w:pPr>
        <w:spacing w:after="0" w:line="360" w:lineRule="auto"/>
        <w:jc w:val="both"/>
        <w:rPr>
          <w:rFonts w:ascii="Arial" w:eastAsia="Calibri" w:hAnsi="Arial" w:cs="Arial"/>
          <w:i/>
          <w:iCs/>
          <w:noProof/>
          <w:kern w:val="0"/>
          <w14:ligatures w14:val="none"/>
        </w:rPr>
      </w:pPr>
      <w:bookmarkStart w:id="12" w:name="_Toc129686273"/>
      <w:r w:rsidRPr="003F09C6">
        <w:rPr>
          <w:rFonts w:ascii="Arial" w:eastAsia="Times New Roman" w:hAnsi="Arial" w:cs="Arial"/>
          <w:b/>
          <w:i/>
          <w:iCs/>
          <w:kern w:val="0"/>
          <w14:ligatures w14:val="none"/>
        </w:rPr>
        <w:t>Figure 2 Life Expectancy disparity among Ethnicities in England and Wales</w:t>
      </w:r>
      <w:bookmarkEnd w:id="12"/>
      <w:r w:rsidRPr="003F09C6">
        <w:rPr>
          <w:rFonts w:ascii="Arial" w:eastAsia="Calibri" w:hAnsi="Arial" w:cs="Arial"/>
          <w:i/>
          <w:iCs/>
          <w:kern w:val="0"/>
          <w14:ligatures w14:val="none"/>
        </w:rPr>
        <w:t xml:space="preserve"> </w:t>
      </w:r>
      <w:r w:rsidRPr="003F09C6">
        <w:rPr>
          <w:rFonts w:ascii="Arial" w:eastAsia="Calibri" w:hAnsi="Arial" w:cs="Arial"/>
          <w:i/>
          <w:iCs/>
          <w:noProof/>
          <w:kern w:val="0"/>
          <w14:ligatures w14:val="none"/>
        </w:rPr>
        <w:t>(White, 2021)</w:t>
      </w:r>
    </w:p>
    <w:p w14:paraId="4D1FE4F9" w14:textId="77777777" w:rsidR="00A74A03" w:rsidRPr="003F09C6" w:rsidRDefault="00A74A03" w:rsidP="00A74A03">
      <w:pPr>
        <w:spacing w:after="0" w:line="360" w:lineRule="auto"/>
        <w:jc w:val="both"/>
        <w:rPr>
          <w:rFonts w:ascii="Arial" w:eastAsia="Calibri" w:hAnsi="Arial" w:cs="Arial"/>
          <w:kern w:val="0"/>
          <w14:ligatures w14:val="none"/>
        </w:rPr>
      </w:pPr>
    </w:p>
    <w:p w14:paraId="5B9FF18F" w14:textId="77777777" w:rsidR="00A74A03" w:rsidRPr="0028084D" w:rsidRDefault="00A74A03" w:rsidP="00A74A03">
      <w:pPr>
        <w:pStyle w:val="Heading2"/>
        <w:jc w:val="both"/>
        <w:rPr>
          <w:rFonts w:ascii="Arial" w:eastAsia="Times New Roman" w:hAnsi="Arial" w:cs="Arial"/>
          <w:i/>
          <w:iCs/>
          <w:color w:val="auto"/>
          <w:sz w:val="22"/>
          <w:szCs w:val="22"/>
        </w:rPr>
      </w:pPr>
      <w:bookmarkStart w:id="13" w:name="_Toc129686274"/>
      <w:bookmarkStart w:id="14" w:name="_Toc133764682"/>
      <w:r w:rsidRPr="0028084D">
        <w:rPr>
          <w:rFonts w:ascii="Arial" w:eastAsia="Times New Roman" w:hAnsi="Arial" w:cs="Arial"/>
          <w:i/>
          <w:iCs/>
          <w:color w:val="auto"/>
          <w:sz w:val="22"/>
          <w:szCs w:val="22"/>
        </w:rPr>
        <w:lastRenderedPageBreak/>
        <w:t>Statistics of the Elderly in the US</w:t>
      </w:r>
      <w:bookmarkEnd w:id="13"/>
      <w:bookmarkEnd w:id="14"/>
    </w:p>
    <w:p w14:paraId="173DB21A" w14:textId="77777777" w:rsidR="003F09C6" w:rsidRPr="003F09C6" w:rsidRDefault="003F09C6" w:rsidP="003F09C6"/>
    <w:p w14:paraId="2202D145" w14:textId="703800E2" w:rsidR="00A74A03" w:rsidRPr="003F09C6" w:rsidRDefault="00A74A03" w:rsidP="00174CA4">
      <w:pPr>
        <w:spacing w:after="0" w:line="360" w:lineRule="auto"/>
        <w:ind w:firstLine="720"/>
        <w:jc w:val="both"/>
        <w:rPr>
          <w:rFonts w:ascii="Arial" w:eastAsia="Calibri" w:hAnsi="Arial" w:cs="Arial"/>
          <w:kern w:val="0"/>
          <w14:ligatures w14:val="none"/>
        </w:rPr>
      </w:pPr>
      <w:r w:rsidRPr="003F09C6">
        <w:rPr>
          <w:rFonts w:ascii="Arial" w:eastAsia="Calibri" w:hAnsi="Arial" w:cs="Arial"/>
          <w:kern w:val="0"/>
          <w14:ligatures w14:val="none"/>
        </w:rPr>
        <w:t>According to ACL (2022), as of 2020</w:t>
      </w:r>
      <w:r w:rsidR="00685C7D" w:rsidRPr="003F09C6">
        <w:rPr>
          <w:rFonts w:ascii="Arial" w:eastAsia="Calibri" w:hAnsi="Arial" w:cs="Arial"/>
          <w:kern w:val="0"/>
          <w14:ligatures w14:val="none"/>
        </w:rPr>
        <w:t>,</w:t>
      </w:r>
      <w:r w:rsidRPr="003F09C6">
        <w:rPr>
          <w:rFonts w:ascii="Arial" w:eastAsia="Calibri" w:hAnsi="Arial" w:cs="Arial"/>
          <w:kern w:val="0"/>
          <w14:ligatures w14:val="none"/>
        </w:rPr>
        <w:t xml:space="preserve"> the US elderly population consisted of 30.8 million women and 24.8 million men, </w:t>
      </w:r>
      <w:r w:rsidR="003D20A9" w:rsidRPr="003F09C6">
        <w:rPr>
          <w:rFonts w:ascii="Arial" w:eastAsia="Calibri" w:hAnsi="Arial" w:cs="Arial"/>
          <w:kern w:val="0"/>
          <w14:ligatures w14:val="none"/>
        </w:rPr>
        <w:t>which is</w:t>
      </w:r>
      <w:r w:rsidRPr="003F09C6">
        <w:rPr>
          <w:rFonts w:ascii="Arial" w:eastAsia="Calibri" w:hAnsi="Arial" w:cs="Arial"/>
          <w:kern w:val="0"/>
          <w14:ligatures w14:val="none"/>
        </w:rPr>
        <w:t xml:space="preserve"> 17% of the </w:t>
      </w:r>
      <w:r w:rsidR="003D20A9" w:rsidRPr="003F09C6">
        <w:rPr>
          <w:rFonts w:ascii="Arial" w:eastAsia="Calibri" w:hAnsi="Arial" w:cs="Arial"/>
          <w:kern w:val="0"/>
          <w14:ligatures w14:val="none"/>
        </w:rPr>
        <w:t>people</w:t>
      </w:r>
      <w:r w:rsidRPr="003F09C6">
        <w:rPr>
          <w:rFonts w:ascii="Arial" w:eastAsia="Calibri" w:hAnsi="Arial" w:cs="Arial"/>
          <w:kern w:val="0"/>
          <w14:ligatures w14:val="none"/>
        </w:rPr>
        <w:t xml:space="preserve">. </w:t>
      </w:r>
      <w:r w:rsidR="00685C7D" w:rsidRPr="003F09C6">
        <w:rPr>
          <w:rFonts w:ascii="Arial" w:eastAsia="Calibri" w:hAnsi="Arial" w:cs="Arial"/>
          <w:kern w:val="0"/>
          <w14:ligatures w14:val="none"/>
        </w:rPr>
        <w:t>The number is expected to</w:t>
      </w:r>
      <w:r w:rsidRPr="003F09C6">
        <w:rPr>
          <w:rFonts w:ascii="Arial" w:eastAsia="Calibri" w:hAnsi="Arial" w:cs="Arial"/>
          <w:kern w:val="0"/>
          <w14:ligatures w14:val="none"/>
        </w:rPr>
        <w:t xml:space="preserve"> grow to 22% by 2040 (CSS, n.d.). The prediction arises from the fact that the elderly population increased from 30 million </w:t>
      </w:r>
      <w:r w:rsidR="003D20A9" w:rsidRPr="003F09C6">
        <w:rPr>
          <w:rFonts w:ascii="Arial" w:eastAsia="Calibri" w:hAnsi="Arial" w:cs="Arial"/>
          <w:kern w:val="0"/>
          <w14:ligatures w14:val="none"/>
        </w:rPr>
        <w:t>female</w:t>
      </w:r>
      <w:r w:rsidRPr="003F09C6">
        <w:rPr>
          <w:rFonts w:ascii="Arial" w:eastAsia="Calibri" w:hAnsi="Arial" w:cs="Arial"/>
          <w:kern w:val="0"/>
          <w14:ligatures w14:val="none"/>
        </w:rPr>
        <w:t xml:space="preserve"> and 24.1 million </w:t>
      </w:r>
      <w:r w:rsidR="00052535" w:rsidRPr="003F09C6">
        <w:rPr>
          <w:rFonts w:ascii="Arial" w:eastAsia="Calibri" w:hAnsi="Arial" w:cs="Arial"/>
          <w:kern w:val="0"/>
          <w14:ligatures w14:val="none"/>
        </w:rPr>
        <w:t>males</w:t>
      </w:r>
      <w:r w:rsidRPr="003F09C6">
        <w:rPr>
          <w:rFonts w:ascii="Arial" w:eastAsia="Calibri" w:hAnsi="Arial" w:cs="Arial"/>
          <w:kern w:val="0"/>
          <w14:ligatures w14:val="none"/>
        </w:rPr>
        <w:t xml:space="preserve"> in 2019. The life expectancy of US </w:t>
      </w:r>
      <w:r w:rsidR="00052535" w:rsidRPr="003F09C6">
        <w:rPr>
          <w:rFonts w:ascii="Arial" w:eastAsia="Calibri" w:hAnsi="Arial" w:cs="Arial"/>
          <w:kern w:val="0"/>
          <w14:ligatures w14:val="none"/>
        </w:rPr>
        <w:t>w</w:t>
      </w:r>
      <w:r w:rsidR="003D20A9" w:rsidRPr="003F09C6">
        <w:rPr>
          <w:rFonts w:ascii="Arial" w:eastAsia="Calibri" w:hAnsi="Arial" w:cs="Arial"/>
          <w:kern w:val="0"/>
          <w14:ligatures w14:val="none"/>
        </w:rPr>
        <w:t>omen</w:t>
      </w:r>
      <w:r w:rsidRPr="003F09C6">
        <w:rPr>
          <w:rFonts w:ascii="Arial" w:eastAsia="Calibri" w:hAnsi="Arial" w:cs="Arial"/>
          <w:kern w:val="0"/>
          <w14:ligatures w14:val="none"/>
        </w:rPr>
        <w:t xml:space="preserve"> is higher than that of US men, </w:t>
      </w:r>
      <w:r w:rsidR="00685C7D" w:rsidRPr="003F09C6">
        <w:rPr>
          <w:rFonts w:ascii="Arial" w:eastAsia="Calibri" w:hAnsi="Arial" w:cs="Arial"/>
          <w:kern w:val="0"/>
          <w14:ligatures w14:val="none"/>
        </w:rPr>
        <w:t>similar</w:t>
      </w:r>
      <w:r w:rsidRPr="003F09C6">
        <w:rPr>
          <w:rFonts w:ascii="Arial" w:eastAsia="Calibri" w:hAnsi="Arial" w:cs="Arial"/>
          <w:kern w:val="0"/>
          <w14:ligatures w14:val="none"/>
        </w:rPr>
        <w:t xml:space="preserve"> to the UK. There is a disparity in the US elderly population </w:t>
      </w:r>
      <w:r w:rsidR="00685C7D" w:rsidRPr="003F09C6">
        <w:rPr>
          <w:rFonts w:ascii="Arial" w:eastAsia="Calibri" w:hAnsi="Arial" w:cs="Arial"/>
          <w:kern w:val="0"/>
          <w14:ligatures w14:val="none"/>
        </w:rPr>
        <w:t>regarding</w:t>
      </w:r>
      <w:r w:rsidRPr="003F09C6">
        <w:rPr>
          <w:rFonts w:ascii="Arial" w:eastAsia="Calibri" w:hAnsi="Arial" w:cs="Arial"/>
          <w:kern w:val="0"/>
          <w14:ligatures w14:val="none"/>
        </w:rPr>
        <w:t xml:space="preserve"> residence location and ethnicity. Most elderly live in Vermont, Florida, Maine, and West Virginia (USCB, 2019). In terms of ethnicity, reports indicate that 1 in every 4 elderly persons was of a </w:t>
      </w:r>
      <w:r w:rsidR="00685C7D" w:rsidRPr="003F09C6">
        <w:rPr>
          <w:rFonts w:ascii="Arial" w:eastAsia="Calibri" w:hAnsi="Arial" w:cs="Arial"/>
          <w:kern w:val="0"/>
          <w14:ligatures w14:val="none"/>
        </w:rPr>
        <w:t>marginalised</w:t>
      </w:r>
      <w:r w:rsidRPr="003F09C6">
        <w:rPr>
          <w:rFonts w:ascii="Arial" w:eastAsia="Calibri" w:hAnsi="Arial" w:cs="Arial"/>
          <w:kern w:val="0"/>
          <w14:ligatures w14:val="none"/>
        </w:rPr>
        <w:t xml:space="preserve"> ethnic group in 2020. </w:t>
      </w:r>
    </w:p>
    <w:p w14:paraId="045F5E58" w14:textId="43F5A796" w:rsidR="003F09C6" w:rsidRPr="0028084D" w:rsidRDefault="00A74A03" w:rsidP="0028084D">
      <w:pPr>
        <w:pStyle w:val="Heading1"/>
        <w:shd w:val="clear" w:color="auto" w:fill="D9E2F3" w:themeFill="accent1" w:themeFillTint="33"/>
        <w:jc w:val="both"/>
        <w:rPr>
          <w:rFonts w:ascii="Arial" w:eastAsia="Times New Roman" w:hAnsi="Arial" w:cs="Arial"/>
          <w:b/>
          <w:bCs/>
          <w:color w:val="auto"/>
          <w:sz w:val="22"/>
          <w:szCs w:val="22"/>
        </w:rPr>
      </w:pPr>
      <w:bookmarkStart w:id="15" w:name="_Toc129686275"/>
      <w:bookmarkStart w:id="16" w:name="_Toc133764683"/>
      <w:r w:rsidRPr="0028084D">
        <w:rPr>
          <w:rFonts w:ascii="Arial" w:eastAsia="Times New Roman" w:hAnsi="Arial" w:cs="Arial"/>
          <w:b/>
          <w:bCs/>
          <w:color w:val="auto"/>
          <w:sz w:val="22"/>
          <w:szCs w:val="22"/>
        </w:rPr>
        <w:t>Theories of Loneliness and Isolation</w:t>
      </w:r>
      <w:bookmarkEnd w:id="15"/>
      <w:bookmarkEnd w:id="16"/>
    </w:p>
    <w:p w14:paraId="074189AA" w14:textId="77777777" w:rsidR="0028084D" w:rsidRDefault="0028084D" w:rsidP="00174CA4">
      <w:pPr>
        <w:spacing w:line="360" w:lineRule="auto"/>
        <w:ind w:firstLine="720"/>
        <w:jc w:val="both"/>
        <w:rPr>
          <w:rFonts w:ascii="Arial" w:hAnsi="Arial" w:cs="Arial"/>
        </w:rPr>
      </w:pPr>
    </w:p>
    <w:p w14:paraId="3D37207F" w14:textId="422B03E7" w:rsidR="00174CA4" w:rsidRPr="003F09C6" w:rsidRDefault="00A74A03" w:rsidP="00174CA4">
      <w:pPr>
        <w:spacing w:line="360" w:lineRule="auto"/>
        <w:ind w:firstLine="720"/>
        <w:jc w:val="both"/>
        <w:rPr>
          <w:rFonts w:ascii="Arial" w:hAnsi="Arial" w:cs="Arial"/>
        </w:rPr>
      </w:pPr>
      <w:r w:rsidRPr="003F09C6">
        <w:rPr>
          <w:rFonts w:ascii="Arial" w:hAnsi="Arial" w:cs="Arial"/>
        </w:rPr>
        <w:t xml:space="preserve">Age UK reports that 2 million elderly over 75 live alone in England, with over half spending more than a month without social </w:t>
      </w:r>
      <w:r w:rsidR="00174CA4" w:rsidRPr="003F09C6">
        <w:rPr>
          <w:rFonts w:ascii="Arial" w:hAnsi="Arial" w:cs="Arial"/>
        </w:rPr>
        <w:t>contact</w:t>
      </w:r>
      <w:r w:rsidRPr="003F09C6">
        <w:rPr>
          <w:rFonts w:ascii="Arial" w:hAnsi="Arial" w:cs="Arial"/>
        </w:rPr>
        <w:t xml:space="preserve">. As there is </w:t>
      </w:r>
      <w:r w:rsidR="00174CA4" w:rsidRPr="003F09C6">
        <w:rPr>
          <w:rFonts w:ascii="Arial" w:hAnsi="Arial" w:cs="Arial"/>
        </w:rPr>
        <w:t xml:space="preserve">a </w:t>
      </w:r>
      <w:r w:rsidRPr="003F09C6">
        <w:rPr>
          <w:rFonts w:ascii="Arial" w:hAnsi="Arial" w:cs="Arial"/>
        </w:rPr>
        <w:t xml:space="preserve">stigma surrounding loneliness, the elderly experience difficulties asking for help </w:t>
      </w:r>
      <w:r w:rsidRPr="003F09C6">
        <w:rPr>
          <w:rFonts w:ascii="Arial" w:hAnsi="Arial" w:cs="Arial"/>
          <w:shd w:val="clear" w:color="auto" w:fill="FFFFFF"/>
        </w:rPr>
        <w:t>(NHS, 2022)</w:t>
      </w:r>
      <w:r w:rsidRPr="003F09C6">
        <w:rPr>
          <w:rFonts w:ascii="Arial" w:hAnsi="Arial" w:cs="Arial"/>
        </w:rPr>
        <w:t xml:space="preserve">. Social isolation and loneliness amongst the elderly </w:t>
      </w:r>
      <w:r w:rsidR="00174CA4" w:rsidRPr="003F09C6">
        <w:rPr>
          <w:rFonts w:ascii="Arial" w:hAnsi="Arial" w:cs="Arial"/>
        </w:rPr>
        <w:t>are</w:t>
      </w:r>
      <w:r w:rsidRPr="003F09C6">
        <w:rPr>
          <w:rFonts w:ascii="Arial" w:hAnsi="Arial" w:cs="Arial"/>
        </w:rPr>
        <w:t xml:space="preserve"> </w:t>
      </w:r>
      <w:r w:rsidR="00174CA4" w:rsidRPr="003F09C6">
        <w:rPr>
          <w:rFonts w:ascii="Arial" w:hAnsi="Arial" w:cs="Arial"/>
        </w:rPr>
        <w:t>widespread</w:t>
      </w:r>
      <w:r w:rsidRPr="003F09C6">
        <w:rPr>
          <w:rFonts w:ascii="Arial" w:hAnsi="Arial" w:cs="Arial"/>
        </w:rPr>
        <w:t xml:space="preserve">, with a third of </w:t>
      </w:r>
      <w:r w:rsidR="00174CA4" w:rsidRPr="003F09C6">
        <w:rPr>
          <w:rFonts w:ascii="Arial" w:hAnsi="Arial" w:cs="Arial"/>
        </w:rPr>
        <w:t xml:space="preserve">the </w:t>
      </w:r>
      <w:r w:rsidRPr="003F09C6">
        <w:rPr>
          <w:rFonts w:ascii="Arial" w:hAnsi="Arial" w:cs="Arial"/>
        </w:rPr>
        <w:t xml:space="preserve">elderly in some nations feeling lonely. Isolation can affect a person’s physical and mental health, quality of life and life expectancy. It can </w:t>
      </w:r>
      <w:r w:rsidR="00174CA4" w:rsidRPr="003F09C6">
        <w:rPr>
          <w:rFonts w:ascii="Arial" w:hAnsi="Arial" w:cs="Arial"/>
        </w:rPr>
        <w:t>harm health</w:t>
      </w:r>
      <w:r w:rsidRPr="003F09C6">
        <w:rPr>
          <w:rFonts w:ascii="Arial" w:hAnsi="Arial" w:cs="Arial"/>
        </w:rPr>
        <w:t xml:space="preserve"> as smoking, obesity, and lack of physical activity</w:t>
      </w:r>
      <w:bookmarkStart w:id="17" w:name="_Hlk132703528"/>
      <w:r w:rsidRPr="003F09C6">
        <w:rPr>
          <w:rFonts w:ascii="Arial" w:hAnsi="Arial" w:cs="Arial"/>
        </w:rPr>
        <w:t xml:space="preserve"> </w:t>
      </w:r>
      <w:bookmarkEnd w:id="17"/>
      <w:r w:rsidRPr="003F09C6">
        <w:rPr>
          <w:rFonts w:ascii="Arial" w:hAnsi="Arial" w:cs="Arial"/>
        </w:rPr>
        <w:t>(WHO, 2021).</w:t>
      </w:r>
    </w:p>
    <w:p w14:paraId="3EF9C345" w14:textId="7BBD0980" w:rsidR="00A74A03" w:rsidRPr="003F09C6" w:rsidRDefault="00A74A03" w:rsidP="00174CA4">
      <w:pPr>
        <w:spacing w:line="360" w:lineRule="auto"/>
        <w:ind w:firstLine="720"/>
        <w:jc w:val="both"/>
        <w:rPr>
          <w:rFonts w:ascii="Arial" w:hAnsi="Arial" w:cs="Arial"/>
        </w:rPr>
      </w:pPr>
      <w:r w:rsidRPr="003F09C6">
        <w:rPr>
          <w:rFonts w:ascii="Arial" w:eastAsia="Calibri" w:hAnsi="Arial" w:cs="Arial"/>
          <w:kern w:val="0"/>
          <w14:ligatures w14:val="none"/>
        </w:rPr>
        <w:t xml:space="preserve">Loneliness and isolation are common concepts in social settings today. Hawkey (2023) describes loneliness as the psychological state resulting from </w:t>
      </w:r>
      <w:r w:rsidR="00685C7D" w:rsidRPr="003F09C6">
        <w:rPr>
          <w:rFonts w:ascii="Arial" w:eastAsia="Calibri" w:hAnsi="Arial" w:cs="Arial"/>
          <w:kern w:val="0"/>
          <w14:ligatures w14:val="none"/>
        </w:rPr>
        <w:t>depriving</w:t>
      </w:r>
      <w:r w:rsidRPr="003F09C6">
        <w:rPr>
          <w:rFonts w:ascii="Arial" w:eastAsia="Calibri" w:hAnsi="Arial" w:cs="Arial"/>
          <w:kern w:val="0"/>
          <w14:ligatures w14:val="none"/>
        </w:rPr>
        <w:t xml:space="preserve"> one’s social needs in quantity or quality. Psychologists refer to loneliness as a subjective matter in that someone might be in isolation but not experience loneliness</w:t>
      </w:r>
      <w:r w:rsidR="00685C7D" w:rsidRPr="003F09C6">
        <w:rPr>
          <w:rFonts w:ascii="Arial" w:eastAsia="Calibri" w:hAnsi="Arial" w:cs="Arial"/>
          <w:kern w:val="0"/>
          <w14:ligatures w14:val="none"/>
        </w:rPr>
        <w:t>,</w:t>
      </w:r>
      <w:r w:rsidRPr="003F09C6">
        <w:rPr>
          <w:rFonts w:ascii="Arial" w:eastAsia="Calibri" w:hAnsi="Arial" w:cs="Arial"/>
          <w:kern w:val="0"/>
          <w14:ligatures w14:val="none"/>
        </w:rPr>
        <w:t xml:space="preserve"> while another might not be in isolation but experience loneliness. Isolation is, however, objective because it depends on </w:t>
      </w:r>
      <w:r w:rsidR="00685C7D" w:rsidRPr="003F09C6">
        <w:rPr>
          <w:rFonts w:ascii="Arial" w:eastAsia="Calibri" w:hAnsi="Arial" w:cs="Arial"/>
          <w:kern w:val="0"/>
          <w14:ligatures w14:val="none"/>
        </w:rPr>
        <w:t>how much</w:t>
      </w:r>
      <w:r w:rsidRPr="003F09C6">
        <w:rPr>
          <w:rFonts w:ascii="Arial" w:eastAsia="Calibri" w:hAnsi="Arial" w:cs="Arial"/>
          <w:kern w:val="0"/>
          <w14:ligatures w14:val="none"/>
        </w:rPr>
        <w:t xml:space="preserve"> contact one has. John Bowlby, a psychiatrist, deduced that there are various ways of understanding loneliness and social isolation among the elderly (McLeod, 2017).   </w:t>
      </w:r>
      <w:r w:rsidRPr="003F09C6">
        <w:rPr>
          <w:rFonts w:ascii="Arial" w:hAnsi="Arial" w:cs="Arial"/>
          <w:shd w:val="clear" w:color="auto" w:fill="FFFFFF"/>
        </w:rPr>
        <w:t> </w:t>
      </w:r>
    </w:p>
    <w:p w14:paraId="0EC5036A" w14:textId="41A6370F" w:rsidR="00A74A03" w:rsidRPr="003F09C6" w:rsidRDefault="00A74A03" w:rsidP="00174CA4">
      <w:pPr>
        <w:spacing w:line="360" w:lineRule="auto"/>
        <w:ind w:firstLine="720"/>
        <w:jc w:val="both"/>
        <w:rPr>
          <w:rFonts w:ascii="Arial" w:eastAsia="Calibri" w:hAnsi="Arial" w:cs="Arial"/>
          <w:kern w:val="0"/>
          <w14:ligatures w14:val="none"/>
        </w:rPr>
      </w:pPr>
      <w:r w:rsidRPr="003F09C6">
        <w:rPr>
          <w:rFonts w:ascii="Arial" w:eastAsia="Calibri" w:hAnsi="Arial" w:cs="Arial"/>
          <w:kern w:val="0"/>
          <w14:ligatures w14:val="none"/>
        </w:rPr>
        <w:t xml:space="preserve">The first one is </w:t>
      </w:r>
      <w:r w:rsidR="00174CA4" w:rsidRPr="003F09C6">
        <w:rPr>
          <w:rFonts w:ascii="Arial" w:eastAsia="Calibri" w:hAnsi="Arial" w:cs="Arial"/>
          <w:kern w:val="0"/>
          <w14:ligatures w14:val="none"/>
        </w:rPr>
        <w:t xml:space="preserve">the </w:t>
      </w:r>
      <w:r w:rsidRPr="003F09C6">
        <w:rPr>
          <w:rFonts w:ascii="Arial" w:eastAsia="Calibri" w:hAnsi="Arial" w:cs="Arial"/>
          <w:b/>
          <w:bCs/>
          <w:kern w:val="0"/>
          <w14:ligatures w14:val="none"/>
        </w:rPr>
        <w:t>Attachment theory</w:t>
      </w:r>
      <w:r w:rsidRPr="003F09C6">
        <w:rPr>
          <w:rFonts w:ascii="Arial" w:eastAsia="Calibri" w:hAnsi="Arial" w:cs="Arial"/>
          <w:kern w:val="0"/>
          <w14:ligatures w14:val="none"/>
        </w:rPr>
        <w:t xml:space="preserve">. According to Hawkey (2023), the attachment theory of loneliness stems from an emotional bond created between one and their caregiver. Robert S. Weiss </w:t>
      </w:r>
      <w:r w:rsidR="00174CA4" w:rsidRPr="003F09C6">
        <w:rPr>
          <w:rFonts w:ascii="Arial" w:eastAsia="Calibri" w:hAnsi="Arial" w:cs="Arial"/>
          <w:kern w:val="0"/>
          <w14:ligatures w14:val="none"/>
        </w:rPr>
        <w:t>developed</w:t>
      </w:r>
      <w:r w:rsidRPr="003F09C6">
        <w:rPr>
          <w:rFonts w:ascii="Arial" w:eastAsia="Calibri" w:hAnsi="Arial" w:cs="Arial"/>
          <w:kern w:val="0"/>
          <w14:ligatures w14:val="none"/>
        </w:rPr>
        <w:t xml:space="preserve"> the theory, identifying six functions or needs of relationships that, if lacking, contribute to loneliness</w:t>
      </w:r>
      <w:r w:rsidRPr="003F09C6">
        <w:rPr>
          <w:rFonts w:ascii="Arial" w:hAnsi="Arial" w:cs="Arial"/>
        </w:rPr>
        <w:t xml:space="preserve"> (Weiss, 2005).</w:t>
      </w:r>
      <w:r w:rsidRPr="003F09C6">
        <w:rPr>
          <w:rFonts w:ascii="Arial" w:eastAsia="Calibri" w:hAnsi="Arial" w:cs="Arial"/>
          <w:kern w:val="0"/>
          <w14:ligatures w14:val="none"/>
        </w:rPr>
        <w:t xml:space="preserve"> These include attachment, reassurance, nurturance, and social integration. </w:t>
      </w:r>
    </w:p>
    <w:p w14:paraId="3720A8B7" w14:textId="4ACE8B42" w:rsidR="00A74A03" w:rsidRPr="003F09C6" w:rsidRDefault="00A74A03" w:rsidP="00174CA4">
      <w:pPr>
        <w:spacing w:line="360" w:lineRule="auto"/>
        <w:ind w:firstLine="720"/>
        <w:jc w:val="both"/>
        <w:rPr>
          <w:rFonts w:ascii="Arial" w:hAnsi="Arial" w:cs="Arial"/>
        </w:rPr>
      </w:pPr>
      <w:r w:rsidRPr="003F09C6">
        <w:rPr>
          <w:rFonts w:ascii="Arial" w:hAnsi="Arial" w:cs="Arial"/>
          <w:bCs/>
        </w:rPr>
        <w:lastRenderedPageBreak/>
        <w:t>According to</w:t>
      </w:r>
      <w:r w:rsidRPr="003F09C6">
        <w:rPr>
          <w:rFonts w:ascii="Arial" w:hAnsi="Arial" w:cs="Arial"/>
          <w:b/>
          <w:bCs/>
        </w:rPr>
        <w:t xml:space="preserve"> the Continuity theory of </w:t>
      </w:r>
      <w:r w:rsidR="00685C7D" w:rsidRPr="003F09C6">
        <w:rPr>
          <w:rFonts w:ascii="Arial" w:hAnsi="Arial" w:cs="Arial"/>
          <w:b/>
          <w:bCs/>
        </w:rPr>
        <w:t>ageing,</w:t>
      </w:r>
      <w:r w:rsidRPr="003F09C6">
        <w:rPr>
          <w:rFonts w:ascii="Arial" w:hAnsi="Arial" w:cs="Arial"/>
        </w:rPr>
        <w:t xml:space="preserve"> the elderly aim to maintain their lifestyle, habits and personality developed in their lives (Wang, 2012). This could include social contacts, highlighting the need </w:t>
      </w:r>
      <w:r w:rsidR="00174CA4" w:rsidRPr="003F09C6">
        <w:rPr>
          <w:rFonts w:ascii="Arial" w:hAnsi="Arial" w:cs="Arial"/>
        </w:rPr>
        <w:t>to prevent</w:t>
      </w:r>
      <w:r w:rsidR="00685C7D" w:rsidRPr="003F09C6">
        <w:rPr>
          <w:rFonts w:ascii="Arial" w:hAnsi="Arial" w:cs="Arial"/>
        </w:rPr>
        <w:t xml:space="preserve"> </w:t>
      </w:r>
      <w:r w:rsidRPr="003F09C6">
        <w:rPr>
          <w:rFonts w:ascii="Arial" w:hAnsi="Arial" w:cs="Arial"/>
        </w:rPr>
        <w:t>loneliness.</w:t>
      </w:r>
    </w:p>
    <w:p w14:paraId="7AF53896" w14:textId="2D4DDB14" w:rsidR="00A74A03" w:rsidRPr="003F09C6" w:rsidRDefault="00A74A03" w:rsidP="00174CA4">
      <w:pPr>
        <w:spacing w:line="360" w:lineRule="auto"/>
        <w:ind w:firstLine="720"/>
        <w:jc w:val="both"/>
        <w:rPr>
          <w:rFonts w:ascii="Arial" w:eastAsia="Calibri" w:hAnsi="Arial" w:cs="Arial"/>
          <w:kern w:val="0"/>
          <w14:ligatures w14:val="none"/>
        </w:rPr>
      </w:pPr>
      <w:r w:rsidRPr="003F09C6">
        <w:rPr>
          <w:rFonts w:ascii="Arial" w:eastAsia="Calibri" w:hAnsi="Arial" w:cs="Arial"/>
          <w:kern w:val="0"/>
          <w14:ligatures w14:val="none"/>
        </w:rPr>
        <w:t xml:space="preserve">Another perspective is the </w:t>
      </w:r>
      <w:r w:rsidRPr="003F09C6">
        <w:rPr>
          <w:rFonts w:ascii="Arial" w:eastAsia="Calibri" w:hAnsi="Arial" w:cs="Arial"/>
          <w:b/>
          <w:bCs/>
          <w:kern w:val="0"/>
          <w14:ligatures w14:val="none"/>
        </w:rPr>
        <w:t>Cognitive theory</w:t>
      </w:r>
      <w:r w:rsidRPr="003F09C6">
        <w:rPr>
          <w:rFonts w:ascii="Arial" w:eastAsia="Calibri" w:hAnsi="Arial" w:cs="Arial"/>
          <w:kern w:val="0"/>
          <w14:ligatures w14:val="none"/>
        </w:rPr>
        <w:t xml:space="preserve"> of loneliness and social isolation. According to cognitive theory, loneliness arises from disparity in attitudes, thoughts, and interpretations (Hawkey, 2023). In this case, individuals who experience loneliness often expose negative attributions to events, circumstances, and people in their life. Also,</w:t>
      </w:r>
      <w:r w:rsidR="00632D9D" w:rsidRPr="003F09C6">
        <w:rPr>
          <w:rFonts w:ascii="Arial" w:eastAsia="Calibri" w:hAnsi="Arial" w:cs="Arial"/>
          <w:kern w:val="0"/>
          <w14:ligatures w14:val="none"/>
        </w:rPr>
        <w:t xml:space="preserve"> according to</w:t>
      </w:r>
      <w:r w:rsidRPr="003F09C6">
        <w:rPr>
          <w:rFonts w:ascii="Arial" w:eastAsia="Calibri" w:hAnsi="Arial" w:cs="Arial"/>
          <w:kern w:val="0"/>
          <w14:ligatures w14:val="none"/>
        </w:rPr>
        <w:t xml:space="preserve"> </w:t>
      </w:r>
      <w:proofErr w:type="spellStart"/>
      <w:r w:rsidR="00632D9D" w:rsidRPr="003F09C6">
        <w:rPr>
          <w:rFonts w:ascii="Arial" w:eastAsia="Calibri" w:hAnsi="Arial" w:cs="Arial"/>
          <w:kern w:val="0"/>
          <w14:ligatures w14:val="none"/>
        </w:rPr>
        <w:t>Jussim</w:t>
      </w:r>
      <w:proofErr w:type="spellEnd"/>
      <w:r w:rsidR="00632D9D" w:rsidRPr="003F09C6">
        <w:rPr>
          <w:rFonts w:ascii="Arial" w:eastAsia="Calibri" w:hAnsi="Arial" w:cs="Arial"/>
          <w:kern w:val="0"/>
          <w14:ligatures w14:val="none"/>
        </w:rPr>
        <w:t xml:space="preserve"> (2001) </w:t>
      </w:r>
      <w:r w:rsidRPr="003F09C6">
        <w:rPr>
          <w:rFonts w:ascii="Arial" w:eastAsia="Calibri" w:hAnsi="Arial" w:cs="Arial"/>
          <w:kern w:val="0"/>
          <w14:ligatures w14:val="none"/>
        </w:rPr>
        <w:t xml:space="preserve">loneliness in this theory is a form of self-fulfilling prophesy whereby poor social skills lead to poor and unsatisfactory social relationships which further leads to pessimism that results in social isolation and dissatisfaction. This is because there is a connection between the person and the world around them. </w:t>
      </w:r>
    </w:p>
    <w:p w14:paraId="18ABA0F8" w14:textId="4A03439C" w:rsidR="00A74A03" w:rsidRPr="003F09C6" w:rsidRDefault="00A74A03" w:rsidP="00174CA4">
      <w:pPr>
        <w:spacing w:after="0" w:line="360" w:lineRule="auto"/>
        <w:ind w:firstLine="720"/>
        <w:jc w:val="both"/>
        <w:rPr>
          <w:rFonts w:ascii="Arial" w:eastAsia="Calibri" w:hAnsi="Arial" w:cs="Arial"/>
          <w:kern w:val="0"/>
          <w14:ligatures w14:val="none"/>
        </w:rPr>
      </w:pPr>
      <w:r w:rsidRPr="003F09C6">
        <w:rPr>
          <w:rFonts w:ascii="Arial" w:eastAsia="Calibri" w:hAnsi="Arial" w:cs="Arial"/>
          <w:b/>
          <w:bCs/>
          <w:kern w:val="0"/>
          <w14:ligatures w14:val="none"/>
        </w:rPr>
        <w:t>The Activity theory of aging</w:t>
      </w:r>
      <w:r w:rsidRPr="003F09C6">
        <w:rPr>
          <w:rFonts w:ascii="Arial" w:eastAsia="Calibri" w:hAnsi="Arial" w:cs="Arial"/>
          <w:kern w:val="0"/>
          <w14:ligatures w14:val="none"/>
        </w:rPr>
        <w:t xml:space="preserve"> suggests that the more an elderly person participates in activities, the more productive they will feel, contributing to a positive perception of the </w:t>
      </w:r>
      <w:r w:rsidR="00174CA4" w:rsidRPr="003F09C6">
        <w:rPr>
          <w:rFonts w:ascii="Arial" w:eastAsia="Calibri" w:hAnsi="Arial" w:cs="Arial"/>
          <w:kern w:val="0"/>
          <w14:ligatures w14:val="none"/>
        </w:rPr>
        <w:t>ageing</w:t>
      </w:r>
      <w:r w:rsidRPr="003F09C6">
        <w:rPr>
          <w:rFonts w:ascii="Arial" w:eastAsia="Calibri" w:hAnsi="Arial" w:cs="Arial"/>
          <w:kern w:val="0"/>
          <w14:ligatures w14:val="none"/>
        </w:rPr>
        <w:t xml:space="preserve"> experience</w:t>
      </w:r>
      <w:r w:rsidR="009D4E09" w:rsidRPr="003F09C6">
        <w:rPr>
          <w:rFonts w:ascii="Arial" w:eastAsia="Calibri" w:hAnsi="Arial" w:cs="Arial"/>
          <w:kern w:val="0"/>
          <w14:ligatures w14:val="none"/>
        </w:rPr>
        <w:t xml:space="preserve"> (Versey, 2015). </w:t>
      </w:r>
      <w:r w:rsidRPr="003F09C6">
        <w:rPr>
          <w:rFonts w:ascii="Arial" w:eastAsia="Calibri" w:hAnsi="Arial" w:cs="Arial"/>
          <w:kern w:val="0"/>
          <w14:ligatures w14:val="none"/>
        </w:rPr>
        <w:t xml:space="preserve">Furthermore, through activities, the elderly are more engaged in the community, feeling less lonelily and overall happier. According to the theory, </w:t>
      </w:r>
      <w:r w:rsidR="00174CA4" w:rsidRPr="003F09C6">
        <w:rPr>
          <w:rFonts w:ascii="Arial" w:eastAsia="Calibri" w:hAnsi="Arial" w:cs="Arial"/>
          <w:kern w:val="0"/>
          <w14:ligatures w14:val="none"/>
        </w:rPr>
        <w:t>engaging</w:t>
      </w:r>
      <w:r w:rsidRPr="003F09C6">
        <w:rPr>
          <w:rFonts w:ascii="Arial" w:eastAsia="Calibri" w:hAnsi="Arial" w:cs="Arial"/>
          <w:kern w:val="0"/>
          <w14:ligatures w14:val="none"/>
        </w:rPr>
        <w:t xml:space="preserve"> in activities can contribute to </w:t>
      </w:r>
      <w:r w:rsidR="00174CA4" w:rsidRPr="003F09C6">
        <w:rPr>
          <w:rFonts w:ascii="Arial" w:eastAsia="Calibri" w:hAnsi="Arial" w:cs="Arial"/>
          <w:kern w:val="0"/>
          <w14:ligatures w14:val="none"/>
        </w:rPr>
        <w:t>well-being</w:t>
      </w:r>
      <w:r w:rsidRPr="003F09C6">
        <w:rPr>
          <w:rFonts w:ascii="Arial" w:eastAsia="Calibri" w:hAnsi="Arial" w:cs="Arial"/>
          <w:kern w:val="0"/>
          <w14:ligatures w14:val="none"/>
        </w:rPr>
        <w:t xml:space="preserve"> as much as doing something you are passionate about</w:t>
      </w:r>
      <w:r w:rsidR="004036DC" w:rsidRPr="003F09C6">
        <w:rPr>
          <w:rFonts w:ascii="Arial" w:eastAsia="Calibri" w:hAnsi="Arial" w:cs="Arial"/>
          <w:kern w:val="0"/>
          <w14:ligatures w14:val="none"/>
        </w:rPr>
        <w:t xml:space="preserve"> (NICE, n.d.).</w:t>
      </w:r>
    </w:p>
    <w:p w14:paraId="62FECDA0" w14:textId="77777777" w:rsidR="00174CA4" w:rsidRPr="003F09C6" w:rsidRDefault="00174CA4" w:rsidP="00174CA4">
      <w:pPr>
        <w:spacing w:after="0" w:line="360" w:lineRule="auto"/>
        <w:ind w:firstLine="720"/>
        <w:jc w:val="both"/>
        <w:rPr>
          <w:rFonts w:ascii="Arial" w:eastAsia="Calibri" w:hAnsi="Arial" w:cs="Arial"/>
          <w:kern w:val="0"/>
          <w14:ligatures w14:val="none"/>
        </w:rPr>
      </w:pPr>
    </w:p>
    <w:p w14:paraId="562844A2" w14:textId="420B4E70" w:rsidR="00A74A03" w:rsidRPr="003F09C6" w:rsidRDefault="00A74A03" w:rsidP="00174CA4">
      <w:pPr>
        <w:spacing w:after="0" w:line="360" w:lineRule="auto"/>
        <w:ind w:firstLine="720"/>
        <w:jc w:val="both"/>
        <w:rPr>
          <w:rFonts w:ascii="Arial" w:eastAsia="Calibri" w:hAnsi="Arial" w:cs="Arial"/>
          <w:kern w:val="0"/>
          <w14:ligatures w14:val="none"/>
        </w:rPr>
      </w:pPr>
      <w:r w:rsidRPr="003F09C6">
        <w:rPr>
          <w:rFonts w:ascii="Arial" w:eastAsia="Calibri" w:hAnsi="Arial" w:cs="Arial"/>
          <w:kern w:val="0"/>
          <w14:ligatures w14:val="none"/>
        </w:rPr>
        <w:t xml:space="preserve">The </w:t>
      </w:r>
      <w:proofErr w:type="spellStart"/>
      <w:r w:rsidRPr="003F09C6">
        <w:rPr>
          <w:rFonts w:ascii="Arial" w:eastAsia="Calibri" w:hAnsi="Arial" w:cs="Arial"/>
          <w:b/>
          <w:bCs/>
          <w:kern w:val="0"/>
          <w14:ligatures w14:val="none"/>
        </w:rPr>
        <w:t>Behavioral</w:t>
      </w:r>
      <w:proofErr w:type="spellEnd"/>
      <w:r w:rsidRPr="003F09C6">
        <w:rPr>
          <w:rFonts w:ascii="Arial" w:eastAsia="Calibri" w:hAnsi="Arial" w:cs="Arial"/>
          <w:b/>
          <w:bCs/>
          <w:kern w:val="0"/>
          <w14:ligatures w14:val="none"/>
        </w:rPr>
        <w:t xml:space="preserve"> theory of loneliness</w:t>
      </w:r>
      <w:r w:rsidRPr="003F09C6">
        <w:rPr>
          <w:rFonts w:ascii="Arial" w:eastAsia="Calibri" w:hAnsi="Arial" w:cs="Arial"/>
          <w:kern w:val="0"/>
          <w14:ligatures w14:val="none"/>
        </w:rPr>
        <w:t xml:space="preserve"> attributes loneliness to one’s personality. Hawkey (2023) elaborates that certain </w:t>
      </w:r>
      <w:r w:rsidR="00685C7D" w:rsidRPr="003F09C6">
        <w:rPr>
          <w:rFonts w:ascii="Arial" w:eastAsia="Calibri" w:hAnsi="Arial" w:cs="Arial"/>
          <w:kern w:val="0"/>
          <w14:ligatures w14:val="none"/>
        </w:rPr>
        <w:t>personality-defined</w:t>
      </w:r>
      <w:r w:rsidRPr="003F09C6">
        <w:rPr>
          <w:rFonts w:ascii="Arial" w:eastAsia="Calibri" w:hAnsi="Arial" w:cs="Arial"/>
          <w:kern w:val="0"/>
          <w14:ligatures w14:val="none"/>
        </w:rPr>
        <w:t xml:space="preserve"> behaviours such as social anxiety, hostility, shyness, low self-esteem, sadness, and distrust characterise loneliness. The reason is that these behavioural traits prevent a person from socialising in a socially rewarding manner. The theory explains why socially isolated and hence lonely individuals rarely share details and why they lack social intimacy</w:t>
      </w:r>
      <w:r w:rsidR="009D4E09" w:rsidRPr="003F09C6">
        <w:rPr>
          <w:rFonts w:ascii="Arial" w:eastAsia="Calibri" w:hAnsi="Arial" w:cs="Arial"/>
          <w:kern w:val="0"/>
          <w14:ligatures w14:val="none"/>
        </w:rPr>
        <w:t xml:space="preserve"> </w:t>
      </w:r>
      <w:r w:rsidR="009D4E09" w:rsidRPr="003F09C6">
        <w:rPr>
          <w:rStyle w:val="inline"/>
          <w:rFonts w:ascii="Arial" w:hAnsi="Arial" w:cs="Arial"/>
          <w:bdr w:val="single" w:sz="2" w:space="0" w:color="ECEDEE" w:frame="1"/>
        </w:rPr>
        <w:t>(Perlman and Peplau, 1982)</w:t>
      </w:r>
      <w:r w:rsidR="009D4E09" w:rsidRPr="003F09C6">
        <w:rPr>
          <w:rFonts w:ascii="Arial" w:hAnsi="Arial" w:cs="Arial"/>
        </w:rPr>
        <w:t>.</w:t>
      </w:r>
      <w:r w:rsidRPr="003F09C6">
        <w:rPr>
          <w:rFonts w:ascii="Arial" w:eastAsia="Calibri" w:hAnsi="Arial" w:cs="Arial"/>
          <w:kern w:val="0"/>
          <w14:ligatures w14:val="none"/>
        </w:rPr>
        <w:t xml:space="preserve"> Death of a spouse, alienation from loved ones such as friends, loss of income, lack of familial support, and other factors may trigger loneliness among the elderly, regardless of country of origin.</w:t>
      </w:r>
    </w:p>
    <w:p w14:paraId="1882A177" w14:textId="77777777" w:rsidR="00A74A03" w:rsidRPr="0028084D" w:rsidRDefault="00A74A03" w:rsidP="0028084D">
      <w:pPr>
        <w:pStyle w:val="Heading1"/>
        <w:shd w:val="clear" w:color="auto" w:fill="D9E2F3" w:themeFill="accent1" w:themeFillTint="33"/>
        <w:jc w:val="both"/>
        <w:rPr>
          <w:rFonts w:ascii="Arial" w:eastAsia="Times New Roman" w:hAnsi="Arial" w:cs="Arial"/>
          <w:b/>
          <w:bCs/>
          <w:color w:val="auto"/>
          <w:sz w:val="22"/>
          <w:szCs w:val="22"/>
        </w:rPr>
      </w:pPr>
      <w:bookmarkStart w:id="18" w:name="_Toc129686276"/>
      <w:bookmarkStart w:id="19" w:name="_Toc133764684"/>
      <w:r w:rsidRPr="0028084D">
        <w:rPr>
          <w:rFonts w:ascii="Arial" w:eastAsia="Times New Roman" w:hAnsi="Arial" w:cs="Arial"/>
          <w:b/>
          <w:bCs/>
          <w:color w:val="auto"/>
          <w:sz w:val="22"/>
          <w:szCs w:val="22"/>
        </w:rPr>
        <w:t>Impact of Loneliness and Isolation on Older Person within a Care Setting</w:t>
      </w:r>
      <w:bookmarkEnd w:id="18"/>
      <w:bookmarkEnd w:id="19"/>
    </w:p>
    <w:p w14:paraId="7147484A" w14:textId="77777777" w:rsidR="0065414B" w:rsidRPr="003F09C6" w:rsidRDefault="0065414B" w:rsidP="0065414B">
      <w:pPr>
        <w:rPr>
          <w:rFonts w:ascii="Arial" w:hAnsi="Arial" w:cs="Arial"/>
        </w:rPr>
      </w:pPr>
    </w:p>
    <w:p w14:paraId="6679046E" w14:textId="00CB457D" w:rsidR="00A74A03" w:rsidRPr="003F09C6" w:rsidRDefault="00A74A03" w:rsidP="0065414B">
      <w:pPr>
        <w:spacing w:after="0" w:line="360" w:lineRule="auto"/>
        <w:ind w:firstLine="720"/>
        <w:jc w:val="both"/>
        <w:rPr>
          <w:rFonts w:ascii="Arial" w:eastAsia="Calibri" w:hAnsi="Arial" w:cs="Arial"/>
          <w:kern w:val="0"/>
          <w14:ligatures w14:val="none"/>
        </w:rPr>
      </w:pPr>
      <w:r w:rsidRPr="003F09C6">
        <w:rPr>
          <w:rFonts w:ascii="Arial" w:eastAsia="Calibri" w:hAnsi="Arial" w:cs="Arial"/>
          <w:kern w:val="0"/>
          <w14:ligatures w14:val="none"/>
        </w:rPr>
        <w:t xml:space="preserve">Loneliness and isolation impact individuals of all ages, including the elderly, especially within a care setting. In the UK, statistics show that </w:t>
      </w:r>
      <w:r w:rsidR="00174CA4" w:rsidRPr="003F09C6">
        <w:rPr>
          <w:rFonts w:ascii="Arial" w:eastAsia="Calibri" w:hAnsi="Arial" w:cs="Arial"/>
          <w:kern w:val="0"/>
          <w14:ligatures w14:val="none"/>
        </w:rPr>
        <w:t xml:space="preserve">approximately 17,000 care homes </w:t>
      </w:r>
      <w:r w:rsidRPr="003F09C6">
        <w:rPr>
          <w:rFonts w:ascii="Arial" w:eastAsia="Calibri" w:hAnsi="Arial" w:cs="Arial"/>
          <w:kern w:val="0"/>
          <w14:ligatures w14:val="none"/>
        </w:rPr>
        <w:t>cater to</w:t>
      </w:r>
      <w:r w:rsidR="00685C7D" w:rsidRPr="003F09C6">
        <w:rPr>
          <w:rFonts w:ascii="Arial" w:eastAsia="Calibri" w:hAnsi="Arial" w:cs="Arial"/>
          <w:kern w:val="0"/>
          <w14:ligatures w14:val="none"/>
        </w:rPr>
        <w:t xml:space="preserve"> </w:t>
      </w:r>
      <w:r w:rsidRPr="003F09C6">
        <w:rPr>
          <w:rFonts w:ascii="Arial" w:eastAsia="Calibri" w:hAnsi="Arial" w:cs="Arial"/>
          <w:kern w:val="0"/>
          <w14:ligatures w14:val="none"/>
        </w:rPr>
        <w:t xml:space="preserve">individuals with different needs, such as old age, disability, or terminal illness (ONS, 2022). These include nursing homes and residential settings. According to Age UK (2019), the loneliness experienced in these settings often stems from social stigma, </w:t>
      </w:r>
      <w:r w:rsidR="00174CA4" w:rsidRPr="003F09C6">
        <w:rPr>
          <w:rFonts w:ascii="Arial" w:eastAsia="Calibri" w:hAnsi="Arial" w:cs="Arial"/>
          <w:kern w:val="0"/>
          <w14:ligatures w14:val="none"/>
        </w:rPr>
        <w:t>which</w:t>
      </w:r>
      <w:r w:rsidRPr="003F09C6">
        <w:rPr>
          <w:rFonts w:ascii="Arial" w:eastAsia="Calibri" w:hAnsi="Arial" w:cs="Arial"/>
          <w:kern w:val="0"/>
          <w14:ligatures w14:val="none"/>
        </w:rPr>
        <w:t xml:space="preserve"> is catastrophic to their health. For instance, in the US</w:t>
      </w:r>
      <w:r w:rsidR="00174CA4" w:rsidRPr="003F09C6">
        <w:rPr>
          <w:rFonts w:ascii="Arial" w:eastAsia="Calibri" w:hAnsi="Arial" w:cs="Arial"/>
          <w:kern w:val="0"/>
          <w14:ligatures w14:val="none"/>
        </w:rPr>
        <w:t>,</w:t>
      </w:r>
      <w:r w:rsidRPr="003F09C6">
        <w:rPr>
          <w:rFonts w:ascii="Arial" w:eastAsia="Calibri" w:hAnsi="Arial" w:cs="Arial"/>
          <w:kern w:val="0"/>
          <w14:ligatures w14:val="none"/>
        </w:rPr>
        <w:t xml:space="preserve"> only 17% of </w:t>
      </w:r>
      <w:r w:rsidR="00052535" w:rsidRPr="003F09C6">
        <w:rPr>
          <w:rFonts w:ascii="Arial" w:eastAsia="Calibri" w:hAnsi="Arial" w:cs="Arial"/>
          <w:kern w:val="0"/>
          <w14:ligatures w14:val="none"/>
        </w:rPr>
        <w:t>ageing population</w:t>
      </w:r>
      <w:r w:rsidRPr="003F09C6">
        <w:rPr>
          <w:rFonts w:ascii="Arial" w:eastAsia="Calibri" w:hAnsi="Arial" w:cs="Arial"/>
          <w:kern w:val="0"/>
          <w14:ligatures w14:val="none"/>
        </w:rPr>
        <w:t xml:space="preserve"> report keeping </w:t>
      </w:r>
      <w:r w:rsidR="00052535" w:rsidRPr="003F09C6">
        <w:rPr>
          <w:rFonts w:ascii="Arial" w:eastAsia="Calibri" w:hAnsi="Arial" w:cs="Arial"/>
          <w:kern w:val="0"/>
          <w14:ligatures w14:val="none"/>
        </w:rPr>
        <w:t xml:space="preserve">relationship </w:t>
      </w:r>
      <w:r w:rsidRPr="003F09C6">
        <w:rPr>
          <w:rFonts w:ascii="Arial" w:eastAsia="Calibri" w:hAnsi="Arial" w:cs="Arial"/>
          <w:kern w:val="0"/>
          <w14:ligatures w14:val="none"/>
        </w:rPr>
        <w:t xml:space="preserve">with friends, </w:t>
      </w:r>
      <w:r w:rsidRPr="003F09C6">
        <w:rPr>
          <w:rFonts w:ascii="Arial" w:eastAsia="Calibri" w:hAnsi="Arial" w:cs="Arial"/>
          <w:kern w:val="0"/>
          <w14:ligatures w14:val="none"/>
        </w:rPr>
        <w:lastRenderedPageBreak/>
        <w:t>family, or neighbours, and</w:t>
      </w:r>
      <w:r w:rsidR="00174CA4" w:rsidRPr="003F09C6">
        <w:rPr>
          <w:rFonts w:ascii="Arial" w:eastAsia="Calibri" w:hAnsi="Arial" w:cs="Arial"/>
          <w:kern w:val="0"/>
          <w14:ligatures w14:val="none"/>
        </w:rPr>
        <w:t xml:space="preserve"> </w:t>
      </w:r>
      <w:r w:rsidRPr="003F09C6">
        <w:rPr>
          <w:rFonts w:ascii="Arial" w:eastAsia="Calibri" w:hAnsi="Arial" w:cs="Arial"/>
          <w:kern w:val="0"/>
          <w14:ligatures w14:val="none"/>
        </w:rPr>
        <w:t>for 11% of them</w:t>
      </w:r>
      <w:r w:rsidR="00174CA4" w:rsidRPr="003F09C6">
        <w:rPr>
          <w:rFonts w:ascii="Arial" w:eastAsia="Calibri" w:hAnsi="Arial" w:cs="Arial"/>
          <w:kern w:val="0"/>
          <w14:ligatures w14:val="none"/>
        </w:rPr>
        <w:t>,</w:t>
      </w:r>
      <w:r w:rsidRPr="003F09C6">
        <w:rPr>
          <w:rFonts w:ascii="Arial" w:eastAsia="Calibri" w:hAnsi="Arial" w:cs="Arial"/>
          <w:kern w:val="0"/>
          <w14:ligatures w14:val="none"/>
        </w:rPr>
        <w:t xml:space="preserve"> that contact is infrequent, which fuels the sense of social isolation, leading to loneliness</w:t>
      </w:r>
      <w:r w:rsidRPr="003F09C6">
        <w:rPr>
          <w:rFonts w:ascii="Arial" w:hAnsi="Arial" w:cs="Arial"/>
          <w:shd w:val="clear" w:color="auto" w:fill="FFFFFF"/>
        </w:rPr>
        <w:t xml:space="preserve"> </w:t>
      </w:r>
      <w:r w:rsidRPr="003F09C6">
        <w:rPr>
          <w:rFonts w:ascii="Arial" w:eastAsia="Calibri" w:hAnsi="Arial" w:cs="Arial"/>
          <w:kern w:val="0"/>
          <w14:ligatures w14:val="none"/>
        </w:rPr>
        <w:t>(NIA, 2019). The reason for social isolation in most cases in the UK is that care settings in the country alienate the elderly from their families and allow only limited visitation, which does not suit some visitors</w:t>
      </w:r>
      <w:r w:rsidRPr="003F09C6">
        <w:rPr>
          <w:rFonts w:ascii="Arial" w:hAnsi="Arial" w:cs="Arial"/>
        </w:rPr>
        <w:t xml:space="preserve"> (SCIE, 2018). </w:t>
      </w:r>
      <w:r w:rsidRPr="003F09C6">
        <w:rPr>
          <w:rFonts w:ascii="Arial" w:eastAsia="Calibri" w:hAnsi="Arial" w:cs="Arial"/>
          <w:kern w:val="0"/>
          <w14:ligatures w14:val="none"/>
        </w:rPr>
        <w:t xml:space="preserve">The sense of loneliness the elderly develop in care settings in the UK is </w:t>
      </w:r>
      <w:r w:rsidR="00052535" w:rsidRPr="003F09C6">
        <w:rPr>
          <w:rFonts w:ascii="Arial" w:eastAsia="Calibri" w:hAnsi="Arial" w:cs="Arial"/>
          <w:kern w:val="0"/>
          <w14:ligatures w14:val="none"/>
        </w:rPr>
        <w:t>linked</w:t>
      </w:r>
      <w:r w:rsidRPr="003F09C6">
        <w:rPr>
          <w:rFonts w:ascii="Arial" w:eastAsia="Calibri" w:hAnsi="Arial" w:cs="Arial"/>
          <w:kern w:val="0"/>
          <w14:ligatures w14:val="none"/>
        </w:rPr>
        <w:t xml:space="preserve"> with a 40% </w:t>
      </w:r>
      <w:r w:rsidR="00052535" w:rsidRPr="003F09C6">
        <w:rPr>
          <w:rFonts w:ascii="Arial" w:eastAsia="Calibri" w:hAnsi="Arial" w:cs="Arial"/>
          <w:kern w:val="0"/>
          <w14:ligatures w14:val="none"/>
        </w:rPr>
        <w:t>expansion</w:t>
      </w:r>
      <w:r w:rsidRPr="003F09C6">
        <w:rPr>
          <w:rFonts w:ascii="Arial" w:eastAsia="Calibri" w:hAnsi="Arial" w:cs="Arial"/>
          <w:kern w:val="0"/>
          <w14:ligatures w14:val="none"/>
        </w:rPr>
        <w:t xml:space="preserve"> in the risk of dementia, </w:t>
      </w:r>
      <w:r w:rsidR="0065414B" w:rsidRPr="003F09C6">
        <w:rPr>
          <w:rFonts w:ascii="Arial" w:eastAsia="Calibri" w:hAnsi="Arial" w:cs="Arial"/>
          <w:kern w:val="0"/>
          <w14:ligatures w14:val="none"/>
        </w:rPr>
        <w:t>cardiovascular disease risk, and premature death</w:t>
      </w:r>
      <w:r w:rsidRPr="003F09C6">
        <w:rPr>
          <w:rFonts w:ascii="Arial" w:eastAsia="Calibri" w:hAnsi="Arial" w:cs="Arial"/>
          <w:kern w:val="0"/>
          <w14:ligatures w14:val="none"/>
        </w:rPr>
        <w:t xml:space="preserve"> (Age UK, 2019). Most elderly, thus</w:t>
      </w:r>
      <w:r w:rsidR="00685C7D" w:rsidRPr="003F09C6">
        <w:rPr>
          <w:rFonts w:ascii="Arial" w:eastAsia="Calibri" w:hAnsi="Arial" w:cs="Arial"/>
          <w:kern w:val="0"/>
          <w14:ligatures w14:val="none"/>
        </w:rPr>
        <w:t>,</w:t>
      </w:r>
      <w:r w:rsidRPr="003F09C6">
        <w:rPr>
          <w:rFonts w:ascii="Arial" w:eastAsia="Calibri" w:hAnsi="Arial" w:cs="Arial"/>
          <w:kern w:val="0"/>
          <w14:ligatures w14:val="none"/>
        </w:rPr>
        <w:t xml:space="preserve"> prefer to live with their families in the UK to avoid the consequences of living in a care home.</w:t>
      </w:r>
    </w:p>
    <w:p w14:paraId="4BABE4A0" w14:textId="77777777" w:rsidR="00A74A03" w:rsidRPr="003F09C6" w:rsidRDefault="00A74A03" w:rsidP="00A74A03">
      <w:pPr>
        <w:spacing w:after="0" w:line="360" w:lineRule="auto"/>
        <w:jc w:val="both"/>
        <w:rPr>
          <w:rFonts w:ascii="Arial" w:eastAsia="Calibri" w:hAnsi="Arial" w:cs="Arial"/>
          <w:kern w:val="0"/>
          <w14:ligatures w14:val="none"/>
        </w:rPr>
      </w:pPr>
    </w:p>
    <w:p w14:paraId="1C6EA0D9" w14:textId="6801E20A" w:rsidR="00A74A03" w:rsidRPr="003F09C6" w:rsidRDefault="00A74A03" w:rsidP="0065414B">
      <w:pPr>
        <w:spacing w:after="0" w:line="360" w:lineRule="auto"/>
        <w:ind w:firstLine="720"/>
        <w:jc w:val="both"/>
        <w:rPr>
          <w:rFonts w:ascii="Arial" w:eastAsia="Calibri" w:hAnsi="Arial" w:cs="Arial"/>
          <w:kern w:val="0"/>
          <w14:ligatures w14:val="none"/>
        </w:rPr>
      </w:pPr>
      <w:r w:rsidRPr="003F09C6">
        <w:rPr>
          <w:rFonts w:ascii="Arial" w:eastAsia="Calibri" w:hAnsi="Arial" w:cs="Arial"/>
          <w:kern w:val="0"/>
          <w14:ligatures w14:val="none"/>
        </w:rPr>
        <w:t xml:space="preserve">Assisted living is </w:t>
      </w:r>
      <w:r w:rsidR="00685C7D" w:rsidRPr="003F09C6">
        <w:rPr>
          <w:rFonts w:ascii="Arial" w:eastAsia="Calibri" w:hAnsi="Arial" w:cs="Arial"/>
          <w:kern w:val="0"/>
          <w14:ligatures w14:val="none"/>
        </w:rPr>
        <w:t>standard</w:t>
      </w:r>
      <w:r w:rsidRPr="003F09C6">
        <w:rPr>
          <w:rFonts w:ascii="Arial" w:eastAsia="Calibri" w:hAnsi="Arial" w:cs="Arial"/>
          <w:kern w:val="0"/>
          <w14:ligatures w14:val="none"/>
        </w:rPr>
        <w:t xml:space="preserve"> in the US. Approximately 800,000 people live in care settings in the US</w:t>
      </w:r>
      <w:r w:rsidR="00685C7D" w:rsidRPr="003F09C6">
        <w:rPr>
          <w:rFonts w:ascii="Arial" w:eastAsia="Calibri" w:hAnsi="Arial" w:cs="Arial"/>
          <w:kern w:val="0"/>
          <w14:ligatures w14:val="none"/>
        </w:rPr>
        <w:t>,</w:t>
      </w:r>
      <w:r w:rsidRPr="003F09C6">
        <w:rPr>
          <w:rFonts w:ascii="Arial" w:eastAsia="Calibri" w:hAnsi="Arial" w:cs="Arial"/>
          <w:kern w:val="0"/>
          <w14:ligatures w14:val="none"/>
        </w:rPr>
        <w:t xml:space="preserve"> of which 88% are senior residents (Samuels, 2022). The rapidly growing </w:t>
      </w:r>
      <w:r w:rsidR="00685C7D" w:rsidRPr="003F09C6">
        <w:rPr>
          <w:rFonts w:ascii="Arial" w:eastAsia="Calibri" w:hAnsi="Arial" w:cs="Arial"/>
          <w:kern w:val="0"/>
          <w14:ligatures w14:val="none"/>
        </w:rPr>
        <w:t>ageing</w:t>
      </w:r>
      <w:r w:rsidRPr="003F09C6">
        <w:rPr>
          <w:rFonts w:ascii="Arial" w:eastAsia="Calibri" w:hAnsi="Arial" w:cs="Arial"/>
          <w:kern w:val="0"/>
          <w14:ligatures w14:val="none"/>
        </w:rPr>
        <w:t xml:space="preserve"> population in the US means more seniors are expected to enter the care setting system. Approximately 24% of </w:t>
      </w:r>
      <w:r w:rsidR="00685C7D" w:rsidRPr="003F09C6">
        <w:rPr>
          <w:rFonts w:ascii="Arial" w:eastAsia="Calibri" w:hAnsi="Arial" w:cs="Arial"/>
          <w:kern w:val="0"/>
          <w14:ligatures w14:val="none"/>
        </w:rPr>
        <w:t>65+-year-old</w:t>
      </w:r>
      <w:r w:rsidRPr="003F09C6">
        <w:rPr>
          <w:rFonts w:ascii="Arial" w:eastAsia="Calibri" w:hAnsi="Arial" w:cs="Arial"/>
          <w:kern w:val="0"/>
          <w14:ligatures w14:val="none"/>
        </w:rPr>
        <w:t xml:space="preserve"> senior Americans living in care settings face social isolation (NASEM, 2020). Loneliness in care settings in the US is often </w:t>
      </w:r>
      <w:r w:rsidR="00685C7D" w:rsidRPr="003F09C6">
        <w:rPr>
          <w:rFonts w:ascii="Arial" w:eastAsia="Calibri" w:hAnsi="Arial" w:cs="Arial"/>
          <w:kern w:val="0"/>
          <w14:ligatures w14:val="none"/>
        </w:rPr>
        <w:t>more prevalent</w:t>
      </w:r>
      <w:r w:rsidRPr="003F09C6">
        <w:rPr>
          <w:rFonts w:ascii="Arial" w:eastAsia="Calibri" w:hAnsi="Arial" w:cs="Arial"/>
          <w:kern w:val="0"/>
          <w14:ligatures w14:val="none"/>
        </w:rPr>
        <w:t xml:space="preserve"> </w:t>
      </w:r>
      <w:r w:rsidR="00685C7D" w:rsidRPr="003F09C6">
        <w:rPr>
          <w:rFonts w:ascii="Arial" w:eastAsia="Calibri" w:hAnsi="Arial" w:cs="Arial"/>
          <w:kern w:val="0"/>
          <w14:ligatures w14:val="none"/>
        </w:rPr>
        <w:t>than</w:t>
      </w:r>
      <w:r w:rsidRPr="003F09C6">
        <w:rPr>
          <w:rFonts w:ascii="Arial" w:eastAsia="Calibri" w:hAnsi="Arial" w:cs="Arial"/>
          <w:kern w:val="0"/>
          <w14:ligatures w14:val="none"/>
        </w:rPr>
        <w:t xml:space="preserve"> living within the community regardless of having the company of peers, social activities, and access to caregivers (Jansson, 2020). As a result, most seniors in care settings in the US suffer increased depression, anxiety, and physical inactivity, which leads to obesity, heart failure, dementia, and stroke. The impacts are similar to those on isolated elderly in the UK.</w:t>
      </w:r>
    </w:p>
    <w:p w14:paraId="4F476C8D" w14:textId="70191422" w:rsidR="0065414B" w:rsidRPr="0028084D" w:rsidRDefault="00A74A03" w:rsidP="0028084D">
      <w:pPr>
        <w:pStyle w:val="Heading1"/>
        <w:shd w:val="clear" w:color="auto" w:fill="D9E2F3" w:themeFill="accent1" w:themeFillTint="33"/>
        <w:jc w:val="both"/>
        <w:rPr>
          <w:rFonts w:ascii="Arial" w:eastAsia="Times New Roman" w:hAnsi="Arial" w:cs="Arial"/>
          <w:b/>
          <w:bCs/>
          <w:color w:val="auto"/>
          <w:sz w:val="22"/>
          <w:szCs w:val="22"/>
        </w:rPr>
      </w:pPr>
      <w:bookmarkStart w:id="20" w:name="_Toc129686277"/>
      <w:bookmarkStart w:id="21" w:name="_Toc133764685"/>
      <w:r w:rsidRPr="0028084D">
        <w:rPr>
          <w:rFonts w:ascii="Arial" w:eastAsia="Times New Roman" w:hAnsi="Arial" w:cs="Arial"/>
          <w:b/>
          <w:bCs/>
          <w:color w:val="auto"/>
          <w:sz w:val="22"/>
          <w:szCs w:val="22"/>
        </w:rPr>
        <w:t>Legislation and Policies on Loneliness and Isolation</w:t>
      </w:r>
      <w:bookmarkEnd w:id="20"/>
      <w:bookmarkEnd w:id="21"/>
    </w:p>
    <w:p w14:paraId="10276E76" w14:textId="77777777" w:rsidR="0028084D" w:rsidRDefault="0028084D" w:rsidP="0065414B">
      <w:pPr>
        <w:spacing w:after="0" w:line="360" w:lineRule="auto"/>
        <w:ind w:firstLine="720"/>
        <w:jc w:val="both"/>
        <w:rPr>
          <w:rFonts w:ascii="Arial" w:eastAsia="Calibri" w:hAnsi="Arial" w:cs="Arial"/>
          <w:kern w:val="0"/>
          <w14:ligatures w14:val="none"/>
        </w:rPr>
      </w:pPr>
    </w:p>
    <w:p w14:paraId="12DF7D33" w14:textId="0D2644BB" w:rsidR="00A74A03" w:rsidRPr="003F09C6" w:rsidRDefault="00685C7D" w:rsidP="0065414B">
      <w:pPr>
        <w:spacing w:after="0" w:line="360" w:lineRule="auto"/>
        <w:ind w:firstLine="720"/>
        <w:jc w:val="both"/>
        <w:rPr>
          <w:rFonts w:ascii="Arial" w:eastAsia="Calibri" w:hAnsi="Arial" w:cs="Arial"/>
          <w:kern w:val="0"/>
          <w14:ligatures w14:val="none"/>
        </w:rPr>
      </w:pPr>
      <w:r w:rsidRPr="003F09C6">
        <w:rPr>
          <w:rFonts w:ascii="Arial" w:eastAsia="Calibri" w:hAnsi="Arial" w:cs="Arial"/>
          <w:kern w:val="0"/>
          <w14:ligatures w14:val="none"/>
        </w:rPr>
        <w:t xml:space="preserve">The US and UK governments have set policies and legislation </w:t>
      </w:r>
      <w:r w:rsidR="00A74A03" w:rsidRPr="003F09C6">
        <w:rPr>
          <w:rFonts w:ascii="Arial" w:eastAsia="Calibri" w:hAnsi="Arial" w:cs="Arial"/>
          <w:kern w:val="0"/>
          <w14:ligatures w14:val="none"/>
        </w:rPr>
        <w:t xml:space="preserve">to tackle loneliness and isolation. The UK government strictly regulates the elderly care system to ensure that members of the demographic receive the best care. An example of legislation utilised in the UK is the Care Act of 2014 (Department of Healthcare &amp; Social Care, 2023). The Act lays a legal framework </w:t>
      </w:r>
      <w:r w:rsidR="0065414B" w:rsidRPr="003F09C6">
        <w:rPr>
          <w:rFonts w:ascii="Arial" w:eastAsia="Calibri" w:hAnsi="Arial" w:cs="Arial"/>
          <w:kern w:val="0"/>
          <w14:ligatures w14:val="none"/>
        </w:rPr>
        <w:t>for dealing</w:t>
      </w:r>
      <w:r w:rsidR="00A74A03" w:rsidRPr="003F09C6">
        <w:rPr>
          <w:rFonts w:ascii="Arial" w:eastAsia="Calibri" w:hAnsi="Arial" w:cs="Arial"/>
          <w:kern w:val="0"/>
          <w14:ligatures w14:val="none"/>
        </w:rPr>
        <w:t xml:space="preserve"> with issues regarding the elderly. It recognises loneliness as a threat to its </w:t>
      </w:r>
      <w:r w:rsidR="0065414B" w:rsidRPr="003F09C6">
        <w:rPr>
          <w:rFonts w:ascii="Arial" w:eastAsia="Calibri" w:hAnsi="Arial" w:cs="Arial"/>
          <w:kern w:val="0"/>
          <w14:ligatures w14:val="none"/>
        </w:rPr>
        <w:t>primary</w:t>
      </w:r>
      <w:r w:rsidR="00A74A03" w:rsidRPr="003F09C6">
        <w:rPr>
          <w:rFonts w:ascii="Arial" w:eastAsia="Calibri" w:hAnsi="Arial" w:cs="Arial"/>
          <w:kern w:val="0"/>
          <w14:ligatures w14:val="none"/>
        </w:rPr>
        <w:t xml:space="preserve"> purpose, </w:t>
      </w:r>
      <w:r w:rsidR="0065414B" w:rsidRPr="003F09C6">
        <w:rPr>
          <w:rFonts w:ascii="Arial" w:eastAsia="Calibri" w:hAnsi="Arial" w:cs="Arial"/>
          <w:kern w:val="0"/>
          <w14:ligatures w14:val="none"/>
        </w:rPr>
        <w:t>safeguarding</w:t>
      </w:r>
      <w:r w:rsidR="00A74A03" w:rsidRPr="003F09C6">
        <w:rPr>
          <w:rFonts w:ascii="Arial" w:eastAsia="Calibri" w:hAnsi="Arial" w:cs="Arial"/>
          <w:kern w:val="0"/>
          <w14:ligatures w14:val="none"/>
        </w:rPr>
        <w:t xml:space="preserve"> adults. The government, through the Act, allows collaboration between local authorities and healthcare givers to provide necessary services that can address loneliness among the elderly in the country.</w:t>
      </w:r>
    </w:p>
    <w:p w14:paraId="22D2B82A" w14:textId="77777777" w:rsidR="00A74A03" w:rsidRPr="003F09C6" w:rsidRDefault="00A74A03" w:rsidP="00A74A03">
      <w:pPr>
        <w:spacing w:after="0" w:line="360" w:lineRule="auto"/>
        <w:jc w:val="both"/>
        <w:rPr>
          <w:rFonts w:ascii="Arial" w:eastAsia="Calibri" w:hAnsi="Arial" w:cs="Arial"/>
          <w:kern w:val="0"/>
          <w14:ligatures w14:val="none"/>
        </w:rPr>
      </w:pPr>
    </w:p>
    <w:p w14:paraId="08EFE44D" w14:textId="58CA35CC" w:rsidR="00A74A03" w:rsidRPr="003F09C6" w:rsidRDefault="00A74A03" w:rsidP="0065414B">
      <w:pPr>
        <w:spacing w:after="0" w:line="360" w:lineRule="auto"/>
        <w:ind w:firstLine="720"/>
        <w:jc w:val="both"/>
        <w:rPr>
          <w:rFonts w:ascii="Arial" w:eastAsia="Calibri" w:hAnsi="Arial" w:cs="Arial"/>
          <w:kern w:val="0"/>
          <w14:ligatures w14:val="none"/>
        </w:rPr>
      </w:pPr>
      <w:r w:rsidRPr="003F09C6">
        <w:rPr>
          <w:rFonts w:ascii="Arial" w:eastAsia="Calibri" w:hAnsi="Arial" w:cs="Arial"/>
          <w:kern w:val="0"/>
          <w14:ligatures w14:val="none"/>
        </w:rPr>
        <w:t xml:space="preserve">The US legislative provisions are provided in the Older Americans Act (Congressional Research Service, 2022). The government, through the Act, supports programs and social services that aim to make the lives of elderly individuals easier. It targets family care, abuse, and neglect of older persons. The legislation aids in </w:t>
      </w:r>
      <w:r w:rsidR="00685C7D" w:rsidRPr="003F09C6">
        <w:rPr>
          <w:rFonts w:ascii="Arial" w:eastAsia="Calibri" w:hAnsi="Arial" w:cs="Arial"/>
          <w:kern w:val="0"/>
          <w14:ligatures w14:val="none"/>
        </w:rPr>
        <w:t>alleviating</w:t>
      </w:r>
      <w:r w:rsidRPr="003F09C6">
        <w:rPr>
          <w:rFonts w:ascii="Arial" w:eastAsia="Calibri" w:hAnsi="Arial" w:cs="Arial"/>
          <w:kern w:val="0"/>
          <w14:ligatures w14:val="none"/>
        </w:rPr>
        <w:t xml:space="preserve"> loneliness because it addresses possible triggers among older Americans in the care setting. Another legislation is the Older Americans Social Isolation and Loneliness Prevention Act (Smith, 2020). The proposal was </w:t>
      </w:r>
      <w:r w:rsidRPr="003F09C6">
        <w:rPr>
          <w:rFonts w:ascii="Arial" w:eastAsia="Calibri" w:hAnsi="Arial" w:cs="Arial"/>
          <w:kern w:val="0"/>
          <w14:ligatures w14:val="none"/>
        </w:rPr>
        <w:lastRenderedPageBreak/>
        <w:t xml:space="preserve">signed into law in 2020 to address the negative impacts of loneliness among senior citizens and provide ways to provide home and community-level services. The senator proposed the legislation during the Covid-19 pandemic, given the adverse impacts that the disease caused in terms of </w:t>
      </w:r>
      <w:r w:rsidR="00052535" w:rsidRPr="003F09C6">
        <w:rPr>
          <w:rFonts w:ascii="Arial" w:eastAsia="Calibri" w:hAnsi="Arial" w:cs="Arial"/>
          <w:kern w:val="0"/>
          <w14:ligatures w14:val="none"/>
        </w:rPr>
        <w:t>isolation and loneliness</w:t>
      </w:r>
      <w:r w:rsidRPr="003F09C6">
        <w:rPr>
          <w:rFonts w:ascii="Arial" w:eastAsia="Calibri" w:hAnsi="Arial" w:cs="Arial"/>
          <w:kern w:val="0"/>
          <w14:ligatures w14:val="none"/>
        </w:rPr>
        <w:t xml:space="preserve"> in elderly care settings. Some services include grants to specialised charity organisations that dedicate resources to addressing loneliness among older persons in American care settings.</w:t>
      </w:r>
    </w:p>
    <w:p w14:paraId="2B525845" w14:textId="53C56501" w:rsidR="0065414B" w:rsidRPr="0028084D" w:rsidRDefault="00A74A03" w:rsidP="0028084D">
      <w:pPr>
        <w:pStyle w:val="Heading1"/>
        <w:shd w:val="clear" w:color="auto" w:fill="D9E2F3" w:themeFill="accent1" w:themeFillTint="33"/>
        <w:jc w:val="both"/>
        <w:rPr>
          <w:rFonts w:ascii="Arial" w:eastAsia="Times New Roman" w:hAnsi="Arial" w:cs="Arial"/>
          <w:b/>
          <w:bCs/>
          <w:color w:val="auto"/>
          <w:sz w:val="22"/>
          <w:szCs w:val="22"/>
        </w:rPr>
      </w:pPr>
      <w:bookmarkStart w:id="22" w:name="_Toc129686278"/>
      <w:bookmarkStart w:id="23" w:name="_Toc133764686"/>
      <w:r w:rsidRPr="0028084D">
        <w:rPr>
          <w:rFonts w:ascii="Arial" w:eastAsia="Times New Roman" w:hAnsi="Arial" w:cs="Arial"/>
          <w:b/>
          <w:bCs/>
          <w:color w:val="auto"/>
          <w:sz w:val="22"/>
          <w:szCs w:val="22"/>
        </w:rPr>
        <w:t xml:space="preserve">Local, National, and Global Service </w:t>
      </w:r>
      <w:r w:rsidR="00052535" w:rsidRPr="0028084D">
        <w:rPr>
          <w:rFonts w:ascii="Arial" w:eastAsia="Times New Roman" w:hAnsi="Arial" w:cs="Arial"/>
          <w:b/>
          <w:bCs/>
          <w:color w:val="auto"/>
          <w:sz w:val="22"/>
          <w:szCs w:val="22"/>
        </w:rPr>
        <w:t>Establishment</w:t>
      </w:r>
      <w:r w:rsidRPr="0028084D">
        <w:rPr>
          <w:rFonts w:ascii="Arial" w:eastAsia="Times New Roman" w:hAnsi="Arial" w:cs="Arial"/>
          <w:b/>
          <w:bCs/>
          <w:color w:val="auto"/>
          <w:sz w:val="22"/>
          <w:szCs w:val="22"/>
        </w:rPr>
        <w:t xml:space="preserve"> for Elderly Population</w:t>
      </w:r>
      <w:bookmarkEnd w:id="22"/>
      <w:bookmarkEnd w:id="23"/>
    </w:p>
    <w:p w14:paraId="3C23C97D" w14:textId="77777777" w:rsidR="0028084D" w:rsidRDefault="0028084D" w:rsidP="0065414B">
      <w:pPr>
        <w:spacing w:line="360" w:lineRule="auto"/>
        <w:ind w:firstLine="360"/>
        <w:jc w:val="both"/>
        <w:rPr>
          <w:rFonts w:ascii="Arial" w:hAnsi="Arial" w:cs="Arial"/>
        </w:rPr>
      </w:pPr>
    </w:p>
    <w:p w14:paraId="04880220" w14:textId="56C0C3C9" w:rsidR="00A74A03" w:rsidRPr="003F09C6" w:rsidRDefault="00685C7D" w:rsidP="0065414B">
      <w:pPr>
        <w:spacing w:line="360" w:lineRule="auto"/>
        <w:ind w:firstLine="360"/>
        <w:jc w:val="both"/>
        <w:rPr>
          <w:rFonts w:ascii="Arial" w:eastAsia="Times New Roman" w:hAnsi="Arial" w:cs="Arial"/>
        </w:rPr>
      </w:pPr>
      <w:r w:rsidRPr="003F09C6">
        <w:rPr>
          <w:rFonts w:ascii="Arial" w:hAnsi="Arial" w:cs="Arial"/>
        </w:rPr>
        <w:t>The</w:t>
      </w:r>
      <w:r w:rsidR="00A74A03" w:rsidRPr="003F09C6">
        <w:rPr>
          <w:rFonts w:ascii="Arial" w:hAnsi="Arial" w:cs="Arial"/>
        </w:rPr>
        <w:t xml:space="preserve"> UK and the US have invested in </w:t>
      </w:r>
      <w:r w:rsidR="008E78D7" w:rsidRPr="003F09C6">
        <w:rPr>
          <w:rFonts w:ascii="Arial" w:hAnsi="Arial" w:cs="Arial"/>
        </w:rPr>
        <w:t xml:space="preserve">all possible </w:t>
      </w:r>
      <w:r w:rsidR="00A74A03" w:rsidRPr="003F09C6">
        <w:rPr>
          <w:rFonts w:ascii="Arial" w:hAnsi="Arial" w:cs="Arial"/>
        </w:rPr>
        <w:t xml:space="preserve">service providers for the </w:t>
      </w:r>
      <w:r w:rsidR="008E78D7" w:rsidRPr="003F09C6">
        <w:rPr>
          <w:rFonts w:ascii="Arial" w:hAnsi="Arial" w:cs="Arial"/>
        </w:rPr>
        <w:t>old people</w:t>
      </w:r>
      <w:r w:rsidR="00A74A03" w:rsidRPr="003F09C6">
        <w:rPr>
          <w:rFonts w:ascii="Arial" w:hAnsi="Arial" w:cs="Arial"/>
        </w:rPr>
        <w:t xml:space="preserve">. An </w:t>
      </w:r>
      <w:r w:rsidRPr="003F09C6">
        <w:rPr>
          <w:rFonts w:ascii="Arial" w:hAnsi="Arial" w:cs="Arial"/>
        </w:rPr>
        <w:t>ageing</w:t>
      </w:r>
      <w:r w:rsidR="00A74A03" w:rsidRPr="003F09C6">
        <w:rPr>
          <w:rFonts w:ascii="Arial" w:hAnsi="Arial" w:cs="Arial"/>
        </w:rPr>
        <w:t xml:space="preserve"> population in the UK compelled the government to provide appropriate services in health and care, housing, families, education, and work (Government Office for Science, 2016). For instance, the UK intervened in the elderly care provisions in the country through the National Service Framework for Older People. The framework contains eight provisions, four of which relate to older persons:</w:t>
      </w:r>
    </w:p>
    <w:p w14:paraId="70C647B6" w14:textId="77777777" w:rsidR="00A74A03" w:rsidRPr="003F09C6" w:rsidRDefault="00A74A03" w:rsidP="00A74A03">
      <w:pPr>
        <w:pStyle w:val="ListParagraph"/>
        <w:numPr>
          <w:ilvl w:val="0"/>
          <w:numId w:val="5"/>
        </w:numPr>
        <w:spacing w:line="360" w:lineRule="auto"/>
        <w:jc w:val="both"/>
        <w:rPr>
          <w:rFonts w:ascii="Arial" w:hAnsi="Arial" w:cs="Arial"/>
        </w:rPr>
      </w:pPr>
      <w:r w:rsidRPr="003F09C6">
        <w:rPr>
          <w:rFonts w:ascii="Arial" w:hAnsi="Arial" w:cs="Arial"/>
        </w:rPr>
        <w:t>Provision of evidence-based specialist care,</w:t>
      </w:r>
    </w:p>
    <w:p w14:paraId="01B9F2E7" w14:textId="77777777" w:rsidR="00A74A03" w:rsidRPr="003F09C6" w:rsidRDefault="00A74A03" w:rsidP="00A74A03">
      <w:pPr>
        <w:pStyle w:val="ListParagraph"/>
        <w:numPr>
          <w:ilvl w:val="0"/>
          <w:numId w:val="5"/>
        </w:numPr>
        <w:spacing w:line="360" w:lineRule="auto"/>
        <w:jc w:val="both"/>
        <w:rPr>
          <w:rFonts w:ascii="Arial" w:hAnsi="Arial" w:cs="Arial"/>
        </w:rPr>
      </w:pPr>
      <w:r w:rsidRPr="003F09C6">
        <w:rPr>
          <w:rFonts w:ascii="Arial" w:hAnsi="Arial" w:cs="Arial"/>
        </w:rPr>
        <w:t>Individual respect by eliminating discrimination,</w:t>
      </w:r>
    </w:p>
    <w:p w14:paraId="55A83D0B" w14:textId="77777777" w:rsidR="00A74A03" w:rsidRPr="003F09C6" w:rsidRDefault="00A74A03" w:rsidP="00A74A03">
      <w:pPr>
        <w:pStyle w:val="ListParagraph"/>
        <w:numPr>
          <w:ilvl w:val="0"/>
          <w:numId w:val="5"/>
        </w:numPr>
        <w:spacing w:line="360" w:lineRule="auto"/>
        <w:jc w:val="both"/>
        <w:rPr>
          <w:rFonts w:ascii="Arial" w:hAnsi="Arial" w:cs="Arial"/>
        </w:rPr>
      </w:pPr>
      <w:r w:rsidRPr="003F09C6">
        <w:rPr>
          <w:rFonts w:ascii="Arial" w:hAnsi="Arial" w:cs="Arial"/>
        </w:rPr>
        <w:t>Promoting a healthy lifestyle among the elderly population,</w:t>
      </w:r>
    </w:p>
    <w:p w14:paraId="323AA086" w14:textId="77777777" w:rsidR="00A74A03" w:rsidRPr="003F09C6" w:rsidRDefault="00A74A03" w:rsidP="00A74A03">
      <w:pPr>
        <w:pStyle w:val="ListParagraph"/>
        <w:numPr>
          <w:ilvl w:val="0"/>
          <w:numId w:val="5"/>
        </w:numPr>
        <w:spacing w:line="360" w:lineRule="auto"/>
        <w:jc w:val="both"/>
        <w:rPr>
          <w:rFonts w:ascii="Arial" w:hAnsi="Arial" w:cs="Arial"/>
        </w:rPr>
      </w:pPr>
      <w:r w:rsidRPr="003F09C6">
        <w:rPr>
          <w:rFonts w:ascii="Arial" w:hAnsi="Arial" w:cs="Arial"/>
        </w:rPr>
        <w:t>Establishing grounds for primary and hospital care services for the elderly.</w:t>
      </w:r>
    </w:p>
    <w:p w14:paraId="0E2CF0C7" w14:textId="77777777" w:rsidR="00A74A03" w:rsidRPr="003F09C6" w:rsidRDefault="00A74A03" w:rsidP="00A74A03">
      <w:pPr>
        <w:spacing w:after="0" w:line="360" w:lineRule="auto"/>
        <w:jc w:val="both"/>
        <w:rPr>
          <w:rFonts w:ascii="Arial" w:eastAsia="Calibri" w:hAnsi="Arial" w:cs="Arial"/>
          <w:kern w:val="0"/>
          <w14:ligatures w14:val="none"/>
        </w:rPr>
      </w:pPr>
      <w:r w:rsidRPr="003F09C6">
        <w:rPr>
          <w:rFonts w:ascii="Arial" w:eastAsia="Calibri" w:hAnsi="Arial" w:cs="Arial"/>
          <w:kern w:val="0"/>
          <w14:ligatures w14:val="none"/>
        </w:rPr>
        <w:t>On a local level, the social services and NHS in England take care of older persons by:</w:t>
      </w:r>
    </w:p>
    <w:p w14:paraId="6D1DA954" w14:textId="77777777" w:rsidR="00A74A03" w:rsidRPr="003F09C6" w:rsidRDefault="00A74A03" w:rsidP="00A74A03">
      <w:pPr>
        <w:numPr>
          <w:ilvl w:val="0"/>
          <w:numId w:val="3"/>
        </w:numPr>
        <w:spacing w:after="0" w:line="360" w:lineRule="auto"/>
        <w:jc w:val="both"/>
        <w:rPr>
          <w:rFonts w:ascii="Arial" w:eastAsia="Calibri" w:hAnsi="Arial" w:cs="Arial"/>
          <w:kern w:val="0"/>
          <w14:ligatures w14:val="none"/>
        </w:rPr>
      </w:pPr>
      <w:r w:rsidRPr="003F09C6">
        <w:rPr>
          <w:rFonts w:ascii="Arial" w:eastAsia="Calibri" w:hAnsi="Arial" w:cs="Arial"/>
          <w:kern w:val="0"/>
          <w14:ligatures w14:val="none"/>
        </w:rPr>
        <w:t>Improving care standards through the National Care Standards Commission,</w:t>
      </w:r>
    </w:p>
    <w:p w14:paraId="25F5EDB5" w14:textId="77777777" w:rsidR="00A74A03" w:rsidRPr="003F09C6" w:rsidRDefault="00A74A03" w:rsidP="00A74A03">
      <w:pPr>
        <w:numPr>
          <w:ilvl w:val="0"/>
          <w:numId w:val="3"/>
        </w:numPr>
        <w:spacing w:after="0" w:line="360" w:lineRule="auto"/>
        <w:jc w:val="both"/>
        <w:rPr>
          <w:rFonts w:ascii="Arial" w:eastAsia="Calibri" w:hAnsi="Arial" w:cs="Arial"/>
          <w:kern w:val="0"/>
          <w14:ligatures w14:val="none"/>
        </w:rPr>
      </w:pPr>
      <w:r w:rsidRPr="003F09C6">
        <w:rPr>
          <w:rFonts w:ascii="Arial" w:eastAsia="Calibri" w:hAnsi="Arial" w:cs="Arial"/>
          <w:kern w:val="0"/>
          <w14:ligatures w14:val="none"/>
        </w:rPr>
        <w:t>Fair funding of elderly care and hence the implementation of free nursing care for the elderly,</w:t>
      </w:r>
    </w:p>
    <w:p w14:paraId="66AD0BB3" w14:textId="77777777" w:rsidR="00A74A03" w:rsidRPr="003F09C6" w:rsidRDefault="00A74A03" w:rsidP="00A74A03">
      <w:pPr>
        <w:numPr>
          <w:ilvl w:val="0"/>
          <w:numId w:val="3"/>
        </w:numPr>
        <w:spacing w:after="0" w:line="360" w:lineRule="auto"/>
        <w:jc w:val="both"/>
        <w:rPr>
          <w:rFonts w:ascii="Arial" w:eastAsia="Calibri" w:hAnsi="Arial" w:cs="Arial"/>
          <w:kern w:val="0"/>
          <w14:ligatures w14:val="none"/>
        </w:rPr>
      </w:pPr>
      <w:r w:rsidRPr="003F09C6">
        <w:rPr>
          <w:rFonts w:ascii="Arial" w:eastAsia="Calibri" w:hAnsi="Arial" w:cs="Arial"/>
          <w:kern w:val="0"/>
          <w14:ligatures w14:val="none"/>
        </w:rPr>
        <w:t>Health campaigns that target loneliness, dementia, dentistry, and influenza,</w:t>
      </w:r>
    </w:p>
    <w:p w14:paraId="17A6AECB" w14:textId="77777777" w:rsidR="00A74A03" w:rsidRPr="003F09C6" w:rsidRDefault="00A74A03" w:rsidP="00A74A03">
      <w:pPr>
        <w:spacing w:after="0" w:line="360" w:lineRule="auto"/>
        <w:ind w:left="720"/>
        <w:jc w:val="both"/>
        <w:rPr>
          <w:rFonts w:ascii="Arial" w:eastAsia="Calibri" w:hAnsi="Arial" w:cs="Arial"/>
          <w:kern w:val="0"/>
          <w14:ligatures w14:val="none"/>
        </w:rPr>
      </w:pPr>
    </w:p>
    <w:p w14:paraId="708C5046" w14:textId="01BC91E8" w:rsidR="00A74A03" w:rsidRPr="003F09C6" w:rsidRDefault="00A74A03" w:rsidP="00A74A03">
      <w:pPr>
        <w:spacing w:after="0" w:line="360" w:lineRule="auto"/>
        <w:ind w:firstLine="720"/>
        <w:jc w:val="both"/>
        <w:rPr>
          <w:rFonts w:ascii="Arial" w:eastAsia="Calibri" w:hAnsi="Arial" w:cs="Arial"/>
          <w:kern w:val="0"/>
          <w14:ligatures w14:val="none"/>
        </w:rPr>
      </w:pPr>
      <w:r w:rsidRPr="003F09C6">
        <w:rPr>
          <w:rFonts w:ascii="Arial" w:eastAsia="Calibri" w:hAnsi="Arial" w:cs="Arial"/>
          <w:kern w:val="0"/>
          <w14:ligatures w14:val="none"/>
        </w:rPr>
        <w:t xml:space="preserve">There are also similar strategies in the US. </w:t>
      </w:r>
      <w:r w:rsidR="00685C7D" w:rsidRPr="003F09C6">
        <w:rPr>
          <w:rFonts w:ascii="Arial" w:eastAsia="Calibri" w:hAnsi="Arial" w:cs="Arial"/>
          <w:kern w:val="0"/>
          <w14:ligatures w14:val="none"/>
        </w:rPr>
        <w:t>Woroniecki (2020) states that</w:t>
      </w:r>
      <w:r w:rsidRPr="003F09C6">
        <w:rPr>
          <w:rFonts w:ascii="Arial" w:eastAsia="Calibri" w:hAnsi="Arial" w:cs="Arial"/>
          <w:kern w:val="0"/>
          <w14:ligatures w14:val="none"/>
        </w:rPr>
        <w:t xml:space="preserve"> the government focuses on funding and caregiving. The US government facilitates caregiving through funding services such as Medicare and Medicaid to elderly patients. Medicare is an insurance program that only serves senior citizens’ hospice care, doctor visits, hospital stays, and vaccinations as preventative care. Unfortunately, Medicare does not cater to costs associated with assisted living for the elderly population. Medicaid, on the other hand, caters to medical costs for low-income people. The eligibility of the elderly for the program varies from state to state. Also, some states provide a Program of All-Inclusive Care for the Elderly (PACE). The difference is that PACE caters </w:t>
      </w:r>
      <w:r w:rsidRPr="003F09C6">
        <w:rPr>
          <w:rFonts w:ascii="Arial" w:eastAsia="Calibri" w:hAnsi="Arial" w:cs="Arial"/>
          <w:kern w:val="0"/>
          <w14:ligatures w14:val="none"/>
        </w:rPr>
        <w:lastRenderedPageBreak/>
        <w:t>to long-term care service costs for elderly persons with Alzheimer's disease, on top of the services covered by Medicaid and Medicare programs in the US.</w:t>
      </w:r>
    </w:p>
    <w:p w14:paraId="51F085EA" w14:textId="77777777" w:rsidR="00A74A03" w:rsidRPr="003F09C6" w:rsidRDefault="00A74A03" w:rsidP="00A74A03">
      <w:pPr>
        <w:spacing w:after="0" w:line="360" w:lineRule="auto"/>
        <w:ind w:firstLine="720"/>
        <w:jc w:val="both"/>
        <w:rPr>
          <w:rFonts w:ascii="Arial" w:eastAsia="Calibri" w:hAnsi="Arial" w:cs="Arial"/>
          <w:kern w:val="0"/>
          <w14:ligatures w14:val="none"/>
        </w:rPr>
      </w:pPr>
    </w:p>
    <w:p w14:paraId="134E3ED9" w14:textId="77777777" w:rsidR="00A74A03" w:rsidRPr="0028084D" w:rsidRDefault="00A74A03" w:rsidP="0028084D">
      <w:pPr>
        <w:pStyle w:val="Heading1"/>
        <w:shd w:val="clear" w:color="auto" w:fill="D9E2F3" w:themeFill="accent1" w:themeFillTint="33"/>
        <w:jc w:val="both"/>
        <w:rPr>
          <w:rFonts w:ascii="Arial" w:eastAsia="Times New Roman" w:hAnsi="Arial" w:cs="Arial"/>
          <w:b/>
          <w:bCs/>
          <w:color w:val="auto"/>
          <w:sz w:val="22"/>
          <w:szCs w:val="22"/>
        </w:rPr>
      </w:pPr>
      <w:bookmarkStart w:id="24" w:name="_Toc129686279"/>
      <w:bookmarkStart w:id="25" w:name="_Toc133764687"/>
      <w:r w:rsidRPr="0028084D">
        <w:rPr>
          <w:rFonts w:ascii="Arial" w:eastAsia="Times New Roman" w:hAnsi="Arial" w:cs="Arial"/>
          <w:b/>
          <w:bCs/>
          <w:color w:val="auto"/>
          <w:sz w:val="22"/>
          <w:szCs w:val="22"/>
        </w:rPr>
        <w:t>Prospective Future of Elderly Care</w:t>
      </w:r>
      <w:bookmarkEnd w:id="24"/>
      <w:bookmarkEnd w:id="25"/>
    </w:p>
    <w:p w14:paraId="5ADC83A2" w14:textId="77777777" w:rsidR="0065414B" w:rsidRPr="0028084D" w:rsidRDefault="0065414B" w:rsidP="0065414B">
      <w:pPr>
        <w:rPr>
          <w:rFonts w:ascii="Arial" w:hAnsi="Arial" w:cs="Arial"/>
          <w:b/>
          <w:bCs/>
        </w:rPr>
      </w:pPr>
    </w:p>
    <w:p w14:paraId="3BCDC055" w14:textId="77777777" w:rsidR="00A74A03" w:rsidRPr="003F09C6" w:rsidRDefault="00A74A03" w:rsidP="0065414B">
      <w:pPr>
        <w:spacing w:after="0" w:line="360" w:lineRule="auto"/>
        <w:ind w:firstLine="720"/>
        <w:jc w:val="both"/>
        <w:rPr>
          <w:rFonts w:ascii="Arial" w:eastAsia="Calibri" w:hAnsi="Arial" w:cs="Arial"/>
          <w:kern w:val="0"/>
          <w14:ligatures w14:val="none"/>
        </w:rPr>
      </w:pPr>
      <w:r w:rsidRPr="003F09C6">
        <w:rPr>
          <w:rFonts w:ascii="Arial" w:eastAsia="Calibri" w:hAnsi="Arial" w:cs="Arial"/>
          <w:kern w:val="0"/>
          <w14:ligatures w14:val="none"/>
        </w:rPr>
        <w:t>According to Picchi (2017), the government funds that go into elderly care often stream from citizen contributions in both the US and the UK. The inverted graph in the demographic aspects of both countries means that the growing older population versus shrinking statistics of the younger population is set to weigh on the economic state of the countries. The author further states that both countries worry that due to fewer contributors to the social security fund that funds elderly pensions, they are likely to struggle in the future.</w:t>
      </w:r>
    </w:p>
    <w:p w14:paraId="5F584AE1" w14:textId="77777777" w:rsidR="00A74A03" w:rsidRPr="003F09C6" w:rsidRDefault="00A74A03" w:rsidP="00A74A03">
      <w:pPr>
        <w:spacing w:after="0" w:line="360" w:lineRule="auto"/>
        <w:jc w:val="both"/>
        <w:rPr>
          <w:rFonts w:ascii="Arial" w:eastAsia="Calibri" w:hAnsi="Arial" w:cs="Arial"/>
          <w:kern w:val="0"/>
          <w14:ligatures w14:val="none"/>
        </w:rPr>
      </w:pPr>
    </w:p>
    <w:p w14:paraId="593D76F3" w14:textId="737B908F" w:rsidR="00A74A03" w:rsidRPr="003F09C6" w:rsidRDefault="00A74A03" w:rsidP="0065414B">
      <w:pPr>
        <w:spacing w:after="0" w:line="360" w:lineRule="auto"/>
        <w:ind w:firstLine="720"/>
        <w:jc w:val="both"/>
        <w:rPr>
          <w:rFonts w:ascii="Arial" w:eastAsia="Calibri" w:hAnsi="Arial" w:cs="Arial"/>
          <w:kern w:val="0"/>
          <w14:ligatures w14:val="none"/>
        </w:rPr>
      </w:pPr>
      <w:r w:rsidRPr="003F09C6">
        <w:rPr>
          <w:rFonts w:ascii="Arial" w:eastAsia="Calibri" w:hAnsi="Arial" w:cs="Arial"/>
          <w:kern w:val="0"/>
          <w14:ligatures w14:val="none"/>
        </w:rPr>
        <w:t xml:space="preserve">As a result, the UK government is contemplating raising the retirement age from 65 years to a higher age, 65 to 68 for both men and women between 2024 and 2046 (Government Office for Science, 2016). The move seeks to ensure that older persons in the UK work longer to solve the country’s pension crisis. The US government </w:t>
      </w:r>
      <w:r w:rsidR="00314AB7" w:rsidRPr="003F09C6">
        <w:rPr>
          <w:rFonts w:ascii="Arial" w:eastAsia="Calibri" w:hAnsi="Arial" w:cs="Arial"/>
          <w:kern w:val="0"/>
          <w14:ligatures w14:val="none"/>
        </w:rPr>
        <w:t>encourages</w:t>
      </w:r>
      <w:r w:rsidRPr="003F09C6">
        <w:rPr>
          <w:rFonts w:ascii="Arial" w:eastAsia="Calibri" w:hAnsi="Arial" w:cs="Arial"/>
          <w:kern w:val="0"/>
          <w14:ligatures w14:val="none"/>
        </w:rPr>
        <w:t xml:space="preserve"> the younger population to save more for their elderly care upon retirement (Templin, 2022). The move is set to neutralise the possibility of increased heavy reliance on retirement funds to cater to elderly care services. The strategy is </w:t>
      </w:r>
      <w:r w:rsidR="00314AB7" w:rsidRPr="003F09C6">
        <w:rPr>
          <w:rFonts w:ascii="Arial" w:eastAsia="Calibri" w:hAnsi="Arial" w:cs="Arial"/>
          <w:kern w:val="0"/>
          <w14:ligatures w14:val="none"/>
        </w:rPr>
        <w:t>better than</w:t>
      </w:r>
      <w:r w:rsidRPr="003F09C6">
        <w:rPr>
          <w:rFonts w:ascii="Arial" w:eastAsia="Calibri" w:hAnsi="Arial" w:cs="Arial"/>
          <w:kern w:val="0"/>
          <w14:ligatures w14:val="none"/>
        </w:rPr>
        <w:t xml:space="preserve"> entirely cutting retirement benefits, increasing taxes, or slashing social programs.</w:t>
      </w:r>
    </w:p>
    <w:p w14:paraId="2609209F" w14:textId="77777777" w:rsidR="00A74A03" w:rsidRPr="003F09C6" w:rsidRDefault="00A74A03" w:rsidP="00A74A03">
      <w:pPr>
        <w:spacing w:after="0" w:line="360" w:lineRule="auto"/>
        <w:jc w:val="both"/>
        <w:rPr>
          <w:rFonts w:ascii="Arial" w:eastAsia="Calibri" w:hAnsi="Arial" w:cs="Arial"/>
          <w:kern w:val="0"/>
          <w14:ligatures w14:val="none"/>
        </w:rPr>
      </w:pPr>
    </w:p>
    <w:p w14:paraId="47352D28" w14:textId="457FAC59" w:rsidR="00A74A03" w:rsidRPr="003F09C6" w:rsidRDefault="00A74A03" w:rsidP="00A74A03">
      <w:pPr>
        <w:spacing w:after="0" w:line="360" w:lineRule="auto"/>
        <w:ind w:firstLine="720"/>
        <w:jc w:val="both"/>
        <w:rPr>
          <w:rFonts w:ascii="Arial" w:eastAsia="Calibri" w:hAnsi="Arial" w:cs="Arial"/>
          <w:kern w:val="0"/>
          <w14:ligatures w14:val="none"/>
        </w:rPr>
      </w:pPr>
      <w:r w:rsidRPr="003F09C6">
        <w:rPr>
          <w:rFonts w:ascii="Arial" w:eastAsia="Calibri" w:hAnsi="Arial" w:cs="Arial"/>
          <w:kern w:val="0"/>
          <w14:ligatures w14:val="none"/>
        </w:rPr>
        <w:t xml:space="preserve">The growing elderly population in both countries is likely to also exert pressure on the healthcare system in the future. Evidence cites that the caregiver deficit experienced in both the UK and the US today is likely to stretch into the future (Woroniecki, 2020). The author adds that the deficit is likely to create approximately 1 million job opportunities in the US only. However, it is hard to correct the situation given the </w:t>
      </w:r>
      <w:r w:rsidR="00314AB7" w:rsidRPr="003F09C6">
        <w:rPr>
          <w:rFonts w:ascii="Arial" w:eastAsia="Calibri" w:hAnsi="Arial" w:cs="Arial"/>
          <w:kern w:val="0"/>
          <w14:ligatures w14:val="none"/>
        </w:rPr>
        <w:t>profession’s challenges</w:t>
      </w:r>
      <w:r w:rsidRPr="003F09C6">
        <w:rPr>
          <w:rFonts w:ascii="Arial" w:eastAsia="Calibri" w:hAnsi="Arial" w:cs="Arial"/>
          <w:kern w:val="0"/>
          <w14:ligatures w14:val="none"/>
        </w:rPr>
        <w:t>, such as high turnover rates, low pay, and poor working conditions. Experiencing great pressure may hinder caregivers from offering sufficient companionship to older persons, especially in care settings, which may accelerate the prevalence of loneliness among the occupants.</w:t>
      </w:r>
    </w:p>
    <w:p w14:paraId="5E12369D" w14:textId="77777777" w:rsidR="00A74A03" w:rsidRPr="003F09C6" w:rsidRDefault="00A74A03" w:rsidP="00A74A03">
      <w:pPr>
        <w:spacing w:after="0" w:line="360" w:lineRule="auto"/>
        <w:ind w:firstLine="720"/>
        <w:jc w:val="both"/>
        <w:rPr>
          <w:rFonts w:ascii="Arial" w:eastAsia="Calibri" w:hAnsi="Arial" w:cs="Arial"/>
          <w:kern w:val="0"/>
          <w14:ligatures w14:val="none"/>
        </w:rPr>
      </w:pPr>
    </w:p>
    <w:p w14:paraId="6F4558B9" w14:textId="2D9619B9" w:rsidR="00A74A03" w:rsidRPr="003F09C6" w:rsidRDefault="00A74A03" w:rsidP="0065414B">
      <w:pPr>
        <w:spacing w:after="0" w:line="360" w:lineRule="auto"/>
        <w:ind w:firstLine="720"/>
        <w:jc w:val="both"/>
        <w:rPr>
          <w:rFonts w:ascii="Arial" w:eastAsia="Calibri" w:hAnsi="Arial" w:cs="Arial"/>
          <w:kern w:val="0"/>
          <w14:ligatures w14:val="none"/>
        </w:rPr>
      </w:pPr>
      <w:r w:rsidRPr="003F09C6">
        <w:rPr>
          <w:rFonts w:ascii="Arial" w:eastAsia="Calibri" w:hAnsi="Arial" w:cs="Arial"/>
          <w:kern w:val="0"/>
          <w14:ligatures w14:val="none"/>
        </w:rPr>
        <w:t xml:space="preserve">Consequently, technological advancements are likely to become part of elderly care. Tech devices and other inventions have the potential </w:t>
      </w:r>
      <w:r w:rsidR="00314AB7" w:rsidRPr="003F09C6">
        <w:rPr>
          <w:rFonts w:ascii="Arial" w:eastAsia="Calibri" w:hAnsi="Arial" w:cs="Arial"/>
          <w:kern w:val="0"/>
          <w14:ligatures w14:val="none"/>
        </w:rPr>
        <w:t>to lessen</w:t>
      </w:r>
      <w:r w:rsidRPr="003F09C6">
        <w:rPr>
          <w:rFonts w:ascii="Arial" w:eastAsia="Calibri" w:hAnsi="Arial" w:cs="Arial"/>
          <w:kern w:val="0"/>
          <w14:ligatures w14:val="none"/>
        </w:rPr>
        <w:t xml:space="preserve"> the work burden that elderly caregivers bare. For instance, implementing smart speakers and </w:t>
      </w:r>
      <w:proofErr w:type="spellStart"/>
      <w:r w:rsidRPr="003F09C6">
        <w:rPr>
          <w:rFonts w:ascii="Arial" w:eastAsia="Calibri" w:hAnsi="Arial" w:cs="Arial"/>
          <w:kern w:val="0"/>
          <w14:ligatures w14:val="none"/>
        </w:rPr>
        <w:t>TrueLoo's</w:t>
      </w:r>
      <w:proofErr w:type="spellEnd"/>
      <w:r w:rsidRPr="003F09C6">
        <w:rPr>
          <w:rFonts w:ascii="Arial" w:eastAsia="Calibri" w:hAnsi="Arial" w:cs="Arial"/>
          <w:kern w:val="0"/>
          <w14:ligatures w14:val="none"/>
        </w:rPr>
        <w:t xml:space="preserve"> invention in the elderly care </w:t>
      </w:r>
      <w:r w:rsidRPr="003F09C6">
        <w:rPr>
          <w:rFonts w:ascii="Arial" w:eastAsia="Calibri" w:hAnsi="Arial" w:cs="Arial"/>
          <w:kern w:val="0"/>
          <w14:ligatures w14:val="none"/>
        </w:rPr>
        <w:lastRenderedPageBreak/>
        <w:t xml:space="preserve">system will help. Smart speakers fitted with artificial assistants such as </w:t>
      </w:r>
      <w:proofErr w:type="spellStart"/>
      <w:r w:rsidRPr="003F09C6">
        <w:rPr>
          <w:rFonts w:ascii="Arial" w:eastAsia="Calibri" w:hAnsi="Arial" w:cs="Arial"/>
          <w:kern w:val="0"/>
          <w14:ligatures w14:val="none"/>
        </w:rPr>
        <w:t>ElliQ</w:t>
      </w:r>
      <w:proofErr w:type="spellEnd"/>
      <w:r w:rsidRPr="003F09C6">
        <w:rPr>
          <w:rFonts w:ascii="Arial" w:eastAsia="Calibri" w:hAnsi="Arial" w:cs="Arial"/>
          <w:kern w:val="0"/>
          <w14:ligatures w14:val="none"/>
        </w:rPr>
        <w:t xml:space="preserve">, Siri, Alexa, and Google Assistant can help the elderly maintain contact with their loved ones despite social isolation (Chung, 2021). Also, the TrueLoo has </w:t>
      </w:r>
      <w:r w:rsidR="00314AB7" w:rsidRPr="003F09C6">
        <w:rPr>
          <w:rFonts w:ascii="Arial" w:eastAsia="Calibri" w:hAnsi="Arial" w:cs="Arial"/>
          <w:kern w:val="0"/>
          <w14:ligatures w14:val="none"/>
        </w:rPr>
        <w:t>excellent</w:t>
      </w:r>
      <w:r w:rsidRPr="003F09C6">
        <w:rPr>
          <w:rFonts w:ascii="Arial" w:eastAsia="Calibri" w:hAnsi="Arial" w:cs="Arial"/>
          <w:kern w:val="0"/>
          <w14:ligatures w14:val="none"/>
        </w:rPr>
        <w:t xml:space="preserve"> potential to help in elderly caregiving, as it contains sensors that can scan the toilet bowl to determine the user and assess the state of their health through the size, consistency, etc</w:t>
      </w:r>
      <w:r w:rsidR="00314AB7" w:rsidRPr="003F09C6">
        <w:rPr>
          <w:rFonts w:ascii="Arial" w:eastAsia="Calibri" w:hAnsi="Arial" w:cs="Arial"/>
          <w:kern w:val="0"/>
          <w14:ligatures w14:val="none"/>
        </w:rPr>
        <w:t>.</w:t>
      </w:r>
      <w:r w:rsidRPr="003F09C6">
        <w:rPr>
          <w:rFonts w:ascii="Arial" w:eastAsia="Calibri" w:hAnsi="Arial" w:cs="Arial"/>
          <w:kern w:val="0"/>
          <w14:ligatures w14:val="none"/>
        </w:rPr>
        <w:t>, of their extract. The invention will monitor if the user has a potential illness</w:t>
      </w:r>
      <w:r w:rsidR="00314AB7" w:rsidRPr="003F09C6">
        <w:rPr>
          <w:rFonts w:ascii="Arial" w:eastAsia="Calibri" w:hAnsi="Arial" w:cs="Arial"/>
          <w:kern w:val="0"/>
          <w14:ligatures w14:val="none"/>
        </w:rPr>
        <w:t>, reducing the caregiver workload</w:t>
      </w:r>
      <w:r w:rsidRPr="003F09C6">
        <w:rPr>
          <w:rFonts w:ascii="Arial" w:eastAsia="Calibri" w:hAnsi="Arial" w:cs="Arial"/>
          <w:kern w:val="0"/>
          <w14:ligatures w14:val="none"/>
        </w:rPr>
        <w:t>.</w:t>
      </w:r>
      <w:r w:rsidR="0065414B" w:rsidRPr="003F09C6">
        <w:rPr>
          <w:rFonts w:ascii="Arial" w:eastAsia="Calibri" w:hAnsi="Arial" w:cs="Arial"/>
          <w:kern w:val="0"/>
          <w14:ligatures w14:val="none"/>
        </w:rPr>
        <w:t xml:space="preserve"> </w:t>
      </w:r>
      <w:r w:rsidRPr="003F09C6">
        <w:rPr>
          <w:rFonts w:ascii="Arial" w:eastAsia="Calibri" w:hAnsi="Arial" w:cs="Arial"/>
          <w:kern w:val="0"/>
          <w14:ligatures w14:val="none"/>
        </w:rPr>
        <w:t xml:space="preserve">Some digital interventions for the elderly also aim to reduce isolation and loneliness, including cognitive behavioural therapy, social skills training, </w:t>
      </w:r>
      <w:r w:rsidR="00314AB7" w:rsidRPr="003F09C6">
        <w:rPr>
          <w:rFonts w:ascii="Arial" w:eastAsia="Calibri" w:hAnsi="Arial" w:cs="Arial"/>
          <w:kern w:val="0"/>
          <w14:ligatures w14:val="none"/>
        </w:rPr>
        <w:t xml:space="preserve">and </w:t>
      </w:r>
      <w:r w:rsidRPr="003F09C6">
        <w:rPr>
          <w:rFonts w:ascii="Arial" w:eastAsia="Calibri" w:hAnsi="Arial" w:cs="Arial"/>
          <w:kern w:val="0"/>
          <w14:ligatures w14:val="none"/>
        </w:rPr>
        <w:t>participation in community and support groups (World Health Organization, 2021).</w:t>
      </w:r>
    </w:p>
    <w:p w14:paraId="52699A08" w14:textId="77777777" w:rsidR="00A74A03" w:rsidRPr="003F09C6" w:rsidRDefault="00A74A03" w:rsidP="00A74A03">
      <w:pPr>
        <w:spacing w:after="0" w:line="360" w:lineRule="auto"/>
        <w:jc w:val="both"/>
        <w:rPr>
          <w:rFonts w:ascii="Arial" w:eastAsia="Calibri" w:hAnsi="Arial" w:cs="Arial"/>
          <w:kern w:val="0"/>
          <w14:ligatures w14:val="none"/>
        </w:rPr>
      </w:pPr>
    </w:p>
    <w:p w14:paraId="3847033E" w14:textId="77777777" w:rsidR="00A74A03" w:rsidRPr="0028084D" w:rsidRDefault="00A74A03" w:rsidP="0028084D">
      <w:pPr>
        <w:pStyle w:val="Heading1"/>
        <w:shd w:val="clear" w:color="auto" w:fill="D9E2F3" w:themeFill="accent1" w:themeFillTint="33"/>
        <w:rPr>
          <w:rFonts w:ascii="Arial" w:eastAsia="Times New Roman" w:hAnsi="Arial" w:cs="Arial"/>
          <w:b/>
          <w:bCs/>
          <w:color w:val="auto"/>
          <w:sz w:val="22"/>
          <w:szCs w:val="22"/>
        </w:rPr>
      </w:pPr>
      <w:bookmarkStart w:id="26" w:name="_Toc129686280"/>
      <w:bookmarkStart w:id="27" w:name="_Toc133764688"/>
      <w:r w:rsidRPr="0028084D">
        <w:rPr>
          <w:rFonts w:ascii="Arial" w:eastAsia="Times New Roman" w:hAnsi="Arial" w:cs="Arial"/>
          <w:b/>
          <w:bCs/>
          <w:color w:val="auto"/>
          <w:sz w:val="22"/>
          <w:szCs w:val="22"/>
        </w:rPr>
        <w:t>Recommendations</w:t>
      </w:r>
      <w:bookmarkEnd w:id="26"/>
      <w:bookmarkEnd w:id="27"/>
    </w:p>
    <w:p w14:paraId="65D3D321" w14:textId="77777777" w:rsidR="0065414B" w:rsidRPr="003F09C6" w:rsidRDefault="0065414B" w:rsidP="00A74A03">
      <w:pPr>
        <w:keepNext/>
        <w:keepLines/>
        <w:spacing w:after="0" w:line="360" w:lineRule="auto"/>
        <w:jc w:val="both"/>
        <w:outlineLvl w:val="0"/>
        <w:rPr>
          <w:rFonts w:ascii="Arial" w:eastAsia="Times New Roman" w:hAnsi="Arial" w:cs="Arial"/>
          <w:kern w:val="0"/>
          <w14:ligatures w14:val="none"/>
        </w:rPr>
      </w:pPr>
    </w:p>
    <w:p w14:paraId="105C9C44" w14:textId="732D3369" w:rsidR="005449D5" w:rsidRPr="003F09C6" w:rsidRDefault="008E78D7" w:rsidP="0065414B">
      <w:pPr>
        <w:spacing w:line="360" w:lineRule="auto"/>
        <w:ind w:firstLine="360"/>
        <w:jc w:val="both"/>
        <w:rPr>
          <w:rFonts w:ascii="Arial" w:hAnsi="Arial" w:cs="Arial"/>
        </w:rPr>
      </w:pPr>
      <w:r w:rsidRPr="003F09C6">
        <w:rPr>
          <w:rFonts w:ascii="Arial" w:hAnsi="Arial" w:cs="Arial"/>
        </w:rPr>
        <w:t>T</w:t>
      </w:r>
      <w:r w:rsidR="005449D5" w:rsidRPr="003F09C6">
        <w:rPr>
          <w:rFonts w:ascii="Arial" w:hAnsi="Arial" w:cs="Arial"/>
        </w:rPr>
        <w:t xml:space="preserve">he </w:t>
      </w:r>
      <w:r w:rsidR="00052535" w:rsidRPr="003F09C6">
        <w:rPr>
          <w:rFonts w:ascii="Arial" w:hAnsi="Arial" w:cs="Arial"/>
        </w:rPr>
        <w:t>el</w:t>
      </w:r>
      <w:r w:rsidR="005449D5" w:rsidRPr="003F09C6">
        <w:rPr>
          <w:rFonts w:ascii="Arial" w:hAnsi="Arial" w:cs="Arial"/>
        </w:rPr>
        <w:t>de</w:t>
      </w:r>
      <w:r w:rsidR="00052535" w:rsidRPr="003F09C6">
        <w:rPr>
          <w:rFonts w:ascii="Arial" w:hAnsi="Arial" w:cs="Arial"/>
        </w:rPr>
        <w:t>r</w:t>
      </w:r>
      <w:r w:rsidR="005449D5" w:rsidRPr="003F09C6">
        <w:rPr>
          <w:rFonts w:ascii="Arial" w:hAnsi="Arial" w:cs="Arial"/>
        </w:rPr>
        <w:t xml:space="preserve">ly </w:t>
      </w:r>
      <w:r w:rsidRPr="003F09C6">
        <w:rPr>
          <w:rFonts w:ascii="Arial" w:hAnsi="Arial" w:cs="Arial"/>
        </w:rPr>
        <w:t>people’s mental and physical health</w:t>
      </w:r>
      <w:r w:rsidR="005449D5" w:rsidRPr="003F09C6">
        <w:rPr>
          <w:rFonts w:ascii="Arial" w:hAnsi="Arial" w:cs="Arial"/>
        </w:rPr>
        <w:t xml:space="preserve"> can </w:t>
      </w:r>
      <w:r w:rsidRPr="003F09C6">
        <w:rPr>
          <w:rFonts w:ascii="Arial" w:hAnsi="Arial" w:cs="Arial"/>
        </w:rPr>
        <w:t xml:space="preserve">be </w:t>
      </w:r>
      <w:r w:rsidR="00314AB7" w:rsidRPr="003F09C6">
        <w:rPr>
          <w:rFonts w:ascii="Arial" w:hAnsi="Arial" w:cs="Arial"/>
        </w:rPr>
        <w:t xml:space="preserve">significantly </w:t>
      </w:r>
      <w:r w:rsidRPr="003F09C6">
        <w:rPr>
          <w:rFonts w:ascii="Arial" w:hAnsi="Arial" w:cs="Arial"/>
        </w:rPr>
        <w:t>affected by loneliness and isolation.</w:t>
      </w:r>
      <w:r w:rsidR="005449D5" w:rsidRPr="003F09C6">
        <w:rPr>
          <w:rFonts w:ascii="Arial" w:hAnsi="Arial" w:cs="Arial"/>
        </w:rPr>
        <w:t xml:space="preserve"> By understanding </w:t>
      </w:r>
      <w:r w:rsidR="0065414B" w:rsidRPr="003F09C6">
        <w:rPr>
          <w:rFonts w:ascii="Arial" w:hAnsi="Arial" w:cs="Arial"/>
        </w:rPr>
        <w:t>this community’s unique challenges</w:t>
      </w:r>
      <w:r w:rsidR="005449D5" w:rsidRPr="003F09C6">
        <w:rPr>
          <w:rFonts w:ascii="Arial" w:hAnsi="Arial" w:cs="Arial"/>
        </w:rPr>
        <w:t>, interventions can be developed</w:t>
      </w:r>
      <w:r w:rsidR="0065414B" w:rsidRPr="003F09C6">
        <w:rPr>
          <w:rFonts w:ascii="Arial" w:hAnsi="Arial" w:cs="Arial"/>
        </w:rPr>
        <w:t>, and recommendati</w:t>
      </w:r>
      <w:r w:rsidRPr="003F09C6">
        <w:rPr>
          <w:rFonts w:ascii="Arial" w:hAnsi="Arial" w:cs="Arial"/>
        </w:rPr>
        <w:t>o</w:t>
      </w:r>
      <w:r w:rsidR="0065414B" w:rsidRPr="003F09C6">
        <w:rPr>
          <w:rFonts w:ascii="Arial" w:hAnsi="Arial" w:cs="Arial"/>
        </w:rPr>
        <w:t>ns could be highlighted</w:t>
      </w:r>
      <w:r w:rsidR="005449D5" w:rsidRPr="003F09C6">
        <w:rPr>
          <w:rFonts w:ascii="Arial" w:hAnsi="Arial" w:cs="Arial"/>
        </w:rPr>
        <w:t xml:space="preserve"> to help them build stronger social connections and </w:t>
      </w:r>
      <w:r w:rsidRPr="003F09C6">
        <w:rPr>
          <w:rFonts w:ascii="Arial" w:hAnsi="Arial" w:cs="Arial"/>
        </w:rPr>
        <w:t>moderate</w:t>
      </w:r>
      <w:r w:rsidR="005449D5" w:rsidRPr="003F09C6">
        <w:rPr>
          <w:rFonts w:ascii="Arial" w:hAnsi="Arial" w:cs="Arial"/>
        </w:rPr>
        <w:t xml:space="preserve"> the negative impact.</w:t>
      </w:r>
    </w:p>
    <w:p w14:paraId="17542F4D" w14:textId="77777777" w:rsidR="00A74A03" w:rsidRPr="003F09C6" w:rsidRDefault="00A74A03" w:rsidP="00A74A03">
      <w:pPr>
        <w:numPr>
          <w:ilvl w:val="0"/>
          <w:numId w:val="4"/>
        </w:numPr>
        <w:spacing w:after="0" w:line="360" w:lineRule="auto"/>
        <w:contextualSpacing/>
        <w:jc w:val="both"/>
        <w:rPr>
          <w:rFonts w:ascii="Arial" w:eastAsia="Calibri" w:hAnsi="Arial" w:cs="Arial"/>
          <w:kern w:val="0"/>
          <w14:ligatures w14:val="none"/>
        </w:rPr>
      </w:pPr>
      <w:r w:rsidRPr="003F09C6">
        <w:rPr>
          <w:rFonts w:ascii="Arial" w:eastAsia="Calibri" w:hAnsi="Arial" w:cs="Arial"/>
          <w:kern w:val="0"/>
          <w14:ligatures w14:val="none"/>
        </w:rPr>
        <w:t>Both countries, the UK and the US, face an ageing population similar to most countries. Thus, there is a need for a global outreach/ coalition to address the possible impacts of the phenomenon.</w:t>
      </w:r>
    </w:p>
    <w:p w14:paraId="13A76548" w14:textId="77777777" w:rsidR="00A74A03" w:rsidRPr="003F09C6" w:rsidRDefault="00A74A03" w:rsidP="00A74A03">
      <w:pPr>
        <w:numPr>
          <w:ilvl w:val="0"/>
          <w:numId w:val="4"/>
        </w:numPr>
        <w:spacing w:after="0" w:line="360" w:lineRule="auto"/>
        <w:contextualSpacing/>
        <w:jc w:val="both"/>
        <w:rPr>
          <w:rFonts w:ascii="Arial" w:eastAsia="Calibri" w:hAnsi="Arial" w:cs="Arial"/>
          <w:kern w:val="0"/>
          <w14:ligatures w14:val="none"/>
        </w:rPr>
      </w:pPr>
      <w:r w:rsidRPr="003F09C6">
        <w:rPr>
          <w:rFonts w:ascii="Arial" w:eastAsia="Calibri" w:hAnsi="Arial" w:cs="Arial"/>
          <w:kern w:val="0"/>
          <w14:ligatures w14:val="none"/>
        </w:rPr>
        <w:t>Policies and laws should aim to reduce marginalisation and discrimination, to improve social connections of the elderly (World Health Organization, 2021).</w:t>
      </w:r>
    </w:p>
    <w:p w14:paraId="17E53980" w14:textId="77777777" w:rsidR="00A74A03" w:rsidRPr="003F09C6" w:rsidRDefault="00A74A03" w:rsidP="00A74A03">
      <w:pPr>
        <w:numPr>
          <w:ilvl w:val="0"/>
          <w:numId w:val="4"/>
        </w:numPr>
        <w:spacing w:after="0" w:line="360" w:lineRule="auto"/>
        <w:contextualSpacing/>
        <w:jc w:val="both"/>
        <w:rPr>
          <w:rFonts w:ascii="Arial" w:eastAsia="Calibri" w:hAnsi="Arial" w:cs="Arial"/>
          <w:kern w:val="0"/>
          <w14:ligatures w14:val="none"/>
        </w:rPr>
      </w:pPr>
      <w:r w:rsidRPr="003F09C6">
        <w:rPr>
          <w:rFonts w:ascii="Arial" w:eastAsia="Calibri" w:hAnsi="Arial" w:cs="Arial"/>
          <w:kern w:val="0"/>
          <w14:ligatures w14:val="none"/>
        </w:rPr>
        <w:t>There needs to be additional research on loneliness and social isolation that specifically targets care settings. The current research is limited.</w:t>
      </w:r>
    </w:p>
    <w:p w14:paraId="4FDB9BC5" w14:textId="4BC1AB0C" w:rsidR="00A74A03" w:rsidRPr="003F09C6" w:rsidRDefault="00A74A03" w:rsidP="00A74A03">
      <w:pPr>
        <w:numPr>
          <w:ilvl w:val="0"/>
          <w:numId w:val="4"/>
        </w:numPr>
        <w:spacing w:after="0" w:line="360" w:lineRule="auto"/>
        <w:contextualSpacing/>
        <w:jc w:val="both"/>
        <w:rPr>
          <w:rFonts w:ascii="Arial" w:eastAsia="Calibri" w:hAnsi="Arial" w:cs="Arial"/>
          <w:kern w:val="0"/>
          <w14:ligatures w14:val="none"/>
        </w:rPr>
      </w:pPr>
      <w:r w:rsidRPr="003F09C6">
        <w:rPr>
          <w:rFonts w:ascii="Arial" w:eastAsia="Calibri" w:hAnsi="Arial" w:cs="Arial"/>
          <w:kern w:val="0"/>
          <w14:ligatures w14:val="none"/>
        </w:rPr>
        <w:t xml:space="preserve">Technological advancements have great potential in addressing future issues in elderly care. Therefore, countries should invest in the sector, especially </w:t>
      </w:r>
      <w:r w:rsidR="00314AB7" w:rsidRPr="003F09C6">
        <w:rPr>
          <w:rFonts w:ascii="Arial" w:eastAsia="Calibri" w:hAnsi="Arial" w:cs="Arial"/>
          <w:kern w:val="0"/>
          <w14:ligatures w14:val="none"/>
        </w:rPr>
        <w:t>in</w:t>
      </w:r>
      <w:r w:rsidRPr="003F09C6">
        <w:rPr>
          <w:rFonts w:ascii="Arial" w:eastAsia="Calibri" w:hAnsi="Arial" w:cs="Arial"/>
          <w:kern w:val="0"/>
          <w14:ligatures w14:val="none"/>
        </w:rPr>
        <w:t xml:space="preserve"> advancements that target older persons.</w:t>
      </w:r>
    </w:p>
    <w:p w14:paraId="36F3BE37" w14:textId="14C8A486" w:rsidR="00A74A03" w:rsidRPr="003F09C6" w:rsidRDefault="00A74A03" w:rsidP="00A74A03">
      <w:pPr>
        <w:numPr>
          <w:ilvl w:val="0"/>
          <w:numId w:val="4"/>
        </w:numPr>
        <w:spacing w:after="0" w:line="360" w:lineRule="auto"/>
        <w:contextualSpacing/>
        <w:jc w:val="both"/>
        <w:rPr>
          <w:rFonts w:ascii="Arial" w:eastAsia="Calibri" w:hAnsi="Arial" w:cs="Arial"/>
          <w:kern w:val="0"/>
          <w14:ligatures w14:val="none"/>
        </w:rPr>
      </w:pPr>
      <w:r w:rsidRPr="003F09C6">
        <w:rPr>
          <w:rFonts w:ascii="Arial" w:eastAsia="Calibri" w:hAnsi="Arial" w:cs="Arial"/>
          <w:kern w:val="0"/>
          <w14:ligatures w14:val="none"/>
        </w:rPr>
        <w:t>Countries should aim to create more age-friendly communities, improving transport, information and communication channels, and the built environment. (World Health Organization, 2021).</w:t>
      </w:r>
    </w:p>
    <w:p w14:paraId="40030C8A" w14:textId="77777777" w:rsidR="00A74A03" w:rsidRPr="003F09C6" w:rsidRDefault="00A74A03" w:rsidP="00A74A03">
      <w:pPr>
        <w:spacing w:after="0" w:line="360" w:lineRule="auto"/>
        <w:jc w:val="both"/>
        <w:rPr>
          <w:rFonts w:ascii="Arial" w:eastAsia="Calibri" w:hAnsi="Arial" w:cs="Arial"/>
          <w:kern w:val="0"/>
          <w14:ligatures w14:val="none"/>
        </w:rPr>
      </w:pPr>
      <w:r w:rsidRPr="003F09C6">
        <w:rPr>
          <w:rFonts w:ascii="Arial" w:eastAsia="Calibri" w:hAnsi="Arial" w:cs="Arial"/>
          <w:kern w:val="0"/>
          <w14:ligatures w14:val="none"/>
        </w:rPr>
        <w:br w:type="page"/>
      </w:r>
    </w:p>
    <w:p w14:paraId="5004D06A" w14:textId="77777777" w:rsidR="00A74A03" w:rsidRPr="0028084D" w:rsidRDefault="00A74A03" w:rsidP="0028084D">
      <w:pPr>
        <w:pStyle w:val="Heading1"/>
        <w:shd w:val="clear" w:color="auto" w:fill="D9E2F3" w:themeFill="accent1" w:themeFillTint="33"/>
        <w:rPr>
          <w:rFonts w:ascii="Arial" w:eastAsia="Times New Roman" w:hAnsi="Arial" w:cs="Arial"/>
          <w:b/>
          <w:bCs/>
          <w:color w:val="auto"/>
          <w:sz w:val="22"/>
          <w:szCs w:val="22"/>
        </w:rPr>
      </w:pPr>
      <w:bookmarkStart w:id="28" w:name="_Toc129686281"/>
      <w:bookmarkStart w:id="29" w:name="_Toc133764689"/>
      <w:r w:rsidRPr="0028084D">
        <w:rPr>
          <w:rFonts w:ascii="Arial" w:eastAsia="Times New Roman" w:hAnsi="Arial" w:cs="Arial"/>
          <w:b/>
          <w:bCs/>
          <w:color w:val="auto"/>
          <w:sz w:val="22"/>
          <w:szCs w:val="22"/>
        </w:rPr>
        <w:lastRenderedPageBreak/>
        <w:t>Reference</w:t>
      </w:r>
      <w:bookmarkEnd w:id="28"/>
      <w:r w:rsidRPr="0028084D">
        <w:rPr>
          <w:rFonts w:ascii="Arial" w:eastAsia="Times New Roman" w:hAnsi="Arial" w:cs="Arial"/>
          <w:b/>
          <w:bCs/>
          <w:color w:val="auto"/>
          <w:sz w:val="22"/>
          <w:szCs w:val="22"/>
        </w:rPr>
        <w:t>s</w:t>
      </w:r>
      <w:bookmarkEnd w:id="29"/>
    </w:p>
    <w:p w14:paraId="7C561C38" w14:textId="77777777" w:rsidR="003F09C6" w:rsidRPr="0028084D" w:rsidRDefault="003F09C6" w:rsidP="003F09C6">
      <w:pPr>
        <w:rPr>
          <w:b/>
          <w:bCs/>
        </w:rPr>
      </w:pPr>
    </w:p>
    <w:p w14:paraId="63BC5AE2" w14:textId="5BECCE63" w:rsidR="00A74A03" w:rsidRPr="003F09C6" w:rsidRDefault="00A74A03" w:rsidP="00832096">
      <w:pPr>
        <w:spacing w:after="0" w:line="360" w:lineRule="auto"/>
        <w:ind w:left="720" w:hanging="720"/>
        <w:rPr>
          <w:rFonts w:ascii="Arial" w:eastAsia="Calibri" w:hAnsi="Arial" w:cs="Arial"/>
          <w:kern w:val="0"/>
          <w14:ligatures w14:val="none"/>
        </w:rPr>
      </w:pPr>
      <w:r w:rsidRPr="003F09C6">
        <w:rPr>
          <w:rFonts w:ascii="Arial" w:eastAsia="Calibri" w:hAnsi="Arial" w:cs="Arial"/>
          <w:kern w:val="0"/>
          <w14:ligatures w14:val="none"/>
        </w:rPr>
        <w:t xml:space="preserve">ACL, </w:t>
      </w:r>
      <w:r w:rsidR="00832096" w:rsidRPr="003F09C6">
        <w:rPr>
          <w:rFonts w:ascii="Arial" w:eastAsia="Calibri" w:hAnsi="Arial" w:cs="Arial"/>
          <w:kern w:val="0"/>
          <w14:ligatures w14:val="none"/>
        </w:rPr>
        <w:t>(</w:t>
      </w:r>
      <w:r w:rsidRPr="003F09C6">
        <w:rPr>
          <w:rFonts w:ascii="Arial" w:eastAsia="Calibri" w:hAnsi="Arial" w:cs="Arial"/>
          <w:kern w:val="0"/>
          <w14:ligatures w14:val="none"/>
        </w:rPr>
        <w:t>2022</w:t>
      </w:r>
      <w:r w:rsidR="00832096" w:rsidRPr="003F09C6">
        <w:rPr>
          <w:rFonts w:ascii="Arial" w:eastAsia="Calibri" w:hAnsi="Arial" w:cs="Arial"/>
          <w:kern w:val="0"/>
          <w14:ligatures w14:val="none"/>
        </w:rPr>
        <w:t>)</w:t>
      </w:r>
      <w:r w:rsidRPr="003F09C6">
        <w:rPr>
          <w:rFonts w:ascii="Arial" w:eastAsia="Calibri" w:hAnsi="Arial" w:cs="Arial"/>
          <w:kern w:val="0"/>
          <w14:ligatures w14:val="none"/>
        </w:rPr>
        <w:t xml:space="preserve">. </w:t>
      </w:r>
      <w:r w:rsidRPr="003F09C6">
        <w:rPr>
          <w:rFonts w:ascii="Arial" w:eastAsia="Calibri" w:hAnsi="Arial" w:cs="Arial"/>
          <w:i/>
          <w:kern w:val="0"/>
          <w14:ligatures w14:val="none"/>
        </w:rPr>
        <w:t>2021 Profile of Older Americans</w:t>
      </w:r>
      <w:r w:rsidRPr="003F09C6">
        <w:rPr>
          <w:rFonts w:ascii="Arial" w:eastAsia="Calibri" w:hAnsi="Arial" w:cs="Arial"/>
          <w:kern w:val="0"/>
          <w14:ligatures w14:val="none"/>
        </w:rPr>
        <w:t>, Administration for Community Living.</w:t>
      </w:r>
      <w:r w:rsidR="00813C1C" w:rsidRPr="003F09C6">
        <w:rPr>
          <w:rFonts w:ascii="Arial" w:hAnsi="Arial" w:cs="Arial"/>
          <w:shd w:val="clear" w:color="auto" w:fill="FFFFFF"/>
        </w:rPr>
        <w:t xml:space="preserve"> </w:t>
      </w:r>
      <w:r w:rsidR="00832096" w:rsidRPr="003F09C6">
        <w:rPr>
          <w:rFonts w:ascii="Arial" w:hAnsi="Arial" w:cs="Arial"/>
          <w:shd w:val="clear" w:color="auto" w:fill="FFFFFF"/>
        </w:rPr>
        <w:t xml:space="preserve">[Online] </w:t>
      </w:r>
      <w:r w:rsidR="00813C1C" w:rsidRPr="003F09C6">
        <w:rPr>
          <w:rFonts w:ascii="Arial" w:eastAsia="Calibri" w:hAnsi="Arial" w:cs="Arial"/>
          <w:kern w:val="0"/>
          <w14:ligatures w14:val="none"/>
        </w:rPr>
        <w:t>Available at: </w:t>
      </w:r>
      <w:hyperlink r:id="rId11" w:history="1">
        <w:r w:rsidR="00813C1C" w:rsidRPr="003F09C6">
          <w:rPr>
            <w:rStyle w:val="Hyperlink"/>
            <w:rFonts w:ascii="Arial" w:eastAsia="Calibri" w:hAnsi="Arial" w:cs="Arial"/>
            <w:color w:val="auto"/>
            <w:kern w:val="0"/>
            <w14:ligatures w14:val="none"/>
          </w:rPr>
          <w:t>https://www.johnahartford.org/dissemination-center/view/acl-2021-profile-of-older-americans</w:t>
        </w:r>
      </w:hyperlink>
      <w:r w:rsidR="00813C1C" w:rsidRPr="003F09C6">
        <w:rPr>
          <w:rFonts w:ascii="Arial" w:eastAsia="Calibri" w:hAnsi="Arial" w:cs="Arial"/>
          <w:kern w:val="0"/>
          <w14:ligatures w14:val="none"/>
        </w:rPr>
        <w:t>.</w:t>
      </w:r>
      <w:r w:rsidR="00832096" w:rsidRPr="003F09C6">
        <w:rPr>
          <w:rFonts w:ascii="Arial" w:eastAsia="Calibri" w:hAnsi="Arial" w:cs="Arial"/>
          <w:kern w:val="0"/>
          <w14:ligatures w14:val="none"/>
        </w:rPr>
        <w:t>, [Accessed 30 April 2023].</w:t>
      </w:r>
    </w:p>
    <w:p w14:paraId="6DCD728A" w14:textId="42634B14" w:rsidR="00A74A03" w:rsidRPr="003F09C6" w:rsidRDefault="00A74A03" w:rsidP="00832096">
      <w:pPr>
        <w:spacing w:after="0" w:line="360" w:lineRule="auto"/>
        <w:ind w:left="567" w:hanging="567"/>
        <w:rPr>
          <w:rFonts w:ascii="Arial" w:eastAsia="Calibri" w:hAnsi="Arial" w:cs="Arial"/>
          <w:kern w:val="0"/>
          <w14:ligatures w14:val="none"/>
        </w:rPr>
      </w:pPr>
      <w:r w:rsidRPr="003F09C6">
        <w:rPr>
          <w:rFonts w:ascii="Arial" w:eastAsia="Calibri" w:hAnsi="Arial" w:cs="Arial"/>
          <w:kern w:val="0"/>
          <w14:ligatures w14:val="none"/>
        </w:rPr>
        <w:t xml:space="preserve">Age UK, </w:t>
      </w:r>
      <w:r w:rsidR="00832096" w:rsidRPr="003F09C6">
        <w:rPr>
          <w:rFonts w:ascii="Arial" w:eastAsia="Calibri" w:hAnsi="Arial" w:cs="Arial"/>
          <w:kern w:val="0"/>
          <w14:ligatures w14:val="none"/>
        </w:rPr>
        <w:t>(</w:t>
      </w:r>
      <w:r w:rsidRPr="003F09C6">
        <w:rPr>
          <w:rFonts w:ascii="Arial" w:eastAsia="Calibri" w:hAnsi="Arial" w:cs="Arial"/>
          <w:kern w:val="0"/>
          <w14:ligatures w14:val="none"/>
        </w:rPr>
        <w:t>2019</w:t>
      </w:r>
      <w:r w:rsidR="00832096" w:rsidRPr="003F09C6">
        <w:rPr>
          <w:rFonts w:ascii="Arial" w:eastAsia="Calibri" w:hAnsi="Arial" w:cs="Arial"/>
          <w:kern w:val="0"/>
          <w14:ligatures w14:val="none"/>
        </w:rPr>
        <w:t>)</w:t>
      </w:r>
      <w:r w:rsidRPr="003F09C6">
        <w:rPr>
          <w:rFonts w:ascii="Arial" w:eastAsia="Calibri" w:hAnsi="Arial" w:cs="Arial"/>
          <w:kern w:val="0"/>
          <w14:ligatures w14:val="none"/>
        </w:rPr>
        <w:t xml:space="preserve">. </w:t>
      </w:r>
      <w:r w:rsidRPr="003F09C6">
        <w:rPr>
          <w:rFonts w:ascii="Arial" w:eastAsia="Calibri" w:hAnsi="Arial" w:cs="Arial"/>
          <w:i/>
          <w:iCs/>
          <w:kern w:val="0"/>
          <w14:ligatures w14:val="none"/>
        </w:rPr>
        <w:t>Later Life in the United Kingdom 2019</w:t>
      </w:r>
      <w:r w:rsidR="00813C1C" w:rsidRPr="003F09C6">
        <w:rPr>
          <w:rFonts w:ascii="Arial" w:eastAsia="Calibri" w:hAnsi="Arial" w:cs="Arial"/>
          <w:i/>
          <w:iCs/>
          <w:kern w:val="0"/>
          <w14:ligatures w14:val="none"/>
        </w:rPr>
        <w:t>,</w:t>
      </w:r>
      <w:r w:rsidRPr="003F09C6">
        <w:rPr>
          <w:rFonts w:ascii="Arial" w:eastAsia="Calibri" w:hAnsi="Arial" w:cs="Arial"/>
          <w:kern w:val="0"/>
          <w14:ligatures w14:val="none"/>
        </w:rPr>
        <w:t xml:space="preserve"> Age UK</w:t>
      </w:r>
      <w:r w:rsidRPr="003F09C6">
        <w:rPr>
          <w:rFonts w:ascii="Arial" w:hAnsi="Arial" w:cs="Arial"/>
        </w:rPr>
        <w:t>,</w:t>
      </w:r>
      <w:r w:rsidR="00832096" w:rsidRPr="003F09C6">
        <w:rPr>
          <w:rFonts w:ascii="Arial" w:hAnsi="Arial" w:cs="Arial"/>
        </w:rPr>
        <w:t xml:space="preserve"> </w:t>
      </w:r>
      <w:r w:rsidR="00832096" w:rsidRPr="003F09C6">
        <w:rPr>
          <w:rFonts w:ascii="Arial" w:eastAsia="Calibri" w:hAnsi="Arial" w:cs="Arial"/>
          <w:kern w:val="0"/>
          <w14:ligatures w14:val="none"/>
        </w:rPr>
        <w:t xml:space="preserve">[Online] Available at: </w:t>
      </w:r>
      <w:hyperlink r:id="rId12" w:history="1">
        <w:r w:rsidR="00832096" w:rsidRPr="003F09C6">
          <w:rPr>
            <w:rStyle w:val="Hyperlink"/>
            <w:rFonts w:ascii="Arial" w:eastAsia="Calibri" w:hAnsi="Arial" w:cs="Arial"/>
            <w:color w:val="auto"/>
            <w:kern w:val="0"/>
            <w14:ligatures w14:val="none"/>
          </w:rPr>
          <w:t>https://www.ageuk.org.uk/globalassets/age-uk/documents/reports-and-publications/later_life_uk_factsheet.pdf</w:t>
        </w:r>
      </w:hyperlink>
      <w:r w:rsidRPr="003F09C6">
        <w:rPr>
          <w:rFonts w:ascii="Arial" w:eastAsia="Calibri" w:hAnsi="Arial" w:cs="Arial"/>
          <w:kern w:val="0"/>
          <w14:ligatures w14:val="none"/>
        </w:rPr>
        <w:t>.</w:t>
      </w:r>
      <w:r w:rsidR="00832096" w:rsidRPr="003F09C6">
        <w:rPr>
          <w:rFonts w:ascii="Arial" w:eastAsia="Calibri" w:hAnsi="Arial" w:cs="Arial"/>
          <w:kern w:val="0"/>
          <w14:ligatures w14:val="none"/>
        </w:rPr>
        <w:t>, [Accessed 30 April 2023].</w:t>
      </w:r>
      <w:r w:rsidRPr="003F09C6">
        <w:rPr>
          <w:rFonts w:ascii="Arial" w:eastAsia="Calibri" w:hAnsi="Arial" w:cs="Arial"/>
          <w:kern w:val="0"/>
          <w14:ligatures w14:val="none"/>
        </w:rPr>
        <w:t xml:space="preserve"> </w:t>
      </w:r>
    </w:p>
    <w:p w14:paraId="6DC2DF32" w14:textId="3DFAB024" w:rsidR="00C81723" w:rsidRPr="003F09C6" w:rsidRDefault="00813C1C" w:rsidP="00813C1C">
      <w:pPr>
        <w:spacing w:after="0" w:line="360" w:lineRule="auto"/>
        <w:ind w:left="567" w:hanging="567"/>
        <w:rPr>
          <w:rFonts w:ascii="Arial" w:hAnsi="Arial" w:cs="Arial"/>
          <w:shd w:val="clear" w:color="auto" w:fill="FFFFFF"/>
        </w:rPr>
      </w:pPr>
      <w:r w:rsidRPr="003F09C6">
        <w:rPr>
          <w:rFonts w:ascii="Arial" w:hAnsi="Arial" w:cs="Arial"/>
          <w:shd w:val="clear" w:color="auto" w:fill="FFFFFF"/>
        </w:rPr>
        <w:t>Berger, R. (2017) “Aging in America: Ageism and General Attitudes toward Growing Old and the Elderly,” </w:t>
      </w:r>
      <w:r w:rsidRPr="003F09C6">
        <w:rPr>
          <w:rFonts w:ascii="Arial" w:hAnsi="Arial" w:cs="Arial"/>
          <w:i/>
          <w:iCs/>
          <w:bdr w:val="single" w:sz="2" w:space="0" w:color="ECEDEE" w:frame="1"/>
          <w:shd w:val="clear" w:color="auto" w:fill="FFFFFF"/>
        </w:rPr>
        <w:t>Open Journal of Social Sciences</w:t>
      </w:r>
      <w:r w:rsidRPr="003F09C6">
        <w:rPr>
          <w:rFonts w:ascii="Arial" w:hAnsi="Arial" w:cs="Arial"/>
          <w:shd w:val="clear" w:color="auto" w:fill="FFFFFF"/>
        </w:rPr>
        <w:t>, 05(08), pp. 183–198. Available at: </w:t>
      </w:r>
      <w:hyperlink r:id="rId13" w:history="1">
        <w:r w:rsidR="00C81723" w:rsidRPr="003F09C6">
          <w:rPr>
            <w:rStyle w:val="Hyperlink"/>
            <w:rFonts w:ascii="Arial" w:hAnsi="Arial" w:cs="Arial"/>
            <w:color w:val="auto"/>
            <w:bdr w:val="single" w:sz="2" w:space="0" w:color="ECEDEE" w:frame="1"/>
            <w:shd w:val="clear" w:color="auto" w:fill="FFFFFF"/>
          </w:rPr>
          <w:t>https://doi.org/10.4236/jss.2017.58015</w:t>
        </w:r>
      </w:hyperlink>
      <w:r w:rsidRPr="003F09C6">
        <w:rPr>
          <w:rFonts w:ascii="Arial" w:hAnsi="Arial" w:cs="Arial"/>
          <w:shd w:val="clear" w:color="auto" w:fill="FFFFFF"/>
        </w:rPr>
        <w:t>.</w:t>
      </w:r>
    </w:p>
    <w:p w14:paraId="06BED10F" w14:textId="77777777" w:rsidR="00C81723" w:rsidRPr="003F09C6" w:rsidRDefault="00C81723" w:rsidP="00C81723">
      <w:pPr>
        <w:spacing w:after="0" w:line="360" w:lineRule="auto"/>
        <w:ind w:left="720" w:hanging="720"/>
        <w:rPr>
          <w:rFonts w:ascii="Arial" w:eastAsia="Calibri" w:hAnsi="Arial" w:cs="Arial"/>
          <w:kern w:val="0"/>
          <w14:ligatures w14:val="none"/>
        </w:rPr>
      </w:pPr>
      <w:proofErr w:type="spellStart"/>
      <w:r w:rsidRPr="003F09C6">
        <w:rPr>
          <w:rFonts w:ascii="Arial" w:eastAsia="Calibri" w:hAnsi="Arial" w:cs="Arial"/>
          <w:kern w:val="0"/>
          <w14:ligatures w14:val="none"/>
        </w:rPr>
        <w:t>Center</w:t>
      </w:r>
      <w:proofErr w:type="spellEnd"/>
      <w:r w:rsidRPr="003F09C6">
        <w:rPr>
          <w:rFonts w:ascii="Arial" w:eastAsia="Calibri" w:hAnsi="Arial" w:cs="Arial"/>
          <w:kern w:val="0"/>
          <w14:ligatures w14:val="none"/>
        </w:rPr>
        <w:t xml:space="preserve"> for Sustainable Systems, (n.d.). </w:t>
      </w:r>
      <w:r w:rsidRPr="003F09C6">
        <w:rPr>
          <w:rFonts w:ascii="Arial" w:eastAsia="Calibri" w:hAnsi="Arial" w:cs="Arial"/>
          <w:i/>
          <w:iCs/>
          <w:kern w:val="0"/>
          <w14:ligatures w14:val="none"/>
        </w:rPr>
        <w:t>U.S. Environmental Footprint Factsheet</w:t>
      </w:r>
      <w:r w:rsidRPr="003F09C6">
        <w:rPr>
          <w:rFonts w:ascii="Arial" w:eastAsia="Calibri" w:hAnsi="Arial" w:cs="Arial"/>
          <w:kern w:val="0"/>
          <w14:ligatures w14:val="none"/>
        </w:rPr>
        <w:t xml:space="preserve">. [online] Available at: </w:t>
      </w:r>
      <w:hyperlink r:id="rId14" w:history="1">
        <w:r w:rsidRPr="003F09C6">
          <w:rPr>
            <w:rStyle w:val="Hyperlink"/>
            <w:rFonts w:ascii="Arial" w:eastAsia="Calibri" w:hAnsi="Arial" w:cs="Arial"/>
            <w:color w:val="auto"/>
            <w:kern w:val="0"/>
            <w14:ligatures w14:val="none"/>
          </w:rPr>
          <w:t>https://css.umich.edu/publications/factsheets/sustainability-indicators/us-environmental-footprint-factsheet</w:t>
        </w:r>
      </w:hyperlink>
      <w:r w:rsidRPr="003F09C6">
        <w:rPr>
          <w:rFonts w:ascii="Arial" w:eastAsia="Calibri" w:hAnsi="Arial" w:cs="Arial"/>
          <w:kern w:val="0"/>
          <w14:ligatures w14:val="none"/>
        </w:rPr>
        <w:t xml:space="preserve"> [Accessed 30 April 2023].</w:t>
      </w:r>
    </w:p>
    <w:p w14:paraId="55C27310" w14:textId="2D01999F" w:rsidR="00A74A03" w:rsidRPr="003F09C6" w:rsidRDefault="00A74A03" w:rsidP="00A74A03">
      <w:pPr>
        <w:spacing w:after="0" w:line="360" w:lineRule="auto"/>
        <w:rPr>
          <w:rFonts w:ascii="Arial" w:eastAsia="Calibri" w:hAnsi="Arial" w:cs="Arial"/>
          <w:kern w:val="0"/>
          <w14:ligatures w14:val="none"/>
        </w:rPr>
      </w:pPr>
      <w:r w:rsidRPr="003F09C6">
        <w:rPr>
          <w:rFonts w:ascii="Arial" w:eastAsia="Calibri" w:hAnsi="Arial" w:cs="Arial"/>
          <w:kern w:val="0"/>
          <w14:ligatures w14:val="none"/>
        </w:rPr>
        <w:t xml:space="preserve">Congressional Research Service, </w:t>
      </w:r>
      <w:r w:rsidR="00832096" w:rsidRPr="003F09C6">
        <w:rPr>
          <w:rFonts w:ascii="Arial" w:eastAsia="Calibri" w:hAnsi="Arial" w:cs="Arial"/>
          <w:kern w:val="0"/>
          <w14:ligatures w14:val="none"/>
        </w:rPr>
        <w:t>(</w:t>
      </w:r>
      <w:r w:rsidRPr="003F09C6">
        <w:rPr>
          <w:rFonts w:ascii="Arial" w:eastAsia="Calibri" w:hAnsi="Arial" w:cs="Arial"/>
          <w:kern w:val="0"/>
          <w14:ligatures w14:val="none"/>
        </w:rPr>
        <w:t>2022</w:t>
      </w:r>
      <w:r w:rsidR="00832096" w:rsidRPr="003F09C6">
        <w:rPr>
          <w:rFonts w:ascii="Arial" w:eastAsia="Calibri" w:hAnsi="Arial" w:cs="Arial"/>
          <w:kern w:val="0"/>
          <w14:ligatures w14:val="none"/>
        </w:rPr>
        <w:t>)</w:t>
      </w:r>
      <w:r w:rsidRPr="003F09C6">
        <w:rPr>
          <w:rFonts w:ascii="Arial" w:eastAsia="Calibri" w:hAnsi="Arial" w:cs="Arial"/>
          <w:kern w:val="0"/>
          <w14:ligatures w14:val="none"/>
        </w:rPr>
        <w:t xml:space="preserve">. </w:t>
      </w:r>
      <w:r w:rsidRPr="003F09C6">
        <w:rPr>
          <w:rFonts w:ascii="Arial" w:eastAsia="Calibri" w:hAnsi="Arial" w:cs="Arial"/>
          <w:i/>
          <w:iCs/>
          <w:kern w:val="0"/>
          <w14:ligatures w14:val="none"/>
        </w:rPr>
        <w:t>Older Americans Act: Overview and Funding,</w:t>
      </w:r>
    </w:p>
    <w:p w14:paraId="1FC51E8E" w14:textId="77777777" w:rsidR="00A74A03" w:rsidRPr="003F09C6" w:rsidRDefault="00A74A03" w:rsidP="00A74A03">
      <w:pPr>
        <w:spacing w:after="0" w:line="360" w:lineRule="auto"/>
        <w:ind w:firstLine="720"/>
        <w:rPr>
          <w:rFonts w:ascii="Arial" w:eastAsia="Calibri" w:hAnsi="Arial" w:cs="Arial"/>
          <w:kern w:val="0"/>
          <w14:ligatures w14:val="none"/>
        </w:rPr>
      </w:pPr>
      <w:r w:rsidRPr="003F09C6">
        <w:rPr>
          <w:rFonts w:ascii="Arial" w:eastAsia="Calibri" w:hAnsi="Arial" w:cs="Arial"/>
          <w:kern w:val="0"/>
          <w14:ligatures w14:val="none"/>
        </w:rPr>
        <w:t>Congressional Research Service.</w:t>
      </w:r>
    </w:p>
    <w:p w14:paraId="60C7041D" w14:textId="13445D67" w:rsidR="00A74A03" w:rsidRPr="003F09C6" w:rsidRDefault="00A74A03" w:rsidP="00832096">
      <w:pPr>
        <w:spacing w:after="0" w:line="360" w:lineRule="auto"/>
        <w:rPr>
          <w:rFonts w:ascii="Arial" w:eastAsia="Calibri" w:hAnsi="Arial" w:cs="Arial"/>
          <w:kern w:val="0"/>
          <w14:ligatures w14:val="none"/>
        </w:rPr>
      </w:pPr>
      <w:r w:rsidRPr="003F09C6">
        <w:rPr>
          <w:rFonts w:ascii="Arial" w:eastAsia="Calibri" w:hAnsi="Arial" w:cs="Arial"/>
          <w:kern w:val="0"/>
          <w14:ligatures w14:val="none"/>
        </w:rPr>
        <w:t xml:space="preserve">Coombs, N., </w:t>
      </w:r>
      <w:r w:rsidR="00832096" w:rsidRPr="003F09C6">
        <w:rPr>
          <w:rFonts w:ascii="Arial" w:eastAsia="Calibri" w:hAnsi="Arial" w:cs="Arial"/>
          <w:kern w:val="0"/>
          <w14:ligatures w14:val="none"/>
        </w:rPr>
        <w:t>(</w:t>
      </w:r>
      <w:r w:rsidRPr="003F09C6">
        <w:rPr>
          <w:rFonts w:ascii="Arial" w:eastAsia="Calibri" w:hAnsi="Arial" w:cs="Arial"/>
          <w:kern w:val="0"/>
          <w14:ligatures w14:val="none"/>
        </w:rPr>
        <w:t>2019</w:t>
      </w:r>
      <w:r w:rsidR="00832096" w:rsidRPr="003F09C6">
        <w:rPr>
          <w:rFonts w:ascii="Arial" w:eastAsia="Calibri" w:hAnsi="Arial" w:cs="Arial"/>
          <w:kern w:val="0"/>
          <w14:ligatures w14:val="none"/>
        </w:rPr>
        <w:t>).</w:t>
      </w:r>
      <w:r w:rsidRPr="003F09C6">
        <w:rPr>
          <w:rFonts w:ascii="Arial" w:eastAsia="Calibri" w:hAnsi="Arial" w:cs="Arial"/>
          <w:kern w:val="0"/>
          <w14:ligatures w14:val="none"/>
        </w:rPr>
        <w:t xml:space="preserve"> </w:t>
      </w:r>
      <w:r w:rsidRPr="003F09C6">
        <w:rPr>
          <w:rFonts w:ascii="Arial" w:eastAsia="Calibri" w:hAnsi="Arial" w:cs="Arial"/>
          <w:i/>
          <w:iCs/>
          <w:kern w:val="0"/>
          <w14:ligatures w14:val="none"/>
        </w:rPr>
        <w:t xml:space="preserve">Living longer: is age 70 the new age 65?. </w:t>
      </w:r>
      <w:bookmarkStart w:id="30" w:name="_Hlk133760698"/>
      <w:r w:rsidRPr="003F09C6">
        <w:rPr>
          <w:rFonts w:ascii="Arial" w:eastAsia="Calibri" w:hAnsi="Arial" w:cs="Arial"/>
          <w:kern w:val="0"/>
          <w14:ligatures w14:val="none"/>
        </w:rPr>
        <w:t xml:space="preserve">[Online] Available at: </w:t>
      </w:r>
    </w:p>
    <w:bookmarkEnd w:id="30"/>
    <w:p w14:paraId="4DF5C58B" w14:textId="5FB65F9C" w:rsidR="00A74A03" w:rsidRPr="003F09C6" w:rsidRDefault="00000000" w:rsidP="00A74A03">
      <w:pPr>
        <w:spacing w:after="0" w:line="360" w:lineRule="auto"/>
        <w:ind w:left="720"/>
        <w:rPr>
          <w:rFonts w:ascii="Arial" w:eastAsia="Calibri" w:hAnsi="Arial" w:cs="Arial"/>
          <w:kern w:val="0"/>
          <w14:ligatures w14:val="none"/>
        </w:rPr>
      </w:pPr>
      <w:r w:rsidRPr="003F09C6">
        <w:rPr>
          <w:rFonts w:ascii="Arial" w:hAnsi="Arial" w:cs="Arial"/>
        </w:rPr>
        <w:fldChar w:fldCharType="begin"/>
      </w:r>
      <w:r w:rsidRPr="003F09C6">
        <w:rPr>
          <w:rFonts w:ascii="Arial" w:hAnsi="Arial" w:cs="Arial"/>
        </w:rPr>
        <w:instrText>HYPERLINK "https://www.ons.gov.uk/peoplepopulationandcommunity/birthsdeathsandmarriages/ageing/articles/livinglongerisage70thenewage65/2019-11-19" \l ":~:text=1.-,When%20does%20older%20age%20begin%3F,could%20draw%20their%20State%20Pension"</w:instrText>
      </w:r>
      <w:r w:rsidRPr="003F09C6">
        <w:rPr>
          <w:rFonts w:ascii="Arial" w:hAnsi="Arial" w:cs="Arial"/>
        </w:rPr>
      </w:r>
      <w:r w:rsidRPr="003F09C6">
        <w:rPr>
          <w:rFonts w:ascii="Arial" w:hAnsi="Arial" w:cs="Arial"/>
        </w:rPr>
        <w:fldChar w:fldCharType="separate"/>
      </w:r>
      <w:r w:rsidR="00A74A03" w:rsidRPr="003F09C6">
        <w:rPr>
          <w:rFonts w:ascii="Arial" w:eastAsia="Calibri" w:hAnsi="Arial" w:cs="Arial"/>
          <w:kern w:val="0"/>
          <w:u w:val="single"/>
          <w14:ligatures w14:val="none"/>
        </w:rPr>
        <w:t>https://www.ons.gov.uk/peoplepopulationandcommunity/birthsdeathsandmarriages/ageing/articles/livinglongerisage70thenewage65/2019-11-19#:~:text=1.-,When%20does%20older%20age%20begin%3F,could%20draw%20their%20State%20Pension</w:t>
      </w:r>
      <w:r w:rsidRPr="003F09C6">
        <w:rPr>
          <w:rFonts w:ascii="Arial" w:eastAsia="Calibri" w:hAnsi="Arial" w:cs="Arial"/>
          <w:kern w:val="0"/>
          <w:u w:val="single"/>
          <w14:ligatures w14:val="none"/>
        </w:rPr>
        <w:fldChar w:fldCharType="end"/>
      </w:r>
      <w:r w:rsidR="00A74A03" w:rsidRPr="003F09C6">
        <w:rPr>
          <w:rFonts w:ascii="Arial" w:eastAsia="Calibri" w:hAnsi="Arial" w:cs="Arial"/>
          <w:kern w:val="0"/>
          <w:u w:val="single"/>
          <w14:ligatures w14:val="none"/>
        </w:rPr>
        <w:t>.</w:t>
      </w:r>
      <w:r w:rsidR="00A74A03" w:rsidRPr="003F09C6">
        <w:rPr>
          <w:rFonts w:ascii="Arial" w:eastAsia="Calibri" w:hAnsi="Arial" w:cs="Arial"/>
          <w:kern w:val="0"/>
          <w14:ligatures w14:val="none"/>
        </w:rPr>
        <w:br/>
      </w:r>
      <w:bookmarkStart w:id="31" w:name="_Hlk133760900"/>
      <w:r w:rsidR="00A74A03" w:rsidRPr="003F09C6">
        <w:rPr>
          <w:rFonts w:ascii="Arial" w:eastAsia="Calibri" w:hAnsi="Arial" w:cs="Arial"/>
          <w:kern w:val="0"/>
          <w14:ligatures w14:val="none"/>
        </w:rPr>
        <w:t xml:space="preserve">[Accessed </w:t>
      </w:r>
      <w:r w:rsidR="00832096" w:rsidRPr="003F09C6">
        <w:rPr>
          <w:rFonts w:ascii="Arial" w:eastAsia="Calibri" w:hAnsi="Arial" w:cs="Arial"/>
          <w:kern w:val="0"/>
          <w14:ligatures w14:val="none"/>
        </w:rPr>
        <w:t>30 April</w:t>
      </w:r>
      <w:r w:rsidR="00A74A03" w:rsidRPr="003F09C6">
        <w:rPr>
          <w:rFonts w:ascii="Arial" w:eastAsia="Calibri" w:hAnsi="Arial" w:cs="Arial"/>
          <w:kern w:val="0"/>
          <w14:ligatures w14:val="none"/>
        </w:rPr>
        <w:t xml:space="preserve"> 2023].</w:t>
      </w:r>
    </w:p>
    <w:bookmarkEnd w:id="31"/>
    <w:p w14:paraId="68A84CBF" w14:textId="63B406D0" w:rsidR="00A74A03" w:rsidRPr="003F09C6" w:rsidRDefault="00A74A03" w:rsidP="00A74A03">
      <w:pPr>
        <w:spacing w:after="0" w:line="360" w:lineRule="auto"/>
        <w:rPr>
          <w:rFonts w:ascii="Arial" w:eastAsia="Calibri" w:hAnsi="Arial" w:cs="Arial"/>
          <w:kern w:val="0"/>
          <w14:ligatures w14:val="none"/>
        </w:rPr>
      </w:pPr>
      <w:r w:rsidRPr="003F09C6">
        <w:rPr>
          <w:rFonts w:ascii="Arial" w:eastAsia="Calibri" w:hAnsi="Arial" w:cs="Arial"/>
          <w:kern w:val="0"/>
          <w14:ligatures w14:val="none"/>
        </w:rPr>
        <w:t xml:space="preserve">Department of Healthcare &amp; Social Care, </w:t>
      </w:r>
      <w:r w:rsidR="00832096" w:rsidRPr="003F09C6">
        <w:rPr>
          <w:rFonts w:ascii="Arial" w:eastAsia="Calibri" w:hAnsi="Arial" w:cs="Arial"/>
          <w:kern w:val="0"/>
          <w14:ligatures w14:val="none"/>
        </w:rPr>
        <w:t>(</w:t>
      </w:r>
      <w:r w:rsidRPr="003F09C6">
        <w:rPr>
          <w:rFonts w:ascii="Arial" w:eastAsia="Calibri" w:hAnsi="Arial" w:cs="Arial"/>
          <w:kern w:val="0"/>
          <w14:ligatures w14:val="none"/>
        </w:rPr>
        <w:t>2023</w:t>
      </w:r>
      <w:r w:rsidR="00832096" w:rsidRPr="003F09C6">
        <w:rPr>
          <w:rFonts w:ascii="Arial" w:eastAsia="Calibri" w:hAnsi="Arial" w:cs="Arial"/>
          <w:kern w:val="0"/>
          <w14:ligatures w14:val="none"/>
        </w:rPr>
        <w:t>)</w:t>
      </w:r>
      <w:r w:rsidRPr="003F09C6">
        <w:rPr>
          <w:rFonts w:ascii="Arial" w:eastAsia="Calibri" w:hAnsi="Arial" w:cs="Arial"/>
          <w:kern w:val="0"/>
          <w14:ligatures w14:val="none"/>
        </w:rPr>
        <w:t xml:space="preserve">. </w:t>
      </w:r>
      <w:r w:rsidRPr="003F09C6">
        <w:rPr>
          <w:rFonts w:ascii="Arial" w:eastAsia="Calibri" w:hAnsi="Arial" w:cs="Arial"/>
          <w:i/>
          <w:iCs/>
          <w:kern w:val="0"/>
          <w14:ligatures w14:val="none"/>
        </w:rPr>
        <w:t xml:space="preserve">Care and support statutory guidance. </w:t>
      </w:r>
      <w:r w:rsidRPr="003F09C6">
        <w:rPr>
          <w:rFonts w:ascii="Arial" w:eastAsia="Calibri" w:hAnsi="Arial" w:cs="Arial"/>
          <w:kern w:val="0"/>
          <w14:ligatures w14:val="none"/>
        </w:rPr>
        <w:t xml:space="preserve">[Online] </w:t>
      </w:r>
    </w:p>
    <w:p w14:paraId="573FE573" w14:textId="77777777" w:rsidR="00832096" w:rsidRPr="003F09C6" w:rsidRDefault="00A74A03" w:rsidP="00832096">
      <w:pPr>
        <w:spacing w:after="0" w:line="360" w:lineRule="auto"/>
        <w:ind w:left="720"/>
        <w:rPr>
          <w:rFonts w:ascii="Arial" w:eastAsia="Calibri" w:hAnsi="Arial" w:cs="Arial"/>
          <w:kern w:val="0"/>
          <w14:ligatures w14:val="none"/>
        </w:rPr>
      </w:pPr>
      <w:r w:rsidRPr="003F09C6">
        <w:rPr>
          <w:rFonts w:ascii="Arial" w:eastAsia="Calibri" w:hAnsi="Arial" w:cs="Arial"/>
          <w:kern w:val="0"/>
          <w14:ligatures w14:val="none"/>
        </w:rPr>
        <w:t xml:space="preserve">Available at: </w:t>
      </w:r>
      <w:hyperlink r:id="rId15" w:history="1">
        <w:r w:rsidRPr="003F09C6">
          <w:rPr>
            <w:rFonts w:ascii="Arial" w:eastAsia="Calibri" w:hAnsi="Arial" w:cs="Arial"/>
            <w:kern w:val="0"/>
            <w:u w:val="single"/>
            <w14:ligatures w14:val="none"/>
          </w:rPr>
          <w:t>https://www.gov.uk/government/publications/care-act-statutory-guidance/care-and-support-statutory-guidance</w:t>
        </w:r>
      </w:hyperlink>
      <w:r w:rsidRPr="003F09C6">
        <w:rPr>
          <w:rFonts w:ascii="Arial" w:eastAsia="Calibri" w:hAnsi="Arial" w:cs="Arial"/>
          <w:kern w:val="0"/>
          <w:u w:val="single"/>
          <w14:ligatures w14:val="none"/>
        </w:rPr>
        <w:t xml:space="preserve"> </w:t>
      </w:r>
      <w:r w:rsidRPr="003F09C6">
        <w:rPr>
          <w:rFonts w:ascii="Arial" w:eastAsia="Calibri" w:hAnsi="Arial" w:cs="Arial"/>
          <w:kern w:val="0"/>
          <w14:ligatures w14:val="none"/>
        </w:rPr>
        <w:br/>
      </w:r>
      <w:r w:rsidR="00832096" w:rsidRPr="003F09C6">
        <w:rPr>
          <w:rFonts w:ascii="Arial" w:eastAsia="Calibri" w:hAnsi="Arial" w:cs="Arial"/>
          <w:kern w:val="0"/>
          <w14:ligatures w14:val="none"/>
        </w:rPr>
        <w:t>[Accessed 30 April 2023].</w:t>
      </w:r>
    </w:p>
    <w:p w14:paraId="6F4C54B9" w14:textId="77777777" w:rsidR="00620544" w:rsidRPr="003F09C6" w:rsidRDefault="00620544" w:rsidP="00620544">
      <w:pPr>
        <w:spacing w:after="0" w:line="360" w:lineRule="auto"/>
        <w:ind w:left="709" w:hanging="709"/>
        <w:rPr>
          <w:rFonts w:ascii="Arial" w:eastAsia="Calibri" w:hAnsi="Arial" w:cs="Arial"/>
          <w:kern w:val="0"/>
          <w14:ligatures w14:val="none"/>
        </w:rPr>
      </w:pPr>
      <w:r w:rsidRPr="003F09C6">
        <w:rPr>
          <w:rFonts w:ascii="Arial" w:eastAsia="Calibri" w:hAnsi="Arial" w:cs="Arial"/>
          <w:kern w:val="0"/>
          <w14:ligatures w14:val="none"/>
        </w:rPr>
        <w:t>Dixit, A., Milgrom, E.M.M. and Milgrom, P. (2011). “Dynamics of social, political, and economic institutions,” </w:t>
      </w:r>
      <w:r w:rsidRPr="003F09C6">
        <w:rPr>
          <w:rFonts w:ascii="Arial" w:eastAsia="Calibri" w:hAnsi="Arial" w:cs="Arial"/>
          <w:i/>
          <w:iCs/>
          <w:kern w:val="0"/>
          <w14:ligatures w14:val="none"/>
        </w:rPr>
        <w:t>Proceedings of the National Academy of Sciences of the United States of America</w:t>
      </w:r>
      <w:r w:rsidRPr="003F09C6">
        <w:rPr>
          <w:rFonts w:ascii="Arial" w:eastAsia="Calibri" w:hAnsi="Arial" w:cs="Arial"/>
          <w:kern w:val="0"/>
          <w14:ligatures w14:val="none"/>
        </w:rPr>
        <w:t>, 108(Supplement_4), pp. 21283–21284. Available at: </w:t>
      </w:r>
      <w:hyperlink r:id="rId16" w:history="1">
        <w:r w:rsidRPr="003F09C6">
          <w:rPr>
            <w:rStyle w:val="Hyperlink"/>
            <w:rFonts w:ascii="Arial" w:eastAsia="Calibri" w:hAnsi="Arial" w:cs="Arial"/>
            <w:color w:val="auto"/>
            <w:kern w:val="0"/>
            <w14:ligatures w14:val="none"/>
          </w:rPr>
          <w:t>https://doi.org/10.1073/pnas.1119047109</w:t>
        </w:r>
      </w:hyperlink>
      <w:r w:rsidRPr="003F09C6">
        <w:rPr>
          <w:rFonts w:ascii="Arial" w:eastAsia="Calibri" w:hAnsi="Arial" w:cs="Arial"/>
          <w:kern w:val="0"/>
          <w14:ligatures w14:val="none"/>
        </w:rPr>
        <w:t>.</w:t>
      </w:r>
    </w:p>
    <w:p w14:paraId="4316CFD3" w14:textId="31815B58" w:rsidR="00A74A03" w:rsidRPr="003F09C6" w:rsidRDefault="00A74A03" w:rsidP="00832096">
      <w:pPr>
        <w:spacing w:after="0" w:line="360" w:lineRule="auto"/>
        <w:rPr>
          <w:rFonts w:ascii="Arial" w:eastAsia="Calibri" w:hAnsi="Arial" w:cs="Arial"/>
          <w:kern w:val="0"/>
          <w14:ligatures w14:val="none"/>
        </w:rPr>
      </w:pPr>
      <w:r w:rsidRPr="003F09C6">
        <w:rPr>
          <w:rFonts w:ascii="Arial" w:eastAsia="Calibri" w:hAnsi="Arial" w:cs="Arial"/>
          <w:kern w:val="0"/>
          <w14:ligatures w14:val="none"/>
        </w:rPr>
        <w:t xml:space="preserve">Government Office for Science, </w:t>
      </w:r>
      <w:r w:rsidR="00832096" w:rsidRPr="003F09C6">
        <w:rPr>
          <w:rFonts w:ascii="Arial" w:eastAsia="Calibri" w:hAnsi="Arial" w:cs="Arial"/>
          <w:kern w:val="0"/>
          <w14:ligatures w14:val="none"/>
        </w:rPr>
        <w:t>(</w:t>
      </w:r>
      <w:r w:rsidRPr="003F09C6">
        <w:rPr>
          <w:rFonts w:ascii="Arial" w:eastAsia="Calibri" w:hAnsi="Arial" w:cs="Arial"/>
          <w:kern w:val="0"/>
          <w14:ligatures w14:val="none"/>
        </w:rPr>
        <w:t>2016</w:t>
      </w:r>
      <w:r w:rsidR="00832096" w:rsidRPr="003F09C6">
        <w:rPr>
          <w:rFonts w:ascii="Arial" w:eastAsia="Calibri" w:hAnsi="Arial" w:cs="Arial"/>
          <w:kern w:val="0"/>
          <w14:ligatures w14:val="none"/>
        </w:rPr>
        <w:t>)</w:t>
      </w:r>
      <w:r w:rsidRPr="003F09C6">
        <w:rPr>
          <w:rFonts w:ascii="Arial" w:eastAsia="Calibri" w:hAnsi="Arial" w:cs="Arial"/>
          <w:kern w:val="0"/>
          <w14:ligatures w14:val="none"/>
        </w:rPr>
        <w:t xml:space="preserve">. </w:t>
      </w:r>
      <w:r w:rsidRPr="003F09C6">
        <w:rPr>
          <w:rFonts w:ascii="Arial" w:eastAsia="Calibri" w:hAnsi="Arial" w:cs="Arial"/>
          <w:i/>
          <w:iCs/>
          <w:kern w:val="0"/>
          <w14:ligatures w14:val="none"/>
        </w:rPr>
        <w:t xml:space="preserve">Future of an Ageing Population, </w:t>
      </w:r>
      <w:r w:rsidRPr="003F09C6">
        <w:rPr>
          <w:rFonts w:ascii="Arial" w:eastAsia="Calibri" w:hAnsi="Arial" w:cs="Arial"/>
          <w:kern w:val="0"/>
          <w14:ligatures w14:val="none"/>
        </w:rPr>
        <w:t>UK: Foresight.</w:t>
      </w:r>
    </w:p>
    <w:p w14:paraId="14BC9F89" w14:textId="77777777" w:rsidR="00620544" w:rsidRPr="003F09C6" w:rsidRDefault="00620544" w:rsidP="00620544">
      <w:pPr>
        <w:spacing w:after="0" w:line="360" w:lineRule="auto"/>
        <w:ind w:left="567" w:hanging="567"/>
        <w:rPr>
          <w:rFonts w:ascii="Arial" w:eastAsia="Calibri" w:hAnsi="Arial" w:cs="Arial"/>
          <w:kern w:val="0"/>
          <w14:ligatures w14:val="none"/>
        </w:rPr>
      </w:pPr>
      <w:r w:rsidRPr="003F09C6">
        <w:rPr>
          <w:rFonts w:ascii="Arial" w:eastAsia="Calibri" w:hAnsi="Arial" w:cs="Arial"/>
          <w:kern w:val="0"/>
          <w14:ligatures w14:val="none"/>
        </w:rPr>
        <w:t xml:space="preserve">Hawkey, L., (2023). </w:t>
      </w:r>
      <w:r w:rsidRPr="003F09C6">
        <w:rPr>
          <w:rFonts w:ascii="Arial" w:eastAsia="Calibri" w:hAnsi="Arial" w:cs="Arial"/>
          <w:i/>
          <w:iCs/>
          <w:kern w:val="0"/>
          <w14:ligatures w14:val="none"/>
        </w:rPr>
        <w:t xml:space="preserve">Loneliness. </w:t>
      </w:r>
      <w:r w:rsidRPr="003F09C6">
        <w:rPr>
          <w:rFonts w:ascii="Arial" w:eastAsia="Calibri" w:hAnsi="Arial" w:cs="Arial"/>
          <w:kern w:val="0"/>
          <w14:ligatures w14:val="none"/>
        </w:rPr>
        <w:t xml:space="preserve">[Online] Available at: </w:t>
      </w:r>
      <w:hyperlink r:id="rId17" w:anchor="ref1221849" w:history="1">
        <w:r w:rsidRPr="003F09C6">
          <w:rPr>
            <w:rFonts w:ascii="Arial" w:eastAsia="Calibri" w:hAnsi="Arial" w:cs="Arial"/>
            <w:kern w:val="0"/>
            <w:u w:val="single"/>
            <w14:ligatures w14:val="none"/>
          </w:rPr>
          <w:t>https://www.britannica.com/science/loneliness#ref1221849</w:t>
        </w:r>
      </w:hyperlink>
      <w:r w:rsidRPr="003F09C6">
        <w:rPr>
          <w:rFonts w:ascii="Arial" w:eastAsia="Calibri" w:hAnsi="Arial" w:cs="Arial"/>
          <w:kern w:val="0"/>
          <w:u w:val="single"/>
          <w14:ligatures w14:val="none"/>
        </w:rPr>
        <w:t xml:space="preserve"> </w:t>
      </w:r>
      <w:r w:rsidRPr="003F09C6">
        <w:rPr>
          <w:rFonts w:ascii="Arial" w:eastAsia="Calibri" w:hAnsi="Arial" w:cs="Arial"/>
          <w:kern w:val="0"/>
          <w14:ligatures w14:val="none"/>
        </w:rPr>
        <w:t>[Accessed 30 April 2023].</w:t>
      </w:r>
    </w:p>
    <w:p w14:paraId="519687E0" w14:textId="10702191" w:rsidR="00A74A03" w:rsidRPr="003F09C6" w:rsidRDefault="00A74A03" w:rsidP="00AD37DD">
      <w:pPr>
        <w:spacing w:after="0" w:line="360" w:lineRule="auto"/>
        <w:rPr>
          <w:rFonts w:ascii="Arial" w:eastAsia="Calibri" w:hAnsi="Arial" w:cs="Arial"/>
          <w:kern w:val="0"/>
          <w14:ligatures w14:val="none"/>
        </w:rPr>
      </w:pPr>
      <w:r w:rsidRPr="003F09C6">
        <w:rPr>
          <w:rFonts w:ascii="Arial" w:eastAsia="Calibri" w:hAnsi="Arial" w:cs="Arial"/>
          <w:kern w:val="0"/>
          <w14:ligatures w14:val="none"/>
        </w:rPr>
        <w:t xml:space="preserve">Jansson, A., </w:t>
      </w:r>
      <w:r w:rsidR="00AD37DD" w:rsidRPr="003F09C6">
        <w:rPr>
          <w:rFonts w:ascii="Arial" w:eastAsia="Calibri" w:hAnsi="Arial" w:cs="Arial"/>
          <w:kern w:val="0"/>
          <w14:ligatures w14:val="none"/>
        </w:rPr>
        <w:t>(</w:t>
      </w:r>
      <w:r w:rsidRPr="003F09C6">
        <w:rPr>
          <w:rFonts w:ascii="Arial" w:eastAsia="Calibri" w:hAnsi="Arial" w:cs="Arial"/>
          <w:kern w:val="0"/>
          <w14:ligatures w14:val="none"/>
        </w:rPr>
        <w:t>2020</w:t>
      </w:r>
      <w:r w:rsidR="00AD37DD" w:rsidRPr="003F09C6">
        <w:rPr>
          <w:rFonts w:ascii="Arial" w:eastAsia="Calibri" w:hAnsi="Arial" w:cs="Arial"/>
          <w:kern w:val="0"/>
          <w14:ligatures w14:val="none"/>
        </w:rPr>
        <w:t>)</w:t>
      </w:r>
      <w:r w:rsidRPr="003F09C6">
        <w:rPr>
          <w:rFonts w:ascii="Arial" w:eastAsia="Calibri" w:hAnsi="Arial" w:cs="Arial"/>
          <w:kern w:val="0"/>
          <w14:ligatures w14:val="none"/>
        </w:rPr>
        <w:t xml:space="preserve">. </w:t>
      </w:r>
      <w:r w:rsidRPr="003F09C6">
        <w:rPr>
          <w:rFonts w:ascii="Arial" w:eastAsia="Calibri" w:hAnsi="Arial" w:cs="Arial"/>
          <w:i/>
          <w:iCs/>
          <w:kern w:val="0"/>
          <w14:ligatures w14:val="none"/>
        </w:rPr>
        <w:t xml:space="preserve">Loneliness of older people in long-term care facilities, </w:t>
      </w:r>
      <w:r w:rsidRPr="003F09C6">
        <w:rPr>
          <w:rFonts w:ascii="Arial" w:eastAsia="Calibri" w:hAnsi="Arial" w:cs="Arial"/>
          <w:kern w:val="0"/>
          <w14:ligatures w14:val="none"/>
        </w:rPr>
        <w:t xml:space="preserve">Finland: University of </w:t>
      </w:r>
    </w:p>
    <w:p w14:paraId="16E7734B" w14:textId="38C4793D" w:rsidR="00A74A03" w:rsidRPr="003F09C6" w:rsidRDefault="00A74A03" w:rsidP="00A74A03">
      <w:pPr>
        <w:spacing w:after="0" w:line="360" w:lineRule="auto"/>
        <w:ind w:firstLine="720"/>
        <w:rPr>
          <w:rFonts w:ascii="Arial" w:eastAsia="Calibri" w:hAnsi="Arial" w:cs="Arial"/>
          <w:kern w:val="0"/>
          <w14:ligatures w14:val="none"/>
        </w:rPr>
      </w:pPr>
      <w:r w:rsidRPr="003F09C6">
        <w:rPr>
          <w:rFonts w:ascii="Arial" w:eastAsia="Calibri" w:hAnsi="Arial" w:cs="Arial"/>
          <w:kern w:val="0"/>
          <w14:ligatures w14:val="none"/>
        </w:rPr>
        <w:lastRenderedPageBreak/>
        <w:t>Helsinki.</w:t>
      </w:r>
    </w:p>
    <w:p w14:paraId="483ED2B2" w14:textId="1BF73CF1" w:rsidR="00A74A03" w:rsidRPr="003F09C6" w:rsidRDefault="00A74A03" w:rsidP="00A74A03">
      <w:pPr>
        <w:spacing w:after="0" w:line="360" w:lineRule="auto"/>
        <w:rPr>
          <w:rFonts w:ascii="Arial" w:eastAsia="Calibri" w:hAnsi="Arial" w:cs="Arial"/>
          <w:i/>
          <w:iCs/>
          <w:kern w:val="0"/>
          <w14:ligatures w14:val="none"/>
        </w:rPr>
      </w:pPr>
      <w:r w:rsidRPr="003F09C6">
        <w:rPr>
          <w:rFonts w:ascii="Arial" w:eastAsia="Calibri" w:hAnsi="Arial" w:cs="Arial"/>
          <w:kern w:val="0"/>
          <w14:ligatures w14:val="none"/>
        </w:rPr>
        <w:t xml:space="preserve">Johnson, J., </w:t>
      </w:r>
      <w:r w:rsidR="00AD37DD" w:rsidRPr="003F09C6">
        <w:rPr>
          <w:rFonts w:ascii="Arial" w:eastAsia="Calibri" w:hAnsi="Arial" w:cs="Arial"/>
          <w:kern w:val="0"/>
          <w14:ligatures w14:val="none"/>
        </w:rPr>
        <w:t>(</w:t>
      </w:r>
      <w:r w:rsidRPr="003F09C6">
        <w:rPr>
          <w:rFonts w:ascii="Arial" w:eastAsia="Calibri" w:hAnsi="Arial" w:cs="Arial"/>
          <w:kern w:val="0"/>
          <w14:ligatures w14:val="none"/>
        </w:rPr>
        <w:t>2017</w:t>
      </w:r>
      <w:r w:rsidR="00AD37DD" w:rsidRPr="003F09C6">
        <w:rPr>
          <w:rFonts w:ascii="Arial" w:eastAsia="Calibri" w:hAnsi="Arial" w:cs="Arial"/>
          <w:kern w:val="0"/>
          <w14:ligatures w14:val="none"/>
        </w:rPr>
        <w:t>)</w:t>
      </w:r>
      <w:r w:rsidRPr="003F09C6">
        <w:rPr>
          <w:rFonts w:ascii="Arial" w:eastAsia="Calibri" w:hAnsi="Arial" w:cs="Arial"/>
          <w:kern w:val="0"/>
          <w14:ligatures w14:val="none"/>
        </w:rPr>
        <w:t xml:space="preserve">. </w:t>
      </w:r>
      <w:r w:rsidRPr="003F09C6">
        <w:rPr>
          <w:rFonts w:ascii="Arial" w:eastAsia="Calibri" w:hAnsi="Arial" w:cs="Arial"/>
          <w:i/>
          <w:iCs/>
          <w:kern w:val="0"/>
          <w14:ligatures w14:val="none"/>
        </w:rPr>
        <w:t xml:space="preserve">U.S Older Adults: Demographics, Living Arrangements, and Barriers of </w:t>
      </w:r>
    </w:p>
    <w:p w14:paraId="2D25D753" w14:textId="77777777" w:rsidR="00A74A03" w:rsidRPr="003F09C6" w:rsidRDefault="00A74A03" w:rsidP="00A74A03">
      <w:pPr>
        <w:spacing w:after="0" w:line="360" w:lineRule="auto"/>
        <w:ind w:firstLine="720"/>
        <w:rPr>
          <w:rFonts w:ascii="Arial" w:eastAsia="Calibri" w:hAnsi="Arial" w:cs="Arial"/>
          <w:kern w:val="0"/>
          <w14:ligatures w14:val="none"/>
        </w:rPr>
      </w:pPr>
      <w:r w:rsidRPr="003F09C6">
        <w:rPr>
          <w:rFonts w:ascii="Arial" w:eastAsia="Calibri" w:hAnsi="Arial" w:cs="Arial"/>
          <w:i/>
          <w:iCs/>
          <w:kern w:val="0"/>
          <w14:ligatures w14:val="none"/>
        </w:rPr>
        <w:t xml:space="preserve">Aging in Place, </w:t>
      </w:r>
      <w:proofErr w:type="spellStart"/>
      <w:r w:rsidRPr="003F09C6">
        <w:rPr>
          <w:rFonts w:ascii="Arial" w:eastAsia="Calibri" w:hAnsi="Arial" w:cs="Arial"/>
          <w:kern w:val="0"/>
          <w14:ligatures w14:val="none"/>
        </w:rPr>
        <w:t>s.l.</w:t>
      </w:r>
      <w:proofErr w:type="spellEnd"/>
      <w:r w:rsidRPr="003F09C6">
        <w:rPr>
          <w:rFonts w:ascii="Arial" w:eastAsia="Calibri" w:hAnsi="Arial" w:cs="Arial"/>
          <w:kern w:val="0"/>
          <w14:ligatures w14:val="none"/>
        </w:rPr>
        <w:t>: Kenan Institute of Private Enterprise.</w:t>
      </w:r>
    </w:p>
    <w:p w14:paraId="637332D9" w14:textId="77777777" w:rsidR="00620544" w:rsidRPr="003F09C6" w:rsidRDefault="00620544" w:rsidP="00620544">
      <w:pPr>
        <w:spacing w:after="0" w:line="360" w:lineRule="auto"/>
        <w:ind w:left="709" w:hanging="709"/>
        <w:rPr>
          <w:rFonts w:ascii="Arial" w:eastAsia="Calibri" w:hAnsi="Arial" w:cs="Arial"/>
          <w:kern w:val="0"/>
          <w14:ligatures w14:val="none"/>
        </w:rPr>
      </w:pPr>
      <w:proofErr w:type="spellStart"/>
      <w:r w:rsidRPr="003F09C6">
        <w:rPr>
          <w:rFonts w:ascii="Arial" w:eastAsia="Calibri" w:hAnsi="Arial" w:cs="Arial"/>
          <w:kern w:val="0"/>
          <w14:ligatures w14:val="none"/>
        </w:rPr>
        <w:t>Jussim</w:t>
      </w:r>
      <w:proofErr w:type="spellEnd"/>
      <w:r w:rsidRPr="003F09C6">
        <w:rPr>
          <w:rFonts w:ascii="Arial" w:eastAsia="Calibri" w:hAnsi="Arial" w:cs="Arial"/>
          <w:kern w:val="0"/>
          <w14:ligatures w14:val="none"/>
        </w:rPr>
        <w:t>, L. (2001) “Self-fulfilling Prophecies,” in </w:t>
      </w:r>
      <w:r w:rsidRPr="003F09C6">
        <w:rPr>
          <w:rFonts w:ascii="Arial" w:eastAsia="Calibri" w:hAnsi="Arial" w:cs="Arial"/>
          <w:i/>
          <w:iCs/>
          <w:kern w:val="0"/>
          <w14:ligatures w14:val="none"/>
        </w:rPr>
        <w:t xml:space="preserve">International </w:t>
      </w:r>
      <w:proofErr w:type="spellStart"/>
      <w:r w:rsidRPr="003F09C6">
        <w:rPr>
          <w:rFonts w:ascii="Arial" w:eastAsia="Calibri" w:hAnsi="Arial" w:cs="Arial"/>
          <w:i/>
          <w:iCs/>
          <w:kern w:val="0"/>
          <w14:ligatures w14:val="none"/>
        </w:rPr>
        <w:t>Encyclopedia</w:t>
      </w:r>
      <w:proofErr w:type="spellEnd"/>
      <w:r w:rsidRPr="003F09C6">
        <w:rPr>
          <w:rFonts w:ascii="Arial" w:eastAsia="Calibri" w:hAnsi="Arial" w:cs="Arial"/>
          <w:i/>
          <w:iCs/>
          <w:kern w:val="0"/>
          <w14:ligatures w14:val="none"/>
        </w:rPr>
        <w:t xml:space="preserve"> of the Social &amp; </w:t>
      </w:r>
      <w:proofErr w:type="spellStart"/>
      <w:r w:rsidRPr="003F09C6">
        <w:rPr>
          <w:rFonts w:ascii="Arial" w:eastAsia="Calibri" w:hAnsi="Arial" w:cs="Arial"/>
          <w:i/>
          <w:iCs/>
          <w:kern w:val="0"/>
          <w14:ligatures w14:val="none"/>
        </w:rPr>
        <w:t>Behavioral</w:t>
      </w:r>
      <w:proofErr w:type="spellEnd"/>
      <w:r w:rsidRPr="003F09C6">
        <w:rPr>
          <w:rFonts w:ascii="Arial" w:eastAsia="Calibri" w:hAnsi="Arial" w:cs="Arial"/>
          <w:i/>
          <w:iCs/>
          <w:kern w:val="0"/>
          <w14:ligatures w14:val="none"/>
        </w:rPr>
        <w:t xml:space="preserve"> Sciences</w:t>
      </w:r>
      <w:r w:rsidRPr="003F09C6">
        <w:rPr>
          <w:rFonts w:ascii="Arial" w:eastAsia="Calibri" w:hAnsi="Arial" w:cs="Arial"/>
          <w:kern w:val="0"/>
          <w14:ligatures w14:val="none"/>
        </w:rPr>
        <w:t>. Available at: </w:t>
      </w:r>
      <w:hyperlink r:id="rId18" w:history="1">
        <w:r w:rsidRPr="003F09C6">
          <w:rPr>
            <w:rStyle w:val="Hyperlink"/>
            <w:rFonts w:ascii="Arial" w:eastAsia="Calibri" w:hAnsi="Arial" w:cs="Arial"/>
            <w:color w:val="auto"/>
            <w:kern w:val="0"/>
            <w14:ligatures w14:val="none"/>
          </w:rPr>
          <w:t>https://doi.org/10.1016/b0-08-043076-7/01731-9</w:t>
        </w:r>
      </w:hyperlink>
      <w:r w:rsidRPr="003F09C6">
        <w:rPr>
          <w:rFonts w:ascii="Arial" w:eastAsia="Calibri" w:hAnsi="Arial" w:cs="Arial"/>
          <w:kern w:val="0"/>
          <w14:ligatures w14:val="none"/>
        </w:rPr>
        <w:t xml:space="preserve">. </w:t>
      </w:r>
    </w:p>
    <w:p w14:paraId="1FC24AC5" w14:textId="25D5B021" w:rsidR="00A74A03" w:rsidRPr="003F09C6" w:rsidRDefault="00A74A03" w:rsidP="00A74A03">
      <w:pPr>
        <w:spacing w:after="0" w:line="360" w:lineRule="auto"/>
        <w:rPr>
          <w:rFonts w:ascii="Arial" w:eastAsia="Calibri" w:hAnsi="Arial" w:cs="Arial"/>
          <w:kern w:val="0"/>
          <w14:ligatures w14:val="none"/>
        </w:rPr>
      </w:pPr>
      <w:r w:rsidRPr="003F09C6">
        <w:rPr>
          <w:rFonts w:ascii="Arial" w:eastAsia="Calibri" w:hAnsi="Arial" w:cs="Arial"/>
          <w:kern w:val="0"/>
          <w14:ligatures w14:val="none"/>
        </w:rPr>
        <w:t xml:space="preserve">Lewis, A., </w:t>
      </w:r>
      <w:r w:rsidR="00AD37DD" w:rsidRPr="003F09C6">
        <w:rPr>
          <w:rFonts w:ascii="Arial" w:eastAsia="Calibri" w:hAnsi="Arial" w:cs="Arial"/>
          <w:kern w:val="0"/>
          <w14:ligatures w14:val="none"/>
        </w:rPr>
        <w:t>(</w:t>
      </w:r>
      <w:r w:rsidRPr="003F09C6">
        <w:rPr>
          <w:rFonts w:ascii="Arial" w:eastAsia="Calibri" w:hAnsi="Arial" w:cs="Arial"/>
          <w:kern w:val="0"/>
          <w14:ligatures w14:val="none"/>
        </w:rPr>
        <w:t>2021</w:t>
      </w:r>
      <w:r w:rsidR="00AD37DD" w:rsidRPr="003F09C6">
        <w:rPr>
          <w:rFonts w:ascii="Arial" w:eastAsia="Calibri" w:hAnsi="Arial" w:cs="Arial"/>
          <w:kern w:val="0"/>
          <w14:ligatures w14:val="none"/>
        </w:rPr>
        <w:t>)</w:t>
      </w:r>
      <w:r w:rsidRPr="003F09C6">
        <w:rPr>
          <w:rFonts w:ascii="Arial" w:eastAsia="Calibri" w:hAnsi="Arial" w:cs="Arial"/>
          <w:kern w:val="0"/>
          <w14:ligatures w14:val="none"/>
        </w:rPr>
        <w:t xml:space="preserve">. </w:t>
      </w:r>
      <w:r w:rsidRPr="003F09C6">
        <w:rPr>
          <w:rFonts w:ascii="Arial" w:eastAsia="Calibri" w:hAnsi="Arial" w:cs="Arial"/>
          <w:i/>
          <w:iCs/>
          <w:kern w:val="0"/>
          <w14:ligatures w14:val="none"/>
        </w:rPr>
        <w:t>Housing an ageing population: a reading list,</w:t>
      </w:r>
      <w:r w:rsidRPr="003F09C6">
        <w:rPr>
          <w:rFonts w:ascii="Arial" w:eastAsia="Calibri" w:hAnsi="Arial" w:cs="Arial"/>
          <w:kern w:val="0"/>
          <w14:ligatures w14:val="none"/>
        </w:rPr>
        <w:t xml:space="preserve"> House of Commons Library.</w:t>
      </w:r>
    </w:p>
    <w:p w14:paraId="499A459A" w14:textId="77777777" w:rsidR="00EA49BB" w:rsidRPr="003F09C6" w:rsidRDefault="00EA49BB" w:rsidP="00EA49BB">
      <w:pPr>
        <w:spacing w:after="0" w:line="360" w:lineRule="auto"/>
        <w:ind w:left="720" w:hanging="720"/>
        <w:rPr>
          <w:rFonts w:ascii="Arial" w:eastAsia="Calibri" w:hAnsi="Arial" w:cs="Arial"/>
          <w:kern w:val="0"/>
          <w14:ligatures w14:val="none"/>
        </w:rPr>
      </w:pPr>
      <w:r w:rsidRPr="003F09C6">
        <w:rPr>
          <w:rFonts w:ascii="Arial" w:eastAsia="Calibri" w:hAnsi="Arial" w:cs="Arial"/>
          <w:kern w:val="0"/>
          <w14:ligatures w14:val="none"/>
        </w:rPr>
        <w:t>McLeod, S. (2017). </w:t>
      </w:r>
      <w:r w:rsidRPr="003F09C6">
        <w:rPr>
          <w:rFonts w:ascii="Arial" w:eastAsia="Calibri" w:hAnsi="Arial" w:cs="Arial"/>
          <w:i/>
          <w:iCs/>
          <w:kern w:val="0"/>
          <w14:ligatures w14:val="none"/>
        </w:rPr>
        <w:t>Bowlby’s Attachment Theory</w:t>
      </w:r>
      <w:r w:rsidRPr="003F09C6">
        <w:rPr>
          <w:rFonts w:ascii="Arial" w:eastAsia="Calibri" w:hAnsi="Arial" w:cs="Arial"/>
          <w:kern w:val="0"/>
          <w14:ligatures w14:val="none"/>
        </w:rPr>
        <w:t xml:space="preserve">. [online] Simplypsychology.org. Available at: </w:t>
      </w:r>
      <w:hyperlink r:id="rId19" w:history="1">
        <w:r w:rsidRPr="003F09C6">
          <w:rPr>
            <w:rStyle w:val="Hyperlink"/>
            <w:rFonts w:ascii="Arial" w:eastAsia="Calibri" w:hAnsi="Arial" w:cs="Arial"/>
            <w:color w:val="auto"/>
            <w:kern w:val="0"/>
            <w14:ligatures w14:val="none"/>
          </w:rPr>
          <w:t>https://www.simplypsychology.org/bowlby.html</w:t>
        </w:r>
      </w:hyperlink>
      <w:r w:rsidRPr="003F09C6">
        <w:rPr>
          <w:rFonts w:ascii="Arial" w:eastAsia="Calibri" w:hAnsi="Arial" w:cs="Arial"/>
          <w:kern w:val="0"/>
          <w14:ligatures w14:val="none"/>
        </w:rPr>
        <w:t xml:space="preserve"> [Accessed 30 April 2023].</w:t>
      </w:r>
    </w:p>
    <w:p w14:paraId="7BBB2335" w14:textId="08340F6C" w:rsidR="00A74A03" w:rsidRPr="003F09C6" w:rsidRDefault="00A74A03" w:rsidP="00620544">
      <w:pPr>
        <w:spacing w:after="0" w:line="360" w:lineRule="auto"/>
        <w:ind w:left="567" w:hanging="567"/>
        <w:rPr>
          <w:rFonts w:ascii="Arial" w:eastAsia="Calibri" w:hAnsi="Arial" w:cs="Arial"/>
          <w:i/>
          <w:iCs/>
          <w:kern w:val="0"/>
          <w14:ligatures w14:val="none"/>
        </w:rPr>
      </w:pPr>
      <w:r w:rsidRPr="003F09C6">
        <w:rPr>
          <w:rFonts w:ascii="Arial" w:eastAsia="Calibri" w:hAnsi="Arial" w:cs="Arial"/>
          <w:kern w:val="0"/>
          <w14:ligatures w14:val="none"/>
        </w:rPr>
        <w:t xml:space="preserve">National Academies of Sciences, Engineering, and Medicine, </w:t>
      </w:r>
      <w:r w:rsidR="00AD37DD" w:rsidRPr="003F09C6">
        <w:rPr>
          <w:rFonts w:ascii="Arial" w:eastAsia="Calibri" w:hAnsi="Arial" w:cs="Arial"/>
          <w:kern w:val="0"/>
          <w14:ligatures w14:val="none"/>
        </w:rPr>
        <w:t>(2020)</w:t>
      </w:r>
      <w:r w:rsidR="00EA49BB" w:rsidRPr="003F09C6">
        <w:rPr>
          <w:rFonts w:ascii="Arial" w:eastAsia="Calibri" w:hAnsi="Arial" w:cs="Arial"/>
          <w:kern w:val="0"/>
          <w14:ligatures w14:val="none"/>
        </w:rPr>
        <w:t xml:space="preserve">. </w:t>
      </w:r>
      <w:r w:rsidRPr="003F09C6">
        <w:rPr>
          <w:rFonts w:ascii="Arial" w:eastAsia="Calibri" w:hAnsi="Arial" w:cs="Arial"/>
          <w:i/>
          <w:iCs/>
          <w:kern w:val="0"/>
          <w14:ligatures w14:val="none"/>
        </w:rPr>
        <w:t xml:space="preserve">Social Isolation and </w:t>
      </w:r>
    </w:p>
    <w:p w14:paraId="55429892" w14:textId="77777777" w:rsidR="00A74A03" w:rsidRPr="003F09C6" w:rsidRDefault="00A74A03" w:rsidP="00A74A03">
      <w:pPr>
        <w:spacing w:after="0" w:line="360" w:lineRule="auto"/>
        <w:ind w:firstLine="720"/>
        <w:rPr>
          <w:rFonts w:ascii="Arial" w:eastAsia="Calibri" w:hAnsi="Arial" w:cs="Arial"/>
          <w:kern w:val="0"/>
          <w14:ligatures w14:val="none"/>
        </w:rPr>
      </w:pPr>
      <w:r w:rsidRPr="003F09C6">
        <w:rPr>
          <w:rFonts w:ascii="Arial" w:eastAsia="Calibri" w:hAnsi="Arial" w:cs="Arial"/>
          <w:i/>
          <w:iCs/>
          <w:kern w:val="0"/>
          <w14:ligatures w14:val="none"/>
        </w:rPr>
        <w:t xml:space="preserve">Loneliness in Older Adults: Opportunities for the Health Care System. </w:t>
      </w:r>
      <w:r w:rsidRPr="003F09C6">
        <w:rPr>
          <w:rFonts w:ascii="Arial" w:eastAsia="Calibri" w:hAnsi="Arial" w:cs="Arial"/>
          <w:kern w:val="0"/>
          <w14:ligatures w14:val="none"/>
        </w:rPr>
        <w:t xml:space="preserve">Washington, DC: </w:t>
      </w:r>
    </w:p>
    <w:p w14:paraId="76E3FDAA" w14:textId="25FDE0CD" w:rsidR="00A74A03" w:rsidRPr="003F09C6" w:rsidRDefault="00A74A03" w:rsidP="00A74A03">
      <w:pPr>
        <w:spacing w:after="0" w:line="360" w:lineRule="auto"/>
        <w:ind w:firstLine="720"/>
        <w:rPr>
          <w:rFonts w:ascii="Arial" w:eastAsia="Calibri" w:hAnsi="Arial" w:cs="Arial"/>
          <w:kern w:val="0"/>
          <w14:ligatures w14:val="none"/>
        </w:rPr>
      </w:pPr>
      <w:r w:rsidRPr="003F09C6">
        <w:rPr>
          <w:rFonts w:ascii="Arial" w:eastAsia="Calibri" w:hAnsi="Arial" w:cs="Arial"/>
          <w:kern w:val="0"/>
          <w14:ligatures w14:val="none"/>
        </w:rPr>
        <w:t xml:space="preserve">The National Academies Press </w:t>
      </w:r>
      <w:hyperlink r:id="rId20" w:history="1">
        <w:r w:rsidR="00EA49BB" w:rsidRPr="003F09C6">
          <w:rPr>
            <w:rStyle w:val="Hyperlink"/>
            <w:rFonts w:ascii="Arial" w:eastAsia="Calibri" w:hAnsi="Arial" w:cs="Arial"/>
            <w:color w:val="auto"/>
            <w:kern w:val="0"/>
            <w14:ligatures w14:val="none"/>
          </w:rPr>
          <w:t>https://doi.org/10.17226/25663</w:t>
        </w:r>
      </w:hyperlink>
      <w:r w:rsidRPr="003F09C6">
        <w:rPr>
          <w:rFonts w:ascii="Arial" w:eastAsia="Calibri" w:hAnsi="Arial" w:cs="Arial"/>
          <w:kern w:val="0"/>
          <w14:ligatures w14:val="none"/>
        </w:rPr>
        <w:t>.</w:t>
      </w:r>
    </w:p>
    <w:p w14:paraId="3C76C31E" w14:textId="77777777" w:rsidR="00EA49BB" w:rsidRPr="003F09C6" w:rsidRDefault="00EA49BB" w:rsidP="00EA49BB">
      <w:pPr>
        <w:spacing w:after="0" w:line="360" w:lineRule="auto"/>
        <w:ind w:left="720" w:hanging="720"/>
        <w:rPr>
          <w:rFonts w:ascii="Arial" w:eastAsia="Calibri" w:hAnsi="Arial" w:cs="Arial"/>
          <w:kern w:val="0"/>
          <w14:ligatures w14:val="none"/>
        </w:rPr>
      </w:pPr>
      <w:r w:rsidRPr="003F09C6">
        <w:rPr>
          <w:rFonts w:ascii="Arial" w:eastAsia="Calibri" w:hAnsi="Arial" w:cs="Arial"/>
          <w:kern w:val="0"/>
          <w14:ligatures w14:val="none"/>
        </w:rPr>
        <w:t>National Institute on Aging (2019). </w:t>
      </w:r>
      <w:r w:rsidRPr="003F09C6">
        <w:rPr>
          <w:rFonts w:ascii="Arial" w:eastAsia="Calibri" w:hAnsi="Arial" w:cs="Arial"/>
          <w:i/>
          <w:iCs/>
          <w:kern w:val="0"/>
          <w14:ligatures w14:val="none"/>
        </w:rPr>
        <w:t>Social isolation, Loneliness in Older People Pose Health Risks</w:t>
      </w:r>
      <w:r w:rsidRPr="003F09C6">
        <w:rPr>
          <w:rFonts w:ascii="Arial" w:eastAsia="Calibri" w:hAnsi="Arial" w:cs="Arial"/>
          <w:kern w:val="0"/>
          <w14:ligatures w14:val="none"/>
        </w:rPr>
        <w:t xml:space="preserve">. [online] National Institute on Aging. Available at: </w:t>
      </w:r>
      <w:hyperlink r:id="rId21" w:history="1">
        <w:r w:rsidRPr="003F09C6">
          <w:rPr>
            <w:rStyle w:val="Hyperlink"/>
            <w:rFonts w:ascii="Arial" w:eastAsia="Calibri" w:hAnsi="Arial" w:cs="Arial"/>
            <w:color w:val="auto"/>
            <w:kern w:val="0"/>
            <w14:ligatures w14:val="none"/>
          </w:rPr>
          <w:t>https://www.nia.nih.gov/news/social-isolation-loneliness-older-people-pose-health-risks</w:t>
        </w:r>
      </w:hyperlink>
      <w:r w:rsidRPr="003F09C6">
        <w:rPr>
          <w:rFonts w:ascii="Arial" w:eastAsia="Calibri" w:hAnsi="Arial" w:cs="Arial"/>
          <w:kern w:val="0"/>
          <w14:ligatures w14:val="none"/>
        </w:rPr>
        <w:t xml:space="preserve"> [Accessed 30 April 2023].</w:t>
      </w:r>
    </w:p>
    <w:p w14:paraId="336683B1" w14:textId="77777777" w:rsidR="00EA49BB" w:rsidRPr="003F09C6" w:rsidRDefault="00EA49BB" w:rsidP="00EA49BB">
      <w:pPr>
        <w:spacing w:after="0" w:line="360" w:lineRule="auto"/>
        <w:ind w:left="567" w:hanging="567"/>
        <w:rPr>
          <w:rFonts w:ascii="Arial" w:eastAsia="Calibri" w:hAnsi="Arial" w:cs="Arial"/>
          <w:kern w:val="0"/>
          <w14:ligatures w14:val="none"/>
        </w:rPr>
      </w:pPr>
      <w:r w:rsidRPr="003F09C6">
        <w:rPr>
          <w:rFonts w:ascii="Arial" w:hAnsi="Arial" w:cs="Arial"/>
          <w:shd w:val="clear" w:color="auto" w:fill="FFFFFF"/>
        </w:rPr>
        <w:t>NICE (n.d.) </w:t>
      </w:r>
      <w:r w:rsidRPr="003F09C6">
        <w:rPr>
          <w:rFonts w:ascii="Arial" w:hAnsi="Arial" w:cs="Arial"/>
          <w:i/>
          <w:iCs/>
          <w:bdr w:val="single" w:sz="2" w:space="0" w:color="ECEDEE" w:frame="1"/>
          <w:shd w:val="clear" w:color="auto" w:fill="FFFFFF"/>
        </w:rPr>
        <w:t>Promoting positive mental wellbeing for older people</w:t>
      </w:r>
      <w:r w:rsidRPr="003F09C6">
        <w:rPr>
          <w:rFonts w:ascii="Arial" w:hAnsi="Arial" w:cs="Arial"/>
          <w:shd w:val="clear" w:color="auto" w:fill="FFFFFF"/>
        </w:rPr>
        <w:t>. [Online] Available at: </w:t>
      </w:r>
      <w:hyperlink r:id="rId22" w:history="1">
        <w:r w:rsidRPr="003F09C6">
          <w:rPr>
            <w:rStyle w:val="Hyperlink"/>
            <w:rFonts w:ascii="Arial" w:hAnsi="Arial" w:cs="Arial"/>
            <w:color w:val="auto"/>
            <w:bdr w:val="single" w:sz="2" w:space="0" w:color="ECEDEE" w:frame="1"/>
            <w:shd w:val="clear" w:color="auto" w:fill="FFFFFF"/>
          </w:rPr>
          <w:t>https://www.nice.org.uk/about/nice-communities/social-care/quick-guides/promoting-positive-mental-wellbeing-for-older-people</w:t>
        </w:r>
      </w:hyperlink>
      <w:r w:rsidRPr="003F09C6">
        <w:rPr>
          <w:rFonts w:ascii="Arial" w:hAnsi="Arial" w:cs="Arial"/>
          <w:shd w:val="clear" w:color="auto" w:fill="FFFFFF"/>
        </w:rPr>
        <w:t xml:space="preserve"> </w:t>
      </w:r>
      <w:r w:rsidRPr="003F09C6">
        <w:rPr>
          <w:rFonts w:ascii="Arial" w:eastAsia="Calibri" w:hAnsi="Arial" w:cs="Arial"/>
          <w:kern w:val="0"/>
          <w14:ligatures w14:val="none"/>
        </w:rPr>
        <w:t>[Accessed 30 April 2023].</w:t>
      </w:r>
    </w:p>
    <w:p w14:paraId="05783D9A" w14:textId="77777777" w:rsidR="00EA49BB" w:rsidRPr="003F09C6" w:rsidRDefault="00EA49BB" w:rsidP="00EA49BB">
      <w:pPr>
        <w:spacing w:after="0" w:line="360" w:lineRule="auto"/>
        <w:ind w:left="720" w:hanging="720"/>
        <w:rPr>
          <w:rFonts w:ascii="Arial" w:eastAsia="Calibri" w:hAnsi="Arial" w:cs="Arial"/>
          <w:kern w:val="0"/>
          <w14:ligatures w14:val="none"/>
        </w:rPr>
      </w:pPr>
      <w:r w:rsidRPr="003F09C6">
        <w:rPr>
          <w:rFonts w:ascii="Arial" w:eastAsia="Calibri" w:hAnsi="Arial" w:cs="Arial"/>
          <w:kern w:val="0"/>
          <w14:ligatures w14:val="none"/>
        </w:rPr>
        <w:t>NHS (2022). </w:t>
      </w:r>
      <w:r w:rsidRPr="003F09C6">
        <w:rPr>
          <w:rFonts w:ascii="Arial" w:eastAsia="Calibri" w:hAnsi="Arial" w:cs="Arial"/>
          <w:i/>
          <w:iCs/>
          <w:kern w:val="0"/>
          <w14:ligatures w14:val="none"/>
        </w:rPr>
        <w:t>Loneliness in Older People</w:t>
      </w:r>
      <w:r w:rsidRPr="003F09C6">
        <w:rPr>
          <w:rFonts w:ascii="Arial" w:eastAsia="Calibri" w:hAnsi="Arial" w:cs="Arial"/>
          <w:kern w:val="0"/>
          <w14:ligatures w14:val="none"/>
        </w:rPr>
        <w:t xml:space="preserve">. [online] nhs.uk. Available at: </w:t>
      </w:r>
      <w:hyperlink r:id="rId23" w:history="1">
        <w:r w:rsidRPr="003F09C6">
          <w:rPr>
            <w:rStyle w:val="Hyperlink"/>
            <w:rFonts w:ascii="Arial" w:eastAsia="Calibri" w:hAnsi="Arial" w:cs="Arial"/>
            <w:color w:val="auto"/>
            <w:kern w:val="0"/>
            <w14:ligatures w14:val="none"/>
          </w:rPr>
          <w:t>https://www.nhs.uk/mental-health/feelings-symptoms-behaviours/feelings-and-symptoms/loneliness-in-older-people/</w:t>
        </w:r>
      </w:hyperlink>
      <w:r w:rsidRPr="003F09C6">
        <w:rPr>
          <w:rFonts w:ascii="Arial" w:eastAsia="Calibri" w:hAnsi="Arial" w:cs="Arial"/>
          <w:kern w:val="0"/>
          <w14:ligatures w14:val="none"/>
        </w:rPr>
        <w:t xml:space="preserve"> [Accessed 30 April 2023].</w:t>
      </w:r>
    </w:p>
    <w:p w14:paraId="7C1E4E3B" w14:textId="05BD69CA" w:rsidR="00AD37DD" w:rsidRPr="003F09C6" w:rsidRDefault="00A74A03" w:rsidP="00620544">
      <w:pPr>
        <w:spacing w:after="0" w:line="360" w:lineRule="auto"/>
        <w:ind w:left="567" w:hanging="567"/>
        <w:rPr>
          <w:rFonts w:ascii="Arial" w:eastAsia="Calibri" w:hAnsi="Arial" w:cs="Arial"/>
          <w:kern w:val="0"/>
          <w14:ligatures w14:val="none"/>
        </w:rPr>
      </w:pPr>
      <w:r w:rsidRPr="003F09C6">
        <w:rPr>
          <w:rFonts w:ascii="Arial" w:eastAsia="Calibri" w:hAnsi="Arial" w:cs="Arial"/>
          <w:kern w:val="0"/>
          <w14:ligatures w14:val="none"/>
        </w:rPr>
        <w:t xml:space="preserve">ONS, </w:t>
      </w:r>
      <w:r w:rsidR="00AD37DD" w:rsidRPr="003F09C6">
        <w:rPr>
          <w:rFonts w:ascii="Arial" w:eastAsia="Calibri" w:hAnsi="Arial" w:cs="Arial"/>
          <w:kern w:val="0"/>
          <w14:ligatures w14:val="none"/>
        </w:rPr>
        <w:t>(</w:t>
      </w:r>
      <w:r w:rsidRPr="003F09C6">
        <w:rPr>
          <w:rFonts w:ascii="Arial" w:eastAsia="Calibri" w:hAnsi="Arial" w:cs="Arial"/>
          <w:kern w:val="0"/>
          <w14:ligatures w14:val="none"/>
        </w:rPr>
        <w:t>2022</w:t>
      </w:r>
      <w:r w:rsidR="00AD37DD" w:rsidRPr="003F09C6">
        <w:rPr>
          <w:rFonts w:ascii="Arial" w:eastAsia="Calibri" w:hAnsi="Arial" w:cs="Arial"/>
          <w:kern w:val="0"/>
          <w14:ligatures w14:val="none"/>
        </w:rPr>
        <w:t>)</w:t>
      </w:r>
      <w:r w:rsidRPr="003F09C6">
        <w:rPr>
          <w:rFonts w:ascii="Arial" w:eastAsia="Calibri" w:hAnsi="Arial" w:cs="Arial"/>
          <w:kern w:val="0"/>
          <w14:ligatures w14:val="none"/>
        </w:rPr>
        <w:t xml:space="preserve">. </w:t>
      </w:r>
      <w:r w:rsidRPr="003F09C6">
        <w:rPr>
          <w:rFonts w:ascii="Arial" w:eastAsia="Calibri" w:hAnsi="Arial" w:cs="Arial"/>
          <w:i/>
          <w:iCs/>
          <w:kern w:val="0"/>
          <w14:ligatures w14:val="none"/>
        </w:rPr>
        <w:t xml:space="preserve">Voices of our ageing population: Living longer lives. </w:t>
      </w:r>
      <w:r w:rsidRPr="003F09C6">
        <w:rPr>
          <w:rFonts w:ascii="Arial" w:eastAsia="Calibri" w:hAnsi="Arial" w:cs="Arial"/>
          <w:kern w:val="0"/>
          <w14:ligatures w14:val="none"/>
        </w:rPr>
        <w:t xml:space="preserve">[Online] Available at: </w:t>
      </w:r>
      <w:hyperlink r:id="rId24" w:anchor=":~:text=The%20population%20of%20England%20and,the%20previous%20census%20in%202011" w:history="1">
        <w:r w:rsidRPr="003F09C6">
          <w:rPr>
            <w:rFonts w:ascii="Arial" w:eastAsia="Calibri" w:hAnsi="Arial" w:cs="Arial"/>
            <w:kern w:val="0"/>
            <w:u w:val="single"/>
            <w14:ligatures w14:val="none"/>
          </w:rPr>
          <w:t>https://www.ons.gov.uk/peoplepopulationandcommunity/birthsdeathsandmarriages/ageing/articles/voicesofourageingpopulation/livinglongerlives#:~:text=The%20population%20of%20England%20and,the%20previous%20census%20in%202011</w:t>
        </w:r>
      </w:hyperlink>
      <w:r w:rsidR="00AD37DD" w:rsidRPr="003F09C6">
        <w:rPr>
          <w:rFonts w:ascii="Arial" w:eastAsia="Calibri" w:hAnsi="Arial" w:cs="Arial"/>
          <w:kern w:val="0"/>
          <w:u w:val="single"/>
          <w14:ligatures w14:val="none"/>
        </w:rPr>
        <w:t xml:space="preserve"> </w:t>
      </w:r>
      <w:r w:rsidR="00AD37DD" w:rsidRPr="003F09C6">
        <w:rPr>
          <w:rFonts w:ascii="Arial" w:eastAsia="Calibri" w:hAnsi="Arial" w:cs="Arial"/>
          <w:kern w:val="0"/>
          <w14:ligatures w14:val="none"/>
        </w:rPr>
        <w:t>[Accessed 30 April 2023].</w:t>
      </w:r>
    </w:p>
    <w:p w14:paraId="2E131B30" w14:textId="77777777" w:rsidR="00EA49BB" w:rsidRPr="003F09C6" w:rsidRDefault="00EA49BB" w:rsidP="00EA49BB">
      <w:pPr>
        <w:spacing w:after="0" w:line="360" w:lineRule="auto"/>
        <w:ind w:left="720" w:hanging="720"/>
        <w:rPr>
          <w:rFonts w:ascii="Arial" w:eastAsia="Calibri" w:hAnsi="Arial" w:cs="Arial"/>
          <w:kern w:val="0"/>
          <w14:ligatures w14:val="none"/>
        </w:rPr>
      </w:pPr>
      <w:r w:rsidRPr="003F09C6">
        <w:rPr>
          <w:rFonts w:ascii="Arial" w:eastAsia="Calibri" w:hAnsi="Arial" w:cs="Arial"/>
          <w:kern w:val="0"/>
          <w14:ligatures w14:val="none"/>
        </w:rPr>
        <w:t>ONS, (n.d.). </w:t>
      </w:r>
      <w:r w:rsidRPr="003F09C6">
        <w:rPr>
          <w:rFonts w:ascii="Arial" w:eastAsia="Calibri" w:hAnsi="Arial" w:cs="Arial"/>
          <w:i/>
          <w:iCs/>
          <w:kern w:val="0"/>
          <w14:ligatures w14:val="none"/>
        </w:rPr>
        <w:t>Living longer: is age 70 the new age 65? - Office for National Statistics</w:t>
      </w:r>
      <w:r w:rsidRPr="003F09C6">
        <w:rPr>
          <w:rFonts w:ascii="Arial" w:eastAsia="Calibri" w:hAnsi="Arial" w:cs="Arial"/>
          <w:kern w:val="0"/>
          <w14:ligatures w14:val="none"/>
        </w:rPr>
        <w:t xml:space="preserve">. [online] Available at: </w:t>
      </w:r>
      <w:hyperlink r:id="rId25" w:anchor=":~:text=1.-" w:history="1">
        <w:r w:rsidRPr="003F09C6">
          <w:rPr>
            <w:rStyle w:val="Hyperlink"/>
            <w:rFonts w:ascii="Arial" w:eastAsia="Calibri" w:hAnsi="Arial" w:cs="Arial"/>
            <w:color w:val="auto"/>
            <w:kern w:val="0"/>
            <w14:ligatures w14:val="none"/>
          </w:rPr>
          <w:t>https://www.ons.gov.uk/peoplepopulationandcommunity/birthsdeathsandmarriages/ageing/articles/livinglongerisage70thenewage65/2019-11-19#:~:text=1.-</w:t>
        </w:r>
      </w:hyperlink>
      <w:r w:rsidRPr="003F09C6">
        <w:rPr>
          <w:rFonts w:ascii="Arial" w:eastAsia="Calibri" w:hAnsi="Arial" w:cs="Arial"/>
          <w:kern w:val="0"/>
          <w14:ligatures w14:val="none"/>
        </w:rPr>
        <w:t xml:space="preserve"> [Accessed 30 April 2023].</w:t>
      </w:r>
    </w:p>
    <w:p w14:paraId="573E43DE" w14:textId="33EAEA3B" w:rsidR="00EA49BB" w:rsidRPr="003F09C6" w:rsidRDefault="00EA49BB" w:rsidP="00EA49BB">
      <w:pPr>
        <w:spacing w:after="0" w:line="360" w:lineRule="auto"/>
        <w:ind w:left="567" w:hanging="567"/>
        <w:rPr>
          <w:rFonts w:ascii="Arial" w:eastAsia="Calibri" w:hAnsi="Arial" w:cs="Arial"/>
          <w:kern w:val="0"/>
          <w14:ligatures w14:val="none"/>
        </w:rPr>
      </w:pPr>
      <w:r w:rsidRPr="003F09C6">
        <w:rPr>
          <w:rFonts w:ascii="Arial" w:hAnsi="Arial" w:cs="Arial"/>
          <w:shd w:val="clear" w:color="auto" w:fill="FFFFFF"/>
        </w:rPr>
        <w:t>Perlman, D. and Peplau, L.A. (1982). “Theoretical approaches to loneliness,” </w:t>
      </w:r>
      <w:r w:rsidRPr="003F09C6">
        <w:rPr>
          <w:rFonts w:ascii="Arial" w:hAnsi="Arial" w:cs="Arial"/>
          <w:i/>
          <w:iCs/>
          <w:bdr w:val="single" w:sz="2" w:space="0" w:color="ECEDEE" w:frame="1"/>
          <w:shd w:val="clear" w:color="auto" w:fill="FFFFFF"/>
        </w:rPr>
        <w:t>ResearchGate</w:t>
      </w:r>
      <w:r w:rsidRPr="003F09C6">
        <w:rPr>
          <w:rFonts w:ascii="Arial" w:hAnsi="Arial" w:cs="Arial"/>
          <w:shd w:val="clear" w:color="auto" w:fill="FFFFFF"/>
        </w:rPr>
        <w:t>. [Online] Available</w:t>
      </w:r>
      <w:r w:rsidR="003F09C6">
        <w:rPr>
          <w:rFonts w:ascii="Arial" w:hAnsi="Arial" w:cs="Arial"/>
          <w:shd w:val="clear" w:color="auto" w:fill="FFFFFF"/>
        </w:rPr>
        <w:t xml:space="preserve"> </w:t>
      </w:r>
      <w:r w:rsidRPr="003F09C6">
        <w:rPr>
          <w:rFonts w:ascii="Arial" w:hAnsi="Arial" w:cs="Arial"/>
          <w:shd w:val="clear" w:color="auto" w:fill="FFFFFF"/>
        </w:rPr>
        <w:t>at: </w:t>
      </w:r>
      <w:hyperlink r:id="rId26" w:history="1">
        <w:r w:rsidR="003F09C6" w:rsidRPr="003F09C6">
          <w:rPr>
            <w:rStyle w:val="Hyperlink"/>
            <w:rFonts w:ascii="Arial" w:hAnsi="Arial" w:cs="Arial"/>
            <w:color w:val="auto"/>
            <w:bdr w:val="single" w:sz="2" w:space="0" w:color="ECEDEE" w:frame="1"/>
            <w:shd w:val="clear" w:color="auto" w:fill="FFFFFF"/>
          </w:rPr>
          <w:t>https://www.researchgate.net/publication/284634633_Theoretical_approaches_to_loneliness</w:t>
        </w:r>
      </w:hyperlink>
      <w:r w:rsidR="003F09C6">
        <w:rPr>
          <w:rFonts w:ascii="Arial" w:hAnsi="Arial" w:cs="Arial"/>
          <w:bdr w:val="single" w:sz="2" w:space="0" w:color="ECEDEE" w:frame="1"/>
          <w:shd w:val="clear" w:color="auto" w:fill="FFFFFF"/>
        </w:rPr>
        <w:t xml:space="preserve"> </w:t>
      </w:r>
      <w:r w:rsidRPr="003F09C6">
        <w:rPr>
          <w:rFonts w:ascii="Arial" w:eastAsia="Calibri" w:hAnsi="Arial" w:cs="Arial"/>
          <w:kern w:val="0"/>
          <w14:ligatures w14:val="none"/>
        </w:rPr>
        <w:t>[Accessed 30 April 2023].</w:t>
      </w:r>
    </w:p>
    <w:p w14:paraId="0ABE8B12" w14:textId="77777777" w:rsidR="00EA49BB" w:rsidRPr="003F09C6" w:rsidRDefault="00EA49BB" w:rsidP="00EA49BB">
      <w:pPr>
        <w:spacing w:after="0" w:line="360" w:lineRule="auto"/>
        <w:ind w:left="709" w:hanging="709"/>
        <w:rPr>
          <w:rFonts w:ascii="Arial" w:hAnsi="Arial" w:cs="Arial"/>
          <w:shd w:val="clear" w:color="auto" w:fill="FFFFFF"/>
        </w:rPr>
      </w:pPr>
    </w:p>
    <w:p w14:paraId="1F818642" w14:textId="42D78BDD" w:rsidR="00AD37DD" w:rsidRPr="003F09C6" w:rsidRDefault="00A74A03" w:rsidP="00AD37DD">
      <w:pPr>
        <w:spacing w:after="0" w:line="360" w:lineRule="auto"/>
        <w:ind w:left="567" w:hanging="567"/>
        <w:rPr>
          <w:rFonts w:ascii="Arial" w:eastAsia="Calibri" w:hAnsi="Arial" w:cs="Arial"/>
          <w:kern w:val="0"/>
          <w14:ligatures w14:val="none"/>
        </w:rPr>
      </w:pPr>
      <w:r w:rsidRPr="003F09C6">
        <w:rPr>
          <w:rFonts w:ascii="Arial" w:eastAsia="Calibri" w:hAnsi="Arial" w:cs="Arial"/>
          <w:kern w:val="0"/>
          <w14:ligatures w14:val="none"/>
        </w:rPr>
        <w:t xml:space="preserve">Picchi, A., </w:t>
      </w:r>
      <w:r w:rsidR="00AD37DD" w:rsidRPr="003F09C6">
        <w:rPr>
          <w:rFonts w:ascii="Arial" w:eastAsia="Calibri" w:hAnsi="Arial" w:cs="Arial"/>
          <w:kern w:val="0"/>
          <w14:ligatures w14:val="none"/>
        </w:rPr>
        <w:t>(</w:t>
      </w:r>
      <w:r w:rsidRPr="003F09C6">
        <w:rPr>
          <w:rFonts w:ascii="Arial" w:eastAsia="Calibri" w:hAnsi="Arial" w:cs="Arial"/>
          <w:kern w:val="0"/>
          <w14:ligatures w14:val="none"/>
        </w:rPr>
        <w:t>2017</w:t>
      </w:r>
      <w:r w:rsidR="00AD37DD" w:rsidRPr="003F09C6">
        <w:rPr>
          <w:rFonts w:ascii="Arial" w:eastAsia="Calibri" w:hAnsi="Arial" w:cs="Arial"/>
          <w:kern w:val="0"/>
          <w14:ligatures w14:val="none"/>
        </w:rPr>
        <w:t>)</w:t>
      </w:r>
      <w:r w:rsidRPr="003F09C6">
        <w:rPr>
          <w:rFonts w:ascii="Arial" w:eastAsia="Calibri" w:hAnsi="Arial" w:cs="Arial"/>
          <w:kern w:val="0"/>
          <w14:ligatures w14:val="none"/>
        </w:rPr>
        <w:t xml:space="preserve">. </w:t>
      </w:r>
      <w:r w:rsidRPr="003F09C6">
        <w:rPr>
          <w:rFonts w:ascii="Arial" w:eastAsia="Calibri" w:hAnsi="Arial" w:cs="Arial"/>
          <w:i/>
          <w:iCs/>
          <w:kern w:val="0"/>
          <w14:ligatures w14:val="none"/>
        </w:rPr>
        <w:t xml:space="preserve">Who should care for seniors? Depends where you live. </w:t>
      </w:r>
      <w:r w:rsidRPr="003F09C6">
        <w:rPr>
          <w:rFonts w:ascii="Arial" w:eastAsia="Calibri" w:hAnsi="Arial" w:cs="Arial"/>
          <w:kern w:val="0"/>
          <w14:ligatures w14:val="none"/>
        </w:rPr>
        <w:t xml:space="preserve">[Online] Available at: </w:t>
      </w:r>
      <w:hyperlink r:id="rId27" w:history="1">
        <w:r w:rsidRPr="003F09C6">
          <w:rPr>
            <w:rFonts w:ascii="Arial" w:eastAsia="Calibri" w:hAnsi="Arial" w:cs="Arial"/>
            <w:kern w:val="0"/>
            <w:u w:val="single"/>
            <w14:ligatures w14:val="none"/>
          </w:rPr>
          <w:t>https://www.cbsnews.com/news/who-should-take-care-of-seniors-depends-where-you-live/</w:t>
        </w:r>
      </w:hyperlink>
      <w:r w:rsidRPr="003F09C6">
        <w:rPr>
          <w:rFonts w:ascii="Arial" w:eastAsia="Calibri" w:hAnsi="Arial" w:cs="Arial"/>
          <w:kern w:val="0"/>
          <w:u w:val="single"/>
          <w14:ligatures w14:val="none"/>
        </w:rPr>
        <w:t xml:space="preserve"> </w:t>
      </w:r>
      <w:r w:rsidR="00AD37DD" w:rsidRPr="003F09C6">
        <w:rPr>
          <w:rFonts w:ascii="Arial" w:eastAsia="Calibri" w:hAnsi="Arial" w:cs="Arial"/>
          <w:kern w:val="0"/>
          <w14:ligatures w14:val="none"/>
        </w:rPr>
        <w:t>[Accessed 30 April 2023].</w:t>
      </w:r>
    </w:p>
    <w:p w14:paraId="4ACD4E3D" w14:textId="1F057D16" w:rsidR="00A74A03" w:rsidRPr="003F09C6" w:rsidRDefault="00A74A03" w:rsidP="00AD37DD">
      <w:pPr>
        <w:spacing w:after="0" w:line="360" w:lineRule="auto"/>
        <w:ind w:left="567" w:hanging="567"/>
        <w:rPr>
          <w:rFonts w:ascii="Arial" w:eastAsia="Calibri" w:hAnsi="Arial" w:cs="Arial"/>
          <w:kern w:val="0"/>
          <w14:ligatures w14:val="none"/>
        </w:rPr>
      </w:pPr>
      <w:r w:rsidRPr="003F09C6">
        <w:rPr>
          <w:rFonts w:ascii="Arial" w:eastAsia="Calibri" w:hAnsi="Arial" w:cs="Arial"/>
          <w:kern w:val="0"/>
          <w14:ligatures w14:val="none"/>
        </w:rPr>
        <w:t xml:space="preserve">Samuels, C., </w:t>
      </w:r>
      <w:r w:rsidR="00AD37DD" w:rsidRPr="003F09C6">
        <w:rPr>
          <w:rFonts w:ascii="Arial" w:eastAsia="Calibri" w:hAnsi="Arial" w:cs="Arial"/>
          <w:kern w:val="0"/>
          <w14:ligatures w14:val="none"/>
        </w:rPr>
        <w:t>(</w:t>
      </w:r>
      <w:r w:rsidRPr="003F09C6">
        <w:rPr>
          <w:rFonts w:ascii="Arial" w:eastAsia="Calibri" w:hAnsi="Arial" w:cs="Arial"/>
          <w:kern w:val="0"/>
          <w14:ligatures w14:val="none"/>
        </w:rPr>
        <w:t>2022</w:t>
      </w:r>
      <w:r w:rsidR="00AD37DD" w:rsidRPr="003F09C6">
        <w:rPr>
          <w:rFonts w:ascii="Arial" w:eastAsia="Calibri" w:hAnsi="Arial" w:cs="Arial"/>
          <w:kern w:val="0"/>
          <w14:ligatures w14:val="none"/>
        </w:rPr>
        <w:t>)</w:t>
      </w:r>
      <w:r w:rsidRPr="003F09C6">
        <w:rPr>
          <w:rFonts w:ascii="Arial" w:eastAsia="Calibri" w:hAnsi="Arial" w:cs="Arial"/>
          <w:kern w:val="0"/>
          <w14:ligatures w14:val="none"/>
        </w:rPr>
        <w:t xml:space="preserve">. </w:t>
      </w:r>
      <w:r w:rsidRPr="003F09C6">
        <w:rPr>
          <w:rFonts w:ascii="Arial" w:eastAsia="Calibri" w:hAnsi="Arial" w:cs="Arial"/>
          <w:i/>
          <w:iCs/>
          <w:kern w:val="0"/>
          <w14:ligatures w14:val="none"/>
        </w:rPr>
        <w:t xml:space="preserve">Assisted Living Statistics: Population &amp; Facilities in 2022. </w:t>
      </w:r>
      <w:r w:rsidRPr="003F09C6">
        <w:rPr>
          <w:rFonts w:ascii="Arial" w:eastAsia="Calibri" w:hAnsi="Arial" w:cs="Arial"/>
          <w:kern w:val="0"/>
          <w14:ligatures w14:val="none"/>
        </w:rPr>
        <w:t xml:space="preserve">[Online] </w:t>
      </w:r>
    </w:p>
    <w:p w14:paraId="027E4BA1" w14:textId="77777777" w:rsidR="00AD37DD" w:rsidRPr="003F09C6" w:rsidRDefault="00A74A03" w:rsidP="00AD37DD">
      <w:pPr>
        <w:spacing w:after="0" w:line="360" w:lineRule="auto"/>
        <w:ind w:left="720"/>
        <w:rPr>
          <w:rFonts w:ascii="Arial" w:eastAsia="Calibri" w:hAnsi="Arial" w:cs="Arial"/>
          <w:kern w:val="0"/>
          <w14:ligatures w14:val="none"/>
        </w:rPr>
      </w:pPr>
      <w:r w:rsidRPr="003F09C6">
        <w:rPr>
          <w:rFonts w:ascii="Arial" w:eastAsia="Calibri" w:hAnsi="Arial" w:cs="Arial"/>
          <w:kern w:val="0"/>
          <w14:ligatures w14:val="none"/>
        </w:rPr>
        <w:t xml:space="preserve">Available at: </w:t>
      </w:r>
      <w:hyperlink r:id="rId28" w:history="1">
        <w:r w:rsidRPr="003F09C6">
          <w:rPr>
            <w:rFonts w:ascii="Arial" w:eastAsia="Calibri" w:hAnsi="Arial" w:cs="Arial"/>
            <w:kern w:val="0"/>
            <w:u w:val="single"/>
            <w14:ligatures w14:val="none"/>
          </w:rPr>
          <w:t>https://www.aplaceformom.com/caregiver-resources/articles/assisted-living-statistics</w:t>
        </w:r>
      </w:hyperlink>
      <w:r w:rsidRPr="003F09C6">
        <w:rPr>
          <w:rFonts w:ascii="Arial" w:eastAsia="Calibri" w:hAnsi="Arial" w:cs="Arial"/>
          <w:kern w:val="0"/>
          <w:u w:val="single"/>
          <w14:ligatures w14:val="none"/>
        </w:rPr>
        <w:t xml:space="preserve"> </w:t>
      </w:r>
      <w:r w:rsidR="00AD37DD" w:rsidRPr="003F09C6">
        <w:rPr>
          <w:rFonts w:ascii="Arial" w:eastAsia="Calibri" w:hAnsi="Arial" w:cs="Arial"/>
          <w:kern w:val="0"/>
          <w14:ligatures w14:val="none"/>
        </w:rPr>
        <w:t>[Accessed 30 April 2023].</w:t>
      </w:r>
    </w:p>
    <w:p w14:paraId="35B4539B" w14:textId="51505099" w:rsidR="00A74A03" w:rsidRPr="003F09C6" w:rsidRDefault="00A74A03" w:rsidP="00A74A03">
      <w:pPr>
        <w:spacing w:after="0" w:line="360" w:lineRule="auto"/>
        <w:rPr>
          <w:rFonts w:ascii="Arial" w:eastAsia="Calibri" w:hAnsi="Arial" w:cs="Arial"/>
          <w:i/>
          <w:iCs/>
          <w:kern w:val="0"/>
          <w14:ligatures w14:val="none"/>
        </w:rPr>
      </w:pPr>
      <w:r w:rsidRPr="003F09C6">
        <w:rPr>
          <w:rFonts w:ascii="Arial" w:eastAsia="Calibri" w:hAnsi="Arial" w:cs="Arial"/>
          <w:kern w:val="0"/>
          <w14:ligatures w14:val="none"/>
        </w:rPr>
        <w:t xml:space="preserve">Smith, T., </w:t>
      </w:r>
      <w:r w:rsidR="00AD37DD" w:rsidRPr="003F09C6">
        <w:rPr>
          <w:rFonts w:ascii="Arial" w:eastAsia="Calibri" w:hAnsi="Arial" w:cs="Arial"/>
          <w:kern w:val="0"/>
          <w14:ligatures w14:val="none"/>
        </w:rPr>
        <w:t>(2020)</w:t>
      </w:r>
      <w:r w:rsidRPr="003F09C6">
        <w:rPr>
          <w:rFonts w:ascii="Arial" w:eastAsia="Calibri" w:hAnsi="Arial" w:cs="Arial"/>
          <w:kern w:val="0"/>
          <w14:ligatures w14:val="none"/>
        </w:rPr>
        <w:t xml:space="preserve">. </w:t>
      </w:r>
      <w:proofErr w:type="spellStart"/>
      <w:r w:rsidR="00AD37DD" w:rsidRPr="003F09C6">
        <w:rPr>
          <w:rFonts w:ascii="Arial" w:eastAsia="Calibri" w:hAnsi="Arial" w:cs="Arial"/>
          <w:i/>
          <w:iCs/>
          <w:kern w:val="0"/>
          <w14:ligatures w14:val="none"/>
        </w:rPr>
        <w:t>U.s.</w:t>
      </w:r>
      <w:proofErr w:type="spellEnd"/>
      <w:r w:rsidR="00AD37DD" w:rsidRPr="003F09C6">
        <w:rPr>
          <w:rFonts w:ascii="Arial" w:eastAsia="Calibri" w:hAnsi="Arial" w:cs="Arial"/>
          <w:i/>
          <w:iCs/>
          <w:kern w:val="0"/>
          <w14:ligatures w14:val="none"/>
        </w:rPr>
        <w:t xml:space="preserve"> senator tina smith’s legislation to prevent social </w:t>
      </w:r>
    </w:p>
    <w:p w14:paraId="0DFA5978" w14:textId="19CADBA6" w:rsidR="00AD37DD" w:rsidRPr="003F09C6" w:rsidRDefault="00AD37DD" w:rsidP="00AD37DD">
      <w:pPr>
        <w:spacing w:after="0" w:line="360" w:lineRule="auto"/>
        <w:ind w:left="720"/>
        <w:rPr>
          <w:rFonts w:ascii="Arial" w:eastAsia="Calibri" w:hAnsi="Arial" w:cs="Arial"/>
          <w:kern w:val="0"/>
          <w14:ligatures w14:val="none"/>
        </w:rPr>
      </w:pPr>
      <w:r w:rsidRPr="003F09C6">
        <w:rPr>
          <w:rFonts w:ascii="Arial" w:eastAsia="Calibri" w:hAnsi="Arial" w:cs="Arial"/>
          <w:i/>
          <w:iCs/>
          <w:kern w:val="0"/>
          <w14:ligatures w14:val="none"/>
        </w:rPr>
        <w:t>Isolation among seniors and improve care for tribal elders becomes law</w:t>
      </w:r>
      <w:r w:rsidR="00A74A03" w:rsidRPr="003F09C6">
        <w:rPr>
          <w:rFonts w:ascii="Arial" w:eastAsia="Calibri" w:hAnsi="Arial" w:cs="Arial"/>
          <w:i/>
          <w:iCs/>
          <w:kern w:val="0"/>
          <w14:ligatures w14:val="none"/>
        </w:rPr>
        <w:t xml:space="preserve">. </w:t>
      </w:r>
      <w:r w:rsidR="00A74A03" w:rsidRPr="003F09C6">
        <w:rPr>
          <w:rFonts w:ascii="Arial" w:eastAsia="Calibri" w:hAnsi="Arial" w:cs="Arial"/>
          <w:kern w:val="0"/>
          <w14:ligatures w14:val="none"/>
        </w:rPr>
        <w:t xml:space="preserve">[Online] Available at: </w:t>
      </w:r>
      <w:hyperlink r:id="rId29" w:history="1">
        <w:r w:rsidR="00A74A03" w:rsidRPr="003F09C6">
          <w:rPr>
            <w:rFonts w:ascii="Arial" w:eastAsia="Calibri" w:hAnsi="Arial" w:cs="Arial"/>
            <w:kern w:val="0"/>
            <w:u w:val="single"/>
            <w14:ligatures w14:val="none"/>
          </w:rPr>
          <w:t>https://www.smith.senate.gov/u-s-senator-tina-smiths-legislation-to-prevent-social-isolation-among-seniors-and-improve-care-for-tribal-elders-becomes-law/</w:t>
        </w:r>
      </w:hyperlink>
      <w:r w:rsidR="00A74A03" w:rsidRPr="003F09C6">
        <w:rPr>
          <w:rFonts w:ascii="Arial" w:eastAsia="Calibri" w:hAnsi="Arial" w:cs="Arial"/>
          <w:kern w:val="0"/>
          <w:u w:val="single"/>
          <w14:ligatures w14:val="none"/>
        </w:rPr>
        <w:t xml:space="preserve"> </w:t>
      </w:r>
      <w:r w:rsidRPr="003F09C6">
        <w:rPr>
          <w:rFonts w:ascii="Arial" w:eastAsia="Calibri" w:hAnsi="Arial" w:cs="Arial"/>
          <w:kern w:val="0"/>
          <w14:ligatures w14:val="none"/>
        </w:rPr>
        <w:t>[Accessed 30 April 2023].</w:t>
      </w:r>
    </w:p>
    <w:p w14:paraId="1F295058" w14:textId="77777777" w:rsidR="00EA49BB" w:rsidRPr="003F09C6" w:rsidRDefault="00EA49BB" w:rsidP="00EA49BB">
      <w:pPr>
        <w:spacing w:after="0" w:line="360" w:lineRule="auto"/>
        <w:ind w:left="720" w:hanging="720"/>
        <w:rPr>
          <w:rFonts w:ascii="Arial" w:eastAsia="Calibri" w:hAnsi="Arial" w:cs="Arial"/>
          <w:kern w:val="0"/>
          <w14:ligatures w14:val="none"/>
        </w:rPr>
      </w:pPr>
      <w:r w:rsidRPr="003F09C6">
        <w:rPr>
          <w:rFonts w:ascii="Arial" w:eastAsia="Calibri" w:hAnsi="Arial" w:cs="Arial"/>
          <w:kern w:val="0"/>
          <w14:ligatures w14:val="none"/>
        </w:rPr>
        <w:t>Social Care Institute for Excellence (2018). </w:t>
      </w:r>
      <w:r w:rsidRPr="003F09C6">
        <w:rPr>
          <w:rFonts w:ascii="Arial" w:eastAsia="Calibri" w:hAnsi="Arial" w:cs="Arial"/>
          <w:i/>
          <w:iCs/>
          <w:kern w:val="0"/>
          <w14:ligatures w14:val="none"/>
        </w:rPr>
        <w:t>Tackling loneliness and social isolation: the role of commissioners</w:t>
      </w:r>
      <w:r w:rsidRPr="003F09C6">
        <w:rPr>
          <w:rFonts w:ascii="Arial" w:eastAsia="Calibri" w:hAnsi="Arial" w:cs="Arial"/>
          <w:kern w:val="0"/>
          <w14:ligatures w14:val="none"/>
        </w:rPr>
        <w:t xml:space="preserve">. [online] Social Care Institute for Excellence (SCIE). Available at: </w:t>
      </w:r>
      <w:hyperlink r:id="rId30" w:history="1">
        <w:r w:rsidRPr="003F09C6">
          <w:rPr>
            <w:rStyle w:val="Hyperlink"/>
            <w:rFonts w:ascii="Arial" w:eastAsia="Calibri" w:hAnsi="Arial" w:cs="Arial"/>
            <w:color w:val="auto"/>
            <w:kern w:val="0"/>
            <w14:ligatures w14:val="none"/>
          </w:rPr>
          <w:t>https://www.scie.org.uk/prevention/connecting/loneliness-social-isolation</w:t>
        </w:r>
      </w:hyperlink>
      <w:r w:rsidRPr="003F09C6">
        <w:rPr>
          <w:rFonts w:ascii="Arial" w:eastAsia="Calibri" w:hAnsi="Arial" w:cs="Arial"/>
          <w:kern w:val="0"/>
          <w14:ligatures w14:val="none"/>
        </w:rPr>
        <w:t xml:space="preserve"> [Accessed 30 April 2023].</w:t>
      </w:r>
    </w:p>
    <w:p w14:paraId="4DE10E92" w14:textId="77777777" w:rsidR="00EA49BB" w:rsidRPr="003F09C6" w:rsidRDefault="00EA49BB" w:rsidP="00EA49BB">
      <w:pPr>
        <w:spacing w:after="0" w:line="360" w:lineRule="auto"/>
        <w:ind w:left="720" w:hanging="720"/>
        <w:rPr>
          <w:rFonts w:ascii="Arial" w:eastAsia="Calibri" w:hAnsi="Arial" w:cs="Arial"/>
          <w:kern w:val="0"/>
          <w14:ligatures w14:val="none"/>
        </w:rPr>
      </w:pPr>
      <w:r w:rsidRPr="003F09C6">
        <w:rPr>
          <w:rFonts w:ascii="Arial" w:eastAsia="Calibri" w:hAnsi="Arial" w:cs="Arial"/>
          <w:kern w:val="0"/>
          <w14:ligatures w14:val="none"/>
        </w:rPr>
        <w:t>Statista, (n.d.). </w:t>
      </w:r>
      <w:r w:rsidRPr="003F09C6">
        <w:rPr>
          <w:rFonts w:ascii="Arial" w:eastAsia="Calibri" w:hAnsi="Arial" w:cs="Arial"/>
          <w:i/>
          <w:iCs/>
          <w:kern w:val="0"/>
          <w14:ligatures w14:val="none"/>
        </w:rPr>
        <w:t>Elderly UK population projection, by age 2020-2050</w:t>
      </w:r>
      <w:r w:rsidRPr="003F09C6">
        <w:rPr>
          <w:rFonts w:ascii="Arial" w:eastAsia="Calibri" w:hAnsi="Arial" w:cs="Arial"/>
          <w:kern w:val="0"/>
          <w14:ligatures w14:val="none"/>
        </w:rPr>
        <w:t xml:space="preserve">. [online] Available at: </w:t>
      </w:r>
      <w:hyperlink r:id="rId31" w:history="1">
        <w:r w:rsidRPr="003F09C6">
          <w:rPr>
            <w:rStyle w:val="Hyperlink"/>
            <w:rFonts w:ascii="Arial" w:eastAsia="Calibri" w:hAnsi="Arial" w:cs="Arial"/>
            <w:color w:val="auto"/>
            <w:kern w:val="0"/>
            <w14:ligatures w14:val="none"/>
          </w:rPr>
          <w:t>https://www.statista.com/statistics/749078/elderly-population-of-the-uk-by-age-2017-2032/</w:t>
        </w:r>
      </w:hyperlink>
      <w:r w:rsidRPr="003F09C6">
        <w:rPr>
          <w:rFonts w:ascii="Arial" w:eastAsia="Calibri" w:hAnsi="Arial" w:cs="Arial"/>
          <w:kern w:val="0"/>
          <w14:ligatures w14:val="none"/>
        </w:rPr>
        <w:t xml:space="preserve"> [Accessed 30 April 2023].</w:t>
      </w:r>
    </w:p>
    <w:p w14:paraId="06CEE2D9" w14:textId="20A2509C" w:rsidR="00A74A03" w:rsidRPr="003F09C6" w:rsidRDefault="00A74A03" w:rsidP="00A74A03">
      <w:pPr>
        <w:spacing w:after="0" w:line="360" w:lineRule="auto"/>
        <w:rPr>
          <w:rFonts w:ascii="Arial" w:eastAsia="Calibri" w:hAnsi="Arial" w:cs="Arial"/>
          <w:kern w:val="0"/>
          <w14:ligatures w14:val="none"/>
        </w:rPr>
      </w:pPr>
      <w:r w:rsidRPr="003F09C6">
        <w:rPr>
          <w:rFonts w:ascii="Arial" w:eastAsia="Calibri" w:hAnsi="Arial" w:cs="Arial"/>
          <w:kern w:val="0"/>
          <w14:ligatures w14:val="none"/>
        </w:rPr>
        <w:t xml:space="preserve">Templin, N., </w:t>
      </w:r>
      <w:r w:rsidR="00AD37DD" w:rsidRPr="003F09C6">
        <w:rPr>
          <w:rFonts w:ascii="Arial" w:eastAsia="Calibri" w:hAnsi="Arial" w:cs="Arial"/>
          <w:kern w:val="0"/>
          <w14:ligatures w14:val="none"/>
        </w:rPr>
        <w:t>(</w:t>
      </w:r>
      <w:r w:rsidRPr="003F09C6">
        <w:rPr>
          <w:rFonts w:ascii="Arial" w:eastAsia="Calibri" w:hAnsi="Arial" w:cs="Arial"/>
          <w:kern w:val="0"/>
          <w14:ligatures w14:val="none"/>
        </w:rPr>
        <w:t>2022</w:t>
      </w:r>
      <w:r w:rsidR="00AD37DD" w:rsidRPr="003F09C6">
        <w:rPr>
          <w:rFonts w:ascii="Arial" w:eastAsia="Calibri" w:hAnsi="Arial" w:cs="Arial"/>
          <w:kern w:val="0"/>
          <w14:ligatures w14:val="none"/>
        </w:rPr>
        <w:t>)</w:t>
      </w:r>
      <w:r w:rsidRPr="003F09C6">
        <w:rPr>
          <w:rFonts w:ascii="Arial" w:eastAsia="Calibri" w:hAnsi="Arial" w:cs="Arial"/>
          <w:kern w:val="0"/>
          <w14:ligatures w14:val="none"/>
        </w:rPr>
        <w:t xml:space="preserve">. </w:t>
      </w:r>
      <w:r w:rsidRPr="003F09C6">
        <w:rPr>
          <w:rFonts w:ascii="Arial" w:eastAsia="Calibri" w:hAnsi="Arial" w:cs="Arial"/>
          <w:i/>
          <w:iCs/>
          <w:kern w:val="0"/>
          <w14:ligatures w14:val="none"/>
        </w:rPr>
        <w:t xml:space="preserve">America’s Retirement System Is Broken. How to Fix It. </w:t>
      </w:r>
      <w:r w:rsidRPr="003F09C6">
        <w:rPr>
          <w:rFonts w:ascii="Arial" w:eastAsia="Calibri" w:hAnsi="Arial" w:cs="Arial"/>
          <w:kern w:val="0"/>
          <w14:ligatures w14:val="none"/>
        </w:rPr>
        <w:t xml:space="preserve">[Online] </w:t>
      </w:r>
    </w:p>
    <w:p w14:paraId="24111FB1" w14:textId="77777777" w:rsidR="00AD37DD" w:rsidRPr="003F09C6" w:rsidRDefault="00A74A03" w:rsidP="00AD37DD">
      <w:pPr>
        <w:spacing w:after="0" w:line="360" w:lineRule="auto"/>
        <w:ind w:left="720"/>
        <w:rPr>
          <w:rFonts w:ascii="Arial" w:eastAsia="Calibri" w:hAnsi="Arial" w:cs="Arial"/>
          <w:kern w:val="0"/>
          <w14:ligatures w14:val="none"/>
        </w:rPr>
      </w:pPr>
      <w:r w:rsidRPr="003F09C6">
        <w:rPr>
          <w:rFonts w:ascii="Arial" w:eastAsia="Calibri" w:hAnsi="Arial" w:cs="Arial"/>
          <w:kern w:val="0"/>
          <w14:ligatures w14:val="none"/>
        </w:rPr>
        <w:t xml:space="preserve">Available at: </w:t>
      </w:r>
      <w:hyperlink r:id="rId32" w:history="1">
        <w:r w:rsidRPr="003F09C6">
          <w:rPr>
            <w:rFonts w:ascii="Arial" w:eastAsia="Calibri" w:hAnsi="Arial" w:cs="Arial"/>
            <w:kern w:val="0"/>
            <w:u w:val="single"/>
            <w14:ligatures w14:val="none"/>
          </w:rPr>
          <w:t>https://www.barrons.com/articles/how-to-fix-americas-retirement-problem-51637831703</w:t>
        </w:r>
      </w:hyperlink>
      <w:r w:rsidRPr="003F09C6">
        <w:rPr>
          <w:rFonts w:ascii="Arial" w:eastAsia="Calibri" w:hAnsi="Arial" w:cs="Arial"/>
          <w:kern w:val="0"/>
          <w:u w:val="single"/>
          <w14:ligatures w14:val="none"/>
        </w:rPr>
        <w:t xml:space="preserve"> </w:t>
      </w:r>
      <w:r w:rsidR="00AD37DD" w:rsidRPr="003F09C6">
        <w:rPr>
          <w:rFonts w:ascii="Arial" w:eastAsia="Calibri" w:hAnsi="Arial" w:cs="Arial"/>
          <w:kern w:val="0"/>
          <w14:ligatures w14:val="none"/>
        </w:rPr>
        <w:t>[Accessed 30 April 2023].</w:t>
      </w:r>
    </w:p>
    <w:p w14:paraId="7F0F9190" w14:textId="77777777" w:rsidR="00EA49BB" w:rsidRPr="003F09C6" w:rsidRDefault="00EA49BB" w:rsidP="00EA49BB">
      <w:pPr>
        <w:spacing w:after="0" w:line="360" w:lineRule="auto"/>
        <w:ind w:left="720" w:hanging="720"/>
        <w:rPr>
          <w:rFonts w:ascii="Arial" w:eastAsia="Calibri" w:hAnsi="Arial" w:cs="Arial"/>
          <w:kern w:val="0"/>
          <w14:ligatures w14:val="none"/>
        </w:rPr>
      </w:pPr>
      <w:r w:rsidRPr="003F09C6">
        <w:rPr>
          <w:rFonts w:ascii="Arial" w:eastAsia="Calibri" w:hAnsi="Arial" w:cs="Arial"/>
          <w:kern w:val="0"/>
          <w14:ligatures w14:val="none"/>
        </w:rPr>
        <w:t>USCB, (2019). </w:t>
      </w:r>
      <w:r w:rsidRPr="003F09C6">
        <w:rPr>
          <w:rFonts w:ascii="Arial" w:eastAsia="Calibri" w:hAnsi="Arial" w:cs="Arial"/>
          <w:i/>
          <w:iCs/>
          <w:kern w:val="0"/>
          <w14:ligatures w14:val="none"/>
        </w:rPr>
        <w:t>Older Population in Rural America</w:t>
      </w:r>
      <w:r w:rsidRPr="003F09C6">
        <w:rPr>
          <w:rFonts w:ascii="Arial" w:eastAsia="Calibri" w:hAnsi="Arial" w:cs="Arial"/>
          <w:kern w:val="0"/>
          <w14:ligatures w14:val="none"/>
        </w:rPr>
        <w:t xml:space="preserve">. [online] The United States Census Bureau. Available at: </w:t>
      </w:r>
      <w:hyperlink r:id="rId33" w:history="1">
        <w:r w:rsidRPr="003F09C6">
          <w:rPr>
            <w:rStyle w:val="Hyperlink"/>
            <w:rFonts w:ascii="Arial" w:eastAsia="Calibri" w:hAnsi="Arial" w:cs="Arial"/>
            <w:color w:val="auto"/>
            <w:kern w:val="0"/>
            <w14:ligatures w14:val="none"/>
          </w:rPr>
          <w:t>https://www.census.gov/library/stories/2019/10/older-population-in-rural-america.html</w:t>
        </w:r>
      </w:hyperlink>
      <w:r w:rsidRPr="003F09C6">
        <w:rPr>
          <w:rFonts w:ascii="Arial" w:eastAsia="Calibri" w:hAnsi="Arial" w:cs="Arial"/>
          <w:kern w:val="0"/>
          <w14:ligatures w14:val="none"/>
        </w:rPr>
        <w:t xml:space="preserve"> [Accessed 30 April 2023].</w:t>
      </w:r>
    </w:p>
    <w:p w14:paraId="40633385" w14:textId="77777777" w:rsidR="00EA49BB" w:rsidRPr="003F09C6" w:rsidRDefault="00EA49BB" w:rsidP="00EA49BB">
      <w:pPr>
        <w:spacing w:after="0" w:line="360" w:lineRule="auto"/>
        <w:ind w:left="567" w:hanging="567"/>
        <w:rPr>
          <w:rFonts w:ascii="Arial" w:eastAsia="Calibri" w:hAnsi="Arial" w:cs="Arial"/>
          <w:kern w:val="0"/>
          <w14:ligatures w14:val="none"/>
        </w:rPr>
      </w:pPr>
      <w:r w:rsidRPr="003F09C6">
        <w:rPr>
          <w:rFonts w:ascii="Arial" w:hAnsi="Arial" w:cs="Arial"/>
          <w:shd w:val="clear" w:color="auto" w:fill="FFFFFF"/>
        </w:rPr>
        <w:t>Versey, H.S. (2015). “Activity Theory,” </w:t>
      </w:r>
      <w:r w:rsidRPr="003F09C6">
        <w:rPr>
          <w:rFonts w:ascii="Arial" w:hAnsi="Arial" w:cs="Arial"/>
          <w:i/>
          <w:iCs/>
          <w:bdr w:val="single" w:sz="2" w:space="0" w:color="ECEDEE" w:frame="1"/>
          <w:shd w:val="clear" w:color="auto" w:fill="FFFFFF"/>
        </w:rPr>
        <w:t xml:space="preserve">The </w:t>
      </w:r>
      <w:proofErr w:type="spellStart"/>
      <w:r w:rsidRPr="003F09C6">
        <w:rPr>
          <w:rFonts w:ascii="Arial" w:hAnsi="Arial" w:cs="Arial"/>
          <w:i/>
          <w:iCs/>
          <w:bdr w:val="single" w:sz="2" w:space="0" w:color="ECEDEE" w:frame="1"/>
          <w:shd w:val="clear" w:color="auto" w:fill="FFFFFF"/>
        </w:rPr>
        <w:t>Encyclopedia</w:t>
      </w:r>
      <w:proofErr w:type="spellEnd"/>
      <w:r w:rsidRPr="003F09C6">
        <w:rPr>
          <w:rFonts w:ascii="Arial" w:hAnsi="Arial" w:cs="Arial"/>
          <w:i/>
          <w:iCs/>
          <w:bdr w:val="single" w:sz="2" w:space="0" w:color="ECEDEE" w:frame="1"/>
          <w:shd w:val="clear" w:color="auto" w:fill="FFFFFF"/>
        </w:rPr>
        <w:t xml:space="preserve"> of Adulthood and Aging</w:t>
      </w:r>
      <w:r w:rsidRPr="003F09C6">
        <w:rPr>
          <w:rFonts w:ascii="Arial" w:hAnsi="Arial" w:cs="Arial"/>
          <w:shd w:val="clear" w:color="auto" w:fill="FFFFFF"/>
        </w:rPr>
        <w:t>, pp. 1–4. Available at: </w:t>
      </w:r>
      <w:hyperlink r:id="rId34" w:history="1">
        <w:r w:rsidRPr="003F09C6">
          <w:rPr>
            <w:rStyle w:val="Hyperlink"/>
            <w:rFonts w:ascii="Arial" w:hAnsi="Arial" w:cs="Arial"/>
            <w:color w:val="auto"/>
            <w:bdr w:val="single" w:sz="2" w:space="0" w:color="ECEDEE" w:frame="1"/>
            <w:shd w:val="clear" w:color="auto" w:fill="FFFFFF"/>
          </w:rPr>
          <w:t>https://doi.org/10.1002/9781118521373.wbeaa096</w:t>
        </w:r>
      </w:hyperlink>
      <w:r w:rsidRPr="003F09C6">
        <w:rPr>
          <w:rFonts w:ascii="Arial" w:hAnsi="Arial" w:cs="Arial"/>
          <w:shd w:val="clear" w:color="auto" w:fill="FFFFFF"/>
        </w:rPr>
        <w:t xml:space="preserve"> </w:t>
      </w:r>
      <w:r w:rsidRPr="003F09C6">
        <w:rPr>
          <w:rFonts w:ascii="Arial" w:eastAsia="Calibri" w:hAnsi="Arial" w:cs="Arial"/>
          <w:kern w:val="0"/>
          <w14:ligatures w14:val="none"/>
        </w:rPr>
        <w:t>[Accessed 30 April 2023].</w:t>
      </w:r>
    </w:p>
    <w:p w14:paraId="3679C0D7" w14:textId="77777777" w:rsidR="00EA49BB" w:rsidRPr="003F09C6" w:rsidRDefault="00EA49BB" w:rsidP="00EA49BB">
      <w:pPr>
        <w:spacing w:after="0" w:line="360" w:lineRule="auto"/>
        <w:ind w:left="709" w:hanging="709"/>
        <w:rPr>
          <w:rFonts w:ascii="Arial" w:eastAsia="Calibri" w:hAnsi="Arial" w:cs="Arial"/>
          <w:kern w:val="0"/>
          <w14:ligatures w14:val="none"/>
        </w:rPr>
      </w:pPr>
      <w:r w:rsidRPr="003F09C6">
        <w:rPr>
          <w:rFonts w:ascii="Arial" w:eastAsia="Calibri" w:hAnsi="Arial" w:cs="Arial"/>
          <w:kern w:val="0"/>
          <w14:ligatures w14:val="none"/>
        </w:rPr>
        <w:t xml:space="preserve">Wang, M. (ed.) (2012) </w:t>
      </w:r>
      <w:r w:rsidRPr="003F09C6">
        <w:rPr>
          <w:rFonts w:ascii="Arial" w:eastAsia="Calibri" w:hAnsi="Arial" w:cs="Arial"/>
          <w:i/>
          <w:iCs/>
          <w:kern w:val="0"/>
          <w14:ligatures w14:val="none"/>
        </w:rPr>
        <w:t>The Oxford Handbook of Retirement</w:t>
      </w:r>
      <w:r w:rsidRPr="003F09C6">
        <w:rPr>
          <w:rFonts w:ascii="Arial" w:eastAsia="Calibri" w:hAnsi="Arial" w:cs="Arial"/>
          <w:kern w:val="0"/>
          <w14:ligatures w14:val="none"/>
        </w:rPr>
        <w:t>. Oxford: Oxford University Press.</w:t>
      </w:r>
    </w:p>
    <w:p w14:paraId="1F80CB93" w14:textId="5A9F1DCD" w:rsidR="00EA49BB" w:rsidRPr="003F09C6" w:rsidRDefault="00EA49BB" w:rsidP="00EA49BB">
      <w:pPr>
        <w:spacing w:after="0" w:line="360" w:lineRule="auto"/>
        <w:ind w:left="709" w:hanging="709"/>
        <w:rPr>
          <w:rFonts w:ascii="Arial" w:eastAsia="Calibri" w:hAnsi="Arial" w:cs="Arial"/>
          <w:kern w:val="0"/>
          <w14:ligatures w14:val="none"/>
        </w:rPr>
      </w:pPr>
      <w:r w:rsidRPr="003F09C6">
        <w:rPr>
          <w:rFonts w:ascii="Arial" w:eastAsia="Calibri" w:hAnsi="Arial" w:cs="Arial"/>
          <w:kern w:val="0"/>
          <w14:ligatures w14:val="none"/>
        </w:rPr>
        <w:t>Weiss, R.S. (2005). Retirement, Marriage, and Social Isolation. </w:t>
      </w:r>
      <w:r w:rsidRPr="003F09C6">
        <w:rPr>
          <w:rFonts w:ascii="Arial" w:eastAsia="Calibri" w:hAnsi="Arial" w:cs="Arial"/>
          <w:i/>
          <w:iCs/>
          <w:kern w:val="0"/>
          <w14:ligatures w14:val="none"/>
        </w:rPr>
        <w:t>Illness, Crisis &amp; Loss</w:t>
      </w:r>
      <w:r w:rsidRPr="003F09C6">
        <w:rPr>
          <w:rFonts w:ascii="Arial" w:eastAsia="Calibri" w:hAnsi="Arial" w:cs="Arial"/>
          <w:kern w:val="0"/>
          <w14:ligatures w14:val="none"/>
        </w:rPr>
        <w:t>, 13(1), pp.75–84.</w:t>
      </w:r>
      <w:r w:rsidR="003F09C6">
        <w:rPr>
          <w:rFonts w:ascii="Arial" w:eastAsia="Calibri" w:hAnsi="Arial" w:cs="Arial"/>
          <w:kern w:val="0"/>
          <w14:ligatures w14:val="none"/>
        </w:rPr>
        <w:t xml:space="preserve"> </w:t>
      </w:r>
      <w:r w:rsidRPr="003F09C6">
        <w:rPr>
          <w:rFonts w:ascii="Arial" w:eastAsia="Calibri" w:hAnsi="Arial" w:cs="Arial"/>
          <w:kern w:val="0"/>
          <w14:ligatures w14:val="none"/>
        </w:rPr>
        <w:t>doi.org/10.1177/105413730501300107.</w:t>
      </w:r>
    </w:p>
    <w:p w14:paraId="6510E781" w14:textId="7DAA873A" w:rsidR="00A74A03" w:rsidRPr="003F09C6" w:rsidRDefault="00A74A03" w:rsidP="00A74A03">
      <w:pPr>
        <w:spacing w:after="0" w:line="360" w:lineRule="auto"/>
        <w:rPr>
          <w:rFonts w:ascii="Arial" w:eastAsia="Calibri" w:hAnsi="Arial" w:cs="Arial"/>
          <w:i/>
          <w:iCs/>
          <w:kern w:val="0"/>
          <w14:ligatures w14:val="none"/>
        </w:rPr>
      </w:pPr>
      <w:r w:rsidRPr="003F09C6">
        <w:rPr>
          <w:rFonts w:ascii="Arial" w:eastAsia="Calibri" w:hAnsi="Arial" w:cs="Arial"/>
          <w:kern w:val="0"/>
          <w14:ligatures w14:val="none"/>
        </w:rPr>
        <w:t xml:space="preserve">White, C., </w:t>
      </w:r>
      <w:r w:rsidR="00AD37DD" w:rsidRPr="003F09C6">
        <w:rPr>
          <w:rFonts w:ascii="Arial" w:eastAsia="Calibri" w:hAnsi="Arial" w:cs="Arial"/>
          <w:kern w:val="0"/>
          <w14:ligatures w14:val="none"/>
        </w:rPr>
        <w:t>(</w:t>
      </w:r>
      <w:r w:rsidRPr="003F09C6">
        <w:rPr>
          <w:rFonts w:ascii="Arial" w:eastAsia="Calibri" w:hAnsi="Arial" w:cs="Arial"/>
          <w:kern w:val="0"/>
          <w14:ligatures w14:val="none"/>
        </w:rPr>
        <w:t>2021</w:t>
      </w:r>
      <w:r w:rsidR="00AD37DD" w:rsidRPr="003F09C6">
        <w:rPr>
          <w:rFonts w:ascii="Arial" w:eastAsia="Calibri" w:hAnsi="Arial" w:cs="Arial"/>
          <w:kern w:val="0"/>
          <w14:ligatures w14:val="none"/>
        </w:rPr>
        <w:t>)</w:t>
      </w:r>
      <w:r w:rsidRPr="003F09C6">
        <w:rPr>
          <w:rFonts w:ascii="Arial" w:eastAsia="Calibri" w:hAnsi="Arial" w:cs="Arial"/>
          <w:kern w:val="0"/>
          <w14:ligatures w14:val="none"/>
        </w:rPr>
        <w:t xml:space="preserve">. </w:t>
      </w:r>
      <w:r w:rsidRPr="003F09C6">
        <w:rPr>
          <w:rFonts w:ascii="Arial" w:eastAsia="Calibri" w:hAnsi="Arial" w:cs="Arial"/>
          <w:i/>
          <w:iCs/>
          <w:kern w:val="0"/>
          <w14:ligatures w14:val="none"/>
        </w:rPr>
        <w:t xml:space="preserve">Ethnic differences in life expectancy and mortality from selected causes in </w:t>
      </w:r>
    </w:p>
    <w:p w14:paraId="73189521" w14:textId="77777777" w:rsidR="00AD37DD" w:rsidRPr="003F09C6" w:rsidRDefault="00A74A03" w:rsidP="00AD37DD">
      <w:pPr>
        <w:spacing w:after="0" w:line="360" w:lineRule="auto"/>
        <w:ind w:left="720"/>
        <w:rPr>
          <w:rFonts w:ascii="Arial" w:eastAsia="Calibri" w:hAnsi="Arial" w:cs="Arial"/>
          <w:kern w:val="0"/>
          <w14:ligatures w14:val="none"/>
        </w:rPr>
      </w:pPr>
      <w:r w:rsidRPr="003F09C6">
        <w:rPr>
          <w:rFonts w:ascii="Arial" w:eastAsia="Calibri" w:hAnsi="Arial" w:cs="Arial"/>
          <w:i/>
          <w:iCs/>
          <w:kern w:val="0"/>
          <w14:ligatures w14:val="none"/>
        </w:rPr>
        <w:t xml:space="preserve">England and Wales: 2011 to 2014. </w:t>
      </w:r>
      <w:r w:rsidRPr="003F09C6">
        <w:rPr>
          <w:rFonts w:ascii="Arial" w:eastAsia="Calibri" w:hAnsi="Arial" w:cs="Arial"/>
          <w:kern w:val="0"/>
          <w14:ligatures w14:val="none"/>
        </w:rPr>
        <w:t xml:space="preserve">[Online] Available at: </w:t>
      </w:r>
      <w:hyperlink r:id="rId35" w:anchor=":~:text=In%20the%20period%202011%20to,life%20expectancy%20th" w:history="1">
        <w:r w:rsidRPr="003F09C6">
          <w:rPr>
            <w:rFonts w:ascii="Arial" w:eastAsia="Calibri" w:hAnsi="Arial" w:cs="Arial"/>
            <w:kern w:val="0"/>
            <w:u w:val="single"/>
            <w14:ligatures w14:val="none"/>
          </w:rPr>
          <w:t>https://www.ons.gov.uk/peoplepopulationandcommunity/birthsdeathsandmarriages/lifeexpectancies/articles/ethnicdifferencesinlifeexpectancyandmortalityfromselectedcausesine</w:t>
        </w:r>
        <w:r w:rsidRPr="003F09C6">
          <w:rPr>
            <w:rFonts w:ascii="Arial" w:eastAsia="Calibri" w:hAnsi="Arial" w:cs="Arial"/>
            <w:kern w:val="0"/>
            <w:u w:val="single"/>
            <w14:ligatures w14:val="none"/>
          </w:rPr>
          <w:lastRenderedPageBreak/>
          <w:t>nglandandwales/2011to2014#:~:text=In%20the%20period%202011%20to,life%20expectancy%20th</w:t>
        </w:r>
      </w:hyperlink>
      <w:r w:rsidRPr="003F09C6">
        <w:rPr>
          <w:rFonts w:ascii="Arial" w:eastAsia="Calibri" w:hAnsi="Arial" w:cs="Arial"/>
          <w:kern w:val="0"/>
          <w:u w:val="single"/>
          <w14:ligatures w14:val="none"/>
        </w:rPr>
        <w:t xml:space="preserve"> </w:t>
      </w:r>
      <w:r w:rsidR="00AD37DD" w:rsidRPr="003F09C6">
        <w:rPr>
          <w:rFonts w:ascii="Arial" w:eastAsia="Calibri" w:hAnsi="Arial" w:cs="Arial"/>
          <w:kern w:val="0"/>
          <w14:ligatures w14:val="none"/>
        </w:rPr>
        <w:t>[Accessed 30 April 2023].</w:t>
      </w:r>
    </w:p>
    <w:p w14:paraId="15E5505D" w14:textId="77777777" w:rsidR="00AD37DD" w:rsidRPr="003F09C6" w:rsidRDefault="00A74A03" w:rsidP="00E23113">
      <w:pPr>
        <w:spacing w:after="0" w:line="360" w:lineRule="auto"/>
        <w:ind w:left="720" w:hanging="720"/>
        <w:rPr>
          <w:rFonts w:ascii="Arial" w:eastAsia="Calibri" w:hAnsi="Arial" w:cs="Arial"/>
          <w:kern w:val="0"/>
          <w14:ligatures w14:val="none"/>
        </w:rPr>
      </w:pPr>
      <w:r w:rsidRPr="003F09C6">
        <w:rPr>
          <w:rFonts w:ascii="Arial" w:eastAsia="Calibri" w:hAnsi="Arial" w:cs="Arial"/>
          <w:kern w:val="0"/>
          <w14:ligatures w14:val="none"/>
        </w:rPr>
        <w:t xml:space="preserve">Woroniecki, B., </w:t>
      </w:r>
      <w:r w:rsidR="00AD37DD" w:rsidRPr="003F09C6">
        <w:rPr>
          <w:rFonts w:ascii="Arial" w:eastAsia="Calibri" w:hAnsi="Arial" w:cs="Arial"/>
          <w:kern w:val="0"/>
          <w14:ligatures w14:val="none"/>
        </w:rPr>
        <w:t>(</w:t>
      </w:r>
      <w:r w:rsidRPr="003F09C6">
        <w:rPr>
          <w:rFonts w:ascii="Arial" w:eastAsia="Calibri" w:hAnsi="Arial" w:cs="Arial"/>
          <w:kern w:val="0"/>
          <w14:ligatures w14:val="none"/>
        </w:rPr>
        <w:t>2020</w:t>
      </w:r>
      <w:r w:rsidR="00AD37DD" w:rsidRPr="003F09C6">
        <w:rPr>
          <w:rFonts w:ascii="Arial" w:eastAsia="Calibri" w:hAnsi="Arial" w:cs="Arial"/>
          <w:kern w:val="0"/>
          <w14:ligatures w14:val="none"/>
        </w:rPr>
        <w:t>)</w:t>
      </w:r>
      <w:r w:rsidRPr="003F09C6">
        <w:rPr>
          <w:rFonts w:ascii="Arial" w:eastAsia="Calibri" w:hAnsi="Arial" w:cs="Arial"/>
          <w:kern w:val="0"/>
          <w14:ligatures w14:val="none"/>
        </w:rPr>
        <w:t xml:space="preserve">. </w:t>
      </w:r>
      <w:r w:rsidRPr="003F09C6">
        <w:rPr>
          <w:rFonts w:ascii="Arial" w:eastAsia="Calibri" w:hAnsi="Arial" w:cs="Arial"/>
          <w:i/>
          <w:iCs/>
          <w:kern w:val="0"/>
          <w14:ligatures w14:val="none"/>
        </w:rPr>
        <w:t xml:space="preserve">North American Trends in Elderly Care. </w:t>
      </w:r>
      <w:r w:rsidRPr="003F09C6">
        <w:rPr>
          <w:rFonts w:ascii="Arial" w:eastAsia="Calibri" w:hAnsi="Arial" w:cs="Arial"/>
          <w:kern w:val="0"/>
          <w14:ligatures w14:val="none"/>
        </w:rPr>
        <w:t xml:space="preserve">[Online] Available at: </w:t>
      </w:r>
      <w:hyperlink r:id="rId36" w:history="1">
        <w:r w:rsidRPr="003F09C6">
          <w:rPr>
            <w:rFonts w:ascii="Arial" w:eastAsia="Calibri" w:hAnsi="Arial" w:cs="Arial"/>
            <w:kern w:val="0"/>
            <w:u w:val="single"/>
            <w14:ligatures w14:val="none"/>
          </w:rPr>
          <w:t>https://www.skedulo.com/resources/blog/north-american-trends-in-elderly-care</w:t>
        </w:r>
      </w:hyperlink>
      <w:r w:rsidR="00AD37DD" w:rsidRPr="003F09C6">
        <w:rPr>
          <w:rFonts w:ascii="Arial" w:eastAsia="Calibri" w:hAnsi="Arial" w:cs="Arial"/>
          <w:kern w:val="0"/>
          <w:u w:val="single"/>
          <w14:ligatures w14:val="none"/>
        </w:rPr>
        <w:t xml:space="preserve"> </w:t>
      </w:r>
      <w:r w:rsidR="00AD37DD" w:rsidRPr="003F09C6">
        <w:rPr>
          <w:rFonts w:ascii="Arial" w:eastAsia="Calibri" w:hAnsi="Arial" w:cs="Arial"/>
          <w:kern w:val="0"/>
          <w14:ligatures w14:val="none"/>
        </w:rPr>
        <w:t>[Accessed 30 April 2023].</w:t>
      </w:r>
    </w:p>
    <w:p w14:paraId="0EEF2212" w14:textId="1723F41A" w:rsidR="00A74A03" w:rsidRPr="003F09C6" w:rsidRDefault="00A74A03" w:rsidP="00E23113">
      <w:pPr>
        <w:spacing w:after="0" w:line="360" w:lineRule="auto"/>
        <w:ind w:left="720" w:hanging="720"/>
        <w:rPr>
          <w:rFonts w:ascii="Arial" w:eastAsia="Calibri" w:hAnsi="Arial" w:cs="Arial"/>
          <w:kern w:val="0"/>
          <w14:ligatures w14:val="none"/>
        </w:rPr>
      </w:pPr>
      <w:r w:rsidRPr="003F09C6">
        <w:rPr>
          <w:rFonts w:ascii="Arial" w:eastAsia="Calibri" w:hAnsi="Arial" w:cs="Arial"/>
          <w:kern w:val="0"/>
          <w14:ligatures w14:val="none"/>
        </w:rPr>
        <w:t>World Health Organization (2021). </w:t>
      </w:r>
      <w:r w:rsidRPr="003F09C6">
        <w:rPr>
          <w:rFonts w:ascii="Arial" w:eastAsia="Calibri" w:hAnsi="Arial" w:cs="Arial"/>
          <w:i/>
          <w:iCs/>
          <w:kern w:val="0"/>
          <w14:ligatures w14:val="none"/>
        </w:rPr>
        <w:t>Social Isolation and Loneliness</w:t>
      </w:r>
      <w:r w:rsidRPr="003F09C6">
        <w:rPr>
          <w:rFonts w:ascii="Arial" w:eastAsia="Calibri" w:hAnsi="Arial" w:cs="Arial"/>
          <w:kern w:val="0"/>
          <w14:ligatures w14:val="none"/>
        </w:rPr>
        <w:t xml:space="preserve">. [online] www.who.int. Available at: </w:t>
      </w:r>
      <w:hyperlink r:id="rId37" w:history="1">
        <w:r w:rsidRPr="003F09C6">
          <w:rPr>
            <w:rStyle w:val="Hyperlink"/>
            <w:rFonts w:ascii="Arial" w:eastAsia="Calibri" w:hAnsi="Arial" w:cs="Arial"/>
            <w:color w:val="auto"/>
            <w:kern w:val="0"/>
            <w14:ligatures w14:val="none"/>
          </w:rPr>
          <w:t>https://www.who.int/teams/social-determinants-of-health/demographic-change-and-healthy-ageing/social-isolation-and-loneliness</w:t>
        </w:r>
      </w:hyperlink>
      <w:r w:rsidR="00AD37DD" w:rsidRPr="003F09C6">
        <w:rPr>
          <w:rFonts w:ascii="Arial" w:eastAsia="Calibri" w:hAnsi="Arial" w:cs="Arial"/>
          <w:kern w:val="0"/>
          <w14:ligatures w14:val="none"/>
        </w:rPr>
        <w:t xml:space="preserve"> [Accessed 30 April 2023].</w:t>
      </w:r>
    </w:p>
    <w:sectPr w:rsidR="00A74A03" w:rsidRPr="003F09C6">
      <w:headerReference w:type="defaul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C608C3" w14:textId="77777777" w:rsidR="001A73DA" w:rsidRDefault="001A73DA">
      <w:pPr>
        <w:spacing w:after="0" w:line="240" w:lineRule="auto"/>
      </w:pPr>
      <w:r>
        <w:separator/>
      </w:r>
    </w:p>
  </w:endnote>
  <w:endnote w:type="continuationSeparator" w:id="0">
    <w:p w14:paraId="758471A3" w14:textId="77777777" w:rsidR="001A73DA" w:rsidRDefault="001A73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C0D8E6" w14:textId="77777777" w:rsidR="001A73DA" w:rsidRDefault="001A73DA">
      <w:pPr>
        <w:spacing w:after="0" w:line="240" w:lineRule="auto"/>
      </w:pPr>
      <w:r>
        <w:separator/>
      </w:r>
    </w:p>
  </w:footnote>
  <w:footnote w:type="continuationSeparator" w:id="0">
    <w:p w14:paraId="391DA870" w14:textId="77777777" w:rsidR="001A73DA" w:rsidRDefault="001A73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8054582"/>
      <w:docPartObj>
        <w:docPartGallery w:val="Page Numbers (Top of Page)"/>
        <w:docPartUnique/>
      </w:docPartObj>
    </w:sdtPr>
    <w:sdtEndPr>
      <w:rPr>
        <w:noProof/>
      </w:rPr>
    </w:sdtEndPr>
    <w:sdtContent>
      <w:p w14:paraId="065F93D2" w14:textId="77777777" w:rsidR="001A7F0D" w:rsidRDefault="00000000">
        <w:pPr>
          <w:pStyle w:val="Header"/>
          <w:jc w:val="right"/>
        </w:pPr>
        <w:r>
          <w:fldChar w:fldCharType="begin"/>
        </w:r>
        <w:r>
          <w:instrText xml:space="preserve"> PAGE   \* MERGEFORMAT </w:instrText>
        </w:r>
        <w:r>
          <w:fldChar w:fldCharType="separate"/>
        </w:r>
        <w:r>
          <w:rPr>
            <w:noProof/>
          </w:rPr>
          <w:t>11</w:t>
        </w:r>
        <w:r>
          <w:rPr>
            <w:noProof/>
          </w:rPr>
          <w:fldChar w:fldCharType="end"/>
        </w:r>
      </w:p>
    </w:sdtContent>
  </w:sdt>
  <w:p w14:paraId="1BB689C7" w14:textId="77777777" w:rsidR="001A7F0D"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73F66"/>
    <w:multiLevelType w:val="multilevel"/>
    <w:tmpl w:val="DBFAC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4A63362"/>
    <w:multiLevelType w:val="hybridMultilevel"/>
    <w:tmpl w:val="E32ED66A"/>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60C827F3"/>
    <w:multiLevelType w:val="hybridMultilevel"/>
    <w:tmpl w:val="A82AE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3D5748B"/>
    <w:multiLevelType w:val="multilevel"/>
    <w:tmpl w:val="A76A0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FB3F07"/>
    <w:multiLevelType w:val="hybridMultilevel"/>
    <w:tmpl w:val="5A526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608045">
    <w:abstractNumId w:val="1"/>
  </w:num>
  <w:num w:numId="2" w16cid:durableId="881405554">
    <w:abstractNumId w:val="0"/>
  </w:num>
  <w:num w:numId="3" w16cid:durableId="1979649499">
    <w:abstractNumId w:val="3"/>
  </w:num>
  <w:num w:numId="4" w16cid:durableId="1045058507">
    <w:abstractNumId w:val="2"/>
  </w:num>
  <w:num w:numId="5" w16cid:durableId="12274932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414"/>
    <w:rsid w:val="00013851"/>
    <w:rsid w:val="00052535"/>
    <w:rsid w:val="000920F5"/>
    <w:rsid w:val="000A6CEA"/>
    <w:rsid w:val="000C23B1"/>
    <w:rsid w:val="000C4E24"/>
    <w:rsid w:val="00174CA4"/>
    <w:rsid w:val="001A73DA"/>
    <w:rsid w:val="001B7EE1"/>
    <w:rsid w:val="001E2CC5"/>
    <w:rsid w:val="001E62EB"/>
    <w:rsid w:val="0028084D"/>
    <w:rsid w:val="00287AD6"/>
    <w:rsid w:val="002B55AE"/>
    <w:rsid w:val="00314AB7"/>
    <w:rsid w:val="00350669"/>
    <w:rsid w:val="003D20A9"/>
    <w:rsid w:val="003F09C6"/>
    <w:rsid w:val="003F702B"/>
    <w:rsid w:val="004036DC"/>
    <w:rsid w:val="00454414"/>
    <w:rsid w:val="0048565C"/>
    <w:rsid w:val="00494259"/>
    <w:rsid w:val="004B43C4"/>
    <w:rsid w:val="004E56A1"/>
    <w:rsid w:val="00534962"/>
    <w:rsid w:val="005449D5"/>
    <w:rsid w:val="005E4B07"/>
    <w:rsid w:val="005F17CD"/>
    <w:rsid w:val="005F7EB1"/>
    <w:rsid w:val="0060504C"/>
    <w:rsid w:val="00607651"/>
    <w:rsid w:val="00620544"/>
    <w:rsid w:val="00632D9D"/>
    <w:rsid w:val="00642AD6"/>
    <w:rsid w:val="00646B12"/>
    <w:rsid w:val="0065414B"/>
    <w:rsid w:val="00657938"/>
    <w:rsid w:val="0066418F"/>
    <w:rsid w:val="00685C7D"/>
    <w:rsid w:val="00714307"/>
    <w:rsid w:val="00717F2B"/>
    <w:rsid w:val="00740D19"/>
    <w:rsid w:val="00745EE9"/>
    <w:rsid w:val="0077493D"/>
    <w:rsid w:val="007A69BF"/>
    <w:rsid w:val="007B43C6"/>
    <w:rsid w:val="00813C1C"/>
    <w:rsid w:val="008239AE"/>
    <w:rsid w:val="00832096"/>
    <w:rsid w:val="00837A25"/>
    <w:rsid w:val="00840400"/>
    <w:rsid w:val="0087231B"/>
    <w:rsid w:val="00897E88"/>
    <w:rsid w:val="008A7817"/>
    <w:rsid w:val="008E78D7"/>
    <w:rsid w:val="008E794E"/>
    <w:rsid w:val="009366DC"/>
    <w:rsid w:val="00965C63"/>
    <w:rsid w:val="009B10A6"/>
    <w:rsid w:val="009C10A7"/>
    <w:rsid w:val="009C2E94"/>
    <w:rsid w:val="009D4E09"/>
    <w:rsid w:val="00A13EAC"/>
    <w:rsid w:val="00A648D8"/>
    <w:rsid w:val="00A663E8"/>
    <w:rsid w:val="00A74A03"/>
    <w:rsid w:val="00AD37DD"/>
    <w:rsid w:val="00AD6092"/>
    <w:rsid w:val="00B13E3E"/>
    <w:rsid w:val="00B4042C"/>
    <w:rsid w:val="00B45BC3"/>
    <w:rsid w:val="00B619EC"/>
    <w:rsid w:val="00B81F9E"/>
    <w:rsid w:val="00B87349"/>
    <w:rsid w:val="00BC62BB"/>
    <w:rsid w:val="00C02556"/>
    <w:rsid w:val="00C12ABD"/>
    <w:rsid w:val="00C133CA"/>
    <w:rsid w:val="00C44148"/>
    <w:rsid w:val="00C81723"/>
    <w:rsid w:val="00CD5E8F"/>
    <w:rsid w:val="00CF07F2"/>
    <w:rsid w:val="00D21ACC"/>
    <w:rsid w:val="00D57185"/>
    <w:rsid w:val="00DA71AE"/>
    <w:rsid w:val="00DD564E"/>
    <w:rsid w:val="00E1685E"/>
    <w:rsid w:val="00E20BC4"/>
    <w:rsid w:val="00E23113"/>
    <w:rsid w:val="00E32593"/>
    <w:rsid w:val="00E332C5"/>
    <w:rsid w:val="00E402FC"/>
    <w:rsid w:val="00E640E6"/>
    <w:rsid w:val="00E70843"/>
    <w:rsid w:val="00EA49BB"/>
    <w:rsid w:val="00EF7AED"/>
    <w:rsid w:val="00F0527C"/>
    <w:rsid w:val="00F260A7"/>
    <w:rsid w:val="00F307AF"/>
    <w:rsid w:val="00F433E2"/>
    <w:rsid w:val="00FA027A"/>
    <w:rsid w:val="00FB2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0523C"/>
  <w15:chartTrackingRefBased/>
  <w15:docId w15:val="{9F4A560A-3A0C-48C6-9CB9-865057077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3E3E"/>
  </w:style>
  <w:style w:type="paragraph" w:styleId="Heading1">
    <w:name w:val="heading 1"/>
    <w:basedOn w:val="Normal"/>
    <w:next w:val="Normal"/>
    <w:link w:val="Heading1Char"/>
    <w:uiPriority w:val="9"/>
    <w:qFormat/>
    <w:rsid w:val="009C10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10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133C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133CA"/>
  </w:style>
  <w:style w:type="character" w:styleId="Hyperlink">
    <w:name w:val="Hyperlink"/>
    <w:basedOn w:val="DefaultParagraphFont"/>
    <w:uiPriority w:val="99"/>
    <w:unhideWhenUsed/>
    <w:rsid w:val="00F0527C"/>
    <w:rPr>
      <w:color w:val="0563C1" w:themeColor="hyperlink"/>
      <w:u w:val="single"/>
    </w:rPr>
  </w:style>
  <w:style w:type="character" w:styleId="UnresolvedMention">
    <w:name w:val="Unresolved Mention"/>
    <w:basedOn w:val="DefaultParagraphFont"/>
    <w:uiPriority w:val="99"/>
    <w:semiHidden/>
    <w:unhideWhenUsed/>
    <w:rsid w:val="00F0527C"/>
    <w:rPr>
      <w:color w:val="605E5C"/>
      <w:shd w:val="clear" w:color="auto" w:fill="E1DFDD"/>
    </w:rPr>
  </w:style>
  <w:style w:type="paragraph" w:styleId="TOC1">
    <w:name w:val="toc 1"/>
    <w:basedOn w:val="Normal"/>
    <w:next w:val="Normal"/>
    <w:autoRedefine/>
    <w:uiPriority w:val="39"/>
    <w:unhideWhenUsed/>
    <w:rsid w:val="00350669"/>
    <w:pPr>
      <w:spacing w:after="100"/>
    </w:pPr>
  </w:style>
  <w:style w:type="paragraph" w:styleId="TOC2">
    <w:name w:val="toc 2"/>
    <w:basedOn w:val="Normal"/>
    <w:next w:val="Normal"/>
    <w:autoRedefine/>
    <w:uiPriority w:val="39"/>
    <w:unhideWhenUsed/>
    <w:rsid w:val="00350669"/>
    <w:pPr>
      <w:spacing w:after="100"/>
      <w:ind w:left="220"/>
    </w:pPr>
  </w:style>
  <w:style w:type="paragraph" w:styleId="NoSpacing">
    <w:name w:val="No Spacing"/>
    <w:uiPriority w:val="1"/>
    <w:qFormat/>
    <w:rsid w:val="00287AD6"/>
    <w:pPr>
      <w:spacing w:after="0" w:line="240" w:lineRule="auto"/>
    </w:pPr>
  </w:style>
  <w:style w:type="character" w:styleId="FollowedHyperlink">
    <w:name w:val="FollowedHyperlink"/>
    <w:basedOn w:val="DefaultParagraphFont"/>
    <w:uiPriority w:val="99"/>
    <w:semiHidden/>
    <w:unhideWhenUsed/>
    <w:rsid w:val="00E70843"/>
    <w:rPr>
      <w:color w:val="954F72" w:themeColor="followedHyperlink"/>
      <w:u w:val="single"/>
    </w:rPr>
  </w:style>
  <w:style w:type="character" w:customStyle="1" w:styleId="Heading1Char">
    <w:name w:val="Heading 1 Char"/>
    <w:basedOn w:val="DefaultParagraphFont"/>
    <w:link w:val="Heading1"/>
    <w:uiPriority w:val="9"/>
    <w:rsid w:val="009C10A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10A7"/>
    <w:pPr>
      <w:outlineLvl w:val="9"/>
    </w:pPr>
    <w:rPr>
      <w:kern w:val="0"/>
      <w:lang w:val="en-US"/>
      <w14:ligatures w14:val="none"/>
    </w:rPr>
  </w:style>
  <w:style w:type="character" w:customStyle="1" w:styleId="Heading2Char">
    <w:name w:val="Heading 2 Char"/>
    <w:basedOn w:val="DefaultParagraphFont"/>
    <w:link w:val="Heading2"/>
    <w:uiPriority w:val="9"/>
    <w:rsid w:val="009C10A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8565C"/>
    <w:pPr>
      <w:ind w:left="720"/>
      <w:contextualSpacing/>
    </w:pPr>
  </w:style>
  <w:style w:type="character" w:styleId="Emphasis">
    <w:name w:val="Emphasis"/>
    <w:basedOn w:val="DefaultParagraphFont"/>
    <w:uiPriority w:val="20"/>
    <w:qFormat/>
    <w:rsid w:val="008239AE"/>
    <w:rPr>
      <w:i/>
      <w:iCs/>
    </w:rPr>
  </w:style>
  <w:style w:type="character" w:customStyle="1" w:styleId="inline">
    <w:name w:val="inline"/>
    <w:basedOn w:val="DefaultParagraphFont"/>
    <w:rsid w:val="009D4E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543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236/jss.2017.58015" TargetMode="External"/><Relationship Id="rId18" Type="http://schemas.openxmlformats.org/officeDocument/2006/relationships/hyperlink" Target="https://doi.org/10.1016/b0-08-043076-7/01731-9" TargetMode="External"/><Relationship Id="rId26" Type="http://schemas.openxmlformats.org/officeDocument/2006/relationships/hyperlink" Target="https://www.researchgate.net/publication/284634633_Theoretical_approaches_to_loneliness" TargetMode="External"/><Relationship Id="rId39" Type="http://schemas.openxmlformats.org/officeDocument/2006/relationships/fontTable" Target="fontTable.xml"/><Relationship Id="rId21" Type="http://schemas.openxmlformats.org/officeDocument/2006/relationships/hyperlink" Target="https://www.nia.nih.gov/news/social-isolation-loneliness-older-people-pose-health-risks" TargetMode="External"/><Relationship Id="rId34" Type="http://schemas.openxmlformats.org/officeDocument/2006/relationships/hyperlink" Target="https://doi.org/10.1002/9781118521373.wbeaa096" TargetMode="External"/><Relationship Id="rId7" Type="http://schemas.openxmlformats.org/officeDocument/2006/relationships/endnotes" Target="endnotes.xml"/><Relationship Id="rId12" Type="http://schemas.openxmlformats.org/officeDocument/2006/relationships/hyperlink" Target="https://www.ageuk.org.uk/globalassets/age-uk/documents/reports-and-publications/later_life_uk_factsheet.pdf" TargetMode="External"/><Relationship Id="rId17" Type="http://schemas.openxmlformats.org/officeDocument/2006/relationships/hyperlink" Target="https://www.britannica.com/science/loneliness" TargetMode="External"/><Relationship Id="rId25" Type="http://schemas.openxmlformats.org/officeDocument/2006/relationships/hyperlink" Target="https://www.ons.gov.uk/peoplepopulationandcommunity/birthsdeathsandmarriages/ageing/articles/livinglongerisage70thenewage65/2019-11-19" TargetMode="External"/><Relationship Id="rId33" Type="http://schemas.openxmlformats.org/officeDocument/2006/relationships/hyperlink" Target="https://www.census.gov/library/stories/2019/10/older-population-in-rural-america.html"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073/pnas.1119047109" TargetMode="External"/><Relationship Id="rId20" Type="http://schemas.openxmlformats.org/officeDocument/2006/relationships/hyperlink" Target="https://doi.org/10.17226/25663" TargetMode="External"/><Relationship Id="rId29" Type="http://schemas.openxmlformats.org/officeDocument/2006/relationships/hyperlink" Target="https://www.smith.senate.gov/u-s-senator-tina-smiths-legislation-to-prevent-social-isolation-among-seniors-and-improve-care-for-tribal-elders-becomes-la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ohnahartford.org/dissemination-center/view/acl-2021-profile-of-older-americans" TargetMode="External"/><Relationship Id="rId24" Type="http://schemas.openxmlformats.org/officeDocument/2006/relationships/hyperlink" Target="https://www.ons.gov.uk/peoplepopulationandcommunity/birthsdeathsandmarriages/ageing/articles/voicesofourageingpopulation/livinglongerlives" TargetMode="External"/><Relationship Id="rId32" Type="http://schemas.openxmlformats.org/officeDocument/2006/relationships/hyperlink" Target="https://www.barrons.com/articles/how-to-fix-americas-retirement-problem-51637831703" TargetMode="External"/><Relationship Id="rId37" Type="http://schemas.openxmlformats.org/officeDocument/2006/relationships/hyperlink" Target="https://www.who.int/teams/social-determinants-of-health/demographic-change-and-healthy-ageing/social-isolation-and-loneliness"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government/publications/care-act-statutory-guidance/care-and-support-statutory-guidance" TargetMode="External"/><Relationship Id="rId23" Type="http://schemas.openxmlformats.org/officeDocument/2006/relationships/hyperlink" Target="https://www.nhs.uk/mental-health/feelings-symptoms-behaviours/feelings-and-symptoms/loneliness-in-older-people/" TargetMode="External"/><Relationship Id="rId28" Type="http://schemas.openxmlformats.org/officeDocument/2006/relationships/hyperlink" Target="https://www.aplaceformom.com/caregiver-resources/articles/assisted-living-statistics" TargetMode="External"/><Relationship Id="rId36" Type="http://schemas.openxmlformats.org/officeDocument/2006/relationships/hyperlink" Target="https://www.skedulo.com/resources/blog/north-american-trends-in-elderly-care" TargetMode="External"/><Relationship Id="rId10" Type="http://schemas.openxmlformats.org/officeDocument/2006/relationships/chart" Target="charts/chart1.xml"/><Relationship Id="rId19" Type="http://schemas.openxmlformats.org/officeDocument/2006/relationships/hyperlink" Target="https://www.simplypsychology.org/bowlby.html" TargetMode="External"/><Relationship Id="rId31" Type="http://schemas.openxmlformats.org/officeDocument/2006/relationships/hyperlink" Target="https://www.statista.com/statistics/749078/elderly-population-of-the-uk-by-age-2017-2032/"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css.umich.edu/publications/factsheets/sustainability-indicators/us-environmental-footprint-factsheet" TargetMode="External"/><Relationship Id="rId22" Type="http://schemas.openxmlformats.org/officeDocument/2006/relationships/hyperlink" Target="https://www.nice.org.uk/about/nice-communities/social-care/quick-guides/promoting-positive-mental-wellbeing-for-older-people" TargetMode="External"/><Relationship Id="rId27" Type="http://schemas.openxmlformats.org/officeDocument/2006/relationships/hyperlink" Target="https://www.cbsnews.com/news/who-should-take-care-of-seniors-depends-where-you-live/" TargetMode="External"/><Relationship Id="rId30" Type="http://schemas.openxmlformats.org/officeDocument/2006/relationships/hyperlink" Target="https://www.scie.org.uk/prevention/connecting/loneliness-social-isolation" TargetMode="External"/><Relationship Id="rId35" Type="http://schemas.openxmlformats.org/officeDocument/2006/relationships/hyperlink" Target="https://www.ons.gov.uk/peoplepopulationandcommunity/birthsdeathsandmarriages/lifeexpectancies/articles/ethnicdifferencesinlifeexpectancyandmortalityfromselectedcausesinenglandandwales/2011to2014" TargetMode="Externa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Age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Sheet1!$A$2:$A$11</c:f>
              <c:strCache>
                <c:ptCount val="10"/>
                <c:pt idx="0">
                  <c:v>Asian Other</c:v>
                </c:pt>
                <c:pt idx="1">
                  <c:v>Other</c:v>
                </c:pt>
                <c:pt idx="2">
                  <c:v>Black  African</c:v>
                </c:pt>
                <c:pt idx="3">
                  <c:v>Pakistani</c:v>
                </c:pt>
                <c:pt idx="4">
                  <c:v>Indian</c:v>
                </c:pt>
                <c:pt idx="5">
                  <c:v>Black Other</c:v>
                </c:pt>
                <c:pt idx="6">
                  <c:v>Bangladeshi</c:v>
                </c:pt>
                <c:pt idx="7">
                  <c:v>Black Carribean</c:v>
                </c:pt>
                <c:pt idx="8">
                  <c:v>White</c:v>
                </c:pt>
                <c:pt idx="9">
                  <c:v>Mixed</c:v>
                </c:pt>
              </c:strCache>
            </c:strRef>
          </c:cat>
          <c:val>
            <c:numRef>
              <c:f>Sheet1!$B$2:$B$11</c:f>
              <c:numCache>
                <c:formatCode>General</c:formatCode>
                <c:ptCount val="10"/>
                <c:pt idx="0">
                  <c:v>84.5</c:v>
                </c:pt>
                <c:pt idx="1">
                  <c:v>84</c:v>
                </c:pt>
                <c:pt idx="2">
                  <c:v>83.8</c:v>
                </c:pt>
                <c:pt idx="3">
                  <c:v>82.3</c:v>
                </c:pt>
                <c:pt idx="4">
                  <c:v>82.3</c:v>
                </c:pt>
                <c:pt idx="5">
                  <c:v>82</c:v>
                </c:pt>
                <c:pt idx="6">
                  <c:v>81.099999999999994</c:v>
                </c:pt>
                <c:pt idx="7">
                  <c:v>80.7</c:v>
                </c:pt>
                <c:pt idx="8">
                  <c:v>79.7</c:v>
                </c:pt>
                <c:pt idx="9">
                  <c:v>79.3</c:v>
                </c:pt>
              </c:numCache>
            </c:numRef>
          </c:val>
          <c:extLst>
            <c:ext xmlns:c16="http://schemas.microsoft.com/office/drawing/2014/chart" uri="{C3380CC4-5D6E-409C-BE32-E72D297353CC}">
              <c16:uniqueId val="{00000000-5225-460F-82A6-099C1CF6C880}"/>
            </c:ext>
          </c:extLst>
        </c:ser>
        <c:dLbls>
          <c:dLblPos val="ctr"/>
          <c:showLegendKey val="0"/>
          <c:showVal val="1"/>
          <c:showCatName val="0"/>
          <c:showSerName val="0"/>
          <c:showPercent val="0"/>
          <c:showBubbleSize val="0"/>
        </c:dLbls>
        <c:gapWidth val="150"/>
        <c:overlap val="100"/>
        <c:axId val="-1002272368"/>
        <c:axId val="-1002271824"/>
      </c:barChart>
      <c:catAx>
        <c:axId val="-100227236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002271824"/>
        <c:crosses val="autoZero"/>
        <c:auto val="1"/>
        <c:lblAlgn val="ctr"/>
        <c:lblOffset val="100"/>
        <c:noMultiLvlLbl val="0"/>
      </c:catAx>
      <c:valAx>
        <c:axId val="-1002271824"/>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00227236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5F3E5F-B78C-4701-8BBC-FA358612D8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1215</TotalTime>
  <Pages>15</Pages>
  <Words>4930</Words>
  <Characters>28106</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Ruseva</dc:creator>
  <cp:keywords/>
  <dc:description/>
  <cp:lastModifiedBy>Elena Ruseva</cp:lastModifiedBy>
  <cp:revision>37</cp:revision>
  <dcterms:created xsi:type="dcterms:W3CDTF">2023-03-27T14:09:00Z</dcterms:created>
  <dcterms:modified xsi:type="dcterms:W3CDTF">2023-04-30T15:36:00Z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0221ae9ea3f1eea474c4ab675f12a3084784410f3248c3a4f30452e9ea66cdf3</vt:lpwstr>
  </property>
</Properties>
</file>