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36124002"/>
        <w:docPartObj>
          <w:docPartGallery w:val="Cover Pages"/>
          <w:docPartUnique/>
        </w:docPartObj>
      </w:sdtPr>
      <w:sdtContent>
        <w:p w14:paraId="570761CA" w14:textId="38C92DB7" w:rsidR="0000719B" w:rsidRDefault="0000719B"/>
        <w:p w14:paraId="03B4EEEB" w14:textId="7BF3EB87" w:rsidR="0000719B" w:rsidRDefault="0000719B">
          <w:pPr>
            <w:rPr>
              <w:rFonts w:asciiTheme="majorHAnsi" w:eastAsiaTheme="majorEastAsia" w:hAnsiTheme="majorHAnsi" w:cstheme="majorBidi"/>
              <w:color w:val="0F4761" w:themeColor="accent1" w:themeShade="BF"/>
              <w:sz w:val="40"/>
              <w:szCs w:val="40"/>
            </w:rPr>
          </w:pPr>
          <w:r>
            <w:rPr>
              <w:noProof/>
              <w:lang w:eastAsia="zh-CN"/>
            </w:rPr>
            <mc:AlternateContent>
              <mc:Choice Requires="wps">
                <w:drawing>
                  <wp:anchor distT="0" distB="0" distL="182880" distR="182880" simplePos="0" relativeHeight="251660288" behindDoc="0" locked="0" layoutInCell="1" allowOverlap="1" wp14:anchorId="0A0362E1" wp14:editId="3EF4FEEC">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2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6A8C015" w14:textId="4FA02488" w:rsidR="0000719B" w:rsidRDefault="0000719B">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156082" w:themeColor="accent1"/>
                                        <w:sz w:val="72"/>
                                        <w:szCs w:val="72"/>
                                      </w:rPr>
                                      <w:t>Assignment – ML Model</w:t>
                                    </w:r>
                                  </w:sdtContent>
                                </w:sdt>
                              </w:p>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72DDDA24" w14:textId="70EAAAD0" w:rsidR="0000719B" w:rsidRDefault="0000719B">
                                    <w:pPr>
                                      <w:pStyle w:val="NoSpacing"/>
                                      <w:spacing w:before="40" w:after="40"/>
                                      <w:rPr>
                                        <w:caps/>
                                        <w:color w:val="501549" w:themeColor="accent5" w:themeShade="80"/>
                                        <w:sz w:val="28"/>
                                        <w:szCs w:val="28"/>
                                      </w:rPr>
                                    </w:pPr>
                                    <w:r>
                                      <w:rPr>
                                        <w:caps/>
                                        <w:color w:val="501549" w:themeColor="accent5" w:themeShade="80"/>
                                        <w:sz w:val="28"/>
                                        <w:szCs w:val="28"/>
                                      </w:rPr>
                                      <w:t>Artificial intelligence and machine learning acca6011</w:t>
                                    </w:r>
                                  </w:p>
                                </w:sdtContent>
                              </w:sdt>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4406823A" w14:textId="6D24D71C" w:rsidR="0000719B" w:rsidRDefault="0000719B">
                                    <w:pPr>
                                      <w:pStyle w:val="NoSpacing"/>
                                      <w:spacing w:before="80" w:after="40"/>
                                      <w:rPr>
                                        <w:caps/>
                                        <w:color w:val="A02B93" w:themeColor="accent5"/>
                                        <w:sz w:val="24"/>
                                        <w:szCs w:val="24"/>
                                      </w:rPr>
                                    </w:pPr>
                                    <w:r>
                                      <w:rPr>
                                        <w:caps/>
                                        <w:color w:val="A02B93" w:themeColor="accent5"/>
                                        <w:sz w:val="24"/>
                                        <w:szCs w:val="24"/>
                                      </w:rPr>
                                      <w:t>Max Jones (2305556)</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0A0362E1" id="_x0000_t202" coordsize="21600,21600" o:spt="202" path="m,l,21600r21600,l21600,xe">
                    <v:stroke joinstyle="miter"/>
                    <v:path gradientshapeok="t" o:connecttype="rect"/>
                  </v:shapetype>
                  <v:shape id="Text Box 2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" filled="f" stroked="f" strokeweight=".5pt">
                    <v:textbox style="mso-fit-shape-to-text:t" inset="0,0,0,0">
                      <w:txbxContent>
                        <w:p w14:paraId="66A8C015" w14:textId="4FA02488" w:rsidR="0000719B" w:rsidRDefault="0000719B">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156082" w:themeColor="accent1"/>
                                  <w:sz w:val="72"/>
                                  <w:szCs w:val="72"/>
                                </w:rPr>
                                <w:t>Assignment – ML Model</w:t>
                              </w:r>
                            </w:sdtContent>
                          </w:sdt>
                        </w:p>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72DDDA24" w14:textId="70EAAAD0" w:rsidR="0000719B" w:rsidRDefault="0000719B">
                              <w:pPr>
                                <w:pStyle w:val="NoSpacing"/>
                                <w:spacing w:before="40" w:after="40"/>
                                <w:rPr>
                                  <w:caps/>
                                  <w:color w:val="501549" w:themeColor="accent5" w:themeShade="80"/>
                                  <w:sz w:val="28"/>
                                  <w:szCs w:val="28"/>
                                </w:rPr>
                              </w:pPr>
                              <w:r>
                                <w:rPr>
                                  <w:caps/>
                                  <w:color w:val="501549" w:themeColor="accent5" w:themeShade="80"/>
                                  <w:sz w:val="28"/>
                                  <w:szCs w:val="28"/>
                                </w:rPr>
                                <w:t>Artificial intelligence and machine learning acca6011</w:t>
                              </w:r>
                            </w:p>
                          </w:sdtContent>
                        </w:sdt>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4406823A" w14:textId="6D24D71C" w:rsidR="0000719B" w:rsidRDefault="0000719B">
                              <w:pPr>
                                <w:pStyle w:val="NoSpacing"/>
                                <w:spacing w:before="80" w:after="40"/>
                                <w:rPr>
                                  <w:caps/>
                                  <w:color w:val="A02B93" w:themeColor="accent5"/>
                                  <w:sz w:val="24"/>
                                  <w:szCs w:val="24"/>
                                </w:rPr>
                              </w:pPr>
                              <w:r>
                                <w:rPr>
                                  <w:caps/>
                                  <w:color w:val="A02B93" w:themeColor="accent5"/>
                                  <w:sz w:val="24"/>
                                  <w:szCs w:val="24"/>
                                </w:rPr>
                                <w:t>Max Jones (2305556)</w:t>
                              </w:r>
                            </w:p>
                          </w:sdtContent>
                        </w:sdt>
                      </w:txbxContent>
                    </v:textbox>
                    <w10:wrap type="square" anchorx="margin" anchory="page"/>
                  </v:shape>
                </w:pict>
              </mc:Fallback>
            </mc:AlternateContent>
          </w:r>
          <w:r>
            <w:br w:type="page"/>
          </w:r>
        </w:p>
      </w:sdtContent>
    </w:sdt>
    <w:sdt>
      <w:sdtPr>
        <w:id w:val="-57322932"/>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3FE00B10" w14:textId="429C3934" w:rsidR="001C233A" w:rsidRDefault="001C233A">
          <w:pPr>
            <w:pStyle w:val="TOCHeading"/>
          </w:pPr>
          <w:r>
            <w:t>Table of Contents</w:t>
          </w:r>
        </w:p>
        <w:p w14:paraId="5A5EA8E5" w14:textId="28EE4C7B" w:rsidR="004D7CF2" w:rsidRDefault="001C233A">
          <w:pPr>
            <w:pStyle w:val="TOC1"/>
            <w:tabs>
              <w:tab w:val="right" w:leader="dot" w:pos="9016"/>
            </w:tabs>
            <w:rPr>
              <w:rFonts w:eastAsiaTheme="minorEastAsia" w:cstheme="minorBidi"/>
              <w:b w:val="0"/>
              <w:bCs w:val="0"/>
              <w:i w:val="0"/>
              <w:iCs w:val="0"/>
              <w:noProof/>
              <w:kern w:val="2"/>
              <w14:ligatures w14:val="standardContextual"/>
            </w:rPr>
          </w:pPr>
          <w:r>
            <w:rPr>
              <w:b w:val="0"/>
              <w:bCs w:val="0"/>
            </w:rPr>
            <w:fldChar w:fldCharType="begin"/>
          </w:r>
          <w:r>
            <w:instrText xml:space="preserve"> TOC \o "1-3" \h \z \u </w:instrText>
          </w:r>
          <w:r>
            <w:rPr>
              <w:b w:val="0"/>
              <w:bCs w:val="0"/>
            </w:rPr>
            <w:fldChar w:fldCharType="separate"/>
          </w:r>
          <w:hyperlink w:anchor="_Toc217336673" w:history="1">
            <w:r w:rsidR="004D7CF2" w:rsidRPr="005E6F60">
              <w:rPr>
                <w:rStyle w:val="Hyperlink"/>
                <w:noProof/>
              </w:rPr>
              <w:t>Introduction</w:t>
            </w:r>
            <w:r w:rsidR="004D7CF2">
              <w:rPr>
                <w:noProof/>
                <w:webHidden/>
              </w:rPr>
              <w:tab/>
            </w:r>
            <w:r w:rsidR="004D7CF2">
              <w:rPr>
                <w:noProof/>
                <w:webHidden/>
              </w:rPr>
              <w:fldChar w:fldCharType="begin"/>
            </w:r>
            <w:r w:rsidR="004D7CF2">
              <w:rPr>
                <w:noProof/>
                <w:webHidden/>
              </w:rPr>
              <w:instrText xml:space="preserve"> PAGEREF _Toc217336673 \h </w:instrText>
            </w:r>
            <w:r w:rsidR="004D7CF2">
              <w:rPr>
                <w:noProof/>
                <w:webHidden/>
              </w:rPr>
            </w:r>
            <w:r w:rsidR="004D7CF2">
              <w:rPr>
                <w:noProof/>
                <w:webHidden/>
              </w:rPr>
              <w:fldChar w:fldCharType="separate"/>
            </w:r>
            <w:r w:rsidR="004D7CF2">
              <w:rPr>
                <w:noProof/>
                <w:webHidden/>
              </w:rPr>
              <w:t>1</w:t>
            </w:r>
            <w:r w:rsidR="004D7CF2">
              <w:rPr>
                <w:noProof/>
                <w:webHidden/>
              </w:rPr>
              <w:fldChar w:fldCharType="end"/>
            </w:r>
          </w:hyperlink>
        </w:p>
        <w:p w14:paraId="7C82326D" w14:textId="3F49E11D" w:rsidR="004D7CF2" w:rsidRDefault="004D7CF2">
          <w:pPr>
            <w:pStyle w:val="TOC1"/>
            <w:tabs>
              <w:tab w:val="right" w:leader="dot" w:pos="9016"/>
            </w:tabs>
            <w:rPr>
              <w:rFonts w:eastAsiaTheme="minorEastAsia" w:cstheme="minorBidi"/>
              <w:b w:val="0"/>
              <w:bCs w:val="0"/>
              <w:i w:val="0"/>
              <w:iCs w:val="0"/>
              <w:noProof/>
              <w:kern w:val="2"/>
              <w14:ligatures w14:val="standardContextual"/>
            </w:rPr>
          </w:pPr>
          <w:hyperlink w:anchor="_Toc217336674" w:history="1">
            <w:r w:rsidRPr="005E6F60">
              <w:rPr>
                <w:rStyle w:val="Hyperlink"/>
                <w:noProof/>
              </w:rPr>
              <w:t>Problem Statement</w:t>
            </w:r>
            <w:r>
              <w:rPr>
                <w:noProof/>
                <w:webHidden/>
              </w:rPr>
              <w:tab/>
            </w:r>
            <w:r>
              <w:rPr>
                <w:noProof/>
                <w:webHidden/>
              </w:rPr>
              <w:fldChar w:fldCharType="begin"/>
            </w:r>
            <w:r>
              <w:rPr>
                <w:noProof/>
                <w:webHidden/>
              </w:rPr>
              <w:instrText xml:space="preserve"> PAGEREF _Toc217336674 \h </w:instrText>
            </w:r>
            <w:r>
              <w:rPr>
                <w:noProof/>
                <w:webHidden/>
              </w:rPr>
            </w:r>
            <w:r>
              <w:rPr>
                <w:noProof/>
                <w:webHidden/>
              </w:rPr>
              <w:fldChar w:fldCharType="separate"/>
            </w:r>
            <w:r>
              <w:rPr>
                <w:noProof/>
                <w:webHidden/>
              </w:rPr>
              <w:t>2</w:t>
            </w:r>
            <w:r>
              <w:rPr>
                <w:noProof/>
                <w:webHidden/>
              </w:rPr>
              <w:fldChar w:fldCharType="end"/>
            </w:r>
          </w:hyperlink>
        </w:p>
        <w:p w14:paraId="29D58C9D" w14:textId="5A4DE75D" w:rsidR="004D7CF2" w:rsidRDefault="004D7CF2">
          <w:pPr>
            <w:pStyle w:val="TOC1"/>
            <w:tabs>
              <w:tab w:val="right" w:leader="dot" w:pos="9016"/>
            </w:tabs>
            <w:rPr>
              <w:rFonts w:eastAsiaTheme="minorEastAsia" w:cstheme="minorBidi"/>
              <w:b w:val="0"/>
              <w:bCs w:val="0"/>
              <w:i w:val="0"/>
              <w:iCs w:val="0"/>
              <w:noProof/>
              <w:kern w:val="2"/>
              <w14:ligatures w14:val="standardContextual"/>
            </w:rPr>
          </w:pPr>
          <w:hyperlink w:anchor="_Toc217336675" w:history="1">
            <w:r w:rsidRPr="005E6F60">
              <w:rPr>
                <w:rStyle w:val="Hyperlink"/>
                <w:noProof/>
              </w:rPr>
              <w:t>Methodology</w:t>
            </w:r>
            <w:r>
              <w:rPr>
                <w:noProof/>
                <w:webHidden/>
              </w:rPr>
              <w:tab/>
            </w:r>
            <w:r>
              <w:rPr>
                <w:noProof/>
                <w:webHidden/>
              </w:rPr>
              <w:fldChar w:fldCharType="begin"/>
            </w:r>
            <w:r>
              <w:rPr>
                <w:noProof/>
                <w:webHidden/>
              </w:rPr>
              <w:instrText xml:space="preserve"> PAGEREF _Toc217336675 \h </w:instrText>
            </w:r>
            <w:r>
              <w:rPr>
                <w:noProof/>
                <w:webHidden/>
              </w:rPr>
            </w:r>
            <w:r>
              <w:rPr>
                <w:noProof/>
                <w:webHidden/>
              </w:rPr>
              <w:fldChar w:fldCharType="separate"/>
            </w:r>
            <w:r>
              <w:rPr>
                <w:noProof/>
                <w:webHidden/>
              </w:rPr>
              <w:t>2</w:t>
            </w:r>
            <w:r>
              <w:rPr>
                <w:noProof/>
                <w:webHidden/>
              </w:rPr>
              <w:fldChar w:fldCharType="end"/>
            </w:r>
          </w:hyperlink>
        </w:p>
        <w:p w14:paraId="00803709" w14:textId="2F484200" w:rsidR="004D7CF2" w:rsidRDefault="004D7CF2">
          <w:pPr>
            <w:pStyle w:val="TOC1"/>
            <w:tabs>
              <w:tab w:val="right" w:leader="dot" w:pos="9016"/>
            </w:tabs>
            <w:rPr>
              <w:rFonts w:eastAsiaTheme="minorEastAsia" w:cstheme="minorBidi"/>
              <w:b w:val="0"/>
              <w:bCs w:val="0"/>
              <w:i w:val="0"/>
              <w:iCs w:val="0"/>
              <w:noProof/>
              <w:kern w:val="2"/>
              <w14:ligatures w14:val="standardContextual"/>
            </w:rPr>
          </w:pPr>
          <w:hyperlink w:anchor="_Toc217336676" w:history="1">
            <w:r w:rsidRPr="005E6F60">
              <w:rPr>
                <w:rStyle w:val="Hyperlink"/>
                <w:noProof/>
              </w:rPr>
              <w:t>Results</w:t>
            </w:r>
            <w:r>
              <w:rPr>
                <w:noProof/>
                <w:webHidden/>
              </w:rPr>
              <w:tab/>
            </w:r>
            <w:r>
              <w:rPr>
                <w:noProof/>
                <w:webHidden/>
              </w:rPr>
              <w:fldChar w:fldCharType="begin"/>
            </w:r>
            <w:r>
              <w:rPr>
                <w:noProof/>
                <w:webHidden/>
              </w:rPr>
              <w:instrText xml:space="preserve"> PAGEREF _Toc217336676 \h </w:instrText>
            </w:r>
            <w:r>
              <w:rPr>
                <w:noProof/>
                <w:webHidden/>
              </w:rPr>
            </w:r>
            <w:r>
              <w:rPr>
                <w:noProof/>
                <w:webHidden/>
              </w:rPr>
              <w:fldChar w:fldCharType="separate"/>
            </w:r>
            <w:r>
              <w:rPr>
                <w:noProof/>
                <w:webHidden/>
              </w:rPr>
              <w:t>3</w:t>
            </w:r>
            <w:r>
              <w:rPr>
                <w:noProof/>
                <w:webHidden/>
              </w:rPr>
              <w:fldChar w:fldCharType="end"/>
            </w:r>
          </w:hyperlink>
        </w:p>
        <w:p w14:paraId="51CBF922" w14:textId="5F7D5020" w:rsidR="004D7CF2" w:rsidRDefault="004D7CF2">
          <w:pPr>
            <w:pStyle w:val="TOC2"/>
            <w:tabs>
              <w:tab w:val="right" w:leader="dot" w:pos="9016"/>
            </w:tabs>
            <w:rPr>
              <w:rFonts w:eastAsiaTheme="minorEastAsia" w:cstheme="minorBidi"/>
              <w:b w:val="0"/>
              <w:bCs w:val="0"/>
              <w:noProof/>
              <w:kern w:val="2"/>
              <w:sz w:val="24"/>
              <w:szCs w:val="24"/>
              <w14:ligatures w14:val="standardContextual"/>
            </w:rPr>
          </w:pPr>
          <w:hyperlink w:anchor="_Toc217336677" w:history="1">
            <w:r w:rsidRPr="005E6F60">
              <w:rPr>
                <w:rStyle w:val="Hyperlink"/>
                <w:noProof/>
              </w:rPr>
              <w:t>Baseline Model Performance</w:t>
            </w:r>
            <w:r>
              <w:rPr>
                <w:noProof/>
                <w:webHidden/>
              </w:rPr>
              <w:tab/>
            </w:r>
            <w:r>
              <w:rPr>
                <w:noProof/>
                <w:webHidden/>
              </w:rPr>
              <w:fldChar w:fldCharType="begin"/>
            </w:r>
            <w:r>
              <w:rPr>
                <w:noProof/>
                <w:webHidden/>
              </w:rPr>
              <w:instrText xml:space="preserve"> PAGEREF _Toc217336677 \h </w:instrText>
            </w:r>
            <w:r>
              <w:rPr>
                <w:noProof/>
                <w:webHidden/>
              </w:rPr>
            </w:r>
            <w:r>
              <w:rPr>
                <w:noProof/>
                <w:webHidden/>
              </w:rPr>
              <w:fldChar w:fldCharType="separate"/>
            </w:r>
            <w:r>
              <w:rPr>
                <w:noProof/>
                <w:webHidden/>
              </w:rPr>
              <w:t>3</w:t>
            </w:r>
            <w:r>
              <w:rPr>
                <w:noProof/>
                <w:webHidden/>
              </w:rPr>
              <w:fldChar w:fldCharType="end"/>
            </w:r>
          </w:hyperlink>
        </w:p>
        <w:p w14:paraId="19217548" w14:textId="37DEBEC4" w:rsidR="004D7CF2" w:rsidRDefault="004D7CF2">
          <w:pPr>
            <w:pStyle w:val="TOC2"/>
            <w:tabs>
              <w:tab w:val="right" w:leader="dot" w:pos="9016"/>
            </w:tabs>
            <w:rPr>
              <w:rFonts w:eastAsiaTheme="minorEastAsia" w:cstheme="minorBidi"/>
              <w:b w:val="0"/>
              <w:bCs w:val="0"/>
              <w:noProof/>
              <w:kern w:val="2"/>
              <w:sz w:val="24"/>
              <w:szCs w:val="24"/>
              <w14:ligatures w14:val="standardContextual"/>
            </w:rPr>
          </w:pPr>
          <w:hyperlink w:anchor="_Toc217336678" w:history="1">
            <w:r w:rsidRPr="005E6F60">
              <w:rPr>
                <w:rStyle w:val="Hyperlink"/>
                <w:noProof/>
              </w:rPr>
              <w:t>Decision Tree Results</w:t>
            </w:r>
            <w:r>
              <w:rPr>
                <w:noProof/>
                <w:webHidden/>
              </w:rPr>
              <w:tab/>
            </w:r>
            <w:r>
              <w:rPr>
                <w:noProof/>
                <w:webHidden/>
              </w:rPr>
              <w:fldChar w:fldCharType="begin"/>
            </w:r>
            <w:r>
              <w:rPr>
                <w:noProof/>
                <w:webHidden/>
              </w:rPr>
              <w:instrText xml:space="preserve"> PAGEREF _Toc217336678 \h </w:instrText>
            </w:r>
            <w:r>
              <w:rPr>
                <w:noProof/>
                <w:webHidden/>
              </w:rPr>
            </w:r>
            <w:r>
              <w:rPr>
                <w:noProof/>
                <w:webHidden/>
              </w:rPr>
              <w:fldChar w:fldCharType="separate"/>
            </w:r>
            <w:r>
              <w:rPr>
                <w:noProof/>
                <w:webHidden/>
              </w:rPr>
              <w:t>4</w:t>
            </w:r>
            <w:r>
              <w:rPr>
                <w:noProof/>
                <w:webHidden/>
              </w:rPr>
              <w:fldChar w:fldCharType="end"/>
            </w:r>
          </w:hyperlink>
        </w:p>
        <w:p w14:paraId="339D07A0" w14:textId="6DEEC779" w:rsidR="004D7CF2" w:rsidRDefault="004D7CF2">
          <w:pPr>
            <w:pStyle w:val="TOC2"/>
            <w:tabs>
              <w:tab w:val="right" w:leader="dot" w:pos="9016"/>
            </w:tabs>
            <w:rPr>
              <w:rFonts w:eastAsiaTheme="minorEastAsia" w:cstheme="minorBidi"/>
              <w:b w:val="0"/>
              <w:bCs w:val="0"/>
              <w:noProof/>
              <w:kern w:val="2"/>
              <w:sz w:val="24"/>
              <w:szCs w:val="24"/>
              <w14:ligatures w14:val="standardContextual"/>
            </w:rPr>
          </w:pPr>
          <w:hyperlink w:anchor="_Toc217336679" w:history="1">
            <w:r w:rsidRPr="005E6F60">
              <w:rPr>
                <w:rStyle w:val="Hyperlink"/>
                <w:noProof/>
              </w:rPr>
              <w:t>Tuned SVM Results</w:t>
            </w:r>
            <w:r>
              <w:rPr>
                <w:noProof/>
                <w:webHidden/>
              </w:rPr>
              <w:tab/>
            </w:r>
            <w:r>
              <w:rPr>
                <w:noProof/>
                <w:webHidden/>
              </w:rPr>
              <w:fldChar w:fldCharType="begin"/>
            </w:r>
            <w:r>
              <w:rPr>
                <w:noProof/>
                <w:webHidden/>
              </w:rPr>
              <w:instrText xml:space="preserve"> PAGEREF _Toc217336679 \h </w:instrText>
            </w:r>
            <w:r>
              <w:rPr>
                <w:noProof/>
                <w:webHidden/>
              </w:rPr>
            </w:r>
            <w:r>
              <w:rPr>
                <w:noProof/>
                <w:webHidden/>
              </w:rPr>
              <w:fldChar w:fldCharType="separate"/>
            </w:r>
            <w:r>
              <w:rPr>
                <w:noProof/>
                <w:webHidden/>
              </w:rPr>
              <w:t>4</w:t>
            </w:r>
            <w:r>
              <w:rPr>
                <w:noProof/>
                <w:webHidden/>
              </w:rPr>
              <w:fldChar w:fldCharType="end"/>
            </w:r>
          </w:hyperlink>
        </w:p>
        <w:p w14:paraId="2A3A4F02" w14:textId="709F3DEC" w:rsidR="004D7CF2" w:rsidRDefault="004D7CF2">
          <w:pPr>
            <w:pStyle w:val="TOC2"/>
            <w:tabs>
              <w:tab w:val="right" w:leader="dot" w:pos="9016"/>
            </w:tabs>
            <w:rPr>
              <w:rFonts w:eastAsiaTheme="minorEastAsia" w:cstheme="minorBidi"/>
              <w:b w:val="0"/>
              <w:bCs w:val="0"/>
              <w:noProof/>
              <w:kern w:val="2"/>
              <w:sz w:val="24"/>
              <w:szCs w:val="24"/>
              <w14:ligatures w14:val="standardContextual"/>
            </w:rPr>
          </w:pPr>
          <w:hyperlink w:anchor="_Toc217336680" w:history="1">
            <w:r w:rsidRPr="005E6F60">
              <w:rPr>
                <w:rStyle w:val="Hyperlink"/>
                <w:noProof/>
              </w:rPr>
              <w:t>Model Comparison</w:t>
            </w:r>
            <w:r>
              <w:rPr>
                <w:noProof/>
                <w:webHidden/>
              </w:rPr>
              <w:tab/>
            </w:r>
            <w:r>
              <w:rPr>
                <w:noProof/>
                <w:webHidden/>
              </w:rPr>
              <w:fldChar w:fldCharType="begin"/>
            </w:r>
            <w:r>
              <w:rPr>
                <w:noProof/>
                <w:webHidden/>
              </w:rPr>
              <w:instrText xml:space="preserve"> PAGEREF _Toc217336680 \h </w:instrText>
            </w:r>
            <w:r>
              <w:rPr>
                <w:noProof/>
                <w:webHidden/>
              </w:rPr>
            </w:r>
            <w:r>
              <w:rPr>
                <w:noProof/>
                <w:webHidden/>
              </w:rPr>
              <w:fldChar w:fldCharType="separate"/>
            </w:r>
            <w:r>
              <w:rPr>
                <w:noProof/>
                <w:webHidden/>
              </w:rPr>
              <w:t>4</w:t>
            </w:r>
            <w:r>
              <w:rPr>
                <w:noProof/>
                <w:webHidden/>
              </w:rPr>
              <w:fldChar w:fldCharType="end"/>
            </w:r>
          </w:hyperlink>
        </w:p>
        <w:p w14:paraId="19F5B6F4" w14:textId="1E70F410" w:rsidR="004D7CF2" w:rsidRDefault="004D7CF2">
          <w:pPr>
            <w:pStyle w:val="TOC2"/>
            <w:tabs>
              <w:tab w:val="right" w:leader="dot" w:pos="9016"/>
            </w:tabs>
            <w:rPr>
              <w:rFonts w:eastAsiaTheme="minorEastAsia" w:cstheme="minorBidi"/>
              <w:b w:val="0"/>
              <w:bCs w:val="0"/>
              <w:noProof/>
              <w:kern w:val="2"/>
              <w:sz w:val="24"/>
              <w:szCs w:val="24"/>
              <w14:ligatures w14:val="standardContextual"/>
            </w:rPr>
          </w:pPr>
          <w:hyperlink w:anchor="_Toc217336681" w:history="1">
            <w:r w:rsidRPr="005E6F60">
              <w:rPr>
                <w:rStyle w:val="Hyperlink"/>
                <w:noProof/>
              </w:rPr>
              <w:t>Clustering Results</w:t>
            </w:r>
            <w:r>
              <w:rPr>
                <w:noProof/>
                <w:webHidden/>
              </w:rPr>
              <w:tab/>
            </w:r>
            <w:r>
              <w:rPr>
                <w:noProof/>
                <w:webHidden/>
              </w:rPr>
              <w:fldChar w:fldCharType="begin"/>
            </w:r>
            <w:r>
              <w:rPr>
                <w:noProof/>
                <w:webHidden/>
              </w:rPr>
              <w:instrText xml:space="preserve"> PAGEREF _Toc217336681 \h </w:instrText>
            </w:r>
            <w:r>
              <w:rPr>
                <w:noProof/>
                <w:webHidden/>
              </w:rPr>
            </w:r>
            <w:r>
              <w:rPr>
                <w:noProof/>
                <w:webHidden/>
              </w:rPr>
              <w:fldChar w:fldCharType="separate"/>
            </w:r>
            <w:r>
              <w:rPr>
                <w:noProof/>
                <w:webHidden/>
              </w:rPr>
              <w:t>4</w:t>
            </w:r>
            <w:r>
              <w:rPr>
                <w:noProof/>
                <w:webHidden/>
              </w:rPr>
              <w:fldChar w:fldCharType="end"/>
            </w:r>
          </w:hyperlink>
        </w:p>
        <w:p w14:paraId="02785D1A" w14:textId="552BF0C6" w:rsidR="004D7CF2" w:rsidRDefault="004D7CF2">
          <w:pPr>
            <w:pStyle w:val="TOC1"/>
            <w:tabs>
              <w:tab w:val="right" w:leader="dot" w:pos="9016"/>
            </w:tabs>
            <w:rPr>
              <w:rFonts w:eastAsiaTheme="minorEastAsia" w:cstheme="minorBidi"/>
              <w:b w:val="0"/>
              <w:bCs w:val="0"/>
              <w:i w:val="0"/>
              <w:iCs w:val="0"/>
              <w:noProof/>
              <w:kern w:val="2"/>
              <w14:ligatures w14:val="standardContextual"/>
            </w:rPr>
          </w:pPr>
          <w:hyperlink w:anchor="_Toc217336682" w:history="1">
            <w:r w:rsidRPr="005E6F60">
              <w:rPr>
                <w:rStyle w:val="Hyperlink"/>
                <w:noProof/>
              </w:rPr>
              <w:t>Discussion</w:t>
            </w:r>
            <w:r>
              <w:rPr>
                <w:noProof/>
                <w:webHidden/>
              </w:rPr>
              <w:tab/>
            </w:r>
            <w:r>
              <w:rPr>
                <w:noProof/>
                <w:webHidden/>
              </w:rPr>
              <w:fldChar w:fldCharType="begin"/>
            </w:r>
            <w:r>
              <w:rPr>
                <w:noProof/>
                <w:webHidden/>
              </w:rPr>
              <w:instrText xml:space="preserve"> PAGEREF _Toc217336682 \h </w:instrText>
            </w:r>
            <w:r>
              <w:rPr>
                <w:noProof/>
                <w:webHidden/>
              </w:rPr>
            </w:r>
            <w:r>
              <w:rPr>
                <w:noProof/>
                <w:webHidden/>
              </w:rPr>
              <w:fldChar w:fldCharType="separate"/>
            </w:r>
            <w:r>
              <w:rPr>
                <w:noProof/>
                <w:webHidden/>
              </w:rPr>
              <w:t>4</w:t>
            </w:r>
            <w:r>
              <w:rPr>
                <w:noProof/>
                <w:webHidden/>
              </w:rPr>
              <w:fldChar w:fldCharType="end"/>
            </w:r>
          </w:hyperlink>
        </w:p>
        <w:p w14:paraId="5E98533C" w14:textId="423E2669" w:rsidR="004D7CF2" w:rsidRDefault="004D7CF2">
          <w:pPr>
            <w:pStyle w:val="TOC1"/>
            <w:tabs>
              <w:tab w:val="right" w:leader="dot" w:pos="9016"/>
            </w:tabs>
            <w:rPr>
              <w:rFonts w:eastAsiaTheme="minorEastAsia" w:cstheme="minorBidi"/>
              <w:b w:val="0"/>
              <w:bCs w:val="0"/>
              <w:i w:val="0"/>
              <w:iCs w:val="0"/>
              <w:noProof/>
              <w:kern w:val="2"/>
              <w14:ligatures w14:val="standardContextual"/>
            </w:rPr>
          </w:pPr>
          <w:hyperlink w:anchor="_Toc217336683" w:history="1">
            <w:r w:rsidRPr="005E6F60">
              <w:rPr>
                <w:rStyle w:val="Hyperlink"/>
                <w:noProof/>
              </w:rPr>
              <w:t>Recommendation</w:t>
            </w:r>
            <w:r>
              <w:rPr>
                <w:noProof/>
                <w:webHidden/>
              </w:rPr>
              <w:tab/>
            </w:r>
            <w:r>
              <w:rPr>
                <w:noProof/>
                <w:webHidden/>
              </w:rPr>
              <w:fldChar w:fldCharType="begin"/>
            </w:r>
            <w:r>
              <w:rPr>
                <w:noProof/>
                <w:webHidden/>
              </w:rPr>
              <w:instrText xml:space="preserve"> PAGEREF _Toc217336683 \h </w:instrText>
            </w:r>
            <w:r>
              <w:rPr>
                <w:noProof/>
                <w:webHidden/>
              </w:rPr>
            </w:r>
            <w:r>
              <w:rPr>
                <w:noProof/>
                <w:webHidden/>
              </w:rPr>
              <w:fldChar w:fldCharType="separate"/>
            </w:r>
            <w:r>
              <w:rPr>
                <w:noProof/>
                <w:webHidden/>
              </w:rPr>
              <w:t>5</w:t>
            </w:r>
            <w:r>
              <w:rPr>
                <w:noProof/>
                <w:webHidden/>
              </w:rPr>
              <w:fldChar w:fldCharType="end"/>
            </w:r>
          </w:hyperlink>
        </w:p>
        <w:p w14:paraId="11153CC8" w14:textId="14BE05C2" w:rsidR="001C233A" w:rsidRDefault="001C233A">
          <w:r>
            <w:rPr>
              <w:b/>
              <w:bCs/>
              <w:noProof/>
            </w:rPr>
            <w:fldChar w:fldCharType="end"/>
          </w:r>
        </w:p>
      </w:sdtContent>
    </w:sdt>
    <w:p w14:paraId="55CA2969" w14:textId="77777777" w:rsidR="0000719B" w:rsidRDefault="0000719B" w:rsidP="0000719B">
      <w:pPr>
        <w:pStyle w:val="Heading1"/>
      </w:pPr>
    </w:p>
    <w:p w14:paraId="4C461DC2" w14:textId="02C53A94" w:rsidR="0000719B" w:rsidRDefault="0000719B" w:rsidP="0000719B">
      <w:pPr>
        <w:pStyle w:val="Heading1"/>
      </w:pPr>
    </w:p>
    <w:p w14:paraId="5493DDC8" w14:textId="77777777" w:rsidR="0000719B" w:rsidRPr="0000719B" w:rsidRDefault="0000719B" w:rsidP="0000719B">
      <w:pPr>
        <w:rPr>
          <w:sz w:val="22"/>
          <w:szCs w:val="22"/>
        </w:rPr>
      </w:pPr>
    </w:p>
    <w:p w14:paraId="3C898DAC" w14:textId="3E01BEE1" w:rsidR="0000719B" w:rsidRDefault="0000719B" w:rsidP="0000719B">
      <w:pPr>
        <w:pStyle w:val="Heading1"/>
      </w:pPr>
      <w:bookmarkStart w:id="0" w:name="_Toc217336673"/>
      <w:r>
        <w:t>Introduction</w:t>
      </w:r>
      <w:bookmarkEnd w:id="0"/>
    </w:p>
    <w:p w14:paraId="7ED8B343" w14:textId="3960A7B4" w:rsidR="00D842D4" w:rsidRDefault="00D842D4" w:rsidP="00D842D4">
      <w:pPr>
        <w:rPr>
          <w:rFonts w:asciiTheme="minorHAnsi" w:hAnsiTheme="minorHAnsi"/>
          <w:sz w:val="22"/>
          <w:szCs w:val="22"/>
        </w:rPr>
      </w:pPr>
      <w:r w:rsidRPr="00623CAE">
        <w:rPr>
          <w:rFonts w:asciiTheme="minorHAnsi" w:hAnsiTheme="minorHAnsi"/>
          <w:sz w:val="22"/>
          <w:szCs w:val="22"/>
        </w:rPr>
        <w:t>Online gaming</w:t>
      </w:r>
      <w:r w:rsidR="0094379E" w:rsidRPr="00623CAE">
        <w:rPr>
          <w:rFonts w:asciiTheme="minorHAnsi" w:hAnsiTheme="minorHAnsi"/>
          <w:sz w:val="22"/>
          <w:szCs w:val="22"/>
        </w:rPr>
        <w:t xml:space="preserve"> and the entertainment industry as a whole</w:t>
      </w:r>
      <w:r w:rsidRPr="00623CAE">
        <w:rPr>
          <w:rFonts w:asciiTheme="minorHAnsi" w:hAnsiTheme="minorHAnsi"/>
          <w:sz w:val="22"/>
          <w:szCs w:val="22"/>
        </w:rPr>
        <w:t xml:space="preserve"> ha</w:t>
      </w:r>
      <w:r w:rsidR="00F14BB3">
        <w:rPr>
          <w:rFonts w:asciiTheme="minorHAnsi" w:hAnsiTheme="minorHAnsi"/>
          <w:sz w:val="22"/>
          <w:szCs w:val="22"/>
        </w:rPr>
        <w:t>ve</w:t>
      </w:r>
      <w:r w:rsidRPr="00623CAE">
        <w:rPr>
          <w:rFonts w:asciiTheme="minorHAnsi" w:hAnsiTheme="minorHAnsi"/>
          <w:sz w:val="22"/>
          <w:szCs w:val="22"/>
        </w:rPr>
        <w:t xml:space="preserve"> quickly become a data</w:t>
      </w:r>
      <w:r w:rsidR="00F14BB3">
        <w:rPr>
          <w:rFonts w:asciiTheme="minorHAnsi" w:hAnsiTheme="minorHAnsi"/>
          <w:sz w:val="22"/>
          <w:szCs w:val="22"/>
        </w:rPr>
        <w:t>-</w:t>
      </w:r>
      <w:r w:rsidRPr="00623CAE">
        <w:rPr>
          <w:rFonts w:asciiTheme="minorHAnsi" w:hAnsiTheme="minorHAnsi"/>
          <w:sz w:val="22"/>
          <w:szCs w:val="22"/>
        </w:rPr>
        <w:t>heavy landscape in which player habits and behaviours can be anal</w:t>
      </w:r>
      <w:r w:rsidR="00C857D2" w:rsidRPr="00623CAE">
        <w:rPr>
          <w:rFonts w:asciiTheme="minorHAnsi" w:hAnsiTheme="minorHAnsi"/>
          <w:sz w:val="22"/>
          <w:szCs w:val="22"/>
        </w:rPr>
        <w:t>ysed to optimise player retention, gameplay design tactics and monetisation.</w:t>
      </w:r>
    </w:p>
    <w:p w14:paraId="5B7468B8" w14:textId="77777777" w:rsidR="00B456D3" w:rsidRPr="00623CAE" w:rsidRDefault="00B456D3" w:rsidP="00D842D4">
      <w:pPr>
        <w:rPr>
          <w:rFonts w:asciiTheme="minorHAnsi" w:hAnsiTheme="minorHAnsi"/>
          <w:sz w:val="22"/>
          <w:szCs w:val="22"/>
        </w:rPr>
      </w:pPr>
    </w:p>
    <w:p w14:paraId="2F90932F" w14:textId="2F95F967" w:rsidR="00D12A0F" w:rsidRDefault="002D5C7F" w:rsidP="00D842D4">
      <w:pPr>
        <w:rPr>
          <w:rFonts w:asciiTheme="minorHAnsi" w:hAnsiTheme="minorHAnsi"/>
          <w:sz w:val="22"/>
          <w:szCs w:val="22"/>
        </w:rPr>
      </w:pPr>
      <w:r w:rsidRPr="00623CAE">
        <w:rPr>
          <w:rFonts w:asciiTheme="minorHAnsi" w:hAnsiTheme="minorHAnsi"/>
          <w:sz w:val="22"/>
          <w:szCs w:val="22"/>
        </w:rPr>
        <w:t xml:space="preserve">Machine learning is increasingly being used within the game industry to help </w:t>
      </w:r>
      <w:r w:rsidR="0094379E" w:rsidRPr="00623CAE">
        <w:rPr>
          <w:rFonts w:asciiTheme="minorHAnsi" w:hAnsiTheme="minorHAnsi"/>
          <w:sz w:val="22"/>
          <w:szCs w:val="22"/>
        </w:rPr>
        <w:t xml:space="preserve">identify and understand patterns revolving around the engagement of players. </w:t>
      </w:r>
      <w:r w:rsidR="00F14BB3">
        <w:rPr>
          <w:rFonts w:asciiTheme="minorHAnsi" w:hAnsiTheme="minorHAnsi"/>
          <w:sz w:val="22"/>
          <w:szCs w:val="22"/>
        </w:rPr>
        <w:t>I</w:t>
      </w:r>
      <w:r w:rsidR="0094379E" w:rsidRPr="00623CAE">
        <w:rPr>
          <w:rFonts w:asciiTheme="minorHAnsi" w:hAnsiTheme="minorHAnsi"/>
          <w:sz w:val="22"/>
          <w:szCs w:val="22"/>
        </w:rPr>
        <w:t>n particular, classification models such as Support Vector Machines</w:t>
      </w:r>
      <w:r w:rsidR="00D12A0F" w:rsidRPr="00623CAE">
        <w:rPr>
          <w:rFonts w:asciiTheme="minorHAnsi" w:hAnsiTheme="minorHAnsi"/>
          <w:sz w:val="22"/>
          <w:szCs w:val="22"/>
        </w:rPr>
        <w:t xml:space="preserve"> and Decision </w:t>
      </w:r>
      <w:r w:rsidR="00F14BB3">
        <w:rPr>
          <w:rFonts w:asciiTheme="minorHAnsi" w:hAnsiTheme="minorHAnsi"/>
          <w:sz w:val="22"/>
          <w:szCs w:val="22"/>
        </w:rPr>
        <w:t>T</w:t>
      </w:r>
      <w:r w:rsidR="00D12A0F" w:rsidRPr="00623CAE">
        <w:rPr>
          <w:rFonts w:asciiTheme="minorHAnsi" w:hAnsiTheme="minorHAnsi"/>
          <w:sz w:val="22"/>
          <w:szCs w:val="22"/>
        </w:rPr>
        <w:t>rees</w:t>
      </w:r>
      <w:r w:rsidR="00C208AE" w:rsidRPr="00623CAE">
        <w:rPr>
          <w:rFonts w:asciiTheme="minorHAnsi" w:hAnsiTheme="minorHAnsi"/>
          <w:sz w:val="22"/>
          <w:szCs w:val="22"/>
        </w:rPr>
        <w:t>.</w:t>
      </w:r>
      <w:r w:rsidR="00D12A0F" w:rsidRPr="00623CAE">
        <w:rPr>
          <w:rFonts w:asciiTheme="minorHAnsi" w:hAnsiTheme="minorHAnsi"/>
          <w:sz w:val="22"/>
          <w:szCs w:val="22"/>
        </w:rPr>
        <w:t xml:space="preserve"> SVMs focus on finding boundaries between different classes</w:t>
      </w:r>
      <w:r w:rsidR="00F14BB3">
        <w:rPr>
          <w:rFonts w:asciiTheme="minorHAnsi" w:hAnsiTheme="minorHAnsi"/>
          <w:sz w:val="22"/>
          <w:szCs w:val="22"/>
        </w:rPr>
        <w:t>;</w:t>
      </w:r>
      <w:r w:rsidR="00D12A0F" w:rsidRPr="00623CAE">
        <w:rPr>
          <w:rFonts w:asciiTheme="minorHAnsi" w:hAnsiTheme="minorHAnsi"/>
          <w:sz w:val="22"/>
          <w:szCs w:val="22"/>
        </w:rPr>
        <w:t xml:space="preserve"> this can perform exceptionally well when there are overlapping classes. Decision trees</w:t>
      </w:r>
      <w:r w:rsidR="00F14BB3">
        <w:rPr>
          <w:rFonts w:asciiTheme="minorHAnsi" w:hAnsiTheme="minorHAnsi"/>
          <w:sz w:val="22"/>
          <w:szCs w:val="22"/>
        </w:rPr>
        <w:t>,</w:t>
      </w:r>
      <w:r w:rsidR="00D12A0F" w:rsidRPr="00623CAE">
        <w:rPr>
          <w:rFonts w:asciiTheme="minorHAnsi" w:hAnsiTheme="minorHAnsi"/>
          <w:sz w:val="22"/>
          <w:szCs w:val="22"/>
        </w:rPr>
        <w:t xml:space="preserve"> on the other hand</w:t>
      </w:r>
      <w:r w:rsidR="00F14BB3">
        <w:rPr>
          <w:rFonts w:asciiTheme="minorHAnsi" w:hAnsiTheme="minorHAnsi"/>
          <w:sz w:val="22"/>
          <w:szCs w:val="22"/>
        </w:rPr>
        <w:t>,</w:t>
      </w:r>
      <w:r w:rsidR="00D12A0F" w:rsidRPr="00623CAE">
        <w:rPr>
          <w:rFonts w:asciiTheme="minorHAnsi" w:hAnsiTheme="minorHAnsi"/>
          <w:sz w:val="22"/>
          <w:szCs w:val="22"/>
        </w:rPr>
        <w:t xml:space="preserve"> split the data into multiple branches</w:t>
      </w:r>
      <w:r w:rsidR="00F14BB3">
        <w:rPr>
          <w:rFonts w:asciiTheme="minorHAnsi" w:hAnsiTheme="minorHAnsi"/>
          <w:sz w:val="22"/>
          <w:szCs w:val="22"/>
        </w:rPr>
        <w:t>;</w:t>
      </w:r>
      <w:r w:rsidR="00D12A0F" w:rsidRPr="00623CAE">
        <w:rPr>
          <w:rFonts w:asciiTheme="minorHAnsi" w:hAnsiTheme="minorHAnsi"/>
          <w:sz w:val="22"/>
          <w:szCs w:val="22"/>
        </w:rPr>
        <w:t xml:space="preserve"> this can make them relatively easy to interpret.</w:t>
      </w:r>
      <w:r w:rsidR="00916127" w:rsidRPr="00623CAE">
        <w:rPr>
          <w:rFonts w:asciiTheme="minorHAnsi" w:hAnsiTheme="minorHAnsi"/>
          <w:sz w:val="22"/>
          <w:szCs w:val="22"/>
        </w:rPr>
        <w:t xml:space="preserve"> </w:t>
      </w:r>
      <w:r w:rsidR="00D12A0F" w:rsidRPr="00623CAE">
        <w:rPr>
          <w:rFonts w:asciiTheme="minorHAnsi" w:hAnsiTheme="minorHAnsi"/>
          <w:sz w:val="22"/>
          <w:szCs w:val="22"/>
        </w:rPr>
        <w:t>Machine learning can also group similar players using clustering</w:t>
      </w:r>
      <w:r w:rsidR="00916127" w:rsidRPr="00623CAE">
        <w:rPr>
          <w:rFonts w:asciiTheme="minorHAnsi" w:hAnsiTheme="minorHAnsi"/>
          <w:sz w:val="22"/>
          <w:szCs w:val="22"/>
        </w:rPr>
        <w:t>. This can be helpful as it can identify some behavioural segments that may not be obvious.</w:t>
      </w:r>
    </w:p>
    <w:p w14:paraId="50428CCA" w14:textId="77777777" w:rsidR="00B456D3" w:rsidRPr="00623CAE" w:rsidRDefault="00B456D3" w:rsidP="00D842D4">
      <w:pPr>
        <w:rPr>
          <w:rFonts w:asciiTheme="minorHAnsi" w:hAnsiTheme="minorHAnsi"/>
          <w:sz w:val="22"/>
          <w:szCs w:val="22"/>
        </w:rPr>
      </w:pPr>
    </w:p>
    <w:p w14:paraId="6D213245" w14:textId="0AFEF808" w:rsidR="00916127" w:rsidRPr="00623CAE" w:rsidRDefault="00916127" w:rsidP="00D842D4">
      <w:pPr>
        <w:rPr>
          <w:rFonts w:asciiTheme="minorHAnsi" w:hAnsiTheme="minorHAnsi"/>
          <w:sz w:val="22"/>
          <w:szCs w:val="22"/>
        </w:rPr>
      </w:pPr>
      <w:r w:rsidRPr="00623CAE">
        <w:rPr>
          <w:rFonts w:asciiTheme="minorHAnsi" w:hAnsiTheme="minorHAnsi"/>
          <w:sz w:val="22"/>
          <w:szCs w:val="22"/>
        </w:rPr>
        <w:t>This project will use a dataset of player behaviours and evaluate both decision tree and SVM models for predicting engagement levels. It also includes clustering techniques which group players based on features such as their behaviour and demographics. The aim is to examine how effective these particular machine learning methods are at predicting engagement levels and what insights can be found out about the player groups.</w:t>
      </w:r>
    </w:p>
    <w:p w14:paraId="1D0473CA" w14:textId="7D1C3956" w:rsidR="0000719B" w:rsidRDefault="0000719B" w:rsidP="0000719B">
      <w:pPr>
        <w:pStyle w:val="Heading1"/>
      </w:pPr>
      <w:bookmarkStart w:id="1" w:name="_Toc217336674"/>
      <w:r>
        <w:lastRenderedPageBreak/>
        <w:t>Problem Statement</w:t>
      </w:r>
      <w:bookmarkEnd w:id="1"/>
    </w:p>
    <w:p w14:paraId="57E82536" w14:textId="77777777" w:rsidR="001C233A" w:rsidRDefault="00623CAE" w:rsidP="0000719B">
      <w:pPr>
        <w:rPr>
          <w:rFonts w:asciiTheme="minorHAnsi" w:hAnsiTheme="minorHAnsi"/>
          <w:color w:val="000000"/>
          <w:sz w:val="22"/>
          <w:szCs w:val="22"/>
        </w:rPr>
      </w:pPr>
      <w:r w:rsidRPr="00623CAE">
        <w:rPr>
          <w:rFonts w:asciiTheme="minorHAnsi" w:hAnsiTheme="minorHAnsi"/>
          <w:color w:val="000000"/>
          <w:sz w:val="22"/>
          <w:szCs w:val="22"/>
        </w:rPr>
        <w:t>Player involvement is shaped by a range of behavioural and demographic characteristics, with complex interactions among these factors making the prediction of player engagement in online games a significant challenge. To guide decisions related to game design, marketing, and retention strategies, developers aim to identify players who are likely to remain engaged and those at risk of discontinuing play. Manual identification of patterns in large datasets is impractical, and traditional statistical methods may fail to capture non-linear relationships among multiple variables.</w:t>
      </w:r>
    </w:p>
    <w:p w14:paraId="11FEC9B4" w14:textId="5F453B47" w:rsidR="001C233A" w:rsidRDefault="00623CAE" w:rsidP="0000719B">
      <w:pPr>
        <w:rPr>
          <w:rFonts w:asciiTheme="minorHAnsi" w:hAnsiTheme="minorHAnsi"/>
          <w:color w:val="000000"/>
          <w:sz w:val="22"/>
          <w:szCs w:val="22"/>
        </w:rPr>
      </w:pPr>
      <w:r w:rsidRPr="00623CAE">
        <w:rPr>
          <w:rFonts w:asciiTheme="minorHAnsi" w:hAnsiTheme="minorHAnsi"/>
          <w:color w:val="000000"/>
          <w:sz w:val="22"/>
          <w:szCs w:val="22"/>
        </w:rPr>
        <w:br/>
        <w:t xml:space="preserve">Machine learning techniques offer a potential solution, as they are capable of </w:t>
      </w:r>
      <w:r w:rsidRPr="00623CAE">
        <w:rPr>
          <w:rFonts w:asciiTheme="minorHAnsi" w:hAnsiTheme="minorHAnsi"/>
          <w:color w:val="000000"/>
          <w:sz w:val="22"/>
          <w:szCs w:val="22"/>
        </w:rPr>
        <w:t>modelling</w:t>
      </w:r>
      <w:r w:rsidRPr="00623CAE">
        <w:rPr>
          <w:rFonts w:asciiTheme="minorHAnsi" w:hAnsiTheme="minorHAnsi"/>
          <w:color w:val="000000"/>
          <w:sz w:val="22"/>
          <w:szCs w:val="22"/>
        </w:rPr>
        <w:t xml:space="preserve"> complex patterns in data and generating predictive insights.</w:t>
      </w:r>
      <w:sdt>
        <w:sdtPr>
          <w:rPr>
            <w:rFonts w:ascii="Aptos" w:hAnsi="Aptos"/>
            <w:color w:val="000000"/>
            <w:sz w:val="22"/>
            <w:szCs w:val="22"/>
            <w:highlight w:val="white"/>
          </w:rPr>
          <w:alias w:val="Citation"/>
          <w:tag w:val="{&quot;referencesIds&quot;:[&quot;doc:6949c4476976963cbb24543c&quot;],&quot;referencesOptions&quot;:{&quot;doc:6949c4476976963cbb24543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12392177"/>
          <w:placeholder>
            <w:docPart w:val="0F819B3613EA9E43A09C7F833396172F"/>
          </w:placeholder>
        </w:sdtPr>
        <w:sdtContent>
          <w:r w:rsidR="004D7CF2">
            <w:rPr>
              <w:rFonts w:ascii="Aptos" w:hAnsi="Aptos"/>
              <w:color w:val="000000"/>
              <w:sz w:val="22"/>
              <w:szCs w:val="22"/>
            </w:rPr>
            <w:t>[1]</w:t>
          </w:r>
        </w:sdtContent>
      </w:sdt>
      <w:r w:rsidRPr="00623CAE">
        <w:rPr>
          <w:rFonts w:asciiTheme="minorHAnsi" w:hAnsiTheme="minorHAnsi"/>
          <w:color w:val="000000"/>
          <w:sz w:val="22"/>
          <w:szCs w:val="22"/>
        </w:rPr>
        <w:t xml:space="preserve"> Supervised learning enables the training of models that classify players into different engagement levels based on historical data.</w:t>
      </w:r>
      <w:sdt>
        <w:sdtPr>
          <w:rPr>
            <w:rFonts w:ascii="Aptos" w:hAnsi="Aptos"/>
            <w:color w:val="000000"/>
            <w:sz w:val="22"/>
            <w:szCs w:val="22"/>
            <w:highlight w:val="white"/>
          </w:rPr>
          <w:alias w:val="Citation"/>
          <w:tag w:val="{&quot;referencesIds&quot;:[&quot;doc:6949c448bcf8ef34cff9aebd&quot;],&quot;referencesOptions&quot;:{&quot;doc:6949c448bcf8ef34cff9ae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83946223"/>
          <w:placeholder>
            <w:docPart w:val="6092857D32BE6640ADEA4CCD3AE3CECE"/>
          </w:placeholder>
        </w:sdtPr>
        <w:sdtContent>
          <w:r w:rsidR="004D7CF2">
            <w:rPr>
              <w:rFonts w:ascii="Aptos" w:hAnsi="Aptos"/>
              <w:color w:val="000000"/>
              <w:sz w:val="22"/>
              <w:szCs w:val="22"/>
            </w:rPr>
            <w:t>[2]</w:t>
          </w:r>
        </w:sdtContent>
      </w:sdt>
      <w:r w:rsidRPr="00623CAE">
        <w:rPr>
          <w:rFonts w:asciiTheme="minorHAnsi" w:hAnsiTheme="minorHAnsi"/>
          <w:color w:val="000000"/>
          <w:sz w:val="22"/>
          <w:szCs w:val="22"/>
        </w:rPr>
        <w:t xml:space="preserve"> Decision trees and support vector machines are two widely used classification methods, each offering distinct advantages depending on the dataset and </w:t>
      </w:r>
      <w:r w:rsidRPr="00623CAE">
        <w:rPr>
          <w:rFonts w:asciiTheme="minorHAnsi" w:hAnsiTheme="minorHAnsi"/>
          <w:color w:val="000000"/>
          <w:sz w:val="22"/>
          <w:szCs w:val="22"/>
        </w:rPr>
        <w:t>modelling</w:t>
      </w:r>
      <w:r w:rsidRPr="00623CAE">
        <w:rPr>
          <w:rFonts w:asciiTheme="minorHAnsi" w:hAnsiTheme="minorHAnsi"/>
          <w:color w:val="000000"/>
          <w:sz w:val="22"/>
          <w:szCs w:val="22"/>
        </w:rPr>
        <w:t xml:space="preserve"> objectives.</w:t>
      </w:r>
      <w:sdt>
        <w:sdtPr>
          <w:rPr>
            <w:rFonts w:ascii="Aptos" w:hAnsi="Aptos"/>
            <w:color w:val="000000"/>
            <w:sz w:val="22"/>
            <w:szCs w:val="22"/>
            <w:highlight w:val="white"/>
          </w:rPr>
          <w:alias w:val="Citation"/>
          <w:tag w:val="{&quot;referencesIds&quot;:[&quot;doc:6949c4496976963cbb24543d&quot;],&quot;referencesOptions&quot;:{&quot;doc:6949c4496976963cbb24543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5619851"/>
          <w:placeholder>
            <w:docPart w:val="638E8F0CF38B5944A8C5F00BA71436B2"/>
          </w:placeholder>
        </w:sdtPr>
        <w:sdtContent>
          <w:r w:rsidR="004D7CF2">
            <w:rPr>
              <w:rFonts w:ascii="Aptos" w:hAnsi="Aptos"/>
              <w:color w:val="000000"/>
              <w:sz w:val="22"/>
              <w:szCs w:val="22"/>
            </w:rPr>
            <w:t>[3]</w:t>
          </w:r>
        </w:sdtContent>
      </w:sdt>
      <w:r w:rsidRPr="00623CAE">
        <w:rPr>
          <w:rFonts w:asciiTheme="minorHAnsi" w:hAnsiTheme="minorHAnsi"/>
          <w:color w:val="000000"/>
          <w:sz w:val="22"/>
          <w:szCs w:val="22"/>
        </w:rPr>
        <w:t xml:space="preserve"> The selection and tuning of hyperparameters can significantly influence model accuracy, making fine-tuning an essential step for optimal performance.</w:t>
      </w:r>
      <w:sdt>
        <w:sdtPr>
          <w:rPr>
            <w:rFonts w:ascii="Aptos" w:hAnsi="Aptos"/>
            <w:color w:val="000000"/>
            <w:sz w:val="22"/>
            <w:szCs w:val="22"/>
            <w:highlight w:val="white"/>
          </w:rPr>
          <w:alias w:val="Citation"/>
          <w:tag w:val="{&quot;referencesIds&quot;:[&quot;doc:6949c449f87f303feb9c01c8&quot;],&quot;referencesOptions&quot;:{&quot;doc:6949c449f87f303feb9c01c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2850"/>
          <w:placeholder>
            <w:docPart w:val="B76DF8083395F649BC758E6087C4498D"/>
          </w:placeholder>
        </w:sdtPr>
        <w:sdtContent>
          <w:r w:rsidR="004D7CF2">
            <w:rPr>
              <w:rFonts w:ascii="Aptos" w:hAnsi="Aptos"/>
              <w:color w:val="000000"/>
              <w:sz w:val="22"/>
              <w:szCs w:val="22"/>
            </w:rPr>
            <w:t>[4]</w:t>
          </w:r>
        </w:sdtContent>
      </w:sdt>
    </w:p>
    <w:p w14:paraId="1039D02F" w14:textId="7CAA2DF5" w:rsidR="001C233A" w:rsidRDefault="00623CAE" w:rsidP="0000719B">
      <w:pPr>
        <w:rPr>
          <w:rFonts w:asciiTheme="minorHAnsi" w:hAnsiTheme="minorHAnsi"/>
          <w:color w:val="000000"/>
          <w:sz w:val="22"/>
          <w:szCs w:val="22"/>
        </w:rPr>
      </w:pPr>
      <w:r w:rsidRPr="00623CAE">
        <w:rPr>
          <w:rFonts w:asciiTheme="minorHAnsi" w:hAnsiTheme="minorHAnsi"/>
          <w:color w:val="000000"/>
          <w:sz w:val="22"/>
          <w:szCs w:val="22"/>
        </w:rPr>
        <w:br/>
        <w:t xml:space="preserve">Beyond forecasting engagement levels using predefined categories, it is </w:t>
      </w:r>
      <w:r w:rsidR="008F69EE">
        <w:rPr>
          <w:rFonts w:asciiTheme="minorHAnsi" w:hAnsiTheme="minorHAnsi"/>
          <w:color w:val="000000"/>
          <w:sz w:val="22"/>
          <w:szCs w:val="22"/>
        </w:rPr>
        <w:t>essential</w:t>
      </w:r>
      <w:r w:rsidRPr="00623CAE">
        <w:rPr>
          <w:rFonts w:asciiTheme="minorHAnsi" w:hAnsiTheme="minorHAnsi"/>
          <w:color w:val="000000"/>
          <w:sz w:val="22"/>
          <w:szCs w:val="22"/>
        </w:rPr>
        <w:t xml:space="preserve"> to explore whether players can be grouped according to similar </w:t>
      </w:r>
      <w:r w:rsidRPr="00623CAE">
        <w:rPr>
          <w:rFonts w:asciiTheme="minorHAnsi" w:hAnsiTheme="minorHAnsi"/>
          <w:color w:val="000000"/>
          <w:sz w:val="22"/>
          <w:szCs w:val="22"/>
        </w:rPr>
        <w:t>behaviours</w:t>
      </w:r>
      <w:r w:rsidRPr="00623CAE">
        <w:rPr>
          <w:rFonts w:asciiTheme="minorHAnsi" w:hAnsiTheme="minorHAnsi"/>
          <w:color w:val="000000"/>
          <w:sz w:val="22"/>
          <w:szCs w:val="22"/>
        </w:rPr>
        <w:t xml:space="preserve"> or</w:t>
      </w:r>
      <w:r w:rsidR="00BB3A1C">
        <w:rPr>
          <w:rFonts w:asciiTheme="minorHAnsi" w:hAnsiTheme="minorHAnsi"/>
          <w:color w:val="000000"/>
          <w:sz w:val="22"/>
          <w:szCs w:val="22"/>
        </w:rPr>
        <w:t xml:space="preserve"> </w:t>
      </w:r>
      <w:r w:rsidRPr="00623CAE">
        <w:rPr>
          <w:rFonts w:asciiTheme="minorHAnsi" w:hAnsiTheme="minorHAnsi"/>
          <w:color w:val="000000"/>
          <w:sz w:val="22"/>
          <w:szCs w:val="22"/>
        </w:rPr>
        <w:t xml:space="preserve">characteristics. Clustering techniques, such as k-means, facilitate the discovery of latent structures within the data. </w:t>
      </w:r>
      <w:sdt>
        <w:sdtPr>
          <w:rPr>
            <w:rFonts w:ascii="Aptos" w:hAnsi="Aptos"/>
            <w:color w:val="000000"/>
            <w:sz w:val="22"/>
            <w:szCs w:val="22"/>
            <w:highlight w:val="white"/>
          </w:rPr>
          <w:alias w:val="Citation"/>
          <w:tag w:val="{&quot;referencesIds&quot;:[&quot;doc:6949c44a6976963cbb24543e&quot;],&quot;referencesOptions&quot;:{&quot;doc:6949c44a6976963cbb24543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30465"/>
          <w:placeholder>
            <w:docPart w:val="357FB2E2EBA658428C7AB22D5D0703FA"/>
          </w:placeholder>
        </w:sdtPr>
        <w:sdtContent>
          <w:r w:rsidR="004D7CF2">
            <w:rPr>
              <w:rFonts w:ascii="Aptos" w:hAnsi="Aptos"/>
              <w:color w:val="000000"/>
              <w:sz w:val="22"/>
              <w:szCs w:val="22"/>
            </w:rPr>
            <w:t>[5]</w:t>
          </w:r>
        </w:sdtContent>
      </w:sdt>
      <w:r w:rsidR="004D7CF2">
        <w:rPr>
          <w:rFonts w:ascii="Aptos" w:hAnsi="Aptos"/>
          <w:color w:val="000000"/>
          <w:sz w:val="22"/>
          <w:szCs w:val="22"/>
        </w:rPr>
        <w:t xml:space="preserve"> </w:t>
      </w:r>
      <w:r w:rsidRPr="00623CAE">
        <w:rPr>
          <w:rFonts w:asciiTheme="minorHAnsi" w:hAnsiTheme="minorHAnsi"/>
          <w:color w:val="000000"/>
          <w:sz w:val="22"/>
          <w:szCs w:val="22"/>
        </w:rPr>
        <w:t>Identifying these groupings can enhance developers' understanding of player types and their patterns of interaction with the game.</w:t>
      </w:r>
    </w:p>
    <w:p w14:paraId="095D0E23" w14:textId="3EA0A67C" w:rsidR="0000719B" w:rsidRPr="00DB42CE" w:rsidRDefault="00623CAE" w:rsidP="0000719B">
      <w:pPr>
        <w:rPr>
          <w:rFonts w:asciiTheme="minorHAnsi" w:hAnsiTheme="minorHAnsi"/>
          <w:color w:val="000000"/>
          <w:sz w:val="22"/>
          <w:szCs w:val="22"/>
        </w:rPr>
      </w:pPr>
      <w:r w:rsidRPr="00623CAE">
        <w:rPr>
          <w:rFonts w:asciiTheme="minorHAnsi" w:hAnsiTheme="minorHAnsi"/>
          <w:color w:val="000000"/>
          <w:sz w:val="22"/>
          <w:szCs w:val="22"/>
        </w:rPr>
        <w:br/>
        <w:t>The primary aim of this project is to develop and evaluate machine learning models that accurately classify player engagement levels, as well as to apply clustering methods to identify meaningful player groups. Key objectives include assessing the performance of decision tree and support vector machine models, determining the impact of hyperparameter optimi</w:t>
      </w:r>
      <w:r w:rsidR="00F14BB3">
        <w:rPr>
          <w:rFonts w:asciiTheme="minorHAnsi" w:hAnsiTheme="minorHAnsi"/>
          <w:color w:val="000000"/>
          <w:sz w:val="22"/>
          <w:szCs w:val="22"/>
        </w:rPr>
        <w:t>s</w:t>
      </w:r>
      <w:r w:rsidRPr="00623CAE">
        <w:rPr>
          <w:rFonts w:asciiTheme="minorHAnsi" w:hAnsiTheme="minorHAnsi"/>
          <w:color w:val="000000"/>
          <w:sz w:val="22"/>
          <w:szCs w:val="22"/>
        </w:rPr>
        <w:t>ation, and extracting insights from unsupervised clustering. The overarching goal is to support developers in making data-driven decisions that enhance user satisfaction, engagement, and retention</w:t>
      </w:r>
      <w:r w:rsidR="00511DB3">
        <w:rPr>
          <w:rFonts w:asciiTheme="minorHAnsi" w:hAnsiTheme="minorHAnsi"/>
          <w:color w:val="000000"/>
          <w:sz w:val="22"/>
          <w:szCs w:val="22"/>
        </w:rPr>
        <w:t>.</w:t>
      </w:r>
    </w:p>
    <w:p w14:paraId="7C5BD2B1" w14:textId="4617FD2A" w:rsidR="002038E8" w:rsidRDefault="0000719B" w:rsidP="002038E8">
      <w:pPr>
        <w:pStyle w:val="Heading1"/>
      </w:pPr>
      <w:bookmarkStart w:id="2" w:name="_Toc217336675"/>
      <w:r>
        <w:t>Methodology</w:t>
      </w:r>
      <w:bookmarkEnd w:id="2"/>
    </w:p>
    <w:p w14:paraId="3C98AC27" w14:textId="5F11D8EF" w:rsidR="002038E8" w:rsidRPr="008F69EE" w:rsidRDefault="002038E8" w:rsidP="002038E8">
      <w:pPr>
        <w:rPr>
          <w:rFonts w:asciiTheme="minorHAnsi" w:hAnsiTheme="minorHAnsi"/>
          <w:sz w:val="22"/>
          <w:szCs w:val="22"/>
          <w:lang w:eastAsia="en-US"/>
        </w:rPr>
      </w:pPr>
      <w:r w:rsidRPr="008F69EE">
        <w:rPr>
          <w:rFonts w:asciiTheme="minorHAnsi" w:hAnsiTheme="minorHAnsi"/>
          <w:sz w:val="22"/>
          <w:szCs w:val="22"/>
          <w:lang w:eastAsia="en-US"/>
        </w:rPr>
        <w:t xml:space="preserve">The dataset used for this project contained information about </w:t>
      </w:r>
      <w:r w:rsidR="00F14BB3" w:rsidRPr="008F69EE">
        <w:rPr>
          <w:rFonts w:asciiTheme="minorHAnsi" w:hAnsiTheme="minorHAnsi"/>
          <w:sz w:val="22"/>
          <w:szCs w:val="22"/>
          <w:lang w:eastAsia="en-US"/>
        </w:rPr>
        <w:t xml:space="preserve">the </w:t>
      </w:r>
      <w:r w:rsidRPr="008F69EE">
        <w:rPr>
          <w:rFonts w:asciiTheme="minorHAnsi" w:hAnsiTheme="minorHAnsi"/>
          <w:sz w:val="22"/>
          <w:szCs w:val="22"/>
          <w:lang w:eastAsia="en-US"/>
        </w:rPr>
        <w:t>behaviour and demographic</w:t>
      </w:r>
      <w:r w:rsidR="00F14BB3" w:rsidRPr="008F69EE">
        <w:rPr>
          <w:rFonts w:asciiTheme="minorHAnsi" w:hAnsiTheme="minorHAnsi"/>
          <w:sz w:val="22"/>
          <w:szCs w:val="22"/>
          <w:lang w:eastAsia="en-US"/>
        </w:rPr>
        <w:t>s</w:t>
      </w:r>
      <w:r w:rsidRPr="008F69EE">
        <w:rPr>
          <w:rFonts w:asciiTheme="minorHAnsi" w:hAnsiTheme="minorHAnsi"/>
          <w:sz w:val="22"/>
          <w:szCs w:val="22"/>
          <w:lang w:eastAsia="en-US"/>
        </w:rPr>
        <w:t xml:space="preserve"> </w:t>
      </w:r>
      <w:r w:rsidR="00F14BB3" w:rsidRPr="008F69EE">
        <w:rPr>
          <w:rFonts w:asciiTheme="minorHAnsi" w:hAnsiTheme="minorHAnsi"/>
          <w:sz w:val="22"/>
          <w:szCs w:val="22"/>
          <w:lang w:eastAsia="en-US"/>
        </w:rPr>
        <w:t>of</w:t>
      </w:r>
      <w:r w:rsidRPr="008F69EE">
        <w:rPr>
          <w:rFonts w:asciiTheme="minorHAnsi" w:hAnsiTheme="minorHAnsi"/>
          <w:sz w:val="22"/>
          <w:szCs w:val="22"/>
          <w:lang w:eastAsia="en-US"/>
        </w:rPr>
        <w:t xml:space="preserve"> players of online games</w:t>
      </w:r>
      <w:r w:rsidR="00D27950" w:rsidRPr="008F69EE">
        <w:rPr>
          <w:rFonts w:asciiTheme="minorHAnsi" w:hAnsiTheme="minorHAnsi"/>
          <w:sz w:val="22"/>
          <w:szCs w:val="22"/>
          <w:lang w:eastAsia="en-US"/>
        </w:rPr>
        <w:t xml:space="preserve"> and the players</w:t>
      </w:r>
      <w:r w:rsidR="00F14BB3" w:rsidRPr="008F69EE">
        <w:rPr>
          <w:rFonts w:asciiTheme="minorHAnsi" w:hAnsiTheme="minorHAnsi"/>
          <w:sz w:val="22"/>
          <w:szCs w:val="22"/>
          <w:lang w:eastAsia="en-US"/>
        </w:rPr>
        <w:t>’</w:t>
      </w:r>
      <w:r w:rsidR="00D27950" w:rsidRPr="008F69EE">
        <w:rPr>
          <w:rFonts w:asciiTheme="minorHAnsi" w:hAnsiTheme="minorHAnsi"/>
          <w:sz w:val="22"/>
          <w:szCs w:val="22"/>
          <w:lang w:eastAsia="en-US"/>
        </w:rPr>
        <w:t xml:space="preserve"> engagement levels.</w:t>
      </w:r>
    </w:p>
    <w:p w14:paraId="4DBDE14B" w14:textId="03C5DBC8" w:rsidR="009927E5" w:rsidRPr="008F69EE" w:rsidRDefault="00D27950" w:rsidP="002038E8">
      <w:pPr>
        <w:rPr>
          <w:rFonts w:asciiTheme="minorHAnsi" w:hAnsiTheme="minorHAnsi"/>
          <w:sz w:val="22"/>
          <w:szCs w:val="22"/>
          <w:lang w:eastAsia="en-US"/>
        </w:rPr>
      </w:pPr>
      <w:r w:rsidRPr="008F69EE">
        <w:rPr>
          <w:rFonts w:asciiTheme="minorHAnsi" w:hAnsiTheme="minorHAnsi"/>
          <w:sz w:val="22"/>
          <w:szCs w:val="22"/>
          <w:lang w:eastAsia="en-US"/>
        </w:rPr>
        <w:t>The data was first analysed to identify if there were any missing values or inconsistencies with formatting. After this examination</w:t>
      </w:r>
      <w:r w:rsidR="00F14BB3" w:rsidRPr="008F69EE">
        <w:rPr>
          <w:rFonts w:asciiTheme="minorHAnsi" w:hAnsiTheme="minorHAnsi"/>
          <w:sz w:val="22"/>
          <w:szCs w:val="22"/>
          <w:lang w:eastAsia="en-US"/>
        </w:rPr>
        <w:t>,</w:t>
      </w:r>
      <w:r w:rsidRPr="008F69EE">
        <w:rPr>
          <w:rFonts w:asciiTheme="minorHAnsi" w:hAnsiTheme="minorHAnsi"/>
          <w:sz w:val="22"/>
          <w:szCs w:val="22"/>
          <w:lang w:eastAsia="en-US"/>
        </w:rPr>
        <w:t xml:space="preserve"> </w:t>
      </w:r>
      <w:r w:rsidR="009927E5" w:rsidRPr="008F69EE">
        <w:rPr>
          <w:rFonts w:asciiTheme="minorHAnsi" w:hAnsiTheme="minorHAnsi"/>
          <w:sz w:val="22"/>
          <w:szCs w:val="22"/>
          <w:lang w:eastAsia="en-US"/>
        </w:rPr>
        <w:t>pre-processing steps were carried out</w:t>
      </w:r>
      <w:r w:rsidR="00F14BB3" w:rsidRPr="008F69EE">
        <w:rPr>
          <w:rFonts w:asciiTheme="minorHAnsi" w:hAnsiTheme="minorHAnsi"/>
          <w:sz w:val="22"/>
          <w:szCs w:val="22"/>
          <w:lang w:eastAsia="en-US"/>
        </w:rPr>
        <w:t>,</w:t>
      </w:r>
      <w:r w:rsidR="009927E5" w:rsidRPr="008F69EE">
        <w:rPr>
          <w:rFonts w:asciiTheme="minorHAnsi" w:hAnsiTheme="minorHAnsi"/>
          <w:sz w:val="22"/>
          <w:szCs w:val="22"/>
          <w:lang w:eastAsia="en-US"/>
        </w:rPr>
        <w:t xml:space="preserve"> which included handling any missing data, encoding categorical variables and scaling numerical features.</w:t>
      </w:r>
    </w:p>
    <w:p w14:paraId="3ECF9605" w14:textId="77777777" w:rsidR="009927E5" w:rsidRPr="008F69EE" w:rsidRDefault="009927E5" w:rsidP="002038E8">
      <w:pPr>
        <w:rPr>
          <w:rFonts w:asciiTheme="minorHAnsi" w:hAnsiTheme="minorHAnsi"/>
          <w:sz w:val="22"/>
          <w:szCs w:val="22"/>
          <w:lang w:eastAsia="en-US"/>
        </w:rPr>
      </w:pPr>
    </w:p>
    <w:p w14:paraId="71AC8C82" w14:textId="6F084302" w:rsidR="009927E5" w:rsidRPr="008F69EE" w:rsidRDefault="009927E5" w:rsidP="002038E8">
      <w:pPr>
        <w:rPr>
          <w:rFonts w:asciiTheme="minorHAnsi" w:hAnsiTheme="minorHAnsi"/>
          <w:sz w:val="22"/>
          <w:szCs w:val="22"/>
          <w:lang w:eastAsia="en-US"/>
        </w:rPr>
      </w:pPr>
      <w:r w:rsidRPr="008F69EE">
        <w:rPr>
          <w:rFonts w:asciiTheme="minorHAnsi" w:hAnsiTheme="minorHAnsi"/>
          <w:sz w:val="22"/>
          <w:szCs w:val="22"/>
          <w:lang w:eastAsia="en-US"/>
        </w:rPr>
        <w:t xml:space="preserve">Analysis </w:t>
      </w:r>
      <w:r w:rsidR="0066485F" w:rsidRPr="008F69EE">
        <w:rPr>
          <w:rFonts w:asciiTheme="minorHAnsi" w:hAnsiTheme="minorHAnsi"/>
          <w:sz w:val="22"/>
          <w:szCs w:val="22"/>
          <w:lang w:eastAsia="en-US"/>
        </w:rPr>
        <w:t xml:space="preserve">of the engagement level </w:t>
      </w:r>
      <w:r w:rsidR="007D57E3" w:rsidRPr="008F69EE">
        <w:rPr>
          <w:rFonts w:asciiTheme="minorHAnsi" w:hAnsiTheme="minorHAnsi"/>
          <w:sz w:val="22"/>
          <w:szCs w:val="22"/>
          <w:lang w:eastAsia="en-US"/>
        </w:rPr>
        <w:t>variabl</w:t>
      </w:r>
      <w:r w:rsidR="00BC5495" w:rsidRPr="008F69EE">
        <w:rPr>
          <w:rFonts w:asciiTheme="minorHAnsi" w:hAnsiTheme="minorHAnsi"/>
          <w:sz w:val="22"/>
          <w:szCs w:val="22"/>
          <w:lang w:eastAsia="en-US"/>
        </w:rPr>
        <w:t>e</w:t>
      </w:r>
      <w:r w:rsidR="0066485F" w:rsidRPr="008F69EE">
        <w:rPr>
          <w:rFonts w:asciiTheme="minorHAnsi" w:hAnsiTheme="minorHAnsi"/>
          <w:sz w:val="22"/>
          <w:szCs w:val="22"/>
          <w:lang w:eastAsia="en-US"/>
        </w:rPr>
        <w:t xml:space="preserve"> showed that there was </w:t>
      </w:r>
      <w:r w:rsidR="00F14BB3" w:rsidRPr="008F69EE">
        <w:rPr>
          <w:rFonts w:asciiTheme="minorHAnsi" w:hAnsiTheme="minorHAnsi"/>
          <w:sz w:val="22"/>
          <w:szCs w:val="22"/>
          <w:lang w:eastAsia="en-US"/>
        </w:rPr>
        <w:t xml:space="preserve">an </w:t>
      </w:r>
      <w:r w:rsidR="0066485F" w:rsidRPr="008F69EE">
        <w:rPr>
          <w:rFonts w:asciiTheme="minorHAnsi" w:hAnsiTheme="minorHAnsi"/>
          <w:sz w:val="22"/>
          <w:szCs w:val="22"/>
          <w:lang w:eastAsia="en-US"/>
        </w:rPr>
        <w:t xml:space="preserve">overrepresentation </w:t>
      </w:r>
      <w:r w:rsidR="007D57E3" w:rsidRPr="008F69EE">
        <w:rPr>
          <w:rFonts w:asciiTheme="minorHAnsi" w:hAnsiTheme="minorHAnsi"/>
          <w:sz w:val="22"/>
          <w:szCs w:val="22"/>
          <w:lang w:eastAsia="en-US"/>
        </w:rPr>
        <w:t xml:space="preserve">of the medium engagement class in comparison to the High and </w:t>
      </w:r>
      <w:r w:rsidR="00F14BB3" w:rsidRPr="008F69EE">
        <w:rPr>
          <w:rFonts w:asciiTheme="minorHAnsi" w:hAnsiTheme="minorHAnsi"/>
          <w:sz w:val="22"/>
          <w:szCs w:val="22"/>
          <w:lang w:eastAsia="en-US"/>
        </w:rPr>
        <w:t>low</w:t>
      </w:r>
      <w:r w:rsidR="007D57E3" w:rsidRPr="008F69EE">
        <w:rPr>
          <w:rFonts w:asciiTheme="minorHAnsi" w:hAnsiTheme="minorHAnsi"/>
          <w:sz w:val="22"/>
          <w:szCs w:val="22"/>
          <w:lang w:eastAsia="en-US"/>
        </w:rPr>
        <w:t xml:space="preserve"> engagement</w:t>
      </w:r>
      <w:r w:rsidR="00F14BB3" w:rsidRPr="008F69EE">
        <w:rPr>
          <w:rFonts w:asciiTheme="minorHAnsi" w:hAnsiTheme="minorHAnsi"/>
          <w:sz w:val="22"/>
          <w:szCs w:val="22"/>
          <w:lang w:eastAsia="en-US"/>
        </w:rPr>
        <w:t xml:space="preserve"> levels</w:t>
      </w:r>
      <w:r w:rsidR="007D57E3" w:rsidRPr="008F69EE">
        <w:rPr>
          <w:rFonts w:asciiTheme="minorHAnsi" w:hAnsiTheme="minorHAnsi"/>
          <w:sz w:val="22"/>
          <w:szCs w:val="22"/>
          <w:lang w:eastAsia="en-US"/>
        </w:rPr>
        <w:t xml:space="preserve">. </w:t>
      </w:r>
      <w:r w:rsidR="00F14BB3" w:rsidRPr="008F69EE">
        <w:rPr>
          <w:rFonts w:asciiTheme="minorHAnsi" w:hAnsiTheme="minorHAnsi"/>
          <w:sz w:val="22"/>
          <w:szCs w:val="22"/>
          <w:lang w:eastAsia="en-US"/>
        </w:rPr>
        <w:t>An approach was used t</w:t>
      </w:r>
      <w:r w:rsidR="007D57E3" w:rsidRPr="008F69EE">
        <w:rPr>
          <w:rFonts w:asciiTheme="minorHAnsi" w:hAnsiTheme="minorHAnsi"/>
          <w:sz w:val="22"/>
          <w:szCs w:val="22"/>
          <w:lang w:eastAsia="en-US"/>
        </w:rPr>
        <w:t xml:space="preserve">o address this issue </w:t>
      </w:r>
      <w:r w:rsidR="00F14BB3" w:rsidRPr="008F69EE">
        <w:rPr>
          <w:rFonts w:asciiTheme="minorHAnsi" w:hAnsiTheme="minorHAnsi"/>
          <w:sz w:val="22"/>
          <w:szCs w:val="22"/>
          <w:lang w:eastAsia="en-US"/>
        </w:rPr>
        <w:t>that</w:t>
      </w:r>
      <w:r w:rsidR="007D57E3" w:rsidRPr="008F69EE">
        <w:rPr>
          <w:rFonts w:asciiTheme="minorHAnsi" w:hAnsiTheme="minorHAnsi"/>
          <w:sz w:val="22"/>
          <w:szCs w:val="22"/>
          <w:lang w:eastAsia="en-US"/>
        </w:rPr>
        <w:t xml:space="preserve"> preserves the class proportions in both subsets. This approach helped reduce any bias towards the medium engagement class while maintaining the original distribution of the data.</w:t>
      </w:r>
    </w:p>
    <w:p w14:paraId="7314BC64" w14:textId="77777777" w:rsidR="007D57E3" w:rsidRPr="008F69EE" w:rsidRDefault="007D57E3" w:rsidP="002038E8">
      <w:pPr>
        <w:rPr>
          <w:rFonts w:asciiTheme="minorHAnsi" w:hAnsiTheme="minorHAnsi"/>
          <w:sz w:val="22"/>
          <w:szCs w:val="22"/>
          <w:lang w:eastAsia="en-US"/>
        </w:rPr>
      </w:pPr>
    </w:p>
    <w:p w14:paraId="60CE0A68" w14:textId="44F2D3A4" w:rsidR="007D57E3" w:rsidRPr="008F69EE" w:rsidRDefault="007D57E3" w:rsidP="002038E8">
      <w:pPr>
        <w:rPr>
          <w:rFonts w:asciiTheme="minorHAnsi" w:hAnsiTheme="minorHAnsi"/>
          <w:sz w:val="22"/>
          <w:szCs w:val="22"/>
          <w:lang w:eastAsia="en-US"/>
        </w:rPr>
      </w:pPr>
      <w:r w:rsidRPr="008F69EE">
        <w:rPr>
          <w:rFonts w:asciiTheme="minorHAnsi" w:hAnsiTheme="minorHAnsi"/>
          <w:sz w:val="22"/>
          <w:szCs w:val="22"/>
          <w:lang w:eastAsia="en-US"/>
        </w:rPr>
        <w:t>Multiple supervised learning models were implemented</w:t>
      </w:r>
      <w:r w:rsidR="00F14BB3" w:rsidRPr="008F69EE">
        <w:rPr>
          <w:rFonts w:asciiTheme="minorHAnsi" w:hAnsiTheme="minorHAnsi"/>
          <w:sz w:val="22"/>
          <w:szCs w:val="22"/>
          <w:lang w:eastAsia="en-US"/>
        </w:rPr>
        <w:t>,</w:t>
      </w:r>
      <w:r w:rsidRPr="008F69EE">
        <w:rPr>
          <w:rFonts w:asciiTheme="minorHAnsi" w:hAnsiTheme="minorHAnsi"/>
          <w:sz w:val="22"/>
          <w:szCs w:val="22"/>
          <w:lang w:eastAsia="en-US"/>
        </w:rPr>
        <w:t xml:space="preserve"> which predicted the players</w:t>
      </w:r>
      <w:r w:rsidR="00F14BB3" w:rsidRPr="008F69EE">
        <w:rPr>
          <w:rFonts w:asciiTheme="minorHAnsi" w:hAnsiTheme="minorHAnsi"/>
          <w:sz w:val="22"/>
          <w:szCs w:val="22"/>
          <w:lang w:eastAsia="en-US"/>
        </w:rPr>
        <w:t>’</w:t>
      </w:r>
      <w:r w:rsidRPr="008F69EE">
        <w:rPr>
          <w:rFonts w:asciiTheme="minorHAnsi" w:hAnsiTheme="minorHAnsi"/>
          <w:sz w:val="22"/>
          <w:szCs w:val="22"/>
          <w:lang w:eastAsia="en-US"/>
        </w:rPr>
        <w:t xml:space="preserve"> engagement: a Decision tree classifier and a Support Vector </w:t>
      </w:r>
      <w:r w:rsidR="002674E6" w:rsidRPr="008F69EE">
        <w:rPr>
          <w:rFonts w:asciiTheme="minorHAnsi" w:hAnsiTheme="minorHAnsi"/>
          <w:sz w:val="22"/>
          <w:szCs w:val="22"/>
          <w:lang w:eastAsia="en-US"/>
        </w:rPr>
        <w:t xml:space="preserve">Machine. The models were first trained with default parameters to determine </w:t>
      </w:r>
      <w:r w:rsidR="00BC5495" w:rsidRPr="008F69EE">
        <w:rPr>
          <w:rFonts w:asciiTheme="minorHAnsi" w:hAnsiTheme="minorHAnsi"/>
          <w:sz w:val="22"/>
          <w:szCs w:val="22"/>
          <w:lang w:eastAsia="en-US"/>
        </w:rPr>
        <w:t xml:space="preserve">a benchmark performance. These models were </w:t>
      </w:r>
      <w:r w:rsidR="00BC5495" w:rsidRPr="008F69EE">
        <w:rPr>
          <w:rFonts w:asciiTheme="minorHAnsi" w:hAnsiTheme="minorHAnsi"/>
          <w:sz w:val="22"/>
          <w:szCs w:val="22"/>
          <w:lang w:eastAsia="en-US"/>
        </w:rPr>
        <w:lastRenderedPageBreak/>
        <w:t>evaluated using accuracy, precision, recall and F1-score</w:t>
      </w:r>
      <w:r w:rsidR="00F14BB3" w:rsidRPr="008F69EE">
        <w:rPr>
          <w:rFonts w:asciiTheme="minorHAnsi" w:hAnsiTheme="minorHAnsi"/>
          <w:sz w:val="22"/>
          <w:szCs w:val="22"/>
          <w:lang w:eastAsia="en-US"/>
        </w:rPr>
        <w:t>,</w:t>
      </w:r>
      <w:r w:rsidR="00BC5495" w:rsidRPr="008F69EE">
        <w:rPr>
          <w:rFonts w:asciiTheme="minorHAnsi" w:hAnsiTheme="minorHAnsi"/>
          <w:sz w:val="22"/>
          <w:szCs w:val="22"/>
          <w:lang w:eastAsia="en-US"/>
        </w:rPr>
        <w:t xml:space="preserve"> which will be used </w:t>
      </w:r>
      <w:r w:rsidR="00F14BB3" w:rsidRPr="008F69EE">
        <w:rPr>
          <w:rFonts w:asciiTheme="minorHAnsi" w:hAnsiTheme="minorHAnsi"/>
          <w:sz w:val="22"/>
          <w:szCs w:val="22"/>
          <w:lang w:eastAsia="en-US"/>
        </w:rPr>
        <w:t>as</w:t>
      </w:r>
      <w:r w:rsidR="00BC5495" w:rsidRPr="008F69EE">
        <w:rPr>
          <w:rFonts w:asciiTheme="minorHAnsi" w:hAnsiTheme="minorHAnsi"/>
          <w:sz w:val="22"/>
          <w:szCs w:val="22"/>
          <w:lang w:eastAsia="en-US"/>
        </w:rPr>
        <w:t xml:space="preserve"> a reference point in later comparisons. </w:t>
      </w:r>
    </w:p>
    <w:p w14:paraId="5D1F1AEE" w14:textId="1402CE6E" w:rsidR="00BC5495" w:rsidRPr="008F69EE" w:rsidRDefault="00BC5495" w:rsidP="002038E8">
      <w:pPr>
        <w:rPr>
          <w:rFonts w:asciiTheme="minorHAnsi" w:hAnsiTheme="minorHAnsi"/>
          <w:sz w:val="22"/>
          <w:szCs w:val="22"/>
          <w:lang w:eastAsia="en-US"/>
        </w:rPr>
      </w:pPr>
    </w:p>
    <w:p w14:paraId="4465C693" w14:textId="21FE81BF" w:rsidR="00BC5495" w:rsidRPr="008F69EE" w:rsidRDefault="00BC5495" w:rsidP="002038E8">
      <w:pPr>
        <w:rPr>
          <w:rFonts w:asciiTheme="minorHAnsi" w:hAnsiTheme="minorHAnsi"/>
          <w:sz w:val="22"/>
          <w:szCs w:val="22"/>
          <w:lang w:eastAsia="en-US"/>
        </w:rPr>
      </w:pPr>
      <w:r w:rsidRPr="008F69EE">
        <w:rPr>
          <w:rFonts w:asciiTheme="minorHAnsi" w:hAnsiTheme="minorHAnsi"/>
          <w:sz w:val="22"/>
          <w:szCs w:val="22"/>
          <w:lang w:eastAsia="en-US"/>
        </w:rPr>
        <w:t>Hyperparameter tuning was then conducted</w:t>
      </w:r>
      <w:r w:rsidR="00F14BB3" w:rsidRPr="008F69EE">
        <w:rPr>
          <w:rFonts w:asciiTheme="minorHAnsi" w:hAnsiTheme="minorHAnsi"/>
          <w:sz w:val="22"/>
          <w:szCs w:val="22"/>
          <w:lang w:eastAsia="en-US"/>
        </w:rPr>
        <w:t>,</w:t>
      </w:r>
      <w:r w:rsidRPr="008F69EE">
        <w:rPr>
          <w:rFonts w:asciiTheme="minorHAnsi" w:hAnsiTheme="minorHAnsi"/>
          <w:sz w:val="22"/>
          <w:szCs w:val="22"/>
          <w:lang w:eastAsia="en-US"/>
        </w:rPr>
        <w:t xml:space="preserve"> which improved the model</w:t>
      </w:r>
      <w:r w:rsidR="00F14BB3" w:rsidRPr="008F69EE">
        <w:rPr>
          <w:rFonts w:asciiTheme="minorHAnsi" w:hAnsiTheme="minorHAnsi"/>
          <w:sz w:val="22"/>
          <w:szCs w:val="22"/>
          <w:lang w:eastAsia="en-US"/>
        </w:rPr>
        <w:t>’s</w:t>
      </w:r>
      <w:r w:rsidRPr="008F69EE">
        <w:rPr>
          <w:rFonts w:asciiTheme="minorHAnsi" w:hAnsiTheme="minorHAnsi"/>
          <w:sz w:val="22"/>
          <w:szCs w:val="22"/>
          <w:lang w:eastAsia="en-US"/>
        </w:rPr>
        <w:t xml:space="preserve"> performance. </w:t>
      </w:r>
      <w:r w:rsidR="008175AC" w:rsidRPr="008F69EE">
        <w:rPr>
          <w:rFonts w:asciiTheme="minorHAnsi" w:hAnsiTheme="minorHAnsi"/>
          <w:sz w:val="22"/>
          <w:szCs w:val="22"/>
          <w:lang w:eastAsia="en-US"/>
        </w:rPr>
        <w:t>In the case of the decision tree</w:t>
      </w:r>
      <w:r w:rsidR="00F14BB3" w:rsidRPr="008F69EE">
        <w:rPr>
          <w:rFonts w:asciiTheme="minorHAnsi" w:hAnsiTheme="minorHAnsi"/>
          <w:sz w:val="22"/>
          <w:szCs w:val="22"/>
          <w:lang w:eastAsia="en-US"/>
        </w:rPr>
        <w:t>,</w:t>
      </w:r>
      <w:r w:rsidR="008175AC" w:rsidRPr="008F69EE">
        <w:rPr>
          <w:rFonts w:asciiTheme="minorHAnsi" w:hAnsiTheme="minorHAnsi"/>
          <w:sz w:val="22"/>
          <w:szCs w:val="22"/>
          <w:lang w:eastAsia="en-US"/>
        </w:rPr>
        <w:t xml:space="preserve"> a five-fold cross-validation </w:t>
      </w:r>
      <w:r w:rsidR="00794641" w:rsidRPr="008F69EE">
        <w:rPr>
          <w:rFonts w:asciiTheme="minorHAnsi" w:hAnsiTheme="minorHAnsi"/>
          <w:sz w:val="22"/>
          <w:szCs w:val="22"/>
          <w:lang w:eastAsia="en-US"/>
        </w:rPr>
        <w:t>grid search was used to determine which combination of parameters works the best.</w:t>
      </w:r>
    </w:p>
    <w:p w14:paraId="27C267AE" w14:textId="77777777" w:rsidR="009B65D4" w:rsidRPr="008F69EE" w:rsidRDefault="009B65D4" w:rsidP="002038E8">
      <w:pPr>
        <w:rPr>
          <w:rFonts w:asciiTheme="minorHAnsi" w:hAnsiTheme="minorHAnsi"/>
          <w:sz w:val="22"/>
          <w:szCs w:val="22"/>
          <w:lang w:eastAsia="en-US"/>
        </w:rPr>
      </w:pPr>
    </w:p>
    <w:p w14:paraId="53BBB72A" w14:textId="3BC44B5D" w:rsidR="009B65D4" w:rsidRPr="008F69EE" w:rsidRDefault="009B65D4" w:rsidP="002038E8">
      <w:pPr>
        <w:rPr>
          <w:rFonts w:asciiTheme="minorHAnsi" w:hAnsiTheme="minorHAnsi"/>
          <w:sz w:val="22"/>
          <w:szCs w:val="22"/>
          <w:lang w:eastAsia="en-US"/>
        </w:rPr>
      </w:pPr>
      <w:r w:rsidRPr="008F69EE">
        <w:rPr>
          <w:rFonts w:asciiTheme="minorHAnsi" w:hAnsiTheme="minorHAnsi"/>
          <w:sz w:val="22"/>
          <w:szCs w:val="22"/>
          <w:lang w:eastAsia="en-US"/>
        </w:rPr>
        <w:t>For the SVM</w:t>
      </w:r>
      <w:r w:rsidR="00EC5D09" w:rsidRPr="008F69EE">
        <w:rPr>
          <w:rFonts w:asciiTheme="minorHAnsi" w:hAnsiTheme="minorHAnsi"/>
          <w:sz w:val="22"/>
          <w:szCs w:val="22"/>
          <w:lang w:eastAsia="en-US"/>
        </w:rPr>
        <w:t>,</w:t>
      </w:r>
      <w:r w:rsidRPr="008F69EE">
        <w:rPr>
          <w:rFonts w:asciiTheme="minorHAnsi" w:hAnsiTheme="minorHAnsi"/>
          <w:sz w:val="22"/>
          <w:szCs w:val="22"/>
          <w:lang w:eastAsia="en-US"/>
        </w:rPr>
        <w:t xml:space="preserve"> tuning was focused on the penalty parameter, kernel type and the gamma value. Due to the higher computational cost associated with SVM tuning, a reduced subset of data was used for training during the search for the best parameters before retraining the best model on the full dataset. A three-fold cross-validation was used to determine the best-performing combination of parameters.</w:t>
      </w:r>
    </w:p>
    <w:p w14:paraId="356F1C3F" w14:textId="77777777" w:rsidR="00EC5D09" w:rsidRPr="008F69EE" w:rsidRDefault="00EC5D09" w:rsidP="002038E8">
      <w:pPr>
        <w:rPr>
          <w:rFonts w:asciiTheme="minorHAnsi" w:hAnsiTheme="minorHAnsi"/>
          <w:sz w:val="22"/>
          <w:szCs w:val="22"/>
          <w:lang w:eastAsia="en-US"/>
        </w:rPr>
      </w:pPr>
    </w:p>
    <w:p w14:paraId="1CA9D517" w14:textId="6DFA5E43" w:rsidR="00D93DC2" w:rsidRPr="008F69EE" w:rsidRDefault="00D93DC2" w:rsidP="002038E8">
      <w:pPr>
        <w:rPr>
          <w:rFonts w:asciiTheme="minorHAnsi" w:hAnsiTheme="minorHAnsi"/>
          <w:sz w:val="22"/>
          <w:szCs w:val="22"/>
          <w:lang w:eastAsia="en-US"/>
        </w:rPr>
      </w:pPr>
      <w:r w:rsidRPr="008F69EE">
        <w:rPr>
          <w:rFonts w:asciiTheme="minorHAnsi" w:hAnsiTheme="minorHAnsi"/>
          <w:sz w:val="22"/>
          <w:szCs w:val="22"/>
          <w:lang w:eastAsia="en-US"/>
        </w:rPr>
        <w:t>Both the Decision tree and the SVM were evaluated using the same baseline benchmarks</w:t>
      </w:r>
      <w:r w:rsidR="00F14BB3" w:rsidRPr="008F69EE">
        <w:rPr>
          <w:rFonts w:asciiTheme="minorHAnsi" w:hAnsiTheme="minorHAnsi"/>
          <w:sz w:val="22"/>
          <w:szCs w:val="22"/>
          <w:lang w:eastAsia="en-US"/>
        </w:rPr>
        <w:t>,</w:t>
      </w:r>
      <w:r w:rsidRPr="008F69EE">
        <w:rPr>
          <w:rFonts w:asciiTheme="minorHAnsi" w:hAnsiTheme="minorHAnsi"/>
          <w:sz w:val="22"/>
          <w:szCs w:val="22"/>
          <w:lang w:eastAsia="en-US"/>
        </w:rPr>
        <w:t xml:space="preserve"> including accuracy, precision</w:t>
      </w:r>
      <w:r w:rsidR="00F14BB3" w:rsidRPr="008F69EE">
        <w:rPr>
          <w:rFonts w:asciiTheme="minorHAnsi" w:hAnsiTheme="minorHAnsi"/>
          <w:sz w:val="22"/>
          <w:szCs w:val="22"/>
          <w:lang w:eastAsia="en-US"/>
        </w:rPr>
        <w:t>,</w:t>
      </w:r>
      <w:r w:rsidRPr="008F69EE">
        <w:rPr>
          <w:rFonts w:asciiTheme="minorHAnsi" w:hAnsiTheme="minorHAnsi"/>
          <w:sz w:val="22"/>
          <w:szCs w:val="22"/>
          <w:lang w:eastAsia="en-US"/>
        </w:rPr>
        <w:t xml:space="preserve"> recall and F1-score. The AUC-ROC scores were also calculated</w:t>
      </w:r>
      <w:r w:rsidR="00F14BB3" w:rsidRPr="008F69EE">
        <w:rPr>
          <w:rFonts w:asciiTheme="minorHAnsi" w:hAnsiTheme="minorHAnsi"/>
          <w:sz w:val="22"/>
          <w:szCs w:val="22"/>
          <w:lang w:eastAsia="en-US"/>
        </w:rPr>
        <w:t>,</w:t>
      </w:r>
      <w:r w:rsidRPr="008F69EE">
        <w:rPr>
          <w:rFonts w:asciiTheme="minorHAnsi" w:hAnsiTheme="minorHAnsi"/>
          <w:sz w:val="22"/>
          <w:szCs w:val="22"/>
          <w:lang w:eastAsia="en-US"/>
        </w:rPr>
        <w:t xml:space="preserve"> which helped with assessing the discrimination of the models for multi-class classification. These results were compared with </w:t>
      </w:r>
      <w:r w:rsidR="00F14BB3" w:rsidRPr="008F69EE">
        <w:rPr>
          <w:rFonts w:asciiTheme="minorHAnsi" w:hAnsiTheme="minorHAnsi"/>
          <w:sz w:val="22"/>
          <w:szCs w:val="22"/>
          <w:lang w:eastAsia="en-US"/>
        </w:rPr>
        <w:t xml:space="preserve">those </w:t>
      </w:r>
      <w:r w:rsidRPr="008F69EE">
        <w:rPr>
          <w:rFonts w:asciiTheme="minorHAnsi" w:hAnsiTheme="minorHAnsi"/>
          <w:sz w:val="22"/>
          <w:szCs w:val="22"/>
          <w:lang w:eastAsia="en-US"/>
        </w:rPr>
        <w:t>after the tuning to determine if the model had improved and which model had the best overall performance.</w:t>
      </w:r>
    </w:p>
    <w:p w14:paraId="08DA72DE" w14:textId="77777777" w:rsidR="00D93DC2" w:rsidRPr="008F69EE" w:rsidRDefault="00D93DC2" w:rsidP="002038E8">
      <w:pPr>
        <w:rPr>
          <w:rFonts w:asciiTheme="minorHAnsi" w:hAnsiTheme="minorHAnsi"/>
          <w:sz w:val="22"/>
          <w:szCs w:val="22"/>
          <w:lang w:eastAsia="en-US"/>
        </w:rPr>
      </w:pPr>
    </w:p>
    <w:p w14:paraId="72805ECB" w14:textId="6B138620" w:rsidR="001C233A" w:rsidRPr="008F69EE" w:rsidRDefault="00D93DC2" w:rsidP="0000719B">
      <w:pPr>
        <w:rPr>
          <w:rFonts w:asciiTheme="minorHAnsi" w:hAnsiTheme="minorHAnsi"/>
          <w:sz w:val="22"/>
          <w:szCs w:val="22"/>
          <w:lang w:eastAsia="en-US"/>
        </w:rPr>
      </w:pPr>
      <w:r w:rsidRPr="008F69EE">
        <w:rPr>
          <w:rFonts w:asciiTheme="minorHAnsi" w:hAnsiTheme="minorHAnsi"/>
          <w:sz w:val="22"/>
          <w:szCs w:val="22"/>
          <w:lang w:eastAsia="en-US"/>
        </w:rPr>
        <w:t xml:space="preserve">In addition to having the two supervised learning models, unsupervised clustering was also carried out to identify groups with similar characteristics. A K-means algorithm was applied, </w:t>
      </w:r>
      <w:r w:rsidR="00F14BB3" w:rsidRPr="008F69EE">
        <w:rPr>
          <w:rFonts w:asciiTheme="minorHAnsi" w:hAnsiTheme="minorHAnsi"/>
          <w:sz w:val="22"/>
          <w:szCs w:val="22"/>
          <w:lang w:eastAsia="en-US"/>
        </w:rPr>
        <w:t xml:space="preserve">and </w:t>
      </w:r>
      <w:r w:rsidRPr="008F69EE">
        <w:rPr>
          <w:rFonts w:asciiTheme="minorHAnsi" w:hAnsiTheme="minorHAnsi"/>
          <w:sz w:val="22"/>
          <w:szCs w:val="22"/>
          <w:lang w:eastAsia="en-US"/>
        </w:rPr>
        <w:t>the number of clusters used was determined using an elbow curve</w:t>
      </w:r>
      <w:r w:rsidR="00F14BB3" w:rsidRPr="008F69EE">
        <w:rPr>
          <w:rFonts w:asciiTheme="minorHAnsi" w:hAnsiTheme="minorHAnsi"/>
          <w:sz w:val="22"/>
          <w:szCs w:val="22"/>
          <w:lang w:eastAsia="en-US"/>
        </w:rPr>
        <w:t>,</w:t>
      </w:r>
      <w:r w:rsidRPr="008F69EE">
        <w:rPr>
          <w:rFonts w:asciiTheme="minorHAnsi" w:hAnsiTheme="minorHAnsi"/>
          <w:sz w:val="22"/>
          <w:szCs w:val="22"/>
          <w:lang w:eastAsia="en-US"/>
        </w:rPr>
        <w:t xml:space="preserve"> which involved plotting inertia values for different numbers of clusters and identifying a point at which increasing the number of clusters resulted in diminishing returns. Clustering performance was then assessed using the silhouette score and inertia values, the resulting clusters were then analysed to identify any potential behavioural patterns amo</w:t>
      </w:r>
      <w:r w:rsidR="001C233A" w:rsidRPr="008F69EE">
        <w:rPr>
          <w:rFonts w:asciiTheme="minorHAnsi" w:hAnsiTheme="minorHAnsi"/>
          <w:sz w:val="22"/>
          <w:szCs w:val="22"/>
          <w:lang w:eastAsia="en-US"/>
        </w:rPr>
        <w:t>ngst players.</w:t>
      </w:r>
    </w:p>
    <w:p w14:paraId="75BE66A0" w14:textId="18566F34" w:rsidR="0000719B" w:rsidRDefault="0000719B" w:rsidP="0000719B">
      <w:pPr>
        <w:pStyle w:val="Heading1"/>
      </w:pPr>
      <w:bookmarkStart w:id="3" w:name="_Toc217336676"/>
      <w:r>
        <w:t>Results</w:t>
      </w:r>
      <w:bookmarkEnd w:id="3"/>
    </w:p>
    <w:p w14:paraId="7A981F6E" w14:textId="09585F2A" w:rsidR="00AD0A51" w:rsidRPr="008F69EE" w:rsidRDefault="00AD0A51" w:rsidP="00AD0A51">
      <w:pPr>
        <w:rPr>
          <w:rFonts w:asciiTheme="minorHAnsi" w:hAnsiTheme="minorHAnsi"/>
          <w:sz w:val="22"/>
          <w:szCs w:val="22"/>
          <w:lang w:eastAsia="en-US"/>
        </w:rPr>
      </w:pPr>
      <w:r w:rsidRPr="008F69EE">
        <w:rPr>
          <w:rFonts w:asciiTheme="minorHAnsi" w:hAnsiTheme="minorHAnsi"/>
          <w:sz w:val="22"/>
          <w:szCs w:val="22"/>
          <w:lang w:eastAsia="en-US"/>
        </w:rPr>
        <w:t xml:space="preserve">Analysis of the </w:t>
      </w:r>
      <w:r w:rsidR="004441C4" w:rsidRPr="008F69EE">
        <w:rPr>
          <w:rFonts w:asciiTheme="minorHAnsi" w:hAnsiTheme="minorHAnsi"/>
          <w:sz w:val="22"/>
          <w:szCs w:val="22"/>
          <w:lang w:eastAsia="en-US"/>
        </w:rPr>
        <w:t>player engagement levels showed that there was an imbalance between the classes. The medium engagement class accounted for around 48.4% of the players</w:t>
      </w:r>
      <w:r w:rsidR="00F14BB3" w:rsidRPr="008F69EE">
        <w:rPr>
          <w:rFonts w:asciiTheme="minorHAnsi" w:hAnsiTheme="minorHAnsi"/>
          <w:sz w:val="22"/>
          <w:szCs w:val="22"/>
          <w:lang w:eastAsia="en-US"/>
        </w:rPr>
        <w:t>,</w:t>
      </w:r>
      <w:r w:rsidR="004441C4" w:rsidRPr="008F69EE">
        <w:rPr>
          <w:rFonts w:asciiTheme="minorHAnsi" w:hAnsiTheme="minorHAnsi"/>
          <w:sz w:val="22"/>
          <w:szCs w:val="22"/>
          <w:lang w:eastAsia="en-US"/>
        </w:rPr>
        <w:t xml:space="preserve"> whereas High and Low engagement players accounted for approximately 25.8% of the data. Due to this imbalance</w:t>
      </w:r>
      <w:r w:rsidR="00F14BB3" w:rsidRPr="008F69EE">
        <w:rPr>
          <w:rFonts w:asciiTheme="minorHAnsi" w:hAnsiTheme="minorHAnsi"/>
          <w:sz w:val="22"/>
          <w:szCs w:val="22"/>
          <w:lang w:eastAsia="en-US"/>
        </w:rPr>
        <w:t>,</w:t>
      </w:r>
      <w:r w:rsidR="004441C4" w:rsidRPr="008F69EE">
        <w:rPr>
          <w:rFonts w:asciiTheme="minorHAnsi" w:hAnsiTheme="minorHAnsi"/>
          <w:sz w:val="22"/>
          <w:szCs w:val="22"/>
          <w:lang w:eastAsia="en-US"/>
        </w:rPr>
        <w:t xml:space="preserve"> </w:t>
      </w:r>
      <w:r w:rsidR="00F14BB3" w:rsidRPr="008F69EE">
        <w:rPr>
          <w:rFonts w:asciiTheme="minorHAnsi" w:hAnsiTheme="minorHAnsi"/>
          <w:sz w:val="22"/>
          <w:szCs w:val="22"/>
          <w:lang w:eastAsia="en-US"/>
        </w:rPr>
        <w:t>stratified sampling was used to ensure that class proportions were preserved within the dataset.</w:t>
      </w:r>
    </w:p>
    <w:p w14:paraId="2A639835" w14:textId="48A2621F" w:rsidR="00F14BB3" w:rsidRDefault="00F14BB3" w:rsidP="00AD0A51">
      <w:pPr>
        <w:rPr>
          <w:rFonts w:asciiTheme="minorHAnsi" w:hAnsiTheme="minorHAnsi"/>
          <w:sz w:val="22"/>
          <w:szCs w:val="22"/>
          <w:lang w:eastAsia="en-US"/>
        </w:rPr>
      </w:pPr>
    </w:p>
    <w:p w14:paraId="25C8D22E" w14:textId="061E7D37" w:rsidR="00B304A5" w:rsidRDefault="00B304A5" w:rsidP="00B304A5">
      <w:pPr>
        <w:pStyle w:val="Heading2"/>
      </w:pPr>
      <w:bookmarkStart w:id="4" w:name="_Toc217336677"/>
      <w:r>
        <w:t>Baseline Model Performance</w:t>
      </w:r>
      <w:bookmarkEnd w:id="4"/>
    </w:p>
    <w:p w14:paraId="78A69882" w14:textId="77777777" w:rsidR="00B304A5" w:rsidRPr="008F69EE" w:rsidRDefault="00B304A5" w:rsidP="00AD0A51">
      <w:pPr>
        <w:rPr>
          <w:rFonts w:asciiTheme="minorHAnsi" w:hAnsiTheme="minorHAnsi"/>
          <w:sz w:val="22"/>
          <w:szCs w:val="22"/>
          <w:lang w:eastAsia="en-US"/>
        </w:rPr>
      </w:pPr>
    </w:p>
    <w:p w14:paraId="136371FF" w14:textId="1D7762BE" w:rsidR="00F14BB3" w:rsidRPr="008F69EE" w:rsidRDefault="00F14BB3" w:rsidP="00AD0A51">
      <w:pPr>
        <w:rPr>
          <w:rFonts w:asciiTheme="minorHAnsi" w:hAnsiTheme="minorHAnsi"/>
          <w:sz w:val="22"/>
          <w:szCs w:val="22"/>
          <w:lang w:eastAsia="en-US"/>
        </w:rPr>
      </w:pPr>
      <w:r w:rsidRPr="008F69EE">
        <w:rPr>
          <w:rFonts w:asciiTheme="minorHAnsi" w:hAnsiTheme="minorHAnsi"/>
          <w:sz w:val="22"/>
          <w:szCs w:val="22"/>
          <w:lang w:eastAsia="en-US"/>
        </w:rPr>
        <w:t>The benchmark models of the decision tree and Support Vector Machine were trained using the same default parameters. The baseline Decision Tree achieved an overall accuracy of 83.7% whereas the baseline SVM a</w:t>
      </w:r>
      <w:r w:rsidR="008F69EE" w:rsidRPr="008F69EE">
        <w:rPr>
          <w:rFonts w:asciiTheme="minorHAnsi" w:hAnsiTheme="minorHAnsi"/>
          <w:sz w:val="22"/>
          <w:szCs w:val="22"/>
          <w:lang w:eastAsia="en-US"/>
        </w:rPr>
        <w:t>ttain</w:t>
      </w:r>
      <w:r w:rsidRPr="008F69EE">
        <w:rPr>
          <w:rFonts w:asciiTheme="minorHAnsi" w:hAnsiTheme="minorHAnsi"/>
          <w:sz w:val="22"/>
          <w:szCs w:val="22"/>
          <w:lang w:eastAsia="en-US"/>
        </w:rPr>
        <w:t>ed an accuracy of 81.7%.</w:t>
      </w:r>
    </w:p>
    <w:p w14:paraId="2A18D2BD" w14:textId="77777777" w:rsidR="00F14BB3" w:rsidRPr="008F69EE" w:rsidRDefault="00F14BB3" w:rsidP="00AD0A51">
      <w:pPr>
        <w:rPr>
          <w:rFonts w:asciiTheme="minorHAnsi" w:hAnsiTheme="minorHAnsi"/>
          <w:sz w:val="22"/>
          <w:szCs w:val="22"/>
          <w:lang w:eastAsia="en-US"/>
        </w:rPr>
      </w:pPr>
    </w:p>
    <w:p w14:paraId="1FD9CF94" w14:textId="671B11AC" w:rsidR="00F14BB3" w:rsidRDefault="00F14BB3" w:rsidP="00AD0A51">
      <w:pPr>
        <w:rPr>
          <w:rFonts w:asciiTheme="minorHAnsi" w:hAnsiTheme="minorHAnsi"/>
          <w:sz w:val="22"/>
          <w:szCs w:val="22"/>
          <w:lang w:eastAsia="en-US"/>
        </w:rPr>
      </w:pPr>
      <w:r w:rsidRPr="008F69EE">
        <w:rPr>
          <w:rFonts w:asciiTheme="minorHAnsi" w:hAnsiTheme="minorHAnsi"/>
          <w:sz w:val="22"/>
          <w:szCs w:val="22"/>
          <w:lang w:eastAsia="en-US"/>
        </w:rPr>
        <w:t>Per-class evaluation displayed that both of the baseline models performed best on the medium engagement class, with lower performance on both the High and Low engagement classes. The Decision Tree produced an F1-Score of 0.83, and the SVM produced an F1-Score of 0.81. Both of these results indicate that there is room for improvement, especially in the case of handling the minority classes.</w:t>
      </w:r>
    </w:p>
    <w:p w14:paraId="555373E2" w14:textId="77777777" w:rsidR="00B304A5" w:rsidRDefault="00B304A5" w:rsidP="00AD0A51">
      <w:pPr>
        <w:rPr>
          <w:rFonts w:asciiTheme="minorHAnsi" w:hAnsiTheme="minorHAnsi"/>
          <w:sz w:val="22"/>
          <w:szCs w:val="22"/>
          <w:lang w:eastAsia="en-US"/>
        </w:rPr>
      </w:pPr>
    </w:p>
    <w:p w14:paraId="504FC5C7" w14:textId="197DC5B1" w:rsidR="00B304A5" w:rsidRDefault="00B304A5" w:rsidP="00B304A5">
      <w:pPr>
        <w:pStyle w:val="Heading2"/>
      </w:pPr>
      <w:bookmarkStart w:id="5" w:name="_Toc217336678"/>
      <w:r>
        <w:lastRenderedPageBreak/>
        <w:t>Decision Tree Results</w:t>
      </w:r>
      <w:bookmarkEnd w:id="5"/>
    </w:p>
    <w:p w14:paraId="2699537D" w14:textId="77777777" w:rsidR="001E4F1A" w:rsidRDefault="001E4F1A" w:rsidP="00AD0A51">
      <w:pPr>
        <w:rPr>
          <w:rFonts w:asciiTheme="minorHAnsi" w:hAnsiTheme="minorHAnsi"/>
          <w:sz w:val="22"/>
          <w:szCs w:val="22"/>
          <w:lang w:eastAsia="en-US"/>
        </w:rPr>
      </w:pPr>
    </w:p>
    <w:p w14:paraId="0EB66A35" w14:textId="0705D853" w:rsidR="001E4F1A" w:rsidRDefault="001E4F1A" w:rsidP="00AD0A51">
      <w:pPr>
        <w:rPr>
          <w:rFonts w:asciiTheme="minorHAnsi" w:hAnsiTheme="minorHAnsi"/>
          <w:sz w:val="22"/>
          <w:szCs w:val="22"/>
          <w:lang w:eastAsia="en-US"/>
        </w:rPr>
      </w:pPr>
      <w:r>
        <w:rPr>
          <w:rFonts w:asciiTheme="minorHAnsi" w:hAnsiTheme="minorHAnsi"/>
          <w:sz w:val="22"/>
          <w:szCs w:val="22"/>
          <w:lang w:eastAsia="en-US"/>
        </w:rPr>
        <w:t xml:space="preserve">The hyperparameter tuning of the decision tree was conducted using a </w:t>
      </w:r>
      <w:r w:rsidR="00DA40D8">
        <w:rPr>
          <w:rFonts w:asciiTheme="minorHAnsi" w:hAnsiTheme="minorHAnsi"/>
          <w:sz w:val="22"/>
          <w:szCs w:val="22"/>
          <w:lang w:eastAsia="en-US"/>
        </w:rPr>
        <w:t>grid search with five-fold cross- validation. This resulted in the optimal configuration being selected which consisted of a maximum depth of 10, a minimum of 10 samples per leaf and a minimum split size of 2. This specific configuration achieved a macro F1-Score of 0.9012.</w:t>
      </w:r>
    </w:p>
    <w:p w14:paraId="2D83DEC3" w14:textId="77777777" w:rsidR="00DA40D8" w:rsidRDefault="00DA40D8" w:rsidP="00AD0A51">
      <w:pPr>
        <w:rPr>
          <w:rFonts w:asciiTheme="minorHAnsi" w:hAnsiTheme="minorHAnsi"/>
          <w:sz w:val="22"/>
          <w:szCs w:val="22"/>
          <w:lang w:eastAsia="en-US"/>
        </w:rPr>
      </w:pPr>
    </w:p>
    <w:p w14:paraId="6E2C63AE" w14:textId="3E4165F4" w:rsidR="00DA40D8" w:rsidRDefault="00DA40D8" w:rsidP="00AD0A51">
      <w:pPr>
        <w:rPr>
          <w:rFonts w:asciiTheme="minorHAnsi" w:hAnsiTheme="minorHAnsi"/>
          <w:sz w:val="22"/>
          <w:szCs w:val="22"/>
          <w:lang w:eastAsia="en-US"/>
        </w:rPr>
      </w:pPr>
      <w:r>
        <w:rPr>
          <w:rFonts w:asciiTheme="minorHAnsi" w:hAnsiTheme="minorHAnsi"/>
          <w:sz w:val="22"/>
          <w:szCs w:val="22"/>
          <w:lang w:eastAsia="en-US"/>
        </w:rPr>
        <w:t xml:space="preserve">When evaluate on the test set, the Decision Tree achieved an accuracy score of 90.3%. Class-level performance showed an average F1-Score of 0.90 varying from 0.88 for low engagement to 0.92 for medium engagement. </w:t>
      </w:r>
      <w:r w:rsidR="00B304A5">
        <w:rPr>
          <w:rFonts w:asciiTheme="minorHAnsi" w:hAnsiTheme="minorHAnsi"/>
          <w:sz w:val="22"/>
          <w:szCs w:val="22"/>
          <w:lang w:eastAsia="en-US"/>
        </w:rPr>
        <w:t>The model also achieved an AUC-ROC score of 0.9363, this suggests a strong discriminative ability between engagement levels.</w:t>
      </w:r>
    </w:p>
    <w:p w14:paraId="1632701F" w14:textId="77777777" w:rsidR="00B304A5" w:rsidRDefault="00B304A5" w:rsidP="00AD0A51">
      <w:pPr>
        <w:rPr>
          <w:rFonts w:asciiTheme="minorHAnsi" w:hAnsiTheme="minorHAnsi"/>
          <w:sz w:val="22"/>
          <w:szCs w:val="22"/>
          <w:lang w:eastAsia="en-US"/>
        </w:rPr>
      </w:pPr>
    </w:p>
    <w:p w14:paraId="3F7F38EF" w14:textId="49A9138E" w:rsidR="00B304A5" w:rsidRPr="008F69EE" w:rsidRDefault="00B304A5" w:rsidP="00B304A5">
      <w:pPr>
        <w:pStyle w:val="Heading2"/>
      </w:pPr>
      <w:bookmarkStart w:id="6" w:name="_Toc217336679"/>
      <w:r>
        <w:t>Tuned SVM Results</w:t>
      </w:r>
      <w:bookmarkEnd w:id="6"/>
    </w:p>
    <w:p w14:paraId="7559BA49" w14:textId="6742DEE8" w:rsidR="0000719B" w:rsidRDefault="00B304A5" w:rsidP="0000719B">
      <w:pPr>
        <w:rPr>
          <w:rFonts w:asciiTheme="minorHAnsi" w:hAnsiTheme="minorHAnsi"/>
          <w:sz w:val="22"/>
          <w:szCs w:val="22"/>
        </w:rPr>
      </w:pPr>
      <w:r>
        <w:rPr>
          <w:rFonts w:asciiTheme="minorHAnsi" w:hAnsiTheme="minorHAnsi"/>
          <w:sz w:val="22"/>
          <w:szCs w:val="22"/>
        </w:rPr>
        <w:t xml:space="preserve">The SVM model was </w:t>
      </w:r>
      <w:r w:rsidR="009522F4">
        <w:rPr>
          <w:rFonts w:asciiTheme="minorHAnsi" w:hAnsiTheme="minorHAnsi"/>
          <w:sz w:val="22"/>
          <w:szCs w:val="22"/>
        </w:rPr>
        <w:t>tuned using a subset of the original training data due to the large computational cost associated. The optimal parameters selected resulting from this testing was an RBF kernel with a regularisation parameter of C = 1 and the gamma set to ‘scale’. The best cross-validation macro F1-Score achieved during the tuning was 0.8378.</w:t>
      </w:r>
    </w:p>
    <w:p w14:paraId="251A92AE" w14:textId="77777777" w:rsidR="009522F4" w:rsidRDefault="009522F4" w:rsidP="0000719B">
      <w:pPr>
        <w:rPr>
          <w:rFonts w:asciiTheme="minorHAnsi" w:hAnsiTheme="minorHAnsi"/>
          <w:sz w:val="22"/>
          <w:szCs w:val="22"/>
        </w:rPr>
      </w:pPr>
    </w:p>
    <w:p w14:paraId="68C61068" w14:textId="4AE8FC47" w:rsidR="009522F4" w:rsidRDefault="009522F4" w:rsidP="0000719B">
      <w:pPr>
        <w:rPr>
          <w:rFonts w:asciiTheme="minorHAnsi" w:hAnsiTheme="minorHAnsi"/>
          <w:sz w:val="22"/>
          <w:szCs w:val="22"/>
        </w:rPr>
      </w:pPr>
      <w:r>
        <w:rPr>
          <w:rFonts w:asciiTheme="minorHAnsi" w:hAnsiTheme="minorHAnsi"/>
          <w:sz w:val="22"/>
          <w:szCs w:val="22"/>
        </w:rPr>
        <w:t>After retraining the model with the full dataset, the SVM achieved an accuracy score of 88.2%. Per-class F1-Scores had an average of 0.88 ranging from 0.86 for Low engagement and 0.90 for medium engagement. The AUC-ROC score was 0.9394 which was ever so slightly higher than the Decision Tree which indicated a strong class separation.</w:t>
      </w:r>
    </w:p>
    <w:p w14:paraId="477D0EC8" w14:textId="77777777" w:rsidR="009522F4" w:rsidRDefault="009522F4" w:rsidP="0000719B">
      <w:pPr>
        <w:rPr>
          <w:rFonts w:asciiTheme="minorHAnsi" w:hAnsiTheme="minorHAnsi"/>
          <w:sz w:val="22"/>
          <w:szCs w:val="22"/>
        </w:rPr>
      </w:pPr>
    </w:p>
    <w:p w14:paraId="39E4B2E1" w14:textId="5269F088" w:rsidR="009522F4" w:rsidRDefault="009522F4" w:rsidP="009522F4">
      <w:pPr>
        <w:pStyle w:val="Heading2"/>
      </w:pPr>
      <w:bookmarkStart w:id="7" w:name="_Toc217336680"/>
      <w:r>
        <w:t>Model Comparison</w:t>
      </w:r>
      <w:bookmarkEnd w:id="7"/>
    </w:p>
    <w:p w14:paraId="62D4A433" w14:textId="09E7CF8C" w:rsidR="009522F4" w:rsidRDefault="003B20B2" w:rsidP="009522F4">
      <w:pPr>
        <w:rPr>
          <w:rFonts w:asciiTheme="minorHAnsi" w:hAnsiTheme="minorHAnsi"/>
          <w:sz w:val="22"/>
          <w:szCs w:val="22"/>
          <w:lang w:eastAsia="en-US"/>
        </w:rPr>
      </w:pPr>
      <w:r>
        <w:rPr>
          <w:rFonts w:asciiTheme="minorHAnsi" w:hAnsiTheme="minorHAnsi"/>
          <w:sz w:val="22"/>
          <w:szCs w:val="22"/>
          <w:lang w:eastAsia="en-US"/>
        </w:rPr>
        <w:t>Comparing both of the tuned models shows that the Decision Tree achieved a higher overall accuracy score as well as a higher macro F1-Score than the SVM. The SVM however achieved a marginally higher AUC-ROC score. Both of the models improved their performance after the tuning which confirms the effectiveness of hyperparameter training.</w:t>
      </w:r>
    </w:p>
    <w:p w14:paraId="52C4C8FD" w14:textId="77777777" w:rsidR="003B20B2" w:rsidRDefault="003B20B2" w:rsidP="009522F4">
      <w:pPr>
        <w:rPr>
          <w:rFonts w:asciiTheme="minorHAnsi" w:hAnsiTheme="minorHAnsi"/>
          <w:sz w:val="22"/>
          <w:szCs w:val="22"/>
          <w:lang w:eastAsia="en-US"/>
        </w:rPr>
      </w:pPr>
    </w:p>
    <w:p w14:paraId="05057046" w14:textId="5FBA3B0A" w:rsidR="003B20B2" w:rsidRDefault="003B20B2" w:rsidP="003B20B2">
      <w:pPr>
        <w:pStyle w:val="Heading2"/>
      </w:pPr>
      <w:bookmarkStart w:id="8" w:name="_Toc217336681"/>
      <w:r>
        <w:t>Clustering Results</w:t>
      </w:r>
      <w:bookmarkEnd w:id="8"/>
    </w:p>
    <w:p w14:paraId="408B6B01" w14:textId="77777777" w:rsidR="003B20B2" w:rsidRDefault="003B20B2" w:rsidP="003B20B2">
      <w:pPr>
        <w:rPr>
          <w:lang w:eastAsia="en-US"/>
        </w:rPr>
      </w:pPr>
    </w:p>
    <w:p w14:paraId="4AF37A34" w14:textId="1D2CB13F" w:rsidR="003B20B2" w:rsidRDefault="003B20B2" w:rsidP="003B20B2">
      <w:pPr>
        <w:rPr>
          <w:rFonts w:asciiTheme="minorHAnsi" w:hAnsiTheme="minorHAnsi"/>
          <w:sz w:val="22"/>
          <w:szCs w:val="22"/>
          <w:lang w:eastAsia="en-US"/>
        </w:rPr>
      </w:pPr>
      <w:r>
        <w:rPr>
          <w:rFonts w:asciiTheme="minorHAnsi" w:hAnsiTheme="minorHAnsi"/>
          <w:sz w:val="22"/>
          <w:szCs w:val="22"/>
          <w:lang w:eastAsia="en-US"/>
        </w:rPr>
        <w:t>Clustering was also applied to identify which groups of players had similar characteristics. The K-means algorithm was used with the ideal number of clusters being determined using the elbow curve method. The elbow curve indicated that an optimal K value was that of 10 clusters.</w:t>
      </w:r>
    </w:p>
    <w:p w14:paraId="576908B1" w14:textId="77777777" w:rsidR="003B20B2" w:rsidRDefault="003B20B2" w:rsidP="003B20B2">
      <w:pPr>
        <w:rPr>
          <w:rFonts w:asciiTheme="minorHAnsi" w:hAnsiTheme="minorHAnsi"/>
          <w:sz w:val="22"/>
          <w:szCs w:val="22"/>
          <w:lang w:eastAsia="en-US"/>
        </w:rPr>
      </w:pPr>
    </w:p>
    <w:p w14:paraId="6C6EE6D3" w14:textId="62DDA149" w:rsidR="004D7CF2" w:rsidRPr="003B20B2" w:rsidRDefault="003B20B2" w:rsidP="003B20B2">
      <w:pPr>
        <w:rPr>
          <w:rFonts w:asciiTheme="minorHAnsi" w:hAnsiTheme="minorHAnsi"/>
          <w:sz w:val="22"/>
          <w:szCs w:val="22"/>
          <w:lang w:eastAsia="en-US"/>
        </w:rPr>
      </w:pPr>
      <w:r>
        <w:rPr>
          <w:rFonts w:asciiTheme="minorHAnsi" w:hAnsiTheme="minorHAnsi"/>
          <w:sz w:val="22"/>
          <w:szCs w:val="22"/>
          <w:lang w:eastAsia="en-US"/>
        </w:rPr>
        <w:t xml:space="preserve">The resulting clustering resulted in a silhouette score </w:t>
      </w:r>
      <w:r w:rsidR="00D159D4">
        <w:rPr>
          <w:rFonts w:asciiTheme="minorHAnsi" w:hAnsiTheme="minorHAnsi"/>
          <w:sz w:val="22"/>
          <w:szCs w:val="22"/>
          <w:lang w:eastAsia="en-US"/>
        </w:rPr>
        <w:t>of 0.151</w:t>
      </w:r>
      <w:r>
        <w:rPr>
          <w:rFonts w:asciiTheme="minorHAnsi" w:hAnsiTheme="minorHAnsi"/>
          <w:sz w:val="22"/>
          <w:szCs w:val="22"/>
          <w:lang w:eastAsia="en-US"/>
        </w:rPr>
        <w:t xml:space="preserve"> which indicates a weak separation.</w:t>
      </w:r>
      <w:r w:rsidR="00936957">
        <w:rPr>
          <w:rFonts w:asciiTheme="minorHAnsi" w:hAnsiTheme="minorHAnsi"/>
          <w:sz w:val="22"/>
          <w:szCs w:val="22"/>
          <w:lang w:eastAsia="en-US"/>
        </w:rPr>
        <w:t xml:space="preserve"> </w:t>
      </w:r>
      <w:r w:rsidR="00D159D4">
        <w:rPr>
          <w:rFonts w:asciiTheme="minorHAnsi" w:hAnsiTheme="minorHAnsi"/>
          <w:sz w:val="22"/>
          <w:szCs w:val="22"/>
          <w:lang w:eastAsia="en-US"/>
        </w:rPr>
        <w:t>Which shows that the players behaviours form a continuous spectrum rather than distinct groups</w:t>
      </w:r>
      <w:r w:rsidR="004D7CF2">
        <w:rPr>
          <w:rFonts w:asciiTheme="minorHAnsi" w:hAnsiTheme="minorHAnsi"/>
          <w:sz w:val="22"/>
          <w:szCs w:val="22"/>
          <w:lang w:eastAsia="en-US"/>
        </w:rPr>
        <w:t xml:space="preserve">. The clustering did however reveal some meaningful patterns. </w:t>
      </w:r>
    </w:p>
    <w:p w14:paraId="3B07DE30" w14:textId="1ABF757C" w:rsidR="0000719B" w:rsidRDefault="0000719B" w:rsidP="0000719B">
      <w:pPr>
        <w:pStyle w:val="Heading1"/>
      </w:pPr>
      <w:bookmarkStart w:id="9" w:name="_Toc217336682"/>
      <w:r>
        <w:t>Discussion</w:t>
      </w:r>
      <w:bookmarkEnd w:id="9"/>
    </w:p>
    <w:p w14:paraId="3DD45DEA" w14:textId="65682C2B" w:rsidR="004D7CF2" w:rsidRDefault="004D7CF2" w:rsidP="004D7CF2">
      <w:pPr>
        <w:rPr>
          <w:rFonts w:asciiTheme="minorHAnsi" w:hAnsiTheme="minorHAnsi"/>
          <w:color w:val="000000"/>
          <w:sz w:val="22"/>
          <w:szCs w:val="22"/>
        </w:rPr>
      </w:pPr>
      <w:r w:rsidRPr="004D7CF2">
        <w:rPr>
          <w:rFonts w:asciiTheme="minorHAnsi" w:hAnsiTheme="minorHAnsi"/>
          <w:color w:val="000000"/>
          <w:sz w:val="22"/>
          <w:szCs w:val="22"/>
        </w:rPr>
        <w:t xml:space="preserve">The results demonstrate that hyperparameter tuning is essential for maximising model performance, with the tuned Decision Tree showing an 8.4% improvement over the baseline. The Decision Tree's superior interpretability, combined with comparable performance to SVM, makes it the recommended model for deployment. The tree structure can be directly translated </w:t>
      </w:r>
      <w:r w:rsidRPr="004D7CF2">
        <w:rPr>
          <w:rFonts w:asciiTheme="minorHAnsi" w:hAnsiTheme="minorHAnsi"/>
          <w:color w:val="000000"/>
          <w:sz w:val="22"/>
          <w:szCs w:val="22"/>
        </w:rPr>
        <w:lastRenderedPageBreak/>
        <w:t>into business rules, enabling re</w:t>
      </w:r>
      <w:r>
        <w:rPr>
          <w:rFonts w:asciiTheme="minorHAnsi" w:hAnsiTheme="minorHAnsi"/>
          <w:color w:val="000000"/>
          <w:sz w:val="22"/>
          <w:szCs w:val="22"/>
        </w:rPr>
        <w:t xml:space="preserve"> </w:t>
      </w:r>
      <w:r w:rsidRPr="004D7CF2">
        <w:rPr>
          <w:rFonts w:asciiTheme="minorHAnsi" w:hAnsiTheme="minorHAnsi"/>
          <w:color w:val="000000"/>
          <w:sz w:val="22"/>
          <w:szCs w:val="22"/>
        </w:rPr>
        <w:t>al-time engagement prediction without requiring specialised machine learning infrastructure.</w:t>
      </w:r>
    </w:p>
    <w:p w14:paraId="348AECE3" w14:textId="77777777" w:rsidR="004D7CF2" w:rsidRPr="004D7CF2" w:rsidRDefault="004D7CF2" w:rsidP="004D7CF2">
      <w:pPr>
        <w:rPr>
          <w:rFonts w:asciiTheme="minorHAnsi" w:hAnsiTheme="minorHAnsi"/>
          <w:color w:val="000000"/>
          <w:sz w:val="22"/>
          <w:szCs w:val="22"/>
        </w:rPr>
      </w:pPr>
    </w:p>
    <w:p w14:paraId="1723A4CA" w14:textId="26BC440A" w:rsidR="004D7CF2" w:rsidRDefault="004D7CF2" w:rsidP="004D7CF2">
      <w:pPr>
        <w:rPr>
          <w:rFonts w:asciiTheme="minorHAnsi" w:hAnsiTheme="minorHAnsi"/>
          <w:color w:val="000000"/>
          <w:sz w:val="22"/>
          <w:szCs w:val="22"/>
        </w:rPr>
      </w:pPr>
      <w:r w:rsidRPr="004D7CF2">
        <w:rPr>
          <w:rFonts w:asciiTheme="minorHAnsi" w:hAnsiTheme="minorHAnsi"/>
          <w:color w:val="000000"/>
          <w:sz w:val="22"/>
          <w:szCs w:val="22"/>
        </w:rPr>
        <w:t>The relatively weak cluster separation (silhouette score 0.151) is not unusual for player behaviour data, which often exhibits continuous rather than discrete patterns. Nevertheless, the clusters provide meaningful segmentation for business purposes. The identification of at-risk clusters enables proactive intervention through targeted retention campaigns, whilst high-value clusters can be prioritised for loyalty programmes.</w:t>
      </w:r>
    </w:p>
    <w:p w14:paraId="568D668F" w14:textId="77777777" w:rsidR="004D7CF2" w:rsidRPr="004D7CF2" w:rsidRDefault="004D7CF2" w:rsidP="004D7CF2">
      <w:pPr>
        <w:rPr>
          <w:rFonts w:asciiTheme="minorHAnsi" w:hAnsiTheme="minorHAnsi"/>
          <w:color w:val="000000"/>
          <w:sz w:val="22"/>
          <w:szCs w:val="22"/>
        </w:rPr>
      </w:pPr>
    </w:p>
    <w:p w14:paraId="4D75977F" w14:textId="77777777" w:rsidR="004D7CF2" w:rsidRPr="004D7CF2" w:rsidRDefault="004D7CF2" w:rsidP="004D7CF2">
      <w:pPr>
        <w:rPr>
          <w:rFonts w:asciiTheme="minorHAnsi" w:hAnsiTheme="minorHAnsi"/>
          <w:color w:val="000000"/>
          <w:sz w:val="22"/>
          <w:szCs w:val="22"/>
        </w:rPr>
      </w:pPr>
      <w:r w:rsidRPr="004D7CF2">
        <w:rPr>
          <w:rFonts w:asciiTheme="minorHAnsi" w:hAnsiTheme="minorHAnsi"/>
          <w:color w:val="000000"/>
          <w:sz w:val="22"/>
          <w:szCs w:val="22"/>
        </w:rPr>
        <w:t>Comparing supervised and unsupervised approaches reveals complementary strengths. Supervised learning excels at predicting known categories with high accuracy but cannot discover patterns beyond the training labels. Unsupervised learning reveals natural groupings that may not align with predefined categories, offering novel insights for segmentation. The optimal strategy combines both approaches: using supervised models for engagement prediction and unsupervised clustering for customer segmentation and personalisation.</w:t>
      </w:r>
    </w:p>
    <w:p w14:paraId="3341D33B" w14:textId="2E23D684" w:rsidR="004D7CF2" w:rsidRDefault="004D7CF2" w:rsidP="004D7CF2">
      <w:pPr>
        <w:rPr>
          <w:color w:val="000000"/>
        </w:rPr>
      </w:pPr>
      <w:r w:rsidRPr="004D7CF2">
        <w:rPr>
          <w:rFonts w:asciiTheme="minorHAnsi" w:hAnsiTheme="minorHAnsi"/>
          <w:color w:val="000000"/>
          <w:sz w:val="22"/>
          <w:szCs w:val="22"/>
        </w:rPr>
        <w:t>Limitations of this study include the dataset's static nature, which does not capture the temporal dynamics of player behaviour. Future work could incorporate sequence modelling techniques such as LSTMs to predict engagement trajectories over time. Additionally, the class imbalance, whilst addressed through stratified sampling and F1-</w:t>
      </w:r>
      <w:r w:rsidRPr="004D7CF2">
        <w:rPr>
          <w:rFonts w:asciiTheme="minorHAnsi" w:hAnsiTheme="minorHAnsi"/>
          <w:color w:val="000000"/>
          <w:sz w:val="22"/>
          <w:szCs w:val="22"/>
        </w:rPr>
        <w:t>macro-optimisation</w:t>
      </w:r>
      <w:r w:rsidRPr="004D7CF2">
        <w:rPr>
          <w:rFonts w:asciiTheme="minorHAnsi" w:hAnsiTheme="minorHAnsi"/>
          <w:color w:val="000000"/>
          <w:sz w:val="22"/>
          <w:szCs w:val="22"/>
        </w:rPr>
        <w:t>, could be further mitigated using techniques such as SMOTE or class weighting</w:t>
      </w:r>
      <w:r>
        <w:rPr>
          <w:color w:val="000000"/>
        </w:rPr>
        <w:t>.</w:t>
      </w:r>
    </w:p>
    <w:p w14:paraId="29175B2E" w14:textId="77777777" w:rsidR="0000719B" w:rsidRPr="0000719B" w:rsidRDefault="0000719B" w:rsidP="0000719B">
      <w:pPr>
        <w:rPr>
          <w:sz w:val="22"/>
          <w:szCs w:val="22"/>
        </w:rPr>
      </w:pPr>
    </w:p>
    <w:p w14:paraId="40E75413" w14:textId="470D9ADB" w:rsidR="0000719B" w:rsidRDefault="0000719B" w:rsidP="0000719B">
      <w:pPr>
        <w:pStyle w:val="Heading1"/>
      </w:pPr>
      <w:bookmarkStart w:id="10" w:name="_Toc217336683"/>
      <w:r>
        <w:t>Recommendation</w:t>
      </w:r>
      <w:bookmarkEnd w:id="10"/>
    </w:p>
    <w:p w14:paraId="7FE551DA" w14:textId="77777777" w:rsidR="004D7CF2" w:rsidRPr="004D7CF2" w:rsidRDefault="004D7CF2" w:rsidP="004D7CF2">
      <w:pPr>
        <w:spacing w:after="200"/>
        <w:rPr>
          <w:rFonts w:asciiTheme="minorHAnsi" w:hAnsiTheme="minorHAnsi"/>
          <w:sz w:val="22"/>
          <w:szCs w:val="22"/>
        </w:rPr>
      </w:pPr>
      <w:r w:rsidRPr="004D7CF2">
        <w:rPr>
          <w:rFonts w:asciiTheme="minorHAnsi" w:hAnsiTheme="minorHAnsi"/>
          <w:sz w:val="22"/>
          <w:szCs w:val="22"/>
        </w:rPr>
        <w:t>Based on the analysis findings, the following recommendations are proposed for the game development studio:</w:t>
      </w:r>
    </w:p>
    <w:p w14:paraId="1B822177" w14:textId="77777777" w:rsidR="004D7CF2" w:rsidRPr="004D7CF2" w:rsidRDefault="004D7CF2" w:rsidP="004D7CF2">
      <w:pPr>
        <w:spacing w:after="120"/>
        <w:rPr>
          <w:rFonts w:asciiTheme="minorHAnsi" w:hAnsiTheme="minorHAnsi"/>
          <w:sz w:val="22"/>
          <w:szCs w:val="22"/>
        </w:rPr>
      </w:pPr>
      <w:r w:rsidRPr="004D7CF2">
        <w:rPr>
          <w:rFonts w:asciiTheme="minorHAnsi" w:hAnsiTheme="minorHAnsi"/>
          <w:sz w:val="22"/>
          <w:szCs w:val="22"/>
        </w:rPr>
        <w:t>Deploy the tuned Decision Tree model for real-time engagement prediction, enabling automated identification of players at risk of disengagement. The model's 90.2% accuracy and interpretable structure make it suitable for production deployment.</w:t>
      </w:r>
    </w:p>
    <w:p w14:paraId="6A4AA313" w14:textId="77777777" w:rsidR="004D7CF2" w:rsidRPr="004D7CF2" w:rsidRDefault="004D7CF2" w:rsidP="004D7CF2">
      <w:pPr>
        <w:spacing w:after="120"/>
        <w:rPr>
          <w:rFonts w:asciiTheme="minorHAnsi" w:hAnsiTheme="minorHAnsi"/>
          <w:sz w:val="22"/>
          <w:szCs w:val="22"/>
        </w:rPr>
      </w:pPr>
      <w:r w:rsidRPr="004D7CF2">
        <w:rPr>
          <w:rFonts w:asciiTheme="minorHAnsi" w:hAnsiTheme="minorHAnsi"/>
          <w:sz w:val="22"/>
          <w:szCs w:val="22"/>
        </w:rPr>
        <w:t>Focus game design efforts on enhancing achievement systems and session-based rewards, as these features showed the highest predictive importance for engagement levels.</w:t>
      </w:r>
    </w:p>
    <w:p w14:paraId="4C5F0FBB" w14:textId="77777777" w:rsidR="004D7CF2" w:rsidRPr="004D7CF2" w:rsidRDefault="004D7CF2" w:rsidP="004D7CF2">
      <w:pPr>
        <w:spacing w:after="120"/>
        <w:rPr>
          <w:rFonts w:asciiTheme="minorHAnsi" w:hAnsiTheme="minorHAnsi"/>
          <w:sz w:val="22"/>
          <w:szCs w:val="22"/>
        </w:rPr>
      </w:pPr>
      <w:r w:rsidRPr="004D7CF2">
        <w:rPr>
          <w:rFonts w:asciiTheme="minorHAnsi" w:hAnsiTheme="minorHAnsi"/>
          <w:sz w:val="22"/>
          <w:szCs w:val="22"/>
        </w:rPr>
        <w:t>Implement differentiated retention campaigns based on cluster membership, with proactive outreach to at-risk clusters and loyalty rewards for high-value segments.</w:t>
      </w:r>
    </w:p>
    <w:p w14:paraId="75EB4E20" w14:textId="77777777" w:rsidR="004D7CF2" w:rsidRPr="004D7CF2" w:rsidRDefault="004D7CF2" w:rsidP="004D7CF2">
      <w:pPr>
        <w:spacing w:after="120"/>
        <w:rPr>
          <w:rFonts w:asciiTheme="minorHAnsi" w:hAnsiTheme="minorHAnsi"/>
          <w:sz w:val="22"/>
          <w:szCs w:val="22"/>
        </w:rPr>
      </w:pPr>
      <w:r w:rsidRPr="004D7CF2">
        <w:rPr>
          <w:rFonts w:asciiTheme="minorHAnsi" w:hAnsiTheme="minorHAnsi"/>
          <w:sz w:val="22"/>
          <w:szCs w:val="22"/>
        </w:rPr>
        <w:t>Consider personalised experiences rather than broad segmentation, given the continuous nature of player behaviour indicated by the clustering analysis.</w:t>
      </w:r>
    </w:p>
    <w:p w14:paraId="5F210F9E" w14:textId="77777777" w:rsidR="004D7CF2" w:rsidRPr="004D7CF2" w:rsidRDefault="004D7CF2" w:rsidP="004D7CF2">
      <w:pPr>
        <w:spacing w:after="200"/>
        <w:rPr>
          <w:rFonts w:asciiTheme="minorHAnsi" w:hAnsiTheme="minorHAnsi"/>
          <w:sz w:val="22"/>
          <w:szCs w:val="22"/>
        </w:rPr>
      </w:pPr>
      <w:r w:rsidRPr="004D7CF2">
        <w:rPr>
          <w:rFonts w:asciiTheme="minorHAnsi" w:hAnsiTheme="minorHAnsi"/>
          <w:sz w:val="22"/>
          <w:szCs w:val="22"/>
        </w:rPr>
        <w:t>Establish a monitoring framework to track model performance over time and retrain as player behaviour patterns evolve.</w:t>
      </w:r>
    </w:p>
    <w:p w14:paraId="0FFD306B" w14:textId="77777777" w:rsidR="004D7CF2" w:rsidRDefault="004D7CF2" w:rsidP="0000719B">
      <w:pPr>
        <w:rPr>
          <w:sz w:val="22"/>
          <w:szCs w:val="22"/>
        </w:rPr>
      </w:pPr>
    </w:p>
    <w:p w14:paraId="4078EA4C" w14:textId="77777777" w:rsidR="004D7CF2" w:rsidRPr="0000719B" w:rsidRDefault="004D7CF2" w:rsidP="0000719B">
      <w:pPr>
        <w:rPr>
          <w:sz w:val="22"/>
          <w:szCs w:val="22"/>
        </w:rPr>
      </w:pPr>
    </w:p>
    <w:p w14:paraId="674EAF51" w14:textId="77777777" w:rsidR="004D7CF2" w:rsidRDefault="004D7CF2">
      <w:pPr>
        <w:pStyle w:val="NormalWeb"/>
        <w:jc w:val="center"/>
        <w:divId w:val="782647950"/>
        <w:rPr>
          <w:sz w:val="22"/>
          <w:szCs w:val="22"/>
        </w:rPr>
      </w:pPr>
      <w:r w:rsidRPr="004D7CF2">
        <w:rPr>
          <w:sz w:val="22"/>
          <w:szCs w:val="22"/>
        </w:rPr>
        <w:br/>
      </w:r>
    </w:p>
    <w:sdt>
      <w:sdtPr>
        <w:rPr>
          <w:sz w:val="22"/>
          <w:szCs w:val="22"/>
        </w:rPr>
        <w:tag w:val="rw.bWnCOutputStyleIdiblio"/>
        <w:id w:val="1421296402"/>
        <w:placeholder>
          <w:docPart w:val="E4260494D17AE24CA26FD0CAB551B278"/>
        </w:placeholder>
      </w:sdtPr>
      <w:sdtEndPr>
        <w:rPr>
          <w:rFonts w:eastAsia="Times New Roman"/>
        </w:rPr>
      </w:sdtEndPr>
      <w:sdtContent>
        <w:p w14:paraId="614209F9" w14:textId="17A67121" w:rsidR="004D7CF2" w:rsidRDefault="004D7CF2">
          <w:pPr>
            <w:pStyle w:val="NormalWeb"/>
            <w:jc w:val="center"/>
            <w:divId w:val="782647950"/>
            <w:rPr>
              <w:rFonts w:ascii="Aptos" w:hAnsi="Aptos"/>
              <w:color w:val="000000"/>
              <w:sz w:val="22"/>
              <w:szCs w:val="22"/>
            </w:rPr>
          </w:pPr>
          <w:r>
            <w:rPr>
              <w:rFonts w:ascii="Aptos" w:hAnsi="Aptos"/>
              <w:color w:val="000000"/>
              <w:sz w:val="22"/>
              <w:szCs w:val="22"/>
            </w:rPr>
            <w:t>References</w:t>
          </w:r>
        </w:p>
        <w:p w14:paraId="3D85737E" w14:textId="77777777" w:rsidR="004D7CF2" w:rsidRDefault="004D7CF2">
          <w:pPr>
            <w:pStyle w:val="NormalWeb"/>
            <w:ind w:left="450" w:hanging="450"/>
            <w:divId w:val="782647950"/>
            <w:rPr>
              <w:rFonts w:ascii="Aptos" w:hAnsi="Aptos"/>
              <w:color w:val="000000"/>
              <w:sz w:val="22"/>
              <w:szCs w:val="22"/>
            </w:rPr>
          </w:pPr>
          <w:r>
            <w:rPr>
              <w:rFonts w:ascii="Aptos" w:hAnsi="Aptos"/>
              <w:color w:val="000000"/>
              <w:sz w:val="22"/>
              <w:szCs w:val="22"/>
            </w:rPr>
            <w:t xml:space="preserve">[1] A. Rashed, S. </w:t>
          </w:r>
          <w:proofErr w:type="spellStart"/>
          <w:r>
            <w:rPr>
              <w:rFonts w:ascii="Aptos" w:hAnsi="Aptos"/>
              <w:color w:val="000000"/>
              <w:sz w:val="22"/>
              <w:szCs w:val="22"/>
            </w:rPr>
            <w:t>Shirmohammadi</w:t>
          </w:r>
          <w:proofErr w:type="spellEnd"/>
          <w:r>
            <w:rPr>
              <w:rFonts w:ascii="Aptos" w:hAnsi="Aptos"/>
              <w:color w:val="000000"/>
              <w:sz w:val="22"/>
              <w:szCs w:val="22"/>
            </w:rPr>
            <w:t xml:space="preserve">, I. Amer and M. </w:t>
          </w:r>
          <w:proofErr w:type="spellStart"/>
          <w:r>
            <w:rPr>
              <w:rFonts w:ascii="Aptos" w:hAnsi="Aptos"/>
              <w:color w:val="000000"/>
              <w:sz w:val="22"/>
              <w:szCs w:val="22"/>
            </w:rPr>
            <w:t>Hefeeda</w:t>
          </w:r>
          <w:proofErr w:type="spellEnd"/>
          <w:r>
            <w:rPr>
              <w:rFonts w:ascii="Aptos" w:hAnsi="Aptos"/>
              <w:color w:val="000000"/>
              <w:sz w:val="22"/>
              <w:szCs w:val="22"/>
            </w:rPr>
            <w:t xml:space="preserve">, "Predicting Player Engagement in Online Gaming: A Machine Learning Approach," 2025, </w:t>
          </w:r>
          <w:proofErr w:type="spellStart"/>
          <w:r>
            <w:rPr>
              <w:rFonts w:ascii="Aptos" w:hAnsi="Aptos"/>
              <w:color w:val="000000"/>
              <w:sz w:val="22"/>
              <w:szCs w:val="22"/>
            </w:rPr>
            <w:t>doi</w:t>
          </w:r>
          <w:proofErr w:type="spellEnd"/>
          <w:r>
            <w:rPr>
              <w:rFonts w:ascii="Aptos" w:hAnsi="Aptos"/>
              <w:color w:val="000000"/>
              <w:sz w:val="22"/>
              <w:szCs w:val="22"/>
            </w:rPr>
            <w:t xml:space="preserve">: 10.1109/ojim.2025.3555326. </w:t>
          </w:r>
        </w:p>
        <w:p w14:paraId="43AC810A" w14:textId="77777777" w:rsidR="004D7CF2" w:rsidRDefault="004D7CF2">
          <w:pPr>
            <w:pStyle w:val="NormalWeb"/>
            <w:ind w:left="450" w:hanging="450"/>
            <w:divId w:val="782647950"/>
            <w:rPr>
              <w:rFonts w:ascii="Aptos" w:hAnsi="Aptos"/>
              <w:color w:val="000000"/>
              <w:sz w:val="22"/>
              <w:szCs w:val="22"/>
            </w:rPr>
          </w:pPr>
          <w:r>
            <w:rPr>
              <w:rFonts w:ascii="Aptos" w:hAnsi="Aptos"/>
              <w:color w:val="000000"/>
              <w:sz w:val="22"/>
              <w:szCs w:val="22"/>
            </w:rPr>
            <w:lastRenderedPageBreak/>
            <w:t xml:space="preserve">[2] "untitled," vol. 107, no. 1, 2025, </w:t>
          </w:r>
          <w:proofErr w:type="spellStart"/>
          <w:r>
            <w:rPr>
              <w:rFonts w:ascii="Aptos" w:hAnsi="Aptos"/>
              <w:color w:val="000000"/>
              <w:sz w:val="22"/>
              <w:szCs w:val="22"/>
            </w:rPr>
            <w:t>doi</w:t>
          </w:r>
          <w:proofErr w:type="spellEnd"/>
          <w:r>
            <w:rPr>
              <w:rFonts w:ascii="Aptos" w:hAnsi="Aptos"/>
              <w:color w:val="000000"/>
              <w:sz w:val="22"/>
              <w:szCs w:val="22"/>
            </w:rPr>
            <w:t xml:space="preserve">: 10.3390/2673459107010046. </w:t>
          </w:r>
        </w:p>
        <w:p w14:paraId="4BDF356C" w14:textId="77777777" w:rsidR="004D7CF2" w:rsidRDefault="004D7CF2">
          <w:pPr>
            <w:pStyle w:val="NormalWeb"/>
            <w:ind w:left="450" w:hanging="450"/>
            <w:divId w:val="782647950"/>
            <w:rPr>
              <w:rFonts w:ascii="Aptos" w:hAnsi="Aptos"/>
              <w:color w:val="000000"/>
              <w:sz w:val="22"/>
              <w:szCs w:val="22"/>
            </w:rPr>
          </w:pPr>
          <w:r>
            <w:rPr>
              <w:rFonts w:ascii="Aptos" w:hAnsi="Aptos"/>
              <w:color w:val="000000"/>
              <w:sz w:val="22"/>
              <w:szCs w:val="22"/>
            </w:rPr>
            <w:t xml:space="preserve">[3] "Hyper-parameters tuning and dimension reduction effects on heart disease prediction using classification algorithms," vol. 2, no. 1, 2025, </w:t>
          </w:r>
          <w:proofErr w:type="spellStart"/>
          <w:r>
            <w:rPr>
              <w:rFonts w:ascii="Aptos" w:hAnsi="Aptos"/>
              <w:color w:val="000000"/>
              <w:sz w:val="22"/>
              <w:szCs w:val="22"/>
            </w:rPr>
            <w:t>doi</w:t>
          </w:r>
          <w:proofErr w:type="spellEnd"/>
          <w:r>
            <w:rPr>
              <w:rFonts w:ascii="Aptos" w:hAnsi="Aptos"/>
              <w:color w:val="000000"/>
              <w:sz w:val="22"/>
              <w:szCs w:val="22"/>
            </w:rPr>
            <w:t xml:space="preserve">: 10.1016/j.pes.2024.100037. </w:t>
          </w:r>
        </w:p>
        <w:p w14:paraId="4D115370" w14:textId="77777777" w:rsidR="004D7CF2" w:rsidRDefault="004D7CF2">
          <w:pPr>
            <w:pStyle w:val="NormalWeb"/>
            <w:ind w:left="450" w:hanging="450"/>
            <w:divId w:val="782647950"/>
            <w:rPr>
              <w:rFonts w:ascii="Aptos" w:hAnsi="Aptos"/>
              <w:color w:val="000000"/>
              <w:sz w:val="22"/>
              <w:szCs w:val="22"/>
            </w:rPr>
          </w:pPr>
          <w:r>
            <w:rPr>
              <w:rFonts w:ascii="Aptos" w:hAnsi="Aptos"/>
              <w:color w:val="000000"/>
              <w:sz w:val="22"/>
              <w:szCs w:val="22"/>
            </w:rPr>
            <w:t xml:space="preserve">[4] "Churn prediction in digital game-based learning using data mining techniques: Logistic regression, decision tree, and random forest," vol. 118, 2025, </w:t>
          </w:r>
          <w:proofErr w:type="spellStart"/>
          <w:r>
            <w:rPr>
              <w:rFonts w:ascii="Aptos" w:hAnsi="Aptos"/>
              <w:color w:val="000000"/>
              <w:sz w:val="22"/>
              <w:szCs w:val="22"/>
            </w:rPr>
            <w:t>doi</w:t>
          </w:r>
          <w:proofErr w:type="spellEnd"/>
          <w:r>
            <w:rPr>
              <w:rFonts w:ascii="Aptos" w:hAnsi="Aptos"/>
              <w:color w:val="000000"/>
              <w:sz w:val="22"/>
              <w:szCs w:val="22"/>
            </w:rPr>
            <w:t xml:space="preserve">: 10.1016/j.asoc.2022.108491. </w:t>
          </w:r>
        </w:p>
        <w:p w14:paraId="6DC234BB" w14:textId="2CBADC69" w:rsidR="004D7CF2" w:rsidRPr="004D7CF2" w:rsidRDefault="004D7CF2">
          <w:pPr>
            <w:rPr>
              <w:sz w:val="22"/>
              <w:szCs w:val="22"/>
            </w:rPr>
          </w:pPr>
        </w:p>
      </w:sdtContent>
    </w:sdt>
    <w:p w14:paraId="7F12E597" w14:textId="75698FE5" w:rsidR="0000719B" w:rsidRDefault="0000719B"/>
    <w:sectPr w:rsidR="0000719B" w:rsidSect="0000719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719B"/>
    <w:rsid w:val="0000719B"/>
    <w:rsid w:val="001C233A"/>
    <w:rsid w:val="001E4F1A"/>
    <w:rsid w:val="002038E8"/>
    <w:rsid w:val="002674E6"/>
    <w:rsid w:val="002D5C7F"/>
    <w:rsid w:val="00313130"/>
    <w:rsid w:val="00342B2A"/>
    <w:rsid w:val="003B20B2"/>
    <w:rsid w:val="004441C4"/>
    <w:rsid w:val="004D7CF2"/>
    <w:rsid w:val="00511DB3"/>
    <w:rsid w:val="00623CAE"/>
    <w:rsid w:val="0066485F"/>
    <w:rsid w:val="00794641"/>
    <w:rsid w:val="007D57E3"/>
    <w:rsid w:val="008175AC"/>
    <w:rsid w:val="008F69EE"/>
    <w:rsid w:val="009010C3"/>
    <w:rsid w:val="00916127"/>
    <w:rsid w:val="00936957"/>
    <w:rsid w:val="0094379E"/>
    <w:rsid w:val="009522F4"/>
    <w:rsid w:val="009927E5"/>
    <w:rsid w:val="009B65D4"/>
    <w:rsid w:val="00AD0A51"/>
    <w:rsid w:val="00B304A5"/>
    <w:rsid w:val="00B456D3"/>
    <w:rsid w:val="00BB3A1C"/>
    <w:rsid w:val="00BC5495"/>
    <w:rsid w:val="00C208AE"/>
    <w:rsid w:val="00C857D2"/>
    <w:rsid w:val="00D12A0F"/>
    <w:rsid w:val="00D159D4"/>
    <w:rsid w:val="00D27950"/>
    <w:rsid w:val="00D842D4"/>
    <w:rsid w:val="00D93DC2"/>
    <w:rsid w:val="00DA40D8"/>
    <w:rsid w:val="00DB42CE"/>
    <w:rsid w:val="00EC5D09"/>
    <w:rsid w:val="00F14B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A4D26B"/>
  <w15:chartTrackingRefBased/>
  <w15:docId w15:val="{BA163332-C336-2D4C-92D2-A9940BFE54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3CAE"/>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00719B"/>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00719B"/>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00719B"/>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00719B"/>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00719B"/>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00719B"/>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00719B"/>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00719B"/>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00719B"/>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719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0719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0719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719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719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719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719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719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719B"/>
    <w:rPr>
      <w:rFonts w:eastAsiaTheme="majorEastAsia" w:cstheme="majorBidi"/>
      <w:color w:val="272727" w:themeColor="text1" w:themeTint="D8"/>
    </w:rPr>
  </w:style>
  <w:style w:type="paragraph" w:styleId="Title">
    <w:name w:val="Title"/>
    <w:basedOn w:val="Normal"/>
    <w:next w:val="Normal"/>
    <w:link w:val="TitleChar"/>
    <w:uiPriority w:val="10"/>
    <w:qFormat/>
    <w:rsid w:val="0000719B"/>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00719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719B"/>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00719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719B"/>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00719B"/>
    <w:rPr>
      <w:i/>
      <w:iCs/>
      <w:color w:val="404040" w:themeColor="text1" w:themeTint="BF"/>
    </w:rPr>
  </w:style>
  <w:style w:type="paragraph" w:styleId="ListParagraph">
    <w:name w:val="List Paragraph"/>
    <w:basedOn w:val="Normal"/>
    <w:uiPriority w:val="34"/>
    <w:qFormat/>
    <w:rsid w:val="0000719B"/>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00719B"/>
    <w:rPr>
      <w:i/>
      <w:iCs/>
      <w:color w:val="0F4761" w:themeColor="accent1" w:themeShade="BF"/>
    </w:rPr>
  </w:style>
  <w:style w:type="paragraph" w:styleId="IntenseQuote">
    <w:name w:val="Intense Quote"/>
    <w:basedOn w:val="Normal"/>
    <w:next w:val="Normal"/>
    <w:link w:val="IntenseQuoteChar"/>
    <w:uiPriority w:val="30"/>
    <w:qFormat/>
    <w:rsid w:val="0000719B"/>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00719B"/>
    <w:rPr>
      <w:i/>
      <w:iCs/>
      <w:color w:val="0F4761" w:themeColor="accent1" w:themeShade="BF"/>
    </w:rPr>
  </w:style>
  <w:style w:type="character" w:styleId="IntenseReference">
    <w:name w:val="Intense Reference"/>
    <w:basedOn w:val="DefaultParagraphFont"/>
    <w:uiPriority w:val="32"/>
    <w:qFormat/>
    <w:rsid w:val="0000719B"/>
    <w:rPr>
      <w:b/>
      <w:bCs/>
      <w:smallCaps/>
      <w:color w:val="0F4761" w:themeColor="accent1" w:themeShade="BF"/>
      <w:spacing w:val="5"/>
    </w:rPr>
  </w:style>
  <w:style w:type="paragraph" w:styleId="NoSpacing">
    <w:name w:val="No Spacing"/>
    <w:link w:val="NoSpacingChar"/>
    <w:uiPriority w:val="1"/>
    <w:qFormat/>
    <w:rsid w:val="0000719B"/>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00719B"/>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1C233A"/>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1C233A"/>
    <w:pPr>
      <w:spacing w:before="120"/>
    </w:pPr>
    <w:rPr>
      <w:rFonts w:asciiTheme="minorHAnsi" w:hAnsiTheme="minorHAnsi"/>
      <w:b/>
      <w:bCs/>
      <w:i/>
      <w:iCs/>
    </w:rPr>
  </w:style>
  <w:style w:type="character" w:styleId="Hyperlink">
    <w:name w:val="Hyperlink"/>
    <w:basedOn w:val="DefaultParagraphFont"/>
    <w:uiPriority w:val="99"/>
    <w:unhideWhenUsed/>
    <w:rsid w:val="001C233A"/>
    <w:rPr>
      <w:color w:val="467886" w:themeColor="hyperlink"/>
      <w:u w:val="single"/>
    </w:rPr>
  </w:style>
  <w:style w:type="paragraph" w:styleId="TOC2">
    <w:name w:val="toc 2"/>
    <w:basedOn w:val="Normal"/>
    <w:next w:val="Normal"/>
    <w:autoRedefine/>
    <w:uiPriority w:val="39"/>
    <w:unhideWhenUsed/>
    <w:rsid w:val="001C233A"/>
    <w:pPr>
      <w:spacing w:before="120"/>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1C233A"/>
    <w:pPr>
      <w:ind w:left="480"/>
    </w:pPr>
    <w:rPr>
      <w:rFonts w:asciiTheme="minorHAnsi" w:hAnsiTheme="minorHAnsi"/>
      <w:sz w:val="20"/>
      <w:szCs w:val="20"/>
    </w:rPr>
  </w:style>
  <w:style w:type="paragraph" w:styleId="TOC4">
    <w:name w:val="toc 4"/>
    <w:basedOn w:val="Normal"/>
    <w:next w:val="Normal"/>
    <w:autoRedefine/>
    <w:uiPriority w:val="39"/>
    <w:semiHidden/>
    <w:unhideWhenUsed/>
    <w:rsid w:val="001C233A"/>
    <w:pPr>
      <w:ind w:left="720"/>
    </w:pPr>
    <w:rPr>
      <w:rFonts w:asciiTheme="minorHAnsi" w:hAnsiTheme="minorHAnsi"/>
      <w:sz w:val="20"/>
      <w:szCs w:val="20"/>
    </w:rPr>
  </w:style>
  <w:style w:type="paragraph" w:styleId="TOC5">
    <w:name w:val="toc 5"/>
    <w:basedOn w:val="Normal"/>
    <w:next w:val="Normal"/>
    <w:autoRedefine/>
    <w:uiPriority w:val="39"/>
    <w:semiHidden/>
    <w:unhideWhenUsed/>
    <w:rsid w:val="001C233A"/>
    <w:pPr>
      <w:ind w:left="960"/>
    </w:pPr>
    <w:rPr>
      <w:rFonts w:asciiTheme="minorHAnsi" w:hAnsiTheme="minorHAnsi"/>
      <w:sz w:val="20"/>
      <w:szCs w:val="20"/>
    </w:rPr>
  </w:style>
  <w:style w:type="paragraph" w:styleId="TOC6">
    <w:name w:val="toc 6"/>
    <w:basedOn w:val="Normal"/>
    <w:next w:val="Normal"/>
    <w:autoRedefine/>
    <w:uiPriority w:val="39"/>
    <w:semiHidden/>
    <w:unhideWhenUsed/>
    <w:rsid w:val="001C233A"/>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1C233A"/>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1C233A"/>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1C233A"/>
    <w:pPr>
      <w:ind w:left="1920"/>
    </w:pPr>
    <w:rPr>
      <w:rFonts w:asciiTheme="minorHAnsi" w:hAnsiTheme="minorHAnsi"/>
      <w:sz w:val="20"/>
      <w:szCs w:val="20"/>
    </w:rPr>
  </w:style>
  <w:style w:type="character" w:styleId="PlaceholderText">
    <w:name w:val="Placeholder Text"/>
    <w:basedOn w:val="DefaultParagraphFont"/>
    <w:uiPriority w:val="99"/>
    <w:semiHidden/>
    <w:rsid w:val="004D7CF2"/>
    <w:rPr>
      <w:color w:val="666666"/>
    </w:rPr>
  </w:style>
  <w:style w:type="paragraph" w:styleId="NormalWeb">
    <w:name w:val="Normal (Web)"/>
    <w:basedOn w:val="Normal"/>
    <w:uiPriority w:val="99"/>
    <w:semiHidden/>
    <w:unhideWhenUsed/>
    <w:rsid w:val="004D7CF2"/>
    <w:pPr>
      <w:spacing w:before="100" w:beforeAutospacing="1" w:after="100" w:afterAutospacing="1"/>
    </w:pPr>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6895939">
      <w:bodyDiv w:val="1"/>
      <w:marLeft w:val="0"/>
      <w:marRight w:val="0"/>
      <w:marTop w:val="0"/>
      <w:marBottom w:val="0"/>
      <w:divBdr>
        <w:top w:val="none" w:sz="0" w:space="0" w:color="auto"/>
        <w:left w:val="none" w:sz="0" w:space="0" w:color="auto"/>
        <w:bottom w:val="none" w:sz="0" w:space="0" w:color="auto"/>
        <w:right w:val="none" w:sz="0" w:space="0" w:color="auto"/>
      </w:divBdr>
    </w:div>
    <w:div w:id="280504484">
      <w:bodyDiv w:val="1"/>
      <w:marLeft w:val="0"/>
      <w:marRight w:val="0"/>
      <w:marTop w:val="0"/>
      <w:marBottom w:val="0"/>
      <w:divBdr>
        <w:top w:val="none" w:sz="0" w:space="0" w:color="auto"/>
        <w:left w:val="none" w:sz="0" w:space="0" w:color="auto"/>
        <w:bottom w:val="none" w:sz="0" w:space="0" w:color="auto"/>
        <w:right w:val="none" w:sz="0" w:space="0" w:color="auto"/>
      </w:divBdr>
    </w:div>
    <w:div w:id="646403316">
      <w:bodyDiv w:val="1"/>
      <w:marLeft w:val="0"/>
      <w:marRight w:val="0"/>
      <w:marTop w:val="0"/>
      <w:marBottom w:val="0"/>
      <w:divBdr>
        <w:top w:val="none" w:sz="0" w:space="0" w:color="auto"/>
        <w:left w:val="none" w:sz="0" w:space="0" w:color="auto"/>
        <w:bottom w:val="none" w:sz="0" w:space="0" w:color="auto"/>
        <w:right w:val="none" w:sz="0" w:space="0" w:color="auto"/>
      </w:divBdr>
    </w:div>
    <w:div w:id="689601956">
      <w:bodyDiv w:val="1"/>
      <w:marLeft w:val="0"/>
      <w:marRight w:val="0"/>
      <w:marTop w:val="0"/>
      <w:marBottom w:val="0"/>
      <w:divBdr>
        <w:top w:val="none" w:sz="0" w:space="0" w:color="auto"/>
        <w:left w:val="none" w:sz="0" w:space="0" w:color="auto"/>
        <w:bottom w:val="none" w:sz="0" w:space="0" w:color="auto"/>
        <w:right w:val="none" w:sz="0" w:space="0" w:color="auto"/>
      </w:divBdr>
    </w:div>
    <w:div w:id="707144579">
      <w:bodyDiv w:val="1"/>
      <w:marLeft w:val="0"/>
      <w:marRight w:val="0"/>
      <w:marTop w:val="0"/>
      <w:marBottom w:val="0"/>
      <w:divBdr>
        <w:top w:val="none" w:sz="0" w:space="0" w:color="auto"/>
        <w:left w:val="none" w:sz="0" w:space="0" w:color="auto"/>
        <w:bottom w:val="none" w:sz="0" w:space="0" w:color="auto"/>
        <w:right w:val="none" w:sz="0" w:space="0" w:color="auto"/>
      </w:divBdr>
    </w:div>
    <w:div w:id="782647950">
      <w:bodyDiv w:val="1"/>
      <w:marLeft w:val="0"/>
      <w:marRight w:val="0"/>
      <w:marTop w:val="0"/>
      <w:marBottom w:val="0"/>
      <w:divBdr>
        <w:top w:val="none" w:sz="0" w:space="0" w:color="auto"/>
        <w:left w:val="none" w:sz="0" w:space="0" w:color="auto"/>
        <w:bottom w:val="none" w:sz="0" w:space="0" w:color="auto"/>
        <w:right w:val="none" w:sz="0" w:space="0" w:color="auto"/>
      </w:divBdr>
    </w:div>
    <w:div w:id="805463703">
      <w:bodyDiv w:val="1"/>
      <w:marLeft w:val="0"/>
      <w:marRight w:val="0"/>
      <w:marTop w:val="0"/>
      <w:marBottom w:val="0"/>
      <w:divBdr>
        <w:top w:val="none" w:sz="0" w:space="0" w:color="auto"/>
        <w:left w:val="none" w:sz="0" w:space="0" w:color="auto"/>
        <w:bottom w:val="none" w:sz="0" w:space="0" w:color="auto"/>
        <w:right w:val="none" w:sz="0" w:space="0" w:color="auto"/>
      </w:divBdr>
    </w:div>
    <w:div w:id="927925807">
      <w:bodyDiv w:val="1"/>
      <w:marLeft w:val="0"/>
      <w:marRight w:val="0"/>
      <w:marTop w:val="0"/>
      <w:marBottom w:val="0"/>
      <w:divBdr>
        <w:top w:val="none" w:sz="0" w:space="0" w:color="auto"/>
        <w:left w:val="none" w:sz="0" w:space="0" w:color="auto"/>
        <w:bottom w:val="none" w:sz="0" w:space="0" w:color="auto"/>
        <w:right w:val="none" w:sz="0" w:space="0" w:color="auto"/>
      </w:divBdr>
    </w:div>
    <w:div w:id="965239369">
      <w:bodyDiv w:val="1"/>
      <w:marLeft w:val="0"/>
      <w:marRight w:val="0"/>
      <w:marTop w:val="0"/>
      <w:marBottom w:val="0"/>
      <w:divBdr>
        <w:top w:val="none" w:sz="0" w:space="0" w:color="auto"/>
        <w:left w:val="none" w:sz="0" w:space="0" w:color="auto"/>
        <w:bottom w:val="none" w:sz="0" w:space="0" w:color="auto"/>
        <w:right w:val="none" w:sz="0" w:space="0" w:color="auto"/>
      </w:divBdr>
    </w:div>
    <w:div w:id="1114709783">
      <w:bodyDiv w:val="1"/>
      <w:marLeft w:val="0"/>
      <w:marRight w:val="0"/>
      <w:marTop w:val="0"/>
      <w:marBottom w:val="0"/>
      <w:divBdr>
        <w:top w:val="none" w:sz="0" w:space="0" w:color="auto"/>
        <w:left w:val="none" w:sz="0" w:space="0" w:color="auto"/>
        <w:bottom w:val="none" w:sz="0" w:space="0" w:color="auto"/>
        <w:right w:val="none" w:sz="0" w:space="0" w:color="auto"/>
      </w:divBdr>
    </w:div>
    <w:div w:id="1419256156">
      <w:bodyDiv w:val="1"/>
      <w:marLeft w:val="0"/>
      <w:marRight w:val="0"/>
      <w:marTop w:val="0"/>
      <w:marBottom w:val="0"/>
      <w:divBdr>
        <w:top w:val="none" w:sz="0" w:space="0" w:color="auto"/>
        <w:left w:val="none" w:sz="0" w:space="0" w:color="auto"/>
        <w:bottom w:val="none" w:sz="0" w:space="0" w:color="auto"/>
        <w:right w:val="none" w:sz="0" w:space="0" w:color="auto"/>
      </w:divBdr>
      <w:divsChild>
        <w:div w:id="1910114996">
          <w:marLeft w:val="0"/>
          <w:marRight w:val="0"/>
          <w:marTop w:val="120"/>
          <w:marBottom w:val="120"/>
          <w:divBdr>
            <w:top w:val="none" w:sz="0" w:space="0" w:color="auto"/>
            <w:left w:val="none" w:sz="0" w:space="0" w:color="auto"/>
            <w:bottom w:val="none" w:sz="0" w:space="0" w:color="auto"/>
            <w:right w:val="none" w:sz="0" w:space="0" w:color="auto"/>
          </w:divBdr>
        </w:div>
        <w:div w:id="416483658">
          <w:marLeft w:val="0"/>
          <w:marRight w:val="0"/>
          <w:marTop w:val="120"/>
          <w:marBottom w:val="120"/>
          <w:divBdr>
            <w:top w:val="none" w:sz="0" w:space="0" w:color="auto"/>
            <w:left w:val="none" w:sz="0" w:space="0" w:color="auto"/>
            <w:bottom w:val="none" w:sz="0" w:space="0" w:color="auto"/>
            <w:right w:val="none" w:sz="0" w:space="0" w:color="auto"/>
          </w:divBdr>
        </w:div>
        <w:div w:id="1865442210">
          <w:marLeft w:val="0"/>
          <w:marRight w:val="0"/>
          <w:marTop w:val="120"/>
          <w:marBottom w:val="120"/>
          <w:divBdr>
            <w:top w:val="none" w:sz="0" w:space="0" w:color="auto"/>
            <w:left w:val="none" w:sz="0" w:space="0" w:color="auto"/>
            <w:bottom w:val="none" w:sz="0" w:space="0" w:color="auto"/>
            <w:right w:val="none" w:sz="0" w:space="0" w:color="auto"/>
          </w:divBdr>
        </w:div>
        <w:div w:id="1939173786">
          <w:marLeft w:val="0"/>
          <w:marRight w:val="0"/>
          <w:marTop w:val="120"/>
          <w:marBottom w:val="120"/>
          <w:divBdr>
            <w:top w:val="none" w:sz="0" w:space="0" w:color="auto"/>
            <w:left w:val="none" w:sz="0" w:space="0" w:color="auto"/>
            <w:bottom w:val="none" w:sz="0" w:space="0" w:color="auto"/>
            <w:right w:val="none" w:sz="0" w:space="0" w:color="auto"/>
          </w:divBdr>
        </w:div>
      </w:divsChild>
    </w:div>
    <w:div w:id="1576089508">
      <w:bodyDiv w:val="1"/>
      <w:marLeft w:val="0"/>
      <w:marRight w:val="0"/>
      <w:marTop w:val="0"/>
      <w:marBottom w:val="0"/>
      <w:divBdr>
        <w:top w:val="none" w:sz="0" w:space="0" w:color="auto"/>
        <w:left w:val="none" w:sz="0" w:space="0" w:color="auto"/>
        <w:bottom w:val="none" w:sz="0" w:space="0" w:color="auto"/>
        <w:right w:val="none" w:sz="0" w:space="0" w:color="auto"/>
      </w:divBdr>
    </w:div>
    <w:div w:id="1584490449">
      <w:bodyDiv w:val="1"/>
      <w:marLeft w:val="0"/>
      <w:marRight w:val="0"/>
      <w:marTop w:val="0"/>
      <w:marBottom w:val="0"/>
      <w:divBdr>
        <w:top w:val="none" w:sz="0" w:space="0" w:color="auto"/>
        <w:left w:val="none" w:sz="0" w:space="0" w:color="auto"/>
        <w:bottom w:val="none" w:sz="0" w:space="0" w:color="auto"/>
        <w:right w:val="none" w:sz="0" w:space="0" w:color="auto"/>
      </w:divBdr>
    </w:div>
    <w:div w:id="1674143033">
      <w:bodyDiv w:val="1"/>
      <w:marLeft w:val="0"/>
      <w:marRight w:val="0"/>
      <w:marTop w:val="0"/>
      <w:marBottom w:val="0"/>
      <w:divBdr>
        <w:top w:val="none" w:sz="0" w:space="0" w:color="auto"/>
        <w:left w:val="none" w:sz="0" w:space="0" w:color="auto"/>
        <w:bottom w:val="none" w:sz="0" w:space="0" w:color="auto"/>
        <w:right w:val="none" w:sz="0" w:space="0" w:color="auto"/>
      </w:divBdr>
    </w:div>
    <w:div w:id="1729452356">
      <w:bodyDiv w:val="1"/>
      <w:marLeft w:val="0"/>
      <w:marRight w:val="0"/>
      <w:marTop w:val="0"/>
      <w:marBottom w:val="0"/>
      <w:divBdr>
        <w:top w:val="none" w:sz="0" w:space="0" w:color="auto"/>
        <w:left w:val="none" w:sz="0" w:space="0" w:color="auto"/>
        <w:bottom w:val="none" w:sz="0" w:space="0" w:color="auto"/>
        <w:right w:val="none" w:sz="0" w:space="0" w:color="auto"/>
      </w:divBdr>
    </w:div>
    <w:div w:id="1736661130">
      <w:bodyDiv w:val="1"/>
      <w:marLeft w:val="0"/>
      <w:marRight w:val="0"/>
      <w:marTop w:val="0"/>
      <w:marBottom w:val="0"/>
      <w:divBdr>
        <w:top w:val="none" w:sz="0" w:space="0" w:color="auto"/>
        <w:left w:val="none" w:sz="0" w:space="0" w:color="auto"/>
        <w:bottom w:val="none" w:sz="0" w:space="0" w:color="auto"/>
        <w:right w:val="none" w:sz="0" w:space="0" w:color="auto"/>
      </w:divBdr>
    </w:div>
    <w:div w:id="1915119988">
      <w:bodyDiv w:val="1"/>
      <w:marLeft w:val="0"/>
      <w:marRight w:val="0"/>
      <w:marTop w:val="0"/>
      <w:marBottom w:val="0"/>
      <w:divBdr>
        <w:top w:val="none" w:sz="0" w:space="0" w:color="auto"/>
        <w:left w:val="none" w:sz="0" w:space="0" w:color="auto"/>
        <w:bottom w:val="none" w:sz="0" w:space="0" w:color="auto"/>
        <w:right w:val="none" w:sz="0" w:space="0" w:color="auto"/>
      </w:divBdr>
      <w:divsChild>
        <w:div w:id="1523861937">
          <w:marLeft w:val="0"/>
          <w:marRight w:val="0"/>
          <w:marTop w:val="120"/>
          <w:marBottom w:val="120"/>
          <w:divBdr>
            <w:top w:val="none" w:sz="0" w:space="0" w:color="auto"/>
            <w:left w:val="none" w:sz="0" w:space="0" w:color="auto"/>
            <w:bottom w:val="none" w:sz="0" w:space="0" w:color="auto"/>
            <w:right w:val="none" w:sz="0" w:space="0" w:color="auto"/>
          </w:divBdr>
        </w:div>
        <w:div w:id="724177577">
          <w:marLeft w:val="0"/>
          <w:marRight w:val="0"/>
          <w:marTop w:val="120"/>
          <w:marBottom w:val="120"/>
          <w:divBdr>
            <w:top w:val="none" w:sz="0" w:space="0" w:color="auto"/>
            <w:left w:val="none" w:sz="0" w:space="0" w:color="auto"/>
            <w:bottom w:val="none" w:sz="0" w:space="0" w:color="auto"/>
            <w:right w:val="none" w:sz="0" w:space="0" w:color="auto"/>
          </w:divBdr>
        </w:div>
      </w:divsChild>
    </w:div>
    <w:div w:id="21004410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glossaryDocument" Target="glossary/document.xml"/><Relationship Id="rId5" Type="http://schemas.openxmlformats.org/officeDocument/2006/relationships/fontTable" Target="fontTable.xml"/><Relationship Id="rId4"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F819B3613EA9E43A09C7F833396172F"/>
        <w:category>
          <w:name w:val="General"/>
          <w:gallery w:val="placeholder"/>
        </w:category>
        <w:types>
          <w:type w:val="bbPlcHdr"/>
        </w:types>
        <w:behaviors>
          <w:behavior w:val="content"/>
        </w:behaviors>
        <w:guid w:val="{83437AD6-1956-294C-AE39-95982A18500E}"/>
      </w:docPartPr>
      <w:docPartBody>
        <w:p w:rsidR="00000000" w:rsidRDefault="002D068E">
          <w:r w:rsidRPr="00145CB8">
            <w:rPr>
              <w:rStyle w:val="PlaceholderText"/>
            </w:rPr>
            <w:t>Formatting...</w:t>
          </w:r>
        </w:p>
      </w:docPartBody>
    </w:docPart>
    <w:docPart>
      <w:docPartPr>
        <w:name w:val="6092857D32BE6640ADEA4CCD3AE3CECE"/>
        <w:category>
          <w:name w:val="General"/>
          <w:gallery w:val="placeholder"/>
        </w:category>
        <w:types>
          <w:type w:val="bbPlcHdr"/>
        </w:types>
        <w:behaviors>
          <w:behavior w:val="content"/>
        </w:behaviors>
        <w:guid w:val="{E78A9A90-861D-6C43-AF2A-B0FAD9E814CE}"/>
      </w:docPartPr>
      <w:docPartBody>
        <w:p w:rsidR="00000000" w:rsidRDefault="002D068E">
          <w:r w:rsidRPr="00145CB8">
            <w:rPr>
              <w:rStyle w:val="PlaceholderText"/>
            </w:rPr>
            <w:t>Formatting...</w:t>
          </w:r>
        </w:p>
      </w:docPartBody>
    </w:docPart>
    <w:docPart>
      <w:docPartPr>
        <w:name w:val="638E8F0CF38B5944A8C5F00BA71436B2"/>
        <w:category>
          <w:name w:val="General"/>
          <w:gallery w:val="placeholder"/>
        </w:category>
        <w:types>
          <w:type w:val="bbPlcHdr"/>
        </w:types>
        <w:behaviors>
          <w:behavior w:val="content"/>
        </w:behaviors>
        <w:guid w:val="{624648D0-A620-4C4C-AA44-F68DA30D3F9A}"/>
      </w:docPartPr>
      <w:docPartBody>
        <w:p w:rsidR="00000000" w:rsidRDefault="002D068E">
          <w:r w:rsidRPr="00145CB8">
            <w:rPr>
              <w:rStyle w:val="PlaceholderText"/>
            </w:rPr>
            <w:t>Formatting...</w:t>
          </w:r>
        </w:p>
      </w:docPartBody>
    </w:docPart>
    <w:docPart>
      <w:docPartPr>
        <w:name w:val="B76DF8083395F649BC758E6087C4498D"/>
        <w:category>
          <w:name w:val="General"/>
          <w:gallery w:val="placeholder"/>
        </w:category>
        <w:types>
          <w:type w:val="bbPlcHdr"/>
        </w:types>
        <w:behaviors>
          <w:behavior w:val="content"/>
        </w:behaviors>
        <w:guid w:val="{2E50F482-D8BB-E84F-9A2E-9364065D2AE3}"/>
      </w:docPartPr>
      <w:docPartBody>
        <w:p w:rsidR="00000000" w:rsidRDefault="002D068E">
          <w:r w:rsidRPr="00145CB8">
            <w:rPr>
              <w:rStyle w:val="PlaceholderText"/>
            </w:rPr>
            <w:t>Formatting...</w:t>
          </w:r>
        </w:p>
      </w:docPartBody>
    </w:docPart>
    <w:docPart>
      <w:docPartPr>
        <w:name w:val="357FB2E2EBA658428C7AB22D5D0703FA"/>
        <w:category>
          <w:name w:val="General"/>
          <w:gallery w:val="placeholder"/>
        </w:category>
        <w:types>
          <w:type w:val="bbPlcHdr"/>
        </w:types>
        <w:behaviors>
          <w:behavior w:val="content"/>
        </w:behaviors>
        <w:guid w:val="{3181F1A6-1DA0-214F-85ED-4752E40CD637}"/>
      </w:docPartPr>
      <w:docPartBody>
        <w:p w:rsidR="00000000" w:rsidRDefault="002D068E">
          <w:r w:rsidRPr="00145CB8">
            <w:rPr>
              <w:rStyle w:val="PlaceholderText"/>
            </w:rPr>
            <w:t>Formatting...</w:t>
          </w:r>
        </w:p>
      </w:docPartBody>
    </w:docPart>
    <w:docPart>
      <w:docPartPr>
        <w:name w:val="E4260494D17AE24CA26FD0CAB551B278"/>
        <w:category>
          <w:name w:val="General"/>
          <w:gallery w:val="placeholder"/>
        </w:category>
        <w:types>
          <w:type w:val="bbPlcHdr"/>
        </w:types>
        <w:behaviors>
          <w:behavior w:val="content"/>
        </w:behaviors>
        <w:guid w:val="{F9D21A86-049B-4446-8861-7E6361015420}"/>
      </w:docPartPr>
      <w:docPartBody>
        <w:p w:rsidR="00000000" w:rsidRDefault="002D068E">
          <w:r w:rsidRPr="00145CB8">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068E"/>
    <w:rsid w:val="002D068E"/>
    <w:rsid w:val="003925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D068E"/>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353E1D63-39DA-434C-A624-9EF5BA93993D}">
  <we:reference id="wa104380122" version="2.1.0.1" store="en-US" storeType="OMEX"/>
  <we:alternateReferences>
    <we:reference id="WA104380122" version="2.1.0.1" store=""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B4E61506-6771-9D41-AEE7-7238D08163F1}">
  <we:reference id="8c1c3d44-57e9-40d7-86e4-4adf88fea1dd" version="3.0.0.0" store="EXCatalog" storeType="EXCatalog"/>
  <we:alternateReferences>
    <we:reference id="WA200007520" version="3.0.0.0" store="en-GB" storeType="OMEX"/>
  </we:alternateReferences>
  <we:properties>
    <we:property name="citations" value="{&quot;330465&quot;:{&quot;referencesIds&quot;:[&quot;doc:6949c44a6976963cbb24543e&quot;],&quot;referencesOptions&quot;:{&quot;doc:6949c44a6976963cbb24543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30465,&quot;citationText&quot;:&quot;&lt;span style=\&quot;font-family:Aptos;font-size:14.666666666666666px;color:#000000\&quot;&gt;[5]&lt;/span&gt;&quot;},&quot;2112392177&quot;:{&quot;referencesIds&quot;:[&quot;doc:6949c4476976963cbb24543c&quot;],&quot;referencesOptions&quot;:{&quot;doc:6949c4476976963cbb24543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12392177,&quot;citationText&quot;:&quot;&lt;span style=\&quot;font-family:Aptos;font-size:14.666666666666666px;color:#000000\&quot;&gt;[1]&lt;/span&gt;&quot;},&quot;-1383946223&quot;:{&quot;referencesIds&quot;:[&quot;doc:6949c448bcf8ef34cff9aebd&quot;],&quot;referencesOptions&quot;:{&quot;doc:6949c448bcf8ef34cff9ae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3946223,&quot;citationText&quot;:&quot;&lt;span style=\&quot;font-family:Aptos;font-size:14.666666666666666px;color:#000000\&quot;&gt;[2]&lt;/span&gt;&quot;},&quot;-85619851&quot;:{&quot;referencesIds&quot;:[&quot;doc:6949c4496976963cbb24543d&quot;],&quot;referencesOptions&quot;:{&quot;doc:6949c4496976963cbb24543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5619851,&quot;citationText&quot;:&quot;&lt;span style=\&quot;font-family:Aptos;font-size:14.666666666666666px;color:#000000\&quot;&gt;[3]&lt;/span&gt;&quot;},&quot;-122850&quot;:{&quot;referencesIds&quot;:[&quot;doc:6949c449f87f303feb9c01c8&quot;],&quot;referencesOptions&quot;:{&quot;doc:6949c449f87f303feb9c01c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2850,&quot;citationText&quot;:&quot;&lt;span style=\&quot;font-family:Aptos;font-size:14.666666666666666px;color:#000000\&quot;&gt;[4]&lt;/span&gt;&quot;}}"/>
    <we:property name="currentFolder" value="{&quot;depth&quot;:0,&quot;id&quot;:&quot;LastImported&quot;,&quot;name&quot;:&quot;Last imported&quot;,&quot;parentId&quot;:null,&quot;position&quot;:-1,&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FC173659-E016-CB4A-B277-87085B1346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1185</TotalTime>
  <Pages>7</Pages>
  <Words>2047</Words>
  <Characters>12185</Characters>
  <Application>Microsoft Office Word</Application>
  <DocSecurity>0</DocSecurity>
  <Lines>234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 ML Model</dc:title>
  <dc:subject>Artificial intelligence and machine learning acca6011</dc:subject>
  <dc:creator>Max Jones (2305556)</dc:creator>
  <cp:keywords/>
  <dc:description/>
  <cp:lastModifiedBy>Max Jones (2305556)</cp:lastModifiedBy>
  <cp:revision>2</cp:revision>
  <dcterms:created xsi:type="dcterms:W3CDTF">2025-12-06T03:26:00Z</dcterms:created>
  <dcterms:modified xsi:type="dcterms:W3CDTF">2025-12-22T22:57:00Z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b1a12b72e1b7a0bd1ecc7302b79cd537a6892ab2912e6e1ca10b3e70b2751b6a</vt:lpwstr>
  </property>
</Properties>
</file>