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52AF" w:rsidRPr="00C652AF" w:rsidRDefault="00C652AF" w:rsidP="00C652AF">
      <w:pPr>
        <w:spacing w:after="0" w:line="360" w:lineRule="auto"/>
        <w:contextualSpacing/>
        <w:jc w:val="center"/>
        <w:rPr>
          <w:rFonts w:ascii="Arial" w:hAnsi="Arial" w:cs="Arial"/>
          <w:sz w:val="36"/>
          <w:szCs w:val="36"/>
        </w:rPr>
      </w:pPr>
    </w:p>
    <w:p w:rsidR="00C652AF" w:rsidRDefault="00C652AF" w:rsidP="00C652AF">
      <w:pPr>
        <w:jc w:val="center"/>
        <w:rPr>
          <w:rFonts w:ascii="Arial" w:hAnsi="Arial" w:cs="Arial"/>
          <w:sz w:val="36"/>
          <w:szCs w:val="36"/>
        </w:rPr>
      </w:pPr>
    </w:p>
    <w:p w:rsidR="00C652AF" w:rsidRDefault="00C652AF" w:rsidP="00C652AF">
      <w:pPr>
        <w:jc w:val="center"/>
        <w:rPr>
          <w:rFonts w:ascii="Arial" w:hAnsi="Arial" w:cs="Arial"/>
          <w:sz w:val="36"/>
          <w:szCs w:val="36"/>
        </w:rPr>
      </w:pPr>
    </w:p>
    <w:p w:rsid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r w:rsidRPr="00C652AF">
        <w:rPr>
          <w:rFonts w:ascii="Arial" w:hAnsi="Arial" w:cs="Arial"/>
          <w:sz w:val="36"/>
          <w:szCs w:val="36"/>
        </w:rPr>
        <w:t>Reflective report</w:t>
      </w:r>
    </w:p>
    <w:p w:rsidR="00C652AF" w:rsidRP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p>
    <w:p w:rsidR="00C652AF" w:rsidRPr="00C652AF" w:rsidRDefault="00C652AF" w:rsidP="00C652AF">
      <w:pPr>
        <w:jc w:val="center"/>
        <w:rPr>
          <w:rFonts w:ascii="Arial" w:hAnsi="Arial" w:cs="Arial"/>
          <w:sz w:val="36"/>
          <w:szCs w:val="36"/>
        </w:rPr>
      </w:pPr>
      <w:r w:rsidRPr="00C652AF">
        <w:rPr>
          <w:rFonts w:ascii="Arial" w:hAnsi="Arial" w:cs="Arial"/>
          <w:sz w:val="36"/>
          <w:szCs w:val="36"/>
        </w:rPr>
        <w:t>Student name:</w:t>
      </w:r>
      <w:r w:rsidR="002427A4">
        <w:rPr>
          <w:rFonts w:ascii="Arial" w:hAnsi="Arial" w:cs="Arial"/>
          <w:sz w:val="36"/>
          <w:szCs w:val="36"/>
        </w:rPr>
        <w:t xml:space="preserve"> Petre Gheorghe Florin</w:t>
      </w:r>
    </w:p>
    <w:p w:rsidR="00C652AF" w:rsidRPr="00C652AF" w:rsidRDefault="00C652AF" w:rsidP="00C652AF">
      <w:pPr>
        <w:jc w:val="center"/>
        <w:rPr>
          <w:rFonts w:ascii="Arial" w:hAnsi="Arial" w:cs="Arial"/>
          <w:sz w:val="36"/>
          <w:szCs w:val="36"/>
        </w:rPr>
      </w:pPr>
      <w:r w:rsidRPr="00C652AF">
        <w:rPr>
          <w:rFonts w:ascii="Arial" w:hAnsi="Arial" w:cs="Arial"/>
          <w:sz w:val="36"/>
          <w:szCs w:val="36"/>
        </w:rPr>
        <w:t>Student number:</w:t>
      </w:r>
      <w:r w:rsidR="002427A4">
        <w:rPr>
          <w:rFonts w:ascii="Arial" w:hAnsi="Arial" w:cs="Arial"/>
          <w:sz w:val="36"/>
          <w:szCs w:val="36"/>
        </w:rPr>
        <w:t xml:space="preserve"> 2123985</w:t>
      </w:r>
    </w:p>
    <w:p w:rsidR="00C652AF" w:rsidRPr="00C652AF" w:rsidRDefault="00C652AF" w:rsidP="00C652AF">
      <w:pPr>
        <w:jc w:val="center"/>
        <w:rPr>
          <w:rFonts w:ascii="Arial" w:hAnsi="Arial" w:cs="Arial"/>
          <w:sz w:val="36"/>
          <w:szCs w:val="36"/>
        </w:rPr>
      </w:pPr>
      <w:r w:rsidRPr="00C652AF">
        <w:rPr>
          <w:rFonts w:ascii="Arial" w:hAnsi="Arial" w:cs="Arial"/>
          <w:sz w:val="36"/>
          <w:szCs w:val="36"/>
        </w:rPr>
        <w:t>The module code and title:</w:t>
      </w:r>
      <w:r w:rsidR="002427A4" w:rsidRPr="002427A4">
        <w:t xml:space="preserve"> </w:t>
      </w:r>
      <w:r w:rsidR="002427A4" w:rsidRPr="002427A4">
        <w:rPr>
          <w:rFonts w:ascii="Arial" w:hAnsi="Arial" w:cs="Arial"/>
          <w:sz w:val="36"/>
          <w:szCs w:val="36"/>
        </w:rPr>
        <w:t>Academic and Employability Skills</w:t>
      </w:r>
      <w:r w:rsidR="002427A4">
        <w:rPr>
          <w:rFonts w:ascii="Arial" w:hAnsi="Arial" w:cs="Arial"/>
          <w:sz w:val="36"/>
          <w:szCs w:val="36"/>
        </w:rPr>
        <w:t xml:space="preserve"> - </w:t>
      </w:r>
      <w:r w:rsidR="002427A4" w:rsidRPr="002427A4">
        <w:rPr>
          <w:rFonts w:ascii="Arial" w:hAnsi="Arial" w:cs="Arial"/>
          <w:sz w:val="36"/>
          <w:szCs w:val="36"/>
        </w:rPr>
        <w:t>BMSW4001_BIRM</w:t>
      </w:r>
    </w:p>
    <w:p w:rsidR="00C652AF" w:rsidRPr="00C652AF" w:rsidRDefault="00C652AF" w:rsidP="00C652AF">
      <w:pPr>
        <w:jc w:val="center"/>
        <w:rPr>
          <w:rFonts w:ascii="Arial" w:hAnsi="Arial" w:cs="Arial"/>
          <w:sz w:val="36"/>
          <w:szCs w:val="36"/>
        </w:rPr>
      </w:pPr>
      <w:r w:rsidRPr="00C652AF">
        <w:rPr>
          <w:rFonts w:ascii="Arial" w:hAnsi="Arial" w:cs="Arial"/>
          <w:sz w:val="36"/>
          <w:szCs w:val="36"/>
        </w:rPr>
        <w:t>Lecturer's name:</w:t>
      </w:r>
      <w:r w:rsidR="002427A4" w:rsidRPr="002427A4">
        <w:t xml:space="preserve"> </w:t>
      </w:r>
      <w:r w:rsidR="00961857">
        <w:rPr>
          <w:rFonts w:ascii="Arial" w:hAnsi="Arial" w:cs="Arial"/>
          <w:sz w:val="36"/>
          <w:szCs w:val="36"/>
        </w:rPr>
        <w:t>Doreen Nyaa Amundam</w:t>
      </w:r>
    </w:p>
    <w:p w:rsidR="00C652AF" w:rsidRPr="00C652AF" w:rsidRDefault="00C652AF" w:rsidP="00C652AF">
      <w:pPr>
        <w:jc w:val="center"/>
        <w:rPr>
          <w:rFonts w:ascii="Arial" w:hAnsi="Arial" w:cs="Arial"/>
          <w:sz w:val="36"/>
          <w:szCs w:val="36"/>
        </w:rPr>
      </w:pPr>
      <w:r w:rsidRPr="00C652AF">
        <w:rPr>
          <w:rFonts w:ascii="Arial" w:hAnsi="Arial" w:cs="Arial"/>
          <w:sz w:val="36"/>
          <w:szCs w:val="36"/>
        </w:rPr>
        <w:t>Assignment title: ’’Reflective report’’</w:t>
      </w: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sdt>
      <w:sdtPr>
        <w:rPr>
          <w:rFonts w:asciiTheme="minorHAnsi" w:eastAsiaTheme="minorHAnsi" w:hAnsiTheme="minorHAnsi" w:cstheme="minorBidi"/>
          <w:color w:val="auto"/>
          <w:sz w:val="22"/>
          <w:szCs w:val="22"/>
          <w:lang w:val="en-GB"/>
        </w:rPr>
        <w:id w:val="-1786026008"/>
        <w:docPartObj>
          <w:docPartGallery w:val="Table of Contents"/>
          <w:docPartUnique/>
        </w:docPartObj>
      </w:sdtPr>
      <w:sdtEndPr>
        <w:rPr>
          <w:b/>
          <w:bCs/>
          <w:noProof/>
        </w:rPr>
      </w:sdtEndPr>
      <w:sdtContent>
        <w:p w:rsidR="00C67A0F" w:rsidRDefault="00C67A0F">
          <w:pPr>
            <w:pStyle w:val="Titlucuprins"/>
          </w:pPr>
          <w:r>
            <w:t>Contents</w:t>
          </w:r>
        </w:p>
        <w:p w:rsidR="00302612" w:rsidRDefault="00C67A0F">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659288" w:history="1">
            <w:r w:rsidR="00302612" w:rsidRPr="00125994">
              <w:rPr>
                <w:rStyle w:val="Hyperlink"/>
                <w:rFonts w:ascii="Arial" w:hAnsi="Arial" w:cs="Arial"/>
                <w:noProof/>
              </w:rPr>
              <w:t>Introduction</w:t>
            </w:r>
            <w:r w:rsidR="00302612">
              <w:rPr>
                <w:noProof/>
                <w:webHidden/>
              </w:rPr>
              <w:tab/>
            </w:r>
            <w:r w:rsidR="00302612">
              <w:rPr>
                <w:noProof/>
                <w:webHidden/>
              </w:rPr>
              <w:fldChar w:fldCharType="begin"/>
            </w:r>
            <w:r w:rsidR="00302612">
              <w:rPr>
                <w:noProof/>
                <w:webHidden/>
              </w:rPr>
              <w:instrText xml:space="preserve"> PAGEREF _Toc99659288 \h </w:instrText>
            </w:r>
            <w:r w:rsidR="00302612">
              <w:rPr>
                <w:noProof/>
                <w:webHidden/>
              </w:rPr>
            </w:r>
            <w:r w:rsidR="00302612">
              <w:rPr>
                <w:noProof/>
                <w:webHidden/>
              </w:rPr>
              <w:fldChar w:fldCharType="separate"/>
            </w:r>
            <w:r w:rsidR="00302612">
              <w:rPr>
                <w:noProof/>
                <w:webHidden/>
              </w:rPr>
              <w:t>3</w:t>
            </w:r>
            <w:r w:rsidR="00302612">
              <w:rPr>
                <w:noProof/>
                <w:webHidden/>
              </w:rPr>
              <w:fldChar w:fldCharType="end"/>
            </w:r>
          </w:hyperlink>
        </w:p>
        <w:p w:rsidR="00302612" w:rsidRDefault="00961857">
          <w:pPr>
            <w:pStyle w:val="Cuprins1"/>
            <w:tabs>
              <w:tab w:val="right" w:leader="dot" w:pos="9016"/>
            </w:tabs>
            <w:rPr>
              <w:rFonts w:eastAsiaTheme="minorEastAsia"/>
              <w:noProof/>
              <w:lang w:eastAsia="en-GB"/>
            </w:rPr>
          </w:pPr>
          <w:hyperlink w:anchor="_Toc99659289" w:history="1">
            <w:r w:rsidR="00302612" w:rsidRPr="00125994">
              <w:rPr>
                <w:rStyle w:val="Hyperlink"/>
                <w:rFonts w:ascii="Arial" w:hAnsi="Arial" w:cs="Arial"/>
                <w:noProof/>
              </w:rPr>
              <w:t>Experience writing assignment 1 academic report</w:t>
            </w:r>
            <w:r w:rsidR="00302612">
              <w:rPr>
                <w:noProof/>
                <w:webHidden/>
              </w:rPr>
              <w:tab/>
            </w:r>
            <w:r w:rsidR="00302612">
              <w:rPr>
                <w:noProof/>
                <w:webHidden/>
              </w:rPr>
              <w:fldChar w:fldCharType="begin"/>
            </w:r>
            <w:r w:rsidR="00302612">
              <w:rPr>
                <w:noProof/>
                <w:webHidden/>
              </w:rPr>
              <w:instrText xml:space="preserve"> PAGEREF _Toc99659289 \h </w:instrText>
            </w:r>
            <w:r w:rsidR="00302612">
              <w:rPr>
                <w:noProof/>
                <w:webHidden/>
              </w:rPr>
            </w:r>
            <w:r w:rsidR="00302612">
              <w:rPr>
                <w:noProof/>
                <w:webHidden/>
              </w:rPr>
              <w:fldChar w:fldCharType="separate"/>
            </w:r>
            <w:r w:rsidR="00302612">
              <w:rPr>
                <w:noProof/>
                <w:webHidden/>
              </w:rPr>
              <w:t>4</w:t>
            </w:r>
            <w:r w:rsidR="00302612">
              <w:rPr>
                <w:noProof/>
                <w:webHidden/>
              </w:rPr>
              <w:fldChar w:fldCharType="end"/>
            </w:r>
          </w:hyperlink>
        </w:p>
        <w:p w:rsidR="00302612" w:rsidRDefault="00961857">
          <w:pPr>
            <w:pStyle w:val="Cuprins1"/>
            <w:tabs>
              <w:tab w:val="right" w:leader="dot" w:pos="9016"/>
            </w:tabs>
            <w:rPr>
              <w:rFonts w:eastAsiaTheme="minorEastAsia"/>
              <w:noProof/>
              <w:lang w:eastAsia="en-GB"/>
            </w:rPr>
          </w:pPr>
          <w:hyperlink w:anchor="_Toc99659290" w:history="1">
            <w:r w:rsidR="00302612" w:rsidRPr="00125994">
              <w:rPr>
                <w:rStyle w:val="Hyperlink"/>
                <w:rFonts w:ascii="Arial" w:hAnsi="Arial" w:cs="Arial"/>
                <w:noProof/>
              </w:rPr>
              <w:t>Experience of working as a group on the week 8 activity</w:t>
            </w:r>
            <w:r w:rsidR="00302612">
              <w:rPr>
                <w:noProof/>
                <w:webHidden/>
              </w:rPr>
              <w:tab/>
            </w:r>
            <w:r w:rsidR="00302612">
              <w:rPr>
                <w:noProof/>
                <w:webHidden/>
              </w:rPr>
              <w:fldChar w:fldCharType="begin"/>
            </w:r>
            <w:r w:rsidR="00302612">
              <w:rPr>
                <w:noProof/>
                <w:webHidden/>
              </w:rPr>
              <w:instrText xml:space="preserve"> PAGEREF _Toc99659290 \h </w:instrText>
            </w:r>
            <w:r w:rsidR="00302612">
              <w:rPr>
                <w:noProof/>
                <w:webHidden/>
              </w:rPr>
            </w:r>
            <w:r w:rsidR="00302612">
              <w:rPr>
                <w:noProof/>
                <w:webHidden/>
              </w:rPr>
              <w:fldChar w:fldCharType="separate"/>
            </w:r>
            <w:r w:rsidR="00302612">
              <w:rPr>
                <w:noProof/>
                <w:webHidden/>
              </w:rPr>
              <w:t>5</w:t>
            </w:r>
            <w:r w:rsidR="00302612">
              <w:rPr>
                <w:noProof/>
                <w:webHidden/>
              </w:rPr>
              <w:fldChar w:fldCharType="end"/>
            </w:r>
          </w:hyperlink>
        </w:p>
        <w:p w:rsidR="00302612" w:rsidRDefault="00961857">
          <w:pPr>
            <w:pStyle w:val="Cuprins1"/>
            <w:tabs>
              <w:tab w:val="right" w:leader="dot" w:pos="9016"/>
            </w:tabs>
            <w:rPr>
              <w:rFonts w:eastAsiaTheme="minorEastAsia"/>
              <w:noProof/>
              <w:lang w:eastAsia="en-GB"/>
            </w:rPr>
          </w:pPr>
          <w:hyperlink w:anchor="_Toc99659291" w:history="1">
            <w:r w:rsidR="00302612" w:rsidRPr="00125994">
              <w:rPr>
                <w:rStyle w:val="Hyperlink"/>
                <w:b/>
                <w:bCs/>
                <w:noProof/>
              </w:rPr>
              <w:t>Presentation of Job Ad. Evaluation Form</w:t>
            </w:r>
            <w:r w:rsidR="00302612">
              <w:rPr>
                <w:noProof/>
                <w:webHidden/>
              </w:rPr>
              <w:tab/>
            </w:r>
            <w:r w:rsidR="00302612">
              <w:rPr>
                <w:noProof/>
                <w:webHidden/>
              </w:rPr>
              <w:fldChar w:fldCharType="begin"/>
            </w:r>
            <w:r w:rsidR="00302612">
              <w:rPr>
                <w:noProof/>
                <w:webHidden/>
              </w:rPr>
              <w:instrText xml:space="preserve"> PAGEREF _Toc99659291 \h </w:instrText>
            </w:r>
            <w:r w:rsidR="00302612">
              <w:rPr>
                <w:noProof/>
                <w:webHidden/>
              </w:rPr>
            </w:r>
            <w:r w:rsidR="00302612">
              <w:rPr>
                <w:noProof/>
                <w:webHidden/>
              </w:rPr>
              <w:fldChar w:fldCharType="separate"/>
            </w:r>
            <w:r w:rsidR="00302612">
              <w:rPr>
                <w:noProof/>
                <w:webHidden/>
              </w:rPr>
              <w:t>7</w:t>
            </w:r>
            <w:r w:rsidR="00302612">
              <w:rPr>
                <w:noProof/>
                <w:webHidden/>
              </w:rPr>
              <w:fldChar w:fldCharType="end"/>
            </w:r>
          </w:hyperlink>
        </w:p>
        <w:p w:rsidR="00302612" w:rsidRDefault="00961857">
          <w:pPr>
            <w:pStyle w:val="Cuprins1"/>
            <w:tabs>
              <w:tab w:val="right" w:leader="dot" w:pos="9016"/>
            </w:tabs>
            <w:rPr>
              <w:rFonts w:eastAsiaTheme="minorEastAsia"/>
              <w:noProof/>
              <w:lang w:eastAsia="en-GB"/>
            </w:rPr>
          </w:pPr>
          <w:hyperlink w:anchor="_Toc99659292" w:history="1">
            <w:r w:rsidR="00302612" w:rsidRPr="00125994">
              <w:rPr>
                <w:rStyle w:val="Hyperlink"/>
                <w:rFonts w:ascii="Arial" w:hAnsi="Arial" w:cs="Arial"/>
                <w:noProof/>
              </w:rPr>
              <w:t>Bibliography</w:t>
            </w:r>
            <w:r w:rsidR="00302612">
              <w:rPr>
                <w:noProof/>
                <w:webHidden/>
              </w:rPr>
              <w:tab/>
            </w:r>
            <w:r w:rsidR="00302612">
              <w:rPr>
                <w:noProof/>
                <w:webHidden/>
              </w:rPr>
              <w:fldChar w:fldCharType="begin"/>
            </w:r>
            <w:r w:rsidR="00302612">
              <w:rPr>
                <w:noProof/>
                <w:webHidden/>
              </w:rPr>
              <w:instrText xml:space="preserve"> PAGEREF _Toc99659292 \h </w:instrText>
            </w:r>
            <w:r w:rsidR="00302612">
              <w:rPr>
                <w:noProof/>
                <w:webHidden/>
              </w:rPr>
            </w:r>
            <w:r w:rsidR="00302612">
              <w:rPr>
                <w:noProof/>
                <w:webHidden/>
              </w:rPr>
              <w:fldChar w:fldCharType="separate"/>
            </w:r>
            <w:r w:rsidR="00302612">
              <w:rPr>
                <w:noProof/>
                <w:webHidden/>
              </w:rPr>
              <w:t>8</w:t>
            </w:r>
            <w:r w:rsidR="00302612">
              <w:rPr>
                <w:noProof/>
                <w:webHidden/>
              </w:rPr>
              <w:fldChar w:fldCharType="end"/>
            </w:r>
          </w:hyperlink>
        </w:p>
        <w:p w:rsidR="00C67A0F" w:rsidRDefault="00C67A0F">
          <w:r>
            <w:rPr>
              <w:b/>
              <w:bCs/>
              <w:noProof/>
            </w:rPr>
            <w:fldChar w:fldCharType="end"/>
          </w:r>
        </w:p>
      </w:sdtContent>
    </w:sdt>
    <w:p w:rsidR="00C652AF" w:rsidRDefault="00C652A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7A0F" w:rsidRDefault="00C67A0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C652AF" w:rsidRDefault="00C652AF" w:rsidP="004948D5">
      <w:pPr>
        <w:spacing w:after="0" w:line="360" w:lineRule="auto"/>
        <w:contextualSpacing/>
        <w:jc w:val="both"/>
        <w:rPr>
          <w:rFonts w:ascii="Arial" w:hAnsi="Arial" w:cs="Arial"/>
        </w:rPr>
      </w:pPr>
    </w:p>
    <w:p w:rsidR="00596CCA" w:rsidRPr="00C67A0F" w:rsidRDefault="00596CCA" w:rsidP="00C67A0F">
      <w:pPr>
        <w:pStyle w:val="Titlu1"/>
        <w:spacing w:before="0" w:line="360" w:lineRule="auto"/>
        <w:contextualSpacing/>
        <w:jc w:val="both"/>
        <w:rPr>
          <w:rFonts w:ascii="Arial" w:hAnsi="Arial" w:cs="Arial"/>
          <w:sz w:val="22"/>
          <w:szCs w:val="22"/>
        </w:rPr>
      </w:pPr>
      <w:bookmarkStart w:id="0" w:name="_Toc99659288"/>
      <w:r w:rsidRPr="00C67A0F">
        <w:rPr>
          <w:rFonts w:ascii="Arial" w:hAnsi="Arial" w:cs="Arial"/>
          <w:sz w:val="22"/>
          <w:szCs w:val="22"/>
        </w:rPr>
        <w:t>Introduction</w:t>
      </w:r>
      <w:bookmarkEnd w:id="0"/>
    </w:p>
    <w:p w:rsidR="00596CCA" w:rsidRPr="00C67A0F" w:rsidRDefault="00596CCA"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 xml:space="preserve">This reflective report aims to analyze and discuss the experience I had and learning across in the Academic and Employability Skills module. To make this report I will rely on a model of reflection, specifically I will rely on the model of </w:t>
      </w:r>
      <w:r w:rsidRPr="00C67A0F">
        <w:rPr>
          <w:rFonts w:ascii="Arial" w:hAnsi="Arial" w:cs="Arial"/>
          <w:i/>
          <w:u w:val="single"/>
        </w:rPr>
        <w:t>Kolb's Experiential Learning Cycle</w:t>
      </w:r>
      <w:r w:rsidRPr="00C67A0F">
        <w:rPr>
          <w:rFonts w:ascii="Arial" w:hAnsi="Arial" w:cs="Arial"/>
        </w:rPr>
        <w:t xml:space="preserve"> to examine first of all the experience I had when writing task 1 - academic report. Second, I will use Kolb's Experiential Learning Cycle method to examine the experience of working in a team with a group of colleagues in the 8th week of activity. The end of this reflective report will end with the incorporation of the feedback of my colleagues reflected in the development plan.</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Thus, reflective learning is nothing more than a way to allow students, pupils and all those who are in the process of learning to withdraw from the learning experience, by offering help in developing communication skills, critical thinking, by improving and achieving a performance in the analysis of the information that they managed to accumulate. Also, this learning method gives them the advantage of analyzing how far they have come in this process, so they can self-evaluate.</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Kolb’s Experiential Learning Cycle</w:t>
      </w:r>
      <w:r w:rsidRPr="00C67A0F">
        <w:rPr>
          <w:rFonts w:ascii="Arial" w:hAnsi="Arial" w:cs="Arial"/>
        </w:rPr>
        <w:t xml:space="preserve"> is a complex four-stage learning process that describes and exemplifies in detail the four-stage processes aimed at analyzing how new knowledge and information can be acquired and integrated. This theory focuses on the idea that people change as a result of a process, as a result of accumulated experiences, as a result of reflection, conceptualization, but also as a result of continuous experimentation. </w:t>
      </w:r>
      <w:r w:rsidRPr="00C67A0F">
        <w:rPr>
          <w:rFonts w:ascii="Arial" w:hAnsi="Arial" w:cs="Arial"/>
          <w:u w:val="single"/>
        </w:rPr>
        <w:t>(Gallagher, K 2016)</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 xml:space="preserve">However, reflective learning also involves related elements such as looking back at the accumulated experience, or looking at past ideas and a detailed and critical analysis of previous events. Thus, the elements of success will be identified, but also the elements of failure or failure following a previous experience, and thus, the reflection will offer the students the help in learning from their own previous experiences. Also, students have the opportunity to transform surface learning, learning through information not passed through the filter of thinking into deep learning and imprinting knowledge in the memory of the learner. </w:t>
      </w:r>
      <w:r w:rsidRPr="00C67A0F">
        <w:rPr>
          <w:rFonts w:ascii="Arial" w:hAnsi="Arial" w:cs="Arial"/>
          <w:u w:val="single"/>
        </w:rPr>
        <w:t>(B. O ’Donovan, 2016)</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p>
    <w:p w:rsidR="00596CCA" w:rsidRPr="00C67A0F" w:rsidRDefault="00596CCA" w:rsidP="00C67A0F">
      <w:pPr>
        <w:pStyle w:val="Titlu1"/>
        <w:spacing w:before="0" w:line="360" w:lineRule="auto"/>
        <w:contextualSpacing/>
        <w:jc w:val="both"/>
        <w:rPr>
          <w:rFonts w:ascii="Arial" w:hAnsi="Arial" w:cs="Arial"/>
          <w:sz w:val="22"/>
          <w:szCs w:val="22"/>
        </w:rPr>
      </w:pPr>
      <w:bookmarkStart w:id="1" w:name="_Toc99659289"/>
      <w:r w:rsidRPr="00C67A0F">
        <w:rPr>
          <w:rFonts w:ascii="Arial" w:hAnsi="Arial" w:cs="Arial"/>
          <w:sz w:val="22"/>
          <w:szCs w:val="22"/>
        </w:rPr>
        <w:t>Experience writing assignment 1 academic report</w:t>
      </w:r>
      <w:bookmarkEnd w:id="1"/>
    </w:p>
    <w:p w:rsidR="00596CCA" w:rsidRPr="00C67A0F" w:rsidRDefault="00596CCA" w:rsidP="00C67A0F">
      <w:pPr>
        <w:spacing w:after="0" w:line="360" w:lineRule="auto"/>
        <w:contextualSpacing/>
        <w:jc w:val="both"/>
        <w:rPr>
          <w:rFonts w:ascii="Arial" w:hAnsi="Arial" w:cs="Arial"/>
        </w:rPr>
      </w:pPr>
    </w:p>
    <w:p w:rsidR="007300E1" w:rsidRPr="00C67A0F" w:rsidRDefault="007300E1"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u w:val="single"/>
        </w:rPr>
      </w:pPr>
      <w:r w:rsidRPr="00C67A0F">
        <w:rPr>
          <w:rFonts w:ascii="Arial" w:hAnsi="Arial" w:cs="Arial"/>
        </w:rPr>
        <w:t xml:space="preserve">The concept of reflective approach is a teaching method that involves change and has significant effects. The changes occur mainly in the way students perceive the teaching method and the role of the teacher in this teaching process. </w:t>
      </w:r>
      <w:r w:rsidRPr="00C67A0F">
        <w:rPr>
          <w:rFonts w:ascii="Arial" w:hAnsi="Arial" w:cs="Arial"/>
          <w:u w:val="single"/>
        </w:rPr>
        <w:t>(R. Sadler, 1998)</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The learning experience and the experience that I had in general when I did the assignment 1 - academic report was unique, because it was a different task than the ones I already had and because it was an experience that I put- o along with my small baggage of experience in making individual reports.</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Therefore, reflective teaching represents in its entirety and is based on the fact that only through previous experiences can professional progress be reached, and thus, by summing up the experiences with reflection can determine a major impetus in development. However, Kolb's reflective model is characterized by unique strengths. These points are rendered in four stages that aim to help users identify and appreciate the connections between the experience gained, along with their feelings, thoughts and behaviors as well.</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As a first step in the learning process</w:t>
      </w:r>
      <w:r w:rsidRPr="00C67A0F">
        <w:rPr>
          <w:rFonts w:ascii="Arial" w:hAnsi="Arial" w:cs="Arial"/>
        </w:rPr>
        <w:t>, using Kolb's learning model, it is concrete experience. The concrete experience or the situation I found was due to the fact that I have worked on other individual reports in the past, but not only reports, but also essays, presentations. However, the concrete experience is given only by the experience gained from making reports in the past, from where I had something to learn and which were useful to me now. I already knew what the structure of a report should be, what it should contain and what it should not, I knew that the report is not just a simple story about a concept, and this helped me in making the individual report.</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Therefore, summing up these connections through the four stages leads to a holistic appreciation of the learning process and experience</w:t>
      </w:r>
      <w:r w:rsidRPr="00C67A0F">
        <w:rPr>
          <w:rFonts w:ascii="Arial" w:hAnsi="Arial" w:cs="Arial"/>
          <w:u w:val="single"/>
        </w:rPr>
        <w:t>. (Kolb &amp; Kolb, 2017)</w:t>
      </w: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 xml:space="preserve">Kolb's Experiential Learning Cycle is developed and analyzed </w:t>
      </w:r>
      <w:r w:rsidRPr="00C67A0F">
        <w:rPr>
          <w:rFonts w:ascii="Arial" w:hAnsi="Arial" w:cs="Arial"/>
          <w:u w:val="single"/>
        </w:rPr>
        <w:t>by David Kolb</w:t>
      </w:r>
      <w:r w:rsidRPr="00C67A0F">
        <w:rPr>
          <w:rFonts w:ascii="Arial" w:hAnsi="Arial" w:cs="Arial"/>
        </w:rPr>
        <w:t>, a model that was researched and published in 1984. This model is an analysis of four stages: concrete learning, followed by reflective observation, then abstract conceptualization and the fourth stage is rendered of active experimentation. Therefore, effective learning can be observed as the learner progresses in this process and moves from one stage to another.</w:t>
      </w:r>
    </w:p>
    <w:p w:rsidR="00C67A0F" w:rsidRPr="00C67A0F" w:rsidRDefault="00C67A0F" w:rsidP="00C67A0F">
      <w:pPr>
        <w:spacing w:after="0" w:line="360" w:lineRule="auto"/>
        <w:contextualSpacing/>
        <w:jc w:val="both"/>
        <w:rPr>
          <w:rFonts w:ascii="Arial" w:hAnsi="Arial" w:cs="Arial"/>
        </w:rPr>
      </w:pPr>
    </w:p>
    <w:p w:rsidR="007300E1" w:rsidRPr="00C67A0F" w:rsidRDefault="00C67A0F" w:rsidP="00C67A0F">
      <w:pPr>
        <w:spacing w:after="0" w:line="360" w:lineRule="auto"/>
        <w:contextualSpacing/>
        <w:jc w:val="both"/>
        <w:rPr>
          <w:rFonts w:ascii="Arial" w:hAnsi="Arial" w:cs="Arial"/>
        </w:rPr>
      </w:pPr>
      <w:r w:rsidRPr="00C67A0F">
        <w:rPr>
          <w:rFonts w:ascii="Arial" w:hAnsi="Arial" w:cs="Arial"/>
          <w:i/>
        </w:rPr>
        <w:t>Reflective observation is the second stage</w:t>
      </w:r>
      <w:r w:rsidRPr="00C67A0F">
        <w:rPr>
          <w:rFonts w:ascii="Arial" w:hAnsi="Arial" w:cs="Arial"/>
        </w:rPr>
        <w:t xml:space="preserve"> used in making the individual report, but now that I am doing this report I realize that the reflective observation was much more pronounced than I gave it importance at that time. It was a real struggle between the experience already gained and reasoning on the one hand and understanding on the other. Learning is an integrated process and this time it helped me to reflect more on the reports I have made in the past, I have reread them several times to remind myself of the ideas and strategies used in structuring and setting goals.</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The abstract conceptualization as the third stage</w:t>
      </w:r>
      <w:r w:rsidRPr="00C67A0F">
        <w:rPr>
          <w:rFonts w:ascii="Arial" w:hAnsi="Arial" w:cs="Arial"/>
        </w:rPr>
        <w:t xml:space="preserve"> consisted in the reflection that made room for new ideas and even the adaptation of old ideas to the new relationship and experience. Specifically, I tried to outline the information and experience on the topic discussed and how I knew how the reports were formulated, I analyzed what my mistakes were in the past and what advice and feedback I received so that I could be useful in the report in Task 1. In the past, I read psychology books on body language that were studied by various human resources experts to help them hire the best candidates for their perfect job. This experience was useful to me, because the subject analyzed in task 1 was somewhat familiar with what I had read in the past.</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 xml:space="preserve">Kolb also emphasizes his vision of the learning process and considers it to be an extensive and continuous process consisting of these four stages, where the participant accumulates information and gains experience in each of the four stages, thus providing new experiences from which he will have had to learn. Therefore, this theory of Kolb analyzes the learning process and presents it as a holistic process, where a person creates and puts into practice new ideas for improvement. </w:t>
      </w:r>
      <w:r w:rsidRPr="00C67A0F">
        <w:rPr>
          <w:rFonts w:ascii="Arial" w:hAnsi="Arial" w:cs="Arial"/>
          <w:u w:val="single"/>
        </w:rPr>
        <w:t>(D. Wiliam and M. Thompson, 2010)</w:t>
      </w:r>
    </w:p>
    <w:p w:rsidR="00C67A0F" w:rsidRPr="00C67A0F" w:rsidRDefault="00C67A0F" w:rsidP="00C67A0F">
      <w:pPr>
        <w:spacing w:after="0" w:line="360" w:lineRule="auto"/>
        <w:contextualSpacing/>
        <w:jc w:val="both"/>
        <w:rPr>
          <w:rFonts w:ascii="Arial" w:hAnsi="Arial" w:cs="Arial"/>
        </w:rPr>
      </w:pPr>
    </w:p>
    <w:p w:rsidR="007300E1" w:rsidRPr="00C67A0F" w:rsidRDefault="00C67A0F" w:rsidP="00C67A0F">
      <w:pPr>
        <w:spacing w:after="0" w:line="360" w:lineRule="auto"/>
        <w:contextualSpacing/>
        <w:jc w:val="both"/>
        <w:rPr>
          <w:rFonts w:ascii="Arial" w:hAnsi="Arial" w:cs="Arial"/>
        </w:rPr>
      </w:pPr>
      <w:r w:rsidRPr="00C67A0F">
        <w:rPr>
          <w:rFonts w:ascii="Arial" w:hAnsi="Arial" w:cs="Arial"/>
          <w:u w:val="single"/>
        </w:rPr>
        <w:t>Active experience, as well as the last stage</w:t>
      </w:r>
      <w:r w:rsidRPr="00C67A0F">
        <w:rPr>
          <w:rFonts w:ascii="Arial" w:hAnsi="Arial" w:cs="Arial"/>
        </w:rPr>
        <w:t xml:space="preserve"> in Kolb’s learning cycle, represented what I managed to learn, assimilate and apply in report 1 to see my final result. After that I went through the 3 stages and the report was made, I reread it many times to identify my past and new experiences and if they helped me improve my report. I am convinced that after each report worked, it is better and better than the previous one because it has more experience behind it and every time I try to be better and to exceed my limits and the results of the past.</w:t>
      </w:r>
    </w:p>
    <w:p w:rsidR="007300E1" w:rsidRPr="00C67A0F" w:rsidRDefault="007300E1" w:rsidP="00C67A0F">
      <w:pPr>
        <w:spacing w:after="0" w:line="360" w:lineRule="auto"/>
        <w:contextualSpacing/>
        <w:jc w:val="both"/>
        <w:rPr>
          <w:rFonts w:ascii="Arial" w:hAnsi="Arial" w:cs="Arial"/>
        </w:rPr>
      </w:pPr>
    </w:p>
    <w:p w:rsidR="00C652AF" w:rsidRPr="00C67A0F" w:rsidRDefault="00596CCA" w:rsidP="00C67A0F">
      <w:pPr>
        <w:pStyle w:val="Titlu1"/>
        <w:spacing w:before="0" w:line="360" w:lineRule="auto"/>
        <w:contextualSpacing/>
        <w:jc w:val="both"/>
        <w:rPr>
          <w:rFonts w:ascii="Arial" w:hAnsi="Arial" w:cs="Arial"/>
          <w:sz w:val="22"/>
          <w:szCs w:val="22"/>
        </w:rPr>
      </w:pPr>
      <w:bookmarkStart w:id="2" w:name="_Toc99659290"/>
      <w:r w:rsidRPr="00C67A0F">
        <w:rPr>
          <w:rFonts w:ascii="Arial" w:hAnsi="Arial" w:cs="Arial"/>
          <w:sz w:val="22"/>
          <w:szCs w:val="22"/>
        </w:rPr>
        <w:t>Experience of working as a group on the week 8 activity</w:t>
      </w:r>
      <w:bookmarkEnd w:id="2"/>
    </w:p>
    <w:p w:rsidR="00C652AF" w:rsidRPr="00C67A0F" w:rsidRDefault="00C652A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The experience gained from making report 1 is completely different from the experience I had when I worked in a group in the eighth week</w:t>
      </w:r>
      <w:r w:rsidRPr="00C67A0F">
        <w:rPr>
          <w:rFonts w:ascii="Arial" w:hAnsi="Arial" w:cs="Arial"/>
        </w:rPr>
        <w:t xml:space="preserve">. Kolb’s learning cycle or any other learning model </w:t>
      </w:r>
      <w:r w:rsidRPr="00C67A0F">
        <w:rPr>
          <w:rFonts w:ascii="Arial" w:hAnsi="Arial" w:cs="Arial"/>
        </w:rPr>
        <w:lastRenderedPageBreak/>
        <w:t>would have been harder to apply when I had a group task than if I had it individually. This is because each individual in the group has different ideas, has different experiences, has different goals in accomplishing tasks, and this can be a real advantage if used correctly by the whole team and there is cooperation and communication. Something that happened in our team, team D, but at the beginning it was a little difficult, from my point of view because each of us had to be patient in listening to the concrete experience of each of the team members.</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This was also the first stage</w:t>
      </w:r>
      <w:r w:rsidRPr="00C67A0F">
        <w:rPr>
          <w:rFonts w:ascii="Arial" w:hAnsi="Arial" w:cs="Arial"/>
        </w:rPr>
        <w:t xml:space="preserve"> when the team was formed, we discussed among ourselves what is the knowledge and what is the experience of each of us, which made me discover useful information that I did not know and accumulated in this group, which will definitely be useful to me and will be part of the experience I am currently accumulating for a future group project.</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Depending on the decisions that each individual has, they are followed by consequences that will certainly influence the future and how future decisions will be made. Therefore, a decision made in the past has consequences that are felt in the present, and decisions in the present will be felt as more consequences in the future. However, providing feedback can influence current and future actions.</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Reflective observation was one of the longest stages</w:t>
      </w:r>
      <w:r w:rsidRPr="00C67A0F">
        <w:rPr>
          <w:rFonts w:ascii="Arial" w:hAnsi="Arial" w:cs="Arial"/>
        </w:rPr>
        <w:t>, it took me the longest time to understand and observe the new information, the requirements and what I had to accomplish in the group. I listened to what everyone had to say about previous experiences and tried to see what the new experiences were and how my colleagues' experience correlated with my agreements. The abstract concept was the actual work on the group task, I assimilated as much information as possible and offered as many ideas as possible, each of the team members, and somehow I tried to change my way of thinking about one topic or another for that now I have listened to another point of view that I would never have thought of.</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i/>
        </w:rPr>
        <w:t>The last step</w:t>
      </w:r>
      <w:r w:rsidRPr="00C67A0F">
        <w:rPr>
          <w:rFonts w:ascii="Arial" w:hAnsi="Arial" w:cs="Arial"/>
        </w:rPr>
        <w:t xml:space="preserve"> was to apply everything that was discussed, everything that we shared with each other, and all the information that we could use as a group to receive positive feedback and to be reproduced through a new future experience. The concrete experiences in this case were just the experiences and tasks that I had to do only in a group because the way to work and accomplish a task is completely different from when working on an individual project.</w:t>
      </w:r>
    </w:p>
    <w:p w:rsidR="00C67A0F" w:rsidRPr="00C67A0F" w:rsidRDefault="00C67A0F" w:rsidP="00C67A0F">
      <w:pPr>
        <w:spacing w:after="0" w:line="360" w:lineRule="auto"/>
        <w:contextualSpacing/>
        <w:jc w:val="both"/>
        <w:rPr>
          <w:rFonts w:ascii="Arial" w:hAnsi="Arial" w:cs="Arial"/>
        </w:rPr>
      </w:pPr>
    </w:p>
    <w:p w:rsidR="00C67A0F" w:rsidRPr="00C67A0F" w:rsidRDefault="00C67A0F" w:rsidP="00C67A0F">
      <w:pPr>
        <w:spacing w:after="0" w:line="360" w:lineRule="auto"/>
        <w:contextualSpacing/>
        <w:jc w:val="both"/>
        <w:rPr>
          <w:rFonts w:ascii="Arial" w:hAnsi="Arial" w:cs="Arial"/>
        </w:rPr>
      </w:pPr>
      <w:r w:rsidRPr="00C67A0F">
        <w:rPr>
          <w:rFonts w:ascii="Arial" w:hAnsi="Arial" w:cs="Arial"/>
        </w:rPr>
        <w:t xml:space="preserve">But the feedback must be based on facts and not on the person's knowledge, it must be real and according to the actions and results obtained by the student. Correct, concise and clear feedback can improve the future actions of students, my colleagues, or those who receive feedback. Thus, students take into account in future decisions the feedback received and </w:t>
      </w:r>
      <w:r w:rsidRPr="00C67A0F">
        <w:rPr>
          <w:rFonts w:ascii="Arial" w:hAnsi="Arial" w:cs="Arial"/>
        </w:rPr>
        <w:lastRenderedPageBreak/>
        <w:t>influence them in the way they regain their confidence and can stimulate them to have the pathos to learn more, more efficiently and to improve their skills. Constructive feedback has the effect of facilitating the difficult process of learning and supports the learner in this continuous process, but also causes him to get rid of shyness, self-doubt and to overcome his own limits or even barriers. (P. Black and D. Wiliam, 1998)</w:t>
      </w:r>
    </w:p>
    <w:p w:rsidR="00C67A0F" w:rsidRPr="00C67A0F" w:rsidRDefault="00C67A0F" w:rsidP="00C67A0F">
      <w:pPr>
        <w:spacing w:after="0" w:line="360" w:lineRule="auto"/>
        <w:contextualSpacing/>
        <w:jc w:val="both"/>
        <w:rPr>
          <w:rFonts w:ascii="Arial" w:hAnsi="Arial" w:cs="Arial"/>
        </w:rPr>
      </w:pPr>
    </w:p>
    <w:p w:rsidR="00130159" w:rsidRPr="00C67A0F" w:rsidRDefault="00C67A0F" w:rsidP="00C67A0F">
      <w:pPr>
        <w:spacing w:after="0" w:line="360" w:lineRule="auto"/>
        <w:contextualSpacing/>
        <w:jc w:val="both"/>
        <w:rPr>
          <w:rFonts w:ascii="Arial" w:hAnsi="Arial" w:cs="Arial"/>
        </w:rPr>
      </w:pPr>
      <w:r w:rsidRPr="00C67A0F">
        <w:rPr>
          <w:rFonts w:ascii="Arial" w:hAnsi="Arial" w:cs="Arial"/>
        </w:rPr>
        <w:t>By developing Kolb's experiential learning theory, it provides the learner with a very important and useful model that helps him be guaranteed in the practical development of training. This theory can be introduced and applied at any time, but the most important thing is that all four steps must be followed in the specified order, so I learn the learning process to be a real success.</w:t>
      </w:r>
    </w:p>
    <w:p w:rsidR="00130159" w:rsidRDefault="00130159"/>
    <w:p w:rsidR="00130159" w:rsidRDefault="00130159"/>
    <w:p w:rsidR="00130159" w:rsidRPr="00130159" w:rsidRDefault="00130159" w:rsidP="00130159">
      <w:pPr>
        <w:rPr>
          <w:b/>
          <w:bCs/>
        </w:rPr>
      </w:pPr>
    </w:p>
    <w:p w:rsidR="00130159" w:rsidRDefault="00130159" w:rsidP="00C67A0F">
      <w:pPr>
        <w:pStyle w:val="Titlu1"/>
      </w:pPr>
      <w:bookmarkStart w:id="3" w:name="_Toc99659291"/>
      <w:r w:rsidRPr="00130159">
        <w:rPr>
          <w:b/>
          <w:bCs/>
          <w:u w:val="single"/>
        </w:rPr>
        <w:t>Presentation of Job Ad. Evaluation Form</w:t>
      </w:r>
      <w:bookmarkEnd w:id="3"/>
      <w:r w:rsidRPr="00130159">
        <w:t xml:space="preserve"> </w:t>
      </w:r>
    </w:p>
    <w:p w:rsidR="00C67A0F" w:rsidRPr="00C67A0F" w:rsidRDefault="00C67A0F" w:rsidP="00C67A0F"/>
    <w:p w:rsidR="00130159" w:rsidRPr="00130159" w:rsidRDefault="00C67A0F" w:rsidP="00130159">
      <w:r w:rsidRPr="00130159">
        <w:rPr>
          <w:b/>
          <w:bCs/>
          <w:noProof/>
          <w:lang w:eastAsia="en-GB"/>
        </w:rPr>
        <mc:AlternateContent>
          <mc:Choice Requires="wps">
            <w:drawing>
              <wp:anchor distT="45720" distB="45720" distL="114300" distR="114300" simplePos="0" relativeHeight="251659264" behindDoc="0" locked="0" layoutInCell="1" allowOverlap="1" wp14:anchorId="6291C755" wp14:editId="0D98E5D8">
                <wp:simplePos x="0" y="0"/>
                <wp:positionH relativeFrom="margin">
                  <wp:align>left</wp:align>
                </wp:positionH>
                <wp:positionV relativeFrom="paragraph">
                  <wp:posOffset>193837</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rsidR="00130159" w:rsidRDefault="00D966A4" w:rsidP="00130159">
                            <w:r>
                              <w:rPr>
                                <w:rFonts w:ascii="Arial" w:hAnsi="Arial" w:cs="Arial"/>
                                <w:b/>
                                <w:bCs/>
                                <w:sz w:val="32"/>
                                <w:szCs w:val="28"/>
                              </w:rPr>
                              <w:t>Group number -No.</w:t>
                            </w:r>
                            <w:r w:rsidR="000B6869">
                              <w:rPr>
                                <w:rFonts w:ascii="Arial" w:hAnsi="Arial" w:cs="Arial"/>
                                <w:b/>
                                <w:bCs/>
                                <w:sz w:val="32"/>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91C755" id="_x0000_t202" coordsize="21600,21600" o:spt="202" path="m,l,21600r21600,l21600,xe">
                <v:stroke joinstyle="miter"/>
                <v:path gradientshapeok="t" o:connecttype="rect"/>
              </v:shapetype>
              <v:shape id="Text Box 2" o:spid="_x0000_s1026" type="#_x0000_t202" style="position:absolute;margin-left:0;margin-top:15.25pt;width:287.25pt;height:2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">
                <v:textbox>
                  <w:txbxContent>
                    <w:p w:rsidR="00130159" w:rsidRDefault="00D966A4" w:rsidP="00130159">
                      <w:r>
                        <w:rPr>
                          <w:rFonts w:ascii="Arial" w:hAnsi="Arial" w:cs="Arial"/>
                          <w:b/>
                          <w:bCs/>
                          <w:sz w:val="32"/>
                          <w:szCs w:val="28"/>
                        </w:rPr>
                        <w:t>Group number -No.</w:t>
                      </w:r>
                      <w:r w:rsidR="000B6869">
                        <w:rPr>
                          <w:rFonts w:ascii="Arial" w:hAnsi="Arial" w:cs="Arial"/>
                          <w:b/>
                          <w:bCs/>
                          <w:sz w:val="32"/>
                          <w:szCs w:val="28"/>
                        </w:rPr>
                        <w:t>4</w:t>
                      </w:r>
                    </w:p>
                  </w:txbxContent>
                </v:textbox>
                <w10:wrap type="square" anchorx="margin"/>
              </v:shape>
            </w:pict>
          </mc:Fallback>
        </mc:AlternateContent>
      </w:r>
    </w:p>
    <w:p w:rsidR="00130159" w:rsidRPr="00130159" w:rsidRDefault="00130159" w:rsidP="00130159"/>
    <w:p w:rsidR="00130159" w:rsidRPr="00130159" w:rsidRDefault="00130159" w:rsidP="00130159">
      <w:pPr>
        <w:rPr>
          <w:b/>
          <w:bCs/>
          <w:u w:val="single"/>
        </w:rPr>
      </w:pPr>
    </w:p>
    <w:p w:rsidR="00130159" w:rsidRPr="00130159" w:rsidRDefault="00130159" w:rsidP="00130159">
      <w:pPr>
        <w:rPr>
          <w:b/>
          <w:bCs/>
        </w:rPr>
      </w:pPr>
    </w:p>
    <w:tbl>
      <w:tblPr>
        <w:tblStyle w:val="Tabelgril"/>
        <w:tblW w:w="0" w:type="auto"/>
        <w:tblLook w:val="04A0" w:firstRow="1" w:lastRow="0" w:firstColumn="1" w:lastColumn="0" w:noHBand="0" w:noVBand="1"/>
      </w:tblPr>
      <w:tblGrid>
        <w:gridCol w:w="1154"/>
        <w:gridCol w:w="2160"/>
        <w:gridCol w:w="952"/>
        <w:gridCol w:w="952"/>
        <w:gridCol w:w="952"/>
        <w:gridCol w:w="952"/>
        <w:gridCol w:w="952"/>
        <w:gridCol w:w="942"/>
      </w:tblGrid>
      <w:tr w:rsidR="00130159" w:rsidRPr="00130159" w:rsidTr="007848B9">
        <w:tc>
          <w:tcPr>
            <w:tcW w:w="1553" w:type="dxa"/>
            <w:vMerge w:val="restart"/>
          </w:tcPr>
          <w:p w:rsidR="00130159" w:rsidRPr="00130159" w:rsidRDefault="00130159" w:rsidP="00130159">
            <w:pPr>
              <w:rPr>
                <w:b/>
                <w:bCs/>
              </w:rPr>
            </w:pPr>
            <w:r w:rsidRPr="00130159">
              <w:t>For each skill listed, award</w:t>
            </w:r>
            <w:r w:rsidRPr="00130159">
              <w:rPr>
                <w:b/>
                <w:bCs/>
              </w:rPr>
              <w:t xml:space="preserve"> </w:t>
            </w:r>
            <w:r w:rsidRPr="00130159">
              <w:rPr>
                <w:b/>
                <w:bCs/>
                <w:u w:val="single"/>
              </w:rPr>
              <w:t>the group</w:t>
            </w:r>
            <w:r w:rsidRPr="00130159">
              <w:rPr>
                <w:b/>
                <w:bCs/>
              </w:rPr>
              <w:t xml:space="preserve"> </w:t>
            </w:r>
          </w:p>
          <w:p w:rsidR="00130159" w:rsidRPr="00130159" w:rsidRDefault="00130159" w:rsidP="00130159">
            <w:pPr>
              <w:rPr>
                <w:b/>
                <w:bCs/>
              </w:rPr>
            </w:pPr>
            <w:r w:rsidRPr="00130159">
              <w:t>1 – 5 points</w:t>
            </w:r>
            <w:r w:rsidRPr="00130159">
              <w:rPr>
                <w:b/>
                <w:bCs/>
              </w:rPr>
              <w:t xml:space="preserve"> </w:t>
            </w:r>
          </w:p>
        </w:tc>
        <w:tc>
          <w:tcPr>
            <w:tcW w:w="2731" w:type="dxa"/>
          </w:tcPr>
          <w:p w:rsidR="00130159" w:rsidRPr="00130159" w:rsidRDefault="00130159" w:rsidP="00130159">
            <w:pPr>
              <w:rPr>
                <w:b/>
                <w:bCs/>
              </w:rPr>
            </w:pPr>
            <w:r w:rsidRPr="00130159">
              <w:rPr>
                <w:b/>
                <w:bCs/>
              </w:rPr>
              <w:t>Skill/Score</w:t>
            </w:r>
          </w:p>
        </w:tc>
        <w:tc>
          <w:tcPr>
            <w:tcW w:w="1614" w:type="dxa"/>
          </w:tcPr>
          <w:p w:rsidR="00130159" w:rsidRPr="00130159" w:rsidRDefault="00130159" w:rsidP="00846510">
            <w:pPr>
              <w:jc w:val="center"/>
              <w:rPr>
                <w:b/>
                <w:bCs/>
              </w:rPr>
            </w:pPr>
            <w:r w:rsidRPr="00130159">
              <w:rPr>
                <w:b/>
                <w:bCs/>
              </w:rPr>
              <w:t>1</w:t>
            </w:r>
          </w:p>
        </w:tc>
        <w:tc>
          <w:tcPr>
            <w:tcW w:w="1614" w:type="dxa"/>
          </w:tcPr>
          <w:p w:rsidR="00130159" w:rsidRPr="00130159" w:rsidRDefault="00130159" w:rsidP="00846510">
            <w:pPr>
              <w:jc w:val="center"/>
              <w:rPr>
                <w:b/>
                <w:bCs/>
              </w:rPr>
            </w:pPr>
            <w:r w:rsidRPr="00130159">
              <w:rPr>
                <w:b/>
                <w:bCs/>
              </w:rPr>
              <w:t>2</w:t>
            </w:r>
          </w:p>
        </w:tc>
        <w:tc>
          <w:tcPr>
            <w:tcW w:w="1614" w:type="dxa"/>
          </w:tcPr>
          <w:p w:rsidR="00130159" w:rsidRPr="00130159" w:rsidRDefault="00130159" w:rsidP="00846510">
            <w:pPr>
              <w:jc w:val="center"/>
              <w:rPr>
                <w:b/>
                <w:bCs/>
              </w:rPr>
            </w:pPr>
            <w:r w:rsidRPr="00130159">
              <w:rPr>
                <w:b/>
                <w:bCs/>
              </w:rPr>
              <w:t>3</w:t>
            </w:r>
          </w:p>
        </w:tc>
        <w:tc>
          <w:tcPr>
            <w:tcW w:w="1614" w:type="dxa"/>
          </w:tcPr>
          <w:p w:rsidR="00130159" w:rsidRPr="00130159" w:rsidRDefault="00130159" w:rsidP="00846510">
            <w:pPr>
              <w:jc w:val="center"/>
              <w:rPr>
                <w:b/>
                <w:bCs/>
              </w:rPr>
            </w:pPr>
            <w:r w:rsidRPr="00130159">
              <w:rPr>
                <w:b/>
                <w:bCs/>
              </w:rPr>
              <w:t>4</w:t>
            </w:r>
          </w:p>
        </w:tc>
        <w:tc>
          <w:tcPr>
            <w:tcW w:w="1614" w:type="dxa"/>
          </w:tcPr>
          <w:p w:rsidR="00130159" w:rsidRPr="00130159" w:rsidRDefault="00130159" w:rsidP="00846510">
            <w:pPr>
              <w:jc w:val="center"/>
              <w:rPr>
                <w:b/>
                <w:bCs/>
              </w:rPr>
            </w:pPr>
            <w:r w:rsidRPr="00130159">
              <w:rPr>
                <w:b/>
                <w:bCs/>
              </w:rPr>
              <w:t>5</w:t>
            </w:r>
          </w:p>
        </w:tc>
        <w:tc>
          <w:tcPr>
            <w:tcW w:w="1594" w:type="dxa"/>
          </w:tcPr>
          <w:p w:rsidR="00130159" w:rsidRPr="00130159" w:rsidRDefault="00130159" w:rsidP="00846510">
            <w:pPr>
              <w:jc w:val="center"/>
              <w:rPr>
                <w:b/>
                <w:bCs/>
              </w:rPr>
            </w:pPr>
            <w:r w:rsidRPr="00130159">
              <w:rPr>
                <w:b/>
                <w:bCs/>
              </w:rPr>
              <w:t>6</w:t>
            </w:r>
          </w:p>
        </w:tc>
      </w:tr>
      <w:tr w:rsidR="00130159" w:rsidRPr="00130159" w:rsidTr="007848B9">
        <w:tc>
          <w:tcPr>
            <w:tcW w:w="1553" w:type="dxa"/>
            <w:vMerge/>
          </w:tcPr>
          <w:p w:rsidR="00130159" w:rsidRPr="00130159" w:rsidRDefault="00130159" w:rsidP="00130159">
            <w:pPr>
              <w:rPr>
                <w:b/>
                <w:bCs/>
              </w:rPr>
            </w:pPr>
          </w:p>
        </w:tc>
        <w:tc>
          <w:tcPr>
            <w:tcW w:w="2731" w:type="dxa"/>
          </w:tcPr>
          <w:p w:rsidR="00130159" w:rsidRPr="00130159" w:rsidRDefault="00130159" w:rsidP="00130159">
            <w:r w:rsidRPr="00130159">
              <w:t>Organisation of job advertisement</w:t>
            </w:r>
          </w:p>
          <w:p w:rsidR="00130159" w:rsidRPr="00130159" w:rsidRDefault="00130159" w:rsidP="00130159"/>
        </w:tc>
        <w:tc>
          <w:tcPr>
            <w:tcW w:w="1614" w:type="dxa"/>
          </w:tcPr>
          <w:p w:rsidR="00130159" w:rsidRPr="00130159" w:rsidRDefault="00130159" w:rsidP="00846510">
            <w:pPr>
              <w:jc w:val="center"/>
              <w:rPr>
                <w:b/>
                <w:bCs/>
              </w:rPr>
            </w:pPr>
            <w:r w:rsidRPr="00130159">
              <w:rPr>
                <w:b/>
                <w:bCs/>
              </w:rPr>
              <w:t>5</w:t>
            </w:r>
          </w:p>
        </w:tc>
        <w:tc>
          <w:tcPr>
            <w:tcW w:w="1614" w:type="dxa"/>
          </w:tcPr>
          <w:p w:rsidR="00130159" w:rsidRPr="00130159" w:rsidRDefault="00130159" w:rsidP="00846510">
            <w:pPr>
              <w:jc w:val="center"/>
              <w:rPr>
                <w:b/>
                <w:bCs/>
              </w:rPr>
            </w:pPr>
            <w:r w:rsidRPr="00130159">
              <w:rPr>
                <w:b/>
                <w:bCs/>
              </w:rPr>
              <w:t>4</w:t>
            </w:r>
          </w:p>
        </w:tc>
        <w:tc>
          <w:tcPr>
            <w:tcW w:w="1614" w:type="dxa"/>
          </w:tcPr>
          <w:p w:rsidR="00130159" w:rsidRPr="00130159" w:rsidRDefault="00FA69F5" w:rsidP="00846510">
            <w:pPr>
              <w:jc w:val="center"/>
              <w:rPr>
                <w:b/>
                <w:bCs/>
              </w:rPr>
            </w:pPr>
            <w:r>
              <w:rPr>
                <w:b/>
                <w:bCs/>
              </w:rPr>
              <w:t>5</w:t>
            </w:r>
          </w:p>
        </w:tc>
        <w:tc>
          <w:tcPr>
            <w:tcW w:w="1614" w:type="dxa"/>
          </w:tcPr>
          <w:p w:rsidR="00130159" w:rsidRPr="00130159" w:rsidRDefault="00846510" w:rsidP="00846510">
            <w:pPr>
              <w:jc w:val="center"/>
              <w:rPr>
                <w:b/>
                <w:bCs/>
              </w:rPr>
            </w:pPr>
            <w:r>
              <w:rPr>
                <w:b/>
                <w:bCs/>
              </w:rPr>
              <w:t>-</w:t>
            </w:r>
          </w:p>
        </w:tc>
        <w:tc>
          <w:tcPr>
            <w:tcW w:w="1614" w:type="dxa"/>
          </w:tcPr>
          <w:p w:rsidR="00130159" w:rsidRPr="00130159" w:rsidRDefault="00130159" w:rsidP="00846510">
            <w:pPr>
              <w:jc w:val="center"/>
              <w:rPr>
                <w:b/>
                <w:bCs/>
              </w:rPr>
            </w:pPr>
            <w:r w:rsidRPr="00130159">
              <w:rPr>
                <w:b/>
                <w:bCs/>
              </w:rPr>
              <w:t>4</w:t>
            </w:r>
          </w:p>
        </w:tc>
        <w:tc>
          <w:tcPr>
            <w:tcW w:w="1594" w:type="dxa"/>
          </w:tcPr>
          <w:p w:rsidR="00130159" w:rsidRPr="00130159" w:rsidRDefault="00130159" w:rsidP="00846510">
            <w:pPr>
              <w:jc w:val="center"/>
              <w:rPr>
                <w:b/>
                <w:bCs/>
              </w:rPr>
            </w:pPr>
            <w:r w:rsidRPr="00130159">
              <w:rPr>
                <w:b/>
                <w:bCs/>
              </w:rPr>
              <w:t>4</w:t>
            </w:r>
          </w:p>
        </w:tc>
      </w:tr>
      <w:tr w:rsidR="00130159" w:rsidRPr="00130159" w:rsidTr="007848B9">
        <w:tc>
          <w:tcPr>
            <w:tcW w:w="1553" w:type="dxa"/>
            <w:vMerge/>
          </w:tcPr>
          <w:p w:rsidR="00130159" w:rsidRPr="00130159" w:rsidRDefault="00130159" w:rsidP="00130159">
            <w:pPr>
              <w:rPr>
                <w:b/>
                <w:bCs/>
              </w:rPr>
            </w:pPr>
          </w:p>
        </w:tc>
        <w:tc>
          <w:tcPr>
            <w:tcW w:w="2731" w:type="dxa"/>
          </w:tcPr>
          <w:p w:rsidR="00130159" w:rsidRPr="00130159" w:rsidRDefault="00130159" w:rsidP="00130159">
            <w:r w:rsidRPr="00130159">
              <w:t>Working as a team</w:t>
            </w:r>
          </w:p>
          <w:p w:rsidR="00130159" w:rsidRPr="00130159" w:rsidRDefault="00130159" w:rsidP="00130159"/>
        </w:tc>
        <w:tc>
          <w:tcPr>
            <w:tcW w:w="1614" w:type="dxa"/>
          </w:tcPr>
          <w:p w:rsidR="00130159" w:rsidRPr="00130159" w:rsidRDefault="00FA69F5" w:rsidP="00846510">
            <w:pPr>
              <w:jc w:val="center"/>
              <w:rPr>
                <w:b/>
                <w:bCs/>
              </w:rPr>
            </w:pPr>
            <w:r>
              <w:rPr>
                <w:b/>
                <w:bCs/>
              </w:rPr>
              <w:t>4</w:t>
            </w:r>
          </w:p>
        </w:tc>
        <w:tc>
          <w:tcPr>
            <w:tcW w:w="1614" w:type="dxa"/>
          </w:tcPr>
          <w:p w:rsidR="00130159" w:rsidRPr="00130159" w:rsidRDefault="00FA69F5" w:rsidP="00846510">
            <w:pPr>
              <w:jc w:val="center"/>
              <w:rPr>
                <w:b/>
                <w:bCs/>
              </w:rPr>
            </w:pPr>
            <w:r>
              <w:rPr>
                <w:b/>
                <w:bCs/>
              </w:rPr>
              <w:t>5</w:t>
            </w:r>
          </w:p>
        </w:tc>
        <w:tc>
          <w:tcPr>
            <w:tcW w:w="1614" w:type="dxa"/>
          </w:tcPr>
          <w:p w:rsidR="00130159" w:rsidRPr="00130159" w:rsidRDefault="00FA69F5" w:rsidP="00846510">
            <w:pPr>
              <w:jc w:val="center"/>
              <w:rPr>
                <w:b/>
                <w:bCs/>
              </w:rPr>
            </w:pPr>
            <w:r>
              <w:rPr>
                <w:b/>
                <w:bCs/>
              </w:rPr>
              <w:t>5</w:t>
            </w:r>
          </w:p>
        </w:tc>
        <w:tc>
          <w:tcPr>
            <w:tcW w:w="1614" w:type="dxa"/>
          </w:tcPr>
          <w:p w:rsidR="00130159" w:rsidRPr="00130159" w:rsidRDefault="00846510" w:rsidP="00846510">
            <w:pPr>
              <w:jc w:val="center"/>
              <w:rPr>
                <w:b/>
                <w:bCs/>
              </w:rPr>
            </w:pPr>
            <w:r>
              <w:rPr>
                <w:b/>
                <w:bCs/>
              </w:rPr>
              <w:t>-</w:t>
            </w:r>
          </w:p>
        </w:tc>
        <w:tc>
          <w:tcPr>
            <w:tcW w:w="1614" w:type="dxa"/>
          </w:tcPr>
          <w:p w:rsidR="00130159" w:rsidRPr="00130159" w:rsidRDefault="00130159" w:rsidP="00846510">
            <w:pPr>
              <w:jc w:val="center"/>
              <w:rPr>
                <w:b/>
                <w:bCs/>
              </w:rPr>
            </w:pPr>
            <w:r w:rsidRPr="00130159">
              <w:rPr>
                <w:b/>
                <w:bCs/>
              </w:rPr>
              <w:t>4</w:t>
            </w:r>
          </w:p>
        </w:tc>
        <w:tc>
          <w:tcPr>
            <w:tcW w:w="1594" w:type="dxa"/>
          </w:tcPr>
          <w:p w:rsidR="00130159" w:rsidRPr="00130159" w:rsidRDefault="00FA69F5" w:rsidP="00846510">
            <w:pPr>
              <w:jc w:val="center"/>
              <w:rPr>
                <w:b/>
                <w:bCs/>
              </w:rPr>
            </w:pPr>
            <w:r>
              <w:rPr>
                <w:b/>
                <w:bCs/>
              </w:rPr>
              <w:t>4</w:t>
            </w:r>
          </w:p>
        </w:tc>
      </w:tr>
      <w:tr w:rsidR="00130159" w:rsidRPr="00130159" w:rsidTr="007848B9">
        <w:tc>
          <w:tcPr>
            <w:tcW w:w="1553" w:type="dxa"/>
            <w:vMerge/>
          </w:tcPr>
          <w:p w:rsidR="00130159" w:rsidRPr="00130159" w:rsidRDefault="00130159" w:rsidP="00130159">
            <w:pPr>
              <w:rPr>
                <w:b/>
                <w:bCs/>
              </w:rPr>
            </w:pPr>
          </w:p>
        </w:tc>
        <w:tc>
          <w:tcPr>
            <w:tcW w:w="2731" w:type="dxa"/>
          </w:tcPr>
          <w:p w:rsidR="00130159" w:rsidRPr="00130159" w:rsidRDefault="00130159" w:rsidP="00130159">
            <w:r w:rsidRPr="00130159">
              <w:t>Public speaking</w:t>
            </w:r>
          </w:p>
          <w:p w:rsidR="00130159" w:rsidRPr="00130159" w:rsidRDefault="00130159" w:rsidP="00130159"/>
        </w:tc>
        <w:tc>
          <w:tcPr>
            <w:tcW w:w="1614" w:type="dxa"/>
          </w:tcPr>
          <w:p w:rsidR="00130159" w:rsidRPr="00130159" w:rsidRDefault="00FA69F5" w:rsidP="00846510">
            <w:pPr>
              <w:jc w:val="center"/>
              <w:rPr>
                <w:b/>
                <w:bCs/>
              </w:rPr>
            </w:pPr>
            <w:r>
              <w:rPr>
                <w:b/>
                <w:bCs/>
              </w:rPr>
              <w:t>4</w:t>
            </w:r>
          </w:p>
        </w:tc>
        <w:tc>
          <w:tcPr>
            <w:tcW w:w="1614" w:type="dxa"/>
          </w:tcPr>
          <w:p w:rsidR="00130159" w:rsidRPr="00130159" w:rsidRDefault="00130159" w:rsidP="00846510">
            <w:pPr>
              <w:jc w:val="center"/>
              <w:rPr>
                <w:b/>
                <w:bCs/>
              </w:rPr>
            </w:pPr>
            <w:r w:rsidRPr="00130159">
              <w:rPr>
                <w:b/>
                <w:bCs/>
              </w:rPr>
              <w:t>4</w:t>
            </w:r>
          </w:p>
        </w:tc>
        <w:tc>
          <w:tcPr>
            <w:tcW w:w="1614" w:type="dxa"/>
          </w:tcPr>
          <w:p w:rsidR="00130159" w:rsidRPr="00130159" w:rsidRDefault="00FA69F5" w:rsidP="00846510">
            <w:pPr>
              <w:jc w:val="center"/>
              <w:rPr>
                <w:b/>
                <w:bCs/>
              </w:rPr>
            </w:pPr>
            <w:r>
              <w:rPr>
                <w:b/>
                <w:bCs/>
              </w:rPr>
              <w:t>5</w:t>
            </w:r>
          </w:p>
        </w:tc>
        <w:tc>
          <w:tcPr>
            <w:tcW w:w="1614" w:type="dxa"/>
          </w:tcPr>
          <w:p w:rsidR="00130159" w:rsidRPr="00130159" w:rsidRDefault="00846510" w:rsidP="00846510">
            <w:pPr>
              <w:jc w:val="center"/>
              <w:rPr>
                <w:b/>
                <w:bCs/>
              </w:rPr>
            </w:pPr>
            <w:r>
              <w:rPr>
                <w:b/>
                <w:bCs/>
              </w:rPr>
              <w:t>-</w:t>
            </w:r>
          </w:p>
        </w:tc>
        <w:tc>
          <w:tcPr>
            <w:tcW w:w="1614" w:type="dxa"/>
          </w:tcPr>
          <w:p w:rsidR="00130159" w:rsidRPr="00130159" w:rsidRDefault="00FA69F5" w:rsidP="00846510">
            <w:pPr>
              <w:jc w:val="center"/>
              <w:rPr>
                <w:b/>
                <w:bCs/>
              </w:rPr>
            </w:pPr>
            <w:r>
              <w:rPr>
                <w:b/>
                <w:bCs/>
              </w:rPr>
              <w:t>4</w:t>
            </w:r>
          </w:p>
        </w:tc>
        <w:tc>
          <w:tcPr>
            <w:tcW w:w="1594" w:type="dxa"/>
          </w:tcPr>
          <w:p w:rsidR="00130159" w:rsidRPr="00130159" w:rsidRDefault="00130159" w:rsidP="00846510">
            <w:pPr>
              <w:jc w:val="center"/>
              <w:rPr>
                <w:b/>
                <w:bCs/>
              </w:rPr>
            </w:pPr>
            <w:r w:rsidRPr="00130159">
              <w:rPr>
                <w:b/>
                <w:bCs/>
              </w:rPr>
              <w:t>5</w:t>
            </w:r>
          </w:p>
        </w:tc>
      </w:tr>
      <w:tr w:rsidR="00130159" w:rsidRPr="00130159" w:rsidTr="007848B9">
        <w:tc>
          <w:tcPr>
            <w:tcW w:w="1553" w:type="dxa"/>
            <w:vMerge/>
          </w:tcPr>
          <w:p w:rsidR="00130159" w:rsidRPr="00130159" w:rsidRDefault="00130159" w:rsidP="00130159">
            <w:pPr>
              <w:rPr>
                <w:b/>
                <w:bCs/>
              </w:rPr>
            </w:pPr>
          </w:p>
        </w:tc>
        <w:tc>
          <w:tcPr>
            <w:tcW w:w="2731" w:type="dxa"/>
          </w:tcPr>
          <w:p w:rsidR="00130159" w:rsidRPr="00130159" w:rsidRDefault="00130159" w:rsidP="00130159">
            <w:r w:rsidRPr="00130159">
              <w:t>Professionalism</w:t>
            </w:r>
          </w:p>
          <w:p w:rsidR="00130159" w:rsidRPr="00130159" w:rsidRDefault="00130159" w:rsidP="00130159"/>
        </w:tc>
        <w:tc>
          <w:tcPr>
            <w:tcW w:w="1614" w:type="dxa"/>
          </w:tcPr>
          <w:p w:rsidR="00130159" w:rsidRPr="00130159" w:rsidRDefault="00FA69F5" w:rsidP="00846510">
            <w:pPr>
              <w:jc w:val="center"/>
              <w:rPr>
                <w:b/>
                <w:bCs/>
              </w:rPr>
            </w:pPr>
            <w:r>
              <w:rPr>
                <w:b/>
                <w:bCs/>
              </w:rPr>
              <w:t>4</w:t>
            </w:r>
          </w:p>
        </w:tc>
        <w:tc>
          <w:tcPr>
            <w:tcW w:w="1614" w:type="dxa"/>
          </w:tcPr>
          <w:p w:rsidR="00130159" w:rsidRPr="00130159" w:rsidRDefault="00FA69F5" w:rsidP="00846510">
            <w:pPr>
              <w:jc w:val="center"/>
              <w:rPr>
                <w:b/>
                <w:bCs/>
              </w:rPr>
            </w:pPr>
            <w:r>
              <w:rPr>
                <w:b/>
                <w:bCs/>
              </w:rPr>
              <w:t>4</w:t>
            </w:r>
          </w:p>
        </w:tc>
        <w:tc>
          <w:tcPr>
            <w:tcW w:w="1614" w:type="dxa"/>
          </w:tcPr>
          <w:p w:rsidR="00130159" w:rsidRPr="00130159" w:rsidRDefault="00FA69F5" w:rsidP="00846510">
            <w:pPr>
              <w:jc w:val="center"/>
              <w:rPr>
                <w:b/>
                <w:bCs/>
              </w:rPr>
            </w:pPr>
            <w:r>
              <w:rPr>
                <w:b/>
                <w:bCs/>
              </w:rPr>
              <w:t>4</w:t>
            </w:r>
          </w:p>
        </w:tc>
        <w:tc>
          <w:tcPr>
            <w:tcW w:w="1614" w:type="dxa"/>
          </w:tcPr>
          <w:p w:rsidR="00130159" w:rsidRPr="00130159" w:rsidRDefault="00846510" w:rsidP="00846510">
            <w:pPr>
              <w:jc w:val="center"/>
              <w:rPr>
                <w:b/>
                <w:bCs/>
              </w:rPr>
            </w:pPr>
            <w:r>
              <w:rPr>
                <w:b/>
                <w:bCs/>
              </w:rPr>
              <w:t>-</w:t>
            </w:r>
          </w:p>
        </w:tc>
        <w:tc>
          <w:tcPr>
            <w:tcW w:w="1614" w:type="dxa"/>
          </w:tcPr>
          <w:p w:rsidR="00130159" w:rsidRPr="00130159" w:rsidRDefault="00FA69F5" w:rsidP="00846510">
            <w:pPr>
              <w:jc w:val="center"/>
              <w:rPr>
                <w:b/>
                <w:bCs/>
              </w:rPr>
            </w:pPr>
            <w:r>
              <w:rPr>
                <w:b/>
                <w:bCs/>
              </w:rPr>
              <w:t>4</w:t>
            </w:r>
          </w:p>
        </w:tc>
        <w:tc>
          <w:tcPr>
            <w:tcW w:w="1594" w:type="dxa"/>
          </w:tcPr>
          <w:p w:rsidR="00130159" w:rsidRPr="00130159" w:rsidRDefault="00FA69F5" w:rsidP="00846510">
            <w:pPr>
              <w:jc w:val="center"/>
              <w:rPr>
                <w:b/>
                <w:bCs/>
              </w:rPr>
            </w:pPr>
            <w:r>
              <w:rPr>
                <w:b/>
                <w:bCs/>
              </w:rPr>
              <w:t>4</w:t>
            </w:r>
          </w:p>
        </w:tc>
      </w:tr>
      <w:tr w:rsidR="00130159" w:rsidRPr="00130159" w:rsidTr="007848B9">
        <w:tc>
          <w:tcPr>
            <w:tcW w:w="12354" w:type="dxa"/>
            <w:gridSpan w:val="7"/>
          </w:tcPr>
          <w:p w:rsidR="00130159" w:rsidRPr="00130159" w:rsidRDefault="00130159" w:rsidP="00130159">
            <w:pPr>
              <w:rPr>
                <w:b/>
                <w:bCs/>
              </w:rPr>
            </w:pPr>
            <w:r w:rsidRPr="00130159">
              <w:rPr>
                <w:b/>
                <w:bCs/>
              </w:rPr>
              <w:t xml:space="preserve">Total score =90 </w:t>
            </w:r>
          </w:p>
        </w:tc>
        <w:tc>
          <w:tcPr>
            <w:tcW w:w="1594" w:type="dxa"/>
          </w:tcPr>
          <w:p w:rsidR="00130159" w:rsidRPr="00130159" w:rsidRDefault="00130159" w:rsidP="00130159">
            <w:pPr>
              <w:rPr>
                <w:b/>
                <w:bCs/>
              </w:rPr>
            </w:pPr>
          </w:p>
        </w:tc>
      </w:tr>
    </w:tbl>
    <w:p w:rsidR="00130159" w:rsidRPr="00130159" w:rsidRDefault="00130159" w:rsidP="00130159">
      <w:pPr>
        <w:rPr>
          <w:b/>
          <w:bCs/>
        </w:rPr>
      </w:pPr>
    </w:p>
    <w:tbl>
      <w:tblPr>
        <w:tblStyle w:val="Tabelgril"/>
        <w:tblpPr w:leftFromText="180" w:rightFromText="180" w:vertAnchor="text" w:horzAnchor="margin" w:tblpXSpec="center" w:tblpY="154"/>
        <w:tblW w:w="0" w:type="auto"/>
        <w:tblLook w:val="04A0" w:firstRow="1" w:lastRow="0" w:firstColumn="1" w:lastColumn="0" w:noHBand="0" w:noVBand="1"/>
      </w:tblPr>
      <w:tblGrid>
        <w:gridCol w:w="4002"/>
        <w:gridCol w:w="3364"/>
      </w:tblGrid>
      <w:tr w:rsidR="00130159" w:rsidRPr="00130159" w:rsidTr="007848B9">
        <w:tc>
          <w:tcPr>
            <w:tcW w:w="4002" w:type="dxa"/>
          </w:tcPr>
          <w:p w:rsidR="00130159" w:rsidRPr="00130159" w:rsidRDefault="00130159" w:rsidP="00130159">
            <w:r w:rsidRPr="00130159">
              <w:t>Strongest skill</w:t>
            </w:r>
          </w:p>
        </w:tc>
        <w:tc>
          <w:tcPr>
            <w:tcW w:w="3364" w:type="dxa"/>
          </w:tcPr>
          <w:p w:rsidR="00130159" w:rsidRPr="00130159" w:rsidRDefault="00130159" w:rsidP="00130159">
            <w:pPr>
              <w:rPr>
                <w:b/>
                <w:bCs/>
              </w:rPr>
            </w:pPr>
          </w:p>
          <w:p w:rsidR="00130159" w:rsidRPr="00130159" w:rsidRDefault="00FA69F5" w:rsidP="00130159">
            <w:pPr>
              <w:rPr>
                <w:b/>
                <w:bCs/>
              </w:rPr>
            </w:pPr>
            <w:r>
              <w:rPr>
                <w:b/>
                <w:bCs/>
              </w:rPr>
              <w:t>Organizationof job advertisement</w:t>
            </w:r>
          </w:p>
        </w:tc>
      </w:tr>
      <w:tr w:rsidR="00130159" w:rsidRPr="00130159" w:rsidTr="007848B9">
        <w:tc>
          <w:tcPr>
            <w:tcW w:w="4002" w:type="dxa"/>
          </w:tcPr>
          <w:p w:rsidR="00130159" w:rsidRPr="00130159" w:rsidRDefault="00130159" w:rsidP="00130159">
            <w:r w:rsidRPr="00130159">
              <w:t>Skill which requires development</w:t>
            </w:r>
          </w:p>
        </w:tc>
        <w:tc>
          <w:tcPr>
            <w:tcW w:w="3364" w:type="dxa"/>
          </w:tcPr>
          <w:p w:rsidR="00130159" w:rsidRPr="00130159" w:rsidRDefault="00130159" w:rsidP="00130159">
            <w:pPr>
              <w:rPr>
                <w:b/>
                <w:bCs/>
              </w:rPr>
            </w:pPr>
          </w:p>
          <w:p w:rsidR="00130159" w:rsidRPr="00130159" w:rsidRDefault="00130159" w:rsidP="00130159">
            <w:pPr>
              <w:rPr>
                <w:b/>
                <w:bCs/>
              </w:rPr>
            </w:pPr>
            <w:r w:rsidRPr="00130159">
              <w:rPr>
                <w:b/>
                <w:bCs/>
              </w:rPr>
              <w:t>Working as a team</w:t>
            </w:r>
          </w:p>
        </w:tc>
      </w:tr>
    </w:tbl>
    <w:p w:rsidR="00130159" w:rsidRPr="00130159" w:rsidRDefault="00130159" w:rsidP="00130159">
      <w:pPr>
        <w:rPr>
          <w:b/>
          <w:bCs/>
        </w:rPr>
      </w:pPr>
    </w:p>
    <w:p w:rsidR="00130159" w:rsidRPr="00130159" w:rsidRDefault="00130159" w:rsidP="00130159">
      <w:pPr>
        <w:rPr>
          <w:b/>
          <w:bCs/>
        </w:rPr>
      </w:pPr>
    </w:p>
    <w:p w:rsidR="00130159" w:rsidRPr="00130159" w:rsidRDefault="00130159" w:rsidP="00130159">
      <w:pPr>
        <w:rPr>
          <w:lang w:val="en-US"/>
        </w:rPr>
      </w:pPr>
    </w:p>
    <w:p w:rsidR="00130159" w:rsidRPr="00130159" w:rsidRDefault="00130159" w:rsidP="00130159">
      <w:pPr>
        <w:rPr>
          <w:lang w:val="en-US"/>
        </w:rPr>
      </w:pPr>
    </w:p>
    <w:p w:rsidR="00130159" w:rsidRPr="00130159" w:rsidRDefault="00130159" w:rsidP="00130159">
      <w:pPr>
        <w:rPr>
          <w:lang w:val="en-US"/>
        </w:rPr>
      </w:pPr>
    </w:p>
    <w:p w:rsidR="00130159" w:rsidRDefault="00130159"/>
    <w:p w:rsidR="00A929BD" w:rsidRPr="00A929BD" w:rsidRDefault="00A929BD" w:rsidP="00A929BD">
      <w:pPr>
        <w:pStyle w:val="Titlu1"/>
        <w:rPr>
          <w:rFonts w:ascii="Arial" w:hAnsi="Arial" w:cs="Arial"/>
          <w:sz w:val="22"/>
          <w:szCs w:val="22"/>
        </w:rPr>
      </w:pPr>
      <w:bookmarkStart w:id="4" w:name="_Toc99659292"/>
      <w:r w:rsidRPr="00A929BD">
        <w:rPr>
          <w:rFonts w:ascii="Arial" w:hAnsi="Arial" w:cs="Arial"/>
          <w:sz w:val="22"/>
          <w:szCs w:val="22"/>
        </w:rPr>
        <w:t>Bibliography</w:t>
      </w:r>
      <w:bookmarkEnd w:id="4"/>
    </w:p>
    <w:p w:rsidR="00A929BD" w:rsidRDefault="00A929BD"/>
    <w:p w:rsidR="00A929BD" w:rsidRPr="00A929BD" w:rsidRDefault="00A929BD" w:rsidP="00A929BD">
      <w:pPr>
        <w:pStyle w:val="Listparagraf"/>
        <w:numPr>
          <w:ilvl w:val="0"/>
          <w:numId w:val="1"/>
        </w:numPr>
        <w:spacing w:after="0" w:line="360" w:lineRule="auto"/>
        <w:ind w:left="584" w:hanging="357"/>
        <w:jc w:val="both"/>
        <w:rPr>
          <w:rFonts w:ascii="Arial" w:hAnsi="Arial" w:cs="Arial"/>
        </w:rPr>
      </w:pPr>
      <w:r w:rsidRPr="00A929BD">
        <w:rPr>
          <w:rFonts w:ascii="Arial" w:hAnsi="Arial" w:cs="Arial"/>
        </w:rPr>
        <w:t>B. O’ Donovan, et al., “A scholarly approach to solving the feedback dilemma in practice,” 2016,Assessment &amp;Evaluation in Higher Education, vol. 41, no. 6, pp. 938-949</w:t>
      </w:r>
    </w:p>
    <w:p w:rsidR="00A929BD" w:rsidRPr="00A929BD" w:rsidRDefault="00A929BD" w:rsidP="00A929BD">
      <w:pPr>
        <w:pStyle w:val="Listparagraf"/>
        <w:numPr>
          <w:ilvl w:val="0"/>
          <w:numId w:val="1"/>
        </w:numPr>
        <w:spacing w:after="0" w:line="360" w:lineRule="auto"/>
        <w:ind w:left="584" w:hanging="357"/>
        <w:jc w:val="both"/>
        <w:rPr>
          <w:rFonts w:ascii="Arial" w:hAnsi="Arial" w:cs="Arial"/>
        </w:rPr>
      </w:pPr>
      <w:r w:rsidRPr="00A929BD">
        <w:rPr>
          <w:rFonts w:ascii="Arial" w:hAnsi="Arial" w:cs="Arial"/>
        </w:rPr>
        <w:t>D. Stone and S. Heen, Thanks for the feedback: The science and art of receiving feedback. New York, NY:Penguin, 2015.</w:t>
      </w:r>
    </w:p>
    <w:p w:rsidR="00A929BD" w:rsidRPr="00A929BD" w:rsidRDefault="00A929BD" w:rsidP="00A929BD">
      <w:pPr>
        <w:pStyle w:val="Listparagraf"/>
        <w:numPr>
          <w:ilvl w:val="0"/>
          <w:numId w:val="1"/>
        </w:numPr>
        <w:spacing w:after="0" w:line="360" w:lineRule="auto"/>
        <w:ind w:left="584" w:hanging="357"/>
        <w:jc w:val="both"/>
        <w:rPr>
          <w:rFonts w:ascii="Arial" w:hAnsi="Arial" w:cs="Arial"/>
        </w:rPr>
      </w:pPr>
      <w:r w:rsidRPr="00A929BD">
        <w:rPr>
          <w:rFonts w:ascii="Arial" w:hAnsi="Arial" w:cs="Arial"/>
        </w:rPr>
        <w:t>D. Wiliam, “Feedback: Part of a system,” Educational Leadership, vol. 70, no. 1, pp. 30–34, 2012.</w:t>
      </w:r>
    </w:p>
    <w:p w:rsidR="00A929BD" w:rsidRPr="00A929BD" w:rsidRDefault="00A929BD" w:rsidP="00A929BD">
      <w:pPr>
        <w:pStyle w:val="Listparagraf"/>
        <w:numPr>
          <w:ilvl w:val="0"/>
          <w:numId w:val="1"/>
        </w:numPr>
        <w:spacing w:after="0" w:line="360" w:lineRule="auto"/>
        <w:ind w:left="584" w:hanging="357"/>
        <w:jc w:val="both"/>
        <w:rPr>
          <w:rFonts w:ascii="Arial" w:hAnsi="Arial" w:cs="Arial"/>
        </w:rPr>
      </w:pPr>
      <w:r w:rsidRPr="00A929BD">
        <w:rPr>
          <w:rFonts w:ascii="Arial" w:hAnsi="Arial" w:cs="Arial"/>
        </w:rPr>
        <w:t>Gallagher, K (2016) Essential Study and Employability Skills for Business Management Students. 3rd ed. Oxford: OUP</w:t>
      </w:r>
    </w:p>
    <w:p w:rsidR="00A929BD" w:rsidRPr="00A929BD" w:rsidRDefault="00A929BD" w:rsidP="00A929BD">
      <w:pPr>
        <w:pStyle w:val="Listparagraf"/>
        <w:numPr>
          <w:ilvl w:val="0"/>
          <w:numId w:val="1"/>
        </w:numPr>
        <w:spacing w:after="0" w:line="360" w:lineRule="auto"/>
        <w:ind w:left="584" w:hanging="357"/>
        <w:jc w:val="both"/>
        <w:rPr>
          <w:rFonts w:ascii="Arial" w:hAnsi="Arial" w:cs="Arial"/>
        </w:rPr>
      </w:pPr>
      <w:r w:rsidRPr="00A929BD">
        <w:rPr>
          <w:rFonts w:ascii="Arial" w:hAnsi="Arial" w:cs="Arial"/>
        </w:rPr>
        <w:t>R. Sadler, “Formative assessment and the design of instructional systems,” Instructional Science, vol. 18, pp. 119-144, 1989.</w:t>
      </w:r>
    </w:p>
    <w:sectPr w:rsidR="00A929BD" w:rsidRPr="00A92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D4723"/>
    <w:multiLevelType w:val="hybridMultilevel"/>
    <w:tmpl w:val="7B34D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9D"/>
    <w:rsid w:val="00073735"/>
    <w:rsid w:val="000B6869"/>
    <w:rsid w:val="001263FD"/>
    <w:rsid w:val="00130159"/>
    <w:rsid w:val="001A6656"/>
    <w:rsid w:val="001E202B"/>
    <w:rsid w:val="002427A4"/>
    <w:rsid w:val="00302612"/>
    <w:rsid w:val="003558F7"/>
    <w:rsid w:val="003A16A7"/>
    <w:rsid w:val="004948D5"/>
    <w:rsid w:val="00596CCA"/>
    <w:rsid w:val="007300E1"/>
    <w:rsid w:val="007C1139"/>
    <w:rsid w:val="007C36CD"/>
    <w:rsid w:val="00846510"/>
    <w:rsid w:val="0086750C"/>
    <w:rsid w:val="00961857"/>
    <w:rsid w:val="00984187"/>
    <w:rsid w:val="009F5A25"/>
    <w:rsid w:val="00A40004"/>
    <w:rsid w:val="00A929BD"/>
    <w:rsid w:val="00AA6EFF"/>
    <w:rsid w:val="00AE161D"/>
    <w:rsid w:val="00C339C2"/>
    <w:rsid w:val="00C652AF"/>
    <w:rsid w:val="00C67A0F"/>
    <w:rsid w:val="00C87C9D"/>
    <w:rsid w:val="00CD1444"/>
    <w:rsid w:val="00D966A4"/>
    <w:rsid w:val="00EE5B6C"/>
    <w:rsid w:val="00FA6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F79A"/>
  <w15:chartTrackingRefBased/>
  <w15:docId w15:val="{DD64A851-C912-46AA-A3FE-0B61D19D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67A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130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C67A0F"/>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C67A0F"/>
    <w:pPr>
      <w:outlineLvl w:val="9"/>
    </w:pPr>
    <w:rPr>
      <w:lang w:val="en-US"/>
    </w:rPr>
  </w:style>
  <w:style w:type="paragraph" w:styleId="Cuprins1">
    <w:name w:val="toc 1"/>
    <w:basedOn w:val="Normal"/>
    <w:next w:val="Normal"/>
    <w:autoRedefine/>
    <w:uiPriority w:val="39"/>
    <w:unhideWhenUsed/>
    <w:rsid w:val="00C67A0F"/>
    <w:pPr>
      <w:spacing w:after="100"/>
    </w:pPr>
  </w:style>
  <w:style w:type="character" w:styleId="Hyperlink">
    <w:name w:val="Hyperlink"/>
    <w:basedOn w:val="Fontdeparagrafimplicit"/>
    <w:uiPriority w:val="99"/>
    <w:unhideWhenUsed/>
    <w:rsid w:val="00C67A0F"/>
    <w:rPr>
      <w:color w:val="0563C1" w:themeColor="hyperlink"/>
      <w:u w:val="single"/>
    </w:rPr>
  </w:style>
  <w:style w:type="paragraph" w:styleId="Listparagraf">
    <w:name w:val="List Paragraph"/>
    <w:basedOn w:val="Normal"/>
    <w:uiPriority w:val="34"/>
    <w:qFormat/>
    <w:rsid w:val="00A929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3AA0F-B120-43B4-BAB1-C2474563A5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1893</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Gheorghe Petre</cp:lastModifiedBy>
  <cp:revision>32</cp:revision>
  <dcterms:created xsi:type="dcterms:W3CDTF">2022-03-28T21:16:00Z</dcterms:created>
  <dcterms:modified xsi:type="dcterms:W3CDTF">2022-04-01T09:18:00Z</dcterms:modified>
</cp:coreProperties>
</file>