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e3146xgtp7g8" w:colFirst="0" w:colLast="0" w:displacedByCustomXml="next"/>
    <w:bookmarkEnd w:id="0" w:displacedByCustomXml="next"/>
    <w:sdt>
      <w:sdtPr>
        <w:id w:val="-1150054191"/>
        <w:docPartObj>
          <w:docPartGallery w:val="Cover Pages"/>
          <w:docPartUnique/>
        </w:docPartObj>
      </w:sdtPr>
      <w:sdtEndPr>
        <w:rPr>
          <w:b/>
          <w:sz w:val="32"/>
          <w:szCs w:val="32"/>
          <w14:textOutline w14:w="9525" w14:cap="rnd" w14:cmpd="sng" w14:algn="ctr">
            <w14:solidFill>
              <w14:schemeClr w14:val="tx1"/>
            </w14:solidFill>
            <w14:prstDash w14:val="solid"/>
            <w14:bevel/>
          </w14:textOutline>
        </w:rPr>
      </w:sdtEndPr>
      <w:sdtContent>
        <w:p w14:paraId="0151FEBA" w14:textId="293F6FCF" w:rsidR="0074636B" w:rsidRDefault="0074636B">
          <w:r>
            <w:rPr>
              <w:noProof/>
            </w:rPr>
            <mc:AlternateContent>
              <mc:Choice Requires="wpg">
                <w:drawing>
                  <wp:anchor distT="0" distB="0" distL="114300" distR="114300" simplePos="0" relativeHeight="251662336" behindDoc="0" locked="0" layoutInCell="1" allowOverlap="1" wp14:anchorId="41A5E808" wp14:editId="14C3592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F434D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04BE091" wp14:editId="10885C3F">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85E9BA" w14:textId="1A03F396" w:rsidR="0074636B" w:rsidRPr="00293467" w:rsidRDefault="0074636B">
                                <w:pPr>
                                  <w:pStyle w:val="NoSpacing"/>
                                  <w:jc w:val="right"/>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3467">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293467" w:rsidRPr="00293467">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cademic</w:t>
                                </w:r>
                                <w:r w:rsidR="00293467" w:rsidRPr="0029346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93467" w:rsidRPr="00293467">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Employability skills</w:t>
                                </w:r>
                              </w:p>
                              <w:p w14:paraId="24A47D83" w14:textId="4498D0D2" w:rsidR="00293467" w:rsidRPr="00293467" w:rsidRDefault="00293467">
                                <w:pPr>
                                  <w:pStyle w:val="NoSpacing"/>
                                  <w:jc w:val="right"/>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3467">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(BMSW4001_BIRM)</w:t>
                                </w:r>
                              </w:p>
                              <w:p w14:paraId="358FF084" w14:textId="6E0AC4D4" w:rsidR="00293467" w:rsidRPr="00293467" w:rsidRDefault="00293467">
                                <w:pPr>
                                  <w:pStyle w:val="NoSpacing"/>
                                  <w:jc w:val="right"/>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2DE0CB" w14:textId="57D8028C" w:rsidR="00293467" w:rsidRPr="00293467" w:rsidRDefault="00293467">
                                <w:pPr>
                                  <w:pStyle w:val="NoSpacing"/>
                                  <w:jc w:val="right"/>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proofErr w:type="gramStart"/>
                                <w:r w:rsidRPr="00293467">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Lecturer:Efua</w:t>
                                </w:r>
                                <w:proofErr w:type="spellEnd"/>
                                <w:proofErr w:type="gramEnd"/>
                                <w:r w:rsidRPr="00293467">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Adams</w:t>
                                </w:r>
                              </w:p>
                              <w:sdt>
                                <w:sdtP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E644AC7" w14:textId="4DD92F9F" w:rsidR="0074636B" w:rsidRPr="00293467" w:rsidRDefault="001C590D" w:rsidP="001C590D">
                                    <w:pPr>
                                      <w:pStyle w:val="NoSpacing"/>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3467">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04BE091"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2A85E9BA" w14:textId="1A03F396" w:rsidR="0074636B" w:rsidRPr="00293467" w:rsidRDefault="0074636B">
                          <w:pPr>
                            <w:pStyle w:val="NoSpacing"/>
                            <w:jc w:val="right"/>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3467">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293467" w:rsidRPr="00293467">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cademic</w:t>
                          </w:r>
                          <w:r w:rsidR="00293467" w:rsidRPr="00293467">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93467" w:rsidRPr="00293467">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Employability skills</w:t>
                          </w:r>
                        </w:p>
                        <w:p w14:paraId="24A47D83" w14:textId="4498D0D2" w:rsidR="00293467" w:rsidRPr="00293467" w:rsidRDefault="00293467">
                          <w:pPr>
                            <w:pStyle w:val="NoSpacing"/>
                            <w:jc w:val="right"/>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3467">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(BMSW4001_BIRM)</w:t>
                          </w:r>
                        </w:p>
                        <w:p w14:paraId="358FF084" w14:textId="6E0AC4D4" w:rsidR="00293467" w:rsidRPr="00293467" w:rsidRDefault="00293467">
                          <w:pPr>
                            <w:pStyle w:val="NoSpacing"/>
                            <w:jc w:val="right"/>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2DE0CB" w14:textId="57D8028C" w:rsidR="00293467" w:rsidRPr="00293467" w:rsidRDefault="00293467">
                          <w:pPr>
                            <w:pStyle w:val="NoSpacing"/>
                            <w:jc w:val="right"/>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proofErr w:type="gramStart"/>
                          <w:r w:rsidRPr="00293467">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Lecturer:Efua</w:t>
                          </w:r>
                          <w:proofErr w:type="spellEnd"/>
                          <w:proofErr w:type="gramEnd"/>
                          <w:r w:rsidRPr="00293467">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Adams</w:t>
                          </w:r>
                        </w:p>
                        <w:sdt>
                          <w:sdtPr>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E644AC7" w14:textId="4DD92F9F" w:rsidR="0074636B" w:rsidRPr="00293467" w:rsidRDefault="001C590D" w:rsidP="001C590D">
                              <w:pPr>
                                <w:pStyle w:val="NoSpacing"/>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3467">
                                <w:rPr>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txbxContent>
                    </v:textbox>
                    <w10:wrap type="square" anchorx="page" anchory="page"/>
                  </v:shape>
                </w:pict>
              </mc:Fallback>
            </mc:AlternateContent>
          </w:r>
        </w:p>
        <w:p w14:paraId="0B1126AF" w14:textId="01B11EA3" w:rsidR="0074636B" w:rsidRPr="0074636B" w:rsidRDefault="00AD05CA">
          <w:pPr>
            <w:rPr>
              <w:b/>
              <w:sz w:val="32"/>
              <w:szCs w:val="32"/>
              <w14:textOutline w14:w="9525" w14:cap="rnd" w14:cmpd="sng" w14:algn="ctr">
                <w14:solidFill>
                  <w14:schemeClr w14:val="tx1"/>
                </w14:solidFill>
                <w14:prstDash w14:val="solid"/>
                <w14:bevel/>
              </w14:textOutline>
            </w:rPr>
          </w:pPr>
          <w:r>
            <w:rPr>
              <w:noProof/>
            </w:rPr>
            <mc:AlternateContent>
              <mc:Choice Requires="wps">
                <w:drawing>
                  <wp:anchor distT="0" distB="0" distL="114300" distR="114300" simplePos="0" relativeHeight="251660288" behindDoc="0" locked="0" layoutInCell="1" allowOverlap="1" wp14:anchorId="254098E5" wp14:editId="7A17F046">
                    <wp:simplePos x="0" y="0"/>
                    <wp:positionH relativeFrom="page">
                      <wp:align>center</wp:align>
                    </wp:positionH>
                    <mc:AlternateContent>
                      <mc:Choice Requires="wp14">
                        <wp:positionV relativeFrom="page">
                          <wp14:pctPosVOffset>81800</wp14:pctPosVOffset>
                        </wp:positionV>
                      </mc:Choice>
                      <mc:Fallback>
                        <wp:positionV relativeFrom="page">
                          <wp:posOffset>8743950</wp:posOffset>
                        </wp:positionV>
                      </mc:Fallback>
                    </mc:AlternateContent>
                    <wp:extent cx="7315200" cy="16002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600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0000" w:themeColor="text1"/>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94A8C4F" w14:textId="6FD426CE" w:rsidR="0074636B" w:rsidRPr="00293467" w:rsidRDefault="00293467">
                                    <w:pPr>
                                      <w:pStyle w:val="NoSpacing"/>
                                      <w:jc w:val="right"/>
                                      <w:rPr>
                                        <w:rFonts w:ascii="Arial" w:hAnsi="Arial" w:cs="Arial"/>
                                        <w:color w:val="000000" w:themeColor="text1"/>
                                        <w:sz w:val="32"/>
                                        <w:szCs w:val="32"/>
                                      </w:rPr>
                                    </w:pPr>
                                    <w:r>
                                      <w:rPr>
                                        <w:rFonts w:ascii="Arial" w:hAnsi="Arial" w:cs="Arial"/>
                                        <w:color w:val="000000" w:themeColor="text1"/>
                                        <w:sz w:val="32"/>
                                        <w:szCs w:val="32"/>
                                      </w:rPr>
                                      <w:t>Carolina Griza</w:t>
                                    </w:r>
                                    <w:r w:rsidR="00AD05CA">
                                      <w:rPr>
                                        <w:rFonts w:ascii="Arial" w:hAnsi="Arial" w:cs="Arial"/>
                                        <w:color w:val="000000" w:themeColor="text1"/>
                                        <w:sz w:val="32"/>
                                        <w:szCs w:val="32"/>
                                      </w:rPr>
                                      <w:t>-2115255</w:t>
                                    </w:r>
                                  </w:p>
                                </w:sdtContent>
                              </w:sdt>
                              <w:p w14:paraId="3BF5BA9F" w14:textId="450D4370" w:rsidR="0074636B" w:rsidRDefault="0074636B" w:rsidP="0029346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9346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54098E5" id="Text Box 152" o:spid="_x0000_s1027" type="#_x0000_t202" style="position:absolute;left:0;text-align:left;margin-left:0;margin-top:0;width:8in;height:126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" filled="f" stroked="f" strokeweight=".5pt">
                    <v:textbox inset="126pt,0,54pt,0">
                      <w:txbxContent>
                        <w:sdt>
                          <w:sdtPr>
                            <w:rPr>
                              <w:rFonts w:ascii="Arial" w:hAnsi="Arial" w:cs="Arial"/>
                              <w:color w:val="000000" w:themeColor="text1"/>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94A8C4F" w14:textId="6FD426CE" w:rsidR="0074636B" w:rsidRPr="00293467" w:rsidRDefault="00293467">
                              <w:pPr>
                                <w:pStyle w:val="NoSpacing"/>
                                <w:jc w:val="right"/>
                                <w:rPr>
                                  <w:rFonts w:ascii="Arial" w:hAnsi="Arial" w:cs="Arial"/>
                                  <w:color w:val="000000" w:themeColor="text1"/>
                                  <w:sz w:val="32"/>
                                  <w:szCs w:val="32"/>
                                </w:rPr>
                              </w:pPr>
                              <w:r>
                                <w:rPr>
                                  <w:rFonts w:ascii="Arial" w:hAnsi="Arial" w:cs="Arial"/>
                                  <w:color w:val="000000" w:themeColor="text1"/>
                                  <w:sz w:val="32"/>
                                  <w:szCs w:val="32"/>
                                </w:rPr>
                                <w:t>Carolina Griza</w:t>
                              </w:r>
                              <w:r w:rsidR="00AD05CA">
                                <w:rPr>
                                  <w:rFonts w:ascii="Arial" w:hAnsi="Arial" w:cs="Arial"/>
                                  <w:color w:val="000000" w:themeColor="text1"/>
                                  <w:sz w:val="32"/>
                                  <w:szCs w:val="32"/>
                                </w:rPr>
                                <w:t>-2115255</w:t>
                              </w:r>
                            </w:p>
                          </w:sdtContent>
                        </w:sdt>
                        <w:p w14:paraId="3BF5BA9F" w14:textId="450D4370" w:rsidR="0074636B" w:rsidRDefault="0074636B" w:rsidP="0029346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93467">
                                <w:rPr>
                                  <w:color w:val="595959" w:themeColor="text1" w:themeTint="A6"/>
                                  <w:sz w:val="18"/>
                                  <w:szCs w:val="18"/>
                                </w:rPr>
                                <w:t xml:space="preserve">     </w:t>
                              </w:r>
                            </w:sdtContent>
                          </w:sdt>
                        </w:p>
                      </w:txbxContent>
                    </v:textbox>
                    <w10:wrap type="square" anchorx="page" anchory="page"/>
                  </v:shape>
                </w:pict>
              </mc:Fallback>
            </mc:AlternateContent>
          </w:r>
          <w:r w:rsidR="001C590D">
            <w:rPr>
              <w:noProof/>
            </w:rPr>
            <mc:AlternateContent>
              <mc:Choice Requires="wps">
                <w:drawing>
                  <wp:anchor distT="0" distB="0" distL="114300" distR="114300" simplePos="0" relativeHeight="251659264" behindDoc="0" locked="0" layoutInCell="1" allowOverlap="1" wp14:anchorId="46F1D0C4" wp14:editId="7B8F4560">
                    <wp:simplePos x="0" y="0"/>
                    <wp:positionH relativeFrom="page">
                      <wp:posOffset>223838</wp:posOffset>
                    </wp:positionH>
                    <wp:positionV relativeFrom="page">
                      <wp:posOffset>2895600</wp:posOffset>
                    </wp:positionV>
                    <wp:extent cx="7315200" cy="2952433"/>
                    <wp:effectExtent l="0" t="0" r="0" b="63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9524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9CD2F6" w14:textId="78128C74" w:rsidR="0074636B" w:rsidRDefault="0074636B" w:rsidP="001C590D">
                                <w:pPr>
                                  <w:jc w:val="left"/>
                                  <w:rPr>
                                    <w:color w:val="4F81BD" w:themeColor="accent1"/>
                                    <w:sz w:val="64"/>
                                    <w:szCs w:val="64"/>
                                  </w:rPr>
                                </w:pPr>
                                <w:sdt>
                                  <w:sdt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C590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Report</w:t>
                                    </w:r>
                                    <w:r w:rsidR="0029346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C590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sdtContent>
                                </w:sdt>
                              </w:p>
                              <w:sdt>
                                <w:sdt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4560687" w14:textId="1C58B8E6" w:rsidR="0074636B" w:rsidRDefault="001C590D" w:rsidP="001C590D">
                                    <w:pPr>
                                      <w:jc w:val="left"/>
                                      <w:rPr>
                                        <w:smallCaps/>
                                        <w:color w:val="404040" w:themeColor="text1" w:themeTint="BF"/>
                                        <w:sz w:val="36"/>
                                        <w:szCs w:val="36"/>
                                      </w:rPr>
                                    </w:pPr>
                                    <w:r w:rsidRPr="001C590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the most effective way to motivate staff”</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6F1D0C4" id="Text Box 154" o:spid="_x0000_s1028" type="#_x0000_t202" style="position:absolute;left:0;text-align:left;margin-left:17.65pt;margin-top:228pt;width:8in;height:232.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" filled="f" stroked="f" strokeweight=".5pt">
                    <v:textbox inset="126pt,0,54pt,0">
                      <w:txbxContent>
                        <w:p w14:paraId="3D9CD2F6" w14:textId="78128C74" w:rsidR="0074636B" w:rsidRDefault="0074636B" w:rsidP="001C590D">
                          <w:pPr>
                            <w:jc w:val="left"/>
                            <w:rPr>
                              <w:color w:val="4F81BD" w:themeColor="accent1"/>
                              <w:sz w:val="64"/>
                              <w:szCs w:val="64"/>
                            </w:rPr>
                          </w:pPr>
                          <w:sdt>
                            <w:sdt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C590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Report</w:t>
                              </w:r>
                              <w:r w:rsidR="00293467">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C590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sdtContent>
                          </w:sdt>
                        </w:p>
                        <w:sdt>
                          <w:sdt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4560687" w14:textId="1C58B8E6" w:rsidR="0074636B" w:rsidRDefault="001C590D" w:rsidP="001C590D">
                              <w:pPr>
                                <w:jc w:val="left"/>
                                <w:rPr>
                                  <w:smallCaps/>
                                  <w:color w:val="404040" w:themeColor="text1" w:themeTint="BF"/>
                                  <w:sz w:val="36"/>
                                  <w:szCs w:val="36"/>
                                </w:rPr>
                              </w:pPr>
                              <w:r w:rsidRPr="001C590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the most effective way to motivate staff”</w:t>
                              </w:r>
                            </w:p>
                          </w:sdtContent>
                        </w:sdt>
                      </w:txbxContent>
                    </v:textbox>
                    <w10:wrap type="square" anchorx="page" anchory="page"/>
                  </v:shape>
                </w:pict>
              </mc:Fallback>
            </mc:AlternateContent>
          </w:r>
          <w:r w:rsidR="0074636B" w:rsidRPr="0074636B">
            <w:rPr>
              <w:b/>
              <w:sz w:val="32"/>
              <w:szCs w:val="32"/>
              <w14:textOutline w14:w="9525" w14:cap="rnd" w14:cmpd="sng" w14:algn="ctr">
                <w14:solidFill>
                  <w14:schemeClr w14:val="tx1"/>
                </w14:solidFill>
                <w14:prstDash w14:val="solid"/>
                <w14:bevel/>
              </w14:textOutline>
            </w:rPr>
            <w:br w:type="page"/>
          </w:r>
        </w:p>
      </w:sdtContent>
    </w:sdt>
    <w:p w14:paraId="7CCB9C29" w14:textId="77777777" w:rsidR="007734F0" w:rsidRDefault="007734F0">
      <w:pPr>
        <w:pStyle w:val="Title"/>
        <w:jc w:val="center"/>
        <w:rPr>
          <w:b/>
          <w:sz w:val="32"/>
          <w:szCs w:val="32"/>
        </w:rPr>
      </w:pPr>
    </w:p>
    <w:p w14:paraId="2C05BA74" w14:textId="77777777" w:rsidR="007734F0" w:rsidRDefault="007734F0">
      <w:pPr>
        <w:pStyle w:val="Title"/>
        <w:jc w:val="center"/>
        <w:rPr>
          <w:b/>
          <w:sz w:val="32"/>
          <w:szCs w:val="32"/>
        </w:rPr>
      </w:pPr>
      <w:bookmarkStart w:id="1" w:name="_1v6qp7jf1tke" w:colFirst="0" w:colLast="0"/>
      <w:bookmarkEnd w:id="1"/>
    </w:p>
    <w:p w14:paraId="72CEB46D" w14:textId="77777777" w:rsidR="007734F0" w:rsidRDefault="007734F0">
      <w:pPr>
        <w:pStyle w:val="Title"/>
        <w:jc w:val="center"/>
        <w:rPr>
          <w:b/>
          <w:sz w:val="32"/>
          <w:szCs w:val="32"/>
        </w:rPr>
      </w:pPr>
      <w:bookmarkStart w:id="2" w:name="_5jxcix2qa34w" w:colFirst="0" w:colLast="0"/>
      <w:bookmarkEnd w:id="2"/>
    </w:p>
    <w:p w14:paraId="7EECB3F4" w14:textId="77777777" w:rsidR="007734F0" w:rsidRDefault="007734F0">
      <w:pPr>
        <w:pStyle w:val="Title"/>
        <w:jc w:val="center"/>
        <w:rPr>
          <w:b/>
          <w:sz w:val="32"/>
          <w:szCs w:val="32"/>
        </w:rPr>
      </w:pPr>
      <w:bookmarkStart w:id="3" w:name="_pnvenem33hq" w:colFirst="0" w:colLast="0"/>
      <w:bookmarkEnd w:id="3"/>
    </w:p>
    <w:p w14:paraId="59C0894E" w14:textId="77777777" w:rsidR="007734F0" w:rsidRDefault="007734F0">
      <w:pPr>
        <w:pStyle w:val="Title"/>
        <w:jc w:val="center"/>
        <w:rPr>
          <w:b/>
          <w:sz w:val="32"/>
          <w:szCs w:val="32"/>
        </w:rPr>
      </w:pPr>
      <w:bookmarkStart w:id="4" w:name="_c1v55ga7e79e" w:colFirst="0" w:colLast="0"/>
      <w:bookmarkEnd w:id="4"/>
    </w:p>
    <w:p w14:paraId="4A60644E" w14:textId="77777777" w:rsidR="007734F0" w:rsidRDefault="007734F0">
      <w:pPr>
        <w:pStyle w:val="Title"/>
        <w:jc w:val="center"/>
        <w:rPr>
          <w:b/>
          <w:sz w:val="32"/>
          <w:szCs w:val="32"/>
        </w:rPr>
      </w:pPr>
      <w:bookmarkStart w:id="5" w:name="_qg2sutdpn3of" w:colFirst="0" w:colLast="0"/>
      <w:bookmarkEnd w:id="5"/>
    </w:p>
    <w:p w14:paraId="6EF4DE8C" w14:textId="77777777" w:rsidR="007734F0" w:rsidRDefault="007734F0">
      <w:pPr>
        <w:pStyle w:val="Title"/>
        <w:jc w:val="center"/>
        <w:rPr>
          <w:b/>
          <w:sz w:val="32"/>
          <w:szCs w:val="32"/>
        </w:rPr>
      </w:pPr>
      <w:bookmarkStart w:id="6" w:name="_p4u4eoekx1ms" w:colFirst="0" w:colLast="0"/>
      <w:bookmarkEnd w:id="6"/>
    </w:p>
    <w:p w14:paraId="430A955F" w14:textId="77777777" w:rsidR="007734F0" w:rsidRDefault="007734F0">
      <w:pPr>
        <w:pStyle w:val="Title"/>
        <w:jc w:val="center"/>
        <w:rPr>
          <w:b/>
          <w:sz w:val="32"/>
          <w:szCs w:val="32"/>
        </w:rPr>
      </w:pPr>
      <w:bookmarkStart w:id="7" w:name="_x96quqcwq97y" w:colFirst="0" w:colLast="0"/>
      <w:bookmarkEnd w:id="7"/>
    </w:p>
    <w:p w14:paraId="081148BD" w14:textId="77777777" w:rsidR="007734F0" w:rsidRDefault="007734F0">
      <w:pPr>
        <w:pStyle w:val="Title"/>
        <w:jc w:val="center"/>
        <w:rPr>
          <w:b/>
          <w:sz w:val="32"/>
          <w:szCs w:val="32"/>
        </w:rPr>
      </w:pPr>
      <w:bookmarkStart w:id="8" w:name="_czrh9r1gy9i5" w:colFirst="0" w:colLast="0"/>
      <w:bookmarkEnd w:id="8"/>
    </w:p>
    <w:p w14:paraId="1A202B5E" w14:textId="77777777" w:rsidR="007734F0" w:rsidRDefault="007734F0">
      <w:pPr>
        <w:pStyle w:val="Title"/>
        <w:jc w:val="center"/>
        <w:rPr>
          <w:b/>
          <w:sz w:val="32"/>
          <w:szCs w:val="32"/>
        </w:rPr>
      </w:pPr>
      <w:bookmarkStart w:id="9" w:name="_sq06qgzi65ku" w:colFirst="0" w:colLast="0"/>
      <w:bookmarkEnd w:id="9"/>
    </w:p>
    <w:p w14:paraId="5F2C6B2C" w14:textId="77777777" w:rsidR="007734F0" w:rsidRDefault="007734F0">
      <w:pPr>
        <w:pStyle w:val="Title"/>
        <w:jc w:val="center"/>
        <w:rPr>
          <w:b/>
          <w:sz w:val="32"/>
          <w:szCs w:val="32"/>
        </w:rPr>
      </w:pPr>
      <w:bookmarkStart w:id="10" w:name="_ausp4e4cezx9" w:colFirst="0" w:colLast="0"/>
      <w:bookmarkEnd w:id="10"/>
    </w:p>
    <w:p w14:paraId="2DAAE2C8" w14:textId="1D74A870" w:rsidR="007734F0" w:rsidRDefault="000B0D4E" w:rsidP="00AD05CA">
      <w:pPr>
        <w:pStyle w:val="Title"/>
        <w:jc w:val="center"/>
        <w:rPr>
          <w:b/>
          <w:sz w:val="32"/>
          <w:szCs w:val="32"/>
        </w:rPr>
      </w:pPr>
      <w:bookmarkStart w:id="11" w:name="_pu1xoqso57aa" w:colFirst="0" w:colLast="0"/>
      <w:bookmarkStart w:id="12" w:name="_6n0sgxl6jfnq" w:colFirst="0" w:colLast="0"/>
      <w:bookmarkEnd w:id="11"/>
      <w:bookmarkEnd w:id="12"/>
      <w:r>
        <w:br w:type="page"/>
      </w:r>
    </w:p>
    <w:p w14:paraId="0FCAED9F" w14:textId="77777777" w:rsidR="007734F0" w:rsidRDefault="000B0D4E">
      <w:pPr>
        <w:pStyle w:val="Title"/>
        <w:jc w:val="center"/>
        <w:rPr>
          <w:b/>
          <w:sz w:val="28"/>
          <w:szCs w:val="28"/>
        </w:rPr>
      </w:pPr>
      <w:bookmarkStart w:id="13" w:name="_5vs0fjmre5vy" w:colFirst="0" w:colLast="0"/>
      <w:bookmarkEnd w:id="13"/>
      <w:r>
        <w:rPr>
          <w:b/>
          <w:sz w:val="28"/>
          <w:szCs w:val="28"/>
        </w:rPr>
        <w:lastRenderedPageBreak/>
        <w:t>Abstract</w:t>
      </w:r>
    </w:p>
    <w:p w14:paraId="770AB3DE" w14:textId="77777777" w:rsidR="007734F0" w:rsidRDefault="000B0D4E" w:rsidP="00ED14BB">
      <w:r>
        <w:t xml:space="preserve">There may be days in any organization when employees or managers are not feeling inspired; this report is mainly focused on avoiding these situations by cultivating a </w:t>
      </w:r>
      <w:proofErr w:type="spellStart"/>
      <w:r>
        <w:t>disspirited</w:t>
      </w:r>
      <w:proofErr w:type="spellEnd"/>
      <w:r>
        <w:t xml:space="preserve"> team. If any team wants to find the best motivators for their workplace, they should make the alterations and modifications outlined in this Academic report.</w:t>
      </w:r>
      <w:r>
        <w:br w:type="page"/>
      </w:r>
    </w:p>
    <w:p w14:paraId="70A333F2" w14:textId="77777777" w:rsidR="007734F0" w:rsidRDefault="007734F0"/>
    <w:p w14:paraId="400CC51F" w14:textId="77777777" w:rsidR="007734F0" w:rsidRDefault="000B0D4E">
      <w:pPr>
        <w:pStyle w:val="Title"/>
        <w:jc w:val="center"/>
        <w:rPr>
          <w:b/>
          <w:sz w:val="28"/>
          <w:szCs w:val="28"/>
        </w:rPr>
      </w:pPr>
      <w:bookmarkStart w:id="14" w:name="_y7jo31n9qfjm" w:colFirst="0" w:colLast="0"/>
      <w:bookmarkEnd w:id="14"/>
      <w:r>
        <w:rPr>
          <w:b/>
          <w:sz w:val="28"/>
          <w:szCs w:val="28"/>
        </w:rPr>
        <w:t>Table Of Contents</w:t>
      </w:r>
    </w:p>
    <w:p w14:paraId="44F319FE" w14:textId="77777777" w:rsidR="007734F0" w:rsidRDefault="007734F0">
      <w:pPr>
        <w:pStyle w:val="Heading1"/>
      </w:pPr>
      <w:bookmarkStart w:id="15" w:name="_6v972bt2k5ds" w:colFirst="0" w:colLast="0"/>
      <w:bookmarkEnd w:id="15"/>
    </w:p>
    <w:sdt>
      <w:sdtPr>
        <w:id w:val="1665317053"/>
        <w:docPartObj>
          <w:docPartGallery w:val="Table of Contents"/>
          <w:docPartUnique/>
        </w:docPartObj>
      </w:sdtPr>
      <w:sdtEndPr/>
      <w:sdtContent>
        <w:p w14:paraId="3D38F60C" w14:textId="77777777" w:rsidR="007734F0" w:rsidRPr="00730EA8" w:rsidRDefault="000B0D4E">
          <w:pPr>
            <w:tabs>
              <w:tab w:val="right" w:pos="9025"/>
            </w:tabs>
            <w:spacing w:before="80" w:line="240" w:lineRule="auto"/>
          </w:pPr>
          <w:r w:rsidRPr="00730EA8">
            <w:fldChar w:fldCharType="begin"/>
          </w:r>
          <w:r w:rsidRPr="00730EA8">
            <w:instrText xml:space="preserve"> TOC \h \u \z </w:instrText>
          </w:r>
          <w:r w:rsidRPr="00730EA8">
            <w:fldChar w:fldCharType="separate"/>
          </w:r>
          <w:hyperlink w:anchor="_blru3fcbyxil" w:history="1">
            <w:r w:rsidRPr="00730EA8">
              <w:t>Introduction</w:t>
            </w:r>
          </w:hyperlink>
          <w:r w:rsidRPr="00730EA8">
            <w:tab/>
          </w:r>
          <w:r w:rsidRPr="00730EA8">
            <w:fldChar w:fldCharType="begin"/>
          </w:r>
          <w:r w:rsidRPr="00730EA8">
            <w:instrText xml:space="preserve"> PAGEREF _blru3fcbyxil \h </w:instrText>
          </w:r>
          <w:r w:rsidRPr="00730EA8">
            <w:fldChar w:fldCharType="separate"/>
          </w:r>
          <w:r w:rsidRPr="00730EA8">
            <w:t>4</w:t>
          </w:r>
          <w:r w:rsidRPr="00730EA8">
            <w:fldChar w:fldCharType="end"/>
          </w:r>
        </w:p>
        <w:p w14:paraId="4D43FCDB" w14:textId="77777777" w:rsidR="007734F0" w:rsidRPr="00730EA8" w:rsidRDefault="00AD05CA">
          <w:pPr>
            <w:tabs>
              <w:tab w:val="right" w:pos="9025"/>
            </w:tabs>
            <w:spacing w:before="200" w:line="240" w:lineRule="auto"/>
          </w:pPr>
          <w:hyperlink w:anchor="_cwpqp5yrltls" w:history="1">
            <w:r w:rsidR="000B0D4E" w:rsidRPr="00730EA8">
              <w:t>The different ways that staff can be motivated</w:t>
            </w:r>
          </w:hyperlink>
          <w:r w:rsidR="000B0D4E" w:rsidRPr="00730EA8">
            <w:tab/>
          </w:r>
          <w:r w:rsidR="000B0D4E" w:rsidRPr="00730EA8">
            <w:fldChar w:fldCharType="begin"/>
          </w:r>
          <w:r w:rsidR="000B0D4E" w:rsidRPr="00730EA8">
            <w:instrText xml:space="preserve"> PAGEREF _cwpqp5yrltls \h </w:instrText>
          </w:r>
          <w:r w:rsidR="000B0D4E" w:rsidRPr="00730EA8">
            <w:fldChar w:fldCharType="separate"/>
          </w:r>
          <w:r w:rsidR="000B0D4E" w:rsidRPr="00730EA8">
            <w:t>4</w:t>
          </w:r>
          <w:r w:rsidR="000B0D4E" w:rsidRPr="00730EA8">
            <w:fldChar w:fldCharType="end"/>
          </w:r>
        </w:p>
        <w:p w14:paraId="444836E0" w14:textId="77777777" w:rsidR="007734F0" w:rsidRPr="00730EA8" w:rsidRDefault="00AD05CA">
          <w:pPr>
            <w:tabs>
              <w:tab w:val="right" w:pos="9025"/>
            </w:tabs>
            <w:spacing w:before="60" w:line="240" w:lineRule="auto"/>
            <w:ind w:left="360"/>
          </w:pPr>
          <w:hyperlink w:anchor="_tqxwidyhq6ar" w:history="1">
            <w:r w:rsidR="000B0D4E" w:rsidRPr="00730EA8">
              <w:t>Pay</w:t>
            </w:r>
          </w:hyperlink>
          <w:r w:rsidR="000B0D4E" w:rsidRPr="00730EA8">
            <w:tab/>
          </w:r>
          <w:r w:rsidR="000B0D4E" w:rsidRPr="00730EA8">
            <w:fldChar w:fldCharType="begin"/>
          </w:r>
          <w:r w:rsidR="000B0D4E" w:rsidRPr="00730EA8">
            <w:instrText xml:space="preserve"> PAGEREF _tqxwidyhq6ar \h </w:instrText>
          </w:r>
          <w:r w:rsidR="000B0D4E" w:rsidRPr="00730EA8">
            <w:fldChar w:fldCharType="separate"/>
          </w:r>
          <w:r w:rsidR="000B0D4E" w:rsidRPr="00730EA8">
            <w:t>4</w:t>
          </w:r>
          <w:r w:rsidR="000B0D4E" w:rsidRPr="00730EA8">
            <w:fldChar w:fldCharType="end"/>
          </w:r>
        </w:p>
        <w:p w14:paraId="216DF6A2" w14:textId="77777777" w:rsidR="007734F0" w:rsidRPr="00730EA8" w:rsidRDefault="00AD05CA">
          <w:pPr>
            <w:tabs>
              <w:tab w:val="right" w:pos="9025"/>
            </w:tabs>
            <w:spacing w:before="60" w:line="240" w:lineRule="auto"/>
            <w:ind w:left="360"/>
          </w:pPr>
          <w:hyperlink w:anchor="_xswv0c44v0pg" w:history="1">
            <w:r w:rsidR="000B0D4E" w:rsidRPr="00730EA8">
              <w:t>Recognition and awards</w:t>
            </w:r>
          </w:hyperlink>
          <w:r w:rsidR="000B0D4E" w:rsidRPr="00730EA8">
            <w:tab/>
          </w:r>
          <w:r w:rsidR="000B0D4E" w:rsidRPr="00730EA8">
            <w:fldChar w:fldCharType="begin"/>
          </w:r>
          <w:r w:rsidR="000B0D4E" w:rsidRPr="00730EA8">
            <w:instrText xml:space="preserve"> PAGEREF _xswv0c44v0pg \h </w:instrText>
          </w:r>
          <w:r w:rsidR="000B0D4E" w:rsidRPr="00730EA8">
            <w:fldChar w:fldCharType="separate"/>
          </w:r>
          <w:r w:rsidR="000B0D4E" w:rsidRPr="00730EA8">
            <w:t>4</w:t>
          </w:r>
          <w:r w:rsidR="000B0D4E" w:rsidRPr="00730EA8">
            <w:fldChar w:fldCharType="end"/>
          </w:r>
        </w:p>
        <w:p w14:paraId="129B74BA" w14:textId="77777777" w:rsidR="007734F0" w:rsidRPr="00730EA8" w:rsidRDefault="00AD05CA">
          <w:pPr>
            <w:tabs>
              <w:tab w:val="right" w:pos="9025"/>
            </w:tabs>
            <w:spacing w:before="60" w:line="240" w:lineRule="auto"/>
            <w:ind w:left="360"/>
          </w:pPr>
          <w:hyperlink w:anchor="_wxnpr65gs8t1" w:history="1">
            <w:r w:rsidR="000B0D4E" w:rsidRPr="00730EA8">
              <w:t>Additional holiday</w:t>
            </w:r>
          </w:hyperlink>
          <w:r w:rsidR="000B0D4E" w:rsidRPr="00730EA8">
            <w:tab/>
          </w:r>
          <w:r w:rsidR="000B0D4E" w:rsidRPr="00730EA8">
            <w:fldChar w:fldCharType="begin"/>
          </w:r>
          <w:r w:rsidR="000B0D4E" w:rsidRPr="00730EA8">
            <w:instrText xml:space="preserve"> PAGEREF _wxnpr65gs8t1 \h </w:instrText>
          </w:r>
          <w:r w:rsidR="000B0D4E" w:rsidRPr="00730EA8">
            <w:fldChar w:fldCharType="separate"/>
          </w:r>
          <w:r w:rsidR="000B0D4E" w:rsidRPr="00730EA8">
            <w:t>4</w:t>
          </w:r>
          <w:r w:rsidR="000B0D4E" w:rsidRPr="00730EA8">
            <w:fldChar w:fldCharType="end"/>
          </w:r>
        </w:p>
        <w:p w14:paraId="70D9CF2C" w14:textId="77777777" w:rsidR="007734F0" w:rsidRPr="00730EA8" w:rsidRDefault="00AD05CA">
          <w:pPr>
            <w:tabs>
              <w:tab w:val="right" w:pos="9025"/>
            </w:tabs>
            <w:spacing w:before="60" w:line="240" w:lineRule="auto"/>
            <w:ind w:left="360"/>
          </w:pPr>
          <w:hyperlink w:anchor="_9jxdinf5pavh" w:history="1">
            <w:r w:rsidR="000B0D4E" w:rsidRPr="00730EA8">
              <w:t>Good working conditions</w:t>
            </w:r>
          </w:hyperlink>
          <w:r w:rsidR="000B0D4E" w:rsidRPr="00730EA8">
            <w:tab/>
          </w:r>
          <w:r w:rsidR="000B0D4E" w:rsidRPr="00730EA8">
            <w:fldChar w:fldCharType="begin"/>
          </w:r>
          <w:r w:rsidR="000B0D4E" w:rsidRPr="00730EA8">
            <w:instrText xml:space="preserve"> PAGEREF _9jxdinf5pavh \h </w:instrText>
          </w:r>
          <w:r w:rsidR="000B0D4E" w:rsidRPr="00730EA8">
            <w:fldChar w:fldCharType="separate"/>
          </w:r>
          <w:r w:rsidR="000B0D4E" w:rsidRPr="00730EA8">
            <w:t>4</w:t>
          </w:r>
          <w:r w:rsidR="000B0D4E" w:rsidRPr="00730EA8">
            <w:fldChar w:fldCharType="end"/>
          </w:r>
        </w:p>
        <w:p w14:paraId="6EEDAF63" w14:textId="77777777" w:rsidR="007734F0" w:rsidRPr="00730EA8" w:rsidRDefault="00AD05CA">
          <w:pPr>
            <w:tabs>
              <w:tab w:val="right" w:pos="9025"/>
            </w:tabs>
            <w:spacing w:before="200" w:line="240" w:lineRule="auto"/>
          </w:pPr>
          <w:hyperlink w:anchor="_vhlj3m4lx50q" w:history="1">
            <w:r w:rsidR="000B0D4E" w:rsidRPr="00730EA8">
              <w:t>Recommendation of reward that motivates staff most effectively</w:t>
            </w:r>
          </w:hyperlink>
          <w:r w:rsidR="000B0D4E" w:rsidRPr="00730EA8">
            <w:tab/>
          </w:r>
          <w:r w:rsidR="000B0D4E" w:rsidRPr="00730EA8">
            <w:fldChar w:fldCharType="begin"/>
          </w:r>
          <w:r w:rsidR="000B0D4E" w:rsidRPr="00730EA8">
            <w:instrText xml:space="preserve"> PAGEREF _vhlj3m4lx50q \h </w:instrText>
          </w:r>
          <w:r w:rsidR="000B0D4E" w:rsidRPr="00730EA8">
            <w:fldChar w:fldCharType="separate"/>
          </w:r>
          <w:r w:rsidR="000B0D4E" w:rsidRPr="00730EA8">
            <w:t>4</w:t>
          </w:r>
          <w:r w:rsidR="000B0D4E" w:rsidRPr="00730EA8">
            <w:fldChar w:fldCharType="end"/>
          </w:r>
        </w:p>
        <w:p w14:paraId="2F6E5217" w14:textId="77777777" w:rsidR="007734F0" w:rsidRPr="00730EA8" w:rsidRDefault="00AD05CA">
          <w:pPr>
            <w:tabs>
              <w:tab w:val="right" w:pos="9025"/>
            </w:tabs>
            <w:spacing w:before="200" w:line="240" w:lineRule="auto"/>
          </w:pPr>
          <w:hyperlink w:anchor="_ta961340xz2n" w:history="1">
            <w:r w:rsidR="000B0D4E" w:rsidRPr="00730EA8">
              <w:t>Conclusion</w:t>
            </w:r>
          </w:hyperlink>
          <w:r w:rsidR="000B0D4E" w:rsidRPr="00730EA8">
            <w:tab/>
          </w:r>
          <w:r w:rsidR="000B0D4E" w:rsidRPr="00730EA8">
            <w:fldChar w:fldCharType="begin"/>
          </w:r>
          <w:r w:rsidR="000B0D4E" w:rsidRPr="00730EA8">
            <w:instrText xml:space="preserve"> PAGEREF _ta961340xz2n \h </w:instrText>
          </w:r>
          <w:r w:rsidR="000B0D4E" w:rsidRPr="00730EA8">
            <w:fldChar w:fldCharType="separate"/>
          </w:r>
          <w:r w:rsidR="000B0D4E" w:rsidRPr="00730EA8">
            <w:t>4</w:t>
          </w:r>
          <w:r w:rsidR="000B0D4E" w:rsidRPr="00730EA8">
            <w:fldChar w:fldCharType="end"/>
          </w:r>
        </w:p>
        <w:p w14:paraId="36501033" w14:textId="77777777" w:rsidR="007734F0" w:rsidRPr="00730EA8" w:rsidRDefault="00AD05CA">
          <w:pPr>
            <w:tabs>
              <w:tab w:val="right" w:pos="9025"/>
            </w:tabs>
            <w:spacing w:before="200" w:after="80" w:line="240" w:lineRule="auto"/>
          </w:pPr>
          <w:hyperlink w:anchor="_2c4n4cwgld2m" w:history="1">
            <w:r w:rsidR="000B0D4E" w:rsidRPr="00730EA8">
              <w:t>References</w:t>
            </w:r>
          </w:hyperlink>
          <w:r w:rsidR="000B0D4E" w:rsidRPr="00730EA8">
            <w:tab/>
          </w:r>
          <w:r w:rsidR="000B0D4E" w:rsidRPr="00730EA8">
            <w:fldChar w:fldCharType="begin"/>
          </w:r>
          <w:r w:rsidR="000B0D4E" w:rsidRPr="00730EA8">
            <w:instrText xml:space="preserve"> PAGEREF _2c4n4cwgld2m \h </w:instrText>
          </w:r>
          <w:r w:rsidR="000B0D4E" w:rsidRPr="00730EA8">
            <w:fldChar w:fldCharType="separate"/>
          </w:r>
          <w:r w:rsidR="000B0D4E" w:rsidRPr="00730EA8">
            <w:t>4</w:t>
          </w:r>
          <w:r w:rsidR="000B0D4E" w:rsidRPr="00730EA8">
            <w:fldChar w:fldCharType="end"/>
          </w:r>
          <w:r w:rsidR="000B0D4E" w:rsidRPr="00730EA8">
            <w:fldChar w:fldCharType="end"/>
          </w:r>
        </w:p>
      </w:sdtContent>
    </w:sdt>
    <w:p w14:paraId="388A582F" w14:textId="77777777" w:rsidR="007734F0" w:rsidRDefault="007734F0"/>
    <w:p w14:paraId="2E65CCE1" w14:textId="77777777" w:rsidR="007734F0" w:rsidRDefault="000B0D4E">
      <w:pPr>
        <w:pStyle w:val="Heading1"/>
      </w:pPr>
      <w:bookmarkStart w:id="16" w:name="_blru3fcbyxil" w:colFirst="0" w:colLast="0"/>
      <w:bookmarkEnd w:id="16"/>
      <w:r>
        <w:br w:type="page"/>
      </w:r>
    </w:p>
    <w:p w14:paraId="1271AA5C" w14:textId="77777777" w:rsidR="007734F0" w:rsidRDefault="000B0D4E">
      <w:pPr>
        <w:pStyle w:val="Heading1"/>
      </w:pPr>
      <w:bookmarkStart w:id="17" w:name="_gg710je3vjmr" w:colFirst="0" w:colLast="0"/>
      <w:bookmarkEnd w:id="17"/>
      <w:r>
        <w:lastRenderedPageBreak/>
        <w:t xml:space="preserve">Introduction </w:t>
      </w:r>
    </w:p>
    <w:p w14:paraId="2DA13E00" w14:textId="77777777" w:rsidR="007734F0" w:rsidRDefault="000B0D4E">
      <w:r>
        <w:t>There are days when employees and managers in a company are uninspired. This article is mainly concerned with how to get out of these situations by training a depressed crew member. There is no single approach to ensure that employees are actively engaged and inspired to live. Still, they have significant and long-term repercussions in terms of work motivation and productivity when they are carried out. Several precise and effective tactics can be implemented.</w:t>
      </w:r>
    </w:p>
    <w:p w14:paraId="1DD450C8" w14:textId="77777777" w:rsidR="007734F0" w:rsidRDefault="007734F0"/>
    <w:p w14:paraId="752BC6C5" w14:textId="77777777" w:rsidR="007734F0" w:rsidRDefault="000B0D4E">
      <w:pPr>
        <w:pStyle w:val="Heading1"/>
      </w:pPr>
      <w:bookmarkStart w:id="18" w:name="_cwpqp5yrltls" w:colFirst="0" w:colLast="0"/>
      <w:bookmarkEnd w:id="18"/>
      <w:r>
        <w:t>The different ways that staff can be motivated</w:t>
      </w:r>
    </w:p>
    <w:p w14:paraId="2B7563A9" w14:textId="77777777" w:rsidR="007734F0" w:rsidRDefault="000B0D4E">
      <w:r>
        <w:t>It is vital to have open lines of communication with your employees to keep them motivated. Nobody likes to work for a supervisor who is hesitant to approach him. Employees will be more motivated if you use efficient communication tactics with them. Every week, the average full-time adult employee spends several hours at the same office with the same colleagues</w:t>
      </w:r>
      <w:r w:rsidR="00EE00AE">
        <w:t xml:space="preserve"> (</w:t>
      </w:r>
      <w:r w:rsidR="00EE00AE" w:rsidRPr="00BB5CDB">
        <w:t>Cohen, 2006</w:t>
      </w:r>
      <w:r w:rsidR="00EE00AE">
        <w:t>)</w:t>
      </w:r>
      <w:r>
        <w:t>. As a manager, it's critical to ensure that employees are happy with the individuals they work with to keep them motivated and on target.</w:t>
      </w:r>
    </w:p>
    <w:p w14:paraId="517D1A0B" w14:textId="77777777" w:rsidR="007734F0" w:rsidRDefault="000B0D4E">
      <w:r>
        <w:t>Cheerful people are more productive. Making ensuring that employees enjoy coming to work encourages them to work harder. Because smiles are contagious, your employees will do the same if your manager keeps a cheerful mood every day. Someone would not want to satisfy people who don't look pleasant; therefore, being excited about what your company is doing is critical. When employees enjoy coming to work, their supervisors enjoy working for them and are compelled to keep the atmosphere positive. Employees will thrive at work if they are given incentives or rewards for achieving specific targets. Employee motivation will be boosted significantly if their employment is satisfying and enjoyable (</w:t>
      </w:r>
      <w:proofErr w:type="spellStart"/>
      <w:r>
        <w:t>Sousat</w:t>
      </w:r>
      <w:proofErr w:type="spellEnd"/>
      <w:r>
        <w:t xml:space="preserve"> et al.</w:t>
      </w:r>
      <w:r w:rsidR="00EE00AE">
        <w:t>, 2018</w:t>
      </w:r>
      <w:r>
        <w:t xml:space="preserve">). Money is the most effective motivator. People work to be paid. Of course, you won't always be able to increase your compensation, but you'll find that the most effective technique for improving morale is to increase your salary. Employee pay </w:t>
      </w:r>
      <w:r w:rsidR="00EE00AE">
        <w:t>reflects</w:t>
      </w:r>
      <w:r>
        <w:t xml:space="preserve"> how much the firm values them, in addition to how much money they make. People want to work for companies that care about them.</w:t>
      </w:r>
    </w:p>
    <w:p w14:paraId="475CF50F" w14:textId="77777777" w:rsidR="007734F0" w:rsidRDefault="007734F0">
      <w:pPr>
        <w:pStyle w:val="Heading2"/>
      </w:pPr>
      <w:bookmarkStart w:id="19" w:name="_mws031btq5v4" w:colFirst="0" w:colLast="0"/>
      <w:bookmarkEnd w:id="19"/>
    </w:p>
    <w:p w14:paraId="54320ADA" w14:textId="77777777" w:rsidR="007734F0" w:rsidRDefault="000B0D4E">
      <w:pPr>
        <w:pStyle w:val="Heading2"/>
      </w:pPr>
      <w:bookmarkStart w:id="20" w:name="_qnt6xu5qlb1z" w:colFirst="0" w:colLast="0"/>
      <w:bookmarkEnd w:id="20"/>
      <w:r>
        <w:t>Pay</w:t>
      </w:r>
    </w:p>
    <w:p w14:paraId="1ED73533" w14:textId="77777777" w:rsidR="007734F0" w:rsidRDefault="000B0D4E">
      <w:r>
        <w:t xml:space="preserve">Money is the sole motivation. People work for the money they are paid for their job. Indeed, it is not constantly viable to elevate the salary; however, increases are the only manner to enhance morale. Salary is not the most effective, approximately having more excellent cash; it is also a mirrored image of how the organization loves the employee a good deal. People are more pushed to paintings for companies with an excessive price on them. Employee </w:t>
      </w:r>
      <w:r>
        <w:lastRenderedPageBreak/>
        <w:t xml:space="preserve">motivation should be a concern for officials. Workers are the lifeblood of any firm; however, if they're now no longer motivated, they'll now no longer carry out properly. On the alternative hand, a stimulated employee will need to present it to them in all. Rather than count on what's maximum vital to them, please take a seat down with them and examine the price. Doing something sudden can be the most significant element you could do in your team of workers and your enterprise. People will stay with an organization if they have an excellent cause. It's well worth implementing an incentive scheme to keep the correct individuals in place and motivated. Perhaps that is a quarter's advantage. The price structure may be more expensive than the competitors. It may be offering to pay for more credentials (Thomas and McKenzie, 2019). Profit-sharing may be a viable option for your company. People are much more likely to do a perfect activity and live to peer matters via if they agree, they'll be rewarded for an activity adequately done. Most states have policies governing </w:t>
      </w:r>
      <w:proofErr w:type="gramStart"/>
      <w:r>
        <w:t>whether or not</w:t>
      </w:r>
      <w:proofErr w:type="gramEnd"/>
      <w:r>
        <w:t xml:space="preserve"> positive fee techniques, inclusive of direct deposit and pay cards, may be made required. In maximum cases, it's miles essential to offer personnel many fee options. Employees can be given the selection of receiving their wages through direct deposit or paper checks. Employees without financial institution money owed may be capable of getting their pay in this manner. The enterprise should be a gift to its personnel to ensure that the fee approach is handy for them.</w:t>
      </w:r>
    </w:p>
    <w:p w14:paraId="41209D80" w14:textId="77777777" w:rsidR="007734F0" w:rsidRDefault="007734F0"/>
    <w:p w14:paraId="1B470547" w14:textId="77777777" w:rsidR="007734F0" w:rsidRDefault="000B0D4E">
      <w:pPr>
        <w:pStyle w:val="Heading2"/>
      </w:pPr>
      <w:bookmarkStart w:id="21" w:name="_x2qagxuneadg" w:colFirst="0" w:colLast="0"/>
      <w:bookmarkEnd w:id="21"/>
      <w:r>
        <w:t>Recognition and awards</w:t>
      </w:r>
    </w:p>
    <w:p w14:paraId="0EA23D1A" w14:textId="77777777" w:rsidR="007734F0" w:rsidRDefault="000B0D4E">
      <w:r>
        <w:t>People will live with a corporation if there may be a compelling incentive to do so. It's profitable to begin an incentive program to maintain and praise exact personnel. Perhaps it is a quarterly bonus. Perhaps the fee shape is advanced to the competition. It's viable that it is suggesting that you pay for extra credentials. Profit-sharing can be a possible alternative for your corporation. If human beings trust they may be rewarded for an activity adequately done, they may be extra willing to do a respectable activity and stick it out till the end. Compensation may also provide economic happiness</w:t>
      </w:r>
      <w:r w:rsidR="00EE00AE">
        <w:t xml:space="preserve"> (</w:t>
      </w:r>
      <w:r w:rsidR="00EE00AE" w:rsidRPr="00BB5CDB">
        <w:t>Phillips</w:t>
      </w:r>
      <w:r w:rsidR="00EE00AE">
        <w:t xml:space="preserve"> </w:t>
      </w:r>
      <w:r w:rsidR="00EE00AE" w:rsidRPr="00EE00AE">
        <w:rPr>
          <w:i/>
        </w:rPr>
        <w:t>et al.</w:t>
      </w:r>
      <w:r w:rsidR="00EE00AE" w:rsidRPr="00BB5CDB">
        <w:t>, 2017</w:t>
      </w:r>
      <w:r w:rsidR="00EE00AE">
        <w:t>)</w:t>
      </w:r>
      <w:r>
        <w:t>. However, it no longer fulfils deep personnel craving to be appreciated.</w:t>
      </w:r>
    </w:p>
    <w:p w14:paraId="010ECCCA" w14:textId="77777777" w:rsidR="007734F0" w:rsidRDefault="000B0D4E">
      <w:r>
        <w:t xml:space="preserve">Implementing an awards machine that recognizes every worker's specific </w:t>
      </w:r>
      <w:proofErr w:type="gramStart"/>
      <w:r>
        <w:t>accomplishments</w:t>
      </w:r>
      <w:proofErr w:type="gramEnd"/>
      <w:r>
        <w:t xml:space="preserve"> suggests that you are paying interest and appreciating their efforts. The reputation grasp award is given to the group member who recognizes the maximum (O'Rourke, 2019). The coronary heart of your awards </w:t>
      </w:r>
      <w:proofErr w:type="spellStart"/>
      <w:r>
        <w:t>programme</w:t>
      </w:r>
      <w:proofErr w:type="spellEnd"/>
      <w:r>
        <w:t xml:space="preserve"> is management and different group contributors that actively renowned others. Consider the workplace influencers. Their customary acknowledgement continues a different group of workers engaged and motivated. Employees are known and rewarded for carrying out extra and are obsessed with coming to work. They trust their contributions are essential, and they may be extensively extra willing to be aware of their coworkers. You need to provide this award on a regular foundation to inspire common </w:t>
      </w:r>
      <w:r>
        <w:lastRenderedPageBreak/>
        <w:t xml:space="preserve">appreciation: every month and a quarter, renowned the personnel who've obtained the maximum reputation. Consider supplying a maximum recognizable worker award to every group, department, and </w:t>
      </w:r>
      <w:proofErr w:type="gramStart"/>
      <w:r>
        <w:t>company as a whole</w:t>
      </w:r>
      <w:proofErr w:type="gramEnd"/>
      <w:r>
        <w:t>. Employees may be rewarded with extra factors further to this award to make it memorable. Managers and leaders require worker comments which will increase answers that meet the group's needs (</w:t>
      </w:r>
      <w:proofErr w:type="spellStart"/>
      <w:r>
        <w:t>Panagiotakopoulos</w:t>
      </w:r>
      <w:proofErr w:type="spellEnd"/>
      <w:r>
        <w:t xml:space="preserve">, 2020). Employees who offer moderate comments are rewarded, inspiring different personnel to proportion and creating a way of life in which anyone feels bad giving comments. Of course, this award needs to be best granted if the comments turned into now no longer supplied anonymously. The corporation in no way needs to reveal an unnamed author, even for an award, for prison and moral reasons. Employees continuously search for new possibilities to strengthen professionally and personally. Consider how employees have matured as leaders, coworkers, and people further to their expert achievements. This award needs to accept by a worker who has currently received an expert certification or has currently graduated from a </w:t>
      </w:r>
      <w:r w:rsidR="00EE00AE">
        <w:t>brand-new</w:t>
      </w:r>
      <w:r>
        <w:t xml:space="preserve"> subject of study (</w:t>
      </w:r>
      <w:proofErr w:type="spellStart"/>
      <w:r>
        <w:t>Gramza</w:t>
      </w:r>
      <w:proofErr w:type="spellEnd"/>
      <w:r>
        <w:t xml:space="preserve">, 2020). Commit to efforts that inspire worker increase throughout all areas, from education and expert improvement to wellness, </w:t>
      </w:r>
      <w:proofErr w:type="gramStart"/>
      <w:r>
        <w:t>further</w:t>
      </w:r>
      <w:proofErr w:type="gramEnd"/>
      <w:r>
        <w:t xml:space="preserve"> to supplying this prize.</w:t>
      </w:r>
    </w:p>
    <w:p w14:paraId="2FD319A8" w14:textId="77777777" w:rsidR="007734F0" w:rsidRDefault="007734F0">
      <w:pPr>
        <w:pStyle w:val="Heading2"/>
      </w:pPr>
      <w:bookmarkStart w:id="22" w:name="_y1axfeuzem1w" w:colFirst="0" w:colLast="0"/>
      <w:bookmarkEnd w:id="22"/>
    </w:p>
    <w:p w14:paraId="508C0551" w14:textId="77777777" w:rsidR="007734F0" w:rsidRDefault="000B0D4E">
      <w:pPr>
        <w:pStyle w:val="Heading2"/>
      </w:pPr>
      <w:bookmarkStart w:id="23" w:name="_y9v5fspxxufm" w:colFirst="0" w:colLast="0"/>
      <w:bookmarkEnd w:id="23"/>
      <w:r>
        <w:t>Additional holiday</w:t>
      </w:r>
    </w:p>
    <w:p w14:paraId="26B4DE1D" w14:textId="77777777" w:rsidR="007734F0" w:rsidRDefault="000B0D4E">
      <w:r>
        <w:t>The 'no vacation coverage' policy allows employees to take time off whenever they want, for as long as they want. There is no need to seek prior consent, and neither the employees nor their managers are required or expected to listen to music when they are out of the workplace. Housing needs have been harmed in recent years due to pay freezes or below-inflation pay increases. While employees may be attempting to save money in various places, surveys have shown that taking regular vacations is one area where they are no longer willing to compromise. An annual leave earnings sacrifice system allows employees to save for more extended vacations, taking longer vacations if necessary</w:t>
      </w:r>
      <w:r w:rsidR="00EE00AE">
        <w:t xml:space="preserve"> (</w:t>
      </w:r>
      <w:r w:rsidR="00ED14BB">
        <w:t>CMI</w:t>
      </w:r>
      <w:r w:rsidR="00EE00AE">
        <w:t>, 2021)</w:t>
      </w:r>
      <w:r>
        <w:t>. Allow your staff to spend more time with their families, travel, get married, volunteer, or redecorate by giving them time off. It's an excellent method to enhance studio morale and production. Employers will have a better experience if they set up an annual leave buy scheme. According to recent studies, increasing the yearly leave allotment can reduce absenteeism and boost morale.</w:t>
      </w:r>
    </w:p>
    <w:p w14:paraId="03B9CD10" w14:textId="77777777" w:rsidR="007734F0" w:rsidRDefault="000B0D4E">
      <w:r>
        <w:t xml:space="preserve">Furthermore, allowing employees to buy for or sell items during their yearly leave can significantly impact productivity. Despite the economic downturn, many higher-level employees prefer to buy vacation rather than use their yearly leave entitlement (Bernstein, 2018). Companies might save a significant amount of money on salaries while also providing a well-known employee benefit. A company with a vacation plus plan can save a significant amount in compensation fees in just one year. It is </w:t>
      </w:r>
      <w:proofErr w:type="gramStart"/>
      <w:r>
        <w:t>pretty simple</w:t>
      </w:r>
      <w:proofErr w:type="gramEnd"/>
      <w:r>
        <w:t xml:space="preserve"> to set up. Schemes can be </w:t>
      </w:r>
      <w:r>
        <w:lastRenderedPageBreak/>
        <w:t>tailored to meet specific requirements, and they can support a variety of painting patterns, including part-time employees. Once the plan is in place, your employees may be able to give up a portion of their pay in exchange for more yearly leave. It's also worth noting that businesses want to make sure that their employees take their vacation time, regardless of how many days they've taken. Not only is there a legal minimum number of vacation days that an employee must take, but not taking enough vacations can result in worker burnout. And increased pressure levels can lead to unfitness absence and negatively influence both the group and the agency.</w:t>
      </w:r>
    </w:p>
    <w:p w14:paraId="09FCA014" w14:textId="77777777" w:rsidR="007734F0" w:rsidRDefault="007734F0"/>
    <w:p w14:paraId="3B95DAC2" w14:textId="77777777" w:rsidR="007734F0" w:rsidRDefault="000B0D4E">
      <w:pPr>
        <w:pStyle w:val="Heading2"/>
      </w:pPr>
      <w:bookmarkStart w:id="24" w:name="_gozxnb6bhu10" w:colFirst="0" w:colLast="0"/>
      <w:bookmarkEnd w:id="24"/>
      <w:r>
        <w:t>Good working conditions</w:t>
      </w:r>
    </w:p>
    <w:p w14:paraId="7EF626DB" w14:textId="77777777" w:rsidR="007734F0" w:rsidRDefault="000B0D4E">
      <w:r>
        <w:t>Improving the working environment and conditions has a significant impact on the motivation of employees and, as a result, their overall performance (Poggi, 2019). A more advanced painting environment and better painting conditions can help reduce employee turnover and associated costs. Workplace weather is another non-financial factor that affects morale and motivation (</w:t>
      </w:r>
      <w:proofErr w:type="spellStart"/>
      <w:r>
        <w:t>Niyivuga</w:t>
      </w:r>
      <w:proofErr w:type="spellEnd"/>
      <w:r>
        <w:t xml:space="preserve"> et al., 2019). Employees pleased with their work environment are more inclined to adhere to the organization's policies and interests. The work environment includes the physical, geographical, and on-site environment of an administrative </w:t>
      </w:r>
      <w:proofErr w:type="spellStart"/>
      <w:r>
        <w:t>centre</w:t>
      </w:r>
      <w:proofErr w:type="spellEnd"/>
      <w:r>
        <w:t xml:space="preserve"> and the perks and benefits associated with employment. Working settings are defined as situations that affect the administrative </w:t>
      </w:r>
      <w:proofErr w:type="spellStart"/>
      <w:r>
        <w:t>centre</w:t>
      </w:r>
      <w:proofErr w:type="spellEnd"/>
      <w:r>
        <w:t xml:space="preserve"> and include things like long hours, stress, a high level of security, or a threat. Employers can create well-functioning workplaces by proactively resolving difficulties and disciplining discrimination violators before an employee is forced to submit a complaint. It's also a good idea to start painting in a safe place rather than waiting for someone to get hurt. Employers who care understand that creating a high-quality and healthy working environment is more than just following the rules. Maintaining a secure and happy workforce is also helpful since workers who feel valued are more likely to provide high-quality work. The roles and obligations of employees and employers have expanded to include tracking administrative </w:t>
      </w:r>
      <w:proofErr w:type="spellStart"/>
      <w:r>
        <w:t>centre</w:t>
      </w:r>
      <w:proofErr w:type="spellEnd"/>
      <w:r>
        <w:t xml:space="preserve"> issues. Employees have the right to voice their concerns about health and safety without fear of reprisal. Employees can refuse to work on unsafe paintings if they don't have the required safety equipment, and retaliation is forbidden. Employers must accurately identify unsafe running scenarios. They are not permitted to retaliate against the whistleblower for bringing the situation to their attention</w:t>
      </w:r>
      <w:r w:rsidR="00ED14BB">
        <w:t xml:space="preserve"> (Armstrong and Brown</w:t>
      </w:r>
      <w:r w:rsidR="00ED14BB" w:rsidRPr="00ED14BB">
        <w:t>, 2019</w:t>
      </w:r>
      <w:r w:rsidR="00ED14BB">
        <w:t>)</w:t>
      </w:r>
      <w:r>
        <w:t>. Retaliation can take many forms, including demotion, harassment, mocking, reduced pay or hours, unfair overall performance ratings, and layoff.</w:t>
      </w:r>
    </w:p>
    <w:p w14:paraId="443D8C5B" w14:textId="77777777" w:rsidR="007734F0" w:rsidRDefault="000B0D4E">
      <w:pPr>
        <w:pStyle w:val="Heading1"/>
      </w:pPr>
      <w:bookmarkStart w:id="25" w:name="_go5hh3m151lh" w:colFirst="0" w:colLast="0"/>
      <w:bookmarkEnd w:id="25"/>
      <w:r>
        <w:t xml:space="preserve">Recommendation of reward that motivates staff most effectively </w:t>
      </w:r>
    </w:p>
    <w:p w14:paraId="083E4F03" w14:textId="77777777" w:rsidR="007734F0" w:rsidRDefault="000B0D4E">
      <w:r>
        <w:t>Some recommendations may be summarized as follows:</w:t>
      </w:r>
    </w:p>
    <w:p w14:paraId="5969D24C" w14:textId="77777777" w:rsidR="007734F0" w:rsidRDefault="000B0D4E">
      <w:pPr>
        <w:numPr>
          <w:ilvl w:val="0"/>
          <w:numId w:val="1"/>
        </w:numPr>
      </w:pPr>
      <w:r>
        <w:t>All staff should be involved during implementation and reward revision.</w:t>
      </w:r>
    </w:p>
    <w:p w14:paraId="4BB58DE4" w14:textId="77777777" w:rsidR="007734F0" w:rsidRDefault="000B0D4E">
      <w:pPr>
        <w:numPr>
          <w:ilvl w:val="0"/>
          <w:numId w:val="1"/>
        </w:numPr>
      </w:pPr>
      <w:r>
        <w:lastRenderedPageBreak/>
        <w:t>Ascertain that staffs believe the benefits are worth the effort.</w:t>
      </w:r>
    </w:p>
    <w:p w14:paraId="0F114D55" w14:textId="77777777" w:rsidR="007734F0" w:rsidRDefault="000B0D4E">
      <w:pPr>
        <w:numPr>
          <w:ilvl w:val="0"/>
          <w:numId w:val="1"/>
        </w:numPr>
      </w:pPr>
      <w:r>
        <w:t>Ascertain that staff are aware of how to obtain the benefits.</w:t>
      </w:r>
    </w:p>
    <w:p w14:paraId="25D05FC4" w14:textId="77777777" w:rsidR="007734F0" w:rsidRDefault="000B0D4E">
      <w:pPr>
        <w:numPr>
          <w:ilvl w:val="0"/>
          <w:numId w:val="1"/>
        </w:numPr>
      </w:pPr>
      <w:r>
        <w:t>Set awards based on realistic and transparent performance standards.</w:t>
      </w:r>
    </w:p>
    <w:p w14:paraId="45F6AA49" w14:textId="77777777" w:rsidR="007734F0" w:rsidRDefault="000B0D4E">
      <w:pPr>
        <w:numPr>
          <w:ilvl w:val="0"/>
          <w:numId w:val="1"/>
        </w:numPr>
      </w:pPr>
      <w:r>
        <w:t>Reward decisions should be based on objective performance data.</w:t>
      </w:r>
    </w:p>
    <w:p w14:paraId="22EF8252" w14:textId="77777777" w:rsidR="007734F0" w:rsidRDefault="000B0D4E">
      <w:pPr>
        <w:numPr>
          <w:ilvl w:val="0"/>
          <w:numId w:val="1"/>
        </w:numPr>
      </w:pPr>
      <w:r>
        <w:t xml:space="preserve">Ascertain </w:t>
      </w:r>
      <w:proofErr w:type="gramStart"/>
      <w:r>
        <w:t>that employees</w:t>
      </w:r>
      <w:proofErr w:type="gramEnd"/>
      <w:r>
        <w:t xml:space="preserve"> believe the reward scheme is equitable.</w:t>
      </w:r>
    </w:p>
    <w:p w14:paraId="5967486C" w14:textId="77777777" w:rsidR="007734F0" w:rsidRDefault="000B0D4E">
      <w:pPr>
        <w:numPr>
          <w:ilvl w:val="0"/>
          <w:numId w:val="1"/>
        </w:numPr>
      </w:pPr>
      <w:r>
        <w:t>Always relate rewards to performance and acknowledge minor and monumental achievements and the company's staff.</w:t>
      </w:r>
    </w:p>
    <w:p w14:paraId="6A523FC2" w14:textId="77777777" w:rsidR="007734F0" w:rsidRDefault="000B0D4E">
      <w:pPr>
        <w:numPr>
          <w:ilvl w:val="0"/>
          <w:numId w:val="1"/>
        </w:numPr>
      </w:pPr>
      <w:r>
        <w:t>Reward collaboration and teamwork.</w:t>
      </w:r>
    </w:p>
    <w:p w14:paraId="7064DE39" w14:textId="77777777" w:rsidR="007734F0" w:rsidRDefault="000B0D4E">
      <w:pPr>
        <w:numPr>
          <w:ilvl w:val="0"/>
          <w:numId w:val="1"/>
        </w:numPr>
      </w:pPr>
      <w:r>
        <w:t>Never underestimate the value of a solid performance.</w:t>
      </w:r>
    </w:p>
    <w:p w14:paraId="68AE2E5C" w14:textId="77777777" w:rsidR="007734F0" w:rsidRDefault="000B0D4E">
      <w:pPr>
        <w:numPr>
          <w:ilvl w:val="0"/>
          <w:numId w:val="1"/>
        </w:numPr>
      </w:pPr>
      <w:r>
        <w:t xml:space="preserve">Reward the employee as soon as they exhibit the required </w:t>
      </w:r>
      <w:proofErr w:type="spellStart"/>
      <w:r>
        <w:t>behaviour</w:t>
      </w:r>
      <w:proofErr w:type="spellEnd"/>
      <w:r>
        <w:t>.</w:t>
      </w:r>
    </w:p>
    <w:p w14:paraId="7D3570C9" w14:textId="77777777" w:rsidR="007734F0" w:rsidRDefault="000B0D4E">
      <w:pPr>
        <w:numPr>
          <w:ilvl w:val="0"/>
          <w:numId w:val="1"/>
        </w:numPr>
      </w:pPr>
      <w:r>
        <w:t>Distribute awards based on a continual reinforcement schedule when employees learn a new task to ensure the company's growth.</w:t>
      </w:r>
    </w:p>
    <w:p w14:paraId="0634C868" w14:textId="77777777" w:rsidR="007734F0" w:rsidRDefault="000B0D4E">
      <w:pPr>
        <w:numPr>
          <w:ilvl w:val="0"/>
          <w:numId w:val="1"/>
        </w:numPr>
      </w:pPr>
      <w:r>
        <w:t>Non-monetary tangible rewards should not be valued in currency.</w:t>
      </w:r>
    </w:p>
    <w:p w14:paraId="31F8FB26" w14:textId="77777777" w:rsidR="007734F0" w:rsidRDefault="000B0D4E">
      <w:pPr>
        <w:numPr>
          <w:ilvl w:val="0"/>
          <w:numId w:val="1"/>
        </w:numPr>
      </w:pPr>
      <w:r>
        <w:t>Make use of long-term incentive schemes.</w:t>
      </w:r>
    </w:p>
    <w:p w14:paraId="37C7B194" w14:textId="77777777" w:rsidR="007734F0" w:rsidRDefault="000B0D4E">
      <w:pPr>
        <w:numPr>
          <w:ilvl w:val="0"/>
          <w:numId w:val="1"/>
        </w:numPr>
      </w:pPr>
      <w:r>
        <w:t xml:space="preserve">Balance competitive and non-competitive reward </w:t>
      </w:r>
      <w:proofErr w:type="spellStart"/>
      <w:r>
        <w:t>programmes</w:t>
      </w:r>
      <w:proofErr w:type="spellEnd"/>
      <w:r>
        <w:t>.</w:t>
      </w:r>
    </w:p>
    <w:p w14:paraId="02F44D44" w14:textId="77777777" w:rsidR="007734F0" w:rsidRDefault="000B0D4E">
      <w:pPr>
        <w:numPr>
          <w:ilvl w:val="0"/>
          <w:numId w:val="1"/>
        </w:numPr>
      </w:pPr>
      <w:r>
        <w:t>Make rewards a key component of your company's strategy.</w:t>
      </w:r>
    </w:p>
    <w:p w14:paraId="7144DCA7" w14:textId="77777777" w:rsidR="007734F0" w:rsidRDefault="000B0D4E">
      <w:pPr>
        <w:numPr>
          <w:ilvl w:val="0"/>
          <w:numId w:val="1"/>
        </w:numPr>
      </w:pPr>
      <w:r>
        <w:t>The incentives are regularly changed.</w:t>
      </w:r>
    </w:p>
    <w:p w14:paraId="79D1E04A" w14:textId="77777777" w:rsidR="007734F0" w:rsidRDefault="007734F0">
      <w:pPr>
        <w:ind w:left="720"/>
      </w:pPr>
    </w:p>
    <w:p w14:paraId="03965DC3" w14:textId="77777777" w:rsidR="007734F0" w:rsidRDefault="000B0D4E">
      <w:pPr>
        <w:pStyle w:val="Heading1"/>
      </w:pPr>
      <w:bookmarkStart w:id="26" w:name="_s15e5fhmpbkd" w:colFirst="0" w:colLast="0"/>
      <w:bookmarkEnd w:id="26"/>
      <w:r>
        <w:t>Conclusion</w:t>
      </w:r>
    </w:p>
    <w:p w14:paraId="3A97C474" w14:textId="77777777" w:rsidR="007734F0" w:rsidRDefault="000B0D4E">
      <w:r>
        <w:t xml:space="preserve">Employee pay </w:t>
      </w:r>
      <w:proofErr w:type="gramStart"/>
      <w:r>
        <w:t>is a reflection of</w:t>
      </w:r>
      <w:proofErr w:type="gramEnd"/>
      <w:r>
        <w:t xml:space="preserve"> how much the firm values them, in addition to how much money they make. Employees without financial institution money owed may be capable of getting their pay in this manner. Furthermore, allowing employees to buy for or sell items during their yearly leave can significantly impact productivity. All staff should be involved in creating, implementing, and revising rewards to motivate staff.</w:t>
      </w:r>
    </w:p>
    <w:p w14:paraId="6B585BF9" w14:textId="77777777" w:rsidR="007734F0" w:rsidRDefault="000B0D4E">
      <w:pPr>
        <w:pStyle w:val="Heading1"/>
      </w:pPr>
      <w:bookmarkStart w:id="27" w:name="_2c4n4cwgld2m" w:colFirst="0" w:colLast="0"/>
      <w:bookmarkEnd w:id="27"/>
      <w:r>
        <w:br w:type="page"/>
      </w:r>
    </w:p>
    <w:p w14:paraId="37CD4463" w14:textId="77777777" w:rsidR="007734F0" w:rsidRDefault="000B0D4E">
      <w:pPr>
        <w:pStyle w:val="Heading1"/>
      </w:pPr>
      <w:bookmarkStart w:id="28" w:name="_3yeq5lmxvt6a" w:colFirst="0" w:colLast="0"/>
      <w:bookmarkEnd w:id="28"/>
      <w:r>
        <w:lastRenderedPageBreak/>
        <w:t>References</w:t>
      </w:r>
    </w:p>
    <w:p w14:paraId="58C55737" w14:textId="77777777" w:rsidR="00730EA8" w:rsidRDefault="00730EA8">
      <w:r w:rsidRPr="00ED14BB">
        <w:t>Armstrong, M. and Brown, D., 2019. Strategic Human Resource Management: back to the future. </w:t>
      </w:r>
      <w:r w:rsidRPr="00ED14BB">
        <w:rPr>
          <w:i/>
          <w:iCs/>
        </w:rPr>
        <w:t>Institute for Employment Studies reports</w:t>
      </w:r>
      <w:r w:rsidRPr="00ED14BB">
        <w:t>, pp.1-36.</w:t>
      </w:r>
    </w:p>
    <w:p w14:paraId="25AFBD3D" w14:textId="77777777" w:rsidR="00730EA8" w:rsidRDefault="00730EA8">
      <w:r>
        <w:t>Bernstein, A., 2018. Holiday entitlement for employees: what the law says about taking leave. Journal of Aesthetic Nursing, 7(7), pp.398-399.</w:t>
      </w:r>
    </w:p>
    <w:p w14:paraId="61FB81FC" w14:textId="77777777" w:rsidR="00730EA8" w:rsidRDefault="00730EA8">
      <w:r>
        <w:t>CMI. (2021),</w:t>
      </w:r>
      <w:r w:rsidRPr="00BB5CDB">
        <w:t xml:space="preserve"> Eight ways bad managers kill conversations – and motivation</w:t>
      </w:r>
      <w:r>
        <w:t xml:space="preserve">, Available At: </w:t>
      </w:r>
      <w:hyperlink r:id="rId7" w:history="1">
        <w:r w:rsidRPr="00F1504A">
          <w:rPr>
            <w:rStyle w:val="Hyperlink"/>
          </w:rPr>
          <w:t>https://www.managers.org.uk/knowledge-and-insights/article/eight-ways-bad-managers-kill-conversations-and-motivation/</w:t>
        </w:r>
      </w:hyperlink>
      <w:r>
        <w:t>, Accessed on: February of 2022.</w:t>
      </w:r>
    </w:p>
    <w:p w14:paraId="08B67C90" w14:textId="77777777" w:rsidR="00730EA8" w:rsidRDefault="00730EA8">
      <w:r w:rsidRPr="00BB5CDB">
        <w:t>Cohen, S., 2006. Compliment your staff with nonmonetary rewards. Nursing Management, 37(12), pp.10-14.</w:t>
      </w:r>
    </w:p>
    <w:p w14:paraId="5BD555E3" w14:textId="77777777" w:rsidR="00730EA8" w:rsidRDefault="00730EA8">
      <w:r>
        <w:t xml:space="preserve">De Sousa </w:t>
      </w:r>
      <w:proofErr w:type="spellStart"/>
      <w:r>
        <w:t>Sabbagha</w:t>
      </w:r>
      <w:proofErr w:type="spellEnd"/>
      <w:r>
        <w:t xml:space="preserve">, M., </w:t>
      </w:r>
      <w:proofErr w:type="spellStart"/>
      <w:r>
        <w:t>Ledimo</w:t>
      </w:r>
      <w:proofErr w:type="spellEnd"/>
      <w:r>
        <w:t>, O. and Martins, N., 2018. Predicting staff retention from employee motivation and job satisfaction. Journal of Psychology in Africa, 28(2), pp.136-140.</w:t>
      </w:r>
    </w:p>
    <w:p w14:paraId="224CBA70" w14:textId="77777777" w:rsidR="00730EA8" w:rsidRDefault="00730EA8">
      <w:proofErr w:type="spellStart"/>
      <w:r>
        <w:t>Gramza</w:t>
      </w:r>
      <w:proofErr w:type="spellEnd"/>
      <w:r>
        <w:t xml:space="preserve">, E., 2020 Call for Distinguished Staff Award and the Distinguished Team Award Nominations. </w:t>
      </w:r>
    </w:p>
    <w:p w14:paraId="74990D69" w14:textId="77777777" w:rsidR="00730EA8" w:rsidRDefault="00730EA8">
      <w:proofErr w:type="spellStart"/>
      <w:r>
        <w:t>Niyivuga</w:t>
      </w:r>
      <w:proofErr w:type="spellEnd"/>
      <w:r>
        <w:t xml:space="preserve">, B., Otara, A. and </w:t>
      </w:r>
      <w:proofErr w:type="spellStart"/>
      <w:r>
        <w:t>Tuyishime</w:t>
      </w:r>
      <w:proofErr w:type="spellEnd"/>
      <w:r>
        <w:t>, D., 2019. Monitoring and evaluation practices and academic staff motivation: Implications in higher education within Rwandan context. SAGE Open, 9(1), p.2158244019829564.</w:t>
      </w:r>
    </w:p>
    <w:p w14:paraId="2EA47439" w14:textId="77777777" w:rsidR="00730EA8" w:rsidRDefault="00730EA8">
      <w:r>
        <w:t xml:space="preserve">O'Rourke, E., 2019. Counting the Days: Designing a Flexible Holiday Policy. </w:t>
      </w:r>
      <w:proofErr w:type="spellStart"/>
      <w:r>
        <w:t>Solic</w:t>
      </w:r>
      <w:proofErr w:type="spellEnd"/>
      <w:r>
        <w:t>. J., 162, p.40.</w:t>
      </w:r>
    </w:p>
    <w:p w14:paraId="760B8AF1" w14:textId="77777777" w:rsidR="00730EA8" w:rsidRDefault="00730EA8">
      <w:proofErr w:type="spellStart"/>
      <w:r>
        <w:t>Panagiotakopoulos</w:t>
      </w:r>
      <w:proofErr w:type="spellEnd"/>
      <w:r>
        <w:t>, A., 2014. Enhancing staff motivation in “tough” periods: Implications for business leaders. Strategic Direction.</w:t>
      </w:r>
    </w:p>
    <w:p w14:paraId="33DE3065" w14:textId="77777777" w:rsidR="00730EA8" w:rsidRDefault="00730EA8">
      <w:r w:rsidRPr="00BB5CDB">
        <w:t xml:space="preserve">Phillips, H., </w:t>
      </w:r>
      <w:proofErr w:type="spellStart"/>
      <w:r w:rsidRPr="00BB5CDB">
        <w:t>Bogdanich</w:t>
      </w:r>
      <w:proofErr w:type="spellEnd"/>
      <w:r w:rsidRPr="00BB5CDB">
        <w:t xml:space="preserve">, I., Carter, K., Holler, J., Smith, T., Ticehurst, E.H. and </w:t>
      </w:r>
      <w:proofErr w:type="spellStart"/>
      <w:r w:rsidRPr="00BB5CDB">
        <w:t>Wascher</w:t>
      </w:r>
      <w:proofErr w:type="spellEnd"/>
      <w:r w:rsidRPr="00BB5CDB">
        <w:t>, M., 2017. Commentary: Exploring novel approaches to staff rewards and recognition. Hospital pharmacy, 52(11), pp.729-731.</w:t>
      </w:r>
    </w:p>
    <w:p w14:paraId="6DF35B72" w14:textId="77777777" w:rsidR="00730EA8" w:rsidRDefault="00730EA8">
      <w:r>
        <w:t>Poggi, A., 2019. Job satisfaction, working conditions and aspirations. Journal of Economic Psychology, 31(6), pp.936-949.</w:t>
      </w:r>
    </w:p>
    <w:p w14:paraId="2C080C91" w14:textId="77777777" w:rsidR="00730EA8" w:rsidRDefault="00730EA8">
      <w:r>
        <w:t xml:space="preserve">Thomas, S.L. and McKenzie, L.M., 2019. Ten Years After </w:t>
      </w:r>
      <w:proofErr w:type="gramStart"/>
      <w:r>
        <w:t>The</w:t>
      </w:r>
      <w:proofErr w:type="gramEnd"/>
      <w:r>
        <w:t xml:space="preserve"> Development of a University Staff Pay System—Reflections and the Lessons Learned. Compensation &amp; Benefits Review, 51(1), pp.27-43.</w:t>
      </w:r>
    </w:p>
    <w:p w14:paraId="4BD6DCBC" w14:textId="77777777" w:rsidR="007734F0" w:rsidRDefault="007734F0"/>
    <w:p w14:paraId="0CDEEBC5" w14:textId="77777777" w:rsidR="007734F0" w:rsidRDefault="007734F0"/>
    <w:p w14:paraId="5F07A561" w14:textId="77777777" w:rsidR="007734F0" w:rsidRDefault="007734F0"/>
    <w:p w14:paraId="436058A6" w14:textId="77777777" w:rsidR="007734F0" w:rsidRDefault="007734F0"/>
    <w:p w14:paraId="6235AD0C" w14:textId="77777777" w:rsidR="007734F0" w:rsidRDefault="007734F0"/>
    <w:p w14:paraId="403C8FE8" w14:textId="77777777" w:rsidR="007734F0" w:rsidRDefault="007734F0"/>
    <w:p w14:paraId="6E699C5B" w14:textId="77777777" w:rsidR="007734F0" w:rsidRDefault="007734F0"/>
    <w:sectPr w:rsidR="007734F0" w:rsidSect="0074636B">
      <w:pgSz w:w="11909" w:h="16834"/>
      <w:pgMar w:top="1440" w:right="1440" w:bottom="1440" w:left="1440" w:header="720" w:footer="720" w:gutter="0"/>
      <w:pgNumType w:start="0"/>
      <w:cols w:space="708"/>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DDC1C1"/>
    <w:multiLevelType w:val="hybridMultilevel"/>
    <w:tmpl w:val="00000000"/>
    <w:lvl w:ilvl="0" w:tplc="62D4CB82">
      <w:start w:val="1"/>
      <w:numFmt w:val="bullet"/>
      <w:lvlText w:val="●"/>
      <w:lvlJc w:val="left"/>
      <w:pPr>
        <w:ind w:left="720" w:hanging="360"/>
      </w:pPr>
      <w:rPr>
        <w:u w:val="none"/>
      </w:rPr>
    </w:lvl>
    <w:lvl w:ilvl="1" w:tplc="F2F8DD74">
      <w:start w:val="1"/>
      <w:numFmt w:val="bullet"/>
      <w:lvlText w:val="○"/>
      <w:lvlJc w:val="left"/>
      <w:pPr>
        <w:ind w:left="1440" w:hanging="360"/>
      </w:pPr>
      <w:rPr>
        <w:u w:val="none"/>
      </w:rPr>
    </w:lvl>
    <w:lvl w:ilvl="2" w:tplc="2A9E762A">
      <w:start w:val="1"/>
      <w:numFmt w:val="bullet"/>
      <w:lvlText w:val="■"/>
      <w:lvlJc w:val="left"/>
      <w:pPr>
        <w:ind w:left="2160" w:hanging="360"/>
      </w:pPr>
      <w:rPr>
        <w:u w:val="none"/>
      </w:rPr>
    </w:lvl>
    <w:lvl w:ilvl="3" w:tplc="98EE8532">
      <w:start w:val="1"/>
      <w:numFmt w:val="bullet"/>
      <w:lvlText w:val="●"/>
      <w:lvlJc w:val="left"/>
      <w:pPr>
        <w:ind w:left="2880" w:hanging="360"/>
      </w:pPr>
      <w:rPr>
        <w:u w:val="none"/>
      </w:rPr>
    </w:lvl>
    <w:lvl w:ilvl="4" w:tplc="4CF6EBB2">
      <w:start w:val="1"/>
      <w:numFmt w:val="bullet"/>
      <w:lvlText w:val="○"/>
      <w:lvlJc w:val="left"/>
      <w:pPr>
        <w:ind w:left="3600" w:hanging="360"/>
      </w:pPr>
      <w:rPr>
        <w:u w:val="none"/>
      </w:rPr>
    </w:lvl>
    <w:lvl w:ilvl="5" w:tplc="9BD267F4">
      <w:start w:val="1"/>
      <w:numFmt w:val="bullet"/>
      <w:lvlText w:val="■"/>
      <w:lvlJc w:val="left"/>
      <w:pPr>
        <w:ind w:left="4320" w:hanging="360"/>
      </w:pPr>
      <w:rPr>
        <w:u w:val="none"/>
      </w:rPr>
    </w:lvl>
    <w:lvl w:ilvl="6" w:tplc="6E98268E">
      <w:start w:val="1"/>
      <w:numFmt w:val="bullet"/>
      <w:lvlText w:val="●"/>
      <w:lvlJc w:val="left"/>
      <w:pPr>
        <w:ind w:left="5040" w:hanging="360"/>
      </w:pPr>
      <w:rPr>
        <w:u w:val="none"/>
      </w:rPr>
    </w:lvl>
    <w:lvl w:ilvl="7" w:tplc="634CCA94">
      <w:start w:val="1"/>
      <w:numFmt w:val="bullet"/>
      <w:lvlText w:val="○"/>
      <w:lvlJc w:val="left"/>
      <w:pPr>
        <w:ind w:left="5760" w:hanging="360"/>
      </w:pPr>
      <w:rPr>
        <w:u w:val="none"/>
      </w:rPr>
    </w:lvl>
    <w:lvl w:ilvl="8" w:tplc="4A7261EC">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4F0"/>
    <w:rsid w:val="000B0D4E"/>
    <w:rsid w:val="001C590D"/>
    <w:rsid w:val="00293467"/>
    <w:rsid w:val="006F3531"/>
    <w:rsid w:val="00730EA8"/>
    <w:rsid w:val="0074636B"/>
    <w:rsid w:val="007734F0"/>
    <w:rsid w:val="00AD05CA"/>
    <w:rsid w:val="00BB5CDB"/>
    <w:rsid w:val="00ED14BB"/>
    <w:rsid w:val="00EE00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E6CCF"/>
  <w15:docId w15:val="{EF3B2F00-EEBD-45A4-8922-2151E278C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after="60"/>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BB5CDB"/>
    <w:rPr>
      <w:color w:val="0000FF" w:themeColor="hyperlink"/>
      <w:u w:val="single"/>
    </w:rPr>
  </w:style>
  <w:style w:type="character" w:customStyle="1" w:styleId="UnresolvedMention1">
    <w:name w:val="Unresolved Mention1"/>
    <w:basedOn w:val="DefaultParagraphFont"/>
    <w:uiPriority w:val="99"/>
    <w:semiHidden/>
    <w:unhideWhenUsed/>
    <w:rsid w:val="00BB5CDB"/>
    <w:rPr>
      <w:color w:val="605E5C"/>
      <w:shd w:val="clear" w:color="auto" w:fill="E1DFDD"/>
    </w:rPr>
  </w:style>
  <w:style w:type="paragraph" w:styleId="BalloonText">
    <w:name w:val="Balloon Text"/>
    <w:basedOn w:val="Normal"/>
    <w:link w:val="BalloonTextChar"/>
    <w:uiPriority w:val="99"/>
    <w:semiHidden/>
    <w:unhideWhenUsed/>
    <w:rsid w:val="00ED14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14BB"/>
    <w:rPr>
      <w:rFonts w:ascii="Tahoma" w:hAnsi="Tahoma" w:cs="Tahoma"/>
      <w:sz w:val="16"/>
      <w:szCs w:val="16"/>
    </w:rPr>
  </w:style>
  <w:style w:type="paragraph" w:styleId="NoSpacing">
    <w:name w:val="No Spacing"/>
    <w:link w:val="NoSpacingChar"/>
    <w:uiPriority w:val="1"/>
    <w:qFormat/>
    <w:rsid w:val="0074636B"/>
    <w:pPr>
      <w:spacing w:line="240" w:lineRule="auto"/>
      <w:jc w:val="left"/>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74636B"/>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nagers.org.uk/knowledge-and-insights/article/eight-ways-bad-managers-kill-conversations-and-motiv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10</Pages>
  <Words>2430</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“What is the most effective way to motivate staff”</dc:subject>
  <dc:creator>Carolina Griza-2115255</dc:creator>
  <cp:lastModifiedBy>Carolina Griza (2115255)</cp:lastModifiedBy>
  <cp:revision>3</cp:revision>
  <dcterms:created xsi:type="dcterms:W3CDTF">2022-03-03T15:02:00Z</dcterms:created>
  <dcterms:modified xsi:type="dcterms:W3CDTF">2022-03-18T12:24:00Z</dcterms:modified>
</cp:coreProperties>
</file>