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38FD9" w14:textId="77777777" w:rsidR="00906F6A" w:rsidRPr="00EA5028" w:rsidRDefault="00906F6A" w:rsidP="000B05E9">
      <w:pPr>
        <w:spacing w:line="360" w:lineRule="auto"/>
        <w:jc w:val="center"/>
        <w:rPr>
          <w:rFonts w:ascii="Times New Roman" w:hAnsi="Times New Roman" w:cs="Times New Roman"/>
          <w:b/>
          <w:bCs/>
          <w:sz w:val="50"/>
          <w:szCs w:val="50"/>
        </w:rPr>
      </w:pPr>
      <w:r w:rsidRPr="00EA5028">
        <w:rPr>
          <w:rFonts w:ascii="Times New Roman" w:hAnsi="Times New Roman" w:cs="Times New Roman"/>
          <w:b/>
          <w:bCs/>
          <w:sz w:val="50"/>
          <w:szCs w:val="50"/>
        </w:rPr>
        <w:t>Analysis and Visualisation of Data</w:t>
      </w:r>
    </w:p>
    <w:p w14:paraId="0A63BE91" w14:textId="70E54C17" w:rsidR="00764EE0" w:rsidRPr="00EA5028" w:rsidRDefault="00906F6A" w:rsidP="000B05E9">
      <w:pPr>
        <w:spacing w:line="360" w:lineRule="auto"/>
        <w:jc w:val="center"/>
        <w:rPr>
          <w:rFonts w:ascii="Times New Roman" w:hAnsi="Times New Roman" w:cs="Times New Roman"/>
          <w:b/>
          <w:bCs/>
          <w:sz w:val="50"/>
          <w:szCs w:val="50"/>
        </w:rPr>
      </w:pPr>
      <w:r w:rsidRPr="00EA5028">
        <w:rPr>
          <w:rFonts w:ascii="Times New Roman" w:hAnsi="Times New Roman" w:cs="Times New Roman"/>
          <w:b/>
          <w:bCs/>
          <w:sz w:val="50"/>
          <w:szCs w:val="50"/>
        </w:rPr>
        <w:t>Code: ACCB4002</w:t>
      </w:r>
    </w:p>
    <w:p w14:paraId="27A5069E" w14:textId="00FBA369" w:rsidR="00906F6A" w:rsidRPr="00EA5028" w:rsidRDefault="00906F6A" w:rsidP="000B05E9">
      <w:pPr>
        <w:spacing w:line="360" w:lineRule="auto"/>
        <w:jc w:val="center"/>
        <w:rPr>
          <w:rFonts w:ascii="Times New Roman" w:hAnsi="Times New Roman" w:cs="Times New Roman"/>
          <w:b/>
          <w:bCs/>
          <w:sz w:val="50"/>
          <w:szCs w:val="50"/>
        </w:rPr>
      </w:pPr>
    </w:p>
    <w:p w14:paraId="50B8959C" w14:textId="545070CA" w:rsidR="00906F6A" w:rsidRPr="00EA5028" w:rsidRDefault="00906F6A" w:rsidP="000B05E9">
      <w:pPr>
        <w:spacing w:line="360" w:lineRule="auto"/>
        <w:jc w:val="center"/>
        <w:rPr>
          <w:rFonts w:ascii="Times New Roman" w:hAnsi="Times New Roman" w:cs="Times New Roman"/>
          <w:b/>
          <w:bCs/>
          <w:sz w:val="50"/>
          <w:szCs w:val="50"/>
        </w:rPr>
      </w:pPr>
    </w:p>
    <w:p w14:paraId="2D03E900" w14:textId="0A0E62E5" w:rsidR="00906F6A" w:rsidRPr="00EA5028" w:rsidRDefault="00906F6A" w:rsidP="000B05E9">
      <w:pPr>
        <w:spacing w:line="360" w:lineRule="auto"/>
        <w:jc w:val="center"/>
        <w:rPr>
          <w:rFonts w:ascii="Times New Roman" w:hAnsi="Times New Roman" w:cs="Times New Roman"/>
          <w:b/>
          <w:bCs/>
          <w:sz w:val="50"/>
          <w:szCs w:val="50"/>
        </w:rPr>
      </w:pPr>
    </w:p>
    <w:p w14:paraId="64F4A004" w14:textId="17AB9578" w:rsidR="00906F6A" w:rsidRPr="00EA5028" w:rsidRDefault="00906F6A" w:rsidP="000B05E9">
      <w:pPr>
        <w:spacing w:line="360" w:lineRule="auto"/>
        <w:jc w:val="center"/>
        <w:rPr>
          <w:rFonts w:ascii="Times New Roman" w:hAnsi="Times New Roman" w:cs="Times New Roman"/>
          <w:b/>
          <w:bCs/>
          <w:sz w:val="50"/>
          <w:szCs w:val="50"/>
        </w:rPr>
      </w:pPr>
    </w:p>
    <w:p w14:paraId="2C91D22B" w14:textId="71389096" w:rsidR="00906F6A" w:rsidRPr="00EA5028" w:rsidRDefault="00906F6A" w:rsidP="000B05E9">
      <w:pPr>
        <w:spacing w:line="360" w:lineRule="auto"/>
        <w:jc w:val="center"/>
        <w:rPr>
          <w:rFonts w:ascii="Times New Roman" w:hAnsi="Times New Roman" w:cs="Times New Roman"/>
          <w:b/>
          <w:bCs/>
          <w:sz w:val="50"/>
          <w:szCs w:val="50"/>
        </w:rPr>
      </w:pPr>
    </w:p>
    <w:p w14:paraId="220FC9F3" w14:textId="52C321B4" w:rsidR="00906F6A" w:rsidRPr="00EA5028" w:rsidRDefault="00906F6A" w:rsidP="000B05E9">
      <w:pPr>
        <w:spacing w:line="360" w:lineRule="auto"/>
        <w:jc w:val="center"/>
        <w:rPr>
          <w:rFonts w:ascii="Times New Roman" w:hAnsi="Times New Roman" w:cs="Times New Roman"/>
          <w:b/>
          <w:bCs/>
          <w:sz w:val="50"/>
          <w:szCs w:val="50"/>
        </w:rPr>
      </w:pPr>
    </w:p>
    <w:p w14:paraId="22F0D999" w14:textId="0CD888F1" w:rsidR="00906F6A" w:rsidRPr="00EA5028" w:rsidRDefault="00906F6A" w:rsidP="000B05E9">
      <w:pPr>
        <w:spacing w:line="360" w:lineRule="auto"/>
        <w:jc w:val="center"/>
        <w:rPr>
          <w:rFonts w:ascii="Times New Roman" w:hAnsi="Times New Roman" w:cs="Times New Roman"/>
          <w:b/>
          <w:bCs/>
          <w:sz w:val="50"/>
          <w:szCs w:val="50"/>
        </w:rPr>
      </w:pPr>
    </w:p>
    <w:p w14:paraId="50F98BC2" w14:textId="3C0A8A97" w:rsidR="00906F6A" w:rsidRPr="00EA5028" w:rsidRDefault="00906F6A" w:rsidP="000B05E9">
      <w:pPr>
        <w:spacing w:line="360" w:lineRule="auto"/>
        <w:jc w:val="both"/>
        <w:rPr>
          <w:rFonts w:ascii="Times New Roman" w:hAnsi="Times New Roman" w:cs="Times New Roman"/>
          <w:sz w:val="32"/>
          <w:szCs w:val="32"/>
        </w:rPr>
      </w:pPr>
      <w:r w:rsidRPr="00EA5028">
        <w:rPr>
          <w:rFonts w:ascii="Times New Roman" w:hAnsi="Times New Roman" w:cs="Times New Roman"/>
          <w:sz w:val="32"/>
          <w:szCs w:val="32"/>
        </w:rPr>
        <w:t>Submitted by:</w:t>
      </w:r>
      <w:r w:rsidR="00B5202E">
        <w:rPr>
          <w:rFonts w:ascii="Times New Roman" w:hAnsi="Times New Roman" w:cs="Times New Roman"/>
          <w:sz w:val="32"/>
          <w:szCs w:val="32"/>
        </w:rPr>
        <w:t xml:space="preserve"> </w:t>
      </w:r>
      <w:r w:rsidR="0015240E">
        <w:rPr>
          <w:rFonts w:ascii="Times New Roman" w:hAnsi="Times New Roman" w:cs="Times New Roman"/>
          <w:sz w:val="32"/>
          <w:szCs w:val="32"/>
        </w:rPr>
        <w:t xml:space="preserve">Kaloyan </w:t>
      </w:r>
      <w:proofErr w:type="spellStart"/>
      <w:r w:rsidR="0015240E">
        <w:rPr>
          <w:rFonts w:ascii="Times New Roman" w:hAnsi="Times New Roman" w:cs="Times New Roman"/>
          <w:sz w:val="32"/>
          <w:szCs w:val="32"/>
        </w:rPr>
        <w:t>Georgiev</w:t>
      </w:r>
      <w:proofErr w:type="spellEnd"/>
      <w:r w:rsidR="0015240E">
        <w:rPr>
          <w:rFonts w:ascii="Times New Roman" w:hAnsi="Times New Roman" w:cs="Times New Roman"/>
          <w:sz w:val="32"/>
          <w:szCs w:val="32"/>
        </w:rPr>
        <w:t xml:space="preserve"> Kolev</w:t>
      </w:r>
    </w:p>
    <w:p w14:paraId="1073694C" w14:textId="5C4AB275" w:rsidR="00906F6A" w:rsidRPr="00EA5028" w:rsidRDefault="00906F6A" w:rsidP="000B05E9">
      <w:pPr>
        <w:spacing w:line="360" w:lineRule="auto"/>
        <w:jc w:val="both"/>
        <w:rPr>
          <w:rFonts w:ascii="Times New Roman" w:hAnsi="Times New Roman" w:cs="Times New Roman"/>
          <w:sz w:val="32"/>
          <w:szCs w:val="32"/>
        </w:rPr>
      </w:pPr>
      <w:r w:rsidRPr="00EA5028">
        <w:rPr>
          <w:rFonts w:ascii="Times New Roman" w:hAnsi="Times New Roman" w:cs="Times New Roman"/>
          <w:sz w:val="32"/>
          <w:szCs w:val="32"/>
        </w:rPr>
        <w:t>Student Name:</w:t>
      </w:r>
      <w:r w:rsidR="00B5202E">
        <w:rPr>
          <w:rFonts w:ascii="Times New Roman" w:hAnsi="Times New Roman" w:cs="Times New Roman"/>
          <w:sz w:val="32"/>
          <w:szCs w:val="32"/>
        </w:rPr>
        <w:t xml:space="preserve"> Kaloyan </w:t>
      </w:r>
      <w:proofErr w:type="spellStart"/>
      <w:r w:rsidR="00B5202E">
        <w:rPr>
          <w:rFonts w:ascii="Times New Roman" w:hAnsi="Times New Roman" w:cs="Times New Roman"/>
          <w:sz w:val="32"/>
          <w:szCs w:val="32"/>
        </w:rPr>
        <w:t>Georgiev</w:t>
      </w:r>
      <w:proofErr w:type="spellEnd"/>
      <w:r w:rsidR="00B5202E">
        <w:rPr>
          <w:rFonts w:ascii="Times New Roman" w:hAnsi="Times New Roman" w:cs="Times New Roman"/>
          <w:sz w:val="32"/>
          <w:szCs w:val="32"/>
        </w:rPr>
        <w:t xml:space="preserve"> Kolev</w:t>
      </w:r>
      <w:r w:rsidR="00B5202E">
        <w:rPr>
          <w:rFonts w:ascii="Times New Roman" w:hAnsi="Times New Roman" w:cs="Times New Roman"/>
          <w:sz w:val="32"/>
          <w:szCs w:val="32"/>
        </w:rPr>
        <w:tab/>
      </w:r>
      <w:r w:rsidRPr="00EA5028">
        <w:rPr>
          <w:rFonts w:ascii="Times New Roman" w:hAnsi="Times New Roman" w:cs="Times New Roman"/>
          <w:sz w:val="32"/>
          <w:szCs w:val="32"/>
        </w:rPr>
        <w:t xml:space="preserve"> </w:t>
      </w:r>
    </w:p>
    <w:p w14:paraId="369B3797" w14:textId="0FFA2F6D" w:rsidR="00906F6A" w:rsidRPr="00EA5028" w:rsidRDefault="00906F6A" w:rsidP="000B05E9">
      <w:pPr>
        <w:spacing w:line="360" w:lineRule="auto"/>
        <w:jc w:val="both"/>
        <w:rPr>
          <w:rFonts w:ascii="Times New Roman" w:hAnsi="Times New Roman" w:cs="Times New Roman"/>
          <w:sz w:val="32"/>
          <w:szCs w:val="32"/>
        </w:rPr>
      </w:pPr>
      <w:r w:rsidRPr="00EA5028">
        <w:rPr>
          <w:rFonts w:ascii="Times New Roman" w:hAnsi="Times New Roman" w:cs="Times New Roman"/>
          <w:sz w:val="32"/>
          <w:szCs w:val="32"/>
        </w:rPr>
        <w:t xml:space="preserve">Student Id: </w:t>
      </w:r>
      <w:r w:rsidR="00B5202E">
        <w:rPr>
          <w:rFonts w:ascii="Times New Roman" w:hAnsi="Times New Roman" w:cs="Times New Roman"/>
          <w:sz w:val="32"/>
          <w:szCs w:val="32"/>
        </w:rPr>
        <w:t>2030789</w:t>
      </w:r>
    </w:p>
    <w:p w14:paraId="07398EA3" w14:textId="4621A90E" w:rsidR="002A60A3" w:rsidRPr="00EA5028" w:rsidRDefault="002A60A3" w:rsidP="000B05E9">
      <w:pPr>
        <w:spacing w:line="360" w:lineRule="auto"/>
        <w:jc w:val="both"/>
        <w:rPr>
          <w:rFonts w:ascii="Times New Roman" w:hAnsi="Times New Roman" w:cs="Times New Roman"/>
          <w:sz w:val="32"/>
          <w:szCs w:val="32"/>
        </w:rPr>
      </w:pPr>
    </w:p>
    <w:p w14:paraId="5439E1E7" w14:textId="4B9C4FE1" w:rsidR="002A60A3" w:rsidRPr="00EA5028" w:rsidRDefault="002A60A3" w:rsidP="000B05E9">
      <w:pPr>
        <w:spacing w:line="360" w:lineRule="auto"/>
        <w:jc w:val="both"/>
        <w:rPr>
          <w:rFonts w:ascii="Times New Roman" w:hAnsi="Times New Roman" w:cs="Times New Roman"/>
          <w:sz w:val="32"/>
          <w:szCs w:val="32"/>
        </w:rPr>
      </w:pPr>
    </w:p>
    <w:p w14:paraId="5932E57B" w14:textId="77777777" w:rsidR="002A60A3" w:rsidRPr="00EA5028" w:rsidRDefault="002A60A3" w:rsidP="000B05E9">
      <w:pPr>
        <w:spacing w:line="360" w:lineRule="auto"/>
        <w:jc w:val="center"/>
        <w:rPr>
          <w:rFonts w:ascii="Times New Roman" w:hAnsi="Times New Roman" w:cs="Times New Roman"/>
          <w:b/>
          <w:bCs/>
          <w:sz w:val="32"/>
          <w:szCs w:val="32"/>
          <w:u w:val="single"/>
        </w:rPr>
      </w:pPr>
      <w:r w:rsidRPr="00EA5028">
        <w:rPr>
          <w:rFonts w:ascii="Times New Roman" w:hAnsi="Times New Roman" w:cs="Times New Roman"/>
          <w:b/>
          <w:bCs/>
          <w:sz w:val="32"/>
          <w:szCs w:val="32"/>
          <w:u w:val="single"/>
        </w:rPr>
        <w:lastRenderedPageBreak/>
        <w:t>Analysis Report</w:t>
      </w:r>
    </w:p>
    <w:p w14:paraId="46B15955" w14:textId="5323695B" w:rsidR="002A60A3" w:rsidRPr="00EA5028" w:rsidRDefault="00940DE0"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There remains a significant probability of a large market disruption.</w:t>
      </w:r>
      <w:r w:rsidR="00762F43" w:rsidRPr="00EA5028">
        <w:rPr>
          <w:rFonts w:ascii="Times New Roman" w:hAnsi="Times New Roman" w:cs="Times New Roman"/>
          <w:sz w:val="24"/>
          <w:szCs w:val="24"/>
        </w:rPr>
        <w:t xml:space="preserve"> 66% of the managers in the print industry think that the crisis had a significant effect on their firm, and 4% say that it had a critical impact. On the contrary, 15% see the crisis to provide opportunities for them. According to 84% of participants, COVID-19 is causing significant continuous market disturbance</w:t>
      </w:r>
      <w:r w:rsidR="00C74486" w:rsidRPr="00EA5028">
        <w:rPr>
          <w:rFonts w:ascii="Times New Roman" w:hAnsi="Times New Roman" w:cs="Times New Roman"/>
          <w:sz w:val="24"/>
          <w:szCs w:val="24"/>
        </w:rPr>
        <w:t xml:space="preserve"> </w:t>
      </w:r>
      <w:r w:rsidR="00C74486" w:rsidRPr="00EA5028">
        <w:rPr>
          <w:rFonts w:ascii="Times New Roman" w:hAnsi="Times New Roman" w:cs="Times New Roman"/>
          <w:color w:val="000000"/>
          <w:sz w:val="24"/>
          <w:szCs w:val="24"/>
          <w:shd w:val="clear" w:color="auto" w:fill="FFFFFF"/>
        </w:rPr>
        <w:t>(Infographic | The Future of Print in a Post-COVID World, 2021)</w:t>
      </w:r>
      <w:r w:rsidR="00762F43" w:rsidRPr="00EA5028">
        <w:rPr>
          <w:rFonts w:ascii="Times New Roman" w:hAnsi="Times New Roman" w:cs="Times New Roman"/>
          <w:sz w:val="24"/>
          <w:szCs w:val="24"/>
        </w:rPr>
        <w:t>.</w:t>
      </w:r>
    </w:p>
    <w:p w14:paraId="5E0C86EF" w14:textId="137D8403" w:rsidR="001B5BB8" w:rsidRPr="00EA5028" w:rsidRDefault="001B5BB8"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Office print volumes drop significantly as demand has increased in the healthcare system and the government. Consequently, 68% of respondents predict a substantial decrease in print volumes, while a further 27% expect a little decrease. Nevertheless, the health industry is more demanded by 54% of total respondents, while personal and commercial clients are less demanded by 63 per cent (66 percent in the 1st study).</w:t>
      </w:r>
    </w:p>
    <w:p w14:paraId="6A0A4E87" w14:textId="3F2E34BA" w:rsidR="00906F6A" w:rsidRPr="00EA5028" w:rsidRDefault="00EF2940"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Bureau print players recognize that they need to evolve rapidly to survive and thrive. 66% think they need to change their company approach in the future (up from 57%). 58% (up from 47%) are planning to introduce new products or services.</w:t>
      </w:r>
    </w:p>
    <w:p w14:paraId="6AA98AD3" w14:textId="28394C88" w:rsidR="00EF2940" w:rsidRPr="00EA5028" w:rsidRDefault="00EF2940"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 xml:space="preserve">Catalyst for Change Induction Bureau printing players recognize that they </w:t>
      </w:r>
      <w:proofErr w:type="gramStart"/>
      <w:r w:rsidRPr="00EA5028">
        <w:rPr>
          <w:rFonts w:ascii="Times New Roman" w:hAnsi="Times New Roman" w:cs="Times New Roman"/>
          <w:sz w:val="24"/>
          <w:szCs w:val="24"/>
        </w:rPr>
        <w:t>have to</w:t>
      </w:r>
      <w:proofErr w:type="gramEnd"/>
      <w:r w:rsidRPr="00EA5028">
        <w:rPr>
          <w:rFonts w:ascii="Times New Roman" w:hAnsi="Times New Roman" w:cs="Times New Roman"/>
          <w:sz w:val="24"/>
          <w:szCs w:val="24"/>
        </w:rPr>
        <w:t xml:space="preserve"> evolve rapidly in order to survive and develop. 66% feel that their company strategy must change in the future (up from 57 percent). 58% (up from 47%) wish to start new goods or services</w:t>
      </w:r>
      <w:r w:rsidR="00BD7608" w:rsidRPr="00EA5028">
        <w:rPr>
          <w:rFonts w:ascii="Times New Roman" w:hAnsi="Times New Roman" w:cs="Times New Roman"/>
          <w:sz w:val="24"/>
          <w:szCs w:val="24"/>
        </w:rPr>
        <w:t>.</w:t>
      </w:r>
    </w:p>
    <w:p w14:paraId="3939C7A9" w14:textId="38FC8BAE" w:rsidR="00BD7608" w:rsidRPr="00EA5028" w:rsidRDefault="00BD7608"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Channel respondents suffer and need more support from suppliers. 61% indicated they now require suppliers' financial help, up from 39% in the prior study. There appears to be a decrease in supply chain upgrade demand, with 45% now regarded as an issue compared to 55% in the prior report.</w:t>
      </w:r>
    </w:p>
    <w:p w14:paraId="4B876D79" w14:textId="6918F98A" w:rsidR="00BD7608" w:rsidRPr="00EA5028" w:rsidRDefault="0021040D"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According to most analysts, the rebound in business is anticipated to be slow. When participants expect a return to a regular working environment, the findings of the two surveys are remarkably similar. 21 percent of the respondents carefully expect business to restart in less than three months. It takes six to 12 months, but 35 percent expect it. 23% think it takes longer or "business as usual" does not happen.</w:t>
      </w:r>
    </w:p>
    <w:p w14:paraId="7E2A17CB" w14:textId="2322CA35" w:rsidR="0021040D" w:rsidRPr="00EA5028" w:rsidRDefault="000B05E9" w:rsidP="000B05E9">
      <w:pPr>
        <w:spacing w:line="360" w:lineRule="auto"/>
        <w:jc w:val="both"/>
        <w:rPr>
          <w:rFonts w:ascii="Times New Roman" w:hAnsi="Times New Roman" w:cs="Times New Roman"/>
          <w:sz w:val="24"/>
          <w:szCs w:val="24"/>
        </w:rPr>
      </w:pPr>
      <w:r w:rsidRPr="000B05E9">
        <w:rPr>
          <w:rFonts w:ascii="Times New Roman" w:hAnsi="Times New Roman" w:cs="Times New Roman"/>
          <w:sz w:val="24"/>
          <w:szCs w:val="24"/>
        </w:rPr>
        <w:t>SARSCoV2 is a member of the coronavirus family of viruses. A single-stranded RNA (+</w:t>
      </w:r>
      <w:proofErr w:type="spellStart"/>
      <w:r w:rsidRPr="000B05E9">
        <w:rPr>
          <w:rFonts w:ascii="Times New Roman" w:hAnsi="Times New Roman" w:cs="Times New Roman"/>
          <w:sz w:val="24"/>
          <w:szCs w:val="24"/>
        </w:rPr>
        <w:t>ssRNA</w:t>
      </w:r>
      <w:proofErr w:type="spellEnd"/>
      <w:r w:rsidRPr="000B05E9">
        <w:rPr>
          <w:rFonts w:ascii="Times New Roman" w:hAnsi="Times New Roman" w:cs="Times New Roman"/>
          <w:sz w:val="24"/>
          <w:szCs w:val="24"/>
        </w:rPr>
        <w:t xml:space="preserve">) virus having a single linear RNA segment, it has a positive sense and a single positive sense. In addition to humans, coronaviruses infect other mammals, birds, as well as cattle and companion </w:t>
      </w:r>
      <w:r w:rsidRPr="000B05E9">
        <w:rPr>
          <w:rFonts w:ascii="Times New Roman" w:hAnsi="Times New Roman" w:cs="Times New Roman"/>
          <w:sz w:val="24"/>
          <w:szCs w:val="24"/>
        </w:rPr>
        <w:lastRenderedPageBreak/>
        <w:t>animals. MERS (mortality rate: 34%) is a disease caused by human coronaviruses. 229E, NL63, OC43, HKU1, MERS-</w:t>
      </w:r>
      <w:proofErr w:type="spellStart"/>
      <w:r w:rsidRPr="000B05E9">
        <w:rPr>
          <w:rFonts w:ascii="Times New Roman" w:hAnsi="Times New Roman" w:cs="Times New Roman"/>
          <w:sz w:val="24"/>
          <w:szCs w:val="24"/>
        </w:rPr>
        <w:t>CoV</w:t>
      </w:r>
      <w:proofErr w:type="spellEnd"/>
      <w:r w:rsidRPr="000B05E9">
        <w:rPr>
          <w:rFonts w:ascii="Times New Roman" w:hAnsi="Times New Roman" w:cs="Times New Roman"/>
          <w:sz w:val="24"/>
          <w:szCs w:val="24"/>
        </w:rPr>
        <w:t>, and the original SARS-</w:t>
      </w:r>
      <w:proofErr w:type="spellStart"/>
      <w:r w:rsidRPr="000B05E9">
        <w:rPr>
          <w:rFonts w:ascii="Times New Roman" w:hAnsi="Times New Roman" w:cs="Times New Roman"/>
          <w:sz w:val="24"/>
          <w:szCs w:val="24"/>
        </w:rPr>
        <w:t>CoV</w:t>
      </w:r>
      <w:proofErr w:type="spellEnd"/>
      <w:r w:rsidRPr="000B05E9">
        <w:rPr>
          <w:rFonts w:ascii="Times New Roman" w:hAnsi="Times New Roman" w:cs="Times New Roman"/>
          <w:sz w:val="24"/>
          <w:szCs w:val="24"/>
        </w:rPr>
        <w:t xml:space="preserve"> are the other six known coronaviruses that have infected individuals.</w:t>
      </w:r>
      <w:r>
        <w:rPr>
          <w:rFonts w:ascii="Times New Roman" w:hAnsi="Times New Roman" w:cs="Times New Roman"/>
          <w:sz w:val="24"/>
          <w:szCs w:val="24"/>
        </w:rPr>
        <w:t xml:space="preserve"> </w:t>
      </w:r>
      <w:r w:rsidR="0021040D" w:rsidRPr="00EA5028">
        <w:rPr>
          <w:rFonts w:ascii="Times New Roman" w:hAnsi="Times New Roman" w:cs="Times New Roman"/>
          <w:sz w:val="24"/>
          <w:szCs w:val="24"/>
        </w:rPr>
        <w:t>Nobody knows when and if the pandemic is controlled or when the print industry is recovering to its level before to the crisis. There is a significant level of agreement between the first and second rounds of the poll. But the plans to restart regular operations in less than a month have somewhat increased (6% against 4%).</w:t>
      </w:r>
    </w:p>
    <w:p w14:paraId="5C2F3BEE" w14:textId="04C45F8E" w:rsidR="00E041C4" w:rsidRPr="00EA5028" w:rsidRDefault="008953B0"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 xml:space="preserve">A tiny number of people are </w:t>
      </w:r>
      <w:proofErr w:type="gramStart"/>
      <w:r w:rsidRPr="00EA5028">
        <w:rPr>
          <w:rFonts w:ascii="Times New Roman" w:hAnsi="Times New Roman" w:cs="Times New Roman"/>
          <w:sz w:val="24"/>
          <w:szCs w:val="24"/>
        </w:rPr>
        <w:t>fairly optimistic</w:t>
      </w:r>
      <w:proofErr w:type="gramEnd"/>
      <w:r w:rsidRPr="00EA5028">
        <w:rPr>
          <w:rFonts w:ascii="Times New Roman" w:hAnsi="Times New Roman" w:cs="Times New Roman"/>
          <w:sz w:val="24"/>
          <w:szCs w:val="24"/>
        </w:rPr>
        <w:t xml:space="preserve"> that it will take less than three months for 21 percent to recover — the same as previous research (figure 15). The majority, however, are gloomy, with over 60% expected to recover over six months. This varies, of course, by country, business size and how reliable a firm can bounce back. The expected benefits of government stimulus measures may also be optimistic. That half of the respondents expect it to be longer than six months, shows that print suppliers and their channel partners are still facing continuing uncertainty.</w:t>
      </w:r>
    </w:p>
    <w:p w14:paraId="7C928DB8" w14:textId="7746BB46" w:rsidR="008953B0" w:rsidRPr="00EA5028" w:rsidRDefault="0006663B"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Given the ever-increasing demand for flexible work which bridges the gap between home and traditional workplaces, it will certainly be a new era in working patterns. In post-COVID-19 work environment, print providers will have to compete for relevance as their office is largely refurbished. Office print providers and their partners need to pivot their businesses and, in many cases, build new links to aid coverage gaps to address opportunities</w:t>
      </w:r>
      <w:r w:rsidR="00EE7B8C" w:rsidRPr="00EA5028">
        <w:rPr>
          <w:rFonts w:ascii="Times New Roman" w:hAnsi="Times New Roman" w:cs="Times New Roman"/>
          <w:sz w:val="24"/>
          <w:szCs w:val="24"/>
        </w:rPr>
        <w:t xml:space="preserve"> </w:t>
      </w:r>
      <w:r w:rsidR="00EE7B8C" w:rsidRPr="00EA5028">
        <w:rPr>
          <w:rFonts w:ascii="Times New Roman" w:hAnsi="Times New Roman" w:cs="Times New Roman"/>
          <w:color w:val="000000"/>
          <w:sz w:val="24"/>
          <w:szCs w:val="24"/>
          <w:shd w:val="clear" w:color="auto" w:fill="FFFFFF"/>
        </w:rPr>
        <w:t>(Brinton, 2021)</w:t>
      </w:r>
      <w:r w:rsidRPr="00EA5028">
        <w:rPr>
          <w:rFonts w:ascii="Times New Roman" w:hAnsi="Times New Roman" w:cs="Times New Roman"/>
          <w:sz w:val="24"/>
          <w:szCs w:val="24"/>
        </w:rPr>
        <w:t>.</w:t>
      </w:r>
    </w:p>
    <w:p w14:paraId="68851857" w14:textId="341E6162" w:rsidR="0006663B" w:rsidRPr="00EA5028" w:rsidRDefault="0006663B"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New services and functions will be necessary. If housed on the cloud, they will be more versatile and adapted to emergency use in a disaster. More sophisticated technologies for communication and cooperation are necessary. Customers demand more automated workflows with better data collection and processing. Vendors and consumers, through artificial intelligence, will be able to manage their work environment better. The press market offers many opportunities to produce new services in the unfolding world during and after the present crisis</w:t>
      </w:r>
      <w:r w:rsidR="00800CB4" w:rsidRPr="00EA5028">
        <w:rPr>
          <w:rFonts w:ascii="Times New Roman" w:hAnsi="Times New Roman" w:cs="Times New Roman"/>
          <w:sz w:val="24"/>
          <w:szCs w:val="24"/>
        </w:rPr>
        <w:t xml:space="preserve"> </w:t>
      </w:r>
      <w:r w:rsidR="00800CB4" w:rsidRPr="00EA5028">
        <w:rPr>
          <w:rFonts w:ascii="Times New Roman" w:hAnsi="Times New Roman" w:cs="Times New Roman"/>
          <w:color w:val="000000"/>
          <w:sz w:val="24"/>
          <w:szCs w:val="24"/>
          <w:shd w:val="clear" w:color="auto" w:fill="FFFFFF"/>
        </w:rPr>
        <w:t>(Bowers, Button and Sharrock, 2014)</w:t>
      </w:r>
      <w:r w:rsidRPr="00EA5028">
        <w:rPr>
          <w:rFonts w:ascii="Times New Roman" w:hAnsi="Times New Roman" w:cs="Times New Roman"/>
          <w:sz w:val="24"/>
          <w:szCs w:val="24"/>
        </w:rPr>
        <w:t>.</w:t>
      </w:r>
    </w:p>
    <w:p w14:paraId="157AB053" w14:textId="02F43AB0" w:rsidR="00272FC6" w:rsidRPr="00EA5028" w:rsidRDefault="00272FC6"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t>Technology and service collaborations seem to be becoming a fundamental pillar of an effective response to rapid digital transformation and will become increasingly crucial only as the new business normal progresses. Businesses that redevelop their environment and future work procedures will survive and thrive even when the pandemic is gone</w:t>
      </w:r>
      <w:r w:rsidR="007D794E" w:rsidRPr="00EA5028">
        <w:rPr>
          <w:rFonts w:ascii="Times New Roman" w:hAnsi="Times New Roman" w:cs="Times New Roman"/>
          <w:sz w:val="24"/>
          <w:szCs w:val="24"/>
        </w:rPr>
        <w:t xml:space="preserve"> </w:t>
      </w:r>
      <w:r w:rsidR="007D794E" w:rsidRPr="00EA5028">
        <w:rPr>
          <w:rFonts w:ascii="Times New Roman" w:hAnsi="Times New Roman" w:cs="Times New Roman"/>
          <w:color w:val="000000"/>
          <w:sz w:val="24"/>
          <w:szCs w:val="24"/>
          <w:shd w:val="clear" w:color="auto" w:fill="FFFFFF"/>
        </w:rPr>
        <w:t>(</w:t>
      </w:r>
      <w:proofErr w:type="spellStart"/>
      <w:r w:rsidR="007D794E" w:rsidRPr="00EA5028">
        <w:rPr>
          <w:rFonts w:ascii="Times New Roman" w:hAnsi="Times New Roman" w:cs="Times New Roman"/>
          <w:color w:val="000000"/>
          <w:sz w:val="24"/>
          <w:szCs w:val="24"/>
          <w:shd w:val="clear" w:color="auto" w:fill="FFFFFF"/>
        </w:rPr>
        <w:t>Jarrold</w:t>
      </w:r>
      <w:proofErr w:type="spellEnd"/>
      <w:r w:rsidR="007D794E" w:rsidRPr="00EA5028">
        <w:rPr>
          <w:rFonts w:ascii="Times New Roman" w:hAnsi="Times New Roman" w:cs="Times New Roman"/>
          <w:color w:val="000000"/>
          <w:sz w:val="24"/>
          <w:szCs w:val="24"/>
          <w:shd w:val="clear" w:color="auto" w:fill="FFFFFF"/>
        </w:rPr>
        <w:t>, 1955)</w:t>
      </w:r>
      <w:r w:rsidRPr="00EA5028">
        <w:rPr>
          <w:rFonts w:ascii="Times New Roman" w:hAnsi="Times New Roman" w:cs="Times New Roman"/>
          <w:sz w:val="24"/>
          <w:szCs w:val="24"/>
        </w:rPr>
        <w:t>.</w:t>
      </w:r>
    </w:p>
    <w:p w14:paraId="3FAE79B8" w14:textId="3CBC1B81" w:rsidR="00B40880" w:rsidRPr="00EA5028" w:rsidRDefault="00213A0B" w:rsidP="000B05E9">
      <w:pPr>
        <w:spacing w:line="360" w:lineRule="auto"/>
        <w:jc w:val="both"/>
        <w:rPr>
          <w:rFonts w:ascii="Times New Roman" w:hAnsi="Times New Roman" w:cs="Times New Roman"/>
          <w:sz w:val="24"/>
          <w:szCs w:val="24"/>
        </w:rPr>
      </w:pPr>
      <w:r w:rsidRPr="00EA5028">
        <w:rPr>
          <w:rFonts w:ascii="Times New Roman" w:hAnsi="Times New Roman" w:cs="Times New Roman"/>
          <w:sz w:val="24"/>
          <w:szCs w:val="24"/>
        </w:rPr>
        <w:lastRenderedPageBreak/>
        <w:t xml:space="preserve">The Coronavirus (COVID-19) epidemic in certain of the print media markets in 2020 has been a severe restriction, with companies affected because of government </w:t>
      </w:r>
      <w:proofErr w:type="gramStart"/>
      <w:r w:rsidRPr="00EA5028">
        <w:rPr>
          <w:rFonts w:ascii="Times New Roman" w:hAnsi="Times New Roman" w:cs="Times New Roman"/>
          <w:sz w:val="24"/>
          <w:szCs w:val="24"/>
        </w:rPr>
        <w:t>lock-downs</w:t>
      </w:r>
      <w:proofErr w:type="gramEnd"/>
      <w:r w:rsidRPr="00EA5028">
        <w:rPr>
          <w:rFonts w:ascii="Times New Roman" w:hAnsi="Times New Roman" w:cs="Times New Roman"/>
          <w:sz w:val="24"/>
          <w:szCs w:val="24"/>
        </w:rPr>
        <w:t xml:space="preserve"> internationally. The steps taken by national governments to curb the transmission have caused economic activity to </w:t>
      </w:r>
      <w:proofErr w:type="gramStart"/>
      <w:r w:rsidRPr="00EA5028">
        <w:rPr>
          <w:rFonts w:ascii="Times New Roman" w:hAnsi="Times New Roman" w:cs="Times New Roman"/>
          <w:sz w:val="24"/>
          <w:szCs w:val="24"/>
        </w:rPr>
        <w:t>decrease</w:t>
      </w:r>
      <w:proofErr w:type="gramEnd"/>
      <w:r w:rsidRPr="00EA5028">
        <w:rPr>
          <w:rFonts w:ascii="Times New Roman" w:hAnsi="Times New Roman" w:cs="Times New Roman"/>
          <w:sz w:val="24"/>
          <w:szCs w:val="24"/>
        </w:rPr>
        <w:t xml:space="preserve"> and the flow of goods and services has been limited, with nations 'locked down.' It is predicted that the epidemic would continue to negatively affect businesses in 2020 and 2021. However, several media markets were unaffected or enjoyed since they broadcast material via digital channels remotely. The print media market is likely to recover from the shock within the projection period as this is a "Black Swan" occurrence, not connected to the market or to the global economy's current or underlying problems</w:t>
      </w:r>
      <w:r w:rsidR="00075059" w:rsidRPr="00EA5028">
        <w:rPr>
          <w:rFonts w:ascii="Times New Roman" w:hAnsi="Times New Roman" w:cs="Times New Roman"/>
          <w:sz w:val="24"/>
          <w:szCs w:val="24"/>
        </w:rPr>
        <w:t xml:space="preserve"> </w:t>
      </w:r>
      <w:r w:rsidR="00075059" w:rsidRPr="00EA5028">
        <w:rPr>
          <w:rFonts w:ascii="Times New Roman" w:hAnsi="Times New Roman" w:cs="Times New Roman"/>
          <w:color w:val="000000"/>
          <w:sz w:val="24"/>
          <w:szCs w:val="24"/>
          <w:shd w:val="clear" w:color="auto" w:fill="FFFFFF"/>
        </w:rPr>
        <w:t>(Print Media Global Market Report 2021: COVID 19 Impact and Recovery to 2030, 2021)</w:t>
      </w:r>
      <w:r w:rsidRPr="00EA5028">
        <w:rPr>
          <w:rFonts w:ascii="Times New Roman" w:hAnsi="Times New Roman" w:cs="Times New Roman"/>
          <w:sz w:val="24"/>
          <w:szCs w:val="24"/>
        </w:rPr>
        <w:t>.</w:t>
      </w:r>
    </w:p>
    <w:p w14:paraId="469BC317" w14:textId="6098206C" w:rsidR="000D4950" w:rsidRPr="00EA5028" w:rsidRDefault="000D4950" w:rsidP="000B05E9">
      <w:pPr>
        <w:spacing w:line="360" w:lineRule="auto"/>
        <w:jc w:val="both"/>
        <w:rPr>
          <w:rFonts w:ascii="Times New Roman" w:hAnsi="Times New Roman" w:cs="Times New Roman"/>
          <w:sz w:val="24"/>
          <w:szCs w:val="24"/>
        </w:rPr>
      </w:pPr>
    </w:p>
    <w:p w14:paraId="4720AB9F" w14:textId="5A04A306" w:rsidR="000D4950" w:rsidRPr="00EA5028" w:rsidRDefault="000D4950" w:rsidP="000B05E9">
      <w:pPr>
        <w:spacing w:line="360" w:lineRule="auto"/>
        <w:rPr>
          <w:rFonts w:ascii="Times New Roman" w:hAnsi="Times New Roman" w:cs="Times New Roman"/>
          <w:b/>
          <w:bCs/>
          <w:sz w:val="24"/>
          <w:szCs w:val="24"/>
        </w:rPr>
      </w:pPr>
      <w:r w:rsidRPr="00EA5028">
        <w:rPr>
          <w:rFonts w:ascii="Times New Roman" w:hAnsi="Times New Roman" w:cs="Times New Roman"/>
          <w:b/>
          <w:bCs/>
          <w:sz w:val="24"/>
          <w:szCs w:val="24"/>
        </w:rPr>
        <w:t>References:</w:t>
      </w:r>
    </w:p>
    <w:p w14:paraId="2C117A13" w14:textId="77777777" w:rsidR="00A66DC7" w:rsidRPr="00EA5028" w:rsidRDefault="00A66DC7" w:rsidP="000B05E9">
      <w:pPr>
        <w:spacing w:line="360" w:lineRule="auto"/>
        <w:jc w:val="both"/>
        <w:rPr>
          <w:rFonts w:ascii="Times New Roman" w:hAnsi="Times New Roman" w:cs="Times New Roman"/>
          <w:color w:val="000000"/>
          <w:sz w:val="24"/>
          <w:szCs w:val="24"/>
          <w:shd w:val="clear" w:color="auto" w:fill="FFFFFF"/>
        </w:rPr>
      </w:pPr>
      <w:r w:rsidRPr="00EA5028">
        <w:rPr>
          <w:rFonts w:ascii="Times New Roman" w:hAnsi="Times New Roman" w:cs="Times New Roman"/>
          <w:color w:val="000000"/>
          <w:sz w:val="24"/>
          <w:szCs w:val="24"/>
          <w:shd w:val="clear" w:color="auto" w:fill="FFFFFF"/>
        </w:rPr>
        <w:t>Bowers, J., Button, G. and Sharrock, W., 2014. Workflow From Within and Without: Technology and Cooperative Work on the Print Industry Shopfloor.</w:t>
      </w:r>
    </w:p>
    <w:p w14:paraId="35850737" w14:textId="77777777" w:rsidR="00A66DC7" w:rsidRPr="00EA5028" w:rsidRDefault="00A66DC7" w:rsidP="000B05E9">
      <w:pPr>
        <w:spacing w:line="360" w:lineRule="auto"/>
        <w:jc w:val="both"/>
        <w:rPr>
          <w:rFonts w:ascii="Times New Roman" w:hAnsi="Times New Roman" w:cs="Times New Roman"/>
          <w:color w:val="000000"/>
          <w:sz w:val="24"/>
          <w:szCs w:val="24"/>
          <w:shd w:val="clear" w:color="auto" w:fill="FFFFFF"/>
        </w:rPr>
      </w:pPr>
      <w:r w:rsidRPr="00EA5028">
        <w:rPr>
          <w:rFonts w:ascii="Times New Roman" w:hAnsi="Times New Roman" w:cs="Times New Roman"/>
          <w:color w:val="000000"/>
          <w:sz w:val="24"/>
          <w:szCs w:val="24"/>
          <w:shd w:val="clear" w:color="auto" w:fill="FFFFFF"/>
        </w:rPr>
        <w:t>Brinton, J., 2021. The impact of COVID</w:t>
      </w:r>
      <w:r w:rsidRPr="00EA5028">
        <w:rPr>
          <w:rFonts w:ascii="Cambria Math" w:hAnsi="Cambria Math" w:cs="Cambria Math"/>
          <w:color w:val="000000"/>
          <w:sz w:val="24"/>
          <w:szCs w:val="24"/>
          <w:shd w:val="clear" w:color="auto" w:fill="FFFFFF"/>
        </w:rPr>
        <w:t>‐</w:t>
      </w:r>
      <w:r w:rsidRPr="00EA5028">
        <w:rPr>
          <w:rFonts w:ascii="Times New Roman" w:hAnsi="Times New Roman" w:cs="Times New Roman"/>
          <w:color w:val="000000"/>
          <w:sz w:val="24"/>
          <w:szCs w:val="24"/>
          <w:shd w:val="clear" w:color="auto" w:fill="FFFFFF"/>
        </w:rPr>
        <w:t>19 on the UK publishing industry: Findings and opportunity. </w:t>
      </w:r>
      <w:r w:rsidRPr="00EA5028">
        <w:rPr>
          <w:rFonts w:ascii="Times New Roman" w:hAnsi="Times New Roman" w:cs="Times New Roman"/>
          <w:i/>
          <w:iCs/>
          <w:color w:val="000000"/>
          <w:sz w:val="24"/>
          <w:szCs w:val="24"/>
          <w:shd w:val="clear" w:color="auto" w:fill="FFFFFF"/>
        </w:rPr>
        <w:t>Learned Publishing</w:t>
      </w:r>
      <w:r w:rsidRPr="00EA5028">
        <w:rPr>
          <w:rFonts w:ascii="Times New Roman" w:hAnsi="Times New Roman" w:cs="Times New Roman"/>
          <w:color w:val="000000"/>
          <w:sz w:val="24"/>
          <w:szCs w:val="24"/>
          <w:shd w:val="clear" w:color="auto" w:fill="FFFFFF"/>
        </w:rPr>
        <w:t>, 34(1), pp.43-48.</w:t>
      </w:r>
    </w:p>
    <w:p w14:paraId="4B729A6D" w14:textId="77777777" w:rsidR="00A66DC7" w:rsidRPr="00EA5028" w:rsidRDefault="00A66DC7" w:rsidP="000B05E9">
      <w:pPr>
        <w:spacing w:line="360" w:lineRule="auto"/>
        <w:jc w:val="both"/>
        <w:rPr>
          <w:rFonts w:ascii="Times New Roman" w:hAnsi="Times New Roman" w:cs="Times New Roman"/>
          <w:color w:val="000000"/>
          <w:sz w:val="24"/>
          <w:szCs w:val="24"/>
          <w:shd w:val="clear" w:color="auto" w:fill="FFFFFF"/>
        </w:rPr>
      </w:pPr>
      <w:r w:rsidRPr="00EA5028">
        <w:rPr>
          <w:rFonts w:ascii="Times New Roman" w:hAnsi="Times New Roman" w:cs="Times New Roman"/>
          <w:color w:val="000000"/>
          <w:sz w:val="24"/>
          <w:szCs w:val="24"/>
          <w:shd w:val="clear" w:color="auto" w:fill="FFFFFF"/>
        </w:rPr>
        <w:t xml:space="preserve">GlobeNewswire </w:t>
      </w:r>
      <w:proofErr w:type="gramStart"/>
      <w:r w:rsidRPr="00EA5028">
        <w:rPr>
          <w:rFonts w:ascii="Times New Roman" w:hAnsi="Times New Roman" w:cs="Times New Roman"/>
          <w:color w:val="000000"/>
          <w:sz w:val="24"/>
          <w:szCs w:val="24"/>
          <w:shd w:val="clear" w:color="auto" w:fill="FFFFFF"/>
        </w:rPr>
        <w:t>News Room</w:t>
      </w:r>
      <w:proofErr w:type="gramEnd"/>
      <w:r w:rsidRPr="00EA5028">
        <w:rPr>
          <w:rFonts w:ascii="Times New Roman" w:hAnsi="Times New Roman" w:cs="Times New Roman"/>
          <w:color w:val="000000"/>
          <w:sz w:val="24"/>
          <w:szCs w:val="24"/>
          <w:shd w:val="clear" w:color="auto" w:fill="FFFFFF"/>
        </w:rPr>
        <w:t>. 2021. </w:t>
      </w:r>
      <w:r w:rsidRPr="00EA5028">
        <w:rPr>
          <w:rFonts w:ascii="Times New Roman" w:hAnsi="Times New Roman" w:cs="Times New Roman"/>
          <w:i/>
          <w:iCs/>
          <w:color w:val="000000"/>
          <w:sz w:val="24"/>
          <w:szCs w:val="24"/>
          <w:shd w:val="clear" w:color="auto" w:fill="FFFFFF"/>
        </w:rPr>
        <w:t>Print Media Global Market Report 2021: COVID 19 Impact and Recovery to 2030</w:t>
      </w:r>
      <w:r w:rsidRPr="00EA5028">
        <w:rPr>
          <w:rFonts w:ascii="Times New Roman" w:hAnsi="Times New Roman" w:cs="Times New Roman"/>
          <w:color w:val="000000"/>
          <w:sz w:val="24"/>
          <w:szCs w:val="24"/>
          <w:shd w:val="clear" w:color="auto" w:fill="FFFFFF"/>
        </w:rPr>
        <w:t>. [online] Available at: &lt;https://www.globenewswire.com/news-release/2021/02/02/2168468/0/en/Print-Media-Global-Market-Report-2021-COVID-19-Impact-and-Recovery-to-2030.html&gt; [Accessed 17 July 2021].</w:t>
      </w:r>
    </w:p>
    <w:p w14:paraId="069B3273" w14:textId="77777777" w:rsidR="00A66DC7" w:rsidRPr="00EA5028" w:rsidRDefault="00A66DC7" w:rsidP="000B05E9">
      <w:pPr>
        <w:spacing w:line="360" w:lineRule="auto"/>
        <w:jc w:val="both"/>
        <w:rPr>
          <w:rFonts w:ascii="Times New Roman" w:hAnsi="Times New Roman" w:cs="Times New Roman"/>
          <w:b/>
          <w:bCs/>
          <w:sz w:val="24"/>
          <w:szCs w:val="24"/>
        </w:rPr>
      </w:pPr>
      <w:proofErr w:type="spellStart"/>
      <w:r w:rsidRPr="00EA5028">
        <w:rPr>
          <w:rFonts w:ascii="Times New Roman" w:hAnsi="Times New Roman" w:cs="Times New Roman"/>
          <w:color w:val="000000"/>
          <w:sz w:val="24"/>
          <w:szCs w:val="24"/>
          <w:shd w:val="clear" w:color="auto" w:fill="FFFFFF"/>
        </w:rPr>
        <w:t>Jarrold</w:t>
      </w:r>
      <w:proofErr w:type="spellEnd"/>
      <w:r w:rsidRPr="00EA5028">
        <w:rPr>
          <w:rFonts w:ascii="Times New Roman" w:hAnsi="Times New Roman" w:cs="Times New Roman"/>
          <w:color w:val="000000"/>
          <w:sz w:val="24"/>
          <w:szCs w:val="24"/>
          <w:shd w:val="clear" w:color="auto" w:fill="FFFFFF"/>
        </w:rPr>
        <w:t>, H., 1955. Colour printing process and production in a printing industry. </w:t>
      </w:r>
      <w:r w:rsidRPr="00EA5028">
        <w:rPr>
          <w:rFonts w:ascii="Times New Roman" w:hAnsi="Times New Roman" w:cs="Times New Roman"/>
          <w:i/>
          <w:iCs/>
          <w:color w:val="000000"/>
          <w:sz w:val="24"/>
          <w:szCs w:val="24"/>
          <w:shd w:val="clear" w:color="auto" w:fill="FFFFFF"/>
        </w:rPr>
        <w:t>Institution of Production Engineers Journal</w:t>
      </w:r>
      <w:r w:rsidRPr="00EA5028">
        <w:rPr>
          <w:rFonts w:ascii="Times New Roman" w:hAnsi="Times New Roman" w:cs="Times New Roman"/>
          <w:color w:val="000000"/>
          <w:sz w:val="24"/>
          <w:szCs w:val="24"/>
          <w:shd w:val="clear" w:color="auto" w:fill="FFFFFF"/>
        </w:rPr>
        <w:t>, 34(1), p.32.</w:t>
      </w:r>
    </w:p>
    <w:p w14:paraId="0AEB1A02" w14:textId="77777777" w:rsidR="00A66DC7" w:rsidRPr="00EA5028" w:rsidRDefault="00A66DC7" w:rsidP="000B05E9">
      <w:pPr>
        <w:spacing w:line="360" w:lineRule="auto"/>
        <w:jc w:val="both"/>
        <w:rPr>
          <w:rFonts w:ascii="Times New Roman" w:hAnsi="Times New Roman" w:cs="Times New Roman"/>
          <w:color w:val="000000"/>
          <w:sz w:val="24"/>
          <w:szCs w:val="24"/>
          <w:shd w:val="clear" w:color="auto" w:fill="FFFFFF"/>
        </w:rPr>
      </w:pPr>
      <w:r w:rsidRPr="00EA5028">
        <w:rPr>
          <w:rFonts w:ascii="Times New Roman" w:hAnsi="Times New Roman" w:cs="Times New Roman"/>
          <w:color w:val="000000"/>
          <w:sz w:val="24"/>
          <w:szCs w:val="24"/>
          <w:shd w:val="clear" w:color="auto" w:fill="FFFFFF"/>
        </w:rPr>
        <w:t>Smithers. 2021. </w:t>
      </w:r>
      <w:r w:rsidRPr="00EA5028">
        <w:rPr>
          <w:rFonts w:ascii="Times New Roman" w:hAnsi="Times New Roman" w:cs="Times New Roman"/>
          <w:i/>
          <w:iCs/>
          <w:color w:val="000000"/>
          <w:sz w:val="24"/>
          <w:szCs w:val="24"/>
          <w:shd w:val="clear" w:color="auto" w:fill="FFFFFF"/>
        </w:rPr>
        <w:t>Infographic | The Future of Print in a Post-COVID World</w:t>
      </w:r>
      <w:r w:rsidRPr="00EA5028">
        <w:rPr>
          <w:rFonts w:ascii="Times New Roman" w:hAnsi="Times New Roman" w:cs="Times New Roman"/>
          <w:color w:val="000000"/>
          <w:sz w:val="24"/>
          <w:szCs w:val="24"/>
          <w:shd w:val="clear" w:color="auto" w:fill="FFFFFF"/>
        </w:rPr>
        <w:t>. [online] Available at: &lt;https://www.smithers.com/resources/2020/dec/infographic-future-of-print-in-post-covid-world&gt; [Accessed 17 July 2021].</w:t>
      </w:r>
    </w:p>
    <w:p w14:paraId="3CEDD242" w14:textId="5FDBDE95" w:rsidR="000D4950" w:rsidRDefault="000D4950" w:rsidP="000B05E9">
      <w:pPr>
        <w:spacing w:line="360" w:lineRule="auto"/>
        <w:rPr>
          <w:rFonts w:ascii="Times New Roman" w:hAnsi="Times New Roman" w:cs="Times New Roman"/>
          <w:b/>
          <w:bCs/>
          <w:sz w:val="24"/>
          <w:szCs w:val="24"/>
        </w:rPr>
      </w:pPr>
    </w:p>
    <w:p w14:paraId="10F6F04B" w14:textId="6C6D31E1" w:rsidR="00007942" w:rsidRDefault="00007942" w:rsidP="000B05E9">
      <w:pPr>
        <w:spacing w:line="360" w:lineRule="auto"/>
        <w:rPr>
          <w:rFonts w:ascii="Times New Roman" w:hAnsi="Times New Roman" w:cs="Times New Roman"/>
          <w:b/>
          <w:bCs/>
          <w:sz w:val="24"/>
          <w:szCs w:val="24"/>
        </w:rPr>
      </w:pPr>
    </w:p>
    <w:p w14:paraId="341F6D44" w14:textId="34AF8C2A" w:rsidR="00007942" w:rsidRDefault="00007942" w:rsidP="000B05E9">
      <w:pPr>
        <w:spacing w:line="360" w:lineRule="auto"/>
        <w:rPr>
          <w:rFonts w:ascii="Times New Roman" w:hAnsi="Times New Roman" w:cs="Times New Roman"/>
          <w:b/>
          <w:bCs/>
          <w:sz w:val="24"/>
          <w:szCs w:val="24"/>
        </w:rPr>
      </w:pPr>
    </w:p>
    <w:p w14:paraId="4DA10584" w14:textId="5FEF460D" w:rsidR="00007942" w:rsidRPr="00EA5028" w:rsidRDefault="00007942" w:rsidP="000B05E9">
      <w:pPr>
        <w:spacing w:line="36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95F450C" wp14:editId="25EC23B4">
            <wp:extent cx="5943600" cy="4457700"/>
            <wp:effectExtent l="0" t="0" r="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47F87A3" w14:textId="77777777" w:rsidR="0072122C" w:rsidRPr="00EA5028" w:rsidRDefault="0072122C" w:rsidP="000B05E9">
      <w:pPr>
        <w:spacing w:line="360" w:lineRule="auto"/>
        <w:rPr>
          <w:rFonts w:ascii="Times New Roman" w:hAnsi="Times New Roman" w:cs="Times New Roman"/>
          <w:sz w:val="24"/>
          <w:szCs w:val="24"/>
        </w:rPr>
      </w:pPr>
    </w:p>
    <w:sectPr w:rsidR="0072122C" w:rsidRPr="00EA502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5453B" w14:textId="77777777" w:rsidR="00080D87" w:rsidRDefault="00080D87" w:rsidP="00FC5609">
      <w:pPr>
        <w:spacing w:after="0" w:line="240" w:lineRule="auto"/>
      </w:pPr>
      <w:r>
        <w:separator/>
      </w:r>
    </w:p>
  </w:endnote>
  <w:endnote w:type="continuationSeparator" w:id="0">
    <w:p w14:paraId="723315B8" w14:textId="77777777" w:rsidR="00080D87" w:rsidRDefault="00080D87" w:rsidP="00FC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D189" w14:textId="77777777" w:rsidR="00FC5609" w:rsidRDefault="00FC56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2B3CD" w14:textId="77777777" w:rsidR="00FC5609" w:rsidRDefault="00FC56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7572B" w14:textId="77777777" w:rsidR="00FC5609" w:rsidRDefault="00FC5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72EA9" w14:textId="77777777" w:rsidR="00080D87" w:rsidRDefault="00080D87" w:rsidP="00FC5609">
      <w:pPr>
        <w:spacing w:after="0" w:line="240" w:lineRule="auto"/>
      </w:pPr>
      <w:r>
        <w:separator/>
      </w:r>
    </w:p>
  </w:footnote>
  <w:footnote w:type="continuationSeparator" w:id="0">
    <w:p w14:paraId="04160943" w14:textId="77777777" w:rsidR="00080D87" w:rsidRDefault="00080D87" w:rsidP="00FC5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44332" w14:textId="77777777" w:rsidR="00FC5609" w:rsidRDefault="00FC56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5205B" w14:textId="77777777" w:rsidR="00FC5609" w:rsidRDefault="00FC56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77786" w14:textId="77777777" w:rsidR="00FC5609" w:rsidRDefault="00FC56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F6A"/>
    <w:rsid w:val="00007942"/>
    <w:rsid w:val="0006663B"/>
    <w:rsid w:val="00075059"/>
    <w:rsid w:val="00080D87"/>
    <w:rsid w:val="000B05E9"/>
    <w:rsid w:val="000D4950"/>
    <w:rsid w:val="0015240E"/>
    <w:rsid w:val="001B5BB8"/>
    <w:rsid w:val="0021040D"/>
    <w:rsid w:val="00213A0B"/>
    <w:rsid w:val="00234A1B"/>
    <w:rsid w:val="00272FC6"/>
    <w:rsid w:val="002A60A3"/>
    <w:rsid w:val="002B6F3D"/>
    <w:rsid w:val="00367B2B"/>
    <w:rsid w:val="00371A5A"/>
    <w:rsid w:val="003A6989"/>
    <w:rsid w:val="004708DA"/>
    <w:rsid w:val="004C42DE"/>
    <w:rsid w:val="005D15F2"/>
    <w:rsid w:val="0060419E"/>
    <w:rsid w:val="0072122C"/>
    <w:rsid w:val="00762F43"/>
    <w:rsid w:val="00764EE0"/>
    <w:rsid w:val="007D794E"/>
    <w:rsid w:val="00800CB4"/>
    <w:rsid w:val="008953B0"/>
    <w:rsid w:val="00906F6A"/>
    <w:rsid w:val="00940DE0"/>
    <w:rsid w:val="00A66DC7"/>
    <w:rsid w:val="00B40880"/>
    <w:rsid w:val="00B5202E"/>
    <w:rsid w:val="00BD7608"/>
    <w:rsid w:val="00C74486"/>
    <w:rsid w:val="00E041C4"/>
    <w:rsid w:val="00EA5028"/>
    <w:rsid w:val="00EE7B8C"/>
    <w:rsid w:val="00EF2940"/>
    <w:rsid w:val="00F93A2F"/>
    <w:rsid w:val="00FC560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156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A"/>
    <w:pPr>
      <w:spacing w:line="256" w:lineRule="auto"/>
    </w:pPr>
    <w:rPr>
      <w:rFonts w:cs="Vrinda"/>
      <w:lang w:val="en-GB"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56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609"/>
    <w:rPr>
      <w:rFonts w:cs="Vrinda"/>
      <w:lang w:val="en-GB" w:bidi="bn-IN"/>
    </w:rPr>
  </w:style>
  <w:style w:type="paragraph" w:styleId="Footer">
    <w:name w:val="footer"/>
    <w:basedOn w:val="Normal"/>
    <w:link w:val="FooterChar"/>
    <w:uiPriority w:val="99"/>
    <w:unhideWhenUsed/>
    <w:rsid w:val="00FC56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609"/>
    <w:rPr>
      <w:rFonts w:cs="Vrinda"/>
      <w:lang w:val="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48206">
      <w:bodyDiv w:val="1"/>
      <w:marLeft w:val="0"/>
      <w:marRight w:val="0"/>
      <w:marTop w:val="0"/>
      <w:marBottom w:val="0"/>
      <w:divBdr>
        <w:top w:val="none" w:sz="0" w:space="0" w:color="auto"/>
        <w:left w:val="none" w:sz="0" w:space="0" w:color="auto"/>
        <w:bottom w:val="none" w:sz="0" w:space="0" w:color="auto"/>
        <w:right w:val="none" w:sz="0" w:space="0" w:color="auto"/>
      </w:divBdr>
    </w:div>
    <w:div w:id="1262764354">
      <w:bodyDiv w:val="1"/>
      <w:marLeft w:val="0"/>
      <w:marRight w:val="0"/>
      <w:marTop w:val="0"/>
      <w:marBottom w:val="0"/>
      <w:divBdr>
        <w:top w:val="none" w:sz="0" w:space="0" w:color="auto"/>
        <w:left w:val="none" w:sz="0" w:space="0" w:color="auto"/>
        <w:bottom w:val="none" w:sz="0" w:space="0" w:color="auto"/>
        <w:right w:val="none" w:sz="0" w:space="0" w:color="auto"/>
      </w:divBdr>
    </w:div>
    <w:div w:id="181607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1030</Words>
  <Characters>5874</Characters>
  <Application>Microsoft Office Word</Application>
  <DocSecurity>0</DocSecurity>
  <Lines>48</Lines>
  <Paragraphs>13</Paragraphs>
  <ScaleCrop>false</ScaleCrop>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2021-08-03T21:11:00Z</dcterms:created>
  <dcterms:modified xsi:type="dcterms:W3CDTF">2021-08-03T21:11:00Z</dcterms:modified>
</cp:coreProperties>
</file>