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3CA26" w14:textId="263CBA9A" w:rsidR="006B3CC8" w:rsidRDefault="006B3CC8" w:rsidP="00A61AE5">
      <w:pPr>
        <w:jc w:val="center"/>
        <w:rPr>
          <w:b/>
          <w:bCs/>
        </w:rPr>
      </w:pPr>
      <w:r>
        <w:rPr>
          <w:b/>
          <w:bCs/>
        </w:rPr>
        <w:t xml:space="preserve">Janice Chisholm </w:t>
      </w:r>
    </w:p>
    <w:p w14:paraId="68F6A6C6" w14:textId="33212FB8" w:rsidR="006B3CC8" w:rsidRDefault="006B3CC8" w:rsidP="00A61AE5">
      <w:pPr>
        <w:jc w:val="center"/>
        <w:rPr>
          <w:b/>
          <w:bCs/>
        </w:rPr>
      </w:pPr>
      <w:r>
        <w:rPr>
          <w:b/>
          <w:bCs/>
        </w:rPr>
        <w:t xml:space="preserve">Student id </w:t>
      </w:r>
      <w:r w:rsidR="00F82332">
        <w:rPr>
          <w:b/>
          <w:bCs/>
        </w:rPr>
        <w:t xml:space="preserve">2235602 </w:t>
      </w:r>
    </w:p>
    <w:p w14:paraId="096E986B" w14:textId="1F578EC0" w:rsidR="00F82332" w:rsidRDefault="00F82332" w:rsidP="00A61AE5">
      <w:pPr>
        <w:jc w:val="center"/>
        <w:rPr>
          <w:b/>
          <w:bCs/>
        </w:rPr>
      </w:pPr>
      <w:r>
        <w:rPr>
          <w:b/>
          <w:bCs/>
        </w:rPr>
        <w:t>BMHP6029</w:t>
      </w:r>
    </w:p>
    <w:p w14:paraId="5409E639" w14:textId="19CD8B4D" w:rsidR="00F82332" w:rsidRDefault="00F82332" w:rsidP="00A61AE5">
      <w:pPr>
        <w:jc w:val="center"/>
        <w:rPr>
          <w:b/>
          <w:bCs/>
        </w:rPr>
      </w:pPr>
      <w:r w:rsidRPr="00F82332">
        <w:rPr>
          <w:b/>
          <w:bCs/>
        </w:rPr>
        <w:t>Neale Haddon</w:t>
      </w:r>
    </w:p>
    <w:p w14:paraId="44029BD6" w14:textId="77777777" w:rsidR="00F82332" w:rsidRDefault="00F82332" w:rsidP="00A61AE5">
      <w:pPr>
        <w:jc w:val="center"/>
        <w:rPr>
          <w:b/>
          <w:bCs/>
        </w:rPr>
      </w:pPr>
    </w:p>
    <w:p w14:paraId="626636D1" w14:textId="202CE0AB" w:rsidR="00A61AE5" w:rsidRDefault="00A61AE5" w:rsidP="00A61AE5">
      <w:pPr>
        <w:jc w:val="center"/>
        <w:rPr>
          <w:b/>
          <w:bCs/>
        </w:rPr>
      </w:pPr>
      <w:r w:rsidRPr="00A61AE5">
        <w:rPr>
          <w:b/>
          <w:bCs/>
        </w:rPr>
        <w:t>A Critical Examination of Major Depressive Disorder: Classification, Treatment and Contemporary Debates</w:t>
      </w:r>
    </w:p>
    <w:p w14:paraId="24F11C3E" w14:textId="54FFEC43" w:rsidR="00A61AE5" w:rsidRDefault="00A61AE5" w:rsidP="00A61AE5">
      <w:pPr>
        <w:rPr>
          <w:b/>
          <w:bCs/>
        </w:rPr>
      </w:pPr>
      <w:r w:rsidRPr="00A61AE5">
        <w:rPr>
          <w:b/>
          <w:bCs/>
        </w:rPr>
        <w:t>Introduction</w:t>
      </w:r>
    </w:p>
    <w:p w14:paraId="1A706691" w14:textId="5632DA7F" w:rsidR="00A61AE5" w:rsidRPr="00A61AE5" w:rsidRDefault="005E3694" w:rsidP="00A61AE5">
      <w:r w:rsidRPr="005E3694">
        <w:t>Major Depressive Disorder (MDD), referred to as a depressive episode in the International Classification of Diseases (ICD-11), is one of the most common mental health conditions worldwide.</w:t>
      </w:r>
      <w:r>
        <w:t xml:space="preserve"> </w:t>
      </w:r>
      <w:r w:rsidR="00A61AE5" w:rsidRPr="00A61AE5">
        <w:t>Persistently low mood, diminished interest in once-enjoyable activities, and a variety of physical and cognitive symptoms that seriously hinder day-to-day functioning are its hallmarks (World Health Organization, 2019). Depression affects people of all ages and socioeconomic backgrounds and is acknowledged as a major contributor to the worldwide burden of disease.</w:t>
      </w:r>
    </w:p>
    <w:p w14:paraId="2352A38F" w14:textId="348E4E67" w:rsidR="00A61AE5" w:rsidRPr="00A61AE5" w:rsidRDefault="00A61AE5" w:rsidP="00A61AE5">
      <w:r w:rsidRPr="00A61AE5">
        <w:t xml:space="preserve">The significance of Major Depressive Disorder within health and social care lies not only in its high prevalence but also in its complex and multifaceted nature. It is influenced by biological, psychological, and social factors, making it challenging to diagnose and treat effectively. Despite advances in classification systems and treatment approaches, there remain ongoing debates regarding the </w:t>
      </w:r>
      <w:proofErr w:type="spellStart"/>
      <w:r w:rsidRPr="00A61AE5">
        <w:t>conceptualisation</w:t>
      </w:r>
      <w:proofErr w:type="spellEnd"/>
      <w:r w:rsidRPr="00A61AE5">
        <w:t xml:space="preserve"> and management of depression.</w:t>
      </w:r>
    </w:p>
    <w:p w14:paraId="2452E457" w14:textId="51C4E433" w:rsidR="00A61AE5" w:rsidRPr="00A61AE5" w:rsidRDefault="00A61AE5" w:rsidP="00A61AE5">
      <w:r w:rsidRPr="00A61AE5">
        <w:t xml:space="preserve">This report will critically examine Major Depressive Disorder in relation to its classification and diagnosis within ICD-11. It will evaluate current treatment and rehabilitation approaches, assessing both their effectiveness and limitations. Furthermore, it will explore contemporary debates surrounding depression, including issues of </w:t>
      </w:r>
      <w:proofErr w:type="spellStart"/>
      <w:r w:rsidRPr="00A61AE5">
        <w:t>medicalisation</w:t>
      </w:r>
      <w:proofErr w:type="spellEnd"/>
      <w:r w:rsidRPr="00A61AE5">
        <w:t xml:space="preserve"> and the dominance of the biomedical model. Finally, the report will provide recommendations for improving current practices, with consideration of implications for policy, professional practice, and future research.</w:t>
      </w:r>
    </w:p>
    <w:p w14:paraId="6B52C32B" w14:textId="0D0086DC" w:rsidR="00F94064" w:rsidRPr="005E3694" w:rsidRDefault="00A61AE5">
      <w:pPr>
        <w:rPr>
          <w:b/>
          <w:bCs/>
        </w:rPr>
      </w:pPr>
      <w:r w:rsidRPr="005E3694">
        <w:rPr>
          <w:b/>
          <w:bCs/>
        </w:rPr>
        <w:t>Classification and Diagnosis</w:t>
      </w:r>
    </w:p>
    <w:p w14:paraId="5337947F" w14:textId="77777777" w:rsidR="00A61AE5" w:rsidRPr="00A61AE5" w:rsidRDefault="00A61AE5" w:rsidP="00A61AE5">
      <w:r w:rsidRPr="00A61AE5">
        <w:t xml:space="preserve">Major Depressive Disorder is </w:t>
      </w:r>
      <w:proofErr w:type="spellStart"/>
      <w:r w:rsidRPr="00A61AE5">
        <w:t>categorised</w:t>
      </w:r>
      <w:proofErr w:type="spellEnd"/>
      <w:r w:rsidRPr="00A61AE5">
        <w:t xml:space="preserve"> under "Depressive disorders" in Chapter 6: Mental, </w:t>
      </w:r>
      <w:proofErr w:type="spellStart"/>
      <w:r w:rsidRPr="00A61AE5">
        <w:t>behavioural</w:t>
      </w:r>
      <w:proofErr w:type="spellEnd"/>
      <w:r w:rsidRPr="00A61AE5">
        <w:t xml:space="preserve">, or neurodevelopmental disorders in ICD-11 (World Health Organization, 2019). Depending on whether the person has had prior episodes, the classification separates recurrent depressive disorder from single episode depressive </w:t>
      </w:r>
      <w:r w:rsidRPr="00A61AE5">
        <w:lastRenderedPageBreak/>
        <w:t>disorder. Additionally, severity is described, with or without psychotic symptoms, ranging from moderate to severe.</w:t>
      </w:r>
    </w:p>
    <w:p w14:paraId="0A3341E6" w14:textId="3E9E9B90" w:rsidR="00A61AE5" w:rsidRPr="00A61AE5" w:rsidRDefault="005E3694" w:rsidP="00A61AE5">
      <w:r w:rsidRPr="005E3694">
        <w:t>Core symptoms, such as a persistently low mood</w:t>
      </w:r>
      <w:r w:rsidR="00A61AE5" w:rsidRPr="00A61AE5">
        <w:t xml:space="preserve">, anhedonia (lack of interest or pleasure), and decreased energy or increased weariness, are necessary to meet the diagnostic criteria for a depressive episode. These are accompanied by other symptoms like insomnia, eating changes, feelings of worthlessness or shame, trouble focusing, and thoughts of suicide. Symptoms must be present for at least two weeks and indicate a substantial departure from prior functionality </w:t>
      </w:r>
      <w:proofErr w:type="gramStart"/>
      <w:r w:rsidR="00A61AE5" w:rsidRPr="00A61AE5">
        <w:t>in order for</w:t>
      </w:r>
      <w:proofErr w:type="gramEnd"/>
      <w:r w:rsidR="00A61AE5" w:rsidRPr="00A61AE5">
        <w:t xml:space="preserve"> a diagnosis to be made (WHO, 2019).</w:t>
      </w:r>
    </w:p>
    <w:p w14:paraId="360BF695" w14:textId="77777777" w:rsidR="00A61AE5" w:rsidRPr="00A61AE5" w:rsidRDefault="00A61AE5" w:rsidP="00A61AE5">
      <w:r w:rsidRPr="00A61AE5">
        <w:t xml:space="preserve">Although ICD-11 offers a </w:t>
      </w:r>
      <w:proofErr w:type="spellStart"/>
      <w:r w:rsidRPr="00A61AE5">
        <w:t>standardised</w:t>
      </w:r>
      <w:proofErr w:type="spellEnd"/>
      <w:r w:rsidRPr="00A61AE5">
        <w:t xml:space="preserve"> and </w:t>
      </w:r>
      <w:proofErr w:type="spellStart"/>
      <w:r w:rsidRPr="00A61AE5">
        <w:t>organised</w:t>
      </w:r>
      <w:proofErr w:type="spellEnd"/>
      <w:r w:rsidRPr="00A61AE5">
        <w:t xml:space="preserve"> method of diagnosis, this system has drawn a lot of criticism. Its reliance on a symptom-based checklist, which may oversimplify the complexity of unique experiences, is one of its main drawbacks. Individuals may experience symptoms of depression in a variety of ways based on their cultural, societal, and personal circumstances. For instance, rather than experiencing emotional discomfort, some people may communicate their depression by physical symptoms like pain or exhaustion, which may not necessarily meet diagnostic criteria.</w:t>
      </w:r>
    </w:p>
    <w:p w14:paraId="6E7CBB8C" w14:textId="21BE08EF" w:rsidR="00A61AE5" w:rsidRPr="00A61AE5" w:rsidRDefault="00A61AE5" w:rsidP="00A61AE5">
      <w:r w:rsidRPr="00A61AE5">
        <w:t xml:space="preserve">There has also been much discussion about the terminology used in classification, especially the term "disorder." Opponents contend that this terminology can lead to the pathologization of everyday human experiences, especially in reaction to life crises like financial hardship, marital collapse, or grief (Horwitz and Wakefield, 2007). In these situations, people may have what may be seen as a typical emotional reaction while nevertheless meeting the diagnostic criteria for depression. This </w:t>
      </w:r>
      <w:r w:rsidR="005E3694" w:rsidRPr="00A61AE5">
        <w:t>emphasizes</w:t>
      </w:r>
      <w:r w:rsidRPr="00A61AE5">
        <w:t xml:space="preserve"> how challenging it is to differentiate between everyday distress and severe depression.</w:t>
      </w:r>
    </w:p>
    <w:p w14:paraId="72A96C82" w14:textId="1DA39B1B" w:rsidR="00A61AE5" w:rsidRPr="00A61AE5" w:rsidRDefault="00A61AE5" w:rsidP="00A61AE5">
      <w:r w:rsidRPr="00A61AE5">
        <w:t xml:space="preserve">Overall, even though ICD-11 offers a helpful framework for professional diagnosis and communication, </w:t>
      </w:r>
      <w:r w:rsidR="005E3694" w:rsidRPr="005E3694">
        <w:t xml:space="preserve">it is important to </w:t>
      </w:r>
      <w:r w:rsidR="005E3694" w:rsidRPr="005E3694">
        <w:t>recognize</w:t>
      </w:r>
      <w:r w:rsidR="005E3694" w:rsidRPr="005E3694">
        <w:t xml:space="preserve"> its limitations</w:t>
      </w:r>
      <w:r w:rsidRPr="00A61AE5">
        <w:t xml:space="preserve"> and the necessity of a more complex and person-</w:t>
      </w:r>
      <w:r w:rsidR="005E3694" w:rsidRPr="00A61AE5">
        <w:t>centered</w:t>
      </w:r>
      <w:r w:rsidRPr="00A61AE5">
        <w:t xml:space="preserve"> approach to assessment.</w:t>
      </w:r>
    </w:p>
    <w:p w14:paraId="470659B3" w14:textId="464F06D0" w:rsidR="00A61AE5" w:rsidRPr="005E3694" w:rsidRDefault="00A61AE5">
      <w:pPr>
        <w:rPr>
          <w:b/>
          <w:bCs/>
        </w:rPr>
      </w:pPr>
      <w:r w:rsidRPr="005E3694">
        <w:rPr>
          <w:b/>
          <w:bCs/>
        </w:rPr>
        <w:t>Treatment and Rehabilitation</w:t>
      </w:r>
    </w:p>
    <w:p w14:paraId="66A5F39C" w14:textId="09A7FD7B" w:rsidR="00A61AE5" w:rsidRDefault="00A61AE5">
      <w:r w:rsidRPr="00A61AE5">
        <w:t xml:space="preserve">Major Depressive Disorder is usually treated with a mix of social support, medication, and psychological therapy. </w:t>
      </w:r>
      <w:r w:rsidR="00A301D5" w:rsidRPr="00A301D5">
        <w:t>This reflects a biopsychosocial approach</w:t>
      </w:r>
      <w:r w:rsidRPr="00A61AE5">
        <w:t>, which acknowledges the interplay of social, psychological, and biological elements in the onset and persistence of depression.</w:t>
      </w:r>
    </w:p>
    <w:p w14:paraId="2B824FB2" w14:textId="50EEBDC9" w:rsidR="00A61AE5" w:rsidRPr="00A61AE5" w:rsidRDefault="00A61AE5" w:rsidP="00A61AE5">
      <w:r w:rsidRPr="00A61AE5">
        <w:t xml:space="preserve">Cognitive </w:t>
      </w:r>
      <w:r w:rsidR="005E3694" w:rsidRPr="00A61AE5">
        <w:t>behavioral</w:t>
      </w:r>
      <w:r w:rsidRPr="00A61AE5">
        <w:t xml:space="preserve"> therapy (CBT), which focuses on </w:t>
      </w:r>
      <w:r w:rsidR="005E3694" w:rsidRPr="00A61AE5">
        <w:t>recognizing</w:t>
      </w:r>
      <w:r w:rsidRPr="00A61AE5">
        <w:t xml:space="preserve"> and combating harmful thought patterns and </w:t>
      </w:r>
      <w:r w:rsidR="005E3694" w:rsidRPr="00A61AE5">
        <w:t>behaviors</w:t>
      </w:r>
      <w:r w:rsidRPr="00A61AE5">
        <w:t xml:space="preserve">, is one of the most popular psychological treatments. </w:t>
      </w:r>
      <w:r w:rsidR="005E3694" w:rsidRPr="00A61AE5">
        <w:t>Organizations</w:t>
      </w:r>
      <w:r w:rsidRPr="00A61AE5">
        <w:t xml:space="preserve"> like the National Institute for Health and Care Excellence promote CBT as a first-line treatment since it has been demonstrated to be helpful in lowering symptoms of </w:t>
      </w:r>
      <w:r w:rsidRPr="00A61AE5">
        <w:lastRenderedPageBreak/>
        <w:t>depression (NICE, 2022). It is accessible and flexible to a variety of people due to its goal-oriented and structured character.</w:t>
      </w:r>
    </w:p>
    <w:p w14:paraId="0B350A95" w14:textId="77777777" w:rsidR="00A61AE5" w:rsidRPr="00A61AE5" w:rsidRDefault="00A61AE5" w:rsidP="00A61AE5">
      <w:r w:rsidRPr="00A61AE5">
        <w:t>But even while CBT works well, not everyone can benefit from it. Some people can find it difficult to participate in the therapy's cognitive demands, while others might not react to it at all. Long wait periods in public healthcare systems can also restrict access to CBT, which can worsen outcomes and prolong therapy.</w:t>
      </w:r>
    </w:p>
    <w:p w14:paraId="3A49EF7F" w14:textId="77777777" w:rsidR="00A61AE5" w:rsidRPr="00A61AE5" w:rsidRDefault="00A61AE5" w:rsidP="00A61AE5">
      <w:r w:rsidRPr="00A61AE5">
        <w:t xml:space="preserve">Pharmacological therapies are also frequently employed, especially antidepressants like selective serotonin reuptake inhibitors (SSRIs). These drugs work to control the brain's levels of neurotransmitters, especially serotonin, which is linked to mood regulation. Antidepressant use is still debatable, </w:t>
      </w:r>
      <w:proofErr w:type="gramStart"/>
      <w:r w:rsidRPr="00A61AE5">
        <w:t>despite the fact that</w:t>
      </w:r>
      <w:proofErr w:type="gramEnd"/>
      <w:r w:rsidRPr="00A61AE5">
        <w:t xml:space="preserve"> they can be helpful, especially in cases of moderate to severe depression.</w:t>
      </w:r>
    </w:p>
    <w:p w14:paraId="30D936CE" w14:textId="77777777" w:rsidR="009A3FC6" w:rsidRPr="009A3FC6" w:rsidRDefault="009A3FC6" w:rsidP="009A3FC6">
      <w:r w:rsidRPr="009A3FC6">
        <w:t>Antidepressants may only be slightly more beneficial than a placebo in cases of mild to moderate depression, according to research (Moncrieff, 2018). Furthermore, adherence and general wellness may be impacted by antidepressant side effects such weight gain, emotional blunting, and withdrawal symptoms. This raises questions regarding the overuse of medication as the mainstay of treatment.</w:t>
      </w:r>
    </w:p>
    <w:p w14:paraId="77C03B61" w14:textId="1F8D1B67" w:rsidR="009A3FC6" w:rsidRPr="009A3FC6" w:rsidRDefault="009A3FC6" w:rsidP="009A3FC6">
      <w:r w:rsidRPr="009A3FC6">
        <w:t xml:space="preserve">Rehabilitation techniques concentrate on helping people heal and reintegrate into society rather than just reducing symptoms. Social support, job help, lifestyle modifications, and community-based initiatives are a few examples of this. These methods </w:t>
      </w:r>
      <w:proofErr w:type="spellStart"/>
      <w:r w:rsidRPr="009A3FC6">
        <w:t>emphasise</w:t>
      </w:r>
      <w:proofErr w:type="spellEnd"/>
      <w:r w:rsidRPr="009A3FC6">
        <w:t xml:space="preserve"> the significance of each person's needs, preferences, and objectives, which </w:t>
      </w:r>
      <w:proofErr w:type="gramStart"/>
      <w:r w:rsidRPr="009A3FC6">
        <w:t>is</w:t>
      </w:r>
      <w:proofErr w:type="gramEnd"/>
      <w:r w:rsidRPr="009A3FC6">
        <w:t xml:space="preserve"> consistent with person-</w:t>
      </w:r>
      <w:r w:rsidR="005E3694" w:rsidRPr="009A3FC6">
        <w:t>centered</w:t>
      </w:r>
      <w:r w:rsidRPr="009A3FC6">
        <w:t xml:space="preserve"> care ideals.</w:t>
      </w:r>
    </w:p>
    <w:p w14:paraId="2C01FD00" w14:textId="20B162C5" w:rsidR="009A3FC6" w:rsidRPr="009A3FC6" w:rsidRDefault="009A3FC6" w:rsidP="009A3FC6">
      <w:r w:rsidRPr="009A3FC6">
        <w:t xml:space="preserve">Despite these strategies, there are still a lot of practical difficulties. People from underprivileged backgrounds frequently encounter more obstacles to care, and access to services is still uneven. Additionally, treatment-resistant depression is still a significant problem since some people do not respond to conventional therapies. This </w:t>
      </w:r>
      <w:r w:rsidR="005E3694" w:rsidRPr="009A3FC6">
        <w:t>emphasizes</w:t>
      </w:r>
      <w:r w:rsidRPr="009A3FC6">
        <w:t xml:space="preserve"> the need for more creative and </w:t>
      </w:r>
      <w:r w:rsidR="005E3694" w:rsidRPr="009A3FC6">
        <w:t>individualized</w:t>
      </w:r>
      <w:r w:rsidRPr="009A3FC6">
        <w:t xml:space="preserve"> methods of rehabilitation and therapy.</w:t>
      </w:r>
    </w:p>
    <w:p w14:paraId="1C4D4B07" w14:textId="0CA979E5" w:rsidR="00A61AE5" w:rsidRPr="00A301D5" w:rsidRDefault="009A3FC6">
      <w:pPr>
        <w:rPr>
          <w:b/>
          <w:bCs/>
        </w:rPr>
      </w:pPr>
      <w:r w:rsidRPr="00A301D5">
        <w:rPr>
          <w:b/>
          <w:bCs/>
        </w:rPr>
        <w:t>Current Debates and Emerging Issues</w:t>
      </w:r>
    </w:p>
    <w:p w14:paraId="10589AB0" w14:textId="77777777" w:rsidR="009A3FC6" w:rsidRPr="009A3FC6" w:rsidRDefault="009A3FC6" w:rsidP="009A3FC6">
      <w:r w:rsidRPr="009A3FC6">
        <w:t xml:space="preserve">The debate about the </w:t>
      </w:r>
      <w:proofErr w:type="spellStart"/>
      <w:r w:rsidRPr="009A3FC6">
        <w:t>medicalisation</w:t>
      </w:r>
      <w:proofErr w:type="spellEnd"/>
      <w:r w:rsidRPr="009A3FC6">
        <w:t xml:space="preserve"> of Major Depressive Disorder is one of the most important ones. Concern over the rising classification of natural emotional reactions as mental diseases, which could result in overdiagnosis and needless treatment, is growing. This is especially important when people react to life events with transient anguish, which may not call for medical assistance (Horwitz and Wakefield, 2007).</w:t>
      </w:r>
    </w:p>
    <w:p w14:paraId="181AC621" w14:textId="2C7E9216" w:rsidR="009A3FC6" w:rsidRPr="009A3FC6" w:rsidRDefault="006B3CC8" w:rsidP="009A3FC6">
      <w:r w:rsidRPr="006B3CC8">
        <w:t>which mainly explains depression in terms of biological factors such as neurotransmitter imbalances</w:t>
      </w:r>
      <w:r w:rsidR="009A3FC6" w:rsidRPr="009A3FC6">
        <w:t xml:space="preserve">, is closely related to this. Although this model has helped produce </w:t>
      </w:r>
      <w:r w:rsidR="009A3FC6" w:rsidRPr="009A3FC6">
        <w:lastRenderedPageBreak/>
        <w:t>pharmaceutical therapies, it has come under fire for ignoring the social and environmental aspects of mental health. Although they are sometimes disregarded in clinical practice, factors including poverty, trauma, and social isolation are important in the development of depression.</w:t>
      </w:r>
    </w:p>
    <w:p w14:paraId="25260BE2" w14:textId="77777777" w:rsidR="009A3FC6" w:rsidRPr="009A3FC6" w:rsidRDefault="009A3FC6" w:rsidP="009A3FC6">
      <w:r w:rsidRPr="009A3FC6">
        <w:t>The efficacy and openness of antidepressant therapies is another growing concern. The evidence base for their use has come under more scrutiny, and some academics contend that their advantages have been exaggerated. Calls for increased openness in clinical trials and more fair conversations with patients regarding the advantages and disadvantages of treatment have resulted from this.</w:t>
      </w:r>
    </w:p>
    <w:p w14:paraId="49348B17" w14:textId="3041AC93" w:rsidR="009A3FC6" w:rsidRPr="009A3FC6" w:rsidRDefault="009A3FC6" w:rsidP="009A3FC6">
      <w:r w:rsidRPr="009A3FC6">
        <w:t xml:space="preserve">The idea of neurodivergence also poses significant queries regarding </w:t>
      </w:r>
      <w:proofErr w:type="gramStart"/>
      <w:r w:rsidRPr="009A3FC6">
        <w:t xml:space="preserve">the </w:t>
      </w:r>
      <w:r w:rsidR="005E3694" w:rsidRPr="009A3FC6">
        <w:t>categorization</w:t>
      </w:r>
      <w:proofErr w:type="gramEnd"/>
      <w:r w:rsidRPr="009A3FC6">
        <w:t xml:space="preserve"> and understanding of mental health disorders. Neurodivergence contradicts the notion that all mental differences should be considered diseases, even if it is commonly linked to conditions like autism and ADHD. This viewpoint promotes a change to a less </w:t>
      </w:r>
      <w:r w:rsidR="005E3694" w:rsidRPr="009A3FC6">
        <w:t>pathologizing</w:t>
      </w:r>
      <w:r w:rsidRPr="009A3FC6">
        <w:t xml:space="preserve"> and more inclusive approach to mental health.</w:t>
      </w:r>
    </w:p>
    <w:p w14:paraId="35782FF1" w14:textId="77777777" w:rsidR="009A3FC6" w:rsidRDefault="009A3FC6" w:rsidP="009A3FC6">
      <w:r w:rsidRPr="009A3FC6">
        <w:t>The use of digital technologies in the treatment of depression is another topic of continuous debate. For people who might not be able to access traditional services, online therapy platforms and mental health applications have the potential to improve access to care. Concerns about their efficacy, regulation, and possible hazards still exist, though.</w:t>
      </w:r>
      <w:r w:rsidRPr="009A3FC6">
        <w:br/>
      </w:r>
      <w:r w:rsidRPr="009A3FC6">
        <w:br/>
        <w:t>These discussions draw attention to the complexity of Major Depressive Disorder and the necessity of continuing to critically assess the methods currently used for diagnosis and treatment.</w:t>
      </w:r>
    </w:p>
    <w:p w14:paraId="04B46F57" w14:textId="59A363DB" w:rsidR="000B08A8" w:rsidRPr="000B08A8" w:rsidRDefault="006B3CC8" w:rsidP="000B08A8">
      <w:r w:rsidRPr="006B3CC8">
        <w:t>Another important issue is the role of social factors in the development and persistence of Major Depressive Disorder</w:t>
      </w:r>
      <w:r>
        <w:t xml:space="preserve">, </w:t>
      </w:r>
      <w:r w:rsidR="000B08A8" w:rsidRPr="000B08A8">
        <w:t xml:space="preserve">that has drawn more attention. According to research, </w:t>
      </w:r>
      <w:proofErr w:type="gramStart"/>
      <w:r w:rsidR="000B08A8" w:rsidRPr="000B08A8">
        <w:t>a number of</w:t>
      </w:r>
      <w:proofErr w:type="gramEnd"/>
      <w:r w:rsidR="000B08A8" w:rsidRPr="000B08A8">
        <w:t xml:space="preserve"> factors, including exposure to trauma, unemployment, poor housing conditions, and poverty, greatly raise the risk of developing depression (World Health Organization, 2021). This casts doubt on the predominance of the biological paradigm by arguing that broader social and environmental factors must be </w:t>
      </w:r>
      <w:proofErr w:type="gramStart"/>
      <w:r w:rsidR="000B08A8" w:rsidRPr="000B08A8">
        <w:t>taken into account</w:t>
      </w:r>
      <w:proofErr w:type="gramEnd"/>
      <w:r w:rsidR="000B08A8" w:rsidRPr="000B08A8">
        <w:t xml:space="preserve"> </w:t>
      </w:r>
      <w:proofErr w:type="gramStart"/>
      <w:r w:rsidR="000B08A8" w:rsidRPr="000B08A8">
        <w:t>in order to</w:t>
      </w:r>
      <w:proofErr w:type="gramEnd"/>
      <w:r w:rsidR="000B08A8" w:rsidRPr="000B08A8">
        <w:t xml:space="preserve"> completely understand depression. The onset and intensity of depressive symptoms, for instance, may be exacerbated in people who live in impoverished locations due to persistent stress and restricted access to support services.</w:t>
      </w:r>
    </w:p>
    <w:p w14:paraId="757F11C8" w14:textId="11895F08" w:rsidR="000B08A8" w:rsidRPr="000B08A8" w:rsidRDefault="000B08A8" w:rsidP="000B08A8">
      <w:r w:rsidRPr="000B08A8">
        <w:t xml:space="preserve">Despite this, a lot of therapeutic strategies still </w:t>
      </w:r>
      <w:r w:rsidR="005E3694" w:rsidRPr="000B08A8">
        <w:t>prioritize</w:t>
      </w:r>
      <w:r w:rsidRPr="000B08A8">
        <w:t xml:space="preserve"> the person over tackling these more general structural problems. This has raised concerns that mental health treatments may inadvertently </w:t>
      </w:r>
      <w:r w:rsidR="005E3694" w:rsidRPr="000B08A8">
        <w:t>personalize</w:t>
      </w:r>
      <w:r w:rsidRPr="000B08A8">
        <w:t xml:space="preserve"> issues that are fundamentally social in nature. Therefore, rather </w:t>
      </w:r>
      <w:proofErr w:type="gramStart"/>
      <w:r w:rsidRPr="000B08A8">
        <w:t>of</w:t>
      </w:r>
      <w:proofErr w:type="gramEnd"/>
      <w:r w:rsidRPr="000B08A8">
        <w:t xml:space="preserve"> addressing the underlying causes of distress, therapies may concentrate on </w:t>
      </w:r>
      <w:r w:rsidRPr="000B08A8">
        <w:lastRenderedPageBreak/>
        <w:t>symptom management. Because underprivileged populations are less likely to receive timely and effective care, this can exacerbate health disparities.</w:t>
      </w:r>
    </w:p>
    <w:p w14:paraId="1BAE144D" w14:textId="266776CE" w:rsidR="000B08A8" w:rsidRPr="000B08A8" w:rsidRDefault="000B08A8" w:rsidP="000B08A8">
      <w:r w:rsidRPr="000B08A8">
        <w:t xml:space="preserve">The significance of early intervention and prevention in lessening the effects of depression is also becoming more widely acknowledged. Schools, businesses, and community </w:t>
      </w:r>
      <w:r w:rsidR="005E3694" w:rsidRPr="000B08A8">
        <w:t>organizations</w:t>
      </w:r>
      <w:r w:rsidRPr="000B08A8">
        <w:t xml:space="preserve"> are widely </w:t>
      </w:r>
      <w:r w:rsidR="005E3694" w:rsidRPr="000B08A8">
        <w:t>recognized</w:t>
      </w:r>
      <w:r w:rsidRPr="000B08A8">
        <w:t xml:space="preserve"> as important venues for </w:t>
      </w:r>
      <w:r w:rsidR="005E3694" w:rsidRPr="000B08A8">
        <w:t>recognizing</w:t>
      </w:r>
      <w:r w:rsidRPr="000B08A8">
        <w:t xml:space="preserve"> people who are at risk and improving mental wellbeing. Nevertheless, preventative measures are still not consistently applied, which reduces their overall efficacy. A more comprehensive strategy that integrates social policy initiatives with clinical therapy is needed to close these gaps and guarantee that mental health care is both accessible and sensitive to the needs of various communities.</w:t>
      </w:r>
    </w:p>
    <w:p w14:paraId="3BF23504" w14:textId="77777777" w:rsidR="000B08A8" w:rsidRPr="009A3FC6" w:rsidRDefault="000B08A8" w:rsidP="009A3FC6"/>
    <w:p w14:paraId="30BAAF00" w14:textId="19AF2019" w:rsidR="009A3FC6" w:rsidRPr="000B08A8" w:rsidRDefault="009A3FC6">
      <w:pPr>
        <w:rPr>
          <w:b/>
          <w:bCs/>
          <w:u w:val="single"/>
        </w:rPr>
      </w:pPr>
      <w:r w:rsidRPr="000B08A8">
        <w:rPr>
          <w:b/>
          <w:bCs/>
          <w:u w:val="single"/>
        </w:rPr>
        <w:t>Recommendations</w:t>
      </w:r>
    </w:p>
    <w:p w14:paraId="4137259E" w14:textId="77777777" w:rsidR="009A3FC6" w:rsidRPr="009A3FC6" w:rsidRDefault="009A3FC6" w:rsidP="009A3FC6">
      <w:r w:rsidRPr="009A3FC6">
        <w:t xml:space="preserve">Several suggestions can be made to enhance the diagnosis, treatment, and classification of Major Depressive Disorder </w:t>
      </w:r>
      <w:proofErr w:type="gramStart"/>
      <w:r w:rsidRPr="009A3FC6">
        <w:t>in light of</w:t>
      </w:r>
      <w:proofErr w:type="gramEnd"/>
      <w:r w:rsidRPr="009A3FC6">
        <w:t xml:space="preserve"> the difficulties raised.</w:t>
      </w:r>
      <w:r w:rsidRPr="009A3FC6">
        <w:br/>
      </w:r>
      <w:r w:rsidRPr="009A3FC6">
        <w:br/>
        <w:t>First, more flexibility to account for individual and cultural differences should be incorporated into diagnostic frameworks like ICD-11. Instead of depending only on categorical classifications, this could entail using a more dimensional approach to diagnosis that acknowledges the range of depressive experiences.</w:t>
      </w:r>
    </w:p>
    <w:p w14:paraId="2A62A8CC" w14:textId="77777777" w:rsidR="000B08A8" w:rsidRPr="000B08A8" w:rsidRDefault="000B08A8" w:rsidP="000B08A8">
      <w:r w:rsidRPr="000B08A8">
        <w:t>Second, to boost accessibility, more money should be spent on community-based programs and psychological therapy. More people would be able to obtain timely and appropriate care if waiting periods were shortened and support services were made more widely available.</w:t>
      </w:r>
      <w:r w:rsidRPr="000B08A8">
        <w:br/>
      </w:r>
      <w:r w:rsidRPr="000B08A8">
        <w:br/>
        <w:t>Thirdly, the biopsychosocial paradigm ought to be given more weight in both practice and policy. This would promote a more comprehensive view of depression, acknowledging the significance of social variables such social support, work, and housing.</w:t>
      </w:r>
    </w:p>
    <w:p w14:paraId="395FEBB0" w14:textId="77777777" w:rsidR="000B08A8" w:rsidRPr="000B08A8" w:rsidRDefault="000B08A8" w:rsidP="000B08A8">
      <w:r w:rsidRPr="000B08A8">
        <w:t>Fourth, there ought to be more openness and patient participation in treatment choices, especially when it comes to the use of antidepressants. Giving people accurate and fair information about available treatments will help them make well-informed decisions and enhance results.</w:t>
      </w:r>
      <w:r w:rsidRPr="000B08A8">
        <w:br/>
      </w:r>
      <w:r w:rsidRPr="000B08A8">
        <w:br/>
        <w:t>Lastly, more investigation is required to examine novel therapeutic modalities, such as digital treatments and tailored care plans. For those with treatment-resistant depression, who might not benefit from conventional therapies, this is especially crucial.</w:t>
      </w:r>
    </w:p>
    <w:p w14:paraId="7EFA066B" w14:textId="5EAF98C5" w:rsidR="009A3FC6" w:rsidRDefault="000B08A8">
      <w:r w:rsidRPr="000B08A8">
        <w:lastRenderedPageBreak/>
        <w:t>Conclusion</w:t>
      </w:r>
    </w:p>
    <w:p w14:paraId="61B837A2" w14:textId="70043119" w:rsidR="000B08A8" w:rsidRPr="000B08A8" w:rsidRDefault="000B08A8" w:rsidP="000B08A8">
      <w:r w:rsidRPr="000B08A8">
        <w:t>In summary, ICD-11 uses a symptom-based method to classify Major Depressive Disorder, a complicated and multidimensional illness. Although they offer a helpful basis for comprehending and treating depression, the present diagnostic and therapeutic approaches have certain drawbacks.</w:t>
      </w:r>
      <w:r w:rsidRPr="000B08A8">
        <w:br/>
      </w:r>
      <w:r w:rsidRPr="000B08A8">
        <w:br/>
        <w:t>Problems like overdiagnosis, the biological model's hegemony, and unequal treatment access underscore the necessity of continuous critical assessment and change. It is possible to enhance outcomes for people with depression by implementing more person-</w:t>
      </w:r>
      <w:r w:rsidR="006B3CC8" w:rsidRPr="000B08A8">
        <w:t>centered</w:t>
      </w:r>
      <w:r w:rsidRPr="000B08A8">
        <w:t xml:space="preserve"> and holistic approaches as well as by addressing the larger societal determinants of mental health.</w:t>
      </w:r>
    </w:p>
    <w:p w14:paraId="4968B522" w14:textId="76A6ED71" w:rsidR="000B08A8" w:rsidRPr="000B08A8" w:rsidRDefault="000B08A8" w:rsidP="000B08A8">
      <w:r w:rsidRPr="000B08A8">
        <w:t>In the end, providing effective and compassionate mental health care will depend on striking a balance between scientific knowledge and an appreciation of personal experiences.</w:t>
      </w:r>
      <w:r w:rsidR="006B3CC8">
        <w:t xml:space="preserve"> </w:t>
      </w:r>
      <w:r w:rsidR="006B3CC8" w:rsidRPr="006B3CC8">
        <w:t>Therefore, a shift towards more holistic, inclusive and socially informed approaches is essential to ensure mental health care meets the needs of diverse populations.</w:t>
      </w:r>
    </w:p>
    <w:p w14:paraId="48322C0C" w14:textId="0A6637F7" w:rsidR="000B08A8" w:rsidRPr="006B3CC8" w:rsidRDefault="006B3CC8" w:rsidP="006B3CC8">
      <w:pPr>
        <w:rPr>
          <w:b/>
          <w:bCs/>
        </w:rPr>
      </w:pPr>
      <w:r w:rsidRPr="006B3CC8">
        <w:rPr>
          <w:b/>
          <w:bCs/>
        </w:rPr>
        <w:t xml:space="preserve">References </w:t>
      </w:r>
    </w:p>
    <w:p w14:paraId="09AE4FF6" w14:textId="67097FA1" w:rsidR="006B3CC8" w:rsidRDefault="006B3CC8" w:rsidP="006B3CC8">
      <w:r w:rsidRPr="006B3CC8">
        <w:t xml:space="preserve">World Health Organization (2019) </w:t>
      </w:r>
      <w:r w:rsidRPr="006B3CC8">
        <w:rPr>
          <w:i/>
          <w:iCs/>
        </w:rPr>
        <w:t>International Classification of Diseases 11th Revision (ICD-11).</w:t>
      </w:r>
      <w:r w:rsidRPr="006B3CC8">
        <w:t xml:space="preserve"> </w:t>
      </w:r>
      <w:hyperlink r:id="rId4" w:tgtFrame="_new" w:history="1">
        <w:r w:rsidRPr="006B3CC8">
          <w:rPr>
            <w:rStyle w:val="Hyperlink"/>
          </w:rPr>
          <w:t>https://icd.who.int</w:t>
        </w:r>
      </w:hyperlink>
    </w:p>
    <w:p w14:paraId="241774EC" w14:textId="66BD2F4F" w:rsidR="006B3CC8" w:rsidRDefault="006B3CC8" w:rsidP="006B3CC8">
      <w:r w:rsidRPr="006B3CC8">
        <w:t xml:space="preserve">World Health Organization (2021) </w:t>
      </w:r>
      <w:r w:rsidRPr="006B3CC8">
        <w:rPr>
          <w:i/>
          <w:iCs/>
        </w:rPr>
        <w:t>Depression fact sheet.</w:t>
      </w:r>
      <w:r w:rsidRPr="006B3CC8">
        <w:br/>
      </w:r>
      <w:hyperlink r:id="rId5" w:tgtFrame="_new" w:history="1">
        <w:r w:rsidRPr="006B3CC8">
          <w:rPr>
            <w:rStyle w:val="Hyperlink"/>
          </w:rPr>
          <w:t>https://www.who.int/news-room/fact-sheets/detail/depression</w:t>
        </w:r>
      </w:hyperlink>
    </w:p>
    <w:p w14:paraId="3B0C97F1" w14:textId="4BE0304B" w:rsidR="006B3CC8" w:rsidRDefault="006B3CC8" w:rsidP="006B3CC8">
      <w:r w:rsidRPr="006B3CC8">
        <w:t xml:space="preserve">National Institute for Health and Care Excellence (NICE) (2022) </w:t>
      </w:r>
      <w:r w:rsidRPr="006B3CC8">
        <w:rPr>
          <w:i/>
          <w:iCs/>
        </w:rPr>
        <w:t>Depression in adults: treatment and management.</w:t>
      </w:r>
      <w:r w:rsidRPr="006B3CC8">
        <w:br/>
      </w:r>
      <w:hyperlink r:id="rId6" w:tgtFrame="_new" w:history="1">
        <w:r w:rsidRPr="006B3CC8">
          <w:rPr>
            <w:rStyle w:val="Hyperlink"/>
          </w:rPr>
          <w:t>NICE depression guideline</w:t>
        </w:r>
      </w:hyperlink>
    </w:p>
    <w:p w14:paraId="6DEC5A70" w14:textId="47298DAC" w:rsidR="006B3CC8" w:rsidRDefault="006B3CC8" w:rsidP="006B3CC8">
      <w:r w:rsidRPr="006B3CC8">
        <w:t xml:space="preserve">American Psychiatric Association (2022) </w:t>
      </w:r>
      <w:r w:rsidRPr="006B3CC8">
        <w:rPr>
          <w:i/>
          <w:iCs/>
        </w:rPr>
        <w:t>Practice guideline for the treatment of depression.</w:t>
      </w:r>
      <w:r w:rsidRPr="006B3CC8">
        <w:br/>
      </w:r>
      <w:hyperlink r:id="rId7" w:tgtFrame="_new" w:history="1">
        <w:r w:rsidRPr="006B3CC8">
          <w:rPr>
            <w:rStyle w:val="Hyperlink"/>
          </w:rPr>
          <w:t>https://www.apa.org/depression-guideline</w:t>
        </w:r>
      </w:hyperlink>
    </w:p>
    <w:p w14:paraId="588F6FEF" w14:textId="0AD5CD16" w:rsidR="006B3CC8" w:rsidRDefault="006B3CC8" w:rsidP="006B3CC8">
      <w:r w:rsidRPr="006B3CC8">
        <w:t xml:space="preserve">Kendrick, T. (2022) ‘Management of depression in adults’, </w:t>
      </w:r>
      <w:r w:rsidRPr="006B3CC8">
        <w:rPr>
          <w:i/>
          <w:iCs/>
        </w:rPr>
        <w:t>BMJ</w:t>
      </w:r>
      <w:r w:rsidRPr="006B3CC8">
        <w:t>, 378.</w:t>
      </w:r>
      <w:r w:rsidRPr="006B3CC8">
        <w:br/>
      </w:r>
      <w:hyperlink r:id="rId8" w:tgtFrame="_new" w:history="1">
        <w:r w:rsidRPr="006B3CC8">
          <w:rPr>
            <w:rStyle w:val="Hyperlink"/>
          </w:rPr>
          <w:t>https://www.bmj.com/content/378/bmj.o1557</w:t>
        </w:r>
      </w:hyperlink>
    </w:p>
    <w:p w14:paraId="310C3265" w14:textId="31043E46" w:rsidR="006B3CC8" w:rsidRDefault="006B3CC8" w:rsidP="006B3CC8">
      <w:r w:rsidRPr="006B3CC8">
        <w:t xml:space="preserve">Kovich, H. and DeJong, A. (2023) ‘Pharmacologic treatment of depression’, </w:t>
      </w:r>
      <w:r w:rsidRPr="006B3CC8">
        <w:rPr>
          <w:i/>
          <w:iCs/>
        </w:rPr>
        <w:t>American Family Physician.</w:t>
      </w:r>
      <w:r w:rsidRPr="006B3CC8">
        <w:br/>
      </w:r>
      <w:hyperlink r:id="rId9" w:tgtFrame="_new" w:history="1">
        <w:r w:rsidRPr="006B3CC8">
          <w:rPr>
            <w:rStyle w:val="Hyperlink"/>
          </w:rPr>
          <w:t>https://www.aafp.org/pubs/afp/issues/2023/0200/pharmacologic-treatment-of-depression.html</w:t>
        </w:r>
      </w:hyperlink>
    </w:p>
    <w:p w14:paraId="21D2BD6B" w14:textId="277E3D59" w:rsidR="006B3CC8" w:rsidRDefault="006B3CC8" w:rsidP="006B3CC8">
      <w:r w:rsidRPr="006B3CC8">
        <w:lastRenderedPageBreak/>
        <w:t xml:space="preserve">Leichsenring, F. et al. (2023) ‘A critical assessment of NICE guidelines for depression’, </w:t>
      </w:r>
      <w:r w:rsidRPr="006B3CC8">
        <w:rPr>
          <w:i/>
          <w:iCs/>
        </w:rPr>
        <w:t>PMC.</w:t>
      </w:r>
      <w:r w:rsidRPr="006B3CC8">
        <w:br/>
      </w:r>
      <w:hyperlink r:id="rId10" w:tgtFrame="_new" w:history="1">
        <w:r w:rsidRPr="006B3CC8">
          <w:rPr>
            <w:rStyle w:val="Hyperlink"/>
          </w:rPr>
          <w:t>https://pmc.ncbi.nlm.nih.gov/articles/PMC9840485/</w:t>
        </w:r>
      </w:hyperlink>
    </w:p>
    <w:p w14:paraId="7F9E8AC7" w14:textId="0FB82C0A" w:rsidR="006B3CC8" w:rsidRDefault="006B3CC8" w:rsidP="006B3CC8">
      <w:r w:rsidRPr="006B3CC8">
        <w:t xml:space="preserve">Molloy, A. (2023) ‘Depression in adults: screening, treatment and management’, </w:t>
      </w:r>
      <w:r w:rsidRPr="006B3CC8">
        <w:rPr>
          <w:i/>
          <w:iCs/>
        </w:rPr>
        <w:t>The Pharmaceutical Journal.</w:t>
      </w:r>
      <w:r w:rsidRPr="006B3CC8">
        <w:br/>
      </w:r>
      <w:hyperlink r:id="rId11" w:tgtFrame="_new" w:history="1">
        <w:r w:rsidRPr="006B3CC8">
          <w:rPr>
            <w:rStyle w:val="Hyperlink"/>
          </w:rPr>
          <w:t>https://pharmaceutical-journal.com/article/ld/depression-in-adults-screening-treatment-and-management</w:t>
        </w:r>
      </w:hyperlink>
    </w:p>
    <w:p w14:paraId="47B43E6C" w14:textId="13D93AF9" w:rsidR="006B3CC8" w:rsidRDefault="006B3CC8" w:rsidP="006B3CC8">
      <w:r w:rsidRPr="006B3CC8">
        <w:t xml:space="preserve">Chaplin, S. (2022) ‘Updated guideline on managing depression in adults’, </w:t>
      </w:r>
      <w:r w:rsidRPr="006B3CC8">
        <w:rPr>
          <w:i/>
          <w:iCs/>
        </w:rPr>
        <w:t>Wiley Online Library.</w:t>
      </w:r>
      <w:r w:rsidRPr="006B3CC8">
        <w:br/>
      </w:r>
      <w:hyperlink r:id="rId12" w:tgtFrame="_new" w:history="1">
        <w:r w:rsidRPr="006B3CC8">
          <w:rPr>
            <w:rStyle w:val="Hyperlink"/>
          </w:rPr>
          <w:t>https://wchh.onlinelibrary.wiley.com/doi/10.1002/psb.2017</w:t>
        </w:r>
      </w:hyperlink>
    </w:p>
    <w:p w14:paraId="70B65BD4" w14:textId="00F649E7" w:rsidR="006B3CC8" w:rsidRDefault="006B3CC8" w:rsidP="006B3CC8">
      <w:r w:rsidRPr="006B3CC8">
        <w:t xml:space="preserve">Malhi, G.S. et al. (2023) ‘Comparison of depression treatment guidelines’, </w:t>
      </w:r>
      <w:r w:rsidRPr="006B3CC8">
        <w:rPr>
          <w:i/>
          <w:iCs/>
        </w:rPr>
        <w:t>SAGE Journals.</w:t>
      </w:r>
      <w:r w:rsidRPr="006B3CC8">
        <w:br/>
        <w:t xml:space="preserve">Available at: </w:t>
      </w:r>
      <w:hyperlink r:id="rId13" w:tgtFrame="_new" w:history="1">
        <w:r w:rsidRPr="006B3CC8">
          <w:rPr>
            <w:rStyle w:val="Hyperlink"/>
          </w:rPr>
          <w:t>https://journals.sagepub.com/doi/10.1177/10398562231159329</w:t>
        </w:r>
      </w:hyperlink>
    </w:p>
    <w:p w14:paraId="0C23DA4B" w14:textId="4965816D" w:rsidR="006B3CC8" w:rsidRDefault="006B3CC8" w:rsidP="006B3CC8">
      <w:r w:rsidRPr="006B3CC8">
        <w:t xml:space="preserve">McQuaid, J.R. (2022) ‘The management of major depressive disorder’, </w:t>
      </w:r>
      <w:r w:rsidRPr="006B3CC8">
        <w:rPr>
          <w:i/>
          <w:iCs/>
        </w:rPr>
        <w:t>Annals of Internal Medicine.</w:t>
      </w:r>
      <w:r w:rsidRPr="006B3CC8">
        <w:br/>
      </w:r>
      <w:hyperlink r:id="rId14" w:tgtFrame="_new" w:history="1">
        <w:r w:rsidRPr="006B3CC8">
          <w:rPr>
            <w:rStyle w:val="Hyperlink"/>
          </w:rPr>
          <w:t>https://www.acpjournals.org/doi/10.7326/M22-1603</w:t>
        </w:r>
      </w:hyperlink>
    </w:p>
    <w:p w14:paraId="13465A94" w14:textId="1AA3AAB9" w:rsidR="006B3CC8" w:rsidRPr="006B3CC8" w:rsidRDefault="006B3CC8" w:rsidP="006B3CC8">
      <w:r w:rsidRPr="006B3CC8">
        <w:t xml:space="preserve">NHS (2023) </w:t>
      </w:r>
      <w:r w:rsidRPr="006B3CC8">
        <w:rPr>
          <w:i/>
          <w:iCs/>
        </w:rPr>
        <w:t>Clinical depression</w:t>
      </w:r>
      <w:r w:rsidRPr="006B3CC8">
        <w:t>: https://www.nhs.uk/mental-health/conditions/clinical-depression/</w:t>
      </w:r>
    </w:p>
    <w:sectPr w:rsidR="006B3CC8" w:rsidRPr="006B3C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E5"/>
    <w:rsid w:val="000B08A8"/>
    <w:rsid w:val="004B060B"/>
    <w:rsid w:val="005E3694"/>
    <w:rsid w:val="006B3CC8"/>
    <w:rsid w:val="009A3FC6"/>
    <w:rsid w:val="00A301D5"/>
    <w:rsid w:val="00A61AE5"/>
    <w:rsid w:val="00AE06DB"/>
    <w:rsid w:val="00C13013"/>
    <w:rsid w:val="00F82332"/>
    <w:rsid w:val="00F94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B3093"/>
  <w15:chartTrackingRefBased/>
  <w15:docId w15:val="{D8B3705A-9994-434E-B9B2-7A45C3319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A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1A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1A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1A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1A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1A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A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A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A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A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1A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A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A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A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A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A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A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AE5"/>
    <w:rPr>
      <w:rFonts w:eastAsiaTheme="majorEastAsia" w:cstheme="majorBidi"/>
      <w:color w:val="272727" w:themeColor="text1" w:themeTint="D8"/>
    </w:rPr>
  </w:style>
  <w:style w:type="paragraph" w:styleId="Title">
    <w:name w:val="Title"/>
    <w:basedOn w:val="Normal"/>
    <w:next w:val="Normal"/>
    <w:link w:val="TitleChar"/>
    <w:uiPriority w:val="10"/>
    <w:qFormat/>
    <w:rsid w:val="00A61A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A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A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A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AE5"/>
    <w:pPr>
      <w:spacing w:before="160"/>
      <w:jc w:val="center"/>
    </w:pPr>
    <w:rPr>
      <w:i/>
      <w:iCs/>
      <w:color w:val="404040" w:themeColor="text1" w:themeTint="BF"/>
    </w:rPr>
  </w:style>
  <w:style w:type="character" w:customStyle="1" w:styleId="QuoteChar">
    <w:name w:val="Quote Char"/>
    <w:basedOn w:val="DefaultParagraphFont"/>
    <w:link w:val="Quote"/>
    <w:uiPriority w:val="29"/>
    <w:rsid w:val="00A61AE5"/>
    <w:rPr>
      <w:i/>
      <w:iCs/>
      <w:color w:val="404040" w:themeColor="text1" w:themeTint="BF"/>
    </w:rPr>
  </w:style>
  <w:style w:type="paragraph" w:styleId="ListParagraph">
    <w:name w:val="List Paragraph"/>
    <w:basedOn w:val="Normal"/>
    <w:uiPriority w:val="34"/>
    <w:qFormat/>
    <w:rsid w:val="00A61AE5"/>
    <w:pPr>
      <w:ind w:left="720"/>
      <w:contextualSpacing/>
    </w:pPr>
  </w:style>
  <w:style w:type="character" w:styleId="IntenseEmphasis">
    <w:name w:val="Intense Emphasis"/>
    <w:basedOn w:val="DefaultParagraphFont"/>
    <w:uiPriority w:val="21"/>
    <w:qFormat/>
    <w:rsid w:val="00A61AE5"/>
    <w:rPr>
      <w:i/>
      <w:iCs/>
      <w:color w:val="0F4761" w:themeColor="accent1" w:themeShade="BF"/>
    </w:rPr>
  </w:style>
  <w:style w:type="paragraph" w:styleId="IntenseQuote">
    <w:name w:val="Intense Quote"/>
    <w:basedOn w:val="Normal"/>
    <w:next w:val="Normal"/>
    <w:link w:val="IntenseQuoteChar"/>
    <w:uiPriority w:val="30"/>
    <w:qFormat/>
    <w:rsid w:val="00A61A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AE5"/>
    <w:rPr>
      <w:i/>
      <w:iCs/>
      <w:color w:val="0F4761" w:themeColor="accent1" w:themeShade="BF"/>
    </w:rPr>
  </w:style>
  <w:style w:type="character" w:styleId="IntenseReference">
    <w:name w:val="Intense Reference"/>
    <w:basedOn w:val="DefaultParagraphFont"/>
    <w:uiPriority w:val="32"/>
    <w:qFormat/>
    <w:rsid w:val="00A61AE5"/>
    <w:rPr>
      <w:b/>
      <w:bCs/>
      <w:smallCaps/>
      <w:color w:val="0F4761" w:themeColor="accent1" w:themeShade="BF"/>
      <w:spacing w:val="5"/>
    </w:rPr>
  </w:style>
  <w:style w:type="character" w:styleId="Hyperlink">
    <w:name w:val="Hyperlink"/>
    <w:basedOn w:val="DefaultParagraphFont"/>
    <w:uiPriority w:val="99"/>
    <w:unhideWhenUsed/>
    <w:rsid w:val="006B3CC8"/>
    <w:rPr>
      <w:color w:val="467886" w:themeColor="hyperlink"/>
      <w:u w:val="single"/>
    </w:rPr>
  </w:style>
  <w:style w:type="character" w:styleId="UnresolvedMention">
    <w:name w:val="Unresolved Mention"/>
    <w:basedOn w:val="DefaultParagraphFont"/>
    <w:uiPriority w:val="99"/>
    <w:semiHidden/>
    <w:unhideWhenUsed/>
    <w:rsid w:val="006B3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j.com/content/378/bmj.o1557" TargetMode="External"/><Relationship Id="rId13" Type="http://schemas.openxmlformats.org/officeDocument/2006/relationships/hyperlink" Target="https://journals.sagepub.com/doi/10.1177/10398562231159329" TargetMode="External"/><Relationship Id="rId3" Type="http://schemas.openxmlformats.org/officeDocument/2006/relationships/webSettings" Target="webSettings.xml"/><Relationship Id="rId7" Type="http://schemas.openxmlformats.org/officeDocument/2006/relationships/hyperlink" Target="https://www.apa.org/depression-guideline" TargetMode="External"/><Relationship Id="rId12" Type="http://schemas.openxmlformats.org/officeDocument/2006/relationships/hyperlink" Target="https://wchh.onlinelibrary.wiley.com/doi/10.1002/psb.201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nice.org.uk/guidance/ng222?utm_source=chatgpt.com" TargetMode="External"/><Relationship Id="rId11" Type="http://schemas.openxmlformats.org/officeDocument/2006/relationships/hyperlink" Target="https://pharmaceutical-journal.com/article/ld/depression-in-adults-screening-treatment-and-management" TargetMode="External"/><Relationship Id="rId5" Type="http://schemas.openxmlformats.org/officeDocument/2006/relationships/hyperlink" Target="https://www.who.int/news-room/fact-sheets/detail/depression" TargetMode="External"/><Relationship Id="rId15" Type="http://schemas.openxmlformats.org/officeDocument/2006/relationships/fontTable" Target="fontTable.xml"/><Relationship Id="rId10" Type="http://schemas.openxmlformats.org/officeDocument/2006/relationships/hyperlink" Target="https://pmc.ncbi.nlm.nih.gov/articles/PMC9840485/" TargetMode="External"/><Relationship Id="rId4" Type="http://schemas.openxmlformats.org/officeDocument/2006/relationships/hyperlink" Target="https://icd.who.int" TargetMode="External"/><Relationship Id="rId9" Type="http://schemas.openxmlformats.org/officeDocument/2006/relationships/hyperlink" Target="https://www.aafp.org/pubs/afp/issues/2023/0200/pharmacologic-treatment-of-depression.html" TargetMode="External"/><Relationship Id="rId14" Type="http://schemas.openxmlformats.org/officeDocument/2006/relationships/hyperlink" Target="https://www.acpjournals.org/doi/10.7326/M22-16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2415</Words>
  <Characters>13771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akinyi miles</dc:creator>
  <cp:keywords/>
  <dc:description/>
  <cp:lastModifiedBy>akinyi miles</cp:lastModifiedBy>
  <cp:revision>2</cp:revision>
  <dcterms:created xsi:type="dcterms:W3CDTF">2026-03-28T20:59:00Z</dcterms:created>
  <dcterms:modified xsi:type="dcterms:W3CDTF">2026-03-28T20:59:00Z</dcterms:modified>
</cp:coreProperties>
</file>