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931C76" w14:textId="5C0E127D" w:rsidR="005D6AA9" w:rsidRDefault="00457D5B" w:rsidP="00457D5B">
      <w:pPr>
        <w:rPr>
          <w:b/>
          <w:sz w:val="32"/>
          <w:szCs w:val="32"/>
        </w:rPr>
      </w:pPr>
      <w:r>
        <w:rPr>
          <w:b/>
          <w:sz w:val="32"/>
          <w:szCs w:val="32"/>
        </w:rPr>
        <w:t>Student name: Andreea Elena Popa</w:t>
      </w:r>
    </w:p>
    <w:p w14:paraId="42C954F5" w14:textId="05BFB0DB" w:rsidR="00457D5B" w:rsidRDefault="00457D5B" w:rsidP="00457D5B">
      <w:pPr>
        <w:rPr>
          <w:b/>
          <w:sz w:val="32"/>
          <w:szCs w:val="32"/>
        </w:rPr>
      </w:pPr>
      <w:r>
        <w:rPr>
          <w:b/>
          <w:sz w:val="32"/>
          <w:szCs w:val="32"/>
        </w:rPr>
        <w:t>Student ID: 2115854</w:t>
      </w:r>
    </w:p>
    <w:p w14:paraId="12990509" w14:textId="3F9523C7" w:rsidR="00457D5B" w:rsidRDefault="00457D5B" w:rsidP="00457D5B">
      <w:pPr>
        <w:rPr>
          <w:b/>
          <w:sz w:val="32"/>
          <w:szCs w:val="32"/>
        </w:rPr>
      </w:pPr>
      <w:r>
        <w:rPr>
          <w:b/>
          <w:sz w:val="32"/>
          <w:szCs w:val="32"/>
        </w:rPr>
        <w:t>Module code: BMSW6106_LON</w:t>
      </w:r>
    </w:p>
    <w:p w14:paraId="07178485" w14:textId="26264232" w:rsidR="00457D5B" w:rsidRDefault="00457D5B" w:rsidP="00457D5B">
      <w:pPr>
        <w:rPr>
          <w:b/>
          <w:sz w:val="32"/>
          <w:szCs w:val="32"/>
        </w:rPr>
      </w:pPr>
      <w:r>
        <w:rPr>
          <w:b/>
          <w:sz w:val="32"/>
          <w:szCs w:val="32"/>
        </w:rPr>
        <w:t>Lecturer’s name: Amare Desta</w:t>
      </w:r>
    </w:p>
    <w:p w14:paraId="6253CAC4" w14:textId="77777777" w:rsidR="005D6AA9" w:rsidRDefault="005D6AA9">
      <w:pPr>
        <w:jc w:val="center"/>
        <w:rPr>
          <w:b/>
          <w:sz w:val="32"/>
          <w:szCs w:val="32"/>
        </w:rPr>
      </w:pPr>
    </w:p>
    <w:p w14:paraId="085B91E8" w14:textId="77777777" w:rsidR="005D6AA9" w:rsidRPr="00457D5B" w:rsidRDefault="005D6AA9">
      <w:pPr>
        <w:jc w:val="center"/>
        <w:rPr>
          <w:b/>
          <w:sz w:val="40"/>
          <w:szCs w:val="40"/>
        </w:rPr>
      </w:pPr>
    </w:p>
    <w:p w14:paraId="6E4EC9F6" w14:textId="663E1072" w:rsidR="008B3A32" w:rsidRPr="00457D5B" w:rsidRDefault="00000000" w:rsidP="00457D5B">
      <w:pPr>
        <w:jc w:val="center"/>
        <w:rPr>
          <w:b/>
          <w:sz w:val="40"/>
          <w:szCs w:val="40"/>
        </w:rPr>
      </w:pPr>
      <w:r w:rsidRPr="00457D5B">
        <w:rPr>
          <w:b/>
          <w:sz w:val="40"/>
          <w:szCs w:val="40"/>
        </w:rPr>
        <w:t>Developing Emotional Intelligence Skills for the Workplace</w:t>
      </w:r>
    </w:p>
    <w:p w14:paraId="5FA6E5B7" w14:textId="1225E37D" w:rsidR="008B3A32" w:rsidRPr="00F50A33" w:rsidRDefault="00000000">
      <w:pPr>
        <w:jc w:val="center"/>
        <w:rPr>
          <w:b/>
          <w:sz w:val="32"/>
          <w:szCs w:val="32"/>
        </w:rPr>
      </w:pPr>
      <w:r w:rsidRPr="00F50A33">
        <w:rPr>
          <w:b/>
          <w:sz w:val="32"/>
          <w:szCs w:val="32"/>
        </w:rPr>
        <w:t>Evaluation of Emotional Intelligence in Workplace Context</w:t>
      </w:r>
    </w:p>
    <w:p w14:paraId="21A07ACA" w14:textId="77777777" w:rsidR="00F232EA" w:rsidRPr="00F50A33" w:rsidRDefault="00000000">
      <w:r w:rsidRPr="00F50A33">
        <w:br w:type="page"/>
      </w:r>
    </w:p>
    <w:sdt>
      <w:sdtPr>
        <w:rPr>
          <w:rFonts w:ascii="Times New Roman" w:eastAsia="Times New Roman" w:hAnsi="Times New Roman" w:cs="Times New Roman"/>
          <w:color w:val="auto"/>
          <w:sz w:val="24"/>
          <w:szCs w:val="24"/>
          <w:lang w:val="en-GB" w:eastAsia="en-IN"/>
        </w:rPr>
        <w:id w:val="1113327529"/>
        <w:docPartObj>
          <w:docPartGallery w:val="Table of Contents"/>
          <w:docPartUnique/>
        </w:docPartObj>
      </w:sdtPr>
      <w:sdtEndPr>
        <w:rPr>
          <w:b/>
          <w:bCs/>
        </w:rPr>
      </w:sdtEndPr>
      <w:sdtContent>
        <w:p w14:paraId="24934ADC" w14:textId="77777777" w:rsidR="00F232EA" w:rsidRPr="00F50A33" w:rsidRDefault="00000000" w:rsidP="00F232EA">
          <w:pPr>
            <w:pStyle w:val="TOCHeading"/>
            <w:spacing w:line="360" w:lineRule="auto"/>
            <w:jc w:val="center"/>
            <w:rPr>
              <w:rFonts w:ascii="Times New Roman" w:hAnsi="Times New Roman" w:cs="Times New Roman"/>
              <w:b/>
              <w:bCs/>
              <w:color w:val="auto"/>
              <w:sz w:val="24"/>
              <w:szCs w:val="24"/>
              <w:lang w:val="en-GB"/>
            </w:rPr>
          </w:pPr>
          <w:r w:rsidRPr="00F50A33">
            <w:rPr>
              <w:rFonts w:ascii="Times New Roman" w:hAnsi="Times New Roman" w:cs="Times New Roman"/>
              <w:b/>
              <w:bCs/>
              <w:color w:val="auto"/>
              <w:sz w:val="24"/>
              <w:szCs w:val="24"/>
              <w:lang w:val="en-GB"/>
            </w:rPr>
            <w:t>Table of Contents</w:t>
          </w:r>
        </w:p>
        <w:p w14:paraId="32DC7D1A" w14:textId="3CCA5B57" w:rsidR="00985B18" w:rsidRDefault="00000000" w:rsidP="00985B18">
          <w:pPr>
            <w:pStyle w:val="TOC1"/>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r w:rsidRPr="00F50A33">
            <w:fldChar w:fldCharType="begin"/>
          </w:r>
          <w:r w:rsidRPr="00F50A33">
            <w:instrText xml:space="preserve"> TOC \o "1-3" \h \z \u </w:instrText>
          </w:r>
          <w:r w:rsidRPr="00F50A33">
            <w:fldChar w:fldCharType="separate"/>
          </w:r>
          <w:hyperlink w:anchor="_Toc183207073" w:history="1">
            <w:r w:rsidR="00985B18" w:rsidRPr="00141EDB">
              <w:rPr>
                <w:rStyle w:val="Hyperlink"/>
                <w:noProof/>
              </w:rPr>
              <w:t>Introduction</w:t>
            </w:r>
            <w:r w:rsidR="00985B18">
              <w:rPr>
                <w:noProof/>
                <w:webHidden/>
              </w:rPr>
              <w:tab/>
            </w:r>
            <w:r w:rsidR="00985B18">
              <w:rPr>
                <w:noProof/>
                <w:webHidden/>
              </w:rPr>
              <w:fldChar w:fldCharType="begin"/>
            </w:r>
            <w:r w:rsidR="00985B18">
              <w:rPr>
                <w:noProof/>
                <w:webHidden/>
              </w:rPr>
              <w:instrText xml:space="preserve"> PAGEREF _Toc183207073 \h </w:instrText>
            </w:r>
            <w:r w:rsidR="00985B18">
              <w:rPr>
                <w:noProof/>
                <w:webHidden/>
              </w:rPr>
            </w:r>
            <w:r w:rsidR="00985B18">
              <w:rPr>
                <w:noProof/>
                <w:webHidden/>
              </w:rPr>
              <w:fldChar w:fldCharType="separate"/>
            </w:r>
            <w:r w:rsidR="00985B18">
              <w:rPr>
                <w:noProof/>
                <w:webHidden/>
              </w:rPr>
              <w:t>4</w:t>
            </w:r>
            <w:r w:rsidR="00985B18">
              <w:rPr>
                <w:noProof/>
                <w:webHidden/>
              </w:rPr>
              <w:fldChar w:fldCharType="end"/>
            </w:r>
          </w:hyperlink>
        </w:p>
        <w:p w14:paraId="4FB814A7" w14:textId="683A2BF9" w:rsidR="00985B18" w:rsidRDefault="00985B18" w:rsidP="00985B18">
          <w:pPr>
            <w:pStyle w:val="TOC2"/>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74" w:history="1">
            <w:r w:rsidRPr="00141EDB">
              <w:rPr>
                <w:rStyle w:val="Hyperlink"/>
                <w:noProof/>
              </w:rPr>
              <w:t>Brief overview of the importance of EI in the workplace</w:t>
            </w:r>
            <w:r>
              <w:rPr>
                <w:noProof/>
                <w:webHidden/>
              </w:rPr>
              <w:tab/>
            </w:r>
            <w:r>
              <w:rPr>
                <w:noProof/>
                <w:webHidden/>
              </w:rPr>
              <w:fldChar w:fldCharType="begin"/>
            </w:r>
            <w:r>
              <w:rPr>
                <w:noProof/>
                <w:webHidden/>
              </w:rPr>
              <w:instrText xml:space="preserve"> PAGEREF _Toc183207074 \h </w:instrText>
            </w:r>
            <w:r>
              <w:rPr>
                <w:noProof/>
                <w:webHidden/>
              </w:rPr>
            </w:r>
            <w:r>
              <w:rPr>
                <w:noProof/>
                <w:webHidden/>
              </w:rPr>
              <w:fldChar w:fldCharType="separate"/>
            </w:r>
            <w:r>
              <w:rPr>
                <w:noProof/>
                <w:webHidden/>
              </w:rPr>
              <w:t>4</w:t>
            </w:r>
            <w:r>
              <w:rPr>
                <w:noProof/>
                <w:webHidden/>
              </w:rPr>
              <w:fldChar w:fldCharType="end"/>
            </w:r>
          </w:hyperlink>
        </w:p>
        <w:p w14:paraId="63FD2C13" w14:textId="5A53E07C" w:rsidR="00985B18" w:rsidRDefault="00985B18" w:rsidP="00985B18">
          <w:pPr>
            <w:pStyle w:val="TOC2"/>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75" w:history="1">
            <w:r w:rsidRPr="00141EDB">
              <w:rPr>
                <w:rStyle w:val="Hyperlink"/>
                <w:noProof/>
              </w:rPr>
              <w:t>Introduction to the case study of Clarke at FAYE Inc</w:t>
            </w:r>
            <w:r>
              <w:rPr>
                <w:noProof/>
                <w:webHidden/>
              </w:rPr>
              <w:tab/>
            </w:r>
            <w:r>
              <w:rPr>
                <w:noProof/>
                <w:webHidden/>
              </w:rPr>
              <w:fldChar w:fldCharType="begin"/>
            </w:r>
            <w:r>
              <w:rPr>
                <w:noProof/>
                <w:webHidden/>
              </w:rPr>
              <w:instrText xml:space="preserve"> PAGEREF _Toc183207075 \h </w:instrText>
            </w:r>
            <w:r>
              <w:rPr>
                <w:noProof/>
                <w:webHidden/>
              </w:rPr>
            </w:r>
            <w:r>
              <w:rPr>
                <w:noProof/>
                <w:webHidden/>
              </w:rPr>
              <w:fldChar w:fldCharType="separate"/>
            </w:r>
            <w:r>
              <w:rPr>
                <w:noProof/>
                <w:webHidden/>
              </w:rPr>
              <w:t>4</w:t>
            </w:r>
            <w:r>
              <w:rPr>
                <w:noProof/>
                <w:webHidden/>
              </w:rPr>
              <w:fldChar w:fldCharType="end"/>
            </w:r>
          </w:hyperlink>
        </w:p>
        <w:p w14:paraId="0290B3D7" w14:textId="47AF2DAC" w:rsidR="00985B18" w:rsidRDefault="00985B18" w:rsidP="00985B18">
          <w:pPr>
            <w:pStyle w:val="TOC2"/>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76" w:history="1">
            <w:r w:rsidRPr="00141EDB">
              <w:rPr>
                <w:rStyle w:val="Hyperlink"/>
                <w:noProof/>
              </w:rPr>
              <w:t>Outline of the report structure</w:t>
            </w:r>
            <w:r>
              <w:rPr>
                <w:noProof/>
                <w:webHidden/>
              </w:rPr>
              <w:tab/>
            </w:r>
            <w:r>
              <w:rPr>
                <w:noProof/>
                <w:webHidden/>
              </w:rPr>
              <w:fldChar w:fldCharType="begin"/>
            </w:r>
            <w:r>
              <w:rPr>
                <w:noProof/>
                <w:webHidden/>
              </w:rPr>
              <w:instrText xml:space="preserve"> PAGEREF _Toc183207076 \h </w:instrText>
            </w:r>
            <w:r>
              <w:rPr>
                <w:noProof/>
                <w:webHidden/>
              </w:rPr>
            </w:r>
            <w:r>
              <w:rPr>
                <w:noProof/>
                <w:webHidden/>
              </w:rPr>
              <w:fldChar w:fldCharType="separate"/>
            </w:r>
            <w:r>
              <w:rPr>
                <w:noProof/>
                <w:webHidden/>
              </w:rPr>
              <w:t>5</w:t>
            </w:r>
            <w:r>
              <w:rPr>
                <w:noProof/>
                <w:webHidden/>
              </w:rPr>
              <w:fldChar w:fldCharType="end"/>
            </w:r>
          </w:hyperlink>
        </w:p>
        <w:p w14:paraId="044FF7E8" w14:textId="3D19B0CF" w:rsidR="00985B18" w:rsidRDefault="00985B18" w:rsidP="00985B18">
          <w:pPr>
            <w:pStyle w:val="TOC1"/>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77" w:history="1">
            <w:r w:rsidRPr="00141EDB">
              <w:rPr>
                <w:rStyle w:val="Hyperlink"/>
                <w:noProof/>
              </w:rPr>
              <w:t>1. Role of EI in the workplace and FAYE Inc. in particular</w:t>
            </w:r>
            <w:r>
              <w:rPr>
                <w:noProof/>
                <w:webHidden/>
              </w:rPr>
              <w:tab/>
            </w:r>
            <w:r>
              <w:rPr>
                <w:noProof/>
                <w:webHidden/>
              </w:rPr>
              <w:fldChar w:fldCharType="begin"/>
            </w:r>
            <w:r>
              <w:rPr>
                <w:noProof/>
                <w:webHidden/>
              </w:rPr>
              <w:instrText xml:space="preserve"> PAGEREF _Toc183207077 \h </w:instrText>
            </w:r>
            <w:r>
              <w:rPr>
                <w:noProof/>
                <w:webHidden/>
              </w:rPr>
            </w:r>
            <w:r>
              <w:rPr>
                <w:noProof/>
                <w:webHidden/>
              </w:rPr>
              <w:fldChar w:fldCharType="separate"/>
            </w:r>
            <w:r>
              <w:rPr>
                <w:noProof/>
                <w:webHidden/>
              </w:rPr>
              <w:t>5</w:t>
            </w:r>
            <w:r>
              <w:rPr>
                <w:noProof/>
                <w:webHidden/>
              </w:rPr>
              <w:fldChar w:fldCharType="end"/>
            </w:r>
          </w:hyperlink>
        </w:p>
        <w:p w14:paraId="0AE626A0" w14:textId="2424E680" w:rsidR="00985B18" w:rsidRDefault="00985B18" w:rsidP="00985B18">
          <w:pPr>
            <w:pStyle w:val="TOC2"/>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78" w:history="1">
            <w:r w:rsidRPr="00141EDB">
              <w:rPr>
                <w:rStyle w:val="Hyperlink"/>
                <w:noProof/>
              </w:rPr>
              <w:t>1.1 Importance of EI in Professional Settings</w:t>
            </w:r>
            <w:r>
              <w:rPr>
                <w:noProof/>
                <w:webHidden/>
              </w:rPr>
              <w:tab/>
            </w:r>
            <w:r>
              <w:rPr>
                <w:noProof/>
                <w:webHidden/>
              </w:rPr>
              <w:fldChar w:fldCharType="begin"/>
            </w:r>
            <w:r>
              <w:rPr>
                <w:noProof/>
                <w:webHidden/>
              </w:rPr>
              <w:instrText xml:space="preserve"> PAGEREF _Toc183207078 \h </w:instrText>
            </w:r>
            <w:r>
              <w:rPr>
                <w:noProof/>
                <w:webHidden/>
              </w:rPr>
            </w:r>
            <w:r>
              <w:rPr>
                <w:noProof/>
                <w:webHidden/>
              </w:rPr>
              <w:fldChar w:fldCharType="separate"/>
            </w:r>
            <w:r>
              <w:rPr>
                <w:noProof/>
                <w:webHidden/>
              </w:rPr>
              <w:t>5</w:t>
            </w:r>
            <w:r>
              <w:rPr>
                <w:noProof/>
                <w:webHidden/>
              </w:rPr>
              <w:fldChar w:fldCharType="end"/>
            </w:r>
          </w:hyperlink>
        </w:p>
        <w:p w14:paraId="3A647A18" w14:textId="6A2D5109" w:rsidR="00985B18" w:rsidRDefault="00985B18" w:rsidP="00985B18">
          <w:pPr>
            <w:pStyle w:val="TOC2"/>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79" w:history="1">
            <w:r w:rsidRPr="00141EDB">
              <w:rPr>
                <w:rStyle w:val="Hyperlink"/>
                <w:noProof/>
              </w:rPr>
              <w:t>1.2 EI at FAYE Inc.</w:t>
            </w:r>
            <w:r>
              <w:rPr>
                <w:noProof/>
                <w:webHidden/>
              </w:rPr>
              <w:tab/>
            </w:r>
            <w:r>
              <w:rPr>
                <w:noProof/>
                <w:webHidden/>
              </w:rPr>
              <w:fldChar w:fldCharType="begin"/>
            </w:r>
            <w:r>
              <w:rPr>
                <w:noProof/>
                <w:webHidden/>
              </w:rPr>
              <w:instrText xml:space="preserve"> PAGEREF _Toc183207079 \h </w:instrText>
            </w:r>
            <w:r>
              <w:rPr>
                <w:noProof/>
                <w:webHidden/>
              </w:rPr>
            </w:r>
            <w:r>
              <w:rPr>
                <w:noProof/>
                <w:webHidden/>
              </w:rPr>
              <w:fldChar w:fldCharType="separate"/>
            </w:r>
            <w:r>
              <w:rPr>
                <w:noProof/>
                <w:webHidden/>
              </w:rPr>
              <w:t>5</w:t>
            </w:r>
            <w:r>
              <w:rPr>
                <w:noProof/>
                <w:webHidden/>
              </w:rPr>
              <w:fldChar w:fldCharType="end"/>
            </w:r>
          </w:hyperlink>
        </w:p>
        <w:p w14:paraId="3BACBB38" w14:textId="5A64DC20" w:rsidR="00985B18" w:rsidRDefault="00985B18" w:rsidP="00985B18">
          <w:pPr>
            <w:pStyle w:val="TOC2"/>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80" w:history="1">
            <w:r w:rsidRPr="00141EDB">
              <w:rPr>
                <w:rStyle w:val="Hyperlink"/>
                <w:noProof/>
              </w:rPr>
              <w:t>1.3 Case Study Analysis</w:t>
            </w:r>
            <w:r>
              <w:rPr>
                <w:noProof/>
                <w:webHidden/>
              </w:rPr>
              <w:tab/>
            </w:r>
            <w:r>
              <w:rPr>
                <w:noProof/>
                <w:webHidden/>
              </w:rPr>
              <w:fldChar w:fldCharType="begin"/>
            </w:r>
            <w:r>
              <w:rPr>
                <w:noProof/>
                <w:webHidden/>
              </w:rPr>
              <w:instrText xml:space="preserve"> PAGEREF _Toc183207080 \h </w:instrText>
            </w:r>
            <w:r>
              <w:rPr>
                <w:noProof/>
                <w:webHidden/>
              </w:rPr>
            </w:r>
            <w:r>
              <w:rPr>
                <w:noProof/>
                <w:webHidden/>
              </w:rPr>
              <w:fldChar w:fldCharType="separate"/>
            </w:r>
            <w:r>
              <w:rPr>
                <w:noProof/>
                <w:webHidden/>
              </w:rPr>
              <w:t>6</w:t>
            </w:r>
            <w:r>
              <w:rPr>
                <w:noProof/>
                <w:webHidden/>
              </w:rPr>
              <w:fldChar w:fldCharType="end"/>
            </w:r>
          </w:hyperlink>
        </w:p>
        <w:p w14:paraId="6C9737BF" w14:textId="2EA80384" w:rsidR="00985B18" w:rsidRDefault="00985B18" w:rsidP="00985B18">
          <w:pPr>
            <w:pStyle w:val="TOC1"/>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81" w:history="1">
            <w:r w:rsidRPr="00141EDB">
              <w:rPr>
                <w:rStyle w:val="Hyperlink"/>
                <w:noProof/>
              </w:rPr>
              <w:t>2. Two EI models that can potentially enhance Clarke's workplace abilities</w:t>
            </w:r>
            <w:r>
              <w:rPr>
                <w:noProof/>
                <w:webHidden/>
              </w:rPr>
              <w:tab/>
            </w:r>
            <w:r>
              <w:rPr>
                <w:noProof/>
                <w:webHidden/>
              </w:rPr>
              <w:fldChar w:fldCharType="begin"/>
            </w:r>
            <w:r>
              <w:rPr>
                <w:noProof/>
                <w:webHidden/>
              </w:rPr>
              <w:instrText xml:space="preserve"> PAGEREF _Toc183207081 \h </w:instrText>
            </w:r>
            <w:r>
              <w:rPr>
                <w:noProof/>
                <w:webHidden/>
              </w:rPr>
            </w:r>
            <w:r>
              <w:rPr>
                <w:noProof/>
                <w:webHidden/>
              </w:rPr>
              <w:fldChar w:fldCharType="separate"/>
            </w:r>
            <w:r>
              <w:rPr>
                <w:noProof/>
                <w:webHidden/>
              </w:rPr>
              <w:t>7</w:t>
            </w:r>
            <w:r>
              <w:rPr>
                <w:noProof/>
                <w:webHidden/>
              </w:rPr>
              <w:fldChar w:fldCharType="end"/>
            </w:r>
          </w:hyperlink>
        </w:p>
        <w:p w14:paraId="00428384" w14:textId="396D983A" w:rsidR="00985B18" w:rsidRDefault="00985B18" w:rsidP="00985B18">
          <w:pPr>
            <w:pStyle w:val="TOC2"/>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82" w:history="1">
            <w:r w:rsidRPr="00141EDB">
              <w:rPr>
                <w:rStyle w:val="Hyperlink"/>
                <w:noProof/>
              </w:rPr>
              <w:t>2.1 Model 1: Goleman's EI Model</w:t>
            </w:r>
            <w:r>
              <w:rPr>
                <w:noProof/>
                <w:webHidden/>
              </w:rPr>
              <w:tab/>
            </w:r>
            <w:r>
              <w:rPr>
                <w:noProof/>
                <w:webHidden/>
              </w:rPr>
              <w:fldChar w:fldCharType="begin"/>
            </w:r>
            <w:r>
              <w:rPr>
                <w:noProof/>
                <w:webHidden/>
              </w:rPr>
              <w:instrText xml:space="preserve"> PAGEREF _Toc183207082 \h </w:instrText>
            </w:r>
            <w:r>
              <w:rPr>
                <w:noProof/>
                <w:webHidden/>
              </w:rPr>
            </w:r>
            <w:r>
              <w:rPr>
                <w:noProof/>
                <w:webHidden/>
              </w:rPr>
              <w:fldChar w:fldCharType="separate"/>
            </w:r>
            <w:r>
              <w:rPr>
                <w:noProof/>
                <w:webHidden/>
              </w:rPr>
              <w:t>7</w:t>
            </w:r>
            <w:r>
              <w:rPr>
                <w:noProof/>
                <w:webHidden/>
              </w:rPr>
              <w:fldChar w:fldCharType="end"/>
            </w:r>
          </w:hyperlink>
        </w:p>
        <w:p w14:paraId="12BC0C70" w14:textId="6373AE9C" w:rsidR="00985B18" w:rsidRDefault="00985B18" w:rsidP="00985B18">
          <w:pPr>
            <w:pStyle w:val="TOC2"/>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83" w:history="1">
            <w:r w:rsidRPr="00141EDB">
              <w:rPr>
                <w:rStyle w:val="Hyperlink"/>
                <w:noProof/>
              </w:rPr>
              <w:t>2.2 Model 2: Mayer and Salovey's Four-Branch Model</w:t>
            </w:r>
            <w:r>
              <w:rPr>
                <w:noProof/>
                <w:webHidden/>
              </w:rPr>
              <w:tab/>
            </w:r>
            <w:r>
              <w:rPr>
                <w:noProof/>
                <w:webHidden/>
              </w:rPr>
              <w:fldChar w:fldCharType="begin"/>
            </w:r>
            <w:r>
              <w:rPr>
                <w:noProof/>
                <w:webHidden/>
              </w:rPr>
              <w:instrText xml:space="preserve"> PAGEREF _Toc183207083 \h </w:instrText>
            </w:r>
            <w:r>
              <w:rPr>
                <w:noProof/>
                <w:webHidden/>
              </w:rPr>
            </w:r>
            <w:r>
              <w:rPr>
                <w:noProof/>
                <w:webHidden/>
              </w:rPr>
              <w:fldChar w:fldCharType="separate"/>
            </w:r>
            <w:r>
              <w:rPr>
                <w:noProof/>
                <w:webHidden/>
              </w:rPr>
              <w:t>8</w:t>
            </w:r>
            <w:r>
              <w:rPr>
                <w:noProof/>
                <w:webHidden/>
              </w:rPr>
              <w:fldChar w:fldCharType="end"/>
            </w:r>
          </w:hyperlink>
        </w:p>
        <w:p w14:paraId="5335E1FB" w14:textId="77B6A8AB" w:rsidR="00985B18" w:rsidRDefault="00985B18" w:rsidP="00985B18">
          <w:pPr>
            <w:pStyle w:val="TOC1"/>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84" w:history="1">
            <w:r w:rsidRPr="00141EDB">
              <w:rPr>
                <w:rStyle w:val="Hyperlink"/>
                <w:noProof/>
              </w:rPr>
              <w:t>3. Role of culture in understanding EI and mindfulness of employees</w:t>
            </w:r>
            <w:r>
              <w:rPr>
                <w:noProof/>
                <w:webHidden/>
              </w:rPr>
              <w:tab/>
            </w:r>
            <w:r>
              <w:rPr>
                <w:noProof/>
                <w:webHidden/>
              </w:rPr>
              <w:fldChar w:fldCharType="begin"/>
            </w:r>
            <w:r>
              <w:rPr>
                <w:noProof/>
                <w:webHidden/>
              </w:rPr>
              <w:instrText xml:space="preserve"> PAGEREF _Toc183207084 \h </w:instrText>
            </w:r>
            <w:r>
              <w:rPr>
                <w:noProof/>
                <w:webHidden/>
              </w:rPr>
            </w:r>
            <w:r>
              <w:rPr>
                <w:noProof/>
                <w:webHidden/>
              </w:rPr>
              <w:fldChar w:fldCharType="separate"/>
            </w:r>
            <w:r>
              <w:rPr>
                <w:noProof/>
                <w:webHidden/>
              </w:rPr>
              <w:t>10</w:t>
            </w:r>
            <w:r>
              <w:rPr>
                <w:noProof/>
                <w:webHidden/>
              </w:rPr>
              <w:fldChar w:fldCharType="end"/>
            </w:r>
          </w:hyperlink>
        </w:p>
        <w:p w14:paraId="552B325B" w14:textId="3F545DAD" w:rsidR="00985B18" w:rsidRDefault="00985B18" w:rsidP="00985B18">
          <w:pPr>
            <w:pStyle w:val="TOC2"/>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85" w:history="1">
            <w:r w:rsidRPr="00141EDB">
              <w:rPr>
                <w:rStyle w:val="Hyperlink"/>
                <w:noProof/>
              </w:rPr>
              <w:t>3.1 Cultural Differences and EI</w:t>
            </w:r>
            <w:r>
              <w:rPr>
                <w:noProof/>
                <w:webHidden/>
              </w:rPr>
              <w:tab/>
            </w:r>
            <w:r>
              <w:rPr>
                <w:noProof/>
                <w:webHidden/>
              </w:rPr>
              <w:fldChar w:fldCharType="begin"/>
            </w:r>
            <w:r>
              <w:rPr>
                <w:noProof/>
                <w:webHidden/>
              </w:rPr>
              <w:instrText xml:space="preserve"> PAGEREF _Toc183207085 \h </w:instrText>
            </w:r>
            <w:r>
              <w:rPr>
                <w:noProof/>
                <w:webHidden/>
              </w:rPr>
            </w:r>
            <w:r>
              <w:rPr>
                <w:noProof/>
                <w:webHidden/>
              </w:rPr>
              <w:fldChar w:fldCharType="separate"/>
            </w:r>
            <w:r>
              <w:rPr>
                <w:noProof/>
                <w:webHidden/>
              </w:rPr>
              <w:t>10</w:t>
            </w:r>
            <w:r>
              <w:rPr>
                <w:noProof/>
                <w:webHidden/>
              </w:rPr>
              <w:fldChar w:fldCharType="end"/>
            </w:r>
          </w:hyperlink>
        </w:p>
        <w:p w14:paraId="7537A6BF" w14:textId="3FEBA436" w:rsidR="00985B18" w:rsidRDefault="00985B18" w:rsidP="00985B18">
          <w:pPr>
            <w:pStyle w:val="TOC2"/>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86" w:history="1">
            <w:r w:rsidRPr="00141EDB">
              <w:rPr>
                <w:rStyle w:val="Hyperlink"/>
                <w:noProof/>
              </w:rPr>
              <w:t>3.2 Impact on FAYE Inc.</w:t>
            </w:r>
            <w:r>
              <w:rPr>
                <w:noProof/>
                <w:webHidden/>
              </w:rPr>
              <w:tab/>
            </w:r>
            <w:r>
              <w:rPr>
                <w:noProof/>
                <w:webHidden/>
              </w:rPr>
              <w:fldChar w:fldCharType="begin"/>
            </w:r>
            <w:r>
              <w:rPr>
                <w:noProof/>
                <w:webHidden/>
              </w:rPr>
              <w:instrText xml:space="preserve"> PAGEREF _Toc183207086 \h </w:instrText>
            </w:r>
            <w:r>
              <w:rPr>
                <w:noProof/>
                <w:webHidden/>
              </w:rPr>
            </w:r>
            <w:r>
              <w:rPr>
                <w:noProof/>
                <w:webHidden/>
              </w:rPr>
              <w:fldChar w:fldCharType="separate"/>
            </w:r>
            <w:r>
              <w:rPr>
                <w:noProof/>
                <w:webHidden/>
              </w:rPr>
              <w:t>11</w:t>
            </w:r>
            <w:r>
              <w:rPr>
                <w:noProof/>
                <w:webHidden/>
              </w:rPr>
              <w:fldChar w:fldCharType="end"/>
            </w:r>
          </w:hyperlink>
        </w:p>
        <w:p w14:paraId="7304D77B" w14:textId="4F48D879" w:rsidR="00985B18" w:rsidRDefault="00985B18" w:rsidP="00985B18">
          <w:pPr>
            <w:pStyle w:val="TOC2"/>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87" w:history="1">
            <w:r w:rsidRPr="00141EDB">
              <w:rPr>
                <w:rStyle w:val="Hyperlink"/>
                <w:noProof/>
              </w:rPr>
              <w:t>3.3 Clarke's Situation</w:t>
            </w:r>
            <w:r>
              <w:rPr>
                <w:noProof/>
                <w:webHidden/>
              </w:rPr>
              <w:tab/>
            </w:r>
            <w:r>
              <w:rPr>
                <w:noProof/>
                <w:webHidden/>
              </w:rPr>
              <w:fldChar w:fldCharType="begin"/>
            </w:r>
            <w:r>
              <w:rPr>
                <w:noProof/>
                <w:webHidden/>
              </w:rPr>
              <w:instrText xml:space="preserve"> PAGEREF _Toc183207087 \h </w:instrText>
            </w:r>
            <w:r>
              <w:rPr>
                <w:noProof/>
                <w:webHidden/>
              </w:rPr>
            </w:r>
            <w:r>
              <w:rPr>
                <w:noProof/>
                <w:webHidden/>
              </w:rPr>
              <w:fldChar w:fldCharType="separate"/>
            </w:r>
            <w:r>
              <w:rPr>
                <w:noProof/>
                <w:webHidden/>
              </w:rPr>
              <w:t>12</w:t>
            </w:r>
            <w:r>
              <w:rPr>
                <w:noProof/>
                <w:webHidden/>
              </w:rPr>
              <w:fldChar w:fldCharType="end"/>
            </w:r>
          </w:hyperlink>
        </w:p>
        <w:p w14:paraId="1BCB91AE" w14:textId="126E9FAD" w:rsidR="00985B18" w:rsidRDefault="00985B18" w:rsidP="00985B18">
          <w:pPr>
            <w:pStyle w:val="TOC1"/>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88" w:history="1">
            <w:r w:rsidRPr="00141EDB">
              <w:rPr>
                <w:rStyle w:val="Hyperlink"/>
                <w:noProof/>
              </w:rPr>
              <w:t>4. Harnessing the Benefits of EI and Mindfulness at FAYE Inc.</w:t>
            </w:r>
            <w:r>
              <w:rPr>
                <w:noProof/>
                <w:webHidden/>
              </w:rPr>
              <w:tab/>
            </w:r>
            <w:r>
              <w:rPr>
                <w:noProof/>
                <w:webHidden/>
              </w:rPr>
              <w:fldChar w:fldCharType="begin"/>
            </w:r>
            <w:r>
              <w:rPr>
                <w:noProof/>
                <w:webHidden/>
              </w:rPr>
              <w:instrText xml:space="preserve"> PAGEREF _Toc183207088 \h </w:instrText>
            </w:r>
            <w:r>
              <w:rPr>
                <w:noProof/>
                <w:webHidden/>
              </w:rPr>
            </w:r>
            <w:r>
              <w:rPr>
                <w:noProof/>
                <w:webHidden/>
              </w:rPr>
              <w:fldChar w:fldCharType="separate"/>
            </w:r>
            <w:r>
              <w:rPr>
                <w:noProof/>
                <w:webHidden/>
              </w:rPr>
              <w:t>13</w:t>
            </w:r>
            <w:r>
              <w:rPr>
                <w:noProof/>
                <w:webHidden/>
              </w:rPr>
              <w:fldChar w:fldCharType="end"/>
            </w:r>
          </w:hyperlink>
        </w:p>
        <w:p w14:paraId="6BA08DC2" w14:textId="20346D20" w:rsidR="00985B18" w:rsidRDefault="00985B18" w:rsidP="00985B18">
          <w:pPr>
            <w:pStyle w:val="TOC2"/>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89" w:history="1">
            <w:r w:rsidRPr="00141EDB">
              <w:rPr>
                <w:rStyle w:val="Hyperlink"/>
                <w:noProof/>
              </w:rPr>
              <w:t>4.1 Strategies for Promoting EI and Mindfulness</w:t>
            </w:r>
            <w:r>
              <w:rPr>
                <w:noProof/>
                <w:webHidden/>
              </w:rPr>
              <w:tab/>
            </w:r>
            <w:r>
              <w:rPr>
                <w:noProof/>
                <w:webHidden/>
              </w:rPr>
              <w:fldChar w:fldCharType="begin"/>
            </w:r>
            <w:r>
              <w:rPr>
                <w:noProof/>
                <w:webHidden/>
              </w:rPr>
              <w:instrText xml:space="preserve"> PAGEREF _Toc183207089 \h </w:instrText>
            </w:r>
            <w:r>
              <w:rPr>
                <w:noProof/>
                <w:webHidden/>
              </w:rPr>
            </w:r>
            <w:r>
              <w:rPr>
                <w:noProof/>
                <w:webHidden/>
              </w:rPr>
              <w:fldChar w:fldCharType="separate"/>
            </w:r>
            <w:r>
              <w:rPr>
                <w:noProof/>
                <w:webHidden/>
              </w:rPr>
              <w:t>13</w:t>
            </w:r>
            <w:r>
              <w:rPr>
                <w:noProof/>
                <w:webHidden/>
              </w:rPr>
              <w:fldChar w:fldCharType="end"/>
            </w:r>
          </w:hyperlink>
        </w:p>
        <w:p w14:paraId="096B4B9C" w14:textId="48C9736A" w:rsidR="00985B18" w:rsidRDefault="00985B18" w:rsidP="00985B18">
          <w:pPr>
            <w:pStyle w:val="TOC2"/>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90" w:history="1">
            <w:r w:rsidRPr="00141EDB">
              <w:rPr>
                <w:rStyle w:val="Hyperlink"/>
                <w:noProof/>
              </w:rPr>
              <w:t>4.2 Benefits for the Organisation</w:t>
            </w:r>
            <w:r>
              <w:rPr>
                <w:noProof/>
                <w:webHidden/>
              </w:rPr>
              <w:tab/>
            </w:r>
            <w:r>
              <w:rPr>
                <w:noProof/>
                <w:webHidden/>
              </w:rPr>
              <w:fldChar w:fldCharType="begin"/>
            </w:r>
            <w:r>
              <w:rPr>
                <w:noProof/>
                <w:webHidden/>
              </w:rPr>
              <w:instrText xml:space="preserve"> PAGEREF _Toc183207090 \h </w:instrText>
            </w:r>
            <w:r>
              <w:rPr>
                <w:noProof/>
                <w:webHidden/>
              </w:rPr>
            </w:r>
            <w:r>
              <w:rPr>
                <w:noProof/>
                <w:webHidden/>
              </w:rPr>
              <w:fldChar w:fldCharType="separate"/>
            </w:r>
            <w:r>
              <w:rPr>
                <w:noProof/>
                <w:webHidden/>
              </w:rPr>
              <w:t>13</w:t>
            </w:r>
            <w:r>
              <w:rPr>
                <w:noProof/>
                <w:webHidden/>
              </w:rPr>
              <w:fldChar w:fldCharType="end"/>
            </w:r>
          </w:hyperlink>
        </w:p>
        <w:p w14:paraId="74404429" w14:textId="7F032E69" w:rsidR="00985B18" w:rsidRDefault="00985B18" w:rsidP="00985B18">
          <w:pPr>
            <w:pStyle w:val="TOC2"/>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91" w:history="1">
            <w:r w:rsidRPr="00141EDB">
              <w:rPr>
                <w:rStyle w:val="Hyperlink"/>
                <w:noProof/>
              </w:rPr>
              <w:t>4.3 Implementation Plan</w:t>
            </w:r>
            <w:r>
              <w:rPr>
                <w:noProof/>
                <w:webHidden/>
              </w:rPr>
              <w:tab/>
            </w:r>
            <w:r>
              <w:rPr>
                <w:noProof/>
                <w:webHidden/>
              </w:rPr>
              <w:fldChar w:fldCharType="begin"/>
            </w:r>
            <w:r>
              <w:rPr>
                <w:noProof/>
                <w:webHidden/>
              </w:rPr>
              <w:instrText xml:space="preserve"> PAGEREF _Toc183207091 \h </w:instrText>
            </w:r>
            <w:r>
              <w:rPr>
                <w:noProof/>
                <w:webHidden/>
              </w:rPr>
            </w:r>
            <w:r>
              <w:rPr>
                <w:noProof/>
                <w:webHidden/>
              </w:rPr>
              <w:fldChar w:fldCharType="separate"/>
            </w:r>
            <w:r>
              <w:rPr>
                <w:noProof/>
                <w:webHidden/>
              </w:rPr>
              <w:t>14</w:t>
            </w:r>
            <w:r>
              <w:rPr>
                <w:noProof/>
                <w:webHidden/>
              </w:rPr>
              <w:fldChar w:fldCharType="end"/>
            </w:r>
          </w:hyperlink>
        </w:p>
        <w:p w14:paraId="6083C457" w14:textId="34178E2A" w:rsidR="00985B18" w:rsidRDefault="00985B18" w:rsidP="00985B18">
          <w:pPr>
            <w:pStyle w:val="TOC1"/>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92" w:history="1">
            <w:r w:rsidRPr="00141EDB">
              <w:rPr>
                <w:rStyle w:val="Hyperlink"/>
                <w:noProof/>
              </w:rPr>
              <w:t>Conclusion</w:t>
            </w:r>
            <w:r>
              <w:rPr>
                <w:noProof/>
                <w:webHidden/>
              </w:rPr>
              <w:tab/>
            </w:r>
            <w:r>
              <w:rPr>
                <w:noProof/>
                <w:webHidden/>
              </w:rPr>
              <w:fldChar w:fldCharType="begin"/>
            </w:r>
            <w:r>
              <w:rPr>
                <w:noProof/>
                <w:webHidden/>
              </w:rPr>
              <w:instrText xml:space="preserve"> PAGEREF _Toc183207092 \h </w:instrText>
            </w:r>
            <w:r>
              <w:rPr>
                <w:noProof/>
                <w:webHidden/>
              </w:rPr>
            </w:r>
            <w:r>
              <w:rPr>
                <w:noProof/>
                <w:webHidden/>
              </w:rPr>
              <w:fldChar w:fldCharType="separate"/>
            </w:r>
            <w:r>
              <w:rPr>
                <w:noProof/>
                <w:webHidden/>
              </w:rPr>
              <w:t>15</w:t>
            </w:r>
            <w:r>
              <w:rPr>
                <w:noProof/>
                <w:webHidden/>
              </w:rPr>
              <w:fldChar w:fldCharType="end"/>
            </w:r>
          </w:hyperlink>
        </w:p>
        <w:p w14:paraId="3A1029BA" w14:textId="5E58EAD8" w:rsidR="00985B18" w:rsidRDefault="00985B18" w:rsidP="00985B18">
          <w:pPr>
            <w:pStyle w:val="TOC1"/>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93" w:history="1">
            <w:r w:rsidRPr="00141EDB">
              <w:rPr>
                <w:rStyle w:val="Hyperlink"/>
                <w:noProof/>
              </w:rPr>
              <w:t>Reference list</w:t>
            </w:r>
            <w:r>
              <w:rPr>
                <w:noProof/>
                <w:webHidden/>
              </w:rPr>
              <w:tab/>
            </w:r>
            <w:r>
              <w:rPr>
                <w:noProof/>
                <w:webHidden/>
              </w:rPr>
              <w:fldChar w:fldCharType="begin"/>
            </w:r>
            <w:r>
              <w:rPr>
                <w:noProof/>
                <w:webHidden/>
              </w:rPr>
              <w:instrText xml:space="preserve"> PAGEREF _Toc183207093 \h </w:instrText>
            </w:r>
            <w:r>
              <w:rPr>
                <w:noProof/>
                <w:webHidden/>
              </w:rPr>
            </w:r>
            <w:r>
              <w:rPr>
                <w:noProof/>
                <w:webHidden/>
              </w:rPr>
              <w:fldChar w:fldCharType="separate"/>
            </w:r>
            <w:r>
              <w:rPr>
                <w:noProof/>
                <w:webHidden/>
              </w:rPr>
              <w:t>16</w:t>
            </w:r>
            <w:r>
              <w:rPr>
                <w:noProof/>
                <w:webHidden/>
              </w:rPr>
              <w:fldChar w:fldCharType="end"/>
            </w:r>
          </w:hyperlink>
        </w:p>
        <w:p w14:paraId="191DA288" w14:textId="25D35E94" w:rsidR="00985B18" w:rsidRDefault="00985B18" w:rsidP="00985B18">
          <w:pPr>
            <w:pStyle w:val="TOC1"/>
            <w:tabs>
              <w:tab w:val="right" w:leader="dot" w:pos="9019"/>
            </w:tabs>
            <w:spacing w:line="276" w:lineRule="auto"/>
            <w:rPr>
              <w:rFonts w:asciiTheme="minorHAnsi" w:eastAsiaTheme="minorEastAsia" w:hAnsiTheme="minorHAnsi" w:cstheme="minorBidi"/>
              <w:noProof/>
              <w:kern w:val="2"/>
              <w:sz w:val="22"/>
              <w:szCs w:val="28"/>
              <w:lang w:val="en-US" w:eastAsia="en-US" w:bidi="bn-BD"/>
              <w14:ligatures w14:val="standardContextual"/>
            </w:rPr>
          </w:pPr>
          <w:hyperlink w:anchor="_Toc183207094" w:history="1">
            <w:r w:rsidRPr="00141EDB">
              <w:rPr>
                <w:rStyle w:val="Hyperlink"/>
                <w:noProof/>
              </w:rPr>
              <w:t>Appendix</w:t>
            </w:r>
            <w:r>
              <w:rPr>
                <w:noProof/>
                <w:webHidden/>
              </w:rPr>
              <w:tab/>
            </w:r>
            <w:r>
              <w:rPr>
                <w:noProof/>
                <w:webHidden/>
              </w:rPr>
              <w:fldChar w:fldCharType="begin"/>
            </w:r>
            <w:r>
              <w:rPr>
                <w:noProof/>
                <w:webHidden/>
              </w:rPr>
              <w:instrText xml:space="preserve"> PAGEREF _Toc183207094 \h </w:instrText>
            </w:r>
            <w:r>
              <w:rPr>
                <w:noProof/>
                <w:webHidden/>
              </w:rPr>
            </w:r>
            <w:r>
              <w:rPr>
                <w:noProof/>
                <w:webHidden/>
              </w:rPr>
              <w:fldChar w:fldCharType="separate"/>
            </w:r>
            <w:r>
              <w:rPr>
                <w:noProof/>
                <w:webHidden/>
              </w:rPr>
              <w:t>20</w:t>
            </w:r>
            <w:r>
              <w:rPr>
                <w:noProof/>
                <w:webHidden/>
              </w:rPr>
              <w:fldChar w:fldCharType="end"/>
            </w:r>
          </w:hyperlink>
        </w:p>
        <w:p w14:paraId="2A673E09" w14:textId="20F10CB5" w:rsidR="00F232EA" w:rsidRPr="00F50A33" w:rsidRDefault="00000000">
          <w:r w:rsidRPr="00F50A33">
            <w:rPr>
              <w:b/>
              <w:bCs/>
            </w:rPr>
            <w:fldChar w:fldCharType="end"/>
          </w:r>
        </w:p>
      </w:sdtContent>
    </w:sdt>
    <w:p w14:paraId="4F2E6987" w14:textId="1B07B03B" w:rsidR="008B3A32" w:rsidRPr="004C31B9" w:rsidRDefault="00000000" w:rsidP="004C31B9">
      <w:pPr>
        <w:pStyle w:val="Heading1"/>
      </w:pPr>
      <w:r w:rsidRPr="00F50A33">
        <w:br w:type="page"/>
      </w:r>
      <w:bookmarkStart w:id="0" w:name="_og928f17r5w9" w:colFirst="0" w:colLast="0"/>
      <w:bookmarkStart w:id="1" w:name="_Toc183207073"/>
      <w:bookmarkEnd w:id="0"/>
      <w:r w:rsidRPr="00F50A33">
        <w:lastRenderedPageBreak/>
        <w:t>Introduction</w:t>
      </w:r>
      <w:bookmarkEnd w:id="1"/>
      <w:r w:rsidRPr="00F50A33">
        <w:t xml:space="preserve"> </w:t>
      </w:r>
    </w:p>
    <w:p w14:paraId="429333F6" w14:textId="77777777" w:rsidR="008B3A32" w:rsidRPr="00F50A33" w:rsidRDefault="00000000">
      <w:pPr>
        <w:pStyle w:val="Heading2"/>
      </w:pPr>
      <w:bookmarkStart w:id="2" w:name="_lhllo78ckzaj" w:colFirst="0" w:colLast="0"/>
      <w:bookmarkStart w:id="3" w:name="_Toc183207074"/>
      <w:bookmarkEnd w:id="2"/>
      <w:r w:rsidRPr="00F50A33">
        <w:t>Brief overview of the importance of EI in the workplace</w:t>
      </w:r>
      <w:bookmarkEnd w:id="3"/>
      <w:r w:rsidRPr="00F50A33">
        <w:t xml:space="preserve"> </w:t>
      </w:r>
    </w:p>
    <w:p w14:paraId="243D4EFE" w14:textId="77777777" w:rsidR="008B3A32" w:rsidRPr="00F50A33" w:rsidRDefault="00000000">
      <w:r w:rsidRPr="00F50A33">
        <w:t xml:space="preserve">Emotional intelligence is instrumental in the workplace because the individual needs to be aware of and be able to control his or her emotions, develop bonding experiences, and understand simple social complexities (Papoutsi, </w:t>
      </w:r>
      <w:proofErr w:type="spellStart"/>
      <w:r w:rsidRPr="00F50A33">
        <w:t>Drigas</w:t>
      </w:r>
      <w:proofErr w:type="spellEnd"/>
      <w:r w:rsidRPr="00F50A33">
        <w:t xml:space="preserve"> and </w:t>
      </w:r>
      <w:proofErr w:type="spellStart"/>
      <w:r w:rsidRPr="00F50A33">
        <w:t>Skianis</w:t>
      </w:r>
      <w:proofErr w:type="spellEnd"/>
      <w:r w:rsidRPr="00F50A33">
        <w:t xml:space="preserve"> 2019). The higher the EI means better communication, increased empathy, and better resolving conflict leading to stronger teamwork, decision-making, and productivity. An organisation with a strong and emotionally intelligent workforce has higher morale, engagement, and a positive and successful work culture.</w:t>
      </w:r>
    </w:p>
    <w:p w14:paraId="5F0C2BF5" w14:textId="77777777" w:rsidR="008B3A32" w:rsidRPr="00F50A33" w:rsidRDefault="00000000">
      <w:pPr>
        <w:jc w:val="center"/>
      </w:pPr>
      <w:r w:rsidRPr="00F50A33">
        <w:rPr>
          <w:noProof/>
        </w:rPr>
        <w:drawing>
          <wp:inline distT="114300" distB="114300" distL="114300" distR="114300" wp14:anchorId="4C32A714" wp14:editId="4E4077E4">
            <wp:extent cx="3990975" cy="3091086"/>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8"/>
                    <a:stretch>
                      <a:fillRect/>
                    </a:stretch>
                  </pic:blipFill>
                  <pic:spPr>
                    <a:xfrm>
                      <a:off x="0" y="0"/>
                      <a:ext cx="3990975" cy="3091086"/>
                    </a:xfrm>
                    <a:prstGeom prst="rect">
                      <a:avLst/>
                    </a:prstGeom>
                  </pic:spPr>
                </pic:pic>
              </a:graphicData>
            </a:graphic>
          </wp:inline>
        </w:drawing>
      </w:r>
    </w:p>
    <w:p w14:paraId="70FF2CFE" w14:textId="77777777" w:rsidR="008B3A32" w:rsidRPr="00F50A33" w:rsidRDefault="00000000">
      <w:pPr>
        <w:jc w:val="center"/>
        <w:rPr>
          <w:b/>
        </w:rPr>
      </w:pPr>
      <w:r w:rsidRPr="00F50A33">
        <w:rPr>
          <w:b/>
        </w:rPr>
        <w:t>Figure: Emotional Intelligence in the Workplace</w:t>
      </w:r>
    </w:p>
    <w:p w14:paraId="086E080F" w14:textId="77777777" w:rsidR="008B3A32" w:rsidRPr="00F50A33" w:rsidRDefault="00000000">
      <w:pPr>
        <w:jc w:val="center"/>
      </w:pPr>
      <w:r w:rsidRPr="00F50A33">
        <w:t xml:space="preserve">Source: (Papoutsi, </w:t>
      </w:r>
      <w:proofErr w:type="spellStart"/>
      <w:r w:rsidRPr="00F50A33">
        <w:t>Drigas</w:t>
      </w:r>
      <w:proofErr w:type="spellEnd"/>
      <w:r w:rsidRPr="00F50A33">
        <w:t xml:space="preserve"> and </w:t>
      </w:r>
      <w:proofErr w:type="spellStart"/>
      <w:r w:rsidRPr="00F50A33">
        <w:t>Skianis</w:t>
      </w:r>
      <w:proofErr w:type="spellEnd"/>
      <w:r w:rsidRPr="00F50A33">
        <w:t xml:space="preserve"> 2019)</w:t>
      </w:r>
    </w:p>
    <w:p w14:paraId="0037DDA0" w14:textId="77777777" w:rsidR="008B3A32" w:rsidRPr="00F50A33" w:rsidRDefault="00000000">
      <w:pPr>
        <w:pStyle w:val="Heading2"/>
      </w:pPr>
      <w:bookmarkStart w:id="4" w:name="_bco0ylyh4sxv" w:colFirst="0" w:colLast="0"/>
      <w:bookmarkStart w:id="5" w:name="_Toc183207075"/>
      <w:bookmarkEnd w:id="4"/>
      <w:r w:rsidRPr="00F50A33">
        <w:t>Introduction to the case study of Clarke at FAYE Inc</w:t>
      </w:r>
      <w:bookmarkEnd w:id="5"/>
    </w:p>
    <w:p w14:paraId="7A3E031C" w14:textId="77777777" w:rsidR="008B3A32" w:rsidRPr="00F50A33" w:rsidRDefault="00000000">
      <w:pPr>
        <w:rPr>
          <w:b/>
        </w:rPr>
      </w:pPr>
      <w:r w:rsidRPr="00F50A33">
        <w:t>The case study is on Clarke, a newly promoted supervisor at FAYE Inc., who is struggling to manage a culturally diverse workforce. Clarke's communication style, using terms like "my love," has made his female employees uncomfortable, while his approach to the cultural preferences of the Chinese division is a concern. These issues raise morale and productivity concerns requiring a critical assessment of Clarke's emotional intelligence and strategies to address the cultural and emotional dynamics at the workplace.</w:t>
      </w:r>
    </w:p>
    <w:p w14:paraId="380A4E06" w14:textId="77777777" w:rsidR="008B3A32" w:rsidRPr="00F50A33" w:rsidRDefault="00000000">
      <w:pPr>
        <w:pStyle w:val="Heading2"/>
      </w:pPr>
      <w:bookmarkStart w:id="6" w:name="_yjfp9rvg7q7t" w:colFirst="0" w:colLast="0"/>
      <w:bookmarkStart w:id="7" w:name="_Toc183207076"/>
      <w:bookmarkEnd w:id="6"/>
      <w:r w:rsidRPr="00F50A33">
        <w:lastRenderedPageBreak/>
        <w:t>Outline of the report structure</w:t>
      </w:r>
      <w:bookmarkEnd w:id="7"/>
      <w:r w:rsidRPr="00F50A33">
        <w:t xml:space="preserve"> </w:t>
      </w:r>
    </w:p>
    <w:p w14:paraId="7E5FFFFC" w14:textId="77777777" w:rsidR="008B3A32" w:rsidRPr="00F50A33" w:rsidRDefault="00000000">
      <w:pPr>
        <w:rPr>
          <w:b/>
        </w:rPr>
      </w:pPr>
      <w:r w:rsidRPr="00F50A33">
        <w:t>This report starts by giving an overview of emotional intelligence at the workplace, coupled with a detailed case study of Clarke's approach at FAYE Inc. It then explores the challenges and cultural implications of his actions. The report then gives suggestions based on strategies to improve Clarke's emotional intelligence to foster a more inclusive work environment.</w:t>
      </w:r>
    </w:p>
    <w:p w14:paraId="43EC7583" w14:textId="77777777" w:rsidR="008B3A32" w:rsidRPr="00F50A33" w:rsidRDefault="00000000">
      <w:pPr>
        <w:pStyle w:val="Heading1"/>
      </w:pPr>
      <w:bookmarkStart w:id="8" w:name="_4cuhg7ufbxsj" w:colFirst="0" w:colLast="0"/>
      <w:bookmarkStart w:id="9" w:name="_Toc183207077"/>
      <w:bookmarkEnd w:id="8"/>
      <w:r w:rsidRPr="00F50A33">
        <w:t>1. Role of EI in the workplace and FAYE Inc. in particular</w:t>
      </w:r>
      <w:bookmarkEnd w:id="9"/>
    </w:p>
    <w:p w14:paraId="6164EBF1" w14:textId="77777777" w:rsidR="008B3A32" w:rsidRPr="00F50A33" w:rsidRDefault="00000000">
      <w:pPr>
        <w:pStyle w:val="Heading2"/>
      </w:pPr>
      <w:bookmarkStart w:id="10" w:name="_p35qq6hg6b06" w:colFirst="0" w:colLast="0"/>
      <w:bookmarkStart w:id="11" w:name="_Toc183207078"/>
      <w:bookmarkEnd w:id="10"/>
      <w:r w:rsidRPr="00F50A33">
        <w:t>1.1 Importance of EI in Professional Settings</w:t>
      </w:r>
      <w:bookmarkEnd w:id="11"/>
      <w:r w:rsidRPr="00F50A33">
        <w:t xml:space="preserve"> </w:t>
      </w:r>
    </w:p>
    <w:p w14:paraId="77BC7615" w14:textId="77777777" w:rsidR="008B3A32" w:rsidRPr="00F50A33" w:rsidRDefault="00000000">
      <w:r w:rsidRPr="00F50A33">
        <w:t xml:space="preserve">EI significantly adds to one's professional life by improving communication, teamwork, and leadership. In the office or any working environment, EI helps individuals to understand their feelings and to understand and respond to those of others. The ability to easily handle emotional interaction promotes better </w:t>
      </w:r>
      <w:r w:rsidRPr="00F50A33">
        <w:rPr>
          <w:b/>
        </w:rPr>
        <w:t>communication skills</w:t>
      </w:r>
      <w:r w:rsidRPr="00F50A33">
        <w:t xml:space="preserve"> because such employees with high EI will be able to express themselves clearly and empathetically and better interpret the non-verbal communications from coworkers (</w:t>
      </w:r>
      <w:proofErr w:type="spellStart"/>
      <w:r w:rsidRPr="00F50A33">
        <w:t>Fteiha</w:t>
      </w:r>
      <w:proofErr w:type="spellEnd"/>
      <w:r w:rsidRPr="00F50A33">
        <w:t xml:space="preserve"> and Awwad 2020). Effective </w:t>
      </w:r>
      <w:r w:rsidRPr="00F50A33">
        <w:rPr>
          <w:b/>
        </w:rPr>
        <w:t xml:space="preserve">teamwork </w:t>
      </w:r>
      <w:r w:rsidRPr="00F50A33">
        <w:t xml:space="preserve">is built upon mutual understanding, respect, and cooperation of parties. The efficacy of these traits is built by EI, and people with high EI are most likely attentive listeners, empathetic, and move towards constructive conflict resolution, creating a harmonious workplace. These factors make a team more coherent and productive. EI is vital for </w:t>
      </w:r>
      <w:r w:rsidRPr="00F50A33">
        <w:rPr>
          <w:b/>
        </w:rPr>
        <w:t>leadership</w:t>
      </w:r>
      <w:r w:rsidRPr="00F50A33">
        <w:t xml:space="preserve">. Emotionally intelligent leaders can provide inspiration for their teams, manage stress, and remain flexible in the middle of adversity. For example, as illustrated by Clarke's case, leaders with high EI also tend to be more alert to the cultural sensitivities of their subordinates and the preferred way they communicate, thereby avoiding misunderstandings and enhancing employee morale (Dugué, </w:t>
      </w:r>
      <w:proofErr w:type="spellStart"/>
      <w:r w:rsidRPr="00F50A33">
        <w:t>Sirost</w:t>
      </w:r>
      <w:proofErr w:type="spellEnd"/>
      <w:r w:rsidRPr="00F50A33">
        <w:t xml:space="preserve"> and </w:t>
      </w:r>
      <w:proofErr w:type="spellStart"/>
      <w:r w:rsidRPr="00F50A33">
        <w:t>Dosseville</w:t>
      </w:r>
      <w:proofErr w:type="spellEnd"/>
      <w:r w:rsidRPr="00F50A33">
        <w:t xml:space="preserve"> 2021). Therefore, if Clarke were sensitive to the emotional signals of her teammates and empathetic towards their emotions, she may avoid feelings of alienation or discomfort. Therefore, EI is fundamental in ensuring a successful workplace culture, the improvement of team performance, and effective leadership.</w:t>
      </w:r>
    </w:p>
    <w:p w14:paraId="140AF54C" w14:textId="77777777" w:rsidR="008B3A32" w:rsidRPr="00F50A33" w:rsidRDefault="00000000">
      <w:pPr>
        <w:pStyle w:val="Heading2"/>
      </w:pPr>
      <w:bookmarkStart w:id="12" w:name="_t906km1kc27k" w:colFirst="0" w:colLast="0"/>
      <w:bookmarkStart w:id="13" w:name="_Toc183207079"/>
      <w:bookmarkEnd w:id="12"/>
      <w:r w:rsidRPr="00F50A33">
        <w:t>1.2 EI at FAYE Inc.</w:t>
      </w:r>
      <w:bookmarkEnd w:id="13"/>
    </w:p>
    <w:p w14:paraId="03712D38" w14:textId="77777777" w:rsidR="008B3A32" w:rsidRPr="00F50A33" w:rsidRDefault="00000000">
      <w:r w:rsidRPr="00F50A33">
        <w:t>EI practices at FAYE Inc. seem to be at a very nascent stage, and some challenges have been noticed regarding how EI and interpersonal relations are managed. Although FAYE Inc. values diversity and inclusion, and it is reflected in having employees from different regions, Clarke's recent experience indicates some gaps in their EI practices (</w:t>
      </w:r>
      <w:proofErr w:type="spellStart"/>
      <w:r w:rsidRPr="00F50A33">
        <w:t>DrSanthosh</w:t>
      </w:r>
      <w:proofErr w:type="spellEnd"/>
      <w:r w:rsidRPr="00F50A33">
        <w:t xml:space="preserve"> Kumar and Basha </w:t>
      </w:r>
      <w:r w:rsidRPr="00F50A33">
        <w:lastRenderedPageBreak/>
        <w:t>2022). For instance, his failure to recognize culturally courteous forms of salutation, such as referring to female employees as "my love," shows that staff's emotional needs in diverse cultural contexts are not easy to fathom. His reaction to this issue indicates a case where EI training might not have covered the subtleties involved in communication styles across different cultural and gender contexts. Another challenge in emotional intelligence has been reflected in Clarke's approach to the Chinese team. In an effort to ask whether team members have more accessible names by which to be known during communication, he neglected a fundamental difference between Chinese and Western cultures, that is the cultural significance of names in China as a representation of personal as well as familial identity. Lack of such sensitivities may affect the morale of teams and inefficiently form strong professional relationships with colleagues (</w:t>
      </w:r>
      <w:proofErr w:type="spellStart"/>
      <w:r w:rsidRPr="00F50A33">
        <w:t>Pundlik</w:t>
      </w:r>
      <w:proofErr w:type="spellEnd"/>
      <w:r w:rsidRPr="00F50A33">
        <w:t>, Verma and Dhingra 2024). These challenges indicate that FAYE Inc. should improve its EI practices from more comprehensive educational periods on emotional awareness, cultural sensitivity, and inclusive leadership. Improving these areas will enhance communication and collaboration across the organisation.</w:t>
      </w:r>
    </w:p>
    <w:p w14:paraId="27E07132" w14:textId="77777777" w:rsidR="008B3A32" w:rsidRPr="00F50A33" w:rsidRDefault="00000000">
      <w:pPr>
        <w:pStyle w:val="Heading2"/>
      </w:pPr>
      <w:bookmarkStart w:id="14" w:name="_h67t7ojxmzvj" w:colFirst="0" w:colLast="0"/>
      <w:bookmarkStart w:id="15" w:name="_Toc183207080"/>
      <w:bookmarkEnd w:id="14"/>
      <w:r w:rsidRPr="00F50A33">
        <w:t>1.3 Case Study Analysis</w:t>
      </w:r>
      <w:bookmarkEnd w:id="15"/>
    </w:p>
    <w:p w14:paraId="68635950" w14:textId="77777777" w:rsidR="008B3A32" w:rsidRPr="00F50A33" w:rsidRDefault="00000000">
      <w:pPr>
        <w:rPr>
          <w:b/>
        </w:rPr>
      </w:pPr>
      <w:r w:rsidRPr="00F50A33">
        <w:t xml:space="preserve">Analysing the case study, Clarke at FAYE Inc., reveals that emotional intelligence has a very crucial role in the dynamics of addressing some workplace issues, mainly in settings with diverse cultures. Clarke's initial approach to communication, using affectionate terms like "my love" to female employees, demonstrates unawareness of workplace limits and expectations across diverse cultures. Although this behaviour had been tolerated in his earlier workplace in Texas, FAYE Inc. did not embrace it. Thus, there was a difference in EI awareness of Clarke that did not recognize the variations between emotional responses within different cultural norms (Papoutsi, </w:t>
      </w:r>
      <w:proofErr w:type="spellStart"/>
      <w:r w:rsidRPr="00F50A33">
        <w:t>Drigas</w:t>
      </w:r>
      <w:proofErr w:type="spellEnd"/>
      <w:r w:rsidRPr="00F50A33">
        <w:t xml:space="preserve"> and </w:t>
      </w:r>
      <w:proofErr w:type="spellStart"/>
      <w:r w:rsidRPr="00F50A33">
        <w:t>Skianis</w:t>
      </w:r>
      <w:proofErr w:type="spellEnd"/>
      <w:r w:rsidRPr="00F50A33">
        <w:t xml:space="preserve"> 2021). He committed an error in communication that led to a decrease in employees' morale, which Clarke has seen but has no idea how to handle. Moreover, Clarke's intentions in forming the Chinese division team reflect, as well, a lack of cultural sensitivity. When he suggests sending a message asking whether team members have an English name for easier communication, this ignores the Chinese cultural value of preserving one's full, native name, which has been seen as expressing respect, family identity, and tradition as well. This could inadvertently alienate the Chinese team and hinder effective communication (Ahad et al. 2021). This would bring out the need to strengthen EI competencies such as understanding of cultural sensitivity, empathy, and self-awareness for </w:t>
      </w:r>
      <w:r w:rsidRPr="00F50A33">
        <w:lastRenderedPageBreak/>
        <w:t>Clarke. This helps him navigate interpersonal dynamics much better, promote inclusiveness, and improve effectiveness as a leader at FAYE Inc.</w:t>
      </w:r>
    </w:p>
    <w:p w14:paraId="46663D36" w14:textId="77777777" w:rsidR="008B3A32" w:rsidRPr="00F50A33" w:rsidRDefault="00000000">
      <w:pPr>
        <w:pStyle w:val="Heading1"/>
      </w:pPr>
      <w:bookmarkStart w:id="16" w:name="_g2xdj3oe6o0p" w:colFirst="0" w:colLast="0"/>
      <w:bookmarkStart w:id="17" w:name="_Toc183207081"/>
      <w:bookmarkEnd w:id="16"/>
      <w:r w:rsidRPr="00F50A33">
        <w:t>2. Two EI models that can potentially enhance Clarke's workplace abilities</w:t>
      </w:r>
      <w:bookmarkEnd w:id="17"/>
      <w:r w:rsidRPr="00F50A33">
        <w:t xml:space="preserve"> </w:t>
      </w:r>
    </w:p>
    <w:p w14:paraId="26453991" w14:textId="34F5B6AD" w:rsidR="00F50A33" w:rsidRPr="00F50A33" w:rsidRDefault="00F50A33" w:rsidP="00F50A33">
      <w:pPr>
        <w:pStyle w:val="Heading2"/>
      </w:pPr>
      <w:bookmarkStart w:id="18" w:name="_Toc183207082"/>
      <w:r w:rsidRPr="00F50A33">
        <w:t>2.1 Model 1: Goleman's EI Model</w:t>
      </w:r>
      <w:bookmarkEnd w:id="18"/>
    </w:p>
    <w:p w14:paraId="1EB6AD2A" w14:textId="77777777" w:rsidR="00F50A33" w:rsidRPr="00F50A33" w:rsidRDefault="00F50A33" w:rsidP="00F50A33">
      <w:r w:rsidRPr="00F50A33">
        <w:rPr>
          <w:color w:val="000000"/>
        </w:rPr>
        <w:t>According to Goleman, the EI model contains a cluster of skills and competencies based on which the capabilities of the individuals are highlighted. The components of Goleman’s EI Model are Self-awareness, self-regulation, motivation, empathy and social skills.</w:t>
      </w:r>
    </w:p>
    <w:p w14:paraId="611DD4BC" w14:textId="77777777" w:rsidR="00F50A33" w:rsidRPr="00F50A33" w:rsidRDefault="00F50A33" w:rsidP="00F50A33">
      <w:pPr>
        <w:numPr>
          <w:ilvl w:val="0"/>
          <w:numId w:val="2"/>
        </w:numPr>
        <w:textAlignment w:val="baseline"/>
        <w:rPr>
          <w:b/>
          <w:bCs/>
          <w:color w:val="000000"/>
        </w:rPr>
      </w:pPr>
      <w:r w:rsidRPr="00F50A33">
        <w:rPr>
          <w:b/>
          <w:bCs/>
          <w:color w:val="000000"/>
        </w:rPr>
        <w:t xml:space="preserve">Self-awareness: </w:t>
      </w:r>
      <w:r w:rsidRPr="00F50A33">
        <w:rPr>
          <w:color w:val="000000"/>
        </w:rPr>
        <w:t>Self-awareness in Goleman's EI model of emotional intelligence is represented as the ability to have an understanding of one's own emotions, feelings and the ways through which it might impact others (</w:t>
      </w:r>
      <w:r w:rsidRPr="00F50A33">
        <w:rPr>
          <w:color w:val="000000"/>
          <w:shd w:val="clear" w:color="auto" w:fill="FFFFFF"/>
        </w:rPr>
        <w:t xml:space="preserve">Singh </w:t>
      </w:r>
      <w:r w:rsidRPr="00F50A33">
        <w:rPr>
          <w:i/>
          <w:iCs/>
          <w:color w:val="000000"/>
          <w:shd w:val="clear" w:color="auto" w:fill="FFFFFF"/>
        </w:rPr>
        <w:t>et al.</w:t>
      </w:r>
      <w:r w:rsidRPr="00F50A33">
        <w:rPr>
          <w:color w:val="000000"/>
          <w:shd w:val="clear" w:color="auto" w:fill="FFFFFF"/>
        </w:rPr>
        <w:t>, 2022</w:t>
      </w:r>
      <w:r w:rsidRPr="00F50A33">
        <w:rPr>
          <w:color w:val="000000"/>
        </w:rPr>
        <w:t>). Through the help of self-awareness, Clarke can understand his own emotions along with recognising his own strengths and limitations and having an understanding of how others see them. This will allow him to bring in strategies to improve his relations with the employees and achieve productivity. </w:t>
      </w:r>
    </w:p>
    <w:p w14:paraId="50771E24" w14:textId="5051BC16" w:rsidR="00F50A33" w:rsidRPr="00F50A33" w:rsidRDefault="00F50A33" w:rsidP="00F50A33">
      <w:pPr>
        <w:numPr>
          <w:ilvl w:val="0"/>
          <w:numId w:val="2"/>
        </w:numPr>
        <w:spacing w:before="0"/>
        <w:textAlignment w:val="baseline"/>
        <w:rPr>
          <w:b/>
          <w:bCs/>
          <w:color w:val="000000"/>
        </w:rPr>
      </w:pPr>
      <w:r w:rsidRPr="00F50A33">
        <w:rPr>
          <w:b/>
          <w:bCs/>
          <w:color w:val="000000"/>
        </w:rPr>
        <w:t xml:space="preserve">Self-regulation: </w:t>
      </w:r>
      <w:r w:rsidRPr="00F50A33">
        <w:rPr>
          <w:color w:val="000000"/>
        </w:rPr>
        <w:t>Emotional self-regulation is represented as the ability of a person in the management of their impulses and emotions. Higher levels of self-regulation is important for Clarke to manage in the workplace. For instance, the employees who were working under Clarke were not happy with his style of greeting. Proper self-regulation strategies can ensure that Clarke is looked upon as a leader in the organisation and having a diplomatic approach while setting strict regulations. </w:t>
      </w:r>
    </w:p>
    <w:p w14:paraId="04CC2FDC" w14:textId="77777777" w:rsidR="00F50A33" w:rsidRPr="00F50A33" w:rsidRDefault="00F50A33" w:rsidP="00F50A33">
      <w:pPr>
        <w:numPr>
          <w:ilvl w:val="0"/>
          <w:numId w:val="2"/>
        </w:numPr>
        <w:spacing w:before="0"/>
        <w:textAlignment w:val="baseline"/>
        <w:rPr>
          <w:b/>
          <w:bCs/>
          <w:color w:val="000000"/>
        </w:rPr>
      </w:pPr>
      <w:r w:rsidRPr="00F50A33">
        <w:rPr>
          <w:b/>
          <w:bCs/>
          <w:color w:val="000000"/>
        </w:rPr>
        <w:t xml:space="preserve">Motivation: </w:t>
      </w:r>
      <w:r w:rsidRPr="00F50A33">
        <w:rPr>
          <w:color w:val="000000"/>
        </w:rPr>
        <w:t>Motivation in Goleman’s EI model represents the elements of motivation which are the ability of self-motivation by being much more resilient while facing numerous obstacles and any other challenges (</w:t>
      </w:r>
      <w:proofErr w:type="spellStart"/>
      <w:r w:rsidRPr="00F50A33">
        <w:rPr>
          <w:color w:val="000000"/>
          <w:shd w:val="clear" w:color="auto" w:fill="FFFFFF"/>
        </w:rPr>
        <w:t>Taryana</w:t>
      </w:r>
      <w:proofErr w:type="spellEnd"/>
      <w:r w:rsidRPr="00F50A33">
        <w:rPr>
          <w:color w:val="000000"/>
          <w:shd w:val="clear" w:color="auto" w:fill="FFFFFF"/>
        </w:rPr>
        <w:t xml:space="preserve"> </w:t>
      </w:r>
      <w:r w:rsidRPr="00F50A33">
        <w:rPr>
          <w:i/>
          <w:iCs/>
          <w:color w:val="000000"/>
          <w:shd w:val="clear" w:color="auto" w:fill="FFFFFF"/>
        </w:rPr>
        <w:t>et al.</w:t>
      </w:r>
      <w:r w:rsidRPr="00F50A33">
        <w:rPr>
          <w:color w:val="000000"/>
          <w:shd w:val="clear" w:color="auto" w:fill="FFFFFF"/>
        </w:rPr>
        <w:t>, 2024</w:t>
      </w:r>
      <w:r w:rsidRPr="00F50A33">
        <w:rPr>
          <w:color w:val="000000"/>
        </w:rPr>
        <w:t>). Through self-motivation, Clarke can enhance his motivational aspects while working at Faye to ensure that he is able to maintain productivity while meeting the needs and preferences of the employees. Also, collaborating with the employees by communicating them the initiatives will help them to work more productively. </w:t>
      </w:r>
    </w:p>
    <w:p w14:paraId="04137504" w14:textId="77777777" w:rsidR="00F50A33" w:rsidRPr="00F50A33" w:rsidRDefault="00F50A33" w:rsidP="00F50A33">
      <w:pPr>
        <w:numPr>
          <w:ilvl w:val="0"/>
          <w:numId w:val="2"/>
        </w:numPr>
        <w:spacing w:before="0"/>
        <w:textAlignment w:val="baseline"/>
        <w:rPr>
          <w:b/>
          <w:bCs/>
          <w:color w:val="000000"/>
        </w:rPr>
      </w:pPr>
      <w:r w:rsidRPr="00F50A33">
        <w:rPr>
          <w:b/>
          <w:bCs/>
          <w:color w:val="000000"/>
        </w:rPr>
        <w:t xml:space="preserve">Empathy: </w:t>
      </w:r>
      <w:r w:rsidRPr="00F50A33">
        <w:rPr>
          <w:color w:val="000000"/>
        </w:rPr>
        <w:t xml:space="preserve">Empathy in this model is divided into emotional empathy, cognitive empathy and empathic concern. In terms of emotional empathy, Clarke needs to enhance his ability of feeling what others are feeling while working in the organisation. </w:t>
      </w:r>
      <w:r w:rsidRPr="00F50A33">
        <w:rPr>
          <w:color w:val="000000"/>
        </w:rPr>
        <w:lastRenderedPageBreak/>
        <w:t>On the other hand, cognitive empathy is also the ability of having an understanding of someone’s perspective such as female employees of Faye not liking the way Clarke is greeting them. This will allow to focus on his goals and actively listen to them and communicate in a way that all of them are comfortable while working under him. </w:t>
      </w:r>
    </w:p>
    <w:p w14:paraId="47F6AF64" w14:textId="457343EF" w:rsidR="00F50A33" w:rsidRPr="00F50A33" w:rsidRDefault="00F50A33" w:rsidP="00F50A33">
      <w:pPr>
        <w:numPr>
          <w:ilvl w:val="0"/>
          <w:numId w:val="2"/>
        </w:numPr>
        <w:spacing w:before="0"/>
        <w:textAlignment w:val="baseline"/>
        <w:rPr>
          <w:b/>
          <w:bCs/>
          <w:color w:val="000000"/>
        </w:rPr>
      </w:pPr>
      <w:r w:rsidRPr="00F50A33">
        <w:rPr>
          <w:b/>
          <w:bCs/>
          <w:color w:val="000000"/>
        </w:rPr>
        <w:t xml:space="preserve">Social skills: </w:t>
      </w:r>
      <w:r w:rsidRPr="00F50A33">
        <w:rPr>
          <w:color w:val="000000"/>
        </w:rPr>
        <w:t>Social skills are Goleman’s EI model that is an important ability for the management of one’s own emotions and communicating with others for achieving the desired goals. Through this procedure, Clarke can be aware of the social skills that he needs to implement in the organisation and have organisational awareness to ensure that the employees are not negatively affected.</w:t>
      </w:r>
    </w:p>
    <w:p w14:paraId="5B4710B7" w14:textId="77777777" w:rsidR="008B3A32" w:rsidRPr="00F50A33" w:rsidRDefault="00000000">
      <w:pPr>
        <w:pStyle w:val="Heading2"/>
      </w:pPr>
      <w:bookmarkStart w:id="19" w:name="_bc4m6rv207it" w:colFirst="0" w:colLast="0"/>
      <w:bookmarkStart w:id="20" w:name="_gfdlfxphbwm8" w:colFirst="0" w:colLast="0"/>
      <w:bookmarkStart w:id="21" w:name="_Toc183207083"/>
      <w:bookmarkEnd w:id="19"/>
      <w:bookmarkEnd w:id="20"/>
      <w:r w:rsidRPr="00F50A33">
        <w:t>2.2 Model 2: Mayer and Salovey's Four-Branch Model</w:t>
      </w:r>
      <w:bookmarkEnd w:id="21"/>
      <w:r w:rsidRPr="00F50A33">
        <w:t xml:space="preserve"> </w:t>
      </w:r>
    </w:p>
    <w:p w14:paraId="50591CFD" w14:textId="77777777" w:rsidR="008B3A32" w:rsidRPr="00F50A33" w:rsidRDefault="00000000">
      <w:r w:rsidRPr="00F50A33">
        <w:t>Mayer and Salovey's Four-Branch Model of EI serves as a key framework for Clarke to bolster his workplace competencies. According to the model, there are four leading branches. These involve the perception of emotions, utilisation of feelings in thought processing, knowledge of emotions, and regulating emotions (Abd El Samie and Fahmy, 2017). Clarke can apply strategies in each of these areas to enhance his EI and resolve problems he faces at FAYE Inc.</w:t>
      </w:r>
    </w:p>
    <w:p w14:paraId="05B9EDF4" w14:textId="77777777" w:rsidR="008B3A32" w:rsidRPr="00F50A33" w:rsidRDefault="00000000">
      <w:pPr>
        <w:jc w:val="center"/>
      </w:pPr>
      <w:r w:rsidRPr="00F50A33">
        <w:rPr>
          <w:noProof/>
        </w:rPr>
        <w:drawing>
          <wp:inline distT="114300" distB="114300" distL="114300" distR="114300" wp14:anchorId="1A444690" wp14:editId="4853C8E5">
            <wp:extent cx="5731200" cy="25400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9"/>
                    <a:stretch>
                      <a:fillRect/>
                    </a:stretch>
                  </pic:blipFill>
                  <pic:spPr>
                    <a:xfrm>
                      <a:off x="0" y="0"/>
                      <a:ext cx="5731200" cy="2540000"/>
                    </a:xfrm>
                    <a:prstGeom prst="rect">
                      <a:avLst/>
                    </a:prstGeom>
                  </pic:spPr>
                </pic:pic>
              </a:graphicData>
            </a:graphic>
          </wp:inline>
        </w:drawing>
      </w:r>
    </w:p>
    <w:p w14:paraId="48EA6D87" w14:textId="77777777" w:rsidR="008B3A32" w:rsidRPr="00F50A33" w:rsidRDefault="00000000">
      <w:pPr>
        <w:jc w:val="center"/>
        <w:rPr>
          <w:b/>
        </w:rPr>
      </w:pPr>
      <w:r w:rsidRPr="00F50A33">
        <w:rPr>
          <w:b/>
        </w:rPr>
        <w:t xml:space="preserve">Figure: Mayer and Salovey's Four-Branch Model </w:t>
      </w:r>
    </w:p>
    <w:p w14:paraId="64789D3F" w14:textId="77777777" w:rsidR="008B3A32" w:rsidRPr="00F50A33" w:rsidRDefault="00000000">
      <w:pPr>
        <w:jc w:val="center"/>
      </w:pPr>
      <w:r w:rsidRPr="00F50A33">
        <w:t>Source: (Abd El Samie and Fahmy 2017)</w:t>
      </w:r>
    </w:p>
    <w:p w14:paraId="0235657D" w14:textId="77777777" w:rsidR="008B3A32" w:rsidRPr="00F50A33" w:rsidRDefault="00000000">
      <w:r w:rsidRPr="00F50A33">
        <w:rPr>
          <w:b/>
        </w:rPr>
        <w:t xml:space="preserve">Perceiving Emotions: </w:t>
      </w:r>
      <w:r w:rsidRPr="00F50A33">
        <w:t>This refers to the recognition of emotions in self and others and the understanding of non-verbal cues that include facial expressions, body language, and a tone of voice.</w:t>
      </w:r>
    </w:p>
    <w:p w14:paraId="55831997" w14:textId="77777777" w:rsidR="008B3A32" w:rsidRPr="00F50A33" w:rsidRDefault="00000000">
      <w:r w:rsidRPr="00F50A33">
        <w:rPr>
          <w:b/>
        </w:rPr>
        <w:lastRenderedPageBreak/>
        <w:t>Using Emotions to Facilitate Thought:</w:t>
      </w:r>
      <w:r w:rsidRPr="00F50A33">
        <w:t xml:space="preserve"> This component involves using emotions to help prioritise thinking and decision-making, ensuring that emotions are channelled in ways that support cognitive processes and problem-solving (</w:t>
      </w:r>
      <w:proofErr w:type="spellStart"/>
      <w:r w:rsidRPr="00F50A33">
        <w:t>Drigas</w:t>
      </w:r>
      <w:proofErr w:type="spellEnd"/>
      <w:r w:rsidRPr="00F50A33">
        <w:t xml:space="preserve"> and Papoutsi 2021).</w:t>
      </w:r>
    </w:p>
    <w:p w14:paraId="2179A401" w14:textId="77777777" w:rsidR="008B3A32" w:rsidRPr="00F50A33" w:rsidRDefault="00000000">
      <w:r w:rsidRPr="00F50A33">
        <w:rPr>
          <w:b/>
        </w:rPr>
        <w:t xml:space="preserve">Understanding Emotions: </w:t>
      </w:r>
      <w:r w:rsidRPr="00F50A33">
        <w:t>This component shows an understanding of the causes and consequences of emotions, for one's self and other people, and also takes into consideration how emotions could influence thoughts and behaviour.</w:t>
      </w:r>
    </w:p>
    <w:p w14:paraId="5295854A" w14:textId="77777777" w:rsidR="008B3A32" w:rsidRPr="00F50A33" w:rsidRDefault="00000000">
      <w:r w:rsidRPr="00F50A33">
        <w:rPr>
          <w:b/>
        </w:rPr>
        <w:t xml:space="preserve">Managing Emotions: </w:t>
      </w:r>
      <w:r w:rsidRPr="00F50A33">
        <w:t>This is the part of managing one's emotions and others, meaning that appropriate emotional expression takes place in different settings.</w:t>
      </w:r>
    </w:p>
    <w:p w14:paraId="4D275A4C" w14:textId="77777777" w:rsidR="008B3A32" w:rsidRPr="00F50A33" w:rsidRDefault="00000000">
      <w:r w:rsidRPr="00F50A33">
        <w:t>By using Mayer and Salovey's Four Branch Model of EI, Clarke can improve his leadership and interpersonal skills at FAYE Inc. By directing his energies to perception, using emotions to facilitate thought, understanding emotions, and managing emotions, Clarke can better use his leadership skills to effortlessly differentiate between cultural differences, answer the concerns of employees, and boost team morale (Alzoubi and Aziz 2021). Developing his EI will not only enhance his ability to connect with his team but also foster a more inclusive, empathetic, and productive work environment.</w:t>
      </w:r>
    </w:p>
    <w:p w14:paraId="79BFFD75" w14:textId="77777777" w:rsidR="008B3A32" w:rsidRPr="00F50A33" w:rsidRDefault="00000000">
      <w:pPr>
        <w:rPr>
          <w:b/>
        </w:rPr>
      </w:pPr>
      <w:r w:rsidRPr="00F50A33">
        <w:rPr>
          <w:b/>
        </w:rPr>
        <w:t>Strategies for Clarke to improve his EI based on this model</w:t>
      </w:r>
    </w:p>
    <w:p w14:paraId="556B6844" w14:textId="77777777" w:rsidR="008B3A32" w:rsidRPr="00F50A33" w:rsidRDefault="00000000">
      <w:pPr>
        <w:rPr>
          <w:b/>
        </w:rPr>
      </w:pPr>
      <w:r w:rsidRPr="00F50A33">
        <w:t>Clarke has to develop more awareness concerning the emotional responses of his colleagues, especially from their different cultural backgrounds. For instance, his use of 'my love' terms may have aroused feelings of unease in female subordinates with respect to cultural differences. Clarke needs to learn about the cultural and contextual meanings of emotions concerning his diverse team. For instance, the Chinese division may not observe his requirement of asking them whether they have English names as appropriate in the light of their culture (</w:t>
      </w:r>
      <w:proofErr w:type="spellStart"/>
      <w:r w:rsidRPr="00F50A33">
        <w:t>Drigas</w:t>
      </w:r>
      <w:proofErr w:type="spellEnd"/>
      <w:r w:rsidRPr="00F50A33">
        <w:t xml:space="preserve"> and Papoutsi 2020). By gaining knowledge about how Chinese culture would view the importance of individual and family identity, Clarke can find out how they will react. Clarke can harness his emotions and those of his team to enhance decision-making. For example, care towards the morale of the employees reflects an emotional awareness, which can motivate his actions from then onwards.  By making use of emotional awareness, Clarke will be able to foster a better environment through the use of emotional insights in decision-making. He may take into account the emotional dynamics in the workplace and how this affects the performance of the teams and their morale and hence utilise it in corresponding leadership strategies (Zhi, Wang and Wang 2024). Managing the emotions of Clarke will be very essential as it helps to maintain </w:t>
      </w:r>
      <w:r w:rsidRPr="00F50A33">
        <w:lastRenderedPageBreak/>
        <w:t xml:space="preserve">a positive work environment, thus being productive. When the case is the behavioural one, for instance, when he faces emotional contests, being resentful of his behaviour and misunderstanding of culture, he should calm down and compose himself with strategies on empathy. </w:t>
      </w:r>
    </w:p>
    <w:p w14:paraId="148BCECC" w14:textId="77777777" w:rsidR="008B3A32" w:rsidRPr="00F50A33" w:rsidRDefault="00000000">
      <w:pPr>
        <w:pStyle w:val="Heading1"/>
      </w:pPr>
      <w:bookmarkStart w:id="22" w:name="_pcs82pz1fra2" w:colFirst="0" w:colLast="0"/>
      <w:bookmarkStart w:id="23" w:name="_Toc183207084"/>
      <w:bookmarkEnd w:id="22"/>
      <w:r w:rsidRPr="00F50A33">
        <w:t>3. Role of culture in understanding EI and mindfulness of employees</w:t>
      </w:r>
      <w:bookmarkEnd w:id="23"/>
      <w:r w:rsidRPr="00F50A33">
        <w:t xml:space="preserve"> </w:t>
      </w:r>
    </w:p>
    <w:p w14:paraId="528936A2" w14:textId="77777777" w:rsidR="008B3A32" w:rsidRPr="00F50A33" w:rsidRDefault="00000000">
      <w:pPr>
        <w:pStyle w:val="Heading2"/>
      </w:pPr>
      <w:bookmarkStart w:id="24" w:name="_xav6t5cjgbl" w:colFirst="0" w:colLast="0"/>
      <w:bookmarkStart w:id="25" w:name="_Toc183207085"/>
      <w:bookmarkEnd w:id="24"/>
      <w:r w:rsidRPr="00F50A33">
        <w:t>3.1 Cultural Differences and EI</w:t>
      </w:r>
      <w:bookmarkEnd w:id="25"/>
    </w:p>
    <w:p w14:paraId="7501CC79" w14:textId="77777777" w:rsidR="008B3A32" w:rsidRPr="00F50A33" w:rsidRDefault="00000000">
      <w:r w:rsidRPr="00F50A33">
        <w:t xml:space="preserve">Cultural awareness is very fundamental in EI because it directly affects people's perception and interpretation of, as well as response to, emotions and feelings from various cultural backgrounds (Luquis 2021). In the workplace, insight into cultural differences will be attributed to better and more </w:t>
      </w:r>
      <w:r w:rsidRPr="00F50A33">
        <w:rPr>
          <w:b/>
        </w:rPr>
        <w:t>effective communication</w:t>
      </w:r>
      <w:r w:rsidRPr="00F50A33">
        <w:t>,</w:t>
      </w:r>
      <w:r w:rsidRPr="00F50A33">
        <w:rPr>
          <w:b/>
        </w:rPr>
        <w:t xml:space="preserve"> improved empathy</w:t>
      </w:r>
      <w:r w:rsidRPr="00F50A33">
        <w:t xml:space="preserve">, and </w:t>
      </w:r>
      <w:r w:rsidRPr="00F50A33">
        <w:rPr>
          <w:b/>
        </w:rPr>
        <w:t>proper conflict resolution</w:t>
      </w:r>
      <w:r w:rsidRPr="00F50A33">
        <w:t>, all about great leadership and teamwork. Cultural awareness in EI enables individuals to appreciate that emotional expression and response differ in various cultures (</w:t>
      </w:r>
      <w:proofErr w:type="spellStart"/>
      <w:r w:rsidRPr="00F50A33">
        <w:t>Drigas</w:t>
      </w:r>
      <w:proofErr w:type="spellEnd"/>
      <w:r w:rsidRPr="00F50A33">
        <w:t xml:space="preserve">, Papoutsi and </w:t>
      </w:r>
      <w:proofErr w:type="spellStart"/>
      <w:r w:rsidRPr="00F50A33">
        <w:t>Skianis</w:t>
      </w:r>
      <w:proofErr w:type="spellEnd"/>
      <w:r w:rsidRPr="00F50A33">
        <w:t xml:space="preserve"> 2021). For instance, though Clarke may use endearments like "my love" in his previous workplace in Texas, there are instances where people detest such use, especially in work sites where some cultures prefer strict boundaries. For the Chinese division team, where family values and respect for one's name are very important, the inclusion of assigning them with English names by Clarke might be seen as undermining the importance of their cultural identity. An emotionally intelligent leader who is aware of these cultural differences can adopt new behaviours to avoid incorrect interpretations and foster better relationships (Gómez-Leal </w:t>
      </w:r>
      <w:r w:rsidRPr="00F50A33">
        <w:rPr>
          <w:i/>
        </w:rPr>
        <w:t>et al.</w:t>
      </w:r>
      <w:r w:rsidRPr="00F50A33">
        <w:t xml:space="preserve"> 2022). Culturally responsive leadership makes sure that leaders understand the subtleties that make people from different backgrounds, tailoring communication and actions to find a response in them. It also enhances emotion management so that everyone is dealt with equally and justly regardless of where he or she comes from.</w:t>
      </w:r>
    </w:p>
    <w:p w14:paraId="610E462D" w14:textId="77777777" w:rsidR="008B3A32" w:rsidRPr="00F50A33" w:rsidRDefault="00000000">
      <w:pPr>
        <w:jc w:val="center"/>
      </w:pPr>
      <w:r w:rsidRPr="00F50A33">
        <w:rPr>
          <w:noProof/>
        </w:rPr>
        <w:lastRenderedPageBreak/>
        <w:drawing>
          <wp:inline distT="114300" distB="114300" distL="114300" distR="114300" wp14:anchorId="514ED713" wp14:editId="589DE498">
            <wp:extent cx="4388099" cy="417671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4388099" cy="4176713"/>
                    </a:xfrm>
                    <a:prstGeom prst="rect">
                      <a:avLst/>
                    </a:prstGeom>
                  </pic:spPr>
                </pic:pic>
              </a:graphicData>
            </a:graphic>
          </wp:inline>
        </w:drawing>
      </w:r>
    </w:p>
    <w:p w14:paraId="7BA70EE0" w14:textId="77777777" w:rsidR="008B3A32" w:rsidRPr="00F50A33" w:rsidRDefault="00000000">
      <w:pPr>
        <w:jc w:val="center"/>
        <w:rPr>
          <w:b/>
        </w:rPr>
      </w:pPr>
      <w:r w:rsidRPr="00F50A33">
        <w:rPr>
          <w:b/>
        </w:rPr>
        <w:t xml:space="preserve">Figure: Cultural Competence, Humanity and Intelligence </w:t>
      </w:r>
    </w:p>
    <w:p w14:paraId="52F2A21B" w14:textId="77777777" w:rsidR="008B3A32" w:rsidRPr="00F50A33" w:rsidRDefault="00000000">
      <w:pPr>
        <w:jc w:val="center"/>
      </w:pPr>
      <w:r w:rsidRPr="00F50A33">
        <w:t>Source: (Luquis 2021)</w:t>
      </w:r>
    </w:p>
    <w:p w14:paraId="4141D407" w14:textId="77777777" w:rsidR="008B3A32" w:rsidRPr="00F50A33" w:rsidRDefault="00000000">
      <w:pPr>
        <w:pStyle w:val="Heading2"/>
      </w:pPr>
      <w:bookmarkStart w:id="26" w:name="_dtdvmu13x26x" w:colFirst="0" w:colLast="0"/>
      <w:bookmarkStart w:id="27" w:name="_Toc183207086"/>
      <w:bookmarkEnd w:id="26"/>
      <w:r w:rsidRPr="00F50A33">
        <w:t>3.2 Impact on FAYE Inc.</w:t>
      </w:r>
      <w:bookmarkEnd w:id="27"/>
    </w:p>
    <w:p w14:paraId="156FF1CE" w14:textId="77777777" w:rsidR="008B3A32" w:rsidRPr="00F50A33" w:rsidRDefault="00000000">
      <w:r w:rsidRPr="00F50A33">
        <w:t xml:space="preserve">There are marked challenges on how this diverse force can be managed by FAYE Inc. because of the problems thrown up about Clarke's way of communicating and about the </w:t>
      </w:r>
      <w:r w:rsidRPr="00F50A33">
        <w:rPr>
          <w:b/>
        </w:rPr>
        <w:t xml:space="preserve">cultural misunderstandings </w:t>
      </w:r>
      <w:r w:rsidRPr="00F50A33">
        <w:t>that have emerged. These challenges may create setbacks in team morale, people satisfaction, and indeed productivity if not attended to accordingly. Cultural differences in communication style offer one of the most significant challenges. Clarke adopted an extremely sentimental tone by referring to the team members as "my love." This would definitely be something not acceptable and familiar in the workplace, especially for members from another culture, which might evoke discomfort or resentment (</w:t>
      </w:r>
      <w:proofErr w:type="spellStart"/>
      <w:r w:rsidRPr="00F50A33">
        <w:t>Moroń</w:t>
      </w:r>
      <w:proofErr w:type="spellEnd"/>
      <w:r w:rsidRPr="00F50A33">
        <w:t xml:space="preserve"> and </w:t>
      </w:r>
      <w:proofErr w:type="spellStart"/>
      <w:r w:rsidRPr="00F50A33">
        <w:t>Biolik-Moroń</w:t>
      </w:r>
      <w:proofErr w:type="spellEnd"/>
      <w:r w:rsidRPr="00F50A33">
        <w:t xml:space="preserve"> 2021). Clarke fails to observe the cultural significance meant to preserve a person's original name by asking his Chinese team members about their English names; this can make team members feel out of place and decrease team productivity.</w:t>
      </w:r>
    </w:p>
    <w:p w14:paraId="029C1679" w14:textId="77777777" w:rsidR="008B3A32" w:rsidRPr="00F50A33" w:rsidRDefault="00000000">
      <w:r w:rsidRPr="00F50A33">
        <w:lastRenderedPageBreak/>
        <w:t xml:space="preserve">In order to address these problems, FAYE Inc. can implement several measures that would allow for the effective management of its diverse employees. Among these, for example, includes </w:t>
      </w:r>
      <w:r w:rsidRPr="00F50A33">
        <w:rPr>
          <w:b/>
        </w:rPr>
        <w:t>cultural competence and emotional intelligence</w:t>
      </w:r>
      <w:r w:rsidRPr="00F50A33">
        <w:t xml:space="preserve"> training for all employees, including leadership. By doing so, it will increase employee awareness about differences in communication styles and emotional responses. This will make Clarke and many employees like him sensitive to the emotional and cultural needs of their coworkers, thus leading to more inclusive interactions. A more </w:t>
      </w:r>
      <w:r w:rsidRPr="00F50A33">
        <w:rPr>
          <w:b/>
        </w:rPr>
        <w:t xml:space="preserve">open and supportive environment </w:t>
      </w:r>
      <w:r w:rsidRPr="00F50A33">
        <w:t>where employees feel free to bring their concerns forward would help address misunderstandings early (Halimi, AlShammari and Navarro 2021). Clarke could consult his team regularly to assess their emotional well-being and modify his approach accordingly. Finally, teamwork that fosters cross-cultural understanding and strengthens relationships is significant in enhancing the general cohesiveness of the team.</w:t>
      </w:r>
    </w:p>
    <w:p w14:paraId="3916E0FF" w14:textId="77777777" w:rsidR="008B3A32" w:rsidRPr="00F50A33" w:rsidRDefault="00000000">
      <w:pPr>
        <w:pStyle w:val="Heading2"/>
      </w:pPr>
      <w:bookmarkStart w:id="28" w:name="_akdlq0k8fgzz" w:colFirst="0" w:colLast="0"/>
      <w:bookmarkStart w:id="29" w:name="_Toc183207087"/>
      <w:bookmarkEnd w:id="28"/>
      <w:r w:rsidRPr="00F50A33">
        <w:t>3.3 Clarke's Situation</w:t>
      </w:r>
      <w:bookmarkEnd w:id="29"/>
    </w:p>
    <w:p w14:paraId="3DC26397" w14:textId="77777777" w:rsidR="008B3A32" w:rsidRPr="00F50A33" w:rsidRDefault="00000000">
      <w:pPr>
        <w:rPr>
          <w:b/>
        </w:rPr>
      </w:pPr>
      <w:r w:rsidRPr="00F50A33">
        <w:t>He tries to inform the Chinese team at FAYE Inc. of a grave cultural misconception, which would otherwise have devastating effects on their teamwork and morale. The underlying reason he asks members of the team to find out if they have an English name when talking to him reveals the wrong understanding of Chinese values and traditions, such as those concerning identity and respect. Names in Chinese culture contain a close relation with family and heritage. Changing or simplifying one's name for convenience may seem insensitive or disrespectful to the person's cultural identity (</w:t>
      </w:r>
      <w:proofErr w:type="spellStart"/>
      <w:r w:rsidRPr="00F50A33">
        <w:t>Yeke</w:t>
      </w:r>
      <w:proofErr w:type="spellEnd"/>
      <w:r w:rsidRPr="00F50A33">
        <w:t xml:space="preserve"> 2023). Assigning an English name to the team, as Clarke did, overlooked the cultural nuance and may isolate the team of Chinese players. Further, the leadership style preferred by Clarke, time-consciousness, and denial of small talk, may not go down well with the Chinese culture, which thrives on relationships and trust before dashing into the important work. Guanxi and </w:t>
      </w:r>
      <w:proofErr w:type="spellStart"/>
      <w:r w:rsidRPr="00F50A33">
        <w:t>Renqing</w:t>
      </w:r>
      <w:proofErr w:type="spellEnd"/>
      <w:r w:rsidRPr="00F50A33">
        <w:t xml:space="preserve"> are key elements of promoting a relationship, respect for each other, and favouritism over straight work executions. Clarke's focus on efficiency without considering the social dynamics could lead to misunderstandings or frustrations within the team. In order to avoid such cultural faux pas, Clarke should build greater cultural sensitivity and awareness (Preston </w:t>
      </w:r>
      <w:r w:rsidRPr="00F50A33">
        <w:rPr>
          <w:i/>
        </w:rPr>
        <w:t>et al.</w:t>
      </w:r>
      <w:r w:rsidRPr="00F50A33">
        <w:t xml:space="preserve"> 2021). He can undergo cultural training to realise the values of the other teams with whom they are working; in this case, the Chinese division. </w:t>
      </w:r>
    </w:p>
    <w:p w14:paraId="6573773D" w14:textId="77777777" w:rsidR="008B3A32" w:rsidRPr="00F50A33" w:rsidRDefault="00000000">
      <w:pPr>
        <w:pStyle w:val="Heading1"/>
      </w:pPr>
      <w:bookmarkStart w:id="30" w:name="_9erg0wnnaslo" w:colFirst="0" w:colLast="0"/>
      <w:bookmarkStart w:id="31" w:name="_Toc183207088"/>
      <w:bookmarkEnd w:id="30"/>
      <w:r w:rsidRPr="00F50A33">
        <w:lastRenderedPageBreak/>
        <w:t>4. Harnessing the Benefits of EI and Mindfulness at FAYE Inc.</w:t>
      </w:r>
      <w:bookmarkEnd w:id="31"/>
      <w:r w:rsidRPr="00F50A33">
        <w:t xml:space="preserve"> </w:t>
      </w:r>
    </w:p>
    <w:p w14:paraId="19B241C5" w14:textId="77777777" w:rsidR="008B3A32" w:rsidRPr="00F50A33" w:rsidRDefault="00000000">
      <w:pPr>
        <w:pStyle w:val="Heading2"/>
      </w:pPr>
      <w:bookmarkStart w:id="32" w:name="_1990o0eezj1j" w:colFirst="0" w:colLast="0"/>
      <w:bookmarkStart w:id="33" w:name="_Toc183207089"/>
      <w:bookmarkEnd w:id="32"/>
      <w:r w:rsidRPr="00F50A33">
        <w:t>4.1 Strategies for Promoting EI and Mindfulness</w:t>
      </w:r>
      <w:bookmarkEnd w:id="33"/>
    </w:p>
    <w:p w14:paraId="6691D78A" w14:textId="77777777" w:rsidR="008B3A32" w:rsidRPr="00F50A33" w:rsidRDefault="00000000">
      <w:r w:rsidRPr="00F50A33">
        <w:rPr>
          <w:b/>
        </w:rPr>
        <w:t xml:space="preserve">EI Training Programs: </w:t>
      </w:r>
      <w:r w:rsidRPr="00F50A33">
        <w:t xml:space="preserve">FAYE Inc. should provide Emotional Intelligence training covering all core components of EI, including self-awareness, self-regulation, empathy, and social skills. Such programs may include role-playing and scenario-based discussions to ensure that employees are able to understand and cope with an array of emotions in their working environments (Iqbal </w:t>
      </w:r>
      <w:r w:rsidRPr="00F50A33">
        <w:rPr>
          <w:i/>
        </w:rPr>
        <w:t>et al.</w:t>
      </w:r>
      <w:r w:rsidRPr="00F50A33">
        <w:t xml:space="preserve"> 2021). Perceptual and cultural awareness will be emphasised, given the varying backgrounds of employees.</w:t>
      </w:r>
    </w:p>
    <w:p w14:paraId="0406B316" w14:textId="77777777" w:rsidR="008B3A32" w:rsidRPr="00F50A33" w:rsidRDefault="00000000">
      <w:r w:rsidRPr="00F50A33">
        <w:rPr>
          <w:b/>
        </w:rPr>
        <w:t>Mindfulness workshops:</w:t>
      </w:r>
      <w:r w:rsidRPr="00F50A33">
        <w:t xml:space="preserve"> Employ mindfulness workshops for regular employees, as well as company leaders such as Clarke, to improve focus, emotional regulation, and management of stress. Mindfulness practices, including meditation and deep breathing exercises, help the employee become more conscious of the immediate emotional reactions and provide an opportunity to be reflective before acting impulsively (</w:t>
      </w:r>
      <w:proofErr w:type="spellStart"/>
      <w:r w:rsidRPr="00F50A33">
        <w:t>Sukenti</w:t>
      </w:r>
      <w:proofErr w:type="spellEnd"/>
      <w:r w:rsidRPr="00F50A33">
        <w:t xml:space="preserve">, </w:t>
      </w:r>
      <w:proofErr w:type="spellStart"/>
      <w:r w:rsidRPr="00F50A33">
        <w:t>Tambak</w:t>
      </w:r>
      <w:proofErr w:type="spellEnd"/>
      <w:r w:rsidRPr="00F50A33">
        <w:t xml:space="preserve"> and Siregar 2021). This would help Clarke in effectively managing workplace disputes while making personal relationships at work better.</w:t>
      </w:r>
    </w:p>
    <w:p w14:paraId="10110054" w14:textId="77777777" w:rsidR="008B3A32" w:rsidRPr="00F50A33" w:rsidRDefault="00000000">
      <w:r w:rsidRPr="00F50A33">
        <w:t>Leadership Development: In order to align leadership to emotional intelligence and mindfulness principles, FAYE Inc. could embed EI-based leadership modules as part of the development programs for leaders (</w:t>
      </w:r>
      <w:proofErr w:type="spellStart"/>
      <w:r w:rsidRPr="00F50A33">
        <w:t>Shafait</w:t>
      </w:r>
      <w:proofErr w:type="spellEnd"/>
      <w:r w:rsidRPr="00F50A33">
        <w:t xml:space="preserve"> </w:t>
      </w:r>
      <w:r w:rsidRPr="00F50A33">
        <w:rPr>
          <w:i/>
        </w:rPr>
        <w:t>et al.</w:t>
      </w:r>
      <w:r w:rsidRPr="00F50A33">
        <w:t xml:space="preserve"> 2021). The idea would be to train the leaders to model EI skills, foster an environment that encourages inclusivity, and navigate cultural differences to make life easier and more productive for everyone in the workplace. Leadership workshops can also focus on emotional resilience, adaptability, and conflict resolution.</w:t>
      </w:r>
    </w:p>
    <w:p w14:paraId="774645DE" w14:textId="77777777" w:rsidR="008B3A32" w:rsidRPr="00F50A33" w:rsidRDefault="00000000">
      <w:pPr>
        <w:pStyle w:val="Heading2"/>
      </w:pPr>
      <w:bookmarkStart w:id="34" w:name="_pji0np7ge093" w:colFirst="0" w:colLast="0"/>
      <w:bookmarkStart w:id="35" w:name="_Toc183207090"/>
      <w:bookmarkEnd w:id="34"/>
      <w:r w:rsidRPr="00F50A33">
        <w:t>4.2 Benefits for the Organisation</w:t>
      </w:r>
      <w:bookmarkEnd w:id="35"/>
    </w:p>
    <w:p w14:paraId="5DF34E0F" w14:textId="77777777" w:rsidR="008B3A32" w:rsidRPr="00F50A33" w:rsidRDefault="00000000">
      <w:r w:rsidRPr="00F50A33">
        <w:rPr>
          <w:b/>
        </w:rPr>
        <w:t>Better Employee Morale:</w:t>
      </w:r>
      <w:r w:rsidRPr="00F50A33">
        <w:t xml:space="preserve"> When employees' emotional needs are met, such as when they feel understood and respected, the work environment can be positive. In EI and mindfulness, interpersonal challenges are better tackled by the employees, and there is increased empathy and better communication (Jiménez-</w:t>
      </w:r>
      <w:proofErr w:type="spellStart"/>
      <w:r w:rsidRPr="00F50A33">
        <w:t>Picón</w:t>
      </w:r>
      <w:proofErr w:type="spellEnd"/>
      <w:r w:rsidRPr="00F50A33">
        <w:t xml:space="preserve"> </w:t>
      </w:r>
      <w:r w:rsidRPr="00F50A33">
        <w:rPr>
          <w:i/>
        </w:rPr>
        <w:t>et al.</w:t>
      </w:r>
      <w:r w:rsidRPr="00F50A33">
        <w:t xml:space="preserve"> 2021). This improves workplace relationships, hence reducing conflict, which may lead to higher job satisfaction. Such employees will likely be engaged so the overall morale will be high.</w:t>
      </w:r>
    </w:p>
    <w:p w14:paraId="5A066B64" w14:textId="77777777" w:rsidR="008B3A32" w:rsidRPr="00F50A33" w:rsidRDefault="00000000">
      <w:r w:rsidRPr="00F50A33">
        <w:rPr>
          <w:b/>
        </w:rPr>
        <w:t>Higher Productivity:</w:t>
      </w:r>
      <w:r w:rsidRPr="00F50A33">
        <w:t xml:space="preserve"> Higher emotional intelligence enables people to better manage stress levels and have the ability to handle changes more effectively, hence improving focus and </w:t>
      </w:r>
      <w:r w:rsidRPr="00F50A33">
        <w:lastRenderedPageBreak/>
        <w:t xml:space="preserve">performance. Mindfulness helps one to be present and be involved in the task at hand; hence, decision-making and problem-solving skills are improved (Iqbal </w:t>
      </w:r>
      <w:r w:rsidRPr="00F50A33">
        <w:rPr>
          <w:i/>
        </w:rPr>
        <w:t>et al.</w:t>
      </w:r>
      <w:r w:rsidRPr="00F50A33">
        <w:t xml:space="preserve"> 2022). Emotional awareness and being mindful at work help teams collaborate better, and individuals become better at handling their workload, which increases productivity.</w:t>
      </w:r>
    </w:p>
    <w:p w14:paraId="4352C248" w14:textId="77777777" w:rsidR="008B3A32" w:rsidRPr="00F50A33" w:rsidRDefault="00000000">
      <w:pPr>
        <w:rPr>
          <w:b/>
        </w:rPr>
      </w:pPr>
      <w:r w:rsidRPr="00F50A33">
        <w:rPr>
          <w:b/>
        </w:rPr>
        <w:t>Higher Retention Rates:</w:t>
      </w:r>
      <w:r w:rsidRPr="00F50A33">
        <w:t xml:space="preserve"> Organisations that support emotional intelligence and mindfulness develop a more supportive culture that places an emphasis on well-being. This increases the loyalty of employees and hence results in their retention. Employees reduce from quitting when they feel their emotional and psychological needs are being recognised (Soto-Rubio, Giménez-Espert and Prado-</w:t>
      </w:r>
      <w:proofErr w:type="spellStart"/>
      <w:r w:rsidRPr="00F50A33">
        <w:t>Gascó</w:t>
      </w:r>
      <w:proofErr w:type="spellEnd"/>
      <w:r w:rsidRPr="00F50A33">
        <w:t xml:space="preserve"> 2020). Leadership practices driven by EI to bring about open communication and acceptance of cultural differences remain helpful in retaining diverse talent, and reducing turnover and associated recruitment and training costs.</w:t>
      </w:r>
    </w:p>
    <w:p w14:paraId="58F40DA9" w14:textId="77777777" w:rsidR="008B3A32" w:rsidRPr="00F50A33" w:rsidRDefault="00000000">
      <w:pPr>
        <w:pStyle w:val="Heading2"/>
      </w:pPr>
      <w:bookmarkStart w:id="36" w:name="_34b7ryfdbucf" w:colFirst="0" w:colLast="0"/>
      <w:bookmarkStart w:id="37" w:name="_Toc183207091"/>
      <w:bookmarkEnd w:id="36"/>
      <w:r w:rsidRPr="00F50A33">
        <w:t>4.3 Implementation Plan</w:t>
      </w:r>
      <w:bookmarkEnd w:id="37"/>
    </w:p>
    <w:p w14:paraId="25BCED81" w14:textId="77777777" w:rsidR="008B3A32" w:rsidRPr="00F50A33" w:rsidRDefault="00000000">
      <w:r w:rsidRPr="00F50A33">
        <w:rPr>
          <w:b/>
        </w:rPr>
        <w:t xml:space="preserve">Assessment and Needs Analysis: </w:t>
      </w:r>
      <w:r w:rsidRPr="00F50A33">
        <w:t>As a first step, assess the company's EI level with the help of a general survey, feedback, and performance reviews. FAYE Inc. can identify those areas where EI and mindfulness training can help, such as leading, team communication and conflict resolution.</w:t>
      </w:r>
    </w:p>
    <w:p w14:paraId="5BF030EC" w14:textId="77777777" w:rsidR="008B3A32" w:rsidRPr="00F50A33" w:rsidRDefault="00000000">
      <w:r w:rsidRPr="00F50A33">
        <w:rPr>
          <w:b/>
        </w:rPr>
        <w:t>Training Programs Design:</w:t>
      </w:r>
      <w:r w:rsidRPr="00F50A33">
        <w:t xml:space="preserve"> Then, it has to develop overall training programs that focus on the core EI elements: self-awareness, empathy, and emotional regulation. Then, it can include mindfulness training, such as meditation and the reduction of stress (Chandra 2021). These programs then must accommodate different levels in the organisation, including general staff, middle management, and top leadership.</w:t>
      </w:r>
    </w:p>
    <w:p w14:paraId="2891BD61" w14:textId="77777777" w:rsidR="008B3A32" w:rsidRPr="00F50A33" w:rsidRDefault="00000000">
      <w:r w:rsidRPr="00F50A33">
        <w:rPr>
          <w:b/>
        </w:rPr>
        <w:t>Implementation of EI and Mindfulness as Part of Onboarding:</w:t>
      </w:r>
      <w:r w:rsidRPr="00F50A33">
        <w:t xml:space="preserve"> New entrants should be initiated into EI and mindfulness during the onboarding process to explain the company's commitment to emotional well-being and what is required of workers from the outset (Bru-Luna </w:t>
      </w:r>
      <w:r w:rsidRPr="00F50A33">
        <w:rPr>
          <w:i/>
        </w:rPr>
        <w:t>et al.</w:t>
      </w:r>
      <w:r w:rsidRPr="00F50A33">
        <w:t xml:space="preserve"> 2021).</w:t>
      </w:r>
    </w:p>
    <w:p w14:paraId="7A1AFE70" w14:textId="77777777" w:rsidR="008B3A32" w:rsidRPr="00F50A33" w:rsidRDefault="00000000">
      <w:r w:rsidRPr="00F50A33">
        <w:rPr>
          <w:b/>
        </w:rPr>
        <w:t>Leadership Development:</w:t>
      </w:r>
      <w:r w:rsidRPr="00F50A33">
        <w:t xml:space="preserve"> FAYE Inc. should include EI and mindfulness programs in leadership development programs. Then, it has to train managers to be EI models, inclusive and mindful in their decision-making and handling conflicts.</w:t>
      </w:r>
    </w:p>
    <w:p w14:paraId="78A00479" w14:textId="77777777" w:rsidR="008B3A32" w:rsidRPr="00F50A33" w:rsidRDefault="00000000">
      <w:r w:rsidRPr="00F50A33">
        <w:rPr>
          <w:b/>
        </w:rPr>
        <w:t>Periodic Workshops and Coaching:</w:t>
      </w:r>
      <w:r w:rsidRPr="00F50A33">
        <w:t xml:space="preserve"> FAYE Inc. should engage in ongoing workshops and coaching sessions that reinforce EI and mindfulness skills establish support groups and conduct </w:t>
      </w:r>
      <w:r w:rsidRPr="00F50A33">
        <w:lastRenderedPageBreak/>
        <w:t xml:space="preserve">mindfulness sessions for continuous opportunities in employee growth (Sanchez-Gomez and </w:t>
      </w:r>
      <w:proofErr w:type="spellStart"/>
      <w:r w:rsidRPr="00F50A33">
        <w:t>Breso</w:t>
      </w:r>
      <w:proofErr w:type="spellEnd"/>
      <w:r w:rsidRPr="00F50A33">
        <w:t xml:space="preserve"> 2020).</w:t>
      </w:r>
    </w:p>
    <w:p w14:paraId="2DD8847A" w14:textId="77777777" w:rsidR="008B3A32" w:rsidRPr="00F50A33" w:rsidRDefault="00000000">
      <w:r w:rsidRPr="00F50A33">
        <w:rPr>
          <w:b/>
        </w:rPr>
        <w:t>Measure Impact:</w:t>
      </w:r>
      <w:r w:rsidRPr="00F50A33">
        <w:t xml:space="preserve"> FAYE Inc., lastly, has to conduct surveys of employees, performance metrics, and retention rates to measure the effects of those practices of success for the effort.</w:t>
      </w:r>
    </w:p>
    <w:p w14:paraId="665F1329" w14:textId="77777777" w:rsidR="008B3A32" w:rsidRPr="00F50A33" w:rsidRDefault="00000000">
      <w:pPr>
        <w:pStyle w:val="Heading1"/>
      </w:pPr>
      <w:bookmarkStart w:id="38" w:name="_e3pkxjg5d4cw" w:colFirst="0" w:colLast="0"/>
      <w:bookmarkStart w:id="39" w:name="_Toc183207092"/>
      <w:bookmarkEnd w:id="38"/>
      <w:r w:rsidRPr="00F50A33">
        <w:t>Conclusion</w:t>
      </w:r>
      <w:bookmarkEnd w:id="39"/>
      <w:r w:rsidRPr="00F50A33">
        <w:t xml:space="preserve"> </w:t>
      </w:r>
    </w:p>
    <w:p w14:paraId="686EF9BD" w14:textId="77777777" w:rsidR="008B3A32" w:rsidRPr="00F50A33" w:rsidRDefault="00000000">
      <w:pPr>
        <w:rPr>
          <w:b/>
        </w:rPr>
      </w:pPr>
      <w:r w:rsidRPr="00F50A33">
        <w:t>In conclusion, promoting EI and mindfulness in FAYE Inc. is necessary for Clarke to mitigate his experiences as a manager of diverse employees. This can be achieved by increasing the EI skills of Clarke, which would lead to better communication, stronger relationships, and positive responsiveness among employees. Their inclusion in training programs and other competency development initiatives will enable the workplace environment to become even more supportive and inclusive. By implementing EI and mindfulness, FAYE Inc. will improve productivity, retention, and success at large, with all employees being heard and understood while at work.</w:t>
      </w:r>
    </w:p>
    <w:p w14:paraId="046FAC71" w14:textId="77777777" w:rsidR="008B3A32" w:rsidRPr="00F50A33" w:rsidRDefault="00000000">
      <w:pPr>
        <w:rPr>
          <w:b/>
        </w:rPr>
      </w:pPr>
      <w:r w:rsidRPr="00F50A33">
        <w:br w:type="page"/>
      </w:r>
    </w:p>
    <w:p w14:paraId="4B372A4A" w14:textId="77777777" w:rsidR="008B3A32" w:rsidRDefault="00000000">
      <w:pPr>
        <w:pStyle w:val="Heading1"/>
      </w:pPr>
      <w:bookmarkStart w:id="40" w:name="_ucpafobe4uj8" w:colFirst="0" w:colLast="0"/>
      <w:bookmarkStart w:id="41" w:name="_Toc183207093"/>
      <w:bookmarkEnd w:id="40"/>
      <w:r w:rsidRPr="00F50A33">
        <w:lastRenderedPageBreak/>
        <w:t>Reference list</w:t>
      </w:r>
      <w:bookmarkEnd w:id="41"/>
      <w:r w:rsidRPr="00F50A33">
        <w:t xml:space="preserve"> </w:t>
      </w:r>
    </w:p>
    <w:p w14:paraId="2AC7D478" w14:textId="77777777" w:rsidR="004C31B9" w:rsidRPr="00F50A33" w:rsidRDefault="004C31B9" w:rsidP="00F50A33">
      <w:r w:rsidRPr="00F50A33">
        <w:t xml:space="preserve">Abd El Samie, H. and Fahmy, T.M. (2017) ‘Examining the Relationship between Emotional Intelligence and Transformational Leadership (A Field Study of Tourism Managers)’, </w:t>
      </w:r>
      <w:r w:rsidRPr="00F50A33">
        <w:rPr>
          <w:i/>
        </w:rPr>
        <w:t>Journal of Association of Arab Universities for Tourism and Hospitality</w:t>
      </w:r>
      <w:r w:rsidRPr="00F50A33">
        <w:t xml:space="preserve">, </w:t>
      </w:r>
      <w:r w:rsidRPr="00F50A33">
        <w:rPr>
          <w:i/>
        </w:rPr>
        <w:t>12</w:t>
      </w:r>
      <w:r w:rsidRPr="00F50A33">
        <w:t xml:space="preserve">(2), pp.97-108. Available at: </w:t>
      </w:r>
      <w:hyperlink r:id="rId11">
        <w:r w:rsidRPr="00F50A33">
          <w:t>https://journals.ekb.eg/article_67442_55f6faa5b74c3f19673086f996b77368.pdf</w:t>
        </w:r>
      </w:hyperlink>
    </w:p>
    <w:p w14:paraId="4F2EC9C6" w14:textId="77777777" w:rsidR="004C31B9" w:rsidRPr="00F50A33" w:rsidRDefault="004C31B9" w:rsidP="00F50A33">
      <w:r w:rsidRPr="00F50A33">
        <w:t xml:space="preserve">Ahad, R., Mustafa, M.Z., Mohamad, S., Abdullah, N.H.S. and Nordin, M.N. (2021) ‘Work attitude, organizational commitment and emotional intelligence of Malaysian vocational college teachers’, </w:t>
      </w:r>
      <w:r w:rsidRPr="00F50A33">
        <w:rPr>
          <w:i/>
        </w:rPr>
        <w:t>Journal of Technical Education and Training</w:t>
      </w:r>
      <w:r w:rsidRPr="00F50A33">
        <w:t xml:space="preserve">, </w:t>
      </w:r>
      <w:r w:rsidRPr="00F50A33">
        <w:rPr>
          <w:i/>
        </w:rPr>
        <w:t>13</w:t>
      </w:r>
      <w:r w:rsidRPr="00F50A33">
        <w:t xml:space="preserve">(1), pp.15-21. Available at: </w:t>
      </w:r>
      <w:hyperlink r:id="rId12">
        <w:r w:rsidRPr="00F50A33">
          <w:t>https://doi.org/10.30880/jtet.2021.13.01.002</w:t>
        </w:r>
      </w:hyperlink>
    </w:p>
    <w:p w14:paraId="50FF8406" w14:textId="77777777" w:rsidR="004C31B9" w:rsidRPr="00F50A33" w:rsidRDefault="004C31B9" w:rsidP="00F50A33">
      <w:r w:rsidRPr="00F50A33">
        <w:t xml:space="preserve">Alzoubi, H.M. and Aziz, R. (2021) ‘Does emotional intelligence contribute to quality of strategic decisions? The mediating role of open innovation’, </w:t>
      </w:r>
      <w:r w:rsidRPr="00F50A33">
        <w:rPr>
          <w:i/>
        </w:rPr>
        <w:t>Journal of Open Innovation: Technology, Market, and Complexity</w:t>
      </w:r>
      <w:r w:rsidRPr="00F50A33">
        <w:t xml:space="preserve">, </w:t>
      </w:r>
      <w:r w:rsidRPr="00F50A33">
        <w:rPr>
          <w:i/>
        </w:rPr>
        <w:t>7</w:t>
      </w:r>
      <w:r w:rsidRPr="00F50A33">
        <w:t xml:space="preserve">(2), p.130. Available at: </w:t>
      </w:r>
      <w:hyperlink r:id="rId13">
        <w:r w:rsidRPr="00F50A33">
          <w:t>https://doi.org/10.3390/joitmc7020130</w:t>
        </w:r>
      </w:hyperlink>
    </w:p>
    <w:p w14:paraId="7578C4E0" w14:textId="77777777" w:rsidR="004C31B9" w:rsidRPr="00F50A33" w:rsidRDefault="004C31B9" w:rsidP="00F50A33">
      <w:r w:rsidRPr="00F50A33">
        <w:t xml:space="preserve">Bru-Luna, L.M., Martí-Vilar, M., Merino-Soto, C. and Cervera-Santiago, J.L. (2021) ‘December. Emotional intelligence measures: A systematic review’, In </w:t>
      </w:r>
      <w:r w:rsidRPr="00F50A33">
        <w:rPr>
          <w:i/>
        </w:rPr>
        <w:t>Healthcare</w:t>
      </w:r>
      <w:r w:rsidRPr="00F50A33">
        <w:t xml:space="preserve"> (Vol. 9, No. 12, p. 1696). MDPI. Available at: </w:t>
      </w:r>
      <w:hyperlink r:id="rId14">
        <w:r w:rsidRPr="00F50A33">
          <w:t>https://doi.org/10.3390/healthcare9121696</w:t>
        </w:r>
      </w:hyperlink>
    </w:p>
    <w:p w14:paraId="3525B864" w14:textId="77777777" w:rsidR="004C31B9" w:rsidRPr="00F50A33" w:rsidRDefault="004C31B9" w:rsidP="00F50A33">
      <w:r w:rsidRPr="00F50A33">
        <w:t xml:space="preserve">Chandra, Y. (2021) ‘Online education during COVID-19: perception of academic stress and emotional intelligence coping strategies among college students’, </w:t>
      </w:r>
      <w:r w:rsidRPr="00F50A33">
        <w:rPr>
          <w:i/>
        </w:rPr>
        <w:t>Asian education and development studies</w:t>
      </w:r>
      <w:r w:rsidRPr="00F50A33">
        <w:t xml:space="preserve">, </w:t>
      </w:r>
      <w:r w:rsidRPr="00F50A33">
        <w:rPr>
          <w:i/>
        </w:rPr>
        <w:t>10</w:t>
      </w:r>
      <w:r w:rsidRPr="00F50A33">
        <w:t xml:space="preserve">(2), pp.229-238. Available at: </w:t>
      </w:r>
      <w:hyperlink r:id="rId15">
        <w:r w:rsidRPr="00F50A33">
          <w:t>https://doi.org/10.1108/AEDS-05-2020-0097</w:t>
        </w:r>
      </w:hyperlink>
    </w:p>
    <w:p w14:paraId="031FA747" w14:textId="77777777" w:rsidR="004C31B9" w:rsidRPr="00F50A33" w:rsidRDefault="004C31B9" w:rsidP="00F50A33">
      <w:proofErr w:type="spellStart"/>
      <w:r w:rsidRPr="00F50A33">
        <w:t>Drigas</w:t>
      </w:r>
      <w:proofErr w:type="spellEnd"/>
      <w:r w:rsidRPr="00F50A33">
        <w:t xml:space="preserve">, A. and Papoutsi, C. (2020) ‘The Need for Emotional Intelligence Training Education in Critical and Stressful Situations: The Case of Covid-19’, </w:t>
      </w:r>
      <w:r w:rsidRPr="00F50A33">
        <w:rPr>
          <w:i/>
        </w:rPr>
        <w:t>Int. J. Recent Contributions Eng. Sci. IT</w:t>
      </w:r>
      <w:r w:rsidRPr="00F50A33">
        <w:t xml:space="preserve">, </w:t>
      </w:r>
      <w:r w:rsidRPr="00F50A33">
        <w:rPr>
          <w:i/>
        </w:rPr>
        <w:t>8</w:t>
      </w:r>
      <w:r w:rsidRPr="00F50A33">
        <w:t xml:space="preserve">(3), pp.20-36. Available at: </w:t>
      </w:r>
      <w:hyperlink r:id="rId16">
        <w:r w:rsidRPr="00F50A33">
          <w:t>https://doi.org/10.3991/ijes.v8i3.17235</w:t>
        </w:r>
      </w:hyperlink>
    </w:p>
    <w:p w14:paraId="70610530" w14:textId="77777777" w:rsidR="004C31B9" w:rsidRPr="00F50A33" w:rsidRDefault="004C31B9" w:rsidP="00F50A33">
      <w:proofErr w:type="spellStart"/>
      <w:r w:rsidRPr="00F50A33">
        <w:t>Drigas</w:t>
      </w:r>
      <w:proofErr w:type="spellEnd"/>
      <w:r w:rsidRPr="00F50A33">
        <w:t xml:space="preserve">, A. and Papoutsi, C. (2021) ‘Nine Layer Pyramid Model Questionnaire for Emotional Intelligence’, </w:t>
      </w:r>
      <w:r w:rsidRPr="00F50A33">
        <w:rPr>
          <w:i/>
        </w:rPr>
        <w:t>International Journal of Online &amp; Biomedical Engineering</w:t>
      </w:r>
      <w:r w:rsidRPr="00F50A33">
        <w:t xml:space="preserve">, </w:t>
      </w:r>
      <w:r w:rsidRPr="00F50A33">
        <w:rPr>
          <w:i/>
        </w:rPr>
        <w:t>17</w:t>
      </w:r>
      <w:r w:rsidRPr="00F50A33">
        <w:t xml:space="preserve">(7). Available at: </w:t>
      </w:r>
      <w:hyperlink r:id="rId17">
        <w:r w:rsidRPr="00F50A33">
          <w:t>https://doi.org/10.3991/ijoe.v17i07.22765</w:t>
        </w:r>
      </w:hyperlink>
    </w:p>
    <w:p w14:paraId="5510FDB2" w14:textId="77777777" w:rsidR="004C31B9" w:rsidRPr="00F50A33" w:rsidRDefault="004C31B9" w:rsidP="00F50A33">
      <w:proofErr w:type="spellStart"/>
      <w:r w:rsidRPr="00F50A33">
        <w:t>Drigas</w:t>
      </w:r>
      <w:proofErr w:type="spellEnd"/>
      <w:r w:rsidRPr="00F50A33">
        <w:t xml:space="preserve">, A., Papoutsi, C. and </w:t>
      </w:r>
      <w:proofErr w:type="spellStart"/>
      <w:r w:rsidRPr="00F50A33">
        <w:t>Skianis</w:t>
      </w:r>
      <w:proofErr w:type="spellEnd"/>
      <w:r w:rsidRPr="00F50A33">
        <w:t xml:space="preserve">, C. (2021) ‘Metacognitive and metaemotional training strategies through the nine-layer pyramid model of emotional intelligence’, </w:t>
      </w:r>
      <w:r w:rsidRPr="00F50A33">
        <w:rPr>
          <w:i/>
        </w:rPr>
        <w:t xml:space="preserve">International </w:t>
      </w:r>
      <w:r w:rsidRPr="00F50A33">
        <w:rPr>
          <w:i/>
        </w:rPr>
        <w:lastRenderedPageBreak/>
        <w:t>Journal of Recent Contributions from Engineering, Science &amp; IT (</w:t>
      </w:r>
      <w:proofErr w:type="spellStart"/>
      <w:r w:rsidRPr="00F50A33">
        <w:rPr>
          <w:i/>
        </w:rPr>
        <w:t>iJES</w:t>
      </w:r>
      <w:proofErr w:type="spellEnd"/>
      <w:r w:rsidRPr="00F50A33">
        <w:rPr>
          <w:i/>
        </w:rPr>
        <w:t>)</w:t>
      </w:r>
      <w:r w:rsidRPr="00F50A33">
        <w:t xml:space="preserve">, </w:t>
      </w:r>
      <w:r w:rsidRPr="00F50A33">
        <w:rPr>
          <w:i/>
        </w:rPr>
        <w:t>9</w:t>
      </w:r>
      <w:r w:rsidRPr="00F50A33">
        <w:t xml:space="preserve">(4), pp.58-76. Available at: </w:t>
      </w:r>
      <w:hyperlink r:id="rId18">
        <w:r w:rsidRPr="00F50A33">
          <w:t>https://doi.org/10.3991/ijes.v9i4.26189</w:t>
        </w:r>
      </w:hyperlink>
    </w:p>
    <w:p w14:paraId="07E17ECB" w14:textId="77777777" w:rsidR="004C31B9" w:rsidRPr="00F50A33" w:rsidRDefault="004C31B9" w:rsidP="00F50A33">
      <w:proofErr w:type="spellStart"/>
      <w:r w:rsidRPr="00F50A33">
        <w:t>DrSanthosh</w:t>
      </w:r>
      <w:proofErr w:type="spellEnd"/>
      <w:r w:rsidRPr="00F50A33">
        <w:t xml:space="preserve"> Kumar, V. and Basha, S.M. (2022) ‘A study of Emotional Intelligence and Quality of Life among Doctors in </w:t>
      </w:r>
      <w:proofErr w:type="spellStart"/>
      <w:r w:rsidRPr="00F50A33">
        <w:t>PandemicCovid</w:t>
      </w:r>
      <w:proofErr w:type="spellEnd"/>
      <w:r w:rsidRPr="00F50A33">
        <w:t xml:space="preserve"> 19’, </w:t>
      </w:r>
      <w:r w:rsidRPr="00F50A33">
        <w:rPr>
          <w:i/>
        </w:rPr>
        <w:t>International Journal of Early Childhood</w:t>
      </w:r>
      <w:r w:rsidRPr="00F50A33">
        <w:t xml:space="preserve">, </w:t>
      </w:r>
      <w:r w:rsidRPr="00F50A33">
        <w:rPr>
          <w:i/>
        </w:rPr>
        <w:t>14</w:t>
      </w:r>
      <w:r w:rsidRPr="00F50A33">
        <w:t xml:space="preserve">(02), pp.2080-2090. Available at: </w:t>
      </w:r>
      <w:hyperlink r:id="rId19">
        <w:r w:rsidRPr="00F50A33">
          <w:t>https://doi.org/10.9756/INT-JECSE/V14I2.118</w:t>
        </w:r>
      </w:hyperlink>
    </w:p>
    <w:p w14:paraId="70C9DF26" w14:textId="77777777" w:rsidR="004C31B9" w:rsidRPr="00F50A33" w:rsidRDefault="004C31B9" w:rsidP="00F50A33">
      <w:r w:rsidRPr="00F50A33">
        <w:t xml:space="preserve">Dugué, M., </w:t>
      </w:r>
      <w:proofErr w:type="spellStart"/>
      <w:r w:rsidRPr="00F50A33">
        <w:t>Sirost</w:t>
      </w:r>
      <w:proofErr w:type="spellEnd"/>
      <w:r w:rsidRPr="00F50A33">
        <w:t xml:space="preserve">, O. and </w:t>
      </w:r>
      <w:proofErr w:type="spellStart"/>
      <w:r w:rsidRPr="00F50A33">
        <w:t>Dosseville</w:t>
      </w:r>
      <w:proofErr w:type="spellEnd"/>
      <w:r w:rsidRPr="00F50A33">
        <w:t xml:space="preserve">, F. (2021) ‘A literature review of emotional intelligence and nursing education’, </w:t>
      </w:r>
      <w:r w:rsidRPr="00F50A33">
        <w:rPr>
          <w:i/>
        </w:rPr>
        <w:t>Nurse Education in Practice</w:t>
      </w:r>
      <w:r w:rsidRPr="00F50A33">
        <w:t xml:space="preserve">, </w:t>
      </w:r>
      <w:r w:rsidRPr="00F50A33">
        <w:rPr>
          <w:i/>
        </w:rPr>
        <w:t>54</w:t>
      </w:r>
      <w:r w:rsidRPr="00F50A33">
        <w:t xml:space="preserve">, p.103124. Available at: </w:t>
      </w:r>
      <w:hyperlink r:id="rId20">
        <w:r w:rsidRPr="00F50A33">
          <w:t>https://doi.org/10.1016/j.nepr.2021.103124</w:t>
        </w:r>
      </w:hyperlink>
    </w:p>
    <w:p w14:paraId="0B82B7DC" w14:textId="77777777" w:rsidR="004C31B9" w:rsidRPr="00F50A33" w:rsidRDefault="004C31B9" w:rsidP="00F50A33">
      <w:proofErr w:type="spellStart"/>
      <w:r w:rsidRPr="00F50A33">
        <w:t>Fteiha</w:t>
      </w:r>
      <w:proofErr w:type="spellEnd"/>
      <w:r w:rsidRPr="00F50A33">
        <w:t xml:space="preserve">, M. and Awwad, N. (2020) ‘Emotional intelligence and its relationship with stress coping style’, </w:t>
      </w:r>
      <w:r w:rsidRPr="00F50A33">
        <w:rPr>
          <w:i/>
        </w:rPr>
        <w:t>Health psychology open</w:t>
      </w:r>
      <w:r w:rsidRPr="00F50A33">
        <w:t xml:space="preserve">, </w:t>
      </w:r>
      <w:r w:rsidRPr="00F50A33">
        <w:rPr>
          <w:i/>
        </w:rPr>
        <w:t>7</w:t>
      </w:r>
      <w:r w:rsidRPr="00F50A33">
        <w:t xml:space="preserve">(2), p.2055102920970416. Available at: </w:t>
      </w:r>
      <w:hyperlink r:id="rId21">
        <w:r w:rsidRPr="00F50A33">
          <w:t>https://doi.org/10.1177/2055102920970416</w:t>
        </w:r>
      </w:hyperlink>
    </w:p>
    <w:p w14:paraId="30D41A8F" w14:textId="77777777" w:rsidR="004C31B9" w:rsidRPr="00F50A33" w:rsidRDefault="004C31B9" w:rsidP="00F50A33">
      <w:r w:rsidRPr="00F50A33">
        <w:t xml:space="preserve">Gómez-Leal, R., Holzer, A.A., Bradley, C., Fernández-Berrocal, P. and Patti, J. (2022) ‘The relationship between emotional intelligence and leadership in school leaders: A systematic review’, </w:t>
      </w:r>
      <w:r w:rsidRPr="00F50A33">
        <w:rPr>
          <w:i/>
        </w:rPr>
        <w:t>Cambridge Journal of Education</w:t>
      </w:r>
      <w:r w:rsidRPr="00F50A33">
        <w:t xml:space="preserve">, </w:t>
      </w:r>
      <w:r w:rsidRPr="00F50A33">
        <w:rPr>
          <w:i/>
        </w:rPr>
        <w:t>52</w:t>
      </w:r>
      <w:r w:rsidRPr="00F50A33">
        <w:t xml:space="preserve">(1), pp.1-21. Available at: </w:t>
      </w:r>
      <w:hyperlink r:id="rId22">
        <w:r w:rsidRPr="00F50A33">
          <w:t>https://doi.org/10.1080/0305764X.2021.1927987</w:t>
        </w:r>
      </w:hyperlink>
    </w:p>
    <w:p w14:paraId="540BBD29" w14:textId="77777777" w:rsidR="004C31B9" w:rsidRPr="00F50A33" w:rsidRDefault="004C31B9" w:rsidP="00F50A33">
      <w:r w:rsidRPr="00F50A33">
        <w:t xml:space="preserve">Halimi, F., AlShammari, I. and Navarro, C. (2021) ‘Emotional intelligence and academic achievement in higher education’, </w:t>
      </w:r>
      <w:r w:rsidRPr="00F50A33">
        <w:rPr>
          <w:i/>
        </w:rPr>
        <w:t>Journal of Applied Research in Higher Education</w:t>
      </w:r>
      <w:r w:rsidRPr="00F50A33">
        <w:t xml:space="preserve">, </w:t>
      </w:r>
      <w:r w:rsidRPr="00F50A33">
        <w:rPr>
          <w:i/>
        </w:rPr>
        <w:t>13</w:t>
      </w:r>
      <w:r w:rsidRPr="00F50A33">
        <w:t xml:space="preserve">(2), pp.485-503. Available at: </w:t>
      </w:r>
      <w:hyperlink r:id="rId23">
        <w:r w:rsidRPr="00F50A33">
          <w:t>https://doi.org/10.1108/JARHE-11-2019-0286</w:t>
        </w:r>
      </w:hyperlink>
    </w:p>
    <w:p w14:paraId="6164A63C" w14:textId="77777777" w:rsidR="004C31B9" w:rsidRPr="00F50A33" w:rsidRDefault="004C31B9" w:rsidP="00F50A33">
      <w:r w:rsidRPr="00F50A33">
        <w:t xml:space="preserve">Iqbal, J., Asghar, M.Z., Ashraf, M.A. and Yi, X. (2022) ‘The impacts of emotional intelligence on students’ study habits in blended learning environments: the mediating role of cognitive engagement during COVID-19’, </w:t>
      </w:r>
      <w:proofErr w:type="spellStart"/>
      <w:r w:rsidRPr="00F50A33">
        <w:rPr>
          <w:i/>
        </w:rPr>
        <w:t>Behavioral</w:t>
      </w:r>
      <w:proofErr w:type="spellEnd"/>
      <w:r w:rsidRPr="00F50A33">
        <w:rPr>
          <w:i/>
        </w:rPr>
        <w:t xml:space="preserve"> sciences</w:t>
      </w:r>
      <w:r w:rsidRPr="00F50A33">
        <w:t xml:space="preserve">, </w:t>
      </w:r>
      <w:r w:rsidRPr="00F50A33">
        <w:rPr>
          <w:i/>
        </w:rPr>
        <w:t>12</w:t>
      </w:r>
      <w:r w:rsidRPr="00F50A33">
        <w:t xml:space="preserve">(1), p.14. Available at: </w:t>
      </w:r>
      <w:hyperlink r:id="rId24">
        <w:r w:rsidRPr="00F50A33">
          <w:t>https://doi.org/10.3390/bs12010014</w:t>
        </w:r>
      </w:hyperlink>
    </w:p>
    <w:p w14:paraId="6D4A2B8E" w14:textId="77777777" w:rsidR="004C31B9" w:rsidRPr="00F50A33" w:rsidRDefault="004C31B9" w:rsidP="00F50A33">
      <w:r w:rsidRPr="00F50A33">
        <w:t xml:space="preserve">Iqbal, J., Qureshi, N., Ashraf, M.A., Rasool, S.F. and Asghar, M.Z. (2021) ‘The effect of emotional intelligence and academic social networking sites on academic performance during the COVID-19 pandemic’, </w:t>
      </w:r>
      <w:r w:rsidRPr="00F50A33">
        <w:rPr>
          <w:i/>
        </w:rPr>
        <w:t xml:space="preserve">Psychology research and </w:t>
      </w:r>
      <w:proofErr w:type="spellStart"/>
      <w:r w:rsidRPr="00F50A33">
        <w:rPr>
          <w:i/>
        </w:rPr>
        <w:t>behavior</w:t>
      </w:r>
      <w:proofErr w:type="spellEnd"/>
      <w:r w:rsidRPr="00F50A33">
        <w:rPr>
          <w:i/>
        </w:rPr>
        <w:t xml:space="preserve"> management</w:t>
      </w:r>
      <w:r w:rsidRPr="00F50A33">
        <w:t xml:space="preserve">, pp.905-920. Available at: </w:t>
      </w:r>
      <w:hyperlink r:id="rId25">
        <w:r w:rsidRPr="00F50A33">
          <w:t>https://doi.org/10.2147/PRBM.S316664</w:t>
        </w:r>
      </w:hyperlink>
    </w:p>
    <w:p w14:paraId="5175C5AB" w14:textId="77777777" w:rsidR="004C31B9" w:rsidRPr="00F50A33" w:rsidRDefault="004C31B9" w:rsidP="00F50A33">
      <w:r w:rsidRPr="00F50A33">
        <w:t>Jiménez-</w:t>
      </w:r>
      <w:proofErr w:type="spellStart"/>
      <w:r w:rsidRPr="00F50A33">
        <w:t>Picón</w:t>
      </w:r>
      <w:proofErr w:type="spellEnd"/>
      <w:r w:rsidRPr="00F50A33">
        <w:t xml:space="preserve">, N., Romero-Martín, M., Ponce-Blandón, J.A., Ramirez-Baena, L., Palomo-Lara, J.C. and Gómez-Salgado, J. (2021) ‘The relationship between mindfulness and emotional intelligence as a protective factor for healthcare professionals: systematic review’, </w:t>
      </w:r>
      <w:r w:rsidRPr="00F50A33">
        <w:rPr>
          <w:i/>
        </w:rPr>
        <w:lastRenderedPageBreak/>
        <w:t>International Journal of Environmental Research and Public Health</w:t>
      </w:r>
      <w:r w:rsidRPr="00F50A33">
        <w:t xml:space="preserve">, </w:t>
      </w:r>
      <w:r w:rsidRPr="00F50A33">
        <w:rPr>
          <w:i/>
        </w:rPr>
        <w:t>18</w:t>
      </w:r>
      <w:r w:rsidRPr="00F50A33">
        <w:t xml:space="preserve">(10), p.5491. Available at: </w:t>
      </w:r>
      <w:hyperlink r:id="rId26">
        <w:r w:rsidRPr="00F50A33">
          <w:t>https://doi.org/10.3390/ijerph18105491</w:t>
        </w:r>
      </w:hyperlink>
    </w:p>
    <w:p w14:paraId="2E2D1E4B" w14:textId="77777777" w:rsidR="004C31B9" w:rsidRPr="00F50A33" w:rsidRDefault="004C31B9" w:rsidP="00F50A33">
      <w:r w:rsidRPr="00F50A33">
        <w:t xml:space="preserve">Luquis, R.R. (2021) ‘Integrating the concept of cultural intelligence into health education and health promotion’, </w:t>
      </w:r>
      <w:r w:rsidRPr="00F50A33">
        <w:rPr>
          <w:i/>
        </w:rPr>
        <w:t>Health Education Journal</w:t>
      </w:r>
      <w:r w:rsidRPr="00F50A33">
        <w:t xml:space="preserve">, </w:t>
      </w:r>
      <w:r w:rsidRPr="00F50A33">
        <w:rPr>
          <w:i/>
        </w:rPr>
        <w:t>80</w:t>
      </w:r>
      <w:r w:rsidRPr="00F50A33">
        <w:t xml:space="preserve">(7), pp.833-843. </w:t>
      </w:r>
      <w:hyperlink r:id="rId27">
        <w:r w:rsidRPr="00F50A33">
          <w:t>https://doi.org/10.1177/00178969211021884</w:t>
        </w:r>
      </w:hyperlink>
    </w:p>
    <w:p w14:paraId="13EFEFAD" w14:textId="77777777" w:rsidR="004C31B9" w:rsidRPr="00F50A33" w:rsidRDefault="004C31B9" w:rsidP="00F50A33">
      <w:proofErr w:type="spellStart"/>
      <w:r w:rsidRPr="00F50A33">
        <w:t>Moroń</w:t>
      </w:r>
      <w:proofErr w:type="spellEnd"/>
      <w:r w:rsidRPr="00F50A33">
        <w:t xml:space="preserve">, M. and </w:t>
      </w:r>
      <w:proofErr w:type="spellStart"/>
      <w:r w:rsidRPr="00F50A33">
        <w:t>Biolik-Moroń</w:t>
      </w:r>
      <w:proofErr w:type="spellEnd"/>
      <w:r w:rsidRPr="00F50A33">
        <w:t xml:space="preserve">, M. (2021) ‘Trait emotional intelligence and emotional experiences during the COVID-19 pandemic outbreak in Poland: A daily diary study’, </w:t>
      </w:r>
      <w:r w:rsidRPr="00F50A33">
        <w:rPr>
          <w:i/>
        </w:rPr>
        <w:t>Personality and individual differences</w:t>
      </w:r>
      <w:r w:rsidRPr="00F50A33">
        <w:t xml:space="preserve">, </w:t>
      </w:r>
      <w:r w:rsidRPr="00F50A33">
        <w:rPr>
          <w:i/>
        </w:rPr>
        <w:t>168</w:t>
      </w:r>
      <w:r w:rsidRPr="00F50A33">
        <w:t xml:space="preserve">, p.110348. Available at: </w:t>
      </w:r>
      <w:hyperlink r:id="rId28">
        <w:r w:rsidRPr="00F50A33">
          <w:t>https://doi.org/10.1016/j.paid.2020.110348</w:t>
        </w:r>
      </w:hyperlink>
    </w:p>
    <w:p w14:paraId="76CA7DCF" w14:textId="77777777" w:rsidR="004C31B9" w:rsidRPr="00F50A33" w:rsidRDefault="004C31B9" w:rsidP="00F50A33">
      <w:r w:rsidRPr="00F50A33">
        <w:t xml:space="preserve">Papoutsi, C., </w:t>
      </w:r>
      <w:proofErr w:type="spellStart"/>
      <w:r w:rsidRPr="00F50A33">
        <w:t>Drigas</w:t>
      </w:r>
      <w:proofErr w:type="spellEnd"/>
      <w:r w:rsidRPr="00F50A33">
        <w:t xml:space="preserve">, A. and </w:t>
      </w:r>
      <w:proofErr w:type="spellStart"/>
      <w:r w:rsidRPr="00F50A33">
        <w:t>Skianis</w:t>
      </w:r>
      <w:proofErr w:type="spellEnd"/>
      <w:r w:rsidRPr="00F50A33">
        <w:t xml:space="preserve">, C. (2019) ‘Emotional intelligence as an important asset for HR in organizations: Attitudes and working variables’, </w:t>
      </w:r>
      <w:r w:rsidRPr="00F50A33">
        <w:rPr>
          <w:i/>
        </w:rPr>
        <w:t>International Journal of Advanced Corporate Learning</w:t>
      </w:r>
      <w:r w:rsidRPr="00F50A33">
        <w:t xml:space="preserve">, </w:t>
      </w:r>
      <w:r w:rsidRPr="00F50A33">
        <w:rPr>
          <w:i/>
        </w:rPr>
        <w:t>12</w:t>
      </w:r>
      <w:r w:rsidRPr="00F50A33">
        <w:t xml:space="preserve">(2), p.21. </w:t>
      </w:r>
      <w:hyperlink r:id="rId29">
        <w:r w:rsidRPr="00F50A33">
          <w:t>https://doi.org/10.3991/ijac.v12i2.9620</w:t>
        </w:r>
      </w:hyperlink>
    </w:p>
    <w:p w14:paraId="514976B8" w14:textId="77777777" w:rsidR="004C31B9" w:rsidRPr="00F50A33" w:rsidRDefault="004C31B9" w:rsidP="00F50A33">
      <w:r w:rsidRPr="00F50A33">
        <w:t xml:space="preserve">Papoutsi, C., </w:t>
      </w:r>
      <w:proofErr w:type="spellStart"/>
      <w:r w:rsidRPr="00F50A33">
        <w:t>Drigas</w:t>
      </w:r>
      <w:proofErr w:type="spellEnd"/>
      <w:r w:rsidRPr="00F50A33">
        <w:t xml:space="preserve">, A. and </w:t>
      </w:r>
      <w:proofErr w:type="spellStart"/>
      <w:r w:rsidRPr="00F50A33">
        <w:t>Skianis</w:t>
      </w:r>
      <w:proofErr w:type="spellEnd"/>
      <w:r w:rsidRPr="00F50A33">
        <w:t xml:space="preserve">, C. (2021) ‘Virtual and augmented reality for developing emotional intelligence skills’, </w:t>
      </w:r>
      <w:r w:rsidRPr="00F50A33">
        <w:rPr>
          <w:i/>
        </w:rPr>
        <w:t>Int. J. Recent Contrib. Eng. Sci. IT (IJES)</w:t>
      </w:r>
      <w:r w:rsidRPr="00F50A33">
        <w:t xml:space="preserve">, </w:t>
      </w:r>
      <w:r w:rsidRPr="00F50A33">
        <w:rPr>
          <w:i/>
        </w:rPr>
        <w:t>9</w:t>
      </w:r>
      <w:r w:rsidRPr="00F50A33">
        <w:t xml:space="preserve">(3), pp.35-53. Available at: </w:t>
      </w:r>
      <w:hyperlink r:id="rId30">
        <w:r w:rsidRPr="00F50A33">
          <w:t>https://doi.org/10.3991/ijes.v9i3.23939</w:t>
        </w:r>
      </w:hyperlink>
    </w:p>
    <w:p w14:paraId="0A5C48E3" w14:textId="77777777" w:rsidR="004C31B9" w:rsidRPr="00F50A33" w:rsidRDefault="004C31B9" w:rsidP="00F50A33">
      <w:r w:rsidRPr="00F50A33">
        <w:t xml:space="preserve">Preston, S., Anderson, A., Robertson, D.J., Shephard, M.P. and </w:t>
      </w:r>
      <w:proofErr w:type="spellStart"/>
      <w:r w:rsidRPr="00F50A33">
        <w:t>Huhe</w:t>
      </w:r>
      <w:proofErr w:type="spellEnd"/>
      <w:r w:rsidRPr="00F50A33">
        <w:t xml:space="preserve">, N. (2021) ‘Detecting fake news on Facebook: The role of emotional intelligence’, </w:t>
      </w:r>
      <w:proofErr w:type="spellStart"/>
      <w:r w:rsidRPr="00F50A33">
        <w:rPr>
          <w:i/>
        </w:rPr>
        <w:t>Plos</w:t>
      </w:r>
      <w:proofErr w:type="spellEnd"/>
      <w:r w:rsidRPr="00F50A33">
        <w:rPr>
          <w:i/>
        </w:rPr>
        <w:t xml:space="preserve"> one</w:t>
      </w:r>
      <w:r w:rsidRPr="00F50A33">
        <w:t xml:space="preserve">, </w:t>
      </w:r>
      <w:r w:rsidRPr="00F50A33">
        <w:rPr>
          <w:i/>
        </w:rPr>
        <w:t>16</w:t>
      </w:r>
      <w:r w:rsidRPr="00F50A33">
        <w:t xml:space="preserve">(3), p.e0246757. Available at: </w:t>
      </w:r>
      <w:hyperlink r:id="rId31">
        <w:r w:rsidRPr="00F50A33">
          <w:t>https://doi.org/10.1371/journal.pone.0246757</w:t>
        </w:r>
      </w:hyperlink>
    </w:p>
    <w:p w14:paraId="1164F05A" w14:textId="77777777" w:rsidR="004C31B9" w:rsidRPr="00F50A33" w:rsidRDefault="004C31B9" w:rsidP="00F50A33">
      <w:proofErr w:type="spellStart"/>
      <w:r w:rsidRPr="00F50A33">
        <w:t>Pundlik</w:t>
      </w:r>
      <w:proofErr w:type="spellEnd"/>
      <w:r w:rsidRPr="00F50A33">
        <w:t xml:space="preserve">, A., Verma, S. and Dhingra, K. (2024) ‘Neural pathways involved in emotional regulation and emotional intelligence’, </w:t>
      </w:r>
      <w:r w:rsidRPr="00F50A33">
        <w:rPr>
          <w:i/>
        </w:rPr>
        <w:t>Journal of Knowledge Learning and Science Technology ISSN: 2959-6386 (online)</w:t>
      </w:r>
      <w:r w:rsidRPr="00F50A33">
        <w:t xml:space="preserve">, </w:t>
      </w:r>
      <w:r w:rsidRPr="00F50A33">
        <w:rPr>
          <w:i/>
        </w:rPr>
        <w:t>3</w:t>
      </w:r>
      <w:r w:rsidRPr="00F50A33">
        <w:t xml:space="preserve">(3), pp.165-192. Available at: </w:t>
      </w:r>
      <w:hyperlink r:id="rId32">
        <w:r w:rsidRPr="00F50A33">
          <w:t>https://doi.org/10.60087/jklst.vol3.n3.p.165-172</w:t>
        </w:r>
      </w:hyperlink>
    </w:p>
    <w:p w14:paraId="686575E6" w14:textId="77777777" w:rsidR="004C31B9" w:rsidRPr="00F50A33" w:rsidRDefault="004C31B9" w:rsidP="00F50A33">
      <w:r w:rsidRPr="00F50A33">
        <w:t xml:space="preserve">Sanchez-Gomez, M. and </w:t>
      </w:r>
      <w:proofErr w:type="spellStart"/>
      <w:r w:rsidRPr="00F50A33">
        <w:t>Breso</w:t>
      </w:r>
      <w:proofErr w:type="spellEnd"/>
      <w:r w:rsidRPr="00F50A33">
        <w:t xml:space="preserve">, E. (2020) ‘In pursuit of work performance: Testing the contribution of emotional intelligence and burnout’ </w:t>
      </w:r>
      <w:r w:rsidRPr="00F50A33">
        <w:rPr>
          <w:i/>
        </w:rPr>
        <w:t>International Journal of Environmental Research and Public Health</w:t>
      </w:r>
      <w:r w:rsidRPr="00F50A33">
        <w:t xml:space="preserve">, </w:t>
      </w:r>
      <w:r w:rsidRPr="00F50A33">
        <w:rPr>
          <w:i/>
        </w:rPr>
        <w:t>17</w:t>
      </w:r>
      <w:r w:rsidRPr="00F50A33">
        <w:t xml:space="preserve">(15), p.5373. Available at: </w:t>
      </w:r>
      <w:hyperlink r:id="rId33">
        <w:r w:rsidRPr="00F50A33">
          <w:t>http://dx.doi.org/10.3390/ijerph17155373</w:t>
        </w:r>
      </w:hyperlink>
    </w:p>
    <w:p w14:paraId="1768E428" w14:textId="77777777" w:rsidR="004C31B9" w:rsidRPr="00F50A33" w:rsidRDefault="004C31B9" w:rsidP="00F50A33">
      <w:proofErr w:type="spellStart"/>
      <w:r w:rsidRPr="00F50A33">
        <w:t>Shafait</w:t>
      </w:r>
      <w:proofErr w:type="spellEnd"/>
      <w:r w:rsidRPr="00F50A33">
        <w:t>, Z., Khan, M.A., Sahibzada, U.F., Dacko-</w:t>
      </w:r>
      <w:proofErr w:type="spellStart"/>
      <w:r w:rsidRPr="00F50A33">
        <w:t>Pikiewicz</w:t>
      </w:r>
      <w:proofErr w:type="spellEnd"/>
      <w:r w:rsidRPr="00F50A33">
        <w:t xml:space="preserve">, Z. and Popp, J. (2021) ‘An assessment of students’ emotional intelligence, learning outcomes, and academic efficacy: A </w:t>
      </w:r>
      <w:r w:rsidRPr="00F50A33">
        <w:lastRenderedPageBreak/>
        <w:t xml:space="preserve">correlational study in higher education’, </w:t>
      </w:r>
      <w:proofErr w:type="spellStart"/>
      <w:r w:rsidRPr="00F50A33">
        <w:rPr>
          <w:i/>
        </w:rPr>
        <w:t>Plos</w:t>
      </w:r>
      <w:proofErr w:type="spellEnd"/>
      <w:r w:rsidRPr="00F50A33">
        <w:rPr>
          <w:i/>
        </w:rPr>
        <w:t xml:space="preserve"> one</w:t>
      </w:r>
      <w:r w:rsidRPr="00F50A33">
        <w:t xml:space="preserve">, </w:t>
      </w:r>
      <w:r w:rsidRPr="00F50A33">
        <w:rPr>
          <w:i/>
        </w:rPr>
        <w:t>16</w:t>
      </w:r>
      <w:r w:rsidRPr="00F50A33">
        <w:t xml:space="preserve">(8), p.e0255428. Available at: </w:t>
      </w:r>
      <w:hyperlink r:id="rId34">
        <w:r w:rsidRPr="00F50A33">
          <w:t>https://doi.org/10.1371/journal.pone.0255428</w:t>
        </w:r>
      </w:hyperlink>
    </w:p>
    <w:p w14:paraId="2E057FB7" w14:textId="77777777" w:rsidR="004C31B9" w:rsidRPr="00F50A33" w:rsidRDefault="004C31B9" w:rsidP="00F50A33">
      <w:pPr>
        <w:pStyle w:val="NormalWeb"/>
        <w:spacing w:before="200" w:beforeAutospacing="0" w:after="200" w:afterAutospacing="0" w:line="360" w:lineRule="auto"/>
        <w:jc w:val="both"/>
      </w:pPr>
      <w:r w:rsidRPr="00F50A33">
        <w:rPr>
          <w:color w:val="000000"/>
          <w:shd w:val="clear" w:color="auto" w:fill="FFFFFF"/>
        </w:rPr>
        <w:t xml:space="preserve">Singh, A., Prabhakar, R. and Kiran, J.S. (2022) ‘Emotional intelligence: A literature review of its Concept, models, and measures.’ </w:t>
      </w:r>
      <w:r w:rsidRPr="00F50A33">
        <w:rPr>
          <w:i/>
          <w:iCs/>
          <w:color w:val="000000"/>
          <w:shd w:val="clear" w:color="auto" w:fill="FFFFFF"/>
        </w:rPr>
        <w:t>Journal of Positive School Psychology</w:t>
      </w:r>
      <w:r w:rsidRPr="00F50A33">
        <w:rPr>
          <w:color w:val="000000"/>
          <w:shd w:val="clear" w:color="auto" w:fill="FFFFFF"/>
        </w:rPr>
        <w:t xml:space="preserve">, </w:t>
      </w:r>
      <w:r w:rsidRPr="00F50A33">
        <w:rPr>
          <w:i/>
          <w:iCs/>
          <w:color w:val="000000"/>
          <w:shd w:val="clear" w:color="auto" w:fill="FFFFFF"/>
        </w:rPr>
        <w:t>6</w:t>
      </w:r>
      <w:r w:rsidRPr="00F50A33">
        <w:rPr>
          <w:color w:val="000000"/>
          <w:shd w:val="clear" w:color="auto" w:fill="FFFFFF"/>
        </w:rPr>
        <w:t xml:space="preserve">(10), pp.2254-2275. Available at: </w:t>
      </w:r>
      <w:hyperlink r:id="rId35" w:history="1">
        <w:r w:rsidRPr="00F50A33">
          <w:rPr>
            <w:rStyle w:val="Hyperlink"/>
            <w:color w:val="000000"/>
            <w:u w:val="none"/>
            <w:shd w:val="clear" w:color="auto" w:fill="FFFFFF"/>
          </w:rPr>
          <w:t>https://journalppw.com/index.php/jpsp/article/download/13616/8820</w:t>
        </w:r>
      </w:hyperlink>
      <w:r w:rsidRPr="00F50A33">
        <w:rPr>
          <w:color w:val="000000"/>
          <w:shd w:val="clear" w:color="auto" w:fill="FFFFFF"/>
        </w:rPr>
        <w:t> </w:t>
      </w:r>
    </w:p>
    <w:p w14:paraId="24015744" w14:textId="77777777" w:rsidR="004C31B9" w:rsidRPr="00F50A33" w:rsidRDefault="004C31B9" w:rsidP="00F50A33">
      <w:r w:rsidRPr="00F50A33">
        <w:t>Soto-Rubio, A., Giménez-Espert, M.D.C. and Prado-</w:t>
      </w:r>
      <w:proofErr w:type="spellStart"/>
      <w:r w:rsidRPr="00F50A33">
        <w:t>Gascó</w:t>
      </w:r>
      <w:proofErr w:type="spellEnd"/>
      <w:r w:rsidRPr="00F50A33">
        <w:t xml:space="preserve">, V. (2020) ‘Effect of emotional intelligence and psychosocial risks on burnout, job satisfaction, and nurses’ health during the covid-19 pandemic’, </w:t>
      </w:r>
      <w:r w:rsidRPr="00F50A33">
        <w:rPr>
          <w:i/>
        </w:rPr>
        <w:t>International journal of environmental research and public health</w:t>
      </w:r>
      <w:r w:rsidRPr="00F50A33">
        <w:t xml:space="preserve">, </w:t>
      </w:r>
      <w:r w:rsidRPr="00F50A33">
        <w:rPr>
          <w:i/>
        </w:rPr>
        <w:t>17</w:t>
      </w:r>
      <w:r w:rsidRPr="00F50A33">
        <w:t xml:space="preserve">(21), p.7998. Available at: </w:t>
      </w:r>
      <w:hyperlink r:id="rId36">
        <w:r w:rsidRPr="00F50A33">
          <w:t>http://dx.doi.org/10.3390/ijerph17217998</w:t>
        </w:r>
      </w:hyperlink>
    </w:p>
    <w:p w14:paraId="627D7FA0" w14:textId="77777777" w:rsidR="004C31B9" w:rsidRPr="00F50A33" w:rsidRDefault="004C31B9" w:rsidP="00F50A33">
      <w:proofErr w:type="spellStart"/>
      <w:r w:rsidRPr="00F50A33">
        <w:t>Sukenti</w:t>
      </w:r>
      <w:proofErr w:type="spellEnd"/>
      <w:r w:rsidRPr="00F50A33">
        <w:t xml:space="preserve">, D., </w:t>
      </w:r>
      <w:proofErr w:type="spellStart"/>
      <w:r w:rsidRPr="00F50A33">
        <w:t>Tambak</w:t>
      </w:r>
      <w:proofErr w:type="spellEnd"/>
      <w:r w:rsidRPr="00F50A33">
        <w:t xml:space="preserve">, S. and Siregar, E. (2021) ‘Learning Assessment for Madrasah Teacher: Strengthening Islamic Psychosocial and Emotional Intelligence’, </w:t>
      </w:r>
      <w:r w:rsidRPr="00F50A33">
        <w:rPr>
          <w:i/>
        </w:rPr>
        <w:t>Al-</w:t>
      </w:r>
      <w:proofErr w:type="spellStart"/>
      <w:r w:rsidRPr="00F50A33">
        <w:rPr>
          <w:i/>
        </w:rPr>
        <w:t>Ishlah</w:t>
      </w:r>
      <w:proofErr w:type="spellEnd"/>
      <w:r w:rsidRPr="00F50A33">
        <w:rPr>
          <w:i/>
        </w:rPr>
        <w:t xml:space="preserve">: </w:t>
      </w:r>
      <w:proofErr w:type="spellStart"/>
      <w:r w:rsidRPr="00F50A33">
        <w:rPr>
          <w:i/>
        </w:rPr>
        <w:t>Jurnal</w:t>
      </w:r>
      <w:proofErr w:type="spellEnd"/>
      <w:r w:rsidRPr="00F50A33">
        <w:rPr>
          <w:i/>
        </w:rPr>
        <w:t xml:space="preserve"> Pendidikan</w:t>
      </w:r>
      <w:r w:rsidRPr="00F50A33">
        <w:t xml:space="preserve">, </w:t>
      </w:r>
      <w:r w:rsidRPr="00F50A33">
        <w:rPr>
          <w:i/>
        </w:rPr>
        <w:t>13</w:t>
      </w:r>
      <w:r w:rsidRPr="00F50A33">
        <w:t xml:space="preserve">(1), pp.725-740. Available at: </w:t>
      </w:r>
      <w:hyperlink r:id="rId37">
        <w:r w:rsidRPr="00F50A33">
          <w:t>https://doi.org/10.35445/alishlah.v13i1.552</w:t>
        </w:r>
      </w:hyperlink>
    </w:p>
    <w:p w14:paraId="0396189C" w14:textId="77777777" w:rsidR="004C31B9" w:rsidRPr="00F50A33" w:rsidRDefault="004C31B9" w:rsidP="00F50A33">
      <w:pPr>
        <w:pStyle w:val="NormalWeb"/>
        <w:spacing w:before="200" w:beforeAutospacing="0" w:after="200" w:afterAutospacing="0" w:line="360" w:lineRule="auto"/>
        <w:jc w:val="both"/>
      </w:pPr>
      <w:proofErr w:type="spellStart"/>
      <w:r w:rsidRPr="00F50A33">
        <w:rPr>
          <w:color w:val="000000"/>
          <w:shd w:val="clear" w:color="auto" w:fill="FFFFFF"/>
        </w:rPr>
        <w:t>Taryana</w:t>
      </w:r>
      <w:proofErr w:type="spellEnd"/>
      <w:r w:rsidRPr="00F50A33">
        <w:rPr>
          <w:color w:val="000000"/>
          <w:shd w:val="clear" w:color="auto" w:fill="FFFFFF"/>
        </w:rPr>
        <w:t xml:space="preserve">, T., Safar, M., </w:t>
      </w:r>
      <w:proofErr w:type="spellStart"/>
      <w:r w:rsidRPr="00F50A33">
        <w:rPr>
          <w:color w:val="000000"/>
          <w:shd w:val="clear" w:color="auto" w:fill="FFFFFF"/>
        </w:rPr>
        <w:t>Rukiyanto</w:t>
      </w:r>
      <w:proofErr w:type="spellEnd"/>
      <w:r w:rsidRPr="00F50A33">
        <w:rPr>
          <w:color w:val="000000"/>
          <w:shd w:val="clear" w:color="auto" w:fill="FFFFFF"/>
        </w:rPr>
        <w:t xml:space="preserve">, B.A. and </w:t>
      </w:r>
      <w:proofErr w:type="spellStart"/>
      <w:r w:rsidRPr="00F50A33">
        <w:rPr>
          <w:color w:val="000000"/>
          <w:shd w:val="clear" w:color="auto" w:fill="FFFFFF"/>
        </w:rPr>
        <w:t>Prayitno</w:t>
      </w:r>
      <w:proofErr w:type="spellEnd"/>
      <w:r w:rsidRPr="00F50A33">
        <w:rPr>
          <w:color w:val="000000"/>
          <w:shd w:val="clear" w:color="auto" w:fill="FFFFFF"/>
        </w:rPr>
        <w:t xml:space="preserve">, M.A. (2024) ‘Contemporary Educational Perspective: Howard Gardner And Daniel Goleman's Approach In Cultivating Adaptability And Resilience.’ </w:t>
      </w:r>
      <w:r w:rsidRPr="00F50A33">
        <w:rPr>
          <w:i/>
          <w:iCs/>
          <w:color w:val="000000"/>
          <w:shd w:val="clear" w:color="auto" w:fill="FFFFFF"/>
        </w:rPr>
        <w:t>International Journal of Education, Language, Literature, Arts, Culture, and Social Humanities</w:t>
      </w:r>
      <w:r w:rsidRPr="00F50A33">
        <w:rPr>
          <w:color w:val="000000"/>
          <w:shd w:val="clear" w:color="auto" w:fill="FFFFFF"/>
        </w:rPr>
        <w:t xml:space="preserve">, </w:t>
      </w:r>
      <w:r w:rsidRPr="00F50A33">
        <w:rPr>
          <w:i/>
          <w:iCs/>
          <w:color w:val="000000"/>
          <w:shd w:val="clear" w:color="auto" w:fill="FFFFFF"/>
        </w:rPr>
        <w:t>2</w:t>
      </w:r>
      <w:r w:rsidRPr="00F50A33">
        <w:rPr>
          <w:color w:val="000000"/>
          <w:shd w:val="clear" w:color="auto" w:fill="FFFFFF"/>
        </w:rPr>
        <w:t xml:space="preserve">(1), pp.69-80. Available at: </w:t>
      </w:r>
      <w:hyperlink r:id="rId38" w:history="1">
        <w:r w:rsidRPr="00F50A33">
          <w:rPr>
            <w:rStyle w:val="Hyperlink"/>
            <w:color w:val="000000"/>
            <w:u w:val="none"/>
            <w:shd w:val="clear" w:color="auto" w:fill="FFFFFF"/>
          </w:rPr>
          <w:t>https://doi.org/10.59024/ijellacush.v2i1.710</w:t>
        </w:r>
      </w:hyperlink>
      <w:r w:rsidRPr="00F50A33">
        <w:rPr>
          <w:color w:val="000000"/>
          <w:shd w:val="clear" w:color="auto" w:fill="FFFFFF"/>
        </w:rPr>
        <w:t> </w:t>
      </w:r>
    </w:p>
    <w:p w14:paraId="303AD956" w14:textId="77777777" w:rsidR="004C31B9" w:rsidRPr="00F50A33" w:rsidRDefault="004C31B9" w:rsidP="00F50A33">
      <w:proofErr w:type="spellStart"/>
      <w:r w:rsidRPr="00F50A33">
        <w:t>Yeke</w:t>
      </w:r>
      <w:proofErr w:type="spellEnd"/>
      <w:r w:rsidRPr="00F50A33">
        <w:t xml:space="preserve">, S. (2023) ‘Digital intelligence as a partner of emotional intelligence in business administration’, </w:t>
      </w:r>
      <w:r w:rsidRPr="00F50A33">
        <w:rPr>
          <w:i/>
        </w:rPr>
        <w:t>Asia Pacific Management Review</w:t>
      </w:r>
      <w:r w:rsidRPr="00F50A33">
        <w:t xml:space="preserve">, </w:t>
      </w:r>
      <w:r w:rsidRPr="00F50A33">
        <w:rPr>
          <w:i/>
        </w:rPr>
        <w:t>28</w:t>
      </w:r>
      <w:r w:rsidRPr="00F50A33">
        <w:t xml:space="preserve">(4), pp.390-400. Available at: </w:t>
      </w:r>
      <w:hyperlink r:id="rId39">
        <w:r w:rsidRPr="00F50A33">
          <w:t>https://doi.org/10.1016/j.apmrv.2023.01.001</w:t>
        </w:r>
      </w:hyperlink>
    </w:p>
    <w:p w14:paraId="5CB088B7" w14:textId="1362561E" w:rsidR="00985B18" w:rsidRDefault="004C31B9" w:rsidP="00F50A33">
      <w:r w:rsidRPr="00F50A33">
        <w:t xml:space="preserve">Zhi, R., Wang, Y. and Wang, Y. (2024) ‘The role of emotional intelligence and self-efficacy in EFL teachers’ technology adoption’ </w:t>
      </w:r>
      <w:r w:rsidRPr="00F50A33">
        <w:rPr>
          <w:i/>
        </w:rPr>
        <w:t>The Asia-Pacific Education Researcher</w:t>
      </w:r>
      <w:r w:rsidRPr="00F50A33">
        <w:t xml:space="preserve">, </w:t>
      </w:r>
      <w:r w:rsidRPr="00F50A33">
        <w:rPr>
          <w:i/>
        </w:rPr>
        <w:t>33</w:t>
      </w:r>
      <w:r w:rsidRPr="00F50A33">
        <w:t xml:space="preserve">(4), pp.845-856. Available at: </w:t>
      </w:r>
      <w:hyperlink r:id="rId40">
        <w:r w:rsidRPr="00F50A33">
          <w:t>https://doi.org/10.1007/s40299-023-00782-6</w:t>
        </w:r>
      </w:hyperlink>
    </w:p>
    <w:p w14:paraId="3E8E8847" w14:textId="77777777" w:rsidR="00985B18" w:rsidRDefault="00985B18">
      <w:r>
        <w:br w:type="page"/>
      </w:r>
    </w:p>
    <w:p w14:paraId="2BBD2C89" w14:textId="2C376A37" w:rsidR="004C31B9" w:rsidRDefault="00985B18" w:rsidP="00985B18">
      <w:pPr>
        <w:pStyle w:val="Heading1"/>
      </w:pPr>
      <w:bookmarkStart w:id="42" w:name="_Toc183207094"/>
      <w:r w:rsidRPr="00985B18">
        <w:lastRenderedPageBreak/>
        <w:t>Appendix</w:t>
      </w:r>
      <w:bookmarkEnd w:id="42"/>
      <w:r>
        <w:t xml:space="preserve"> </w:t>
      </w:r>
    </w:p>
    <w:p w14:paraId="48DBCC48" w14:textId="31370D06" w:rsidR="00985B18" w:rsidRPr="00F50A33" w:rsidRDefault="00985B18" w:rsidP="00F50A33">
      <w:r>
        <w:rPr>
          <w:noProof/>
        </w:rPr>
        <w:drawing>
          <wp:inline distT="0" distB="0" distL="0" distR="0" wp14:anchorId="27FB7A98" wp14:editId="7061F1C1">
            <wp:extent cx="5733415" cy="4300220"/>
            <wp:effectExtent l="0" t="0" r="635" b="5080"/>
            <wp:docPr id="13893403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340389"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733415" cy="4300220"/>
                    </a:xfrm>
                    <a:prstGeom prst="rect">
                      <a:avLst/>
                    </a:prstGeom>
                  </pic:spPr>
                </pic:pic>
              </a:graphicData>
            </a:graphic>
          </wp:inline>
        </w:drawing>
      </w:r>
    </w:p>
    <w:sectPr w:rsidR="00985B18" w:rsidRPr="00F50A33">
      <w:footerReference w:type="default" r:id="rId4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7DA1C5" w14:textId="77777777" w:rsidR="0008071C" w:rsidRDefault="0008071C">
      <w:pPr>
        <w:spacing w:before="0" w:after="0" w:line="240" w:lineRule="auto"/>
      </w:pPr>
      <w:r>
        <w:separator/>
      </w:r>
    </w:p>
  </w:endnote>
  <w:endnote w:type="continuationSeparator" w:id="0">
    <w:p w14:paraId="331DB0CB" w14:textId="77777777" w:rsidR="0008071C" w:rsidRDefault="0008071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474EEC" w14:textId="77777777" w:rsidR="008B3A32" w:rsidRDefault="00000000">
    <w:pPr>
      <w:jc w:val="right"/>
    </w:pPr>
    <w:r>
      <w:fldChar w:fldCharType="begin"/>
    </w:r>
    <w:r>
      <w:instrText>PAGE</w:instrText>
    </w:r>
    <w:r>
      <w:fldChar w:fldCharType="separate"/>
    </w:r>
    <w:r w:rsidR="00F232EA">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CD07C7" w14:textId="77777777" w:rsidR="0008071C" w:rsidRDefault="0008071C">
      <w:pPr>
        <w:spacing w:before="0" w:after="0" w:line="240" w:lineRule="auto"/>
      </w:pPr>
      <w:r>
        <w:separator/>
      </w:r>
    </w:p>
  </w:footnote>
  <w:footnote w:type="continuationSeparator" w:id="0">
    <w:p w14:paraId="32EEBA9B" w14:textId="77777777" w:rsidR="0008071C" w:rsidRDefault="0008071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BDA726E"/>
    <w:multiLevelType w:val="multilevel"/>
    <w:tmpl w:val="6B2607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0C93DCF"/>
    <w:multiLevelType w:val="multilevel"/>
    <w:tmpl w:val="FA0AF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3807347">
    <w:abstractNumId w:val="0"/>
  </w:num>
  <w:num w:numId="2" w16cid:durableId="1774337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3A32"/>
    <w:rsid w:val="00007446"/>
    <w:rsid w:val="0008071C"/>
    <w:rsid w:val="0035283A"/>
    <w:rsid w:val="00457D5B"/>
    <w:rsid w:val="004C31B9"/>
    <w:rsid w:val="00594521"/>
    <w:rsid w:val="005D6AA9"/>
    <w:rsid w:val="006B3E65"/>
    <w:rsid w:val="007B0815"/>
    <w:rsid w:val="007E79DE"/>
    <w:rsid w:val="008B3A32"/>
    <w:rsid w:val="00907098"/>
    <w:rsid w:val="00930750"/>
    <w:rsid w:val="00985B18"/>
    <w:rsid w:val="00BE359C"/>
    <w:rsid w:val="00CF0C52"/>
    <w:rsid w:val="00F232EA"/>
    <w:rsid w:val="00F50A33"/>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C9A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ListParagraph">
    <w:name w:val="List Paragraph"/>
    <w:basedOn w:val="Normal"/>
    <w:uiPriority w:val="34"/>
    <w:qFormat/>
    <w:rsid w:val="00F232EA"/>
    <w:pPr>
      <w:ind w:left="720"/>
      <w:contextualSpacing/>
    </w:pPr>
  </w:style>
  <w:style w:type="paragraph" w:styleId="TOCHeading">
    <w:name w:val="TOC Heading"/>
    <w:basedOn w:val="Heading1"/>
    <w:next w:val="Normal"/>
    <w:uiPriority w:val="39"/>
    <w:unhideWhenUsed/>
    <w:qFormat/>
    <w:rsid w:val="00F232E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232EA"/>
    <w:pPr>
      <w:spacing w:after="100"/>
    </w:pPr>
  </w:style>
  <w:style w:type="paragraph" w:styleId="TOC2">
    <w:name w:val="toc 2"/>
    <w:basedOn w:val="Normal"/>
    <w:next w:val="Normal"/>
    <w:autoRedefine/>
    <w:uiPriority w:val="39"/>
    <w:unhideWhenUsed/>
    <w:rsid w:val="00F232EA"/>
    <w:pPr>
      <w:spacing w:after="100"/>
      <w:ind w:left="240"/>
    </w:pPr>
  </w:style>
  <w:style w:type="character" w:styleId="Hyperlink">
    <w:name w:val="Hyperlink"/>
    <w:basedOn w:val="DefaultParagraphFont"/>
    <w:uiPriority w:val="99"/>
    <w:unhideWhenUsed/>
    <w:rsid w:val="00F232EA"/>
    <w:rPr>
      <w:color w:val="0000FF" w:themeColor="hyperlink"/>
      <w:u w:val="single"/>
    </w:rPr>
  </w:style>
  <w:style w:type="paragraph" w:styleId="Header">
    <w:name w:val="header"/>
    <w:basedOn w:val="Normal"/>
    <w:link w:val="HeaderChar"/>
    <w:uiPriority w:val="99"/>
    <w:unhideWhenUsed/>
    <w:rsid w:val="006B3E6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B3E65"/>
  </w:style>
  <w:style w:type="paragraph" w:styleId="Footer">
    <w:name w:val="footer"/>
    <w:basedOn w:val="Normal"/>
    <w:link w:val="FooterChar"/>
    <w:uiPriority w:val="99"/>
    <w:unhideWhenUsed/>
    <w:rsid w:val="006B3E6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B3E65"/>
  </w:style>
  <w:style w:type="paragraph" w:styleId="NormalWeb">
    <w:name w:val="Normal (Web)"/>
    <w:basedOn w:val="Normal"/>
    <w:uiPriority w:val="99"/>
    <w:unhideWhenUsed/>
    <w:rsid w:val="00F50A33"/>
    <w:pPr>
      <w:spacing w:before="100" w:beforeAutospacing="1" w:after="100" w:afterAutospacing="1" w:line="240" w:lineRule="auto"/>
      <w:jc w:val="left"/>
    </w:pPr>
    <w:rPr>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257063">
      <w:bodyDiv w:val="1"/>
      <w:marLeft w:val="0"/>
      <w:marRight w:val="0"/>
      <w:marTop w:val="0"/>
      <w:marBottom w:val="0"/>
      <w:divBdr>
        <w:top w:val="none" w:sz="0" w:space="0" w:color="auto"/>
        <w:left w:val="none" w:sz="0" w:space="0" w:color="auto"/>
        <w:bottom w:val="none" w:sz="0" w:space="0" w:color="auto"/>
        <w:right w:val="none" w:sz="0" w:space="0" w:color="auto"/>
      </w:divBdr>
    </w:div>
    <w:div w:id="194969808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joitmc7020130" TargetMode="External"/><Relationship Id="rId18" Type="http://schemas.openxmlformats.org/officeDocument/2006/relationships/hyperlink" Target="https://doi.org/10.3991/ijes.v9i4.26189" TargetMode="External"/><Relationship Id="rId26" Type="http://schemas.openxmlformats.org/officeDocument/2006/relationships/hyperlink" Target="https://doi.org/10.3390/ijerph18105491" TargetMode="External"/><Relationship Id="rId39" Type="http://schemas.openxmlformats.org/officeDocument/2006/relationships/hyperlink" Target="https://doi.org/10.1016/j.apmrv.2023.01.001" TargetMode="External"/><Relationship Id="rId21" Type="http://schemas.openxmlformats.org/officeDocument/2006/relationships/hyperlink" Target="https://doi.org/10.1177/2055102920970416" TargetMode="External"/><Relationship Id="rId34" Type="http://schemas.openxmlformats.org/officeDocument/2006/relationships/hyperlink" Target="https://doi.org/10.1371/journal.pone.0255428" TargetMode="External"/><Relationship Id="rId42" Type="http://schemas.openxmlformats.org/officeDocument/2006/relationships/image" Target="media/image5.sv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3991/ijes.v8i3.17235" TargetMode="External"/><Relationship Id="rId29" Type="http://schemas.openxmlformats.org/officeDocument/2006/relationships/hyperlink" Target="https://doi.org/10.3991/ijac.v12i2.96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ekb.eg/article_67442_55f6faa5b74c3f19673086f996b77368.pdf" TargetMode="External"/><Relationship Id="rId24" Type="http://schemas.openxmlformats.org/officeDocument/2006/relationships/hyperlink" Target="https://doi.org/10.3390/bs12010014" TargetMode="External"/><Relationship Id="rId32" Type="http://schemas.openxmlformats.org/officeDocument/2006/relationships/hyperlink" Target="https://doi.org/10.60087/jklst.vol3.n3.p.165-172" TargetMode="External"/><Relationship Id="rId37" Type="http://schemas.openxmlformats.org/officeDocument/2006/relationships/hyperlink" Target="https://doi.org/10.35445/alishlah.v13i1.552" TargetMode="External"/><Relationship Id="rId40" Type="http://schemas.openxmlformats.org/officeDocument/2006/relationships/hyperlink" Target="https://doi.org/10.1007/s40299-023-00782-6"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08/AEDS-05-2020-0097" TargetMode="External"/><Relationship Id="rId23" Type="http://schemas.openxmlformats.org/officeDocument/2006/relationships/hyperlink" Target="https://doi.org/10.1108/JARHE-11-2019-0286" TargetMode="External"/><Relationship Id="rId28" Type="http://schemas.openxmlformats.org/officeDocument/2006/relationships/hyperlink" Target="https://doi.org/10.1016/j.paid.2020.110348" TargetMode="External"/><Relationship Id="rId36" Type="http://schemas.openxmlformats.org/officeDocument/2006/relationships/hyperlink" Target="http://dx.doi.org/10.3390/ijerph17217998" TargetMode="External"/><Relationship Id="rId10" Type="http://schemas.openxmlformats.org/officeDocument/2006/relationships/image" Target="media/image3.png"/><Relationship Id="rId19" Type="http://schemas.openxmlformats.org/officeDocument/2006/relationships/hyperlink" Target="https://doi.org/10.9756/INT-JECSE/V14I2.118" TargetMode="External"/><Relationship Id="rId31" Type="http://schemas.openxmlformats.org/officeDocument/2006/relationships/hyperlink" Target="https://doi.org/10.1371/journal.pone.0246757"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390/healthcare9121696" TargetMode="External"/><Relationship Id="rId22" Type="http://schemas.openxmlformats.org/officeDocument/2006/relationships/hyperlink" Target="https://doi.org/10.1080/0305764X.2021.1927987" TargetMode="External"/><Relationship Id="rId27" Type="http://schemas.openxmlformats.org/officeDocument/2006/relationships/hyperlink" Target="https://doi.org/10.1177/00178969211021884" TargetMode="External"/><Relationship Id="rId30" Type="http://schemas.openxmlformats.org/officeDocument/2006/relationships/hyperlink" Target="https://doi.org/10.3991/ijes.v9i3.23939" TargetMode="External"/><Relationship Id="rId35" Type="http://schemas.openxmlformats.org/officeDocument/2006/relationships/hyperlink" Target="https://journalppw.com/index.php/jpsp/article/download/13616/8820"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30880/jtet.2021.13.01.002" TargetMode="External"/><Relationship Id="rId17" Type="http://schemas.openxmlformats.org/officeDocument/2006/relationships/hyperlink" Target="https://doi.org/10.3991/ijoe.v17i07.22765" TargetMode="External"/><Relationship Id="rId25" Type="http://schemas.openxmlformats.org/officeDocument/2006/relationships/hyperlink" Target="https://doi.org/10.2147/PRBM.S316664" TargetMode="External"/><Relationship Id="rId33" Type="http://schemas.openxmlformats.org/officeDocument/2006/relationships/hyperlink" Target="http://dx.doi.org/10.3390/ijerph17155373" TargetMode="External"/><Relationship Id="rId38" Type="http://schemas.openxmlformats.org/officeDocument/2006/relationships/hyperlink" Target="https://doi.org/10.59024/ijellacush.v2i1.710" TargetMode="External"/><Relationship Id="rId20" Type="http://schemas.openxmlformats.org/officeDocument/2006/relationships/hyperlink" Target="https://doi.org/10.1016/j.nepr.2021.103124" TargetMode="External"/><Relationship Id="rId4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1BD6CC-643E-40F2-8CF1-38538DA449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5524</Words>
  <Characters>31489</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2024-12-02T22:56:00Z</dcterms:created>
  <dcterms:modified xsi:type="dcterms:W3CDTF">2024-12-02T22:56:00Z</dcterms:modified>
</cp:coreProperties>
</file>