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Rule="auto"/>
        <w:rPr/>
      </w:pPr>
      <w:r w:rsidDel="00000000" w:rsidR="00000000" w:rsidRPr="00000000">
        <w:rPr>
          <w:rtl w:val="0"/>
        </w:rPr>
        <w:t xml:space="preserve">Good morning, my name is Shanell McMullan. In today’s presentation, I will be sharing the contents of my scrapbook, including the place I chose to focus on and the reasons it holds personal significance for me. I will reflect on the valuable learning experiences I gained throughout the process, particularly how it deepened my understanding of the importance of caring for our planet.</w:t>
      </w:r>
    </w:p>
    <w:p w:rsidR="00000000" w:rsidDel="00000000" w:rsidP="00000000" w:rsidRDefault="00000000" w:rsidRPr="00000000" w14:paraId="00000002">
      <w:pPr>
        <w:spacing w:after="240" w:before="240" w:lineRule="auto"/>
        <w:rPr/>
      </w:pPr>
      <w:r w:rsidDel="00000000" w:rsidR="00000000" w:rsidRPr="00000000">
        <w:rPr>
          <w:rtl w:val="0"/>
        </w:rPr>
        <w:t xml:space="preserve">Following this, I will explore the concept of sustainability in the early years and why it plays such a vital role in shaping environmentally conscious individuals. I will also highlight the value of hands-on learning and the powerful impact of connecting with nature as part of early childhood education.</w:t>
      </w:r>
    </w:p>
    <w:p w:rsidR="00000000" w:rsidDel="00000000" w:rsidP="00000000" w:rsidRDefault="00000000" w:rsidRPr="00000000" w14:paraId="00000003">
      <w:pPr>
        <w:rPr/>
      </w:pPr>
      <w:r w:rsidDel="00000000" w:rsidR="00000000" w:rsidRPr="00000000">
        <w:rPr>
          <w:rtl w:val="0"/>
        </w:rPr>
        <w:t xml:space="preserve">For my scrapbook, I explored my nans garden in the village of Cwmann in Lampeter. From a young age, my oldest brother and I shared a home with my nan and my bamps. My nan has always loved flowers, gardening, and growing food. She consistently participated in competitions where she had to create floral arrangements using her own flowers. I chose my nans garden because she has put a lot of effort into making it look beautiful, and I adore the variety of vibrant colours found in her flowers, trees, and plants. My nans garden has always been so colourful and growing up seeing all the beautiful flowers in her garden was always wonderful and i am glad my own children get to experience my nans beautiful garden as well. In addition to enjoying helping my nan by maintaining the hedge that encloses their garden, my bamps is passionate about caring for the various kinds of birds that visit their garden. Additionally, as a child, I experimented with growing various vegetables with my nan, including strawberries. Strawberries have always been a favourite of mine, and it was always wonderful to learn how to grow them properly and watch them turn into strawberries. Furthermore, growing up, I always watched my nan grow her own tomatoes and cucumbers. She also experimented with different fruit and vegetables, but her greenhouse was mainly used for growing tomatoes and cucumbers.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The diverse flowers in my nan's garden benefit a wide variety of animals. During the years that I lived with my nan, we witnessed a wide variety of animals, including hedgehogs, that delighted in visiting her garden. We always made an effort to provide the hedgehogs in my nans hedges with ample food and shelter. Additionally, there were always a variety of lovely butterflies and bees who enjoyed my Nan's plants every summer. I also used to wake up every morning and peek out the window to watch all the different kinds of birds that were enjoying my Nan's garden and constantly fluttering in and out of the hedges that surrounded it. </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I learnt a lot of new things while working on my scrapbook in my nans garden. Growing up, I never really looked into the many varieties of flowers, plants, or trees, I just enjoyed seeing their different colour combinations and attractive shapes. But through creating this scrapbook, I have been able to learn more about the various kinds of flowers, plants, and trees, as well as how they benefit various species and our ecosystem and why they are the way they are. In addition, I discovered the benefits of having trees, plants, and flowers in the garden for both the animals' and our own future. Creating a scrapbook has assisted me in determining that I want to add more flowers and plants to my own garden and in teaching my own children about the many benefits of flowers, plants, and trees for gardens and for the animals that depend on them for food and a long lifespan. I also discovered the significance of my nan's hedge for other animals, including hedgehogs and birds. I never gave my Nan's hedge much thought when I was growing up, I assumed it was just a hedge that had always been there. I had never considered how beneficial hedges are for all the birds and hedgehogs that require their cover.</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Making this scrapbook has also taught me that everyone should be more interested in nature and take more practical and beneficial actions for it, such as planting plants that benefit the environment, plants that can provide us with food, and plants that will help animals survive and live longer. Spending more time outside, or even in our own gardens, has inspired me to teach my own children the value of being in nature and the need of preserving the environment and supporting things such as plants, trees, and animals. I have started taking my two boys out in nature more since working on the scrapbook, and they did not require much persuasion because they already enjoy being outside in the great outdoors. However, we have been visiting more natural areas, such as forests and woodlands, and we have even been working to improve our own garden by adding more trees and beneficial plants. By paying closer attention to our own garden, we have also noticed the variety of birds that visit it. Robins are the most frequent bird that we have observed visiting our garden. We have chosen to install bird feeders as a result of seeing all the birds.</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b w:val="1"/>
        </w:rPr>
      </w:pPr>
      <w:r w:rsidDel="00000000" w:rsidR="00000000" w:rsidRPr="00000000">
        <w:rPr>
          <w:b w:val="1"/>
          <w:rtl w:val="0"/>
        </w:rPr>
        <w:t xml:space="preserve">I will now be moving on to the academic section.</w:t>
      </w: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Green Peace (2025)</w:t>
      </w:r>
      <w:r w:rsidDel="00000000" w:rsidR="00000000" w:rsidRPr="00000000">
        <w:rPr>
          <w:rtl w:val="0"/>
        </w:rPr>
        <w:t xml:space="preserve"> defines sustainability as the use of resources that have an endless supply, such as renewable energy. An activity is considered sustainable if it can continue without depleting resources or harming others. When resources are being used up more quickly than they are being replenished, something is said to be unsustainable. The activity will not be able to continue if the resources run out. Furthermore, the United Nations (UN) defines sustainability as simply providing for current needs without sacrificing the capacity of future generations to provide for themselves </w:t>
      </w:r>
      <w:r w:rsidDel="00000000" w:rsidR="00000000" w:rsidRPr="00000000">
        <w:rPr>
          <w:rtl w:val="0"/>
        </w:rPr>
        <w:t xml:space="preserve">(Southern New Hampshire University, 2025).  Southern New Hampshire University (2025) further states that environmental sustainability is crucial for protecting resources such as animals, clean water, and air for coming generations. Additionally, according to Green Peace (2025), one of the most important concepts in the fight against climate change and environmental preservation is sustainability. Unsustainable use of natural resources is the root cause of the majority of environmental issues, ranging from overfishing and plastic pollution to deforestation and biodiversity loss. Additionally, the solutions aid in our transition to a more environmentally friendly method of operation. </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Therefore, sustainability might be summed up as "living on the planet as if we mean to stay here," according to Bucknall (2025). A comprehensive strategy that integrates environmental, social, economic, and cultural elements is necessary to achieve sustainable development and guarantee the long-term upkeep and welfare of both people and the earth. Climate change, energy consumption and renewables, outdoor access and impact, waste management, transportation, pollution, food, biodiversity, and health are just a few of the numerous environmental issues that are related to sustainability (Bucknall, 2025). </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According to King (no date), the teaching and practice of sustainability must start as soon as learning begins, with early childhood, given the severity of the climate change issue and the necessity for a national and cross-generational strategy. King (no date) adds that teaching children about sustainability at an early age has advantages for the environment, but it also helps them understand the world around them by asking what if and how questions. After that, children start to relate to and become passionate about the environment, nature, and their relationship with it. They also start to realise how important sustainability is. Therefore, in addition to teaching sustainable behaviours, spending time in nature can benefit young children by helping them envision the environment they are working to maintain, according to King (no date). Early childhood settings can help children develop a strong sense of sustainability by teaching them about trees, plants, and wildlife. </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Furthermore, the government unveiled its sustainability strategy for the systems of education and children's services in April 2022, according to Boyd, King, Mann, and Neame (2022). It contains a number of important lessons about nature, the causes and effects of climate change, and the value of sustainability that are relevant to learning and play in the early childhood and care sectors. The strategy calls on educators, practitioners, students, and children to learn about the effects of climate change, strengthen their bonds with nature, and become empowered global citizens. Boyd, King, Mann, and Neame (2022) assert that critical values and attitudes that children may carry into adulthood as lifelong learners are developed during the early years of life. Early childhood has long been seen as a champion of sustainability, with trailblazing giants standing out for equity, social justice, and children's voices. Similarly, early childhood positions itself as environmental, with the roots of outdoor pedagogical play and forest school firmly established in the early childhood education, according to Boyd, King, Mann and Neame (2022). </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According to Howard (2023), educating children about sustainability fosters their sense of responsibility, empathy, and critical thinking in addition to giving them the information and abilities they need to coexist peacefully with the environment. Getting children involved in gardening is a fun and hands-on method. Encourage children to help plant flowers, herbs, or vegetables. Describe the value of composting, organic gardening, and the ways that plants support a healthy ecosystem and clean air. Engage children in building an organic waste compost pile. Furthermore, according to Howard (2023), involving children in decision-making enables them to participate in sustainable decisions such as limiting the use of single-use plastics, developing energy-saving techniques, or selecting eco-friendly items. assist children in finding environmentally suitable substitutes for commonplace goods such as toilet paper and discuss the significance of making these easy, eco-friendly changes. Children feel more accountable for their actions when they actively participate.</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According to Department for Education (2023), children and young people will be able to turn knowledge into constructive action to improve their local communities, their nation, and the planet if they have the opportunity to engage in activities that increase climate resilience, reduce carbon impact, and enhance biodiversity. According to Department for Education (2023), the early years foundation stage framework guarantees that all children get an awareness of the world and the natural environment from birth to age five. Through the national curriculum's science, geography, and civic programs, children and teenagers continue to expand on this information as they move through primary and secondary school. Furthermore, by exposing children to real-world situations, encouraging a connection with their surroundings, and encouraging critical thinking and problem-solving skills, hands-on learning in early childhood education greatly supports the themes of education for sustainable development (ESD), according to Boyd, King, Mann, and Neame (2022). With this method, children can actively engage in learning about sustainability challenges, acquire eco-friendly skills, and develop a feeling of environmental responsibility (Boyd, King, Mann and Neame, 2022). </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Furthermore, according to Froebel Trust (2023), Froebel placed a strong importance on experiential, outside learning because he thought it was essential to a child's growth. He highlighted the value of nature, seeing it as a fundamental educational setting as well as a source of wellbeing and connection. Froebel promoted children's curiosity, creativity, and awareness of their environment by encouraging them to playfully explore and engage with the natural world. Similar to Froebel, Maria Montessori was passionate about the importance of experiential learning in nature during early childhood, seeing it as essential to a child's overall growth and welfare. The significance of "invigorating" children by immersing them in outdoors and cultivating a bond with the natural environment was highlighted by her (The Education Hub, 2020). </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In addition, according to Department for Education (2023), early exposure to nature fosters a strong bond with the environment, encourages environmental awareness and stewardship, and develops the knowledge and skills necessary for a sustainable future, all of which directly support education for sustainable development. In addition to raising children's awareness of the natural environment, this method helps them to value it, recognise its significance, and grow up to be good stewards of the earth. Additionally, according to the Department for Education (2023), it is well recognised that children's physical and mental health might benefit from frequent exposure to green spaces. But not all children have equal access to green space, so we need to take further steps to guarantee that all children may take advantage of it and develop relationships with the natural world. Therefore, as stated by BERA (2021), children can form a personal bond with the natural world by spending time in nature, whether it be in a park, garden, or schoolyard. A deeper respect for nature and a desire to preserve it result from this connection. </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In response to the critical reflection, it may be argued that my scrapbook project largely focused on the environmental aspect of education for sustainable development, even if it offered a very profound and intimate connection to the natural world, particularly through my Nan's garden. Learning about gardening, wildlife, and plants, all important aspects of sustainability, was the main focus of the project. The wider social, cultural, and economic impacts of ESD, such as global injustice, climate justice, and cultural diversity, were not specifically addressed, though. </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This draws attention to a prevalent issue in early sustainability education: the tendency to ignore the connections between environmental, social, and global challenges in favour of a strong emphasis on nature and conservation. To enhance learning, there may be opportunities to connect local environmental care, for example, caring for gardens and wildlife, with global citizenship themes such as how food is grown around the world, the impact of consumer choices, or why access to green space is not equal for all children.</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As a result, even though the John Muir Award is typically given to older children, the fundamental concepts of appreciating, interacting with, and conserving nature could definitely be modified for younger children in preschool or early childhood settings. In addition to teaching basic concepts of justice, accountability, and shared global influence, activities such as planting food, exploring local natural areas, or learning about animals through play and storytelling could establish the groundwork for environmental responsibility.</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To conclude, according to groups like Green peace and the United Nations, sustainable practices involve meeting present needs without compromising the planet's future. In short, sustainability is not just about preserving resources for future generations but also about developing a closer bond between people and the environment, beginning in early childhood. The early years are crucial for fostering environmental awareness, empathy, and responsibility. Children can acquire the skills, beliefs, and behaviours necessary to become knowledgeable and involved global citizens through experiential learning in the outdoors and sustainable education included into early childhood frameworks. It is the duty of educators, governments, and families to make sustainability a fundamental component of children's education and everyday lives. By doing so, we are not only safeguarding our environment but also empowering the next generation to live in harmony with it, ensuring a healthier, more resilient planet for all. </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Thank you for listening. </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b w:val="1"/>
          <w:sz w:val="38"/>
          <w:szCs w:val="38"/>
          <w:u w:val="single"/>
        </w:rPr>
      </w:pPr>
      <w:r w:rsidDel="00000000" w:rsidR="00000000" w:rsidRPr="00000000">
        <w:rPr>
          <w:rtl w:val="0"/>
        </w:rPr>
      </w:r>
    </w:p>
    <w:p w:rsidR="00000000" w:rsidDel="00000000" w:rsidP="00000000" w:rsidRDefault="00000000" w:rsidRPr="00000000" w14:paraId="0000002C">
      <w:pPr>
        <w:rPr>
          <w:b w:val="1"/>
          <w:sz w:val="38"/>
          <w:szCs w:val="38"/>
          <w:u w:val="single"/>
        </w:rPr>
      </w:pPr>
      <w:r w:rsidDel="00000000" w:rsidR="00000000" w:rsidRPr="00000000">
        <w:rPr>
          <w:rtl w:val="0"/>
        </w:rPr>
      </w:r>
    </w:p>
    <w:p w:rsidR="00000000" w:rsidDel="00000000" w:rsidP="00000000" w:rsidRDefault="00000000" w:rsidRPr="00000000" w14:paraId="0000002D">
      <w:pPr>
        <w:rPr>
          <w:b w:val="1"/>
          <w:sz w:val="38"/>
          <w:szCs w:val="38"/>
          <w:u w:val="single"/>
        </w:rPr>
      </w:pPr>
      <w:r w:rsidDel="00000000" w:rsidR="00000000" w:rsidRPr="00000000">
        <w:rPr>
          <w:rtl w:val="0"/>
        </w:rPr>
      </w:r>
    </w:p>
    <w:p w:rsidR="00000000" w:rsidDel="00000000" w:rsidP="00000000" w:rsidRDefault="00000000" w:rsidRPr="00000000" w14:paraId="0000002E">
      <w:pPr>
        <w:rPr>
          <w:b w:val="1"/>
          <w:sz w:val="38"/>
          <w:szCs w:val="38"/>
          <w:u w:val="single"/>
        </w:rPr>
      </w:pPr>
      <w:r w:rsidDel="00000000" w:rsidR="00000000" w:rsidRPr="00000000">
        <w:rPr>
          <w:rtl w:val="0"/>
        </w:rPr>
      </w:r>
    </w:p>
    <w:p w:rsidR="00000000" w:rsidDel="00000000" w:rsidP="00000000" w:rsidRDefault="00000000" w:rsidRPr="00000000" w14:paraId="0000002F">
      <w:pPr>
        <w:jc w:val="center"/>
        <w:rPr>
          <w:b w:val="1"/>
          <w:sz w:val="38"/>
          <w:szCs w:val="38"/>
          <w:u w:val="single"/>
        </w:rPr>
      </w:pPr>
      <w:r w:rsidDel="00000000" w:rsidR="00000000" w:rsidRPr="00000000">
        <w:rPr>
          <w:b w:val="1"/>
          <w:sz w:val="38"/>
          <w:szCs w:val="38"/>
          <w:u w:val="single"/>
          <w:rtl w:val="0"/>
        </w:rPr>
        <w:t xml:space="preserve">Reference List</w:t>
      </w:r>
    </w:p>
    <w:p w:rsidR="00000000" w:rsidDel="00000000" w:rsidP="00000000" w:rsidRDefault="00000000" w:rsidRPr="00000000" w14:paraId="00000030">
      <w:pPr>
        <w:rPr>
          <w:sz w:val="24"/>
          <w:szCs w:val="24"/>
        </w:rPr>
      </w:pPr>
      <w:r w:rsidDel="00000000" w:rsidR="00000000" w:rsidRPr="00000000">
        <w:rPr>
          <w:sz w:val="24"/>
          <w:szCs w:val="24"/>
          <w:rtl w:val="0"/>
        </w:rPr>
        <w:t xml:space="preserve">BERA (2021) </w:t>
      </w:r>
      <w:r w:rsidDel="00000000" w:rsidR="00000000" w:rsidRPr="00000000">
        <w:rPr>
          <w:i w:val="1"/>
          <w:sz w:val="24"/>
          <w:szCs w:val="24"/>
          <w:rtl w:val="0"/>
        </w:rPr>
        <w:t xml:space="preserve">Education for sustainability: Connecting learners with nature. </w:t>
      </w:r>
      <w:r w:rsidDel="00000000" w:rsidR="00000000" w:rsidRPr="00000000">
        <w:rPr>
          <w:sz w:val="24"/>
          <w:szCs w:val="24"/>
          <w:rtl w:val="0"/>
        </w:rPr>
        <w:t xml:space="preserve">Available at: </w:t>
      </w:r>
      <w:hyperlink r:id="rId6">
        <w:r w:rsidDel="00000000" w:rsidR="00000000" w:rsidRPr="00000000">
          <w:rPr>
            <w:color w:val="1155cc"/>
            <w:sz w:val="24"/>
            <w:szCs w:val="24"/>
            <w:u w:val="single"/>
            <w:rtl w:val="0"/>
          </w:rPr>
          <w:t xml:space="preserve">https://www.bera.ac.uk/blog/education-for-sustainability-connecting-learners-with-nature</w:t>
        </w:r>
      </w:hyperlink>
      <w:r w:rsidDel="00000000" w:rsidR="00000000" w:rsidRPr="00000000">
        <w:rPr>
          <w:sz w:val="24"/>
          <w:szCs w:val="24"/>
          <w:rtl w:val="0"/>
        </w:rPr>
        <w:t xml:space="preserve"> (Accessed: 15 May, 2025). </w:t>
      </w:r>
    </w:p>
    <w:p w:rsidR="00000000" w:rsidDel="00000000" w:rsidP="00000000" w:rsidRDefault="00000000" w:rsidRPr="00000000" w14:paraId="00000031">
      <w:pPr>
        <w:rPr>
          <w:sz w:val="24"/>
          <w:szCs w:val="24"/>
        </w:rPr>
      </w:pPr>
      <w:r w:rsidDel="00000000" w:rsidR="00000000" w:rsidRPr="00000000">
        <w:rPr>
          <w:rtl w:val="0"/>
        </w:rPr>
      </w:r>
    </w:p>
    <w:p w:rsidR="00000000" w:rsidDel="00000000" w:rsidP="00000000" w:rsidRDefault="00000000" w:rsidRPr="00000000" w14:paraId="00000032">
      <w:pPr>
        <w:rPr>
          <w:sz w:val="24"/>
          <w:szCs w:val="24"/>
        </w:rPr>
      </w:pPr>
      <w:r w:rsidDel="00000000" w:rsidR="00000000" w:rsidRPr="00000000">
        <w:rPr>
          <w:sz w:val="24"/>
          <w:szCs w:val="24"/>
          <w:rtl w:val="0"/>
        </w:rPr>
        <w:t xml:space="preserve">Boyd, D., King, J., Mann, S. and Neame, J. (2022) </w:t>
      </w:r>
      <w:r w:rsidDel="00000000" w:rsidR="00000000" w:rsidRPr="00000000">
        <w:rPr>
          <w:i w:val="1"/>
          <w:sz w:val="24"/>
          <w:szCs w:val="24"/>
          <w:rtl w:val="0"/>
        </w:rPr>
        <w:t xml:space="preserve">Sustainability matters in early childhood. </w:t>
      </w:r>
      <w:r w:rsidDel="00000000" w:rsidR="00000000" w:rsidRPr="00000000">
        <w:rPr>
          <w:sz w:val="24"/>
          <w:szCs w:val="24"/>
          <w:rtl w:val="0"/>
        </w:rPr>
        <w:t xml:space="preserve">Available at: </w:t>
      </w:r>
      <w:hyperlink r:id="rId7">
        <w:r w:rsidDel="00000000" w:rsidR="00000000" w:rsidRPr="00000000">
          <w:rPr>
            <w:color w:val="1155cc"/>
            <w:sz w:val="24"/>
            <w:szCs w:val="24"/>
            <w:u w:val="single"/>
            <w:rtl w:val="0"/>
          </w:rPr>
          <w:t xml:space="preserve">https://www.ncfe.org.uk/media/p1socs4v/sustainability-matters-in-early-childhood-resource.pdf</w:t>
        </w:r>
      </w:hyperlink>
      <w:r w:rsidDel="00000000" w:rsidR="00000000" w:rsidRPr="00000000">
        <w:rPr>
          <w:sz w:val="24"/>
          <w:szCs w:val="24"/>
          <w:rtl w:val="0"/>
        </w:rPr>
        <w:t xml:space="preserve"> (Accessed: 14 may, 2025).</w:t>
      </w:r>
    </w:p>
    <w:p w:rsidR="00000000" w:rsidDel="00000000" w:rsidP="00000000" w:rsidRDefault="00000000" w:rsidRPr="00000000" w14:paraId="00000033">
      <w:pPr>
        <w:rPr>
          <w:sz w:val="24"/>
          <w:szCs w:val="24"/>
        </w:rPr>
      </w:pPr>
      <w:r w:rsidDel="00000000" w:rsidR="00000000" w:rsidRPr="00000000">
        <w:rPr>
          <w:rtl w:val="0"/>
        </w:rPr>
      </w:r>
    </w:p>
    <w:p w:rsidR="00000000" w:rsidDel="00000000" w:rsidP="00000000" w:rsidRDefault="00000000" w:rsidRPr="00000000" w14:paraId="00000034">
      <w:pPr>
        <w:rPr>
          <w:sz w:val="24"/>
          <w:szCs w:val="24"/>
        </w:rPr>
      </w:pPr>
      <w:r w:rsidDel="00000000" w:rsidR="00000000" w:rsidRPr="00000000">
        <w:rPr>
          <w:sz w:val="24"/>
          <w:szCs w:val="24"/>
          <w:rtl w:val="0"/>
        </w:rPr>
        <w:t xml:space="preserve">Bucknall, A. (2025) </w:t>
      </w:r>
      <w:r w:rsidDel="00000000" w:rsidR="00000000" w:rsidRPr="00000000">
        <w:rPr>
          <w:i w:val="1"/>
          <w:sz w:val="24"/>
          <w:szCs w:val="24"/>
          <w:rtl w:val="0"/>
        </w:rPr>
        <w:t xml:space="preserve">Sustainability. </w:t>
      </w:r>
      <w:r w:rsidDel="00000000" w:rsidR="00000000" w:rsidRPr="00000000">
        <w:rPr>
          <w:sz w:val="24"/>
          <w:szCs w:val="24"/>
          <w:rtl w:val="0"/>
        </w:rPr>
        <w:t xml:space="preserve">Available at: </w:t>
      </w:r>
      <w:hyperlink r:id="rId8">
        <w:r w:rsidDel="00000000" w:rsidR="00000000" w:rsidRPr="00000000">
          <w:rPr>
            <w:color w:val="1155cc"/>
            <w:sz w:val="24"/>
            <w:szCs w:val="24"/>
            <w:u w:val="single"/>
            <w:rtl w:val="0"/>
          </w:rPr>
          <w:t xml:space="preserve">https://www.johnmuirtrust.org/assets/000/003/913/Resource_Guide_Sustainability_-_2025_original.pdf?1742215710</w:t>
        </w:r>
      </w:hyperlink>
      <w:r w:rsidDel="00000000" w:rsidR="00000000" w:rsidRPr="00000000">
        <w:rPr>
          <w:sz w:val="24"/>
          <w:szCs w:val="24"/>
          <w:rtl w:val="0"/>
        </w:rPr>
        <w:t xml:space="preserve"> (Accessed: 14 May, 2025). </w:t>
      </w:r>
    </w:p>
    <w:p w:rsidR="00000000" w:rsidDel="00000000" w:rsidP="00000000" w:rsidRDefault="00000000" w:rsidRPr="00000000" w14:paraId="00000035">
      <w:pPr>
        <w:rPr>
          <w:sz w:val="24"/>
          <w:szCs w:val="24"/>
        </w:rPr>
      </w:pPr>
      <w:r w:rsidDel="00000000" w:rsidR="00000000" w:rsidRPr="00000000">
        <w:rPr>
          <w:rtl w:val="0"/>
        </w:rPr>
      </w:r>
    </w:p>
    <w:p w:rsidR="00000000" w:rsidDel="00000000" w:rsidP="00000000" w:rsidRDefault="00000000" w:rsidRPr="00000000" w14:paraId="00000036">
      <w:pPr>
        <w:rPr>
          <w:sz w:val="24"/>
          <w:szCs w:val="24"/>
        </w:rPr>
      </w:pPr>
      <w:r w:rsidDel="00000000" w:rsidR="00000000" w:rsidRPr="00000000">
        <w:rPr>
          <w:sz w:val="24"/>
          <w:szCs w:val="24"/>
          <w:rtl w:val="0"/>
        </w:rPr>
        <w:t xml:space="preserve">Department for Education (2023) </w:t>
      </w:r>
      <w:r w:rsidDel="00000000" w:rsidR="00000000" w:rsidRPr="00000000">
        <w:rPr>
          <w:i w:val="1"/>
          <w:sz w:val="24"/>
          <w:szCs w:val="24"/>
          <w:rtl w:val="0"/>
        </w:rPr>
        <w:t xml:space="preserve">Sustainability and climate change: a strategy for the education and children’s services systems. </w:t>
      </w:r>
      <w:r w:rsidDel="00000000" w:rsidR="00000000" w:rsidRPr="00000000">
        <w:rPr>
          <w:sz w:val="24"/>
          <w:szCs w:val="24"/>
          <w:rtl w:val="0"/>
        </w:rPr>
        <w:t xml:space="preserve">Available at: </w:t>
      </w:r>
      <w:hyperlink r:id="rId9">
        <w:r w:rsidDel="00000000" w:rsidR="00000000" w:rsidRPr="00000000">
          <w:rPr>
            <w:color w:val="1155cc"/>
            <w:sz w:val="24"/>
            <w:szCs w:val="24"/>
            <w:u w:val="single"/>
            <w:rtl w:val="0"/>
          </w:rPr>
          <w:t xml:space="preserve">https://www.gov.uk/government/publications/sustainability-and-climate-change-strategy/sustainability-and-climate-change-a-strategy-for-the-education-and-childrens-services-systems#:~:text=Practical%20opportunities%20to%20participate%20in,their%20country%20and%20the%20planet</w:t>
        </w:r>
      </w:hyperlink>
      <w:r w:rsidDel="00000000" w:rsidR="00000000" w:rsidRPr="00000000">
        <w:rPr>
          <w:sz w:val="24"/>
          <w:szCs w:val="24"/>
          <w:rtl w:val="0"/>
        </w:rPr>
        <w:t xml:space="preserve"> (Accessed: 15 May, 2025).</w:t>
      </w:r>
    </w:p>
    <w:p w:rsidR="00000000" w:rsidDel="00000000" w:rsidP="00000000" w:rsidRDefault="00000000" w:rsidRPr="00000000" w14:paraId="00000037">
      <w:pPr>
        <w:rPr>
          <w:sz w:val="24"/>
          <w:szCs w:val="24"/>
        </w:rPr>
      </w:pPr>
      <w:r w:rsidDel="00000000" w:rsidR="00000000" w:rsidRPr="00000000">
        <w:rPr>
          <w:rtl w:val="0"/>
        </w:rPr>
      </w:r>
    </w:p>
    <w:p w:rsidR="00000000" w:rsidDel="00000000" w:rsidP="00000000" w:rsidRDefault="00000000" w:rsidRPr="00000000" w14:paraId="00000038">
      <w:pPr>
        <w:rPr>
          <w:sz w:val="24"/>
          <w:szCs w:val="24"/>
        </w:rPr>
      </w:pPr>
      <w:r w:rsidDel="00000000" w:rsidR="00000000" w:rsidRPr="00000000">
        <w:rPr>
          <w:sz w:val="24"/>
          <w:szCs w:val="24"/>
          <w:rtl w:val="0"/>
        </w:rPr>
        <w:t xml:space="preserve">Froebel Trust (2023) </w:t>
      </w:r>
      <w:r w:rsidDel="00000000" w:rsidR="00000000" w:rsidRPr="00000000">
        <w:rPr>
          <w:i w:val="1"/>
          <w:sz w:val="24"/>
          <w:szCs w:val="24"/>
          <w:rtl w:val="0"/>
        </w:rPr>
        <w:t xml:space="preserve">Schemas, outdoor play and froebel. </w:t>
      </w:r>
      <w:r w:rsidDel="00000000" w:rsidR="00000000" w:rsidRPr="00000000">
        <w:rPr>
          <w:sz w:val="24"/>
          <w:szCs w:val="24"/>
          <w:rtl w:val="0"/>
        </w:rPr>
        <w:t xml:space="preserve">Available at: </w:t>
      </w:r>
      <w:hyperlink r:id="rId10">
        <w:r w:rsidDel="00000000" w:rsidR="00000000" w:rsidRPr="00000000">
          <w:rPr>
            <w:color w:val="1155cc"/>
            <w:sz w:val="24"/>
            <w:szCs w:val="24"/>
            <w:u w:val="single"/>
            <w:rtl w:val="0"/>
          </w:rPr>
          <w:t xml:space="preserve">https://www.froebel.org.uk/news/schemas-outdoor-play-and-froebel#:~:text=In%20the%20outdoors%2C%20children%20can,saw%20children's%20development%20as%20holistic</w:t>
        </w:r>
      </w:hyperlink>
      <w:r w:rsidDel="00000000" w:rsidR="00000000" w:rsidRPr="00000000">
        <w:rPr>
          <w:sz w:val="24"/>
          <w:szCs w:val="24"/>
          <w:rtl w:val="0"/>
        </w:rPr>
        <w:t xml:space="preserve"> (Accessed: 15 May, 2025). </w:t>
      </w:r>
    </w:p>
    <w:p w:rsidR="00000000" w:rsidDel="00000000" w:rsidP="00000000" w:rsidRDefault="00000000" w:rsidRPr="00000000" w14:paraId="00000039">
      <w:pPr>
        <w:rPr>
          <w:sz w:val="24"/>
          <w:szCs w:val="24"/>
        </w:rPr>
      </w:pPr>
      <w:r w:rsidDel="00000000" w:rsidR="00000000" w:rsidRPr="00000000">
        <w:rPr>
          <w:rtl w:val="0"/>
        </w:rPr>
      </w:r>
    </w:p>
    <w:p w:rsidR="00000000" w:rsidDel="00000000" w:rsidP="00000000" w:rsidRDefault="00000000" w:rsidRPr="00000000" w14:paraId="0000003A">
      <w:pPr>
        <w:rPr>
          <w:sz w:val="24"/>
          <w:szCs w:val="24"/>
        </w:rPr>
      </w:pPr>
      <w:r w:rsidDel="00000000" w:rsidR="00000000" w:rsidRPr="00000000">
        <w:rPr>
          <w:sz w:val="24"/>
          <w:szCs w:val="24"/>
          <w:rtl w:val="0"/>
        </w:rPr>
        <w:t xml:space="preserve">Green Peace (2025) </w:t>
      </w:r>
      <w:r w:rsidDel="00000000" w:rsidR="00000000" w:rsidRPr="00000000">
        <w:rPr>
          <w:i w:val="1"/>
          <w:sz w:val="24"/>
          <w:szCs w:val="24"/>
          <w:rtl w:val="0"/>
        </w:rPr>
        <w:t xml:space="preserve">Sustainability: a simple guide to a vital idea. </w:t>
      </w:r>
      <w:r w:rsidDel="00000000" w:rsidR="00000000" w:rsidRPr="00000000">
        <w:rPr>
          <w:sz w:val="24"/>
          <w:szCs w:val="24"/>
          <w:rtl w:val="0"/>
        </w:rPr>
        <w:t xml:space="preserve">Available at: </w:t>
      </w:r>
      <w:hyperlink r:id="rId11">
        <w:r w:rsidDel="00000000" w:rsidR="00000000" w:rsidRPr="00000000">
          <w:rPr>
            <w:color w:val="1155cc"/>
            <w:sz w:val="24"/>
            <w:szCs w:val="24"/>
            <w:u w:val="single"/>
            <w:rtl w:val="0"/>
          </w:rPr>
          <w:t xml:space="preserve">https://www.greenpeace.org.uk/challenges/sustainability/#:~:text=Sustainability%20is%20a%20way%20of,will%20focus%20on%20environmental%20sustainability</w:t>
        </w:r>
      </w:hyperlink>
      <w:r w:rsidDel="00000000" w:rsidR="00000000" w:rsidRPr="00000000">
        <w:rPr>
          <w:sz w:val="24"/>
          <w:szCs w:val="24"/>
          <w:rtl w:val="0"/>
        </w:rPr>
        <w:t xml:space="preserve"> (Accessed: 13 May, 2025). </w:t>
      </w:r>
    </w:p>
    <w:p w:rsidR="00000000" w:rsidDel="00000000" w:rsidP="00000000" w:rsidRDefault="00000000" w:rsidRPr="00000000" w14:paraId="0000003B">
      <w:pPr>
        <w:rPr>
          <w:sz w:val="24"/>
          <w:szCs w:val="24"/>
        </w:rPr>
      </w:pPr>
      <w:r w:rsidDel="00000000" w:rsidR="00000000" w:rsidRPr="00000000">
        <w:rPr>
          <w:rtl w:val="0"/>
        </w:rPr>
      </w:r>
    </w:p>
    <w:p w:rsidR="00000000" w:rsidDel="00000000" w:rsidP="00000000" w:rsidRDefault="00000000" w:rsidRPr="00000000" w14:paraId="0000003C">
      <w:pPr>
        <w:rPr>
          <w:sz w:val="24"/>
          <w:szCs w:val="24"/>
        </w:rPr>
      </w:pPr>
      <w:r w:rsidDel="00000000" w:rsidR="00000000" w:rsidRPr="00000000">
        <w:rPr>
          <w:sz w:val="24"/>
          <w:szCs w:val="24"/>
          <w:rtl w:val="0"/>
        </w:rPr>
        <w:t xml:space="preserve">Howard, M. (2023) </w:t>
      </w:r>
      <w:r w:rsidDel="00000000" w:rsidR="00000000" w:rsidRPr="00000000">
        <w:rPr>
          <w:i w:val="1"/>
          <w:sz w:val="24"/>
          <w:szCs w:val="24"/>
          <w:rtl w:val="0"/>
        </w:rPr>
        <w:t xml:space="preserve">How to teach children about sustainability. </w:t>
      </w:r>
      <w:r w:rsidDel="00000000" w:rsidR="00000000" w:rsidRPr="00000000">
        <w:rPr>
          <w:sz w:val="24"/>
          <w:szCs w:val="24"/>
          <w:rtl w:val="0"/>
        </w:rPr>
        <w:t xml:space="preserve">Available at: </w:t>
      </w:r>
      <w:hyperlink r:id="rId12">
        <w:r w:rsidDel="00000000" w:rsidR="00000000" w:rsidRPr="00000000">
          <w:rPr>
            <w:color w:val="1155cc"/>
            <w:sz w:val="24"/>
            <w:szCs w:val="24"/>
            <w:u w:val="single"/>
            <w:rtl w:val="0"/>
          </w:rPr>
          <w:t xml:space="preserve">https://www.bumboo.eco/blogs/news/how-to-teach-children-about-sustainability#:~:text=Teaching%20children%20about%20sustainability%20not%20only%20provides,sense%20of%20responsibility%2C%20empathy%2C%20and%20critical%20thinking</w:t>
        </w:r>
      </w:hyperlink>
      <w:r w:rsidDel="00000000" w:rsidR="00000000" w:rsidRPr="00000000">
        <w:rPr>
          <w:sz w:val="24"/>
          <w:szCs w:val="24"/>
          <w:rtl w:val="0"/>
        </w:rPr>
        <w:t xml:space="preserve"> (Accessed: 14 May, 2025).</w:t>
      </w:r>
    </w:p>
    <w:p w:rsidR="00000000" w:rsidDel="00000000" w:rsidP="00000000" w:rsidRDefault="00000000" w:rsidRPr="00000000" w14:paraId="0000003D">
      <w:pPr>
        <w:rPr>
          <w:sz w:val="24"/>
          <w:szCs w:val="24"/>
        </w:rPr>
      </w:pPr>
      <w:r w:rsidDel="00000000" w:rsidR="00000000" w:rsidRPr="00000000">
        <w:rPr>
          <w:rtl w:val="0"/>
        </w:rPr>
      </w:r>
    </w:p>
    <w:p w:rsidR="00000000" w:rsidDel="00000000" w:rsidP="00000000" w:rsidRDefault="00000000" w:rsidRPr="00000000" w14:paraId="0000003E">
      <w:pPr>
        <w:rPr>
          <w:sz w:val="24"/>
          <w:szCs w:val="24"/>
        </w:rPr>
      </w:pPr>
      <w:r w:rsidDel="00000000" w:rsidR="00000000" w:rsidRPr="00000000">
        <w:rPr>
          <w:sz w:val="24"/>
          <w:szCs w:val="24"/>
          <w:rtl w:val="0"/>
        </w:rPr>
        <w:t xml:space="preserve">King, J. (no date) </w:t>
      </w:r>
      <w:r w:rsidDel="00000000" w:rsidR="00000000" w:rsidRPr="00000000">
        <w:rPr>
          <w:i w:val="1"/>
          <w:sz w:val="24"/>
          <w:szCs w:val="24"/>
          <w:rtl w:val="0"/>
        </w:rPr>
        <w:t xml:space="preserve">How we’re supporting practitioners to embed sustainability into early years. </w:t>
      </w:r>
      <w:r w:rsidDel="00000000" w:rsidR="00000000" w:rsidRPr="00000000">
        <w:rPr>
          <w:sz w:val="24"/>
          <w:szCs w:val="24"/>
          <w:rtl w:val="0"/>
        </w:rPr>
        <w:t xml:space="preserve">Available at: </w:t>
      </w:r>
      <w:hyperlink r:id="rId13">
        <w:r w:rsidDel="00000000" w:rsidR="00000000" w:rsidRPr="00000000">
          <w:rPr>
            <w:color w:val="1155cc"/>
            <w:sz w:val="24"/>
            <w:szCs w:val="24"/>
            <w:u w:val="single"/>
            <w:rtl w:val="0"/>
          </w:rPr>
          <w:t xml:space="preserve">https://www.ncfe.org.uk/all-articles/supporting-practitioners-embed-sustainability-early-years/#:~:text=Beyond%20the%20environmental%20benefits%20of,to%20visit%20a%20local%20farm</w:t>
        </w:r>
      </w:hyperlink>
      <w:r w:rsidDel="00000000" w:rsidR="00000000" w:rsidRPr="00000000">
        <w:rPr>
          <w:sz w:val="24"/>
          <w:szCs w:val="24"/>
          <w:rtl w:val="0"/>
        </w:rPr>
        <w:t xml:space="preserve"> (Accessed: 14 May, 2025).</w:t>
      </w:r>
    </w:p>
    <w:p w:rsidR="00000000" w:rsidDel="00000000" w:rsidP="00000000" w:rsidRDefault="00000000" w:rsidRPr="00000000" w14:paraId="0000003F">
      <w:pPr>
        <w:rPr>
          <w:sz w:val="24"/>
          <w:szCs w:val="24"/>
        </w:rPr>
      </w:pPr>
      <w:r w:rsidDel="00000000" w:rsidR="00000000" w:rsidRPr="00000000">
        <w:rPr>
          <w:rtl w:val="0"/>
        </w:rPr>
      </w:r>
    </w:p>
    <w:p w:rsidR="00000000" w:rsidDel="00000000" w:rsidP="00000000" w:rsidRDefault="00000000" w:rsidRPr="00000000" w14:paraId="00000040">
      <w:pPr>
        <w:rPr>
          <w:sz w:val="24"/>
          <w:szCs w:val="24"/>
        </w:rPr>
      </w:pPr>
      <w:r w:rsidDel="00000000" w:rsidR="00000000" w:rsidRPr="00000000">
        <w:rPr>
          <w:sz w:val="24"/>
          <w:szCs w:val="24"/>
          <w:rtl w:val="0"/>
        </w:rPr>
        <w:t xml:space="preserve">Southern New Hampshire University (2025) </w:t>
      </w:r>
      <w:r w:rsidDel="00000000" w:rsidR="00000000" w:rsidRPr="00000000">
        <w:rPr>
          <w:i w:val="1"/>
          <w:sz w:val="24"/>
          <w:szCs w:val="24"/>
          <w:rtl w:val="0"/>
        </w:rPr>
        <w:t xml:space="preserve">What is environmental sustainability? Goals with examples. </w:t>
      </w:r>
      <w:r w:rsidDel="00000000" w:rsidR="00000000" w:rsidRPr="00000000">
        <w:rPr>
          <w:sz w:val="24"/>
          <w:szCs w:val="24"/>
          <w:rtl w:val="0"/>
        </w:rPr>
        <w:t xml:space="preserve">Available at: </w:t>
      </w:r>
      <w:hyperlink r:id="rId14">
        <w:r w:rsidDel="00000000" w:rsidR="00000000" w:rsidRPr="00000000">
          <w:rPr>
            <w:color w:val="1155cc"/>
            <w:sz w:val="24"/>
            <w:szCs w:val="24"/>
            <w:u w:val="single"/>
            <w:rtl w:val="0"/>
          </w:rPr>
          <w:t xml:space="preserve">https://www.snhu.edu/about-us/newsroom/stem/what-is-environmental-sustainability#:~:text=Life%20on%20land:%20Planting%20trees,walking%20or%20using%20public%20transportation</w:t>
        </w:r>
      </w:hyperlink>
      <w:r w:rsidDel="00000000" w:rsidR="00000000" w:rsidRPr="00000000">
        <w:rPr>
          <w:sz w:val="24"/>
          <w:szCs w:val="24"/>
          <w:rtl w:val="0"/>
        </w:rPr>
        <w:t xml:space="preserve"> (Accessed: 13 May, 2025). </w:t>
      </w:r>
    </w:p>
    <w:p w:rsidR="00000000" w:rsidDel="00000000" w:rsidP="00000000" w:rsidRDefault="00000000" w:rsidRPr="00000000" w14:paraId="00000041">
      <w:pPr>
        <w:rPr>
          <w:sz w:val="24"/>
          <w:szCs w:val="24"/>
        </w:rPr>
      </w:pPr>
      <w:r w:rsidDel="00000000" w:rsidR="00000000" w:rsidRPr="00000000">
        <w:rPr>
          <w:rtl w:val="0"/>
        </w:rPr>
      </w:r>
    </w:p>
    <w:p w:rsidR="00000000" w:rsidDel="00000000" w:rsidP="00000000" w:rsidRDefault="00000000" w:rsidRPr="00000000" w14:paraId="00000042">
      <w:pPr>
        <w:rPr/>
      </w:pPr>
      <w:r w:rsidDel="00000000" w:rsidR="00000000" w:rsidRPr="00000000">
        <w:rPr>
          <w:sz w:val="24"/>
          <w:szCs w:val="24"/>
          <w:rtl w:val="0"/>
        </w:rPr>
        <w:t xml:space="preserve">The Education Hub (2020) </w:t>
      </w:r>
      <w:r w:rsidDel="00000000" w:rsidR="00000000" w:rsidRPr="00000000">
        <w:rPr>
          <w:i w:val="1"/>
          <w:sz w:val="24"/>
          <w:szCs w:val="24"/>
          <w:rtl w:val="0"/>
        </w:rPr>
        <w:t xml:space="preserve">The Montessori approach. </w:t>
      </w:r>
      <w:r w:rsidDel="00000000" w:rsidR="00000000" w:rsidRPr="00000000">
        <w:rPr>
          <w:sz w:val="24"/>
          <w:szCs w:val="24"/>
          <w:rtl w:val="0"/>
        </w:rPr>
        <w:t xml:space="preserve">Available at: </w:t>
      </w:r>
      <w:hyperlink r:id="rId15">
        <w:r w:rsidDel="00000000" w:rsidR="00000000" w:rsidRPr="00000000">
          <w:rPr>
            <w:color w:val="1155cc"/>
            <w:sz w:val="24"/>
            <w:szCs w:val="24"/>
            <w:u w:val="single"/>
            <w:rtl w:val="0"/>
          </w:rPr>
          <w:t xml:space="preserve">https://theeducationhub.org.nz/the-montessori-approach/#:~:text=Other%20studies%20show%20that%20children's,multiple%20higher%2Dlevel%20abilitiesxi</w:t>
        </w:r>
      </w:hyperlink>
      <w:r w:rsidDel="00000000" w:rsidR="00000000" w:rsidRPr="00000000">
        <w:rPr>
          <w:sz w:val="24"/>
          <w:szCs w:val="24"/>
          <w:rtl w:val="0"/>
        </w:rPr>
        <w:t xml:space="preserve"> (Accessed: 15 May, 2025).</w:t>
      </w:r>
      <w:r w:rsidDel="00000000" w:rsidR="00000000" w:rsidRPr="00000000">
        <w:rPr>
          <w:rtl w:val="0"/>
        </w:rPr>
      </w:r>
    </w:p>
    <w:sectPr>
      <w:headerReference r:id="rId16"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3">
    <w:pPr>
      <w:jc w:val="center"/>
      <w:rPr>
        <w:b w:val="1"/>
        <w:sz w:val="28"/>
        <w:szCs w:val="28"/>
        <w:u w:val="single"/>
      </w:rPr>
    </w:pPr>
    <w:r w:rsidDel="00000000" w:rsidR="00000000" w:rsidRPr="00000000">
      <w:rPr>
        <w:b w:val="1"/>
        <w:sz w:val="28"/>
        <w:szCs w:val="28"/>
        <w:u w:val="single"/>
        <w:rtl w:val="0"/>
      </w:rPr>
      <w:t xml:space="preserve">ECEY6005 - Part 2 presentation script</w:t>
    </w:r>
  </w:p>
  <w:p w:rsidR="00000000" w:rsidDel="00000000" w:rsidP="00000000" w:rsidRDefault="00000000" w:rsidRPr="00000000" w14:paraId="00000044">
    <w:pPr>
      <w:jc w:val="center"/>
      <w:rPr>
        <w:b w:val="1"/>
        <w:sz w:val="28"/>
        <w:szCs w:val="28"/>
        <w:u w:val="single"/>
      </w:rPr>
    </w:pPr>
    <w:r w:rsidDel="00000000" w:rsidR="00000000" w:rsidRPr="00000000">
      <w:rPr>
        <w:b w:val="1"/>
        <w:sz w:val="28"/>
        <w:szCs w:val="28"/>
        <w:u w:val="single"/>
        <w:rtl w:val="0"/>
      </w:rPr>
      <w:t xml:space="preserve">2205920</w:t>
    </w:r>
  </w:p>
  <w:p w:rsidR="00000000" w:rsidDel="00000000" w:rsidP="00000000" w:rsidRDefault="00000000" w:rsidRPr="00000000" w14:paraId="00000045">
    <w:pPr>
      <w:jc w:val="center"/>
      <w:rPr>
        <w:b w:val="1"/>
        <w:sz w:val="28"/>
        <w:szCs w:val="28"/>
      </w:rPr>
    </w:pPr>
    <w:r w:rsidDel="00000000" w:rsidR="00000000" w:rsidRPr="00000000">
      <w:rPr>
        <w:b w:val="1"/>
        <w:sz w:val="28"/>
        <w:szCs w:val="28"/>
        <w:rtl w:val="0"/>
      </w:rPr>
      <w:t xml:space="preserve">                                                                                </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greenpeace.org.uk/challenges/sustainability/#:~:text=Sustainability%20is%20a%20way%20of,will%20focus%20on%20environmental%20sustainability" TargetMode="External"/><Relationship Id="rId10" Type="http://schemas.openxmlformats.org/officeDocument/2006/relationships/hyperlink" Target="https://www.froebel.org.uk/news/schemas-outdoor-play-and-froebel#:~:text=In%20the%20outdoors%2C%20children%20can,saw%20children's%20development%20as%20holistic" TargetMode="External"/><Relationship Id="rId13" Type="http://schemas.openxmlformats.org/officeDocument/2006/relationships/hyperlink" Target="https://www.ncfe.org.uk/all-articles/supporting-practitioners-embed-sustainability-early-years/#:~:text=Beyond%20the%20environmental%20benefits%20of,to%20visit%20a%20local%20farm" TargetMode="External"/><Relationship Id="rId12" Type="http://schemas.openxmlformats.org/officeDocument/2006/relationships/hyperlink" Target="https://www.bumboo.eco/blogs/news/how-to-teach-children-about-sustainability#:~:text=Teaching%20children%20about%20sustainability%20not%20only%20provides,sense%20of%20responsibility%2C%20empathy%2C%20and%20critical%20thinking"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gov.uk/government/publications/sustainability-and-climate-change-strategy/sustainability-and-climate-change-a-strategy-for-the-education-and-childrens-services-systems#:~:text=Practical%20opportunities%20to%20participate%20in,their%20country%20and%20the%20planet" TargetMode="External"/><Relationship Id="rId15" Type="http://schemas.openxmlformats.org/officeDocument/2006/relationships/hyperlink" Target="https://theeducationhub.org.nz/the-montessori-approach/#:~:text=Other%20studies%20show%20that%20children's,multiple%20higher%2Dlevel%20abilitiesxi" TargetMode="External"/><Relationship Id="rId14" Type="http://schemas.openxmlformats.org/officeDocument/2006/relationships/hyperlink" Target="https://www.snhu.edu/about-us/newsroom/stem/what-is-environmental-sustainability#:~:text=Life%20on%20land:%20Planting%20trees,walking%20or%20using%20public%20transportation" TargetMode="External"/><Relationship Id="rId16" Type="http://schemas.openxmlformats.org/officeDocument/2006/relationships/header" Target="header1.xml"/><Relationship Id="rId5" Type="http://schemas.openxmlformats.org/officeDocument/2006/relationships/styles" Target="styles.xml"/><Relationship Id="rId6" Type="http://schemas.openxmlformats.org/officeDocument/2006/relationships/hyperlink" Target="https://www.bera.ac.uk/blog/education-for-sustainability-connecting-learners-with-nature" TargetMode="External"/><Relationship Id="rId7" Type="http://schemas.openxmlformats.org/officeDocument/2006/relationships/hyperlink" Target="https://www.ncfe.org.uk/media/p1socs4v/sustainability-matters-in-early-childhood-resource.pdf" TargetMode="External"/><Relationship Id="rId8" Type="http://schemas.openxmlformats.org/officeDocument/2006/relationships/hyperlink" Target="https://www.johnmuirtrust.org/assets/000/003/913/Resource_Guide_Sustainability_-_2025_original.pdf?17422157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