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9F41DD" w14:textId="094C2992" w:rsidR="60219E50" w:rsidRDefault="60219E50" w:rsidP="60219E50">
      <w:pPr>
        <w:spacing w:line="360" w:lineRule="auto"/>
        <w:jc w:val="both"/>
      </w:pPr>
      <w:bookmarkStart w:id="0" w:name="_GoBack"/>
      <w:bookmarkEnd w:id="0"/>
      <w:r w:rsidRPr="60219E50">
        <w:rPr>
          <w:rFonts w:ascii="Times New Roman" w:eastAsia="Times New Roman" w:hAnsi="Times New Roman" w:cs="Times New Roman"/>
          <w:b/>
          <w:bCs/>
          <w:i/>
          <w:iCs/>
        </w:rPr>
        <w:t xml:space="preserve">The unborn child: consider how they have had to engage with the ‘politics of recognition’ in order to seek greater equity in the last 50 years. </w:t>
      </w:r>
    </w:p>
    <w:p w14:paraId="5CED8778" w14:textId="573D37C7" w:rsidR="60219E50" w:rsidRDefault="016E899B" w:rsidP="60219E50">
      <w:pPr>
        <w:spacing w:line="257" w:lineRule="auto"/>
        <w:jc w:val="both"/>
      </w:pPr>
      <w:r w:rsidRPr="016E899B">
        <w:rPr>
          <w:rFonts w:ascii="Times New Roman" w:eastAsia="Times New Roman" w:hAnsi="Times New Roman" w:cs="Times New Roman"/>
          <w:sz w:val="24"/>
          <w:szCs w:val="24"/>
        </w:rPr>
        <w:t xml:space="preserve">Recognition is a human need, vital for stepping out of oppression, gaining equal status and a central theme in contemporary politics (Thomson, 2006). Society can be understood as a system of recognition, where personal identities are in need of feeling safe, with equal rights and mutual respect pursued among political movements </w:t>
      </w:r>
      <w:r w:rsidRPr="016E899B">
        <w:rPr>
          <w:rFonts w:ascii="Times New Roman" w:eastAsia="Times New Roman" w:hAnsi="Times New Roman" w:cs="Times New Roman"/>
          <w:b/>
          <w:bCs/>
          <w:sz w:val="24"/>
          <w:szCs w:val="24"/>
        </w:rPr>
        <w:t>(</w:t>
      </w:r>
      <w:r w:rsidRPr="016E899B">
        <w:rPr>
          <w:rFonts w:ascii="Times New Roman" w:eastAsia="Times New Roman" w:hAnsi="Times New Roman" w:cs="Times New Roman"/>
          <w:sz w:val="24"/>
          <w:szCs w:val="24"/>
        </w:rPr>
        <w:t xml:space="preserve">Conover, 2009). Political struggles are closely linked to politics of recognition, </w:t>
      </w:r>
      <w:proofErr w:type="gramStart"/>
      <w:r w:rsidRPr="016E899B">
        <w:rPr>
          <w:rFonts w:ascii="Times New Roman" w:eastAsia="Times New Roman" w:hAnsi="Times New Roman" w:cs="Times New Roman"/>
          <w:sz w:val="24"/>
          <w:szCs w:val="24"/>
        </w:rPr>
        <w:t>this  political</w:t>
      </w:r>
      <w:proofErr w:type="gramEnd"/>
      <w:r w:rsidRPr="016E899B">
        <w:rPr>
          <w:rFonts w:ascii="Times New Roman" w:eastAsia="Times New Roman" w:hAnsi="Times New Roman" w:cs="Times New Roman"/>
          <w:sz w:val="24"/>
          <w:szCs w:val="24"/>
        </w:rPr>
        <w:t xml:space="preserve"> conflict will in turn cause cohesion among society to become or feel threatened (Fraser and </w:t>
      </w:r>
      <w:proofErr w:type="spellStart"/>
      <w:r w:rsidRPr="016E899B">
        <w:rPr>
          <w:rFonts w:ascii="Times New Roman" w:eastAsia="Times New Roman" w:hAnsi="Times New Roman" w:cs="Times New Roman"/>
          <w:sz w:val="24"/>
          <w:szCs w:val="24"/>
        </w:rPr>
        <w:t>Honneth</w:t>
      </w:r>
      <w:proofErr w:type="spellEnd"/>
      <w:r w:rsidRPr="016E899B">
        <w:rPr>
          <w:rFonts w:ascii="Times New Roman" w:eastAsia="Times New Roman" w:hAnsi="Times New Roman" w:cs="Times New Roman"/>
          <w:sz w:val="24"/>
          <w:szCs w:val="24"/>
        </w:rPr>
        <w:t xml:space="preserve">, 2003). This essay will focus upon the unborn child and how the focus on recognition for women and their fight for equity and equality has silenced the life of the unborn. For the purposes of this essay, the unborn encompasses the three stages of development: ‘pre-embryo: conception to 14 days, embryo: 14 days to 8 weeks and foetus: 8 weeks onwards’ (Vardy and </w:t>
      </w:r>
      <w:proofErr w:type="spellStart"/>
      <w:r w:rsidRPr="016E899B">
        <w:rPr>
          <w:rFonts w:ascii="Times New Roman" w:eastAsia="Times New Roman" w:hAnsi="Times New Roman" w:cs="Times New Roman"/>
          <w:sz w:val="24"/>
          <w:szCs w:val="24"/>
        </w:rPr>
        <w:t>Grosch</w:t>
      </w:r>
      <w:proofErr w:type="spellEnd"/>
      <w:r w:rsidRPr="016E899B">
        <w:rPr>
          <w:rFonts w:ascii="Times New Roman" w:eastAsia="Times New Roman" w:hAnsi="Times New Roman" w:cs="Times New Roman"/>
          <w:sz w:val="24"/>
          <w:szCs w:val="24"/>
        </w:rPr>
        <w:t xml:space="preserve">, 1999, pg. 145). </w:t>
      </w:r>
    </w:p>
    <w:p w14:paraId="50F96C7E" w14:textId="38A1624D" w:rsidR="629738C6" w:rsidRDefault="016E899B" w:rsidP="016E899B">
      <w:pPr>
        <w:spacing w:line="257" w:lineRule="auto"/>
        <w:jc w:val="both"/>
        <w:rPr>
          <w:rFonts w:ascii="Times New Roman" w:eastAsia="Times New Roman" w:hAnsi="Times New Roman" w:cs="Times New Roman"/>
          <w:sz w:val="24"/>
          <w:szCs w:val="24"/>
        </w:rPr>
      </w:pPr>
      <w:r w:rsidRPr="016E899B">
        <w:rPr>
          <w:rFonts w:ascii="Times New Roman" w:eastAsia="Times New Roman" w:hAnsi="Times New Roman" w:cs="Times New Roman"/>
          <w:sz w:val="24"/>
          <w:szCs w:val="24"/>
        </w:rPr>
        <w:t xml:space="preserve">Conflict is always going to be present when considering the rights of the unborn child because empowerment and oppression have different meanings amongst women and society (Richardson, 1997). Not all women value the same thing about being a woman and not all see gender and its role within society alike (David, 2003), therefore the empowerment of women and how women desire equity will be dissimilar and in some cases contradictory amongst other </w:t>
      </w:r>
      <w:proofErr w:type="gramStart"/>
      <w:r w:rsidRPr="016E899B">
        <w:rPr>
          <w:rFonts w:ascii="Times New Roman" w:eastAsia="Times New Roman" w:hAnsi="Times New Roman" w:cs="Times New Roman"/>
          <w:sz w:val="24"/>
          <w:szCs w:val="24"/>
        </w:rPr>
        <w:t>women .</w:t>
      </w:r>
      <w:proofErr w:type="gramEnd"/>
      <w:r w:rsidRPr="016E899B">
        <w:rPr>
          <w:rFonts w:ascii="Times New Roman" w:eastAsia="Times New Roman" w:hAnsi="Times New Roman" w:cs="Times New Roman"/>
          <w:sz w:val="24"/>
          <w:szCs w:val="24"/>
        </w:rPr>
        <w:t xml:space="preserve"> Feminism has many different strands and viewpoints, from radical feminism to liberal feminism, Marxist feminism or postmodernist feminism all of which will see the role and rights of women in different ways (Richardson, 1997). Many feminists associate the oppression of women with ‘family, marriage, childbearing, children, capitalism, and men’ </w:t>
      </w:r>
      <w:proofErr w:type="gramStart"/>
      <w:r w:rsidRPr="016E899B">
        <w:rPr>
          <w:rFonts w:ascii="Times New Roman" w:eastAsia="Times New Roman" w:hAnsi="Times New Roman" w:cs="Times New Roman"/>
          <w:sz w:val="24"/>
          <w:szCs w:val="24"/>
        </w:rPr>
        <w:t xml:space="preserve">( </w:t>
      </w:r>
      <w:proofErr w:type="spellStart"/>
      <w:r w:rsidRPr="016E899B">
        <w:rPr>
          <w:rFonts w:ascii="Times New Roman" w:eastAsia="Times New Roman" w:hAnsi="Times New Roman" w:cs="Times New Roman"/>
          <w:sz w:val="24"/>
          <w:szCs w:val="24"/>
        </w:rPr>
        <w:t>Hanmer</w:t>
      </w:r>
      <w:proofErr w:type="spellEnd"/>
      <w:proofErr w:type="gramEnd"/>
      <w:r w:rsidRPr="016E899B">
        <w:rPr>
          <w:rFonts w:ascii="Times New Roman" w:eastAsia="Times New Roman" w:hAnsi="Times New Roman" w:cs="Times New Roman"/>
          <w:sz w:val="24"/>
          <w:szCs w:val="24"/>
        </w:rPr>
        <w:t xml:space="preserve">, 1997, pg.349) and according to </w:t>
      </w:r>
      <w:proofErr w:type="spellStart"/>
      <w:r w:rsidRPr="016E899B">
        <w:rPr>
          <w:rFonts w:ascii="Times New Roman" w:eastAsia="Times New Roman" w:hAnsi="Times New Roman" w:cs="Times New Roman"/>
          <w:sz w:val="24"/>
          <w:szCs w:val="24"/>
        </w:rPr>
        <w:t>Hanmer</w:t>
      </w:r>
      <w:proofErr w:type="spellEnd"/>
      <w:r w:rsidRPr="016E899B">
        <w:rPr>
          <w:rFonts w:ascii="Times New Roman" w:eastAsia="Times New Roman" w:hAnsi="Times New Roman" w:cs="Times New Roman"/>
          <w:sz w:val="24"/>
          <w:szCs w:val="24"/>
        </w:rPr>
        <w:t xml:space="preserve"> (1997), to acknowledge the unborn as a child or person is to disempower women. This newfound identity of power and freedom amongst women permitted women to strive for greater equality and entitlements </w:t>
      </w:r>
      <w:r w:rsidRPr="016E899B">
        <w:rPr>
          <w:rFonts w:ascii="Times New Roman" w:eastAsia="Times New Roman" w:hAnsi="Times New Roman" w:cs="Times New Roman"/>
          <w:sz w:val="24"/>
          <w:szCs w:val="24"/>
          <w:highlight w:val="yellow"/>
        </w:rPr>
        <w:t xml:space="preserve">(). </w:t>
      </w:r>
      <w:r w:rsidRPr="016E899B">
        <w:rPr>
          <w:rFonts w:ascii="Times New Roman" w:eastAsia="Times New Roman" w:hAnsi="Times New Roman" w:cs="Times New Roman"/>
          <w:sz w:val="24"/>
          <w:szCs w:val="24"/>
        </w:rPr>
        <w:t>One of the entitlements pursued was the empowerment over one’s body and the option to terminate a pregnancy through legal abortion (Richardson, 1997). Although abortion has always been present throughout history, however it can be argued that the legalisation of abortion produced a movement of change and shifts of attitudes produced a new morality and permissiveness which would offer to reshape society (Angelides, 2012).</w:t>
      </w:r>
    </w:p>
    <w:p w14:paraId="6E403012" w14:textId="4B1EAC1B" w:rsidR="629738C6" w:rsidRDefault="016E899B" w:rsidP="016E899B">
      <w:pPr>
        <w:spacing w:line="257" w:lineRule="auto"/>
        <w:jc w:val="both"/>
        <w:rPr>
          <w:rFonts w:ascii="Times New Roman" w:eastAsia="Times New Roman" w:hAnsi="Times New Roman" w:cs="Times New Roman"/>
          <w:sz w:val="24"/>
          <w:szCs w:val="24"/>
        </w:rPr>
      </w:pPr>
      <w:r w:rsidRPr="016E899B">
        <w:rPr>
          <w:rFonts w:ascii="Times New Roman" w:eastAsia="Times New Roman" w:hAnsi="Times New Roman" w:cs="Times New Roman"/>
          <w:sz w:val="24"/>
          <w:szCs w:val="24"/>
        </w:rPr>
        <w:t xml:space="preserve">Over time society changes and chooses its own rights and wrongs (), and in 1967 the Abortion Act made it legal within England and Wales to terminate pregnancies </w:t>
      </w:r>
      <w:proofErr w:type="spellStart"/>
      <w:r w:rsidRPr="016E899B">
        <w:rPr>
          <w:rFonts w:ascii="Times New Roman" w:eastAsia="Times New Roman" w:hAnsi="Times New Roman" w:cs="Times New Roman"/>
          <w:color w:val="FF0000"/>
          <w:sz w:val="24"/>
          <w:szCs w:val="24"/>
        </w:rPr>
        <w:t>upto</w:t>
      </w:r>
      <w:proofErr w:type="spellEnd"/>
      <w:r w:rsidRPr="016E899B">
        <w:rPr>
          <w:rFonts w:ascii="Times New Roman" w:eastAsia="Times New Roman" w:hAnsi="Times New Roman" w:cs="Times New Roman"/>
          <w:color w:val="FF0000"/>
          <w:sz w:val="24"/>
          <w:szCs w:val="24"/>
        </w:rPr>
        <w:t xml:space="preserve"> 24 weeks by</w:t>
      </w:r>
      <w:r w:rsidRPr="016E899B">
        <w:rPr>
          <w:rFonts w:ascii="Times New Roman" w:eastAsia="Times New Roman" w:hAnsi="Times New Roman" w:cs="Times New Roman"/>
          <w:sz w:val="24"/>
          <w:szCs w:val="24"/>
        </w:rPr>
        <w:t xml:space="preserve"> allowing doctors to perform an abortion legally on sufficient grounds</w:t>
      </w:r>
      <w:r w:rsidRPr="016E899B">
        <w:rPr>
          <w:rFonts w:ascii="Times New Roman" w:eastAsia="Times New Roman" w:hAnsi="Times New Roman" w:cs="Times New Roman"/>
          <w:color w:val="FF0000"/>
          <w:sz w:val="24"/>
          <w:szCs w:val="24"/>
        </w:rPr>
        <w:t xml:space="preserve"> </w:t>
      </w:r>
      <w:r w:rsidRPr="016E899B">
        <w:rPr>
          <w:rFonts w:ascii="Times New Roman" w:eastAsia="Times New Roman" w:hAnsi="Times New Roman" w:cs="Times New Roman"/>
          <w:sz w:val="24"/>
          <w:szCs w:val="24"/>
        </w:rPr>
        <w:t xml:space="preserve">().  This decision for pro-choice campaigners was happily welcomed and a victory won regarding women's </w:t>
      </w:r>
      <w:proofErr w:type="gramStart"/>
      <w:r w:rsidRPr="016E899B">
        <w:rPr>
          <w:rFonts w:ascii="Times New Roman" w:eastAsia="Times New Roman" w:hAnsi="Times New Roman" w:cs="Times New Roman"/>
          <w:sz w:val="24"/>
          <w:szCs w:val="24"/>
        </w:rPr>
        <w:t>rights  (</w:t>
      </w:r>
      <w:proofErr w:type="gramEnd"/>
      <w:r w:rsidRPr="016E899B">
        <w:rPr>
          <w:rFonts w:ascii="Times New Roman" w:eastAsia="Times New Roman" w:hAnsi="Times New Roman" w:cs="Times New Roman"/>
          <w:sz w:val="24"/>
          <w:szCs w:val="24"/>
        </w:rPr>
        <w:t xml:space="preserve">Vardy and </w:t>
      </w:r>
      <w:proofErr w:type="spellStart"/>
      <w:r w:rsidRPr="016E899B">
        <w:rPr>
          <w:rFonts w:ascii="Times New Roman" w:eastAsia="Times New Roman" w:hAnsi="Times New Roman" w:cs="Times New Roman"/>
          <w:sz w:val="24"/>
          <w:szCs w:val="24"/>
        </w:rPr>
        <w:t>Grosch</w:t>
      </w:r>
      <w:proofErr w:type="spellEnd"/>
      <w:r w:rsidRPr="016E899B">
        <w:rPr>
          <w:rFonts w:ascii="Times New Roman" w:eastAsia="Times New Roman" w:hAnsi="Times New Roman" w:cs="Times New Roman"/>
          <w:sz w:val="24"/>
          <w:szCs w:val="24"/>
        </w:rPr>
        <w:t>, 1999), yet on the opposite side, for pro-life campaigners this decision is regarded as murdering an innocent child (</w:t>
      </w:r>
      <w:r w:rsidRPr="016E899B">
        <w:rPr>
          <w:rFonts w:ascii="Times New Roman" w:eastAsia="Times New Roman" w:hAnsi="Times New Roman" w:cs="Times New Roman"/>
          <w:sz w:val="24"/>
          <w:szCs w:val="24"/>
          <w:highlight w:val="yellow"/>
        </w:rPr>
        <w:t>)</w:t>
      </w:r>
      <w:r w:rsidRPr="016E899B">
        <w:rPr>
          <w:rFonts w:ascii="Times New Roman" w:eastAsia="Times New Roman" w:hAnsi="Times New Roman" w:cs="Times New Roman"/>
          <w:sz w:val="24"/>
          <w:szCs w:val="24"/>
        </w:rPr>
        <w:t xml:space="preserve">, thus a conflict of morality appears among campaigners and society.  Morality refers to ‘social conventions about right and wrong human conduct so widely shared that they form a stable communal consensus’ (Beauchamp and Childress, 1994, pg. 5). Abortion is therefore a moral debate, as the values and underlying principles of the decision is disputed amongst individuals as to whether it is right or wrong, good or bad (). This imaginary border between what is morally right or wrong is subjective yet societal </w:t>
      </w:r>
      <w:r w:rsidRPr="016E899B">
        <w:rPr>
          <w:rFonts w:ascii="Times New Roman" w:eastAsia="Times New Roman" w:hAnsi="Times New Roman" w:cs="Times New Roman"/>
          <w:sz w:val="24"/>
          <w:szCs w:val="24"/>
          <w:highlight w:val="yellow"/>
        </w:rPr>
        <w:t>(</w:t>
      </w:r>
      <w:r w:rsidRPr="016E899B">
        <w:rPr>
          <w:rFonts w:ascii="Times New Roman" w:eastAsia="Times New Roman" w:hAnsi="Times New Roman" w:cs="Times New Roman"/>
          <w:sz w:val="24"/>
          <w:szCs w:val="24"/>
        </w:rPr>
        <w:t xml:space="preserve">). This border is in constant motion and easily manipulated by the societal pressures </w:t>
      </w:r>
      <w:r w:rsidRPr="016E899B">
        <w:rPr>
          <w:rFonts w:ascii="Times New Roman" w:eastAsia="Times New Roman" w:hAnsi="Times New Roman" w:cs="Times New Roman"/>
          <w:sz w:val="24"/>
          <w:szCs w:val="24"/>
        </w:rPr>
        <w:lastRenderedPageBreak/>
        <w:t>or societal movements of the present (Green, 2016), these inevitably connect through time to past and future movements (</w:t>
      </w:r>
      <w:r w:rsidRPr="016E899B">
        <w:rPr>
          <w:rFonts w:ascii="Times New Roman" w:eastAsia="Times New Roman" w:hAnsi="Times New Roman" w:cs="Times New Roman"/>
          <w:sz w:val="24"/>
          <w:szCs w:val="24"/>
          <w:highlight w:val="yellow"/>
        </w:rPr>
        <w:t>)</w:t>
      </w:r>
      <w:r w:rsidRPr="016E899B">
        <w:rPr>
          <w:rFonts w:ascii="Times New Roman" w:eastAsia="Times New Roman" w:hAnsi="Times New Roman" w:cs="Times New Roman"/>
          <w:sz w:val="24"/>
          <w:szCs w:val="24"/>
        </w:rPr>
        <w:t>.</w:t>
      </w:r>
    </w:p>
    <w:p w14:paraId="0CA8DA8B" w14:textId="6444C5C9" w:rsidR="629738C6" w:rsidRDefault="016E899B" w:rsidP="016E899B">
      <w:pPr>
        <w:spacing w:line="257" w:lineRule="auto"/>
        <w:jc w:val="both"/>
        <w:rPr>
          <w:rFonts w:ascii="Times New Roman" w:eastAsia="Times New Roman" w:hAnsi="Times New Roman" w:cs="Times New Roman"/>
          <w:sz w:val="24"/>
          <w:szCs w:val="24"/>
        </w:rPr>
      </w:pPr>
      <w:r w:rsidRPr="016E899B">
        <w:rPr>
          <w:rFonts w:ascii="Times New Roman" w:eastAsia="Times New Roman" w:hAnsi="Times New Roman" w:cs="Times New Roman"/>
          <w:sz w:val="24"/>
          <w:szCs w:val="24"/>
        </w:rPr>
        <w:t>‘Twentieth century feminism was many things: a set of ideas, a political and social movement, a cultural renaissance. It was a force for change and a guide for living’ (</w:t>
      </w:r>
      <w:proofErr w:type="spellStart"/>
      <w:r w:rsidRPr="016E899B">
        <w:rPr>
          <w:rFonts w:ascii="Times New Roman" w:eastAsia="Times New Roman" w:hAnsi="Times New Roman" w:cs="Times New Roman"/>
          <w:sz w:val="24"/>
          <w:szCs w:val="24"/>
        </w:rPr>
        <w:t>Curthoys</w:t>
      </w:r>
      <w:proofErr w:type="spellEnd"/>
      <w:r w:rsidRPr="016E899B">
        <w:rPr>
          <w:rFonts w:ascii="Times New Roman" w:eastAsia="Times New Roman" w:hAnsi="Times New Roman" w:cs="Times New Roman"/>
          <w:sz w:val="24"/>
          <w:szCs w:val="24"/>
        </w:rPr>
        <w:t xml:space="preserve">, 2000, pg. 3 in David, 2003, pg. 33).  Women’s rights campaigners claim abortion vital for women to reach their full potential, have equal rights to men, lower the risk of illegal abortion and be given the choice of pregnancy (BBC, 2014).  Seeing pregnancy now as a choice one can decide </w:t>
      </w:r>
      <w:proofErr w:type="gramStart"/>
      <w:r w:rsidRPr="016E899B">
        <w:rPr>
          <w:rFonts w:ascii="Times New Roman" w:eastAsia="Times New Roman" w:hAnsi="Times New Roman" w:cs="Times New Roman"/>
          <w:sz w:val="24"/>
          <w:szCs w:val="24"/>
        </w:rPr>
        <w:t>upon,  recognition</w:t>
      </w:r>
      <w:proofErr w:type="gramEnd"/>
      <w:r w:rsidRPr="016E899B">
        <w:rPr>
          <w:rFonts w:ascii="Times New Roman" w:eastAsia="Times New Roman" w:hAnsi="Times New Roman" w:cs="Times New Roman"/>
          <w:sz w:val="24"/>
          <w:szCs w:val="24"/>
        </w:rPr>
        <w:t xml:space="preserve"> is held  by women  and silenced the voice of the unborn (). </w:t>
      </w:r>
      <w:proofErr w:type="gramStart"/>
      <w:r w:rsidRPr="016E899B">
        <w:rPr>
          <w:rFonts w:ascii="Times New Roman" w:eastAsia="Times New Roman" w:hAnsi="Times New Roman" w:cs="Times New Roman"/>
          <w:sz w:val="24"/>
          <w:szCs w:val="24"/>
        </w:rPr>
        <w:t>However</w:t>
      </w:r>
      <w:proofErr w:type="gramEnd"/>
      <w:r w:rsidRPr="016E899B">
        <w:rPr>
          <w:rFonts w:ascii="Times New Roman" w:eastAsia="Times New Roman" w:hAnsi="Times New Roman" w:cs="Times New Roman"/>
          <w:sz w:val="24"/>
          <w:szCs w:val="24"/>
        </w:rPr>
        <w:t xml:space="preserve"> for abortion to be deemed acceptable and not murder it was necessary to understand the unborn as matter and not life (). One of the contested moral debates surrounding abortion is whether the unborn is a person. Many disagreements are held around personhood and what constitutes a person so is open to subjective interpretation, therefore answers are likely to vary. As different understanding of a situation can cause disharmony among individuals and societies, considering the unborn is no exception (Vardy and </w:t>
      </w:r>
      <w:proofErr w:type="spellStart"/>
      <w:r w:rsidRPr="016E899B">
        <w:rPr>
          <w:rFonts w:ascii="Times New Roman" w:eastAsia="Times New Roman" w:hAnsi="Times New Roman" w:cs="Times New Roman"/>
          <w:sz w:val="24"/>
          <w:szCs w:val="24"/>
        </w:rPr>
        <w:t>Grosch</w:t>
      </w:r>
      <w:proofErr w:type="spellEnd"/>
      <w:r w:rsidRPr="016E899B">
        <w:rPr>
          <w:rFonts w:ascii="Times New Roman" w:eastAsia="Times New Roman" w:hAnsi="Times New Roman" w:cs="Times New Roman"/>
          <w:sz w:val="24"/>
          <w:szCs w:val="24"/>
        </w:rPr>
        <w:t xml:space="preserve">, 1999). As truths are not universal, it is possible for thought patterns and processes to change through interactions with one another (Burr, 2015), and lead to new ways of thinking which develop across society (Berger and </w:t>
      </w:r>
      <w:proofErr w:type="spellStart"/>
      <w:r w:rsidRPr="016E899B">
        <w:rPr>
          <w:rFonts w:ascii="Times New Roman" w:eastAsia="Times New Roman" w:hAnsi="Times New Roman" w:cs="Times New Roman"/>
          <w:sz w:val="24"/>
          <w:szCs w:val="24"/>
        </w:rPr>
        <w:t>Luckmann</w:t>
      </w:r>
      <w:proofErr w:type="spellEnd"/>
      <w:r w:rsidRPr="016E899B">
        <w:rPr>
          <w:rFonts w:ascii="Times New Roman" w:eastAsia="Times New Roman" w:hAnsi="Times New Roman" w:cs="Times New Roman"/>
          <w:sz w:val="24"/>
          <w:szCs w:val="24"/>
        </w:rPr>
        <w:t>, 1967). Social values also undergo a natural procedure to reflect the current values held at that present time (</w:t>
      </w:r>
      <w:proofErr w:type="spellStart"/>
      <w:r w:rsidRPr="016E899B">
        <w:rPr>
          <w:rFonts w:ascii="Times New Roman" w:eastAsia="Times New Roman" w:hAnsi="Times New Roman" w:cs="Times New Roman"/>
          <w:sz w:val="24"/>
          <w:szCs w:val="24"/>
        </w:rPr>
        <w:t>Pascaru</w:t>
      </w:r>
      <w:proofErr w:type="spellEnd"/>
      <w:r w:rsidRPr="016E899B">
        <w:rPr>
          <w:rFonts w:ascii="Times New Roman" w:eastAsia="Times New Roman" w:hAnsi="Times New Roman" w:cs="Times New Roman"/>
          <w:sz w:val="24"/>
          <w:szCs w:val="24"/>
        </w:rPr>
        <w:t>, 2012). Norms and values may appear to be and are portrayed as fixed however are continually evolving to provide the necessary stability of conduct among society, with the aim of guiding the choice and decisions of its members (Green, 2016). Reframing decisions cause values to be seen as neutral so that one can use it to their advantage and pursue any goal, whether that be for good or ill (Gentile, 2010). Regarding the unborn child, some women will be in favour of its life () and other women pursue the right to decide what happens to one’s body (</w:t>
      </w:r>
      <w:proofErr w:type="spellStart"/>
      <w:r w:rsidRPr="016E899B">
        <w:rPr>
          <w:rFonts w:ascii="Times New Roman" w:eastAsia="Times New Roman" w:hAnsi="Times New Roman" w:cs="Times New Roman"/>
          <w:sz w:val="24"/>
          <w:szCs w:val="24"/>
        </w:rPr>
        <w:t>Hamner</w:t>
      </w:r>
      <w:proofErr w:type="spellEnd"/>
      <w:r w:rsidRPr="016E899B">
        <w:rPr>
          <w:rFonts w:ascii="Times New Roman" w:eastAsia="Times New Roman" w:hAnsi="Times New Roman" w:cs="Times New Roman"/>
          <w:sz w:val="24"/>
          <w:szCs w:val="24"/>
        </w:rPr>
        <w:t>, 1997). These perspectives will rarely be in agreement with one another () because desires are subjective and individually constructed, yet influenced by its current societal norms, moral values and beliefs (Gensler, 1998). A moral dilemma appears when evidence does not conclusively point to a right or wrong answer, and both reasons have positive weight to support either alternative or decision (Beauchamp and Childress, 1994).</w:t>
      </w:r>
    </w:p>
    <w:p w14:paraId="2134C7D4" w14:textId="2852BB13" w:rsidR="629738C6" w:rsidRDefault="016E899B" w:rsidP="016E899B">
      <w:pPr>
        <w:spacing w:after="80" w:line="257" w:lineRule="auto"/>
        <w:jc w:val="both"/>
        <w:rPr>
          <w:rFonts w:ascii="Times New Roman" w:eastAsia="Times New Roman" w:hAnsi="Times New Roman" w:cs="Times New Roman"/>
          <w:sz w:val="24"/>
          <w:szCs w:val="24"/>
        </w:rPr>
      </w:pPr>
      <w:r w:rsidRPr="016E899B">
        <w:rPr>
          <w:rFonts w:ascii="Times New Roman" w:eastAsia="Times New Roman" w:hAnsi="Times New Roman" w:cs="Times New Roman"/>
          <w:sz w:val="24"/>
          <w:szCs w:val="24"/>
        </w:rPr>
        <w:t>Unwanted pregnancies are on the rise as over 200 thousand women aborted in England and Wales during 2018, which is the highest number yet (Department of Health and Social Care, 2019).</w:t>
      </w:r>
    </w:p>
    <w:p w14:paraId="14F0C36F" w14:textId="7C1EB051" w:rsidR="629738C6" w:rsidRDefault="629738C6" w:rsidP="016E899B">
      <w:pPr>
        <w:spacing w:line="257" w:lineRule="auto"/>
        <w:jc w:val="both"/>
        <w:rPr>
          <w:rFonts w:ascii="Times New Roman" w:eastAsia="Times New Roman" w:hAnsi="Times New Roman" w:cs="Times New Roman"/>
          <w:sz w:val="24"/>
          <w:szCs w:val="24"/>
        </w:rPr>
      </w:pPr>
    </w:p>
    <w:p w14:paraId="5606BE13" w14:textId="42D3DA59" w:rsidR="629738C6" w:rsidRDefault="016E899B" w:rsidP="016E899B">
      <w:pPr>
        <w:spacing w:line="257" w:lineRule="auto"/>
        <w:jc w:val="both"/>
        <w:rPr>
          <w:rFonts w:ascii="Times New Roman" w:eastAsia="Times New Roman" w:hAnsi="Times New Roman" w:cs="Times New Roman"/>
          <w:sz w:val="24"/>
          <w:szCs w:val="24"/>
        </w:rPr>
      </w:pPr>
      <w:r w:rsidRPr="016E899B">
        <w:rPr>
          <w:rFonts w:ascii="Times New Roman" w:eastAsia="Times New Roman" w:hAnsi="Times New Roman" w:cs="Times New Roman"/>
          <w:sz w:val="24"/>
          <w:szCs w:val="24"/>
        </w:rPr>
        <w:t>The ideal of authenticity involves recognition in individuality and self-fulfilment and the ethical ideal of authenticity can be used as a personal standard for evaluating one’s life (Bauer. 2017). Authenticity contributes to individual behaviour and judgement, is understood as being able to express values and beliefs while being true to one-self and considering intention (Newman, 2019</w:t>
      </w:r>
      <w:proofErr w:type="gramStart"/>
      <w:r w:rsidRPr="016E899B">
        <w:rPr>
          <w:rFonts w:ascii="Times New Roman" w:eastAsia="Times New Roman" w:hAnsi="Times New Roman" w:cs="Times New Roman"/>
          <w:sz w:val="24"/>
          <w:szCs w:val="24"/>
        </w:rPr>
        <w:t>).Moral</w:t>
      </w:r>
      <w:proofErr w:type="gramEnd"/>
      <w:r w:rsidRPr="016E899B">
        <w:rPr>
          <w:rFonts w:ascii="Times New Roman" w:eastAsia="Times New Roman" w:hAnsi="Times New Roman" w:cs="Times New Roman"/>
          <w:sz w:val="24"/>
          <w:szCs w:val="24"/>
        </w:rPr>
        <w:t xml:space="preserve"> agency is important to forming personal moral beliefs and everyone should be allowed to do so freely (Gensler, 1998). Autonomy: </w:t>
      </w:r>
      <w:proofErr w:type="spellStart"/>
      <w:r w:rsidRPr="016E899B">
        <w:rPr>
          <w:rFonts w:ascii="Times New Roman" w:eastAsia="Times New Roman" w:hAnsi="Times New Roman" w:cs="Times New Roman"/>
          <w:sz w:val="24"/>
          <w:szCs w:val="24"/>
        </w:rPr>
        <w:t>self determination</w:t>
      </w:r>
      <w:proofErr w:type="spellEnd"/>
      <w:r w:rsidRPr="016E899B">
        <w:rPr>
          <w:rFonts w:ascii="Times New Roman" w:eastAsia="Times New Roman" w:hAnsi="Times New Roman" w:cs="Times New Roman"/>
          <w:sz w:val="24"/>
          <w:szCs w:val="24"/>
        </w:rPr>
        <w:t xml:space="preserve">, freedom, opportunity, </w:t>
      </w:r>
    </w:p>
    <w:p w14:paraId="04741C98" w14:textId="37FBC6C8" w:rsidR="629738C6" w:rsidRDefault="016E899B" w:rsidP="016E899B">
      <w:pPr>
        <w:spacing w:line="257" w:lineRule="auto"/>
        <w:jc w:val="both"/>
        <w:rPr>
          <w:rFonts w:ascii="Times New Roman" w:eastAsia="Times New Roman" w:hAnsi="Times New Roman" w:cs="Times New Roman"/>
          <w:sz w:val="24"/>
          <w:szCs w:val="24"/>
        </w:rPr>
      </w:pPr>
      <w:r w:rsidRPr="016E899B">
        <w:rPr>
          <w:rFonts w:ascii="Times New Roman" w:eastAsia="Times New Roman" w:hAnsi="Times New Roman" w:cs="Times New Roman"/>
          <w:sz w:val="24"/>
          <w:szCs w:val="24"/>
        </w:rPr>
        <w:t>Personal rights have taken a greater position, challenging the current boundaries and provoking conflicts when different interests clash (</w:t>
      </w:r>
      <w:proofErr w:type="spellStart"/>
      <w:r w:rsidRPr="016E899B">
        <w:rPr>
          <w:rFonts w:ascii="Times New Roman" w:eastAsia="Times New Roman" w:hAnsi="Times New Roman" w:cs="Times New Roman"/>
          <w:sz w:val="24"/>
          <w:szCs w:val="24"/>
        </w:rPr>
        <w:t>Steinbock</w:t>
      </w:r>
      <w:proofErr w:type="spellEnd"/>
      <w:r w:rsidRPr="016E899B">
        <w:rPr>
          <w:rFonts w:ascii="Times New Roman" w:eastAsia="Times New Roman" w:hAnsi="Times New Roman" w:cs="Times New Roman"/>
          <w:sz w:val="24"/>
          <w:szCs w:val="24"/>
        </w:rPr>
        <w:t>, 2011).</w:t>
      </w:r>
    </w:p>
    <w:p w14:paraId="72705DB8" w14:textId="595B51CC" w:rsidR="629738C6" w:rsidRDefault="629738C6" w:rsidP="629738C6">
      <w:pPr>
        <w:spacing w:line="257" w:lineRule="auto"/>
        <w:jc w:val="both"/>
        <w:rPr>
          <w:rFonts w:ascii="Times New Roman" w:eastAsia="Times New Roman" w:hAnsi="Times New Roman" w:cs="Times New Roman"/>
          <w:sz w:val="24"/>
          <w:szCs w:val="24"/>
        </w:rPr>
      </w:pPr>
      <w:r w:rsidRPr="629738C6">
        <w:rPr>
          <w:rFonts w:ascii="Times New Roman" w:eastAsia="Times New Roman" w:hAnsi="Times New Roman" w:cs="Times New Roman"/>
          <w:sz w:val="24"/>
          <w:szCs w:val="24"/>
        </w:rPr>
        <w:t>Language is changeable and made relatable to social situations where individuals have the power to manipulate language to benefit their argument (Burr, 2015).</w:t>
      </w:r>
    </w:p>
    <w:p w14:paraId="35510F72" w14:textId="0987AA13" w:rsidR="629738C6" w:rsidRDefault="629738C6" w:rsidP="629738C6">
      <w:pPr>
        <w:spacing w:line="257" w:lineRule="auto"/>
        <w:jc w:val="both"/>
        <w:rPr>
          <w:rFonts w:ascii="Times New Roman" w:eastAsia="Times New Roman" w:hAnsi="Times New Roman" w:cs="Times New Roman"/>
          <w:sz w:val="24"/>
          <w:szCs w:val="24"/>
        </w:rPr>
      </w:pPr>
    </w:p>
    <w:p w14:paraId="6864CFCD" w14:textId="52D87ACD" w:rsidR="629738C6" w:rsidRDefault="016E899B" w:rsidP="016E899B">
      <w:pPr>
        <w:spacing w:after="80"/>
        <w:jc w:val="both"/>
        <w:rPr>
          <w:rFonts w:ascii="Times New Roman" w:eastAsia="Times New Roman" w:hAnsi="Times New Roman" w:cs="Times New Roman"/>
          <w:sz w:val="24"/>
          <w:szCs w:val="24"/>
        </w:rPr>
      </w:pPr>
      <w:r w:rsidRPr="016E899B">
        <w:rPr>
          <w:rFonts w:ascii="Times New Roman" w:eastAsia="Times New Roman" w:hAnsi="Times New Roman" w:cs="Times New Roman"/>
          <w:sz w:val="24"/>
          <w:szCs w:val="24"/>
        </w:rPr>
        <w:t xml:space="preserve"> Finding one's own voice among the changes in society is important for identity, wellbeing and autonomy (). An individual’s stance of moral issues </w:t>
      </w:r>
      <w:proofErr w:type="gramStart"/>
      <w:r w:rsidRPr="016E899B">
        <w:rPr>
          <w:rFonts w:ascii="Times New Roman" w:eastAsia="Times New Roman" w:hAnsi="Times New Roman" w:cs="Times New Roman"/>
          <w:sz w:val="24"/>
          <w:szCs w:val="24"/>
        </w:rPr>
        <w:t>are</w:t>
      </w:r>
      <w:proofErr w:type="gramEnd"/>
      <w:r w:rsidRPr="016E899B">
        <w:rPr>
          <w:rFonts w:ascii="Times New Roman" w:eastAsia="Times New Roman" w:hAnsi="Times New Roman" w:cs="Times New Roman"/>
          <w:sz w:val="24"/>
          <w:szCs w:val="24"/>
        </w:rPr>
        <w:t xml:space="preserve"> built upon....</w:t>
      </w:r>
    </w:p>
    <w:p w14:paraId="45C01481" w14:textId="64F52A53" w:rsidR="629738C6" w:rsidRDefault="629738C6" w:rsidP="629738C6">
      <w:pPr>
        <w:spacing w:line="257" w:lineRule="auto"/>
        <w:jc w:val="both"/>
        <w:rPr>
          <w:rFonts w:ascii="Times New Roman" w:eastAsia="Times New Roman" w:hAnsi="Times New Roman" w:cs="Times New Roman"/>
          <w:color w:val="C00000"/>
          <w:sz w:val="24"/>
          <w:szCs w:val="24"/>
        </w:rPr>
      </w:pPr>
      <w:r w:rsidRPr="629738C6">
        <w:rPr>
          <w:rFonts w:ascii="Times New Roman" w:eastAsia="Times New Roman" w:hAnsi="Times New Roman" w:cs="Times New Roman"/>
          <w:sz w:val="24"/>
          <w:szCs w:val="24"/>
        </w:rPr>
        <w:t xml:space="preserve">If one does regard the unborn to have personhood, the rights of the mother and the rights of the unborn will be in conflict with one another (Vardy and </w:t>
      </w:r>
      <w:proofErr w:type="spellStart"/>
      <w:r w:rsidRPr="629738C6">
        <w:rPr>
          <w:rFonts w:ascii="Times New Roman" w:eastAsia="Times New Roman" w:hAnsi="Times New Roman" w:cs="Times New Roman"/>
          <w:sz w:val="24"/>
          <w:szCs w:val="24"/>
        </w:rPr>
        <w:t>Grosch</w:t>
      </w:r>
      <w:proofErr w:type="spellEnd"/>
      <w:r w:rsidRPr="629738C6">
        <w:rPr>
          <w:rFonts w:ascii="Times New Roman" w:eastAsia="Times New Roman" w:hAnsi="Times New Roman" w:cs="Times New Roman"/>
          <w:sz w:val="24"/>
          <w:szCs w:val="24"/>
        </w:rPr>
        <w:t xml:space="preserve">, 1999). Among pro-choice abortion supporters the only person taken into account is the mother's choice, with the father and unborn left silenced to the decision and the mother's decision and happiness paramount (Vardy and </w:t>
      </w:r>
      <w:proofErr w:type="spellStart"/>
      <w:r w:rsidRPr="629738C6">
        <w:rPr>
          <w:rFonts w:ascii="Times New Roman" w:eastAsia="Times New Roman" w:hAnsi="Times New Roman" w:cs="Times New Roman"/>
          <w:sz w:val="24"/>
          <w:szCs w:val="24"/>
        </w:rPr>
        <w:t>Grosch</w:t>
      </w:r>
      <w:proofErr w:type="spellEnd"/>
      <w:r w:rsidRPr="629738C6">
        <w:rPr>
          <w:rFonts w:ascii="Times New Roman" w:eastAsia="Times New Roman" w:hAnsi="Times New Roman" w:cs="Times New Roman"/>
          <w:sz w:val="24"/>
          <w:szCs w:val="24"/>
        </w:rPr>
        <w:t>, 1999).</w:t>
      </w:r>
      <w:r w:rsidRPr="629738C6">
        <w:rPr>
          <w:rFonts w:ascii="Times New Roman" w:eastAsia="Times New Roman" w:hAnsi="Times New Roman" w:cs="Times New Roman"/>
          <w:color w:val="FF0000"/>
          <w:sz w:val="24"/>
          <w:szCs w:val="24"/>
        </w:rPr>
        <w:t xml:space="preserve"> </w:t>
      </w:r>
      <w:r w:rsidRPr="629738C6">
        <w:rPr>
          <w:rFonts w:ascii="Times New Roman" w:eastAsia="Times New Roman" w:hAnsi="Times New Roman" w:cs="Times New Roman"/>
          <w:color w:val="C00000"/>
          <w:sz w:val="24"/>
          <w:szCs w:val="24"/>
        </w:rPr>
        <w:t>…</w:t>
      </w:r>
      <w:r w:rsidRPr="629738C6">
        <w:rPr>
          <w:rFonts w:ascii="Calibri" w:eastAsia="Calibri" w:hAnsi="Calibri" w:cs="Calibri"/>
          <w:color w:val="C00000"/>
          <w:sz w:val="24"/>
          <w:szCs w:val="24"/>
        </w:rPr>
        <w:t xml:space="preserve"> How much can morality depend on us? Link to individual identity</w:t>
      </w:r>
    </w:p>
    <w:p w14:paraId="4DEB4F40" w14:textId="6EC0D35A" w:rsidR="629738C6" w:rsidRDefault="629738C6" w:rsidP="629738C6">
      <w:pPr>
        <w:spacing w:after="80"/>
        <w:ind w:left="1440" w:right="1440"/>
        <w:jc w:val="both"/>
        <w:rPr>
          <w:rFonts w:ascii="Calibri" w:eastAsia="Calibri" w:hAnsi="Calibri" w:cs="Calibri"/>
          <w:sz w:val="24"/>
          <w:szCs w:val="24"/>
        </w:rPr>
      </w:pPr>
    </w:p>
    <w:p w14:paraId="694629BF" w14:textId="69416EBF" w:rsidR="629738C6" w:rsidRDefault="629738C6" w:rsidP="629738C6">
      <w:pPr>
        <w:spacing w:before="120" w:after="120"/>
        <w:ind w:left="720" w:right="720"/>
        <w:jc w:val="both"/>
        <w:rPr>
          <w:rFonts w:ascii="Times New Roman" w:eastAsia="Times New Roman" w:hAnsi="Times New Roman" w:cs="Times New Roman"/>
          <w:sz w:val="24"/>
          <w:szCs w:val="24"/>
        </w:rPr>
      </w:pPr>
      <w:r w:rsidRPr="629738C6">
        <w:rPr>
          <w:rFonts w:ascii="Times New Roman" w:eastAsia="Times New Roman" w:hAnsi="Times New Roman" w:cs="Times New Roman"/>
          <w:sz w:val="24"/>
          <w:szCs w:val="24"/>
        </w:rPr>
        <w:t>‘As I reflect upon these essays, which span a period of twenty years... they respond to issues I found urgent at different times. My work is no different than that of other political theorists: Every social context poses questions for those who inhabit it, construct it and are constructed by it’ (</w:t>
      </w:r>
      <w:proofErr w:type="spellStart"/>
      <w:r w:rsidRPr="629738C6">
        <w:rPr>
          <w:rFonts w:ascii="Times New Roman" w:eastAsia="Times New Roman" w:hAnsi="Times New Roman" w:cs="Times New Roman"/>
          <w:sz w:val="24"/>
          <w:szCs w:val="24"/>
        </w:rPr>
        <w:t>Hartsock</w:t>
      </w:r>
      <w:proofErr w:type="spellEnd"/>
      <w:r w:rsidRPr="629738C6">
        <w:rPr>
          <w:rFonts w:ascii="Times New Roman" w:eastAsia="Times New Roman" w:hAnsi="Times New Roman" w:cs="Times New Roman"/>
          <w:sz w:val="24"/>
          <w:szCs w:val="24"/>
        </w:rPr>
        <w:t>, 1998, pg.1 in David, 2003, pg. 29).</w:t>
      </w:r>
    </w:p>
    <w:p w14:paraId="36974DB2" w14:textId="47AF4CCA" w:rsidR="629738C6" w:rsidRDefault="629738C6" w:rsidP="629738C6">
      <w:pPr>
        <w:spacing w:after="80"/>
        <w:ind w:left="1440" w:right="1440"/>
        <w:jc w:val="both"/>
        <w:rPr>
          <w:rFonts w:ascii="Times New Roman" w:eastAsia="Times New Roman" w:hAnsi="Times New Roman" w:cs="Times New Roman"/>
          <w:sz w:val="24"/>
          <w:szCs w:val="24"/>
        </w:rPr>
      </w:pPr>
    </w:p>
    <w:p w14:paraId="224DF431" w14:textId="3EE26891" w:rsidR="629738C6" w:rsidRDefault="629738C6" w:rsidP="629738C6">
      <w:pPr>
        <w:spacing w:after="80"/>
        <w:ind w:right="1440"/>
        <w:jc w:val="both"/>
        <w:rPr>
          <w:rFonts w:ascii="Times New Roman" w:eastAsia="Times New Roman" w:hAnsi="Times New Roman" w:cs="Times New Roman"/>
          <w:sz w:val="24"/>
          <w:szCs w:val="24"/>
        </w:rPr>
      </w:pPr>
      <w:r w:rsidRPr="629738C6">
        <w:rPr>
          <w:rFonts w:ascii="Times New Roman" w:eastAsia="Times New Roman" w:hAnsi="Times New Roman" w:cs="Times New Roman"/>
          <w:sz w:val="24"/>
          <w:szCs w:val="24"/>
        </w:rPr>
        <w:t>Liberation movement – politics of liberation</w:t>
      </w:r>
    </w:p>
    <w:p w14:paraId="25E3C52B" w14:textId="41A63481" w:rsidR="629738C6" w:rsidRDefault="629738C6" w:rsidP="629738C6">
      <w:pPr>
        <w:spacing w:after="80"/>
        <w:jc w:val="both"/>
        <w:rPr>
          <w:rFonts w:ascii="Times New Roman" w:eastAsia="Times New Roman" w:hAnsi="Times New Roman" w:cs="Times New Roman"/>
          <w:sz w:val="24"/>
          <w:szCs w:val="24"/>
        </w:rPr>
      </w:pPr>
    </w:p>
    <w:p w14:paraId="5CE1D288" w14:textId="5C1098CF" w:rsidR="629738C6" w:rsidRDefault="016E899B" w:rsidP="016E899B">
      <w:pPr>
        <w:spacing w:line="257" w:lineRule="auto"/>
        <w:jc w:val="both"/>
        <w:rPr>
          <w:rFonts w:ascii="Times New Roman" w:eastAsia="Times New Roman" w:hAnsi="Times New Roman" w:cs="Times New Roman"/>
          <w:sz w:val="24"/>
          <w:szCs w:val="24"/>
        </w:rPr>
      </w:pPr>
      <w:r w:rsidRPr="016E899B">
        <w:rPr>
          <w:rFonts w:ascii="Times New Roman" w:eastAsia="Times New Roman" w:hAnsi="Times New Roman" w:cs="Times New Roman"/>
          <w:sz w:val="24"/>
          <w:szCs w:val="24"/>
        </w:rPr>
        <w:t xml:space="preserve"> 98% of these abortions were funded by the National Health Service (NHS) </w:t>
      </w:r>
      <w:r w:rsidRPr="016E899B">
        <w:rPr>
          <w:rFonts w:ascii="Times New Roman" w:eastAsia="Times New Roman" w:hAnsi="Times New Roman" w:cs="Times New Roman"/>
          <w:sz w:val="24"/>
          <w:szCs w:val="24"/>
          <w:highlight w:val="yellow"/>
        </w:rPr>
        <w:t>(</w:t>
      </w:r>
      <w:r w:rsidRPr="016E899B">
        <w:rPr>
          <w:rFonts w:ascii="Times New Roman" w:eastAsia="Times New Roman" w:hAnsi="Times New Roman" w:cs="Times New Roman"/>
          <w:sz w:val="24"/>
          <w:szCs w:val="24"/>
        </w:rPr>
        <w:t xml:space="preserve">Department of Health and Social Care, 2019).  Regarding abortion, women’s rights have taken precedence, with an aim to devalue the weight of life held within an unborn child (). </w:t>
      </w:r>
    </w:p>
    <w:p w14:paraId="43161963" w14:textId="3701BE90" w:rsidR="629738C6" w:rsidRDefault="016E899B" w:rsidP="629738C6">
      <w:pPr>
        <w:spacing w:line="257" w:lineRule="auto"/>
        <w:jc w:val="both"/>
      </w:pPr>
      <w:r w:rsidRPr="016E899B">
        <w:rPr>
          <w:rFonts w:ascii="Times New Roman" w:eastAsia="Times New Roman" w:hAnsi="Times New Roman" w:cs="Times New Roman"/>
          <w:sz w:val="24"/>
          <w:szCs w:val="24"/>
        </w:rPr>
        <w:t xml:space="preserve">Although contraceptive options exist for protection prior to conception, decisions are encouraged post-conception rather than before </w:t>
      </w:r>
      <w:r w:rsidRPr="016E899B">
        <w:rPr>
          <w:rFonts w:ascii="Times New Roman" w:eastAsia="Times New Roman" w:hAnsi="Times New Roman" w:cs="Times New Roman"/>
          <w:sz w:val="24"/>
          <w:szCs w:val="24"/>
          <w:highlight w:val="yellow"/>
        </w:rPr>
        <w:t>()</w:t>
      </w:r>
      <w:r w:rsidRPr="016E899B">
        <w:rPr>
          <w:rFonts w:ascii="Times New Roman" w:eastAsia="Times New Roman" w:hAnsi="Times New Roman" w:cs="Times New Roman"/>
          <w:sz w:val="24"/>
          <w:szCs w:val="24"/>
        </w:rPr>
        <w:t xml:space="preserve"> and many see abortion as a method of birth control (Jenkins, 2002).  Sexual desire has been named the most powerful human desire </w:t>
      </w:r>
      <w:r w:rsidRPr="016E899B">
        <w:rPr>
          <w:rFonts w:ascii="Times New Roman" w:eastAsia="Times New Roman" w:hAnsi="Times New Roman" w:cs="Times New Roman"/>
          <w:sz w:val="24"/>
          <w:szCs w:val="24"/>
          <w:highlight w:val="yellow"/>
        </w:rPr>
        <w:t>(</w:t>
      </w:r>
      <w:r w:rsidRPr="016E899B">
        <w:rPr>
          <w:rFonts w:ascii="Times New Roman" w:eastAsia="Times New Roman" w:hAnsi="Times New Roman" w:cs="Times New Roman"/>
          <w:sz w:val="24"/>
          <w:szCs w:val="24"/>
        </w:rPr>
        <w:t xml:space="preserve">) and over the last 50 </w:t>
      </w:r>
      <w:proofErr w:type="gramStart"/>
      <w:r w:rsidRPr="016E899B">
        <w:rPr>
          <w:rFonts w:ascii="Times New Roman" w:eastAsia="Times New Roman" w:hAnsi="Times New Roman" w:cs="Times New Roman"/>
          <w:sz w:val="24"/>
          <w:szCs w:val="24"/>
        </w:rPr>
        <w:t>years</w:t>
      </w:r>
      <w:proofErr w:type="gramEnd"/>
      <w:r w:rsidRPr="016E899B">
        <w:rPr>
          <w:rFonts w:ascii="Times New Roman" w:eastAsia="Times New Roman" w:hAnsi="Times New Roman" w:cs="Times New Roman"/>
          <w:sz w:val="24"/>
          <w:szCs w:val="24"/>
        </w:rPr>
        <w:t xml:space="preserve"> sexual intercourse has become more socially acceptable outside of marriage or of any commitment () and has grown to be a commodity and is sellable with no concern or regard for the damage it may cause (Jenkins, 2002). In the 1960’s moral panic broke out as young people started experimenting with sexual activities and behaviour, which was seen as a serious social problem (Angelides, 2012). </w:t>
      </w:r>
    </w:p>
    <w:p w14:paraId="1F69C369" w14:textId="16A2F6E9" w:rsidR="60219E50" w:rsidRDefault="629738C6" w:rsidP="60219E50">
      <w:pPr>
        <w:spacing w:line="257" w:lineRule="auto"/>
        <w:jc w:val="both"/>
      </w:pPr>
      <w:r w:rsidRPr="629738C6">
        <w:rPr>
          <w:rFonts w:ascii="Times New Roman" w:eastAsia="Times New Roman" w:hAnsi="Times New Roman" w:cs="Times New Roman"/>
          <w:sz w:val="24"/>
          <w:szCs w:val="24"/>
        </w:rPr>
        <w:t xml:space="preserve"> Also central to the debate is whether the unborn has moral status, however trying to understand or come to a decisive conclusion is very hard as one’s opinion is intertwined with the belief one has about abortion (</w:t>
      </w:r>
      <w:proofErr w:type="spellStart"/>
      <w:r w:rsidRPr="629738C6">
        <w:rPr>
          <w:rFonts w:ascii="Times New Roman" w:eastAsia="Times New Roman" w:hAnsi="Times New Roman" w:cs="Times New Roman"/>
          <w:sz w:val="24"/>
          <w:szCs w:val="24"/>
        </w:rPr>
        <w:t>Steinbock</w:t>
      </w:r>
      <w:proofErr w:type="spellEnd"/>
      <w:r w:rsidRPr="629738C6">
        <w:rPr>
          <w:rFonts w:ascii="Times New Roman" w:eastAsia="Times New Roman" w:hAnsi="Times New Roman" w:cs="Times New Roman"/>
          <w:sz w:val="24"/>
          <w:szCs w:val="24"/>
        </w:rPr>
        <w:t xml:space="preserve">, 2011). </w:t>
      </w:r>
    </w:p>
    <w:p w14:paraId="7D123EA4" w14:textId="40B428CE" w:rsidR="60219E50" w:rsidRDefault="60219E50" w:rsidP="60219E50">
      <w:pPr>
        <w:spacing w:line="257" w:lineRule="auto"/>
        <w:jc w:val="both"/>
      </w:pPr>
      <w:r w:rsidRPr="60219E50">
        <w:rPr>
          <w:rFonts w:ascii="Times New Roman" w:eastAsia="Times New Roman" w:hAnsi="Times New Roman" w:cs="Times New Roman"/>
          <w:sz w:val="24"/>
          <w:szCs w:val="24"/>
        </w:rPr>
        <w:t xml:space="preserve"> </w:t>
      </w:r>
    </w:p>
    <w:p w14:paraId="058F8F84" w14:textId="143505A5" w:rsidR="60219E50" w:rsidRDefault="629738C6" w:rsidP="60219E50">
      <w:pPr>
        <w:spacing w:line="257" w:lineRule="auto"/>
        <w:jc w:val="both"/>
      </w:pPr>
      <w:r w:rsidRPr="629738C6">
        <w:rPr>
          <w:rFonts w:ascii="Times New Roman" w:eastAsia="Times New Roman" w:hAnsi="Times New Roman" w:cs="Times New Roman"/>
          <w:sz w:val="24"/>
          <w:szCs w:val="24"/>
        </w:rPr>
        <w:t xml:space="preserve"> Postmodern values focus on free expression, uniqueness, absence of truth, tolerance of diversity and quality of life (Crawford and Novak, 2014). </w:t>
      </w:r>
      <w:r w:rsidRPr="629738C6">
        <w:rPr>
          <w:rFonts w:ascii="Times New Roman" w:eastAsia="Times New Roman" w:hAnsi="Times New Roman" w:cs="Times New Roman"/>
          <w:b/>
          <w:bCs/>
          <w:sz w:val="24"/>
          <w:szCs w:val="24"/>
        </w:rPr>
        <w:t>Flow of values   -  conflict of values</w:t>
      </w:r>
    </w:p>
    <w:p w14:paraId="7F760D07" w14:textId="49D28454" w:rsidR="60219E50" w:rsidRDefault="60219E50" w:rsidP="60219E50">
      <w:pPr>
        <w:spacing w:line="257" w:lineRule="auto"/>
        <w:jc w:val="both"/>
      </w:pPr>
      <w:r w:rsidRPr="60219E50">
        <w:rPr>
          <w:rFonts w:ascii="Times New Roman" w:eastAsia="Times New Roman" w:hAnsi="Times New Roman" w:cs="Times New Roman"/>
          <w:sz w:val="24"/>
          <w:szCs w:val="24"/>
        </w:rPr>
        <w:t>Values are</w:t>
      </w:r>
    </w:p>
    <w:p w14:paraId="7475E292" w14:textId="23012C46" w:rsidR="60219E50" w:rsidRDefault="60219E50" w:rsidP="60219E50">
      <w:pPr>
        <w:spacing w:line="257" w:lineRule="auto"/>
        <w:jc w:val="both"/>
      </w:pPr>
      <w:r w:rsidRPr="60219E50">
        <w:rPr>
          <w:rFonts w:ascii="Times New Roman" w:eastAsia="Times New Roman" w:hAnsi="Times New Roman" w:cs="Times New Roman"/>
          <w:sz w:val="24"/>
          <w:szCs w:val="24"/>
        </w:rPr>
        <w:t>Being able to speak out and act upon personal values causes one to feel empowered</w:t>
      </w:r>
    </w:p>
    <w:p w14:paraId="0BB318A3" w14:textId="090ECB8D" w:rsidR="60219E50" w:rsidRDefault="016E899B" w:rsidP="016E899B">
      <w:pPr>
        <w:spacing w:line="257" w:lineRule="auto"/>
        <w:jc w:val="both"/>
        <w:rPr>
          <w:rFonts w:ascii="Times New Roman" w:eastAsia="Times New Roman" w:hAnsi="Times New Roman" w:cs="Times New Roman"/>
          <w:sz w:val="24"/>
          <w:szCs w:val="24"/>
        </w:rPr>
      </w:pPr>
      <w:r w:rsidRPr="016E899B">
        <w:rPr>
          <w:rFonts w:ascii="Times New Roman" w:eastAsia="Times New Roman" w:hAnsi="Times New Roman" w:cs="Times New Roman"/>
          <w:sz w:val="24"/>
          <w:szCs w:val="24"/>
        </w:rPr>
        <w:t>Emotions fight for dominion, we reason through them (Gensler, 1998). Abortion can be seen as a response to women being oppressed (</w:t>
      </w:r>
      <w:proofErr w:type="spellStart"/>
      <w:r w:rsidRPr="016E899B">
        <w:rPr>
          <w:rFonts w:ascii="Times New Roman" w:eastAsia="Times New Roman" w:hAnsi="Times New Roman" w:cs="Times New Roman"/>
          <w:sz w:val="24"/>
          <w:szCs w:val="24"/>
        </w:rPr>
        <w:t>Dudden</w:t>
      </w:r>
      <w:proofErr w:type="spellEnd"/>
      <w:r w:rsidRPr="016E899B">
        <w:rPr>
          <w:rFonts w:ascii="Times New Roman" w:eastAsia="Times New Roman" w:hAnsi="Times New Roman" w:cs="Times New Roman"/>
          <w:sz w:val="24"/>
          <w:szCs w:val="24"/>
        </w:rPr>
        <w:t xml:space="preserve">, 2019). </w:t>
      </w:r>
    </w:p>
    <w:p w14:paraId="7D82930B" w14:textId="221F8BD6" w:rsidR="60219E50" w:rsidRDefault="60219E50" w:rsidP="60219E50">
      <w:pPr>
        <w:spacing w:line="257" w:lineRule="auto"/>
        <w:jc w:val="both"/>
      </w:pPr>
      <w:r w:rsidRPr="60219E50">
        <w:rPr>
          <w:rFonts w:ascii="Times New Roman" w:eastAsia="Times New Roman" w:hAnsi="Times New Roman" w:cs="Times New Roman"/>
          <w:sz w:val="24"/>
          <w:szCs w:val="24"/>
        </w:rPr>
        <w:t>Is moral judgment what we ought to do, an expression of feeling</w:t>
      </w:r>
    </w:p>
    <w:p w14:paraId="4BFA7E04" w14:textId="758B6178" w:rsidR="60219E50" w:rsidRDefault="60219E50" w:rsidP="60219E50">
      <w:pPr>
        <w:spacing w:line="257" w:lineRule="auto"/>
        <w:jc w:val="both"/>
      </w:pPr>
      <w:r w:rsidRPr="60219E50">
        <w:rPr>
          <w:rFonts w:ascii="Times New Roman" w:eastAsia="Times New Roman" w:hAnsi="Times New Roman" w:cs="Times New Roman"/>
          <w:sz w:val="24"/>
          <w:szCs w:val="24"/>
        </w:rPr>
        <w:t xml:space="preserve"> </w:t>
      </w:r>
    </w:p>
    <w:p w14:paraId="03A3C921" w14:textId="6FFE9E70" w:rsidR="60219E50" w:rsidRDefault="60219E50" w:rsidP="60219E50">
      <w:pPr>
        <w:spacing w:line="257" w:lineRule="auto"/>
        <w:jc w:val="both"/>
      </w:pPr>
      <w:r w:rsidRPr="60219E50">
        <w:rPr>
          <w:rFonts w:ascii="Times New Roman" w:eastAsia="Times New Roman" w:hAnsi="Times New Roman" w:cs="Times New Roman"/>
          <w:sz w:val="24"/>
          <w:szCs w:val="24"/>
        </w:rPr>
        <w:t xml:space="preserve"> </w:t>
      </w:r>
    </w:p>
    <w:p w14:paraId="5764F5CF" w14:textId="67E791FB" w:rsidR="60219E50" w:rsidRDefault="60219E50" w:rsidP="60219E50">
      <w:pPr>
        <w:spacing w:line="257" w:lineRule="auto"/>
        <w:jc w:val="both"/>
      </w:pPr>
      <w:r w:rsidRPr="60219E50">
        <w:rPr>
          <w:rFonts w:ascii="Times New Roman" w:eastAsia="Times New Roman" w:hAnsi="Times New Roman" w:cs="Times New Roman"/>
          <w:b/>
          <w:bCs/>
          <w:sz w:val="24"/>
          <w:szCs w:val="24"/>
        </w:rPr>
        <w:t>WHAT MAKE US DESERVING OF MORAL CONSIDERATION?</w:t>
      </w:r>
    </w:p>
    <w:p w14:paraId="6959FD69" w14:textId="651D42DA" w:rsidR="60219E50" w:rsidRDefault="60219E50" w:rsidP="60219E50">
      <w:pPr>
        <w:spacing w:line="257" w:lineRule="auto"/>
        <w:jc w:val="both"/>
      </w:pPr>
      <w:r w:rsidRPr="60219E50">
        <w:rPr>
          <w:rFonts w:ascii="Times New Roman" w:eastAsia="Times New Roman" w:hAnsi="Times New Roman" w:cs="Times New Roman"/>
          <w:sz w:val="24"/>
          <w:szCs w:val="24"/>
        </w:rPr>
        <w:t xml:space="preserve"> </w:t>
      </w:r>
    </w:p>
    <w:p w14:paraId="6065210C" w14:textId="66C681C8" w:rsidR="60219E50" w:rsidRDefault="60219E50" w:rsidP="60219E50">
      <w:pPr>
        <w:spacing w:line="257" w:lineRule="auto"/>
        <w:jc w:val="both"/>
      </w:pPr>
      <w:r w:rsidRPr="60219E50">
        <w:rPr>
          <w:rFonts w:ascii="Times New Roman" w:eastAsia="Times New Roman" w:hAnsi="Times New Roman" w:cs="Times New Roman"/>
          <w:sz w:val="24"/>
          <w:szCs w:val="24"/>
        </w:rPr>
        <w:t xml:space="preserve">Rationality </w:t>
      </w:r>
    </w:p>
    <w:p w14:paraId="2343EDC5" w14:textId="4CAFD19F" w:rsidR="60219E50" w:rsidRDefault="60219E50" w:rsidP="60219E50">
      <w:pPr>
        <w:spacing w:line="257" w:lineRule="auto"/>
        <w:jc w:val="both"/>
      </w:pPr>
      <w:r w:rsidRPr="60219E50">
        <w:rPr>
          <w:rFonts w:ascii="Times New Roman" w:eastAsia="Times New Roman" w:hAnsi="Times New Roman" w:cs="Times New Roman"/>
          <w:b/>
          <w:bCs/>
          <w:sz w:val="24"/>
          <w:szCs w:val="24"/>
        </w:rPr>
        <w:t xml:space="preserve">Is an embryo a person? </w:t>
      </w:r>
    </w:p>
    <w:p w14:paraId="7FD5187C" w14:textId="52EBA3F1" w:rsidR="60219E50" w:rsidRDefault="629738C6" w:rsidP="60219E50">
      <w:pPr>
        <w:spacing w:line="257" w:lineRule="auto"/>
        <w:jc w:val="both"/>
      </w:pPr>
      <w:r w:rsidRPr="629738C6">
        <w:rPr>
          <w:rFonts w:ascii="Times New Roman" w:eastAsia="Times New Roman" w:hAnsi="Times New Roman" w:cs="Times New Roman"/>
          <w:b/>
          <w:bCs/>
          <w:sz w:val="24"/>
          <w:szCs w:val="24"/>
        </w:rPr>
        <w:t>Decisions and consequences</w:t>
      </w:r>
    </w:p>
    <w:p w14:paraId="5504F86C" w14:textId="1BF4602C" w:rsidR="60219E50" w:rsidRDefault="629738C6" w:rsidP="60219E50">
      <w:pPr>
        <w:spacing w:line="257" w:lineRule="auto"/>
        <w:jc w:val="both"/>
      </w:pPr>
      <w:r w:rsidRPr="629738C6">
        <w:rPr>
          <w:rFonts w:ascii="Times New Roman" w:eastAsia="Times New Roman" w:hAnsi="Times New Roman" w:cs="Times New Roman"/>
          <w:b/>
          <w:bCs/>
          <w:sz w:val="24"/>
          <w:szCs w:val="24"/>
        </w:rPr>
        <w:t xml:space="preserve">Language </w:t>
      </w:r>
    </w:p>
    <w:p w14:paraId="12DBCC51" w14:textId="288F7550" w:rsidR="60219E50" w:rsidRDefault="60219E50" w:rsidP="60219E50">
      <w:pPr>
        <w:spacing w:line="257" w:lineRule="auto"/>
        <w:jc w:val="both"/>
      </w:pPr>
      <w:r w:rsidRPr="60219E50">
        <w:rPr>
          <w:rFonts w:ascii="Times New Roman" w:eastAsia="Times New Roman" w:hAnsi="Times New Roman" w:cs="Times New Roman"/>
          <w:sz w:val="24"/>
          <w:szCs w:val="24"/>
        </w:rPr>
        <w:t xml:space="preserve"> Many policies provide evidence that one can be affected prior to birth by situations </w:t>
      </w:r>
    </w:p>
    <w:p w14:paraId="20540513" w14:textId="603BE7C1" w:rsidR="60219E50" w:rsidRDefault="60219E50" w:rsidP="60219E50">
      <w:pPr>
        <w:spacing w:line="257" w:lineRule="auto"/>
        <w:jc w:val="both"/>
      </w:pPr>
      <w:r w:rsidRPr="60219E50">
        <w:rPr>
          <w:rFonts w:ascii="Times New Roman" w:eastAsia="Times New Roman" w:hAnsi="Times New Roman" w:cs="Times New Roman"/>
          <w:i/>
          <w:iCs/>
          <w:sz w:val="24"/>
          <w:szCs w:val="24"/>
        </w:rPr>
        <w:t>Maybe link language to education</w:t>
      </w:r>
    </w:p>
    <w:p w14:paraId="030C576F" w14:textId="350226FC" w:rsidR="60219E50" w:rsidRDefault="60219E50" w:rsidP="60219E50">
      <w:pPr>
        <w:spacing w:line="257" w:lineRule="auto"/>
        <w:jc w:val="both"/>
      </w:pPr>
      <w:r w:rsidRPr="60219E50">
        <w:rPr>
          <w:rFonts w:ascii="Times New Roman" w:eastAsia="Times New Roman" w:hAnsi="Times New Roman" w:cs="Times New Roman"/>
          <w:i/>
          <w:iCs/>
          <w:sz w:val="24"/>
          <w:szCs w:val="24"/>
        </w:rPr>
        <w:t xml:space="preserve"> </w:t>
      </w:r>
    </w:p>
    <w:p w14:paraId="719E2BDF" w14:textId="77272444" w:rsidR="60219E50" w:rsidRDefault="60219E50" w:rsidP="60219E50">
      <w:pPr>
        <w:spacing w:line="257" w:lineRule="auto"/>
        <w:jc w:val="both"/>
      </w:pPr>
      <w:r w:rsidRPr="60219E50">
        <w:rPr>
          <w:rFonts w:ascii="Times New Roman" w:eastAsia="Times New Roman" w:hAnsi="Times New Roman" w:cs="Times New Roman"/>
          <w:b/>
          <w:bCs/>
          <w:sz w:val="24"/>
          <w:szCs w:val="24"/>
        </w:rPr>
        <w:t xml:space="preserve">Women’s rights </w:t>
      </w:r>
    </w:p>
    <w:p w14:paraId="1A73660C" w14:textId="332194E2" w:rsidR="60219E50" w:rsidRDefault="60219E50" w:rsidP="60219E50">
      <w:pPr>
        <w:spacing w:line="257" w:lineRule="auto"/>
        <w:jc w:val="both"/>
      </w:pPr>
      <w:r w:rsidRPr="60219E50">
        <w:rPr>
          <w:rFonts w:ascii="Times New Roman" w:eastAsia="Times New Roman" w:hAnsi="Times New Roman" w:cs="Times New Roman"/>
          <w:b/>
          <w:bCs/>
          <w:sz w:val="24"/>
          <w:szCs w:val="24"/>
        </w:rPr>
        <w:t>Wellbeing</w:t>
      </w:r>
    </w:p>
    <w:p w14:paraId="07CA55E5" w14:textId="364A52E5" w:rsidR="60219E50" w:rsidRDefault="60219E50" w:rsidP="60219E50">
      <w:pPr>
        <w:spacing w:line="257" w:lineRule="auto"/>
        <w:jc w:val="both"/>
      </w:pPr>
      <w:r w:rsidRPr="60219E50">
        <w:rPr>
          <w:rFonts w:ascii="Times New Roman" w:eastAsia="Times New Roman" w:hAnsi="Times New Roman" w:cs="Times New Roman"/>
          <w:sz w:val="24"/>
          <w:szCs w:val="24"/>
        </w:rPr>
        <w:t xml:space="preserve">Selfish humanity – right to choose </w:t>
      </w:r>
    </w:p>
    <w:p w14:paraId="6C475B68" w14:textId="27C03646" w:rsidR="60219E50" w:rsidRDefault="60219E50" w:rsidP="60219E50">
      <w:pPr>
        <w:spacing w:line="257" w:lineRule="auto"/>
        <w:jc w:val="both"/>
      </w:pPr>
      <w:r w:rsidRPr="60219E50">
        <w:rPr>
          <w:rFonts w:ascii="Times New Roman" w:eastAsia="Times New Roman" w:hAnsi="Times New Roman" w:cs="Times New Roman"/>
          <w:b/>
          <w:bCs/>
          <w:sz w:val="24"/>
          <w:szCs w:val="24"/>
        </w:rPr>
        <w:t xml:space="preserve">Autonomy </w:t>
      </w:r>
    </w:p>
    <w:p w14:paraId="49D2C927" w14:textId="4D0638DB" w:rsidR="60219E50" w:rsidRDefault="016E899B" w:rsidP="60219E50">
      <w:pPr>
        <w:spacing w:line="257" w:lineRule="auto"/>
        <w:jc w:val="both"/>
      </w:pPr>
      <w:r w:rsidRPr="016E899B">
        <w:rPr>
          <w:rFonts w:ascii="Times New Roman" w:eastAsia="Times New Roman" w:hAnsi="Times New Roman" w:cs="Times New Roman"/>
          <w:b/>
          <w:bCs/>
          <w:sz w:val="24"/>
          <w:szCs w:val="24"/>
        </w:rPr>
        <w:t xml:space="preserve"> Unintended consequence</w:t>
      </w:r>
    </w:p>
    <w:p w14:paraId="6ACC4269" w14:textId="643FDEF5" w:rsidR="60219E50" w:rsidRDefault="60219E50" w:rsidP="60219E50">
      <w:pPr>
        <w:spacing w:line="257" w:lineRule="auto"/>
        <w:jc w:val="both"/>
      </w:pPr>
      <w:r w:rsidRPr="60219E50">
        <w:rPr>
          <w:rFonts w:ascii="Times New Roman" w:eastAsia="Times New Roman" w:hAnsi="Times New Roman" w:cs="Times New Roman"/>
          <w:b/>
          <w:bCs/>
          <w:sz w:val="24"/>
          <w:szCs w:val="24"/>
        </w:rPr>
        <w:t xml:space="preserve"> </w:t>
      </w:r>
    </w:p>
    <w:p w14:paraId="0DFD27D6" w14:textId="6B3EC86C" w:rsidR="60219E50" w:rsidRDefault="60219E50" w:rsidP="60219E50">
      <w:pPr>
        <w:spacing w:line="257" w:lineRule="auto"/>
        <w:jc w:val="both"/>
      </w:pPr>
      <w:r w:rsidRPr="60219E50">
        <w:rPr>
          <w:rFonts w:ascii="Times New Roman" w:eastAsia="Times New Roman" w:hAnsi="Times New Roman" w:cs="Times New Roman"/>
          <w:sz w:val="24"/>
          <w:szCs w:val="24"/>
          <w:u w:val="single"/>
        </w:rPr>
        <w:t>Conclusion</w:t>
      </w:r>
    </w:p>
    <w:p w14:paraId="4EB39F7C" w14:textId="1FAFB722" w:rsidR="60219E50" w:rsidRDefault="60219E50" w:rsidP="60219E50">
      <w:pPr>
        <w:spacing w:line="257" w:lineRule="auto"/>
        <w:jc w:val="both"/>
      </w:pPr>
      <w:r w:rsidRPr="60219E50">
        <w:rPr>
          <w:rFonts w:ascii="Times New Roman" w:eastAsia="Times New Roman" w:hAnsi="Times New Roman" w:cs="Times New Roman"/>
          <w:sz w:val="24"/>
          <w:szCs w:val="24"/>
        </w:rPr>
        <w:t xml:space="preserve">Individuals in contemporary society therefore benefits from freely satisfying this sexual desire yet in many situations unwelcome the result produced by </w:t>
      </w:r>
      <w:proofErr w:type="spellStart"/>
      <w:r w:rsidRPr="60219E50">
        <w:rPr>
          <w:rFonts w:ascii="Times New Roman" w:eastAsia="Times New Roman" w:hAnsi="Times New Roman" w:cs="Times New Roman"/>
          <w:sz w:val="24"/>
          <w:szCs w:val="24"/>
        </w:rPr>
        <w:t>actioning</w:t>
      </w:r>
      <w:proofErr w:type="spellEnd"/>
      <w:r w:rsidRPr="60219E50">
        <w:rPr>
          <w:rFonts w:ascii="Times New Roman" w:eastAsia="Times New Roman" w:hAnsi="Times New Roman" w:cs="Times New Roman"/>
          <w:sz w:val="24"/>
          <w:szCs w:val="24"/>
        </w:rPr>
        <w:t xml:space="preserve"> upon such desire (Vardy and </w:t>
      </w:r>
      <w:proofErr w:type="spellStart"/>
      <w:r w:rsidRPr="60219E50">
        <w:rPr>
          <w:rFonts w:ascii="Times New Roman" w:eastAsia="Times New Roman" w:hAnsi="Times New Roman" w:cs="Times New Roman"/>
          <w:sz w:val="24"/>
          <w:szCs w:val="24"/>
        </w:rPr>
        <w:t>Grosch</w:t>
      </w:r>
      <w:proofErr w:type="spellEnd"/>
      <w:r w:rsidRPr="60219E50">
        <w:rPr>
          <w:rFonts w:ascii="Times New Roman" w:eastAsia="Times New Roman" w:hAnsi="Times New Roman" w:cs="Times New Roman"/>
          <w:sz w:val="24"/>
          <w:szCs w:val="24"/>
        </w:rPr>
        <w:t>, 1999).</w:t>
      </w:r>
    </w:p>
    <w:p w14:paraId="3B0E61B7" w14:textId="0387836C" w:rsidR="60219E50" w:rsidRDefault="629738C6" w:rsidP="60219E50">
      <w:pPr>
        <w:spacing w:line="257" w:lineRule="auto"/>
        <w:jc w:val="both"/>
      </w:pPr>
      <w:r w:rsidRPr="629738C6">
        <w:rPr>
          <w:rFonts w:ascii="Times New Roman" w:eastAsia="Times New Roman" w:hAnsi="Times New Roman" w:cs="Times New Roman"/>
          <w:sz w:val="24"/>
          <w:szCs w:val="24"/>
        </w:rPr>
        <w:t>Moral dilemmas appear when evidence does not conclusively point to a right or wrong answer, and both reasons have positive weight to support either alternative or decision (Beauchamp and Childress, 1994)</w:t>
      </w:r>
    </w:p>
    <w:p w14:paraId="78E5F144" w14:textId="03BB0F1E" w:rsidR="629738C6" w:rsidRDefault="629738C6" w:rsidP="629738C6">
      <w:pPr>
        <w:spacing w:line="257" w:lineRule="auto"/>
        <w:jc w:val="both"/>
        <w:rPr>
          <w:rFonts w:ascii="Times New Roman" w:eastAsia="Times New Roman" w:hAnsi="Times New Roman" w:cs="Times New Roman"/>
          <w:sz w:val="24"/>
          <w:szCs w:val="24"/>
        </w:rPr>
      </w:pPr>
      <w:r w:rsidRPr="629738C6">
        <w:rPr>
          <w:rFonts w:ascii="Times New Roman" w:eastAsia="Times New Roman" w:hAnsi="Times New Roman" w:cs="Times New Roman"/>
          <w:b/>
          <w:bCs/>
          <w:sz w:val="24"/>
          <w:szCs w:val="24"/>
        </w:rPr>
        <w:t xml:space="preserve"> </w:t>
      </w:r>
      <w:proofErr w:type="spellStart"/>
      <w:r w:rsidRPr="629738C6">
        <w:rPr>
          <w:rFonts w:ascii="Times New Roman" w:eastAsia="Times New Roman" w:hAnsi="Times New Roman" w:cs="Times New Roman"/>
          <w:sz w:val="24"/>
          <w:szCs w:val="24"/>
        </w:rPr>
        <w:t>Nontheless</w:t>
      </w:r>
      <w:proofErr w:type="spellEnd"/>
      <w:r w:rsidRPr="629738C6">
        <w:rPr>
          <w:rFonts w:ascii="Times New Roman" w:eastAsia="Times New Roman" w:hAnsi="Times New Roman" w:cs="Times New Roman"/>
          <w:sz w:val="24"/>
          <w:szCs w:val="24"/>
        </w:rPr>
        <w:t>, moral agency is important to forming personal moral beliefs, which everyone should be allowed to do so freely (Gensler, 1998).</w:t>
      </w:r>
    </w:p>
    <w:p w14:paraId="1C66EA22" w14:textId="701C9E94" w:rsidR="629738C6" w:rsidRDefault="629738C6" w:rsidP="629738C6">
      <w:pPr>
        <w:spacing w:line="257" w:lineRule="auto"/>
        <w:jc w:val="both"/>
        <w:rPr>
          <w:rFonts w:ascii="Times New Roman" w:eastAsia="Times New Roman" w:hAnsi="Times New Roman" w:cs="Times New Roman"/>
          <w:sz w:val="24"/>
          <w:szCs w:val="24"/>
        </w:rPr>
      </w:pPr>
      <w:r w:rsidRPr="629738C6">
        <w:rPr>
          <w:rFonts w:ascii="Times New Roman" w:eastAsia="Times New Roman" w:hAnsi="Times New Roman" w:cs="Times New Roman"/>
          <w:sz w:val="24"/>
          <w:szCs w:val="24"/>
        </w:rPr>
        <w:t xml:space="preserve">The personal is political </w:t>
      </w:r>
    </w:p>
    <w:p w14:paraId="4713318B" w14:textId="1CFBBF5D" w:rsidR="60219E50" w:rsidRDefault="60219E50" w:rsidP="60219E50">
      <w:pPr>
        <w:spacing w:line="257" w:lineRule="auto"/>
        <w:jc w:val="both"/>
      </w:pPr>
      <w:r w:rsidRPr="60219E50">
        <w:rPr>
          <w:rFonts w:ascii="Times New Roman" w:eastAsia="Times New Roman" w:hAnsi="Times New Roman" w:cs="Times New Roman"/>
          <w:b/>
          <w:bCs/>
          <w:sz w:val="24"/>
          <w:szCs w:val="24"/>
        </w:rPr>
        <w:t xml:space="preserve"> </w:t>
      </w:r>
    </w:p>
    <w:p w14:paraId="7AD3BC60" w14:textId="4A184B81" w:rsidR="60219E50" w:rsidRDefault="60219E50" w:rsidP="60219E50">
      <w:pPr>
        <w:spacing w:line="360" w:lineRule="auto"/>
        <w:jc w:val="both"/>
      </w:pPr>
      <w:r w:rsidRPr="60219E50">
        <w:rPr>
          <w:rFonts w:ascii="Times New Roman" w:eastAsia="Times New Roman" w:hAnsi="Times New Roman" w:cs="Times New Roman"/>
          <w:b/>
          <w:bCs/>
          <w:sz w:val="24"/>
          <w:szCs w:val="24"/>
        </w:rPr>
        <w:t>Reference List</w:t>
      </w:r>
    </w:p>
    <w:p w14:paraId="365A4DED" w14:textId="4B1C85D0" w:rsidR="60219E50" w:rsidRDefault="60219E50" w:rsidP="60219E50">
      <w:pPr>
        <w:spacing w:line="360" w:lineRule="auto"/>
        <w:ind w:left="454" w:hanging="454"/>
        <w:rPr>
          <w:rFonts w:ascii="Times New Roman" w:eastAsia="Times New Roman" w:hAnsi="Times New Roman" w:cs="Times New Roman"/>
          <w:sz w:val="24"/>
          <w:szCs w:val="24"/>
        </w:rPr>
      </w:pPr>
    </w:p>
    <w:p w14:paraId="768B198A" w14:textId="7A71FCDF" w:rsidR="016E899B" w:rsidRDefault="016E899B" w:rsidP="016E899B">
      <w:pPr>
        <w:spacing w:before="120" w:after="120"/>
        <w:ind w:left="720" w:right="720"/>
        <w:jc w:val="both"/>
        <w:rPr>
          <w:rFonts w:ascii="Times New Roman" w:eastAsia="Times New Roman" w:hAnsi="Times New Roman" w:cs="Times New Roman"/>
          <w:sz w:val="24"/>
          <w:szCs w:val="24"/>
        </w:rPr>
      </w:pPr>
      <w:r w:rsidRPr="016E899B">
        <w:rPr>
          <w:rFonts w:ascii="Times New Roman" w:eastAsia="Times New Roman" w:hAnsi="Times New Roman" w:cs="Times New Roman"/>
          <w:sz w:val="24"/>
          <w:szCs w:val="24"/>
        </w:rPr>
        <w:t>‘The desire to create new opportunities and perspectives on their own lives ...free from constraints of power relations within the traditional family was evident in their campaigning’ (David, 2003, pg. 56).</w:t>
      </w:r>
    </w:p>
    <w:p w14:paraId="0E74F41F" w14:textId="07744D5A" w:rsidR="016E899B" w:rsidRDefault="016E899B" w:rsidP="016E899B"/>
    <w:sectPr w:rsidR="016E899B">
      <w:headerReference w:type="default" r:id="rId6"/>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660E96" w14:textId="77777777" w:rsidR="00BD0C2E" w:rsidRDefault="00BD0C2E">
      <w:pPr>
        <w:spacing w:after="0" w:line="240" w:lineRule="auto"/>
      </w:pPr>
      <w:r>
        <w:separator/>
      </w:r>
    </w:p>
  </w:endnote>
  <w:endnote w:type="continuationSeparator" w:id="0">
    <w:p w14:paraId="0D15051E" w14:textId="77777777" w:rsidR="00BD0C2E" w:rsidRDefault="00BD0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9"/>
      <w:gridCol w:w="3009"/>
      <w:gridCol w:w="3009"/>
    </w:tblGrid>
    <w:tr w:rsidR="60219E50" w14:paraId="0DFBB4E6" w14:textId="77777777" w:rsidTr="60219E50">
      <w:tc>
        <w:tcPr>
          <w:tcW w:w="3009" w:type="dxa"/>
        </w:tcPr>
        <w:p w14:paraId="2544EE87" w14:textId="6A4F8586" w:rsidR="60219E50" w:rsidRDefault="60219E50" w:rsidP="60219E50">
          <w:pPr>
            <w:pStyle w:val="Header"/>
            <w:ind w:left="-115"/>
          </w:pPr>
        </w:p>
      </w:tc>
      <w:tc>
        <w:tcPr>
          <w:tcW w:w="3009" w:type="dxa"/>
        </w:tcPr>
        <w:p w14:paraId="40514872" w14:textId="33989EC2" w:rsidR="60219E50" w:rsidRDefault="60219E50" w:rsidP="60219E50">
          <w:pPr>
            <w:pStyle w:val="Header"/>
            <w:jc w:val="center"/>
          </w:pPr>
        </w:p>
      </w:tc>
      <w:tc>
        <w:tcPr>
          <w:tcW w:w="3009" w:type="dxa"/>
        </w:tcPr>
        <w:p w14:paraId="1B263785" w14:textId="7C432B1A" w:rsidR="60219E50" w:rsidRDefault="60219E50" w:rsidP="60219E50">
          <w:pPr>
            <w:pStyle w:val="Header"/>
            <w:ind w:right="-115"/>
            <w:jc w:val="right"/>
          </w:pPr>
        </w:p>
      </w:tc>
    </w:tr>
  </w:tbl>
  <w:p w14:paraId="036C5A76" w14:textId="181C8BBE" w:rsidR="60219E50" w:rsidRDefault="60219E50" w:rsidP="60219E5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7ED6B4" w14:textId="77777777" w:rsidR="00BD0C2E" w:rsidRDefault="00BD0C2E">
      <w:pPr>
        <w:spacing w:after="0" w:line="240" w:lineRule="auto"/>
      </w:pPr>
      <w:r>
        <w:separator/>
      </w:r>
    </w:p>
  </w:footnote>
  <w:footnote w:type="continuationSeparator" w:id="0">
    <w:p w14:paraId="1647E12E" w14:textId="77777777" w:rsidR="00BD0C2E" w:rsidRDefault="00BD0C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9"/>
      <w:gridCol w:w="3009"/>
      <w:gridCol w:w="3009"/>
    </w:tblGrid>
    <w:tr w:rsidR="60219E50" w14:paraId="6067E84B" w14:textId="77777777" w:rsidTr="60219E50">
      <w:tc>
        <w:tcPr>
          <w:tcW w:w="3009" w:type="dxa"/>
        </w:tcPr>
        <w:p w14:paraId="49FC54D6" w14:textId="69568E81" w:rsidR="60219E50" w:rsidRDefault="60219E50" w:rsidP="60219E50">
          <w:pPr>
            <w:pStyle w:val="Header"/>
            <w:ind w:left="-115"/>
          </w:pPr>
        </w:p>
      </w:tc>
      <w:tc>
        <w:tcPr>
          <w:tcW w:w="3009" w:type="dxa"/>
        </w:tcPr>
        <w:p w14:paraId="5FB26F18" w14:textId="4E48AEBC" w:rsidR="60219E50" w:rsidRDefault="60219E50" w:rsidP="60219E50">
          <w:pPr>
            <w:jc w:val="center"/>
          </w:pPr>
          <w:r w:rsidRPr="60219E50">
            <w:rPr>
              <w:rFonts w:ascii="Times New Roman" w:eastAsia="Times New Roman" w:hAnsi="Times New Roman" w:cs="Times New Roman"/>
            </w:rPr>
            <w:t>Module Code: SJSI5018</w:t>
          </w:r>
        </w:p>
        <w:p w14:paraId="6A733D0E" w14:textId="32557AB2" w:rsidR="60219E50" w:rsidRDefault="60219E50" w:rsidP="60219E50">
          <w:pPr>
            <w:jc w:val="center"/>
          </w:pPr>
          <w:r w:rsidRPr="60219E50">
            <w:rPr>
              <w:rFonts w:ascii="Times New Roman" w:eastAsia="Times New Roman" w:hAnsi="Times New Roman" w:cs="Times New Roman"/>
            </w:rPr>
            <w:t xml:space="preserve">Assessment number 1 </w:t>
          </w:r>
        </w:p>
        <w:p w14:paraId="66B8CADC" w14:textId="6A109B76" w:rsidR="60219E50" w:rsidRDefault="60219E50" w:rsidP="60219E50">
          <w:pPr>
            <w:jc w:val="center"/>
          </w:pPr>
          <w:r w:rsidRPr="60219E50">
            <w:rPr>
              <w:rFonts w:ascii="Times New Roman" w:eastAsia="Times New Roman" w:hAnsi="Times New Roman" w:cs="Times New Roman"/>
            </w:rPr>
            <w:t>Student Number: 1702179</w:t>
          </w:r>
        </w:p>
        <w:p w14:paraId="11105465" w14:textId="4D513087" w:rsidR="60219E50" w:rsidRDefault="60219E50" w:rsidP="60219E50">
          <w:pPr>
            <w:pStyle w:val="Header"/>
            <w:jc w:val="center"/>
          </w:pPr>
        </w:p>
      </w:tc>
      <w:tc>
        <w:tcPr>
          <w:tcW w:w="3009" w:type="dxa"/>
        </w:tcPr>
        <w:p w14:paraId="32BF1968" w14:textId="55920E77" w:rsidR="60219E50" w:rsidRDefault="60219E50" w:rsidP="60219E50">
          <w:pPr>
            <w:pStyle w:val="Header"/>
            <w:ind w:right="-115"/>
            <w:jc w:val="right"/>
          </w:pPr>
        </w:p>
      </w:tc>
    </w:tr>
  </w:tbl>
  <w:p w14:paraId="5694339F" w14:textId="14A2991D" w:rsidR="60219E50" w:rsidRDefault="60219E50" w:rsidP="60219E5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43DA87"/>
    <w:rsid w:val="00254C2E"/>
    <w:rsid w:val="00280BBB"/>
    <w:rsid w:val="00BD0C2E"/>
    <w:rsid w:val="00C57341"/>
    <w:rsid w:val="00DB3355"/>
    <w:rsid w:val="00FD2741"/>
    <w:rsid w:val="016E899B"/>
    <w:rsid w:val="118E6BA8"/>
    <w:rsid w:val="60219E50"/>
    <w:rsid w:val="629738C6"/>
    <w:rsid w:val="6E43DA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3DA87"/>
  <w15:chartTrackingRefBased/>
  <w15:docId w15:val="{A9DF7EA7-5289-4428-BE76-003659675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1654</Words>
  <Characters>9433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Galland (1702179)</dc:creator>
  <cp:keywords/>
  <dc:description/>
  <cp:lastModifiedBy>UWTSD</cp:lastModifiedBy>
  <cp:revision>2</cp:revision>
  <dcterms:created xsi:type="dcterms:W3CDTF">2019-12-11T22:21:00Z</dcterms:created>
  <dcterms:modified xsi:type="dcterms:W3CDTF">2019-12-11T22:21:00Z</dcterms:modified>
</cp:coreProperties>
</file>