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000000" w:themeColor="text1"/>
        </w:rPr>
        <w:id w:val="-1586525216"/>
        <w:docPartObj>
          <w:docPartGallery w:val="Cover Pages"/>
          <w:docPartUnique/>
        </w:docPartObj>
      </w:sdtPr>
      <w:sdtEndPr/>
      <w:sdtContent>
        <w:p w:rsidR="009927E8" w:rsidRPr="00184412" w:rsidRDefault="009927E8" w:rsidP="00184412">
          <w:pPr>
            <w:rPr>
              <w:color w:val="000000" w:themeColor="text1"/>
            </w:rPr>
          </w:pPr>
        </w:p>
        <w:p w:rsidR="009927E8" w:rsidRPr="009927E8" w:rsidRDefault="009927E8" w:rsidP="009927E8">
          <w:pPr>
            <w:jc w:val="center"/>
            <w:rPr>
              <w:color w:val="000000" w:themeColor="text1"/>
            </w:rPr>
          </w:pPr>
          <w:r w:rsidRPr="009927E8">
            <w:rPr>
              <w:noProof/>
              <w:color w:val="000000" w:themeColor="text1"/>
            </w:rPr>
            <w:drawing>
              <wp:inline distT="0" distB="0" distL="0" distR="0" wp14:anchorId="40C738CF" wp14:editId="35DB219C">
                <wp:extent cx="4438305" cy="1733550"/>
                <wp:effectExtent l="0" t="0" r="0" b="0"/>
                <wp:docPr id="2" name="Picture 2" descr="C:\Users\mnoj1\Downloads\1235291_539627399441292_711408023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noj1\Downloads\1235291_539627399441292_711408023_n.png"/>
                        <pic:cNvPicPr>
                          <a:picLocks noChangeAspect="1" noChangeArrowheads="1"/>
                        </pic:cNvPicPr>
                      </pic:nvPicPr>
                      <pic:blipFill rotWithShape="1">
                        <a:blip r:embed="rId7">
                          <a:extLst>
                            <a:ext uri="{28A0092B-C50C-407E-A947-70E740481C1C}">
                              <a14:useLocalDpi xmlns:a14="http://schemas.microsoft.com/office/drawing/2010/main" val="0"/>
                            </a:ext>
                          </a:extLst>
                        </a:blip>
                        <a:srcRect t="30214" b="25401"/>
                        <a:stretch/>
                      </pic:blipFill>
                      <pic:spPr bwMode="auto">
                        <a:xfrm>
                          <a:off x="0" y="0"/>
                          <a:ext cx="4454055" cy="1739702"/>
                        </a:xfrm>
                        <a:prstGeom prst="rect">
                          <a:avLst/>
                        </a:prstGeom>
                        <a:noFill/>
                        <a:ln>
                          <a:noFill/>
                        </a:ln>
                        <a:extLst>
                          <a:ext uri="{53640926-AAD7-44D8-BBD7-CCE9431645EC}">
                            <a14:shadowObscured xmlns:a14="http://schemas.microsoft.com/office/drawing/2010/main"/>
                          </a:ext>
                        </a:extLst>
                      </pic:spPr>
                    </pic:pic>
                  </a:graphicData>
                </a:graphic>
              </wp:inline>
            </w:drawing>
          </w:r>
        </w:p>
        <w:p w:rsidR="009927E8" w:rsidRPr="009927E8" w:rsidRDefault="009927E8" w:rsidP="009927E8">
          <w:pPr>
            <w:jc w:val="center"/>
            <w:rPr>
              <w:color w:val="000000" w:themeColor="text1"/>
            </w:rPr>
          </w:pPr>
        </w:p>
        <w:p w:rsidR="009927E8" w:rsidRPr="009927E8" w:rsidRDefault="009927E8" w:rsidP="009927E8">
          <w:pPr>
            <w:jc w:val="center"/>
            <w:rPr>
              <w:b/>
              <w:color w:val="000000" w:themeColor="text1"/>
              <w:sz w:val="72"/>
              <w:szCs w:val="72"/>
            </w:rPr>
          </w:pPr>
          <w:r w:rsidRPr="009927E8">
            <w:rPr>
              <w:b/>
              <w:color w:val="000000" w:themeColor="text1"/>
              <w:sz w:val="72"/>
              <w:szCs w:val="72"/>
            </w:rPr>
            <w:t>HR ASSIGNMENT</w:t>
          </w:r>
        </w:p>
        <w:p w:rsidR="009927E8" w:rsidRPr="009927E8" w:rsidRDefault="009927E8" w:rsidP="009927E8">
          <w:pPr>
            <w:jc w:val="center"/>
            <w:rPr>
              <w:b/>
              <w:color w:val="000000" w:themeColor="text1"/>
              <w:sz w:val="28"/>
              <w:szCs w:val="28"/>
            </w:rPr>
          </w:pPr>
          <w:r w:rsidRPr="009927E8">
            <w:rPr>
              <w:b/>
              <w:color w:val="000000" w:themeColor="text1"/>
              <w:sz w:val="28"/>
              <w:szCs w:val="28"/>
            </w:rPr>
            <w:t>TESCO</w:t>
          </w:r>
        </w:p>
        <w:p w:rsidR="009927E8" w:rsidRPr="009927E8" w:rsidRDefault="009927E8" w:rsidP="009927E8">
          <w:pPr>
            <w:rPr>
              <w:b/>
              <w:color w:val="000000" w:themeColor="text1"/>
              <w:sz w:val="28"/>
              <w:szCs w:val="28"/>
            </w:rPr>
          </w:pPr>
        </w:p>
        <w:p w:rsidR="009927E8" w:rsidRPr="009927E8" w:rsidRDefault="009927E8" w:rsidP="009927E8">
          <w:pPr>
            <w:rPr>
              <w:b/>
              <w:color w:val="000000" w:themeColor="text1"/>
              <w:sz w:val="28"/>
              <w:szCs w:val="28"/>
            </w:rPr>
          </w:pPr>
        </w:p>
        <w:p w:rsidR="009927E8" w:rsidRPr="009927E8" w:rsidRDefault="009927E8" w:rsidP="009927E8">
          <w:pPr>
            <w:rPr>
              <w:b/>
              <w:color w:val="000000" w:themeColor="text1"/>
              <w:sz w:val="28"/>
              <w:szCs w:val="28"/>
            </w:rPr>
          </w:pPr>
        </w:p>
        <w:p w:rsidR="009927E8" w:rsidRPr="009927E8" w:rsidRDefault="009927E8" w:rsidP="009927E8">
          <w:pPr>
            <w:rPr>
              <w:b/>
              <w:color w:val="000000" w:themeColor="text1"/>
              <w:sz w:val="28"/>
              <w:szCs w:val="28"/>
            </w:rPr>
          </w:pPr>
        </w:p>
        <w:p w:rsidR="009927E8" w:rsidRPr="009927E8" w:rsidRDefault="009927E8" w:rsidP="009927E8">
          <w:pPr>
            <w:rPr>
              <w:b/>
              <w:color w:val="000000" w:themeColor="text1"/>
              <w:sz w:val="28"/>
              <w:szCs w:val="28"/>
            </w:rPr>
          </w:pPr>
          <w:r w:rsidRPr="009927E8">
            <w:rPr>
              <w:b/>
              <w:color w:val="000000" w:themeColor="text1"/>
              <w:sz w:val="28"/>
              <w:szCs w:val="28"/>
            </w:rPr>
            <w:t>SAHIL CHOUDHARY</w:t>
          </w:r>
        </w:p>
        <w:p w:rsidR="009927E8" w:rsidRPr="009927E8" w:rsidRDefault="009927E8" w:rsidP="009927E8">
          <w:pPr>
            <w:rPr>
              <w:b/>
              <w:color w:val="000000" w:themeColor="text1"/>
              <w:sz w:val="28"/>
              <w:szCs w:val="28"/>
            </w:rPr>
          </w:pPr>
          <w:r w:rsidRPr="009927E8">
            <w:rPr>
              <w:b/>
              <w:color w:val="000000" w:themeColor="text1"/>
              <w:sz w:val="28"/>
              <w:szCs w:val="28"/>
            </w:rPr>
            <w:t>STUDENT NO. 1906815</w:t>
          </w:r>
        </w:p>
        <w:p w:rsidR="009927E8" w:rsidRPr="009927E8" w:rsidRDefault="009927E8" w:rsidP="009927E8">
          <w:pPr>
            <w:rPr>
              <w:b/>
              <w:color w:val="000000" w:themeColor="text1"/>
              <w:sz w:val="28"/>
              <w:szCs w:val="28"/>
            </w:rPr>
          </w:pPr>
          <w:r w:rsidRPr="009927E8">
            <w:rPr>
              <w:b/>
              <w:color w:val="000000" w:themeColor="text1"/>
              <w:sz w:val="28"/>
              <w:szCs w:val="28"/>
            </w:rPr>
            <w:t>DATE- 4</w:t>
          </w:r>
          <w:r w:rsidRPr="009927E8">
            <w:rPr>
              <w:b/>
              <w:color w:val="000000" w:themeColor="text1"/>
              <w:sz w:val="28"/>
              <w:szCs w:val="28"/>
              <w:vertAlign w:val="superscript"/>
            </w:rPr>
            <w:t>TH</w:t>
          </w:r>
          <w:r w:rsidRPr="009927E8">
            <w:rPr>
              <w:b/>
              <w:color w:val="000000" w:themeColor="text1"/>
              <w:sz w:val="28"/>
              <w:szCs w:val="28"/>
            </w:rPr>
            <w:t xml:space="preserve"> DECEMBER’2019                                                        </w:t>
          </w:r>
        </w:p>
        <w:p w:rsidR="009927E8" w:rsidRPr="009927E8" w:rsidRDefault="009927E8" w:rsidP="00A86DA4">
          <w:pPr>
            <w:rPr>
              <w:rFonts w:asciiTheme="majorHAnsi" w:eastAsiaTheme="majorEastAsia" w:hAnsiTheme="majorHAnsi" w:cstheme="majorBidi"/>
              <w:b/>
              <w:bCs/>
              <w:color w:val="000000" w:themeColor="text1"/>
              <w:sz w:val="28"/>
              <w:szCs w:val="28"/>
              <w:lang w:val="en-US"/>
            </w:rPr>
          </w:pPr>
        </w:p>
        <w:p w:rsidR="009927E8" w:rsidRDefault="009927E8" w:rsidP="00A86DA4">
          <w:pPr>
            <w:rPr>
              <w:rFonts w:asciiTheme="majorHAnsi" w:eastAsiaTheme="majorEastAsia" w:hAnsiTheme="majorHAnsi" w:cstheme="majorBidi"/>
              <w:b/>
              <w:bCs/>
              <w:color w:val="000000" w:themeColor="text1"/>
              <w:sz w:val="28"/>
              <w:szCs w:val="28"/>
              <w:lang w:val="en-US"/>
            </w:rPr>
          </w:pPr>
        </w:p>
        <w:p w:rsidR="00184412" w:rsidRPr="009927E8" w:rsidRDefault="00184412" w:rsidP="00A86DA4">
          <w:pPr>
            <w:rPr>
              <w:rFonts w:asciiTheme="majorHAnsi" w:eastAsiaTheme="majorEastAsia" w:hAnsiTheme="majorHAnsi" w:cstheme="majorBidi"/>
              <w:b/>
              <w:bCs/>
              <w:color w:val="000000" w:themeColor="text1"/>
              <w:sz w:val="28"/>
              <w:szCs w:val="28"/>
              <w:lang w:val="en-US"/>
            </w:rPr>
          </w:pPr>
          <w:bookmarkStart w:id="0" w:name="_GoBack"/>
          <w:bookmarkEnd w:id="0"/>
        </w:p>
        <w:p w:rsidR="00D71396" w:rsidRPr="009927E8" w:rsidRDefault="005C4A6D" w:rsidP="00A86DA4">
          <w:pPr>
            <w:rPr>
              <w:rFonts w:asciiTheme="majorHAnsi" w:eastAsiaTheme="majorEastAsia" w:hAnsiTheme="majorHAnsi" w:cstheme="majorBidi"/>
              <w:b/>
              <w:bCs/>
              <w:color w:val="000000" w:themeColor="text1"/>
              <w:sz w:val="28"/>
              <w:szCs w:val="28"/>
              <w:lang w:val="en-US"/>
            </w:rPr>
          </w:pPr>
        </w:p>
      </w:sdtContent>
    </w:sdt>
    <w:sdt>
      <w:sdtPr>
        <w:rPr>
          <w:rFonts w:asciiTheme="minorHAnsi" w:eastAsiaTheme="minorHAnsi" w:hAnsiTheme="minorHAnsi" w:cstheme="minorBidi"/>
          <w:b w:val="0"/>
          <w:bCs w:val="0"/>
          <w:color w:val="000000" w:themeColor="text1"/>
          <w:sz w:val="22"/>
          <w:szCs w:val="22"/>
          <w:lang w:val="en-GB"/>
        </w:rPr>
        <w:id w:val="1556735195"/>
        <w:docPartObj>
          <w:docPartGallery w:val="Table of Contents"/>
          <w:docPartUnique/>
        </w:docPartObj>
      </w:sdtPr>
      <w:sdtEndPr>
        <w:rPr>
          <w:noProof/>
        </w:rPr>
      </w:sdtEndPr>
      <w:sdtContent>
        <w:p w:rsidR="00D71396" w:rsidRPr="009927E8" w:rsidRDefault="00D71396">
          <w:pPr>
            <w:pStyle w:val="TOCHeading"/>
            <w:rPr>
              <w:color w:val="000000" w:themeColor="text1"/>
            </w:rPr>
          </w:pPr>
          <w:r w:rsidRPr="009927E8">
            <w:rPr>
              <w:color w:val="000000" w:themeColor="text1"/>
            </w:rPr>
            <w:t>Table of Contents</w:t>
          </w:r>
        </w:p>
        <w:p w:rsidR="00D71396" w:rsidRPr="009927E8" w:rsidRDefault="00D71396">
          <w:pPr>
            <w:pStyle w:val="TOC1"/>
            <w:tabs>
              <w:tab w:val="right" w:leader="dot" w:pos="9350"/>
            </w:tabs>
            <w:rPr>
              <w:rFonts w:eastAsiaTheme="minorEastAsia"/>
              <w:noProof/>
              <w:color w:val="000000" w:themeColor="text1"/>
              <w:lang w:val="en-IN" w:eastAsia="en-IN"/>
            </w:rPr>
          </w:pPr>
          <w:r w:rsidRPr="009927E8">
            <w:rPr>
              <w:color w:val="000000" w:themeColor="text1"/>
            </w:rPr>
            <w:fldChar w:fldCharType="begin"/>
          </w:r>
          <w:r w:rsidRPr="009927E8">
            <w:rPr>
              <w:color w:val="000000" w:themeColor="text1"/>
            </w:rPr>
            <w:instrText xml:space="preserve"> TOC \o "1-3" \h \z \u </w:instrText>
          </w:r>
          <w:r w:rsidRPr="009927E8">
            <w:rPr>
              <w:color w:val="000000" w:themeColor="text1"/>
            </w:rPr>
            <w:fldChar w:fldCharType="separate"/>
          </w:r>
          <w:hyperlink w:anchor="_Toc25279322" w:history="1">
            <w:r w:rsidRPr="009927E8">
              <w:rPr>
                <w:rStyle w:val="Hyperlink"/>
                <w:rFonts w:ascii="Times New Roman" w:hAnsi="Times New Roman" w:cs="Times New Roman"/>
                <w:noProof/>
                <w:color w:val="000000" w:themeColor="text1"/>
              </w:rPr>
              <w:t>Introduction</w:t>
            </w:r>
            <w:r w:rsidRPr="009927E8">
              <w:rPr>
                <w:noProof/>
                <w:webHidden/>
                <w:color w:val="000000" w:themeColor="text1"/>
              </w:rPr>
              <w:tab/>
            </w:r>
            <w:r w:rsidRPr="009927E8">
              <w:rPr>
                <w:noProof/>
                <w:webHidden/>
                <w:color w:val="000000" w:themeColor="text1"/>
              </w:rPr>
              <w:fldChar w:fldCharType="begin"/>
            </w:r>
            <w:r w:rsidRPr="009927E8">
              <w:rPr>
                <w:noProof/>
                <w:webHidden/>
                <w:color w:val="000000" w:themeColor="text1"/>
              </w:rPr>
              <w:instrText xml:space="preserve"> PAGEREF _Toc25279322 \h </w:instrText>
            </w:r>
            <w:r w:rsidRPr="009927E8">
              <w:rPr>
                <w:noProof/>
                <w:webHidden/>
                <w:color w:val="000000" w:themeColor="text1"/>
              </w:rPr>
            </w:r>
            <w:r w:rsidRPr="009927E8">
              <w:rPr>
                <w:noProof/>
                <w:webHidden/>
                <w:color w:val="000000" w:themeColor="text1"/>
              </w:rPr>
              <w:fldChar w:fldCharType="separate"/>
            </w:r>
            <w:r w:rsidRPr="009927E8">
              <w:rPr>
                <w:noProof/>
                <w:webHidden/>
                <w:color w:val="000000" w:themeColor="text1"/>
              </w:rPr>
              <w:t>2</w:t>
            </w:r>
            <w:r w:rsidRPr="009927E8">
              <w:rPr>
                <w:noProof/>
                <w:webHidden/>
                <w:color w:val="000000" w:themeColor="text1"/>
              </w:rPr>
              <w:fldChar w:fldCharType="end"/>
            </w:r>
          </w:hyperlink>
        </w:p>
        <w:p w:rsidR="00D71396" w:rsidRPr="009927E8" w:rsidRDefault="005C4A6D">
          <w:pPr>
            <w:pStyle w:val="TOC1"/>
            <w:tabs>
              <w:tab w:val="right" w:leader="dot" w:pos="9350"/>
            </w:tabs>
            <w:rPr>
              <w:rFonts w:eastAsiaTheme="minorEastAsia"/>
              <w:noProof/>
              <w:color w:val="000000" w:themeColor="text1"/>
              <w:lang w:val="en-IN" w:eastAsia="en-IN"/>
            </w:rPr>
          </w:pPr>
          <w:hyperlink w:anchor="_Toc25279323" w:history="1">
            <w:r w:rsidR="00D71396" w:rsidRPr="009927E8">
              <w:rPr>
                <w:rStyle w:val="Hyperlink"/>
                <w:rFonts w:ascii="Times New Roman" w:hAnsi="Times New Roman" w:cs="Times New Roman"/>
                <w:noProof/>
                <w:color w:val="000000" w:themeColor="text1"/>
              </w:rPr>
              <w:t>Analysis</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_Toc25279323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2</w:t>
            </w:r>
            <w:r w:rsidR="00D71396" w:rsidRPr="009927E8">
              <w:rPr>
                <w:noProof/>
                <w:webHidden/>
                <w:color w:val="000000" w:themeColor="text1"/>
              </w:rPr>
              <w:fldChar w:fldCharType="end"/>
            </w:r>
          </w:hyperlink>
        </w:p>
        <w:p w:rsidR="00D71396" w:rsidRPr="009927E8" w:rsidRDefault="005C4A6D">
          <w:pPr>
            <w:pStyle w:val="TOC2"/>
            <w:tabs>
              <w:tab w:val="right" w:leader="dot" w:pos="9350"/>
            </w:tabs>
            <w:rPr>
              <w:rFonts w:eastAsiaTheme="minorEastAsia"/>
              <w:noProof/>
              <w:color w:val="000000" w:themeColor="text1"/>
              <w:lang w:val="en-IN" w:eastAsia="en-IN"/>
            </w:rPr>
          </w:pPr>
          <w:hyperlink w:anchor="_Toc25279324" w:history="1">
            <w:r w:rsidR="00D71396" w:rsidRPr="009927E8">
              <w:rPr>
                <w:rStyle w:val="Hyperlink"/>
                <w:rFonts w:ascii="Times New Roman" w:hAnsi="Times New Roman" w:cs="Times New Roman"/>
                <w:noProof/>
                <w:color w:val="000000" w:themeColor="text1"/>
              </w:rPr>
              <w:t>Predicted changes in external environment related to people resourcing strategy by HR managers in UK</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_Toc25279324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2</w:t>
            </w:r>
            <w:r w:rsidR="00D71396" w:rsidRPr="009927E8">
              <w:rPr>
                <w:noProof/>
                <w:webHidden/>
                <w:color w:val="000000" w:themeColor="text1"/>
              </w:rPr>
              <w:fldChar w:fldCharType="end"/>
            </w:r>
          </w:hyperlink>
        </w:p>
        <w:p w:rsidR="00D71396" w:rsidRPr="009927E8" w:rsidRDefault="005C4A6D">
          <w:pPr>
            <w:pStyle w:val="TOC2"/>
            <w:tabs>
              <w:tab w:val="right" w:leader="dot" w:pos="9350"/>
            </w:tabs>
            <w:rPr>
              <w:rFonts w:eastAsiaTheme="minorEastAsia"/>
              <w:noProof/>
              <w:color w:val="000000" w:themeColor="text1"/>
              <w:lang w:val="en-IN" w:eastAsia="en-IN"/>
            </w:rPr>
          </w:pPr>
          <w:hyperlink w:anchor="_Toc25279325" w:history="1">
            <w:r w:rsidR="00D71396" w:rsidRPr="009927E8">
              <w:rPr>
                <w:rStyle w:val="Hyperlink"/>
                <w:rFonts w:ascii="Times New Roman" w:hAnsi="Times New Roman" w:cs="Times New Roman"/>
                <w:noProof/>
                <w:color w:val="000000" w:themeColor="text1"/>
              </w:rPr>
              <w:t>Assessing the resourcing strategy by HR managers of Tesco Plc</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_Toc25279325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4</w:t>
            </w:r>
            <w:r w:rsidR="00D71396" w:rsidRPr="009927E8">
              <w:rPr>
                <w:noProof/>
                <w:webHidden/>
                <w:color w:val="000000" w:themeColor="text1"/>
              </w:rPr>
              <w:fldChar w:fldCharType="end"/>
            </w:r>
          </w:hyperlink>
        </w:p>
        <w:p w:rsidR="00D71396" w:rsidRPr="009927E8" w:rsidRDefault="005C4A6D">
          <w:pPr>
            <w:pStyle w:val="TOC2"/>
            <w:tabs>
              <w:tab w:val="right" w:leader="dot" w:pos="9350"/>
            </w:tabs>
            <w:rPr>
              <w:rFonts w:eastAsiaTheme="minorEastAsia"/>
              <w:noProof/>
              <w:color w:val="000000" w:themeColor="text1"/>
              <w:lang w:val="en-IN" w:eastAsia="en-IN"/>
            </w:rPr>
          </w:pPr>
          <w:hyperlink w:anchor="_Toc25279326" w:history="1">
            <w:r w:rsidR="00D71396" w:rsidRPr="009927E8">
              <w:rPr>
                <w:rStyle w:val="Hyperlink"/>
                <w:rFonts w:ascii="Times New Roman" w:hAnsi="Times New Roman" w:cs="Times New Roman"/>
                <w:noProof/>
                <w:color w:val="000000" w:themeColor="text1"/>
              </w:rPr>
              <w:t>Evaluating how these changes in external environment of UK can impact resourcing strategies of Tesco Plc</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_Toc25279326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5</w:t>
            </w:r>
            <w:r w:rsidR="00D71396" w:rsidRPr="009927E8">
              <w:rPr>
                <w:noProof/>
                <w:webHidden/>
                <w:color w:val="000000" w:themeColor="text1"/>
              </w:rPr>
              <w:fldChar w:fldCharType="end"/>
            </w:r>
          </w:hyperlink>
        </w:p>
        <w:p w:rsidR="00D71396" w:rsidRPr="009927E8" w:rsidRDefault="005C4A6D">
          <w:pPr>
            <w:pStyle w:val="TOC2"/>
            <w:tabs>
              <w:tab w:val="right" w:leader="dot" w:pos="9350"/>
            </w:tabs>
            <w:rPr>
              <w:rFonts w:eastAsiaTheme="minorEastAsia"/>
              <w:noProof/>
              <w:color w:val="000000" w:themeColor="text1"/>
              <w:lang w:val="en-IN" w:eastAsia="en-IN"/>
            </w:rPr>
          </w:pPr>
          <w:hyperlink w:anchor="_Toc25279327" w:history="1">
            <w:r w:rsidR="00D71396" w:rsidRPr="009927E8">
              <w:rPr>
                <w:rStyle w:val="Hyperlink"/>
                <w:rFonts w:ascii="Times New Roman" w:hAnsi="Times New Roman" w:cs="Times New Roman"/>
                <w:noProof/>
                <w:color w:val="000000" w:themeColor="text1"/>
              </w:rPr>
              <w:t>Consideration for HRM regarding resourcing strategy at Tesco Plc</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_Toc25279327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6</w:t>
            </w:r>
            <w:r w:rsidR="00D71396" w:rsidRPr="009927E8">
              <w:rPr>
                <w:noProof/>
                <w:webHidden/>
                <w:color w:val="000000" w:themeColor="text1"/>
              </w:rPr>
              <w:fldChar w:fldCharType="end"/>
            </w:r>
          </w:hyperlink>
        </w:p>
        <w:p w:rsidR="00D71396" w:rsidRPr="009927E8" w:rsidRDefault="005C4A6D">
          <w:pPr>
            <w:pStyle w:val="TOC1"/>
            <w:tabs>
              <w:tab w:val="right" w:leader="dot" w:pos="9350"/>
            </w:tabs>
            <w:rPr>
              <w:rFonts w:eastAsiaTheme="minorEastAsia"/>
              <w:noProof/>
              <w:color w:val="000000" w:themeColor="text1"/>
              <w:lang w:val="en-IN" w:eastAsia="en-IN"/>
            </w:rPr>
          </w:pPr>
          <w:hyperlink w:anchor="_Toc25279328" w:history="1">
            <w:r w:rsidR="00D71396" w:rsidRPr="009927E8">
              <w:rPr>
                <w:rStyle w:val="Hyperlink"/>
                <w:rFonts w:ascii="Times New Roman" w:hAnsi="Times New Roman" w:cs="Times New Roman"/>
                <w:noProof/>
                <w:color w:val="000000" w:themeColor="text1"/>
              </w:rPr>
              <w:t>Conclusion</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_Toc25279328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8</w:t>
            </w:r>
            <w:r w:rsidR="00D71396" w:rsidRPr="009927E8">
              <w:rPr>
                <w:noProof/>
                <w:webHidden/>
                <w:color w:val="000000" w:themeColor="text1"/>
              </w:rPr>
              <w:fldChar w:fldCharType="end"/>
            </w:r>
          </w:hyperlink>
        </w:p>
        <w:p w:rsidR="00D71396" w:rsidRPr="009927E8" w:rsidRDefault="005C4A6D">
          <w:pPr>
            <w:pStyle w:val="TOC1"/>
            <w:tabs>
              <w:tab w:val="right" w:leader="dot" w:pos="9350"/>
            </w:tabs>
            <w:rPr>
              <w:rFonts w:eastAsiaTheme="minorEastAsia"/>
              <w:noProof/>
              <w:color w:val="000000" w:themeColor="text1"/>
              <w:lang w:val="en-IN" w:eastAsia="en-IN"/>
            </w:rPr>
          </w:pPr>
          <w:hyperlink w:anchor="_Toc25279329" w:history="1">
            <w:r w:rsidR="00D71396" w:rsidRPr="009927E8">
              <w:rPr>
                <w:rStyle w:val="Hyperlink"/>
                <w:rFonts w:ascii="Times New Roman" w:hAnsi="Times New Roman" w:cs="Times New Roman"/>
                <w:noProof/>
                <w:color w:val="000000" w:themeColor="text1"/>
              </w:rPr>
              <w:t>References</w:t>
            </w:r>
            <w:r w:rsidR="00D71396" w:rsidRPr="009927E8">
              <w:rPr>
                <w:noProof/>
                <w:webHidden/>
                <w:color w:val="000000" w:themeColor="text1"/>
              </w:rPr>
              <w:tab/>
            </w:r>
            <w:r w:rsidR="00D71396" w:rsidRPr="009927E8">
              <w:rPr>
                <w:noProof/>
                <w:webHidden/>
                <w:color w:val="000000" w:themeColor="text1"/>
              </w:rPr>
              <w:fldChar w:fldCharType="begin"/>
            </w:r>
            <w:r w:rsidR="00D71396" w:rsidRPr="009927E8">
              <w:rPr>
                <w:noProof/>
                <w:webHidden/>
                <w:color w:val="000000" w:themeColor="text1"/>
              </w:rPr>
              <w:instrText xml:space="preserve"> PAGEREF _Toc25279329 \h </w:instrText>
            </w:r>
            <w:r w:rsidR="00D71396" w:rsidRPr="009927E8">
              <w:rPr>
                <w:noProof/>
                <w:webHidden/>
                <w:color w:val="000000" w:themeColor="text1"/>
              </w:rPr>
            </w:r>
            <w:r w:rsidR="00D71396" w:rsidRPr="009927E8">
              <w:rPr>
                <w:noProof/>
                <w:webHidden/>
                <w:color w:val="000000" w:themeColor="text1"/>
              </w:rPr>
              <w:fldChar w:fldCharType="separate"/>
            </w:r>
            <w:r w:rsidR="00D71396" w:rsidRPr="009927E8">
              <w:rPr>
                <w:noProof/>
                <w:webHidden/>
                <w:color w:val="000000" w:themeColor="text1"/>
              </w:rPr>
              <w:t>9</w:t>
            </w:r>
            <w:r w:rsidR="00D71396" w:rsidRPr="009927E8">
              <w:rPr>
                <w:noProof/>
                <w:webHidden/>
                <w:color w:val="000000" w:themeColor="text1"/>
              </w:rPr>
              <w:fldChar w:fldCharType="end"/>
            </w:r>
          </w:hyperlink>
        </w:p>
        <w:p w:rsidR="00D71396" w:rsidRPr="009927E8" w:rsidRDefault="00D71396">
          <w:pPr>
            <w:rPr>
              <w:color w:val="000000" w:themeColor="text1"/>
            </w:rPr>
          </w:pPr>
          <w:r w:rsidRPr="009927E8">
            <w:rPr>
              <w:b/>
              <w:bCs/>
              <w:noProof/>
              <w:color w:val="000000" w:themeColor="text1"/>
            </w:rPr>
            <w:fldChar w:fldCharType="end"/>
          </w:r>
        </w:p>
      </w:sdtContent>
    </w:sdt>
    <w:p w:rsidR="00D71396" w:rsidRPr="009927E8" w:rsidRDefault="00D71396" w:rsidP="00D71396">
      <w:pPr>
        <w:pStyle w:val="Heading1"/>
        <w:spacing w:line="360" w:lineRule="auto"/>
        <w:jc w:val="both"/>
        <w:rPr>
          <w:rFonts w:ascii="Times New Roman" w:hAnsi="Times New Roman" w:cs="Times New Roman"/>
          <w:color w:val="000000" w:themeColor="text1"/>
          <w:sz w:val="24"/>
          <w:szCs w:val="24"/>
        </w:rPr>
      </w:pPr>
    </w:p>
    <w:p w:rsidR="00D71396" w:rsidRPr="009927E8" w:rsidRDefault="00D71396" w:rsidP="00D71396">
      <w:pPr>
        <w:rPr>
          <w:rFonts w:eastAsiaTheme="majorEastAsia"/>
          <w:color w:val="000000" w:themeColor="text1"/>
        </w:rPr>
      </w:pPr>
      <w:r w:rsidRPr="009927E8">
        <w:rPr>
          <w:color w:val="000000" w:themeColor="text1"/>
        </w:rPr>
        <w:br w:type="page"/>
      </w:r>
    </w:p>
    <w:p w:rsidR="00C02690" w:rsidRPr="009927E8" w:rsidRDefault="00146C43" w:rsidP="00D71396">
      <w:pPr>
        <w:pStyle w:val="Heading1"/>
        <w:spacing w:line="360" w:lineRule="auto"/>
        <w:jc w:val="both"/>
        <w:rPr>
          <w:rFonts w:ascii="Times New Roman" w:hAnsi="Times New Roman" w:cs="Times New Roman"/>
          <w:color w:val="000000" w:themeColor="text1"/>
          <w:sz w:val="24"/>
          <w:szCs w:val="24"/>
        </w:rPr>
      </w:pPr>
      <w:bookmarkStart w:id="1" w:name="_Toc25279322"/>
      <w:r w:rsidRPr="009927E8">
        <w:rPr>
          <w:rFonts w:ascii="Times New Roman" w:hAnsi="Times New Roman" w:cs="Times New Roman"/>
          <w:color w:val="000000" w:themeColor="text1"/>
          <w:sz w:val="24"/>
          <w:szCs w:val="24"/>
        </w:rPr>
        <w:lastRenderedPageBreak/>
        <w:t>Introduction</w:t>
      </w:r>
      <w:bookmarkEnd w:id="1"/>
      <w:r w:rsidR="004B5BFC" w:rsidRPr="009927E8">
        <w:rPr>
          <w:rFonts w:ascii="Times New Roman" w:hAnsi="Times New Roman" w:cs="Times New Roman"/>
          <w:color w:val="000000" w:themeColor="text1"/>
          <w:sz w:val="24"/>
          <w:szCs w:val="24"/>
        </w:rPr>
        <w:t xml:space="preserve"> </w:t>
      </w:r>
    </w:p>
    <w:p w:rsidR="00173A5E" w:rsidRPr="009927E8" w:rsidRDefault="00173A5E"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t xml:space="preserve">Employee resourcing is an important issue in the context of the Human resource manager functioning protocols in contemporary business atmosphere. </w:t>
      </w:r>
      <w:r w:rsidR="00AE32EF" w:rsidRPr="009927E8">
        <w:rPr>
          <w:rFonts w:ascii="Times New Roman" w:hAnsi="Times New Roman" w:cs="Times New Roman"/>
          <w:color w:val="000000" w:themeColor="text1"/>
          <w:sz w:val="24"/>
          <w:szCs w:val="24"/>
        </w:rPr>
        <w:t xml:space="preserve">It has been found that for a business organization, the success of their organizational performance depends over the resourcing strategies adhered by the HR managers as they depict for recruiting right people at right place. From broader </w:t>
      </w:r>
      <w:r w:rsidR="008835DA" w:rsidRPr="009927E8">
        <w:rPr>
          <w:rFonts w:ascii="Times New Roman" w:hAnsi="Times New Roman" w:cs="Times New Roman"/>
          <w:color w:val="000000" w:themeColor="text1"/>
          <w:sz w:val="24"/>
          <w:szCs w:val="24"/>
        </w:rPr>
        <w:t xml:space="preserve">point of </w:t>
      </w:r>
      <w:r w:rsidR="00AE32EF" w:rsidRPr="009927E8">
        <w:rPr>
          <w:rFonts w:ascii="Times New Roman" w:hAnsi="Times New Roman" w:cs="Times New Roman"/>
          <w:color w:val="000000" w:themeColor="text1"/>
          <w:sz w:val="24"/>
          <w:szCs w:val="24"/>
        </w:rPr>
        <w:t>vi</w:t>
      </w:r>
      <w:r w:rsidR="008835DA" w:rsidRPr="009927E8">
        <w:rPr>
          <w:rFonts w:ascii="Times New Roman" w:hAnsi="Times New Roman" w:cs="Times New Roman"/>
          <w:color w:val="000000" w:themeColor="text1"/>
          <w:sz w:val="24"/>
          <w:szCs w:val="24"/>
        </w:rPr>
        <w:t xml:space="preserve">ew, it has also been found that the HR </w:t>
      </w:r>
      <w:r w:rsidR="005E78B1" w:rsidRPr="009927E8">
        <w:rPr>
          <w:rFonts w:ascii="Times New Roman" w:hAnsi="Times New Roman" w:cs="Times New Roman"/>
          <w:color w:val="000000" w:themeColor="text1"/>
          <w:sz w:val="24"/>
          <w:szCs w:val="24"/>
        </w:rPr>
        <w:t xml:space="preserve">managers of a business organization with the implication of their resourcing strategy adhere for employee retention process within a business organization as a part of their long-term goal. </w:t>
      </w:r>
      <w:r w:rsidR="00A45B37" w:rsidRPr="009927E8">
        <w:rPr>
          <w:rFonts w:ascii="Times New Roman" w:hAnsi="Times New Roman" w:cs="Times New Roman"/>
          <w:color w:val="000000" w:themeColor="text1"/>
          <w:sz w:val="24"/>
          <w:szCs w:val="24"/>
        </w:rPr>
        <w:t>The resourcing strategy is therefore seen to be associated with the needs of organization’s workforce development in terms of skill and potentialities</w:t>
      </w:r>
      <w:r w:rsidR="00CE620E" w:rsidRPr="009927E8">
        <w:rPr>
          <w:rFonts w:ascii="Times New Roman" w:hAnsi="Times New Roman" w:cs="Times New Roman"/>
          <w:color w:val="000000" w:themeColor="text1"/>
          <w:sz w:val="24"/>
          <w:szCs w:val="24"/>
        </w:rPr>
        <w:t xml:space="preserve"> (</w:t>
      </w:r>
      <w:proofErr w:type="spellStart"/>
      <w:r w:rsidR="00CE620E" w:rsidRPr="009927E8">
        <w:rPr>
          <w:rFonts w:ascii="Times New Roman" w:hAnsi="Times New Roman" w:cs="Times New Roman"/>
          <w:color w:val="000000" w:themeColor="text1"/>
          <w:sz w:val="24"/>
          <w:szCs w:val="24"/>
          <w:shd w:val="clear" w:color="auto" w:fill="FFFFFF"/>
        </w:rPr>
        <w:t>Ekwoaba</w:t>
      </w:r>
      <w:proofErr w:type="spellEnd"/>
      <w:r w:rsidR="00CE620E" w:rsidRPr="009927E8">
        <w:rPr>
          <w:rFonts w:ascii="Times New Roman" w:hAnsi="Times New Roman" w:cs="Times New Roman"/>
          <w:i/>
          <w:color w:val="000000" w:themeColor="text1"/>
          <w:sz w:val="24"/>
          <w:szCs w:val="24"/>
          <w:shd w:val="clear" w:color="auto" w:fill="FFFFFF"/>
        </w:rPr>
        <w:t xml:space="preserve"> et al.,</w:t>
      </w:r>
      <w:r w:rsidR="00CE620E" w:rsidRPr="009927E8">
        <w:rPr>
          <w:rFonts w:ascii="Times New Roman" w:hAnsi="Times New Roman" w:cs="Times New Roman"/>
          <w:color w:val="000000" w:themeColor="text1"/>
          <w:sz w:val="24"/>
          <w:szCs w:val="24"/>
          <w:shd w:val="clear" w:color="auto" w:fill="FFFFFF"/>
        </w:rPr>
        <w:t xml:space="preserve"> 2015</w:t>
      </w:r>
      <w:r w:rsidR="00CE620E" w:rsidRPr="009927E8">
        <w:rPr>
          <w:rFonts w:ascii="Times New Roman" w:hAnsi="Times New Roman" w:cs="Times New Roman"/>
          <w:color w:val="000000" w:themeColor="text1"/>
          <w:sz w:val="24"/>
          <w:szCs w:val="24"/>
        </w:rPr>
        <w:t>)</w:t>
      </w:r>
      <w:r w:rsidR="00A45B37" w:rsidRPr="009927E8">
        <w:rPr>
          <w:rFonts w:ascii="Times New Roman" w:hAnsi="Times New Roman" w:cs="Times New Roman"/>
          <w:color w:val="000000" w:themeColor="text1"/>
          <w:sz w:val="24"/>
          <w:szCs w:val="24"/>
        </w:rPr>
        <w:t xml:space="preserve">. </w:t>
      </w:r>
      <w:r w:rsidR="000E5795" w:rsidRPr="009927E8">
        <w:rPr>
          <w:rFonts w:ascii="Times New Roman" w:hAnsi="Times New Roman" w:cs="Times New Roman"/>
          <w:color w:val="000000" w:themeColor="text1"/>
          <w:sz w:val="24"/>
          <w:szCs w:val="24"/>
        </w:rPr>
        <w:t>In many cases, it has been observed that with proper resourcing strategies, the employees of the business organization are able to confront for better standards in meeting the behavioural content of the employees and thereby helping them to remain motivated towards firm’s integrated performance level i</w:t>
      </w:r>
      <w:r w:rsidR="00C364A8" w:rsidRPr="009927E8">
        <w:rPr>
          <w:rFonts w:ascii="Times New Roman" w:hAnsi="Times New Roman" w:cs="Times New Roman"/>
          <w:color w:val="000000" w:themeColor="text1"/>
          <w:sz w:val="24"/>
          <w:szCs w:val="24"/>
        </w:rPr>
        <w:t>n</w:t>
      </w:r>
      <w:r w:rsidR="000E5795" w:rsidRPr="009927E8">
        <w:rPr>
          <w:rFonts w:ascii="Times New Roman" w:hAnsi="Times New Roman" w:cs="Times New Roman"/>
          <w:color w:val="000000" w:themeColor="text1"/>
          <w:sz w:val="24"/>
          <w:szCs w:val="24"/>
        </w:rPr>
        <w:t xml:space="preserve"> competitive sector. </w:t>
      </w:r>
      <w:r w:rsidR="00C364A8" w:rsidRPr="009927E8">
        <w:rPr>
          <w:rFonts w:ascii="Times New Roman" w:hAnsi="Times New Roman" w:cs="Times New Roman"/>
          <w:color w:val="000000" w:themeColor="text1"/>
          <w:sz w:val="24"/>
          <w:szCs w:val="24"/>
        </w:rPr>
        <w:t xml:space="preserve">From the various researches, it has been found that flexibility of an organization depends over resourcing strategy by HR and a HR manager </w:t>
      </w:r>
      <w:proofErr w:type="gramStart"/>
      <w:r w:rsidR="00C364A8" w:rsidRPr="009927E8">
        <w:rPr>
          <w:rFonts w:ascii="Times New Roman" w:hAnsi="Times New Roman" w:cs="Times New Roman"/>
          <w:color w:val="000000" w:themeColor="text1"/>
          <w:sz w:val="24"/>
          <w:szCs w:val="24"/>
        </w:rPr>
        <w:t>has to</w:t>
      </w:r>
      <w:proofErr w:type="gramEnd"/>
      <w:r w:rsidR="00C364A8" w:rsidRPr="009927E8">
        <w:rPr>
          <w:rFonts w:ascii="Times New Roman" w:hAnsi="Times New Roman" w:cs="Times New Roman"/>
          <w:color w:val="000000" w:themeColor="text1"/>
          <w:sz w:val="24"/>
          <w:szCs w:val="24"/>
        </w:rPr>
        <w:t xml:space="preserve"> justify their resourcing strategies according to the business environmental conditions operating within a particular business context. </w:t>
      </w:r>
      <w:r w:rsidR="00EC1854" w:rsidRPr="009927E8">
        <w:rPr>
          <w:rFonts w:ascii="Times New Roman" w:hAnsi="Times New Roman" w:cs="Times New Roman"/>
          <w:color w:val="000000" w:themeColor="text1"/>
          <w:sz w:val="24"/>
          <w:szCs w:val="24"/>
        </w:rPr>
        <w:t xml:space="preserve">In the following report, </w:t>
      </w:r>
      <w:r w:rsidR="006B4D38" w:rsidRPr="009927E8">
        <w:rPr>
          <w:rFonts w:ascii="Times New Roman" w:hAnsi="Times New Roman" w:cs="Times New Roman"/>
          <w:color w:val="000000" w:themeColor="text1"/>
          <w:sz w:val="24"/>
          <w:szCs w:val="24"/>
        </w:rPr>
        <w:t xml:space="preserve">the </w:t>
      </w:r>
      <w:r w:rsidR="004B5BFC" w:rsidRPr="009927E8">
        <w:rPr>
          <w:rFonts w:ascii="Times New Roman" w:hAnsi="Times New Roman" w:cs="Times New Roman"/>
          <w:color w:val="000000" w:themeColor="text1"/>
          <w:sz w:val="24"/>
          <w:szCs w:val="24"/>
        </w:rPr>
        <w:t>changes in UK business environmental context in terms of labour market conditions implied by Brexit have been taken in to consideration. With this context, the report tries to evaluate the various resourcing strategies applied by HR manager of a retail giant like Tesco Plc in ter</w:t>
      </w:r>
      <w:r w:rsidR="00D71396" w:rsidRPr="009927E8">
        <w:rPr>
          <w:rFonts w:ascii="Times New Roman" w:hAnsi="Times New Roman" w:cs="Times New Roman"/>
          <w:color w:val="000000" w:themeColor="text1"/>
          <w:sz w:val="24"/>
          <w:szCs w:val="24"/>
        </w:rPr>
        <w:t>m</w:t>
      </w:r>
      <w:r w:rsidR="004B5BFC" w:rsidRPr="009927E8">
        <w:rPr>
          <w:rFonts w:ascii="Times New Roman" w:hAnsi="Times New Roman" w:cs="Times New Roman"/>
          <w:color w:val="000000" w:themeColor="text1"/>
          <w:sz w:val="24"/>
          <w:szCs w:val="24"/>
        </w:rPr>
        <w:t xml:space="preserve">s of UK business context affecting labour market force. </w:t>
      </w:r>
    </w:p>
    <w:p w:rsidR="00146C43" w:rsidRPr="009927E8" w:rsidRDefault="00146C43" w:rsidP="00D71396">
      <w:pPr>
        <w:pStyle w:val="Heading1"/>
        <w:spacing w:line="360" w:lineRule="auto"/>
        <w:jc w:val="both"/>
        <w:rPr>
          <w:rFonts w:ascii="Times New Roman" w:hAnsi="Times New Roman" w:cs="Times New Roman"/>
          <w:color w:val="000000" w:themeColor="text1"/>
          <w:sz w:val="24"/>
          <w:szCs w:val="24"/>
        </w:rPr>
      </w:pPr>
      <w:bookmarkStart w:id="2" w:name="_Toc25279323"/>
      <w:r w:rsidRPr="009927E8">
        <w:rPr>
          <w:rFonts w:ascii="Times New Roman" w:hAnsi="Times New Roman" w:cs="Times New Roman"/>
          <w:color w:val="000000" w:themeColor="text1"/>
          <w:sz w:val="24"/>
          <w:szCs w:val="24"/>
        </w:rPr>
        <w:t>Analysis</w:t>
      </w:r>
      <w:bookmarkEnd w:id="2"/>
    </w:p>
    <w:p w:rsidR="00146C43" w:rsidRPr="009927E8" w:rsidRDefault="00146C43" w:rsidP="00D71396">
      <w:pPr>
        <w:pStyle w:val="Heading2"/>
        <w:spacing w:line="360" w:lineRule="auto"/>
        <w:jc w:val="both"/>
        <w:rPr>
          <w:rFonts w:ascii="Times New Roman" w:hAnsi="Times New Roman" w:cs="Times New Roman"/>
          <w:color w:val="000000" w:themeColor="text1"/>
          <w:sz w:val="24"/>
          <w:szCs w:val="24"/>
        </w:rPr>
      </w:pPr>
      <w:bookmarkStart w:id="3" w:name="_Toc25279324"/>
      <w:r w:rsidRPr="009927E8">
        <w:rPr>
          <w:rFonts w:ascii="Times New Roman" w:hAnsi="Times New Roman" w:cs="Times New Roman"/>
          <w:color w:val="000000" w:themeColor="text1"/>
          <w:sz w:val="24"/>
          <w:szCs w:val="24"/>
        </w:rPr>
        <w:t>Predicted changes in external environment related to people resourcing strategy by HR managers in UK</w:t>
      </w:r>
      <w:bookmarkEnd w:id="3"/>
      <w:r w:rsidR="00F553B2" w:rsidRPr="009927E8">
        <w:rPr>
          <w:rFonts w:ascii="Times New Roman" w:hAnsi="Times New Roman" w:cs="Times New Roman"/>
          <w:color w:val="000000" w:themeColor="text1"/>
          <w:sz w:val="24"/>
          <w:szCs w:val="24"/>
        </w:rPr>
        <w:t xml:space="preserve"> </w:t>
      </w:r>
    </w:p>
    <w:p w:rsidR="007608D4" w:rsidRPr="009927E8" w:rsidRDefault="00850703" w:rsidP="00D71396">
      <w:pPr>
        <w:spacing w:line="360" w:lineRule="auto"/>
        <w:jc w:val="both"/>
        <w:rPr>
          <w:rFonts w:ascii="Times New Roman" w:hAnsi="Times New Roman" w:cs="Times New Roman"/>
          <w:color w:val="000000" w:themeColor="text1"/>
          <w:sz w:val="24"/>
          <w:szCs w:val="24"/>
        </w:rPr>
      </w:pPr>
      <w:proofErr w:type="gramStart"/>
      <w:r w:rsidRPr="009927E8">
        <w:rPr>
          <w:rFonts w:ascii="Times New Roman" w:hAnsi="Times New Roman" w:cs="Times New Roman"/>
          <w:color w:val="000000" w:themeColor="text1"/>
          <w:sz w:val="24"/>
          <w:szCs w:val="24"/>
        </w:rPr>
        <w:t>It can be seen that the</w:t>
      </w:r>
      <w:proofErr w:type="gramEnd"/>
      <w:r w:rsidRPr="009927E8">
        <w:rPr>
          <w:rFonts w:ascii="Times New Roman" w:hAnsi="Times New Roman" w:cs="Times New Roman"/>
          <w:color w:val="000000" w:themeColor="text1"/>
          <w:sz w:val="24"/>
          <w:szCs w:val="24"/>
        </w:rPr>
        <w:t xml:space="preserve"> UK business environment regarding workforce flexibility has been highly affected by the Brexit referendum since 2015. There </w:t>
      </w:r>
      <w:r w:rsidR="002C5035" w:rsidRPr="009927E8">
        <w:rPr>
          <w:rFonts w:ascii="Times New Roman" w:hAnsi="Times New Roman" w:cs="Times New Roman"/>
          <w:color w:val="000000" w:themeColor="text1"/>
          <w:sz w:val="24"/>
          <w:szCs w:val="24"/>
        </w:rPr>
        <w:t>have</w:t>
      </w:r>
      <w:r w:rsidRPr="009927E8">
        <w:rPr>
          <w:rFonts w:ascii="Times New Roman" w:hAnsi="Times New Roman" w:cs="Times New Roman"/>
          <w:color w:val="000000" w:themeColor="text1"/>
          <w:sz w:val="24"/>
          <w:szCs w:val="24"/>
        </w:rPr>
        <w:t xml:space="preserve"> been lots of </w:t>
      </w:r>
      <w:r w:rsidR="002C5035" w:rsidRPr="009927E8">
        <w:rPr>
          <w:rFonts w:ascii="Times New Roman" w:hAnsi="Times New Roman" w:cs="Times New Roman"/>
          <w:color w:val="000000" w:themeColor="text1"/>
          <w:sz w:val="24"/>
          <w:szCs w:val="24"/>
        </w:rPr>
        <w:t>qualms</w:t>
      </w:r>
      <w:r w:rsidRPr="009927E8">
        <w:rPr>
          <w:rFonts w:ascii="Times New Roman" w:hAnsi="Times New Roman" w:cs="Times New Roman"/>
          <w:color w:val="000000" w:themeColor="text1"/>
          <w:sz w:val="24"/>
          <w:szCs w:val="24"/>
        </w:rPr>
        <w:t xml:space="preserve"> </w:t>
      </w:r>
      <w:r w:rsidR="002C5035" w:rsidRPr="009927E8">
        <w:rPr>
          <w:rFonts w:ascii="Times New Roman" w:hAnsi="Times New Roman" w:cs="Times New Roman"/>
          <w:color w:val="000000" w:themeColor="text1"/>
          <w:sz w:val="24"/>
          <w:szCs w:val="24"/>
        </w:rPr>
        <w:t xml:space="preserve">and doubts creeping in the HR managers functioning process within a business firm. Among all other functions by HR manager of a business organization, it has been found by </w:t>
      </w:r>
      <w:r w:rsidR="00CE620E" w:rsidRPr="009927E8">
        <w:rPr>
          <w:rFonts w:ascii="Times New Roman" w:hAnsi="Times New Roman" w:cs="Times New Roman"/>
          <w:color w:val="000000" w:themeColor="text1"/>
          <w:sz w:val="24"/>
          <w:szCs w:val="24"/>
          <w:shd w:val="clear" w:color="auto" w:fill="FFFFFF"/>
        </w:rPr>
        <w:t>Rutter, and White, 2016</w:t>
      </w:r>
      <w:r w:rsidR="002C5035" w:rsidRPr="009927E8">
        <w:rPr>
          <w:rFonts w:ascii="Times New Roman" w:hAnsi="Times New Roman" w:cs="Times New Roman"/>
          <w:color w:val="000000" w:themeColor="text1"/>
          <w:sz w:val="24"/>
          <w:szCs w:val="24"/>
        </w:rPr>
        <w:t xml:space="preserve">), that employee or workforce suppleness and strength is the most significant factor. </w:t>
      </w:r>
      <w:proofErr w:type="gramStart"/>
      <w:r w:rsidR="006B7BF6" w:rsidRPr="009927E8">
        <w:rPr>
          <w:rFonts w:ascii="Times New Roman" w:hAnsi="Times New Roman" w:cs="Times New Roman"/>
          <w:color w:val="000000" w:themeColor="text1"/>
          <w:sz w:val="24"/>
          <w:szCs w:val="24"/>
        </w:rPr>
        <w:t>It can be seen that due</w:t>
      </w:r>
      <w:proofErr w:type="gramEnd"/>
      <w:r w:rsidR="006B7BF6" w:rsidRPr="009927E8">
        <w:rPr>
          <w:rFonts w:ascii="Times New Roman" w:hAnsi="Times New Roman" w:cs="Times New Roman"/>
          <w:color w:val="000000" w:themeColor="text1"/>
          <w:sz w:val="24"/>
          <w:szCs w:val="24"/>
        </w:rPr>
        <w:t xml:space="preserve"> to the Brexit issue, it has been found that the there has been found a huge </w:t>
      </w:r>
      <w:r w:rsidR="002044CE" w:rsidRPr="009927E8">
        <w:rPr>
          <w:rFonts w:ascii="Times New Roman" w:hAnsi="Times New Roman" w:cs="Times New Roman"/>
          <w:color w:val="000000" w:themeColor="text1"/>
          <w:sz w:val="24"/>
          <w:szCs w:val="24"/>
        </w:rPr>
        <w:lastRenderedPageBreak/>
        <w:t xml:space="preserve">change in the policy making scenario of the business organizations labour force inclusion process. The huge ramifications in the UK business process and functioning can indicate for </w:t>
      </w:r>
      <w:r w:rsidR="003316EF" w:rsidRPr="009927E8">
        <w:rPr>
          <w:rFonts w:ascii="Times New Roman" w:hAnsi="Times New Roman" w:cs="Times New Roman"/>
          <w:color w:val="000000" w:themeColor="text1"/>
          <w:sz w:val="24"/>
          <w:szCs w:val="24"/>
        </w:rPr>
        <w:t xml:space="preserve">HR managers of the context to be uncertain about their labour force retention process in future dimension. Moreover, it can also be entailed that the immigration policy </w:t>
      </w:r>
      <w:r w:rsidR="00EC1F78" w:rsidRPr="009927E8">
        <w:rPr>
          <w:rFonts w:ascii="Times New Roman" w:hAnsi="Times New Roman" w:cs="Times New Roman"/>
          <w:color w:val="000000" w:themeColor="text1"/>
          <w:sz w:val="24"/>
          <w:szCs w:val="24"/>
        </w:rPr>
        <w:t xml:space="preserve">adhered by the Brexit implication can led to sharp drop in the employment score of the business organizations. This can be a most important strategic issue for the managers as with weak workforce and less skilled labours; there can be a heavy implication of lack of strategical initiatives to be fulfilled aligned with the business goals and objectives. </w:t>
      </w:r>
      <w:r w:rsidR="00075751" w:rsidRPr="009927E8">
        <w:rPr>
          <w:rFonts w:ascii="Times New Roman" w:hAnsi="Times New Roman" w:cs="Times New Roman"/>
          <w:color w:val="000000" w:themeColor="text1"/>
          <w:sz w:val="24"/>
          <w:szCs w:val="24"/>
        </w:rPr>
        <w:t>Another significant impact can be derived from the EU workforce numbers in terms of joining the UK business companies in contemporary market</w:t>
      </w:r>
      <w:r w:rsidR="00CE620E" w:rsidRPr="009927E8">
        <w:rPr>
          <w:rFonts w:ascii="Times New Roman" w:hAnsi="Times New Roman" w:cs="Times New Roman"/>
          <w:color w:val="000000" w:themeColor="text1"/>
          <w:sz w:val="24"/>
          <w:szCs w:val="24"/>
        </w:rPr>
        <w:t xml:space="preserve"> (</w:t>
      </w:r>
      <w:r w:rsidR="00CE620E" w:rsidRPr="009927E8">
        <w:rPr>
          <w:rFonts w:ascii="Times New Roman" w:hAnsi="Times New Roman" w:cs="Times New Roman"/>
          <w:color w:val="000000" w:themeColor="text1"/>
          <w:sz w:val="24"/>
          <w:szCs w:val="24"/>
          <w:shd w:val="clear" w:color="auto" w:fill="FFFFFF"/>
        </w:rPr>
        <w:t>Ridgway, 2019</w:t>
      </w:r>
      <w:r w:rsidR="00CE620E" w:rsidRPr="009927E8">
        <w:rPr>
          <w:rFonts w:ascii="Times New Roman" w:hAnsi="Times New Roman" w:cs="Times New Roman"/>
          <w:color w:val="000000" w:themeColor="text1"/>
          <w:sz w:val="24"/>
          <w:szCs w:val="24"/>
        </w:rPr>
        <w:t>)</w:t>
      </w:r>
      <w:r w:rsidR="00075751" w:rsidRPr="009927E8">
        <w:rPr>
          <w:rFonts w:ascii="Times New Roman" w:hAnsi="Times New Roman" w:cs="Times New Roman"/>
          <w:color w:val="000000" w:themeColor="text1"/>
          <w:sz w:val="24"/>
          <w:szCs w:val="24"/>
        </w:rPr>
        <w:t xml:space="preserve">. According to the CIPD </w:t>
      </w:r>
      <w:r w:rsidR="00D53CD6" w:rsidRPr="009927E8">
        <w:rPr>
          <w:rFonts w:ascii="Times New Roman" w:hAnsi="Times New Roman" w:cs="Times New Roman"/>
          <w:color w:val="000000" w:themeColor="text1"/>
          <w:sz w:val="24"/>
          <w:szCs w:val="24"/>
        </w:rPr>
        <w:t xml:space="preserve">report, </w:t>
      </w:r>
      <w:proofErr w:type="gramStart"/>
      <w:r w:rsidR="00D53CD6" w:rsidRPr="009927E8">
        <w:rPr>
          <w:rFonts w:ascii="Times New Roman" w:hAnsi="Times New Roman" w:cs="Times New Roman"/>
          <w:color w:val="000000" w:themeColor="text1"/>
          <w:sz w:val="24"/>
          <w:szCs w:val="24"/>
        </w:rPr>
        <w:t>it can be seen that since</w:t>
      </w:r>
      <w:proofErr w:type="gramEnd"/>
      <w:r w:rsidR="00D53CD6" w:rsidRPr="009927E8">
        <w:rPr>
          <w:rFonts w:ascii="Times New Roman" w:hAnsi="Times New Roman" w:cs="Times New Roman"/>
          <w:color w:val="000000" w:themeColor="text1"/>
          <w:sz w:val="24"/>
          <w:szCs w:val="24"/>
        </w:rPr>
        <w:t xml:space="preserve"> 2016, the HR managers of different industrial sector has been facing a significant pressure regarding their recruitment process due to intensive demand of strong workforce, low unemployment rate and heavy decline by 95% in EU natives for joining the UK workforce</w:t>
      </w:r>
      <w:r w:rsidR="00A81DC2" w:rsidRPr="009927E8">
        <w:rPr>
          <w:rFonts w:ascii="Times New Roman" w:hAnsi="Times New Roman" w:cs="Times New Roman"/>
          <w:color w:val="000000" w:themeColor="text1"/>
          <w:sz w:val="24"/>
          <w:szCs w:val="24"/>
        </w:rPr>
        <w:t>. IT has been found that about 44% HR managers and employers from retail segment of UK had experienced recruitment difficulty due to the change in immigration policy and 34% of them had faced difficulty in retaining staffs during the year 2018</w:t>
      </w:r>
      <w:r w:rsidR="00CE620E" w:rsidRPr="009927E8">
        <w:rPr>
          <w:rFonts w:ascii="Times New Roman" w:hAnsi="Times New Roman" w:cs="Times New Roman"/>
          <w:color w:val="000000" w:themeColor="text1"/>
          <w:sz w:val="24"/>
          <w:szCs w:val="24"/>
        </w:rPr>
        <w:t xml:space="preserve"> (</w:t>
      </w:r>
      <w:r w:rsidR="00CE620E" w:rsidRPr="009927E8">
        <w:rPr>
          <w:rFonts w:ascii="Times New Roman" w:hAnsi="Times New Roman" w:cs="Times New Roman"/>
          <w:color w:val="000000" w:themeColor="text1"/>
          <w:sz w:val="24"/>
          <w:szCs w:val="24"/>
          <w:lang w:val="en-US"/>
        </w:rPr>
        <w:t>CIPD. 2018</w:t>
      </w:r>
      <w:r w:rsidR="00CE620E" w:rsidRPr="009927E8">
        <w:rPr>
          <w:rFonts w:ascii="Times New Roman" w:hAnsi="Times New Roman" w:cs="Times New Roman"/>
          <w:color w:val="000000" w:themeColor="text1"/>
          <w:sz w:val="24"/>
          <w:szCs w:val="24"/>
        </w:rPr>
        <w:t>)</w:t>
      </w:r>
      <w:r w:rsidR="00A81DC2" w:rsidRPr="009927E8">
        <w:rPr>
          <w:rFonts w:ascii="Times New Roman" w:hAnsi="Times New Roman" w:cs="Times New Roman"/>
          <w:color w:val="000000" w:themeColor="text1"/>
          <w:sz w:val="24"/>
          <w:szCs w:val="24"/>
        </w:rPr>
        <w:t xml:space="preserve">. </w:t>
      </w:r>
    </w:p>
    <w:p w:rsidR="00FA70B1" w:rsidRPr="009927E8" w:rsidRDefault="00192D3C"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t>It has been</w:t>
      </w:r>
      <w:r w:rsidR="00D6460E" w:rsidRPr="009927E8">
        <w:rPr>
          <w:rFonts w:ascii="Times New Roman" w:hAnsi="Times New Roman" w:cs="Times New Roman"/>
          <w:color w:val="000000" w:themeColor="text1"/>
          <w:sz w:val="24"/>
          <w:szCs w:val="24"/>
        </w:rPr>
        <w:t xml:space="preserve"> found by </w:t>
      </w:r>
      <w:r w:rsidR="00CE620E" w:rsidRPr="009927E8">
        <w:rPr>
          <w:rFonts w:ascii="Times New Roman" w:hAnsi="Times New Roman" w:cs="Times New Roman"/>
          <w:color w:val="000000" w:themeColor="text1"/>
          <w:sz w:val="24"/>
          <w:szCs w:val="24"/>
          <w:shd w:val="clear" w:color="auto" w:fill="FFFFFF"/>
        </w:rPr>
        <w:t>Morris, (2018</w:t>
      </w:r>
      <w:r w:rsidR="00D6460E" w:rsidRPr="009927E8">
        <w:rPr>
          <w:rFonts w:ascii="Times New Roman" w:hAnsi="Times New Roman" w:cs="Times New Roman"/>
          <w:color w:val="000000" w:themeColor="text1"/>
          <w:sz w:val="24"/>
          <w:szCs w:val="24"/>
        </w:rPr>
        <w:t xml:space="preserve">), that the labour market division of skilled and unskilled employees have been a major issue due to the change in the distribution of workforce in current </w:t>
      </w:r>
      <w:r w:rsidR="00A73F95" w:rsidRPr="009927E8">
        <w:rPr>
          <w:rFonts w:ascii="Times New Roman" w:hAnsi="Times New Roman" w:cs="Times New Roman"/>
          <w:color w:val="000000" w:themeColor="text1"/>
          <w:sz w:val="24"/>
          <w:szCs w:val="24"/>
        </w:rPr>
        <w:t>e</w:t>
      </w:r>
      <w:r w:rsidR="00FB1D50" w:rsidRPr="009927E8">
        <w:rPr>
          <w:rFonts w:ascii="Times New Roman" w:hAnsi="Times New Roman" w:cs="Times New Roman"/>
          <w:color w:val="000000" w:themeColor="text1"/>
          <w:sz w:val="24"/>
          <w:szCs w:val="24"/>
        </w:rPr>
        <w:t>co-political environment of UK</w:t>
      </w:r>
      <w:r w:rsidR="001B4320" w:rsidRPr="009927E8">
        <w:rPr>
          <w:rFonts w:ascii="Times New Roman" w:hAnsi="Times New Roman" w:cs="Times New Roman"/>
          <w:color w:val="000000" w:themeColor="text1"/>
          <w:sz w:val="24"/>
          <w:szCs w:val="24"/>
        </w:rPr>
        <w:t xml:space="preserve">. About </w:t>
      </w:r>
      <w:r w:rsidR="005510DC" w:rsidRPr="009927E8">
        <w:rPr>
          <w:rFonts w:ascii="Times New Roman" w:hAnsi="Times New Roman" w:cs="Times New Roman"/>
          <w:color w:val="000000" w:themeColor="text1"/>
          <w:sz w:val="24"/>
          <w:szCs w:val="24"/>
        </w:rPr>
        <w:t>three</w:t>
      </w:r>
      <w:r w:rsidR="001B4320" w:rsidRPr="009927E8">
        <w:rPr>
          <w:rFonts w:ascii="Times New Roman" w:hAnsi="Times New Roman" w:cs="Times New Roman"/>
          <w:color w:val="000000" w:themeColor="text1"/>
          <w:sz w:val="24"/>
          <w:szCs w:val="24"/>
        </w:rPr>
        <w:t xml:space="preserve">-fifth of the industrial managers </w:t>
      </w:r>
      <w:r w:rsidR="005510DC" w:rsidRPr="009927E8">
        <w:rPr>
          <w:rFonts w:ascii="Times New Roman" w:hAnsi="Times New Roman" w:cs="Times New Roman"/>
          <w:color w:val="000000" w:themeColor="text1"/>
          <w:sz w:val="24"/>
          <w:szCs w:val="24"/>
        </w:rPr>
        <w:t>are facing troubles</w:t>
      </w:r>
      <w:r w:rsidR="001B4320" w:rsidRPr="009927E8">
        <w:rPr>
          <w:rFonts w:ascii="Times New Roman" w:hAnsi="Times New Roman" w:cs="Times New Roman"/>
          <w:color w:val="000000" w:themeColor="text1"/>
          <w:sz w:val="24"/>
          <w:szCs w:val="24"/>
        </w:rPr>
        <w:t xml:space="preserve"> in terms of recruiting skilled technical employees. Moreover, another important issue which has differentiated the operational context of </w:t>
      </w:r>
      <w:r w:rsidR="005C4B8D" w:rsidRPr="009927E8">
        <w:rPr>
          <w:rFonts w:ascii="Times New Roman" w:hAnsi="Times New Roman" w:cs="Times New Roman"/>
          <w:color w:val="000000" w:themeColor="text1"/>
          <w:sz w:val="24"/>
          <w:szCs w:val="24"/>
        </w:rPr>
        <w:t>HR managers of retail sector of UK is the economic fluctuation rate of the GBP value. It has been observed that d</w:t>
      </w:r>
      <w:r w:rsidR="005510DC" w:rsidRPr="009927E8">
        <w:rPr>
          <w:rFonts w:ascii="Times New Roman" w:hAnsi="Times New Roman" w:cs="Times New Roman"/>
          <w:color w:val="000000" w:themeColor="text1"/>
          <w:sz w:val="24"/>
          <w:szCs w:val="24"/>
        </w:rPr>
        <w:t>ue to the declining pound value, the cost structure of the organizations has been falling and most of the HR managers are unable to contemplate for empowering employees through rewards and benefits programs. The declining pound value has been identified to be heavily affecting the overall sales and revenue deposit of the business organizations that directly connects with the employee compensation and incentive process as a part of HR resourcing s</w:t>
      </w:r>
      <w:r w:rsidR="007608D4" w:rsidRPr="009927E8">
        <w:rPr>
          <w:rFonts w:ascii="Times New Roman" w:hAnsi="Times New Roman" w:cs="Times New Roman"/>
          <w:color w:val="000000" w:themeColor="text1"/>
          <w:sz w:val="24"/>
          <w:szCs w:val="24"/>
        </w:rPr>
        <w:t>trategy for employee retention</w:t>
      </w:r>
      <w:r w:rsidR="00CE620E" w:rsidRPr="009927E8">
        <w:rPr>
          <w:rFonts w:ascii="Times New Roman" w:hAnsi="Times New Roman" w:cs="Times New Roman"/>
          <w:color w:val="000000" w:themeColor="text1"/>
          <w:sz w:val="24"/>
          <w:szCs w:val="24"/>
        </w:rPr>
        <w:t xml:space="preserve"> (</w:t>
      </w:r>
      <w:proofErr w:type="spellStart"/>
      <w:r w:rsidR="00CE620E" w:rsidRPr="009927E8">
        <w:rPr>
          <w:rFonts w:ascii="Times New Roman" w:hAnsi="Times New Roman" w:cs="Times New Roman"/>
          <w:color w:val="000000" w:themeColor="text1"/>
          <w:sz w:val="24"/>
          <w:szCs w:val="24"/>
          <w:lang w:val="en-US"/>
        </w:rPr>
        <w:t>Kerridge</w:t>
      </w:r>
      <w:proofErr w:type="spellEnd"/>
      <w:r w:rsidR="00CE620E" w:rsidRPr="009927E8">
        <w:rPr>
          <w:rFonts w:ascii="Times New Roman" w:hAnsi="Times New Roman" w:cs="Times New Roman"/>
          <w:color w:val="000000" w:themeColor="text1"/>
          <w:sz w:val="24"/>
          <w:szCs w:val="24"/>
          <w:lang w:val="en-US"/>
        </w:rPr>
        <w:t>, 2019</w:t>
      </w:r>
      <w:r w:rsidR="00CE620E" w:rsidRPr="009927E8">
        <w:rPr>
          <w:rFonts w:ascii="Times New Roman" w:hAnsi="Times New Roman" w:cs="Times New Roman"/>
          <w:color w:val="000000" w:themeColor="text1"/>
          <w:sz w:val="24"/>
          <w:szCs w:val="24"/>
        </w:rPr>
        <w:t>)</w:t>
      </w:r>
      <w:r w:rsidR="007608D4" w:rsidRPr="009927E8">
        <w:rPr>
          <w:rFonts w:ascii="Times New Roman" w:hAnsi="Times New Roman" w:cs="Times New Roman"/>
          <w:color w:val="000000" w:themeColor="text1"/>
          <w:sz w:val="24"/>
          <w:szCs w:val="24"/>
        </w:rPr>
        <w:t xml:space="preserve">. </w:t>
      </w:r>
      <w:proofErr w:type="gramStart"/>
      <w:r w:rsidR="007608D4" w:rsidRPr="009927E8">
        <w:rPr>
          <w:rFonts w:ascii="Times New Roman" w:hAnsi="Times New Roman" w:cs="Times New Roman"/>
          <w:color w:val="000000" w:themeColor="text1"/>
          <w:sz w:val="24"/>
          <w:szCs w:val="24"/>
        </w:rPr>
        <w:t>It can be seen that the</w:t>
      </w:r>
      <w:proofErr w:type="gramEnd"/>
      <w:r w:rsidR="007608D4" w:rsidRPr="009927E8">
        <w:rPr>
          <w:rFonts w:ascii="Times New Roman" w:hAnsi="Times New Roman" w:cs="Times New Roman"/>
          <w:color w:val="000000" w:themeColor="text1"/>
          <w:sz w:val="24"/>
          <w:szCs w:val="24"/>
        </w:rPr>
        <w:t xml:space="preserve"> HR managers of the context has been anticipating to the change in their policy of rewarding and compensating employees against their performance standards</w:t>
      </w:r>
      <w:r w:rsidR="00583DAB" w:rsidRPr="009927E8">
        <w:rPr>
          <w:rFonts w:ascii="Times New Roman" w:hAnsi="Times New Roman" w:cs="Times New Roman"/>
          <w:color w:val="000000" w:themeColor="text1"/>
          <w:sz w:val="24"/>
          <w:szCs w:val="24"/>
        </w:rPr>
        <w:t xml:space="preserve"> and this has subjugated to the </w:t>
      </w:r>
      <w:r w:rsidR="003A44CA" w:rsidRPr="009927E8">
        <w:rPr>
          <w:rFonts w:ascii="Times New Roman" w:hAnsi="Times New Roman" w:cs="Times New Roman"/>
          <w:color w:val="000000" w:themeColor="text1"/>
          <w:sz w:val="24"/>
          <w:szCs w:val="24"/>
        </w:rPr>
        <w:t xml:space="preserve">lack in their functional roles of meeting the needs and demands of the workforce. </w:t>
      </w:r>
    </w:p>
    <w:p w:rsidR="00146C43" w:rsidRPr="009927E8" w:rsidRDefault="007A1D1C" w:rsidP="00D71396">
      <w:pPr>
        <w:pStyle w:val="Heading2"/>
        <w:spacing w:line="360" w:lineRule="auto"/>
        <w:jc w:val="both"/>
        <w:rPr>
          <w:rFonts w:ascii="Times New Roman" w:hAnsi="Times New Roman" w:cs="Times New Roman"/>
          <w:color w:val="000000" w:themeColor="text1"/>
          <w:sz w:val="24"/>
          <w:szCs w:val="24"/>
        </w:rPr>
      </w:pPr>
      <w:bookmarkStart w:id="4" w:name="_Toc25279325"/>
      <w:r w:rsidRPr="009927E8">
        <w:rPr>
          <w:rFonts w:ascii="Times New Roman" w:hAnsi="Times New Roman" w:cs="Times New Roman"/>
          <w:color w:val="000000" w:themeColor="text1"/>
          <w:sz w:val="24"/>
          <w:szCs w:val="24"/>
        </w:rPr>
        <w:lastRenderedPageBreak/>
        <w:t xml:space="preserve">Assessing the resourcing strategy by HR managers of </w:t>
      </w:r>
      <w:r w:rsidR="00263421" w:rsidRPr="009927E8">
        <w:rPr>
          <w:rFonts w:ascii="Times New Roman" w:hAnsi="Times New Roman" w:cs="Times New Roman"/>
          <w:color w:val="000000" w:themeColor="text1"/>
          <w:sz w:val="24"/>
          <w:szCs w:val="24"/>
        </w:rPr>
        <w:t>Tesco Plc</w:t>
      </w:r>
      <w:bookmarkEnd w:id="4"/>
      <w:r w:rsidR="009178C1" w:rsidRPr="009927E8">
        <w:rPr>
          <w:rFonts w:ascii="Times New Roman" w:hAnsi="Times New Roman" w:cs="Times New Roman"/>
          <w:color w:val="000000" w:themeColor="text1"/>
          <w:sz w:val="24"/>
          <w:szCs w:val="24"/>
        </w:rPr>
        <w:t xml:space="preserve"> </w:t>
      </w:r>
    </w:p>
    <w:p w:rsidR="00181334" w:rsidRPr="009927E8" w:rsidRDefault="009A2F71" w:rsidP="00D71396">
      <w:pPr>
        <w:spacing w:line="360" w:lineRule="auto"/>
        <w:jc w:val="both"/>
        <w:rPr>
          <w:rFonts w:ascii="Times New Roman" w:hAnsi="Times New Roman" w:cs="Times New Roman"/>
          <w:color w:val="000000" w:themeColor="text1"/>
          <w:sz w:val="24"/>
          <w:szCs w:val="24"/>
        </w:rPr>
      </w:pPr>
      <w:proofErr w:type="gramStart"/>
      <w:r w:rsidRPr="009927E8">
        <w:rPr>
          <w:rFonts w:ascii="Times New Roman" w:hAnsi="Times New Roman" w:cs="Times New Roman"/>
          <w:color w:val="000000" w:themeColor="text1"/>
          <w:sz w:val="24"/>
          <w:szCs w:val="24"/>
        </w:rPr>
        <w:t>It can be seen that for</w:t>
      </w:r>
      <w:proofErr w:type="gramEnd"/>
      <w:r w:rsidRPr="009927E8">
        <w:rPr>
          <w:rFonts w:ascii="Times New Roman" w:hAnsi="Times New Roman" w:cs="Times New Roman"/>
          <w:color w:val="000000" w:themeColor="text1"/>
          <w:sz w:val="24"/>
          <w:szCs w:val="24"/>
        </w:rPr>
        <w:t xml:space="preserve"> an organization like Tesco Plc, which is one of the leading grocery retail brands of UK has been succinct in their human resource approach of </w:t>
      </w:r>
      <w:r w:rsidR="00940B68" w:rsidRPr="009927E8">
        <w:rPr>
          <w:rFonts w:ascii="Times New Roman" w:hAnsi="Times New Roman" w:cs="Times New Roman"/>
          <w:color w:val="000000" w:themeColor="text1"/>
          <w:sz w:val="24"/>
          <w:szCs w:val="24"/>
        </w:rPr>
        <w:t xml:space="preserve">recruiting employees and strengthening their workforce. It has been found that the HR managers of Tesco implies on recruiting candidates based over their skills and competence like any other firm in the industrial context. According to the strategical report of Tesco Plc, it has been found that the HR managers of the firm attributes for </w:t>
      </w:r>
      <w:r w:rsidR="00295C99" w:rsidRPr="009927E8">
        <w:rPr>
          <w:rFonts w:ascii="Times New Roman" w:hAnsi="Times New Roman" w:cs="Times New Roman"/>
          <w:color w:val="000000" w:themeColor="text1"/>
          <w:sz w:val="24"/>
          <w:szCs w:val="24"/>
        </w:rPr>
        <w:t xml:space="preserve">recruiting employees </w:t>
      </w:r>
      <w:r w:rsidR="003E44EB" w:rsidRPr="009927E8">
        <w:rPr>
          <w:rFonts w:ascii="Times New Roman" w:hAnsi="Times New Roman" w:cs="Times New Roman"/>
          <w:color w:val="000000" w:themeColor="text1"/>
          <w:sz w:val="24"/>
          <w:szCs w:val="24"/>
        </w:rPr>
        <w:t xml:space="preserve">in the process of both internal and external candidate selection process. </w:t>
      </w:r>
      <w:r w:rsidR="00C276E2" w:rsidRPr="009927E8">
        <w:rPr>
          <w:rFonts w:ascii="Times New Roman" w:hAnsi="Times New Roman" w:cs="Times New Roman"/>
          <w:color w:val="000000" w:themeColor="text1"/>
          <w:sz w:val="24"/>
          <w:szCs w:val="24"/>
        </w:rPr>
        <w:t>The HR managers of Tesco applies on recruiting candidates based over their skills and is seen to be recruiting them on a permanent basis</w:t>
      </w:r>
      <w:r w:rsidR="00CE620E" w:rsidRPr="009927E8">
        <w:rPr>
          <w:rFonts w:ascii="Times New Roman" w:hAnsi="Times New Roman" w:cs="Times New Roman"/>
          <w:color w:val="000000" w:themeColor="text1"/>
          <w:sz w:val="24"/>
          <w:szCs w:val="24"/>
        </w:rPr>
        <w:t xml:space="preserve"> (</w:t>
      </w:r>
      <w:r w:rsidR="00CE620E" w:rsidRPr="009927E8">
        <w:rPr>
          <w:rFonts w:ascii="Times New Roman" w:hAnsi="Times New Roman" w:cs="Times New Roman"/>
          <w:color w:val="000000" w:themeColor="text1"/>
          <w:sz w:val="24"/>
          <w:szCs w:val="24"/>
          <w:shd w:val="clear" w:color="auto" w:fill="FFFFFF"/>
        </w:rPr>
        <w:t>Haddock-Millar, and Rigby, 2015</w:t>
      </w:r>
      <w:r w:rsidR="00CE620E" w:rsidRPr="009927E8">
        <w:rPr>
          <w:rFonts w:ascii="Times New Roman" w:hAnsi="Times New Roman" w:cs="Times New Roman"/>
          <w:color w:val="000000" w:themeColor="text1"/>
          <w:sz w:val="24"/>
          <w:szCs w:val="24"/>
        </w:rPr>
        <w:t>)</w:t>
      </w:r>
      <w:r w:rsidR="00C276E2" w:rsidRPr="009927E8">
        <w:rPr>
          <w:rFonts w:ascii="Times New Roman" w:hAnsi="Times New Roman" w:cs="Times New Roman"/>
          <w:color w:val="000000" w:themeColor="text1"/>
          <w:sz w:val="24"/>
          <w:szCs w:val="24"/>
        </w:rPr>
        <w:t xml:space="preserve">. Moreover, it has also been found that </w:t>
      </w:r>
      <w:r w:rsidR="00193129" w:rsidRPr="009927E8">
        <w:rPr>
          <w:rFonts w:ascii="Times New Roman" w:hAnsi="Times New Roman" w:cs="Times New Roman"/>
          <w:color w:val="000000" w:themeColor="text1"/>
          <w:sz w:val="24"/>
          <w:szCs w:val="24"/>
        </w:rPr>
        <w:t xml:space="preserve">one of the favourite HR </w:t>
      </w:r>
      <w:proofErr w:type="gramStart"/>
      <w:r w:rsidR="00193129" w:rsidRPr="009927E8">
        <w:rPr>
          <w:rFonts w:ascii="Times New Roman" w:hAnsi="Times New Roman" w:cs="Times New Roman"/>
          <w:color w:val="000000" w:themeColor="text1"/>
          <w:sz w:val="24"/>
          <w:szCs w:val="24"/>
        </w:rPr>
        <w:t>implication</w:t>
      </w:r>
      <w:proofErr w:type="gramEnd"/>
      <w:r w:rsidR="00193129" w:rsidRPr="009927E8">
        <w:rPr>
          <w:rFonts w:ascii="Times New Roman" w:hAnsi="Times New Roman" w:cs="Times New Roman"/>
          <w:color w:val="000000" w:themeColor="text1"/>
          <w:sz w:val="24"/>
          <w:szCs w:val="24"/>
        </w:rPr>
        <w:t xml:space="preserve"> for Tesco is that they try to retain talents at its best while trying to recruit employees from one department to another and this helps them to get the best out of their resourcing options available to the </w:t>
      </w:r>
      <w:r w:rsidR="00E86A77" w:rsidRPr="009927E8">
        <w:rPr>
          <w:rFonts w:ascii="Times New Roman" w:hAnsi="Times New Roman" w:cs="Times New Roman"/>
          <w:color w:val="000000" w:themeColor="text1"/>
          <w:sz w:val="24"/>
          <w:szCs w:val="24"/>
        </w:rPr>
        <w:t xml:space="preserve">HR managers of the firm. </w:t>
      </w:r>
      <w:r w:rsidR="00932ADF" w:rsidRPr="009927E8">
        <w:rPr>
          <w:rFonts w:ascii="Times New Roman" w:hAnsi="Times New Roman" w:cs="Times New Roman"/>
          <w:color w:val="000000" w:themeColor="text1"/>
          <w:sz w:val="24"/>
          <w:szCs w:val="24"/>
        </w:rPr>
        <w:t xml:space="preserve">With keeping in mind, that best talent pool reproduces the maximum advantage for Tesco, the HR managers of the firm has always entailed for </w:t>
      </w:r>
      <w:r w:rsidR="008752BC" w:rsidRPr="009927E8">
        <w:rPr>
          <w:rFonts w:ascii="Times New Roman" w:hAnsi="Times New Roman" w:cs="Times New Roman"/>
          <w:color w:val="000000" w:themeColor="text1"/>
          <w:sz w:val="24"/>
          <w:szCs w:val="24"/>
        </w:rPr>
        <w:t xml:space="preserve">vehement recruitment procedures and all their stores and convenience outlets has been studded with talented staffs and managers at departmental level for smooth operation of their customer satisfaction process. It has been observed by </w:t>
      </w:r>
      <w:proofErr w:type="spellStart"/>
      <w:r w:rsidR="00CE620E" w:rsidRPr="009927E8">
        <w:rPr>
          <w:rFonts w:ascii="Times New Roman" w:hAnsi="Times New Roman" w:cs="Times New Roman"/>
          <w:color w:val="000000" w:themeColor="text1"/>
          <w:sz w:val="24"/>
          <w:szCs w:val="24"/>
          <w:shd w:val="clear" w:color="auto" w:fill="FFFFFF"/>
        </w:rPr>
        <w:t>Alo</w:t>
      </w:r>
      <w:proofErr w:type="spellEnd"/>
      <w:r w:rsidR="00CE620E" w:rsidRPr="009927E8">
        <w:rPr>
          <w:rFonts w:ascii="Times New Roman" w:hAnsi="Times New Roman" w:cs="Times New Roman"/>
          <w:color w:val="000000" w:themeColor="text1"/>
          <w:sz w:val="24"/>
          <w:szCs w:val="24"/>
          <w:shd w:val="clear" w:color="auto" w:fill="FFFFFF"/>
        </w:rPr>
        <w:t>, (2017</w:t>
      </w:r>
      <w:r w:rsidR="008752BC" w:rsidRPr="009927E8">
        <w:rPr>
          <w:rFonts w:ascii="Times New Roman" w:hAnsi="Times New Roman" w:cs="Times New Roman"/>
          <w:color w:val="000000" w:themeColor="text1"/>
          <w:sz w:val="24"/>
          <w:szCs w:val="24"/>
        </w:rPr>
        <w:t xml:space="preserve">), that Tesco implies for recruitment and selection process as their important resourcing strategy so that they can select the best candidates for the available job posts. </w:t>
      </w:r>
      <w:proofErr w:type="gramStart"/>
      <w:r w:rsidR="00367005" w:rsidRPr="009927E8">
        <w:rPr>
          <w:rFonts w:ascii="Times New Roman" w:hAnsi="Times New Roman" w:cs="Times New Roman"/>
          <w:color w:val="000000" w:themeColor="text1"/>
          <w:sz w:val="24"/>
          <w:szCs w:val="24"/>
        </w:rPr>
        <w:t>Therefore</w:t>
      </w:r>
      <w:proofErr w:type="gramEnd"/>
      <w:r w:rsidR="00367005" w:rsidRPr="009927E8">
        <w:rPr>
          <w:rFonts w:ascii="Times New Roman" w:hAnsi="Times New Roman" w:cs="Times New Roman"/>
          <w:color w:val="000000" w:themeColor="text1"/>
          <w:sz w:val="24"/>
          <w:szCs w:val="24"/>
        </w:rPr>
        <w:t xml:space="preserve"> it can be evaluated that the HR managers at Tesco implies for </w:t>
      </w:r>
      <w:r w:rsidR="005B577E" w:rsidRPr="009927E8">
        <w:rPr>
          <w:rFonts w:ascii="Times New Roman" w:hAnsi="Times New Roman" w:cs="Times New Roman"/>
          <w:color w:val="000000" w:themeColor="text1"/>
          <w:sz w:val="24"/>
          <w:szCs w:val="24"/>
        </w:rPr>
        <w:t xml:space="preserve">basic resourcing strategies in current business context so that they can apply for </w:t>
      </w:r>
      <w:r w:rsidR="001B548B" w:rsidRPr="009927E8">
        <w:rPr>
          <w:rFonts w:ascii="Times New Roman" w:hAnsi="Times New Roman" w:cs="Times New Roman"/>
          <w:color w:val="000000" w:themeColor="text1"/>
          <w:sz w:val="24"/>
          <w:szCs w:val="24"/>
        </w:rPr>
        <w:t>employee retention rate at its maximum. In terms of employee retention strategies, it has been found that Tesco implies for employee motivation</w:t>
      </w:r>
      <w:r w:rsidR="00C578A8" w:rsidRPr="009927E8">
        <w:rPr>
          <w:rFonts w:ascii="Times New Roman" w:hAnsi="Times New Roman" w:cs="Times New Roman"/>
          <w:color w:val="000000" w:themeColor="text1"/>
          <w:sz w:val="24"/>
          <w:szCs w:val="24"/>
        </w:rPr>
        <w:t xml:space="preserve"> levels to be the prior most one. The application of </w:t>
      </w:r>
      <w:r w:rsidR="00E600E9" w:rsidRPr="009927E8">
        <w:rPr>
          <w:rFonts w:ascii="Times New Roman" w:hAnsi="Times New Roman" w:cs="Times New Roman"/>
          <w:color w:val="000000" w:themeColor="text1"/>
          <w:sz w:val="24"/>
          <w:szCs w:val="24"/>
        </w:rPr>
        <w:t xml:space="preserve">different types of </w:t>
      </w:r>
      <w:r w:rsidR="0068673C" w:rsidRPr="009927E8">
        <w:rPr>
          <w:rFonts w:ascii="Times New Roman" w:hAnsi="Times New Roman" w:cs="Times New Roman"/>
          <w:color w:val="000000" w:themeColor="text1"/>
          <w:sz w:val="24"/>
          <w:szCs w:val="24"/>
        </w:rPr>
        <w:t xml:space="preserve">motivational techniques like employee rewards and benefits programs, compensation policies and incentive schemes are all actively taken by </w:t>
      </w:r>
      <w:r w:rsidR="00B831B0" w:rsidRPr="009927E8">
        <w:rPr>
          <w:rFonts w:ascii="Times New Roman" w:hAnsi="Times New Roman" w:cs="Times New Roman"/>
          <w:color w:val="000000" w:themeColor="text1"/>
          <w:sz w:val="24"/>
          <w:szCs w:val="24"/>
        </w:rPr>
        <w:t xml:space="preserve">HR managers of Tesco Plc. Meeting up the employee demands and needs in terms of their personal and professional development is an important resourcing strategy applied by HR managers of Tesco Plc that has deliberately played a vital role in terms of their employee motivation and retention process. </w:t>
      </w:r>
    </w:p>
    <w:p w:rsidR="007A1D1C" w:rsidRPr="009927E8" w:rsidRDefault="007A1D1C" w:rsidP="00D71396">
      <w:pPr>
        <w:pStyle w:val="Heading2"/>
        <w:spacing w:line="360" w:lineRule="auto"/>
        <w:jc w:val="both"/>
        <w:rPr>
          <w:rFonts w:ascii="Times New Roman" w:hAnsi="Times New Roman" w:cs="Times New Roman"/>
          <w:color w:val="000000" w:themeColor="text1"/>
          <w:sz w:val="24"/>
          <w:szCs w:val="24"/>
        </w:rPr>
      </w:pPr>
      <w:bookmarkStart w:id="5" w:name="_Toc25279326"/>
      <w:r w:rsidRPr="009927E8">
        <w:rPr>
          <w:rFonts w:ascii="Times New Roman" w:hAnsi="Times New Roman" w:cs="Times New Roman"/>
          <w:color w:val="000000" w:themeColor="text1"/>
          <w:sz w:val="24"/>
          <w:szCs w:val="24"/>
        </w:rPr>
        <w:t xml:space="preserve">Evaluating how these changes in external environment of UK can impact resourcing strategies of </w:t>
      </w:r>
      <w:r w:rsidR="00263421" w:rsidRPr="009927E8">
        <w:rPr>
          <w:rFonts w:ascii="Times New Roman" w:hAnsi="Times New Roman" w:cs="Times New Roman"/>
          <w:color w:val="000000" w:themeColor="text1"/>
          <w:sz w:val="24"/>
          <w:szCs w:val="24"/>
        </w:rPr>
        <w:t>Tesco Plc</w:t>
      </w:r>
      <w:bookmarkEnd w:id="5"/>
    </w:p>
    <w:p w:rsidR="00D71396" w:rsidRPr="009927E8" w:rsidRDefault="00D71396" w:rsidP="00D71396">
      <w:pPr>
        <w:spacing w:line="360" w:lineRule="auto"/>
        <w:jc w:val="both"/>
        <w:rPr>
          <w:rFonts w:ascii="Times New Roman" w:hAnsi="Times New Roman" w:cs="Times New Roman"/>
          <w:color w:val="000000" w:themeColor="text1"/>
          <w:sz w:val="24"/>
          <w:szCs w:val="24"/>
          <w:lang w:val="en-IN"/>
        </w:rPr>
      </w:pPr>
      <w:r w:rsidRPr="009927E8">
        <w:rPr>
          <w:rFonts w:ascii="Times New Roman" w:hAnsi="Times New Roman" w:cs="Times New Roman"/>
          <w:color w:val="000000" w:themeColor="text1"/>
          <w:sz w:val="24"/>
          <w:szCs w:val="24"/>
        </w:rPr>
        <w:t xml:space="preserve">The external environment comprises of major macro-environmental factors that assist in the decision-making ability and process of the organizations. Resourcing is influenced by </w:t>
      </w:r>
      <w:proofErr w:type="gramStart"/>
      <w:r w:rsidRPr="009927E8">
        <w:rPr>
          <w:rFonts w:ascii="Times New Roman" w:hAnsi="Times New Roman" w:cs="Times New Roman"/>
          <w:color w:val="000000" w:themeColor="text1"/>
          <w:sz w:val="24"/>
          <w:szCs w:val="24"/>
        </w:rPr>
        <w:t xml:space="preserve">a number </w:t>
      </w:r>
      <w:r w:rsidRPr="009927E8">
        <w:rPr>
          <w:rFonts w:ascii="Times New Roman" w:hAnsi="Times New Roman" w:cs="Times New Roman"/>
          <w:color w:val="000000" w:themeColor="text1"/>
          <w:sz w:val="24"/>
          <w:szCs w:val="24"/>
        </w:rPr>
        <w:lastRenderedPageBreak/>
        <w:t>of</w:t>
      </w:r>
      <w:proofErr w:type="gramEnd"/>
      <w:r w:rsidRPr="009927E8">
        <w:rPr>
          <w:rFonts w:ascii="Times New Roman" w:hAnsi="Times New Roman" w:cs="Times New Roman"/>
          <w:color w:val="000000" w:themeColor="text1"/>
          <w:sz w:val="24"/>
          <w:szCs w:val="24"/>
        </w:rPr>
        <w:t xml:space="preserve"> external macro-environmental factors that contribute to its manpower arrangement. Being a retail supermarket giant Tesla has been affected immensely by the changing political and economic factors that determine its recruitment strategies. </w:t>
      </w:r>
      <w:r w:rsidRPr="009927E8">
        <w:rPr>
          <w:rFonts w:ascii="Times New Roman" w:hAnsi="Times New Roman" w:cs="Times New Roman"/>
          <w:color w:val="000000" w:themeColor="text1"/>
          <w:sz w:val="24"/>
          <w:szCs w:val="24"/>
          <w:lang w:val="en-IN"/>
        </w:rPr>
        <w:t>The political scenario plays a crucial role in recruitment and empanelment of new resources. The stability of government is essential so that the companies can work fearlessly. Tesco Plc is operating in United Kingdom which has a great political importance across Europe and all over the world (</w:t>
      </w:r>
      <w:proofErr w:type="spellStart"/>
      <w:r w:rsidRPr="009927E8">
        <w:rPr>
          <w:rFonts w:ascii="Times New Roman" w:hAnsi="Times New Roman" w:cs="Times New Roman"/>
          <w:color w:val="000000" w:themeColor="text1"/>
          <w:sz w:val="24"/>
          <w:szCs w:val="24"/>
        </w:rPr>
        <w:t>Lazibat</w:t>
      </w:r>
      <w:proofErr w:type="spellEnd"/>
      <w:r w:rsidRPr="009927E8">
        <w:rPr>
          <w:rFonts w:ascii="Times New Roman" w:hAnsi="Times New Roman" w:cs="Times New Roman"/>
          <w:color w:val="000000" w:themeColor="text1"/>
          <w:sz w:val="24"/>
          <w:szCs w:val="24"/>
        </w:rPr>
        <w:t xml:space="preserve">, </w:t>
      </w:r>
      <w:r w:rsidRPr="009927E8">
        <w:rPr>
          <w:rFonts w:ascii="Times New Roman" w:hAnsi="Times New Roman" w:cs="Times New Roman"/>
          <w:i/>
          <w:iCs/>
          <w:color w:val="000000" w:themeColor="text1"/>
          <w:sz w:val="24"/>
          <w:szCs w:val="24"/>
        </w:rPr>
        <w:t>et al</w:t>
      </w:r>
      <w:r w:rsidRPr="009927E8">
        <w:rPr>
          <w:rFonts w:ascii="Times New Roman" w:hAnsi="Times New Roman" w:cs="Times New Roman"/>
          <w:color w:val="000000" w:themeColor="text1"/>
          <w:sz w:val="24"/>
          <w:szCs w:val="24"/>
        </w:rPr>
        <w:t>, 2015</w:t>
      </w:r>
      <w:r w:rsidRPr="009927E8">
        <w:rPr>
          <w:rFonts w:ascii="Times New Roman" w:hAnsi="Times New Roman" w:cs="Times New Roman"/>
          <w:color w:val="000000" w:themeColor="text1"/>
          <w:sz w:val="24"/>
          <w:szCs w:val="24"/>
          <w:lang w:val="en-IN"/>
        </w:rPr>
        <w:t xml:space="preserve">). The current ruling government has given a positive vibe in the market have also shown the positive intent towards the brand. The company Tesco Plc always examines thoroughly before stepping into any new market. Politically a stable government provides a much-needed change of increase of resources. So, recruitment and the availability of resources becomes essential to meet the needs of the organization. Even due to the formation of a stable government different local and foreign players are ready to invest in the UK market. Thus, it leads to formulation of vibrant and stable job market. Therefore, the importance of political aspect is huge. </w:t>
      </w:r>
    </w:p>
    <w:p w:rsidR="00D71396" w:rsidRPr="009927E8" w:rsidRDefault="00D71396" w:rsidP="00D71396">
      <w:pPr>
        <w:spacing w:line="360" w:lineRule="auto"/>
        <w:jc w:val="both"/>
        <w:rPr>
          <w:rFonts w:ascii="Times New Roman" w:hAnsi="Times New Roman" w:cs="Times New Roman"/>
          <w:color w:val="000000" w:themeColor="text1"/>
          <w:sz w:val="24"/>
          <w:szCs w:val="24"/>
          <w:lang w:val="en-IN"/>
        </w:rPr>
      </w:pPr>
      <w:r w:rsidRPr="009927E8">
        <w:rPr>
          <w:rFonts w:ascii="Times New Roman" w:hAnsi="Times New Roman" w:cs="Times New Roman"/>
          <w:color w:val="000000" w:themeColor="text1"/>
          <w:sz w:val="24"/>
          <w:szCs w:val="24"/>
          <w:lang w:val="en-IN"/>
        </w:rPr>
        <w:t xml:space="preserve">According to </w:t>
      </w:r>
      <w:r w:rsidRPr="009927E8">
        <w:rPr>
          <w:rFonts w:ascii="Times New Roman" w:hAnsi="Times New Roman" w:cs="Times New Roman"/>
          <w:color w:val="000000" w:themeColor="text1"/>
          <w:sz w:val="24"/>
          <w:szCs w:val="24"/>
        </w:rPr>
        <w:t>Walsh, (2015</w:t>
      </w:r>
      <w:r w:rsidRPr="009927E8">
        <w:rPr>
          <w:rFonts w:ascii="Times New Roman" w:hAnsi="Times New Roman" w:cs="Times New Roman"/>
          <w:color w:val="000000" w:themeColor="text1"/>
          <w:sz w:val="24"/>
          <w:szCs w:val="24"/>
          <w:lang w:val="en-IN"/>
        </w:rPr>
        <w:t xml:space="preserve">), the economic factor is another important external macro-economic environmental factor which plays a major role in resourcing strategies for Tesco Plc for the UK market. The economic aspects play a key role and is by far the most crucial aspect for any companies investing in a </w:t>
      </w:r>
      <w:proofErr w:type="gramStart"/>
      <w:r w:rsidRPr="009927E8">
        <w:rPr>
          <w:rFonts w:ascii="Times New Roman" w:hAnsi="Times New Roman" w:cs="Times New Roman"/>
          <w:color w:val="000000" w:themeColor="text1"/>
          <w:sz w:val="24"/>
          <w:szCs w:val="24"/>
          <w:lang w:val="en-IN"/>
        </w:rPr>
        <w:t>particular market</w:t>
      </w:r>
      <w:proofErr w:type="gramEnd"/>
      <w:r w:rsidRPr="009927E8">
        <w:rPr>
          <w:rFonts w:ascii="Times New Roman" w:hAnsi="Times New Roman" w:cs="Times New Roman"/>
          <w:color w:val="000000" w:themeColor="text1"/>
          <w:sz w:val="24"/>
          <w:szCs w:val="24"/>
          <w:lang w:val="en-IN"/>
        </w:rPr>
        <w:t>. The economic scenario of UK has changed a lot after the exit of Britain from European Union. The biggest challenge for UK after Brexit was to appreciate the value of GBP (Great Britain pound) so that it remains at par with the other best performing currencies across the globe. A strong currency is a key indicator of stable economic scenario for a country. UK being one of the major economic power has been the most preferred place for bigger brand owing to its stronger GDP and currency. For a brand like Tesco all these mentioned factors provide a viable environment to expand its market share in the UK. A slow economic growth leads to lower market potential and hence the condition does not favour positively for any new recruitment. Companies restrict and freeze their recruitment and as a result the condition of the job market is greatly hampered. Thus, the economic scenario is directly proportional to the expansion, development and stability in terms of resourcing for Tesco in the existing UK market.</w:t>
      </w:r>
    </w:p>
    <w:p w:rsidR="007A1D1C" w:rsidRPr="009927E8" w:rsidRDefault="007A1D1C" w:rsidP="00D71396">
      <w:pPr>
        <w:pStyle w:val="Heading2"/>
        <w:spacing w:line="360" w:lineRule="auto"/>
        <w:jc w:val="both"/>
        <w:rPr>
          <w:rFonts w:ascii="Times New Roman" w:hAnsi="Times New Roman" w:cs="Times New Roman"/>
          <w:color w:val="000000" w:themeColor="text1"/>
          <w:sz w:val="24"/>
          <w:szCs w:val="24"/>
        </w:rPr>
      </w:pPr>
      <w:bookmarkStart w:id="6" w:name="_Toc25279327"/>
      <w:r w:rsidRPr="009927E8">
        <w:rPr>
          <w:rFonts w:ascii="Times New Roman" w:hAnsi="Times New Roman" w:cs="Times New Roman"/>
          <w:color w:val="000000" w:themeColor="text1"/>
          <w:sz w:val="24"/>
          <w:szCs w:val="24"/>
        </w:rPr>
        <w:lastRenderedPageBreak/>
        <w:t xml:space="preserve">Consideration for HRM regarding resourcing strategy at </w:t>
      </w:r>
      <w:r w:rsidR="00263421" w:rsidRPr="009927E8">
        <w:rPr>
          <w:rFonts w:ascii="Times New Roman" w:hAnsi="Times New Roman" w:cs="Times New Roman"/>
          <w:color w:val="000000" w:themeColor="text1"/>
          <w:sz w:val="24"/>
          <w:szCs w:val="24"/>
        </w:rPr>
        <w:t>Tesco Plc</w:t>
      </w:r>
      <w:bookmarkEnd w:id="6"/>
      <w:r w:rsidR="00CE2C02" w:rsidRPr="009927E8">
        <w:rPr>
          <w:rFonts w:ascii="Times New Roman" w:hAnsi="Times New Roman" w:cs="Times New Roman"/>
          <w:color w:val="000000" w:themeColor="text1"/>
          <w:sz w:val="24"/>
          <w:szCs w:val="24"/>
        </w:rPr>
        <w:t xml:space="preserve"> </w:t>
      </w:r>
    </w:p>
    <w:p w:rsidR="00D71396" w:rsidRPr="009927E8" w:rsidRDefault="00D71396" w:rsidP="00D71396">
      <w:pPr>
        <w:spacing w:line="360" w:lineRule="auto"/>
        <w:jc w:val="both"/>
        <w:rPr>
          <w:rFonts w:ascii="Times New Roman" w:hAnsi="Times New Roman" w:cs="Times New Roman"/>
          <w:color w:val="000000" w:themeColor="text1"/>
          <w:sz w:val="24"/>
          <w:szCs w:val="24"/>
          <w:lang w:val="en-IN"/>
        </w:rPr>
      </w:pPr>
      <w:r w:rsidRPr="009927E8">
        <w:rPr>
          <w:rFonts w:ascii="Times New Roman" w:hAnsi="Times New Roman" w:cs="Times New Roman"/>
          <w:color w:val="000000" w:themeColor="text1"/>
          <w:sz w:val="24"/>
          <w:szCs w:val="24"/>
        </w:rPr>
        <w:t xml:space="preserve">The resourcing strategy of Tesco Plc can be discussed in the form of recruitment and selection. Adopting the right strategy is of utmost importance for Tesco. The right strategy will lead and guide Tesco in the right direction during the uncertain political and economic situation of the UK. The HR resourcing strategy of Tesco includes the recruitment and retention effects of Tesco. The recruitment and retention policies are extremely important for a brand like Tesco that mainly survives on the recruitment of able manpower resources (Haleem and Jehangir, 2017). Talent management anticipates the process of HR recruitment at Tesco and is being designed for fulfilling the organizational requirements. For this purpose, the supermarket giant must attract and retain the best of the manpower through its able employment policies. This would not only be for the organizational and profiling fit rather than fulfilling the employees’ expectations that must be identified for designing the resource strategy at Tesco. Since recruitment and selection of the right candidates form an integral part of Tesco, therefore it must be reframed and if there is an existing resources system that is not contributing to the organizational profit, it must be changed. For this purpose, there must be transparency which should be ideally followed by Tesco when offering the job. Moreover, the required terms and conditions must be in written form and mentioned in a clear-cut manner regarding the employment essentials. Moreover, for the right strategy to be implemented in the resources strategy there must be a focus on the proposition of the value of the employees where Tesco Plc must provide opportunities for growing and be flexible while working. Next, the organization must build a strong network online, build and redesign its resourcing strategies from time to time. For this purpose, the social media platform can be of immense help to Tesco through which it can strengthen its HR policies. In this way, potential talents and resources of the company can be engaged by incorporating techniques such as, blog-writing of the business scenarios. Next, as suggested by Wood, </w:t>
      </w:r>
      <w:r w:rsidRPr="009927E8">
        <w:rPr>
          <w:rFonts w:ascii="Times New Roman" w:hAnsi="Times New Roman" w:cs="Times New Roman"/>
          <w:i/>
          <w:iCs/>
          <w:color w:val="000000" w:themeColor="text1"/>
          <w:sz w:val="24"/>
          <w:szCs w:val="24"/>
        </w:rPr>
        <w:t>et al.,</w:t>
      </w:r>
      <w:r w:rsidRPr="009927E8">
        <w:rPr>
          <w:rFonts w:ascii="Times New Roman" w:hAnsi="Times New Roman" w:cs="Times New Roman"/>
          <w:color w:val="000000" w:themeColor="text1"/>
          <w:sz w:val="24"/>
          <w:szCs w:val="24"/>
        </w:rPr>
        <w:t xml:space="preserve"> (2016), employee engagement is an exceptionally powerful tool that enhances the quality of the hired talents or resources of the organization. Employee engagement involves an active participation and involvement of employees in taking key strategic decisions of the organization. Tesco must ensure that it also promotes a culture of contracts that are mutually benefitting and both the organization as well as its employees can be mutually benefitted through this. </w:t>
      </w:r>
      <w:r w:rsidRPr="009927E8">
        <w:rPr>
          <w:rFonts w:ascii="Times New Roman" w:hAnsi="Times New Roman" w:cs="Times New Roman"/>
          <w:color w:val="000000" w:themeColor="text1"/>
          <w:sz w:val="24"/>
          <w:szCs w:val="24"/>
          <w:lang w:val="en-IN"/>
        </w:rPr>
        <w:t xml:space="preserve">Apart from the mentioned factors there are several other macro-economic factors pertinent to Tesco Plc related to the captioned matter are tax and interest rates, wages, demand and supply, law and </w:t>
      </w:r>
      <w:r w:rsidRPr="009927E8">
        <w:rPr>
          <w:rFonts w:ascii="Times New Roman" w:hAnsi="Times New Roman" w:cs="Times New Roman"/>
          <w:color w:val="000000" w:themeColor="text1"/>
          <w:sz w:val="24"/>
          <w:szCs w:val="24"/>
          <w:lang w:val="en-IN"/>
        </w:rPr>
        <w:lastRenderedPageBreak/>
        <w:t>government policies. Wages are most important aspect that affect the resourcing for Tesla Plc. Higher wages always attracts good resources from the industry and it thus it directly affects the productivity of the company (</w:t>
      </w:r>
      <w:proofErr w:type="spellStart"/>
      <w:r w:rsidRPr="009927E8">
        <w:rPr>
          <w:rFonts w:ascii="Times New Roman" w:hAnsi="Times New Roman" w:cs="Times New Roman"/>
          <w:color w:val="000000" w:themeColor="text1"/>
          <w:sz w:val="24"/>
          <w:szCs w:val="24"/>
        </w:rPr>
        <w:t>Alam</w:t>
      </w:r>
      <w:proofErr w:type="spellEnd"/>
      <w:r w:rsidRPr="009927E8">
        <w:rPr>
          <w:rFonts w:ascii="Times New Roman" w:hAnsi="Times New Roman" w:cs="Times New Roman"/>
          <w:color w:val="000000" w:themeColor="text1"/>
          <w:sz w:val="24"/>
          <w:szCs w:val="24"/>
        </w:rPr>
        <w:t xml:space="preserve"> and Raut-Roy, 2019</w:t>
      </w:r>
      <w:r w:rsidRPr="009927E8">
        <w:rPr>
          <w:rFonts w:ascii="Times New Roman" w:hAnsi="Times New Roman" w:cs="Times New Roman"/>
          <w:color w:val="000000" w:themeColor="text1"/>
          <w:sz w:val="24"/>
          <w:szCs w:val="24"/>
          <w:lang w:val="en-IN"/>
        </w:rPr>
        <w:t xml:space="preserve">). Similarly demand and supply also affects the resourcing for a brand related to a </w:t>
      </w:r>
      <w:proofErr w:type="gramStart"/>
      <w:r w:rsidRPr="009927E8">
        <w:rPr>
          <w:rFonts w:ascii="Times New Roman" w:hAnsi="Times New Roman" w:cs="Times New Roman"/>
          <w:color w:val="000000" w:themeColor="text1"/>
          <w:sz w:val="24"/>
          <w:szCs w:val="24"/>
          <w:lang w:val="en-IN"/>
        </w:rPr>
        <w:t>particular market</w:t>
      </w:r>
      <w:proofErr w:type="gramEnd"/>
      <w:r w:rsidRPr="009927E8">
        <w:rPr>
          <w:rFonts w:ascii="Times New Roman" w:hAnsi="Times New Roman" w:cs="Times New Roman"/>
          <w:color w:val="000000" w:themeColor="text1"/>
          <w:sz w:val="24"/>
          <w:szCs w:val="24"/>
          <w:lang w:val="en-IN"/>
        </w:rPr>
        <w:t>. Both demand and supply are directly proportional to each other, hence an increase of demand for sources may leads to the formation of viable market and thus major number of resources will try to get associated with the said market. Also, flexibility in terms of rules and regulations and government policies may also results in appreciation of resources for Tesco Plc in the UK market. Therefore, it can be concluded that the macro-economic environmental factors are very crucial for resourcing for Tesco Plc in the UK market.</w:t>
      </w:r>
    </w:p>
    <w:p w:rsidR="00146C43" w:rsidRPr="009927E8" w:rsidRDefault="00146C43" w:rsidP="00D71396">
      <w:pPr>
        <w:pStyle w:val="Heading1"/>
        <w:spacing w:line="360" w:lineRule="auto"/>
        <w:jc w:val="both"/>
        <w:rPr>
          <w:rFonts w:ascii="Times New Roman" w:hAnsi="Times New Roman" w:cs="Times New Roman"/>
          <w:color w:val="000000" w:themeColor="text1"/>
          <w:sz w:val="24"/>
          <w:szCs w:val="24"/>
        </w:rPr>
      </w:pPr>
      <w:bookmarkStart w:id="7" w:name="_Toc25279328"/>
      <w:r w:rsidRPr="009927E8">
        <w:rPr>
          <w:rFonts w:ascii="Times New Roman" w:hAnsi="Times New Roman" w:cs="Times New Roman"/>
          <w:color w:val="000000" w:themeColor="text1"/>
          <w:sz w:val="24"/>
          <w:szCs w:val="24"/>
        </w:rPr>
        <w:t>Conclusion</w:t>
      </w:r>
      <w:bookmarkEnd w:id="7"/>
    </w:p>
    <w:p w:rsidR="00D71396" w:rsidRPr="009927E8" w:rsidRDefault="00D71396"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t xml:space="preserve">For an organization like Tesco to retain its number one position in the market for grocery retailing, it is crucial to ensure that the company does not face a shortage of efficient, capable and hardworking resources. During uncertain economic times and volatile political and socio-economic conditions, most firms would succumb to high rate of employee turnover. To mitigate this and to strengthen the resources strategy of the organization therefore, the primary thing to be done is to adopt some of the afore-mentioned HR strategies and tactics. </w:t>
      </w:r>
    </w:p>
    <w:p w:rsidR="00D71396" w:rsidRPr="009927E8" w:rsidRDefault="00D71396" w:rsidP="00D71396">
      <w:pPr>
        <w:spacing w:line="360" w:lineRule="auto"/>
        <w:jc w:val="both"/>
        <w:rPr>
          <w:rFonts w:ascii="Times New Roman" w:hAnsi="Times New Roman" w:cs="Times New Roman"/>
          <w:color w:val="000000" w:themeColor="text1"/>
          <w:sz w:val="24"/>
          <w:szCs w:val="24"/>
        </w:rPr>
      </w:pPr>
    </w:p>
    <w:p w:rsidR="00E9544D" w:rsidRPr="009927E8" w:rsidRDefault="00E9544D" w:rsidP="00D71396">
      <w:pPr>
        <w:spacing w:line="360" w:lineRule="auto"/>
        <w:jc w:val="both"/>
        <w:rPr>
          <w:rFonts w:ascii="Times New Roman" w:eastAsiaTheme="majorEastAsia" w:hAnsi="Times New Roman" w:cs="Times New Roman"/>
          <w:b/>
          <w:bCs/>
          <w:color w:val="000000" w:themeColor="text1"/>
          <w:sz w:val="24"/>
          <w:szCs w:val="24"/>
        </w:rPr>
      </w:pPr>
      <w:r w:rsidRPr="009927E8">
        <w:rPr>
          <w:rFonts w:ascii="Times New Roman" w:hAnsi="Times New Roman" w:cs="Times New Roman"/>
          <w:color w:val="000000" w:themeColor="text1"/>
          <w:sz w:val="24"/>
          <w:szCs w:val="24"/>
        </w:rPr>
        <w:br w:type="page"/>
      </w:r>
    </w:p>
    <w:p w:rsidR="002F527E" w:rsidRPr="009927E8" w:rsidRDefault="002F527E" w:rsidP="00D71396">
      <w:pPr>
        <w:pStyle w:val="Heading1"/>
        <w:spacing w:line="360" w:lineRule="auto"/>
        <w:jc w:val="both"/>
        <w:rPr>
          <w:rFonts w:ascii="Times New Roman" w:hAnsi="Times New Roman" w:cs="Times New Roman"/>
          <w:color w:val="000000" w:themeColor="text1"/>
          <w:sz w:val="24"/>
          <w:szCs w:val="24"/>
        </w:rPr>
      </w:pPr>
      <w:bookmarkStart w:id="8" w:name="_Toc25279329"/>
      <w:r w:rsidRPr="009927E8">
        <w:rPr>
          <w:rFonts w:ascii="Times New Roman" w:hAnsi="Times New Roman" w:cs="Times New Roman"/>
          <w:color w:val="000000" w:themeColor="text1"/>
          <w:sz w:val="24"/>
          <w:szCs w:val="24"/>
        </w:rPr>
        <w:lastRenderedPageBreak/>
        <w:t>References</w:t>
      </w:r>
      <w:bookmarkEnd w:id="8"/>
    </w:p>
    <w:p w:rsidR="00D71396" w:rsidRPr="009927E8" w:rsidRDefault="00D71396" w:rsidP="00D71396">
      <w:pPr>
        <w:spacing w:line="360" w:lineRule="auto"/>
        <w:jc w:val="both"/>
        <w:rPr>
          <w:rFonts w:ascii="Times New Roman" w:hAnsi="Times New Roman" w:cs="Times New Roman"/>
          <w:color w:val="000000" w:themeColor="text1"/>
          <w:sz w:val="24"/>
          <w:szCs w:val="24"/>
        </w:rPr>
      </w:pPr>
      <w:proofErr w:type="spellStart"/>
      <w:r w:rsidRPr="009927E8">
        <w:rPr>
          <w:rFonts w:ascii="Times New Roman" w:hAnsi="Times New Roman" w:cs="Times New Roman"/>
          <w:color w:val="000000" w:themeColor="text1"/>
          <w:sz w:val="24"/>
          <w:szCs w:val="24"/>
        </w:rPr>
        <w:t>Alam</w:t>
      </w:r>
      <w:proofErr w:type="spellEnd"/>
      <w:r w:rsidRPr="009927E8">
        <w:rPr>
          <w:rFonts w:ascii="Times New Roman" w:hAnsi="Times New Roman" w:cs="Times New Roman"/>
          <w:color w:val="000000" w:themeColor="text1"/>
          <w:sz w:val="24"/>
          <w:szCs w:val="24"/>
        </w:rPr>
        <w:t>, S. and Raut-Roy, U., 2019. Evaluating the Effectiveness of Reward Strategy at Tesco: Evidence from Selected Stores in UK. </w:t>
      </w:r>
      <w:r w:rsidRPr="009927E8">
        <w:rPr>
          <w:rFonts w:ascii="Times New Roman" w:hAnsi="Times New Roman" w:cs="Times New Roman"/>
          <w:i/>
          <w:iCs/>
          <w:color w:val="000000" w:themeColor="text1"/>
          <w:sz w:val="24"/>
          <w:szCs w:val="24"/>
        </w:rPr>
        <w:t>Indian Journal of Industrial Relations</w:t>
      </w:r>
      <w:r w:rsidRPr="009927E8">
        <w:rPr>
          <w:rFonts w:ascii="Times New Roman" w:hAnsi="Times New Roman" w:cs="Times New Roman"/>
          <w:color w:val="000000" w:themeColor="text1"/>
          <w:sz w:val="24"/>
          <w:szCs w:val="24"/>
        </w:rPr>
        <w:t>, </w:t>
      </w:r>
      <w:r w:rsidRPr="009927E8">
        <w:rPr>
          <w:rFonts w:ascii="Times New Roman" w:hAnsi="Times New Roman" w:cs="Times New Roman"/>
          <w:i/>
          <w:iCs/>
          <w:color w:val="000000" w:themeColor="text1"/>
          <w:sz w:val="24"/>
          <w:szCs w:val="24"/>
        </w:rPr>
        <w:t>55</w:t>
      </w:r>
      <w:r w:rsidRPr="009927E8">
        <w:rPr>
          <w:rFonts w:ascii="Times New Roman" w:hAnsi="Times New Roman" w:cs="Times New Roman"/>
          <w:color w:val="000000" w:themeColor="text1"/>
          <w:sz w:val="24"/>
          <w:szCs w:val="24"/>
        </w:rPr>
        <w:t>(1).</w:t>
      </w:r>
    </w:p>
    <w:p w:rsidR="00D71396" w:rsidRPr="009927E8" w:rsidRDefault="00D71396" w:rsidP="00D71396">
      <w:pPr>
        <w:spacing w:line="360" w:lineRule="auto"/>
        <w:jc w:val="both"/>
        <w:rPr>
          <w:rFonts w:ascii="Times New Roman" w:hAnsi="Times New Roman" w:cs="Times New Roman"/>
          <w:color w:val="000000" w:themeColor="text1"/>
          <w:sz w:val="24"/>
          <w:szCs w:val="24"/>
          <w:lang w:val="en-US"/>
        </w:rPr>
      </w:pPr>
      <w:proofErr w:type="spellStart"/>
      <w:r w:rsidRPr="009927E8">
        <w:rPr>
          <w:rFonts w:ascii="Times New Roman" w:hAnsi="Times New Roman" w:cs="Times New Roman"/>
          <w:color w:val="000000" w:themeColor="text1"/>
          <w:sz w:val="24"/>
          <w:szCs w:val="24"/>
          <w:shd w:val="clear" w:color="auto" w:fill="FFFFFF"/>
        </w:rPr>
        <w:t>Alo</w:t>
      </w:r>
      <w:proofErr w:type="spellEnd"/>
      <w:r w:rsidRPr="009927E8">
        <w:rPr>
          <w:rFonts w:ascii="Times New Roman" w:hAnsi="Times New Roman" w:cs="Times New Roman"/>
          <w:color w:val="000000" w:themeColor="text1"/>
          <w:sz w:val="24"/>
          <w:szCs w:val="24"/>
          <w:shd w:val="clear" w:color="auto" w:fill="FFFFFF"/>
        </w:rPr>
        <w:t>, O.A., 2017. </w:t>
      </w:r>
      <w:r w:rsidRPr="009927E8">
        <w:rPr>
          <w:rFonts w:ascii="Times New Roman" w:hAnsi="Times New Roman" w:cs="Times New Roman"/>
          <w:i/>
          <w:iCs/>
          <w:color w:val="000000" w:themeColor="text1"/>
          <w:sz w:val="24"/>
          <w:szCs w:val="24"/>
          <w:shd w:val="clear" w:color="auto" w:fill="FFFFFF"/>
        </w:rPr>
        <w:t>A comparative evaluation of human resource development (HRD) processes and practices in UK and Nigerian retail supermarkets</w:t>
      </w:r>
      <w:r w:rsidRPr="009927E8">
        <w:rPr>
          <w:rFonts w:ascii="Times New Roman" w:hAnsi="Times New Roman" w:cs="Times New Roman"/>
          <w:color w:val="000000" w:themeColor="text1"/>
          <w:sz w:val="24"/>
          <w:szCs w:val="24"/>
          <w:shd w:val="clear" w:color="auto" w:fill="FFFFFF"/>
        </w:rPr>
        <w:t> (Doctoral dissertation, University of Sunderland).</w:t>
      </w:r>
    </w:p>
    <w:p w:rsidR="00D71396" w:rsidRPr="009927E8" w:rsidRDefault="00D71396" w:rsidP="00D71396">
      <w:pPr>
        <w:spacing w:line="360" w:lineRule="auto"/>
        <w:jc w:val="both"/>
        <w:rPr>
          <w:rFonts w:ascii="Times New Roman" w:hAnsi="Times New Roman" w:cs="Times New Roman"/>
          <w:color w:val="000000" w:themeColor="text1"/>
          <w:sz w:val="24"/>
          <w:szCs w:val="24"/>
          <w:lang w:val="en-US"/>
        </w:rPr>
      </w:pPr>
      <w:r w:rsidRPr="009927E8">
        <w:rPr>
          <w:rFonts w:ascii="Times New Roman" w:hAnsi="Times New Roman" w:cs="Times New Roman"/>
          <w:color w:val="000000" w:themeColor="text1"/>
          <w:sz w:val="24"/>
          <w:szCs w:val="24"/>
          <w:lang w:val="en-US"/>
        </w:rPr>
        <w:t>CIPD. 2018. </w:t>
      </w:r>
      <w:r w:rsidRPr="009927E8">
        <w:rPr>
          <w:rFonts w:ascii="Times New Roman" w:hAnsi="Times New Roman" w:cs="Times New Roman"/>
          <w:i/>
          <w:iCs/>
          <w:color w:val="000000" w:themeColor="text1"/>
          <w:sz w:val="24"/>
          <w:szCs w:val="24"/>
          <w:lang w:val="en-US"/>
        </w:rPr>
        <w:t>Workforce trends: the impact of Brexit | CIPD</w:t>
      </w:r>
      <w:r w:rsidRPr="009927E8">
        <w:rPr>
          <w:rFonts w:ascii="Times New Roman" w:hAnsi="Times New Roman" w:cs="Times New Roman"/>
          <w:color w:val="000000" w:themeColor="text1"/>
          <w:sz w:val="24"/>
          <w:szCs w:val="24"/>
          <w:lang w:val="en-US"/>
        </w:rPr>
        <w:t>. [online] Available at: https://www.cipd.co.uk/news-views/brexit-hub/workforce-trends [Accessed 21 Nov. 2019].</w:t>
      </w:r>
    </w:p>
    <w:p w:rsidR="00D71396" w:rsidRPr="009927E8" w:rsidRDefault="00D71396" w:rsidP="00D71396">
      <w:pPr>
        <w:spacing w:line="360" w:lineRule="auto"/>
        <w:jc w:val="both"/>
        <w:rPr>
          <w:rFonts w:ascii="Times New Roman" w:hAnsi="Times New Roman" w:cs="Times New Roman"/>
          <w:color w:val="000000" w:themeColor="text1"/>
          <w:sz w:val="24"/>
          <w:szCs w:val="24"/>
          <w:shd w:val="clear" w:color="auto" w:fill="FFFFFF"/>
        </w:rPr>
      </w:pPr>
      <w:proofErr w:type="spellStart"/>
      <w:r w:rsidRPr="009927E8">
        <w:rPr>
          <w:rFonts w:ascii="Times New Roman" w:hAnsi="Times New Roman" w:cs="Times New Roman"/>
          <w:color w:val="000000" w:themeColor="text1"/>
          <w:sz w:val="24"/>
          <w:szCs w:val="24"/>
          <w:shd w:val="clear" w:color="auto" w:fill="FFFFFF"/>
        </w:rPr>
        <w:t>Ekwoaba</w:t>
      </w:r>
      <w:proofErr w:type="spellEnd"/>
      <w:r w:rsidRPr="009927E8">
        <w:rPr>
          <w:rFonts w:ascii="Times New Roman" w:hAnsi="Times New Roman" w:cs="Times New Roman"/>
          <w:color w:val="000000" w:themeColor="text1"/>
          <w:sz w:val="24"/>
          <w:szCs w:val="24"/>
          <w:shd w:val="clear" w:color="auto" w:fill="FFFFFF"/>
        </w:rPr>
        <w:t xml:space="preserve">, J.O., </w:t>
      </w:r>
      <w:proofErr w:type="spellStart"/>
      <w:r w:rsidRPr="009927E8">
        <w:rPr>
          <w:rFonts w:ascii="Times New Roman" w:hAnsi="Times New Roman" w:cs="Times New Roman"/>
          <w:color w:val="000000" w:themeColor="text1"/>
          <w:sz w:val="24"/>
          <w:szCs w:val="24"/>
          <w:shd w:val="clear" w:color="auto" w:fill="FFFFFF"/>
        </w:rPr>
        <w:t>Ikeije</w:t>
      </w:r>
      <w:proofErr w:type="spellEnd"/>
      <w:r w:rsidRPr="009927E8">
        <w:rPr>
          <w:rFonts w:ascii="Times New Roman" w:hAnsi="Times New Roman" w:cs="Times New Roman"/>
          <w:color w:val="000000" w:themeColor="text1"/>
          <w:sz w:val="24"/>
          <w:szCs w:val="24"/>
          <w:shd w:val="clear" w:color="auto" w:fill="FFFFFF"/>
        </w:rPr>
        <w:t xml:space="preserve">, U.U. and </w:t>
      </w:r>
      <w:proofErr w:type="spellStart"/>
      <w:r w:rsidRPr="009927E8">
        <w:rPr>
          <w:rFonts w:ascii="Times New Roman" w:hAnsi="Times New Roman" w:cs="Times New Roman"/>
          <w:color w:val="000000" w:themeColor="text1"/>
          <w:sz w:val="24"/>
          <w:szCs w:val="24"/>
          <w:shd w:val="clear" w:color="auto" w:fill="FFFFFF"/>
        </w:rPr>
        <w:t>Ufoma</w:t>
      </w:r>
      <w:proofErr w:type="spellEnd"/>
      <w:r w:rsidRPr="009927E8">
        <w:rPr>
          <w:rFonts w:ascii="Times New Roman" w:hAnsi="Times New Roman" w:cs="Times New Roman"/>
          <w:color w:val="000000" w:themeColor="text1"/>
          <w:sz w:val="24"/>
          <w:szCs w:val="24"/>
          <w:shd w:val="clear" w:color="auto" w:fill="FFFFFF"/>
        </w:rPr>
        <w:t>, N., 2015. The Impact of Recruitment and Selection Criteria on Organizational Performance.</w:t>
      </w:r>
    </w:p>
    <w:p w:rsidR="00D71396" w:rsidRPr="009927E8" w:rsidRDefault="00D71396" w:rsidP="00D71396">
      <w:pPr>
        <w:spacing w:line="360" w:lineRule="auto"/>
        <w:jc w:val="both"/>
        <w:rPr>
          <w:rFonts w:ascii="Times New Roman" w:hAnsi="Times New Roman" w:cs="Times New Roman"/>
          <w:color w:val="000000" w:themeColor="text1"/>
          <w:sz w:val="24"/>
          <w:szCs w:val="24"/>
          <w:shd w:val="clear" w:color="auto" w:fill="FFFFFF"/>
        </w:rPr>
      </w:pPr>
      <w:r w:rsidRPr="009927E8">
        <w:rPr>
          <w:rFonts w:ascii="Times New Roman" w:hAnsi="Times New Roman" w:cs="Times New Roman"/>
          <w:color w:val="000000" w:themeColor="text1"/>
          <w:sz w:val="24"/>
          <w:szCs w:val="24"/>
          <w:shd w:val="clear" w:color="auto" w:fill="FFFFFF"/>
        </w:rPr>
        <w:t>Haddock-Millar, J. and Rigby, C., 2015. Business Strategy and the Environment: Tesco PLC’s Declining Financial Performance and Underlying Issues. </w:t>
      </w:r>
      <w:r w:rsidRPr="009927E8">
        <w:rPr>
          <w:rFonts w:ascii="Times New Roman" w:hAnsi="Times New Roman" w:cs="Times New Roman"/>
          <w:i/>
          <w:iCs/>
          <w:color w:val="000000" w:themeColor="text1"/>
          <w:sz w:val="24"/>
          <w:szCs w:val="24"/>
          <w:shd w:val="clear" w:color="auto" w:fill="FFFFFF"/>
        </w:rPr>
        <w:t>Review of Business &amp; Finance Studies</w:t>
      </w:r>
      <w:r w:rsidRPr="009927E8">
        <w:rPr>
          <w:rFonts w:ascii="Times New Roman" w:hAnsi="Times New Roman" w:cs="Times New Roman"/>
          <w:color w:val="000000" w:themeColor="text1"/>
          <w:sz w:val="24"/>
          <w:szCs w:val="24"/>
          <w:shd w:val="clear" w:color="auto" w:fill="FFFFFF"/>
        </w:rPr>
        <w:t>, </w:t>
      </w:r>
      <w:r w:rsidRPr="009927E8">
        <w:rPr>
          <w:rFonts w:ascii="Times New Roman" w:hAnsi="Times New Roman" w:cs="Times New Roman"/>
          <w:i/>
          <w:iCs/>
          <w:color w:val="000000" w:themeColor="text1"/>
          <w:sz w:val="24"/>
          <w:szCs w:val="24"/>
          <w:shd w:val="clear" w:color="auto" w:fill="FFFFFF"/>
        </w:rPr>
        <w:t>6</w:t>
      </w:r>
      <w:r w:rsidRPr="009927E8">
        <w:rPr>
          <w:rFonts w:ascii="Times New Roman" w:hAnsi="Times New Roman" w:cs="Times New Roman"/>
          <w:color w:val="000000" w:themeColor="text1"/>
          <w:sz w:val="24"/>
          <w:szCs w:val="24"/>
          <w:shd w:val="clear" w:color="auto" w:fill="FFFFFF"/>
        </w:rPr>
        <w:t>(3), pp.91-103.</w:t>
      </w:r>
    </w:p>
    <w:p w:rsidR="00D71396" w:rsidRPr="009927E8" w:rsidRDefault="00D71396"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t>Haleem, F. and Jehangir, M., 2017. Strategic Management Practices by Morrison PLC, UK. Analysis, Lessons and Implications. </w:t>
      </w:r>
      <w:r w:rsidRPr="009927E8">
        <w:rPr>
          <w:rFonts w:ascii="Times New Roman" w:hAnsi="Times New Roman" w:cs="Times New Roman"/>
          <w:i/>
          <w:iCs/>
          <w:color w:val="000000" w:themeColor="text1"/>
          <w:sz w:val="24"/>
          <w:szCs w:val="24"/>
        </w:rPr>
        <w:t>Middle East Journal of Business</w:t>
      </w:r>
      <w:r w:rsidRPr="009927E8">
        <w:rPr>
          <w:rFonts w:ascii="Times New Roman" w:hAnsi="Times New Roman" w:cs="Times New Roman"/>
          <w:color w:val="000000" w:themeColor="text1"/>
          <w:sz w:val="24"/>
          <w:szCs w:val="24"/>
        </w:rPr>
        <w:t>, </w:t>
      </w:r>
      <w:r w:rsidRPr="009927E8">
        <w:rPr>
          <w:rFonts w:ascii="Times New Roman" w:hAnsi="Times New Roman" w:cs="Times New Roman"/>
          <w:i/>
          <w:iCs/>
          <w:color w:val="000000" w:themeColor="text1"/>
          <w:sz w:val="24"/>
          <w:szCs w:val="24"/>
        </w:rPr>
        <w:t>12</w:t>
      </w:r>
      <w:r w:rsidRPr="009927E8">
        <w:rPr>
          <w:rFonts w:ascii="Times New Roman" w:hAnsi="Times New Roman" w:cs="Times New Roman"/>
          <w:color w:val="000000" w:themeColor="text1"/>
          <w:sz w:val="24"/>
          <w:szCs w:val="24"/>
        </w:rPr>
        <w:t>(3).</w:t>
      </w:r>
    </w:p>
    <w:p w:rsidR="00D71396" w:rsidRPr="009927E8" w:rsidRDefault="00D71396" w:rsidP="00D71396">
      <w:pPr>
        <w:spacing w:line="360" w:lineRule="auto"/>
        <w:jc w:val="both"/>
        <w:rPr>
          <w:rFonts w:ascii="Times New Roman" w:hAnsi="Times New Roman" w:cs="Times New Roman"/>
          <w:color w:val="000000" w:themeColor="text1"/>
          <w:sz w:val="24"/>
          <w:szCs w:val="24"/>
          <w:lang w:val="en-US"/>
        </w:rPr>
      </w:pPr>
      <w:proofErr w:type="spellStart"/>
      <w:r w:rsidRPr="009927E8">
        <w:rPr>
          <w:rFonts w:ascii="Times New Roman" w:hAnsi="Times New Roman" w:cs="Times New Roman"/>
          <w:color w:val="000000" w:themeColor="text1"/>
          <w:sz w:val="24"/>
          <w:szCs w:val="24"/>
          <w:lang w:val="en-US"/>
        </w:rPr>
        <w:t>Kerridge</w:t>
      </w:r>
      <w:proofErr w:type="spellEnd"/>
      <w:r w:rsidRPr="009927E8">
        <w:rPr>
          <w:rFonts w:ascii="Times New Roman" w:hAnsi="Times New Roman" w:cs="Times New Roman"/>
          <w:color w:val="000000" w:themeColor="text1"/>
          <w:sz w:val="24"/>
          <w:szCs w:val="24"/>
          <w:lang w:val="en-US"/>
        </w:rPr>
        <w:t>, C. 2019. </w:t>
      </w:r>
      <w:r w:rsidRPr="009927E8">
        <w:rPr>
          <w:rFonts w:ascii="Times New Roman" w:hAnsi="Times New Roman" w:cs="Times New Roman"/>
          <w:i/>
          <w:iCs/>
          <w:color w:val="000000" w:themeColor="text1"/>
          <w:sz w:val="24"/>
          <w:szCs w:val="24"/>
          <w:lang w:val="en-US"/>
        </w:rPr>
        <w:t xml:space="preserve">MHR Blog: How Brexit Will Change </w:t>
      </w:r>
      <w:proofErr w:type="gramStart"/>
      <w:r w:rsidRPr="009927E8">
        <w:rPr>
          <w:rFonts w:ascii="Times New Roman" w:hAnsi="Times New Roman" w:cs="Times New Roman"/>
          <w:i/>
          <w:iCs/>
          <w:color w:val="000000" w:themeColor="text1"/>
          <w:sz w:val="24"/>
          <w:szCs w:val="24"/>
          <w:lang w:val="en-US"/>
        </w:rPr>
        <w:t>The</w:t>
      </w:r>
      <w:proofErr w:type="gramEnd"/>
      <w:r w:rsidRPr="009927E8">
        <w:rPr>
          <w:rFonts w:ascii="Times New Roman" w:hAnsi="Times New Roman" w:cs="Times New Roman"/>
          <w:i/>
          <w:iCs/>
          <w:color w:val="000000" w:themeColor="text1"/>
          <w:sz w:val="24"/>
          <w:szCs w:val="24"/>
          <w:lang w:val="en-US"/>
        </w:rPr>
        <w:t xml:space="preserve"> Game For HR In The UK | MHR</w:t>
      </w:r>
      <w:r w:rsidRPr="009927E8">
        <w:rPr>
          <w:rFonts w:ascii="Times New Roman" w:hAnsi="Times New Roman" w:cs="Times New Roman"/>
          <w:color w:val="000000" w:themeColor="text1"/>
          <w:sz w:val="24"/>
          <w:szCs w:val="24"/>
          <w:lang w:val="en-US"/>
        </w:rPr>
        <w:t>. [online] Mhr.co.uk. Available at: https://www.mhr.co.uk/blog/how-brexit-will-affect-hr/ [Accessed 21 Nov. 2019].</w:t>
      </w:r>
    </w:p>
    <w:p w:rsidR="00D71396" w:rsidRPr="009927E8" w:rsidRDefault="00D71396" w:rsidP="00D71396">
      <w:pPr>
        <w:spacing w:line="360" w:lineRule="auto"/>
        <w:jc w:val="both"/>
        <w:rPr>
          <w:rFonts w:ascii="Times New Roman" w:hAnsi="Times New Roman" w:cs="Times New Roman"/>
          <w:color w:val="000000" w:themeColor="text1"/>
          <w:sz w:val="24"/>
          <w:szCs w:val="24"/>
        </w:rPr>
      </w:pPr>
      <w:proofErr w:type="spellStart"/>
      <w:r w:rsidRPr="009927E8">
        <w:rPr>
          <w:rFonts w:ascii="Times New Roman" w:hAnsi="Times New Roman" w:cs="Times New Roman"/>
          <w:color w:val="000000" w:themeColor="text1"/>
          <w:sz w:val="24"/>
          <w:szCs w:val="24"/>
        </w:rPr>
        <w:t>Lazibat</w:t>
      </w:r>
      <w:proofErr w:type="spellEnd"/>
      <w:r w:rsidRPr="009927E8">
        <w:rPr>
          <w:rFonts w:ascii="Times New Roman" w:hAnsi="Times New Roman" w:cs="Times New Roman"/>
          <w:color w:val="000000" w:themeColor="text1"/>
          <w:sz w:val="24"/>
          <w:szCs w:val="24"/>
        </w:rPr>
        <w:t xml:space="preserve">, T., </w:t>
      </w:r>
      <w:proofErr w:type="spellStart"/>
      <w:r w:rsidRPr="009927E8">
        <w:rPr>
          <w:rFonts w:ascii="Times New Roman" w:hAnsi="Times New Roman" w:cs="Times New Roman"/>
          <w:color w:val="000000" w:themeColor="text1"/>
          <w:sz w:val="24"/>
          <w:szCs w:val="24"/>
        </w:rPr>
        <w:t>Baković</w:t>
      </w:r>
      <w:proofErr w:type="spellEnd"/>
      <w:r w:rsidRPr="009927E8">
        <w:rPr>
          <w:rFonts w:ascii="Times New Roman" w:hAnsi="Times New Roman" w:cs="Times New Roman"/>
          <w:color w:val="000000" w:themeColor="text1"/>
          <w:sz w:val="24"/>
          <w:szCs w:val="24"/>
        </w:rPr>
        <w:t xml:space="preserve">, T. and </w:t>
      </w:r>
      <w:proofErr w:type="spellStart"/>
      <w:r w:rsidRPr="009927E8">
        <w:rPr>
          <w:rFonts w:ascii="Times New Roman" w:hAnsi="Times New Roman" w:cs="Times New Roman"/>
          <w:color w:val="000000" w:themeColor="text1"/>
          <w:sz w:val="24"/>
          <w:szCs w:val="24"/>
        </w:rPr>
        <w:t>Damić</w:t>
      </w:r>
      <w:proofErr w:type="spellEnd"/>
      <w:r w:rsidRPr="009927E8">
        <w:rPr>
          <w:rFonts w:ascii="Times New Roman" w:hAnsi="Times New Roman" w:cs="Times New Roman"/>
          <w:color w:val="000000" w:themeColor="text1"/>
          <w:sz w:val="24"/>
          <w:szCs w:val="24"/>
        </w:rPr>
        <w:t>, M., 2015. The Review of Corporate Responsibility Policies in Food Retailing. </w:t>
      </w:r>
      <w:r w:rsidRPr="009927E8">
        <w:rPr>
          <w:rFonts w:ascii="Times New Roman" w:hAnsi="Times New Roman" w:cs="Times New Roman"/>
          <w:i/>
          <w:iCs/>
          <w:color w:val="000000" w:themeColor="text1"/>
          <w:sz w:val="24"/>
          <w:szCs w:val="24"/>
        </w:rPr>
        <w:t>Trade Perspectives 2015</w:t>
      </w:r>
      <w:r w:rsidRPr="009927E8">
        <w:rPr>
          <w:rFonts w:ascii="Times New Roman" w:hAnsi="Times New Roman" w:cs="Times New Roman"/>
          <w:color w:val="000000" w:themeColor="text1"/>
          <w:sz w:val="24"/>
          <w:szCs w:val="24"/>
        </w:rPr>
        <w:t>, p.202.</w:t>
      </w:r>
    </w:p>
    <w:p w:rsidR="00D71396" w:rsidRPr="009927E8" w:rsidRDefault="00D71396" w:rsidP="00D71396">
      <w:pPr>
        <w:spacing w:line="360" w:lineRule="auto"/>
        <w:jc w:val="both"/>
        <w:rPr>
          <w:rFonts w:ascii="Times New Roman" w:hAnsi="Times New Roman" w:cs="Times New Roman"/>
          <w:color w:val="000000" w:themeColor="text1"/>
          <w:sz w:val="24"/>
          <w:szCs w:val="24"/>
          <w:shd w:val="clear" w:color="auto" w:fill="FFFFFF"/>
        </w:rPr>
      </w:pPr>
      <w:r w:rsidRPr="009927E8">
        <w:rPr>
          <w:rFonts w:ascii="Times New Roman" w:hAnsi="Times New Roman" w:cs="Times New Roman"/>
          <w:color w:val="000000" w:themeColor="text1"/>
          <w:sz w:val="24"/>
          <w:szCs w:val="24"/>
          <w:shd w:val="clear" w:color="auto" w:fill="FFFFFF"/>
        </w:rPr>
        <w:t>Morris, M., 2018. THE CHARITY WORKFORCE IN POST-BREXIT BRITAIN.</w:t>
      </w:r>
    </w:p>
    <w:p w:rsidR="00D71396" w:rsidRPr="009927E8" w:rsidRDefault="00D71396" w:rsidP="00D71396">
      <w:pPr>
        <w:spacing w:line="360" w:lineRule="auto"/>
        <w:jc w:val="both"/>
        <w:rPr>
          <w:rFonts w:ascii="Times New Roman" w:hAnsi="Times New Roman" w:cs="Times New Roman"/>
          <w:color w:val="000000" w:themeColor="text1"/>
          <w:sz w:val="24"/>
          <w:szCs w:val="24"/>
          <w:shd w:val="clear" w:color="auto" w:fill="FFFFFF"/>
        </w:rPr>
      </w:pPr>
      <w:r w:rsidRPr="009927E8">
        <w:rPr>
          <w:rFonts w:ascii="Times New Roman" w:hAnsi="Times New Roman" w:cs="Times New Roman"/>
          <w:color w:val="000000" w:themeColor="text1"/>
          <w:sz w:val="24"/>
          <w:szCs w:val="24"/>
          <w:shd w:val="clear" w:color="auto" w:fill="FFFFFF"/>
        </w:rPr>
        <w:t>Ridgway, M., 2019. Brexit: human resourcing implications. </w:t>
      </w:r>
      <w:r w:rsidRPr="009927E8">
        <w:rPr>
          <w:rFonts w:ascii="Times New Roman" w:hAnsi="Times New Roman" w:cs="Times New Roman"/>
          <w:i/>
          <w:iCs/>
          <w:color w:val="000000" w:themeColor="text1"/>
          <w:sz w:val="24"/>
          <w:szCs w:val="24"/>
          <w:shd w:val="clear" w:color="auto" w:fill="FFFFFF"/>
        </w:rPr>
        <w:t>Employee Relations: The International Journal</w:t>
      </w:r>
      <w:r w:rsidRPr="009927E8">
        <w:rPr>
          <w:rFonts w:ascii="Times New Roman" w:hAnsi="Times New Roman" w:cs="Times New Roman"/>
          <w:color w:val="000000" w:themeColor="text1"/>
          <w:sz w:val="24"/>
          <w:szCs w:val="24"/>
          <w:shd w:val="clear" w:color="auto" w:fill="FFFFFF"/>
        </w:rPr>
        <w:t>.</w:t>
      </w:r>
    </w:p>
    <w:p w:rsidR="00D71396" w:rsidRPr="009927E8" w:rsidRDefault="00D71396" w:rsidP="00D71396">
      <w:pPr>
        <w:spacing w:line="360" w:lineRule="auto"/>
        <w:jc w:val="both"/>
        <w:rPr>
          <w:rFonts w:ascii="Times New Roman" w:hAnsi="Times New Roman" w:cs="Times New Roman"/>
          <w:color w:val="000000" w:themeColor="text1"/>
          <w:sz w:val="24"/>
          <w:szCs w:val="24"/>
          <w:shd w:val="clear" w:color="auto" w:fill="FFFFFF"/>
        </w:rPr>
      </w:pPr>
      <w:r w:rsidRPr="009927E8">
        <w:rPr>
          <w:rFonts w:ascii="Times New Roman" w:hAnsi="Times New Roman" w:cs="Times New Roman"/>
          <w:color w:val="000000" w:themeColor="text1"/>
          <w:sz w:val="24"/>
          <w:szCs w:val="24"/>
          <w:shd w:val="clear" w:color="auto" w:fill="FFFFFF"/>
        </w:rPr>
        <w:t>Rutter, J. and White, H., 2016. Planning Brexit: Silence is not a strategy. </w:t>
      </w:r>
      <w:r w:rsidRPr="009927E8">
        <w:rPr>
          <w:rFonts w:ascii="Times New Roman" w:hAnsi="Times New Roman" w:cs="Times New Roman"/>
          <w:i/>
          <w:iCs/>
          <w:color w:val="000000" w:themeColor="text1"/>
          <w:sz w:val="24"/>
          <w:szCs w:val="24"/>
          <w:shd w:val="clear" w:color="auto" w:fill="FFFFFF"/>
        </w:rPr>
        <w:t>Institute for Government</w:t>
      </w:r>
      <w:r w:rsidRPr="009927E8">
        <w:rPr>
          <w:rFonts w:ascii="Times New Roman" w:hAnsi="Times New Roman" w:cs="Times New Roman"/>
          <w:color w:val="000000" w:themeColor="text1"/>
          <w:sz w:val="24"/>
          <w:szCs w:val="24"/>
          <w:shd w:val="clear" w:color="auto" w:fill="FFFFFF"/>
        </w:rPr>
        <w:t>, </w:t>
      </w:r>
      <w:r w:rsidRPr="009927E8">
        <w:rPr>
          <w:rFonts w:ascii="Times New Roman" w:hAnsi="Times New Roman" w:cs="Times New Roman"/>
          <w:i/>
          <w:iCs/>
          <w:color w:val="000000" w:themeColor="text1"/>
          <w:sz w:val="24"/>
          <w:szCs w:val="24"/>
          <w:shd w:val="clear" w:color="auto" w:fill="FFFFFF"/>
        </w:rPr>
        <w:t>29</w:t>
      </w:r>
      <w:r w:rsidRPr="009927E8">
        <w:rPr>
          <w:rFonts w:ascii="Times New Roman" w:hAnsi="Times New Roman" w:cs="Times New Roman"/>
          <w:color w:val="000000" w:themeColor="text1"/>
          <w:sz w:val="24"/>
          <w:szCs w:val="24"/>
          <w:shd w:val="clear" w:color="auto" w:fill="FFFFFF"/>
        </w:rPr>
        <w:t>.</w:t>
      </w:r>
    </w:p>
    <w:p w:rsidR="00D71396" w:rsidRPr="009927E8" w:rsidRDefault="00D71396"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lastRenderedPageBreak/>
        <w:t>Walsh, M., 2015. </w:t>
      </w:r>
      <w:r w:rsidRPr="009927E8">
        <w:rPr>
          <w:rFonts w:ascii="Times New Roman" w:hAnsi="Times New Roman" w:cs="Times New Roman"/>
          <w:i/>
          <w:iCs/>
          <w:color w:val="000000" w:themeColor="text1"/>
          <w:sz w:val="24"/>
          <w:szCs w:val="24"/>
        </w:rPr>
        <w:t xml:space="preserve">An exploration of Employee Turnover of </w:t>
      </w:r>
      <w:proofErr w:type="gramStart"/>
      <w:r w:rsidRPr="009927E8">
        <w:rPr>
          <w:rFonts w:ascii="Times New Roman" w:hAnsi="Times New Roman" w:cs="Times New Roman"/>
          <w:i/>
          <w:iCs/>
          <w:color w:val="000000" w:themeColor="text1"/>
          <w:sz w:val="24"/>
          <w:szCs w:val="24"/>
        </w:rPr>
        <w:t>Front Line</w:t>
      </w:r>
      <w:proofErr w:type="gramEnd"/>
      <w:r w:rsidRPr="009927E8">
        <w:rPr>
          <w:rFonts w:ascii="Times New Roman" w:hAnsi="Times New Roman" w:cs="Times New Roman"/>
          <w:i/>
          <w:iCs/>
          <w:color w:val="000000" w:themeColor="text1"/>
          <w:sz w:val="24"/>
          <w:szCs w:val="24"/>
        </w:rPr>
        <w:t xml:space="preserve"> employees in Tesco</w:t>
      </w:r>
      <w:r w:rsidRPr="009927E8">
        <w:rPr>
          <w:rFonts w:ascii="Times New Roman" w:hAnsi="Times New Roman" w:cs="Times New Roman"/>
          <w:color w:val="000000" w:themeColor="text1"/>
          <w:sz w:val="24"/>
          <w:szCs w:val="24"/>
        </w:rPr>
        <w:t> (Doctoral dissertation, Dublin, National College of Ireland).</w:t>
      </w:r>
    </w:p>
    <w:p w:rsidR="00D71396" w:rsidRPr="009927E8" w:rsidRDefault="00D71396" w:rsidP="00D71396">
      <w:pPr>
        <w:spacing w:line="360" w:lineRule="auto"/>
        <w:jc w:val="both"/>
        <w:rPr>
          <w:rFonts w:ascii="Times New Roman" w:hAnsi="Times New Roman" w:cs="Times New Roman"/>
          <w:color w:val="000000" w:themeColor="text1"/>
          <w:sz w:val="24"/>
          <w:szCs w:val="24"/>
        </w:rPr>
      </w:pPr>
      <w:r w:rsidRPr="009927E8">
        <w:rPr>
          <w:rFonts w:ascii="Times New Roman" w:hAnsi="Times New Roman" w:cs="Times New Roman"/>
          <w:color w:val="000000" w:themeColor="text1"/>
          <w:sz w:val="24"/>
          <w:szCs w:val="24"/>
        </w:rPr>
        <w:t>Wood, S., Wrigley, N. and Coe, N.M., 2016. Capital discipline and financial market relations in retail globalization: insights from the case of Tesco plc. </w:t>
      </w:r>
      <w:r w:rsidRPr="009927E8">
        <w:rPr>
          <w:rFonts w:ascii="Times New Roman" w:hAnsi="Times New Roman" w:cs="Times New Roman"/>
          <w:i/>
          <w:iCs/>
          <w:color w:val="000000" w:themeColor="text1"/>
          <w:sz w:val="24"/>
          <w:szCs w:val="24"/>
        </w:rPr>
        <w:t>Journal of Economic Geography</w:t>
      </w:r>
      <w:r w:rsidRPr="009927E8">
        <w:rPr>
          <w:rFonts w:ascii="Times New Roman" w:hAnsi="Times New Roman" w:cs="Times New Roman"/>
          <w:color w:val="000000" w:themeColor="text1"/>
          <w:sz w:val="24"/>
          <w:szCs w:val="24"/>
        </w:rPr>
        <w:t>, </w:t>
      </w:r>
      <w:r w:rsidRPr="009927E8">
        <w:rPr>
          <w:rFonts w:ascii="Times New Roman" w:hAnsi="Times New Roman" w:cs="Times New Roman"/>
          <w:i/>
          <w:iCs/>
          <w:color w:val="000000" w:themeColor="text1"/>
          <w:sz w:val="24"/>
          <w:szCs w:val="24"/>
        </w:rPr>
        <w:t>17</w:t>
      </w:r>
      <w:r w:rsidRPr="009927E8">
        <w:rPr>
          <w:rFonts w:ascii="Times New Roman" w:hAnsi="Times New Roman" w:cs="Times New Roman"/>
          <w:color w:val="000000" w:themeColor="text1"/>
          <w:sz w:val="24"/>
          <w:szCs w:val="24"/>
        </w:rPr>
        <w:t>(1), pp.31-57.</w:t>
      </w:r>
    </w:p>
    <w:p w:rsidR="00D71396" w:rsidRPr="009927E8" w:rsidRDefault="00D71396" w:rsidP="00D71396">
      <w:pPr>
        <w:spacing w:line="360" w:lineRule="auto"/>
        <w:jc w:val="both"/>
        <w:rPr>
          <w:rFonts w:ascii="Times New Roman" w:hAnsi="Times New Roman" w:cs="Times New Roman"/>
          <w:color w:val="000000" w:themeColor="text1"/>
          <w:sz w:val="24"/>
          <w:szCs w:val="24"/>
        </w:rPr>
      </w:pPr>
    </w:p>
    <w:sectPr w:rsidR="00D71396" w:rsidRPr="009927E8" w:rsidSect="00D71396">
      <w:footerReference w:type="default" r:id="rId8"/>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4A6D" w:rsidRDefault="005C4A6D" w:rsidP="00D71396">
      <w:pPr>
        <w:spacing w:after="0" w:line="240" w:lineRule="auto"/>
      </w:pPr>
      <w:r>
        <w:separator/>
      </w:r>
    </w:p>
  </w:endnote>
  <w:endnote w:type="continuationSeparator" w:id="0">
    <w:p w:rsidR="005C4A6D" w:rsidRDefault="005C4A6D" w:rsidP="00D71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8596386"/>
      <w:docPartObj>
        <w:docPartGallery w:val="Page Numbers (Bottom of Page)"/>
        <w:docPartUnique/>
      </w:docPartObj>
    </w:sdtPr>
    <w:sdtEndPr>
      <w:rPr>
        <w:color w:val="7F7F7F" w:themeColor="background1" w:themeShade="7F"/>
        <w:spacing w:val="60"/>
      </w:rPr>
    </w:sdtEndPr>
    <w:sdtContent>
      <w:p w:rsidR="00D71396" w:rsidRDefault="00D7139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D71396" w:rsidRDefault="00D71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4A6D" w:rsidRDefault="005C4A6D" w:rsidP="00D71396">
      <w:pPr>
        <w:spacing w:after="0" w:line="240" w:lineRule="auto"/>
      </w:pPr>
      <w:r>
        <w:separator/>
      </w:r>
    </w:p>
  </w:footnote>
  <w:footnote w:type="continuationSeparator" w:id="0">
    <w:p w:rsidR="005C4A6D" w:rsidRDefault="005C4A6D" w:rsidP="00D713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79B0"/>
    <w:rsid w:val="00040416"/>
    <w:rsid w:val="000538E0"/>
    <w:rsid w:val="00075751"/>
    <w:rsid w:val="000879B0"/>
    <w:rsid w:val="000E5795"/>
    <w:rsid w:val="00146C43"/>
    <w:rsid w:val="00163712"/>
    <w:rsid w:val="00173A5E"/>
    <w:rsid w:val="00181334"/>
    <w:rsid w:val="00184412"/>
    <w:rsid w:val="00192D3C"/>
    <w:rsid w:val="00193129"/>
    <w:rsid w:val="001B4320"/>
    <w:rsid w:val="001B548B"/>
    <w:rsid w:val="002044CE"/>
    <w:rsid w:val="0024230E"/>
    <w:rsid w:val="00263421"/>
    <w:rsid w:val="00295C99"/>
    <w:rsid w:val="002C5035"/>
    <w:rsid w:val="002F527E"/>
    <w:rsid w:val="003316EF"/>
    <w:rsid w:val="00367005"/>
    <w:rsid w:val="003A44CA"/>
    <w:rsid w:val="003E44EB"/>
    <w:rsid w:val="004832E8"/>
    <w:rsid w:val="004A34B8"/>
    <w:rsid w:val="004B5BFC"/>
    <w:rsid w:val="00514FC1"/>
    <w:rsid w:val="005510DC"/>
    <w:rsid w:val="00583DAB"/>
    <w:rsid w:val="005B577E"/>
    <w:rsid w:val="005C1ABA"/>
    <w:rsid w:val="005C4A6D"/>
    <w:rsid w:val="005C4B8D"/>
    <w:rsid w:val="005E78B1"/>
    <w:rsid w:val="00685259"/>
    <w:rsid w:val="0068673C"/>
    <w:rsid w:val="006972A0"/>
    <w:rsid w:val="006B4D38"/>
    <w:rsid w:val="006B7BF6"/>
    <w:rsid w:val="00745FC1"/>
    <w:rsid w:val="007608D4"/>
    <w:rsid w:val="007A1D1C"/>
    <w:rsid w:val="00850703"/>
    <w:rsid w:val="008752BC"/>
    <w:rsid w:val="008835DA"/>
    <w:rsid w:val="0089218E"/>
    <w:rsid w:val="008C6E67"/>
    <w:rsid w:val="00900211"/>
    <w:rsid w:val="009178C1"/>
    <w:rsid w:val="00932ADF"/>
    <w:rsid w:val="00940B68"/>
    <w:rsid w:val="009912B0"/>
    <w:rsid w:val="009927E8"/>
    <w:rsid w:val="009A2F71"/>
    <w:rsid w:val="009B7CE6"/>
    <w:rsid w:val="00A45B37"/>
    <w:rsid w:val="00A73F95"/>
    <w:rsid w:val="00A81DC2"/>
    <w:rsid w:val="00A86DA4"/>
    <w:rsid w:val="00AE32EF"/>
    <w:rsid w:val="00AF1EA6"/>
    <w:rsid w:val="00B40C22"/>
    <w:rsid w:val="00B831B0"/>
    <w:rsid w:val="00C02690"/>
    <w:rsid w:val="00C276E2"/>
    <w:rsid w:val="00C364A8"/>
    <w:rsid w:val="00C578A8"/>
    <w:rsid w:val="00CE2C02"/>
    <w:rsid w:val="00CE620E"/>
    <w:rsid w:val="00D53CD6"/>
    <w:rsid w:val="00D6460E"/>
    <w:rsid w:val="00D71396"/>
    <w:rsid w:val="00DD330D"/>
    <w:rsid w:val="00E600E9"/>
    <w:rsid w:val="00E86A77"/>
    <w:rsid w:val="00E9544D"/>
    <w:rsid w:val="00EC1854"/>
    <w:rsid w:val="00EC1F78"/>
    <w:rsid w:val="00F553B2"/>
    <w:rsid w:val="00FA70B1"/>
    <w:rsid w:val="00FB1D50"/>
    <w:rsid w:val="00FC15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2F2B"/>
  <w15:docId w15:val="{5C988B58-845F-43AF-B7CD-EAD82E995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2690"/>
    <w:rPr>
      <w:lang w:val="en-GB"/>
    </w:rPr>
  </w:style>
  <w:style w:type="paragraph" w:styleId="Heading1">
    <w:name w:val="heading 1"/>
    <w:basedOn w:val="Normal"/>
    <w:next w:val="Normal"/>
    <w:link w:val="Heading1Char"/>
    <w:uiPriority w:val="9"/>
    <w:qFormat/>
    <w:rsid w:val="00146C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6342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4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63421"/>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900211"/>
    <w:pPr>
      <w:outlineLvl w:val="9"/>
    </w:pPr>
    <w:rPr>
      <w:lang w:val="en-US"/>
    </w:rPr>
  </w:style>
  <w:style w:type="paragraph" w:styleId="TOC1">
    <w:name w:val="toc 1"/>
    <w:basedOn w:val="Normal"/>
    <w:next w:val="Normal"/>
    <w:autoRedefine/>
    <w:uiPriority w:val="39"/>
    <w:unhideWhenUsed/>
    <w:rsid w:val="00900211"/>
    <w:pPr>
      <w:spacing w:after="100"/>
    </w:pPr>
  </w:style>
  <w:style w:type="paragraph" w:styleId="TOC2">
    <w:name w:val="toc 2"/>
    <w:basedOn w:val="Normal"/>
    <w:next w:val="Normal"/>
    <w:autoRedefine/>
    <w:uiPriority w:val="39"/>
    <w:unhideWhenUsed/>
    <w:rsid w:val="00900211"/>
    <w:pPr>
      <w:spacing w:after="100"/>
      <w:ind w:left="220"/>
    </w:pPr>
  </w:style>
  <w:style w:type="character" w:styleId="Hyperlink">
    <w:name w:val="Hyperlink"/>
    <w:basedOn w:val="DefaultParagraphFont"/>
    <w:uiPriority w:val="99"/>
    <w:unhideWhenUsed/>
    <w:rsid w:val="00900211"/>
    <w:rPr>
      <w:color w:val="0000FF" w:themeColor="hyperlink"/>
      <w:u w:val="single"/>
    </w:rPr>
  </w:style>
  <w:style w:type="paragraph" w:styleId="BalloonText">
    <w:name w:val="Balloon Text"/>
    <w:basedOn w:val="Normal"/>
    <w:link w:val="BalloonTextChar"/>
    <w:uiPriority w:val="99"/>
    <w:semiHidden/>
    <w:unhideWhenUsed/>
    <w:rsid w:val="00900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211"/>
    <w:rPr>
      <w:rFonts w:ascii="Tahoma" w:hAnsi="Tahoma" w:cs="Tahoma"/>
      <w:sz w:val="16"/>
      <w:szCs w:val="16"/>
      <w:lang w:val="en-GB"/>
    </w:rPr>
  </w:style>
  <w:style w:type="paragraph" w:styleId="Header">
    <w:name w:val="header"/>
    <w:basedOn w:val="Normal"/>
    <w:link w:val="HeaderChar"/>
    <w:uiPriority w:val="99"/>
    <w:unhideWhenUsed/>
    <w:rsid w:val="00D713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396"/>
    <w:rPr>
      <w:lang w:val="en-GB"/>
    </w:rPr>
  </w:style>
  <w:style w:type="paragraph" w:styleId="Footer">
    <w:name w:val="footer"/>
    <w:basedOn w:val="Normal"/>
    <w:link w:val="FooterChar"/>
    <w:uiPriority w:val="99"/>
    <w:unhideWhenUsed/>
    <w:rsid w:val="00D713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396"/>
    <w:rPr>
      <w:lang w:val="en-GB"/>
    </w:rPr>
  </w:style>
  <w:style w:type="paragraph" w:styleId="NoSpacing">
    <w:name w:val="No Spacing"/>
    <w:link w:val="NoSpacingChar"/>
    <w:uiPriority w:val="1"/>
    <w:qFormat/>
    <w:rsid w:val="00D71396"/>
    <w:pPr>
      <w:spacing w:after="0" w:line="240" w:lineRule="auto"/>
    </w:pPr>
    <w:rPr>
      <w:rFonts w:eastAsiaTheme="minorEastAsia"/>
    </w:rPr>
  </w:style>
  <w:style w:type="character" w:customStyle="1" w:styleId="NoSpacingChar">
    <w:name w:val="No Spacing Char"/>
    <w:basedOn w:val="DefaultParagraphFont"/>
    <w:link w:val="NoSpacing"/>
    <w:uiPriority w:val="1"/>
    <w:rsid w:val="00D7139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0286">
      <w:bodyDiv w:val="1"/>
      <w:marLeft w:val="0"/>
      <w:marRight w:val="0"/>
      <w:marTop w:val="0"/>
      <w:marBottom w:val="0"/>
      <w:divBdr>
        <w:top w:val="none" w:sz="0" w:space="0" w:color="auto"/>
        <w:left w:val="none" w:sz="0" w:space="0" w:color="auto"/>
        <w:bottom w:val="none" w:sz="0" w:space="0" w:color="auto"/>
        <w:right w:val="none" w:sz="0" w:space="0" w:color="auto"/>
      </w:divBdr>
    </w:div>
    <w:div w:id="1040009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A79CD2-F841-4603-9BC1-2CA07B9D2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hr assignment</vt:lpstr>
    </vt:vector>
  </TitlesOfParts>
  <Company>TESCO</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 assignment</dc:title>
  <dc:creator>Nabarupa</dc:creator>
  <cp:lastModifiedBy>Sahil Choudhary (1906815)</cp:lastModifiedBy>
  <cp:revision>3</cp:revision>
  <dcterms:created xsi:type="dcterms:W3CDTF">2019-11-30T18:59:00Z</dcterms:created>
  <dcterms:modified xsi:type="dcterms:W3CDTF">2019-12-03T15:16:00Z</dcterms:modified>
</cp:coreProperties>
</file>