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562" w:rsidRDefault="004C7098" w:rsidP="00EA7562">
      <w:pPr>
        <w:spacing w:after="0"/>
      </w:pPr>
      <w:r>
        <w:t>James Andrew Coppin</w:t>
      </w:r>
    </w:p>
    <w:p w:rsidR="00EA7562" w:rsidRDefault="004C7098" w:rsidP="00EA7562">
      <w:pPr>
        <w:spacing w:after="0"/>
      </w:pPr>
      <w:r>
        <w:t>SOUTH WALES POLICE – PC 6707</w:t>
      </w:r>
    </w:p>
    <w:p w:rsidR="00EA7562" w:rsidRDefault="004C7098" w:rsidP="00EA7562">
      <w:pPr>
        <w:spacing w:after="0"/>
      </w:pPr>
      <w:r>
        <w:t>Student Number: 1922402</w:t>
      </w:r>
    </w:p>
    <w:p w:rsidR="00EA7562" w:rsidRDefault="00EA7562" w:rsidP="00EA7562">
      <w:pPr>
        <w:spacing w:after="0"/>
      </w:pPr>
      <w:r>
        <w:t>Exam 2 - 16/11/2020</w:t>
      </w:r>
    </w:p>
    <w:p w:rsidR="00253E2C" w:rsidRDefault="00253E2C"/>
    <w:p w:rsidR="00E1468E" w:rsidRDefault="00E1468E"/>
    <w:p w:rsidR="00E1468E" w:rsidRDefault="00E1468E" w:rsidP="00E1468E">
      <w:pPr>
        <w:spacing w:after="0"/>
        <w:rPr>
          <w:u w:val="single"/>
        </w:rPr>
      </w:pPr>
      <w:r>
        <w:rPr>
          <w:u w:val="single"/>
        </w:rPr>
        <w:t xml:space="preserve">Question 1 </w:t>
      </w:r>
    </w:p>
    <w:p w:rsidR="00253E2C" w:rsidRPr="00253E2C" w:rsidRDefault="00253E2C" w:rsidP="00E1468E">
      <w:pPr>
        <w:spacing w:after="0"/>
      </w:pPr>
      <w:r>
        <w:t xml:space="preserve">Section 163 RTA 1988 provides a constable the power to stop any vehicle which he has reasonable grounds to suspect has or is committing an offence. This also includes section 4 of pace where an officer may stop a car if he believes the driver has committed an offence / crime or who is carrying a person who is unlawfully at large. This then encompasses section 164-165 Road Traffic Act (RTA) where a constable can use section 163 to stop a vehicle to produce his license or to ascertain the name, address of the driver, the vehicle owner or to obtain relevant certificates of insurance / Test. </w:t>
      </w:r>
    </w:p>
    <w:p w:rsidR="00E1468E" w:rsidRDefault="00E1468E" w:rsidP="00E1468E">
      <w:pPr>
        <w:spacing w:after="0"/>
        <w:rPr>
          <w:u w:val="single"/>
        </w:rPr>
      </w:pPr>
    </w:p>
    <w:p w:rsidR="00E1468E" w:rsidRDefault="00E1468E" w:rsidP="00E1468E">
      <w:pPr>
        <w:spacing w:after="0"/>
        <w:rPr>
          <w:u w:val="single"/>
        </w:rPr>
      </w:pPr>
    </w:p>
    <w:p w:rsidR="00E1468E" w:rsidRDefault="00E1468E" w:rsidP="00E1468E">
      <w:pPr>
        <w:spacing w:after="0"/>
        <w:rPr>
          <w:u w:val="single"/>
        </w:rPr>
      </w:pPr>
    </w:p>
    <w:p w:rsidR="00E1468E" w:rsidRDefault="00E1468E" w:rsidP="00E1468E">
      <w:pPr>
        <w:spacing w:after="0"/>
        <w:rPr>
          <w:u w:val="single"/>
        </w:rPr>
      </w:pPr>
    </w:p>
    <w:p w:rsidR="00E1468E" w:rsidRDefault="00E1468E" w:rsidP="00E1468E">
      <w:pPr>
        <w:spacing w:after="0"/>
        <w:rPr>
          <w:u w:val="single"/>
        </w:rPr>
      </w:pPr>
      <w:r w:rsidRPr="00E1468E">
        <w:rPr>
          <w:u w:val="single"/>
        </w:rPr>
        <w:t xml:space="preserve">Question 2 </w:t>
      </w:r>
    </w:p>
    <w:p w:rsidR="00E1468E" w:rsidRDefault="00E1468E" w:rsidP="00E1468E">
      <w:pPr>
        <w:spacing w:after="0"/>
        <w:rPr>
          <w:u w:val="single"/>
        </w:rPr>
      </w:pPr>
    </w:p>
    <w:p w:rsidR="00E1468E" w:rsidRDefault="00253E2C" w:rsidP="00E1468E">
      <w:pPr>
        <w:spacing w:after="0"/>
      </w:pPr>
      <w:r>
        <w:t xml:space="preserve">Section 6(4) Road traffic states a constable may require any person who he has reasonable grounds to suspect has or is driving or attempting to drive or is in control of a mechanically propelled vehicle at the time the vehicle had committed a moving traffic offence to take a preliminary test. </w:t>
      </w:r>
    </w:p>
    <w:p w:rsidR="006D0F37" w:rsidRDefault="006D0F37" w:rsidP="00E1468E">
      <w:pPr>
        <w:spacing w:after="0"/>
      </w:pPr>
    </w:p>
    <w:p w:rsidR="00253E2C" w:rsidRPr="00253E2C" w:rsidRDefault="00253E2C" w:rsidP="00E1468E">
      <w:pPr>
        <w:spacing w:after="0"/>
      </w:pPr>
      <w:r>
        <w:t>This just states that anyone who has committed an offence in motion may be stopped by the constable and is then required to take a preliminary test which includes a breath test, impairment test or blood test.</w:t>
      </w:r>
    </w:p>
    <w:p w:rsidR="00E1468E" w:rsidRDefault="00E1468E" w:rsidP="00E1468E">
      <w:pPr>
        <w:spacing w:after="0"/>
        <w:rPr>
          <w:u w:val="single"/>
        </w:rPr>
      </w:pPr>
    </w:p>
    <w:p w:rsidR="00E1468E" w:rsidRDefault="00E1468E" w:rsidP="00E1468E">
      <w:pPr>
        <w:spacing w:after="0"/>
        <w:rPr>
          <w:u w:val="single"/>
        </w:rPr>
      </w:pPr>
    </w:p>
    <w:p w:rsidR="00E1468E" w:rsidRDefault="00E1468E" w:rsidP="00E1468E">
      <w:pPr>
        <w:spacing w:after="0"/>
        <w:rPr>
          <w:u w:val="single"/>
        </w:rPr>
      </w:pPr>
      <w:r>
        <w:rPr>
          <w:u w:val="single"/>
        </w:rPr>
        <w:t>Question 3</w:t>
      </w:r>
    </w:p>
    <w:p w:rsidR="00E1468E" w:rsidRPr="00253E2C" w:rsidRDefault="00253E2C" w:rsidP="00E1468E">
      <w:pPr>
        <w:spacing w:after="0"/>
      </w:pPr>
      <w:r>
        <w:t xml:space="preserve">Section 3 Road traffic act 1988 defines driving without due care and attention. It states - A person is guilty if they drive a mechanically propelled vehicle on a road or other public place without due care and attention or without reasonable consideration for others using the road or other public place.  </w:t>
      </w:r>
    </w:p>
    <w:p w:rsidR="00E1468E" w:rsidRDefault="00E1468E" w:rsidP="00E1468E">
      <w:pPr>
        <w:spacing w:after="0"/>
        <w:rPr>
          <w:u w:val="single"/>
        </w:rPr>
      </w:pPr>
    </w:p>
    <w:p w:rsidR="00E1468E" w:rsidRDefault="00E1468E" w:rsidP="00E1468E">
      <w:pPr>
        <w:spacing w:after="0"/>
        <w:rPr>
          <w:u w:val="single"/>
        </w:rPr>
      </w:pPr>
    </w:p>
    <w:p w:rsidR="00E1468E" w:rsidRDefault="00E1468E" w:rsidP="00E1468E">
      <w:pPr>
        <w:spacing w:after="0"/>
        <w:rPr>
          <w:u w:val="single"/>
        </w:rPr>
      </w:pPr>
    </w:p>
    <w:p w:rsidR="00E1468E" w:rsidRDefault="00E1468E" w:rsidP="00E1468E">
      <w:pPr>
        <w:spacing w:after="0"/>
        <w:rPr>
          <w:u w:val="single"/>
        </w:rPr>
      </w:pPr>
      <w:r>
        <w:rPr>
          <w:u w:val="single"/>
        </w:rPr>
        <w:t>Question 4</w:t>
      </w:r>
    </w:p>
    <w:p w:rsidR="00E1468E" w:rsidRPr="00B132BD" w:rsidRDefault="00B132BD" w:rsidP="00E1468E">
      <w:pPr>
        <w:spacing w:after="0"/>
      </w:pPr>
      <w:r w:rsidRPr="00B132BD">
        <w:t xml:space="preserve">Some of the defences for </w:t>
      </w:r>
      <w:r>
        <w:t xml:space="preserve">driving without due care and attention would be if they needed to drive to swerve out the way of an oncoming vehicle, or an oncoming animal to save or protect themselves. Or another defence would be because of weather conditions e.g. if it is icy on the roads and the person slides this could be considered driving without due care but they merely lost control of the vehicle so it is not their fault. Another defence </w:t>
      </w:r>
      <w:r w:rsidRPr="00B132BD">
        <w:t>would be if the person is in need of urgent medical care or someone in their vehicle is in need of it so they need to get to the hospital quickly. Or if they have lawful excuse i.e. a constable may authorise them to drive more quickly if they suspect it will help them save life or limb.</w:t>
      </w:r>
    </w:p>
    <w:p w:rsidR="00E1468E" w:rsidRDefault="00E1468E" w:rsidP="00E1468E">
      <w:pPr>
        <w:spacing w:after="0"/>
        <w:rPr>
          <w:u w:val="single"/>
        </w:rPr>
      </w:pPr>
    </w:p>
    <w:p w:rsidR="00E1468E" w:rsidRDefault="00E1468E" w:rsidP="00E1468E">
      <w:pPr>
        <w:spacing w:after="0"/>
        <w:rPr>
          <w:u w:val="single"/>
        </w:rPr>
      </w:pPr>
    </w:p>
    <w:p w:rsidR="00E1468E" w:rsidRDefault="00E1468E" w:rsidP="00E1468E">
      <w:pPr>
        <w:spacing w:after="0"/>
        <w:rPr>
          <w:u w:val="single"/>
        </w:rPr>
      </w:pPr>
    </w:p>
    <w:p w:rsidR="00E1468E" w:rsidRDefault="00E1468E" w:rsidP="00E1468E">
      <w:pPr>
        <w:spacing w:after="0"/>
        <w:rPr>
          <w:u w:val="single"/>
        </w:rPr>
      </w:pPr>
      <w:r>
        <w:rPr>
          <w:u w:val="single"/>
        </w:rPr>
        <w:lastRenderedPageBreak/>
        <w:t>Question 5</w:t>
      </w:r>
    </w:p>
    <w:p w:rsidR="00B132BD" w:rsidRPr="00B132BD" w:rsidRDefault="00B132BD" w:rsidP="00E1468E">
      <w:pPr>
        <w:spacing w:after="0"/>
      </w:pPr>
      <w:r>
        <w:t>Section 165A of the Road Traffic Act states – If any of the circumstances / conditions are satisfied, a constable may seize, remove, or enter any premises (other than a private dwelling) where they have reasonable grounds to believe the vehicle to be. Can seize the vehicle for up to 24 hours after the 1</w:t>
      </w:r>
      <w:r w:rsidRPr="00B132BD">
        <w:rPr>
          <w:vertAlign w:val="superscript"/>
        </w:rPr>
        <w:t>st</w:t>
      </w:r>
      <w:r>
        <w:t xml:space="preserve"> condition is satisfied.</w:t>
      </w:r>
    </w:p>
    <w:p w:rsidR="00E1468E" w:rsidRDefault="00E1468E" w:rsidP="00E1468E">
      <w:pPr>
        <w:spacing w:after="0"/>
        <w:rPr>
          <w:u w:val="single"/>
        </w:rPr>
      </w:pPr>
    </w:p>
    <w:p w:rsidR="00B132BD" w:rsidRPr="00B132BD" w:rsidRDefault="00B132BD" w:rsidP="00E1468E">
      <w:pPr>
        <w:spacing w:after="0"/>
      </w:pPr>
      <w:r>
        <w:t>As the definition stated above it may only be seized for up to 24 hours and must be seized within the first 24 hours of committing a relevant offence and a section 165a ticket must be produced.</w:t>
      </w:r>
    </w:p>
    <w:p w:rsidR="00E1468E" w:rsidRDefault="00E1468E" w:rsidP="00E1468E">
      <w:pPr>
        <w:spacing w:after="0"/>
        <w:rPr>
          <w:u w:val="single"/>
        </w:rPr>
      </w:pPr>
    </w:p>
    <w:p w:rsidR="00E1468E" w:rsidRDefault="00E1468E" w:rsidP="00E1468E">
      <w:pPr>
        <w:spacing w:after="0"/>
        <w:rPr>
          <w:u w:val="single"/>
        </w:rPr>
      </w:pPr>
    </w:p>
    <w:p w:rsidR="00E1468E" w:rsidRDefault="00E1468E" w:rsidP="00E1468E">
      <w:pPr>
        <w:spacing w:after="0"/>
        <w:rPr>
          <w:u w:val="single"/>
        </w:rPr>
      </w:pPr>
    </w:p>
    <w:p w:rsidR="00E1468E" w:rsidRPr="00E1468E" w:rsidRDefault="00E1468E" w:rsidP="00E1468E">
      <w:pPr>
        <w:spacing w:after="0"/>
        <w:rPr>
          <w:u w:val="single"/>
        </w:rPr>
      </w:pPr>
      <w:r w:rsidRPr="00E1468E">
        <w:rPr>
          <w:u w:val="single"/>
        </w:rPr>
        <w:t>Question 6</w:t>
      </w:r>
    </w:p>
    <w:p w:rsidR="00E1468E" w:rsidRDefault="00B132BD">
      <w:r w:rsidRPr="00B132BD">
        <w:t>Section 170 of</w:t>
      </w:r>
      <w:r>
        <w:t xml:space="preserve"> the road traffic act states – owning </w:t>
      </w:r>
      <w:r w:rsidR="006C1C2F">
        <w:t xml:space="preserve">to </w:t>
      </w:r>
      <w:r>
        <w:t>the presence of a mechanically propelled vehicle</w:t>
      </w:r>
      <w:r w:rsidR="006C1C2F">
        <w:t xml:space="preserve"> on a road or other public place</w:t>
      </w:r>
      <w:r>
        <w:t xml:space="preserve"> an accident occurs whereby; personal injury is caused to another person, or damage is caused to any vehicle or to an animal, or damage is caused to any property con</w:t>
      </w:r>
      <w:r w:rsidR="006C1C2F">
        <w:t>structed in/on, fixed in/on, growing in/</w:t>
      </w:r>
      <w:r>
        <w:t xml:space="preserve">on </w:t>
      </w:r>
      <w:r w:rsidR="006C1C2F">
        <w:t>or otherwise forming part of the land the of the road or other public place in question is situated, or is adjacent to any such land.</w:t>
      </w:r>
    </w:p>
    <w:p w:rsidR="006C1C2F" w:rsidRDefault="006C1C2F"/>
    <w:p w:rsidR="006C1C2F" w:rsidRPr="00B132BD" w:rsidRDefault="006C1C2F">
      <w:r>
        <w:t>As the definition states above damage can be caused to an animal, this however may only be accepted when it is an animal that can make an income for a person, some examples are sheep, dogs, horses, and cows.</w:t>
      </w:r>
    </w:p>
    <w:p w:rsidR="00E1468E" w:rsidRPr="00E1468E" w:rsidRDefault="00E1468E">
      <w:pPr>
        <w:rPr>
          <w:u w:val="single"/>
        </w:rPr>
      </w:pPr>
    </w:p>
    <w:p w:rsidR="00E1468E" w:rsidRPr="00E1468E" w:rsidRDefault="00E1468E">
      <w:pPr>
        <w:rPr>
          <w:u w:val="single"/>
        </w:rPr>
      </w:pPr>
    </w:p>
    <w:p w:rsidR="00E1468E" w:rsidRPr="00E1468E" w:rsidRDefault="00E1468E">
      <w:pPr>
        <w:rPr>
          <w:u w:val="single"/>
        </w:rPr>
      </w:pPr>
      <w:r w:rsidRPr="00E1468E">
        <w:rPr>
          <w:u w:val="single"/>
        </w:rPr>
        <w:t>Question 7</w:t>
      </w:r>
    </w:p>
    <w:p w:rsidR="00E1468E" w:rsidRPr="00E1468E" w:rsidRDefault="006C1C2F">
      <w:pPr>
        <w:rPr>
          <w:u w:val="single"/>
        </w:rPr>
      </w:pPr>
      <w:r w:rsidRPr="006C1C2F">
        <w:t>A road is any carriageway</w:t>
      </w:r>
      <w:r>
        <w:t>, bridleway or any bridge constructed to be used by a motor vehicle. Public place is any place in which members of the public can / may use while driving a mechanically propelled vehicle such as a car park or field. A mechanically propelled vehicle is a vehicle which is propelled by SEPDOG, this is an acronym and it just states it can be propelled by steam, electric, diesel, petroleum, oil or gas. While a motor vehicle is mechanically propelled vehicle it also includes things such as boats, lawnmowers and airplanes. So while a mechanically propelled vehicle is not a motor vehicle a motor vehicle is a mechanically propelled vehicle. The difference being a motor vehicle is constructed or adapted for use on a road where a MPV is not.</w:t>
      </w:r>
    </w:p>
    <w:p w:rsidR="00E1468E" w:rsidRPr="00E1468E" w:rsidRDefault="00E1468E">
      <w:pPr>
        <w:rPr>
          <w:u w:val="single"/>
        </w:rPr>
      </w:pPr>
    </w:p>
    <w:p w:rsidR="00E1468E" w:rsidRPr="00E1468E" w:rsidRDefault="00E1468E">
      <w:pPr>
        <w:rPr>
          <w:u w:val="single"/>
        </w:rPr>
      </w:pPr>
      <w:r w:rsidRPr="00E1468E">
        <w:rPr>
          <w:u w:val="single"/>
        </w:rPr>
        <w:t>Question 8</w:t>
      </w:r>
    </w:p>
    <w:p w:rsidR="00E1468E" w:rsidRDefault="003F2DEC">
      <w:r>
        <w:t>According to section 170</w:t>
      </w:r>
      <w:r w:rsidR="00A15513">
        <w:t xml:space="preserve"> of the road traffic act 1988 a person must stop, and provide their details to anyone who has reasonable grounds to require them, if it was their mechanically propelled vehicle that caused any of the conditions outlined in section 170 e.g. accident, damage to animal, vehicle or property. If they do not do this then they are in breach of section 170 (4) of the road traffic act 1988. They must stop and wait for a “reasonable” amount of time, so a time frame where it is considered reasonable by another person and if no one shows to ask for their details they must then report it in person to a police station within 24 hours. If they do not then again they breach section 170 (4) RTA. Also if they fail to provide insurance details after an accident occurs involving injury then they breach section 170 (7) of the road traffic act 1988. </w:t>
      </w:r>
    </w:p>
    <w:p w:rsidR="00A15513" w:rsidRPr="003F2DEC" w:rsidRDefault="00A15513">
      <w:r>
        <w:lastRenderedPageBreak/>
        <w:t>If they do provide details then there is no need for police presence so by doing this they save police a lot of time and effort as they are not needed.</w:t>
      </w:r>
    </w:p>
    <w:p w:rsidR="00E1468E" w:rsidRPr="00E1468E" w:rsidRDefault="00E1468E">
      <w:pPr>
        <w:rPr>
          <w:u w:val="single"/>
        </w:rPr>
      </w:pPr>
    </w:p>
    <w:p w:rsidR="00E1468E" w:rsidRPr="00E1468E" w:rsidRDefault="00E1468E">
      <w:pPr>
        <w:rPr>
          <w:u w:val="single"/>
        </w:rPr>
      </w:pPr>
    </w:p>
    <w:p w:rsidR="00E1468E" w:rsidRDefault="00E1468E" w:rsidP="00E1468E">
      <w:pPr>
        <w:spacing w:after="0"/>
        <w:rPr>
          <w:u w:val="single"/>
        </w:rPr>
      </w:pPr>
      <w:r>
        <w:rPr>
          <w:u w:val="single"/>
        </w:rPr>
        <w:t xml:space="preserve">Question 9 </w:t>
      </w:r>
    </w:p>
    <w:p w:rsidR="00E1468E" w:rsidRPr="00A15513" w:rsidRDefault="00E1468E" w:rsidP="00E1468E">
      <w:pPr>
        <w:spacing w:after="0"/>
      </w:pPr>
    </w:p>
    <w:p w:rsidR="00E1468E" w:rsidRPr="00A15513" w:rsidRDefault="00A15513" w:rsidP="00E1468E">
      <w:pPr>
        <w:spacing w:after="0"/>
      </w:pPr>
      <w:r w:rsidRPr="00A15513">
        <w:t>Section 6E</w:t>
      </w:r>
      <w:r>
        <w:t xml:space="preserve"> of the road traffic act 1988 states – A constable may enter any premises using reasonable force if necessary to require a person who they have reasonable grounds to suspect was driving or attempting to drive a mechanically propelled vehicle at the time an accident occurred where injury was sustained to another person, to take a preliminary test, or to arrest any person who has provided a positive preliminary test, or to arrest a person who fails to comply / co-operate in providing a preliminary test which is imposed on him by a constable under this section and the constable reasonably suspects that the person has alcohol or a controlled drug in their body which the proportion of it in their breath, blood or urine exceeds the prescribed limit. </w:t>
      </w:r>
    </w:p>
    <w:p w:rsidR="00E1468E" w:rsidRDefault="00E1468E" w:rsidP="00E1468E">
      <w:pPr>
        <w:spacing w:after="0"/>
        <w:rPr>
          <w:u w:val="single"/>
        </w:rPr>
      </w:pPr>
    </w:p>
    <w:p w:rsidR="00E1468E" w:rsidRDefault="00E1468E" w:rsidP="00E1468E">
      <w:pPr>
        <w:spacing w:after="0"/>
        <w:rPr>
          <w:u w:val="single"/>
        </w:rPr>
      </w:pPr>
    </w:p>
    <w:p w:rsidR="00E1468E" w:rsidRPr="00E1468E" w:rsidRDefault="00E1468E" w:rsidP="00E1468E">
      <w:pPr>
        <w:spacing w:after="0"/>
        <w:rPr>
          <w:u w:val="single"/>
        </w:rPr>
      </w:pPr>
      <w:r w:rsidRPr="00E1468E">
        <w:rPr>
          <w:u w:val="single"/>
        </w:rPr>
        <w:t xml:space="preserve">Question 10 </w:t>
      </w:r>
    </w:p>
    <w:p w:rsidR="00E1468E" w:rsidRPr="00BA5D66" w:rsidRDefault="00BA5D66">
      <w:r>
        <w:t>Section 1 of the road traffic act states – A person causes the death of another person while driving a mechanically propelled vehicle dangerously on a road or other public place, is guilty of committing an offence.</w:t>
      </w:r>
    </w:p>
    <w:p w:rsidR="00E1468E" w:rsidRPr="00E1468E" w:rsidRDefault="00E1468E">
      <w:pPr>
        <w:rPr>
          <w:u w:val="single"/>
        </w:rPr>
      </w:pPr>
    </w:p>
    <w:p w:rsidR="00E1468E" w:rsidRPr="00E1468E" w:rsidRDefault="00E1468E">
      <w:pPr>
        <w:rPr>
          <w:u w:val="single"/>
        </w:rPr>
      </w:pPr>
    </w:p>
    <w:p w:rsidR="00E1468E" w:rsidRPr="00E1468E" w:rsidRDefault="00E1468E" w:rsidP="00E1468E">
      <w:pPr>
        <w:spacing w:after="0"/>
        <w:rPr>
          <w:u w:val="single"/>
        </w:rPr>
      </w:pPr>
      <w:r w:rsidRPr="00E1468E">
        <w:rPr>
          <w:u w:val="single"/>
        </w:rPr>
        <w:t>Question 11</w:t>
      </w:r>
    </w:p>
    <w:p w:rsidR="00BA5D66" w:rsidRDefault="00BA5D66">
      <w:r>
        <w:t xml:space="preserve">The prescribed limits for alcohol and drugs is </w:t>
      </w:r>
    </w:p>
    <w:p w:rsidR="00E1468E" w:rsidRDefault="00BA5D66">
      <w:r>
        <w:t xml:space="preserve">       -      35 micrograms of alcohol per 100 millilitres of breath.</w:t>
      </w:r>
    </w:p>
    <w:p w:rsidR="00BA5D66" w:rsidRDefault="00BA5D66" w:rsidP="00BA5D66">
      <w:pPr>
        <w:pStyle w:val="ListParagraph"/>
        <w:numPr>
          <w:ilvl w:val="0"/>
          <w:numId w:val="1"/>
        </w:numPr>
      </w:pPr>
      <w:r>
        <w:t xml:space="preserve">80 micrograms in 100 millilitres of blood </w:t>
      </w:r>
    </w:p>
    <w:p w:rsidR="00BA5D66" w:rsidRDefault="00BA5D66" w:rsidP="00BA5D66">
      <w:pPr>
        <w:pStyle w:val="ListParagraph"/>
        <w:numPr>
          <w:ilvl w:val="0"/>
          <w:numId w:val="1"/>
        </w:numPr>
      </w:pPr>
      <w:r>
        <w:t xml:space="preserve">107 micrograms in 100ml of urine.  </w:t>
      </w:r>
    </w:p>
    <w:p w:rsidR="00BA5D66" w:rsidRDefault="00BA5D66" w:rsidP="00BA5D66">
      <w:pPr>
        <w:pStyle w:val="ListParagraph"/>
      </w:pPr>
    </w:p>
    <w:p w:rsidR="00BA5D66" w:rsidRDefault="00BA5D66" w:rsidP="00BA5D66">
      <w:pPr>
        <w:pStyle w:val="ListParagraph"/>
      </w:pPr>
      <w:r>
        <w:t xml:space="preserve">(I know the numbers are 35 breath, 80 for blood and 107 for urine but am not 100% on the wording of the micrograms etc.) </w:t>
      </w:r>
    </w:p>
    <w:p w:rsidR="00BA5D66" w:rsidRDefault="00BA5D66" w:rsidP="00BA5D66">
      <w:pPr>
        <w:ind w:left="360"/>
      </w:pPr>
    </w:p>
    <w:p w:rsidR="00E1468E" w:rsidRPr="00E1468E" w:rsidRDefault="00E1468E">
      <w:pPr>
        <w:rPr>
          <w:u w:val="single"/>
        </w:rPr>
      </w:pPr>
    </w:p>
    <w:p w:rsidR="00E1468E" w:rsidRPr="00E1468E" w:rsidRDefault="00E1468E">
      <w:pPr>
        <w:rPr>
          <w:u w:val="single"/>
        </w:rPr>
      </w:pPr>
    </w:p>
    <w:p w:rsidR="00E1468E" w:rsidRPr="00E1468E" w:rsidRDefault="00E1468E" w:rsidP="00E1468E">
      <w:pPr>
        <w:spacing w:after="0"/>
        <w:rPr>
          <w:u w:val="single"/>
        </w:rPr>
      </w:pPr>
      <w:r w:rsidRPr="00E1468E">
        <w:rPr>
          <w:u w:val="single"/>
        </w:rPr>
        <w:t>Question 12</w:t>
      </w:r>
    </w:p>
    <w:p w:rsidR="00BB35B6" w:rsidRDefault="00BA5D66">
      <w:r w:rsidRPr="00BA5D66">
        <w:t>Any relevant person i</w:t>
      </w:r>
      <w:r>
        <w:t>n a suspect interview can include a solicitor, a 2</w:t>
      </w:r>
      <w:r w:rsidRPr="00BA5D66">
        <w:rPr>
          <w:vertAlign w:val="superscript"/>
        </w:rPr>
        <w:t>nd</w:t>
      </w:r>
      <w:r>
        <w:t xml:space="preserve"> jockey, an appropriate adult or an interpreter. Each have different roles so a solicitor would be there to give the suspect independent legal advice and is there to advise them</w:t>
      </w:r>
      <w:r w:rsidR="00BB35B6">
        <w:t xml:space="preserve"> on their answers but not answer for them</w:t>
      </w:r>
      <w:r>
        <w:t xml:space="preserve"> and make sure the interview is carried out in a professional and fair manner it is the suspects right to have one (for free) and they can choose to accept or decline one.</w:t>
      </w:r>
    </w:p>
    <w:p w:rsidR="00BB35B6" w:rsidRDefault="00BA5D66">
      <w:r>
        <w:t xml:space="preserve"> A 2</w:t>
      </w:r>
      <w:r w:rsidRPr="00BA5D66">
        <w:rPr>
          <w:vertAlign w:val="superscript"/>
        </w:rPr>
        <w:t>nd</w:t>
      </w:r>
      <w:r>
        <w:t xml:space="preserve"> jockey would be a 2</w:t>
      </w:r>
      <w:r w:rsidRPr="00BA5D66">
        <w:rPr>
          <w:vertAlign w:val="superscript"/>
        </w:rPr>
        <w:t>nd</w:t>
      </w:r>
      <w:r>
        <w:t xml:space="preserve"> officer present to also make sure the interview is conducted fairly and to assist the interviewing officer in asking any questions they feel are relevant. </w:t>
      </w:r>
    </w:p>
    <w:p w:rsidR="00E1468E" w:rsidRDefault="00BA5D66">
      <w:r>
        <w:lastRenderedPageBreak/>
        <w:t xml:space="preserve">An appropriate adult would be there if the suspect being interviewed is either a child, under 18, or has any mental disability in which the officers suspect it will have an impact on the interview, a person can request one but usually the officer will know they will need one by them stating their age or if they have any mental disorder or in which the officer believes they suffer from a mental disorder regardless of their answer.  </w:t>
      </w:r>
      <w:r w:rsidR="00BB35B6">
        <w:t xml:space="preserve">They are there to support the victim but must not answer for them, they are merely there to ensure the suspect is ok and to ensure the interview is carried out in a lawful fair manner. </w:t>
      </w:r>
    </w:p>
    <w:p w:rsidR="00BB35B6" w:rsidRPr="00BA5D66" w:rsidRDefault="00BB35B6">
      <w:r>
        <w:t xml:space="preserve">An interpreter would be there if the person being interviewed does not speak English or cannot understand the interviewer or if the interviewer cannot understand the suspect. They would be there to translate word for word what each person is saying, they must be impartial like all the other roles before too. </w:t>
      </w:r>
    </w:p>
    <w:p w:rsidR="00E1468E" w:rsidRPr="00E1468E" w:rsidRDefault="00E1468E">
      <w:pPr>
        <w:rPr>
          <w:u w:val="single"/>
        </w:rPr>
      </w:pPr>
    </w:p>
    <w:p w:rsidR="00E1468E" w:rsidRPr="00E1468E" w:rsidRDefault="00E1468E">
      <w:pPr>
        <w:rPr>
          <w:u w:val="single"/>
        </w:rPr>
      </w:pPr>
    </w:p>
    <w:p w:rsidR="00E1468E" w:rsidRPr="00E1468E" w:rsidRDefault="00E1468E">
      <w:pPr>
        <w:rPr>
          <w:u w:val="single"/>
        </w:rPr>
      </w:pPr>
      <w:r w:rsidRPr="00E1468E">
        <w:rPr>
          <w:u w:val="single"/>
        </w:rPr>
        <w:t>Question 13</w:t>
      </w:r>
    </w:p>
    <w:p w:rsidR="00E1468E" w:rsidRDefault="00BB35B6">
      <w:r>
        <w:t xml:space="preserve">The national police interviewing model is PEACE. </w:t>
      </w:r>
    </w:p>
    <w:p w:rsidR="00BB35B6" w:rsidRDefault="00BB35B6">
      <w:r>
        <w:t xml:space="preserve">This stands for </w:t>
      </w:r>
    </w:p>
    <w:p w:rsidR="00BB35B6" w:rsidRDefault="00BB35B6">
      <w:r>
        <w:t>- Plan and prepare (So make sure you have relevant questions prepared and all the relevant information at hand so when you go to interview for example when the solicitor asks you for the custody record or custody number you already have it at hand and therefore are not flustered because you planned and prepared.)</w:t>
      </w:r>
    </w:p>
    <w:p w:rsidR="00BB35B6" w:rsidRDefault="00BB35B6">
      <w:r>
        <w:t>- Engage and explain ( This means to engage with the person being interviewed and when they speak make sure you are listening and try to show this by ways such as nodding your head, making assuring noises to assure them you are listening like “hmmm” or “ahh”.)</w:t>
      </w:r>
    </w:p>
    <w:p w:rsidR="00BB35B6" w:rsidRDefault="00BB35B6">
      <w:r>
        <w:t>- Account (This means to make sure you get the interviewees accurate account, let them speak and tell in as much detail what append and from that identify topics that you can probe further.)</w:t>
      </w:r>
    </w:p>
    <w:p w:rsidR="00BB35B6" w:rsidRDefault="00BB35B6">
      <w:r>
        <w:t>- Caution</w:t>
      </w:r>
      <w:r w:rsidR="00A24E84">
        <w:t xml:space="preserve"> “You do not have to say anything but it may harm your defence if you do not mention something in which you later rely on in court anything you do say may be given in evidence”.</w:t>
      </w:r>
      <w:r>
        <w:t xml:space="preserve"> (this is necessary for every interview suspect or witness, before you start the interview you will read out the caution to make sure they are under caution and you will then explain in detail the caution to them so for example “do you understand the caution?” or ask them what it means e.g. “so if you tell the court something different which you could’ve reasonably told me today what might the court think?”</w:t>
      </w:r>
      <w:r w:rsidR="00A24E84">
        <w:t>)</w:t>
      </w:r>
    </w:p>
    <w:p w:rsidR="00A24E84" w:rsidRDefault="00A24E84">
      <w:r>
        <w:t>- Evaluate (after the interview evaluate your own performance as in could you have done better, you can ask your colleagues what they thought too. And evaluate what the interviewee said, have you now got further evidence?.)</w:t>
      </w:r>
    </w:p>
    <w:p w:rsidR="00BB35B6" w:rsidRPr="00BB35B6" w:rsidRDefault="00BB35B6"/>
    <w:p w:rsidR="00E1468E" w:rsidRPr="00E1468E" w:rsidRDefault="00E1468E">
      <w:pPr>
        <w:rPr>
          <w:u w:val="single"/>
        </w:rPr>
      </w:pPr>
    </w:p>
    <w:p w:rsidR="00E1468E" w:rsidRPr="00E1468E" w:rsidRDefault="00E1468E">
      <w:pPr>
        <w:rPr>
          <w:u w:val="single"/>
        </w:rPr>
      </w:pPr>
    </w:p>
    <w:p w:rsidR="00E1468E" w:rsidRDefault="00E1468E">
      <w:pPr>
        <w:rPr>
          <w:u w:val="single"/>
        </w:rPr>
      </w:pPr>
      <w:r w:rsidRPr="00E1468E">
        <w:rPr>
          <w:u w:val="single"/>
        </w:rPr>
        <w:t>Question 14</w:t>
      </w:r>
      <w:r w:rsidR="00A24E84">
        <w:rPr>
          <w:u w:val="single"/>
        </w:rPr>
        <w:t xml:space="preserve"> </w:t>
      </w:r>
    </w:p>
    <w:p w:rsidR="00A24E84" w:rsidRDefault="00A24E84">
      <w:r>
        <w:lastRenderedPageBreak/>
        <w:t xml:space="preserve">Section 76 of the serious crime act states – a person uses a range of acts designed to make a person subordinate or dependant by isolating them from support or stripping them from their resources or their ability to be independent for the perpetrators own gain or where they regulate or control the persons everyday behaviour. </w:t>
      </w:r>
    </w:p>
    <w:p w:rsidR="00A24E84" w:rsidRPr="00A24E84" w:rsidRDefault="00A24E84">
      <w:r>
        <w:t>Also</w:t>
      </w:r>
      <w:r w:rsidR="007D197E">
        <w:t xml:space="preserve"> states </w:t>
      </w:r>
      <w:r>
        <w:t xml:space="preserve"> – Person (a) engages in a behaviour towards person (b) which is coercive or controlling, and at the time of the incident (a+b) are personally connected and their behaviour has a serious impact on (b) and (a) knows or ought to know the behaviour has a serious impact on (b).</w:t>
      </w:r>
    </w:p>
    <w:p w:rsidR="00A24E84" w:rsidRPr="00A24E84" w:rsidRDefault="00A24E84"/>
    <w:p w:rsidR="00E1468E" w:rsidRPr="00E1468E" w:rsidRDefault="00E1468E">
      <w:pPr>
        <w:rPr>
          <w:u w:val="single"/>
        </w:rPr>
      </w:pPr>
    </w:p>
    <w:p w:rsidR="00E1468E" w:rsidRPr="00E1468E" w:rsidRDefault="00E1468E">
      <w:pPr>
        <w:rPr>
          <w:u w:val="single"/>
        </w:rPr>
      </w:pPr>
    </w:p>
    <w:p w:rsidR="00E1468E" w:rsidRPr="00E1468E" w:rsidRDefault="00E1468E">
      <w:pPr>
        <w:rPr>
          <w:u w:val="single"/>
        </w:rPr>
      </w:pPr>
    </w:p>
    <w:p w:rsidR="00E1468E" w:rsidRPr="00E1468E" w:rsidRDefault="00E1468E">
      <w:pPr>
        <w:rPr>
          <w:u w:val="single"/>
        </w:rPr>
      </w:pPr>
      <w:r w:rsidRPr="00E1468E">
        <w:rPr>
          <w:u w:val="single"/>
        </w:rPr>
        <w:t>Question 15</w:t>
      </w:r>
    </w:p>
    <w:p w:rsidR="00E1468E" w:rsidRPr="007D197E" w:rsidRDefault="007D197E">
      <w:r>
        <w:t>Coercive control is so important as up until recently ( I believe it was 2017) this what not an offence so officer could not do positive action on this as when a person was regulating another’s behaviour aslong as no form of violence was used police would regard the incident as having no offence being committed. Now victims have a bigger chance in being helped by police and it helps police understand the control element more by explaining Duluth power wheel which outlines how a perpetrator commits coercive control.</w:t>
      </w:r>
    </w:p>
    <w:p w:rsidR="00E1468E" w:rsidRPr="00E1468E" w:rsidRDefault="00E1468E">
      <w:pPr>
        <w:rPr>
          <w:u w:val="single"/>
        </w:rPr>
      </w:pPr>
    </w:p>
    <w:p w:rsidR="00E1468E" w:rsidRPr="00E1468E" w:rsidRDefault="00E1468E">
      <w:pPr>
        <w:rPr>
          <w:u w:val="single"/>
        </w:rPr>
      </w:pPr>
    </w:p>
    <w:p w:rsidR="00E1468E" w:rsidRPr="00E1468E" w:rsidRDefault="00E1468E">
      <w:pPr>
        <w:rPr>
          <w:u w:val="single"/>
        </w:rPr>
      </w:pPr>
      <w:r w:rsidRPr="00E1468E">
        <w:rPr>
          <w:u w:val="single"/>
        </w:rPr>
        <w:t>Question 16</w:t>
      </w:r>
    </w:p>
    <w:p w:rsidR="00E1468E" w:rsidRPr="00CD36A6" w:rsidRDefault="00CD36A6">
      <w:r>
        <w:t>Section 46 of the children’s act states that a constable if they have reasonable grounds to suspect a child is suffering from child abuse, they may issue a Public Protection Order (PPO). This means an officer can remove the child to a place of safety or keep them in a place of safety to prevent them from being removed. This lasts up to 72 hours and can be anywhere other than a police station, so grandparents’ house, aunties etc. are more appropriate. From this then if it is necessary a council may issue an Emergency protection order (EPO) which ensures it will not happen again.</w:t>
      </w:r>
    </w:p>
    <w:p w:rsidR="00E1468E" w:rsidRPr="00E1468E" w:rsidRDefault="00E1468E">
      <w:pPr>
        <w:rPr>
          <w:u w:val="single"/>
        </w:rPr>
      </w:pPr>
    </w:p>
    <w:p w:rsidR="00E1468E" w:rsidRPr="00E1468E" w:rsidRDefault="00E1468E">
      <w:pPr>
        <w:rPr>
          <w:u w:val="single"/>
        </w:rPr>
      </w:pPr>
    </w:p>
    <w:p w:rsidR="00E1468E" w:rsidRPr="00E1468E" w:rsidRDefault="00E1468E">
      <w:pPr>
        <w:rPr>
          <w:u w:val="single"/>
        </w:rPr>
      </w:pPr>
      <w:r w:rsidRPr="00E1468E">
        <w:rPr>
          <w:u w:val="single"/>
        </w:rPr>
        <w:t xml:space="preserve">Question 17 </w:t>
      </w:r>
    </w:p>
    <w:p w:rsidR="00E1468E" w:rsidRPr="00CD36A6" w:rsidRDefault="00CD36A6" w:rsidP="00E1468E">
      <w:pPr>
        <w:spacing w:after="0"/>
      </w:pPr>
      <w:r w:rsidRPr="00CD36A6">
        <w:t xml:space="preserve">Section </w:t>
      </w:r>
      <w:r>
        <w:t>1 of the children and young person act states – a person who is aged 16 or over having responsibility of a child under 16 years of age, wilfully assaults, neglects, ill-treats, abandons or exposes the child to a manner which is likely to cause the child suffering or injury to health.</w:t>
      </w:r>
    </w:p>
    <w:p w:rsidR="00E1468E" w:rsidRPr="00CD36A6" w:rsidRDefault="00E1468E"/>
    <w:p w:rsidR="00E1468E" w:rsidRPr="00E1468E" w:rsidRDefault="00E1468E">
      <w:pPr>
        <w:rPr>
          <w:u w:val="single"/>
        </w:rPr>
      </w:pPr>
    </w:p>
    <w:p w:rsidR="00E1468E" w:rsidRPr="00E1468E" w:rsidRDefault="00E1468E">
      <w:pPr>
        <w:rPr>
          <w:u w:val="single"/>
        </w:rPr>
      </w:pPr>
      <w:r w:rsidRPr="00E1468E">
        <w:rPr>
          <w:u w:val="single"/>
        </w:rPr>
        <w:t>Question 18</w:t>
      </w:r>
    </w:p>
    <w:p w:rsidR="00E1468E" w:rsidRDefault="00CD36A6">
      <w:r w:rsidRPr="00CD36A6">
        <w:lastRenderedPageBreak/>
        <w:t xml:space="preserve">SERRAF </w:t>
      </w:r>
      <w:r>
        <w:t>is the risk identification management framework for dealing with child abuse or CSE, it independently risks access a child from a score of 0-16 low to high risk and then shares this data with relevant agencies or the ppu staff in the police so we can identify who is a high risk and who is not.</w:t>
      </w:r>
    </w:p>
    <w:p w:rsidR="00CD36A6" w:rsidRPr="00CD36A6" w:rsidRDefault="00CD36A6">
      <w:r>
        <w:t>Another is Child Protection Plan – this is an independent agency who access children’s risk of being abused by another person and keeps all their data on a record which is stored and shared to agencies such as police, school if needed. This is similar to PNC for police but for children.</w:t>
      </w:r>
    </w:p>
    <w:p w:rsidR="00E1468E" w:rsidRPr="00E1468E" w:rsidRDefault="00E1468E">
      <w:pPr>
        <w:rPr>
          <w:u w:val="single"/>
        </w:rPr>
      </w:pPr>
    </w:p>
    <w:p w:rsidR="00E1468E" w:rsidRPr="00E1468E" w:rsidRDefault="00E1468E">
      <w:pPr>
        <w:rPr>
          <w:u w:val="single"/>
        </w:rPr>
      </w:pPr>
    </w:p>
    <w:p w:rsidR="00E1468E" w:rsidRPr="00E1468E" w:rsidRDefault="00E1468E">
      <w:pPr>
        <w:rPr>
          <w:u w:val="single"/>
        </w:rPr>
      </w:pPr>
      <w:r w:rsidRPr="00E1468E">
        <w:rPr>
          <w:u w:val="single"/>
        </w:rPr>
        <w:t>Question 19</w:t>
      </w:r>
    </w:p>
    <w:p w:rsidR="006D0F37" w:rsidRPr="006D0F37" w:rsidRDefault="00CD36A6">
      <w:r w:rsidRPr="00CD36A6">
        <w:t xml:space="preserve">The requirements </w:t>
      </w:r>
      <w:r>
        <w:t>for a public protection</w:t>
      </w:r>
      <w:r w:rsidR="006D0F37">
        <w:t xml:space="preserve"> Notice is if an officer suspects that a person is vulnerable or at risk they have to on a basis of following positive action fill out a ppn. This can be done on their mobile ipatrol or on their laptop. It is a serious of questions that are 29 in total, the </w:t>
      </w:r>
      <w:r w:rsidR="00F9400F">
        <w:t>victim</w:t>
      </w:r>
      <w:r w:rsidR="006D0F37">
        <w:t xml:space="preserve"> must answer </w:t>
      </w:r>
      <w:r w:rsidR="00F9400F">
        <w:t>all</w:t>
      </w:r>
      <w:r w:rsidR="006D0F37">
        <w:t xml:space="preserve"> questions and then the officer </w:t>
      </w:r>
      <w:r w:rsidR="00F9400F">
        <w:t>must</w:t>
      </w:r>
      <w:r w:rsidR="006D0F37">
        <w:t xml:space="preserve"> attach this to niche on the OEL </w:t>
      </w:r>
      <w:r w:rsidR="00F9400F">
        <w:t>either as a c9. This then ensures the officer followed policy and from this other agencies and other police staff such as PPU can see this and identify how at risk the victim is likely to be. It risk access them from a scale of low, medium and high. The officer that fills this out outlines what they think the risk is however others can change this and certain offences such as DV will always be a High risk category</w:t>
      </w:r>
      <w:bookmarkStart w:id="0" w:name="_GoBack"/>
      <w:bookmarkEnd w:id="0"/>
      <w:r w:rsidR="00F9400F">
        <w:t>.</w:t>
      </w:r>
    </w:p>
    <w:p w:rsidR="00E1468E" w:rsidRPr="00E1468E" w:rsidRDefault="00E1468E">
      <w:pPr>
        <w:rPr>
          <w:u w:val="single"/>
        </w:rPr>
      </w:pPr>
    </w:p>
    <w:p w:rsidR="00E24B71" w:rsidRDefault="00E1468E" w:rsidP="00E24B71">
      <w:pPr>
        <w:spacing w:after="0"/>
        <w:rPr>
          <w:u w:val="single"/>
        </w:rPr>
      </w:pPr>
      <w:r w:rsidRPr="00E1468E">
        <w:rPr>
          <w:u w:val="single"/>
        </w:rPr>
        <w:t xml:space="preserve">Question 20 </w:t>
      </w:r>
    </w:p>
    <w:p w:rsidR="00E24B71" w:rsidRPr="00070F57" w:rsidRDefault="00070F57" w:rsidP="00E24B71">
      <w:pPr>
        <w:spacing w:after="0"/>
      </w:pPr>
      <w:r>
        <w:t xml:space="preserve">A DVPN or domestic violence protection order, is an order that a constable can implicate onto a perpetrator which is suspected of causing another violence or any domestic abuse in a domestic situation i.e. are personally connected, intimate partners or family members. This lasts for up to 48 hours and while this is applied following positive action the suspect would usually be arrested and taking to custody and then be seen by a magistrate’s court within 48 hours. While this happens police then try to apply for a Domestic violence protection order (DVPO) at magistrates, which can last up to 28 days and have other restrictions similar to a restraining order for example, no contact with victim other social media, their family or come within a certain distance of the victim. If successful the police and other agencies will rush to the victim to try and get them to prosecute and / or get them the support they need. Agencies include live fear free. </w:t>
      </w:r>
      <w:r w:rsidR="006D0F37">
        <w:t xml:space="preserve">An officer should also fill out a public protection notice </w:t>
      </w:r>
    </w:p>
    <w:p w:rsidR="00E24B71" w:rsidRDefault="00E24B71" w:rsidP="00E24B71">
      <w:pPr>
        <w:spacing w:after="0"/>
        <w:rPr>
          <w:u w:val="single"/>
        </w:rPr>
      </w:pPr>
    </w:p>
    <w:p w:rsidR="00E24B71" w:rsidRDefault="00E24B71" w:rsidP="00E24B71">
      <w:pPr>
        <w:spacing w:after="0"/>
        <w:rPr>
          <w:u w:val="single"/>
        </w:rPr>
      </w:pPr>
    </w:p>
    <w:p w:rsidR="00E24B71" w:rsidRDefault="00E24B71" w:rsidP="00E24B71">
      <w:pPr>
        <w:spacing w:after="0"/>
        <w:rPr>
          <w:u w:val="single"/>
        </w:rPr>
      </w:pPr>
    </w:p>
    <w:p w:rsidR="00E24B71" w:rsidRDefault="00E24B71" w:rsidP="00E24B71">
      <w:pPr>
        <w:spacing w:after="0"/>
        <w:rPr>
          <w:u w:val="single"/>
        </w:rPr>
      </w:pPr>
      <w:r>
        <w:rPr>
          <w:u w:val="single"/>
        </w:rPr>
        <w:t>Question 21</w:t>
      </w:r>
    </w:p>
    <w:p w:rsidR="00E24B71" w:rsidRDefault="00E24B71" w:rsidP="00E24B71">
      <w:pPr>
        <w:spacing w:after="0"/>
        <w:rPr>
          <w:u w:val="single"/>
        </w:rPr>
      </w:pPr>
    </w:p>
    <w:p w:rsidR="00E24B71" w:rsidRPr="00070F57" w:rsidRDefault="00070F57" w:rsidP="00E24B71">
      <w:pPr>
        <w:spacing w:after="0"/>
      </w:pPr>
      <w:r w:rsidRPr="00070F57">
        <w:t>Child</w:t>
      </w:r>
      <w:r>
        <w:t xml:space="preserve"> Sexual Exploitation (CSE) is a form of child sexual abuse, it occurs when an individual or group, take</w:t>
      </w:r>
      <w:r w:rsidR="00DA0921">
        <w:t>s</w:t>
      </w:r>
      <w:r>
        <w:t xml:space="preserve"> advantage of an imbalance of power to coerce, deceive, manipulate, intimidate or use or threaten violence to make a child or young person under 18 perform</w:t>
      </w:r>
      <w:r w:rsidR="00DA0921">
        <w:t xml:space="preserve"> or engage in</w:t>
      </w:r>
      <w:r>
        <w:t xml:space="preserve"> a sexual act for somet</w:t>
      </w:r>
      <w:r w:rsidR="00DA0921">
        <w:t>hing the victim wants or needs, a</w:t>
      </w:r>
      <w:r>
        <w:t xml:space="preserve">nd/or the financial gain or increased status </w:t>
      </w:r>
      <w:r w:rsidR="00DA0921">
        <w:t>of the perpetrator/perpetrators.</w:t>
      </w:r>
    </w:p>
    <w:p w:rsidR="00E24B71" w:rsidRDefault="00E24B71" w:rsidP="00E24B71">
      <w:pPr>
        <w:spacing w:after="0"/>
        <w:rPr>
          <w:u w:val="single"/>
        </w:rPr>
      </w:pPr>
    </w:p>
    <w:p w:rsidR="00E24B71" w:rsidRDefault="00E24B71" w:rsidP="00E24B71">
      <w:pPr>
        <w:spacing w:after="0"/>
        <w:rPr>
          <w:u w:val="single"/>
        </w:rPr>
      </w:pPr>
    </w:p>
    <w:p w:rsidR="00E24B71" w:rsidRDefault="00E24B71" w:rsidP="00E24B71">
      <w:pPr>
        <w:spacing w:after="0"/>
        <w:rPr>
          <w:u w:val="single"/>
        </w:rPr>
      </w:pPr>
      <w:r>
        <w:rPr>
          <w:u w:val="single"/>
        </w:rPr>
        <w:t>Question 22</w:t>
      </w:r>
    </w:p>
    <w:p w:rsidR="00E24B71" w:rsidRPr="00DA0921" w:rsidRDefault="00E24B71" w:rsidP="00E24B71">
      <w:pPr>
        <w:spacing w:after="0"/>
      </w:pPr>
    </w:p>
    <w:p w:rsidR="00E24B71" w:rsidRPr="00DA0921" w:rsidRDefault="00DA0921" w:rsidP="00E24B71">
      <w:pPr>
        <w:spacing w:after="0"/>
      </w:pPr>
      <w:r w:rsidRPr="00DA0921">
        <w:lastRenderedPageBreak/>
        <w:t xml:space="preserve">Section </w:t>
      </w:r>
      <w:r>
        <w:t>1 of the sexual offences act 2003 states – Person (a) intentionally penetrates the anus, vagina or mouth of person (B) with (A’s) penis, the penetration is sexual and person (B) does not consent to the penetration and person (a) knows or does not reasonably believe person (B) consents to it.</w:t>
      </w:r>
    </w:p>
    <w:p w:rsidR="00E24B71" w:rsidRDefault="00E24B71" w:rsidP="00E24B71">
      <w:pPr>
        <w:spacing w:after="0"/>
        <w:rPr>
          <w:u w:val="single"/>
        </w:rPr>
      </w:pPr>
    </w:p>
    <w:p w:rsidR="00E24B71" w:rsidRDefault="00E24B71" w:rsidP="00E24B71">
      <w:pPr>
        <w:spacing w:after="0"/>
        <w:rPr>
          <w:u w:val="single"/>
        </w:rPr>
      </w:pPr>
    </w:p>
    <w:p w:rsidR="00E24B71" w:rsidRDefault="00E24B71" w:rsidP="00E24B71">
      <w:pPr>
        <w:spacing w:after="0"/>
        <w:rPr>
          <w:u w:val="single"/>
        </w:rPr>
      </w:pPr>
      <w:r>
        <w:rPr>
          <w:u w:val="single"/>
        </w:rPr>
        <w:t>Question 23</w:t>
      </w:r>
    </w:p>
    <w:p w:rsidR="00E24B71" w:rsidRDefault="00E24B71" w:rsidP="00E24B71">
      <w:pPr>
        <w:spacing w:after="0"/>
        <w:rPr>
          <w:u w:val="single"/>
        </w:rPr>
      </w:pPr>
    </w:p>
    <w:p w:rsidR="00E24B71" w:rsidRDefault="00DA0921" w:rsidP="00E24B71">
      <w:pPr>
        <w:spacing w:after="0"/>
      </w:pPr>
      <w:r w:rsidRPr="00DA0921">
        <w:t>There ar</w:t>
      </w:r>
      <w:r>
        <w:t xml:space="preserve">e 2 ways to prove consent </w:t>
      </w:r>
    </w:p>
    <w:p w:rsidR="00DA0921" w:rsidRDefault="00DA0921" w:rsidP="00E24B71">
      <w:pPr>
        <w:spacing w:after="0"/>
      </w:pPr>
      <w:r>
        <w:t>1 is evidential presumption this is when it is proved or tried to prove that a person intentionally administered a substance, got the victim so drunk and took advantage, or can be proved did an act to make the person incapable of consenting.</w:t>
      </w:r>
    </w:p>
    <w:p w:rsidR="00DA0921" w:rsidRPr="00DA0921" w:rsidRDefault="00DA0921" w:rsidP="00E24B71">
      <w:pPr>
        <w:spacing w:after="0"/>
      </w:pPr>
      <w:r>
        <w:t>2 is conclusive, this is when it is proved or tried to prove by a court or jury that a person did an act which deceived the victim or confused the victim or to trick the victim into having sexual activity with them. This for example is when a person pretends to be an identical twin or when they pretend to be a person they are not when they believe the victim will have sex with them if they believe they are that other person.</w:t>
      </w:r>
    </w:p>
    <w:p w:rsidR="00E24B71" w:rsidRDefault="00E24B71" w:rsidP="00E24B71">
      <w:pPr>
        <w:spacing w:after="0"/>
        <w:rPr>
          <w:u w:val="single"/>
        </w:rPr>
      </w:pPr>
    </w:p>
    <w:p w:rsidR="00E24B71" w:rsidRDefault="00E24B71" w:rsidP="00E24B71">
      <w:pPr>
        <w:spacing w:after="0"/>
        <w:rPr>
          <w:u w:val="single"/>
        </w:rPr>
      </w:pPr>
    </w:p>
    <w:p w:rsidR="00E24B71" w:rsidRDefault="00E24B71" w:rsidP="00E24B71">
      <w:pPr>
        <w:spacing w:after="0"/>
        <w:rPr>
          <w:u w:val="single"/>
        </w:rPr>
      </w:pPr>
      <w:r>
        <w:rPr>
          <w:u w:val="single"/>
        </w:rPr>
        <w:t>Question 24</w:t>
      </w:r>
    </w:p>
    <w:p w:rsidR="00E24B71" w:rsidRDefault="00E24B71" w:rsidP="00E24B71">
      <w:pPr>
        <w:spacing w:after="0"/>
        <w:rPr>
          <w:u w:val="single"/>
        </w:rPr>
      </w:pPr>
    </w:p>
    <w:p w:rsidR="00E24B71" w:rsidRPr="00DA0921" w:rsidRDefault="00DA0921" w:rsidP="00E24B71">
      <w:pPr>
        <w:spacing w:after="0"/>
      </w:pPr>
      <w:r>
        <w:t>Section 18 PACE states that a constable after an arrest is made may search the suspects occupancy in relation to anything associated is connected with the crime they have been arrested for. This is usually done by taking the suspect to the station and having the search on their premises authorised by an inspector or super Intendant, and then going back to the suspect’s premises to search for items only in relation with the offence they have been arrested for.</w:t>
      </w:r>
    </w:p>
    <w:p w:rsidR="00E24B71" w:rsidRDefault="00E24B71" w:rsidP="00E24B71">
      <w:pPr>
        <w:spacing w:after="0"/>
        <w:rPr>
          <w:u w:val="single"/>
        </w:rPr>
      </w:pPr>
    </w:p>
    <w:p w:rsidR="00E24B71" w:rsidRDefault="00E24B71" w:rsidP="00E24B71">
      <w:pPr>
        <w:spacing w:after="0"/>
        <w:rPr>
          <w:u w:val="single"/>
        </w:rPr>
      </w:pPr>
    </w:p>
    <w:p w:rsidR="00E24B71" w:rsidRDefault="00E24B71" w:rsidP="00E24B71">
      <w:pPr>
        <w:spacing w:after="0"/>
        <w:rPr>
          <w:u w:val="single"/>
        </w:rPr>
      </w:pPr>
      <w:r>
        <w:rPr>
          <w:u w:val="single"/>
        </w:rPr>
        <w:t>Question 25</w:t>
      </w:r>
      <w:r w:rsidR="00AA480B">
        <w:rPr>
          <w:u w:val="single"/>
        </w:rPr>
        <w:t xml:space="preserve"> </w:t>
      </w:r>
    </w:p>
    <w:p w:rsidR="00AA480B" w:rsidRPr="00AA480B" w:rsidRDefault="00AA480B" w:rsidP="00E24B71">
      <w:pPr>
        <w:spacing w:after="0"/>
      </w:pPr>
      <w:r>
        <w:t>Section 19 of pace states that if an item a constable believes is relevant or aids in being evidential for a case or to prevent a person from being a danger to themselves or others, tampering with evidence or could assist them in escaping (DIE Acronym) then the constable may seize the property for the amount of time it is necessary to seize it for. This includes seizing bulk items for example – you are looking for a stolen cd you do not know which one but find 20 cds, section 19 states that you can take all of the cds and then later sort through them and select which one is needed and which can be returned this saves a massive amount of time at the scene.</w:t>
      </w:r>
    </w:p>
    <w:sectPr w:rsidR="00AA480B" w:rsidRPr="00AA480B" w:rsidSect="00EA756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F37" w:rsidRDefault="006D0F37" w:rsidP="00EA7562">
      <w:pPr>
        <w:spacing w:after="0" w:line="240" w:lineRule="auto"/>
      </w:pPr>
      <w:r>
        <w:separator/>
      </w:r>
    </w:p>
  </w:endnote>
  <w:endnote w:type="continuationSeparator" w:id="0">
    <w:p w:rsidR="006D0F37" w:rsidRDefault="006D0F37" w:rsidP="00EA7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F37" w:rsidRDefault="00D57845" w:rsidP="00D57845">
    <w:pPr>
      <w:pStyle w:val="Footer"/>
      <w:rPr>
        <w:color w:val="000000"/>
        <w:sz w:val="17"/>
      </w:rPr>
    </w:pPr>
    <w:bookmarkStart w:id="3" w:name="TITUS1FooterEvenPages"/>
    <w:r>
      <w:rPr>
        <w:color w:val="000000"/>
        <w:sz w:val="17"/>
      </w:rPr>
      <w:t> </w:t>
    </w:r>
  </w:p>
  <w:bookmarkEnd w:id="3"/>
  <w:p w:rsidR="006D0F37" w:rsidRDefault="006D0F37" w:rsidP="00E1468E">
    <w:pPr>
      <w:pStyle w:val="Footer"/>
    </w:pPr>
  </w:p>
  <w:p w:rsidR="006D0F37" w:rsidRDefault="006D0F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F37" w:rsidRDefault="00D57845" w:rsidP="00D57845">
    <w:pPr>
      <w:pStyle w:val="Footer"/>
      <w:rPr>
        <w:color w:val="000000"/>
        <w:sz w:val="17"/>
      </w:rPr>
    </w:pPr>
    <w:bookmarkStart w:id="4" w:name="TITUS1FooterPrimary"/>
    <w:r>
      <w:rPr>
        <w:color w:val="000000"/>
        <w:sz w:val="17"/>
      </w:rPr>
      <w:t> </w:t>
    </w:r>
  </w:p>
  <w:bookmarkEnd w:id="4"/>
  <w:p w:rsidR="006D0F37" w:rsidRDefault="006D0F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F37" w:rsidRDefault="00D57845" w:rsidP="00D57845">
    <w:pPr>
      <w:pStyle w:val="Footer"/>
      <w:rPr>
        <w:color w:val="000000"/>
        <w:sz w:val="17"/>
      </w:rPr>
    </w:pPr>
    <w:bookmarkStart w:id="6" w:name="TITUS1FooterFirstPage"/>
    <w:r>
      <w:rPr>
        <w:color w:val="000000"/>
        <w:sz w:val="17"/>
      </w:rPr>
      <w:t> </w:t>
    </w:r>
  </w:p>
  <w:bookmarkEnd w:id="6"/>
  <w:p w:rsidR="006D0F37" w:rsidRDefault="006D0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F37" w:rsidRDefault="006D0F37" w:rsidP="00EA7562">
      <w:pPr>
        <w:spacing w:after="0" w:line="240" w:lineRule="auto"/>
      </w:pPr>
      <w:r>
        <w:separator/>
      </w:r>
    </w:p>
  </w:footnote>
  <w:footnote w:type="continuationSeparator" w:id="0">
    <w:p w:rsidR="006D0F37" w:rsidRDefault="006D0F37" w:rsidP="00EA7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F37" w:rsidRDefault="00D57845" w:rsidP="00D57845">
    <w:pPr>
      <w:pStyle w:val="Header"/>
      <w:rPr>
        <w:color w:val="000000"/>
        <w:sz w:val="17"/>
      </w:rPr>
    </w:pPr>
    <w:bookmarkStart w:id="1" w:name="TITUS1HeaderEvenPages"/>
    <w:r>
      <w:rPr>
        <w:color w:val="000000"/>
        <w:sz w:val="17"/>
      </w:rPr>
      <w:t> </w:t>
    </w:r>
  </w:p>
  <w:bookmarkEnd w:id="1"/>
  <w:p w:rsidR="006D0F37" w:rsidRDefault="006D0F37" w:rsidP="00E1468E">
    <w:pPr>
      <w:pStyle w:val="Header"/>
    </w:pPr>
  </w:p>
  <w:p w:rsidR="006D0F37" w:rsidRDefault="006D0F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F37" w:rsidRDefault="00D57845" w:rsidP="00D57845">
    <w:pPr>
      <w:pStyle w:val="Header"/>
      <w:rPr>
        <w:color w:val="000000"/>
        <w:sz w:val="17"/>
      </w:rPr>
    </w:pPr>
    <w:bookmarkStart w:id="2" w:name="TITUS1HeaderPrimary"/>
    <w:r>
      <w:rPr>
        <w:color w:val="000000"/>
        <w:sz w:val="17"/>
      </w:rPr>
      <w:t> </w:t>
    </w:r>
  </w:p>
  <w:bookmarkEnd w:id="2"/>
  <w:p w:rsidR="006D0F37" w:rsidRDefault="006D0F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F37" w:rsidRDefault="00D57845" w:rsidP="00D57845">
    <w:pPr>
      <w:pStyle w:val="Header"/>
      <w:rPr>
        <w:color w:val="000000"/>
        <w:sz w:val="17"/>
      </w:rPr>
    </w:pPr>
    <w:bookmarkStart w:id="5" w:name="TITUS1HeaderFirstPage"/>
    <w:r>
      <w:rPr>
        <w:color w:val="000000"/>
        <w:sz w:val="17"/>
      </w:rPr>
      <w:t> </w:t>
    </w:r>
  </w:p>
  <w:bookmarkEnd w:id="5"/>
  <w:p w:rsidR="006D0F37" w:rsidRDefault="006D0F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C5AFC"/>
    <w:multiLevelType w:val="hybridMultilevel"/>
    <w:tmpl w:val="B1709A6A"/>
    <w:lvl w:ilvl="0" w:tplc="51581FB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562"/>
    <w:rsid w:val="00070F57"/>
    <w:rsid w:val="00253E2C"/>
    <w:rsid w:val="003C66A5"/>
    <w:rsid w:val="003F2DEC"/>
    <w:rsid w:val="004C7098"/>
    <w:rsid w:val="006C1C2F"/>
    <w:rsid w:val="006D0F37"/>
    <w:rsid w:val="007D197E"/>
    <w:rsid w:val="00A15513"/>
    <w:rsid w:val="00A24E84"/>
    <w:rsid w:val="00AA480B"/>
    <w:rsid w:val="00B132BD"/>
    <w:rsid w:val="00B51DF7"/>
    <w:rsid w:val="00BA5D66"/>
    <w:rsid w:val="00BB35B6"/>
    <w:rsid w:val="00CD36A6"/>
    <w:rsid w:val="00D57845"/>
    <w:rsid w:val="00DA0921"/>
    <w:rsid w:val="00E1468E"/>
    <w:rsid w:val="00E24B71"/>
    <w:rsid w:val="00EA7562"/>
    <w:rsid w:val="00F72F89"/>
    <w:rsid w:val="00F94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37D91"/>
  <w15:chartTrackingRefBased/>
  <w15:docId w15:val="{6B376741-C718-4E8A-AD25-59DC71864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756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7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562"/>
  </w:style>
  <w:style w:type="paragraph" w:styleId="Footer">
    <w:name w:val="footer"/>
    <w:basedOn w:val="Normal"/>
    <w:link w:val="FooterChar"/>
    <w:uiPriority w:val="99"/>
    <w:unhideWhenUsed/>
    <w:rsid w:val="00EA7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562"/>
  </w:style>
  <w:style w:type="paragraph" w:styleId="ListParagraph">
    <w:name w:val="List Paragraph"/>
    <w:basedOn w:val="Normal"/>
    <w:uiPriority w:val="34"/>
    <w:qFormat/>
    <w:rsid w:val="00BA5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2552</Words>
  <Characters>14551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Turner,Elise swp6731</dc:creator>
  <cp:keywords/>
  <dc:description/>
  <cp:lastModifiedBy>Coppin,James swp6707</cp:lastModifiedBy>
  <cp:revision>3</cp:revision>
  <dcterms:created xsi:type="dcterms:W3CDTF">2020-11-16T15:01:00Z</dcterms:created>
  <dcterms:modified xsi:type="dcterms:W3CDTF">2020-11-16T15:01:00Z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9f830395-29ff-44e7-a369-b5904e05323d</vt:lpwstr>
  </property>
  <property fmtid="{D5CDD505-2E9C-101B-9397-08002B2CF9AE}" pid="3" name="Classification">
    <vt:lpwstr>OFFICIAL</vt:lpwstr>
  </property>
  <property fmtid="{D5CDD505-2E9C-101B-9397-08002B2CF9AE}" pid="4" name="Visibility">
    <vt:lpwstr>NOT VISIBLE</vt:lpwstr>
  </property>
</Properties>
</file>