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4BD83" w14:textId="77777777" w:rsidR="007357A7" w:rsidRDefault="007357A7" w:rsidP="00EF4253">
      <w:bookmarkStart w:id="0" w:name="_Hlk213827303"/>
      <w:bookmarkEnd w:id="0"/>
    </w:p>
    <w:sdt>
      <w:sdtPr>
        <w:rPr>
          <w:color w:val="EE0000"/>
        </w:rPr>
        <w:id w:val="-1730296814"/>
        <w:docPartObj>
          <w:docPartGallery w:val="Cover Pages"/>
          <w:docPartUnique/>
        </w:docPartObj>
      </w:sdtPr>
      <w:sdtEndPr>
        <w:rPr>
          <w:caps/>
          <w:color w:val="000000" w:themeColor="text1"/>
        </w:rPr>
      </w:sdtEndPr>
      <w:sdtContent>
        <w:p w14:paraId="20448634" w14:textId="17C2F604" w:rsidR="00EF4253" w:rsidRPr="00AC529A" w:rsidRDefault="00EF4253" w:rsidP="00EF4253">
          <w:pPr>
            <w:rPr>
              <w:rFonts w:ascii="Arial" w:hAnsi="Arial" w:cs="Arial"/>
              <w:caps/>
              <w:color w:val="EE0000"/>
            </w:rPr>
          </w:pPr>
        </w:p>
        <w:p w14:paraId="52671A59" w14:textId="77777777" w:rsidR="00567020" w:rsidRPr="00AC529A" w:rsidRDefault="00567020" w:rsidP="00567020">
          <w:pPr>
            <w:jc w:val="both"/>
            <w:rPr>
              <w:rFonts w:asciiTheme="minorHAnsi" w:hAnsiTheme="minorHAnsi"/>
              <w:color w:val="EE0000"/>
            </w:rPr>
          </w:pPr>
        </w:p>
        <w:p w14:paraId="586A9BD6" w14:textId="77777777" w:rsidR="00567020" w:rsidRPr="00AC529A" w:rsidRDefault="00567020" w:rsidP="00567020">
          <w:pPr>
            <w:jc w:val="center"/>
            <w:rPr>
              <w:rFonts w:asciiTheme="minorHAnsi" w:hAnsiTheme="minorHAnsi"/>
              <w:color w:val="EE0000"/>
            </w:rPr>
          </w:pPr>
          <w:r w:rsidRPr="00AC529A">
            <w:rPr>
              <w:rFonts w:asciiTheme="minorHAnsi" w:hAnsiTheme="minorHAnsi"/>
              <w:noProof/>
              <w:color w:val="EE0000"/>
            </w:rPr>
            <w:drawing>
              <wp:inline distT="0" distB="0" distL="0" distR="0" wp14:anchorId="47ABBD08" wp14:editId="12953607">
                <wp:extent cx="3313216" cy="1158644"/>
                <wp:effectExtent l="0" t="0" r="1905" b="3810"/>
                <wp:docPr id="1"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CE9479F" w14:textId="77777777" w:rsidR="00567020" w:rsidRPr="00AC529A" w:rsidRDefault="00567020" w:rsidP="00567020">
          <w:pPr>
            <w:jc w:val="both"/>
            <w:rPr>
              <w:rFonts w:asciiTheme="minorHAnsi" w:hAnsiTheme="minorHAnsi"/>
              <w:color w:val="EE0000"/>
            </w:rPr>
          </w:pPr>
        </w:p>
        <w:p w14:paraId="6C6D614C" w14:textId="77777777" w:rsidR="00567020" w:rsidRPr="00AC529A" w:rsidRDefault="00567020" w:rsidP="00567020">
          <w:pPr>
            <w:jc w:val="both"/>
            <w:rPr>
              <w:rFonts w:asciiTheme="minorHAnsi" w:hAnsiTheme="minorHAnsi"/>
              <w:color w:val="EE0000"/>
            </w:rPr>
          </w:pPr>
        </w:p>
        <w:p w14:paraId="3B3A85D7" w14:textId="77777777" w:rsidR="00567020" w:rsidRPr="00AC529A" w:rsidRDefault="00567020" w:rsidP="00567020">
          <w:pPr>
            <w:jc w:val="both"/>
            <w:rPr>
              <w:rFonts w:asciiTheme="minorHAnsi" w:hAnsiTheme="minorHAnsi"/>
              <w:color w:val="EE0000"/>
            </w:rPr>
          </w:pPr>
        </w:p>
        <w:p w14:paraId="4F2D4BDE" w14:textId="77777777" w:rsidR="00567020" w:rsidRPr="00AC529A" w:rsidRDefault="00567020" w:rsidP="00567020">
          <w:pPr>
            <w:jc w:val="both"/>
            <w:rPr>
              <w:rFonts w:asciiTheme="minorHAnsi" w:hAnsiTheme="minorHAnsi"/>
              <w:color w:val="EE0000"/>
            </w:rPr>
          </w:pPr>
        </w:p>
        <w:p w14:paraId="17C4576C" w14:textId="77777777" w:rsidR="00567020" w:rsidRPr="00AC529A" w:rsidRDefault="00567020" w:rsidP="00567020">
          <w:pPr>
            <w:jc w:val="both"/>
            <w:rPr>
              <w:rFonts w:asciiTheme="minorHAnsi" w:hAnsiTheme="minorHAnsi"/>
              <w:color w:val="EE0000"/>
            </w:rPr>
          </w:pPr>
        </w:p>
        <w:p w14:paraId="14EE569F" w14:textId="3B527290" w:rsidR="00567020" w:rsidRPr="00592452" w:rsidRDefault="00E71E56" w:rsidP="00567020">
          <w:pPr>
            <w:jc w:val="center"/>
            <w:rPr>
              <w:rFonts w:asciiTheme="minorHAnsi" w:hAnsiTheme="minorHAnsi"/>
              <w:b/>
              <w:color w:val="000000" w:themeColor="text1"/>
              <w:sz w:val="44"/>
            </w:rPr>
          </w:pPr>
          <w:r w:rsidRPr="00592452">
            <w:rPr>
              <w:rFonts w:asciiTheme="minorHAnsi" w:hAnsiTheme="minorHAnsi"/>
              <w:b/>
              <w:color w:val="000000" w:themeColor="text1"/>
              <w:sz w:val="44"/>
            </w:rPr>
            <w:t>Evaluating Statistical and Machine Learning Time Series Forecasting Techniques for Public Sector Decision Making</w:t>
          </w:r>
        </w:p>
        <w:p w14:paraId="49815F14" w14:textId="77777777" w:rsidR="00E71E56" w:rsidRPr="00592452" w:rsidRDefault="00E71E56" w:rsidP="00567020">
          <w:pPr>
            <w:jc w:val="center"/>
            <w:rPr>
              <w:rFonts w:asciiTheme="minorHAnsi" w:hAnsiTheme="minorHAnsi"/>
              <w:color w:val="000000" w:themeColor="text1"/>
              <w:sz w:val="40"/>
            </w:rPr>
          </w:pPr>
        </w:p>
        <w:p w14:paraId="167DC7DD" w14:textId="77777777" w:rsidR="00567020" w:rsidRPr="00592452" w:rsidRDefault="00567020" w:rsidP="00567020">
          <w:pPr>
            <w:jc w:val="center"/>
            <w:rPr>
              <w:rFonts w:asciiTheme="minorHAnsi" w:hAnsiTheme="minorHAnsi"/>
              <w:color w:val="000000" w:themeColor="text1"/>
              <w:sz w:val="40"/>
            </w:rPr>
          </w:pPr>
          <w:r w:rsidRPr="00592452">
            <w:rPr>
              <w:rFonts w:asciiTheme="minorHAnsi" w:hAnsiTheme="minorHAnsi"/>
              <w:color w:val="000000" w:themeColor="text1"/>
              <w:sz w:val="40"/>
            </w:rPr>
            <w:t>by</w:t>
          </w:r>
        </w:p>
        <w:p w14:paraId="7269224E" w14:textId="72C3EE2D" w:rsidR="00567020" w:rsidRPr="00592452" w:rsidRDefault="00567020" w:rsidP="00567020">
          <w:pPr>
            <w:jc w:val="center"/>
            <w:rPr>
              <w:rFonts w:asciiTheme="minorHAnsi" w:hAnsiTheme="minorHAnsi"/>
              <w:color w:val="000000" w:themeColor="text1"/>
              <w:sz w:val="40"/>
            </w:rPr>
          </w:pPr>
          <w:r w:rsidRPr="00592452">
            <w:rPr>
              <w:rFonts w:asciiTheme="minorHAnsi" w:hAnsiTheme="minorHAnsi"/>
              <w:color w:val="000000" w:themeColor="text1"/>
              <w:sz w:val="40"/>
            </w:rPr>
            <w:t>Jonathan Wilcox</w:t>
          </w:r>
        </w:p>
        <w:p w14:paraId="4655ECF1" w14:textId="77777777" w:rsidR="00567020" w:rsidRPr="00592452" w:rsidRDefault="00567020" w:rsidP="00567020">
          <w:pPr>
            <w:jc w:val="center"/>
            <w:rPr>
              <w:rFonts w:asciiTheme="minorHAnsi" w:hAnsiTheme="minorHAnsi"/>
              <w:color w:val="000000" w:themeColor="text1"/>
              <w:sz w:val="40"/>
            </w:rPr>
          </w:pPr>
        </w:p>
        <w:p w14:paraId="696FB4E3" w14:textId="1FFA5B14" w:rsidR="00567020" w:rsidRPr="00592452" w:rsidRDefault="00567020" w:rsidP="00567020">
          <w:pPr>
            <w:jc w:val="center"/>
            <w:rPr>
              <w:rFonts w:asciiTheme="minorHAnsi" w:hAnsiTheme="minorHAnsi"/>
              <w:color w:val="000000" w:themeColor="text1"/>
              <w:sz w:val="40"/>
            </w:rPr>
          </w:pPr>
          <w:r w:rsidRPr="00592452">
            <w:rPr>
              <w:rFonts w:asciiTheme="minorHAnsi" w:hAnsiTheme="minorHAnsi"/>
              <w:color w:val="000000" w:themeColor="text1"/>
              <w:sz w:val="40"/>
            </w:rPr>
            <w:t xml:space="preserve">Supervisor: </w:t>
          </w:r>
          <w:r w:rsidR="009A5B45" w:rsidRPr="00592452">
            <w:rPr>
              <w:rFonts w:asciiTheme="minorHAnsi" w:hAnsiTheme="minorHAnsi"/>
              <w:color w:val="000000" w:themeColor="text1"/>
              <w:sz w:val="40"/>
            </w:rPr>
            <w:t>Mark Huntly</w:t>
          </w:r>
        </w:p>
        <w:p w14:paraId="7D7B5269" w14:textId="77777777" w:rsidR="00567020" w:rsidRPr="00592452" w:rsidRDefault="00567020" w:rsidP="00567020">
          <w:pPr>
            <w:jc w:val="center"/>
            <w:rPr>
              <w:rFonts w:asciiTheme="minorHAnsi" w:hAnsiTheme="minorHAnsi"/>
              <w:color w:val="000000" w:themeColor="text1"/>
              <w:sz w:val="40"/>
            </w:rPr>
          </w:pPr>
        </w:p>
        <w:p w14:paraId="7F158033" w14:textId="77777777" w:rsidR="00567020" w:rsidRPr="00592452" w:rsidRDefault="00567020" w:rsidP="00567020">
          <w:pPr>
            <w:jc w:val="center"/>
            <w:rPr>
              <w:rFonts w:asciiTheme="minorHAnsi" w:hAnsiTheme="minorHAnsi"/>
              <w:color w:val="000000" w:themeColor="text1"/>
              <w:sz w:val="40"/>
            </w:rPr>
          </w:pPr>
        </w:p>
        <w:p w14:paraId="76E420AE" w14:textId="77777777" w:rsidR="00567020" w:rsidRPr="00592452" w:rsidRDefault="00567020" w:rsidP="00567020">
          <w:pPr>
            <w:jc w:val="center"/>
            <w:rPr>
              <w:rFonts w:asciiTheme="minorHAnsi" w:hAnsiTheme="minorHAnsi"/>
              <w:color w:val="000000" w:themeColor="text1"/>
              <w:sz w:val="40"/>
            </w:rPr>
          </w:pPr>
        </w:p>
        <w:p w14:paraId="28C6B2AA" w14:textId="77777777" w:rsidR="00567020" w:rsidRPr="00592452" w:rsidRDefault="00567020" w:rsidP="00567020">
          <w:pPr>
            <w:jc w:val="center"/>
            <w:rPr>
              <w:rFonts w:asciiTheme="minorHAnsi" w:hAnsiTheme="minorHAnsi"/>
              <w:color w:val="000000" w:themeColor="text1"/>
              <w:sz w:val="40"/>
            </w:rPr>
          </w:pPr>
          <w:r w:rsidRPr="00592452">
            <w:rPr>
              <w:rFonts w:asciiTheme="minorHAnsi" w:hAnsiTheme="minorHAnsi"/>
              <w:color w:val="000000" w:themeColor="text1"/>
              <w:sz w:val="40"/>
            </w:rPr>
            <w:t xml:space="preserve">Project submitted as part of the requirements for the award of </w:t>
          </w:r>
        </w:p>
        <w:p w14:paraId="1BFB3C67" w14:textId="77777777" w:rsidR="006B2303" w:rsidRPr="00592452" w:rsidRDefault="006B2303" w:rsidP="006B2303">
          <w:pPr>
            <w:jc w:val="center"/>
            <w:rPr>
              <w:rFonts w:asciiTheme="minorHAnsi" w:hAnsiTheme="minorHAnsi"/>
              <w:color w:val="000000" w:themeColor="text1"/>
              <w:sz w:val="36"/>
            </w:rPr>
          </w:pPr>
          <w:r w:rsidRPr="00592452">
            <w:rPr>
              <w:rFonts w:asciiTheme="minorHAnsi" w:hAnsiTheme="minorHAnsi"/>
              <w:color w:val="000000" w:themeColor="text1"/>
              <w:sz w:val="36"/>
            </w:rPr>
            <w:t>BSc (Hons) Computing (Data and Information Systems)</w:t>
          </w:r>
        </w:p>
        <w:p w14:paraId="300054C0" w14:textId="77777777" w:rsidR="00567020" w:rsidRPr="00592452" w:rsidRDefault="00567020" w:rsidP="00567020">
          <w:pPr>
            <w:jc w:val="center"/>
            <w:rPr>
              <w:rFonts w:asciiTheme="minorHAnsi" w:hAnsiTheme="minorHAnsi"/>
              <w:color w:val="000000" w:themeColor="text1"/>
              <w:sz w:val="40"/>
            </w:rPr>
          </w:pPr>
        </w:p>
        <w:p w14:paraId="17C02072" w14:textId="77777777" w:rsidR="00567020" w:rsidRPr="00592452" w:rsidRDefault="00567020" w:rsidP="00567020">
          <w:pPr>
            <w:jc w:val="center"/>
            <w:rPr>
              <w:rFonts w:asciiTheme="minorHAnsi" w:hAnsiTheme="minorHAnsi"/>
              <w:color w:val="000000" w:themeColor="text1"/>
              <w:sz w:val="40"/>
            </w:rPr>
          </w:pPr>
        </w:p>
        <w:p w14:paraId="652BC22F" w14:textId="77777777" w:rsidR="0070529A" w:rsidRPr="00592452" w:rsidRDefault="00567020" w:rsidP="00567020">
          <w:pPr>
            <w:jc w:val="center"/>
            <w:rPr>
              <w:rFonts w:asciiTheme="minorHAnsi" w:hAnsiTheme="minorHAnsi"/>
              <w:color w:val="000000" w:themeColor="text1"/>
              <w:sz w:val="40"/>
            </w:rPr>
          </w:pPr>
          <w:r w:rsidRPr="00592452">
            <w:rPr>
              <w:rFonts w:asciiTheme="minorHAnsi" w:hAnsiTheme="minorHAnsi"/>
              <w:color w:val="000000" w:themeColor="text1"/>
              <w:sz w:val="40"/>
            </w:rPr>
            <w:t>July 2026</w:t>
          </w:r>
        </w:p>
        <w:p w14:paraId="64CDBB07" w14:textId="77777777" w:rsidR="0070529A" w:rsidRPr="00592452" w:rsidRDefault="0070529A" w:rsidP="00567020">
          <w:pPr>
            <w:jc w:val="center"/>
            <w:rPr>
              <w:rFonts w:asciiTheme="minorHAnsi" w:hAnsiTheme="minorHAnsi"/>
              <w:color w:val="000000" w:themeColor="text1"/>
              <w:sz w:val="40"/>
            </w:rPr>
          </w:pPr>
        </w:p>
        <w:p w14:paraId="47C66E74" w14:textId="77777777" w:rsidR="00941031" w:rsidRPr="00592452" w:rsidRDefault="00941031">
          <w:pPr>
            <w:spacing w:after="160" w:line="278" w:lineRule="auto"/>
            <w:rPr>
              <w:rStyle w:val="Heading1Char"/>
              <w:color w:val="000000" w:themeColor="text1"/>
              <w:lang w:val="en-US" w:eastAsia="en-US"/>
            </w:rPr>
          </w:pPr>
          <w:r w:rsidRPr="00592452">
            <w:rPr>
              <w:rStyle w:val="Heading1Char"/>
              <w:color w:val="000000" w:themeColor="text1"/>
              <w:lang w:val="en-US" w:eastAsia="en-US"/>
            </w:rPr>
            <w:br w:type="page"/>
          </w:r>
        </w:p>
        <w:p w14:paraId="4DF13C50" w14:textId="77777777" w:rsidR="00D20DEF" w:rsidRPr="00592452" w:rsidRDefault="00D20DEF" w:rsidP="00D20DEF">
          <w:pPr>
            <w:jc w:val="both"/>
            <w:rPr>
              <w:rFonts w:asciiTheme="minorHAnsi" w:hAnsiTheme="minorHAnsi"/>
              <w:color w:val="000000" w:themeColor="text1"/>
            </w:rPr>
          </w:pPr>
        </w:p>
        <w:p w14:paraId="009064BE" w14:textId="6C7886F8" w:rsidR="00CB1780" w:rsidRPr="00592452" w:rsidRDefault="00CB1780" w:rsidP="00D20DEF">
          <w:pPr>
            <w:jc w:val="both"/>
            <w:rPr>
              <w:rFonts w:asciiTheme="minorHAnsi" w:hAnsiTheme="minorHAnsi"/>
              <w:b/>
              <w:bCs/>
              <w:color w:val="000000" w:themeColor="text1"/>
            </w:rPr>
          </w:pPr>
          <w:r w:rsidRPr="00592452">
            <w:rPr>
              <w:rFonts w:asciiTheme="minorHAnsi" w:hAnsiTheme="minorHAnsi"/>
              <w:b/>
              <w:bCs/>
              <w:color w:val="000000" w:themeColor="text1"/>
            </w:rPr>
            <w:t>Declaration</w:t>
          </w:r>
        </w:p>
        <w:p w14:paraId="3D9B96FE" w14:textId="77777777" w:rsidR="00CB1780" w:rsidRPr="00592452" w:rsidRDefault="00CB1780" w:rsidP="00D20DEF">
          <w:pPr>
            <w:jc w:val="both"/>
            <w:rPr>
              <w:rFonts w:asciiTheme="minorHAnsi" w:hAnsiTheme="minorHAnsi"/>
              <w:color w:val="000000" w:themeColor="text1"/>
            </w:rPr>
          </w:pPr>
        </w:p>
        <w:p w14:paraId="21348064" w14:textId="156FE427" w:rsidR="00D20DEF" w:rsidRPr="00592452" w:rsidRDefault="00D20DEF" w:rsidP="00D20DEF">
          <w:pPr>
            <w:jc w:val="both"/>
            <w:rPr>
              <w:rFonts w:asciiTheme="minorHAnsi" w:hAnsiTheme="minorHAnsi"/>
              <w:color w:val="000000" w:themeColor="text1"/>
            </w:rPr>
          </w:pPr>
          <w:r w:rsidRPr="00592452">
            <w:rPr>
              <w:rFonts w:asciiTheme="minorHAnsi" w:hAnsiTheme="minorHAnsi"/>
              <w:color w:val="000000" w:themeColor="text1"/>
            </w:rPr>
            <w:t xml:space="preserve">I, </w:t>
          </w:r>
          <w:r w:rsidRPr="00592452">
            <w:rPr>
              <w:rFonts w:asciiTheme="minorHAnsi" w:hAnsiTheme="minorHAnsi"/>
              <w:b/>
              <w:bCs/>
              <w:color w:val="000000" w:themeColor="text1"/>
            </w:rPr>
            <w:t>Jonathan Wilcox</w:t>
          </w:r>
          <w:r w:rsidRPr="00592452">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762E4288" w14:textId="77777777" w:rsidR="00D20DEF" w:rsidRPr="00592452" w:rsidRDefault="00D20DEF" w:rsidP="00D20DEF">
          <w:pPr>
            <w:jc w:val="both"/>
            <w:rPr>
              <w:rFonts w:asciiTheme="minorHAnsi" w:hAnsiTheme="minorHAnsi"/>
              <w:color w:val="000000" w:themeColor="text1"/>
            </w:rPr>
          </w:pPr>
          <w:r w:rsidRPr="00592452">
            <w:rPr>
              <w:rFonts w:asciiTheme="minorHAnsi" w:hAnsiTheme="minorHAnsi"/>
              <w:color w:val="000000" w:themeColor="text1"/>
            </w:rPr>
            <w:t xml:space="preserve">  </w:t>
          </w:r>
        </w:p>
        <w:p w14:paraId="67BB632D" w14:textId="77777777" w:rsidR="00D20DEF" w:rsidRPr="00592452" w:rsidRDefault="00D20DEF" w:rsidP="00D20DEF">
          <w:pPr>
            <w:jc w:val="both"/>
            <w:rPr>
              <w:rFonts w:asciiTheme="minorHAnsi" w:hAnsiTheme="minorHAnsi"/>
              <w:color w:val="000000" w:themeColor="text1"/>
            </w:rPr>
          </w:pPr>
          <w:r w:rsidRPr="00592452">
            <w:rPr>
              <w:rFonts w:asciiTheme="minorHAnsi" w:hAnsiTheme="minorHAnsi"/>
              <w:color w:val="000000" w:themeColor="text1"/>
            </w:rPr>
            <w:t xml:space="preserve">This work has not previously been accepted as part of any other degree submission. </w:t>
          </w:r>
        </w:p>
        <w:p w14:paraId="13106847" w14:textId="77777777" w:rsidR="003C1BB8" w:rsidRPr="00592452" w:rsidRDefault="003C1BB8" w:rsidP="00D20DEF">
          <w:pPr>
            <w:jc w:val="both"/>
            <w:rPr>
              <w:rFonts w:asciiTheme="minorHAnsi" w:hAnsiTheme="minorHAnsi"/>
              <w:color w:val="000000" w:themeColor="text1"/>
            </w:rPr>
          </w:pPr>
        </w:p>
        <w:p w14:paraId="2FBB432B" w14:textId="77777777" w:rsidR="00893FA9" w:rsidRPr="00592452" w:rsidRDefault="003C1BB8" w:rsidP="003C1BB8">
          <w:pPr>
            <w:jc w:val="both"/>
            <w:rPr>
              <w:rFonts w:asciiTheme="minorHAnsi" w:hAnsiTheme="minorHAnsi"/>
              <w:color w:val="000000" w:themeColor="text1"/>
            </w:rPr>
          </w:pPr>
          <w:r w:rsidRPr="00592452">
            <w:rPr>
              <w:rFonts w:asciiTheme="minorHAnsi" w:hAnsiTheme="minorHAnsi"/>
              <w:color w:val="000000" w:themeColor="text1"/>
            </w:rPr>
            <w:t>Jonathan Wilcox:</w:t>
          </w:r>
        </w:p>
        <w:p w14:paraId="311AD554" w14:textId="2FDED3FE" w:rsidR="00D20DEF" w:rsidRPr="00592452" w:rsidRDefault="003C1BB8" w:rsidP="003C1BB8">
          <w:pPr>
            <w:jc w:val="both"/>
            <w:rPr>
              <w:rFonts w:asciiTheme="minorHAnsi" w:hAnsiTheme="minorHAnsi"/>
              <w:i/>
              <w:iCs/>
              <w:color w:val="000000" w:themeColor="text1"/>
            </w:rPr>
          </w:pPr>
          <w:r w:rsidRPr="00592452">
            <w:rPr>
              <w:rFonts w:asciiTheme="minorHAnsi" w:hAnsiTheme="minorHAnsi"/>
              <w:i/>
              <w:iCs/>
              <w:color w:val="000000" w:themeColor="text1"/>
            </w:rPr>
            <w:t xml:space="preserve">Date: </w:t>
          </w:r>
          <w:r w:rsidR="003D0375" w:rsidRPr="00592452">
            <w:rPr>
              <w:rFonts w:asciiTheme="minorHAnsi" w:hAnsiTheme="minorHAnsi"/>
              <w:i/>
              <w:iCs/>
              <w:color w:val="000000" w:themeColor="text1"/>
            </w:rPr>
            <w:t>20</w:t>
          </w:r>
          <w:r w:rsidRPr="00592452">
            <w:rPr>
              <w:rFonts w:asciiTheme="minorHAnsi" w:hAnsiTheme="minorHAnsi"/>
              <w:i/>
              <w:iCs/>
              <w:color w:val="000000" w:themeColor="text1"/>
            </w:rPr>
            <w:t>/07/2026</w:t>
          </w:r>
          <w:r w:rsidR="00D20DEF" w:rsidRPr="00592452">
            <w:rPr>
              <w:rFonts w:asciiTheme="minorHAnsi" w:hAnsiTheme="minorHAnsi"/>
              <w:i/>
              <w:iCs/>
              <w:color w:val="000000" w:themeColor="text1"/>
            </w:rPr>
            <w:t xml:space="preserve"> </w:t>
          </w:r>
        </w:p>
        <w:p w14:paraId="77159B0C" w14:textId="77777777" w:rsidR="00CB1780" w:rsidRPr="00592452" w:rsidRDefault="00CB1780" w:rsidP="003C1BB8">
          <w:pPr>
            <w:jc w:val="both"/>
            <w:rPr>
              <w:rFonts w:asciiTheme="minorHAnsi" w:hAnsiTheme="minorHAnsi"/>
              <w:i/>
              <w:iCs/>
              <w:color w:val="000000" w:themeColor="text1"/>
            </w:rPr>
          </w:pPr>
        </w:p>
        <w:p w14:paraId="3B190A82" w14:textId="5C61F1D6" w:rsidR="00CB1780" w:rsidRPr="00592452" w:rsidRDefault="00CB1780" w:rsidP="003C1BB8">
          <w:pPr>
            <w:jc w:val="both"/>
            <w:rPr>
              <w:rFonts w:asciiTheme="minorHAnsi" w:hAnsiTheme="minorHAnsi"/>
              <w:b/>
              <w:bCs/>
              <w:color w:val="000000" w:themeColor="text1"/>
            </w:rPr>
          </w:pPr>
          <w:r w:rsidRPr="00592452">
            <w:rPr>
              <w:rFonts w:asciiTheme="minorHAnsi" w:hAnsiTheme="minorHAnsi"/>
              <w:b/>
              <w:bCs/>
              <w:color w:val="000000" w:themeColor="text1"/>
            </w:rPr>
            <w:t>Form Of Consent</w:t>
          </w:r>
        </w:p>
        <w:p w14:paraId="7A932309" w14:textId="77777777" w:rsidR="00D20DEF" w:rsidRPr="00592452" w:rsidRDefault="00D20DEF" w:rsidP="00D20DEF">
          <w:pPr>
            <w:autoSpaceDE w:val="0"/>
            <w:autoSpaceDN w:val="0"/>
            <w:adjustRightInd w:val="0"/>
            <w:ind w:left="1440"/>
            <w:jc w:val="both"/>
            <w:rPr>
              <w:rFonts w:asciiTheme="minorHAnsi" w:hAnsiTheme="minorHAnsi"/>
              <w:b/>
              <w:bCs/>
              <w:i/>
              <w:iCs/>
              <w:color w:val="000000" w:themeColor="text1"/>
            </w:rPr>
          </w:pPr>
        </w:p>
        <w:p w14:paraId="79B41437" w14:textId="77777777" w:rsidR="00D20DEF" w:rsidRPr="00592452" w:rsidRDefault="00D20DEF" w:rsidP="00D20DEF">
          <w:pPr>
            <w:spacing w:after="40"/>
            <w:jc w:val="both"/>
            <w:rPr>
              <w:rFonts w:asciiTheme="minorHAnsi" w:hAnsiTheme="minorHAnsi"/>
              <w:color w:val="000000" w:themeColor="text1"/>
            </w:rPr>
          </w:pPr>
          <w:r w:rsidRPr="00592452">
            <w:rPr>
              <w:rFonts w:asciiTheme="minorHAnsi" w:hAnsiTheme="minorHAnsi"/>
              <w:b/>
              <w:bCs/>
              <w:color w:val="000000" w:themeColor="text1"/>
            </w:rPr>
            <w:t xml:space="preserve">I </w:t>
          </w:r>
          <w:r w:rsidRPr="00592452">
            <w:rPr>
              <w:rFonts w:asciiTheme="minorHAnsi" w:hAnsiTheme="minorHAnsi"/>
              <w:color w:val="000000" w:themeColor="text1"/>
            </w:rPr>
            <w:t xml:space="preserve">Jonathan </w:t>
          </w:r>
          <w:proofErr w:type="gramStart"/>
          <w:r w:rsidRPr="00592452">
            <w:rPr>
              <w:rFonts w:asciiTheme="minorHAnsi" w:hAnsiTheme="minorHAnsi"/>
              <w:color w:val="000000" w:themeColor="text1"/>
            </w:rPr>
            <w:t>Wilcox  hereby</w:t>
          </w:r>
          <w:proofErr w:type="gramEnd"/>
          <w:r w:rsidRPr="00592452">
            <w:rPr>
              <w:rFonts w:asciiTheme="minorHAnsi" w:hAnsiTheme="minorHAnsi"/>
              <w:color w:val="000000" w:themeColor="text1"/>
            </w:rPr>
            <w:t xml:space="preserve"> consent that my Project, submitted in candidature for the </w:t>
          </w:r>
          <w:proofErr w:type="gramStart"/>
          <w:r w:rsidRPr="00592452">
            <w:rPr>
              <w:rFonts w:asciiTheme="minorHAnsi" w:hAnsiTheme="minorHAnsi"/>
              <w:i/>
              <w:color w:val="000000" w:themeColor="text1"/>
              <w:u w:val="single"/>
            </w:rPr>
            <w:t>B.Sc.(</w:t>
          </w:r>
          <w:proofErr w:type="gramEnd"/>
          <w:r w:rsidRPr="00592452">
            <w:rPr>
              <w:rFonts w:asciiTheme="minorHAnsi" w:hAnsiTheme="minorHAnsi"/>
              <w:i/>
              <w:color w:val="000000" w:themeColor="text1"/>
              <w:u w:val="single"/>
            </w:rPr>
            <w:t xml:space="preserve">Hons) Computing (stream) </w:t>
          </w:r>
          <w:r w:rsidRPr="00592452">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0C787D3E" w14:textId="77777777" w:rsidR="00D20DEF" w:rsidRPr="00592452" w:rsidRDefault="00D20DEF" w:rsidP="00D20DEF">
          <w:pPr>
            <w:ind w:left="1440"/>
            <w:jc w:val="both"/>
            <w:rPr>
              <w:rFonts w:asciiTheme="minorHAnsi" w:hAnsiTheme="minorHAnsi"/>
              <w:color w:val="000000" w:themeColor="text1"/>
            </w:rPr>
          </w:pPr>
          <w:r w:rsidRPr="00592452">
            <w:rPr>
              <w:rFonts w:asciiTheme="minorHAnsi" w:hAnsiTheme="minorHAnsi"/>
              <w:b/>
              <w:bCs/>
              <w:i/>
              <w:iCs/>
              <w:color w:val="000000" w:themeColor="text1"/>
            </w:rPr>
            <w:t xml:space="preserve">  </w:t>
          </w:r>
        </w:p>
        <w:p w14:paraId="20BBC35A" w14:textId="77777777" w:rsidR="00893FA9" w:rsidRPr="00592452" w:rsidRDefault="00893FA9" w:rsidP="00893FA9">
          <w:pPr>
            <w:jc w:val="both"/>
            <w:rPr>
              <w:rFonts w:asciiTheme="minorHAnsi" w:hAnsiTheme="minorHAnsi"/>
              <w:color w:val="000000" w:themeColor="text1"/>
            </w:rPr>
          </w:pPr>
          <w:r w:rsidRPr="00592452">
            <w:rPr>
              <w:rFonts w:asciiTheme="minorHAnsi" w:hAnsiTheme="minorHAnsi"/>
              <w:color w:val="000000" w:themeColor="text1"/>
            </w:rPr>
            <w:t>Jonathan Wilcox:</w:t>
          </w:r>
        </w:p>
        <w:p w14:paraId="5E420D77" w14:textId="1C0D71DF" w:rsidR="00893FA9" w:rsidRPr="00592452" w:rsidRDefault="00893FA9" w:rsidP="00893FA9">
          <w:pPr>
            <w:jc w:val="both"/>
            <w:rPr>
              <w:rFonts w:asciiTheme="minorHAnsi" w:hAnsiTheme="minorHAnsi"/>
              <w:color w:val="000000" w:themeColor="text1"/>
            </w:rPr>
          </w:pPr>
          <w:r w:rsidRPr="00592452">
            <w:rPr>
              <w:rFonts w:asciiTheme="minorHAnsi" w:hAnsiTheme="minorHAnsi"/>
              <w:i/>
              <w:iCs/>
              <w:color w:val="000000" w:themeColor="text1"/>
            </w:rPr>
            <w:t xml:space="preserve">Date: </w:t>
          </w:r>
          <w:r w:rsidR="003D0375" w:rsidRPr="00592452">
            <w:rPr>
              <w:rFonts w:asciiTheme="minorHAnsi" w:hAnsiTheme="minorHAnsi"/>
              <w:i/>
              <w:iCs/>
              <w:color w:val="000000" w:themeColor="text1"/>
            </w:rPr>
            <w:t>20</w:t>
          </w:r>
          <w:r w:rsidRPr="00592452">
            <w:rPr>
              <w:rFonts w:asciiTheme="minorHAnsi" w:hAnsiTheme="minorHAnsi"/>
              <w:i/>
              <w:iCs/>
              <w:color w:val="000000" w:themeColor="text1"/>
            </w:rPr>
            <w:t xml:space="preserve">/07/2026 </w:t>
          </w:r>
        </w:p>
        <w:p w14:paraId="00F10946" w14:textId="77777777" w:rsidR="00D20DEF" w:rsidRPr="00592452" w:rsidRDefault="00D20DEF">
          <w:pPr>
            <w:spacing w:after="160" w:line="278" w:lineRule="auto"/>
            <w:rPr>
              <w:rStyle w:val="Heading1Char"/>
              <w:color w:val="000000" w:themeColor="text1"/>
              <w:lang w:val="en-US" w:eastAsia="en-US"/>
            </w:rPr>
          </w:pPr>
          <w:r w:rsidRPr="00592452">
            <w:rPr>
              <w:rStyle w:val="Heading1Char"/>
              <w:color w:val="000000" w:themeColor="text1"/>
              <w:lang w:val="en-US" w:eastAsia="en-US"/>
            </w:rPr>
            <w:br w:type="page"/>
          </w:r>
        </w:p>
        <w:p w14:paraId="6D0F680E" w14:textId="65A27308" w:rsidR="0070529A" w:rsidRPr="003D289A" w:rsidRDefault="0070529A" w:rsidP="0070529A">
          <w:pPr>
            <w:rPr>
              <w:rStyle w:val="Heading1Char"/>
              <w:color w:val="153D63" w:themeColor="text2" w:themeTint="E6"/>
              <w:lang w:val="en-US" w:eastAsia="en-US"/>
            </w:rPr>
          </w:pPr>
          <w:bookmarkStart w:id="1" w:name="_Toc233547960"/>
          <w:r w:rsidRPr="003D289A">
            <w:rPr>
              <w:rStyle w:val="Heading1Char"/>
              <w:color w:val="153D63" w:themeColor="text2" w:themeTint="E6"/>
              <w:lang w:val="en-US" w:eastAsia="en-US"/>
            </w:rPr>
            <w:lastRenderedPageBreak/>
            <w:t>Abstract</w:t>
          </w:r>
          <w:bookmarkEnd w:id="1"/>
        </w:p>
        <w:p w14:paraId="2E1A85F7" w14:textId="4FD49D92" w:rsidR="00AC529A" w:rsidRPr="00592452" w:rsidRDefault="00AC529A" w:rsidP="0058006A">
          <w:pPr>
            <w:spacing w:line="276" w:lineRule="auto"/>
            <w:jc w:val="both"/>
            <w:rPr>
              <w:color w:val="000000" w:themeColor="text1"/>
            </w:rPr>
          </w:pPr>
          <w:r w:rsidRPr="00592452">
            <w:rPr>
              <w:color w:val="000000" w:themeColor="text1"/>
            </w:rPr>
            <w:t>This project investigates how statistical and machine learning time series forecasting models compare in accuracy when applied to operational data within a public sector organisation, and whether presenting the outputs through a Business Intelligence (BI) dashboard can help support improved decision-making. The aim of the project was to design, implement, and evaluate multiple forecasting models and determine their suitability for supporting decision-making when used in an interactive BI dashboard.</w:t>
          </w:r>
        </w:p>
        <w:p w14:paraId="4A92317E" w14:textId="77777777" w:rsidR="00AC529A" w:rsidRPr="00592452" w:rsidRDefault="00AC529A" w:rsidP="0058006A">
          <w:pPr>
            <w:spacing w:line="276" w:lineRule="auto"/>
            <w:jc w:val="both"/>
            <w:rPr>
              <w:color w:val="000000" w:themeColor="text1"/>
            </w:rPr>
          </w:pPr>
        </w:p>
        <w:p w14:paraId="658183AA" w14:textId="7E75E8BB" w:rsidR="00AC529A" w:rsidRPr="00592452" w:rsidRDefault="00AC529A" w:rsidP="0058006A">
          <w:pPr>
            <w:spacing w:line="276" w:lineRule="auto"/>
            <w:jc w:val="both"/>
            <w:rPr>
              <w:color w:val="000000" w:themeColor="text1"/>
            </w:rPr>
          </w:pPr>
          <w:r w:rsidRPr="00592452">
            <w:rPr>
              <w:color w:val="000000" w:themeColor="text1"/>
            </w:rPr>
            <w:t>To achieve this aim, three forecasting models were implemented and compared</w:t>
          </w:r>
          <w:r w:rsidR="001A5334" w:rsidRPr="00592452">
            <w:rPr>
              <w:color w:val="000000" w:themeColor="text1"/>
            </w:rPr>
            <w:t>:</w:t>
          </w:r>
          <w:r w:rsidRPr="00592452">
            <w:rPr>
              <w:color w:val="000000" w:themeColor="text1"/>
            </w:rPr>
            <w:t xml:space="preserve"> ARIMA, Prophet, and the machine learning model </w:t>
          </w:r>
          <w:proofErr w:type="spellStart"/>
          <w:r w:rsidRPr="00592452">
            <w:rPr>
              <w:color w:val="000000" w:themeColor="text1"/>
            </w:rPr>
            <w:t>XGBoost</w:t>
          </w:r>
          <w:proofErr w:type="spellEnd"/>
          <w:r w:rsidRPr="00592452">
            <w:rPr>
              <w:color w:val="000000" w:themeColor="text1"/>
            </w:rPr>
            <w:t xml:space="preserve">. The models were trained and evaluated using the same operational transaction datasets from four DVLA transaction services. Forecast accuracy was assessed using </w:t>
          </w:r>
          <w:r w:rsidR="006D29C3" w:rsidRPr="00592452">
            <w:rPr>
              <w:color w:val="000000" w:themeColor="text1"/>
            </w:rPr>
            <w:t>widely</w:t>
          </w:r>
          <w:r w:rsidR="00DA50A3" w:rsidRPr="00592452">
            <w:rPr>
              <w:color w:val="000000" w:themeColor="text1"/>
            </w:rPr>
            <w:t xml:space="preserve"> used </w:t>
          </w:r>
          <w:r w:rsidRPr="00592452">
            <w:rPr>
              <w:color w:val="000000" w:themeColor="text1"/>
            </w:rPr>
            <w:t>evaluation metrics including Mean Absolute Error (MAE), Root Mean Squared Error (RMSE</w:t>
          </w:r>
          <w:proofErr w:type="gramStart"/>
          <w:r w:rsidRPr="00592452">
            <w:rPr>
              <w:color w:val="000000" w:themeColor="text1"/>
            </w:rPr>
            <w:t>), and</w:t>
          </w:r>
          <w:proofErr w:type="gramEnd"/>
          <w:r w:rsidRPr="00592452">
            <w:rPr>
              <w:color w:val="000000" w:themeColor="text1"/>
            </w:rPr>
            <w:t xml:space="preserve"> Mean Absolute Percentage Error (MAPE). </w:t>
          </w:r>
          <w:r w:rsidR="002B7765" w:rsidRPr="00592452">
            <w:rPr>
              <w:color w:val="000000" w:themeColor="text1"/>
            </w:rPr>
            <w:t>A Diebold–Mariano statistical test was also used to determine whether differences in forecasting accuracy between models were statistically significant by comparing their forecast errors.</w:t>
          </w:r>
          <w:r w:rsidRPr="00592452">
            <w:rPr>
              <w:color w:val="000000" w:themeColor="text1"/>
            </w:rPr>
            <w:t xml:space="preserve"> Forecast outputs were integrated into a BI dashboard that allows users to visualise trends, compare model predictions, and </w:t>
          </w:r>
          <w:r w:rsidR="007A0C6A" w:rsidRPr="00592452">
            <w:rPr>
              <w:color w:val="000000" w:themeColor="text1"/>
            </w:rPr>
            <w:t>view</w:t>
          </w:r>
          <w:r w:rsidRPr="00592452">
            <w:rPr>
              <w:color w:val="000000" w:themeColor="text1"/>
            </w:rPr>
            <w:t xml:space="preserve"> forecasting performance interactively. A short questionnaire was </w:t>
          </w:r>
          <w:r w:rsidR="007A0C6A" w:rsidRPr="00592452">
            <w:rPr>
              <w:color w:val="000000" w:themeColor="text1"/>
            </w:rPr>
            <w:t>completed</w:t>
          </w:r>
          <w:r w:rsidRPr="00592452">
            <w:rPr>
              <w:color w:val="000000" w:themeColor="text1"/>
            </w:rPr>
            <w:t xml:space="preserve"> with end users to evaluate the usability of the dashboard.</w:t>
          </w:r>
        </w:p>
        <w:p w14:paraId="34A5093E" w14:textId="77777777" w:rsidR="00AC529A" w:rsidRPr="00592452" w:rsidRDefault="00AC529A" w:rsidP="0058006A">
          <w:pPr>
            <w:spacing w:line="276" w:lineRule="auto"/>
            <w:jc w:val="both"/>
            <w:rPr>
              <w:color w:val="000000" w:themeColor="text1"/>
            </w:rPr>
          </w:pPr>
        </w:p>
        <w:p w14:paraId="3A606C5C" w14:textId="74C7F0AB" w:rsidR="00AC529A" w:rsidRPr="00592452" w:rsidRDefault="00AC529A" w:rsidP="0058006A">
          <w:pPr>
            <w:spacing w:line="276" w:lineRule="auto"/>
            <w:jc w:val="both"/>
            <w:rPr>
              <w:color w:val="000000" w:themeColor="text1"/>
            </w:rPr>
          </w:pPr>
          <w:r w:rsidRPr="00592452">
            <w:rPr>
              <w:color w:val="000000" w:themeColor="text1"/>
            </w:rPr>
            <w:t xml:space="preserve">The experimental results showed that </w:t>
          </w:r>
          <w:proofErr w:type="spellStart"/>
          <w:r w:rsidRPr="00592452">
            <w:rPr>
              <w:color w:val="000000" w:themeColor="text1"/>
            </w:rPr>
            <w:t>XGBoost</w:t>
          </w:r>
          <w:proofErr w:type="spellEnd"/>
          <w:r w:rsidRPr="00592452">
            <w:rPr>
              <w:color w:val="000000" w:themeColor="text1"/>
            </w:rPr>
            <w:t xml:space="preserve"> consistently produced the lowest forecasting errors </w:t>
          </w:r>
          <w:r w:rsidR="00CA734A" w:rsidRPr="00592452">
            <w:rPr>
              <w:color w:val="000000" w:themeColor="text1"/>
            </w:rPr>
            <w:t>over</w:t>
          </w:r>
          <w:r w:rsidRPr="00592452">
            <w:rPr>
              <w:color w:val="000000" w:themeColor="text1"/>
            </w:rPr>
            <w:t xml:space="preserve"> all datasets </w:t>
          </w:r>
          <w:r w:rsidR="00CA734A" w:rsidRPr="00592452">
            <w:rPr>
              <w:color w:val="000000" w:themeColor="text1"/>
            </w:rPr>
            <w:t>investigated</w:t>
          </w:r>
          <w:r w:rsidRPr="00592452">
            <w:rPr>
              <w:color w:val="000000" w:themeColor="text1"/>
            </w:rPr>
            <w:t>. However, Diebold–Mariano testing indicated that these improvements were only statistically significant in two of the</w:t>
          </w:r>
          <w:r w:rsidR="00CA734A" w:rsidRPr="00592452">
            <w:rPr>
              <w:color w:val="000000" w:themeColor="text1"/>
            </w:rPr>
            <w:t xml:space="preserve"> four</w:t>
          </w:r>
          <w:r w:rsidRPr="00592452">
            <w:rPr>
              <w:color w:val="000000" w:themeColor="text1"/>
            </w:rPr>
            <w:t xml:space="preserve"> model comparisons. </w:t>
          </w:r>
          <w:r w:rsidR="00C2105A" w:rsidRPr="00592452">
            <w:rPr>
              <w:color w:val="000000" w:themeColor="text1"/>
            </w:rPr>
            <w:t xml:space="preserve">This suggests that while machine learning techniques can provide </w:t>
          </w:r>
          <w:r w:rsidR="00F56C50" w:rsidRPr="00592452">
            <w:rPr>
              <w:color w:val="000000" w:themeColor="text1"/>
            </w:rPr>
            <w:t>better</w:t>
          </w:r>
          <w:r w:rsidR="00C2105A" w:rsidRPr="00592452">
            <w:rPr>
              <w:color w:val="000000" w:themeColor="text1"/>
            </w:rPr>
            <w:t xml:space="preserve"> predictive performance, traditional statistical models such as ARIMA and Prophet </w:t>
          </w:r>
          <w:r w:rsidR="00F56C50" w:rsidRPr="00592452">
            <w:rPr>
              <w:color w:val="000000" w:themeColor="text1"/>
            </w:rPr>
            <w:t>are still</w:t>
          </w:r>
          <w:r w:rsidR="00C2105A" w:rsidRPr="00592452">
            <w:rPr>
              <w:color w:val="000000" w:themeColor="text1"/>
            </w:rPr>
            <w:t xml:space="preserve"> competitive depending on the characteristics of the data and may offer advantages </w:t>
          </w:r>
          <w:r w:rsidR="00F56C50" w:rsidRPr="00592452">
            <w:rPr>
              <w:color w:val="000000" w:themeColor="text1"/>
            </w:rPr>
            <w:t>when it comes to</w:t>
          </w:r>
          <w:r w:rsidR="00C2105A" w:rsidRPr="00592452">
            <w:rPr>
              <w:color w:val="000000" w:themeColor="text1"/>
            </w:rPr>
            <w:t xml:space="preserve"> model interpretability.</w:t>
          </w:r>
          <w:r w:rsidR="006D29C3" w:rsidRPr="00592452">
            <w:rPr>
              <w:color w:val="000000" w:themeColor="text1"/>
            </w:rPr>
            <w:t xml:space="preserve"> </w:t>
          </w:r>
          <w:r w:rsidRPr="00592452">
            <w:rPr>
              <w:color w:val="000000" w:themeColor="text1"/>
            </w:rPr>
            <w:t xml:space="preserve">User </w:t>
          </w:r>
          <w:r w:rsidR="00497BFF" w:rsidRPr="00592452">
            <w:rPr>
              <w:color w:val="000000" w:themeColor="text1"/>
            </w:rPr>
            <w:t>feedback indicated that the BI dashboard improved the understanding and interpretation of forecasting results.</w:t>
          </w:r>
        </w:p>
        <w:p w14:paraId="2029E149" w14:textId="77777777" w:rsidR="00AC529A" w:rsidRPr="00592452" w:rsidRDefault="00AC529A" w:rsidP="0058006A">
          <w:pPr>
            <w:spacing w:line="276" w:lineRule="auto"/>
            <w:jc w:val="both"/>
            <w:rPr>
              <w:color w:val="000000" w:themeColor="text1"/>
            </w:rPr>
          </w:pPr>
        </w:p>
        <w:p w14:paraId="774D7E07" w14:textId="457682A2" w:rsidR="00EF4253" w:rsidRPr="00592452" w:rsidRDefault="00862105" w:rsidP="0058006A">
          <w:pPr>
            <w:spacing w:line="276" w:lineRule="auto"/>
            <w:jc w:val="both"/>
            <w:rPr>
              <w:rFonts w:asciiTheme="minorHAnsi" w:hAnsiTheme="minorHAnsi"/>
              <w:color w:val="000000" w:themeColor="text1"/>
              <w:sz w:val="40"/>
            </w:rPr>
          </w:pPr>
          <w:r w:rsidRPr="00592452">
            <w:rPr>
              <w:color w:val="000000" w:themeColor="text1"/>
            </w:rPr>
            <w:t xml:space="preserve">Overall, the project </w:t>
          </w:r>
          <w:r w:rsidR="00592452" w:rsidRPr="00592452">
            <w:rPr>
              <w:color w:val="000000" w:themeColor="text1"/>
            </w:rPr>
            <w:t>shows</w:t>
          </w:r>
          <w:r w:rsidRPr="00592452">
            <w:rPr>
              <w:color w:val="000000" w:themeColor="text1"/>
            </w:rPr>
            <w:t xml:space="preserve"> that combining forecasting models with interactive BI dashboards can improve analytical insights and support operational decision-making within public sector organisations. The results </w:t>
          </w:r>
          <w:r w:rsidR="00756829" w:rsidRPr="00592452">
            <w:rPr>
              <w:color w:val="000000" w:themeColor="text1"/>
            </w:rPr>
            <w:t>clearly show</w:t>
          </w:r>
          <w:r w:rsidRPr="00592452">
            <w:rPr>
              <w:color w:val="000000" w:themeColor="text1"/>
            </w:rPr>
            <w:t xml:space="preserve"> that machine learning </w:t>
          </w:r>
          <w:r w:rsidR="00756829" w:rsidRPr="00592452">
            <w:rPr>
              <w:color w:val="000000" w:themeColor="text1"/>
            </w:rPr>
            <w:t>methods</w:t>
          </w:r>
          <w:r w:rsidRPr="00592452">
            <w:rPr>
              <w:color w:val="000000" w:themeColor="text1"/>
            </w:rPr>
            <w:t xml:space="preserve"> provide </w:t>
          </w:r>
          <w:r w:rsidR="00B5704A">
            <w:rPr>
              <w:color w:val="000000" w:themeColor="text1"/>
            </w:rPr>
            <w:t>the best</w:t>
          </w:r>
          <w:r w:rsidRPr="00592452">
            <w:rPr>
              <w:color w:val="000000" w:themeColor="text1"/>
            </w:rPr>
            <w:t xml:space="preserve"> predictive performance, while traditional statistical models such as ARIMA remain competitive depending on the characteristics of the dataset.</w:t>
          </w:r>
          <w:r w:rsidR="00EF4253" w:rsidRPr="00592452">
            <w:rPr>
              <w:rFonts w:ascii="Arial" w:hAnsi="Arial" w:cs="Arial"/>
              <w:color w:val="000000" w:themeColor="text1"/>
            </w:rPr>
            <w:br w:type="page"/>
          </w:r>
        </w:p>
      </w:sdtContent>
    </w:sdt>
    <w:sdt>
      <w:sdtPr>
        <w:rPr>
          <w:rFonts w:asciiTheme="minorHAnsi" w:eastAsiaTheme="minorEastAsia" w:hAnsiTheme="minorHAnsi" w:cstheme="minorBidi"/>
          <w:b w:val="0"/>
          <w:bCs w:val="0"/>
          <w:color w:val="auto"/>
          <w:kern w:val="2"/>
          <w:sz w:val="24"/>
          <w:szCs w:val="22"/>
          <w:lang w:val="en-GB" w:eastAsia="en-GB"/>
          <w14:ligatures w14:val="standardContextual"/>
        </w:rPr>
        <w:id w:val="604003151"/>
        <w:docPartObj>
          <w:docPartGallery w:val="Table of Contents"/>
          <w:docPartUnique/>
        </w:docPartObj>
      </w:sdtPr>
      <w:sdtEndPr>
        <w:rPr>
          <w:rFonts w:ascii="Times New Roman" w:eastAsia="Times New Roman" w:hAnsi="Times New Roman" w:cs="Times New Roman"/>
          <w:noProof/>
          <w:kern w:val="0"/>
          <w:szCs w:val="24"/>
          <w14:ligatures w14:val="none"/>
        </w:rPr>
      </w:sdtEndPr>
      <w:sdtContent>
        <w:p w14:paraId="72E8CCC0" w14:textId="48E98560" w:rsidR="00EF4253" w:rsidRPr="00111A5B" w:rsidRDefault="00EF4253" w:rsidP="0021460B">
          <w:pPr>
            <w:pStyle w:val="TOCHeading"/>
            <w:spacing w:line="360" w:lineRule="auto"/>
            <w:rPr>
              <w:rStyle w:val="Heading1Char"/>
              <w:rFonts w:asciiTheme="minorHAnsi" w:eastAsiaTheme="minorEastAsia" w:hAnsiTheme="minorHAnsi" w:cstheme="minorBidi"/>
              <w:b w:val="0"/>
              <w:bCs w:val="0"/>
              <w:color w:val="auto"/>
              <w:sz w:val="24"/>
              <w:szCs w:val="22"/>
            </w:rPr>
          </w:pPr>
          <w:r w:rsidRPr="00111A5B">
            <w:rPr>
              <w:rStyle w:val="Heading1Char"/>
              <w:b w:val="0"/>
              <w:bCs w:val="0"/>
            </w:rPr>
            <w:t>Table of Contents</w:t>
          </w:r>
        </w:p>
        <w:p w14:paraId="27F733DE" w14:textId="508D127D" w:rsidR="00743809" w:rsidRDefault="00EF4253">
          <w:pPr>
            <w:pStyle w:val="TOC1"/>
            <w:rPr>
              <w:rFonts w:asciiTheme="minorHAnsi" w:hAnsiTheme="minorHAnsi" w:cstheme="minorBidi"/>
              <w:kern w:val="2"/>
              <w:lang w:eastAsia="en-GB"/>
              <w14:ligatures w14:val="standardContextual"/>
            </w:rPr>
          </w:pPr>
          <w:r w:rsidRPr="00CB7986">
            <w:rPr>
              <w:rFonts w:asciiTheme="minorHAnsi" w:hAnsiTheme="minorHAnsi" w:cs="Times New Roman"/>
              <w:b/>
              <w:i/>
              <w:color w:val="0A2F41" w:themeColor="accent1" w:themeShade="80"/>
              <w:sz w:val="22"/>
              <w:szCs w:val="22"/>
            </w:rPr>
            <w:fldChar w:fldCharType="begin"/>
          </w:r>
          <w:r w:rsidRPr="00CB7986">
            <w:rPr>
              <w:rFonts w:asciiTheme="minorHAnsi" w:hAnsiTheme="minorHAnsi" w:cs="Times New Roman"/>
              <w:b/>
              <w:i/>
              <w:color w:val="0A2F41" w:themeColor="accent1" w:themeShade="80"/>
              <w:sz w:val="22"/>
              <w:szCs w:val="22"/>
            </w:rPr>
            <w:instrText xml:space="preserve"> TOC \o "1-3" \h \z \u </w:instrText>
          </w:r>
          <w:r w:rsidRPr="00CB7986">
            <w:rPr>
              <w:rFonts w:asciiTheme="minorHAnsi" w:hAnsiTheme="minorHAnsi" w:cs="Times New Roman"/>
              <w:b/>
              <w:i/>
              <w:color w:val="0A2F41" w:themeColor="accent1" w:themeShade="80"/>
              <w:sz w:val="22"/>
              <w:szCs w:val="22"/>
            </w:rPr>
            <w:fldChar w:fldCharType="separate"/>
          </w:r>
          <w:hyperlink w:anchor="_Toc233547960" w:history="1">
            <w:r w:rsidR="00743809" w:rsidRPr="001F0EA3">
              <w:rPr>
                <w:rStyle w:val="Hyperlink"/>
                <w:lang w:val="en-US"/>
              </w:rPr>
              <w:t>Abstract</w:t>
            </w:r>
            <w:r w:rsidR="00743809">
              <w:rPr>
                <w:webHidden/>
              </w:rPr>
              <w:tab/>
            </w:r>
            <w:r w:rsidR="00743809">
              <w:rPr>
                <w:webHidden/>
              </w:rPr>
              <w:fldChar w:fldCharType="begin"/>
            </w:r>
            <w:r w:rsidR="00743809">
              <w:rPr>
                <w:webHidden/>
              </w:rPr>
              <w:instrText xml:space="preserve"> PAGEREF _Toc233547960 \h </w:instrText>
            </w:r>
            <w:r w:rsidR="00743809">
              <w:rPr>
                <w:webHidden/>
              </w:rPr>
            </w:r>
            <w:r w:rsidR="00743809">
              <w:rPr>
                <w:webHidden/>
              </w:rPr>
              <w:fldChar w:fldCharType="separate"/>
            </w:r>
            <w:r w:rsidR="00743809">
              <w:rPr>
                <w:webHidden/>
              </w:rPr>
              <w:t>3</w:t>
            </w:r>
            <w:r w:rsidR="00743809">
              <w:rPr>
                <w:webHidden/>
              </w:rPr>
              <w:fldChar w:fldCharType="end"/>
            </w:r>
          </w:hyperlink>
        </w:p>
        <w:p w14:paraId="518D862B" w14:textId="772B1DE5" w:rsidR="00743809" w:rsidRDefault="00743809">
          <w:pPr>
            <w:pStyle w:val="TOC1"/>
            <w:rPr>
              <w:rFonts w:asciiTheme="minorHAnsi" w:hAnsiTheme="minorHAnsi" w:cstheme="minorBidi"/>
              <w:kern w:val="2"/>
              <w:lang w:eastAsia="en-GB"/>
              <w14:ligatures w14:val="standardContextual"/>
            </w:rPr>
          </w:pPr>
          <w:hyperlink w:anchor="_Toc233547961" w:history="1">
            <w:r w:rsidRPr="001F0EA3">
              <w:rPr>
                <w:rStyle w:val="Hyperlink"/>
              </w:rPr>
              <w:t>List of Figures</w:t>
            </w:r>
            <w:r>
              <w:rPr>
                <w:webHidden/>
              </w:rPr>
              <w:tab/>
            </w:r>
            <w:r>
              <w:rPr>
                <w:webHidden/>
              </w:rPr>
              <w:fldChar w:fldCharType="begin"/>
            </w:r>
            <w:r>
              <w:rPr>
                <w:webHidden/>
              </w:rPr>
              <w:instrText xml:space="preserve"> PAGEREF _Toc233547961 \h </w:instrText>
            </w:r>
            <w:r>
              <w:rPr>
                <w:webHidden/>
              </w:rPr>
            </w:r>
            <w:r>
              <w:rPr>
                <w:webHidden/>
              </w:rPr>
              <w:fldChar w:fldCharType="separate"/>
            </w:r>
            <w:r>
              <w:rPr>
                <w:webHidden/>
              </w:rPr>
              <w:t>7</w:t>
            </w:r>
            <w:r>
              <w:rPr>
                <w:webHidden/>
              </w:rPr>
              <w:fldChar w:fldCharType="end"/>
            </w:r>
          </w:hyperlink>
        </w:p>
        <w:p w14:paraId="3D60F424" w14:textId="091F4BD2" w:rsidR="00743809" w:rsidRDefault="00743809">
          <w:pPr>
            <w:pStyle w:val="TOC1"/>
            <w:rPr>
              <w:rFonts w:asciiTheme="minorHAnsi" w:hAnsiTheme="minorHAnsi" w:cstheme="minorBidi"/>
              <w:kern w:val="2"/>
              <w:lang w:eastAsia="en-GB"/>
              <w14:ligatures w14:val="standardContextual"/>
            </w:rPr>
          </w:pPr>
          <w:hyperlink w:anchor="_Toc233547962" w:history="1">
            <w:r w:rsidRPr="001F0EA3">
              <w:rPr>
                <w:rStyle w:val="Hyperlink"/>
              </w:rPr>
              <w:t>List of Tables</w:t>
            </w:r>
            <w:r>
              <w:rPr>
                <w:webHidden/>
              </w:rPr>
              <w:tab/>
            </w:r>
            <w:r>
              <w:rPr>
                <w:webHidden/>
              </w:rPr>
              <w:fldChar w:fldCharType="begin"/>
            </w:r>
            <w:r>
              <w:rPr>
                <w:webHidden/>
              </w:rPr>
              <w:instrText xml:space="preserve"> PAGEREF _Toc233547962 \h </w:instrText>
            </w:r>
            <w:r>
              <w:rPr>
                <w:webHidden/>
              </w:rPr>
            </w:r>
            <w:r>
              <w:rPr>
                <w:webHidden/>
              </w:rPr>
              <w:fldChar w:fldCharType="separate"/>
            </w:r>
            <w:r>
              <w:rPr>
                <w:webHidden/>
              </w:rPr>
              <w:t>8</w:t>
            </w:r>
            <w:r>
              <w:rPr>
                <w:webHidden/>
              </w:rPr>
              <w:fldChar w:fldCharType="end"/>
            </w:r>
          </w:hyperlink>
        </w:p>
        <w:p w14:paraId="4B82DEB9" w14:textId="4021630A" w:rsidR="00743809" w:rsidRDefault="00743809">
          <w:pPr>
            <w:pStyle w:val="TOC1"/>
            <w:rPr>
              <w:rFonts w:asciiTheme="minorHAnsi" w:hAnsiTheme="minorHAnsi" w:cstheme="minorBidi"/>
              <w:kern w:val="2"/>
              <w:lang w:eastAsia="en-GB"/>
              <w14:ligatures w14:val="standardContextual"/>
            </w:rPr>
          </w:pPr>
          <w:hyperlink w:anchor="_Toc233547963" w:history="1">
            <w:r w:rsidRPr="001F0EA3">
              <w:rPr>
                <w:rStyle w:val="Hyperlink"/>
              </w:rPr>
              <w:t>Abbreviations</w:t>
            </w:r>
            <w:r>
              <w:rPr>
                <w:webHidden/>
              </w:rPr>
              <w:tab/>
            </w:r>
            <w:r>
              <w:rPr>
                <w:webHidden/>
              </w:rPr>
              <w:fldChar w:fldCharType="begin"/>
            </w:r>
            <w:r>
              <w:rPr>
                <w:webHidden/>
              </w:rPr>
              <w:instrText xml:space="preserve"> PAGEREF _Toc233547963 \h </w:instrText>
            </w:r>
            <w:r>
              <w:rPr>
                <w:webHidden/>
              </w:rPr>
            </w:r>
            <w:r>
              <w:rPr>
                <w:webHidden/>
              </w:rPr>
              <w:fldChar w:fldCharType="separate"/>
            </w:r>
            <w:r>
              <w:rPr>
                <w:webHidden/>
              </w:rPr>
              <w:t>9</w:t>
            </w:r>
            <w:r>
              <w:rPr>
                <w:webHidden/>
              </w:rPr>
              <w:fldChar w:fldCharType="end"/>
            </w:r>
          </w:hyperlink>
        </w:p>
        <w:p w14:paraId="76A72A48" w14:textId="703D4814" w:rsidR="00743809" w:rsidRDefault="00743809">
          <w:pPr>
            <w:pStyle w:val="TOC1"/>
            <w:rPr>
              <w:rFonts w:asciiTheme="minorHAnsi" w:hAnsiTheme="minorHAnsi" w:cstheme="minorBidi"/>
              <w:kern w:val="2"/>
              <w:lang w:eastAsia="en-GB"/>
              <w14:ligatures w14:val="standardContextual"/>
            </w:rPr>
          </w:pPr>
          <w:hyperlink w:anchor="_Toc233547964" w:history="1">
            <w:r w:rsidRPr="001F0EA3">
              <w:rPr>
                <w:rStyle w:val="Hyperlink"/>
              </w:rPr>
              <w:t>1. Introduction</w:t>
            </w:r>
            <w:r>
              <w:rPr>
                <w:webHidden/>
              </w:rPr>
              <w:tab/>
            </w:r>
            <w:r>
              <w:rPr>
                <w:webHidden/>
              </w:rPr>
              <w:fldChar w:fldCharType="begin"/>
            </w:r>
            <w:r>
              <w:rPr>
                <w:webHidden/>
              </w:rPr>
              <w:instrText xml:space="preserve"> PAGEREF _Toc233547964 \h </w:instrText>
            </w:r>
            <w:r>
              <w:rPr>
                <w:webHidden/>
              </w:rPr>
            </w:r>
            <w:r>
              <w:rPr>
                <w:webHidden/>
              </w:rPr>
              <w:fldChar w:fldCharType="separate"/>
            </w:r>
            <w:r>
              <w:rPr>
                <w:webHidden/>
              </w:rPr>
              <w:t>10</w:t>
            </w:r>
            <w:r>
              <w:rPr>
                <w:webHidden/>
              </w:rPr>
              <w:fldChar w:fldCharType="end"/>
            </w:r>
          </w:hyperlink>
        </w:p>
        <w:p w14:paraId="060E0C83" w14:textId="66AC114D" w:rsidR="00743809" w:rsidRDefault="00743809">
          <w:pPr>
            <w:pStyle w:val="TOC1"/>
            <w:rPr>
              <w:rFonts w:asciiTheme="minorHAnsi" w:hAnsiTheme="minorHAnsi" w:cstheme="minorBidi"/>
              <w:kern w:val="2"/>
              <w:lang w:eastAsia="en-GB"/>
              <w14:ligatures w14:val="standardContextual"/>
            </w:rPr>
          </w:pPr>
          <w:hyperlink w:anchor="_Toc233547965" w:history="1">
            <w:r w:rsidRPr="001F0EA3">
              <w:rPr>
                <w:rStyle w:val="Hyperlink"/>
              </w:rPr>
              <w:t>2. Research &amp; Review of Literature</w:t>
            </w:r>
            <w:r>
              <w:rPr>
                <w:webHidden/>
              </w:rPr>
              <w:tab/>
            </w:r>
            <w:r>
              <w:rPr>
                <w:webHidden/>
              </w:rPr>
              <w:fldChar w:fldCharType="begin"/>
            </w:r>
            <w:r>
              <w:rPr>
                <w:webHidden/>
              </w:rPr>
              <w:instrText xml:space="preserve"> PAGEREF _Toc233547965 \h </w:instrText>
            </w:r>
            <w:r>
              <w:rPr>
                <w:webHidden/>
              </w:rPr>
            </w:r>
            <w:r>
              <w:rPr>
                <w:webHidden/>
              </w:rPr>
              <w:fldChar w:fldCharType="separate"/>
            </w:r>
            <w:r>
              <w:rPr>
                <w:webHidden/>
              </w:rPr>
              <w:t>12</w:t>
            </w:r>
            <w:r>
              <w:rPr>
                <w:webHidden/>
              </w:rPr>
              <w:fldChar w:fldCharType="end"/>
            </w:r>
          </w:hyperlink>
        </w:p>
        <w:p w14:paraId="6402B6E8" w14:textId="68EFAFBF" w:rsidR="00743809" w:rsidRDefault="00743809">
          <w:pPr>
            <w:pStyle w:val="TOC2"/>
            <w:tabs>
              <w:tab w:val="right" w:leader="dot" w:pos="9016"/>
            </w:tabs>
            <w:rPr>
              <w:rFonts w:eastAsiaTheme="minorEastAsia"/>
              <w:noProof/>
              <w:lang w:eastAsia="en-GB"/>
            </w:rPr>
          </w:pPr>
          <w:hyperlink w:anchor="_Toc233547966" w:history="1">
            <w:r w:rsidRPr="001F0EA3">
              <w:rPr>
                <w:rStyle w:val="Hyperlink"/>
                <w:noProof/>
              </w:rPr>
              <w:t>2.1 Introduction to the Literature Review</w:t>
            </w:r>
            <w:r>
              <w:rPr>
                <w:noProof/>
                <w:webHidden/>
              </w:rPr>
              <w:tab/>
            </w:r>
            <w:r>
              <w:rPr>
                <w:noProof/>
                <w:webHidden/>
              </w:rPr>
              <w:fldChar w:fldCharType="begin"/>
            </w:r>
            <w:r>
              <w:rPr>
                <w:noProof/>
                <w:webHidden/>
              </w:rPr>
              <w:instrText xml:space="preserve"> PAGEREF _Toc233547966 \h </w:instrText>
            </w:r>
            <w:r>
              <w:rPr>
                <w:noProof/>
                <w:webHidden/>
              </w:rPr>
            </w:r>
            <w:r>
              <w:rPr>
                <w:noProof/>
                <w:webHidden/>
              </w:rPr>
              <w:fldChar w:fldCharType="separate"/>
            </w:r>
            <w:r>
              <w:rPr>
                <w:noProof/>
                <w:webHidden/>
              </w:rPr>
              <w:t>12</w:t>
            </w:r>
            <w:r>
              <w:rPr>
                <w:noProof/>
                <w:webHidden/>
              </w:rPr>
              <w:fldChar w:fldCharType="end"/>
            </w:r>
          </w:hyperlink>
        </w:p>
        <w:p w14:paraId="572FE0C2" w14:textId="0D5FBDA3" w:rsidR="00743809" w:rsidRDefault="00743809">
          <w:pPr>
            <w:pStyle w:val="TOC2"/>
            <w:tabs>
              <w:tab w:val="right" w:leader="dot" w:pos="9016"/>
            </w:tabs>
            <w:rPr>
              <w:rFonts w:eastAsiaTheme="minorEastAsia"/>
              <w:noProof/>
              <w:lang w:eastAsia="en-GB"/>
            </w:rPr>
          </w:pPr>
          <w:hyperlink w:anchor="_Toc233547967" w:history="1">
            <w:r w:rsidRPr="001F0EA3">
              <w:rPr>
                <w:rStyle w:val="Hyperlink"/>
                <w:noProof/>
              </w:rPr>
              <w:t>2.2 Data Analytics in the Public Sector</w:t>
            </w:r>
            <w:r>
              <w:rPr>
                <w:noProof/>
                <w:webHidden/>
              </w:rPr>
              <w:tab/>
            </w:r>
            <w:r>
              <w:rPr>
                <w:noProof/>
                <w:webHidden/>
              </w:rPr>
              <w:fldChar w:fldCharType="begin"/>
            </w:r>
            <w:r>
              <w:rPr>
                <w:noProof/>
                <w:webHidden/>
              </w:rPr>
              <w:instrText xml:space="preserve"> PAGEREF _Toc233547967 \h </w:instrText>
            </w:r>
            <w:r>
              <w:rPr>
                <w:noProof/>
                <w:webHidden/>
              </w:rPr>
            </w:r>
            <w:r>
              <w:rPr>
                <w:noProof/>
                <w:webHidden/>
              </w:rPr>
              <w:fldChar w:fldCharType="separate"/>
            </w:r>
            <w:r>
              <w:rPr>
                <w:noProof/>
                <w:webHidden/>
              </w:rPr>
              <w:t>12</w:t>
            </w:r>
            <w:r>
              <w:rPr>
                <w:noProof/>
                <w:webHidden/>
              </w:rPr>
              <w:fldChar w:fldCharType="end"/>
            </w:r>
          </w:hyperlink>
        </w:p>
        <w:p w14:paraId="62CE63B1" w14:textId="2EE6FCA4" w:rsidR="00743809" w:rsidRDefault="00743809">
          <w:pPr>
            <w:pStyle w:val="TOC2"/>
            <w:tabs>
              <w:tab w:val="right" w:leader="dot" w:pos="9016"/>
            </w:tabs>
            <w:rPr>
              <w:rFonts w:eastAsiaTheme="minorEastAsia"/>
              <w:noProof/>
              <w:lang w:eastAsia="en-GB"/>
            </w:rPr>
          </w:pPr>
          <w:hyperlink w:anchor="_Toc233547968" w:history="1">
            <w:r w:rsidRPr="001F0EA3">
              <w:rPr>
                <w:rStyle w:val="Hyperlink"/>
                <w:noProof/>
              </w:rPr>
              <w:t xml:space="preserve">2.3 </w:t>
            </w:r>
            <w:r w:rsidRPr="001F0EA3">
              <w:rPr>
                <w:rStyle w:val="Hyperlink"/>
                <w:rFonts w:eastAsia="Times New Roman"/>
                <w:noProof/>
              </w:rPr>
              <w:t>Business Intelligence Systems and Dashboard Design</w:t>
            </w:r>
            <w:r>
              <w:rPr>
                <w:noProof/>
                <w:webHidden/>
              </w:rPr>
              <w:tab/>
            </w:r>
            <w:r>
              <w:rPr>
                <w:noProof/>
                <w:webHidden/>
              </w:rPr>
              <w:fldChar w:fldCharType="begin"/>
            </w:r>
            <w:r>
              <w:rPr>
                <w:noProof/>
                <w:webHidden/>
              </w:rPr>
              <w:instrText xml:space="preserve"> PAGEREF _Toc233547968 \h </w:instrText>
            </w:r>
            <w:r>
              <w:rPr>
                <w:noProof/>
                <w:webHidden/>
              </w:rPr>
            </w:r>
            <w:r>
              <w:rPr>
                <w:noProof/>
                <w:webHidden/>
              </w:rPr>
              <w:fldChar w:fldCharType="separate"/>
            </w:r>
            <w:r>
              <w:rPr>
                <w:noProof/>
                <w:webHidden/>
              </w:rPr>
              <w:t>14</w:t>
            </w:r>
            <w:r>
              <w:rPr>
                <w:noProof/>
                <w:webHidden/>
              </w:rPr>
              <w:fldChar w:fldCharType="end"/>
            </w:r>
          </w:hyperlink>
        </w:p>
        <w:p w14:paraId="22D368C0" w14:textId="660EC6BF" w:rsidR="00743809" w:rsidRDefault="00743809">
          <w:pPr>
            <w:pStyle w:val="TOC2"/>
            <w:tabs>
              <w:tab w:val="right" w:leader="dot" w:pos="9016"/>
            </w:tabs>
            <w:rPr>
              <w:rFonts w:eastAsiaTheme="minorEastAsia"/>
              <w:noProof/>
              <w:lang w:eastAsia="en-GB"/>
            </w:rPr>
          </w:pPr>
          <w:hyperlink w:anchor="_Toc233547969" w:history="1">
            <w:r w:rsidRPr="001F0EA3">
              <w:rPr>
                <w:rStyle w:val="Hyperlink"/>
                <w:noProof/>
              </w:rPr>
              <w:t>2.4 Time Series Forecasting Techniques</w:t>
            </w:r>
            <w:r>
              <w:rPr>
                <w:noProof/>
                <w:webHidden/>
              </w:rPr>
              <w:tab/>
            </w:r>
            <w:r>
              <w:rPr>
                <w:noProof/>
                <w:webHidden/>
              </w:rPr>
              <w:fldChar w:fldCharType="begin"/>
            </w:r>
            <w:r>
              <w:rPr>
                <w:noProof/>
                <w:webHidden/>
              </w:rPr>
              <w:instrText xml:space="preserve"> PAGEREF _Toc233547969 \h </w:instrText>
            </w:r>
            <w:r>
              <w:rPr>
                <w:noProof/>
                <w:webHidden/>
              </w:rPr>
            </w:r>
            <w:r>
              <w:rPr>
                <w:noProof/>
                <w:webHidden/>
              </w:rPr>
              <w:fldChar w:fldCharType="separate"/>
            </w:r>
            <w:r>
              <w:rPr>
                <w:noProof/>
                <w:webHidden/>
              </w:rPr>
              <w:t>15</w:t>
            </w:r>
            <w:r>
              <w:rPr>
                <w:noProof/>
                <w:webHidden/>
              </w:rPr>
              <w:fldChar w:fldCharType="end"/>
            </w:r>
          </w:hyperlink>
        </w:p>
        <w:p w14:paraId="2366535C" w14:textId="68D7C038" w:rsidR="00743809" w:rsidRDefault="00743809">
          <w:pPr>
            <w:pStyle w:val="TOC3"/>
            <w:tabs>
              <w:tab w:val="right" w:leader="dot" w:pos="9016"/>
            </w:tabs>
            <w:rPr>
              <w:rFonts w:eastAsiaTheme="minorEastAsia"/>
              <w:noProof/>
              <w:lang w:eastAsia="en-GB"/>
            </w:rPr>
          </w:pPr>
          <w:hyperlink w:anchor="_Toc233547970" w:history="1">
            <w:r w:rsidRPr="001F0EA3">
              <w:rPr>
                <w:rStyle w:val="Hyperlink"/>
                <w:rFonts w:cs="Times New Roman"/>
                <w:noProof/>
              </w:rPr>
              <w:t>2.4.1 Statistical Forecasting Models</w:t>
            </w:r>
            <w:r>
              <w:rPr>
                <w:noProof/>
                <w:webHidden/>
              </w:rPr>
              <w:tab/>
            </w:r>
            <w:r>
              <w:rPr>
                <w:noProof/>
                <w:webHidden/>
              </w:rPr>
              <w:fldChar w:fldCharType="begin"/>
            </w:r>
            <w:r>
              <w:rPr>
                <w:noProof/>
                <w:webHidden/>
              </w:rPr>
              <w:instrText xml:space="preserve"> PAGEREF _Toc233547970 \h </w:instrText>
            </w:r>
            <w:r>
              <w:rPr>
                <w:noProof/>
                <w:webHidden/>
              </w:rPr>
            </w:r>
            <w:r>
              <w:rPr>
                <w:noProof/>
                <w:webHidden/>
              </w:rPr>
              <w:fldChar w:fldCharType="separate"/>
            </w:r>
            <w:r>
              <w:rPr>
                <w:noProof/>
                <w:webHidden/>
              </w:rPr>
              <w:t>16</w:t>
            </w:r>
            <w:r>
              <w:rPr>
                <w:noProof/>
                <w:webHidden/>
              </w:rPr>
              <w:fldChar w:fldCharType="end"/>
            </w:r>
          </w:hyperlink>
        </w:p>
        <w:p w14:paraId="2798C072" w14:textId="7427D71B" w:rsidR="00743809" w:rsidRDefault="00743809">
          <w:pPr>
            <w:pStyle w:val="TOC3"/>
            <w:tabs>
              <w:tab w:val="right" w:leader="dot" w:pos="9016"/>
            </w:tabs>
            <w:rPr>
              <w:rFonts w:eastAsiaTheme="minorEastAsia"/>
              <w:noProof/>
              <w:lang w:eastAsia="en-GB"/>
            </w:rPr>
          </w:pPr>
          <w:hyperlink w:anchor="_Toc233547971" w:history="1">
            <w:r w:rsidRPr="001F0EA3">
              <w:rPr>
                <w:rStyle w:val="Hyperlink"/>
                <w:noProof/>
              </w:rPr>
              <w:t>2.4.2 Machine Learning Forecasting Models</w:t>
            </w:r>
            <w:r>
              <w:rPr>
                <w:noProof/>
                <w:webHidden/>
              </w:rPr>
              <w:tab/>
            </w:r>
            <w:r>
              <w:rPr>
                <w:noProof/>
                <w:webHidden/>
              </w:rPr>
              <w:fldChar w:fldCharType="begin"/>
            </w:r>
            <w:r>
              <w:rPr>
                <w:noProof/>
                <w:webHidden/>
              </w:rPr>
              <w:instrText xml:space="preserve"> PAGEREF _Toc233547971 \h </w:instrText>
            </w:r>
            <w:r>
              <w:rPr>
                <w:noProof/>
                <w:webHidden/>
              </w:rPr>
            </w:r>
            <w:r>
              <w:rPr>
                <w:noProof/>
                <w:webHidden/>
              </w:rPr>
              <w:fldChar w:fldCharType="separate"/>
            </w:r>
            <w:r>
              <w:rPr>
                <w:noProof/>
                <w:webHidden/>
              </w:rPr>
              <w:t>17</w:t>
            </w:r>
            <w:r>
              <w:rPr>
                <w:noProof/>
                <w:webHidden/>
              </w:rPr>
              <w:fldChar w:fldCharType="end"/>
            </w:r>
          </w:hyperlink>
        </w:p>
        <w:p w14:paraId="2A1BAEF4" w14:textId="7A211CD7" w:rsidR="00743809" w:rsidRDefault="00743809">
          <w:pPr>
            <w:pStyle w:val="TOC3"/>
            <w:tabs>
              <w:tab w:val="right" w:leader="dot" w:pos="9016"/>
            </w:tabs>
            <w:rPr>
              <w:rFonts w:eastAsiaTheme="minorEastAsia"/>
              <w:noProof/>
              <w:lang w:eastAsia="en-GB"/>
            </w:rPr>
          </w:pPr>
          <w:hyperlink w:anchor="_Toc233547972" w:history="1">
            <w:r w:rsidRPr="001F0EA3">
              <w:rPr>
                <w:rStyle w:val="Hyperlink"/>
                <w:noProof/>
              </w:rPr>
              <w:t>2.4.3 Comparison Methods</w:t>
            </w:r>
            <w:r>
              <w:rPr>
                <w:noProof/>
                <w:webHidden/>
              </w:rPr>
              <w:tab/>
            </w:r>
            <w:r>
              <w:rPr>
                <w:noProof/>
                <w:webHidden/>
              </w:rPr>
              <w:fldChar w:fldCharType="begin"/>
            </w:r>
            <w:r>
              <w:rPr>
                <w:noProof/>
                <w:webHidden/>
              </w:rPr>
              <w:instrText xml:space="preserve"> PAGEREF _Toc233547972 \h </w:instrText>
            </w:r>
            <w:r>
              <w:rPr>
                <w:noProof/>
                <w:webHidden/>
              </w:rPr>
            </w:r>
            <w:r>
              <w:rPr>
                <w:noProof/>
                <w:webHidden/>
              </w:rPr>
              <w:fldChar w:fldCharType="separate"/>
            </w:r>
            <w:r>
              <w:rPr>
                <w:noProof/>
                <w:webHidden/>
              </w:rPr>
              <w:t>19</w:t>
            </w:r>
            <w:r>
              <w:rPr>
                <w:noProof/>
                <w:webHidden/>
              </w:rPr>
              <w:fldChar w:fldCharType="end"/>
            </w:r>
          </w:hyperlink>
        </w:p>
        <w:p w14:paraId="0313A2CE" w14:textId="67EEBA22" w:rsidR="00743809" w:rsidRDefault="00743809">
          <w:pPr>
            <w:pStyle w:val="TOC2"/>
            <w:tabs>
              <w:tab w:val="right" w:leader="dot" w:pos="9016"/>
            </w:tabs>
            <w:rPr>
              <w:rFonts w:eastAsiaTheme="minorEastAsia"/>
              <w:noProof/>
              <w:lang w:eastAsia="en-GB"/>
            </w:rPr>
          </w:pPr>
          <w:hyperlink w:anchor="_Toc233547973" w:history="1">
            <w:r w:rsidRPr="001F0EA3">
              <w:rPr>
                <w:rStyle w:val="Hyperlink"/>
                <w:noProof/>
              </w:rPr>
              <w:t xml:space="preserve">2.5 </w:t>
            </w:r>
            <w:r w:rsidRPr="001F0EA3">
              <w:rPr>
                <w:rStyle w:val="Hyperlink"/>
                <w:rFonts w:eastAsia="Times New Roman"/>
                <w:noProof/>
              </w:rPr>
              <w:t>Forecast Evaluation Metrics and Model Assessment</w:t>
            </w:r>
            <w:r>
              <w:rPr>
                <w:noProof/>
                <w:webHidden/>
              </w:rPr>
              <w:tab/>
            </w:r>
            <w:r>
              <w:rPr>
                <w:noProof/>
                <w:webHidden/>
              </w:rPr>
              <w:fldChar w:fldCharType="begin"/>
            </w:r>
            <w:r>
              <w:rPr>
                <w:noProof/>
                <w:webHidden/>
              </w:rPr>
              <w:instrText xml:space="preserve"> PAGEREF _Toc233547973 \h </w:instrText>
            </w:r>
            <w:r>
              <w:rPr>
                <w:noProof/>
                <w:webHidden/>
              </w:rPr>
            </w:r>
            <w:r>
              <w:rPr>
                <w:noProof/>
                <w:webHidden/>
              </w:rPr>
              <w:fldChar w:fldCharType="separate"/>
            </w:r>
            <w:r>
              <w:rPr>
                <w:noProof/>
                <w:webHidden/>
              </w:rPr>
              <w:t>20</w:t>
            </w:r>
            <w:r>
              <w:rPr>
                <w:noProof/>
                <w:webHidden/>
              </w:rPr>
              <w:fldChar w:fldCharType="end"/>
            </w:r>
          </w:hyperlink>
        </w:p>
        <w:p w14:paraId="23597C59" w14:textId="3FBEFE7E" w:rsidR="00743809" w:rsidRDefault="00743809">
          <w:pPr>
            <w:pStyle w:val="TOC2"/>
            <w:tabs>
              <w:tab w:val="right" w:leader="dot" w:pos="9016"/>
            </w:tabs>
            <w:rPr>
              <w:rFonts w:eastAsiaTheme="minorEastAsia"/>
              <w:noProof/>
              <w:lang w:eastAsia="en-GB"/>
            </w:rPr>
          </w:pPr>
          <w:hyperlink w:anchor="_Toc233547974" w:history="1">
            <w:r w:rsidRPr="001F0EA3">
              <w:rPr>
                <w:rStyle w:val="Hyperlink"/>
                <w:noProof/>
              </w:rPr>
              <w:t xml:space="preserve">2.6 </w:t>
            </w:r>
            <w:r w:rsidRPr="001F0EA3">
              <w:rPr>
                <w:rStyle w:val="Hyperlink"/>
                <w:rFonts w:eastAsia="Times New Roman"/>
                <w:noProof/>
              </w:rPr>
              <w:t>Summary of Literature and Identified Research Gap</w:t>
            </w:r>
            <w:r>
              <w:rPr>
                <w:noProof/>
                <w:webHidden/>
              </w:rPr>
              <w:tab/>
            </w:r>
            <w:r>
              <w:rPr>
                <w:noProof/>
                <w:webHidden/>
              </w:rPr>
              <w:fldChar w:fldCharType="begin"/>
            </w:r>
            <w:r>
              <w:rPr>
                <w:noProof/>
                <w:webHidden/>
              </w:rPr>
              <w:instrText xml:space="preserve"> PAGEREF _Toc233547974 \h </w:instrText>
            </w:r>
            <w:r>
              <w:rPr>
                <w:noProof/>
                <w:webHidden/>
              </w:rPr>
            </w:r>
            <w:r>
              <w:rPr>
                <w:noProof/>
                <w:webHidden/>
              </w:rPr>
              <w:fldChar w:fldCharType="separate"/>
            </w:r>
            <w:r>
              <w:rPr>
                <w:noProof/>
                <w:webHidden/>
              </w:rPr>
              <w:t>22</w:t>
            </w:r>
            <w:r>
              <w:rPr>
                <w:noProof/>
                <w:webHidden/>
              </w:rPr>
              <w:fldChar w:fldCharType="end"/>
            </w:r>
          </w:hyperlink>
        </w:p>
        <w:p w14:paraId="3B042F10" w14:textId="3A08AB4E" w:rsidR="00743809" w:rsidRDefault="00743809">
          <w:pPr>
            <w:pStyle w:val="TOC1"/>
            <w:rPr>
              <w:rFonts w:asciiTheme="minorHAnsi" w:hAnsiTheme="minorHAnsi" w:cstheme="minorBidi"/>
              <w:kern w:val="2"/>
              <w:lang w:eastAsia="en-GB"/>
              <w14:ligatures w14:val="standardContextual"/>
            </w:rPr>
          </w:pPr>
          <w:hyperlink w:anchor="_Toc233547975" w:history="1">
            <w:r w:rsidRPr="001F0EA3">
              <w:rPr>
                <w:rStyle w:val="Hyperlink"/>
              </w:rPr>
              <w:t>3. Research Methodology</w:t>
            </w:r>
            <w:r>
              <w:rPr>
                <w:webHidden/>
              </w:rPr>
              <w:tab/>
            </w:r>
            <w:r>
              <w:rPr>
                <w:webHidden/>
              </w:rPr>
              <w:fldChar w:fldCharType="begin"/>
            </w:r>
            <w:r>
              <w:rPr>
                <w:webHidden/>
              </w:rPr>
              <w:instrText xml:space="preserve"> PAGEREF _Toc233547975 \h </w:instrText>
            </w:r>
            <w:r>
              <w:rPr>
                <w:webHidden/>
              </w:rPr>
            </w:r>
            <w:r>
              <w:rPr>
                <w:webHidden/>
              </w:rPr>
              <w:fldChar w:fldCharType="separate"/>
            </w:r>
            <w:r>
              <w:rPr>
                <w:webHidden/>
              </w:rPr>
              <w:t>24</w:t>
            </w:r>
            <w:r>
              <w:rPr>
                <w:webHidden/>
              </w:rPr>
              <w:fldChar w:fldCharType="end"/>
            </w:r>
          </w:hyperlink>
        </w:p>
        <w:p w14:paraId="2A8E434B" w14:textId="231C99CF" w:rsidR="00743809" w:rsidRDefault="00743809">
          <w:pPr>
            <w:pStyle w:val="TOC2"/>
            <w:tabs>
              <w:tab w:val="right" w:leader="dot" w:pos="9016"/>
            </w:tabs>
            <w:rPr>
              <w:rFonts w:eastAsiaTheme="minorEastAsia"/>
              <w:noProof/>
              <w:lang w:eastAsia="en-GB"/>
            </w:rPr>
          </w:pPr>
          <w:hyperlink w:anchor="_Toc233547976" w:history="1">
            <w:r w:rsidRPr="001F0EA3">
              <w:rPr>
                <w:rStyle w:val="Hyperlink"/>
                <w:noProof/>
              </w:rPr>
              <w:t>3.1 Introduction</w:t>
            </w:r>
            <w:r>
              <w:rPr>
                <w:noProof/>
                <w:webHidden/>
              </w:rPr>
              <w:tab/>
            </w:r>
            <w:r>
              <w:rPr>
                <w:noProof/>
                <w:webHidden/>
              </w:rPr>
              <w:fldChar w:fldCharType="begin"/>
            </w:r>
            <w:r>
              <w:rPr>
                <w:noProof/>
                <w:webHidden/>
              </w:rPr>
              <w:instrText xml:space="preserve"> PAGEREF _Toc233547976 \h </w:instrText>
            </w:r>
            <w:r>
              <w:rPr>
                <w:noProof/>
                <w:webHidden/>
              </w:rPr>
            </w:r>
            <w:r>
              <w:rPr>
                <w:noProof/>
                <w:webHidden/>
              </w:rPr>
              <w:fldChar w:fldCharType="separate"/>
            </w:r>
            <w:r>
              <w:rPr>
                <w:noProof/>
                <w:webHidden/>
              </w:rPr>
              <w:t>24</w:t>
            </w:r>
            <w:r>
              <w:rPr>
                <w:noProof/>
                <w:webHidden/>
              </w:rPr>
              <w:fldChar w:fldCharType="end"/>
            </w:r>
          </w:hyperlink>
        </w:p>
        <w:p w14:paraId="2EB85CDA" w14:textId="4C8DF9D9" w:rsidR="00743809" w:rsidRDefault="00743809">
          <w:pPr>
            <w:pStyle w:val="TOC2"/>
            <w:tabs>
              <w:tab w:val="right" w:leader="dot" w:pos="9016"/>
            </w:tabs>
            <w:rPr>
              <w:rFonts w:eastAsiaTheme="minorEastAsia"/>
              <w:noProof/>
              <w:lang w:eastAsia="en-GB"/>
            </w:rPr>
          </w:pPr>
          <w:hyperlink w:anchor="_Toc233547977" w:history="1">
            <w:r w:rsidRPr="001F0EA3">
              <w:rPr>
                <w:rStyle w:val="Hyperlink"/>
                <w:noProof/>
              </w:rPr>
              <w:t>3.2 Research Philosophy and Design</w:t>
            </w:r>
            <w:r>
              <w:rPr>
                <w:noProof/>
                <w:webHidden/>
              </w:rPr>
              <w:tab/>
            </w:r>
            <w:r>
              <w:rPr>
                <w:noProof/>
                <w:webHidden/>
              </w:rPr>
              <w:fldChar w:fldCharType="begin"/>
            </w:r>
            <w:r>
              <w:rPr>
                <w:noProof/>
                <w:webHidden/>
              </w:rPr>
              <w:instrText xml:space="preserve"> PAGEREF _Toc233547977 \h </w:instrText>
            </w:r>
            <w:r>
              <w:rPr>
                <w:noProof/>
                <w:webHidden/>
              </w:rPr>
            </w:r>
            <w:r>
              <w:rPr>
                <w:noProof/>
                <w:webHidden/>
              </w:rPr>
              <w:fldChar w:fldCharType="separate"/>
            </w:r>
            <w:r>
              <w:rPr>
                <w:noProof/>
                <w:webHidden/>
              </w:rPr>
              <w:t>24</w:t>
            </w:r>
            <w:r>
              <w:rPr>
                <w:noProof/>
                <w:webHidden/>
              </w:rPr>
              <w:fldChar w:fldCharType="end"/>
            </w:r>
          </w:hyperlink>
        </w:p>
        <w:p w14:paraId="71CEF168" w14:textId="69704454" w:rsidR="00743809" w:rsidRDefault="00743809">
          <w:pPr>
            <w:pStyle w:val="TOC3"/>
            <w:tabs>
              <w:tab w:val="right" w:leader="dot" w:pos="9016"/>
            </w:tabs>
            <w:rPr>
              <w:rFonts w:eastAsiaTheme="minorEastAsia"/>
              <w:noProof/>
              <w:lang w:eastAsia="en-GB"/>
            </w:rPr>
          </w:pPr>
          <w:hyperlink w:anchor="_Toc233547978" w:history="1">
            <w:r w:rsidRPr="001F0EA3">
              <w:rPr>
                <w:rStyle w:val="Hyperlink"/>
                <w:noProof/>
              </w:rPr>
              <w:t>3.2.1 Research Philosophy</w:t>
            </w:r>
            <w:r>
              <w:rPr>
                <w:noProof/>
                <w:webHidden/>
              </w:rPr>
              <w:tab/>
            </w:r>
            <w:r>
              <w:rPr>
                <w:noProof/>
                <w:webHidden/>
              </w:rPr>
              <w:fldChar w:fldCharType="begin"/>
            </w:r>
            <w:r>
              <w:rPr>
                <w:noProof/>
                <w:webHidden/>
              </w:rPr>
              <w:instrText xml:space="preserve"> PAGEREF _Toc233547978 \h </w:instrText>
            </w:r>
            <w:r>
              <w:rPr>
                <w:noProof/>
                <w:webHidden/>
              </w:rPr>
            </w:r>
            <w:r>
              <w:rPr>
                <w:noProof/>
                <w:webHidden/>
              </w:rPr>
              <w:fldChar w:fldCharType="separate"/>
            </w:r>
            <w:r>
              <w:rPr>
                <w:noProof/>
                <w:webHidden/>
              </w:rPr>
              <w:t>24</w:t>
            </w:r>
            <w:r>
              <w:rPr>
                <w:noProof/>
                <w:webHidden/>
              </w:rPr>
              <w:fldChar w:fldCharType="end"/>
            </w:r>
          </w:hyperlink>
        </w:p>
        <w:p w14:paraId="2B10174C" w14:textId="22FAF598" w:rsidR="00743809" w:rsidRDefault="00743809">
          <w:pPr>
            <w:pStyle w:val="TOC3"/>
            <w:tabs>
              <w:tab w:val="right" w:leader="dot" w:pos="9016"/>
            </w:tabs>
            <w:rPr>
              <w:rFonts w:eastAsiaTheme="minorEastAsia"/>
              <w:noProof/>
              <w:lang w:eastAsia="en-GB"/>
            </w:rPr>
          </w:pPr>
          <w:hyperlink w:anchor="_Toc233547979" w:history="1">
            <w:r w:rsidRPr="001F0EA3">
              <w:rPr>
                <w:rStyle w:val="Hyperlink"/>
                <w:noProof/>
              </w:rPr>
              <w:t>3.2.2 Research Approach – Deductive and Experimental</w:t>
            </w:r>
            <w:r>
              <w:rPr>
                <w:noProof/>
                <w:webHidden/>
              </w:rPr>
              <w:tab/>
            </w:r>
            <w:r>
              <w:rPr>
                <w:noProof/>
                <w:webHidden/>
              </w:rPr>
              <w:fldChar w:fldCharType="begin"/>
            </w:r>
            <w:r>
              <w:rPr>
                <w:noProof/>
                <w:webHidden/>
              </w:rPr>
              <w:instrText xml:space="preserve"> PAGEREF _Toc233547979 \h </w:instrText>
            </w:r>
            <w:r>
              <w:rPr>
                <w:noProof/>
                <w:webHidden/>
              </w:rPr>
            </w:r>
            <w:r>
              <w:rPr>
                <w:noProof/>
                <w:webHidden/>
              </w:rPr>
              <w:fldChar w:fldCharType="separate"/>
            </w:r>
            <w:r>
              <w:rPr>
                <w:noProof/>
                <w:webHidden/>
              </w:rPr>
              <w:t>25</w:t>
            </w:r>
            <w:r>
              <w:rPr>
                <w:noProof/>
                <w:webHidden/>
              </w:rPr>
              <w:fldChar w:fldCharType="end"/>
            </w:r>
          </w:hyperlink>
        </w:p>
        <w:p w14:paraId="235A8378" w14:textId="44966763" w:rsidR="00743809" w:rsidRDefault="00743809">
          <w:pPr>
            <w:pStyle w:val="TOC3"/>
            <w:tabs>
              <w:tab w:val="right" w:leader="dot" w:pos="9016"/>
            </w:tabs>
            <w:rPr>
              <w:rFonts w:eastAsiaTheme="minorEastAsia"/>
              <w:noProof/>
              <w:lang w:eastAsia="en-GB"/>
            </w:rPr>
          </w:pPr>
          <w:hyperlink w:anchor="_Toc233547980" w:history="1">
            <w:r w:rsidRPr="001F0EA3">
              <w:rPr>
                <w:rStyle w:val="Hyperlink"/>
                <w:noProof/>
              </w:rPr>
              <w:t>3.2.3 Research Strategy – Experimental Case Study</w:t>
            </w:r>
            <w:r>
              <w:rPr>
                <w:noProof/>
                <w:webHidden/>
              </w:rPr>
              <w:tab/>
            </w:r>
            <w:r>
              <w:rPr>
                <w:noProof/>
                <w:webHidden/>
              </w:rPr>
              <w:fldChar w:fldCharType="begin"/>
            </w:r>
            <w:r>
              <w:rPr>
                <w:noProof/>
                <w:webHidden/>
              </w:rPr>
              <w:instrText xml:space="preserve"> PAGEREF _Toc233547980 \h </w:instrText>
            </w:r>
            <w:r>
              <w:rPr>
                <w:noProof/>
                <w:webHidden/>
              </w:rPr>
            </w:r>
            <w:r>
              <w:rPr>
                <w:noProof/>
                <w:webHidden/>
              </w:rPr>
              <w:fldChar w:fldCharType="separate"/>
            </w:r>
            <w:r>
              <w:rPr>
                <w:noProof/>
                <w:webHidden/>
              </w:rPr>
              <w:t>25</w:t>
            </w:r>
            <w:r>
              <w:rPr>
                <w:noProof/>
                <w:webHidden/>
              </w:rPr>
              <w:fldChar w:fldCharType="end"/>
            </w:r>
          </w:hyperlink>
        </w:p>
        <w:p w14:paraId="627269A9" w14:textId="4D9B1F67" w:rsidR="00743809" w:rsidRDefault="00743809">
          <w:pPr>
            <w:pStyle w:val="TOC3"/>
            <w:tabs>
              <w:tab w:val="right" w:leader="dot" w:pos="9016"/>
            </w:tabs>
            <w:rPr>
              <w:rFonts w:eastAsiaTheme="minorEastAsia"/>
              <w:noProof/>
              <w:lang w:eastAsia="en-GB"/>
            </w:rPr>
          </w:pPr>
          <w:hyperlink w:anchor="_Toc233547981" w:history="1">
            <w:r w:rsidRPr="001F0EA3">
              <w:rPr>
                <w:rStyle w:val="Hyperlink"/>
                <w:noProof/>
              </w:rPr>
              <w:t>3.2.4 Time Horizon</w:t>
            </w:r>
            <w:r>
              <w:rPr>
                <w:noProof/>
                <w:webHidden/>
              </w:rPr>
              <w:tab/>
            </w:r>
            <w:r>
              <w:rPr>
                <w:noProof/>
                <w:webHidden/>
              </w:rPr>
              <w:fldChar w:fldCharType="begin"/>
            </w:r>
            <w:r>
              <w:rPr>
                <w:noProof/>
                <w:webHidden/>
              </w:rPr>
              <w:instrText xml:space="preserve"> PAGEREF _Toc233547981 \h </w:instrText>
            </w:r>
            <w:r>
              <w:rPr>
                <w:noProof/>
                <w:webHidden/>
              </w:rPr>
            </w:r>
            <w:r>
              <w:rPr>
                <w:noProof/>
                <w:webHidden/>
              </w:rPr>
              <w:fldChar w:fldCharType="separate"/>
            </w:r>
            <w:r>
              <w:rPr>
                <w:noProof/>
                <w:webHidden/>
              </w:rPr>
              <w:t>26</w:t>
            </w:r>
            <w:r>
              <w:rPr>
                <w:noProof/>
                <w:webHidden/>
              </w:rPr>
              <w:fldChar w:fldCharType="end"/>
            </w:r>
          </w:hyperlink>
        </w:p>
        <w:p w14:paraId="5A4C54C8" w14:textId="3F3D367E" w:rsidR="00743809" w:rsidRDefault="00743809">
          <w:pPr>
            <w:pStyle w:val="TOC2"/>
            <w:tabs>
              <w:tab w:val="right" w:leader="dot" w:pos="9016"/>
            </w:tabs>
            <w:rPr>
              <w:rFonts w:eastAsiaTheme="minorEastAsia"/>
              <w:noProof/>
              <w:lang w:eastAsia="en-GB"/>
            </w:rPr>
          </w:pPr>
          <w:hyperlink w:anchor="_Toc233547982" w:history="1">
            <w:r w:rsidRPr="001F0EA3">
              <w:rPr>
                <w:rStyle w:val="Hyperlink"/>
                <w:noProof/>
              </w:rPr>
              <w:t>3.3 Experimental Design</w:t>
            </w:r>
            <w:r>
              <w:rPr>
                <w:noProof/>
                <w:webHidden/>
              </w:rPr>
              <w:tab/>
            </w:r>
            <w:r>
              <w:rPr>
                <w:noProof/>
                <w:webHidden/>
              </w:rPr>
              <w:fldChar w:fldCharType="begin"/>
            </w:r>
            <w:r>
              <w:rPr>
                <w:noProof/>
                <w:webHidden/>
              </w:rPr>
              <w:instrText xml:space="preserve"> PAGEREF _Toc233547982 \h </w:instrText>
            </w:r>
            <w:r>
              <w:rPr>
                <w:noProof/>
                <w:webHidden/>
              </w:rPr>
            </w:r>
            <w:r>
              <w:rPr>
                <w:noProof/>
                <w:webHidden/>
              </w:rPr>
              <w:fldChar w:fldCharType="separate"/>
            </w:r>
            <w:r>
              <w:rPr>
                <w:noProof/>
                <w:webHidden/>
              </w:rPr>
              <w:t>26</w:t>
            </w:r>
            <w:r>
              <w:rPr>
                <w:noProof/>
                <w:webHidden/>
              </w:rPr>
              <w:fldChar w:fldCharType="end"/>
            </w:r>
          </w:hyperlink>
        </w:p>
        <w:p w14:paraId="3D5D5512" w14:textId="4A135378" w:rsidR="00743809" w:rsidRDefault="00743809">
          <w:pPr>
            <w:pStyle w:val="TOC2"/>
            <w:tabs>
              <w:tab w:val="right" w:leader="dot" w:pos="9016"/>
            </w:tabs>
            <w:rPr>
              <w:rFonts w:eastAsiaTheme="minorEastAsia"/>
              <w:noProof/>
              <w:lang w:eastAsia="en-GB"/>
            </w:rPr>
          </w:pPr>
          <w:hyperlink w:anchor="_Toc233547983" w:history="1">
            <w:r w:rsidRPr="001F0EA3">
              <w:rPr>
                <w:rStyle w:val="Hyperlink"/>
                <w:noProof/>
              </w:rPr>
              <w:t>3.4 Experimental Workflow</w:t>
            </w:r>
            <w:r>
              <w:rPr>
                <w:noProof/>
                <w:webHidden/>
              </w:rPr>
              <w:tab/>
            </w:r>
            <w:r>
              <w:rPr>
                <w:noProof/>
                <w:webHidden/>
              </w:rPr>
              <w:fldChar w:fldCharType="begin"/>
            </w:r>
            <w:r>
              <w:rPr>
                <w:noProof/>
                <w:webHidden/>
              </w:rPr>
              <w:instrText xml:space="preserve"> PAGEREF _Toc233547983 \h </w:instrText>
            </w:r>
            <w:r>
              <w:rPr>
                <w:noProof/>
                <w:webHidden/>
              </w:rPr>
            </w:r>
            <w:r>
              <w:rPr>
                <w:noProof/>
                <w:webHidden/>
              </w:rPr>
              <w:fldChar w:fldCharType="separate"/>
            </w:r>
            <w:r>
              <w:rPr>
                <w:noProof/>
                <w:webHidden/>
              </w:rPr>
              <w:t>27</w:t>
            </w:r>
            <w:r>
              <w:rPr>
                <w:noProof/>
                <w:webHidden/>
              </w:rPr>
              <w:fldChar w:fldCharType="end"/>
            </w:r>
          </w:hyperlink>
        </w:p>
        <w:p w14:paraId="40957A44" w14:textId="656D2875" w:rsidR="00743809" w:rsidRDefault="00743809">
          <w:pPr>
            <w:pStyle w:val="TOC2"/>
            <w:tabs>
              <w:tab w:val="right" w:leader="dot" w:pos="9016"/>
            </w:tabs>
            <w:rPr>
              <w:rFonts w:eastAsiaTheme="minorEastAsia"/>
              <w:noProof/>
              <w:lang w:eastAsia="en-GB"/>
            </w:rPr>
          </w:pPr>
          <w:hyperlink w:anchor="_Toc233547984" w:history="1">
            <w:r w:rsidRPr="001F0EA3">
              <w:rPr>
                <w:rStyle w:val="Hyperlink"/>
                <w:rFonts w:eastAsia="Times New Roman"/>
                <w:noProof/>
              </w:rPr>
              <w:t>3.5 BI Dashboard Development</w:t>
            </w:r>
            <w:r>
              <w:rPr>
                <w:noProof/>
                <w:webHidden/>
              </w:rPr>
              <w:tab/>
            </w:r>
            <w:r>
              <w:rPr>
                <w:noProof/>
                <w:webHidden/>
              </w:rPr>
              <w:fldChar w:fldCharType="begin"/>
            </w:r>
            <w:r>
              <w:rPr>
                <w:noProof/>
                <w:webHidden/>
              </w:rPr>
              <w:instrText xml:space="preserve"> PAGEREF _Toc233547984 \h </w:instrText>
            </w:r>
            <w:r>
              <w:rPr>
                <w:noProof/>
                <w:webHidden/>
              </w:rPr>
            </w:r>
            <w:r>
              <w:rPr>
                <w:noProof/>
                <w:webHidden/>
              </w:rPr>
              <w:fldChar w:fldCharType="separate"/>
            </w:r>
            <w:r>
              <w:rPr>
                <w:noProof/>
                <w:webHidden/>
              </w:rPr>
              <w:t>29</w:t>
            </w:r>
            <w:r>
              <w:rPr>
                <w:noProof/>
                <w:webHidden/>
              </w:rPr>
              <w:fldChar w:fldCharType="end"/>
            </w:r>
          </w:hyperlink>
        </w:p>
        <w:p w14:paraId="41805DAB" w14:textId="0B6FE6AD" w:rsidR="00743809" w:rsidRDefault="00743809">
          <w:pPr>
            <w:pStyle w:val="TOC2"/>
            <w:tabs>
              <w:tab w:val="right" w:leader="dot" w:pos="9016"/>
            </w:tabs>
            <w:rPr>
              <w:rFonts w:eastAsiaTheme="minorEastAsia"/>
              <w:noProof/>
              <w:lang w:eastAsia="en-GB"/>
            </w:rPr>
          </w:pPr>
          <w:hyperlink w:anchor="_Toc233547985" w:history="1">
            <w:r w:rsidRPr="001F0EA3">
              <w:rPr>
                <w:rStyle w:val="Hyperlink"/>
                <w:noProof/>
                <w:lang w:eastAsia="zh-CN"/>
              </w:rPr>
              <w:t>3.6 Hardware Resources</w:t>
            </w:r>
            <w:r>
              <w:rPr>
                <w:noProof/>
                <w:webHidden/>
              </w:rPr>
              <w:tab/>
            </w:r>
            <w:r>
              <w:rPr>
                <w:noProof/>
                <w:webHidden/>
              </w:rPr>
              <w:fldChar w:fldCharType="begin"/>
            </w:r>
            <w:r>
              <w:rPr>
                <w:noProof/>
                <w:webHidden/>
              </w:rPr>
              <w:instrText xml:space="preserve"> PAGEREF _Toc233547985 \h </w:instrText>
            </w:r>
            <w:r>
              <w:rPr>
                <w:noProof/>
                <w:webHidden/>
              </w:rPr>
            </w:r>
            <w:r>
              <w:rPr>
                <w:noProof/>
                <w:webHidden/>
              </w:rPr>
              <w:fldChar w:fldCharType="separate"/>
            </w:r>
            <w:r>
              <w:rPr>
                <w:noProof/>
                <w:webHidden/>
              </w:rPr>
              <w:t>29</w:t>
            </w:r>
            <w:r>
              <w:rPr>
                <w:noProof/>
                <w:webHidden/>
              </w:rPr>
              <w:fldChar w:fldCharType="end"/>
            </w:r>
          </w:hyperlink>
        </w:p>
        <w:p w14:paraId="7496303A" w14:textId="651DBCBD" w:rsidR="00743809" w:rsidRDefault="00743809">
          <w:pPr>
            <w:pStyle w:val="TOC2"/>
            <w:tabs>
              <w:tab w:val="right" w:leader="dot" w:pos="9016"/>
            </w:tabs>
            <w:rPr>
              <w:rFonts w:eastAsiaTheme="minorEastAsia"/>
              <w:noProof/>
              <w:lang w:eastAsia="en-GB"/>
            </w:rPr>
          </w:pPr>
          <w:hyperlink w:anchor="_Toc233547986" w:history="1">
            <w:r w:rsidRPr="001F0EA3">
              <w:rPr>
                <w:rStyle w:val="Hyperlink"/>
                <w:noProof/>
                <w:lang w:eastAsia="zh-CN"/>
              </w:rPr>
              <w:t>3.7 Software Resources</w:t>
            </w:r>
            <w:r>
              <w:rPr>
                <w:noProof/>
                <w:webHidden/>
              </w:rPr>
              <w:tab/>
            </w:r>
            <w:r>
              <w:rPr>
                <w:noProof/>
                <w:webHidden/>
              </w:rPr>
              <w:fldChar w:fldCharType="begin"/>
            </w:r>
            <w:r>
              <w:rPr>
                <w:noProof/>
                <w:webHidden/>
              </w:rPr>
              <w:instrText xml:space="preserve"> PAGEREF _Toc233547986 \h </w:instrText>
            </w:r>
            <w:r>
              <w:rPr>
                <w:noProof/>
                <w:webHidden/>
              </w:rPr>
            </w:r>
            <w:r>
              <w:rPr>
                <w:noProof/>
                <w:webHidden/>
              </w:rPr>
              <w:fldChar w:fldCharType="separate"/>
            </w:r>
            <w:r>
              <w:rPr>
                <w:noProof/>
                <w:webHidden/>
              </w:rPr>
              <w:t>29</w:t>
            </w:r>
            <w:r>
              <w:rPr>
                <w:noProof/>
                <w:webHidden/>
              </w:rPr>
              <w:fldChar w:fldCharType="end"/>
            </w:r>
          </w:hyperlink>
        </w:p>
        <w:p w14:paraId="40C5095F" w14:textId="32291384" w:rsidR="00743809" w:rsidRDefault="00743809">
          <w:pPr>
            <w:pStyle w:val="TOC2"/>
            <w:tabs>
              <w:tab w:val="right" w:leader="dot" w:pos="9016"/>
            </w:tabs>
            <w:rPr>
              <w:rFonts w:eastAsiaTheme="minorEastAsia"/>
              <w:noProof/>
              <w:lang w:eastAsia="en-GB"/>
            </w:rPr>
          </w:pPr>
          <w:hyperlink w:anchor="_Toc233547987" w:history="1">
            <w:r w:rsidRPr="001F0EA3">
              <w:rPr>
                <w:rStyle w:val="Hyperlink"/>
                <w:noProof/>
              </w:rPr>
              <w:t>3.8 Ethical Issues</w:t>
            </w:r>
            <w:r>
              <w:rPr>
                <w:noProof/>
                <w:webHidden/>
              </w:rPr>
              <w:tab/>
            </w:r>
            <w:r>
              <w:rPr>
                <w:noProof/>
                <w:webHidden/>
              </w:rPr>
              <w:fldChar w:fldCharType="begin"/>
            </w:r>
            <w:r>
              <w:rPr>
                <w:noProof/>
                <w:webHidden/>
              </w:rPr>
              <w:instrText xml:space="preserve"> PAGEREF _Toc233547987 \h </w:instrText>
            </w:r>
            <w:r>
              <w:rPr>
                <w:noProof/>
                <w:webHidden/>
              </w:rPr>
            </w:r>
            <w:r>
              <w:rPr>
                <w:noProof/>
                <w:webHidden/>
              </w:rPr>
              <w:fldChar w:fldCharType="separate"/>
            </w:r>
            <w:r>
              <w:rPr>
                <w:noProof/>
                <w:webHidden/>
              </w:rPr>
              <w:t>29</w:t>
            </w:r>
            <w:r>
              <w:rPr>
                <w:noProof/>
                <w:webHidden/>
              </w:rPr>
              <w:fldChar w:fldCharType="end"/>
            </w:r>
          </w:hyperlink>
        </w:p>
        <w:p w14:paraId="6205555B" w14:textId="30E4DD67" w:rsidR="00743809" w:rsidRDefault="00743809">
          <w:pPr>
            <w:pStyle w:val="TOC2"/>
            <w:tabs>
              <w:tab w:val="right" w:leader="dot" w:pos="9016"/>
            </w:tabs>
            <w:rPr>
              <w:rFonts w:eastAsiaTheme="minorEastAsia"/>
              <w:noProof/>
              <w:lang w:eastAsia="en-GB"/>
            </w:rPr>
          </w:pPr>
          <w:hyperlink w:anchor="_Toc233547988" w:history="1">
            <w:r w:rsidRPr="001F0EA3">
              <w:rPr>
                <w:rStyle w:val="Hyperlink"/>
                <w:noProof/>
              </w:rPr>
              <w:t>3.9 Validity, Reliability &amp; Generalisability</w:t>
            </w:r>
            <w:r>
              <w:rPr>
                <w:noProof/>
                <w:webHidden/>
              </w:rPr>
              <w:tab/>
            </w:r>
            <w:r>
              <w:rPr>
                <w:noProof/>
                <w:webHidden/>
              </w:rPr>
              <w:fldChar w:fldCharType="begin"/>
            </w:r>
            <w:r>
              <w:rPr>
                <w:noProof/>
                <w:webHidden/>
              </w:rPr>
              <w:instrText xml:space="preserve"> PAGEREF _Toc233547988 \h </w:instrText>
            </w:r>
            <w:r>
              <w:rPr>
                <w:noProof/>
                <w:webHidden/>
              </w:rPr>
            </w:r>
            <w:r>
              <w:rPr>
                <w:noProof/>
                <w:webHidden/>
              </w:rPr>
              <w:fldChar w:fldCharType="separate"/>
            </w:r>
            <w:r>
              <w:rPr>
                <w:noProof/>
                <w:webHidden/>
              </w:rPr>
              <w:t>29</w:t>
            </w:r>
            <w:r>
              <w:rPr>
                <w:noProof/>
                <w:webHidden/>
              </w:rPr>
              <w:fldChar w:fldCharType="end"/>
            </w:r>
          </w:hyperlink>
        </w:p>
        <w:p w14:paraId="01A867B8" w14:textId="6130EC23" w:rsidR="00743809" w:rsidRDefault="00743809">
          <w:pPr>
            <w:pStyle w:val="TOC1"/>
            <w:rPr>
              <w:rFonts w:asciiTheme="minorHAnsi" w:hAnsiTheme="minorHAnsi" w:cstheme="minorBidi"/>
              <w:kern w:val="2"/>
              <w:lang w:eastAsia="en-GB"/>
              <w14:ligatures w14:val="standardContextual"/>
            </w:rPr>
          </w:pPr>
          <w:hyperlink w:anchor="_Toc233547989" w:history="1">
            <w:r w:rsidRPr="001F0EA3">
              <w:rPr>
                <w:rStyle w:val="Hyperlink"/>
              </w:rPr>
              <w:t>4. Design</w:t>
            </w:r>
            <w:r>
              <w:rPr>
                <w:webHidden/>
              </w:rPr>
              <w:tab/>
            </w:r>
            <w:r>
              <w:rPr>
                <w:webHidden/>
              </w:rPr>
              <w:fldChar w:fldCharType="begin"/>
            </w:r>
            <w:r>
              <w:rPr>
                <w:webHidden/>
              </w:rPr>
              <w:instrText xml:space="preserve"> PAGEREF _Toc233547989 \h </w:instrText>
            </w:r>
            <w:r>
              <w:rPr>
                <w:webHidden/>
              </w:rPr>
            </w:r>
            <w:r>
              <w:rPr>
                <w:webHidden/>
              </w:rPr>
              <w:fldChar w:fldCharType="separate"/>
            </w:r>
            <w:r>
              <w:rPr>
                <w:webHidden/>
              </w:rPr>
              <w:t>31</w:t>
            </w:r>
            <w:r>
              <w:rPr>
                <w:webHidden/>
              </w:rPr>
              <w:fldChar w:fldCharType="end"/>
            </w:r>
          </w:hyperlink>
        </w:p>
        <w:p w14:paraId="349FA149" w14:textId="2193E124" w:rsidR="00743809" w:rsidRDefault="00743809">
          <w:pPr>
            <w:pStyle w:val="TOC2"/>
            <w:tabs>
              <w:tab w:val="right" w:leader="dot" w:pos="9016"/>
            </w:tabs>
            <w:rPr>
              <w:rFonts w:eastAsiaTheme="minorEastAsia"/>
              <w:noProof/>
              <w:lang w:eastAsia="en-GB"/>
            </w:rPr>
          </w:pPr>
          <w:hyperlink w:anchor="_Toc233547990" w:history="1">
            <w:r w:rsidRPr="001F0EA3">
              <w:rPr>
                <w:rStyle w:val="Hyperlink"/>
                <w:noProof/>
              </w:rPr>
              <w:t>4.1 Introduction</w:t>
            </w:r>
            <w:r>
              <w:rPr>
                <w:noProof/>
                <w:webHidden/>
              </w:rPr>
              <w:tab/>
            </w:r>
            <w:r>
              <w:rPr>
                <w:noProof/>
                <w:webHidden/>
              </w:rPr>
              <w:fldChar w:fldCharType="begin"/>
            </w:r>
            <w:r>
              <w:rPr>
                <w:noProof/>
                <w:webHidden/>
              </w:rPr>
              <w:instrText xml:space="preserve"> PAGEREF _Toc233547990 \h </w:instrText>
            </w:r>
            <w:r>
              <w:rPr>
                <w:noProof/>
                <w:webHidden/>
              </w:rPr>
            </w:r>
            <w:r>
              <w:rPr>
                <w:noProof/>
                <w:webHidden/>
              </w:rPr>
              <w:fldChar w:fldCharType="separate"/>
            </w:r>
            <w:r>
              <w:rPr>
                <w:noProof/>
                <w:webHidden/>
              </w:rPr>
              <w:t>31</w:t>
            </w:r>
            <w:r>
              <w:rPr>
                <w:noProof/>
                <w:webHidden/>
              </w:rPr>
              <w:fldChar w:fldCharType="end"/>
            </w:r>
          </w:hyperlink>
        </w:p>
        <w:p w14:paraId="6AFB4423" w14:textId="0AB3EC4B" w:rsidR="00743809" w:rsidRDefault="00743809">
          <w:pPr>
            <w:pStyle w:val="TOC2"/>
            <w:tabs>
              <w:tab w:val="right" w:leader="dot" w:pos="9016"/>
            </w:tabs>
            <w:rPr>
              <w:rFonts w:eastAsiaTheme="minorEastAsia"/>
              <w:noProof/>
              <w:lang w:eastAsia="en-GB"/>
            </w:rPr>
          </w:pPr>
          <w:hyperlink w:anchor="_Toc233547991" w:history="1">
            <w:r w:rsidRPr="001F0EA3">
              <w:rPr>
                <w:rStyle w:val="Hyperlink"/>
                <w:noProof/>
              </w:rPr>
              <w:t>4.2 Design</w:t>
            </w:r>
            <w:r>
              <w:rPr>
                <w:noProof/>
                <w:webHidden/>
              </w:rPr>
              <w:tab/>
            </w:r>
            <w:r>
              <w:rPr>
                <w:noProof/>
                <w:webHidden/>
              </w:rPr>
              <w:fldChar w:fldCharType="begin"/>
            </w:r>
            <w:r>
              <w:rPr>
                <w:noProof/>
                <w:webHidden/>
              </w:rPr>
              <w:instrText xml:space="preserve"> PAGEREF _Toc233547991 \h </w:instrText>
            </w:r>
            <w:r>
              <w:rPr>
                <w:noProof/>
                <w:webHidden/>
              </w:rPr>
            </w:r>
            <w:r>
              <w:rPr>
                <w:noProof/>
                <w:webHidden/>
              </w:rPr>
              <w:fldChar w:fldCharType="separate"/>
            </w:r>
            <w:r>
              <w:rPr>
                <w:noProof/>
                <w:webHidden/>
              </w:rPr>
              <w:t>31</w:t>
            </w:r>
            <w:r>
              <w:rPr>
                <w:noProof/>
                <w:webHidden/>
              </w:rPr>
              <w:fldChar w:fldCharType="end"/>
            </w:r>
          </w:hyperlink>
        </w:p>
        <w:p w14:paraId="4471D728" w14:textId="53342D46" w:rsidR="00743809" w:rsidRDefault="00743809">
          <w:pPr>
            <w:pStyle w:val="TOC3"/>
            <w:tabs>
              <w:tab w:val="right" w:leader="dot" w:pos="9016"/>
            </w:tabs>
            <w:rPr>
              <w:rFonts w:eastAsiaTheme="minorEastAsia"/>
              <w:noProof/>
              <w:lang w:eastAsia="en-GB"/>
            </w:rPr>
          </w:pPr>
          <w:hyperlink w:anchor="_Toc233547992" w:history="1">
            <w:r w:rsidRPr="001F0EA3">
              <w:rPr>
                <w:rStyle w:val="Hyperlink"/>
                <w:noProof/>
              </w:rPr>
              <w:t>4.2.1 Requirements</w:t>
            </w:r>
            <w:r>
              <w:rPr>
                <w:noProof/>
                <w:webHidden/>
              </w:rPr>
              <w:tab/>
            </w:r>
            <w:r>
              <w:rPr>
                <w:noProof/>
                <w:webHidden/>
              </w:rPr>
              <w:fldChar w:fldCharType="begin"/>
            </w:r>
            <w:r>
              <w:rPr>
                <w:noProof/>
                <w:webHidden/>
              </w:rPr>
              <w:instrText xml:space="preserve"> PAGEREF _Toc233547992 \h </w:instrText>
            </w:r>
            <w:r>
              <w:rPr>
                <w:noProof/>
                <w:webHidden/>
              </w:rPr>
            </w:r>
            <w:r>
              <w:rPr>
                <w:noProof/>
                <w:webHidden/>
              </w:rPr>
              <w:fldChar w:fldCharType="separate"/>
            </w:r>
            <w:r>
              <w:rPr>
                <w:noProof/>
                <w:webHidden/>
              </w:rPr>
              <w:t>31</w:t>
            </w:r>
            <w:r>
              <w:rPr>
                <w:noProof/>
                <w:webHidden/>
              </w:rPr>
              <w:fldChar w:fldCharType="end"/>
            </w:r>
          </w:hyperlink>
        </w:p>
        <w:p w14:paraId="5E57F312" w14:textId="540E2B5C" w:rsidR="00743809" w:rsidRDefault="00743809">
          <w:pPr>
            <w:pStyle w:val="TOC3"/>
            <w:tabs>
              <w:tab w:val="right" w:leader="dot" w:pos="9016"/>
            </w:tabs>
            <w:rPr>
              <w:rFonts w:eastAsiaTheme="minorEastAsia"/>
              <w:noProof/>
              <w:lang w:eastAsia="en-GB"/>
            </w:rPr>
          </w:pPr>
          <w:hyperlink w:anchor="_Toc233547993" w:history="1">
            <w:r w:rsidRPr="001F0EA3">
              <w:rPr>
                <w:rStyle w:val="Hyperlink"/>
                <w:noProof/>
              </w:rPr>
              <w:t>4.2.2 Forecasting Script Design</w:t>
            </w:r>
            <w:r>
              <w:rPr>
                <w:noProof/>
                <w:webHidden/>
              </w:rPr>
              <w:tab/>
            </w:r>
            <w:r>
              <w:rPr>
                <w:noProof/>
                <w:webHidden/>
              </w:rPr>
              <w:fldChar w:fldCharType="begin"/>
            </w:r>
            <w:r>
              <w:rPr>
                <w:noProof/>
                <w:webHidden/>
              </w:rPr>
              <w:instrText xml:space="preserve"> PAGEREF _Toc233547993 \h </w:instrText>
            </w:r>
            <w:r>
              <w:rPr>
                <w:noProof/>
                <w:webHidden/>
              </w:rPr>
            </w:r>
            <w:r>
              <w:rPr>
                <w:noProof/>
                <w:webHidden/>
              </w:rPr>
              <w:fldChar w:fldCharType="separate"/>
            </w:r>
            <w:r>
              <w:rPr>
                <w:noProof/>
                <w:webHidden/>
              </w:rPr>
              <w:t>33</w:t>
            </w:r>
            <w:r>
              <w:rPr>
                <w:noProof/>
                <w:webHidden/>
              </w:rPr>
              <w:fldChar w:fldCharType="end"/>
            </w:r>
          </w:hyperlink>
        </w:p>
        <w:p w14:paraId="6F14D5B3" w14:textId="747577BF" w:rsidR="00743809" w:rsidRDefault="00743809">
          <w:pPr>
            <w:pStyle w:val="TOC3"/>
            <w:tabs>
              <w:tab w:val="right" w:leader="dot" w:pos="9016"/>
            </w:tabs>
            <w:rPr>
              <w:rFonts w:eastAsiaTheme="minorEastAsia"/>
              <w:noProof/>
              <w:lang w:eastAsia="en-GB"/>
            </w:rPr>
          </w:pPr>
          <w:hyperlink w:anchor="_Toc233547994" w:history="1">
            <w:r w:rsidRPr="001F0EA3">
              <w:rPr>
                <w:rStyle w:val="Hyperlink"/>
                <w:noProof/>
              </w:rPr>
              <w:t>4.2.4 Dashboard Design</w:t>
            </w:r>
            <w:r>
              <w:rPr>
                <w:noProof/>
                <w:webHidden/>
              </w:rPr>
              <w:tab/>
            </w:r>
            <w:r>
              <w:rPr>
                <w:noProof/>
                <w:webHidden/>
              </w:rPr>
              <w:fldChar w:fldCharType="begin"/>
            </w:r>
            <w:r>
              <w:rPr>
                <w:noProof/>
                <w:webHidden/>
              </w:rPr>
              <w:instrText xml:space="preserve"> PAGEREF _Toc233547994 \h </w:instrText>
            </w:r>
            <w:r>
              <w:rPr>
                <w:noProof/>
                <w:webHidden/>
              </w:rPr>
            </w:r>
            <w:r>
              <w:rPr>
                <w:noProof/>
                <w:webHidden/>
              </w:rPr>
              <w:fldChar w:fldCharType="separate"/>
            </w:r>
            <w:r>
              <w:rPr>
                <w:noProof/>
                <w:webHidden/>
              </w:rPr>
              <w:t>35</w:t>
            </w:r>
            <w:r>
              <w:rPr>
                <w:noProof/>
                <w:webHidden/>
              </w:rPr>
              <w:fldChar w:fldCharType="end"/>
            </w:r>
          </w:hyperlink>
        </w:p>
        <w:p w14:paraId="0D571DE8" w14:textId="18172E6F" w:rsidR="00743809" w:rsidRDefault="00743809">
          <w:pPr>
            <w:pStyle w:val="TOC1"/>
            <w:rPr>
              <w:rFonts w:asciiTheme="minorHAnsi" w:hAnsiTheme="minorHAnsi" w:cstheme="minorBidi"/>
              <w:kern w:val="2"/>
              <w:lang w:eastAsia="en-GB"/>
              <w14:ligatures w14:val="standardContextual"/>
            </w:rPr>
          </w:pPr>
          <w:hyperlink w:anchor="_Toc233547995" w:history="1">
            <w:r w:rsidRPr="001F0EA3">
              <w:rPr>
                <w:rStyle w:val="Hyperlink"/>
              </w:rPr>
              <w:t>5. Implementation</w:t>
            </w:r>
            <w:r>
              <w:rPr>
                <w:webHidden/>
              </w:rPr>
              <w:tab/>
            </w:r>
            <w:r>
              <w:rPr>
                <w:webHidden/>
              </w:rPr>
              <w:fldChar w:fldCharType="begin"/>
            </w:r>
            <w:r>
              <w:rPr>
                <w:webHidden/>
              </w:rPr>
              <w:instrText xml:space="preserve"> PAGEREF _Toc233547995 \h </w:instrText>
            </w:r>
            <w:r>
              <w:rPr>
                <w:webHidden/>
              </w:rPr>
            </w:r>
            <w:r>
              <w:rPr>
                <w:webHidden/>
              </w:rPr>
              <w:fldChar w:fldCharType="separate"/>
            </w:r>
            <w:r>
              <w:rPr>
                <w:webHidden/>
              </w:rPr>
              <w:t>36</w:t>
            </w:r>
            <w:r>
              <w:rPr>
                <w:webHidden/>
              </w:rPr>
              <w:fldChar w:fldCharType="end"/>
            </w:r>
          </w:hyperlink>
        </w:p>
        <w:p w14:paraId="6222F3B8" w14:textId="2A861308" w:rsidR="00743809" w:rsidRDefault="00743809">
          <w:pPr>
            <w:pStyle w:val="TOC2"/>
            <w:tabs>
              <w:tab w:val="right" w:leader="dot" w:pos="9016"/>
            </w:tabs>
            <w:rPr>
              <w:rFonts w:eastAsiaTheme="minorEastAsia"/>
              <w:noProof/>
              <w:lang w:eastAsia="en-GB"/>
            </w:rPr>
          </w:pPr>
          <w:hyperlink w:anchor="_Toc233547996" w:history="1">
            <w:r w:rsidRPr="001F0EA3">
              <w:rPr>
                <w:rStyle w:val="Hyperlink"/>
                <w:noProof/>
              </w:rPr>
              <w:t>5.1 Forecasting Script Implementation</w:t>
            </w:r>
            <w:r>
              <w:rPr>
                <w:noProof/>
                <w:webHidden/>
              </w:rPr>
              <w:tab/>
            </w:r>
            <w:r>
              <w:rPr>
                <w:noProof/>
                <w:webHidden/>
              </w:rPr>
              <w:fldChar w:fldCharType="begin"/>
            </w:r>
            <w:r>
              <w:rPr>
                <w:noProof/>
                <w:webHidden/>
              </w:rPr>
              <w:instrText xml:space="preserve"> PAGEREF _Toc233547996 \h </w:instrText>
            </w:r>
            <w:r>
              <w:rPr>
                <w:noProof/>
                <w:webHidden/>
              </w:rPr>
            </w:r>
            <w:r>
              <w:rPr>
                <w:noProof/>
                <w:webHidden/>
              </w:rPr>
              <w:fldChar w:fldCharType="separate"/>
            </w:r>
            <w:r>
              <w:rPr>
                <w:noProof/>
                <w:webHidden/>
              </w:rPr>
              <w:t>36</w:t>
            </w:r>
            <w:r>
              <w:rPr>
                <w:noProof/>
                <w:webHidden/>
              </w:rPr>
              <w:fldChar w:fldCharType="end"/>
            </w:r>
          </w:hyperlink>
        </w:p>
        <w:p w14:paraId="71ECBAA6" w14:textId="0F273148" w:rsidR="00743809" w:rsidRDefault="00743809">
          <w:pPr>
            <w:pStyle w:val="TOC3"/>
            <w:tabs>
              <w:tab w:val="right" w:leader="dot" w:pos="9016"/>
            </w:tabs>
            <w:rPr>
              <w:rFonts w:eastAsiaTheme="minorEastAsia"/>
              <w:noProof/>
              <w:lang w:eastAsia="en-GB"/>
            </w:rPr>
          </w:pPr>
          <w:hyperlink w:anchor="_Toc233547997" w:history="1">
            <w:r w:rsidRPr="001F0EA3">
              <w:rPr>
                <w:rStyle w:val="Hyperlink"/>
                <w:noProof/>
              </w:rPr>
              <w:t>5.1.1 Data Loading and Preparation</w:t>
            </w:r>
            <w:r>
              <w:rPr>
                <w:noProof/>
                <w:webHidden/>
              </w:rPr>
              <w:tab/>
            </w:r>
            <w:r>
              <w:rPr>
                <w:noProof/>
                <w:webHidden/>
              </w:rPr>
              <w:fldChar w:fldCharType="begin"/>
            </w:r>
            <w:r>
              <w:rPr>
                <w:noProof/>
                <w:webHidden/>
              </w:rPr>
              <w:instrText xml:space="preserve"> PAGEREF _Toc233547997 \h </w:instrText>
            </w:r>
            <w:r>
              <w:rPr>
                <w:noProof/>
                <w:webHidden/>
              </w:rPr>
            </w:r>
            <w:r>
              <w:rPr>
                <w:noProof/>
                <w:webHidden/>
              </w:rPr>
              <w:fldChar w:fldCharType="separate"/>
            </w:r>
            <w:r>
              <w:rPr>
                <w:noProof/>
                <w:webHidden/>
              </w:rPr>
              <w:t>36</w:t>
            </w:r>
            <w:r>
              <w:rPr>
                <w:noProof/>
                <w:webHidden/>
              </w:rPr>
              <w:fldChar w:fldCharType="end"/>
            </w:r>
          </w:hyperlink>
        </w:p>
        <w:p w14:paraId="21C16639" w14:textId="52D1FEA9" w:rsidR="00743809" w:rsidRDefault="00743809">
          <w:pPr>
            <w:pStyle w:val="TOC3"/>
            <w:tabs>
              <w:tab w:val="right" w:leader="dot" w:pos="9016"/>
            </w:tabs>
            <w:rPr>
              <w:rFonts w:eastAsiaTheme="minorEastAsia"/>
              <w:noProof/>
              <w:lang w:eastAsia="en-GB"/>
            </w:rPr>
          </w:pPr>
          <w:hyperlink w:anchor="_Toc233547998" w:history="1">
            <w:r w:rsidRPr="001F0EA3">
              <w:rPr>
                <w:rStyle w:val="Hyperlink"/>
                <w:noProof/>
              </w:rPr>
              <w:t>5.1.2 Exploratory Data Analysis</w:t>
            </w:r>
            <w:r>
              <w:rPr>
                <w:noProof/>
                <w:webHidden/>
              </w:rPr>
              <w:tab/>
            </w:r>
            <w:r>
              <w:rPr>
                <w:noProof/>
                <w:webHidden/>
              </w:rPr>
              <w:fldChar w:fldCharType="begin"/>
            </w:r>
            <w:r>
              <w:rPr>
                <w:noProof/>
                <w:webHidden/>
              </w:rPr>
              <w:instrText xml:space="preserve"> PAGEREF _Toc233547998 \h </w:instrText>
            </w:r>
            <w:r>
              <w:rPr>
                <w:noProof/>
                <w:webHidden/>
              </w:rPr>
            </w:r>
            <w:r>
              <w:rPr>
                <w:noProof/>
                <w:webHidden/>
              </w:rPr>
              <w:fldChar w:fldCharType="separate"/>
            </w:r>
            <w:r>
              <w:rPr>
                <w:noProof/>
                <w:webHidden/>
              </w:rPr>
              <w:t>37</w:t>
            </w:r>
            <w:r>
              <w:rPr>
                <w:noProof/>
                <w:webHidden/>
              </w:rPr>
              <w:fldChar w:fldCharType="end"/>
            </w:r>
          </w:hyperlink>
        </w:p>
        <w:p w14:paraId="137B4C30" w14:textId="3680FA05" w:rsidR="00743809" w:rsidRDefault="00743809">
          <w:pPr>
            <w:pStyle w:val="TOC3"/>
            <w:tabs>
              <w:tab w:val="right" w:leader="dot" w:pos="9016"/>
            </w:tabs>
            <w:rPr>
              <w:rFonts w:eastAsiaTheme="minorEastAsia"/>
              <w:noProof/>
              <w:lang w:eastAsia="en-GB"/>
            </w:rPr>
          </w:pPr>
          <w:hyperlink w:anchor="_Toc233547999" w:history="1">
            <w:r w:rsidRPr="001F0EA3">
              <w:rPr>
                <w:rStyle w:val="Hyperlink"/>
                <w:noProof/>
              </w:rPr>
              <w:t>5.1.3 Feature Engineering</w:t>
            </w:r>
            <w:r>
              <w:rPr>
                <w:noProof/>
                <w:webHidden/>
              </w:rPr>
              <w:tab/>
            </w:r>
            <w:r>
              <w:rPr>
                <w:noProof/>
                <w:webHidden/>
              </w:rPr>
              <w:fldChar w:fldCharType="begin"/>
            </w:r>
            <w:r>
              <w:rPr>
                <w:noProof/>
                <w:webHidden/>
              </w:rPr>
              <w:instrText xml:space="preserve"> PAGEREF _Toc233547999 \h </w:instrText>
            </w:r>
            <w:r>
              <w:rPr>
                <w:noProof/>
                <w:webHidden/>
              </w:rPr>
            </w:r>
            <w:r>
              <w:rPr>
                <w:noProof/>
                <w:webHidden/>
              </w:rPr>
              <w:fldChar w:fldCharType="separate"/>
            </w:r>
            <w:r>
              <w:rPr>
                <w:noProof/>
                <w:webHidden/>
              </w:rPr>
              <w:t>38</w:t>
            </w:r>
            <w:r>
              <w:rPr>
                <w:noProof/>
                <w:webHidden/>
              </w:rPr>
              <w:fldChar w:fldCharType="end"/>
            </w:r>
          </w:hyperlink>
        </w:p>
        <w:p w14:paraId="7C2678BE" w14:textId="79EE4861" w:rsidR="00743809" w:rsidRDefault="00743809">
          <w:pPr>
            <w:pStyle w:val="TOC3"/>
            <w:tabs>
              <w:tab w:val="right" w:leader="dot" w:pos="9016"/>
            </w:tabs>
            <w:rPr>
              <w:rFonts w:eastAsiaTheme="minorEastAsia"/>
              <w:noProof/>
              <w:lang w:eastAsia="en-GB"/>
            </w:rPr>
          </w:pPr>
          <w:hyperlink w:anchor="_Toc233548000" w:history="1">
            <w:r w:rsidRPr="001F0EA3">
              <w:rPr>
                <w:rStyle w:val="Hyperlink"/>
                <w:noProof/>
              </w:rPr>
              <w:t>5.1.4 Model Development</w:t>
            </w:r>
            <w:r>
              <w:rPr>
                <w:noProof/>
                <w:webHidden/>
              </w:rPr>
              <w:tab/>
            </w:r>
            <w:r>
              <w:rPr>
                <w:noProof/>
                <w:webHidden/>
              </w:rPr>
              <w:fldChar w:fldCharType="begin"/>
            </w:r>
            <w:r>
              <w:rPr>
                <w:noProof/>
                <w:webHidden/>
              </w:rPr>
              <w:instrText xml:space="preserve"> PAGEREF _Toc233548000 \h </w:instrText>
            </w:r>
            <w:r>
              <w:rPr>
                <w:noProof/>
                <w:webHidden/>
              </w:rPr>
            </w:r>
            <w:r>
              <w:rPr>
                <w:noProof/>
                <w:webHidden/>
              </w:rPr>
              <w:fldChar w:fldCharType="separate"/>
            </w:r>
            <w:r>
              <w:rPr>
                <w:noProof/>
                <w:webHidden/>
              </w:rPr>
              <w:t>39</w:t>
            </w:r>
            <w:r>
              <w:rPr>
                <w:noProof/>
                <w:webHidden/>
              </w:rPr>
              <w:fldChar w:fldCharType="end"/>
            </w:r>
          </w:hyperlink>
        </w:p>
        <w:p w14:paraId="6AF310C6" w14:textId="6677330B" w:rsidR="00743809" w:rsidRDefault="00743809">
          <w:pPr>
            <w:pStyle w:val="TOC3"/>
            <w:tabs>
              <w:tab w:val="right" w:leader="dot" w:pos="9016"/>
            </w:tabs>
            <w:rPr>
              <w:rFonts w:eastAsiaTheme="minorEastAsia"/>
              <w:noProof/>
              <w:lang w:eastAsia="en-GB"/>
            </w:rPr>
          </w:pPr>
          <w:hyperlink w:anchor="_Toc233548001" w:history="1">
            <w:r w:rsidRPr="001F0EA3">
              <w:rPr>
                <w:rStyle w:val="Hyperlink"/>
                <w:noProof/>
              </w:rPr>
              <w:t>5.1.5 Model Evaluation</w:t>
            </w:r>
            <w:r>
              <w:rPr>
                <w:noProof/>
                <w:webHidden/>
              </w:rPr>
              <w:tab/>
            </w:r>
            <w:r>
              <w:rPr>
                <w:noProof/>
                <w:webHidden/>
              </w:rPr>
              <w:fldChar w:fldCharType="begin"/>
            </w:r>
            <w:r>
              <w:rPr>
                <w:noProof/>
                <w:webHidden/>
              </w:rPr>
              <w:instrText xml:space="preserve"> PAGEREF _Toc233548001 \h </w:instrText>
            </w:r>
            <w:r>
              <w:rPr>
                <w:noProof/>
                <w:webHidden/>
              </w:rPr>
            </w:r>
            <w:r>
              <w:rPr>
                <w:noProof/>
                <w:webHidden/>
              </w:rPr>
              <w:fldChar w:fldCharType="separate"/>
            </w:r>
            <w:r>
              <w:rPr>
                <w:noProof/>
                <w:webHidden/>
              </w:rPr>
              <w:t>40</w:t>
            </w:r>
            <w:r>
              <w:rPr>
                <w:noProof/>
                <w:webHidden/>
              </w:rPr>
              <w:fldChar w:fldCharType="end"/>
            </w:r>
          </w:hyperlink>
        </w:p>
        <w:p w14:paraId="09D77099" w14:textId="18272A4E" w:rsidR="00743809" w:rsidRDefault="00743809">
          <w:pPr>
            <w:pStyle w:val="TOC3"/>
            <w:tabs>
              <w:tab w:val="right" w:leader="dot" w:pos="9016"/>
            </w:tabs>
            <w:rPr>
              <w:rFonts w:eastAsiaTheme="minorEastAsia"/>
              <w:noProof/>
              <w:lang w:eastAsia="en-GB"/>
            </w:rPr>
          </w:pPr>
          <w:hyperlink w:anchor="_Toc233548002" w:history="1">
            <w:r w:rsidRPr="001F0EA3">
              <w:rPr>
                <w:rStyle w:val="Hyperlink"/>
                <w:noProof/>
              </w:rPr>
              <w:t>5.1.6 Exporting Results for Dashboard Integration</w:t>
            </w:r>
            <w:r>
              <w:rPr>
                <w:noProof/>
                <w:webHidden/>
              </w:rPr>
              <w:tab/>
            </w:r>
            <w:r>
              <w:rPr>
                <w:noProof/>
                <w:webHidden/>
              </w:rPr>
              <w:fldChar w:fldCharType="begin"/>
            </w:r>
            <w:r>
              <w:rPr>
                <w:noProof/>
                <w:webHidden/>
              </w:rPr>
              <w:instrText xml:space="preserve"> PAGEREF _Toc233548002 \h </w:instrText>
            </w:r>
            <w:r>
              <w:rPr>
                <w:noProof/>
                <w:webHidden/>
              </w:rPr>
            </w:r>
            <w:r>
              <w:rPr>
                <w:noProof/>
                <w:webHidden/>
              </w:rPr>
              <w:fldChar w:fldCharType="separate"/>
            </w:r>
            <w:r>
              <w:rPr>
                <w:noProof/>
                <w:webHidden/>
              </w:rPr>
              <w:t>41</w:t>
            </w:r>
            <w:r>
              <w:rPr>
                <w:noProof/>
                <w:webHidden/>
              </w:rPr>
              <w:fldChar w:fldCharType="end"/>
            </w:r>
          </w:hyperlink>
        </w:p>
        <w:p w14:paraId="29074A04" w14:textId="48F1C8EF" w:rsidR="00743809" w:rsidRDefault="00743809">
          <w:pPr>
            <w:pStyle w:val="TOC2"/>
            <w:tabs>
              <w:tab w:val="right" w:leader="dot" w:pos="9016"/>
            </w:tabs>
            <w:rPr>
              <w:rFonts w:eastAsiaTheme="minorEastAsia"/>
              <w:noProof/>
              <w:lang w:eastAsia="en-GB"/>
            </w:rPr>
          </w:pPr>
          <w:hyperlink w:anchor="_Toc233548003" w:history="1">
            <w:r w:rsidRPr="001F0EA3">
              <w:rPr>
                <w:rStyle w:val="Hyperlink"/>
                <w:noProof/>
              </w:rPr>
              <w:t>5.2 Power BI Dashboard Implementation</w:t>
            </w:r>
            <w:r>
              <w:rPr>
                <w:noProof/>
                <w:webHidden/>
              </w:rPr>
              <w:tab/>
            </w:r>
            <w:r>
              <w:rPr>
                <w:noProof/>
                <w:webHidden/>
              </w:rPr>
              <w:fldChar w:fldCharType="begin"/>
            </w:r>
            <w:r>
              <w:rPr>
                <w:noProof/>
                <w:webHidden/>
              </w:rPr>
              <w:instrText xml:space="preserve"> PAGEREF _Toc233548003 \h </w:instrText>
            </w:r>
            <w:r>
              <w:rPr>
                <w:noProof/>
                <w:webHidden/>
              </w:rPr>
            </w:r>
            <w:r>
              <w:rPr>
                <w:noProof/>
                <w:webHidden/>
              </w:rPr>
              <w:fldChar w:fldCharType="separate"/>
            </w:r>
            <w:r>
              <w:rPr>
                <w:noProof/>
                <w:webHidden/>
              </w:rPr>
              <w:t>42</w:t>
            </w:r>
            <w:r>
              <w:rPr>
                <w:noProof/>
                <w:webHidden/>
              </w:rPr>
              <w:fldChar w:fldCharType="end"/>
            </w:r>
          </w:hyperlink>
        </w:p>
        <w:p w14:paraId="17AF4A48" w14:textId="3129D0FA" w:rsidR="00743809" w:rsidRDefault="00743809">
          <w:pPr>
            <w:pStyle w:val="TOC3"/>
            <w:tabs>
              <w:tab w:val="right" w:leader="dot" w:pos="9016"/>
            </w:tabs>
            <w:rPr>
              <w:rFonts w:eastAsiaTheme="minorEastAsia"/>
              <w:noProof/>
              <w:lang w:eastAsia="en-GB"/>
            </w:rPr>
          </w:pPr>
          <w:hyperlink w:anchor="_Toc233548004" w:history="1">
            <w:r w:rsidRPr="001F0EA3">
              <w:rPr>
                <w:rStyle w:val="Hyperlink"/>
                <w:noProof/>
              </w:rPr>
              <w:t>5.2.1 Data Import and Integration</w:t>
            </w:r>
            <w:r>
              <w:rPr>
                <w:noProof/>
                <w:webHidden/>
              </w:rPr>
              <w:tab/>
            </w:r>
            <w:r>
              <w:rPr>
                <w:noProof/>
                <w:webHidden/>
              </w:rPr>
              <w:fldChar w:fldCharType="begin"/>
            </w:r>
            <w:r>
              <w:rPr>
                <w:noProof/>
                <w:webHidden/>
              </w:rPr>
              <w:instrText xml:space="preserve"> PAGEREF _Toc233548004 \h </w:instrText>
            </w:r>
            <w:r>
              <w:rPr>
                <w:noProof/>
                <w:webHidden/>
              </w:rPr>
            </w:r>
            <w:r>
              <w:rPr>
                <w:noProof/>
                <w:webHidden/>
              </w:rPr>
              <w:fldChar w:fldCharType="separate"/>
            </w:r>
            <w:r>
              <w:rPr>
                <w:noProof/>
                <w:webHidden/>
              </w:rPr>
              <w:t>42</w:t>
            </w:r>
            <w:r>
              <w:rPr>
                <w:noProof/>
                <w:webHidden/>
              </w:rPr>
              <w:fldChar w:fldCharType="end"/>
            </w:r>
          </w:hyperlink>
        </w:p>
        <w:p w14:paraId="3AC162EE" w14:textId="1BF3CD9B" w:rsidR="00743809" w:rsidRDefault="00743809">
          <w:pPr>
            <w:pStyle w:val="TOC3"/>
            <w:tabs>
              <w:tab w:val="right" w:leader="dot" w:pos="9016"/>
            </w:tabs>
            <w:rPr>
              <w:rFonts w:eastAsiaTheme="minorEastAsia"/>
              <w:noProof/>
              <w:lang w:eastAsia="en-GB"/>
            </w:rPr>
          </w:pPr>
          <w:hyperlink w:anchor="_Toc233548005" w:history="1">
            <w:r w:rsidRPr="001F0EA3">
              <w:rPr>
                <w:rStyle w:val="Hyperlink"/>
                <w:noProof/>
              </w:rPr>
              <w:t>5.2.2 Data Model Design</w:t>
            </w:r>
            <w:r>
              <w:rPr>
                <w:noProof/>
                <w:webHidden/>
              </w:rPr>
              <w:tab/>
            </w:r>
            <w:r>
              <w:rPr>
                <w:noProof/>
                <w:webHidden/>
              </w:rPr>
              <w:fldChar w:fldCharType="begin"/>
            </w:r>
            <w:r>
              <w:rPr>
                <w:noProof/>
                <w:webHidden/>
              </w:rPr>
              <w:instrText xml:space="preserve"> PAGEREF _Toc233548005 \h </w:instrText>
            </w:r>
            <w:r>
              <w:rPr>
                <w:noProof/>
                <w:webHidden/>
              </w:rPr>
            </w:r>
            <w:r>
              <w:rPr>
                <w:noProof/>
                <w:webHidden/>
              </w:rPr>
              <w:fldChar w:fldCharType="separate"/>
            </w:r>
            <w:r>
              <w:rPr>
                <w:noProof/>
                <w:webHidden/>
              </w:rPr>
              <w:t>43</w:t>
            </w:r>
            <w:r>
              <w:rPr>
                <w:noProof/>
                <w:webHidden/>
              </w:rPr>
              <w:fldChar w:fldCharType="end"/>
            </w:r>
          </w:hyperlink>
        </w:p>
        <w:p w14:paraId="27FD15D6" w14:textId="309DF985" w:rsidR="00743809" w:rsidRDefault="00743809">
          <w:pPr>
            <w:pStyle w:val="TOC3"/>
            <w:tabs>
              <w:tab w:val="right" w:leader="dot" w:pos="9016"/>
            </w:tabs>
            <w:rPr>
              <w:rFonts w:eastAsiaTheme="minorEastAsia"/>
              <w:noProof/>
              <w:lang w:eastAsia="en-GB"/>
            </w:rPr>
          </w:pPr>
          <w:hyperlink w:anchor="_Toc233548006" w:history="1">
            <w:r w:rsidRPr="001F0EA3">
              <w:rPr>
                <w:rStyle w:val="Hyperlink"/>
                <w:noProof/>
              </w:rPr>
              <w:t>5.2.3 Dashboard Visualisation Pages</w:t>
            </w:r>
            <w:r>
              <w:rPr>
                <w:noProof/>
                <w:webHidden/>
              </w:rPr>
              <w:tab/>
            </w:r>
            <w:r>
              <w:rPr>
                <w:noProof/>
                <w:webHidden/>
              </w:rPr>
              <w:fldChar w:fldCharType="begin"/>
            </w:r>
            <w:r>
              <w:rPr>
                <w:noProof/>
                <w:webHidden/>
              </w:rPr>
              <w:instrText xml:space="preserve"> PAGEREF _Toc233548006 \h </w:instrText>
            </w:r>
            <w:r>
              <w:rPr>
                <w:noProof/>
                <w:webHidden/>
              </w:rPr>
            </w:r>
            <w:r>
              <w:rPr>
                <w:noProof/>
                <w:webHidden/>
              </w:rPr>
              <w:fldChar w:fldCharType="separate"/>
            </w:r>
            <w:r>
              <w:rPr>
                <w:noProof/>
                <w:webHidden/>
              </w:rPr>
              <w:t>44</w:t>
            </w:r>
            <w:r>
              <w:rPr>
                <w:noProof/>
                <w:webHidden/>
              </w:rPr>
              <w:fldChar w:fldCharType="end"/>
            </w:r>
          </w:hyperlink>
        </w:p>
        <w:p w14:paraId="333B7042" w14:textId="65C88D60" w:rsidR="00743809" w:rsidRDefault="00743809">
          <w:pPr>
            <w:pStyle w:val="TOC1"/>
            <w:rPr>
              <w:rFonts w:asciiTheme="minorHAnsi" w:hAnsiTheme="minorHAnsi" w:cstheme="minorBidi"/>
              <w:kern w:val="2"/>
              <w:lang w:eastAsia="en-GB"/>
              <w14:ligatures w14:val="standardContextual"/>
            </w:rPr>
          </w:pPr>
          <w:hyperlink w:anchor="_Toc233548007" w:history="1">
            <w:r w:rsidRPr="001F0EA3">
              <w:rPr>
                <w:rStyle w:val="Hyperlink"/>
              </w:rPr>
              <w:t>6. Results</w:t>
            </w:r>
            <w:r>
              <w:rPr>
                <w:webHidden/>
              </w:rPr>
              <w:tab/>
            </w:r>
            <w:r>
              <w:rPr>
                <w:webHidden/>
              </w:rPr>
              <w:fldChar w:fldCharType="begin"/>
            </w:r>
            <w:r>
              <w:rPr>
                <w:webHidden/>
              </w:rPr>
              <w:instrText xml:space="preserve"> PAGEREF _Toc233548007 \h </w:instrText>
            </w:r>
            <w:r>
              <w:rPr>
                <w:webHidden/>
              </w:rPr>
            </w:r>
            <w:r>
              <w:rPr>
                <w:webHidden/>
              </w:rPr>
              <w:fldChar w:fldCharType="separate"/>
            </w:r>
            <w:r>
              <w:rPr>
                <w:webHidden/>
              </w:rPr>
              <w:t>46</w:t>
            </w:r>
            <w:r>
              <w:rPr>
                <w:webHidden/>
              </w:rPr>
              <w:fldChar w:fldCharType="end"/>
            </w:r>
          </w:hyperlink>
        </w:p>
        <w:p w14:paraId="0A4E72B1" w14:textId="30CECDC0" w:rsidR="00743809" w:rsidRDefault="00743809">
          <w:pPr>
            <w:pStyle w:val="TOC2"/>
            <w:tabs>
              <w:tab w:val="right" w:leader="dot" w:pos="9016"/>
            </w:tabs>
            <w:rPr>
              <w:rFonts w:eastAsiaTheme="minorEastAsia"/>
              <w:noProof/>
              <w:lang w:eastAsia="en-GB"/>
            </w:rPr>
          </w:pPr>
          <w:hyperlink w:anchor="_Toc233548008" w:history="1">
            <w:r w:rsidRPr="001F0EA3">
              <w:rPr>
                <w:rStyle w:val="Hyperlink"/>
                <w:noProof/>
              </w:rPr>
              <w:t>6.1 Experiment Results</w:t>
            </w:r>
            <w:r>
              <w:rPr>
                <w:noProof/>
                <w:webHidden/>
              </w:rPr>
              <w:tab/>
            </w:r>
            <w:r>
              <w:rPr>
                <w:noProof/>
                <w:webHidden/>
              </w:rPr>
              <w:fldChar w:fldCharType="begin"/>
            </w:r>
            <w:r>
              <w:rPr>
                <w:noProof/>
                <w:webHidden/>
              </w:rPr>
              <w:instrText xml:space="preserve"> PAGEREF _Toc233548008 \h </w:instrText>
            </w:r>
            <w:r>
              <w:rPr>
                <w:noProof/>
                <w:webHidden/>
              </w:rPr>
            </w:r>
            <w:r>
              <w:rPr>
                <w:noProof/>
                <w:webHidden/>
              </w:rPr>
              <w:fldChar w:fldCharType="separate"/>
            </w:r>
            <w:r>
              <w:rPr>
                <w:noProof/>
                <w:webHidden/>
              </w:rPr>
              <w:t>46</w:t>
            </w:r>
            <w:r>
              <w:rPr>
                <w:noProof/>
                <w:webHidden/>
              </w:rPr>
              <w:fldChar w:fldCharType="end"/>
            </w:r>
          </w:hyperlink>
        </w:p>
        <w:p w14:paraId="7E929430" w14:textId="194F2DA2" w:rsidR="00743809" w:rsidRDefault="00743809">
          <w:pPr>
            <w:pStyle w:val="TOC3"/>
            <w:tabs>
              <w:tab w:val="right" w:leader="dot" w:pos="9016"/>
            </w:tabs>
            <w:rPr>
              <w:rFonts w:eastAsiaTheme="minorEastAsia"/>
              <w:noProof/>
              <w:lang w:eastAsia="en-GB"/>
            </w:rPr>
          </w:pPr>
          <w:hyperlink w:anchor="_Toc233548009" w:history="1">
            <w:r w:rsidRPr="001F0EA3">
              <w:rPr>
                <w:rStyle w:val="Hyperlink"/>
                <w:noProof/>
              </w:rPr>
              <w:t>6.1.1 I Want a Provisional Driving Licence</w:t>
            </w:r>
            <w:r>
              <w:rPr>
                <w:noProof/>
                <w:webHidden/>
              </w:rPr>
              <w:tab/>
            </w:r>
            <w:r>
              <w:rPr>
                <w:noProof/>
                <w:webHidden/>
              </w:rPr>
              <w:fldChar w:fldCharType="begin"/>
            </w:r>
            <w:r>
              <w:rPr>
                <w:noProof/>
                <w:webHidden/>
              </w:rPr>
              <w:instrText xml:space="preserve"> PAGEREF _Toc233548009 \h </w:instrText>
            </w:r>
            <w:r>
              <w:rPr>
                <w:noProof/>
                <w:webHidden/>
              </w:rPr>
            </w:r>
            <w:r>
              <w:rPr>
                <w:noProof/>
                <w:webHidden/>
              </w:rPr>
              <w:fldChar w:fldCharType="separate"/>
            </w:r>
            <w:r>
              <w:rPr>
                <w:noProof/>
                <w:webHidden/>
              </w:rPr>
              <w:t>46</w:t>
            </w:r>
            <w:r>
              <w:rPr>
                <w:noProof/>
                <w:webHidden/>
              </w:rPr>
              <w:fldChar w:fldCharType="end"/>
            </w:r>
          </w:hyperlink>
        </w:p>
        <w:p w14:paraId="584BF5DD" w14:textId="5E4929AE" w:rsidR="00743809" w:rsidRDefault="00743809">
          <w:pPr>
            <w:pStyle w:val="TOC3"/>
            <w:tabs>
              <w:tab w:val="right" w:leader="dot" w:pos="9016"/>
            </w:tabs>
            <w:rPr>
              <w:rFonts w:eastAsiaTheme="minorEastAsia"/>
              <w:noProof/>
              <w:lang w:eastAsia="en-GB"/>
            </w:rPr>
          </w:pPr>
          <w:hyperlink w:anchor="_Toc233548010" w:history="1">
            <w:r w:rsidRPr="001F0EA3">
              <w:rPr>
                <w:rStyle w:val="Hyperlink"/>
                <w:noProof/>
              </w:rPr>
              <w:t>6.1.2 I Want to Renew My Driving Licence</w:t>
            </w:r>
            <w:r>
              <w:rPr>
                <w:noProof/>
                <w:webHidden/>
              </w:rPr>
              <w:tab/>
            </w:r>
            <w:r>
              <w:rPr>
                <w:noProof/>
                <w:webHidden/>
              </w:rPr>
              <w:fldChar w:fldCharType="begin"/>
            </w:r>
            <w:r>
              <w:rPr>
                <w:noProof/>
                <w:webHidden/>
              </w:rPr>
              <w:instrText xml:space="preserve"> PAGEREF _Toc233548010 \h </w:instrText>
            </w:r>
            <w:r>
              <w:rPr>
                <w:noProof/>
                <w:webHidden/>
              </w:rPr>
            </w:r>
            <w:r>
              <w:rPr>
                <w:noProof/>
                <w:webHidden/>
              </w:rPr>
              <w:fldChar w:fldCharType="separate"/>
            </w:r>
            <w:r>
              <w:rPr>
                <w:noProof/>
                <w:webHidden/>
              </w:rPr>
              <w:t>47</w:t>
            </w:r>
            <w:r>
              <w:rPr>
                <w:noProof/>
                <w:webHidden/>
              </w:rPr>
              <w:fldChar w:fldCharType="end"/>
            </w:r>
          </w:hyperlink>
        </w:p>
        <w:p w14:paraId="75240602" w14:textId="65E5570B" w:rsidR="00743809" w:rsidRDefault="00743809">
          <w:pPr>
            <w:pStyle w:val="TOC3"/>
            <w:tabs>
              <w:tab w:val="right" w:leader="dot" w:pos="9016"/>
            </w:tabs>
            <w:rPr>
              <w:rFonts w:eastAsiaTheme="minorEastAsia"/>
              <w:noProof/>
              <w:lang w:eastAsia="en-GB"/>
            </w:rPr>
          </w:pPr>
          <w:hyperlink w:anchor="_Toc233548011" w:history="1">
            <w:r w:rsidRPr="001F0EA3">
              <w:rPr>
                <w:rStyle w:val="Hyperlink"/>
                <w:noProof/>
              </w:rPr>
              <w:t>6.1.3 I Want to Register a Vehicle</w:t>
            </w:r>
            <w:r>
              <w:rPr>
                <w:noProof/>
                <w:webHidden/>
              </w:rPr>
              <w:tab/>
            </w:r>
            <w:r>
              <w:rPr>
                <w:noProof/>
                <w:webHidden/>
              </w:rPr>
              <w:fldChar w:fldCharType="begin"/>
            </w:r>
            <w:r>
              <w:rPr>
                <w:noProof/>
                <w:webHidden/>
              </w:rPr>
              <w:instrText xml:space="preserve"> PAGEREF _Toc233548011 \h </w:instrText>
            </w:r>
            <w:r>
              <w:rPr>
                <w:noProof/>
                <w:webHidden/>
              </w:rPr>
            </w:r>
            <w:r>
              <w:rPr>
                <w:noProof/>
                <w:webHidden/>
              </w:rPr>
              <w:fldChar w:fldCharType="separate"/>
            </w:r>
            <w:r>
              <w:rPr>
                <w:noProof/>
                <w:webHidden/>
              </w:rPr>
              <w:t>47</w:t>
            </w:r>
            <w:r>
              <w:rPr>
                <w:noProof/>
                <w:webHidden/>
              </w:rPr>
              <w:fldChar w:fldCharType="end"/>
            </w:r>
          </w:hyperlink>
        </w:p>
        <w:p w14:paraId="02077C0F" w14:textId="51A894A3" w:rsidR="00743809" w:rsidRDefault="00743809">
          <w:pPr>
            <w:pStyle w:val="TOC3"/>
            <w:tabs>
              <w:tab w:val="right" w:leader="dot" w:pos="9016"/>
            </w:tabs>
            <w:rPr>
              <w:rFonts w:eastAsiaTheme="minorEastAsia"/>
              <w:noProof/>
              <w:lang w:eastAsia="en-GB"/>
            </w:rPr>
          </w:pPr>
          <w:hyperlink w:anchor="_Toc233548012" w:history="1">
            <w:r w:rsidRPr="001F0EA3">
              <w:rPr>
                <w:rStyle w:val="Hyperlink"/>
                <w:noProof/>
              </w:rPr>
              <w:t>6.1.4 I Want to Tax My Vehicle</w:t>
            </w:r>
            <w:r>
              <w:rPr>
                <w:noProof/>
                <w:webHidden/>
              </w:rPr>
              <w:tab/>
            </w:r>
            <w:r>
              <w:rPr>
                <w:noProof/>
                <w:webHidden/>
              </w:rPr>
              <w:fldChar w:fldCharType="begin"/>
            </w:r>
            <w:r>
              <w:rPr>
                <w:noProof/>
                <w:webHidden/>
              </w:rPr>
              <w:instrText xml:space="preserve"> PAGEREF _Toc233548012 \h </w:instrText>
            </w:r>
            <w:r>
              <w:rPr>
                <w:noProof/>
                <w:webHidden/>
              </w:rPr>
            </w:r>
            <w:r>
              <w:rPr>
                <w:noProof/>
                <w:webHidden/>
              </w:rPr>
              <w:fldChar w:fldCharType="separate"/>
            </w:r>
            <w:r>
              <w:rPr>
                <w:noProof/>
                <w:webHidden/>
              </w:rPr>
              <w:t>48</w:t>
            </w:r>
            <w:r>
              <w:rPr>
                <w:noProof/>
                <w:webHidden/>
              </w:rPr>
              <w:fldChar w:fldCharType="end"/>
            </w:r>
          </w:hyperlink>
        </w:p>
        <w:p w14:paraId="742EEC57" w14:textId="00BDD300" w:rsidR="00743809" w:rsidRDefault="00743809">
          <w:pPr>
            <w:pStyle w:val="TOC3"/>
            <w:tabs>
              <w:tab w:val="right" w:leader="dot" w:pos="9016"/>
            </w:tabs>
            <w:rPr>
              <w:rFonts w:eastAsiaTheme="minorEastAsia"/>
              <w:noProof/>
              <w:lang w:eastAsia="en-GB"/>
            </w:rPr>
          </w:pPr>
          <w:hyperlink w:anchor="_Toc233548013" w:history="1">
            <w:r w:rsidRPr="001F0EA3">
              <w:rPr>
                <w:rStyle w:val="Hyperlink"/>
                <w:noProof/>
              </w:rPr>
              <w:t>6.1.5 Summary of Experimental Results</w:t>
            </w:r>
            <w:r>
              <w:rPr>
                <w:noProof/>
                <w:webHidden/>
              </w:rPr>
              <w:tab/>
            </w:r>
            <w:r>
              <w:rPr>
                <w:noProof/>
                <w:webHidden/>
              </w:rPr>
              <w:fldChar w:fldCharType="begin"/>
            </w:r>
            <w:r>
              <w:rPr>
                <w:noProof/>
                <w:webHidden/>
              </w:rPr>
              <w:instrText xml:space="preserve"> PAGEREF _Toc233548013 \h </w:instrText>
            </w:r>
            <w:r>
              <w:rPr>
                <w:noProof/>
                <w:webHidden/>
              </w:rPr>
            </w:r>
            <w:r>
              <w:rPr>
                <w:noProof/>
                <w:webHidden/>
              </w:rPr>
              <w:fldChar w:fldCharType="separate"/>
            </w:r>
            <w:r>
              <w:rPr>
                <w:noProof/>
                <w:webHidden/>
              </w:rPr>
              <w:t>49</w:t>
            </w:r>
            <w:r>
              <w:rPr>
                <w:noProof/>
                <w:webHidden/>
              </w:rPr>
              <w:fldChar w:fldCharType="end"/>
            </w:r>
          </w:hyperlink>
        </w:p>
        <w:p w14:paraId="472DBBD8" w14:textId="7898868F" w:rsidR="00743809" w:rsidRDefault="00743809">
          <w:pPr>
            <w:pStyle w:val="TOC2"/>
            <w:tabs>
              <w:tab w:val="right" w:leader="dot" w:pos="9016"/>
            </w:tabs>
            <w:rPr>
              <w:rFonts w:eastAsiaTheme="minorEastAsia"/>
              <w:noProof/>
              <w:lang w:eastAsia="en-GB"/>
            </w:rPr>
          </w:pPr>
          <w:hyperlink w:anchor="_Toc233548014" w:history="1">
            <w:r w:rsidRPr="001F0EA3">
              <w:rPr>
                <w:rStyle w:val="Hyperlink"/>
                <w:noProof/>
              </w:rPr>
              <w:t>6.2 Dashboard Evaluation Results</w:t>
            </w:r>
            <w:r>
              <w:rPr>
                <w:noProof/>
                <w:webHidden/>
              </w:rPr>
              <w:tab/>
            </w:r>
            <w:r>
              <w:rPr>
                <w:noProof/>
                <w:webHidden/>
              </w:rPr>
              <w:fldChar w:fldCharType="begin"/>
            </w:r>
            <w:r>
              <w:rPr>
                <w:noProof/>
                <w:webHidden/>
              </w:rPr>
              <w:instrText xml:space="preserve"> PAGEREF _Toc233548014 \h </w:instrText>
            </w:r>
            <w:r>
              <w:rPr>
                <w:noProof/>
                <w:webHidden/>
              </w:rPr>
            </w:r>
            <w:r>
              <w:rPr>
                <w:noProof/>
                <w:webHidden/>
              </w:rPr>
              <w:fldChar w:fldCharType="separate"/>
            </w:r>
            <w:r>
              <w:rPr>
                <w:noProof/>
                <w:webHidden/>
              </w:rPr>
              <w:t>50</w:t>
            </w:r>
            <w:r>
              <w:rPr>
                <w:noProof/>
                <w:webHidden/>
              </w:rPr>
              <w:fldChar w:fldCharType="end"/>
            </w:r>
          </w:hyperlink>
        </w:p>
        <w:p w14:paraId="408C3026" w14:textId="564EB4C2" w:rsidR="00743809" w:rsidRDefault="00743809">
          <w:pPr>
            <w:pStyle w:val="TOC3"/>
            <w:tabs>
              <w:tab w:val="right" w:leader="dot" w:pos="9016"/>
            </w:tabs>
            <w:rPr>
              <w:rFonts w:eastAsiaTheme="minorEastAsia"/>
              <w:noProof/>
              <w:lang w:eastAsia="en-GB"/>
            </w:rPr>
          </w:pPr>
          <w:hyperlink w:anchor="_Toc233548015" w:history="1">
            <w:r w:rsidRPr="001F0EA3">
              <w:rPr>
                <w:rStyle w:val="Hyperlink"/>
                <w:noProof/>
              </w:rPr>
              <w:t>6.2.1 Questionnaire Design</w:t>
            </w:r>
            <w:r>
              <w:rPr>
                <w:noProof/>
                <w:webHidden/>
              </w:rPr>
              <w:tab/>
            </w:r>
            <w:r>
              <w:rPr>
                <w:noProof/>
                <w:webHidden/>
              </w:rPr>
              <w:fldChar w:fldCharType="begin"/>
            </w:r>
            <w:r>
              <w:rPr>
                <w:noProof/>
                <w:webHidden/>
              </w:rPr>
              <w:instrText xml:space="preserve"> PAGEREF _Toc233548015 \h </w:instrText>
            </w:r>
            <w:r>
              <w:rPr>
                <w:noProof/>
                <w:webHidden/>
              </w:rPr>
            </w:r>
            <w:r>
              <w:rPr>
                <w:noProof/>
                <w:webHidden/>
              </w:rPr>
              <w:fldChar w:fldCharType="separate"/>
            </w:r>
            <w:r>
              <w:rPr>
                <w:noProof/>
                <w:webHidden/>
              </w:rPr>
              <w:t>50</w:t>
            </w:r>
            <w:r>
              <w:rPr>
                <w:noProof/>
                <w:webHidden/>
              </w:rPr>
              <w:fldChar w:fldCharType="end"/>
            </w:r>
          </w:hyperlink>
        </w:p>
        <w:p w14:paraId="5D20041C" w14:textId="6043FFFB" w:rsidR="00743809" w:rsidRDefault="00743809">
          <w:pPr>
            <w:pStyle w:val="TOC3"/>
            <w:tabs>
              <w:tab w:val="right" w:leader="dot" w:pos="9016"/>
            </w:tabs>
            <w:rPr>
              <w:rFonts w:eastAsiaTheme="minorEastAsia"/>
              <w:noProof/>
              <w:lang w:eastAsia="en-GB"/>
            </w:rPr>
          </w:pPr>
          <w:hyperlink w:anchor="_Toc233548016" w:history="1">
            <w:r w:rsidRPr="001F0EA3">
              <w:rPr>
                <w:rStyle w:val="Hyperlink"/>
                <w:noProof/>
              </w:rPr>
              <w:t>6.2.2 Participant Feedback</w:t>
            </w:r>
            <w:r>
              <w:rPr>
                <w:noProof/>
                <w:webHidden/>
              </w:rPr>
              <w:tab/>
            </w:r>
            <w:r>
              <w:rPr>
                <w:noProof/>
                <w:webHidden/>
              </w:rPr>
              <w:fldChar w:fldCharType="begin"/>
            </w:r>
            <w:r>
              <w:rPr>
                <w:noProof/>
                <w:webHidden/>
              </w:rPr>
              <w:instrText xml:space="preserve"> PAGEREF _Toc233548016 \h </w:instrText>
            </w:r>
            <w:r>
              <w:rPr>
                <w:noProof/>
                <w:webHidden/>
              </w:rPr>
            </w:r>
            <w:r>
              <w:rPr>
                <w:noProof/>
                <w:webHidden/>
              </w:rPr>
              <w:fldChar w:fldCharType="separate"/>
            </w:r>
            <w:r>
              <w:rPr>
                <w:noProof/>
                <w:webHidden/>
              </w:rPr>
              <w:t>50</w:t>
            </w:r>
            <w:r>
              <w:rPr>
                <w:noProof/>
                <w:webHidden/>
              </w:rPr>
              <w:fldChar w:fldCharType="end"/>
            </w:r>
          </w:hyperlink>
        </w:p>
        <w:p w14:paraId="304A8C00" w14:textId="049BFF61" w:rsidR="00743809" w:rsidRDefault="00743809">
          <w:pPr>
            <w:pStyle w:val="TOC3"/>
            <w:tabs>
              <w:tab w:val="right" w:leader="dot" w:pos="9016"/>
            </w:tabs>
            <w:rPr>
              <w:rFonts w:eastAsiaTheme="minorEastAsia"/>
              <w:noProof/>
              <w:lang w:eastAsia="en-GB"/>
            </w:rPr>
          </w:pPr>
          <w:hyperlink w:anchor="_Toc233548017" w:history="1">
            <w:r w:rsidRPr="001F0EA3">
              <w:rPr>
                <w:rStyle w:val="Hyperlink"/>
                <w:noProof/>
              </w:rPr>
              <w:t>6.2.3 Summary of Findings</w:t>
            </w:r>
            <w:r>
              <w:rPr>
                <w:noProof/>
                <w:webHidden/>
              </w:rPr>
              <w:tab/>
            </w:r>
            <w:r>
              <w:rPr>
                <w:noProof/>
                <w:webHidden/>
              </w:rPr>
              <w:fldChar w:fldCharType="begin"/>
            </w:r>
            <w:r>
              <w:rPr>
                <w:noProof/>
                <w:webHidden/>
              </w:rPr>
              <w:instrText xml:space="preserve"> PAGEREF _Toc233548017 \h </w:instrText>
            </w:r>
            <w:r>
              <w:rPr>
                <w:noProof/>
                <w:webHidden/>
              </w:rPr>
            </w:r>
            <w:r>
              <w:rPr>
                <w:noProof/>
                <w:webHidden/>
              </w:rPr>
              <w:fldChar w:fldCharType="separate"/>
            </w:r>
            <w:r>
              <w:rPr>
                <w:noProof/>
                <w:webHidden/>
              </w:rPr>
              <w:t>50</w:t>
            </w:r>
            <w:r>
              <w:rPr>
                <w:noProof/>
                <w:webHidden/>
              </w:rPr>
              <w:fldChar w:fldCharType="end"/>
            </w:r>
          </w:hyperlink>
        </w:p>
        <w:p w14:paraId="36E9B012" w14:textId="0B59CE25" w:rsidR="00743809" w:rsidRDefault="00743809">
          <w:pPr>
            <w:pStyle w:val="TOC1"/>
            <w:rPr>
              <w:rFonts w:asciiTheme="minorHAnsi" w:hAnsiTheme="minorHAnsi" w:cstheme="minorBidi"/>
              <w:kern w:val="2"/>
              <w:lang w:eastAsia="en-GB"/>
              <w14:ligatures w14:val="standardContextual"/>
            </w:rPr>
          </w:pPr>
          <w:hyperlink w:anchor="_Toc233548018" w:history="1">
            <w:r w:rsidRPr="001F0EA3">
              <w:rPr>
                <w:rStyle w:val="Hyperlink"/>
              </w:rPr>
              <w:t>7. Evaluation</w:t>
            </w:r>
            <w:r>
              <w:rPr>
                <w:webHidden/>
              </w:rPr>
              <w:tab/>
            </w:r>
            <w:r>
              <w:rPr>
                <w:webHidden/>
              </w:rPr>
              <w:fldChar w:fldCharType="begin"/>
            </w:r>
            <w:r>
              <w:rPr>
                <w:webHidden/>
              </w:rPr>
              <w:instrText xml:space="preserve"> PAGEREF _Toc233548018 \h </w:instrText>
            </w:r>
            <w:r>
              <w:rPr>
                <w:webHidden/>
              </w:rPr>
            </w:r>
            <w:r>
              <w:rPr>
                <w:webHidden/>
              </w:rPr>
              <w:fldChar w:fldCharType="separate"/>
            </w:r>
            <w:r>
              <w:rPr>
                <w:webHidden/>
              </w:rPr>
              <w:t>51</w:t>
            </w:r>
            <w:r>
              <w:rPr>
                <w:webHidden/>
              </w:rPr>
              <w:fldChar w:fldCharType="end"/>
            </w:r>
          </w:hyperlink>
        </w:p>
        <w:p w14:paraId="3E1474BC" w14:textId="0FC27FDB" w:rsidR="00743809" w:rsidRDefault="00743809">
          <w:pPr>
            <w:pStyle w:val="TOC1"/>
            <w:rPr>
              <w:rFonts w:asciiTheme="minorHAnsi" w:hAnsiTheme="minorHAnsi" w:cstheme="minorBidi"/>
              <w:kern w:val="2"/>
              <w:lang w:eastAsia="en-GB"/>
              <w14:ligatures w14:val="standardContextual"/>
            </w:rPr>
          </w:pPr>
          <w:hyperlink w:anchor="_Toc233548019" w:history="1">
            <w:r w:rsidRPr="001F0EA3">
              <w:rPr>
                <w:rStyle w:val="Hyperlink"/>
              </w:rPr>
              <w:t>8. Conclusions &amp; Recommendations</w:t>
            </w:r>
            <w:r>
              <w:rPr>
                <w:webHidden/>
              </w:rPr>
              <w:tab/>
            </w:r>
            <w:r>
              <w:rPr>
                <w:webHidden/>
              </w:rPr>
              <w:fldChar w:fldCharType="begin"/>
            </w:r>
            <w:r>
              <w:rPr>
                <w:webHidden/>
              </w:rPr>
              <w:instrText xml:space="preserve"> PAGEREF _Toc233548019 \h </w:instrText>
            </w:r>
            <w:r>
              <w:rPr>
                <w:webHidden/>
              </w:rPr>
            </w:r>
            <w:r>
              <w:rPr>
                <w:webHidden/>
              </w:rPr>
              <w:fldChar w:fldCharType="separate"/>
            </w:r>
            <w:r>
              <w:rPr>
                <w:webHidden/>
              </w:rPr>
              <w:t>53</w:t>
            </w:r>
            <w:r>
              <w:rPr>
                <w:webHidden/>
              </w:rPr>
              <w:fldChar w:fldCharType="end"/>
            </w:r>
          </w:hyperlink>
        </w:p>
        <w:p w14:paraId="31CF341A" w14:textId="74FC30DF" w:rsidR="00743809" w:rsidRDefault="00743809">
          <w:pPr>
            <w:pStyle w:val="TOC2"/>
            <w:tabs>
              <w:tab w:val="right" w:leader="dot" w:pos="9016"/>
            </w:tabs>
            <w:rPr>
              <w:rFonts w:eastAsiaTheme="minorEastAsia"/>
              <w:noProof/>
              <w:lang w:eastAsia="en-GB"/>
            </w:rPr>
          </w:pPr>
          <w:hyperlink w:anchor="_Toc233548020" w:history="1">
            <w:r w:rsidRPr="001F0EA3">
              <w:rPr>
                <w:rStyle w:val="Hyperlink"/>
                <w:noProof/>
              </w:rPr>
              <w:t>8.1 Conclusions</w:t>
            </w:r>
            <w:r>
              <w:rPr>
                <w:noProof/>
                <w:webHidden/>
              </w:rPr>
              <w:tab/>
            </w:r>
            <w:r>
              <w:rPr>
                <w:noProof/>
                <w:webHidden/>
              </w:rPr>
              <w:fldChar w:fldCharType="begin"/>
            </w:r>
            <w:r>
              <w:rPr>
                <w:noProof/>
                <w:webHidden/>
              </w:rPr>
              <w:instrText xml:space="preserve"> PAGEREF _Toc233548020 \h </w:instrText>
            </w:r>
            <w:r>
              <w:rPr>
                <w:noProof/>
                <w:webHidden/>
              </w:rPr>
            </w:r>
            <w:r>
              <w:rPr>
                <w:noProof/>
                <w:webHidden/>
              </w:rPr>
              <w:fldChar w:fldCharType="separate"/>
            </w:r>
            <w:r>
              <w:rPr>
                <w:noProof/>
                <w:webHidden/>
              </w:rPr>
              <w:t>53</w:t>
            </w:r>
            <w:r>
              <w:rPr>
                <w:noProof/>
                <w:webHidden/>
              </w:rPr>
              <w:fldChar w:fldCharType="end"/>
            </w:r>
          </w:hyperlink>
        </w:p>
        <w:p w14:paraId="750EA12F" w14:textId="34128F19" w:rsidR="00743809" w:rsidRDefault="00743809">
          <w:pPr>
            <w:pStyle w:val="TOC2"/>
            <w:tabs>
              <w:tab w:val="right" w:leader="dot" w:pos="9016"/>
            </w:tabs>
            <w:rPr>
              <w:rFonts w:eastAsiaTheme="minorEastAsia"/>
              <w:noProof/>
              <w:lang w:eastAsia="en-GB"/>
            </w:rPr>
          </w:pPr>
          <w:hyperlink w:anchor="_Toc233548021" w:history="1">
            <w:r w:rsidRPr="001F0EA3">
              <w:rPr>
                <w:rStyle w:val="Hyperlink"/>
                <w:noProof/>
              </w:rPr>
              <w:t>8.2 Recommendations and Future Work</w:t>
            </w:r>
            <w:r>
              <w:rPr>
                <w:noProof/>
                <w:webHidden/>
              </w:rPr>
              <w:tab/>
            </w:r>
            <w:r>
              <w:rPr>
                <w:noProof/>
                <w:webHidden/>
              </w:rPr>
              <w:fldChar w:fldCharType="begin"/>
            </w:r>
            <w:r>
              <w:rPr>
                <w:noProof/>
                <w:webHidden/>
              </w:rPr>
              <w:instrText xml:space="preserve"> PAGEREF _Toc233548021 \h </w:instrText>
            </w:r>
            <w:r>
              <w:rPr>
                <w:noProof/>
                <w:webHidden/>
              </w:rPr>
            </w:r>
            <w:r>
              <w:rPr>
                <w:noProof/>
                <w:webHidden/>
              </w:rPr>
              <w:fldChar w:fldCharType="separate"/>
            </w:r>
            <w:r>
              <w:rPr>
                <w:noProof/>
                <w:webHidden/>
              </w:rPr>
              <w:t>54</w:t>
            </w:r>
            <w:r>
              <w:rPr>
                <w:noProof/>
                <w:webHidden/>
              </w:rPr>
              <w:fldChar w:fldCharType="end"/>
            </w:r>
          </w:hyperlink>
        </w:p>
        <w:p w14:paraId="4D4A7CD0" w14:textId="2A29B9BB" w:rsidR="00743809" w:rsidRDefault="00743809">
          <w:pPr>
            <w:pStyle w:val="TOC1"/>
            <w:rPr>
              <w:rFonts w:asciiTheme="minorHAnsi" w:hAnsiTheme="minorHAnsi" w:cstheme="minorBidi"/>
              <w:kern w:val="2"/>
              <w:lang w:eastAsia="en-GB"/>
              <w14:ligatures w14:val="standardContextual"/>
            </w:rPr>
          </w:pPr>
          <w:hyperlink w:anchor="_Toc233548022" w:history="1">
            <w:r w:rsidRPr="001F0EA3">
              <w:rPr>
                <w:rStyle w:val="Hyperlink"/>
              </w:rPr>
              <w:t>9. Reflection</w:t>
            </w:r>
            <w:r>
              <w:rPr>
                <w:webHidden/>
              </w:rPr>
              <w:tab/>
            </w:r>
            <w:r>
              <w:rPr>
                <w:webHidden/>
              </w:rPr>
              <w:fldChar w:fldCharType="begin"/>
            </w:r>
            <w:r>
              <w:rPr>
                <w:webHidden/>
              </w:rPr>
              <w:instrText xml:space="preserve"> PAGEREF _Toc233548022 \h </w:instrText>
            </w:r>
            <w:r>
              <w:rPr>
                <w:webHidden/>
              </w:rPr>
            </w:r>
            <w:r>
              <w:rPr>
                <w:webHidden/>
              </w:rPr>
              <w:fldChar w:fldCharType="separate"/>
            </w:r>
            <w:r>
              <w:rPr>
                <w:webHidden/>
              </w:rPr>
              <w:t>55</w:t>
            </w:r>
            <w:r>
              <w:rPr>
                <w:webHidden/>
              </w:rPr>
              <w:fldChar w:fldCharType="end"/>
            </w:r>
          </w:hyperlink>
        </w:p>
        <w:p w14:paraId="3DA31167" w14:textId="794F6348" w:rsidR="00743809" w:rsidRDefault="00743809">
          <w:pPr>
            <w:pStyle w:val="TOC1"/>
            <w:rPr>
              <w:rFonts w:asciiTheme="minorHAnsi" w:hAnsiTheme="minorHAnsi" w:cstheme="minorBidi"/>
              <w:kern w:val="2"/>
              <w:lang w:eastAsia="en-GB"/>
              <w14:ligatures w14:val="standardContextual"/>
            </w:rPr>
          </w:pPr>
          <w:hyperlink w:anchor="_Toc233548023" w:history="1">
            <w:r w:rsidRPr="001F0EA3">
              <w:rPr>
                <w:rStyle w:val="Hyperlink"/>
              </w:rPr>
              <w:t>References</w:t>
            </w:r>
            <w:r>
              <w:rPr>
                <w:webHidden/>
              </w:rPr>
              <w:tab/>
            </w:r>
            <w:r>
              <w:rPr>
                <w:webHidden/>
              </w:rPr>
              <w:fldChar w:fldCharType="begin"/>
            </w:r>
            <w:r>
              <w:rPr>
                <w:webHidden/>
              </w:rPr>
              <w:instrText xml:space="preserve"> PAGEREF _Toc233548023 \h </w:instrText>
            </w:r>
            <w:r>
              <w:rPr>
                <w:webHidden/>
              </w:rPr>
            </w:r>
            <w:r>
              <w:rPr>
                <w:webHidden/>
              </w:rPr>
              <w:fldChar w:fldCharType="separate"/>
            </w:r>
            <w:r>
              <w:rPr>
                <w:webHidden/>
              </w:rPr>
              <w:t>57</w:t>
            </w:r>
            <w:r>
              <w:rPr>
                <w:webHidden/>
              </w:rPr>
              <w:fldChar w:fldCharType="end"/>
            </w:r>
          </w:hyperlink>
        </w:p>
        <w:p w14:paraId="33DF6E17" w14:textId="2F9D40D5" w:rsidR="00743809" w:rsidRDefault="00743809">
          <w:pPr>
            <w:pStyle w:val="TOC1"/>
            <w:rPr>
              <w:rFonts w:asciiTheme="minorHAnsi" w:hAnsiTheme="minorHAnsi" w:cstheme="minorBidi"/>
              <w:kern w:val="2"/>
              <w:lang w:eastAsia="en-GB"/>
              <w14:ligatures w14:val="standardContextual"/>
            </w:rPr>
          </w:pPr>
          <w:hyperlink w:anchor="_Toc233548024" w:history="1">
            <w:r w:rsidRPr="001F0EA3">
              <w:rPr>
                <w:rStyle w:val="Hyperlink"/>
              </w:rPr>
              <w:t>BIBLIOGRAPHY</w:t>
            </w:r>
            <w:r>
              <w:rPr>
                <w:webHidden/>
              </w:rPr>
              <w:tab/>
            </w:r>
            <w:r>
              <w:rPr>
                <w:webHidden/>
              </w:rPr>
              <w:fldChar w:fldCharType="begin"/>
            </w:r>
            <w:r>
              <w:rPr>
                <w:webHidden/>
              </w:rPr>
              <w:instrText xml:space="preserve"> PAGEREF _Toc233548024 \h </w:instrText>
            </w:r>
            <w:r>
              <w:rPr>
                <w:webHidden/>
              </w:rPr>
            </w:r>
            <w:r>
              <w:rPr>
                <w:webHidden/>
              </w:rPr>
              <w:fldChar w:fldCharType="separate"/>
            </w:r>
            <w:r>
              <w:rPr>
                <w:webHidden/>
              </w:rPr>
              <w:t>61</w:t>
            </w:r>
            <w:r>
              <w:rPr>
                <w:webHidden/>
              </w:rPr>
              <w:fldChar w:fldCharType="end"/>
            </w:r>
          </w:hyperlink>
        </w:p>
        <w:p w14:paraId="1D8F41BF" w14:textId="59511265" w:rsidR="00743809" w:rsidRDefault="00743809">
          <w:pPr>
            <w:pStyle w:val="TOC1"/>
            <w:rPr>
              <w:rFonts w:asciiTheme="minorHAnsi" w:hAnsiTheme="minorHAnsi" w:cstheme="minorBidi"/>
              <w:kern w:val="2"/>
              <w:lang w:eastAsia="en-GB"/>
              <w14:ligatures w14:val="standardContextual"/>
            </w:rPr>
          </w:pPr>
          <w:hyperlink w:anchor="_Toc233548025" w:history="1">
            <w:r w:rsidRPr="001F0EA3">
              <w:rPr>
                <w:rStyle w:val="Hyperlink"/>
              </w:rPr>
              <w:t>APPENDIX A – Dashboard Design</w:t>
            </w:r>
            <w:r>
              <w:rPr>
                <w:webHidden/>
              </w:rPr>
              <w:tab/>
            </w:r>
            <w:r>
              <w:rPr>
                <w:webHidden/>
              </w:rPr>
              <w:fldChar w:fldCharType="begin"/>
            </w:r>
            <w:r>
              <w:rPr>
                <w:webHidden/>
              </w:rPr>
              <w:instrText xml:space="preserve"> PAGEREF _Toc233548025 \h </w:instrText>
            </w:r>
            <w:r>
              <w:rPr>
                <w:webHidden/>
              </w:rPr>
            </w:r>
            <w:r>
              <w:rPr>
                <w:webHidden/>
              </w:rPr>
              <w:fldChar w:fldCharType="separate"/>
            </w:r>
            <w:r>
              <w:rPr>
                <w:webHidden/>
              </w:rPr>
              <w:t>62</w:t>
            </w:r>
            <w:r>
              <w:rPr>
                <w:webHidden/>
              </w:rPr>
              <w:fldChar w:fldCharType="end"/>
            </w:r>
          </w:hyperlink>
        </w:p>
        <w:p w14:paraId="1BDA0A9D" w14:textId="072E83DB" w:rsidR="00743809" w:rsidRDefault="00743809">
          <w:pPr>
            <w:pStyle w:val="TOC2"/>
            <w:tabs>
              <w:tab w:val="right" w:leader="dot" w:pos="9016"/>
            </w:tabs>
            <w:rPr>
              <w:rFonts w:eastAsiaTheme="minorEastAsia"/>
              <w:noProof/>
              <w:lang w:eastAsia="en-GB"/>
            </w:rPr>
          </w:pPr>
          <w:hyperlink w:anchor="_Toc233548026" w:history="1">
            <w:r w:rsidRPr="001F0EA3">
              <w:rPr>
                <w:rStyle w:val="Hyperlink"/>
                <w:noProof/>
              </w:rPr>
              <w:t>Front Cover</w:t>
            </w:r>
            <w:r>
              <w:rPr>
                <w:noProof/>
                <w:webHidden/>
              </w:rPr>
              <w:tab/>
            </w:r>
            <w:r>
              <w:rPr>
                <w:noProof/>
                <w:webHidden/>
              </w:rPr>
              <w:fldChar w:fldCharType="begin"/>
            </w:r>
            <w:r>
              <w:rPr>
                <w:noProof/>
                <w:webHidden/>
              </w:rPr>
              <w:instrText xml:space="preserve"> PAGEREF _Toc233548026 \h </w:instrText>
            </w:r>
            <w:r>
              <w:rPr>
                <w:noProof/>
                <w:webHidden/>
              </w:rPr>
            </w:r>
            <w:r>
              <w:rPr>
                <w:noProof/>
                <w:webHidden/>
              </w:rPr>
              <w:fldChar w:fldCharType="separate"/>
            </w:r>
            <w:r>
              <w:rPr>
                <w:noProof/>
                <w:webHidden/>
              </w:rPr>
              <w:t>62</w:t>
            </w:r>
            <w:r>
              <w:rPr>
                <w:noProof/>
                <w:webHidden/>
              </w:rPr>
              <w:fldChar w:fldCharType="end"/>
            </w:r>
          </w:hyperlink>
        </w:p>
        <w:p w14:paraId="16D5F4CA" w14:textId="71E7EA14" w:rsidR="00743809" w:rsidRDefault="00743809">
          <w:pPr>
            <w:pStyle w:val="TOC2"/>
            <w:tabs>
              <w:tab w:val="right" w:leader="dot" w:pos="9016"/>
            </w:tabs>
            <w:rPr>
              <w:rFonts w:eastAsiaTheme="minorEastAsia"/>
              <w:noProof/>
              <w:lang w:eastAsia="en-GB"/>
            </w:rPr>
          </w:pPr>
          <w:hyperlink w:anchor="_Toc233548027" w:history="1">
            <w:r w:rsidRPr="001F0EA3">
              <w:rPr>
                <w:rStyle w:val="Hyperlink"/>
                <w:noProof/>
              </w:rPr>
              <w:t>Trends Page</w:t>
            </w:r>
            <w:r>
              <w:rPr>
                <w:noProof/>
                <w:webHidden/>
              </w:rPr>
              <w:tab/>
            </w:r>
            <w:r>
              <w:rPr>
                <w:noProof/>
                <w:webHidden/>
              </w:rPr>
              <w:fldChar w:fldCharType="begin"/>
            </w:r>
            <w:r>
              <w:rPr>
                <w:noProof/>
                <w:webHidden/>
              </w:rPr>
              <w:instrText xml:space="preserve"> PAGEREF _Toc233548027 \h </w:instrText>
            </w:r>
            <w:r>
              <w:rPr>
                <w:noProof/>
                <w:webHidden/>
              </w:rPr>
            </w:r>
            <w:r>
              <w:rPr>
                <w:noProof/>
                <w:webHidden/>
              </w:rPr>
              <w:fldChar w:fldCharType="separate"/>
            </w:r>
            <w:r>
              <w:rPr>
                <w:noProof/>
                <w:webHidden/>
              </w:rPr>
              <w:t>62</w:t>
            </w:r>
            <w:r>
              <w:rPr>
                <w:noProof/>
                <w:webHidden/>
              </w:rPr>
              <w:fldChar w:fldCharType="end"/>
            </w:r>
          </w:hyperlink>
        </w:p>
        <w:p w14:paraId="291CB55D" w14:textId="0BFA71D8" w:rsidR="00743809" w:rsidRDefault="00743809">
          <w:pPr>
            <w:pStyle w:val="TOC2"/>
            <w:tabs>
              <w:tab w:val="right" w:leader="dot" w:pos="9016"/>
            </w:tabs>
            <w:rPr>
              <w:rFonts w:eastAsiaTheme="minorEastAsia"/>
              <w:noProof/>
              <w:lang w:eastAsia="en-GB"/>
            </w:rPr>
          </w:pPr>
          <w:hyperlink w:anchor="_Toc233548028" w:history="1">
            <w:r w:rsidRPr="001F0EA3">
              <w:rPr>
                <w:rStyle w:val="Hyperlink"/>
                <w:noProof/>
              </w:rPr>
              <w:t>Forecast Page</w:t>
            </w:r>
            <w:r>
              <w:rPr>
                <w:noProof/>
                <w:webHidden/>
              </w:rPr>
              <w:tab/>
            </w:r>
            <w:r>
              <w:rPr>
                <w:noProof/>
                <w:webHidden/>
              </w:rPr>
              <w:fldChar w:fldCharType="begin"/>
            </w:r>
            <w:r>
              <w:rPr>
                <w:noProof/>
                <w:webHidden/>
              </w:rPr>
              <w:instrText xml:space="preserve"> PAGEREF _Toc233548028 \h </w:instrText>
            </w:r>
            <w:r>
              <w:rPr>
                <w:noProof/>
                <w:webHidden/>
              </w:rPr>
            </w:r>
            <w:r>
              <w:rPr>
                <w:noProof/>
                <w:webHidden/>
              </w:rPr>
              <w:fldChar w:fldCharType="separate"/>
            </w:r>
            <w:r>
              <w:rPr>
                <w:noProof/>
                <w:webHidden/>
              </w:rPr>
              <w:t>63</w:t>
            </w:r>
            <w:r>
              <w:rPr>
                <w:noProof/>
                <w:webHidden/>
              </w:rPr>
              <w:fldChar w:fldCharType="end"/>
            </w:r>
          </w:hyperlink>
        </w:p>
        <w:p w14:paraId="4D666B4E" w14:textId="49734113" w:rsidR="00743809" w:rsidRDefault="00743809">
          <w:pPr>
            <w:pStyle w:val="TOC2"/>
            <w:tabs>
              <w:tab w:val="right" w:leader="dot" w:pos="9016"/>
            </w:tabs>
            <w:rPr>
              <w:rFonts w:eastAsiaTheme="minorEastAsia"/>
              <w:noProof/>
              <w:lang w:eastAsia="en-GB"/>
            </w:rPr>
          </w:pPr>
          <w:hyperlink w:anchor="_Toc233548029" w:history="1">
            <w:r w:rsidRPr="001F0EA3">
              <w:rPr>
                <w:rStyle w:val="Hyperlink"/>
                <w:noProof/>
              </w:rPr>
              <w:t>Forecast Evaluation</w:t>
            </w:r>
            <w:r>
              <w:rPr>
                <w:noProof/>
                <w:webHidden/>
              </w:rPr>
              <w:tab/>
            </w:r>
            <w:r>
              <w:rPr>
                <w:noProof/>
                <w:webHidden/>
              </w:rPr>
              <w:fldChar w:fldCharType="begin"/>
            </w:r>
            <w:r>
              <w:rPr>
                <w:noProof/>
                <w:webHidden/>
              </w:rPr>
              <w:instrText xml:space="preserve"> PAGEREF _Toc233548029 \h </w:instrText>
            </w:r>
            <w:r>
              <w:rPr>
                <w:noProof/>
                <w:webHidden/>
              </w:rPr>
            </w:r>
            <w:r>
              <w:rPr>
                <w:noProof/>
                <w:webHidden/>
              </w:rPr>
              <w:fldChar w:fldCharType="separate"/>
            </w:r>
            <w:r>
              <w:rPr>
                <w:noProof/>
                <w:webHidden/>
              </w:rPr>
              <w:t>63</w:t>
            </w:r>
            <w:r>
              <w:rPr>
                <w:noProof/>
                <w:webHidden/>
              </w:rPr>
              <w:fldChar w:fldCharType="end"/>
            </w:r>
          </w:hyperlink>
        </w:p>
        <w:p w14:paraId="6D2F63DA" w14:textId="05931FE6" w:rsidR="00743809" w:rsidRDefault="00743809">
          <w:pPr>
            <w:pStyle w:val="TOC1"/>
            <w:rPr>
              <w:rFonts w:asciiTheme="minorHAnsi" w:hAnsiTheme="minorHAnsi" w:cstheme="minorBidi"/>
              <w:kern w:val="2"/>
              <w:lang w:eastAsia="en-GB"/>
              <w14:ligatures w14:val="standardContextual"/>
            </w:rPr>
          </w:pPr>
          <w:hyperlink w:anchor="_Toc233548030" w:history="1">
            <w:r w:rsidRPr="001F0EA3">
              <w:rPr>
                <w:rStyle w:val="Hyperlink"/>
              </w:rPr>
              <w:t>APPENDIX B – Questionnaire</w:t>
            </w:r>
            <w:r>
              <w:rPr>
                <w:webHidden/>
              </w:rPr>
              <w:tab/>
            </w:r>
            <w:r>
              <w:rPr>
                <w:webHidden/>
              </w:rPr>
              <w:fldChar w:fldCharType="begin"/>
            </w:r>
            <w:r>
              <w:rPr>
                <w:webHidden/>
              </w:rPr>
              <w:instrText xml:space="preserve"> PAGEREF _Toc233548030 \h </w:instrText>
            </w:r>
            <w:r>
              <w:rPr>
                <w:webHidden/>
              </w:rPr>
            </w:r>
            <w:r>
              <w:rPr>
                <w:webHidden/>
              </w:rPr>
              <w:fldChar w:fldCharType="separate"/>
            </w:r>
            <w:r>
              <w:rPr>
                <w:webHidden/>
              </w:rPr>
              <w:t>64</w:t>
            </w:r>
            <w:r>
              <w:rPr>
                <w:webHidden/>
              </w:rPr>
              <w:fldChar w:fldCharType="end"/>
            </w:r>
          </w:hyperlink>
        </w:p>
        <w:p w14:paraId="4E169E33" w14:textId="19E7E6DE" w:rsidR="00743809" w:rsidRDefault="00743809">
          <w:pPr>
            <w:pStyle w:val="TOC1"/>
            <w:rPr>
              <w:rFonts w:asciiTheme="minorHAnsi" w:hAnsiTheme="minorHAnsi" w:cstheme="minorBidi"/>
              <w:kern w:val="2"/>
              <w:lang w:eastAsia="en-GB"/>
              <w14:ligatures w14:val="standardContextual"/>
            </w:rPr>
          </w:pPr>
          <w:hyperlink w:anchor="_Toc233548031" w:history="1">
            <w:r w:rsidRPr="001F0EA3">
              <w:rPr>
                <w:rStyle w:val="Hyperlink"/>
              </w:rPr>
              <w:t>APPENDIX C – Link Script Video Demo</w:t>
            </w:r>
            <w:r>
              <w:rPr>
                <w:webHidden/>
              </w:rPr>
              <w:tab/>
            </w:r>
            <w:r>
              <w:rPr>
                <w:webHidden/>
              </w:rPr>
              <w:fldChar w:fldCharType="begin"/>
            </w:r>
            <w:r>
              <w:rPr>
                <w:webHidden/>
              </w:rPr>
              <w:instrText xml:space="preserve"> PAGEREF _Toc233548031 \h </w:instrText>
            </w:r>
            <w:r>
              <w:rPr>
                <w:webHidden/>
              </w:rPr>
            </w:r>
            <w:r>
              <w:rPr>
                <w:webHidden/>
              </w:rPr>
              <w:fldChar w:fldCharType="separate"/>
            </w:r>
            <w:r>
              <w:rPr>
                <w:webHidden/>
              </w:rPr>
              <w:t>65</w:t>
            </w:r>
            <w:r>
              <w:rPr>
                <w:webHidden/>
              </w:rPr>
              <w:fldChar w:fldCharType="end"/>
            </w:r>
          </w:hyperlink>
        </w:p>
        <w:p w14:paraId="59E23072" w14:textId="54BFFC0B" w:rsidR="00BE2F1A" w:rsidRPr="00111A5B" w:rsidRDefault="00EF4253" w:rsidP="00111A5B">
          <w:r w:rsidRPr="00CB7986">
            <w:rPr>
              <w:rFonts w:asciiTheme="minorHAnsi" w:hAnsiTheme="minorHAnsi"/>
              <w:b/>
              <w:bCs/>
              <w:i/>
              <w:iCs/>
              <w:noProof/>
              <w:color w:val="0A2F41" w:themeColor="accent1" w:themeShade="80"/>
              <w:sz w:val="22"/>
              <w:szCs w:val="22"/>
            </w:rPr>
            <w:fldChar w:fldCharType="end"/>
          </w:r>
        </w:p>
      </w:sdtContent>
    </w:sdt>
    <w:p w14:paraId="4C42E745" w14:textId="77777777" w:rsidR="00567020" w:rsidRDefault="00567020">
      <w:pPr>
        <w:spacing w:after="160" w:line="278" w:lineRule="auto"/>
        <w:rPr>
          <w:rFonts w:asciiTheme="majorHAnsi" w:eastAsiaTheme="majorEastAsia" w:hAnsiTheme="majorHAnsi" w:cstheme="majorBidi"/>
          <w:color w:val="0F4761" w:themeColor="accent1" w:themeShade="BF"/>
          <w:kern w:val="2"/>
          <w:sz w:val="40"/>
          <w:szCs w:val="40"/>
          <w:lang w:eastAsia="en-US"/>
          <w14:ligatures w14:val="standardContextual"/>
        </w:rPr>
      </w:pPr>
      <w:r>
        <w:br w:type="page"/>
      </w:r>
    </w:p>
    <w:p w14:paraId="7760AF31" w14:textId="247C367C" w:rsidR="00EF4253" w:rsidRPr="00746E3B" w:rsidRDefault="00EF4253" w:rsidP="00746E3B">
      <w:pPr>
        <w:pStyle w:val="Heading1"/>
      </w:pPr>
      <w:bookmarkStart w:id="2" w:name="_Toc233547961"/>
      <w:r w:rsidRPr="00746E3B">
        <w:lastRenderedPageBreak/>
        <w:t>List of Figures</w:t>
      </w:r>
      <w:bookmarkEnd w:id="2"/>
    </w:p>
    <w:p w14:paraId="532DDEB7" w14:textId="45A70ADC" w:rsidR="00EF4253" w:rsidRDefault="002F25AC" w:rsidP="000E37AB">
      <w:pPr>
        <w:pStyle w:val="TOC1"/>
        <w:rPr>
          <w:rFonts w:ascii="Arial" w:hAnsi="Arial" w:cs="Arial"/>
          <w:noProof w:val="0"/>
          <w:webHidden/>
          <w:sz w:val="22"/>
          <w:szCs w:val="22"/>
          <w:lang w:val="en-US" w:eastAsia="zh-CN"/>
        </w:rPr>
      </w:pPr>
      <w:r w:rsidRPr="002F25AC">
        <w:rPr>
          <w:rFonts w:ascii="Arial" w:hAnsi="Arial" w:cs="Arial"/>
          <w:noProof w:val="0"/>
          <w:sz w:val="22"/>
          <w:szCs w:val="22"/>
          <w:lang w:val="en-US" w:eastAsia="zh-CN"/>
        </w:rPr>
        <w:t>Figure 1. Formula for Mean Absolute Error</w:t>
      </w:r>
      <w:r w:rsidR="00EF4253" w:rsidRPr="006A3E2F">
        <w:rPr>
          <w:rFonts w:ascii="Arial" w:hAnsi="Arial" w:cs="Arial"/>
          <w:noProof w:val="0"/>
          <w:webHidden/>
          <w:sz w:val="22"/>
          <w:szCs w:val="22"/>
          <w:lang w:val="en-US" w:eastAsia="zh-CN"/>
        </w:rPr>
        <w:tab/>
      </w:r>
      <w:r w:rsidR="00585351">
        <w:rPr>
          <w:rFonts w:ascii="Arial" w:hAnsi="Arial" w:cs="Arial"/>
          <w:noProof w:val="0"/>
          <w:webHidden/>
          <w:sz w:val="22"/>
          <w:szCs w:val="22"/>
          <w:lang w:val="en-US" w:eastAsia="zh-CN"/>
        </w:rPr>
        <w:t>22</w:t>
      </w:r>
    </w:p>
    <w:p w14:paraId="4C8233D2" w14:textId="5862B4C3" w:rsidR="00751FCA" w:rsidRDefault="002F25AC" w:rsidP="00751FCA">
      <w:pPr>
        <w:pStyle w:val="TOC1"/>
        <w:rPr>
          <w:rFonts w:ascii="Arial" w:hAnsi="Arial" w:cs="Arial"/>
          <w:noProof w:val="0"/>
          <w:webHidden/>
          <w:sz w:val="22"/>
          <w:szCs w:val="22"/>
          <w:lang w:val="en-US" w:eastAsia="zh-CN"/>
        </w:rPr>
      </w:pPr>
      <w:r w:rsidRPr="002F25AC">
        <w:rPr>
          <w:rFonts w:ascii="Arial" w:hAnsi="Arial" w:cs="Arial"/>
          <w:noProof w:val="0"/>
          <w:sz w:val="22"/>
          <w:szCs w:val="22"/>
          <w:lang w:val="en-US" w:eastAsia="zh-CN"/>
        </w:rPr>
        <w:t>Figure 2. Formula for Root Mean Squared Error (RMSE)</w:t>
      </w:r>
      <w:r w:rsidR="00751FCA" w:rsidRPr="006A3E2F">
        <w:rPr>
          <w:rFonts w:ascii="Arial" w:hAnsi="Arial" w:cs="Arial"/>
          <w:noProof w:val="0"/>
          <w:webHidden/>
          <w:sz w:val="22"/>
          <w:szCs w:val="22"/>
          <w:lang w:val="en-US" w:eastAsia="zh-CN"/>
        </w:rPr>
        <w:tab/>
      </w:r>
      <w:r w:rsidR="00585351">
        <w:rPr>
          <w:rFonts w:ascii="Arial" w:hAnsi="Arial" w:cs="Arial"/>
          <w:noProof w:val="0"/>
          <w:webHidden/>
          <w:sz w:val="22"/>
          <w:szCs w:val="22"/>
          <w:lang w:val="en-US" w:eastAsia="zh-CN"/>
        </w:rPr>
        <w:t>22</w:t>
      </w:r>
    </w:p>
    <w:p w14:paraId="2DFE8558" w14:textId="2429945C" w:rsidR="002F25AC" w:rsidRDefault="002F25AC" w:rsidP="002F25AC">
      <w:pPr>
        <w:pStyle w:val="TOC1"/>
        <w:rPr>
          <w:rFonts w:ascii="Arial" w:hAnsi="Arial" w:cs="Arial"/>
          <w:noProof w:val="0"/>
          <w:webHidden/>
          <w:sz w:val="22"/>
          <w:szCs w:val="22"/>
          <w:lang w:val="en-US" w:eastAsia="zh-CN"/>
        </w:rPr>
      </w:pPr>
      <w:r w:rsidRPr="002F25AC">
        <w:rPr>
          <w:rFonts w:ascii="Arial" w:hAnsi="Arial" w:cs="Arial"/>
          <w:noProof w:val="0"/>
          <w:sz w:val="22"/>
          <w:szCs w:val="22"/>
          <w:lang w:val="en-US" w:eastAsia="zh-CN"/>
        </w:rPr>
        <w:t>Figure 3. Formula for Mean Absolute Percentage Error (MAPE)</w:t>
      </w:r>
      <w:r w:rsidRPr="006A3E2F">
        <w:rPr>
          <w:rFonts w:ascii="Arial" w:hAnsi="Arial" w:cs="Arial"/>
          <w:noProof w:val="0"/>
          <w:webHidden/>
          <w:sz w:val="22"/>
          <w:szCs w:val="22"/>
          <w:lang w:val="en-US" w:eastAsia="zh-CN"/>
        </w:rPr>
        <w:tab/>
      </w:r>
      <w:r w:rsidR="00585351">
        <w:rPr>
          <w:rFonts w:ascii="Arial" w:hAnsi="Arial" w:cs="Arial"/>
          <w:noProof w:val="0"/>
          <w:webHidden/>
          <w:sz w:val="22"/>
          <w:szCs w:val="22"/>
          <w:lang w:val="en-US" w:eastAsia="zh-CN"/>
        </w:rPr>
        <w:t>22</w:t>
      </w:r>
    </w:p>
    <w:p w14:paraId="0FD0B674" w14:textId="1F1658B8" w:rsidR="002F25AC" w:rsidRDefault="002F25AC" w:rsidP="002F25AC">
      <w:pPr>
        <w:pStyle w:val="TOC1"/>
        <w:rPr>
          <w:rFonts w:ascii="Arial" w:hAnsi="Arial" w:cs="Arial"/>
          <w:noProof w:val="0"/>
          <w:webHidden/>
          <w:sz w:val="22"/>
          <w:szCs w:val="22"/>
          <w:lang w:val="en-US" w:eastAsia="zh-CN"/>
        </w:rPr>
      </w:pPr>
      <w:r w:rsidRPr="002F25AC">
        <w:rPr>
          <w:rFonts w:ascii="Arial" w:hAnsi="Arial" w:cs="Arial"/>
          <w:noProof w:val="0"/>
          <w:sz w:val="22"/>
          <w:szCs w:val="22"/>
          <w:lang w:val="en-US" w:eastAsia="zh-CN"/>
        </w:rPr>
        <w:t>Figure 4. Formula for Mean Absolute Scaled Error (MASE</w:t>
      </w:r>
      <w:proofErr w:type="gramStart"/>
      <w:r w:rsidRPr="002F25AC">
        <w:rPr>
          <w:rFonts w:ascii="Arial" w:hAnsi="Arial" w:cs="Arial"/>
          <w:noProof w:val="0"/>
          <w:sz w:val="22"/>
          <w:szCs w:val="22"/>
          <w:lang w:val="en-US" w:eastAsia="zh-CN"/>
        </w:rPr>
        <w:t xml:space="preserve">) </w:t>
      </w:r>
      <w:r w:rsidRPr="006A3E2F">
        <w:rPr>
          <w:rFonts w:ascii="Arial" w:hAnsi="Arial" w:cs="Arial"/>
          <w:noProof w:val="0"/>
          <w:webHidden/>
          <w:sz w:val="22"/>
          <w:szCs w:val="22"/>
          <w:lang w:val="en-US" w:eastAsia="zh-CN"/>
        </w:rPr>
        <w:tab/>
      </w:r>
      <w:r w:rsidR="00585351">
        <w:rPr>
          <w:rFonts w:ascii="Arial" w:hAnsi="Arial" w:cs="Arial"/>
          <w:noProof w:val="0"/>
          <w:webHidden/>
          <w:sz w:val="22"/>
          <w:szCs w:val="22"/>
          <w:lang w:val="en-US" w:eastAsia="zh-CN"/>
        </w:rPr>
        <w:t>23</w:t>
      </w:r>
      <w:proofErr w:type="gramEnd"/>
    </w:p>
    <w:p w14:paraId="65055883" w14:textId="3A544E7A" w:rsidR="00BB019F" w:rsidRDefault="00BA42CC" w:rsidP="00BB019F">
      <w:pPr>
        <w:pStyle w:val="TOC1"/>
        <w:rPr>
          <w:rFonts w:ascii="Arial" w:hAnsi="Arial" w:cs="Arial"/>
          <w:noProof w:val="0"/>
          <w:webHidden/>
          <w:sz w:val="22"/>
          <w:szCs w:val="22"/>
          <w:lang w:val="en-US" w:eastAsia="zh-CN"/>
        </w:rPr>
      </w:pPr>
      <w:r w:rsidRPr="00BA42CC">
        <w:rPr>
          <w:rFonts w:ascii="Arial" w:hAnsi="Arial" w:cs="Arial"/>
          <w:noProof w:val="0"/>
          <w:sz w:val="22"/>
          <w:szCs w:val="22"/>
          <w:lang w:val="en-US" w:eastAsia="zh-CN"/>
        </w:rPr>
        <w:t xml:space="preserve">Figure </w:t>
      </w:r>
      <w:r w:rsidR="00920428">
        <w:rPr>
          <w:rFonts w:ascii="Arial" w:hAnsi="Arial" w:cs="Arial"/>
          <w:noProof w:val="0"/>
          <w:sz w:val="22"/>
          <w:szCs w:val="22"/>
          <w:lang w:val="en-US" w:eastAsia="zh-CN"/>
        </w:rPr>
        <w:t>5</w:t>
      </w:r>
      <w:r w:rsidRPr="00BA42CC">
        <w:rPr>
          <w:rFonts w:ascii="Arial" w:hAnsi="Arial" w:cs="Arial"/>
          <w:noProof w:val="0"/>
          <w:sz w:val="22"/>
          <w:szCs w:val="22"/>
          <w:lang w:val="en-US" w:eastAsia="zh-CN"/>
        </w:rPr>
        <w:t xml:space="preserve">. </w:t>
      </w:r>
      <w:proofErr w:type="spellStart"/>
      <w:r w:rsidRPr="00BA42CC">
        <w:rPr>
          <w:rFonts w:ascii="Arial" w:hAnsi="Arial" w:cs="Arial"/>
          <w:noProof w:val="0"/>
          <w:sz w:val="22"/>
          <w:szCs w:val="22"/>
          <w:lang w:val="en-US" w:eastAsia="zh-CN"/>
        </w:rPr>
        <w:t>MoSCoW</w:t>
      </w:r>
      <w:proofErr w:type="spellEnd"/>
      <w:r w:rsidRPr="00BA42CC">
        <w:rPr>
          <w:rFonts w:ascii="Arial" w:hAnsi="Arial" w:cs="Arial"/>
          <w:noProof w:val="0"/>
          <w:sz w:val="22"/>
          <w:szCs w:val="22"/>
          <w:lang w:val="en-US" w:eastAsia="zh-CN"/>
        </w:rPr>
        <w:t xml:space="preserve"> analysis of project tasks based on priority and time constraints.</w:t>
      </w:r>
      <w:r w:rsidR="00BB019F" w:rsidRPr="006A3E2F">
        <w:rPr>
          <w:rFonts w:ascii="Arial" w:hAnsi="Arial" w:cs="Arial"/>
          <w:noProof w:val="0"/>
          <w:webHidden/>
          <w:sz w:val="22"/>
          <w:szCs w:val="22"/>
          <w:lang w:val="en-US" w:eastAsia="zh-CN"/>
        </w:rPr>
        <w:tab/>
      </w:r>
      <w:r w:rsidR="00585351">
        <w:rPr>
          <w:rFonts w:ascii="Arial" w:hAnsi="Arial" w:cs="Arial"/>
          <w:noProof w:val="0"/>
          <w:webHidden/>
          <w:sz w:val="22"/>
          <w:szCs w:val="22"/>
          <w:lang w:val="en-US" w:eastAsia="zh-CN"/>
        </w:rPr>
        <w:t>33</w:t>
      </w:r>
    </w:p>
    <w:p w14:paraId="7AA3D9EF" w14:textId="18B35B06" w:rsidR="00920428" w:rsidRDefault="006B73A1" w:rsidP="00920428">
      <w:pPr>
        <w:pStyle w:val="TOC1"/>
        <w:rPr>
          <w:rFonts w:ascii="Arial" w:hAnsi="Arial" w:cs="Arial"/>
          <w:noProof w:val="0"/>
          <w:webHidden/>
          <w:sz w:val="22"/>
          <w:szCs w:val="22"/>
          <w:lang w:val="en-US" w:eastAsia="zh-CN"/>
        </w:rPr>
      </w:pPr>
      <w:r w:rsidRPr="006B73A1">
        <w:rPr>
          <w:rFonts w:ascii="Arial" w:hAnsi="Arial" w:cs="Arial"/>
          <w:noProof w:val="0"/>
          <w:sz w:val="22"/>
          <w:szCs w:val="22"/>
          <w:lang w:val="en-US" w:eastAsia="zh-CN"/>
        </w:rPr>
        <w:t>Figure 6. Forecast pipeline design</w:t>
      </w:r>
      <w:r w:rsidR="00920428" w:rsidRPr="006A3E2F">
        <w:rPr>
          <w:rFonts w:ascii="Arial" w:hAnsi="Arial" w:cs="Arial"/>
          <w:noProof w:val="0"/>
          <w:webHidden/>
          <w:sz w:val="22"/>
          <w:szCs w:val="22"/>
          <w:lang w:val="en-US" w:eastAsia="zh-CN"/>
        </w:rPr>
        <w:tab/>
      </w:r>
      <w:r w:rsidR="00585351">
        <w:rPr>
          <w:rFonts w:ascii="Arial" w:hAnsi="Arial" w:cs="Arial"/>
          <w:noProof w:val="0"/>
          <w:webHidden/>
          <w:sz w:val="22"/>
          <w:szCs w:val="22"/>
          <w:lang w:val="en-US" w:eastAsia="zh-CN"/>
        </w:rPr>
        <w:t>34</w:t>
      </w:r>
    </w:p>
    <w:p w14:paraId="5D85A961" w14:textId="17B9F896" w:rsidR="006B73A1" w:rsidRDefault="006B73A1" w:rsidP="006B73A1">
      <w:pPr>
        <w:pStyle w:val="TOC1"/>
        <w:rPr>
          <w:rFonts w:ascii="Arial" w:hAnsi="Arial" w:cs="Arial"/>
          <w:noProof w:val="0"/>
          <w:webHidden/>
          <w:sz w:val="22"/>
          <w:szCs w:val="22"/>
          <w:lang w:val="en-US" w:eastAsia="zh-CN"/>
        </w:rPr>
      </w:pPr>
      <w:r w:rsidRPr="006B73A1">
        <w:rPr>
          <w:rFonts w:ascii="Arial" w:hAnsi="Arial" w:cs="Arial"/>
          <w:noProof w:val="0"/>
          <w:sz w:val="22"/>
          <w:szCs w:val="22"/>
          <w:lang w:val="en-US" w:eastAsia="zh-CN"/>
        </w:rPr>
        <w:t>Figure 7. Dashboard design wireframe</w:t>
      </w:r>
      <w:r w:rsidRPr="006A3E2F">
        <w:rPr>
          <w:rFonts w:ascii="Arial" w:hAnsi="Arial" w:cs="Arial"/>
          <w:noProof w:val="0"/>
          <w:webHidden/>
          <w:sz w:val="22"/>
          <w:szCs w:val="22"/>
          <w:lang w:val="en-US" w:eastAsia="zh-CN"/>
        </w:rPr>
        <w:tab/>
      </w:r>
      <w:r w:rsidR="00585351">
        <w:rPr>
          <w:rFonts w:ascii="Arial" w:hAnsi="Arial" w:cs="Arial"/>
          <w:noProof w:val="0"/>
          <w:webHidden/>
          <w:sz w:val="22"/>
          <w:szCs w:val="22"/>
          <w:lang w:val="en-US" w:eastAsia="zh-CN"/>
        </w:rPr>
        <w:t>36</w:t>
      </w:r>
    </w:p>
    <w:p w14:paraId="0AA6DCDB" w14:textId="5185868B" w:rsidR="000B08D0" w:rsidRDefault="000B08D0" w:rsidP="000B08D0">
      <w:pPr>
        <w:pStyle w:val="TOC1"/>
        <w:rPr>
          <w:rFonts w:ascii="Arial" w:hAnsi="Arial" w:cs="Arial"/>
          <w:noProof w:val="0"/>
          <w:webHidden/>
          <w:sz w:val="22"/>
          <w:szCs w:val="22"/>
          <w:lang w:val="en-US" w:eastAsia="zh-CN"/>
        </w:rPr>
      </w:pPr>
      <w:r w:rsidRPr="000B08D0">
        <w:rPr>
          <w:rFonts w:ascii="Arial" w:hAnsi="Arial" w:cs="Arial"/>
          <w:noProof w:val="0"/>
          <w:sz w:val="22"/>
          <w:szCs w:val="22"/>
          <w:lang w:val="en-US" w:eastAsia="zh-CN"/>
        </w:rPr>
        <w:t>Figure 8. Sample Code - Data Loading and Preparation</w:t>
      </w:r>
      <w:r w:rsidRPr="006A3E2F">
        <w:rPr>
          <w:rFonts w:ascii="Arial" w:hAnsi="Arial" w:cs="Arial"/>
          <w:noProof w:val="0"/>
          <w:webHidden/>
          <w:sz w:val="22"/>
          <w:szCs w:val="22"/>
          <w:lang w:val="en-US" w:eastAsia="zh-CN"/>
        </w:rPr>
        <w:tab/>
      </w:r>
      <w:r w:rsidR="00585351">
        <w:rPr>
          <w:rFonts w:ascii="Arial" w:hAnsi="Arial" w:cs="Arial"/>
          <w:noProof w:val="0"/>
          <w:webHidden/>
          <w:sz w:val="22"/>
          <w:szCs w:val="22"/>
          <w:lang w:val="en-US" w:eastAsia="zh-CN"/>
        </w:rPr>
        <w:t>37</w:t>
      </w:r>
    </w:p>
    <w:p w14:paraId="3E736319" w14:textId="36EBCF0A" w:rsidR="000B08D0" w:rsidRDefault="000B08D0" w:rsidP="000B08D0">
      <w:pPr>
        <w:pStyle w:val="TOC1"/>
        <w:rPr>
          <w:rFonts w:ascii="Arial" w:hAnsi="Arial" w:cs="Arial"/>
          <w:noProof w:val="0"/>
          <w:webHidden/>
          <w:sz w:val="22"/>
          <w:szCs w:val="22"/>
          <w:lang w:val="en-US" w:eastAsia="zh-CN"/>
        </w:rPr>
      </w:pPr>
      <w:r w:rsidRPr="000B08D0">
        <w:rPr>
          <w:rFonts w:ascii="Arial" w:hAnsi="Arial" w:cs="Arial"/>
          <w:noProof w:val="0"/>
          <w:sz w:val="22"/>
          <w:szCs w:val="22"/>
          <w:lang w:val="en-US" w:eastAsia="zh-CN"/>
        </w:rPr>
        <w:t xml:space="preserve">Figure 9. Sample Code </w:t>
      </w:r>
      <w:r>
        <w:rPr>
          <w:rFonts w:ascii="Arial" w:hAnsi="Arial" w:cs="Arial"/>
          <w:noProof w:val="0"/>
          <w:sz w:val="22"/>
          <w:szCs w:val="22"/>
          <w:lang w:val="en-US" w:eastAsia="zh-CN"/>
        </w:rPr>
        <w:t>-</w:t>
      </w:r>
      <w:r w:rsidRPr="000B08D0">
        <w:rPr>
          <w:rFonts w:ascii="Arial" w:hAnsi="Arial" w:cs="Arial"/>
          <w:noProof w:val="0"/>
          <w:sz w:val="22"/>
          <w:szCs w:val="22"/>
          <w:lang w:val="en-US" w:eastAsia="zh-CN"/>
        </w:rPr>
        <w:t xml:space="preserve"> Ability to skip a model based on config file parameters</w:t>
      </w:r>
      <w:r w:rsidRPr="006A3E2F">
        <w:rPr>
          <w:rFonts w:ascii="Arial" w:hAnsi="Arial" w:cs="Arial"/>
          <w:noProof w:val="0"/>
          <w:webHidden/>
          <w:sz w:val="22"/>
          <w:szCs w:val="22"/>
          <w:lang w:val="en-US" w:eastAsia="zh-CN"/>
        </w:rPr>
        <w:tab/>
      </w:r>
      <w:r w:rsidR="00585351">
        <w:rPr>
          <w:rFonts w:ascii="Arial" w:hAnsi="Arial" w:cs="Arial"/>
          <w:noProof w:val="0"/>
          <w:webHidden/>
          <w:sz w:val="22"/>
          <w:szCs w:val="22"/>
          <w:lang w:val="en-US" w:eastAsia="zh-CN"/>
        </w:rPr>
        <w:t>38</w:t>
      </w:r>
    </w:p>
    <w:p w14:paraId="6BAD8FFE" w14:textId="78826709" w:rsidR="000B08D0" w:rsidRDefault="000B08D0" w:rsidP="000B08D0">
      <w:pPr>
        <w:pStyle w:val="TOC1"/>
        <w:rPr>
          <w:rFonts w:ascii="Arial" w:hAnsi="Arial" w:cs="Arial"/>
          <w:noProof w:val="0"/>
          <w:webHidden/>
          <w:sz w:val="22"/>
          <w:szCs w:val="22"/>
          <w:lang w:val="en-US" w:eastAsia="zh-CN"/>
        </w:rPr>
      </w:pPr>
      <w:r w:rsidRPr="000B08D0">
        <w:rPr>
          <w:rFonts w:ascii="Arial" w:hAnsi="Arial" w:cs="Arial"/>
          <w:noProof w:val="0"/>
          <w:sz w:val="22"/>
          <w:szCs w:val="22"/>
          <w:lang w:val="en-US" w:eastAsia="zh-CN"/>
        </w:rPr>
        <w:t>Figure 10. Seasonal Decomposition chart output example</w:t>
      </w:r>
      <w:r w:rsidRPr="006A3E2F">
        <w:rPr>
          <w:rFonts w:ascii="Arial" w:hAnsi="Arial" w:cs="Arial"/>
          <w:noProof w:val="0"/>
          <w:webHidden/>
          <w:sz w:val="22"/>
          <w:szCs w:val="22"/>
          <w:lang w:val="en-US" w:eastAsia="zh-CN"/>
        </w:rPr>
        <w:tab/>
      </w:r>
      <w:r w:rsidR="00585351">
        <w:rPr>
          <w:rFonts w:ascii="Arial" w:hAnsi="Arial" w:cs="Arial"/>
          <w:noProof w:val="0"/>
          <w:webHidden/>
          <w:sz w:val="22"/>
          <w:szCs w:val="22"/>
          <w:lang w:val="en-US" w:eastAsia="zh-CN"/>
        </w:rPr>
        <w:t>39</w:t>
      </w:r>
    </w:p>
    <w:p w14:paraId="7C7A0246" w14:textId="34D9E0D3" w:rsidR="000B08D0" w:rsidRDefault="00DD1B3C" w:rsidP="000B08D0">
      <w:pPr>
        <w:pStyle w:val="TOC1"/>
        <w:rPr>
          <w:rFonts w:ascii="Arial" w:hAnsi="Arial" w:cs="Arial"/>
          <w:noProof w:val="0"/>
          <w:webHidden/>
          <w:sz w:val="22"/>
          <w:szCs w:val="22"/>
          <w:lang w:val="en-US" w:eastAsia="zh-CN"/>
        </w:rPr>
      </w:pPr>
      <w:r w:rsidRPr="00DD1B3C">
        <w:rPr>
          <w:rFonts w:ascii="Arial" w:hAnsi="Arial" w:cs="Arial"/>
          <w:noProof w:val="0"/>
          <w:sz w:val="22"/>
          <w:szCs w:val="22"/>
          <w:lang w:val="en-US" w:eastAsia="zh-CN"/>
        </w:rPr>
        <w:t xml:space="preserve">Figure 11. Time based features used in the </w:t>
      </w:r>
      <w:proofErr w:type="spellStart"/>
      <w:r w:rsidRPr="00DD1B3C">
        <w:rPr>
          <w:rFonts w:ascii="Arial" w:hAnsi="Arial" w:cs="Arial"/>
          <w:noProof w:val="0"/>
          <w:sz w:val="22"/>
          <w:szCs w:val="22"/>
          <w:lang w:val="en-US" w:eastAsia="zh-CN"/>
        </w:rPr>
        <w:t>XGBoost</w:t>
      </w:r>
      <w:proofErr w:type="spellEnd"/>
      <w:r w:rsidRPr="00DD1B3C">
        <w:rPr>
          <w:rFonts w:ascii="Arial" w:hAnsi="Arial" w:cs="Arial"/>
          <w:noProof w:val="0"/>
          <w:sz w:val="22"/>
          <w:szCs w:val="22"/>
          <w:lang w:val="en-US" w:eastAsia="zh-CN"/>
        </w:rPr>
        <w:t xml:space="preserve"> Model</w:t>
      </w:r>
      <w:r w:rsidR="000B08D0" w:rsidRPr="006A3E2F">
        <w:rPr>
          <w:rFonts w:ascii="Arial" w:hAnsi="Arial" w:cs="Arial"/>
          <w:noProof w:val="0"/>
          <w:webHidden/>
          <w:sz w:val="22"/>
          <w:szCs w:val="22"/>
          <w:lang w:val="en-US" w:eastAsia="zh-CN"/>
        </w:rPr>
        <w:tab/>
      </w:r>
      <w:r w:rsidR="00AF5DA9">
        <w:rPr>
          <w:rFonts w:ascii="Arial" w:hAnsi="Arial" w:cs="Arial"/>
          <w:noProof w:val="0"/>
          <w:webHidden/>
          <w:sz w:val="22"/>
          <w:szCs w:val="22"/>
          <w:lang w:val="en-US" w:eastAsia="zh-CN"/>
        </w:rPr>
        <w:t>40</w:t>
      </w:r>
    </w:p>
    <w:p w14:paraId="6FB63322" w14:textId="3275197C" w:rsidR="000B08D0" w:rsidRDefault="00DD1B3C" w:rsidP="000B08D0">
      <w:pPr>
        <w:pStyle w:val="TOC1"/>
        <w:rPr>
          <w:rFonts w:ascii="Arial" w:hAnsi="Arial" w:cs="Arial"/>
          <w:noProof w:val="0"/>
          <w:webHidden/>
          <w:sz w:val="22"/>
          <w:szCs w:val="22"/>
          <w:lang w:val="en-US" w:eastAsia="zh-CN"/>
        </w:rPr>
      </w:pPr>
      <w:r w:rsidRPr="00DD1B3C">
        <w:rPr>
          <w:rFonts w:ascii="Arial" w:hAnsi="Arial" w:cs="Arial"/>
          <w:noProof w:val="0"/>
          <w:sz w:val="22"/>
          <w:szCs w:val="22"/>
          <w:lang w:val="en-US" w:eastAsia="zh-CN"/>
        </w:rPr>
        <w:t>Figure 12. Example Prophet Model used to predict 12 months of data</w:t>
      </w:r>
      <w:r w:rsidR="000B08D0" w:rsidRPr="00BA42CC">
        <w:rPr>
          <w:rFonts w:ascii="Arial" w:hAnsi="Arial" w:cs="Arial"/>
          <w:noProof w:val="0"/>
          <w:sz w:val="22"/>
          <w:szCs w:val="22"/>
          <w:lang w:val="en-US" w:eastAsia="zh-CN"/>
        </w:rPr>
        <w:t>.</w:t>
      </w:r>
      <w:r w:rsidR="000B08D0" w:rsidRPr="006A3E2F">
        <w:rPr>
          <w:rFonts w:ascii="Arial" w:hAnsi="Arial" w:cs="Arial"/>
          <w:noProof w:val="0"/>
          <w:webHidden/>
          <w:sz w:val="22"/>
          <w:szCs w:val="22"/>
          <w:lang w:val="en-US" w:eastAsia="zh-CN"/>
        </w:rPr>
        <w:tab/>
      </w:r>
      <w:r w:rsidR="00AF5DA9">
        <w:rPr>
          <w:rFonts w:ascii="Arial" w:hAnsi="Arial" w:cs="Arial"/>
          <w:noProof w:val="0"/>
          <w:webHidden/>
          <w:sz w:val="22"/>
          <w:szCs w:val="22"/>
          <w:lang w:val="en-US" w:eastAsia="zh-CN"/>
        </w:rPr>
        <w:t>41</w:t>
      </w:r>
    </w:p>
    <w:p w14:paraId="3BD49B5C" w14:textId="3907DE7F" w:rsidR="000B08D0" w:rsidRDefault="00DD1B3C" w:rsidP="000B08D0">
      <w:pPr>
        <w:pStyle w:val="TOC1"/>
        <w:rPr>
          <w:rFonts w:ascii="Arial" w:hAnsi="Arial" w:cs="Arial"/>
          <w:noProof w:val="0"/>
          <w:webHidden/>
          <w:sz w:val="22"/>
          <w:szCs w:val="22"/>
          <w:lang w:val="en-US" w:eastAsia="zh-CN"/>
        </w:rPr>
      </w:pPr>
      <w:r w:rsidRPr="00DD1B3C">
        <w:rPr>
          <w:rFonts w:ascii="Arial" w:hAnsi="Arial" w:cs="Arial"/>
          <w:noProof w:val="0"/>
          <w:sz w:val="22"/>
          <w:szCs w:val="22"/>
          <w:lang w:val="en-US" w:eastAsia="zh-CN"/>
        </w:rPr>
        <w:t>Figure 13. Example ARIMA Model Hyperparameter tuning</w:t>
      </w:r>
      <w:r w:rsidR="000B08D0" w:rsidRPr="006A3E2F">
        <w:rPr>
          <w:rFonts w:ascii="Arial" w:hAnsi="Arial" w:cs="Arial"/>
          <w:noProof w:val="0"/>
          <w:webHidden/>
          <w:sz w:val="22"/>
          <w:szCs w:val="22"/>
          <w:lang w:val="en-US" w:eastAsia="zh-CN"/>
        </w:rPr>
        <w:tab/>
      </w:r>
      <w:r w:rsidR="00AF5DA9">
        <w:rPr>
          <w:rFonts w:ascii="Arial" w:hAnsi="Arial" w:cs="Arial"/>
          <w:noProof w:val="0"/>
          <w:webHidden/>
          <w:sz w:val="22"/>
          <w:szCs w:val="22"/>
          <w:lang w:val="en-US" w:eastAsia="zh-CN"/>
        </w:rPr>
        <w:t>41</w:t>
      </w:r>
    </w:p>
    <w:p w14:paraId="6658E393" w14:textId="5A8BA80E" w:rsidR="000B08D0" w:rsidRDefault="005879CE" w:rsidP="000B08D0">
      <w:pPr>
        <w:pStyle w:val="TOC1"/>
        <w:rPr>
          <w:rFonts w:ascii="Arial" w:hAnsi="Arial" w:cs="Arial"/>
          <w:noProof w:val="0"/>
          <w:webHidden/>
          <w:sz w:val="22"/>
          <w:szCs w:val="22"/>
          <w:lang w:val="en-US" w:eastAsia="zh-CN"/>
        </w:rPr>
      </w:pPr>
      <w:r w:rsidRPr="005879CE">
        <w:rPr>
          <w:rFonts w:ascii="Arial" w:hAnsi="Arial" w:cs="Arial"/>
          <w:noProof w:val="0"/>
          <w:sz w:val="22"/>
          <w:szCs w:val="22"/>
          <w:lang w:val="en-US" w:eastAsia="zh-CN"/>
        </w:rPr>
        <w:t>Figure 14. Example of recording and plotting of evaluation metrics</w:t>
      </w:r>
      <w:r w:rsidR="000B08D0" w:rsidRPr="006A3E2F">
        <w:rPr>
          <w:rFonts w:ascii="Arial" w:hAnsi="Arial" w:cs="Arial"/>
          <w:noProof w:val="0"/>
          <w:webHidden/>
          <w:sz w:val="22"/>
          <w:szCs w:val="22"/>
          <w:lang w:val="en-US" w:eastAsia="zh-CN"/>
        </w:rPr>
        <w:tab/>
      </w:r>
      <w:r w:rsidR="00AF5DA9">
        <w:rPr>
          <w:rFonts w:ascii="Arial" w:hAnsi="Arial" w:cs="Arial"/>
          <w:noProof w:val="0"/>
          <w:webHidden/>
          <w:sz w:val="22"/>
          <w:szCs w:val="22"/>
          <w:lang w:val="en-US" w:eastAsia="zh-CN"/>
        </w:rPr>
        <w:t>42</w:t>
      </w:r>
    </w:p>
    <w:p w14:paraId="6E9FCC60" w14:textId="160F6A75" w:rsidR="000B08D0" w:rsidRDefault="005879CE" w:rsidP="000B08D0">
      <w:pPr>
        <w:pStyle w:val="TOC1"/>
        <w:rPr>
          <w:rFonts w:ascii="Arial" w:hAnsi="Arial" w:cs="Arial"/>
          <w:noProof w:val="0"/>
          <w:webHidden/>
          <w:sz w:val="22"/>
          <w:szCs w:val="22"/>
          <w:lang w:val="en-US" w:eastAsia="zh-CN"/>
        </w:rPr>
      </w:pPr>
      <w:r w:rsidRPr="005879CE">
        <w:rPr>
          <w:rFonts w:ascii="Arial" w:hAnsi="Arial" w:cs="Arial"/>
          <w:noProof w:val="0"/>
          <w:sz w:val="22"/>
          <w:szCs w:val="22"/>
          <w:lang w:val="en-US" w:eastAsia="zh-CN"/>
        </w:rPr>
        <w:t>Figure 15. Outputting model results and evaluation metrics</w:t>
      </w:r>
      <w:r w:rsidR="000B08D0" w:rsidRPr="006A3E2F">
        <w:rPr>
          <w:rFonts w:ascii="Arial" w:hAnsi="Arial" w:cs="Arial"/>
          <w:noProof w:val="0"/>
          <w:webHidden/>
          <w:sz w:val="22"/>
          <w:szCs w:val="22"/>
          <w:lang w:val="en-US" w:eastAsia="zh-CN"/>
        </w:rPr>
        <w:tab/>
      </w:r>
      <w:r w:rsidR="00AF5DA9">
        <w:rPr>
          <w:rFonts w:ascii="Arial" w:hAnsi="Arial" w:cs="Arial"/>
          <w:noProof w:val="0"/>
          <w:webHidden/>
          <w:sz w:val="22"/>
          <w:szCs w:val="22"/>
          <w:lang w:val="en-US" w:eastAsia="zh-CN"/>
        </w:rPr>
        <w:t>43</w:t>
      </w:r>
    </w:p>
    <w:p w14:paraId="037081B4" w14:textId="47D5F353" w:rsidR="000B08D0" w:rsidRDefault="005879CE" w:rsidP="000B08D0">
      <w:pPr>
        <w:pStyle w:val="TOC1"/>
        <w:rPr>
          <w:rFonts w:ascii="Arial" w:hAnsi="Arial" w:cs="Arial"/>
          <w:noProof w:val="0"/>
          <w:webHidden/>
          <w:sz w:val="22"/>
          <w:szCs w:val="22"/>
          <w:lang w:val="en-US" w:eastAsia="zh-CN"/>
        </w:rPr>
      </w:pPr>
      <w:r w:rsidRPr="005879CE">
        <w:rPr>
          <w:rFonts w:ascii="Arial" w:hAnsi="Arial" w:cs="Arial"/>
          <w:noProof w:val="0"/>
          <w:sz w:val="22"/>
          <w:szCs w:val="22"/>
          <w:lang w:val="en-US" w:eastAsia="zh-CN"/>
        </w:rPr>
        <w:t>Figure 16. Power Query transformations</w:t>
      </w:r>
      <w:r w:rsidR="000B08D0" w:rsidRPr="006A3E2F">
        <w:rPr>
          <w:rFonts w:ascii="Arial" w:hAnsi="Arial" w:cs="Arial"/>
          <w:noProof w:val="0"/>
          <w:webHidden/>
          <w:sz w:val="22"/>
          <w:szCs w:val="22"/>
          <w:lang w:val="en-US" w:eastAsia="zh-CN"/>
        </w:rPr>
        <w:tab/>
      </w:r>
      <w:r w:rsidR="00AF5DA9">
        <w:rPr>
          <w:rFonts w:ascii="Arial" w:hAnsi="Arial" w:cs="Arial"/>
          <w:noProof w:val="0"/>
          <w:webHidden/>
          <w:sz w:val="22"/>
          <w:szCs w:val="22"/>
          <w:lang w:val="en-US" w:eastAsia="zh-CN"/>
        </w:rPr>
        <w:t>44</w:t>
      </w:r>
    </w:p>
    <w:p w14:paraId="0E2C8F90" w14:textId="35377035" w:rsidR="000B08D0" w:rsidRDefault="005879CE" w:rsidP="000B08D0">
      <w:pPr>
        <w:pStyle w:val="TOC1"/>
        <w:rPr>
          <w:rFonts w:ascii="Arial" w:hAnsi="Arial" w:cs="Arial"/>
          <w:noProof w:val="0"/>
          <w:webHidden/>
          <w:sz w:val="22"/>
          <w:szCs w:val="22"/>
          <w:lang w:val="en-US" w:eastAsia="zh-CN"/>
        </w:rPr>
      </w:pPr>
      <w:r w:rsidRPr="005879CE">
        <w:rPr>
          <w:rFonts w:ascii="Arial" w:hAnsi="Arial" w:cs="Arial"/>
          <w:noProof w:val="0"/>
          <w:sz w:val="22"/>
          <w:szCs w:val="22"/>
          <w:lang w:val="en-US" w:eastAsia="zh-CN"/>
        </w:rPr>
        <w:t>Figure 17. Power BI data model</w:t>
      </w:r>
      <w:r w:rsidR="000B08D0" w:rsidRPr="006A3E2F">
        <w:rPr>
          <w:rFonts w:ascii="Arial" w:hAnsi="Arial" w:cs="Arial"/>
          <w:noProof w:val="0"/>
          <w:webHidden/>
          <w:sz w:val="22"/>
          <w:szCs w:val="22"/>
          <w:lang w:val="en-US" w:eastAsia="zh-CN"/>
        </w:rPr>
        <w:tab/>
      </w:r>
      <w:r w:rsidR="00AF5DA9">
        <w:rPr>
          <w:rFonts w:ascii="Arial" w:hAnsi="Arial" w:cs="Arial"/>
          <w:noProof w:val="0"/>
          <w:webHidden/>
          <w:sz w:val="22"/>
          <w:szCs w:val="22"/>
          <w:lang w:val="en-US" w:eastAsia="zh-CN"/>
        </w:rPr>
        <w:t>45</w:t>
      </w:r>
    </w:p>
    <w:p w14:paraId="5E8C517D" w14:textId="0465E2A2" w:rsidR="000B08D0" w:rsidRDefault="005879CE" w:rsidP="000B08D0">
      <w:pPr>
        <w:pStyle w:val="TOC1"/>
        <w:rPr>
          <w:rFonts w:ascii="Arial" w:hAnsi="Arial" w:cs="Arial"/>
          <w:noProof w:val="0"/>
          <w:webHidden/>
          <w:sz w:val="22"/>
          <w:szCs w:val="22"/>
          <w:lang w:val="en-US" w:eastAsia="zh-CN"/>
        </w:rPr>
      </w:pPr>
      <w:r w:rsidRPr="005879CE">
        <w:rPr>
          <w:rFonts w:ascii="Arial" w:hAnsi="Arial" w:cs="Arial"/>
          <w:noProof w:val="0"/>
          <w:sz w:val="22"/>
          <w:szCs w:val="22"/>
          <w:lang w:val="en-US" w:eastAsia="zh-CN"/>
        </w:rPr>
        <w:t>Figure 18. Power BI forecast page displaying 12-month forecast</w:t>
      </w:r>
      <w:r w:rsidR="000B08D0" w:rsidRPr="006A3E2F">
        <w:rPr>
          <w:rFonts w:ascii="Arial" w:hAnsi="Arial" w:cs="Arial"/>
          <w:noProof w:val="0"/>
          <w:webHidden/>
          <w:sz w:val="22"/>
          <w:szCs w:val="22"/>
          <w:lang w:val="en-US" w:eastAsia="zh-CN"/>
        </w:rPr>
        <w:tab/>
      </w:r>
      <w:r w:rsidR="00AF5DA9">
        <w:rPr>
          <w:rFonts w:ascii="Arial" w:hAnsi="Arial" w:cs="Arial"/>
          <w:noProof w:val="0"/>
          <w:webHidden/>
          <w:sz w:val="22"/>
          <w:szCs w:val="22"/>
          <w:lang w:val="en-US" w:eastAsia="zh-CN"/>
        </w:rPr>
        <w:t>46</w:t>
      </w:r>
    </w:p>
    <w:p w14:paraId="481F21DE" w14:textId="3DCF9966" w:rsidR="000B08D0" w:rsidRDefault="005879CE" w:rsidP="000B08D0">
      <w:pPr>
        <w:pStyle w:val="TOC1"/>
        <w:rPr>
          <w:rFonts w:ascii="Arial" w:hAnsi="Arial" w:cs="Arial"/>
          <w:noProof w:val="0"/>
          <w:webHidden/>
          <w:sz w:val="22"/>
          <w:szCs w:val="22"/>
          <w:lang w:val="en-US" w:eastAsia="zh-CN"/>
        </w:rPr>
      </w:pPr>
      <w:r w:rsidRPr="005879CE">
        <w:rPr>
          <w:rFonts w:ascii="Arial" w:hAnsi="Arial" w:cs="Arial"/>
          <w:noProof w:val="0"/>
          <w:sz w:val="22"/>
          <w:szCs w:val="22"/>
          <w:lang w:val="en-US" w:eastAsia="zh-CN"/>
        </w:rPr>
        <w:t>Figure 19. Power BI forecast Review displaying test vs prediction</w:t>
      </w:r>
      <w:r w:rsidR="000B08D0" w:rsidRPr="006A3E2F">
        <w:rPr>
          <w:rFonts w:ascii="Arial" w:hAnsi="Arial" w:cs="Arial"/>
          <w:noProof w:val="0"/>
          <w:webHidden/>
          <w:sz w:val="22"/>
          <w:szCs w:val="22"/>
          <w:lang w:val="en-US" w:eastAsia="zh-CN"/>
        </w:rPr>
        <w:tab/>
      </w:r>
      <w:r w:rsidR="00AF5DA9">
        <w:rPr>
          <w:rFonts w:ascii="Arial" w:hAnsi="Arial" w:cs="Arial"/>
          <w:noProof w:val="0"/>
          <w:webHidden/>
          <w:sz w:val="22"/>
          <w:szCs w:val="22"/>
          <w:lang w:val="en-US" w:eastAsia="zh-CN"/>
        </w:rPr>
        <w:t>46</w:t>
      </w:r>
    </w:p>
    <w:p w14:paraId="63B99C3D" w14:textId="77777777" w:rsidR="000B08D0" w:rsidRDefault="000B08D0" w:rsidP="000B08D0">
      <w:pPr>
        <w:rPr>
          <w:webHidden/>
          <w:lang w:val="en-US" w:eastAsia="zh-CN"/>
        </w:rPr>
      </w:pPr>
    </w:p>
    <w:p w14:paraId="6FBF46FF" w14:textId="77777777" w:rsidR="000B08D0" w:rsidRDefault="000B08D0" w:rsidP="000B08D0">
      <w:pPr>
        <w:rPr>
          <w:webHidden/>
          <w:lang w:val="en-US" w:eastAsia="zh-CN"/>
        </w:rPr>
      </w:pPr>
    </w:p>
    <w:p w14:paraId="418E418C" w14:textId="77777777" w:rsidR="000B08D0" w:rsidRDefault="000B08D0" w:rsidP="000B08D0">
      <w:pPr>
        <w:rPr>
          <w:webHidden/>
          <w:lang w:val="en-US" w:eastAsia="zh-CN"/>
        </w:rPr>
      </w:pPr>
    </w:p>
    <w:p w14:paraId="788C5DB9" w14:textId="77777777" w:rsidR="000B08D0" w:rsidRDefault="000B08D0" w:rsidP="000B08D0">
      <w:pPr>
        <w:rPr>
          <w:webHidden/>
          <w:lang w:val="en-US" w:eastAsia="zh-CN"/>
        </w:rPr>
      </w:pPr>
    </w:p>
    <w:p w14:paraId="2E1C293E" w14:textId="77777777" w:rsidR="000B08D0" w:rsidRPr="000B08D0" w:rsidRDefault="000B08D0" w:rsidP="000B08D0">
      <w:pPr>
        <w:rPr>
          <w:webHidden/>
          <w:lang w:val="en-US" w:eastAsia="zh-CN"/>
        </w:rPr>
      </w:pPr>
    </w:p>
    <w:p w14:paraId="31A860B9" w14:textId="77777777" w:rsidR="00BB019F" w:rsidRDefault="00BB019F" w:rsidP="00BB019F">
      <w:pPr>
        <w:rPr>
          <w:webHidden/>
          <w:lang w:val="en-US" w:eastAsia="zh-CN"/>
        </w:rPr>
      </w:pPr>
    </w:p>
    <w:p w14:paraId="25E5A6DD" w14:textId="77777777" w:rsidR="00E1214E" w:rsidRDefault="00E1214E">
      <w:pPr>
        <w:spacing w:after="160" w:line="278" w:lineRule="auto"/>
        <w:rPr>
          <w:rFonts w:asciiTheme="majorHAnsi" w:eastAsiaTheme="majorEastAsia" w:hAnsiTheme="majorHAnsi" w:cstheme="majorBidi"/>
          <w:color w:val="0F4761" w:themeColor="accent1" w:themeShade="BF"/>
          <w:kern w:val="2"/>
          <w:sz w:val="40"/>
          <w:szCs w:val="40"/>
          <w:lang w:eastAsia="en-US"/>
          <w14:ligatures w14:val="standardContextual"/>
        </w:rPr>
      </w:pPr>
      <w:r>
        <w:br w:type="page"/>
      </w:r>
    </w:p>
    <w:p w14:paraId="00B7A366" w14:textId="31A51A10" w:rsidR="004F29A2" w:rsidRPr="00746E3B" w:rsidRDefault="004F29A2" w:rsidP="004F29A2">
      <w:pPr>
        <w:pStyle w:val="Heading1"/>
      </w:pPr>
      <w:bookmarkStart w:id="3" w:name="_Toc233547962"/>
      <w:r w:rsidRPr="00746E3B">
        <w:lastRenderedPageBreak/>
        <w:t>List of</w:t>
      </w:r>
      <w:r>
        <w:t xml:space="preserve"> Tables</w:t>
      </w:r>
      <w:bookmarkEnd w:id="3"/>
    </w:p>
    <w:p w14:paraId="20042273" w14:textId="71A4EF79" w:rsidR="004F29A2" w:rsidRDefault="004F29A2" w:rsidP="004F29A2">
      <w:pPr>
        <w:pStyle w:val="TOC1"/>
        <w:rPr>
          <w:rFonts w:ascii="Arial" w:hAnsi="Arial" w:cs="Arial"/>
          <w:noProof w:val="0"/>
          <w:webHidden/>
          <w:sz w:val="22"/>
          <w:szCs w:val="22"/>
          <w:lang w:val="en-US" w:eastAsia="zh-CN"/>
        </w:rPr>
      </w:pPr>
      <w:r w:rsidRPr="004F29A2">
        <w:rPr>
          <w:rFonts w:ascii="Arial" w:hAnsi="Arial" w:cs="Arial"/>
          <w:noProof w:val="0"/>
          <w:sz w:val="22"/>
          <w:szCs w:val="22"/>
          <w:lang w:val="en-US" w:eastAsia="zh-CN"/>
        </w:rPr>
        <w:t xml:space="preserve">Table </w:t>
      </w:r>
      <w:r w:rsidR="00B21BE0">
        <w:rPr>
          <w:rFonts w:ascii="Arial" w:hAnsi="Arial" w:cs="Arial"/>
          <w:noProof w:val="0"/>
          <w:sz w:val="22"/>
          <w:szCs w:val="22"/>
          <w:lang w:val="en-US" w:eastAsia="zh-CN"/>
        </w:rPr>
        <w:t>1</w:t>
      </w:r>
      <w:r w:rsidRPr="004F29A2">
        <w:rPr>
          <w:rFonts w:ascii="Arial" w:hAnsi="Arial" w:cs="Arial"/>
          <w:noProof w:val="0"/>
          <w:sz w:val="22"/>
          <w:szCs w:val="22"/>
          <w:lang w:val="en-US" w:eastAsia="zh-CN"/>
        </w:rPr>
        <w:t xml:space="preserve"> - Comparison of Time Series Forecasting Techniques</w:t>
      </w:r>
      <w:r w:rsidRPr="006A3E2F">
        <w:rPr>
          <w:rFonts w:ascii="Arial" w:hAnsi="Arial" w:cs="Arial"/>
          <w:noProof w:val="0"/>
          <w:webHidden/>
          <w:sz w:val="22"/>
          <w:szCs w:val="22"/>
          <w:lang w:val="en-US" w:eastAsia="zh-CN"/>
        </w:rPr>
        <w:tab/>
      </w:r>
      <w:r w:rsidR="005F4FC9">
        <w:rPr>
          <w:rFonts w:ascii="Arial" w:hAnsi="Arial" w:cs="Arial"/>
          <w:noProof w:val="0"/>
          <w:webHidden/>
          <w:sz w:val="22"/>
          <w:szCs w:val="22"/>
          <w:lang w:val="en-US" w:eastAsia="zh-CN"/>
        </w:rPr>
        <w:t>21</w:t>
      </w:r>
    </w:p>
    <w:p w14:paraId="652930F5" w14:textId="2A7E2552" w:rsidR="00D070DA" w:rsidRDefault="00D070DA" w:rsidP="00D070DA">
      <w:pPr>
        <w:pStyle w:val="TOC1"/>
        <w:rPr>
          <w:rFonts w:ascii="Arial" w:hAnsi="Arial" w:cs="Arial"/>
          <w:noProof w:val="0"/>
          <w:webHidden/>
          <w:sz w:val="22"/>
          <w:szCs w:val="22"/>
          <w:lang w:val="en-US" w:eastAsia="zh-CN"/>
        </w:rPr>
      </w:pPr>
      <w:r w:rsidRPr="00D070DA">
        <w:rPr>
          <w:rFonts w:ascii="Arial" w:hAnsi="Arial" w:cs="Arial"/>
          <w:noProof w:val="0"/>
          <w:sz w:val="22"/>
          <w:szCs w:val="22"/>
          <w:lang w:val="en-US" w:eastAsia="zh-CN"/>
        </w:rPr>
        <w:t xml:space="preserve">Table 2: Want a Provisional Driving </w:t>
      </w:r>
      <w:proofErr w:type="spellStart"/>
      <w:r w:rsidRPr="00D070DA">
        <w:rPr>
          <w:rFonts w:ascii="Arial" w:hAnsi="Arial" w:cs="Arial"/>
          <w:noProof w:val="0"/>
          <w:sz w:val="22"/>
          <w:szCs w:val="22"/>
          <w:lang w:val="en-US" w:eastAsia="zh-CN"/>
        </w:rPr>
        <w:t>Licence</w:t>
      </w:r>
      <w:proofErr w:type="spellEnd"/>
      <w:r w:rsidR="00FF0BF6">
        <w:rPr>
          <w:rFonts w:ascii="Arial" w:hAnsi="Arial" w:cs="Arial"/>
          <w:noProof w:val="0"/>
          <w:sz w:val="22"/>
          <w:szCs w:val="22"/>
          <w:lang w:val="en-US" w:eastAsia="zh-CN"/>
        </w:rPr>
        <w:t xml:space="preserve"> -</w:t>
      </w:r>
      <w:r w:rsidRPr="00D070DA">
        <w:rPr>
          <w:rFonts w:ascii="Arial" w:hAnsi="Arial" w:cs="Arial"/>
          <w:noProof w:val="0"/>
          <w:sz w:val="22"/>
          <w:szCs w:val="22"/>
          <w:lang w:val="en-US" w:eastAsia="zh-CN"/>
        </w:rPr>
        <w:t xml:space="preserve"> evaluation metric results</w:t>
      </w:r>
      <w:r w:rsidRPr="006A3E2F">
        <w:rPr>
          <w:rFonts w:ascii="Arial" w:hAnsi="Arial" w:cs="Arial"/>
          <w:noProof w:val="0"/>
          <w:webHidden/>
          <w:sz w:val="22"/>
          <w:szCs w:val="22"/>
          <w:lang w:val="en-US" w:eastAsia="zh-CN"/>
        </w:rPr>
        <w:tab/>
      </w:r>
      <w:r w:rsidR="005F4FC9">
        <w:rPr>
          <w:rFonts w:ascii="Arial" w:hAnsi="Arial" w:cs="Arial"/>
          <w:noProof w:val="0"/>
          <w:webHidden/>
          <w:sz w:val="22"/>
          <w:szCs w:val="22"/>
          <w:lang w:val="en-US" w:eastAsia="zh-CN"/>
        </w:rPr>
        <w:t>47</w:t>
      </w:r>
    </w:p>
    <w:p w14:paraId="021DB90D" w14:textId="221FF2D5" w:rsidR="00D070DA" w:rsidRDefault="00A61FAC" w:rsidP="00D070DA">
      <w:pPr>
        <w:pStyle w:val="TOC1"/>
        <w:rPr>
          <w:rFonts w:ascii="Arial" w:hAnsi="Arial" w:cs="Arial"/>
          <w:noProof w:val="0"/>
          <w:webHidden/>
          <w:sz w:val="22"/>
          <w:szCs w:val="22"/>
          <w:lang w:val="en-US" w:eastAsia="zh-CN"/>
        </w:rPr>
      </w:pPr>
      <w:r w:rsidRPr="00A61FAC">
        <w:rPr>
          <w:rFonts w:ascii="Arial" w:hAnsi="Arial" w:cs="Arial"/>
          <w:noProof w:val="0"/>
          <w:sz w:val="22"/>
          <w:szCs w:val="22"/>
          <w:lang w:val="en-US" w:eastAsia="zh-CN"/>
        </w:rPr>
        <w:t xml:space="preserve">Table 3: I Want a Provisional Driving </w:t>
      </w:r>
      <w:proofErr w:type="spellStart"/>
      <w:r w:rsidRPr="00A61FAC">
        <w:rPr>
          <w:rFonts w:ascii="Arial" w:hAnsi="Arial" w:cs="Arial"/>
          <w:noProof w:val="0"/>
          <w:sz w:val="22"/>
          <w:szCs w:val="22"/>
          <w:lang w:val="en-US" w:eastAsia="zh-CN"/>
        </w:rPr>
        <w:t>Licence</w:t>
      </w:r>
      <w:proofErr w:type="spellEnd"/>
      <w:r w:rsidRPr="00A61FAC">
        <w:rPr>
          <w:rFonts w:ascii="Arial" w:hAnsi="Arial" w:cs="Arial"/>
          <w:noProof w:val="0"/>
          <w:sz w:val="22"/>
          <w:szCs w:val="22"/>
          <w:lang w:val="en-US" w:eastAsia="zh-CN"/>
        </w:rPr>
        <w:t xml:space="preserve"> - Diebold–Mariano test results</w:t>
      </w:r>
      <w:r w:rsidR="00D070DA" w:rsidRPr="006A3E2F">
        <w:rPr>
          <w:rFonts w:ascii="Arial" w:hAnsi="Arial" w:cs="Arial"/>
          <w:noProof w:val="0"/>
          <w:webHidden/>
          <w:sz w:val="22"/>
          <w:szCs w:val="22"/>
          <w:lang w:val="en-US" w:eastAsia="zh-CN"/>
        </w:rPr>
        <w:tab/>
      </w:r>
      <w:r w:rsidR="00123F91">
        <w:rPr>
          <w:rFonts w:ascii="Arial" w:hAnsi="Arial" w:cs="Arial"/>
          <w:noProof w:val="0"/>
          <w:webHidden/>
          <w:sz w:val="22"/>
          <w:szCs w:val="22"/>
          <w:lang w:val="en-US" w:eastAsia="zh-CN"/>
        </w:rPr>
        <w:t>47</w:t>
      </w:r>
    </w:p>
    <w:p w14:paraId="3F437633" w14:textId="1A60E2C2" w:rsidR="00D070DA" w:rsidRDefault="00A61FAC" w:rsidP="00D070DA">
      <w:pPr>
        <w:pStyle w:val="TOC1"/>
        <w:rPr>
          <w:rFonts w:ascii="Arial" w:hAnsi="Arial" w:cs="Arial"/>
          <w:noProof w:val="0"/>
          <w:webHidden/>
          <w:sz w:val="22"/>
          <w:szCs w:val="22"/>
          <w:lang w:val="en-US" w:eastAsia="zh-CN"/>
        </w:rPr>
      </w:pPr>
      <w:r w:rsidRPr="00A61FAC">
        <w:rPr>
          <w:rFonts w:ascii="Arial" w:hAnsi="Arial" w:cs="Arial"/>
          <w:noProof w:val="0"/>
          <w:sz w:val="22"/>
          <w:szCs w:val="22"/>
          <w:lang w:val="en-US" w:eastAsia="zh-CN"/>
        </w:rPr>
        <w:t xml:space="preserve">Table 4: I Want to Renew My Driving </w:t>
      </w:r>
      <w:proofErr w:type="spellStart"/>
      <w:r w:rsidRPr="00A61FAC">
        <w:rPr>
          <w:rFonts w:ascii="Arial" w:hAnsi="Arial" w:cs="Arial"/>
          <w:noProof w:val="0"/>
          <w:sz w:val="22"/>
          <w:szCs w:val="22"/>
          <w:lang w:val="en-US" w:eastAsia="zh-CN"/>
        </w:rPr>
        <w:t>Licence</w:t>
      </w:r>
      <w:proofErr w:type="spellEnd"/>
      <w:r w:rsidRPr="00A61FAC">
        <w:rPr>
          <w:rFonts w:ascii="Arial" w:hAnsi="Arial" w:cs="Arial"/>
          <w:noProof w:val="0"/>
          <w:sz w:val="22"/>
          <w:szCs w:val="22"/>
          <w:lang w:val="en-US" w:eastAsia="zh-CN"/>
        </w:rPr>
        <w:t xml:space="preserve"> - Evaluation metric results</w:t>
      </w:r>
      <w:r w:rsidR="00D070DA" w:rsidRPr="006A3E2F">
        <w:rPr>
          <w:rFonts w:ascii="Arial" w:hAnsi="Arial" w:cs="Arial"/>
          <w:noProof w:val="0"/>
          <w:webHidden/>
          <w:sz w:val="22"/>
          <w:szCs w:val="22"/>
          <w:lang w:val="en-US" w:eastAsia="zh-CN"/>
        </w:rPr>
        <w:tab/>
      </w:r>
      <w:r w:rsidR="00123F91">
        <w:rPr>
          <w:rFonts w:ascii="Arial" w:hAnsi="Arial" w:cs="Arial"/>
          <w:noProof w:val="0"/>
          <w:webHidden/>
          <w:sz w:val="22"/>
          <w:szCs w:val="22"/>
          <w:lang w:val="en-US" w:eastAsia="zh-CN"/>
        </w:rPr>
        <w:t>48</w:t>
      </w:r>
    </w:p>
    <w:p w14:paraId="01112B6B" w14:textId="54EE2B25" w:rsidR="00D070DA" w:rsidRDefault="00A61FAC" w:rsidP="00D070DA">
      <w:pPr>
        <w:pStyle w:val="TOC1"/>
        <w:rPr>
          <w:rFonts w:ascii="Arial" w:hAnsi="Arial" w:cs="Arial"/>
          <w:noProof w:val="0"/>
          <w:webHidden/>
          <w:sz w:val="22"/>
          <w:szCs w:val="22"/>
          <w:lang w:val="en-US" w:eastAsia="zh-CN"/>
        </w:rPr>
      </w:pPr>
      <w:r w:rsidRPr="00A61FAC">
        <w:rPr>
          <w:rFonts w:ascii="Arial" w:hAnsi="Arial" w:cs="Arial"/>
          <w:noProof w:val="0"/>
          <w:sz w:val="22"/>
          <w:szCs w:val="22"/>
          <w:lang w:val="en-US" w:eastAsia="zh-CN"/>
        </w:rPr>
        <w:t xml:space="preserve">Table 5: I Want to Renew My Driving </w:t>
      </w:r>
      <w:proofErr w:type="spellStart"/>
      <w:r w:rsidRPr="00A61FAC">
        <w:rPr>
          <w:rFonts w:ascii="Arial" w:hAnsi="Arial" w:cs="Arial"/>
          <w:noProof w:val="0"/>
          <w:sz w:val="22"/>
          <w:szCs w:val="22"/>
          <w:lang w:val="en-US" w:eastAsia="zh-CN"/>
        </w:rPr>
        <w:t>Licence</w:t>
      </w:r>
      <w:proofErr w:type="spellEnd"/>
      <w:r w:rsidRPr="00A61FAC">
        <w:rPr>
          <w:rFonts w:ascii="Arial" w:hAnsi="Arial" w:cs="Arial"/>
          <w:noProof w:val="0"/>
          <w:sz w:val="22"/>
          <w:szCs w:val="22"/>
          <w:lang w:val="en-US" w:eastAsia="zh-CN"/>
        </w:rPr>
        <w:t xml:space="preserve"> - Diebold–Mariano test results</w:t>
      </w:r>
      <w:r w:rsidR="00D070DA" w:rsidRPr="006A3E2F">
        <w:rPr>
          <w:rFonts w:ascii="Arial" w:hAnsi="Arial" w:cs="Arial"/>
          <w:noProof w:val="0"/>
          <w:webHidden/>
          <w:sz w:val="22"/>
          <w:szCs w:val="22"/>
          <w:lang w:val="en-US" w:eastAsia="zh-CN"/>
        </w:rPr>
        <w:tab/>
      </w:r>
      <w:r w:rsidR="00123F91">
        <w:rPr>
          <w:rFonts w:ascii="Arial" w:hAnsi="Arial" w:cs="Arial"/>
          <w:noProof w:val="0"/>
          <w:webHidden/>
          <w:sz w:val="22"/>
          <w:szCs w:val="22"/>
          <w:lang w:val="en-US" w:eastAsia="zh-CN"/>
        </w:rPr>
        <w:t>48</w:t>
      </w:r>
    </w:p>
    <w:p w14:paraId="50B4D69E" w14:textId="792BCE92" w:rsidR="00D070DA" w:rsidRDefault="00A61FAC" w:rsidP="00D070DA">
      <w:pPr>
        <w:pStyle w:val="TOC1"/>
        <w:rPr>
          <w:rFonts w:ascii="Arial" w:hAnsi="Arial" w:cs="Arial"/>
          <w:noProof w:val="0"/>
          <w:webHidden/>
          <w:sz w:val="22"/>
          <w:szCs w:val="22"/>
          <w:lang w:val="en-US" w:eastAsia="zh-CN"/>
        </w:rPr>
      </w:pPr>
      <w:r w:rsidRPr="00A61FAC">
        <w:rPr>
          <w:rFonts w:ascii="Arial" w:hAnsi="Arial" w:cs="Arial"/>
          <w:noProof w:val="0"/>
          <w:sz w:val="22"/>
          <w:szCs w:val="22"/>
          <w:lang w:val="en-US" w:eastAsia="zh-CN"/>
        </w:rPr>
        <w:t>Table 6: I Want to Register a Vehicle - Evaluation metric results</w:t>
      </w:r>
      <w:r w:rsidR="00D070DA" w:rsidRPr="006A3E2F">
        <w:rPr>
          <w:rFonts w:ascii="Arial" w:hAnsi="Arial" w:cs="Arial"/>
          <w:noProof w:val="0"/>
          <w:webHidden/>
          <w:sz w:val="22"/>
          <w:szCs w:val="22"/>
          <w:lang w:val="en-US" w:eastAsia="zh-CN"/>
        </w:rPr>
        <w:tab/>
      </w:r>
      <w:r w:rsidR="00123F91">
        <w:rPr>
          <w:rFonts w:ascii="Arial" w:hAnsi="Arial" w:cs="Arial"/>
          <w:noProof w:val="0"/>
          <w:webHidden/>
          <w:sz w:val="22"/>
          <w:szCs w:val="22"/>
          <w:lang w:val="en-US" w:eastAsia="zh-CN"/>
        </w:rPr>
        <w:t>48</w:t>
      </w:r>
    </w:p>
    <w:p w14:paraId="6D2CB90E" w14:textId="264F0E21" w:rsidR="00D070DA" w:rsidRDefault="00FF0BF6" w:rsidP="00D070DA">
      <w:pPr>
        <w:pStyle w:val="TOC1"/>
        <w:rPr>
          <w:rFonts w:ascii="Arial" w:hAnsi="Arial" w:cs="Arial"/>
          <w:noProof w:val="0"/>
          <w:webHidden/>
          <w:sz w:val="22"/>
          <w:szCs w:val="22"/>
          <w:lang w:val="en-US" w:eastAsia="zh-CN"/>
        </w:rPr>
      </w:pPr>
      <w:r w:rsidRPr="00FF0BF6">
        <w:rPr>
          <w:rFonts w:ascii="Arial" w:hAnsi="Arial" w:cs="Arial"/>
          <w:noProof w:val="0"/>
          <w:sz w:val="22"/>
          <w:szCs w:val="22"/>
          <w:lang w:val="en-US" w:eastAsia="zh-CN"/>
        </w:rPr>
        <w:t>Table 7: I Want to Register a Vehicle - Diebold–Mariano test results</w:t>
      </w:r>
      <w:r w:rsidR="00D070DA" w:rsidRPr="006A3E2F">
        <w:rPr>
          <w:rFonts w:ascii="Arial" w:hAnsi="Arial" w:cs="Arial"/>
          <w:noProof w:val="0"/>
          <w:webHidden/>
          <w:sz w:val="22"/>
          <w:szCs w:val="22"/>
          <w:lang w:val="en-US" w:eastAsia="zh-CN"/>
        </w:rPr>
        <w:tab/>
      </w:r>
      <w:r w:rsidR="00123F91">
        <w:rPr>
          <w:rFonts w:ascii="Arial" w:hAnsi="Arial" w:cs="Arial"/>
          <w:noProof w:val="0"/>
          <w:webHidden/>
          <w:sz w:val="22"/>
          <w:szCs w:val="22"/>
          <w:lang w:val="en-US" w:eastAsia="zh-CN"/>
        </w:rPr>
        <w:t>49</w:t>
      </w:r>
    </w:p>
    <w:p w14:paraId="6FB48D5F" w14:textId="4AB88A62" w:rsidR="00D070DA" w:rsidRDefault="00FF0BF6" w:rsidP="00D070DA">
      <w:pPr>
        <w:pStyle w:val="TOC1"/>
        <w:rPr>
          <w:rFonts w:ascii="Arial" w:hAnsi="Arial" w:cs="Arial"/>
          <w:noProof w:val="0"/>
          <w:webHidden/>
          <w:sz w:val="22"/>
          <w:szCs w:val="22"/>
          <w:lang w:val="en-US" w:eastAsia="zh-CN"/>
        </w:rPr>
      </w:pPr>
      <w:r w:rsidRPr="00FF0BF6">
        <w:rPr>
          <w:rFonts w:ascii="Arial" w:hAnsi="Arial" w:cs="Arial"/>
          <w:noProof w:val="0"/>
          <w:sz w:val="22"/>
          <w:szCs w:val="22"/>
          <w:lang w:val="en-US" w:eastAsia="zh-CN"/>
        </w:rPr>
        <w:t>Table 8: I Want to Tax My Vehicle - Evaluation metric results</w:t>
      </w:r>
      <w:r w:rsidR="00D070DA" w:rsidRPr="006A3E2F">
        <w:rPr>
          <w:rFonts w:ascii="Arial" w:hAnsi="Arial" w:cs="Arial"/>
          <w:noProof w:val="0"/>
          <w:webHidden/>
          <w:sz w:val="22"/>
          <w:szCs w:val="22"/>
          <w:lang w:val="en-US" w:eastAsia="zh-CN"/>
        </w:rPr>
        <w:tab/>
      </w:r>
      <w:r w:rsidR="00123F91">
        <w:rPr>
          <w:rFonts w:ascii="Arial" w:hAnsi="Arial" w:cs="Arial"/>
          <w:noProof w:val="0"/>
          <w:webHidden/>
          <w:sz w:val="22"/>
          <w:szCs w:val="22"/>
          <w:lang w:val="en-US" w:eastAsia="zh-CN"/>
        </w:rPr>
        <w:t>49</w:t>
      </w:r>
    </w:p>
    <w:p w14:paraId="2F7545D2" w14:textId="5925B376" w:rsidR="00D070DA" w:rsidRDefault="00FF0BF6" w:rsidP="00D070DA">
      <w:pPr>
        <w:pStyle w:val="TOC1"/>
        <w:rPr>
          <w:rFonts w:ascii="Arial" w:hAnsi="Arial" w:cs="Arial"/>
          <w:noProof w:val="0"/>
          <w:webHidden/>
          <w:sz w:val="22"/>
          <w:szCs w:val="22"/>
          <w:lang w:val="en-US" w:eastAsia="zh-CN"/>
        </w:rPr>
      </w:pPr>
      <w:r w:rsidRPr="00FF0BF6">
        <w:rPr>
          <w:rFonts w:ascii="Arial" w:hAnsi="Arial" w:cs="Arial"/>
          <w:noProof w:val="0"/>
          <w:sz w:val="22"/>
          <w:szCs w:val="22"/>
          <w:lang w:val="en-US" w:eastAsia="zh-CN"/>
        </w:rPr>
        <w:t>Table 9: I Want to Tax My Vehicle – Diebold – Mariano test results</w:t>
      </w:r>
      <w:r w:rsidR="00D070DA" w:rsidRPr="006A3E2F">
        <w:rPr>
          <w:rFonts w:ascii="Arial" w:hAnsi="Arial" w:cs="Arial"/>
          <w:noProof w:val="0"/>
          <w:webHidden/>
          <w:sz w:val="22"/>
          <w:szCs w:val="22"/>
          <w:lang w:val="en-US" w:eastAsia="zh-CN"/>
        </w:rPr>
        <w:tab/>
      </w:r>
      <w:r w:rsidR="00123F91">
        <w:rPr>
          <w:rFonts w:ascii="Arial" w:hAnsi="Arial" w:cs="Arial"/>
          <w:noProof w:val="0"/>
          <w:webHidden/>
          <w:sz w:val="22"/>
          <w:szCs w:val="22"/>
          <w:lang w:val="en-US" w:eastAsia="zh-CN"/>
        </w:rPr>
        <w:t>49</w:t>
      </w:r>
    </w:p>
    <w:p w14:paraId="7DCF0767" w14:textId="69F3AD49" w:rsidR="005612B2" w:rsidRDefault="005612B2" w:rsidP="005612B2">
      <w:pPr>
        <w:pStyle w:val="TOC1"/>
        <w:rPr>
          <w:rFonts w:ascii="Arial" w:hAnsi="Arial" w:cs="Arial"/>
          <w:noProof w:val="0"/>
          <w:webHidden/>
          <w:sz w:val="22"/>
          <w:szCs w:val="22"/>
          <w:lang w:val="en-US" w:eastAsia="zh-CN"/>
        </w:rPr>
      </w:pPr>
      <w:r w:rsidRPr="005612B2">
        <w:rPr>
          <w:rFonts w:ascii="Arial" w:hAnsi="Arial" w:cs="Arial"/>
          <w:noProof w:val="0"/>
          <w:sz w:val="22"/>
          <w:szCs w:val="22"/>
          <w:lang w:val="en-US" w:eastAsia="zh-CN"/>
        </w:rPr>
        <w:t>Table 10: Dashboard questionnaire summary</w:t>
      </w:r>
      <w:r w:rsidRPr="006A3E2F">
        <w:rPr>
          <w:rFonts w:ascii="Arial" w:hAnsi="Arial" w:cs="Arial"/>
          <w:noProof w:val="0"/>
          <w:webHidden/>
          <w:sz w:val="22"/>
          <w:szCs w:val="22"/>
          <w:lang w:val="en-US" w:eastAsia="zh-CN"/>
        </w:rPr>
        <w:tab/>
      </w:r>
      <w:r w:rsidR="00123F91">
        <w:rPr>
          <w:rFonts w:ascii="Arial" w:hAnsi="Arial" w:cs="Arial"/>
          <w:noProof w:val="0"/>
          <w:webHidden/>
          <w:sz w:val="22"/>
          <w:szCs w:val="22"/>
          <w:lang w:val="en-US" w:eastAsia="zh-CN"/>
        </w:rPr>
        <w:t>51</w:t>
      </w:r>
    </w:p>
    <w:p w14:paraId="5D987715" w14:textId="77777777" w:rsidR="005612B2" w:rsidRDefault="005612B2" w:rsidP="005612B2">
      <w:pPr>
        <w:rPr>
          <w:webHidden/>
          <w:lang w:val="en-US" w:eastAsia="zh-CN"/>
        </w:rPr>
      </w:pPr>
    </w:p>
    <w:p w14:paraId="27138B5A" w14:textId="77777777" w:rsidR="005612B2" w:rsidRDefault="005612B2" w:rsidP="005612B2">
      <w:pPr>
        <w:rPr>
          <w:webHidden/>
          <w:lang w:val="en-US" w:eastAsia="zh-CN"/>
        </w:rPr>
      </w:pPr>
    </w:p>
    <w:p w14:paraId="7F9E6BFC" w14:textId="5E456E08" w:rsidR="00B43E19" w:rsidRPr="00D070DA" w:rsidRDefault="00B43E19" w:rsidP="00B43E19">
      <w:pPr>
        <w:jc w:val="center"/>
        <w:rPr>
          <w:rFonts w:asciiTheme="minorHAnsi" w:hAnsiTheme="minorHAnsi" w:cs="Arial"/>
          <w:sz w:val="20"/>
          <w:szCs w:val="20"/>
          <w:lang w:val="en-US"/>
        </w:rPr>
      </w:pPr>
    </w:p>
    <w:p w14:paraId="71DE7E41" w14:textId="77777777" w:rsidR="00B43E19" w:rsidRPr="00B43E19" w:rsidRDefault="00B43E19" w:rsidP="00B43E19">
      <w:pPr>
        <w:rPr>
          <w:webHidden/>
          <w:lang w:val="en-US" w:eastAsia="zh-CN"/>
        </w:rPr>
      </w:pPr>
    </w:p>
    <w:p w14:paraId="2325681C" w14:textId="77777777" w:rsidR="00A1594A" w:rsidRDefault="00A1594A" w:rsidP="00A1594A">
      <w:pPr>
        <w:rPr>
          <w:webHidden/>
          <w:lang w:val="en-US" w:eastAsia="zh-CN"/>
        </w:rPr>
      </w:pPr>
    </w:p>
    <w:p w14:paraId="44CE988A" w14:textId="77777777" w:rsidR="00A1594A" w:rsidRDefault="00A1594A" w:rsidP="00A1594A">
      <w:pPr>
        <w:rPr>
          <w:webHidden/>
          <w:lang w:val="en-US" w:eastAsia="zh-CN"/>
        </w:rPr>
      </w:pPr>
    </w:p>
    <w:p w14:paraId="34E2C5C5" w14:textId="77777777" w:rsidR="00751FCA" w:rsidRDefault="00751FCA" w:rsidP="00751FCA">
      <w:pPr>
        <w:rPr>
          <w:lang w:val="en-US" w:eastAsia="zh-CN"/>
        </w:rPr>
      </w:pPr>
    </w:p>
    <w:p w14:paraId="2E44238A" w14:textId="77777777" w:rsidR="00751FCA" w:rsidRDefault="00751FCA" w:rsidP="00751FCA">
      <w:pPr>
        <w:rPr>
          <w:lang w:val="en-US" w:eastAsia="zh-CN"/>
        </w:rPr>
      </w:pPr>
    </w:p>
    <w:p w14:paraId="2A87D8C2" w14:textId="77777777" w:rsidR="00751FCA" w:rsidRDefault="00751FCA" w:rsidP="00751FCA">
      <w:pPr>
        <w:rPr>
          <w:lang w:val="en-US" w:eastAsia="zh-CN"/>
        </w:rPr>
      </w:pPr>
    </w:p>
    <w:p w14:paraId="05EA323A" w14:textId="77777777" w:rsidR="00751FCA" w:rsidRPr="00751FCA" w:rsidRDefault="00751FCA" w:rsidP="00751FCA">
      <w:pPr>
        <w:rPr>
          <w:lang w:eastAsia="zh-CN"/>
        </w:rPr>
      </w:pPr>
    </w:p>
    <w:p w14:paraId="416E73DE" w14:textId="77777777" w:rsidR="00EF4253" w:rsidRPr="000042F2" w:rsidRDefault="00EF4253" w:rsidP="00EF4253">
      <w:pPr>
        <w:rPr>
          <w:webHidden/>
          <w:lang w:val="en-US"/>
        </w:rPr>
      </w:pPr>
    </w:p>
    <w:p w14:paraId="455FD29B" w14:textId="77777777" w:rsidR="00EF4253" w:rsidRDefault="00EF4253" w:rsidP="00EF4253">
      <w:pPr>
        <w:rPr>
          <w:rFonts w:ascii="Arial" w:hAnsi="Arial" w:cs="Arial"/>
          <w:color w:val="0A2F41" w:themeColor="accent1" w:themeShade="80"/>
          <w:sz w:val="36"/>
          <w:szCs w:val="36"/>
        </w:rPr>
      </w:pPr>
    </w:p>
    <w:p w14:paraId="081F5EAD" w14:textId="77777777" w:rsidR="00EF4253" w:rsidRDefault="00EF4253" w:rsidP="00EF4253">
      <w:pPr>
        <w:spacing w:line="259" w:lineRule="auto"/>
        <w:rPr>
          <w:rFonts w:eastAsiaTheme="majorEastAsia" w:cstheme="majorBidi"/>
          <w:color w:val="0A2F41" w:themeColor="accent1" w:themeShade="80"/>
          <w:sz w:val="40"/>
          <w:szCs w:val="32"/>
        </w:rPr>
      </w:pPr>
      <w:r>
        <w:br w:type="page"/>
      </w:r>
    </w:p>
    <w:p w14:paraId="02B71ADC" w14:textId="77777777" w:rsidR="00EF4253" w:rsidRPr="00746E3B" w:rsidRDefault="00EF4253" w:rsidP="00746E3B">
      <w:pPr>
        <w:pStyle w:val="Heading1"/>
      </w:pPr>
      <w:bookmarkStart w:id="4" w:name="_Toc233547963"/>
      <w:r w:rsidRPr="00746E3B">
        <w:lastRenderedPageBreak/>
        <w:t>Abbreviations</w:t>
      </w:r>
      <w:bookmarkEnd w:id="4"/>
    </w:p>
    <w:tbl>
      <w:tblPr>
        <w:tblStyle w:val="TableGrid"/>
        <w:tblW w:w="0" w:type="auto"/>
        <w:tblInd w:w="137" w:type="dxa"/>
        <w:tblLook w:val="04A0" w:firstRow="1" w:lastRow="0" w:firstColumn="1" w:lastColumn="0" w:noHBand="0" w:noVBand="1"/>
      </w:tblPr>
      <w:tblGrid>
        <w:gridCol w:w="2876"/>
        <w:gridCol w:w="6003"/>
      </w:tblGrid>
      <w:tr w:rsidR="00EF4253" w14:paraId="6F088A80" w14:textId="77777777" w:rsidTr="006F7BB9">
        <w:tc>
          <w:tcPr>
            <w:tcW w:w="28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F4761" w:themeFill="accent1" w:themeFillShade="BF"/>
          </w:tcPr>
          <w:p w14:paraId="7A160501" w14:textId="77777777" w:rsidR="00EF4253" w:rsidRPr="00D66F51" w:rsidRDefault="00EF4253" w:rsidP="00C77379">
            <w:pPr>
              <w:rPr>
                <w:color w:val="FFFFFF" w:themeColor="background1"/>
                <w:sz w:val="24"/>
                <w:szCs w:val="24"/>
              </w:rPr>
            </w:pPr>
            <w:r w:rsidRPr="00D66F51">
              <w:rPr>
                <w:color w:val="FFFFFF" w:themeColor="background1"/>
                <w:sz w:val="24"/>
                <w:szCs w:val="24"/>
              </w:rPr>
              <w:t>Abbreviation</w:t>
            </w:r>
          </w:p>
          <w:p w14:paraId="458E0EA3" w14:textId="77777777" w:rsidR="001735EF" w:rsidRPr="00D66F51" w:rsidRDefault="001735EF" w:rsidP="00C77379">
            <w:pPr>
              <w:rPr>
                <w:color w:val="FFFFFF" w:themeColor="background1"/>
                <w:sz w:val="24"/>
                <w:szCs w:val="24"/>
              </w:rPr>
            </w:pPr>
          </w:p>
        </w:tc>
        <w:tc>
          <w:tcPr>
            <w:tcW w:w="60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F4761" w:themeFill="accent1" w:themeFillShade="BF"/>
          </w:tcPr>
          <w:p w14:paraId="75D45D34" w14:textId="77777777" w:rsidR="00EF4253" w:rsidRPr="00D66F51" w:rsidRDefault="00EF4253" w:rsidP="00C77379">
            <w:pPr>
              <w:rPr>
                <w:color w:val="FFFFFF" w:themeColor="background1"/>
                <w:sz w:val="24"/>
                <w:szCs w:val="24"/>
              </w:rPr>
            </w:pPr>
            <w:r w:rsidRPr="00D66F51">
              <w:rPr>
                <w:color w:val="FFFFFF" w:themeColor="background1"/>
                <w:sz w:val="24"/>
                <w:szCs w:val="24"/>
              </w:rPr>
              <w:t>Full Term</w:t>
            </w:r>
          </w:p>
        </w:tc>
      </w:tr>
      <w:tr w:rsidR="004F29A2" w14:paraId="2CF40FE1" w14:textId="77777777" w:rsidTr="00911E8B">
        <w:tc>
          <w:tcPr>
            <w:tcW w:w="2876" w:type="dxa"/>
            <w:tcBorders>
              <w:top w:val="single" w:sz="4" w:space="0" w:color="FFFFFF" w:themeColor="background1"/>
            </w:tcBorders>
            <w:vAlign w:val="bottom"/>
          </w:tcPr>
          <w:p w14:paraId="35B63F05" w14:textId="44C38187"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ARIMA</w:t>
            </w:r>
          </w:p>
        </w:tc>
        <w:tc>
          <w:tcPr>
            <w:tcW w:w="6003" w:type="dxa"/>
            <w:tcBorders>
              <w:top w:val="single" w:sz="4" w:space="0" w:color="FFFFFF" w:themeColor="background1"/>
            </w:tcBorders>
            <w:vAlign w:val="bottom"/>
          </w:tcPr>
          <w:p w14:paraId="2B9C79A9" w14:textId="1B4CDFE7" w:rsidR="004F29A2" w:rsidRPr="00D66F51" w:rsidRDefault="004F29A2" w:rsidP="004F29A2">
            <w:pPr>
              <w:pStyle w:val="NoSpacing"/>
              <w:spacing w:line="360" w:lineRule="auto"/>
              <w:rPr>
                <w:rFonts w:ascii="Times New Roman" w:hAnsi="Times New Roman" w:cs="Times New Roman"/>
                <w:sz w:val="24"/>
                <w:szCs w:val="24"/>
              </w:rPr>
            </w:pPr>
            <w:proofErr w:type="spellStart"/>
            <w:r w:rsidRPr="00D66F51">
              <w:rPr>
                <w:rFonts w:ascii="Times New Roman" w:hAnsi="Times New Roman" w:cs="Times New Roman"/>
                <w:color w:val="000000"/>
                <w:sz w:val="24"/>
                <w:szCs w:val="24"/>
              </w:rPr>
              <w:t>AutoRegressive</w:t>
            </w:r>
            <w:proofErr w:type="spellEnd"/>
            <w:r w:rsidRPr="00D66F51">
              <w:rPr>
                <w:rFonts w:ascii="Times New Roman" w:hAnsi="Times New Roman" w:cs="Times New Roman"/>
                <w:color w:val="000000"/>
                <w:sz w:val="24"/>
                <w:szCs w:val="24"/>
              </w:rPr>
              <w:t xml:space="preserve"> Integrated Moving Average</w:t>
            </w:r>
          </w:p>
        </w:tc>
      </w:tr>
      <w:tr w:rsidR="004F29A2" w14:paraId="511C0518" w14:textId="77777777" w:rsidTr="00911E8B">
        <w:tc>
          <w:tcPr>
            <w:tcW w:w="2876" w:type="dxa"/>
            <w:vAlign w:val="bottom"/>
          </w:tcPr>
          <w:p w14:paraId="2A11E928" w14:textId="6F365BCF"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BI</w:t>
            </w:r>
          </w:p>
        </w:tc>
        <w:tc>
          <w:tcPr>
            <w:tcW w:w="6003" w:type="dxa"/>
            <w:vAlign w:val="bottom"/>
          </w:tcPr>
          <w:p w14:paraId="0C2A62C6" w14:textId="136D0B90"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Business Intelligence</w:t>
            </w:r>
          </w:p>
        </w:tc>
      </w:tr>
      <w:tr w:rsidR="004F29A2" w14:paraId="39CB3A43" w14:textId="77777777" w:rsidTr="00911E8B">
        <w:tc>
          <w:tcPr>
            <w:tcW w:w="2876" w:type="dxa"/>
            <w:vAlign w:val="bottom"/>
          </w:tcPr>
          <w:p w14:paraId="3AFC4847" w14:textId="5961546D"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DVLA</w:t>
            </w:r>
          </w:p>
        </w:tc>
        <w:tc>
          <w:tcPr>
            <w:tcW w:w="6003" w:type="dxa"/>
            <w:vAlign w:val="bottom"/>
          </w:tcPr>
          <w:p w14:paraId="7B6DAE78" w14:textId="05F0AD85"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Driver and Vehicle Licensing Agency</w:t>
            </w:r>
          </w:p>
        </w:tc>
      </w:tr>
      <w:tr w:rsidR="004F29A2" w14:paraId="45DFFB7F" w14:textId="77777777" w:rsidTr="00911E8B">
        <w:tc>
          <w:tcPr>
            <w:tcW w:w="2876" w:type="dxa"/>
            <w:vAlign w:val="bottom"/>
          </w:tcPr>
          <w:p w14:paraId="4487022B" w14:textId="7D3D8B93"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KPI</w:t>
            </w:r>
          </w:p>
        </w:tc>
        <w:tc>
          <w:tcPr>
            <w:tcW w:w="6003" w:type="dxa"/>
            <w:vAlign w:val="bottom"/>
          </w:tcPr>
          <w:p w14:paraId="0A6AFFB2" w14:textId="3D207273"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Key Performance Indicator</w:t>
            </w:r>
          </w:p>
        </w:tc>
      </w:tr>
      <w:tr w:rsidR="004F29A2" w14:paraId="2C45769F" w14:textId="77777777" w:rsidTr="00911E8B">
        <w:tc>
          <w:tcPr>
            <w:tcW w:w="2876" w:type="dxa"/>
            <w:vAlign w:val="bottom"/>
          </w:tcPr>
          <w:p w14:paraId="3CC01AF1" w14:textId="20D37CC5"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 xml:space="preserve">LSTM </w:t>
            </w:r>
          </w:p>
        </w:tc>
        <w:tc>
          <w:tcPr>
            <w:tcW w:w="6003" w:type="dxa"/>
            <w:vAlign w:val="bottom"/>
          </w:tcPr>
          <w:p w14:paraId="30D6674B" w14:textId="6C6666FB"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Long Short-Term Memory</w:t>
            </w:r>
          </w:p>
        </w:tc>
      </w:tr>
      <w:tr w:rsidR="004F29A2" w14:paraId="4E8EAB43" w14:textId="77777777" w:rsidTr="00911E8B">
        <w:tc>
          <w:tcPr>
            <w:tcW w:w="2876" w:type="dxa"/>
            <w:vAlign w:val="bottom"/>
          </w:tcPr>
          <w:p w14:paraId="23425CD0" w14:textId="2F89AE16"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MAE</w:t>
            </w:r>
          </w:p>
        </w:tc>
        <w:tc>
          <w:tcPr>
            <w:tcW w:w="6003" w:type="dxa"/>
            <w:vAlign w:val="bottom"/>
          </w:tcPr>
          <w:p w14:paraId="43EF4DF6" w14:textId="4FE8420E"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Mean Absolute Error</w:t>
            </w:r>
          </w:p>
        </w:tc>
      </w:tr>
      <w:tr w:rsidR="004F29A2" w14:paraId="36A26741" w14:textId="77777777" w:rsidTr="00911E8B">
        <w:tc>
          <w:tcPr>
            <w:tcW w:w="2876" w:type="dxa"/>
            <w:vAlign w:val="bottom"/>
          </w:tcPr>
          <w:p w14:paraId="524CFB76" w14:textId="1C3AF88B"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MAPE</w:t>
            </w:r>
          </w:p>
        </w:tc>
        <w:tc>
          <w:tcPr>
            <w:tcW w:w="6003" w:type="dxa"/>
            <w:vAlign w:val="bottom"/>
          </w:tcPr>
          <w:p w14:paraId="6E57BAB3" w14:textId="1D5D9DBA"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Mean Absolute Percentage Error</w:t>
            </w:r>
          </w:p>
        </w:tc>
      </w:tr>
      <w:tr w:rsidR="004F29A2" w14:paraId="531CC33A" w14:textId="77777777" w:rsidTr="00911E8B">
        <w:tc>
          <w:tcPr>
            <w:tcW w:w="2876" w:type="dxa"/>
            <w:vAlign w:val="bottom"/>
          </w:tcPr>
          <w:p w14:paraId="0F5FF69E" w14:textId="2B78A903"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MASE</w:t>
            </w:r>
          </w:p>
        </w:tc>
        <w:tc>
          <w:tcPr>
            <w:tcW w:w="6003" w:type="dxa"/>
            <w:vAlign w:val="bottom"/>
          </w:tcPr>
          <w:p w14:paraId="6F84C23E" w14:textId="4EF893A8"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Mean Absolute Scaled Error</w:t>
            </w:r>
          </w:p>
        </w:tc>
      </w:tr>
      <w:tr w:rsidR="004F29A2" w14:paraId="3E864A71" w14:textId="77777777" w:rsidTr="00911E8B">
        <w:tc>
          <w:tcPr>
            <w:tcW w:w="2876" w:type="dxa"/>
            <w:vAlign w:val="bottom"/>
          </w:tcPr>
          <w:p w14:paraId="790C8911" w14:textId="31457D62"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ML</w:t>
            </w:r>
          </w:p>
        </w:tc>
        <w:tc>
          <w:tcPr>
            <w:tcW w:w="6003" w:type="dxa"/>
            <w:vAlign w:val="bottom"/>
          </w:tcPr>
          <w:p w14:paraId="70F33D5F" w14:textId="51E7DAEA"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Machine Learning</w:t>
            </w:r>
          </w:p>
        </w:tc>
      </w:tr>
      <w:tr w:rsidR="004F29A2" w14:paraId="35DD9042" w14:textId="77777777" w:rsidTr="00911E8B">
        <w:tc>
          <w:tcPr>
            <w:tcW w:w="2876" w:type="dxa"/>
            <w:vAlign w:val="bottom"/>
          </w:tcPr>
          <w:p w14:paraId="40E29E4D" w14:textId="46C61355"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 xml:space="preserve">NAO </w:t>
            </w:r>
          </w:p>
        </w:tc>
        <w:tc>
          <w:tcPr>
            <w:tcW w:w="6003" w:type="dxa"/>
            <w:vAlign w:val="bottom"/>
          </w:tcPr>
          <w:p w14:paraId="50DFD43A" w14:textId="37E072EE"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National Audit Office</w:t>
            </w:r>
          </w:p>
        </w:tc>
      </w:tr>
      <w:tr w:rsidR="004F29A2" w14:paraId="6C8FB1CC" w14:textId="77777777" w:rsidTr="00911E8B">
        <w:tc>
          <w:tcPr>
            <w:tcW w:w="2876" w:type="dxa"/>
            <w:vAlign w:val="bottom"/>
          </w:tcPr>
          <w:p w14:paraId="0FF40FFE" w14:textId="38A5E024"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RMSE</w:t>
            </w:r>
          </w:p>
        </w:tc>
        <w:tc>
          <w:tcPr>
            <w:tcW w:w="6003" w:type="dxa"/>
            <w:vAlign w:val="bottom"/>
          </w:tcPr>
          <w:p w14:paraId="211638D9" w14:textId="4E948A16"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Root Mean Squared Error</w:t>
            </w:r>
          </w:p>
        </w:tc>
      </w:tr>
      <w:tr w:rsidR="004F29A2" w14:paraId="0518AFA7" w14:textId="77777777" w:rsidTr="00911E8B">
        <w:tc>
          <w:tcPr>
            <w:tcW w:w="2876" w:type="dxa"/>
            <w:vAlign w:val="bottom"/>
          </w:tcPr>
          <w:p w14:paraId="5FA4DE90" w14:textId="338252FF"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SARIMA</w:t>
            </w:r>
          </w:p>
        </w:tc>
        <w:tc>
          <w:tcPr>
            <w:tcW w:w="6003" w:type="dxa"/>
            <w:vAlign w:val="bottom"/>
          </w:tcPr>
          <w:p w14:paraId="52FB131A" w14:textId="6F600834"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 xml:space="preserve">Seasonal </w:t>
            </w:r>
            <w:proofErr w:type="spellStart"/>
            <w:r w:rsidRPr="00D66F51">
              <w:rPr>
                <w:rFonts w:ascii="Times New Roman" w:hAnsi="Times New Roman" w:cs="Times New Roman"/>
                <w:color w:val="000000"/>
                <w:sz w:val="24"/>
                <w:szCs w:val="24"/>
              </w:rPr>
              <w:t>AutoRegressive</w:t>
            </w:r>
            <w:proofErr w:type="spellEnd"/>
            <w:r w:rsidRPr="00D66F51">
              <w:rPr>
                <w:rFonts w:ascii="Times New Roman" w:hAnsi="Times New Roman" w:cs="Times New Roman"/>
                <w:color w:val="000000"/>
                <w:sz w:val="24"/>
                <w:szCs w:val="24"/>
              </w:rPr>
              <w:t xml:space="preserve"> Integrated Moving Average</w:t>
            </w:r>
          </w:p>
        </w:tc>
      </w:tr>
      <w:tr w:rsidR="004F29A2" w14:paraId="7A96250F" w14:textId="77777777" w:rsidTr="00911E8B">
        <w:tc>
          <w:tcPr>
            <w:tcW w:w="2876" w:type="dxa"/>
            <w:vAlign w:val="bottom"/>
          </w:tcPr>
          <w:p w14:paraId="5B6568AE" w14:textId="660DD5D2" w:rsidR="004F29A2" w:rsidRPr="00D66F51" w:rsidRDefault="004F29A2" w:rsidP="004F29A2">
            <w:pPr>
              <w:pStyle w:val="NoSpacing"/>
              <w:spacing w:line="360" w:lineRule="auto"/>
              <w:rPr>
                <w:rFonts w:ascii="Times New Roman" w:hAnsi="Times New Roman" w:cs="Times New Roman"/>
                <w:sz w:val="24"/>
                <w:szCs w:val="24"/>
              </w:rPr>
            </w:pPr>
            <w:proofErr w:type="spellStart"/>
            <w:r w:rsidRPr="00D66F51">
              <w:rPr>
                <w:rFonts w:ascii="Times New Roman" w:hAnsi="Times New Roman" w:cs="Times New Roman"/>
                <w:color w:val="000000"/>
                <w:sz w:val="24"/>
                <w:szCs w:val="24"/>
              </w:rPr>
              <w:t>XGBoost</w:t>
            </w:r>
            <w:proofErr w:type="spellEnd"/>
          </w:p>
        </w:tc>
        <w:tc>
          <w:tcPr>
            <w:tcW w:w="6003" w:type="dxa"/>
            <w:vAlign w:val="bottom"/>
          </w:tcPr>
          <w:p w14:paraId="5C6DC7C8" w14:textId="3BD0B8F9" w:rsidR="004F29A2" w:rsidRPr="00D66F51" w:rsidRDefault="004F29A2" w:rsidP="004F29A2">
            <w:pPr>
              <w:pStyle w:val="NoSpacing"/>
              <w:spacing w:line="360" w:lineRule="auto"/>
              <w:rPr>
                <w:rFonts w:ascii="Times New Roman" w:hAnsi="Times New Roman" w:cs="Times New Roman"/>
                <w:sz w:val="24"/>
                <w:szCs w:val="24"/>
              </w:rPr>
            </w:pPr>
            <w:proofErr w:type="spellStart"/>
            <w:r w:rsidRPr="00D66F51">
              <w:rPr>
                <w:rFonts w:ascii="Times New Roman" w:hAnsi="Times New Roman" w:cs="Times New Roman"/>
                <w:color w:val="000000"/>
                <w:sz w:val="24"/>
                <w:szCs w:val="24"/>
              </w:rPr>
              <w:t>eXtreme</w:t>
            </w:r>
            <w:proofErr w:type="spellEnd"/>
            <w:r w:rsidRPr="00D66F51">
              <w:rPr>
                <w:rFonts w:ascii="Times New Roman" w:hAnsi="Times New Roman" w:cs="Times New Roman"/>
                <w:color w:val="000000"/>
                <w:sz w:val="24"/>
                <w:szCs w:val="24"/>
              </w:rPr>
              <w:t xml:space="preserve"> Gradient Boosting</w:t>
            </w:r>
          </w:p>
        </w:tc>
      </w:tr>
      <w:tr w:rsidR="004F29A2" w14:paraId="12F28B82" w14:textId="77777777" w:rsidTr="00911E8B">
        <w:tc>
          <w:tcPr>
            <w:tcW w:w="2876" w:type="dxa"/>
            <w:vAlign w:val="bottom"/>
          </w:tcPr>
          <w:p w14:paraId="6D18B5BF" w14:textId="51550092"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ARIMA</w:t>
            </w:r>
          </w:p>
        </w:tc>
        <w:tc>
          <w:tcPr>
            <w:tcW w:w="6003" w:type="dxa"/>
            <w:vAlign w:val="bottom"/>
          </w:tcPr>
          <w:p w14:paraId="68013F9E" w14:textId="4503D241" w:rsidR="004F29A2" w:rsidRPr="00D66F51" w:rsidRDefault="004F29A2" w:rsidP="004F29A2">
            <w:pPr>
              <w:pStyle w:val="NoSpacing"/>
              <w:spacing w:line="360" w:lineRule="auto"/>
              <w:rPr>
                <w:rFonts w:ascii="Times New Roman" w:hAnsi="Times New Roman" w:cs="Times New Roman"/>
                <w:sz w:val="24"/>
                <w:szCs w:val="24"/>
              </w:rPr>
            </w:pPr>
            <w:proofErr w:type="spellStart"/>
            <w:r w:rsidRPr="00D66F51">
              <w:rPr>
                <w:rFonts w:ascii="Times New Roman" w:hAnsi="Times New Roman" w:cs="Times New Roman"/>
                <w:color w:val="000000"/>
                <w:sz w:val="24"/>
                <w:szCs w:val="24"/>
              </w:rPr>
              <w:t>AutoRegressive</w:t>
            </w:r>
            <w:proofErr w:type="spellEnd"/>
            <w:r w:rsidRPr="00D66F51">
              <w:rPr>
                <w:rFonts w:ascii="Times New Roman" w:hAnsi="Times New Roman" w:cs="Times New Roman"/>
                <w:color w:val="000000"/>
                <w:sz w:val="24"/>
                <w:szCs w:val="24"/>
              </w:rPr>
              <w:t xml:space="preserve"> Integrated Moving Average</w:t>
            </w:r>
          </w:p>
        </w:tc>
      </w:tr>
      <w:tr w:rsidR="006434DC" w14:paraId="2009CAC1" w14:textId="77777777" w:rsidTr="00911E8B">
        <w:tc>
          <w:tcPr>
            <w:tcW w:w="2876" w:type="dxa"/>
            <w:vAlign w:val="bottom"/>
          </w:tcPr>
          <w:p w14:paraId="3973467F" w14:textId="1E9E4B6C" w:rsidR="006434DC" w:rsidRPr="00D66F51" w:rsidRDefault="006434DC" w:rsidP="004F29A2">
            <w:pPr>
              <w:pStyle w:val="NoSpacing"/>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SVR</w:t>
            </w:r>
          </w:p>
        </w:tc>
        <w:tc>
          <w:tcPr>
            <w:tcW w:w="6003" w:type="dxa"/>
            <w:vAlign w:val="bottom"/>
          </w:tcPr>
          <w:p w14:paraId="16644723" w14:textId="2A195774" w:rsidR="006434DC" w:rsidRPr="00D66F51" w:rsidRDefault="006434DC" w:rsidP="004F29A2">
            <w:pPr>
              <w:pStyle w:val="NoSpacing"/>
              <w:spacing w:line="360" w:lineRule="auto"/>
              <w:rPr>
                <w:rFonts w:ascii="Times New Roman" w:hAnsi="Times New Roman" w:cs="Times New Roman"/>
                <w:color w:val="000000"/>
                <w:sz w:val="24"/>
                <w:szCs w:val="24"/>
              </w:rPr>
            </w:pPr>
            <w:r w:rsidRPr="006434DC">
              <w:rPr>
                <w:rFonts w:ascii="Times New Roman" w:hAnsi="Times New Roman" w:cs="Times New Roman"/>
                <w:color w:val="000000"/>
                <w:sz w:val="24"/>
                <w:szCs w:val="24"/>
              </w:rPr>
              <w:t>Support Vector Regression</w:t>
            </w:r>
          </w:p>
        </w:tc>
      </w:tr>
      <w:tr w:rsidR="004F29A2" w14:paraId="3C8B10E5" w14:textId="77777777" w:rsidTr="00911E8B">
        <w:tc>
          <w:tcPr>
            <w:tcW w:w="2876" w:type="dxa"/>
            <w:vAlign w:val="bottom"/>
          </w:tcPr>
          <w:p w14:paraId="7DDEBE68" w14:textId="3EA5F310"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BI</w:t>
            </w:r>
          </w:p>
        </w:tc>
        <w:tc>
          <w:tcPr>
            <w:tcW w:w="6003" w:type="dxa"/>
            <w:vAlign w:val="bottom"/>
          </w:tcPr>
          <w:p w14:paraId="653BA739" w14:textId="7F6A726B"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Business Intelligence</w:t>
            </w:r>
          </w:p>
        </w:tc>
      </w:tr>
      <w:tr w:rsidR="004F29A2" w14:paraId="44CB8CFC" w14:textId="77777777" w:rsidTr="00911E8B">
        <w:tc>
          <w:tcPr>
            <w:tcW w:w="2876" w:type="dxa"/>
            <w:vAlign w:val="bottom"/>
          </w:tcPr>
          <w:p w14:paraId="3E13FD34" w14:textId="31B46942"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DVLA</w:t>
            </w:r>
          </w:p>
        </w:tc>
        <w:tc>
          <w:tcPr>
            <w:tcW w:w="6003" w:type="dxa"/>
            <w:vAlign w:val="bottom"/>
          </w:tcPr>
          <w:p w14:paraId="1FE58FD4" w14:textId="7136E283"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Driver and Vehicle Licensing Agency</w:t>
            </w:r>
          </w:p>
        </w:tc>
      </w:tr>
      <w:tr w:rsidR="004F29A2" w14:paraId="5D3ACFB2" w14:textId="77777777" w:rsidTr="00911E8B">
        <w:tc>
          <w:tcPr>
            <w:tcW w:w="2876" w:type="dxa"/>
            <w:vAlign w:val="bottom"/>
          </w:tcPr>
          <w:p w14:paraId="4FEC78A3" w14:textId="619CBE1D"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KPI</w:t>
            </w:r>
          </w:p>
        </w:tc>
        <w:tc>
          <w:tcPr>
            <w:tcW w:w="6003" w:type="dxa"/>
            <w:vAlign w:val="bottom"/>
          </w:tcPr>
          <w:p w14:paraId="3DDCDDEE" w14:textId="55364868" w:rsidR="004F29A2" w:rsidRPr="00D66F51" w:rsidRDefault="004F29A2" w:rsidP="004F29A2">
            <w:pPr>
              <w:pStyle w:val="NoSpacing"/>
              <w:spacing w:line="360" w:lineRule="auto"/>
              <w:rPr>
                <w:rFonts w:ascii="Times New Roman" w:hAnsi="Times New Roman" w:cs="Times New Roman"/>
                <w:sz w:val="24"/>
                <w:szCs w:val="24"/>
              </w:rPr>
            </w:pPr>
            <w:r w:rsidRPr="00D66F51">
              <w:rPr>
                <w:rFonts w:ascii="Times New Roman" w:hAnsi="Times New Roman" w:cs="Times New Roman"/>
                <w:color w:val="000000"/>
                <w:sz w:val="24"/>
                <w:szCs w:val="24"/>
              </w:rPr>
              <w:t>Key Performance Indicator</w:t>
            </w:r>
          </w:p>
        </w:tc>
      </w:tr>
      <w:tr w:rsidR="004F29A2" w14:paraId="54B86C97" w14:textId="77777777" w:rsidTr="001735EF">
        <w:tc>
          <w:tcPr>
            <w:tcW w:w="2876" w:type="dxa"/>
          </w:tcPr>
          <w:p w14:paraId="343ED082" w14:textId="034C4DDE" w:rsidR="004F29A2" w:rsidRPr="00D66F51" w:rsidRDefault="007E5875" w:rsidP="009B1DD8">
            <w:pPr>
              <w:pStyle w:val="NoSpacing"/>
              <w:spacing w:line="360" w:lineRule="auto"/>
              <w:rPr>
                <w:rFonts w:ascii="Times New Roman" w:hAnsi="Times New Roman" w:cs="Times New Roman"/>
                <w:sz w:val="24"/>
                <w:szCs w:val="24"/>
              </w:rPr>
            </w:pPr>
            <w:r w:rsidRPr="00D66F51">
              <w:rPr>
                <w:rFonts w:ascii="Times New Roman" w:hAnsi="Times New Roman" w:cs="Times New Roman"/>
                <w:sz w:val="24"/>
                <w:szCs w:val="24"/>
              </w:rPr>
              <w:t>SQL</w:t>
            </w:r>
          </w:p>
        </w:tc>
        <w:tc>
          <w:tcPr>
            <w:tcW w:w="6003" w:type="dxa"/>
          </w:tcPr>
          <w:p w14:paraId="68D1D3D4" w14:textId="699CF799" w:rsidR="004F29A2" w:rsidRPr="00D66F51" w:rsidRDefault="007E5875" w:rsidP="009B1DD8">
            <w:pPr>
              <w:pStyle w:val="NoSpacing"/>
              <w:spacing w:line="360" w:lineRule="auto"/>
              <w:rPr>
                <w:rFonts w:ascii="Times New Roman" w:hAnsi="Times New Roman" w:cs="Times New Roman"/>
                <w:sz w:val="24"/>
                <w:szCs w:val="24"/>
              </w:rPr>
            </w:pPr>
            <w:r w:rsidRPr="00D66F51">
              <w:rPr>
                <w:rFonts w:ascii="Times New Roman" w:hAnsi="Times New Roman" w:cs="Times New Roman"/>
                <w:sz w:val="24"/>
                <w:szCs w:val="24"/>
              </w:rPr>
              <w:t>Structured Query Language</w:t>
            </w:r>
          </w:p>
        </w:tc>
      </w:tr>
      <w:tr w:rsidR="004F29A2" w14:paraId="74F8A9B4" w14:textId="77777777" w:rsidTr="001735EF">
        <w:tc>
          <w:tcPr>
            <w:tcW w:w="2876" w:type="dxa"/>
          </w:tcPr>
          <w:p w14:paraId="422AD15F" w14:textId="4618C874" w:rsidR="004F29A2" w:rsidRPr="00D66F51" w:rsidRDefault="00BC37D3" w:rsidP="009B1DD8">
            <w:pPr>
              <w:pStyle w:val="NoSpacing"/>
              <w:spacing w:line="360" w:lineRule="auto"/>
              <w:rPr>
                <w:rFonts w:ascii="Times New Roman" w:hAnsi="Times New Roman" w:cs="Times New Roman"/>
                <w:sz w:val="24"/>
                <w:szCs w:val="24"/>
              </w:rPr>
            </w:pPr>
            <w:r w:rsidRPr="00D66F51">
              <w:rPr>
                <w:rFonts w:ascii="Times New Roman" w:hAnsi="Times New Roman" w:cs="Times New Roman"/>
                <w:sz w:val="24"/>
                <w:szCs w:val="24"/>
              </w:rPr>
              <w:t>DM</w:t>
            </w:r>
          </w:p>
        </w:tc>
        <w:tc>
          <w:tcPr>
            <w:tcW w:w="6003" w:type="dxa"/>
          </w:tcPr>
          <w:p w14:paraId="7FAEEE4B" w14:textId="16176AE1" w:rsidR="004F29A2" w:rsidRPr="00D66F51" w:rsidRDefault="00BC37D3" w:rsidP="009B1DD8">
            <w:pPr>
              <w:pStyle w:val="NoSpacing"/>
              <w:spacing w:line="360" w:lineRule="auto"/>
              <w:rPr>
                <w:rFonts w:ascii="Times New Roman" w:hAnsi="Times New Roman" w:cs="Times New Roman"/>
                <w:sz w:val="24"/>
                <w:szCs w:val="24"/>
              </w:rPr>
            </w:pPr>
            <w:r w:rsidRPr="00D66F51">
              <w:rPr>
                <w:rFonts w:ascii="Times New Roman" w:hAnsi="Times New Roman" w:cs="Times New Roman"/>
                <w:sz w:val="24"/>
                <w:szCs w:val="24"/>
              </w:rPr>
              <w:t>Diebold–Mariano</w:t>
            </w:r>
          </w:p>
        </w:tc>
      </w:tr>
    </w:tbl>
    <w:p w14:paraId="14BA8C67" w14:textId="77777777" w:rsidR="00EF4253" w:rsidRDefault="00EF4253" w:rsidP="00EF4253">
      <w:pPr>
        <w:rPr>
          <w:webHidden/>
        </w:rPr>
      </w:pPr>
    </w:p>
    <w:p w14:paraId="07D5BB6B" w14:textId="77777777" w:rsidR="00EF4253" w:rsidRDefault="00EF4253">
      <w:pPr>
        <w:rPr>
          <w:rFonts w:asciiTheme="majorHAnsi" w:eastAsiaTheme="majorEastAsia" w:hAnsiTheme="majorHAnsi" w:cstheme="majorBidi"/>
          <w:color w:val="0F4761" w:themeColor="accent1" w:themeShade="BF"/>
          <w:sz w:val="40"/>
          <w:szCs w:val="40"/>
        </w:rPr>
      </w:pPr>
      <w:r>
        <w:br w:type="page"/>
      </w:r>
    </w:p>
    <w:p w14:paraId="6CA8E5FD" w14:textId="3FE44A3B" w:rsidR="00D1612F" w:rsidRPr="00746E3B" w:rsidRDefault="00D1612F" w:rsidP="00746E3B">
      <w:pPr>
        <w:pStyle w:val="Heading1"/>
      </w:pPr>
      <w:bookmarkStart w:id="5" w:name="_Toc233547964"/>
      <w:r w:rsidRPr="00746E3B">
        <w:lastRenderedPageBreak/>
        <w:t>1</w:t>
      </w:r>
      <w:r w:rsidR="00E0490E">
        <w:t>.</w:t>
      </w:r>
      <w:r w:rsidR="009A35A6">
        <w:t xml:space="preserve"> </w:t>
      </w:r>
      <w:r w:rsidRPr="00746E3B">
        <w:t>I</w:t>
      </w:r>
      <w:r w:rsidR="008903A6">
        <w:t>ntroduction</w:t>
      </w:r>
      <w:bookmarkEnd w:id="5"/>
    </w:p>
    <w:p w14:paraId="3F5BECF8" w14:textId="28D839B2" w:rsidR="00397D1C" w:rsidRPr="00D66F51" w:rsidRDefault="00397D1C" w:rsidP="00397D1C">
      <w:pPr>
        <w:spacing w:line="288" w:lineRule="auto"/>
        <w:jc w:val="both"/>
      </w:pPr>
      <w:r w:rsidRPr="00D66F51">
        <w:t xml:space="preserve">Data plays a vital role in supporting strategic planning and operational decision-making within public sector organisations. While government departments collect large volumes of data, the tools used to analyse and forecast this data have not always kept pace with increasing complexity and scale. Many public sector organisations continue to rely on spreadsheet-based tools, such as Microsoft Excel, due to their familiarity and ease of </w:t>
      </w:r>
      <w:r w:rsidR="00093FBD">
        <w:t>use</w:t>
      </w:r>
      <w:r w:rsidRPr="00D66F51">
        <w:t xml:space="preserve"> [1], [2]. </w:t>
      </w:r>
      <w:r w:rsidR="00093FBD">
        <w:t>T</w:t>
      </w:r>
      <w:r w:rsidRPr="00D66F51">
        <w:t xml:space="preserve">hese tools </w:t>
      </w:r>
      <w:r w:rsidR="00093FBD">
        <w:t>have</w:t>
      </w:r>
      <w:r w:rsidRPr="00D66F51">
        <w:t xml:space="preserve"> many limitations in relation to scalability, automation, error management, and the ability to apply advanced analytical and forecasting techniques.</w:t>
      </w:r>
    </w:p>
    <w:p w14:paraId="449EB751" w14:textId="77777777" w:rsidR="00397D1C" w:rsidRPr="00D66F51" w:rsidRDefault="00397D1C" w:rsidP="00397D1C">
      <w:pPr>
        <w:spacing w:line="288" w:lineRule="auto"/>
        <w:jc w:val="both"/>
      </w:pPr>
    </w:p>
    <w:p w14:paraId="17EB745F" w14:textId="0414A4C2" w:rsidR="00397D1C" w:rsidRPr="00D66F51" w:rsidRDefault="00093FBD" w:rsidP="00397D1C">
      <w:pPr>
        <w:spacing w:line="288" w:lineRule="auto"/>
        <w:jc w:val="both"/>
      </w:pPr>
      <w:r>
        <w:t>T</w:t>
      </w:r>
      <w:r w:rsidR="00397D1C" w:rsidRPr="00D66F51">
        <w:t>he Driver and Vehicle Licensing Agency (DVLA) spreadsheet-based approaches are commonly used for reporting operational volumes and producing forecasts to support planning and resourcing decisions. As data volumes increase and decisions become more time-sensitive, reliance on manual spreadsheet processes can restrict effective use of</w:t>
      </w:r>
      <w:r>
        <w:t xml:space="preserve"> the</w:t>
      </w:r>
      <w:r w:rsidR="00397D1C" w:rsidRPr="00D66F51">
        <w:t xml:space="preserve"> data. Spreadsheet forecasting functions are often limited to basic statistical methods and are not suited to modelling complex and large datasets. This can result in reduced forecast accuracy, increased manual intervention, and potential impacts on the quality of the decision-making.</w:t>
      </w:r>
    </w:p>
    <w:p w14:paraId="3EDC211A" w14:textId="77777777" w:rsidR="00397D1C" w:rsidRPr="00D66F51" w:rsidRDefault="00397D1C" w:rsidP="00397D1C">
      <w:pPr>
        <w:spacing w:line="288" w:lineRule="auto"/>
        <w:jc w:val="both"/>
      </w:pPr>
    </w:p>
    <w:p w14:paraId="68476A62" w14:textId="26512228" w:rsidR="00397D1C" w:rsidRPr="00D66F51" w:rsidRDefault="00397D1C" w:rsidP="00397D1C">
      <w:pPr>
        <w:spacing w:line="288" w:lineRule="auto"/>
        <w:jc w:val="both"/>
      </w:pPr>
      <w:r w:rsidRPr="00D66F51">
        <w:t xml:space="preserve">Business Intelligence (BI) systems offer </w:t>
      </w:r>
      <w:proofErr w:type="spellStart"/>
      <w:proofErr w:type="gramStart"/>
      <w:r w:rsidRPr="00D66F51">
        <w:t>a</w:t>
      </w:r>
      <w:proofErr w:type="spellEnd"/>
      <w:proofErr w:type="gramEnd"/>
      <w:r w:rsidRPr="00D66F51">
        <w:t xml:space="preserve"> alternative to these legacy approaches. Modern BI platforms are designed to manage large datasets, automate data processing, and present information through dashboards. When combined with advanced time series forecasting techniques, BI dashboards can provide predictive insights that support evidence-based decision-making. Although there is widespread adoption of these techniques in the private sector, there is limited evidence of their use </w:t>
      </w:r>
      <w:r w:rsidR="00093FBD">
        <w:t xml:space="preserve">and effectiveness </w:t>
      </w:r>
      <w:r w:rsidRPr="00D66F51">
        <w:t xml:space="preserve">within public sector organisations [3]. </w:t>
      </w:r>
      <w:r w:rsidR="00E71E56" w:rsidRPr="00D66F51">
        <w:t>To address these challenges, this project focuses on evaluating statistical and machine learning time series forecasting techniques for public sector decision support.</w:t>
      </w:r>
    </w:p>
    <w:p w14:paraId="32B4C0B3" w14:textId="77777777" w:rsidR="00F139FB" w:rsidRPr="00D66F51" w:rsidRDefault="00F139FB" w:rsidP="00397D1C">
      <w:pPr>
        <w:spacing w:line="288" w:lineRule="auto"/>
        <w:jc w:val="both"/>
      </w:pPr>
    </w:p>
    <w:p w14:paraId="291704E5" w14:textId="6D5C07E0" w:rsidR="00F139FB" w:rsidRPr="00D66F51" w:rsidRDefault="00F139FB" w:rsidP="00F139FB">
      <w:pPr>
        <w:spacing w:line="288" w:lineRule="auto"/>
        <w:jc w:val="both"/>
      </w:pPr>
      <w:r w:rsidRPr="00D66F51">
        <w:t>The main research question</w:t>
      </w:r>
      <w:r w:rsidR="00070F57">
        <w:t>s</w:t>
      </w:r>
      <w:r w:rsidRPr="00D66F51">
        <w:t xml:space="preserve"> explored in this project is: </w:t>
      </w:r>
    </w:p>
    <w:p w14:paraId="597D63DA" w14:textId="77777777" w:rsidR="00F139FB" w:rsidRPr="00D66F51" w:rsidRDefault="00F139FB" w:rsidP="00F139FB">
      <w:pPr>
        <w:spacing w:line="288" w:lineRule="auto"/>
        <w:jc w:val="both"/>
        <w:rPr>
          <w:sz w:val="8"/>
          <w:szCs w:val="8"/>
        </w:rPr>
      </w:pPr>
    </w:p>
    <w:p w14:paraId="641A89EF" w14:textId="7B67752F" w:rsidR="000E0F82" w:rsidRDefault="002A5D49" w:rsidP="00F43BD6">
      <w:pPr>
        <w:pStyle w:val="ListParagraph"/>
        <w:numPr>
          <w:ilvl w:val="0"/>
          <w:numId w:val="23"/>
        </w:numPr>
        <w:spacing w:line="288" w:lineRule="auto"/>
        <w:jc w:val="both"/>
        <w:rPr>
          <w:rFonts w:ascii="Times New Roman" w:hAnsi="Times New Roman" w:cs="Times New Roman"/>
        </w:rPr>
      </w:pPr>
      <w:r w:rsidRPr="002A5D49">
        <w:rPr>
          <w:rFonts w:ascii="Times New Roman" w:hAnsi="Times New Roman" w:cs="Times New Roman"/>
        </w:rPr>
        <w:t>How do statistical and machine learning time series forecasting models compare in forecasting accuracy when applied to operational data in a public sector organisation?</w:t>
      </w:r>
    </w:p>
    <w:p w14:paraId="79BD470F" w14:textId="0675A814" w:rsidR="00070F57" w:rsidRPr="00D66F51" w:rsidRDefault="00070F57" w:rsidP="00F43BD6">
      <w:pPr>
        <w:pStyle w:val="ListParagraph"/>
        <w:numPr>
          <w:ilvl w:val="0"/>
          <w:numId w:val="23"/>
        </w:numPr>
        <w:spacing w:line="288" w:lineRule="auto"/>
        <w:jc w:val="both"/>
        <w:rPr>
          <w:rFonts w:ascii="Times New Roman" w:hAnsi="Times New Roman" w:cs="Times New Roman"/>
        </w:rPr>
      </w:pPr>
      <w:r w:rsidRPr="00070F57">
        <w:rPr>
          <w:rFonts w:ascii="Times New Roman" w:hAnsi="Times New Roman" w:cs="Times New Roman"/>
        </w:rPr>
        <w:t>Does presenting forecasting outputs through a Business Intelligence dashboard improve the interpretation and use of forecasting information for decision-making?</w:t>
      </w:r>
    </w:p>
    <w:p w14:paraId="3CE7F24D" w14:textId="77777777" w:rsidR="00397D1C" w:rsidRPr="00D66F51" w:rsidRDefault="00397D1C" w:rsidP="00397D1C">
      <w:pPr>
        <w:spacing w:line="288" w:lineRule="auto"/>
        <w:jc w:val="both"/>
      </w:pPr>
      <w:r w:rsidRPr="00D66F51">
        <w:t xml:space="preserve">The overall aim of this project is: </w:t>
      </w:r>
    </w:p>
    <w:p w14:paraId="5619B5C9" w14:textId="77777777" w:rsidR="00397D1C" w:rsidRPr="00D66F51" w:rsidRDefault="00397D1C" w:rsidP="00397D1C">
      <w:pPr>
        <w:spacing w:line="288" w:lineRule="auto"/>
        <w:jc w:val="both"/>
        <w:rPr>
          <w:sz w:val="11"/>
          <w:szCs w:val="11"/>
        </w:rPr>
      </w:pPr>
    </w:p>
    <w:p w14:paraId="41ECBAB6" w14:textId="2CD4D504" w:rsidR="00397D1C" w:rsidRPr="00D66F51" w:rsidRDefault="00397D1C" w:rsidP="00F43BD6">
      <w:pPr>
        <w:pStyle w:val="ListParagraph"/>
        <w:numPr>
          <w:ilvl w:val="0"/>
          <w:numId w:val="8"/>
        </w:numPr>
        <w:spacing w:line="288" w:lineRule="auto"/>
        <w:jc w:val="both"/>
        <w:rPr>
          <w:rFonts w:ascii="Times New Roman" w:hAnsi="Times New Roman" w:cs="Times New Roman"/>
        </w:rPr>
      </w:pPr>
      <w:r w:rsidRPr="00D66F51">
        <w:rPr>
          <w:rFonts w:ascii="Times New Roman" w:hAnsi="Times New Roman" w:cs="Times New Roman"/>
        </w:rPr>
        <w:t>To design, implement, and evaluate multiple time series forecasting techniques, including machine learning approaches, to determine their suitability for supporting decision-making within a public sector organisation.</w:t>
      </w:r>
    </w:p>
    <w:p w14:paraId="019DEF7D" w14:textId="7016694D" w:rsidR="00397D1C" w:rsidRPr="00D66F51" w:rsidRDefault="00397D1C" w:rsidP="004F29A2">
      <w:pPr>
        <w:pStyle w:val="NoSpacing"/>
        <w:rPr>
          <w:rFonts w:ascii="Times New Roman" w:eastAsia="Times New Roman" w:hAnsi="Times New Roman" w:cs="Times New Roman"/>
        </w:rPr>
      </w:pPr>
      <w:r w:rsidRPr="00D66F51">
        <w:rPr>
          <w:rFonts w:ascii="Times New Roman" w:eastAsia="Times New Roman" w:hAnsi="Times New Roman" w:cs="Times New Roman"/>
          <w:sz w:val="24"/>
          <w:szCs w:val="24"/>
        </w:rPr>
        <w:t xml:space="preserve">To achieve this aim, the project focuses on </w:t>
      </w:r>
      <w:r w:rsidR="00754CE1" w:rsidRPr="00D66F51">
        <w:rPr>
          <w:rFonts w:ascii="Times New Roman" w:eastAsia="Times New Roman" w:hAnsi="Times New Roman" w:cs="Times New Roman"/>
          <w:sz w:val="24"/>
          <w:szCs w:val="24"/>
        </w:rPr>
        <w:t>four main objectives</w:t>
      </w:r>
      <w:r w:rsidRPr="00D66F51">
        <w:rPr>
          <w:rFonts w:ascii="Times New Roman" w:eastAsia="Times New Roman" w:hAnsi="Times New Roman" w:cs="Times New Roman"/>
          <w:sz w:val="24"/>
          <w:szCs w:val="24"/>
        </w:rPr>
        <w:t xml:space="preserve"> that include:</w:t>
      </w:r>
    </w:p>
    <w:p w14:paraId="3878F2BD" w14:textId="77777777" w:rsidR="004F29A2" w:rsidRPr="00D66F51" w:rsidRDefault="004F29A2" w:rsidP="004F29A2">
      <w:pPr>
        <w:pStyle w:val="NoSpacing"/>
        <w:rPr>
          <w:rFonts w:ascii="Times New Roman" w:eastAsia="Times New Roman" w:hAnsi="Times New Roman" w:cs="Times New Roman"/>
        </w:rPr>
      </w:pPr>
    </w:p>
    <w:p w14:paraId="63DC7899" w14:textId="5571A8E6" w:rsidR="004F29A2" w:rsidRPr="00D66F51" w:rsidRDefault="00754CE1" w:rsidP="00F43BD6">
      <w:pPr>
        <w:pStyle w:val="NoSpacing"/>
        <w:numPr>
          <w:ilvl w:val="0"/>
          <w:numId w:val="9"/>
        </w:numPr>
        <w:spacing w:line="278" w:lineRule="auto"/>
        <w:ind w:left="714" w:hanging="357"/>
        <w:jc w:val="both"/>
        <w:rPr>
          <w:rFonts w:ascii="Times New Roman" w:eastAsia="Times New Roman" w:hAnsi="Times New Roman" w:cs="Times New Roman"/>
          <w:sz w:val="24"/>
          <w:szCs w:val="24"/>
        </w:rPr>
      </w:pPr>
      <w:r w:rsidRPr="00D66F51">
        <w:rPr>
          <w:rFonts w:ascii="Times New Roman" w:eastAsia="Times New Roman" w:hAnsi="Times New Roman" w:cs="Times New Roman"/>
          <w:sz w:val="24"/>
          <w:szCs w:val="24"/>
        </w:rPr>
        <w:lastRenderedPageBreak/>
        <w:t>Conduct a critical review of academic and industry literature relating to Business Intelligence systems and time series forecasting within public sector contexts</w:t>
      </w:r>
      <w:r w:rsidR="00F04D59" w:rsidRPr="00D66F51">
        <w:rPr>
          <w:rFonts w:ascii="Times New Roman" w:eastAsia="Times New Roman" w:hAnsi="Times New Roman" w:cs="Times New Roman"/>
          <w:sz w:val="24"/>
          <w:szCs w:val="24"/>
        </w:rPr>
        <w:t xml:space="preserve"> to identify existing approaches, limitations, and research gaps.</w:t>
      </w:r>
    </w:p>
    <w:p w14:paraId="37C26D1B" w14:textId="77777777" w:rsidR="00754CE1" w:rsidRPr="00D66F51" w:rsidRDefault="00754CE1" w:rsidP="00F43BD6">
      <w:pPr>
        <w:pStyle w:val="NoSpacing"/>
        <w:numPr>
          <w:ilvl w:val="0"/>
          <w:numId w:val="9"/>
        </w:numPr>
        <w:spacing w:line="278" w:lineRule="auto"/>
        <w:ind w:left="714" w:hanging="357"/>
        <w:jc w:val="both"/>
        <w:rPr>
          <w:rFonts w:ascii="Times New Roman" w:eastAsia="Times New Roman" w:hAnsi="Times New Roman" w:cs="Times New Roman"/>
          <w:sz w:val="24"/>
          <w:szCs w:val="24"/>
        </w:rPr>
      </w:pPr>
      <w:r w:rsidRPr="00D66F51">
        <w:rPr>
          <w:rFonts w:ascii="Times New Roman" w:eastAsia="Times New Roman" w:hAnsi="Times New Roman" w:cs="Times New Roman"/>
          <w:sz w:val="24"/>
          <w:szCs w:val="24"/>
        </w:rPr>
        <w:t xml:space="preserve">Design and develop a BI dashboard that integrates forecasting models with interactive visual reporting features. </w:t>
      </w:r>
    </w:p>
    <w:p w14:paraId="16C39F5A" w14:textId="1CFF8476" w:rsidR="00754CE1" w:rsidRPr="00D66F51" w:rsidRDefault="00754CE1" w:rsidP="00F43BD6">
      <w:pPr>
        <w:pStyle w:val="NoSpacing"/>
        <w:numPr>
          <w:ilvl w:val="0"/>
          <w:numId w:val="9"/>
        </w:numPr>
        <w:spacing w:line="278" w:lineRule="auto"/>
        <w:ind w:left="714" w:hanging="357"/>
        <w:jc w:val="both"/>
        <w:rPr>
          <w:rFonts w:ascii="Times New Roman" w:eastAsia="Times New Roman" w:hAnsi="Times New Roman" w:cs="Times New Roman"/>
          <w:sz w:val="24"/>
          <w:szCs w:val="24"/>
        </w:rPr>
      </w:pPr>
      <w:r w:rsidRPr="00D66F51">
        <w:rPr>
          <w:rFonts w:ascii="Times New Roman" w:eastAsia="Times New Roman" w:hAnsi="Times New Roman" w:cs="Times New Roman"/>
          <w:sz w:val="24"/>
          <w:szCs w:val="24"/>
        </w:rPr>
        <w:t xml:space="preserve">Implement and evaluate multiple forecasting techniques using appropriate statistical accuracy metrics. </w:t>
      </w:r>
    </w:p>
    <w:p w14:paraId="0D3F8727" w14:textId="21DBED16" w:rsidR="00754CE1" w:rsidRPr="00D66F51" w:rsidRDefault="00754CE1" w:rsidP="00F43BD6">
      <w:pPr>
        <w:pStyle w:val="NoSpacing"/>
        <w:numPr>
          <w:ilvl w:val="0"/>
          <w:numId w:val="9"/>
        </w:numPr>
        <w:spacing w:line="278" w:lineRule="auto"/>
        <w:ind w:left="714" w:hanging="357"/>
        <w:jc w:val="both"/>
        <w:rPr>
          <w:rFonts w:ascii="Times New Roman" w:eastAsia="Times New Roman" w:hAnsi="Times New Roman" w:cs="Times New Roman"/>
          <w:sz w:val="24"/>
          <w:szCs w:val="24"/>
        </w:rPr>
      </w:pPr>
      <w:r w:rsidRPr="00D66F51">
        <w:rPr>
          <w:rFonts w:ascii="Times New Roman" w:eastAsia="Times New Roman" w:hAnsi="Times New Roman" w:cs="Times New Roman"/>
          <w:sz w:val="24"/>
          <w:szCs w:val="24"/>
        </w:rPr>
        <w:t>Assess the usability and effectiveness of the developed dashboard in supporting decision-making</w:t>
      </w:r>
      <w:r w:rsidR="00B80481" w:rsidRPr="00D66F51">
        <w:rPr>
          <w:rFonts w:ascii="Times New Roman" w:eastAsia="Times New Roman" w:hAnsi="Times New Roman" w:cs="Times New Roman"/>
          <w:sz w:val="24"/>
          <w:szCs w:val="24"/>
        </w:rPr>
        <w:t xml:space="preserve"> </w:t>
      </w:r>
      <w:r w:rsidR="00B80481" w:rsidRPr="00D66F51">
        <w:rPr>
          <w:rFonts w:ascii="Times New Roman" w:eastAsia="Times New Roman" w:hAnsi="Times New Roman" w:cs="Times New Roman"/>
          <w:sz w:val="24"/>
          <w:szCs w:val="24"/>
          <w:lang w:val="en-GB"/>
        </w:rPr>
        <w:t>using user feedback collected through a survey.</w:t>
      </w:r>
    </w:p>
    <w:p w14:paraId="403656C4" w14:textId="77777777" w:rsidR="00754CE1" w:rsidRPr="00D66F51" w:rsidRDefault="00754CE1" w:rsidP="00754CE1"/>
    <w:p w14:paraId="1609C4A4" w14:textId="47FD3F43" w:rsidR="00754CE1" w:rsidRPr="00754CE1" w:rsidRDefault="00754CE1" w:rsidP="00754CE1">
      <w:pPr>
        <w:spacing w:after="160" w:line="278" w:lineRule="auto"/>
        <w:jc w:val="both"/>
        <w:rPr>
          <w:rFonts w:asciiTheme="minorHAnsi" w:hAnsiTheme="minorHAnsi"/>
        </w:rPr>
      </w:pPr>
      <w:r w:rsidRPr="00D66F51">
        <w:rPr>
          <w:color w:val="000000"/>
        </w:rPr>
        <w:t>This report describes the process and outcomes of the project. It begins with a review of relevant literature</w:t>
      </w:r>
      <w:r w:rsidR="00F43BD6" w:rsidRPr="00D66F51">
        <w:rPr>
          <w:color w:val="000000"/>
        </w:rPr>
        <w:t>,</w:t>
      </w:r>
      <w:r w:rsidRPr="00D66F51">
        <w:rPr>
          <w:color w:val="000000"/>
        </w:rPr>
        <w:t xml:space="preserve"> </w:t>
      </w:r>
      <w:r w:rsidR="00F43BD6" w:rsidRPr="00D66F51">
        <w:rPr>
          <w:color w:val="000000"/>
        </w:rPr>
        <w:t>t</w:t>
      </w:r>
      <w:r w:rsidRPr="00D66F51">
        <w:rPr>
          <w:color w:val="000000"/>
        </w:rPr>
        <w:t xml:space="preserve">he methodology is then outlined, including the research approach, forecasting methods, and evaluation techniques used. The design and implementation of the forecast-driven BI dashboard are discussed and presented, followed by an assessment of the project's outcomes against the initial aims and objectives. Finally, the report concludes with a summary of key findings, recommendations for future work and a reflection of the project. </w:t>
      </w:r>
      <w:r w:rsidRPr="00D66F51">
        <w:t xml:space="preserve"> </w:t>
      </w:r>
      <w:r w:rsidRPr="00754CE1">
        <w:rPr>
          <w:rFonts w:asciiTheme="minorHAnsi" w:hAnsiTheme="minorHAnsi"/>
        </w:rPr>
        <w:br w:type="page"/>
      </w:r>
    </w:p>
    <w:p w14:paraId="377FC995" w14:textId="75B59FBE" w:rsidR="003F63E6" w:rsidRPr="0070529A" w:rsidRDefault="003F63E6" w:rsidP="00397D1C">
      <w:pPr>
        <w:pStyle w:val="Heading1"/>
      </w:pPr>
      <w:bookmarkStart w:id="6" w:name="_Toc233547965"/>
      <w:r w:rsidRPr="0070529A">
        <w:lastRenderedPageBreak/>
        <w:t>2</w:t>
      </w:r>
      <w:r w:rsidR="00E0490E">
        <w:t>.</w:t>
      </w:r>
      <w:r w:rsidR="009A35A6">
        <w:t xml:space="preserve"> </w:t>
      </w:r>
      <w:r w:rsidR="0070529A" w:rsidRPr="0070529A">
        <w:t>R</w:t>
      </w:r>
      <w:r w:rsidR="008903A6">
        <w:t xml:space="preserve">esearch </w:t>
      </w:r>
      <w:r w:rsidR="0070529A" w:rsidRPr="0070529A">
        <w:t>&amp; R</w:t>
      </w:r>
      <w:r w:rsidR="008903A6">
        <w:t>eview of Literature</w:t>
      </w:r>
      <w:bookmarkEnd w:id="6"/>
    </w:p>
    <w:p w14:paraId="76091503" w14:textId="77777777" w:rsidR="008D6C9B" w:rsidRPr="008D6C9B" w:rsidRDefault="008D6C9B" w:rsidP="008D6C9B">
      <w:pPr>
        <w:pStyle w:val="Heading2"/>
      </w:pPr>
      <w:bookmarkStart w:id="7" w:name="_Toc233547966"/>
      <w:r w:rsidRPr="008D6C9B">
        <w:rPr>
          <w:rStyle w:val="Strong"/>
          <w:b w:val="0"/>
          <w:bCs w:val="0"/>
        </w:rPr>
        <w:t>2.1 Introduction to the Literature Review</w:t>
      </w:r>
      <w:bookmarkEnd w:id="7"/>
    </w:p>
    <w:p w14:paraId="27528764" w14:textId="5D4D7100" w:rsidR="00274B9C" w:rsidRDefault="00274B9C" w:rsidP="00274B9C">
      <w:pPr>
        <w:spacing w:line="278" w:lineRule="auto"/>
        <w:jc w:val="both"/>
      </w:pPr>
      <w:r w:rsidRPr="00274B9C">
        <w:t xml:space="preserve">This section reviews academic and industry literature on public sector data analytics, decision-support approaches, time series forecasting techniques, and model evaluation methods. The review </w:t>
      </w:r>
      <w:r>
        <w:t>looks at</w:t>
      </w:r>
      <w:r w:rsidRPr="00274B9C">
        <w:t xml:space="preserve"> both technical and organisational perspectives and provides a basis for the methodology used in this project.</w:t>
      </w:r>
    </w:p>
    <w:p w14:paraId="53438FFA" w14:textId="77777777" w:rsidR="00274B9C" w:rsidRPr="00274B9C" w:rsidRDefault="00274B9C" w:rsidP="00274B9C">
      <w:pPr>
        <w:spacing w:line="278" w:lineRule="auto"/>
        <w:jc w:val="both"/>
      </w:pPr>
    </w:p>
    <w:p w14:paraId="2420DCAC" w14:textId="77777777" w:rsidR="00274B9C" w:rsidRDefault="00274B9C" w:rsidP="00274B9C">
      <w:pPr>
        <w:spacing w:line="278" w:lineRule="auto"/>
        <w:jc w:val="both"/>
      </w:pPr>
      <w:r w:rsidRPr="00274B9C">
        <w:t>Forecasting supports decision-making by helping organisations predict future trends rather than relying only on historical reporting [4]. Time series forecasting uses historical data to identify patterns and generate future predictions [5]. Techniques range from traditional statistical models to machine learning methods and have been applied across many industries. However, their effectiveness depends on factors such as data quality, access to data, and organisational limitations. In the public sector, further challenges include legacy systems, strict data governance requirements, and the need for transparency.</w:t>
      </w:r>
    </w:p>
    <w:p w14:paraId="67782A38" w14:textId="77777777" w:rsidR="00274B9C" w:rsidRPr="00274B9C" w:rsidRDefault="00274B9C" w:rsidP="00274B9C">
      <w:pPr>
        <w:spacing w:line="278" w:lineRule="auto"/>
        <w:jc w:val="both"/>
      </w:pPr>
    </w:p>
    <w:p w14:paraId="1BBE880E" w14:textId="7EF4EBA2" w:rsidR="00274B9C" w:rsidRPr="00274B9C" w:rsidRDefault="00274B9C" w:rsidP="00274B9C">
      <w:pPr>
        <w:spacing w:line="278" w:lineRule="auto"/>
        <w:jc w:val="both"/>
      </w:pPr>
      <w:r w:rsidRPr="00274B9C">
        <w:t xml:space="preserve">The literature review first examines public sector data analytics, including spreadsheet-based tools and their limitations. It then considers adoption challenges, including skills gaps and governance issues that can restrict advanced analytical solutions. The review also examines BI systems and dashboard design as tools for presenting insights to decision-makers. It then compares statistical and machine learning forecasting techniques, before reviewing evaluation metrics used to assess model performance. </w:t>
      </w:r>
    </w:p>
    <w:p w14:paraId="3F0EF6BB" w14:textId="77777777" w:rsidR="00F01BA9" w:rsidRPr="00F01BA9" w:rsidRDefault="00F01BA9" w:rsidP="00F01BA9"/>
    <w:p w14:paraId="7CE63C63" w14:textId="6F14B6D9" w:rsidR="008D6C9B" w:rsidRPr="008D6C9B" w:rsidRDefault="008D6C9B" w:rsidP="00137E8C">
      <w:pPr>
        <w:pStyle w:val="Heading2"/>
      </w:pPr>
      <w:bookmarkStart w:id="8" w:name="_Toc233547967"/>
      <w:r w:rsidRPr="008D6C9B">
        <w:rPr>
          <w:rStyle w:val="Strong"/>
          <w:b w:val="0"/>
          <w:bCs w:val="0"/>
        </w:rPr>
        <w:t>2.2 Data Analytics in the Public Sector</w:t>
      </w:r>
      <w:bookmarkEnd w:id="8"/>
    </w:p>
    <w:p w14:paraId="6F849395" w14:textId="0C5A475C" w:rsidR="001C7ABE" w:rsidRPr="00D66F51" w:rsidRDefault="008700DB" w:rsidP="001C7ABE">
      <w:pPr>
        <w:spacing w:after="160" w:line="278" w:lineRule="auto"/>
        <w:jc w:val="both"/>
        <w:rPr>
          <w:color w:val="000000"/>
        </w:rPr>
      </w:pPr>
      <w:r>
        <w:rPr>
          <w:color w:val="000000"/>
        </w:rPr>
        <w:t>The p</w:t>
      </w:r>
      <w:r w:rsidR="001C7ABE" w:rsidRPr="00D66F51">
        <w:rPr>
          <w:color w:val="000000"/>
        </w:rPr>
        <w:t xml:space="preserve">ublic sector increasingly </w:t>
      </w:r>
      <w:proofErr w:type="gramStart"/>
      <w:r w:rsidR="001C7ABE" w:rsidRPr="00D66F51">
        <w:rPr>
          <w:color w:val="000000"/>
        </w:rPr>
        <w:t>rely</w:t>
      </w:r>
      <w:proofErr w:type="gramEnd"/>
      <w:r w:rsidR="001C7ABE" w:rsidRPr="00D66F51">
        <w:rPr>
          <w:color w:val="000000"/>
        </w:rPr>
        <w:t xml:space="preserve"> on data to support decision-making, resource allocation, and service delivery. However, many public sector bodies continue to rely on legacy analytical tools, particularly spreadsheet-based software such as Microsoft Excel [2]. Within organisations such as the DVLA, Excel is widely used due to its availability, familiarity, and integration with the Microsoft Office platform. However, existing research suggests that continued reliance on these tools creates challenges as data volumes and analytical requirements increase.</w:t>
      </w:r>
    </w:p>
    <w:p w14:paraId="4C1EA48D" w14:textId="7F7585F1" w:rsidR="001C7ABE" w:rsidRPr="00D66F51" w:rsidRDefault="001C7ABE" w:rsidP="001C7ABE">
      <w:pPr>
        <w:spacing w:after="160" w:line="278" w:lineRule="auto"/>
        <w:jc w:val="both"/>
        <w:rPr>
          <w:color w:val="000000"/>
        </w:rPr>
      </w:pPr>
      <w:r w:rsidRPr="00D66F51">
        <w:rPr>
          <w:color w:val="000000"/>
        </w:rPr>
        <w:t xml:space="preserve">Government and audit reports indicate the critical need to move away from spreadsheet-based software towards more advanced data platforms. The UK Government’s digital transformation strategy </w:t>
      </w:r>
      <w:r w:rsidR="008700DB">
        <w:rPr>
          <w:color w:val="000000"/>
        </w:rPr>
        <w:t>advises</w:t>
      </w:r>
      <w:r w:rsidRPr="00D66F51">
        <w:rPr>
          <w:color w:val="000000"/>
        </w:rPr>
        <w:t xml:space="preserve"> the adoption of modern analytics systems that support real-time reporting, automation, and predictive analytics [1]. </w:t>
      </w:r>
      <w:r w:rsidR="008700DB">
        <w:rPr>
          <w:color w:val="000000"/>
        </w:rPr>
        <w:t>A</w:t>
      </w:r>
      <w:r w:rsidRPr="00D66F51">
        <w:rPr>
          <w:color w:val="000000"/>
        </w:rPr>
        <w:t xml:space="preserve"> National Audit Office report highlights weaknesses in the current public-sector data approaches due to outdated analytical methods [2]. Together, these sources confirm a clear strategic objective to modernise public sector data analytics, while also acknowledging ongoing challenges with legacy systems and continued reliance on familiar reporting methods.</w:t>
      </w:r>
    </w:p>
    <w:p w14:paraId="4E9BA4F1" w14:textId="56BA5FD0" w:rsidR="001C7ABE" w:rsidRPr="00D66F51" w:rsidRDefault="001C7ABE" w:rsidP="001C7ABE">
      <w:pPr>
        <w:spacing w:after="160" w:line="278" w:lineRule="auto"/>
        <w:jc w:val="both"/>
        <w:rPr>
          <w:color w:val="000000"/>
        </w:rPr>
      </w:pPr>
      <w:r w:rsidRPr="00D66F51">
        <w:rPr>
          <w:color w:val="000000"/>
        </w:rPr>
        <w:lastRenderedPageBreak/>
        <w:t xml:space="preserve">Academic research further identifies </w:t>
      </w:r>
      <w:proofErr w:type="gramStart"/>
      <w:r w:rsidRPr="00D66F51">
        <w:rPr>
          <w:color w:val="000000"/>
        </w:rPr>
        <w:t>several  limitations</w:t>
      </w:r>
      <w:proofErr w:type="gramEnd"/>
      <w:r w:rsidRPr="00D66F51">
        <w:rPr>
          <w:color w:val="000000"/>
        </w:rPr>
        <w:t> of spreadsheet-based tools. Research shows that Excel performs poorly with large, complex datasets, often resulting in slow processing and system issues, for example freezing [6].  Other studies demonstrate that spreadsheet-based analysis consumes significantly more compute power than programming-based alternatives such as Python or R, even for simple analytical tasks [7]. These limitations limit scalability, automation, and the implementation of advanced forecasting techniques. In recent years, operational data volumes and reporting frequency have increased, making manual spreadsheet-based processes ever more difficult to manage effectively. In addition, research shows that spreadsheet tools are often liable to human error due to manual data manipulation requirements and limited validation functions, which can lower data quality and reduce customer confidence in their results [8].</w:t>
      </w:r>
    </w:p>
    <w:p w14:paraId="441384B9" w14:textId="7F35DABA" w:rsidR="001C7ABE" w:rsidRPr="00D66F51" w:rsidRDefault="001C7ABE" w:rsidP="001C7ABE">
      <w:pPr>
        <w:spacing w:after="160" w:line="278" w:lineRule="auto"/>
        <w:jc w:val="both"/>
        <w:rPr>
          <w:color w:val="000000"/>
        </w:rPr>
      </w:pPr>
      <w:r w:rsidRPr="00D66F51">
        <w:rPr>
          <w:color w:val="000000"/>
        </w:rPr>
        <w:t xml:space="preserve">Existing research clearly highlights the technical shortcomings of legacy </w:t>
      </w:r>
      <w:proofErr w:type="gramStart"/>
      <w:r w:rsidRPr="00D66F51">
        <w:rPr>
          <w:color w:val="000000"/>
        </w:rPr>
        <w:t>tools</w:t>
      </w:r>
      <w:r w:rsidR="008700DB">
        <w:rPr>
          <w:color w:val="000000"/>
        </w:rPr>
        <w:t>,</w:t>
      </w:r>
      <w:proofErr w:type="gramEnd"/>
      <w:r w:rsidRPr="00D66F51">
        <w:rPr>
          <w:color w:val="000000"/>
        </w:rPr>
        <w:t xml:space="preserve"> however, another key limitation relates to organisational culture and resistance to adopting new technology. Public sector organisations are often risk-averse, operate within strict governance guidance and face accountability requirements that can discourage experimentation with unfamiliar tools. As a result, the ease of use of legacy systems and concerns around transparency continue to reinforce reliance on established spreadsheet-based </w:t>
      </w:r>
      <w:r w:rsidR="008700DB" w:rsidRPr="00D66F51">
        <w:rPr>
          <w:color w:val="000000"/>
        </w:rPr>
        <w:t>methods</w:t>
      </w:r>
      <w:r w:rsidRPr="00D66F51">
        <w:rPr>
          <w:color w:val="000000"/>
        </w:rPr>
        <w:t xml:space="preserve"> [8].</w:t>
      </w:r>
    </w:p>
    <w:p w14:paraId="3BD77883" w14:textId="06997301" w:rsidR="001C7ABE" w:rsidRPr="00D66F51" w:rsidRDefault="001C7ABE" w:rsidP="001C7ABE">
      <w:pPr>
        <w:spacing w:after="160" w:line="278" w:lineRule="auto"/>
        <w:jc w:val="both"/>
        <w:rPr>
          <w:color w:val="000000" w:themeColor="text1"/>
        </w:rPr>
      </w:pPr>
      <w:r w:rsidRPr="00D66F51">
        <w:rPr>
          <w:color w:val="000000" w:themeColor="text1"/>
        </w:rPr>
        <w:t xml:space="preserve">In addition to technical and organisational restrictions, a recent government report highlights a skills gap within public sector that limits the adoption of advanced analytics [9]. At the DVLA, many staff responsible for data analysis are not formally trained in programming tools or advanced forecasting methods, resulting in continued reliance on spreadsheets. This skills gap restricts the use of more sophisticated forecasting models, even where organisational data would justify their </w:t>
      </w:r>
      <w:r w:rsidR="009E7ED8">
        <w:rPr>
          <w:color w:val="000000" w:themeColor="text1"/>
        </w:rPr>
        <w:t>use</w:t>
      </w:r>
      <w:r w:rsidRPr="00D66F51">
        <w:rPr>
          <w:color w:val="000000" w:themeColor="text1"/>
        </w:rPr>
        <w:t>. Excel's built-in forecasting functionality is limited to basic techniques and provides limited support for model evaluation, comparison, or automation. This limits public sector organisation’s ability to assess forecast accuracy and build trust in their outputs.</w:t>
      </w:r>
    </w:p>
    <w:p w14:paraId="5437021F" w14:textId="44D37499" w:rsidR="001C7ABE" w:rsidRPr="00D66F51" w:rsidRDefault="001C7ABE" w:rsidP="001C7ABE">
      <w:pPr>
        <w:spacing w:after="160" w:line="278" w:lineRule="auto"/>
        <w:jc w:val="both"/>
        <w:rPr>
          <w:color w:val="000000" w:themeColor="text1"/>
        </w:rPr>
      </w:pPr>
      <w:r w:rsidRPr="00D66F51">
        <w:rPr>
          <w:color w:val="000000" w:themeColor="text1"/>
        </w:rPr>
        <w:t xml:space="preserve">Much of the existing literature on advanced analytics adoption focuses on private-sector case studies, which limits its relevance to public-sector contexts. For example, studies such as Wilkinson et al. [10] and Shatat et al. [11] demonstrate the effectiveness of advanced dashboards and analytics tools in improving decision-making and operational performance within sales focused organisations. </w:t>
      </w:r>
      <w:r w:rsidR="009E7ED8">
        <w:rPr>
          <w:color w:val="000000" w:themeColor="text1"/>
        </w:rPr>
        <w:t>These</w:t>
      </w:r>
      <w:r w:rsidRPr="00D66F51">
        <w:rPr>
          <w:color w:val="000000" w:themeColor="text1"/>
        </w:rPr>
        <w:t xml:space="preserve"> studies assume higher levels of technical expertise and fewer organisational data constraints than are normally present within public-sector environments. While they highlight positive performance outcomes, they place less emphasis on issues of usability and interpretability, which are critical in public-sector organisations. As a result, there remains limited research examining how advanced forecasting techniques can be introduced, evaluated, and adopted within a public-sector setting where transparency and accountability are essential.</w:t>
      </w:r>
    </w:p>
    <w:p w14:paraId="5D593281" w14:textId="77777777" w:rsidR="001C7ABE" w:rsidRPr="00D66F51" w:rsidRDefault="001C7ABE" w:rsidP="001C7ABE">
      <w:pPr>
        <w:spacing w:after="160" w:line="278" w:lineRule="auto"/>
        <w:jc w:val="both"/>
        <w:rPr>
          <w:color w:val="000000" w:themeColor="text1"/>
        </w:rPr>
      </w:pPr>
      <w:r w:rsidRPr="00D66F51">
        <w:rPr>
          <w:color w:val="000000" w:themeColor="text1"/>
        </w:rPr>
        <w:t xml:space="preserve">Overall, the literature review indicates that while legacy spreadsheet tools remain embedded within the public sector, they are becoming outdated with the demands of modern data analytics and forecasting. Technical limitations, organisational reluctance, and skills constraints create barriers to the adoption of advanced forecasting methods. This highlights the need for a solution </w:t>
      </w:r>
      <w:r w:rsidRPr="00D66F51">
        <w:rPr>
          <w:color w:val="000000" w:themeColor="text1"/>
        </w:rPr>
        <w:lastRenderedPageBreak/>
        <w:t>that evaluates modern forecasting techniques within a public sector setting, while also considering usability and organisational policies.</w:t>
      </w:r>
    </w:p>
    <w:p w14:paraId="6FC3C109" w14:textId="7027AAC7" w:rsidR="007B1CBA" w:rsidRPr="008D6C9B" w:rsidRDefault="007B1CBA" w:rsidP="00D9331F">
      <w:pPr>
        <w:pStyle w:val="Heading2"/>
      </w:pPr>
      <w:bookmarkStart w:id="9" w:name="_Toc233547968"/>
      <w:r w:rsidRPr="008D6C9B">
        <w:rPr>
          <w:rStyle w:val="Strong"/>
          <w:b w:val="0"/>
          <w:bCs w:val="0"/>
        </w:rPr>
        <w:t>2.</w:t>
      </w:r>
      <w:r>
        <w:rPr>
          <w:rStyle w:val="Strong"/>
          <w:b w:val="0"/>
          <w:bCs w:val="0"/>
        </w:rPr>
        <w:t>3</w:t>
      </w:r>
      <w:r w:rsidRPr="008D6C9B">
        <w:rPr>
          <w:rStyle w:val="Strong"/>
          <w:b w:val="0"/>
          <w:bCs w:val="0"/>
        </w:rPr>
        <w:t xml:space="preserve"> </w:t>
      </w:r>
      <w:r w:rsidR="00D9331F" w:rsidRPr="00EE5499">
        <w:rPr>
          <w:rFonts w:eastAsia="Times New Roman"/>
        </w:rPr>
        <w:t>Business Intelligence Systems and Dashboard Design</w:t>
      </w:r>
      <w:bookmarkEnd w:id="9"/>
    </w:p>
    <w:p w14:paraId="5CF41488" w14:textId="72F2FC87" w:rsidR="0098022C" w:rsidRPr="00D66F51" w:rsidRDefault="00CD2469" w:rsidP="004F29A2">
      <w:pPr>
        <w:spacing w:line="278" w:lineRule="auto"/>
        <w:jc w:val="both"/>
      </w:pPr>
      <w:r w:rsidRPr="00D66F51">
        <w:t>BI systems are widely used to support organisational decision-making by transforming raw data into meaningful, actionable information. B</w:t>
      </w:r>
      <w:r w:rsidR="00137F3D" w:rsidRPr="00D66F51">
        <w:t xml:space="preserve">I </w:t>
      </w:r>
      <w:r w:rsidRPr="00D66F51">
        <w:t xml:space="preserve">is defined as a set of methods, processes and technologies that transform raw data into meaningful and valuable information to support decision-making [12]. </w:t>
      </w:r>
      <w:r w:rsidR="0098022C" w:rsidRPr="00D66F51">
        <w:t xml:space="preserve">BI systems can </w:t>
      </w:r>
      <w:r w:rsidR="00385C4C" w:rsidRPr="00D66F51">
        <w:t>be used</w:t>
      </w:r>
      <w:r w:rsidR="0098022C" w:rsidRPr="00D66F51">
        <w:t xml:space="preserve"> as a delivery tool, enabling decision-makers to interpret analytical results and monitor performance more effectively than relying on raw code outputs, by presenting results through visualisations</w:t>
      </w:r>
      <w:r w:rsidR="008C5028">
        <w:t xml:space="preserve"> </w:t>
      </w:r>
      <w:r w:rsidR="0098022C" w:rsidRPr="00D66F51">
        <w:t xml:space="preserve">and reports that are </w:t>
      </w:r>
      <w:r w:rsidR="00385C4C" w:rsidRPr="00D66F51">
        <w:t>understandable and usable for</w:t>
      </w:r>
      <w:r w:rsidR="0098022C" w:rsidRPr="00D66F51">
        <w:t xml:space="preserve"> non-technical users.</w:t>
      </w:r>
    </w:p>
    <w:p w14:paraId="3F7A4EE8" w14:textId="77777777" w:rsidR="004F29A2" w:rsidRPr="00D66F51" w:rsidRDefault="004F29A2" w:rsidP="004F29A2">
      <w:pPr>
        <w:spacing w:line="278" w:lineRule="auto"/>
        <w:jc w:val="both"/>
      </w:pPr>
    </w:p>
    <w:p w14:paraId="5553E6B8" w14:textId="6ECECCA3" w:rsidR="00CD2469" w:rsidRPr="00D66F51" w:rsidRDefault="00CD2469" w:rsidP="004F29A2">
      <w:pPr>
        <w:spacing w:line="278" w:lineRule="auto"/>
        <w:jc w:val="both"/>
      </w:pPr>
      <w:r w:rsidRPr="00D66F51">
        <w:t>Modern BI platforms combine data from multiple data sources, automate reporting processes, and provide dashboards that allow users to explore data dynamically [13]. These abilities give a business faster access to information and reduce reliance on manual reporting. BI has become an important component of data-driven decision-making strategies across many sectors.</w:t>
      </w:r>
    </w:p>
    <w:p w14:paraId="62078B15" w14:textId="77777777" w:rsidR="004F29A2" w:rsidRPr="00D66F51" w:rsidRDefault="004F29A2" w:rsidP="004F29A2">
      <w:pPr>
        <w:spacing w:line="278" w:lineRule="auto"/>
        <w:jc w:val="both"/>
      </w:pPr>
    </w:p>
    <w:p w14:paraId="0160EAB3" w14:textId="6D4AB03F" w:rsidR="00CD2469" w:rsidRPr="00D66F51" w:rsidRDefault="00CD2469" w:rsidP="004F29A2">
      <w:pPr>
        <w:spacing w:line="278" w:lineRule="auto"/>
        <w:jc w:val="both"/>
      </w:pPr>
      <w:r w:rsidRPr="00D66F51">
        <w:t xml:space="preserve">Dashboards are a key component of BI systems and play a crucial role in communicating analytical outputs to end users. Dashboards provide visual overviews of key performance indicators (KPIs) and trends, enabling users to quickly understand complex data. Research on dashboard design identifies several important principles, including clarity, relevance and consistency. Effective dashboards avoid unnecessary visual complexity, prioritise key metrics, and present information in a clear format [14]. Interactivity, for example, filtering, </w:t>
      </w:r>
      <w:proofErr w:type="gramStart"/>
      <w:r w:rsidRPr="00D66F51">
        <w:t>drill-downs</w:t>
      </w:r>
      <w:proofErr w:type="gramEnd"/>
      <w:r w:rsidRPr="00D66F51">
        <w:t>, and tooltips</w:t>
      </w:r>
      <w:r w:rsidR="008C5028">
        <w:t xml:space="preserve"> are</w:t>
      </w:r>
      <w:r w:rsidRPr="00D66F51">
        <w:t xml:space="preserve"> essential for enabling users to explore underlying data and gain deeper insight from results.</w:t>
      </w:r>
    </w:p>
    <w:p w14:paraId="72DCE720" w14:textId="77777777" w:rsidR="004F29A2" w:rsidRPr="00D66F51" w:rsidRDefault="004F29A2" w:rsidP="004F29A2">
      <w:pPr>
        <w:spacing w:line="278" w:lineRule="auto"/>
        <w:jc w:val="both"/>
      </w:pPr>
    </w:p>
    <w:p w14:paraId="52FFC78F" w14:textId="655847C3" w:rsidR="0008090C" w:rsidRPr="00D66F51" w:rsidRDefault="0008090C" w:rsidP="0008090C">
      <w:pPr>
        <w:spacing w:line="278" w:lineRule="auto"/>
        <w:jc w:val="both"/>
      </w:pPr>
      <w:r w:rsidRPr="00D66F51">
        <w:t>Interactivity is particularly important when showing forecasting outputs in the public-sector</w:t>
      </w:r>
      <w:r w:rsidR="00F20CD9" w:rsidRPr="00D66F51">
        <w:t>, research shows that interactive dashboard features improve interpretability for non-technical users [14].</w:t>
      </w:r>
      <w:r w:rsidRPr="00D66F51">
        <w:t xml:space="preserve"> Forecasting models produce predictions that may influence operational planning and resource allocation, this means users must understand the predicted values but also the underlying trends and performance metrics. Interactive dashboards enable users to explore historical data, compare actual versus forecasted values, and investigate accuracy measures, improving transparency and confidence in the results. In public sector settings, where accountability and explainability are essential, this transparency supports more informed decision-making.</w:t>
      </w:r>
    </w:p>
    <w:p w14:paraId="2D123282" w14:textId="77777777" w:rsidR="004F29A2" w:rsidRPr="00D66F51" w:rsidRDefault="004F29A2" w:rsidP="004F29A2">
      <w:pPr>
        <w:spacing w:line="278" w:lineRule="auto"/>
        <w:jc w:val="both"/>
      </w:pPr>
    </w:p>
    <w:p w14:paraId="15CC0AD5" w14:textId="721AD3C2" w:rsidR="00CD2469" w:rsidRPr="00D66F51" w:rsidRDefault="00CD2469" w:rsidP="004F29A2">
      <w:pPr>
        <w:spacing w:line="278" w:lineRule="auto"/>
        <w:jc w:val="both"/>
      </w:pPr>
      <w:r w:rsidRPr="00D66F51">
        <w:t>Most research on</w:t>
      </w:r>
      <w:r w:rsidR="00137F3D" w:rsidRPr="00D66F51">
        <w:t xml:space="preserve"> </w:t>
      </w:r>
      <w:r w:rsidRPr="00D66F51">
        <w:t xml:space="preserve">BI systems is based on private-sector case studies, with limited evidence relating to public-sector effectiveness. For example, Shatat et al. [15] evaluated the implementation of BI dashboards in a commercial organisational setting. They found that BI adoption improved decision-making speed, leading to better customer service outcomes. The study also reported reductions in manual reporting and improvements in the communication of analytical results. However, the evaluation focuses mainly on performance and efficiency within a commercial environment, with less focus on issues such as interpretability, </w:t>
      </w:r>
      <w:r w:rsidRPr="00D66F51">
        <w:lastRenderedPageBreak/>
        <w:t>governance, and accountability.</w:t>
      </w:r>
      <w:r w:rsidR="0074522D" w:rsidRPr="00D66F51">
        <w:t xml:space="preserve"> In another study, Khan [4] showed that transitioning from Excel to a BI dashboard with Machine learning forecasting increased prediction accuracy to 92%. </w:t>
      </w:r>
      <w:r w:rsidRPr="00D66F51">
        <w:t xml:space="preserve"> These findings show the potential value of BI dashboards as a decision-support tool. However, their relevance to public-sector organisations remains uncertain due to a difference in organisational conditions and decision-making requirements.</w:t>
      </w:r>
    </w:p>
    <w:p w14:paraId="62D2BE09" w14:textId="77777777" w:rsidR="004F29A2" w:rsidRPr="00D66F51" w:rsidRDefault="004F29A2" w:rsidP="004F29A2">
      <w:pPr>
        <w:spacing w:line="278" w:lineRule="auto"/>
        <w:jc w:val="both"/>
      </w:pPr>
    </w:p>
    <w:p w14:paraId="7F45FF9C" w14:textId="6D935883" w:rsidR="00CD2469" w:rsidRPr="00D66F51" w:rsidRDefault="00CD2469" w:rsidP="004F29A2">
      <w:pPr>
        <w:spacing w:line="278" w:lineRule="auto"/>
        <w:jc w:val="both"/>
      </w:pPr>
      <w:r w:rsidRPr="00D66F51">
        <w:t xml:space="preserve">While UK government strategies promote the use of dashboards and data-driven decision-making, there is relatively little research evaluating how BI systems perform in real public sector environments [9]. Existing studies focus on policy objectives and technical capabilities rather than looking at usability, interpretability, and organisational effectiveness. This highlights a clear gap in the literature, where there is a need for research to assess how dashboards support the interpretation of analytical and forecasting outputs, how users interact with predictive information, and whether BI systems can improve decision-making in </w:t>
      </w:r>
      <w:r w:rsidR="008C5028">
        <w:t>the</w:t>
      </w:r>
      <w:r w:rsidRPr="00D66F51">
        <w:t xml:space="preserve"> public sector.</w:t>
      </w:r>
    </w:p>
    <w:p w14:paraId="1B120B1A" w14:textId="77777777" w:rsidR="004F29A2" w:rsidRPr="00D66F51" w:rsidRDefault="004F29A2" w:rsidP="004F29A2">
      <w:pPr>
        <w:spacing w:line="278" w:lineRule="auto"/>
        <w:jc w:val="both"/>
      </w:pPr>
    </w:p>
    <w:p w14:paraId="09034C0A" w14:textId="7228E6F2" w:rsidR="00CD2469" w:rsidRPr="00D66F51" w:rsidRDefault="00CD2469" w:rsidP="004F29A2">
      <w:pPr>
        <w:spacing w:line="278" w:lineRule="auto"/>
        <w:jc w:val="both"/>
      </w:pPr>
      <w:r w:rsidRPr="00D66F51">
        <w:t xml:space="preserve">A BI dashboard is not the primary focus of this </w:t>
      </w:r>
      <w:r w:rsidR="0095070E" w:rsidRPr="00D66F51">
        <w:t>project but</w:t>
      </w:r>
      <w:r w:rsidRPr="00D66F51">
        <w:t xml:space="preserve"> is a critical supporting tool for delivering forecasting results. The dashboard will need to present forecast outputs in an interpretable format, enabling users to explore trends, easily assess forecast accuracy, and understand predictive insights. The final output will need to prioritise usability, transparency, and interactivity to help earn trust in the forecasting models and ensure that analytical results can be clearly communicated to decision-makers. This will address gaps identified in the literature review by evaluating BI dashboards specifically for forecasting insights in a public-sector environment.</w:t>
      </w:r>
    </w:p>
    <w:p w14:paraId="761D6B78" w14:textId="77777777" w:rsidR="00CD2469" w:rsidRDefault="00CD2469" w:rsidP="00CD2469"/>
    <w:p w14:paraId="1C158599" w14:textId="609F33E4" w:rsidR="007B1CBA" w:rsidRPr="00D9331F" w:rsidRDefault="007B1CBA" w:rsidP="00CD2469">
      <w:pPr>
        <w:pStyle w:val="Heading2"/>
      </w:pPr>
      <w:bookmarkStart w:id="10" w:name="_Toc233547969"/>
      <w:r w:rsidRPr="00D9331F">
        <w:rPr>
          <w:rStyle w:val="Strong"/>
          <w:b w:val="0"/>
          <w:bCs w:val="0"/>
        </w:rPr>
        <w:t xml:space="preserve">2.4 </w:t>
      </w:r>
      <w:r w:rsidR="00D9331F" w:rsidRPr="00D9331F">
        <w:t>Time Series Forecasting Techniques</w:t>
      </w:r>
      <w:bookmarkEnd w:id="10"/>
      <w:r w:rsidR="00137F3D">
        <w:t xml:space="preserve"> </w:t>
      </w:r>
    </w:p>
    <w:p w14:paraId="04BB6C68" w14:textId="0BA3B24E" w:rsidR="007B74C0" w:rsidRPr="00D66F51" w:rsidRDefault="007B74C0" w:rsidP="007B74C0">
      <w:pPr>
        <w:spacing w:after="160" w:line="278" w:lineRule="auto"/>
        <w:jc w:val="both"/>
      </w:pPr>
      <w:r w:rsidRPr="00D66F51">
        <w:t>Time series forecasting is an important part of data analytics and decision-support systems, enabling organisations to predict future values by identifying patterns and trends within historical data [1</w:t>
      </w:r>
      <w:r w:rsidR="00652A3D" w:rsidRPr="00D66F51">
        <w:t>6</w:t>
      </w:r>
      <w:r w:rsidRPr="00D66F51">
        <w:t xml:space="preserve">]. In the public sector, forecasting is widely used to support operational planning, resource management, and performance monitoring, where accurate predictions can directly influence staffing levels, service availability, and policy decisions. As data volumes </w:t>
      </w:r>
      <w:proofErr w:type="spellStart"/>
      <w:r w:rsidRPr="00D66F51">
        <w:t>andcomplexity</w:t>
      </w:r>
      <w:proofErr w:type="spellEnd"/>
      <w:r w:rsidRPr="00D66F51">
        <w:t xml:space="preserve"> have increased, traditional forecasting approaches such as reliance on Microsoft Excel’s built-in functions are becoming increasingly insufficient, particularly when applied to large or complex datasets [2].</w:t>
      </w:r>
    </w:p>
    <w:p w14:paraId="011BF98D" w14:textId="352FCD7B" w:rsidR="00910B91" w:rsidRPr="00D66F51" w:rsidRDefault="007B74C0" w:rsidP="007B74C0">
      <w:pPr>
        <w:spacing w:after="160" w:line="278" w:lineRule="auto"/>
        <w:jc w:val="both"/>
      </w:pPr>
      <w:r w:rsidRPr="00D66F51">
        <w:t>Existing research indicates there is a shift from traditional statistical forecasting techniques towards machine learning approaches. While statistical models remain widely used due to their transparency and interpretability, recent studies increasingly focus on improving predictive accuracy through data-driven machine learning techniques. However, this progression also introduces new challenges, including increased model complexity, reduced interpretability, and deployment issues, particularly within public sector environments. This section critically reviews the main time series forecasting techniques used today, comparing their effectiveness, limitations, and suitability for</w:t>
      </w:r>
      <w:r w:rsidR="00FA5E0F">
        <w:t xml:space="preserve"> the</w:t>
      </w:r>
      <w:r w:rsidRPr="00D66F51">
        <w:t xml:space="preserve"> public sector.</w:t>
      </w:r>
    </w:p>
    <w:p w14:paraId="1EF30163" w14:textId="77777777" w:rsidR="006B60C7" w:rsidRPr="0058006A" w:rsidRDefault="0078727D" w:rsidP="006B60C7">
      <w:pPr>
        <w:pStyle w:val="Heading3"/>
        <w:rPr>
          <w:rFonts w:cs="Times New Roman"/>
          <w:sz w:val="24"/>
          <w:szCs w:val="24"/>
        </w:rPr>
      </w:pPr>
      <w:bookmarkStart w:id="11" w:name="_Toc233547970"/>
      <w:r w:rsidRPr="0058006A">
        <w:rPr>
          <w:rFonts w:cs="Times New Roman"/>
          <w:sz w:val="24"/>
          <w:szCs w:val="24"/>
        </w:rPr>
        <w:lastRenderedPageBreak/>
        <w:t>2.4.1 Statistical Forecasting Models</w:t>
      </w:r>
      <w:bookmarkEnd w:id="11"/>
    </w:p>
    <w:p w14:paraId="48D26143" w14:textId="2F95030F" w:rsidR="006B60C7" w:rsidRPr="00D66F51" w:rsidRDefault="006B60C7" w:rsidP="0095070E">
      <w:pPr>
        <w:pStyle w:val="NoSpacing"/>
        <w:spacing w:line="278" w:lineRule="auto"/>
        <w:jc w:val="both"/>
        <w:rPr>
          <w:rFonts w:ascii="Times New Roman" w:hAnsi="Times New Roman" w:cs="Times New Roman"/>
          <w:sz w:val="24"/>
          <w:szCs w:val="24"/>
        </w:rPr>
      </w:pPr>
      <w:r w:rsidRPr="00D66F51">
        <w:rPr>
          <w:rFonts w:ascii="Times New Roman" w:hAnsi="Times New Roman" w:cs="Times New Roman"/>
          <w:sz w:val="24"/>
          <w:szCs w:val="24"/>
        </w:rPr>
        <w:t xml:space="preserve">Statistical forecasting models are widely used in time series analysis due to their transparency, interpretability, and relatively low computational requirements. Common approaches include </w:t>
      </w:r>
      <w:proofErr w:type="spellStart"/>
      <w:r w:rsidRPr="00D66F51">
        <w:rPr>
          <w:rFonts w:ascii="Times New Roman" w:hAnsi="Times New Roman" w:cs="Times New Roman"/>
          <w:sz w:val="24"/>
          <w:szCs w:val="24"/>
        </w:rPr>
        <w:t>AutoRegressive</w:t>
      </w:r>
      <w:proofErr w:type="spellEnd"/>
      <w:r w:rsidRPr="00D66F51">
        <w:rPr>
          <w:rFonts w:ascii="Times New Roman" w:hAnsi="Times New Roman" w:cs="Times New Roman"/>
          <w:sz w:val="24"/>
          <w:szCs w:val="24"/>
        </w:rPr>
        <w:t xml:space="preserve"> Integrated Moving Average (ARIMA), Seasonal ARIMA (SARIMA), and more recent statistical models such as Facebook’s Prophet. These techniques are frequently applied where explainability is essential for decision-making [17], [18]. ARIMA models generate forecasts by modelling relationships between current and past observations, removing long-term trends through differencing, and correcting predictions using patterns in historical forecast errors. SARIMA extends this method by introducing seasonal parameters, enabling the modelling of seasonal patterns [19].</w:t>
      </w:r>
    </w:p>
    <w:p w14:paraId="49EA2154" w14:textId="24F833F7" w:rsidR="006B60C7" w:rsidRPr="00D66F51" w:rsidRDefault="006B60C7" w:rsidP="006B60C7">
      <w:pPr>
        <w:pStyle w:val="NormalWeb"/>
        <w:spacing w:line="278" w:lineRule="auto"/>
        <w:jc w:val="both"/>
        <w:rPr>
          <w:rFonts w:eastAsiaTheme="majorEastAsia"/>
          <w:kern w:val="2"/>
          <w:lang w:eastAsia="en-US"/>
          <w14:ligatures w14:val="standardContextual"/>
        </w:rPr>
      </w:pPr>
      <w:r w:rsidRPr="00D66F51">
        <w:rPr>
          <w:rFonts w:eastAsiaTheme="majorEastAsia"/>
          <w:kern w:val="2"/>
          <w:lang w:eastAsia="en-US"/>
          <w14:ligatures w14:val="standardContextual"/>
        </w:rPr>
        <w:t>Kumar et al [20] used ARIMA to predict concentrations of multiple air pollutants using historical time series data. The study demonstrates that ARIMA can produce accurate forecasts and is suitable for decision making that requires transparent and interpretable models. However, the evaluation is limited to a single approach and does not compare ARIMA performance against alternative forecasting techniques, restricting insight into its effectiveness.</w:t>
      </w:r>
    </w:p>
    <w:p w14:paraId="7331260D" w14:textId="2C7C3737" w:rsidR="00681956" w:rsidRPr="00D66F51" w:rsidRDefault="006B60C7" w:rsidP="00F0028C">
      <w:pPr>
        <w:pStyle w:val="NormalWeb"/>
        <w:spacing w:line="278" w:lineRule="auto"/>
        <w:jc w:val="both"/>
        <w:rPr>
          <w:color w:val="000000"/>
        </w:rPr>
      </w:pPr>
      <w:r w:rsidRPr="00D66F51">
        <w:t xml:space="preserve">Further research highlights how often ARIMA and SARIMA are used to benchmark models against newer more advanced techniques. </w:t>
      </w:r>
      <w:r w:rsidR="00F0028C" w:rsidRPr="00D66F51">
        <w:t xml:space="preserve">Hasan et al. </w:t>
      </w:r>
      <w:r w:rsidRPr="00D66F51">
        <w:t>[18]</w:t>
      </w:r>
      <w:r w:rsidR="00F0028C" w:rsidRPr="00D66F51">
        <w:t xml:space="preserve"> used a </w:t>
      </w:r>
      <w:r w:rsidRPr="00D66F51">
        <w:t>SARIMA</w:t>
      </w:r>
      <w:r w:rsidR="00F0028C" w:rsidRPr="00D66F51">
        <w:t xml:space="preserve"> model </w:t>
      </w:r>
      <w:r w:rsidRPr="00D66F51">
        <w:t xml:space="preserve">as a baseline for comparison with more advanced forecasting techniques, including Prophet. While Prophet achieved improved forecasting accuracy, the study reported that SARIMA still produced reliable results, </w:t>
      </w:r>
      <w:r w:rsidR="00F0028C" w:rsidRPr="00D66F51">
        <w:t>supporting</w:t>
      </w:r>
      <w:r w:rsidRPr="00D66F51">
        <w:t xml:space="preserve"> its role as a </w:t>
      </w:r>
      <w:r w:rsidR="00F0028C" w:rsidRPr="00D66F51">
        <w:t>relevant model, even against more advanced methods</w:t>
      </w:r>
      <w:r w:rsidRPr="00D66F51">
        <w:t xml:space="preserve">. </w:t>
      </w:r>
    </w:p>
    <w:p w14:paraId="7479D122" w14:textId="3457D8BD" w:rsidR="00661635" w:rsidRPr="00D66F51" w:rsidRDefault="00661635" w:rsidP="001400AD">
      <w:pPr>
        <w:pStyle w:val="NormalWeb"/>
        <w:spacing w:line="278" w:lineRule="auto"/>
        <w:jc w:val="both"/>
      </w:pPr>
      <w:r w:rsidRPr="00D66F51">
        <w:t xml:space="preserve">A study by </w:t>
      </w:r>
      <w:proofErr w:type="spellStart"/>
      <w:r w:rsidRPr="00D66F51">
        <w:t>Makridakis</w:t>
      </w:r>
      <w:proofErr w:type="spellEnd"/>
      <w:r w:rsidRPr="00D66F51">
        <w:t xml:space="preserve"> et al. [21] analysed the results of large-scale time series forecasting competitions, comparing the performance of statistical and machine learning methods using accuracy measures such as MAPE and MASE. Their findings showed that traditional statistical methods remained highly competitive with machine learning approaches and in many cases outperformed more complex models. However, no single method consistently outperformed others across all datasets. These findings suggest that while ARIMA and similar statistical models perform strongly for structured and stable time series data, forecasting performance can decrease</w:t>
      </w:r>
      <w:r w:rsidR="003C0792" w:rsidRPr="00D66F51">
        <w:t xml:space="preserve"> when the data becomes more complex and less linear</w:t>
      </w:r>
      <w:r w:rsidRPr="00D66F51">
        <w:t>.</w:t>
      </w:r>
    </w:p>
    <w:p w14:paraId="30D76FE1" w14:textId="24A1697B" w:rsidR="009A5095" w:rsidRPr="00D66F51" w:rsidRDefault="003F0B9C" w:rsidP="001400AD">
      <w:pPr>
        <w:pStyle w:val="NormalWeb"/>
        <w:spacing w:line="278" w:lineRule="auto"/>
        <w:jc w:val="both"/>
      </w:pPr>
      <w:r w:rsidRPr="00D66F51">
        <w:t>Prophet is a more recent additive statistical forecasting model designed to simplify forecasting for business and operational datasets. It is based on a</w:t>
      </w:r>
      <w:r w:rsidR="00FA5E0F">
        <w:t xml:space="preserve"> </w:t>
      </w:r>
      <w:r w:rsidRPr="00D66F51">
        <w:t xml:space="preserve">regression model that decomposes a time series into </w:t>
      </w:r>
      <w:r w:rsidR="001400AD" w:rsidRPr="00D66F51">
        <w:t>three</w:t>
      </w:r>
      <w:r w:rsidRPr="00D66F51">
        <w:t xml:space="preserve"> components trend, seasonality, and holiday / event effects [22]. Compared to ARIMA models, Prophet requires less parameter tuning and is more robust to missing data and outliers, making it suitable for forecasting scenarios where data quality may be inconsistent.</w:t>
      </w:r>
      <w:r w:rsidR="00E56736" w:rsidRPr="00D66F51">
        <w:t xml:space="preserve"> </w:t>
      </w:r>
      <w:r w:rsidRPr="00D66F51">
        <w:t>Although Prophet</w:t>
      </w:r>
      <w:r w:rsidR="001400AD" w:rsidRPr="00D66F51">
        <w:t xml:space="preserve"> often</w:t>
      </w:r>
      <w:r w:rsidRPr="00D66F51">
        <w:t xml:space="preserve"> improves </w:t>
      </w:r>
      <w:r w:rsidR="001400AD" w:rsidRPr="00D66F51">
        <w:t>on traditional methods</w:t>
      </w:r>
      <w:r w:rsidRPr="00D66F51">
        <w:t xml:space="preserve">, it </w:t>
      </w:r>
      <w:r w:rsidR="00E56736" w:rsidRPr="00D66F51">
        <w:t>is</w:t>
      </w:r>
      <w:r w:rsidRPr="00D66F51">
        <w:t xml:space="preserve"> limited</w:t>
      </w:r>
      <w:r w:rsidR="00E56736" w:rsidRPr="00D66F51">
        <w:t xml:space="preserve"> with </w:t>
      </w:r>
      <w:r w:rsidR="001400AD" w:rsidRPr="00D66F51">
        <w:t>the same issues</w:t>
      </w:r>
      <w:r w:rsidR="00E56736" w:rsidRPr="00D66F51">
        <w:t xml:space="preserve"> as ARIMA</w:t>
      </w:r>
      <w:r w:rsidR="001400AD" w:rsidRPr="00D66F51">
        <w:t xml:space="preserve"> when looking at non-linear data</w:t>
      </w:r>
      <w:r w:rsidR="00E56736" w:rsidRPr="00D66F51">
        <w:t>sets</w:t>
      </w:r>
      <w:r w:rsidRPr="00D66F51">
        <w:t>.</w:t>
      </w:r>
    </w:p>
    <w:p w14:paraId="23D0B701" w14:textId="43C6D25B" w:rsidR="008F4A9C" w:rsidRPr="00D66F51" w:rsidRDefault="00A65EBA" w:rsidP="001400AD">
      <w:pPr>
        <w:pStyle w:val="NormalWeb"/>
        <w:spacing w:line="278" w:lineRule="auto"/>
        <w:jc w:val="both"/>
        <w:rPr>
          <w:color w:val="000000" w:themeColor="text1"/>
        </w:rPr>
      </w:pPr>
      <w:r w:rsidRPr="00D66F51">
        <w:rPr>
          <w:color w:val="000000" w:themeColor="text1"/>
        </w:rPr>
        <w:t xml:space="preserve">A study by Fuller et al. [23] compared ARIMA and Prophet models for forecasting malaria in Uganda. Model performance was evaluated using MAE, MAPE, and RMSE, where lower values indicate better predictive accuracy. The study found that ARIMA beat Prophet at both national and regional levels. Nationally, ARIMA achieved a MAPE of 11.9 compared to 23.9 </w:t>
      </w:r>
      <w:r w:rsidRPr="00D66F51">
        <w:rPr>
          <w:color w:val="000000" w:themeColor="text1"/>
        </w:rPr>
        <w:lastRenderedPageBreak/>
        <w:t xml:space="preserve">for Prophet. Regionally, ARIMA performed better in 14 of 15 regions. However, both models </w:t>
      </w:r>
      <w:r w:rsidR="009A5095" w:rsidRPr="00D66F51">
        <w:rPr>
          <w:color w:val="000000" w:themeColor="text1"/>
        </w:rPr>
        <w:t xml:space="preserve">still </w:t>
      </w:r>
      <w:r w:rsidRPr="00D66F51">
        <w:rPr>
          <w:color w:val="000000" w:themeColor="text1"/>
        </w:rPr>
        <w:t>achieved</w:t>
      </w:r>
      <w:r w:rsidR="009A5095" w:rsidRPr="00D66F51">
        <w:rPr>
          <w:color w:val="000000" w:themeColor="text1"/>
        </w:rPr>
        <w:t xml:space="preserve"> low</w:t>
      </w:r>
      <w:r w:rsidRPr="00D66F51">
        <w:rPr>
          <w:color w:val="000000" w:themeColor="text1"/>
        </w:rPr>
        <w:t xml:space="preserve"> MAPE values </w:t>
      </w:r>
      <w:r w:rsidR="009A5095" w:rsidRPr="00D66F51">
        <w:rPr>
          <w:color w:val="000000" w:themeColor="text1"/>
        </w:rPr>
        <w:t>showing there were both capable of achieve good f</w:t>
      </w:r>
      <w:r w:rsidRPr="00D66F51">
        <w:rPr>
          <w:color w:val="000000" w:themeColor="text1"/>
        </w:rPr>
        <w:t>orecasting accuracy.</w:t>
      </w:r>
    </w:p>
    <w:p w14:paraId="5D86F34D" w14:textId="2E8083E2" w:rsidR="00F90E9E" w:rsidRPr="00D66F51" w:rsidRDefault="00E56736" w:rsidP="00E56736">
      <w:pPr>
        <w:pStyle w:val="NormalWeb"/>
        <w:spacing w:line="278" w:lineRule="auto"/>
        <w:jc w:val="both"/>
        <w:rPr>
          <w:color w:val="000000"/>
        </w:rPr>
      </w:pPr>
      <w:r w:rsidRPr="00D66F51">
        <w:t>Despite their strengths, statistical forecasting models have limitations and are best suited to linear data and often find it difficult to capture non-linear patterns. However, despite the growing adoption of machine learning techniques, statistical forecasting models remain viable due to their transparency and interpretability. In public sector environments, where explainability and accountability are essential, these features continue to play an important role in decision-support systems. In addition, statistical models offer a valuable baseline reference, enabling machine learning forecasts to be evaluated, validated, and compared against transparent and understood benchmarks.</w:t>
      </w:r>
    </w:p>
    <w:p w14:paraId="5B83483A" w14:textId="77777777" w:rsidR="000402DD" w:rsidRDefault="00F90E9E" w:rsidP="000402DD">
      <w:pPr>
        <w:pStyle w:val="Heading3"/>
      </w:pPr>
      <w:bookmarkStart w:id="12" w:name="_Toc233547971"/>
      <w:r w:rsidRPr="00E56736">
        <w:t>2.4.2 Machine Learning Forecasting Models</w:t>
      </w:r>
      <w:bookmarkEnd w:id="12"/>
      <w:r w:rsidR="00CF15D4">
        <w:t xml:space="preserve"> </w:t>
      </w:r>
    </w:p>
    <w:p w14:paraId="6856DC77" w14:textId="48434D0B" w:rsidR="00F94C96" w:rsidRPr="00D66F51" w:rsidRDefault="00F94C96" w:rsidP="00F94C96">
      <w:pPr>
        <w:spacing w:line="278" w:lineRule="auto"/>
        <w:jc w:val="both"/>
        <w:rPr>
          <w:color w:val="000000" w:themeColor="text1"/>
        </w:rPr>
      </w:pPr>
      <w:r w:rsidRPr="00D66F51">
        <w:rPr>
          <w:color w:val="000000" w:themeColor="text1"/>
        </w:rPr>
        <w:t xml:space="preserve">Machine learning (ML) forecasting models can capture complex, non-linear relationships that traditional statistical methods often find difficult to model [24]. Common ML models used in time series forecasting include Long Short-Term Memory (LSTM) networks and tree-based methods, such as </w:t>
      </w:r>
      <w:proofErr w:type="spellStart"/>
      <w:r w:rsidRPr="00D66F51">
        <w:rPr>
          <w:color w:val="000000" w:themeColor="text1"/>
        </w:rPr>
        <w:t>eXtreme</w:t>
      </w:r>
      <w:proofErr w:type="spellEnd"/>
      <w:r w:rsidRPr="00D66F51">
        <w:rPr>
          <w:color w:val="000000" w:themeColor="text1"/>
        </w:rPr>
        <w:t xml:space="preserve"> Gradient Boosting (</w:t>
      </w:r>
      <w:proofErr w:type="spellStart"/>
      <w:r w:rsidRPr="00D66F51">
        <w:rPr>
          <w:color w:val="000000" w:themeColor="text1"/>
        </w:rPr>
        <w:t>XGBoost</w:t>
      </w:r>
      <w:proofErr w:type="spellEnd"/>
      <w:r w:rsidRPr="00D66F51">
        <w:rPr>
          <w:color w:val="000000" w:themeColor="text1"/>
        </w:rPr>
        <w:t>) [25], [26].</w:t>
      </w:r>
    </w:p>
    <w:p w14:paraId="3CD1BAA3" w14:textId="77777777" w:rsidR="00F94C96" w:rsidRPr="00D66F51" w:rsidRDefault="00F94C96" w:rsidP="00F94C96">
      <w:pPr>
        <w:spacing w:line="278" w:lineRule="auto"/>
        <w:jc w:val="both"/>
        <w:rPr>
          <w:color w:val="000000" w:themeColor="text1"/>
        </w:rPr>
      </w:pPr>
    </w:p>
    <w:p w14:paraId="6754BB49" w14:textId="64ECD278" w:rsidR="00F94C96" w:rsidRPr="00D66F51" w:rsidRDefault="00F94C96" w:rsidP="00F94C96">
      <w:pPr>
        <w:spacing w:line="278" w:lineRule="auto"/>
        <w:jc w:val="both"/>
        <w:rPr>
          <w:color w:val="000000" w:themeColor="text1"/>
        </w:rPr>
      </w:pPr>
      <w:r w:rsidRPr="00D66F51">
        <w:rPr>
          <w:color w:val="000000" w:themeColor="text1"/>
        </w:rPr>
        <w:t>LSTM networks are a type of forecasting model designed to work with time series data by identifying meaningful patterns from historical observations and using them to predict future values. LSTMs can remember relevant historical patterns over longer periods, making them effective for identifying trends and changes in complex datasets. These models process data step</w:t>
      </w:r>
      <w:r w:rsidR="00FA5E0F">
        <w:rPr>
          <w:color w:val="000000" w:themeColor="text1"/>
        </w:rPr>
        <w:t>-</w:t>
      </w:r>
      <w:r w:rsidRPr="00D66F51">
        <w:rPr>
          <w:color w:val="000000" w:themeColor="text1"/>
        </w:rPr>
        <w:t>by</w:t>
      </w:r>
      <w:r w:rsidR="00FA5E0F">
        <w:rPr>
          <w:color w:val="000000" w:themeColor="text1"/>
        </w:rPr>
        <w:t>-</w:t>
      </w:r>
      <w:r w:rsidRPr="00D66F51">
        <w:rPr>
          <w:color w:val="000000" w:themeColor="text1"/>
        </w:rPr>
        <w:t>step over time, deciding which information to remember, update, or discard. At each step, the model receives new data alongside information retained from previous observations and decides which past patterns remain relevant for forecasting. By selectively retaining important historical information and ignoring less useful data, LSTMs can recognise long-term temporal patterns more effectively than traditional models [25].</w:t>
      </w:r>
    </w:p>
    <w:p w14:paraId="37C447FF" w14:textId="77777777" w:rsidR="00F94C96" w:rsidRPr="00D66F51" w:rsidRDefault="00F94C96" w:rsidP="00F94C96">
      <w:pPr>
        <w:spacing w:line="278" w:lineRule="auto"/>
        <w:jc w:val="both"/>
        <w:rPr>
          <w:color w:val="000000" w:themeColor="text1"/>
        </w:rPr>
      </w:pPr>
    </w:p>
    <w:p w14:paraId="38A1DB9A" w14:textId="6C533D2D" w:rsidR="00F94C96" w:rsidRPr="00D66F51" w:rsidRDefault="00F94C96" w:rsidP="00F94C96">
      <w:pPr>
        <w:spacing w:line="278" w:lineRule="auto"/>
        <w:jc w:val="both"/>
        <w:rPr>
          <w:color w:val="000000" w:themeColor="text1"/>
        </w:rPr>
      </w:pPr>
      <w:r w:rsidRPr="00D66F51">
        <w:rPr>
          <w:color w:val="000000" w:themeColor="text1"/>
        </w:rPr>
        <w:t>Bandara et al. [27] evaluated LSTM-based models on a range of time series datasets and reported improved accuracy compared to statistical approaches such as ARIMA. However, the study also highlights that LSTM models introduce greater complexity and do not consistently deliver significant accuracy improvements on simpler or more stable datasets. This suggests that LSTM-based approaches may be unnecessary for low-complexity forecasting problems.</w:t>
      </w:r>
    </w:p>
    <w:p w14:paraId="3C670282" w14:textId="77777777" w:rsidR="00F94C96" w:rsidRPr="00D66F51" w:rsidRDefault="00F94C96" w:rsidP="00F94C96">
      <w:pPr>
        <w:spacing w:line="278" w:lineRule="auto"/>
        <w:jc w:val="both"/>
        <w:rPr>
          <w:color w:val="000000" w:themeColor="text1"/>
        </w:rPr>
      </w:pPr>
    </w:p>
    <w:p w14:paraId="347274FE" w14:textId="505EE3A7" w:rsidR="00F94C96" w:rsidRPr="00D66F51" w:rsidRDefault="00F94C96" w:rsidP="00F94C96">
      <w:pPr>
        <w:spacing w:line="278" w:lineRule="auto"/>
        <w:jc w:val="both"/>
        <w:rPr>
          <w:color w:val="000000" w:themeColor="text1"/>
        </w:rPr>
      </w:pPr>
      <w:r w:rsidRPr="00D66F51">
        <w:rPr>
          <w:color w:val="000000" w:themeColor="text1"/>
        </w:rPr>
        <w:t xml:space="preserve">Another widely used approach to time series forecasting is tree-based ensemble methods, such as </w:t>
      </w:r>
      <w:proofErr w:type="spellStart"/>
      <w:r w:rsidRPr="00D66F51">
        <w:rPr>
          <w:color w:val="000000" w:themeColor="text1"/>
        </w:rPr>
        <w:t>XGBoost</w:t>
      </w:r>
      <w:proofErr w:type="spellEnd"/>
      <w:r w:rsidRPr="00D66F51">
        <w:rPr>
          <w:color w:val="000000" w:themeColor="text1"/>
        </w:rPr>
        <w:t xml:space="preserve">, which model relationships in data using decision trees. Rather than relying on a single model, </w:t>
      </w:r>
      <w:proofErr w:type="spellStart"/>
      <w:r w:rsidRPr="00D66F51">
        <w:rPr>
          <w:color w:val="000000" w:themeColor="text1"/>
        </w:rPr>
        <w:t>XGBoost</w:t>
      </w:r>
      <w:proofErr w:type="spellEnd"/>
      <w:r w:rsidRPr="00D66F51">
        <w:rPr>
          <w:color w:val="000000" w:themeColor="text1"/>
        </w:rPr>
        <w:t xml:space="preserve"> combines the outputs of many simple decision trees, with each tree focusing on correcting errors made by previous ones. For time series forecasting, historical values and time-based features are used as inputs, allowing the model to learn patterns and relationships that allow accurate future predictions. Compared to LSTM models, </w:t>
      </w:r>
      <w:proofErr w:type="spellStart"/>
      <w:r w:rsidRPr="00D66F51">
        <w:rPr>
          <w:color w:val="000000" w:themeColor="text1"/>
        </w:rPr>
        <w:t>XGBoost</w:t>
      </w:r>
      <w:proofErr w:type="spellEnd"/>
      <w:r w:rsidRPr="00D66F51">
        <w:rPr>
          <w:color w:val="000000" w:themeColor="text1"/>
        </w:rPr>
        <w:t xml:space="preserve"> typically requires less training time and fewer computational resources, while still delivering</w:t>
      </w:r>
      <w:r w:rsidR="00C603CF" w:rsidRPr="00D66F51">
        <w:rPr>
          <w:color w:val="000000" w:themeColor="text1"/>
        </w:rPr>
        <w:t xml:space="preserve"> a</w:t>
      </w:r>
      <w:r w:rsidRPr="00D66F51">
        <w:rPr>
          <w:color w:val="000000" w:themeColor="text1"/>
        </w:rPr>
        <w:t xml:space="preserve"> strong predictive performance [28].</w:t>
      </w:r>
    </w:p>
    <w:p w14:paraId="7B2FD69C" w14:textId="77777777" w:rsidR="00C0311D" w:rsidRPr="00D66F51" w:rsidRDefault="00C0311D" w:rsidP="00F94C96">
      <w:pPr>
        <w:spacing w:line="278" w:lineRule="auto"/>
        <w:jc w:val="both"/>
        <w:rPr>
          <w:color w:val="000000" w:themeColor="text1"/>
        </w:rPr>
      </w:pPr>
    </w:p>
    <w:p w14:paraId="0E440AF4" w14:textId="18752F4A" w:rsidR="00C0311D" w:rsidRPr="00D66F51" w:rsidRDefault="002B234C" w:rsidP="002B234C">
      <w:pPr>
        <w:spacing w:line="278" w:lineRule="auto"/>
        <w:jc w:val="both"/>
        <w:rPr>
          <w:color w:val="000000" w:themeColor="text1"/>
        </w:rPr>
      </w:pPr>
      <w:r w:rsidRPr="00D66F51">
        <w:rPr>
          <w:color w:val="000000" w:themeColor="text1"/>
        </w:rPr>
        <w:t xml:space="preserve">Kumar et al. [29] analysed 15 years of hourly traffic data to evaluate the performance of Prophet and </w:t>
      </w:r>
      <w:proofErr w:type="spellStart"/>
      <w:r w:rsidRPr="00D66F51">
        <w:rPr>
          <w:color w:val="000000" w:themeColor="text1"/>
        </w:rPr>
        <w:t>XGBoost</w:t>
      </w:r>
      <w:proofErr w:type="spellEnd"/>
      <w:r w:rsidRPr="00D66F51">
        <w:rPr>
          <w:color w:val="000000" w:themeColor="text1"/>
        </w:rPr>
        <w:t xml:space="preserve"> models for traffic forecasting. The study highlights</w:t>
      </w:r>
      <w:r w:rsidR="00A50AEB" w:rsidRPr="00D66F51">
        <w:rPr>
          <w:color w:val="000000" w:themeColor="text1"/>
        </w:rPr>
        <w:t xml:space="preserve"> good results for both models, producing </w:t>
      </w:r>
      <w:r w:rsidRPr="00D66F51">
        <w:rPr>
          <w:color w:val="000000" w:themeColor="text1"/>
        </w:rPr>
        <w:t>MAPE</w:t>
      </w:r>
      <w:r w:rsidR="0037336E" w:rsidRPr="00D66F51">
        <w:rPr>
          <w:color w:val="000000" w:themeColor="text1"/>
        </w:rPr>
        <w:t xml:space="preserve"> scores of less than </w:t>
      </w:r>
      <w:r w:rsidRPr="00D66F51">
        <w:rPr>
          <w:color w:val="000000" w:themeColor="text1"/>
        </w:rPr>
        <w:t xml:space="preserve">5% for short-term prediction and MAPE </w:t>
      </w:r>
      <w:r w:rsidR="0037336E" w:rsidRPr="00D66F51">
        <w:rPr>
          <w:color w:val="000000" w:themeColor="text1"/>
        </w:rPr>
        <w:t>o</w:t>
      </w:r>
      <w:r w:rsidR="00E700E7" w:rsidRPr="00D66F51">
        <w:rPr>
          <w:color w:val="000000" w:themeColor="text1"/>
        </w:rPr>
        <w:t xml:space="preserve">f less than </w:t>
      </w:r>
      <w:r w:rsidRPr="00D66F51">
        <w:rPr>
          <w:color w:val="000000" w:themeColor="text1"/>
        </w:rPr>
        <w:t xml:space="preserve">10% for long-term prediction. </w:t>
      </w:r>
      <w:r w:rsidR="00E700E7" w:rsidRPr="00D66F51">
        <w:rPr>
          <w:color w:val="000000" w:themeColor="text1"/>
        </w:rPr>
        <w:t xml:space="preserve">The paper also </w:t>
      </w:r>
      <w:r w:rsidR="00CE3EB2" w:rsidRPr="00D66F51">
        <w:rPr>
          <w:color w:val="000000" w:themeColor="text1"/>
        </w:rPr>
        <w:t>compares</w:t>
      </w:r>
      <w:r w:rsidR="00E700E7" w:rsidRPr="00D66F51">
        <w:rPr>
          <w:color w:val="000000" w:themeColor="text1"/>
        </w:rPr>
        <w:t xml:space="preserve"> the models </w:t>
      </w:r>
      <w:r w:rsidRPr="00D66F51">
        <w:rPr>
          <w:color w:val="000000" w:themeColor="text1"/>
        </w:rPr>
        <w:t>suggest</w:t>
      </w:r>
      <w:r w:rsidR="00E700E7" w:rsidRPr="00D66F51">
        <w:rPr>
          <w:color w:val="000000" w:themeColor="text1"/>
        </w:rPr>
        <w:t>ing</w:t>
      </w:r>
      <w:r w:rsidRPr="00D66F51">
        <w:rPr>
          <w:color w:val="000000" w:themeColor="text1"/>
        </w:rPr>
        <w:t xml:space="preserve"> that </w:t>
      </w:r>
      <w:proofErr w:type="spellStart"/>
      <w:r w:rsidRPr="00D66F51">
        <w:rPr>
          <w:color w:val="000000" w:themeColor="text1"/>
        </w:rPr>
        <w:t>XGBoost</w:t>
      </w:r>
      <w:proofErr w:type="spellEnd"/>
      <w:r w:rsidRPr="00D66F51">
        <w:rPr>
          <w:color w:val="000000" w:themeColor="text1"/>
        </w:rPr>
        <w:t xml:space="preserve"> performs </w:t>
      </w:r>
      <w:r w:rsidR="00E700E7" w:rsidRPr="00D66F51">
        <w:rPr>
          <w:color w:val="000000" w:themeColor="text1"/>
        </w:rPr>
        <w:t xml:space="preserve">better </w:t>
      </w:r>
      <w:r w:rsidRPr="00D66F51">
        <w:rPr>
          <w:color w:val="000000" w:themeColor="text1"/>
        </w:rPr>
        <w:t xml:space="preserve">for short-term forecasting </w:t>
      </w:r>
      <w:r w:rsidR="00E700E7" w:rsidRPr="00D66F51">
        <w:rPr>
          <w:color w:val="000000" w:themeColor="text1"/>
        </w:rPr>
        <w:t>and</w:t>
      </w:r>
      <w:r w:rsidRPr="00D66F51">
        <w:rPr>
          <w:color w:val="000000" w:themeColor="text1"/>
        </w:rPr>
        <w:t xml:space="preserve"> Prophet is better suited to longer-term (30-day) prediction</w:t>
      </w:r>
      <w:r w:rsidR="00E700E7" w:rsidRPr="00D66F51">
        <w:rPr>
          <w:color w:val="000000" w:themeColor="text1"/>
        </w:rPr>
        <w:t>s</w:t>
      </w:r>
      <w:r w:rsidRPr="00D66F51">
        <w:rPr>
          <w:color w:val="000000" w:themeColor="text1"/>
        </w:rPr>
        <w:t xml:space="preserve">. </w:t>
      </w:r>
      <w:r w:rsidR="005860B4" w:rsidRPr="00D66F51">
        <w:rPr>
          <w:color w:val="000000" w:themeColor="text1"/>
        </w:rPr>
        <w:t xml:space="preserve">However, the study provides limited comparison with traditional statistical forecasting methods, making it unclear how </w:t>
      </w:r>
      <w:proofErr w:type="spellStart"/>
      <w:r w:rsidR="005860B4" w:rsidRPr="00D66F51">
        <w:rPr>
          <w:color w:val="000000" w:themeColor="text1"/>
        </w:rPr>
        <w:t>XGBoost</w:t>
      </w:r>
      <w:proofErr w:type="spellEnd"/>
      <w:r w:rsidR="005860B4" w:rsidRPr="00D66F51">
        <w:rPr>
          <w:color w:val="000000" w:themeColor="text1"/>
        </w:rPr>
        <w:t xml:space="preserve"> performs relative to established techniques such as ARIMA.</w:t>
      </w:r>
    </w:p>
    <w:p w14:paraId="41FAD2B0" w14:textId="77777777" w:rsidR="00F94C96" w:rsidRPr="00D66F51" w:rsidRDefault="00F94C96" w:rsidP="00F94C96">
      <w:pPr>
        <w:spacing w:line="278" w:lineRule="auto"/>
        <w:jc w:val="both"/>
        <w:rPr>
          <w:color w:val="000000" w:themeColor="text1"/>
        </w:rPr>
      </w:pPr>
    </w:p>
    <w:p w14:paraId="4434E710" w14:textId="43DA3F4F" w:rsidR="00F94C96" w:rsidRPr="00D66F51" w:rsidRDefault="00F94C96" w:rsidP="00F94C96">
      <w:pPr>
        <w:spacing w:line="278" w:lineRule="auto"/>
        <w:jc w:val="both"/>
        <w:rPr>
          <w:color w:val="000000" w:themeColor="text1"/>
        </w:rPr>
      </w:pPr>
      <w:proofErr w:type="spellStart"/>
      <w:r w:rsidRPr="00D66F51">
        <w:rPr>
          <w:color w:val="000000" w:themeColor="text1"/>
        </w:rPr>
        <w:t>XGBoost</w:t>
      </w:r>
      <w:proofErr w:type="spellEnd"/>
      <w:r w:rsidRPr="00D66F51">
        <w:rPr>
          <w:color w:val="000000" w:themeColor="text1"/>
        </w:rPr>
        <w:t xml:space="preserve"> offers improved transparency compared to neural network models because it is based on decision trees, where model decisions are made through rule-based splits that can be inspected and understood. Despite this advantage, </w:t>
      </w:r>
      <w:proofErr w:type="spellStart"/>
      <w:r w:rsidRPr="00D66F51">
        <w:rPr>
          <w:color w:val="000000" w:themeColor="text1"/>
        </w:rPr>
        <w:t>XGBoost</w:t>
      </w:r>
      <w:proofErr w:type="spellEnd"/>
      <w:r w:rsidRPr="00D66F51">
        <w:rPr>
          <w:color w:val="000000" w:themeColor="text1"/>
        </w:rPr>
        <w:t xml:space="preserve"> still requires careful feature engineering and parameter tuning to achieve </w:t>
      </w:r>
      <w:r w:rsidR="00C603CF" w:rsidRPr="00D66F51">
        <w:rPr>
          <w:color w:val="000000" w:themeColor="text1"/>
        </w:rPr>
        <w:t>goo</w:t>
      </w:r>
      <w:r w:rsidR="005860B4">
        <w:rPr>
          <w:color w:val="000000" w:themeColor="text1"/>
        </w:rPr>
        <w:t>d</w:t>
      </w:r>
      <w:r w:rsidRPr="00D66F51">
        <w:rPr>
          <w:color w:val="000000" w:themeColor="text1"/>
        </w:rPr>
        <w:t xml:space="preserve"> performance [28]. While existing studies show </w:t>
      </w:r>
      <w:r w:rsidR="00C603CF" w:rsidRPr="00D66F51">
        <w:rPr>
          <w:color w:val="000000" w:themeColor="text1"/>
        </w:rPr>
        <w:t>encouraging</w:t>
      </w:r>
      <w:r w:rsidRPr="00D66F51">
        <w:rPr>
          <w:color w:val="000000" w:themeColor="text1"/>
        </w:rPr>
        <w:t xml:space="preserve"> results, there remains limited research evaluating the use of ML models such as </w:t>
      </w:r>
      <w:proofErr w:type="spellStart"/>
      <w:r w:rsidRPr="00D66F51">
        <w:rPr>
          <w:color w:val="000000" w:themeColor="text1"/>
        </w:rPr>
        <w:t>XGBoost</w:t>
      </w:r>
      <w:proofErr w:type="spellEnd"/>
      <w:r w:rsidRPr="00D66F51">
        <w:rPr>
          <w:color w:val="000000" w:themeColor="text1"/>
        </w:rPr>
        <w:t xml:space="preserve"> within public sector decision-support environments, where explainability, governance, and user trust are essential.</w:t>
      </w:r>
    </w:p>
    <w:p w14:paraId="600EB115" w14:textId="77777777" w:rsidR="006F4B75" w:rsidRPr="00D66F51" w:rsidRDefault="006F4B75" w:rsidP="00F94C96">
      <w:pPr>
        <w:spacing w:line="278" w:lineRule="auto"/>
        <w:jc w:val="both"/>
        <w:rPr>
          <w:color w:val="000000" w:themeColor="text1"/>
        </w:rPr>
      </w:pPr>
    </w:p>
    <w:p w14:paraId="28148EAF" w14:textId="49E2FE6F" w:rsidR="006F4B75" w:rsidRDefault="006F4B75" w:rsidP="00F94C96">
      <w:pPr>
        <w:spacing w:line="278" w:lineRule="auto"/>
        <w:jc w:val="both"/>
        <w:rPr>
          <w:color w:val="000000" w:themeColor="text1"/>
        </w:rPr>
      </w:pPr>
      <w:proofErr w:type="spellStart"/>
      <w:r w:rsidRPr="00D66F51">
        <w:rPr>
          <w:color w:val="000000" w:themeColor="text1"/>
        </w:rPr>
        <w:t>Kontopoulou</w:t>
      </w:r>
      <w:proofErr w:type="spellEnd"/>
      <w:r w:rsidRPr="00D66F51">
        <w:rPr>
          <w:color w:val="000000" w:themeColor="text1"/>
        </w:rPr>
        <w:t xml:space="preserve"> et al. [32] compared ARIMA models with machine learning approaches </w:t>
      </w:r>
      <w:r w:rsidR="00117EE0" w:rsidRPr="00D66F51">
        <w:rPr>
          <w:color w:val="000000" w:themeColor="text1"/>
        </w:rPr>
        <w:t>for</w:t>
      </w:r>
      <w:r w:rsidRPr="00D66F51">
        <w:rPr>
          <w:color w:val="000000" w:themeColor="text1"/>
        </w:rPr>
        <w:t xml:space="preserve"> multiple forecasting including finance, healthcare, weather, and utilities. The paper found that machine learning models often achieved lower forecasting errors, particularly for complex and non-linear datasets. For example, in COVID-19 forecasting, machine learning models achieved RMSE values up to 40 times lower than ARIMA </w:t>
      </w:r>
      <w:r w:rsidR="00F972E1" w:rsidRPr="00D66F51">
        <w:rPr>
          <w:color w:val="000000" w:themeColor="text1"/>
        </w:rPr>
        <w:t>with an</w:t>
      </w:r>
      <w:r w:rsidRPr="00D66F51">
        <w:rPr>
          <w:color w:val="000000" w:themeColor="text1"/>
        </w:rPr>
        <w:t xml:space="preserve"> MSE 21% lower than ARIMA</w:t>
      </w:r>
      <w:r w:rsidR="00F972E1" w:rsidRPr="00D66F51">
        <w:rPr>
          <w:color w:val="000000" w:themeColor="text1"/>
        </w:rPr>
        <w:t>. This</w:t>
      </w:r>
      <w:r w:rsidRPr="00D66F51">
        <w:rPr>
          <w:color w:val="000000" w:themeColor="text1"/>
        </w:rPr>
        <w:t xml:space="preserve"> demon</w:t>
      </w:r>
      <w:r w:rsidR="00F972E1" w:rsidRPr="00D66F51">
        <w:rPr>
          <w:color w:val="000000" w:themeColor="text1"/>
        </w:rPr>
        <w:t>strates</w:t>
      </w:r>
      <w:r w:rsidR="00F74EA2" w:rsidRPr="00D66F51">
        <w:rPr>
          <w:color w:val="000000" w:themeColor="text1"/>
        </w:rPr>
        <w:t xml:space="preserve"> the potential of ML models</w:t>
      </w:r>
      <w:r w:rsidRPr="00D66F51">
        <w:rPr>
          <w:color w:val="000000" w:themeColor="text1"/>
        </w:rPr>
        <w:t xml:space="preserve">. However, the study also </w:t>
      </w:r>
      <w:r w:rsidR="00F74EA2" w:rsidRPr="00D66F51">
        <w:rPr>
          <w:color w:val="000000" w:themeColor="text1"/>
        </w:rPr>
        <w:t>notes</w:t>
      </w:r>
      <w:r w:rsidRPr="00D66F51">
        <w:rPr>
          <w:color w:val="000000" w:themeColor="text1"/>
        </w:rPr>
        <w:t xml:space="preserve"> that ARIMA models can outperform machine learning approaches in certain</w:t>
      </w:r>
      <w:r w:rsidR="00F74EA2" w:rsidRPr="00D66F51">
        <w:rPr>
          <w:color w:val="000000" w:themeColor="text1"/>
        </w:rPr>
        <w:t xml:space="preserve"> area for example </w:t>
      </w:r>
      <w:r w:rsidRPr="00D66F51">
        <w:rPr>
          <w:color w:val="000000" w:themeColor="text1"/>
        </w:rPr>
        <w:t>where datasets are smaller, more linear, or</w:t>
      </w:r>
      <w:r w:rsidR="00F74EA2" w:rsidRPr="00D66F51">
        <w:rPr>
          <w:color w:val="000000" w:themeColor="text1"/>
        </w:rPr>
        <w:t xml:space="preserve"> have</w:t>
      </w:r>
      <w:r w:rsidRPr="00D66F51">
        <w:rPr>
          <w:color w:val="000000" w:themeColor="text1"/>
        </w:rPr>
        <w:t xml:space="preserve"> strongly seasonal</w:t>
      </w:r>
      <w:r w:rsidR="00F74EA2" w:rsidRPr="00D66F51">
        <w:rPr>
          <w:color w:val="000000" w:themeColor="text1"/>
        </w:rPr>
        <w:t xml:space="preserve"> patterns</w:t>
      </w:r>
      <w:r w:rsidRPr="00D66F51">
        <w:rPr>
          <w:color w:val="000000" w:themeColor="text1"/>
        </w:rPr>
        <w:t>.</w:t>
      </w:r>
    </w:p>
    <w:p w14:paraId="726A3FCA" w14:textId="77777777" w:rsidR="006434DC" w:rsidRDefault="006434DC" w:rsidP="00F94C96">
      <w:pPr>
        <w:spacing w:line="278" w:lineRule="auto"/>
        <w:jc w:val="both"/>
        <w:rPr>
          <w:color w:val="000000" w:themeColor="text1"/>
        </w:rPr>
      </w:pPr>
    </w:p>
    <w:p w14:paraId="20518560" w14:textId="30E635D1" w:rsidR="00E57E38" w:rsidRPr="004B76CF" w:rsidRDefault="006434DC" w:rsidP="00F94C96">
      <w:pPr>
        <w:spacing w:line="278" w:lineRule="auto"/>
        <w:jc w:val="both"/>
        <w:rPr>
          <w:color w:val="000000" w:themeColor="text1"/>
        </w:rPr>
      </w:pPr>
      <w:r w:rsidRPr="004B76CF">
        <w:rPr>
          <w:color w:val="000000" w:themeColor="text1"/>
        </w:rPr>
        <w:t xml:space="preserve">Other machine learning forecasting techniques, including Support Vector Regression (SVR) and Random Forest Regression which are commonly used in time series forecasting. SVR performs well on smaller datasets and is efficient with dataset with non-linear relationships [45]. Random Forest models </w:t>
      </w:r>
      <w:r w:rsidR="004B76CF" w:rsidRPr="004B76CF">
        <w:rPr>
          <w:color w:val="000000" w:themeColor="text1"/>
        </w:rPr>
        <w:t>can</w:t>
      </w:r>
      <w:r w:rsidR="00E57E38" w:rsidRPr="004B76CF">
        <w:rPr>
          <w:color w:val="000000" w:themeColor="text1"/>
        </w:rPr>
        <w:t xml:space="preserve"> handle complex large datasets whilst limiting any overfitting.</w:t>
      </w:r>
      <w:r w:rsidRPr="004B76CF">
        <w:rPr>
          <w:color w:val="000000" w:themeColor="text1"/>
        </w:rPr>
        <w:t xml:space="preserve"> </w:t>
      </w:r>
      <w:r w:rsidR="00E57E38" w:rsidRPr="004B76CF">
        <w:rPr>
          <w:color w:val="000000" w:themeColor="text1"/>
        </w:rPr>
        <w:t xml:space="preserve">More advanced deep learning models are also becoming popular, </w:t>
      </w:r>
      <w:r w:rsidR="004B76CF" w:rsidRPr="004B76CF">
        <w:rPr>
          <w:color w:val="000000" w:themeColor="text1"/>
        </w:rPr>
        <w:t>however</w:t>
      </w:r>
      <w:r w:rsidR="00E57E38" w:rsidRPr="004B76CF">
        <w:rPr>
          <w:color w:val="000000" w:themeColor="text1"/>
        </w:rPr>
        <w:t xml:space="preserve"> these methods usually require larger datasets and</w:t>
      </w:r>
      <w:r w:rsidR="004B76CF" w:rsidRPr="004B76CF">
        <w:rPr>
          <w:color w:val="000000" w:themeColor="text1"/>
        </w:rPr>
        <w:t xml:space="preserve"> use more</w:t>
      </w:r>
      <w:r w:rsidR="00E57E38" w:rsidRPr="004B76CF">
        <w:rPr>
          <w:color w:val="000000" w:themeColor="text1"/>
        </w:rPr>
        <w:t xml:space="preserve"> </w:t>
      </w:r>
      <w:r w:rsidR="004B76CF" w:rsidRPr="004B76CF">
        <w:rPr>
          <w:color w:val="000000" w:themeColor="text1"/>
        </w:rPr>
        <w:t>compute</w:t>
      </w:r>
      <w:r w:rsidR="00E57E38" w:rsidRPr="004B76CF">
        <w:rPr>
          <w:color w:val="000000" w:themeColor="text1"/>
        </w:rPr>
        <w:t xml:space="preserve"> resources.</w:t>
      </w:r>
      <w:r w:rsidR="004B76CF" w:rsidRPr="004B76CF">
        <w:rPr>
          <w:color w:val="000000" w:themeColor="text1"/>
        </w:rPr>
        <w:t xml:space="preserve"> </w:t>
      </w:r>
    </w:p>
    <w:p w14:paraId="4392D76D" w14:textId="77777777" w:rsidR="00E57E38" w:rsidRDefault="00E57E38" w:rsidP="00F94C96">
      <w:pPr>
        <w:spacing w:line="278" w:lineRule="auto"/>
        <w:jc w:val="both"/>
        <w:rPr>
          <w:color w:val="EE0000"/>
        </w:rPr>
      </w:pPr>
    </w:p>
    <w:p w14:paraId="65E69CAB" w14:textId="26BB9411" w:rsidR="00C10535" w:rsidRPr="00D66F51" w:rsidRDefault="00F94C96" w:rsidP="00F94C96">
      <w:pPr>
        <w:spacing w:line="278" w:lineRule="auto"/>
        <w:jc w:val="both"/>
        <w:rPr>
          <w:color w:val="000000" w:themeColor="text1"/>
        </w:rPr>
      </w:pPr>
      <w:r w:rsidRPr="00D66F51">
        <w:rPr>
          <w:color w:val="000000" w:themeColor="text1"/>
        </w:rPr>
        <w:t>Several studies investigate</w:t>
      </w:r>
      <w:r w:rsidR="005860B4">
        <w:rPr>
          <w:color w:val="000000" w:themeColor="text1"/>
        </w:rPr>
        <w:t>d</w:t>
      </w:r>
      <w:r w:rsidRPr="00D66F51">
        <w:rPr>
          <w:color w:val="000000" w:themeColor="text1"/>
        </w:rPr>
        <w:t xml:space="preserve"> hybrid forecasting models that combine the strengths of traditional statistical techniques and machine learning methods. For example, Zhang et al. [30] </w:t>
      </w:r>
      <w:r w:rsidR="00C603CF" w:rsidRPr="00D66F51">
        <w:rPr>
          <w:color w:val="000000" w:themeColor="text1"/>
        </w:rPr>
        <w:t>used</w:t>
      </w:r>
      <w:r w:rsidRPr="00D66F51">
        <w:rPr>
          <w:color w:val="000000" w:themeColor="text1"/>
        </w:rPr>
        <w:t xml:space="preserve"> a hybrid model </w:t>
      </w:r>
      <w:r w:rsidR="00C603CF" w:rsidRPr="00D66F51">
        <w:rPr>
          <w:color w:val="000000" w:themeColor="text1"/>
        </w:rPr>
        <w:t>where</w:t>
      </w:r>
      <w:r w:rsidRPr="00D66F51">
        <w:rPr>
          <w:color w:val="000000" w:themeColor="text1"/>
        </w:rPr>
        <w:t xml:space="preserve"> ARIMA </w:t>
      </w:r>
      <w:r w:rsidR="00C603CF" w:rsidRPr="00D66F51">
        <w:rPr>
          <w:color w:val="000000" w:themeColor="text1"/>
        </w:rPr>
        <w:t>was</w:t>
      </w:r>
      <w:r w:rsidRPr="00D66F51">
        <w:rPr>
          <w:color w:val="000000" w:themeColor="text1"/>
        </w:rPr>
        <w:t xml:space="preserve"> used to capture linear and seasonal </w:t>
      </w:r>
      <w:r w:rsidR="00C603CF" w:rsidRPr="00D66F51">
        <w:rPr>
          <w:color w:val="000000" w:themeColor="text1"/>
        </w:rPr>
        <w:t>trends</w:t>
      </w:r>
      <w:r w:rsidRPr="00D66F51">
        <w:rPr>
          <w:color w:val="000000" w:themeColor="text1"/>
        </w:rPr>
        <w:t xml:space="preserve"> of a time series</w:t>
      </w:r>
      <w:r w:rsidR="00C603CF" w:rsidRPr="00D66F51">
        <w:rPr>
          <w:color w:val="000000" w:themeColor="text1"/>
        </w:rPr>
        <w:t xml:space="preserve"> and </w:t>
      </w:r>
      <w:r w:rsidRPr="00D66F51">
        <w:rPr>
          <w:color w:val="000000" w:themeColor="text1"/>
        </w:rPr>
        <w:t xml:space="preserve">machine learning models </w:t>
      </w:r>
      <w:r w:rsidR="00C603CF" w:rsidRPr="00D66F51">
        <w:rPr>
          <w:color w:val="000000" w:themeColor="text1"/>
        </w:rPr>
        <w:t>were</w:t>
      </w:r>
      <w:r w:rsidRPr="00D66F51">
        <w:rPr>
          <w:color w:val="000000" w:themeColor="text1"/>
        </w:rPr>
        <w:t xml:space="preserve"> applied to the non-linear patterns. Their results show that hybrid ARIMA</w:t>
      </w:r>
      <w:r w:rsidR="00C603CF" w:rsidRPr="00D66F51">
        <w:rPr>
          <w:color w:val="000000" w:themeColor="text1"/>
        </w:rPr>
        <w:t xml:space="preserve"> and </w:t>
      </w:r>
      <w:r w:rsidRPr="00D66F51">
        <w:rPr>
          <w:color w:val="000000" w:themeColor="text1"/>
        </w:rPr>
        <w:t xml:space="preserve">LSTM models often outperform standalone statistical and machine learning approaches. </w:t>
      </w:r>
    </w:p>
    <w:p w14:paraId="57F90209" w14:textId="77777777" w:rsidR="00C10535" w:rsidRPr="00D66F51" w:rsidRDefault="00C10535" w:rsidP="00F94C96">
      <w:pPr>
        <w:spacing w:line="278" w:lineRule="auto"/>
        <w:jc w:val="both"/>
        <w:rPr>
          <w:color w:val="000000" w:themeColor="text1"/>
        </w:rPr>
      </w:pPr>
    </w:p>
    <w:p w14:paraId="45EA0FCC" w14:textId="5B153758" w:rsidR="00EF3447" w:rsidRPr="00D66F51" w:rsidRDefault="00EF3447" w:rsidP="00F94C96">
      <w:pPr>
        <w:spacing w:line="278" w:lineRule="auto"/>
        <w:jc w:val="both"/>
        <w:rPr>
          <w:color w:val="EE0000"/>
        </w:rPr>
      </w:pPr>
      <w:r w:rsidRPr="00D66F51">
        <w:rPr>
          <w:color w:val="000000" w:themeColor="text1"/>
        </w:rPr>
        <w:t xml:space="preserve">Wang and Guo [31] evaluated ARIMA, </w:t>
      </w:r>
      <w:proofErr w:type="spellStart"/>
      <w:r w:rsidRPr="00D66F51">
        <w:rPr>
          <w:color w:val="000000" w:themeColor="text1"/>
        </w:rPr>
        <w:t>XGBoost</w:t>
      </w:r>
      <w:proofErr w:type="spellEnd"/>
      <w:r w:rsidRPr="00D66F51">
        <w:rPr>
          <w:color w:val="000000" w:themeColor="text1"/>
        </w:rPr>
        <w:t xml:space="preserve">, and a hybrid DWT-ARIMA-GSXGB model across ten datasets using RMSE and MAEas accuracy metrics. The results show the ARIMA </w:t>
      </w:r>
      <w:r w:rsidRPr="00D66F51">
        <w:rPr>
          <w:color w:val="000000" w:themeColor="text1"/>
        </w:rPr>
        <w:lastRenderedPageBreak/>
        <w:t>model achieved an RMSE of 0.675 with an accuracy of 54.</w:t>
      </w:r>
      <w:r w:rsidR="00C752B7" w:rsidRPr="00D66F51">
        <w:rPr>
          <w:color w:val="000000" w:themeColor="text1"/>
        </w:rPr>
        <w:t>6</w:t>
      </w:r>
      <w:r w:rsidRPr="00D66F51">
        <w:rPr>
          <w:color w:val="000000" w:themeColor="text1"/>
        </w:rPr>
        <w:t xml:space="preserve">%, compared to 0.00539 and 73.7% for </w:t>
      </w:r>
      <w:proofErr w:type="spellStart"/>
      <w:r w:rsidRPr="00D66F51">
        <w:rPr>
          <w:color w:val="000000" w:themeColor="text1"/>
        </w:rPr>
        <w:t>XGBoost</w:t>
      </w:r>
      <w:proofErr w:type="spellEnd"/>
      <w:r w:rsidRPr="00D66F51">
        <w:rPr>
          <w:color w:val="000000" w:themeColor="text1"/>
        </w:rPr>
        <w:t>. The hybrid DWT-ARIMA-GSXGB model further reduced RMSE to 0.00174 and increased accuracy to 87.</w:t>
      </w:r>
      <w:r w:rsidR="00C752B7" w:rsidRPr="00D66F51">
        <w:rPr>
          <w:color w:val="000000" w:themeColor="text1"/>
        </w:rPr>
        <w:t>9</w:t>
      </w:r>
      <w:r w:rsidRPr="00D66F51">
        <w:rPr>
          <w:color w:val="000000" w:themeColor="text1"/>
        </w:rPr>
        <w:t xml:space="preserve">%. These results </w:t>
      </w:r>
      <w:r w:rsidR="00C135DD" w:rsidRPr="00D66F51">
        <w:rPr>
          <w:color w:val="000000" w:themeColor="text1"/>
        </w:rPr>
        <w:t>highlight</w:t>
      </w:r>
      <w:r w:rsidRPr="00D66F51">
        <w:rPr>
          <w:color w:val="000000" w:themeColor="text1"/>
        </w:rPr>
        <w:t xml:space="preserve"> that combining statistical modelling with machine learning techniques can substantially improve performance.</w:t>
      </w:r>
    </w:p>
    <w:p w14:paraId="4D954EC0" w14:textId="77777777" w:rsidR="00EF3447" w:rsidRPr="00D66F51" w:rsidRDefault="00EF3447" w:rsidP="00F94C96">
      <w:pPr>
        <w:spacing w:line="278" w:lineRule="auto"/>
        <w:jc w:val="both"/>
        <w:rPr>
          <w:color w:val="EE0000"/>
        </w:rPr>
      </w:pPr>
    </w:p>
    <w:p w14:paraId="672C7E2C" w14:textId="26498F6C" w:rsidR="00F94C96" w:rsidRPr="00D66F51" w:rsidRDefault="00F94C96" w:rsidP="00F94C96">
      <w:pPr>
        <w:spacing w:line="278" w:lineRule="auto"/>
        <w:jc w:val="both"/>
        <w:rPr>
          <w:color w:val="000000" w:themeColor="text1"/>
        </w:rPr>
      </w:pPr>
      <w:r w:rsidRPr="00D66F51">
        <w:rPr>
          <w:color w:val="000000" w:themeColor="text1"/>
        </w:rPr>
        <w:t>Existing hybrid forecasting studies also have limitations. While many report improvements in forecasting accuracy, there is limited discussion of the additional model complexity, increased computational requirements, and greater implementation effort required. Furthermore, there is limited research examining whether hybrid models provide significant benefits within public sector environments.</w:t>
      </w:r>
    </w:p>
    <w:p w14:paraId="1914D2CE" w14:textId="70B7ABC8" w:rsidR="00D3175F" w:rsidRPr="00E56736" w:rsidRDefault="00D3175F" w:rsidP="00797404">
      <w:pPr>
        <w:pStyle w:val="Heading3"/>
      </w:pPr>
      <w:bookmarkStart w:id="13" w:name="_Toc233547972"/>
      <w:r w:rsidRPr="00E56736">
        <w:t>2.4.</w:t>
      </w:r>
      <w:r>
        <w:t>3</w:t>
      </w:r>
      <w:r w:rsidRPr="00E56736">
        <w:t xml:space="preserve"> </w:t>
      </w:r>
      <w:r>
        <w:t>Comparison</w:t>
      </w:r>
      <w:r w:rsidR="003812B4">
        <w:t xml:space="preserve"> Methods</w:t>
      </w:r>
      <w:bookmarkEnd w:id="13"/>
    </w:p>
    <w:p w14:paraId="2D51C822" w14:textId="7E679165" w:rsidR="00B52EFA" w:rsidRPr="00D66F51" w:rsidRDefault="00B52EFA" w:rsidP="00B52EFA">
      <w:pPr>
        <w:autoSpaceDE w:val="0"/>
        <w:autoSpaceDN w:val="0"/>
        <w:adjustRightInd w:val="0"/>
        <w:spacing w:line="278" w:lineRule="auto"/>
        <w:jc w:val="both"/>
        <w:rPr>
          <w:color w:val="000000" w:themeColor="text1"/>
        </w:rPr>
      </w:pPr>
      <w:r w:rsidRPr="00D66F51">
        <w:rPr>
          <w:color w:val="000000" w:themeColor="text1"/>
        </w:rPr>
        <w:t>Table 2.1 below gives a summary of the key characteristics, strengths, and limitations of statistical, machine learning, and hybrid forecasting techniques. The comparison highlights balances between forecasting accuracy, interpretability, and implementation complexity, which directly influence the experimental approach adopted in this project.</w:t>
      </w:r>
    </w:p>
    <w:p w14:paraId="2F2E5164"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1EF63B7C" w14:textId="77777777" w:rsidR="005860B4" w:rsidRDefault="005860B4" w:rsidP="00B52EFA">
      <w:pPr>
        <w:autoSpaceDE w:val="0"/>
        <w:autoSpaceDN w:val="0"/>
        <w:adjustRightInd w:val="0"/>
        <w:rPr>
          <w:rStyle w:val="Strong"/>
          <w:rFonts w:asciiTheme="minorHAnsi" w:eastAsiaTheme="majorEastAsia" w:hAnsiTheme="minorHAnsi"/>
          <w:b w:val="0"/>
          <w:bCs w:val="0"/>
          <w:color w:val="000000"/>
        </w:rPr>
      </w:pPr>
    </w:p>
    <w:p w14:paraId="38F75702" w14:textId="77777777" w:rsidR="005860B4" w:rsidRDefault="005860B4" w:rsidP="00B52EFA">
      <w:pPr>
        <w:autoSpaceDE w:val="0"/>
        <w:autoSpaceDN w:val="0"/>
        <w:adjustRightInd w:val="0"/>
        <w:rPr>
          <w:rStyle w:val="Strong"/>
          <w:rFonts w:asciiTheme="minorHAnsi" w:eastAsiaTheme="majorEastAsia" w:hAnsiTheme="minorHAnsi"/>
          <w:b w:val="0"/>
          <w:bCs w:val="0"/>
          <w:color w:val="000000"/>
        </w:rPr>
      </w:pPr>
    </w:p>
    <w:p w14:paraId="4024B10E"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296AFFC1"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6FAAB847"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7182128A"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09047EE5"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5CE9F918"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5AD2F0A0"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0BFA7227"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0E5CE097"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2DB012AE"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0A75D910" w14:textId="77777777" w:rsidR="00D66F51" w:rsidRDefault="00D66F51" w:rsidP="00B52EFA">
      <w:pPr>
        <w:autoSpaceDE w:val="0"/>
        <w:autoSpaceDN w:val="0"/>
        <w:adjustRightInd w:val="0"/>
        <w:rPr>
          <w:rStyle w:val="Strong"/>
          <w:rFonts w:asciiTheme="minorHAnsi" w:eastAsiaTheme="majorEastAsia" w:hAnsiTheme="minorHAnsi"/>
          <w:b w:val="0"/>
          <w:bCs w:val="0"/>
          <w:color w:val="000000"/>
        </w:rPr>
      </w:pPr>
    </w:p>
    <w:p w14:paraId="1D809171" w14:textId="77777777" w:rsidR="005860B4" w:rsidRDefault="005860B4" w:rsidP="00B52EFA">
      <w:pPr>
        <w:autoSpaceDE w:val="0"/>
        <w:autoSpaceDN w:val="0"/>
        <w:adjustRightInd w:val="0"/>
        <w:rPr>
          <w:rStyle w:val="Strong"/>
          <w:rFonts w:asciiTheme="minorHAnsi" w:eastAsiaTheme="majorEastAsia" w:hAnsiTheme="minorHAnsi"/>
          <w:b w:val="0"/>
          <w:bCs w:val="0"/>
          <w:color w:val="000000"/>
        </w:rPr>
      </w:pPr>
    </w:p>
    <w:p w14:paraId="20992C94" w14:textId="77777777" w:rsidR="005860B4" w:rsidRDefault="005860B4" w:rsidP="00B52EFA">
      <w:pPr>
        <w:autoSpaceDE w:val="0"/>
        <w:autoSpaceDN w:val="0"/>
        <w:adjustRightInd w:val="0"/>
        <w:rPr>
          <w:rStyle w:val="Strong"/>
          <w:rFonts w:asciiTheme="minorHAnsi" w:eastAsiaTheme="majorEastAsia" w:hAnsiTheme="minorHAnsi"/>
          <w:b w:val="0"/>
          <w:bCs w:val="0"/>
          <w:color w:val="000000"/>
        </w:rPr>
      </w:pPr>
    </w:p>
    <w:p w14:paraId="266B9F40" w14:textId="77777777" w:rsidR="005860B4" w:rsidRDefault="005860B4" w:rsidP="00B52EFA">
      <w:pPr>
        <w:autoSpaceDE w:val="0"/>
        <w:autoSpaceDN w:val="0"/>
        <w:adjustRightInd w:val="0"/>
        <w:rPr>
          <w:rStyle w:val="Strong"/>
          <w:rFonts w:asciiTheme="minorHAnsi" w:eastAsiaTheme="majorEastAsia" w:hAnsiTheme="minorHAnsi"/>
          <w:b w:val="0"/>
          <w:bCs w:val="0"/>
          <w:color w:val="000000"/>
        </w:rPr>
      </w:pPr>
    </w:p>
    <w:p w14:paraId="01656724" w14:textId="77777777" w:rsidR="005860B4" w:rsidRDefault="005860B4" w:rsidP="00B52EFA">
      <w:pPr>
        <w:autoSpaceDE w:val="0"/>
        <w:autoSpaceDN w:val="0"/>
        <w:adjustRightInd w:val="0"/>
        <w:rPr>
          <w:rStyle w:val="Strong"/>
          <w:rFonts w:asciiTheme="minorHAnsi" w:eastAsiaTheme="majorEastAsia" w:hAnsiTheme="minorHAnsi"/>
          <w:b w:val="0"/>
          <w:bCs w:val="0"/>
          <w:color w:val="000000"/>
        </w:rPr>
      </w:pPr>
    </w:p>
    <w:p w14:paraId="71495519" w14:textId="77777777" w:rsidR="005860B4" w:rsidRDefault="005860B4" w:rsidP="00B52EFA">
      <w:pPr>
        <w:autoSpaceDE w:val="0"/>
        <w:autoSpaceDN w:val="0"/>
        <w:adjustRightInd w:val="0"/>
        <w:rPr>
          <w:rStyle w:val="Strong"/>
          <w:rFonts w:asciiTheme="minorHAnsi" w:eastAsiaTheme="majorEastAsia" w:hAnsiTheme="minorHAnsi"/>
          <w:b w:val="0"/>
          <w:bCs w:val="0"/>
          <w:color w:val="000000"/>
        </w:rPr>
      </w:pPr>
    </w:p>
    <w:p w14:paraId="6C4DC410" w14:textId="77777777" w:rsidR="005860B4" w:rsidRDefault="005860B4" w:rsidP="00B52EFA">
      <w:pPr>
        <w:autoSpaceDE w:val="0"/>
        <w:autoSpaceDN w:val="0"/>
        <w:adjustRightInd w:val="0"/>
        <w:rPr>
          <w:rStyle w:val="Strong"/>
          <w:rFonts w:asciiTheme="minorHAnsi" w:eastAsiaTheme="majorEastAsia" w:hAnsiTheme="minorHAnsi"/>
          <w:b w:val="0"/>
          <w:bCs w:val="0"/>
          <w:color w:val="000000"/>
        </w:rPr>
      </w:pPr>
    </w:p>
    <w:p w14:paraId="2D3FC29F" w14:textId="6614E3B9" w:rsidR="00B52EFA" w:rsidRPr="00D66F51" w:rsidRDefault="00B52EFA" w:rsidP="00B52EFA">
      <w:pPr>
        <w:autoSpaceDE w:val="0"/>
        <w:autoSpaceDN w:val="0"/>
        <w:adjustRightInd w:val="0"/>
        <w:rPr>
          <w:rStyle w:val="Strong"/>
          <w:rFonts w:eastAsiaTheme="majorEastAsia"/>
          <w:b w:val="0"/>
          <w:bCs w:val="0"/>
          <w:color w:val="000000"/>
        </w:rPr>
      </w:pPr>
      <w:r w:rsidRPr="00D66F51">
        <w:rPr>
          <w:rStyle w:val="Strong"/>
          <w:rFonts w:eastAsiaTheme="majorEastAsia"/>
          <w:color w:val="000000"/>
        </w:rPr>
        <w:t>Table 1</w:t>
      </w:r>
      <w:r w:rsidR="004F29A2" w:rsidRPr="00D66F51">
        <w:rPr>
          <w:rStyle w:val="Strong"/>
          <w:rFonts w:eastAsiaTheme="majorEastAsia"/>
          <w:b w:val="0"/>
          <w:bCs w:val="0"/>
          <w:color w:val="000000"/>
        </w:rPr>
        <w:t xml:space="preserve"> - </w:t>
      </w:r>
      <w:r w:rsidRPr="00D66F51">
        <w:rPr>
          <w:rStyle w:val="Strong"/>
          <w:rFonts w:eastAsiaTheme="majorEastAsia"/>
          <w:b w:val="0"/>
          <w:bCs w:val="0"/>
          <w:color w:val="000000"/>
        </w:rPr>
        <w:t>Comparison of Time Series Forecasting Techniques</w:t>
      </w:r>
    </w:p>
    <w:p w14:paraId="0F393C10" w14:textId="77777777" w:rsidR="00B52EFA" w:rsidRPr="00B52EFA" w:rsidRDefault="00B52EFA" w:rsidP="00B52EFA">
      <w:pPr>
        <w:autoSpaceDE w:val="0"/>
        <w:autoSpaceDN w:val="0"/>
        <w:adjustRightInd w:val="0"/>
        <w:rPr>
          <w:rFonts w:asciiTheme="minorHAnsi" w:eastAsiaTheme="minorHAnsi" w:hAnsiTheme="minorHAnsi" w:cs="AppleSystemUIFont"/>
          <w:b/>
          <w:bCs/>
          <w:sz w:val="26"/>
          <w:szCs w:val="26"/>
          <w:lang w:eastAsia="en-US"/>
          <w14:ligatures w14:val="standardContextual"/>
        </w:rPr>
      </w:pPr>
    </w:p>
    <w:p w14:paraId="6486A8F6" w14:textId="6B961B7A" w:rsidR="00B52EFA" w:rsidRDefault="0025648D" w:rsidP="00B52EFA">
      <w:pPr>
        <w:autoSpaceDE w:val="0"/>
        <w:autoSpaceDN w:val="0"/>
        <w:adjustRightInd w:val="0"/>
        <w:rPr>
          <w:rFonts w:ascii="AppleSystemUIFont" w:eastAsiaTheme="minorHAnsi" w:hAnsi="AppleSystemUIFont" w:cs="AppleSystemUIFont"/>
          <w:sz w:val="26"/>
          <w:szCs w:val="26"/>
          <w:lang w:eastAsia="en-US"/>
          <w14:ligatures w14:val="standardContextual"/>
        </w:rPr>
      </w:pPr>
      <w:r>
        <w:rPr>
          <w:rFonts w:ascii="AppleSystemUIFont" w:eastAsiaTheme="minorHAnsi" w:hAnsi="AppleSystemUIFont" w:cs="AppleSystemUIFont"/>
          <w:noProof/>
          <w:sz w:val="26"/>
          <w:szCs w:val="26"/>
          <w:lang w:eastAsia="en-US"/>
          <w14:ligatures w14:val="standardContextual"/>
        </w:rPr>
        <w:lastRenderedPageBreak/>
        <w:drawing>
          <wp:inline distT="0" distB="0" distL="0" distR="0" wp14:anchorId="78A917AB" wp14:editId="5CFAD184">
            <wp:extent cx="5731510" cy="2692400"/>
            <wp:effectExtent l="0" t="0" r="0" b="0"/>
            <wp:docPr id="1292321943" name="Picture 1" descr="A close-up of a model wor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321943" name="Picture 1" descr="A close-up of a model work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92400"/>
                    </a:xfrm>
                    <a:prstGeom prst="rect">
                      <a:avLst/>
                    </a:prstGeom>
                  </pic:spPr>
                </pic:pic>
              </a:graphicData>
            </a:graphic>
          </wp:inline>
        </w:drawing>
      </w:r>
    </w:p>
    <w:p w14:paraId="0DDF1C9E" w14:textId="77777777" w:rsidR="00B52EFA" w:rsidRDefault="00B52EFA" w:rsidP="00B52EFA">
      <w:pPr>
        <w:autoSpaceDE w:val="0"/>
        <w:autoSpaceDN w:val="0"/>
        <w:adjustRightInd w:val="0"/>
        <w:rPr>
          <w:rFonts w:ascii="AppleSystemUIFont" w:eastAsiaTheme="minorHAnsi" w:hAnsi="AppleSystemUIFont" w:cs="AppleSystemUIFont"/>
          <w:sz w:val="26"/>
          <w:szCs w:val="26"/>
          <w:lang w:eastAsia="en-US"/>
          <w14:ligatures w14:val="standardContextual"/>
        </w:rPr>
      </w:pPr>
    </w:p>
    <w:p w14:paraId="51CA64C2" w14:textId="4C38C4DB" w:rsidR="00FD0894" w:rsidRPr="00D66F51" w:rsidRDefault="00AC62AD" w:rsidP="004D7051">
      <w:pPr>
        <w:spacing w:line="278" w:lineRule="auto"/>
        <w:jc w:val="both"/>
      </w:pPr>
      <w:r w:rsidRPr="00D66F51">
        <w:t xml:space="preserve">The literature on time series forecasting identifies a clear progression from traditional statistical models towards machine learning and hybrid methods, particularly </w:t>
      </w:r>
      <w:r w:rsidR="00096ADF" w:rsidRPr="00D66F51">
        <w:t>due to</w:t>
      </w:r>
      <w:r w:rsidRPr="00D66F51">
        <w:t xml:space="preserve"> increasing data volume, higher computer capabilities, and </w:t>
      </w:r>
      <w:r w:rsidR="00096ADF" w:rsidRPr="00D66F51">
        <w:t>developments in machine learning technologies</w:t>
      </w:r>
      <w:r w:rsidRPr="00D66F51">
        <w:t>.</w:t>
      </w:r>
      <w:r w:rsidR="00FD0894" w:rsidRPr="00D66F51">
        <w:t xml:space="preserve"> While machine learning and hybrid techniques frequently show improvements in accuracy, they also </w:t>
      </w:r>
      <w:r w:rsidR="004D7051" w:rsidRPr="00D66F51">
        <w:t>mean</w:t>
      </w:r>
      <w:r w:rsidR="00FD0894" w:rsidRPr="00D66F51">
        <w:t xml:space="preserve"> higher computational requirements and reduced transparency. It remains unclear whether these approaches provide a significant advantage over traditional statistical methods when applied to public sector datasets, where interpretability, accountability, and ease of deployment are </w:t>
      </w:r>
      <w:r w:rsidR="004D7051" w:rsidRPr="00D66F51">
        <w:t>essential</w:t>
      </w:r>
      <w:r w:rsidR="00FD0894" w:rsidRPr="00D66F51">
        <w:t>.</w:t>
      </w:r>
    </w:p>
    <w:p w14:paraId="6093DEC1" w14:textId="77777777" w:rsidR="0095070E" w:rsidRPr="00D66F51" w:rsidRDefault="0095070E" w:rsidP="004D7051">
      <w:pPr>
        <w:spacing w:line="278" w:lineRule="auto"/>
        <w:jc w:val="both"/>
      </w:pPr>
    </w:p>
    <w:p w14:paraId="5C883753" w14:textId="02DDCE6A" w:rsidR="00FD0894" w:rsidRDefault="00FD0894" w:rsidP="004D7051">
      <w:pPr>
        <w:spacing w:line="278" w:lineRule="auto"/>
        <w:jc w:val="both"/>
      </w:pPr>
      <w:r w:rsidRPr="00D66F51">
        <w:t>By implementing and directly comparing statistical and machine learning models on the same public sector dataset, this project addresses gaps in the existing research. Th</w:t>
      </w:r>
      <w:r w:rsidR="004D7051" w:rsidRPr="00D66F51">
        <w:t>is</w:t>
      </w:r>
      <w:r w:rsidRPr="00D66F51">
        <w:t xml:space="preserve"> </w:t>
      </w:r>
      <w:r w:rsidR="004D7051" w:rsidRPr="00D66F51">
        <w:t xml:space="preserve">research aims to </w:t>
      </w:r>
      <w:r w:rsidRPr="00D66F51">
        <w:t xml:space="preserve">evaluate which </w:t>
      </w:r>
      <w:r w:rsidR="004D7051" w:rsidRPr="00D66F51">
        <w:t>models</w:t>
      </w:r>
      <w:r w:rsidRPr="00D66F51">
        <w:t xml:space="preserve"> offer the most appropriate balance between accuracy, interpretability, and usability within a </w:t>
      </w:r>
      <w:r w:rsidR="004D7051" w:rsidRPr="00D66F51">
        <w:t>public sector operation</w:t>
      </w:r>
      <w:r w:rsidRPr="00D66F51">
        <w:t>.</w:t>
      </w:r>
    </w:p>
    <w:p w14:paraId="053BDCAB" w14:textId="77777777" w:rsidR="005860B4" w:rsidRDefault="005860B4" w:rsidP="004D7051">
      <w:pPr>
        <w:spacing w:line="278" w:lineRule="auto"/>
        <w:jc w:val="both"/>
      </w:pPr>
    </w:p>
    <w:p w14:paraId="489A9C36" w14:textId="307D6B38" w:rsidR="007B1CBA" w:rsidRDefault="007B1CBA" w:rsidP="00D9331F">
      <w:pPr>
        <w:pStyle w:val="Heading2"/>
        <w:rPr>
          <w:rFonts w:eastAsia="Times New Roman"/>
        </w:rPr>
      </w:pPr>
      <w:bookmarkStart w:id="14" w:name="_Toc233547973"/>
      <w:r w:rsidRPr="008D6C9B">
        <w:rPr>
          <w:rStyle w:val="Strong"/>
          <w:b w:val="0"/>
          <w:bCs w:val="0"/>
        </w:rPr>
        <w:t>2.</w:t>
      </w:r>
      <w:r w:rsidR="00D9331F">
        <w:rPr>
          <w:rStyle w:val="Strong"/>
          <w:b w:val="0"/>
          <w:bCs w:val="0"/>
        </w:rPr>
        <w:t>5</w:t>
      </w:r>
      <w:r>
        <w:rPr>
          <w:rStyle w:val="Strong"/>
          <w:b w:val="0"/>
          <w:bCs w:val="0"/>
        </w:rPr>
        <w:t xml:space="preserve"> </w:t>
      </w:r>
      <w:r w:rsidR="00D9331F" w:rsidRPr="00EE5499">
        <w:rPr>
          <w:rFonts w:eastAsia="Times New Roman"/>
        </w:rPr>
        <w:t>Forecast Evaluation Metrics and Model Assessment</w:t>
      </w:r>
      <w:bookmarkEnd w:id="14"/>
    </w:p>
    <w:p w14:paraId="5E31987B" w14:textId="543CF7E7" w:rsidR="00C60F6E" w:rsidRPr="00D66F51" w:rsidRDefault="00C60F6E" w:rsidP="00C60F6E">
      <w:pPr>
        <w:spacing w:line="278" w:lineRule="auto"/>
        <w:jc w:val="both"/>
      </w:pPr>
      <w:r w:rsidRPr="00D66F51">
        <w:t xml:space="preserve">To ensure that forecasting models are reliable and suitable for decision-making, it is essential to evaluate their performance using appropriate accuracy metrics. Forecast evaluation measures provide a method for quantifying prediction errors and enabling comparison between models. In public sector contexts, where forecasts may directly influence resource allocation, operational planning, and policy decisions, both the accuracy and interpretability of evaluation metrics are critical. Selecting appropriate performance measures therefore plays </w:t>
      </w:r>
      <w:r w:rsidR="00953F16" w:rsidRPr="00D66F51">
        <w:t>an</w:t>
      </w:r>
      <w:r w:rsidRPr="00D66F51">
        <w:t xml:space="preserve"> </w:t>
      </w:r>
      <w:r w:rsidR="00736B7B" w:rsidRPr="00D66F51">
        <w:t>important</w:t>
      </w:r>
      <w:r w:rsidRPr="00D66F51">
        <w:t xml:space="preserve"> </w:t>
      </w:r>
      <w:r w:rsidR="00F10DE6">
        <w:t>part</w:t>
      </w:r>
      <w:r w:rsidRPr="00D66F51">
        <w:t xml:space="preserve"> in determining the suitability of forecasting techniques. </w:t>
      </w:r>
    </w:p>
    <w:p w14:paraId="119819F4" w14:textId="77777777" w:rsidR="00506564" w:rsidRPr="00D66F51" w:rsidRDefault="00506564" w:rsidP="00DA168C">
      <w:pPr>
        <w:spacing w:line="278" w:lineRule="auto"/>
        <w:jc w:val="both"/>
      </w:pPr>
    </w:p>
    <w:p w14:paraId="349BCD3E" w14:textId="367DC269" w:rsidR="00AB50D1" w:rsidRPr="00D66F51" w:rsidRDefault="00DA168C" w:rsidP="00DA168C">
      <w:pPr>
        <w:spacing w:line="278" w:lineRule="auto"/>
        <w:jc w:val="both"/>
      </w:pPr>
      <w:r w:rsidRPr="00D66F51">
        <w:t>There are</w:t>
      </w:r>
      <w:r w:rsidR="00AB50D1" w:rsidRPr="00D66F51">
        <w:t xml:space="preserve"> several widely adopted error-based metrics for evaluating time series forecasting performance, including Mean Absolute Error (MAE), Root Mean Squared Error (RMSE), Mean Absolute Percentage Error (MAPE), and Mean Absolute Scaled Error (MASE)</w:t>
      </w:r>
      <w:r w:rsidRPr="00D66F51">
        <w:t xml:space="preserve"> [32]</w:t>
      </w:r>
      <w:r w:rsidR="00AB50D1" w:rsidRPr="00D66F51">
        <w:t>.</w:t>
      </w:r>
    </w:p>
    <w:p w14:paraId="306A2D65" w14:textId="77777777" w:rsidR="00736B7B" w:rsidRPr="00D66F51" w:rsidRDefault="00736B7B" w:rsidP="00DA168C">
      <w:pPr>
        <w:spacing w:line="278" w:lineRule="auto"/>
        <w:jc w:val="both"/>
        <w:rPr>
          <w:color w:val="0F4761" w:themeColor="accent1" w:themeShade="BF"/>
        </w:rPr>
      </w:pPr>
    </w:p>
    <w:p w14:paraId="581D9D36" w14:textId="2ADB8172" w:rsidR="00AB50D1" w:rsidRPr="00D66F51" w:rsidRDefault="00AB50D1" w:rsidP="00580CD7">
      <w:pPr>
        <w:spacing w:line="278" w:lineRule="auto"/>
        <w:jc w:val="both"/>
        <w:rPr>
          <w:color w:val="000000" w:themeColor="text1"/>
        </w:rPr>
      </w:pPr>
      <w:r w:rsidRPr="00D66F51">
        <w:rPr>
          <w:rStyle w:val="Strong"/>
          <w:rFonts w:eastAsiaTheme="majorEastAsia"/>
          <w:color w:val="000000" w:themeColor="text1"/>
        </w:rPr>
        <w:lastRenderedPageBreak/>
        <w:t>Mean Absolute Error</w:t>
      </w:r>
      <w:r w:rsidRPr="00D66F51">
        <w:rPr>
          <w:rStyle w:val="apple-converted-space"/>
          <w:rFonts w:eastAsiaTheme="majorEastAsia"/>
          <w:color w:val="000000" w:themeColor="text1"/>
        </w:rPr>
        <w:t> </w:t>
      </w:r>
      <w:r w:rsidRPr="00D66F51">
        <w:rPr>
          <w:color w:val="000000" w:themeColor="text1"/>
        </w:rPr>
        <w:t xml:space="preserve">measures the average </w:t>
      </w:r>
      <w:r w:rsidR="00736B7B" w:rsidRPr="00D66F51">
        <w:rPr>
          <w:color w:val="000000" w:themeColor="text1"/>
        </w:rPr>
        <w:t>scale</w:t>
      </w:r>
      <w:r w:rsidRPr="00D66F51">
        <w:rPr>
          <w:color w:val="000000" w:themeColor="text1"/>
        </w:rPr>
        <w:t xml:space="preserve"> of forecasting errors by </w:t>
      </w:r>
      <w:r w:rsidR="00736B7B" w:rsidRPr="00D66F51">
        <w:rPr>
          <w:color w:val="000000" w:themeColor="text1"/>
        </w:rPr>
        <w:t>calculating</w:t>
      </w:r>
      <w:r w:rsidRPr="00D66F51">
        <w:rPr>
          <w:color w:val="000000" w:themeColor="text1"/>
        </w:rPr>
        <w:t xml:space="preserve"> the mean of the differences between predicted and observed values. As discussed by </w:t>
      </w:r>
      <w:proofErr w:type="spellStart"/>
      <w:r w:rsidR="00736B7B" w:rsidRPr="00D66F51">
        <w:rPr>
          <w:color w:val="000000" w:themeColor="text1"/>
        </w:rPr>
        <w:t>Matsopoulos</w:t>
      </w:r>
      <w:proofErr w:type="spellEnd"/>
      <w:r w:rsidR="00736B7B" w:rsidRPr="00D66F51">
        <w:rPr>
          <w:rStyle w:val="Emphasis"/>
          <w:rFonts w:eastAsiaTheme="majorEastAsia"/>
          <w:i w:val="0"/>
          <w:iCs w:val="0"/>
          <w:color w:val="000000" w:themeColor="text1"/>
        </w:rPr>
        <w:t xml:space="preserve"> </w:t>
      </w:r>
      <w:r w:rsidRPr="00D66F51">
        <w:rPr>
          <w:rStyle w:val="Emphasis"/>
          <w:rFonts w:eastAsiaTheme="majorEastAsia"/>
          <w:color w:val="000000" w:themeColor="text1"/>
        </w:rPr>
        <w:t>et al.</w:t>
      </w:r>
      <w:r w:rsidRPr="00D66F51">
        <w:rPr>
          <w:rStyle w:val="apple-converted-space"/>
          <w:rFonts w:eastAsiaTheme="majorEastAsia"/>
          <w:color w:val="000000" w:themeColor="text1"/>
        </w:rPr>
        <w:t> </w:t>
      </w:r>
      <w:r w:rsidRPr="00D66F51">
        <w:rPr>
          <w:color w:val="000000" w:themeColor="text1"/>
        </w:rPr>
        <w:t>[</w:t>
      </w:r>
      <w:r w:rsidR="00736B7B" w:rsidRPr="00D66F51">
        <w:rPr>
          <w:color w:val="000000" w:themeColor="text1"/>
        </w:rPr>
        <w:t>32</w:t>
      </w:r>
      <w:r w:rsidRPr="00D66F51">
        <w:rPr>
          <w:color w:val="000000" w:themeColor="text1"/>
        </w:rPr>
        <w:t xml:space="preserve">], MAE treats all errors equally regardless of direction and scale, making it easy to interpret. </w:t>
      </w:r>
    </w:p>
    <w:p w14:paraId="6FCFE834" w14:textId="221E6FF2" w:rsidR="00823D32" w:rsidRPr="00D66F51" w:rsidRDefault="00823D32" w:rsidP="00823D32">
      <w:pPr>
        <w:spacing w:line="278" w:lineRule="auto"/>
        <w:jc w:val="center"/>
        <w:rPr>
          <w:color w:val="000000" w:themeColor="text1"/>
        </w:rPr>
      </w:pPr>
      <w:r w:rsidRPr="00D66F51">
        <w:rPr>
          <w:noProof/>
        </w:rPr>
        <w:drawing>
          <wp:inline distT="0" distB="0" distL="0" distR="0" wp14:anchorId="04B951E4" wp14:editId="54873A12">
            <wp:extent cx="2133600" cy="695239"/>
            <wp:effectExtent l="0" t="0" r="0" b="0"/>
            <wp:docPr id="1998601971" name="Picture 1" descr="A black and white math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601971" name="Picture 1" descr="A black and white math symbol&#10;&#10;AI-generated content may be incorrect."/>
                    <pic:cNvPicPr/>
                  </pic:nvPicPr>
                  <pic:blipFill rotWithShape="1">
                    <a:blip r:embed="rId10"/>
                    <a:srcRect r="17058"/>
                    <a:stretch>
                      <a:fillRect/>
                    </a:stretch>
                  </pic:blipFill>
                  <pic:spPr bwMode="auto">
                    <a:xfrm>
                      <a:off x="0" y="0"/>
                      <a:ext cx="2153879" cy="701847"/>
                    </a:xfrm>
                    <a:prstGeom prst="rect">
                      <a:avLst/>
                    </a:prstGeom>
                    <a:ln>
                      <a:noFill/>
                    </a:ln>
                    <a:extLst>
                      <a:ext uri="{53640926-AAD7-44D8-BBD7-CCE9431645EC}">
                        <a14:shadowObscured xmlns:a14="http://schemas.microsoft.com/office/drawing/2010/main"/>
                      </a:ext>
                    </a:extLst>
                  </pic:spPr>
                </pic:pic>
              </a:graphicData>
            </a:graphic>
          </wp:inline>
        </w:drawing>
      </w:r>
    </w:p>
    <w:p w14:paraId="1257DE28" w14:textId="77777777" w:rsidR="00823D32" w:rsidRPr="00D66F51" w:rsidRDefault="00823D32" w:rsidP="00823D32">
      <w:pPr>
        <w:jc w:val="center"/>
      </w:pPr>
      <w:bookmarkStart w:id="15" w:name="_Hlk204692782"/>
      <w:r w:rsidRPr="00D66F51">
        <w:t>Figure 1. Formula for Mean Absolute Error</w:t>
      </w:r>
    </w:p>
    <w:bookmarkEnd w:id="15"/>
    <w:p w14:paraId="63C1C574" w14:textId="77777777" w:rsidR="00823D32" w:rsidRPr="00D66F51" w:rsidRDefault="00823D32" w:rsidP="00580CD7">
      <w:pPr>
        <w:spacing w:line="278" w:lineRule="auto"/>
        <w:jc w:val="both"/>
        <w:rPr>
          <w:color w:val="000000" w:themeColor="text1"/>
        </w:rPr>
      </w:pPr>
    </w:p>
    <w:p w14:paraId="03250AB8" w14:textId="6E8DB7DC" w:rsidR="00AB50D1" w:rsidRPr="00D66F51" w:rsidRDefault="00AB50D1" w:rsidP="00580CD7">
      <w:pPr>
        <w:pStyle w:val="NormalWeb"/>
        <w:spacing w:line="278" w:lineRule="auto"/>
        <w:jc w:val="both"/>
        <w:rPr>
          <w:color w:val="000000" w:themeColor="text1"/>
        </w:rPr>
      </w:pPr>
      <w:r w:rsidRPr="00D66F51">
        <w:rPr>
          <w:rStyle w:val="Strong"/>
          <w:rFonts w:eastAsiaTheme="majorEastAsia"/>
          <w:color w:val="000000" w:themeColor="text1"/>
        </w:rPr>
        <w:t xml:space="preserve">Root Mean Squared Error </w:t>
      </w:r>
      <w:r w:rsidR="00580CD7" w:rsidRPr="00D66F51">
        <w:rPr>
          <w:color w:val="000000" w:themeColor="text1"/>
        </w:rPr>
        <w:t>measures forecasting accuracy by calculating the difference between predicted and actual values, squaring those differences, finding their average, and then taking the square root [33]. Because the errors are squared before averaging, larger mistakes have a greater impact on the final score. This makes RMSE more sensitive to large forecasting errors.</w:t>
      </w:r>
      <w:r w:rsidRPr="00D66F51">
        <w:rPr>
          <w:color w:val="000000" w:themeColor="text1"/>
        </w:rPr>
        <w:t xml:space="preserve"> </w:t>
      </w:r>
      <w:r w:rsidR="00580CD7" w:rsidRPr="00D66F51">
        <w:rPr>
          <w:color w:val="000000" w:themeColor="text1"/>
        </w:rPr>
        <w:t>Willmott et al. [34] explain that RMSE is particularly useful when large forecasting errors have serious consequences, because it gives greater weight to bigger mistakes. However, this can also be a disadvantage, as RMSE may overstate error levels when datasets contain outliers or sudden irregular changes.</w:t>
      </w:r>
    </w:p>
    <w:p w14:paraId="5FB2A522" w14:textId="46E1ACA9" w:rsidR="00580CD7" w:rsidRPr="00D66F51" w:rsidRDefault="00580CD7" w:rsidP="00580CD7">
      <w:pPr>
        <w:pStyle w:val="NormalWeb"/>
        <w:spacing w:line="278" w:lineRule="auto"/>
        <w:jc w:val="center"/>
        <w:rPr>
          <w:color w:val="000000" w:themeColor="text1"/>
        </w:rPr>
      </w:pPr>
      <w:r w:rsidRPr="00D66F51">
        <w:rPr>
          <w:noProof/>
        </w:rPr>
        <w:drawing>
          <wp:inline distT="0" distB="0" distL="0" distR="0" wp14:anchorId="5AA9B346" wp14:editId="3B4F6324">
            <wp:extent cx="1990165" cy="612876"/>
            <wp:effectExtent l="0" t="0" r="0" b="0"/>
            <wp:docPr id="1760479990" name="Picture 1" descr="A square root of a mathematical eq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479990" name="Picture 1" descr="A square root of a mathematical equation&#10;&#10;AI-generated content may be incorrect."/>
                    <pic:cNvPicPr/>
                  </pic:nvPicPr>
                  <pic:blipFill>
                    <a:blip r:embed="rId11"/>
                    <a:stretch>
                      <a:fillRect/>
                    </a:stretch>
                  </pic:blipFill>
                  <pic:spPr>
                    <a:xfrm>
                      <a:off x="0" y="0"/>
                      <a:ext cx="2032705" cy="625976"/>
                    </a:xfrm>
                    <a:prstGeom prst="rect">
                      <a:avLst/>
                    </a:prstGeom>
                  </pic:spPr>
                </pic:pic>
              </a:graphicData>
            </a:graphic>
          </wp:inline>
        </w:drawing>
      </w:r>
    </w:p>
    <w:p w14:paraId="03607F47" w14:textId="1F270F64" w:rsidR="00580CD7" w:rsidRPr="00D66F51" w:rsidRDefault="00580CD7" w:rsidP="00580CD7">
      <w:pPr>
        <w:jc w:val="center"/>
      </w:pPr>
      <w:bookmarkStart w:id="16" w:name="_Hlk204692805"/>
      <w:r w:rsidRPr="00D66F51">
        <w:t>Figure 2. Formula for Root Mean Squared Error</w:t>
      </w:r>
    </w:p>
    <w:bookmarkEnd w:id="16"/>
    <w:p w14:paraId="6DE4E0AE" w14:textId="77777777" w:rsidR="00823D32" w:rsidRPr="00D66F51" w:rsidRDefault="00823D32" w:rsidP="00823D32">
      <w:pPr>
        <w:spacing w:line="278" w:lineRule="auto"/>
        <w:jc w:val="both"/>
        <w:rPr>
          <w:rStyle w:val="Strong"/>
          <w:rFonts w:eastAsiaTheme="majorEastAsia"/>
          <w:color w:val="000000" w:themeColor="text1"/>
        </w:rPr>
      </w:pPr>
    </w:p>
    <w:p w14:paraId="3F18F01D" w14:textId="3998D1ED" w:rsidR="00AB50D1" w:rsidRPr="00D66F51" w:rsidRDefault="00AB50D1" w:rsidP="00823D32">
      <w:pPr>
        <w:spacing w:line="278" w:lineRule="auto"/>
        <w:jc w:val="both"/>
      </w:pPr>
      <w:r w:rsidRPr="00D66F51">
        <w:rPr>
          <w:rStyle w:val="Strong"/>
          <w:rFonts w:eastAsiaTheme="majorEastAsia"/>
          <w:color w:val="000000" w:themeColor="text1"/>
        </w:rPr>
        <w:t xml:space="preserve">Mean Absolute Percentage Error </w:t>
      </w:r>
      <w:r w:rsidR="00580CD7" w:rsidRPr="00D66F51">
        <w:t>outputs</w:t>
      </w:r>
      <w:r w:rsidRPr="00D66F51">
        <w:t xml:space="preserve"> forecast errors as a percentage of actual values, improving interpretability and enabling comparison across datasets of different scales. MAPE is widely used in forecasting due to its </w:t>
      </w:r>
      <w:proofErr w:type="gramStart"/>
      <w:r w:rsidR="00823D32" w:rsidRPr="00D66F51">
        <w:t>easy</w:t>
      </w:r>
      <w:r w:rsidR="00AF398E">
        <w:t xml:space="preserve"> </w:t>
      </w:r>
      <w:r w:rsidR="00823D32" w:rsidRPr="00D66F51">
        <w:t>to</w:t>
      </w:r>
      <w:r w:rsidR="00AF398E">
        <w:t xml:space="preserve"> </w:t>
      </w:r>
      <w:r w:rsidR="00823D32" w:rsidRPr="00D66F51">
        <w:t>understand</w:t>
      </w:r>
      <w:proofErr w:type="gramEnd"/>
      <w:r w:rsidRPr="00D66F51">
        <w:t xml:space="preserve"> percentage</w:t>
      </w:r>
      <w:r w:rsidR="00AF398E">
        <w:t xml:space="preserve"> output</w:t>
      </w:r>
      <w:r w:rsidR="00823D32" w:rsidRPr="00D66F51">
        <w:t xml:space="preserve"> [35]</w:t>
      </w:r>
      <w:r w:rsidRPr="00D66F51">
        <w:t xml:space="preserve">. </w:t>
      </w:r>
      <w:r w:rsidR="00823D32" w:rsidRPr="00D66F51">
        <w:rPr>
          <w:color w:val="000000"/>
        </w:rPr>
        <w:t>However, this metric can become unreliable when the actual values are very close to zero, because even small prediction errors can appear extremely large. This limits its usefulness for certain types of datasets.</w:t>
      </w:r>
    </w:p>
    <w:p w14:paraId="66613B18" w14:textId="609DF2ED" w:rsidR="00823D32" w:rsidRPr="00D66F51" w:rsidRDefault="00823D32" w:rsidP="00823D32">
      <w:pPr>
        <w:pStyle w:val="NormalWeb"/>
        <w:jc w:val="center"/>
        <w:rPr>
          <w:color w:val="EE0000"/>
        </w:rPr>
      </w:pPr>
      <w:r w:rsidRPr="00D66F51">
        <w:rPr>
          <w:noProof/>
        </w:rPr>
        <w:drawing>
          <wp:inline distT="0" distB="0" distL="0" distR="0" wp14:anchorId="267D6589" wp14:editId="33AD00C7">
            <wp:extent cx="2129118" cy="574862"/>
            <wp:effectExtent l="0" t="0" r="5080" b="0"/>
            <wp:docPr id="303783095" name="Picture 1" descr="A black and white math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696515" name="Picture 1" descr="A black and white math symbols&#10;&#10;AI-generated content may be incorrect."/>
                    <pic:cNvPicPr/>
                  </pic:nvPicPr>
                  <pic:blipFill>
                    <a:blip r:embed="rId12"/>
                    <a:stretch>
                      <a:fillRect/>
                    </a:stretch>
                  </pic:blipFill>
                  <pic:spPr>
                    <a:xfrm>
                      <a:off x="0" y="0"/>
                      <a:ext cx="2169665" cy="585810"/>
                    </a:xfrm>
                    <a:prstGeom prst="rect">
                      <a:avLst/>
                    </a:prstGeom>
                  </pic:spPr>
                </pic:pic>
              </a:graphicData>
            </a:graphic>
          </wp:inline>
        </w:drawing>
      </w:r>
    </w:p>
    <w:p w14:paraId="7AC3CD28" w14:textId="57A2D702" w:rsidR="00823D32" w:rsidRPr="00D66F51" w:rsidRDefault="00823D32" w:rsidP="00823D32">
      <w:pPr>
        <w:jc w:val="center"/>
      </w:pPr>
      <w:r w:rsidRPr="00D66F51">
        <w:t>Figure 3. Formula for Mean Absolute Percentage Error</w:t>
      </w:r>
    </w:p>
    <w:p w14:paraId="3AC05604" w14:textId="35C459E8" w:rsidR="00AB50D1" w:rsidRPr="00D66F51" w:rsidRDefault="00AB50D1" w:rsidP="00506564">
      <w:pPr>
        <w:pStyle w:val="NormalWeb"/>
        <w:spacing w:line="278" w:lineRule="auto"/>
        <w:jc w:val="both"/>
      </w:pPr>
      <w:r w:rsidRPr="00D66F51">
        <w:rPr>
          <w:b/>
          <w:bCs/>
        </w:rPr>
        <w:t xml:space="preserve">Mean Absolute Scaled Error </w:t>
      </w:r>
      <w:r w:rsidR="00506564" w:rsidRPr="00D66F51">
        <w:t xml:space="preserve">addresses problems with comparing forecast accuracy across different datasets [27]. Unlike </w:t>
      </w:r>
      <w:r w:rsidR="00CC34B1">
        <w:t>the others</w:t>
      </w:r>
      <w:r w:rsidR="00506564" w:rsidRPr="00D66F51">
        <w:t>, MASE compares a model’s errors to a simple baseline forecast. This makes it easier to see whether a model is performing well. Because it adjusts for scale, MASE allows fair comparisons between different time series datasets.</w:t>
      </w:r>
    </w:p>
    <w:p w14:paraId="464A34A6" w14:textId="77777777" w:rsidR="00823D32" w:rsidRPr="00D66F51" w:rsidRDefault="00823D32" w:rsidP="00823D32">
      <w:pPr>
        <w:jc w:val="center"/>
      </w:pPr>
      <w:r w:rsidRPr="00D66F51">
        <w:rPr>
          <w:noProof/>
        </w:rPr>
        <w:lastRenderedPageBreak/>
        <w:drawing>
          <wp:inline distT="0" distB="0" distL="0" distR="0" wp14:anchorId="55B666DD" wp14:editId="51950A18">
            <wp:extent cx="1922929" cy="673025"/>
            <wp:effectExtent l="0" t="0" r="1270" b="0"/>
            <wp:docPr id="1345565642" name="Picture 1" descr="A black and white math eq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22090" name="Picture 1" descr="A black and white math equation&#10;&#10;AI-generated content may be incorrect."/>
                    <pic:cNvPicPr/>
                  </pic:nvPicPr>
                  <pic:blipFill>
                    <a:blip r:embed="rId13"/>
                    <a:stretch>
                      <a:fillRect/>
                    </a:stretch>
                  </pic:blipFill>
                  <pic:spPr>
                    <a:xfrm>
                      <a:off x="0" y="0"/>
                      <a:ext cx="1937341" cy="678069"/>
                    </a:xfrm>
                    <a:prstGeom prst="rect">
                      <a:avLst/>
                    </a:prstGeom>
                  </pic:spPr>
                </pic:pic>
              </a:graphicData>
            </a:graphic>
          </wp:inline>
        </w:drawing>
      </w:r>
    </w:p>
    <w:p w14:paraId="27D29BF9" w14:textId="700A065C" w:rsidR="00823D32" w:rsidRPr="00D66F51" w:rsidRDefault="00823D32" w:rsidP="00823D32">
      <w:pPr>
        <w:jc w:val="center"/>
      </w:pPr>
      <w:r w:rsidRPr="00D66F51">
        <w:t xml:space="preserve">Figure 4. Formula for Mean Absolute Scaled Error </w:t>
      </w:r>
    </w:p>
    <w:p w14:paraId="5CE1B30B" w14:textId="1449A81E" w:rsidR="00AB50D1" w:rsidRPr="00D66F51" w:rsidRDefault="00AB50D1" w:rsidP="00AB50D1"/>
    <w:p w14:paraId="4C3029C9" w14:textId="434B4BD3" w:rsidR="00E62582" w:rsidRPr="00D66F51" w:rsidRDefault="00E62582" w:rsidP="00421BE8">
      <w:pPr>
        <w:spacing w:line="280" w:lineRule="auto"/>
        <w:jc w:val="both"/>
        <w:rPr>
          <w:color w:val="000000" w:themeColor="text1"/>
        </w:rPr>
      </w:pPr>
      <w:r w:rsidRPr="00D66F51">
        <w:rPr>
          <w:color w:val="000000" w:themeColor="text1"/>
        </w:rPr>
        <w:t>Research on forecasting evaluation metrics supports</w:t>
      </w:r>
      <w:r w:rsidR="00403D29" w:rsidRPr="00D66F51">
        <w:rPr>
          <w:color w:val="000000" w:themeColor="text1"/>
        </w:rPr>
        <w:t xml:space="preserve"> the use of</w:t>
      </w:r>
      <w:r w:rsidRPr="00D66F51">
        <w:rPr>
          <w:color w:val="000000" w:themeColor="text1"/>
        </w:rPr>
        <w:t xml:space="preserve"> multi-metric evaluation </w:t>
      </w:r>
      <w:r w:rsidR="00403D29" w:rsidRPr="00D66F51">
        <w:rPr>
          <w:color w:val="000000" w:themeColor="text1"/>
        </w:rPr>
        <w:t>methods</w:t>
      </w:r>
      <w:r w:rsidRPr="00D66F51">
        <w:rPr>
          <w:color w:val="000000" w:themeColor="text1"/>
        </w:rPr>
        <w:t xml:space="preserve">, </w:t>
      </w:r>
      <w:r w:rsidR="00403D29" w:rsidRPr="00D66F51">
        <w:rPr>
          <w:color w:val="000000" w:themeColor="text1"/>
        </w:rPr>
        <w:t>acknowledging</w:t>
      </w:r>
      <w:r w:rsidRPr="00D66F51">
        <w:rPr>
          <w:color w:val="000000" w:themeColor="text1"/>
        </w:rPr>
        <w:t xml:space="preserve"> that no single measure fully captures model performance. </w:t>
      </w:r>
      <w:proofErr w:type="spellStart"/>
      <w:r w:rsidRPr="00D66F51">
        <w:rPr>
          <w:color w:val="000000" w:themeColor="text1"/>
        </w:rPr>
        <w:t>Botchkarev</w:t>
      </w:r>
      <w:proofErr w:type="spellEnd"/>
      <w:r w:rsidRPr="00D66F51">
        <w:rPr>
          <w:color w:val="000000" w:themeColor="text1"/>
        </w:rPr>
        <w:t xml:space="preserve"> et al. [</w:t>
      </w:r>
      <w:r w:rsidR="00403D29" w:rsidRPr="00D66F51">
        <w:rPr>
          <w:color w:val="000000" w:themeColor="text1"/>
        </w:rPr>
        <w:t>37</w:t>
      </w:r>
      <w:r w:rsidRPr="00D66F51">
        <w:rPr>
          <w:color w:val="000000" w:themeColor="text1"/>
        </w:rPr>
        <w:t xml:space="preserve">] demonstrate that different metrics </w:t>
      </w:r>
      <w:r w:rsidR="00403D29" w:rsidRPr="00D66F51">
        <w:rPr>
          <w:color w:val="000000" w:themeColor="text1"/>
        </w:rPr>
        <w:t>highlight</w:t>
      </w:r>
      <w:r w:rsidRPr="00D66F51">
        <w:rPr>
          <w:color w:val="000000" w:themeColor="text1"/>
        </w:rPr>
        <w:t xml:space="preserve"> different aspects of forecasting behaviour, such as overall error </w:t>
      </w:r>
      <w:r w:rsidR="00E53CF7">
        <w:rPr>
          <w:color w:val="000000" w:themeColor="text1"/>
        </w:rPr>
        <w:t>size</w:t>
      </w:r>
      <w:r w:rsidR="00403D29" w:rsidRPr="00D66F51">
        <w:rPr>
          <w:color w:val="000000" w:themeColor="text1"/>
        </w:rPr>
        <w:t xml:space="preserve"> </w:t>
      </w:r>
      <w:r w:rsidRPr="00D66F51">
        <w:rPr>
          <w:color w:val="000000" w:themeColor="text1"/>
        </w:rPr>
        <w:t xml:space="preserve">or ease of interpretation. </w:t>
      </w:r>
      <w:r w:rsidR="00E53CF7">
        <w:rPr>
          <w:color w:val="000000" w:themeColor="text1"/>
        </w:rPr>
        <w:t>The</w:t>
      </w:r>
      <w:r w:rsidR="00403D29" w:rsidRPr="00D66F51">
        <w:rPr>
          <w:color w:val="000000" w:themeColor="text1"/>
        </w:rPr>
        <w:t xml:space="preserve"> study</w:t>
      </w:r>
      <w:r w:rsidRPr="00D66F51">
        <w:rPr>
          <w:color w:val="000000" w:themeColor="text1"/>
        </w:rPr>
        <w:t xml:space="preserve"> recommend</w:t>
      </w:r>
      <w:r w:rsidR="00403D29" w:rsidRPr="00D66F51">
        <w:rPr>
          <w:color w:val="000000" w:themeColor="text1"/>
        </w:rPr>
        <w:t>s</w:t>
      </w:r>
      <w:r w:rsidRPr="00D66F51">
        <w:rPr>
          <w:color w:val="000000" w:themeColor="text1"/>
        </w:rPr>
        <w:t xml:space="preserve"> combining metrics rather than relying on a single </w:t>
      </w:r>
      <w:r w:rsidR="00403D29" w:rsidRPr="00D66F51">
        <w:rPr>
          <w:color w:val="000000" w:themeColor="text1"/>
        </w:rPr>
        <w:t>method</w:t>
      </w:r>
      <w:r w:rsidRPr="00D66F51">
        <w:rPr>
          <w:color w:val="000000" w:themeColor="text1"/>
        </w:rPr>
        <w:t xml:space="preserve">. RMSE </w:t>
      </w:r>
      <w:r w:rsidR="006F3870">
        <w:rPr>
          <w:color w:val="000000" w:themeColor="text1"/>
        </w:rPr>
        <w:t xml:space="preserve">is </w:t>
      </w:r>
      <w:r w:rsidRPr="00D66F51">
        <w:rPr>
          <w:color w:val="000000" w:themeColor="text1"/>
        </w:rPr>
        <w:t xml:space="preserve">widely </w:t>
      </w:r>
      <w:r w:rsidR="00E53CF7">
        <w:rPr>
          <w:color w:val="000000" w:themeColor="text1"/>
        </w:rPr>
        <w:t>used</w:t>
      </w:r>
      <w:r w:rsidR="006F3870">
        <w:rPr>
          <w:color w:val="000000" w:themeColor="text1"/>
        </w:rPr>
        <w:t xml:space="preserve"> throughout many studies</w:t>
      </w:r>
      <w:r w:rsidRPr="00D66F51">
        <w:rPr>
          <w:color w:val="000000" w:themeColor="text1"/>
        </w:rPr>
        <w:t xml:space="preserve"> due </w:t>
      </w:r>
      <w:r w:rsidR="00403D29" w:rsidRPr="00D66F51">
        <w:rPr>
          <w:color w:val="000000" w:themeColor="text1"/>
        </w:rPr>
        <w:t>to its</w:t>
      </w:r>
      <w:r w:rsidRPr="00D66F51">
        <w:rPr>
          <w:color w:val="000000" w:themeColor="text1"/>
        </w:rPr>
        <w:t xml:space="preserve"> ability to penalise large errors</w:t>
      </w:r>
      <w:r w:rsidR="00000403">
        <w:rPr>
          <w:color w:val="000000" w:themeColor="text1"/>
        </w:rPr>
        <w:t xml:space="preserve"> and</w:t>
      </w:r>
      <w:r w:rsidRPr="00D66F51">
        <w:rPr>
          <w:color w:val="000000" w:themeColor="text1"/>
        </w:rPr>
        <w:t xml:space="preserve"> MAPE</w:t>
      </w:r>
      <w:r w:rsidR="00000403">
        <w:rPr>
          <w:color w:val="000000" w:themeColor="text1"/>
        </w:rPr>
        <w:t xml:space="preserve"> is ideal for end users as it</w:t>
      </w:r>
      <w:r w:rsidRPr="00D66F51">
        <w:rPr>
          <w:color w:val="000000" w:themeColor="text1"/>
        </w:rPr>
        <w:t xml:space="preserve"> offers</w:t>
      </w:r>
      <w:r w:rsidR="00000403">
        <w:rPr>
          <w:color w:val="000000" w:themeColor="text1"/>
        </w:rPr>
        <w:t xml:space="preserve"> a</w:t>
      </w:r>
      <w:r w:rsidRPr="00D66F51">
        <w:rPr>
          <w:color w:val="000000" w:themeColor="text1"/>
        </w:rPr>
        <w:t xml:space="preserve"> percentage-based interpretation that may be more </w:t>
      </w:r>
      <w:r w:rsidR="00421BE8" w:rsidRPr="00D66F51">
        <w:rPr>
          <w:color w:val="000000" w:themeColor="text1"/>
        </w:rPr>
        <w:t xml:space="preserve">understandable for </w:t>
      </w:r>
      <w:r w:rsidRPr="00D66F51">
        <w:rPr>
          <w:color w:val="000000" w:themeColor="text1"/>
        </w:rPr>
        <w:t xml:space="preserve">non-technical stakeholders. </w:t>
      </w:r>
    </w:p>
    <w:p w14:paraId="04D76949" w14:textId="77777777" w:rsidR="00E62582" w:rsidRPr="00D66F51" w:rsidRDefault="00E62582" w:rsidP="00421BE8">
      <w:pPr>
        <w:spacing w:line="280" w:lineRule="auto"/>
        <w:jc w:val="both"/>
        <w:rPr>
          <w:color w:val="000000" w:themeColor="text1"/>
        </w:rPr>
      </w:pPr>
    </w:p>
    <w:p w14:paraId="16947B7A" w14:textId="18EEB712" w:rsidR="00AB50D1" w:rsidRPr="00D66F51" w:rsidRDefault="00421BE8" w:rsidP="00C4658E">
      <w:pPr>
        <w:spacing w:line="280" w:lineRule="auto"/>
        <w:jc w:val="both"/>
        <w:rPr>
          <w:color w:val="000000" w:themeColor="text1"/>
        </w:rPr>
      </w:pPr>
      <w:r w:rsidRPr="00D66F51">
        <w:rPr>
          <w:color w:val="000000" w:themeColor="text1"/>
        </w:rPr>
        <w:t>A key gap in the literature is studies that compare statistical and machine learning forecasting models using consistent evaluation metrics on the same operational public sector dataset. This project addresses that gap by evaluating models using multiple complementary accuracy measures, ensuring robust comparisons and interpretability for decision-makers</w:t>
      </w:r>
      <w:r w:rsidR="00C4658E" w:rsidRPr="00D66F51">
        <w:rPr>
          <w:color w:val="000000" w:themeColor="text1"/>
        </w:rPr>
        <w:t>.</w:t>
      </w:r>
    </w:p>
    <w:p w14:paraId="73ED59EE" w14:textId="75F8FCFC" w:rsidR="00D9331F" w:rsidRPr="008D6C9B" w:rsidRDefault="00D9331F" w:rsidP="00D9331F">
      <w:pPr>
        <w:pStyle w:val="Heading2"/>
      </w:pPr>
      <w:bookmarkStart w:id="17" w:name="_Toc233547974"/>
      <w:r w:rsidRPr="008D6C9B">
        <w:rPr>
          <w:rStyle w:val="Strong"/>
          <w:b w:val="0"/>
          <w:bCs w:val="0"/>
        </w:rPr>
        <w:t>2.</w:t>
      </w:r>
      <w:r w:rsidR="0095070E">
        <w:rPr>
          <w:rStyle w:val="Strong"/>
          <w:b w:val="0"/>
          <w:bCs w:val="0"/>
        </w:rPr>
        <w:t>6</w:t>
      </w:r>
      <w:r>
        <w:rPr>
          <w:rStyle w:val="Strong"/>
          <w:b w:val="0"/>
          <w:bCs w:val="0"/>
        </w:rPr>
        <w:t xml:space="preserve"> </w:t>
      </w:r>
      <w:r w:rsidRPr="00EE5499">
        <w:rPr>
          <w:rFonts w:eastAsia="Times New Roman"/>
        </w:rPr>
        <w:t>Summary of Literature and Identified Research Gap</w:t>
      </w:r>
      <w:bookmarkEnd w:id="17"/>
      <w:r w:rsidR="00A1342E">
        <w:rPr>
          <w:rFonts w:eastAsia="Times New Roman"/>
        </w:rPr>
        <w:t xml:space="preserve"> </w:t>
      </w:r>
    </w:p>
    <w:p w14:paraId="7C271A20" w14:textId="35931C88" w:rsidR="00C4658E" w:rsidRPr="00D66F51" w:rsidRDefault="00C4658E" w:rsidP="00C4658E">
      <w:pPr>
        <w:spacing w:after="160" w:line="278" w:lineRule="auto"/>
        <w:jc w:val="both"/>
        <w:rPr>
          <w:color w:val="000000" w:themeColor="text1"/>
        </w:rPr>
      </w:pPr>
      <w:r w:rsidRPr="00D66F51">
        <w:rPr>
          <w:color w:val="000000" w:themeColor="text1"/>
        </w:rPr>
        <w:t>The literature review highlights significant limitations in current public sector data analytics processes. Many organisations continue to rely heavily on spreadsheet-based tools such as Microsoft Excel. While familiar and accessible for users, these tools have clear technical limitations, including limited scalability, manual processing, increased risk of human error, and limited support for advanced forecasting and automated analytics. Government strategies support modernisation, but organisational barriers including risk prevention, governance and workforce skills shortages restrict implementation of more advanced approaches.</w:t>
      </w:r>
    </w:p>
    <w:p w14:paraId="03223045" w14:textId="5A78D03D" w:rsidR="00C4658E" w:rsidRPr="00D66F51" w:rsidRDefault="00C4658E" w:rsidP="002F25AC">
      <w:pPr>
        <w:spacing w:after="160" w:line="278" w:lineRule="auto"/>
        <w:jc w:val="both"/>
        <w:rPr>
          <w:color w:val="000000" w:themeColor="text1"/>
        </w:rPr>
      </w:pPr>
      <w:r w:rsidRPr="00D66F51">
        <w:rPr>
          <w:color w:val="000000" w:themeColor="text1"/>
        </w:rPr>
        <w:t xml:space="preserve">BI systems and interactive dashboards are widely recognised as effective tools for improving decision-support through automation, visualisation, and interactivity. However, existing research is largely based on private-sector case studies, with limited evidence examining BI effectiveness within public sector </w:t>
      </w:r>
      <w:r w:rsidR="002F25AC" w:rsidRPr="00D66F51">
        <w:rPr>
          <w:color w:val="000000" w:themeColor="text1"/>
        </w:rPr>
        <w:t>companies</w:t>
      </w:r>
      <w:r w:rsidRPr="00D66F51">
        <w:rPr>
          <w:color w:val="000000" w:themeColor="text1"/>
        </w:rPr>
        <w:t xml:space="preserve">. </w:t>
      </w:r>
      <w:r w:rsidR="002F25AC" w:rsidRPr="00D66F51">
        <w:rPr>
          <w:color w:val="000000" w:themeColor="text1"/>
        </w:rPr>
        <w:t>Also,</w:t>
      </w:r>
      <w:r w:rsidRPr="00D66F51">
        <w:rPr>
          <w:color w:val="000000" w:themeColor="text1"/>
        </w:rPr>
        <w:t xml:space="preserve"> there is insufficient focus on usability</w:t>
      </w:r>
      <w:r w:rsidR="002F25AC" w:rsidRPr="00D66F51">
        <w:rPr>
          <w:color w:val="000000" w:themeColor="text1"/>
        </w:rPr>
        <w:t xml:space="preserve"> and</w:t>
      </w:r>
      <w:r w:rsidRPr="00D66F51">
        <w:rPr>
          <w:color w:val="000000" w:themeColor="text1"/>
        </w:rPr>
        <w:t xml:space="preserve"> interpretability</w:t>
      </w:r>
      <w:r w:rsidR="002F25AC" w:rsidRPr="00D66F51">
        <w:rPr>
          <w:color w:val="000000" w:themeColor="text1"/>
        </w:rPr>
        <w:t xml:space="preserve"> of</w:t>
      </w:r>
      <w:r w:rsidRPr="00D66F51">
        <w:rPr>
          <w:color w:val="000000" w:themeColor="text1"/>
        </w:rPr>
        <w:t xml:space="preserve"> forecasting outputs </w:t>
      </w:r>
      <w:r w:rsidR="002F25AC" w:rsidRPr="00D66F51">
        <w:rPr>
          <w:color w:val="000000" w:themeColor="text1"/>
        </w:rPr>
        <w:t>and how they are</w:t>
      </w:r>
      <w:r w:rsidRPr="00D66F51">
        <w:rPr>
          <w:color w:val="000000" w:themeColor="text1"/>
        </w:rPr>
        <w:t xml:space="preserve"> communicated to </w:t>
      </w:r>
      <w:r w:rsidR="002F25AC" w:rsidRPr="00D66F51">
        <w:rPr>
          <w:color w:val="000000" w:themeColor="text1"/>
        </w:rPr>
        <w:t xml:space="preserve">a </w:t>
      </w:r>
      <w:r w:rsidRPr="00D66F51">
        <w:rPr>
          <w:color w:val="000000" w:themeColor="text1"/>
        </w:rPr>
        <w:t xml:space="preserve">non-technical </w:t>
      </w:r>
      <w:r w:rsidR="002F25AC" w:rsidRPr="00D66F51">
        <w:rPr>
          <w:color w:val="000000" w:themeColor="text1"/>
        </w:rPr>
        <w:t>audience</w:t>
      </w:r>
      <w:r w:rsidRPr="00D66F51">
        <w:rPr>
          <w:color w:val="000000" w:themeColor="text1"/>
        </w:rPr>
        <w:t>.</w:t>
      </w:r>
    </w:p>
    <w:p w14:paraId="51A27718" w14:textId="610134FA" w:rsidR="00C4658E" w:rsidRDefault="00C4658E" w:rsidP="002F25AC">
      <w:pPr>
        <w:spacing w:after="160" w:line="278" w:lineRule="auto"/>
        <w:jc w:val="both"/>
        <w:rPr>
          <w:color w:val="000000" w:themeColor="text1"/>
        </w:rPr>
      </w:pPr>
      <w:r w:rsidRPr="00D66F51">
        <w:rPr>
          <w:color w:val="000000" w:themeColor="text1"/>
        </w:rPr>
        <w:t xml:space="preserve">The review of time series forecasting techniques </w:t>
      </w:r>
      <w:r w:rsidR="002F25AC" w:rsidRPr="00D66F51">
        <w:rPr>
          <w:color w:val="000000" w:themeColor="text1"/>
        </w:rPr>
        <w:t>identified</w:t>
      </w:r>
      <w:r w:rsidRPr="00D66F51">
        <w:rPr>
          <w:color w:val="000000" w:themeColor="text1"/>
        </w:rPr>
        <w:t xml:space="preserve"> a progression from traditional statistical models, such as ARIMA and SARIMA, towards machine learning </w:t>
      </w:r>
      <w:r w:rsidR="00E57E38">
        <w:rPr>
          <w:color w:val="000000" w:themeColor="text1"/>
        </w:rPr>
        <w:t>methods</w:t>
      </w:r>
      <w:r w:rsidRPr="00D66F51">
        <w:rPr>
          <w:color w:val="000000" w:themeColor="text1"/>
        </w:rPr>
        <w:t>, including</w:t>
      </w:r>
      <w:r w:rsidR="00E57E38">
        <w:rPr>
          <w:color w:val="000000" w:themeColor="text1"/>
        </w:rPr>
        <w:t xml:space="preserve">, </w:t>
      </w:r>
      <w:proofErr w:type="gramStart"/>
      <w:r w:rsidR="00E57E38">
        <w:rPr>
          <w:color w:val="000000" w:themeColor="text1"/>
        </w:rPr>
        <w:t>Random forest</w:t>
      </w:r>
      <w:proofErr w:type="gramEnd"/>
      <w:r w:rsidR="00E57E38">
        <w:rPr>
          <w:color w:val="000000" w:themeColor="text1"/>
        </w:rPr>
        <w:t>, SVR,</w:t>
      </w:r>
      <w:r w:rsidRPr="00D66F51">
        <w:rPr>
          <w:color w:val="000000" w:themeColor="text1"/>
        </w:rPr>
        <w:t xml:space="preserve"> LSTM</w:t>
      </w:r>
      <w:r w:rsidR="00E57E38">
        <w:rPr>
          <w:color w:val="000000" w:themeColor="text1"/>
        </w:rPr>
        <w:t>,</w:t>
      </w:r>
      <w:r w:rsidRPr="00D66F51">
        <w:rPr>
          <w:color w:val="000000" w:themeColor="text1"/>
        </w:rPr>
        <w:t xml:space="preserve"> </w:t>
      </w:r>
      <w:proofErr w:type="spellStart"/>
      <w:r w:rsidRPr="00D66F51">
        <w:rPr>
          <w:color w:val="000000" w:themeColor="text1"/>
        </w:rPr>
        <w:t>XGBoost</w:t>
      </w:r>
      <w:proofErr w:type="spellEnd"/>
      <w:r w:rsidR="00E57E38">
        <w:rPr>
          <w:color w:val="000000" w:themeColor="text1"/>
        </w:rPr>
        <w:t xml:space="preserve"> and hybrid approaches</w:t>
      </w:r>
      <w:r w:rsidRPr="00D66F51">
        <w:rPr>
          <w:color w:val="000000" w:themeColor="text1"/>
        </w:rPr>
        <w:t xml:space="preserve">. </w:t>
      </w:r>
      <w:r w:rsidR="002F25AC" w:rsidRPr="00D66F51">
        <w:rPr>
          <w:color w:val="000000" w:themeColor="text1"/>
        </w:rPr>
        <w:t>M</w:t>
      </w:r>
      <w:r w:rsidRPr="00D66F51">
        <w:rPr>
          <w:color w:val="000000" w:themeColor="text1"/>
        </w:rPr>
        <w:t>achine learning and hybrid models often achieve improved predictive accuracy</w:t>
      </w:r>
      <w:r w:rsidR="002F6035">
        <w:rPr>
          <w:color w:val="000000" w:themeColor="text1"/>
        </w:rPr>
        <w:t xml:space="preserve"> however,</w:t>
      </w:r>
      <w:r w:rsidRPr="00D66F51">
        <w:rPr>
          <w:color w:val="000000" w:themeColor="text1"/>
        </w:rPr>
        <w:t xml:space="preserve"> they introduce higher </w:t>
      </w:r>
      <w:r w:rsidR="002F25AC" w:rsidRPr="00D66F51">
        <w:rPr>
          <w:color w:val="000000" w:themeColor="text1"/>
        </w:rPr>
        <w:t>compute</w:t>
      </w:r>
      <w:r w:rsidRPr="00D66F51">
        <w:rPr>
          <w:color w:val="000000" w:themeColor="text1"/>
        </w:rPr>
        <w:t xml:space="preserve"> requirements, greater implementation complexity, and reduced transparency. In </w:t>
      </w:r>
      <w:r w:rsidR="002F25AC" w:rsidRPr="00D66F51">
        <w:rPr>
          <w:color w:val="000000" w:themeColor="text1"/>
        </w:rPr>
        <w:t xml:space="preserve">a </w:t>
      </w:r>
      <w:r w:rsidRPr="00D66F51">
        <w:rPr>
          <w:color w:val="000000" w:themeColor="text1"/>
        </w:rPr>
        <w:t xml:space="preserve">public </w:t>
      </w:r>
      <w:r w:rsidR="002F25AC" w:rsidRPr="00D66F51">
        <w:rPr>
          <w:color w:val="000000" w:themeColor="text1"/>
        </w:rPr>
        <w:t>sector environment,</w:t>
      </w:r>
      <w:r w:rsidRPr="00D66F51">
        <w:rPr>
          <w:color w:val="000000" w:themeColor="text1"/>
        </w:rPr>
        <w:t xml:space="preserve"> accountability and explainability are critical</w:t>
      </w:r>
      <w:r w:rsidR="002F25AC" w:rsidRPr="00D66F51">
        <w:rPr>
          <w:color w:val="000000" w:themeColor="text1"/>
        </w:rPr>
        <w:t xml:space="preserve"> and this limitation</w:t>
      </w:r>
      <w:r w:rsidRPr="00D66F51">
        <w:rPr>
          <w:color w:val="000000" w:themeColor="text1"/>
        </w:rPr>
        <w:t xml:space="preserve"> </w:t>
      </w:r>
      <w:r w:rsidR="002F25AC" w:rsidRPr="00D66F51">
        <w:rPr>
          <w:color w:val="000000" w:themeColor="text1"/>
        </w:rPr>
        <w:t xml:space="preserve">can </w:t>
      </w:r>
      <w:r w:rsidRPr="00D66F51">
        <w:rPr>
          <w:color w:val="000000" w:themeColor="text1"/>
        </w:rPr>
        <w:t>become significant. Furthermore, much of the forecasting literature evaluates models in private</w:t>
      </w:r>
      <w:r w:rsidR="002F25AC" w:rsidRPr="00D66F51">
        <w:rPr>
          <w:color w:val="000000" w:themeColor="text1"/>
        </w:rPr>
        <w:t xml:space="preserve"> </w:t>
      </w:r>
      <w:r w:rsidRPr="00D66F51">
        <w:rPr>
          <w:color w:val="000000" w:themeColor="text1"/>
        </w:rPr>
        <w:t xml:space="preserve">sector settings, </w:t>
      </w:r>
      <w:r w:rsidR="002F25AC" w:rsidRPr="00D66F51">
        <w:rPr>
          <w:color w:val="000000" w:themeColor="text1"/>
        </w:rPr>
        <w:t>with limited research done with a public organisation</w:t>
      </w:r>
      <w:r w:rsidRPr="00D66F51">
        <w:rPr>
          <w:color w:val="000000" w:themeColor="text1"/>
        </w:rPr>
        <w:t>.</w:t>
      </w:r>
      <w:r w:rsidR="00CD7502">
        <w:rPr>
          <w:color w:val="000000" w:themeColor="text1"/>
        </w:rPr>
        <w:t xml:space="preserve"> </w:t>
      </w:r>
      <w:r w:rsidR="00CD7502" w:rsidRPr="00CD7502">
        <w:rPr>
          <w:color w:val="000000" w:themeColor="text1"/>
        </w:rPr>
        <w:t xml:space="preserve">The literature regularly </w:t>
      </w:r>
      <w:r w:rsidR="00CD7502" w:rsidRPr="00CD7502">
        <w:rPr>
          <w:color w:val="000000" w:themeColor="text1"/>
        </w:rPr>
        <w:lastRenderedPageBreak/>
        <w:t xml:space="preserve">identifies </w:t>
      </w:r>
      <w:proofErr w:type="spellStart"/>
      <w:r w:rsidR="00CD7502" w:rsidRPr="00CD7502">
        <w:rPr>
          <w:color w:val="000000" w:themeColor="text1"/>
        </w:rPr>
        <w:t>XGBoost</w:t>
      </w:r>
      <w:proofErr w:type="spellEnd"/>
      <w:r w:rsidR="00CD7502" w:rsidRPr="00CD7502">
        <w:rPr>
          <w:color w:val="000000" w:themeColor="text1"/>
        </w:rPr>
        <w:t xml:space="preserve"> as one of the most popular and effective machine learning methods for time series forecasting.</w:t>
      </w:r>
    </w:p>
    <w:p w14:paraId="538B5F6F" w14:textId="4F2715FD" w:rsidR="00B6256A" w:rsidRPr="00B6256A" w:rsidRDefault="00B6256A" w:rsidP="002F25AC">
      <w:pPr>
        <w:spacing w:after="160" w:line="278" w:lineRule="auto"/>
        <w:jc w:val="both"/>
        <w:rPr>
          <w:color w:val="000000" w:themeColor="text1"/>
        </w:rPr>
      </w:pPr>
      <w:r w:rsidRPr="00B6256A">
        <w:rPr>
          <w:color w:val="000000" w:themeColor="text1"/>
        </w:rPr>
        <w:t xml:space="preserve">Although hybrid models have shown strong performance in previous studies, they were not selected for this project. This is because of their increased complexity and the difficulty in interpreting combined model outputs. </w:t>
      </w:r>
    </w:p>
    <w:p w14:paraId="59248455" w14:textId="07E5B44C" w:rsidR="002F25AC" w:rsidRPr="00D66F51" w:rsidRDefault="002F25AC" w:rsidP="0072422B">
      <w:pPr>
        <w:pStyle w:val="NormalWeb"/>
        <w:spacing w:line="278" w:lineRule="auto"/>
        <w:jc w:val="both"/>
        <w:rPr>
          <w:color w:val="000000" w:themeColor="text1"/>
        </w:rPr>
      </w:pPr>
      <w:r w:rsidRPr="00D66F51">
        <w:rPr>
          <w:color w:val="000000" w:themeColor="text1"/>
        </w:rPr>
        <w:t>A significant gap in the literature is the lack of experimentation comparing statistical and machine learning forecasting techniques using consistent evaluation metrics on the same public sector dataset. There is also limited research examining how forecasting accuracy should be balanced with interpretability and usability when results are delivered through BI dashboards.</w:t>
      </w:r>
    </w:p>
    <w:p w14:paraId="1E7BD848" w14:textId="77777777" w:rsidR="00CD7502" w:rsidRDefault="002F25AC" w:rsidP="00CD7502">
      <w:pPr>
        <w:pStyle w:val="NormalWeb"/>
        <w:spacing w:line="278" w:lineRule="auto"/>
        <w:jc w:val="both"/>
        <w:rPr>
          <w:color w:val="000000" w:themeColor="text1"/>
        </w:rPr>
      </w:pPr>
      <w:r w:rsidRPr="00D66F51">
        <w:rPr>
          <w:color w:val="000000" w:themeColor="text1"/>
        </w:rPr>
        <w:t>This gap directly motivates the experimental evaluation conducted in this project. By implementing and comparing statistical and machine learning forecasting models within a public sector setting, and integrating results into an interactive BI dashboard, the project aims to identify the most appropriate balance between accuracy, transparency, and usability.</w:t>
      </w:r>
    </w:p>
    <w:p w14:paraId="569C66E0" w14:textId="31D95B8D" w:rsidR="00D66F51" w:rsidRDefault="00CD7502" w:rsidP="00CD7502">
      <w:pPr>
        <w:pStyle w:val="NormalWeb"/>
        <w:spacing w:line="278" w:lineRule="auto"/>
        <w:jc w:val="both"/>
        <w:rPr>
          <w:rFonts w:asciiTheme="majorHAnsi" w:eastAsiaTheme="majorEastAsia" w:hAnsiTheme="majorHAnsi" w:cstheme="majorBidi"/>
          <w:color w:val="0F4761" w:themeColor="accent1" w:themeShade="BF"/>
          <w:kern w:val="2"/>
          <w:sz w:val="40"/>
          <w:szCs w:val="40"/>
          <w:lang w:eastAsia="en-US"/>
          <w14:ligatures w14:val="standardContextual"/>
        </w:rPr>
      </w:pPr>
      <w:r w:rsidRPr="00CD7502">
        <w:rPr>
          <w:color w:val="000000" w:themeColor="text1"/>
        </w:rPr>
        <w:t xml:space="preserve">Based on the literature reviewed, ARIMA, Prophet, and </w:t>
      </w:r>
      <w:proofErr w:type="spellStart"/>
      <w:r w:rsidRPr="00CD7502">
        <w:rPr>
          <w:color w:val="000000" w:themeColor="text1"/>
        </w:rPr>
        <w:t>XGBoost</w:t>
      </w:r>
      <w:proofErr w:type="spellEnd"/>
      <w:r w:rsidRPr="00CD7502">
        <w:rPr>
          <w:color w:val="000000" w:themeColor="text1"/>
        </w:rPr>
        <w:t xml:space="preserve"> were identified as suitable models for the experiment element of the project. These models were selected because they represent different approaches to time series forecasting while also being commonly used within existing research. ARIMA was chosen as a traditional statistical forecasting method that has high interpretability and a good baseline for comparison. Prophet was selected due to its more advanced statistical approach and ability to handle seasonality. </w:t>
      </w:r>
      <w:proofErr w:type="spellStart"/>
      <w:r w:rsidRPr="00CD7502">
        <w:rPr>
          <w:color w:val="000000" w:themeColor="text1"/>
        </w:rPr>
        <w:t>XGBoost</w:t>
      </w:r>
      <w:proofErr w:type="spellEnd"/>
      <w:r w:rsidRPr="00CD7502">
        <w:rPr>
          <w:color w:val="000000" w:themeColor="text1"/>
        </w:rPr>
        <w:t xml:space="preserve"> was chosen as the machine learning approach because the literature frequently identifies it as a popular and effective model for time series forecasting, making it suitable for this experiment. These models provide </w:t>
      </w:r>
      <w:proofErr w:type="gramStart"/>
      <w:r w:rsidRPr="00CD7502">
        <w:rPr>
          <w:color w:val="000000" w:themeColor="text1"/>
        </w:rPr>
        <w:t>a</w:t>
      </w:r>
      <w:proofErr w:type="gramEnd"/>
      <w:r w:rsidRPr="00CD7502">
        <w:rPr>
          <w:color w:val="000000" w:themeColor="text1"/>
        </w:rPr>
        <w:t xml:space="preserve"> appropriate comparison between traditional statistical and machine learning forecasting techniques within a public sector context.</w:t>
      </w:r>
      <w:r w:rsidR="00D66F51">
        <w:br w:type="page"/>
      </w:r>
    </w:p>
    <w:p w14:paraId="1243D719" w14:textId="5C80DC9D" w:rsidR="0070529A" w:rsidRDefault="0070529A" w:rsidP="0070529A">
      <w:pPr>
        <w:pStyle w:val="Heading1"/>
      </w:pPr>
      <w:bookmarkStart w:id="18" w:name="_Toc233547975"/>
      <w:r w:rsidRPr="005B638E">
        <w:lastRenderedPageBreak/>
        <w:t>3</w:t>
      </w:r>
      <w:r w:rsidR="00E0490E">
        <w:t>.</w:t>
      </w:r>
      <w:r w:rsidRPr="005B638E">
        <w:t xml:space="preserve"> R</w:t>
      </w:r>
      <w:r w:rsidR="008903A6">
        <w:t>esearch Methodology</w:t>
      </w:r>
      <w:bookmarkEnd w:id="18"/>
    </w:p>
    <w:p w14:paraId="2D525C2F" w14:textId="7B8FFE4B" w:rsidR="00BF489D" w:rsidRPr="0044152F" w:rsidRDefault="00BF489D" w:rsidP="00BF489D">
      <w:pPr>
        <w:pStyle w:val="Heading2"/>
      </w:pPr>
      <w:bookmarkStart w:id="19" w:name="_Toc204704457"/>
      <w:bookmarkStart w:id="20" w:name="_Toc233547976"/>
      <w:r>
        <w:t>3</w:t>
      </w:r>
      <w:r w:rsidRPr="0044152F">
        <w:t xml:space="preserve">.1 </w:t>
      </w:r>
      <w:bookmarkEnd w:id="19"/>
      <w:r w:rsidR="00A972C8">
        <w:t>Introduction</w:t>
      </w:r>
      <w:bookmarkEnd w:id="20"/>
    </w:p>
    <w:p w14:paraId="3564AF7E" w14:textId="6CB6A2FC" w:rsidR="00A972C8" w:rsidRPr="00D66F51" w:rsidRDefault="00A972C8" w:rsidP="00B3108D">
      <w:pPr>
        <w:spacing w:line="278" w:lineRule="auto"/>
        <w:jc w:val="both"/>
      </w:pPr>
      <w:r w:rsidRPr="00D66F51">
        <w:t xml:space="preserve">This </w:t>
      </w:r>
      <w:r w:rsidR="006C7D2A" w:rsidRPr="00D66F51">
        <w:t>section</w:t>
      </w:r>
      <w:r w:rsidRPr="00D66F51">
        <w:t xml:space="preserve"> outlines the research and development methodology </w:t>
      </w:r>
      <w:r w:rsidR="006C7D2A" w:rsidRPr="00D66F51">
        <w:t>used</w:t>
      </w:r>
      <w:r w:rsidRPr="00D66F51">
        <w:t xml:space="preserve"> to investigate the effectiveness of statistical and machine learning time series forecasting techniques within a public sector context. The methodology is designed to </w:t>
      </w:r>
      <w:r w:rsidR="006C7D2A" w:rsidRPr="00D66F51">
        <w:t>answer</w:t>
      </w:r>
      <w:r w:rsidRPr="00D66F51">
        <w:t xml:space="preserve"> the research question:</w:t>
      </w:r>
    </w:p>
    <w:p w14:paraId="2BDFDA2A" w14:textId="77777777" w:rsidR="00B3108D" w:rsidRPr="00D66F51" w:rsidRDefault="00B3108D" w:rsidP="00B3108D">
      <w:pPr>
        <w:spacing w:line="278" w:lineRule="auto"/>
        <w:jc w:val="both"/>
      </w:pPr>
    </w:p>
    <w:p w14:paraId="7C3B3212" w14:textId="77777777" w:rsidR="009C347D" w:rsidRDefault="009C347D" w:rsidP="00B3108D">
      <w:pPr>
        <w:spacing w:line="278" w:lineRule="auto"/>
        <w:jc w:val="both"/>
        <w:rPr>
          <w:rFonts w:eastAsiaTheme="majorEastAsia"/>
          <w:b/>
          <w:bCs/>
          <w:color w:val="000000"/>
        </w:rPr>
      </w:pPr>
      <w:r w:rsidRPr="00D66F51">
        <w:rPr>
          <w:rFonts w:eastAsiaTheme="majorEastAsia"/>
          <w:b/>
          <w:bCs/>
          <w:color w:val="000000"/>
        </w:rPr>
        <w:t>How do statistical and machine learning time series forecasting models compare in forecasting accuracy when applied to data in a public sector organisation, and does presenting the forecasts through a Business Intelligence dashboard support improved decision-making?</w:t>
      </w:r>
    </w:p>
    <w:p w14:paraId="76FD6CFB" w14:textId="77777777" w:rsidR="0047577B" w:rsidRDefault="0047577B" w:rsidP="00B3108D">
      <w:pPr>
        <w:spacing w:line="278" w:lineRule="auto"/>
        <w:jc w:val="both"/>
        <w:rPr>
          <w:rFonts w:eastAsiaTheme="majorEastAsia"/>
          <w:b/>
          <w:bCs/>
          <w:color w:val="000000"/>
        </w:rPr>
      </w:pPr>
    </w:p>
    <w:p w14:paraId="7D5BCAB4" w14:textId="1AC00FED" w:rsidR="004056BE" w:rsidRPr="00D66F51" w:rsidRDefault="004056BE" w:rsidP="00B3108D">
      <w:pPr>
        <w:spacing w:line="278" w:lineRule="auto"/>
        <w:jc w:val="both"/>
      </w:pPr>
      <w:r w:rsidRPr="00D66F51">
        <w:t xml:space="preserve">The literature review identified several gaps. There is limited research comparing statistical and machine learning forecasting models using consistent evaluation metrics on the same public sector dataset. While there a lot or literature on forecasting accuracy, there is a limited studies that examine how interpretability and usability should be balanced when results are delivered through </w:t>
      </w:r>
      <w:r w:rsidR="00F0690D">
        <w:t>BI</w:t>
      </w:r>
      <w:r w:rsidRPr="00D66F51">
        <w:t xml:space="preserve"> dashboards. </w:t>
      </w:r>
      <w:r w:rsidR="00B3108D" w:rsidRPr="00D66F51">
        <w:t>Most</w:t>
      </w:r>
      <w:r w:rsidRPr="00D66F51">
        <w:t xml:space="preserve"> forecasting studies are conducted in private-sector organisations, limiting their relevance to public-sector data, where accountability and transparency are essential.</w:t>
      </w:r>
    </w:p>
    <w:p w14:paraId="189D6A44" w14:textId="77777777" w:rsidR="00B3108D" w:rsidRPr="00D66F51" w:rsidRDefault="00B3108D" w:rsidP="00B3108D">
      <w:pPr>
        <w:spacing w:line="278" w:lineRule="auto"/>
        <w:jc w:val="both"/>
      </w:pPr>
    </w:p>
    <w:p w14:paraId="3C540C3D" w14:textId="494942E1" w:rsidR="00A972C8" w:rsidRPr="00D66F51" w:rsidRDefault="00A972C8" w:rsidP="00B3108D">
      <w:pPr>
        <w:spacing w:line="278" w:lineRule="auto"/>
        <w:jc w:val="both"/>
      </w:pPr>
      <w:r w:rsidRPr="00D66F51">
        <w:t>To address these gaps, this project adopts a mixed-methods approach combining:</w:t>
      </w:r>
    </w:p>
    <w:p w14:paraId="7F664AB6" w14:textId="6A02784F" w:rsidR="00A972C8" w:rsidRPr="00D66F51" w:rsidRDefault="00A972C8" w:rsidP="009C347D">
      <w:pPr>
        <w:pStyle w:val="ListParagraph"/>
        <w:numPr>
          <w:ilvl w:val="0"/>
          <w:numId w:val="10"/>
        </w:numPr>
        <w:spacing w:before="120"/>
        <w:ind w:left="714" w:hanging="357"/>
        <w:jc w:val="both"/>
        <w:rPr>
          <w:rFonts w:ascii="Times New Roman" w:hAnsi="Times New Roman" w:cs="Times New Roman"/>
        </w:rPr>
      </w:pPr>
      <w:r w:rsidRPr="00D66F51">
        <w:rPr>
          <w:rFonts w:ascii="Times New Roman" w:hAnsi="Times New Roman" w:cs="Times New Roman"/>
        </w:rPr>
        <w:t xml:space="preserve">Quantitative experimental model evaluation (ARIMA, Prophet, and </w:t>
      </w:r>
      <w:proofErr w:type="spellStart"/>
      <w:r w:rsidRPr="00D66F51">
        <w:rPr>
          <w:rFonts w:ascii="Times New Roman" w:hAnsi="Times New Roman" w:cs="Times New Roman"/>
        </w:rPr>
        <w:t>XGBoost</w:t>
      </w:r>
      <w:proofErr w:type="spellEnd"/>
      <w:r w:rsidRPr="00D66F51">
        <w:rPr>
          <w:rFonts w:ascii="Times New Roman" w:hAnsi="Times New Roman" w:cs="Times New Roman"/>
        </w:rPr>
        <w:t>).</w:t>
      </w:r>
      <w:r w:rsidR="00B3108D" w:rsidRPr="00D66F51">
        <w:rPr>
          <w:rFonts w:ascii="Times New Roman" w:hAnsi="Times New Roman" w:cs="Times New Roman"/>
        </w:rPr>
        <w:t xml:space="preserve"> </w:t>
      </w:r>
    </w:p>
    <w:p w14:paraId="124D1E0F" w14:textId="06E24DBC" w:rsidR="00A972C8" w:rsidRPr="00D66F51" w:rsidRDefault="004056BE" w:rsidP="009C347D">
      <w:pPr>
        <w:pStyle w:val="ListParagraph"/>
        <w:numPr>
          <w:ilvl w:val="0"/>
          <w:numId w:val="10"/>
        </w:numPr>
        <w:spacing w:before="120"/>
        <w:ind w:left="714" w:hanging="357"/>
        <w:jc w:val="both"/>
        <w:rPr>
          <w:rFonts w:ascii="Times New Roman" w:hAnsi="Times New Roman" w:cs="Times New Roman"/>
        </w:rPr>
      </w:pPr>
      <w:r w:rsidRPr="00D66F51">
        <w:rPr>
          <w:rFonts w:ascii="Times New Roman" w:hAnsi="Times New Roman" w:cs="Times New Roman"/>
        </w:rPr>
        <w:t>A</w:t>
      </w:r>
      <w:r w:rsidR="00A972C8" w:rsidRPr="00D66F51">
        <w:rPr>
          <w:rFonts w:ascii="Times New Roman" w:hAnsi="Times New Roman" w:cs="Times New Roman"/>
        </w:rPr>
        <w:t xml:space="preserve"> BI dashboard development for forecast delivery.</w:t>
      </w:r>
    </w:p>
    <w:p w14:paraId="3386D52E" w14:textId="6253236A" w:rsidR="00A972C8" w:rsidRPr="00D66F51" w:rsidRDefault="003566A4" w:rsidP="009C347D">
      <w:pPr>
        <w:pStyle w:val="ListParagraph"/>
        <w:numPr>
          <w:ilvl w:val="0"/>
          <w:numId w:val="10"/>
        </w:numPr>
        <w:spacing w:before="120"/>
        <w:ind w:left="714" w:hanging="357"/>
        <w:jc w:val="both"/>
        <w:rPr>
          <w:rFonts w:ascii="Times New Roman" w:hAnsi="Times New Roman" w:cs="Times New Roman"/>
        </w:rPr>
      </w:pPr>
      <w:r w:rsidRPr="00D66F51">
        <w:rPr>
          <w:rFonts w:ascii="Times New Roman" w:hAnsi="Times New Roman" w:cs="Times New Roman"/>
        </w:rPr>
        <w:t>Dashboard U</w:t>
      </w:r>
      <w:r w:rsidR="00A972C8" w:rsidRPr="00D66F51">
        <w:rPr>
          <w:rFonts w:ascii="Times New Roman" w:hAnsi="Times New Roman" w:cs="Times New Roman"/>
        </w:rPr>
        <w:t>sability assessment through a survey.</w:t>
      </w:r>
    </w:p>
    <w:p w14:paraId="555EBAB0" w14:textId="6223F0A4" w:rsidR="00B3108D" w:rsidRPr="00D66F51" w:rsidRDefault="00A972C8" w:rsidP="00B3108D">
      <w:pPr>
        <w:spacing w:line="278" w:lineRule="auto"/>
        <w:jc w:val="both"/>
      </w:pPr>
      <w:r w:rsidRPr="00D66F51">
        <w:t xml:space="preserve">This methodology ensures that forecasting techniques are evaluated not only on predictive accuracy but also on </w:t>
      </w:r>
      <w:r w:rsidR="004056BE" w:rsidRPr="00D66F51">
        <w:t>usability</w:t>
      </w:r>
      <w:r w:rsidRPr="00D66F51">
        <w:t xml:space="preserve"> for public sector decision </w:t>
      </w:r>
      <w:r w:rsidR="004056BE" w:rsidRPr="00D66F51">
        <w:t>making</w:t>
      </w:r>
      <w:r w:rsidRPr="00D66F51">
        <w:t>.</w:t>
      </w:r>
      <w:r w:rsidR="00B3108D" w:rsidRPr="00D66F51">
        <w:t xml:space="preserve"> </w:t>
      </w:r>
      <w:r w:rsidRPr="00D66F51">
        <w:t>The overall methodological structure follows the</w:t>
      </w:r>
      <w:r w:rsidRPr="00D66F51">
        <w:rPr>
          <w:rStyle w:val="apple-converted-space"/>
          <w:rFonts w:eastAsiaTheme="majorEastAsia"/>
          <w:color w:val="000000"/>
        </w:rPr>
        <w:t> </w:t>
      </w:r>
      <w:r w:rsidRPr="00D66F51">
        <w:rPr>
          <w:rStyle w:val="Strong"/>
          <w:rFonts w:eastAsiaTheme="majorEastAsia"/>
          <w:b w:val="0"/>
          <w:bCs w:val="0"/>
          <w:color w:val="000000"/>
        </w:rPr>
        <w:t>Research Onion framework developed by Saunders et al. [38]</w:t>
      </w:r>
      <w:r w:rsidRPr="00D66F51">
        <w:rPr>
          <w:b/>
          <w:bCs/>
        </w:rPr>
        <w:t>,</w:t>
      </w:r>
      <w:r w:rsidRPr="00D66F51">
        <w:t xml:space="preserve"> which provides a </w:t>
      </w:r>
      <w:r w:rsidR="00B3108D" w:rsidRPr="00D66F51">
        <w:t>methodical</w:t>
      </w:r>
      <w:r w:rsidRPr="00D66F51">
        <w:t xml:space="preserve"> approach to research design </w:t>
      </w:r>
      <w:r w:rsidR="00B3108D" w:rsidRPr="00D66F51">
        <w:t>over</w:t>
      </w:r>
      <w:r w:rsidRPr="00D66F51">
        <w:t xml:space="preserve"> six layers</w:t>
      </w:r>
      <w:r w:rsidR="00B3108D" w:rsidRPr="00D66F51">
        <w:t>:</w:t>
      </w:r>
      <w:r w:rsidRPr="00D66F51">
        <w:t xml:space="preserve"> research philosophy, research approach, research strategy, methodological choice, time horizon, and techniques and procedures. </w:t>
      </w:r>
    </w:p>
    <w:p w14:paraId="083BFD6A" w14:textId="77777777" w:rsidR="00A972C8" w:rsidRPr="00565FCE" w:rsidRDefault="00A972C8" w:rsidP="00B3108D">
      <w:pPr>
        <w:pStyle w:val="Heading2"/>
      </w:pPr>
      <w:bookmarkStart w:id="21" w:name="_Toc233547977"/>
      <w:r w:rsidRPr="00565FCE">
        <w:t>3.2 Research Philosophy and Design</w:t>
      </w:r>
      <w:bookmarkEnd w:id="21"/>
    </w:p>
    <w:p w14:paraId="007583EF" w14:textId="19D4A5C5" w:rsidR="00A972C8" w:rsidRPr="00565FCE" w:rsidRDefault="00A972C8" w:rsidP="00B3108D">
      <w:pPr>
        <w:pStyle w:val="Heading3"/>
      </w:pPr>
      <w:bookmarkStart w:id="22" w:name="_Toc233547978"/>
      <w:r w:rsidRPr="00565FCE">
        <w:t>3.2.1 Research Philosophy</w:t>
      </w:r>
      <w:bookmarkEnd w:id="22"/>
    </w:p>
    <w:p w14:paraId="0F9F8737" w14:textId="2D811FAF" w:rsidR="00D737A4" w:rsidRPr="00D66F51" w:rsidRDefault="00F104EA" w:rsidP="003566A4">
      <w:pPr>
        <w:spacing w:line="278" w:lineRule="auto"/>
        <w:jc w:val="both"/>
      </w:pPr>
      <w:r w:rsidRPr="00D66F51">
        <w:t xml:space="preserve">The research philosophy for this project will be based on </w:t>
      </w:r>
      <w:proofErr w:type="gramStart"/>
      <w:r w:rsidRPr="00D66F51">
        <w:t>positivism,</w:t>
      </w:r>
      <w:proofErr w:type="gramEnd"/>
      <w:r w:rsidRPr="00D66F51">
        <w:t xml:space="preserve"> this means the research will be objective and focused on measurable outcomes</w:t>
      </w:r>
      <w:r w:rsidR="00D737A4" w:rsidRPr="00D66F51">
        <w:t xml:space="preserve">. This philosophy </w:t>
      </w:r>
      <w:r w:rsidRPr="00D66F51">
        <w:t>supports</w:t>
      </w:r>
      <w:r w:rsidR="00D737A4" w:rsidRPr="00D66F51">
        <w:t xml:space="preserve"> the primary aim of the project, which is to evaluate the effectiveness of forecasting models and a BI dashboard.</w:t>
      </w:r>
    </w:p>
    <w:p w14:paraId="457D1C73" w14:textId="77777777" w:rsidR="008761F2" w:rsidRPr="00D66F51" w:rsidRDefault="008761F2" w:rsidP="003566A4">
      <w:pPr>
        <w:spacing w:line="278" w:lineRule="auto"/>
        <w:jc w:val="both"/>
      </w:pPr>
    </w:p>
    <w:p w14:paraId="1CC6B302" w14:textId="5F78D28C" w:rsidR="00CD7502" w:rsidRDefault="00D737A4" w:rsidP="003566A4">
      <w:pPr>
        <w:spacing w:line="278" w:lineRule="auto"/>
        <w:jc w:val="both"/>
      </w:pPr>
      <w:r w:rsidRPr="00D66F51">
        <w:t xml:space="preserve">Forecasting techniques such as ARIMA, Prophet, and </w:t>
      </w:r>
      <w:proofErr w:type="spellStart"/>
      <w:r w:rsidRPr="00D66F51">
        <w:t>XGBoost</w:t>
      </w:r>
      <w:proofErr w:type="spellEnd"/>
      <w:r w:rsidRPr="00D66F51">
        <w:t xml:space="preserve"> are evaluated using </w:t>
      </w:r>
      <w:r w:rsidR="00F104EA" w:rsidRPr="00D66F51">
        <w:t>recognised</w:t>
      </w:r>
      <w:r w:rsidRPr="00D66F51">
        <w:t xml:space="preserve"> statistical accuracy metrics including MAE, RMSE</w:t>
      </w:r>
      <w:r w:rsidR="007300D0">
        <w:t xml:space="preserve"> and</w:t>
      </w:r>
      <w:r w:rsidRPr="00D66F51">
        <w:t xml:space="preserve"> MAPE. </w:t>
      </w:r>
    </w:p>
    <w:p w14:paraId="35FF7028" w14:textId="77777777" w:rsidR="00CD7502" w:rsidRDefault="00CD7502" w:rsidP="003566A4">
      <w:pPr>
        <w:spacing w:line="278" w:lineRule="auto"/>
        <w:jc w:val="both"/>
      </w:pPr>
    </w:p>
    <w:p w14:paraId="45A4B451" w14:textId="77777777" w:rsidR="00CD7502" w:rsidRDefault="00CD7502" w:rsidP="003566A4">
      <w:pPr>
        <w:spacing w:line="278" w:lineRule="auto"/>
        <w:jc w:val="both"/>
      </w:pPr>
    </w:p>
    <w:p w14:paraId="50D66CE6" w14:textId="20DE9D86" w:rsidR="00D737A4" w:rsidRPr="00D66F51" w:rsidRDefault="00D737A4" w:rsidP="003566A4">
      <w:pPr>
        <w:spacing w:line="278" w:lineRule="auto"/>
        <w:jc w:val="both"/>
      </w:pPr>
      <w:r w:rsidRPr="00D66F51">
        <w:t>These objective measures enable hypothesis testing and comparison.</w:t>
      </w:r>
      <w:r w:rsidR="009472F4" w:rsidRPr="00D66F51">
        <w:t xml:space="preserve"> </w:t>
      </w:r>
      <w:r w:rsidRPr="00D66F51">
        <w:t xml:space="preserve">Although a usability survey is conducted, it is structured using closed Likert scale questions and analysed quantitatively. The purpose is to measure usability in a structured and measurable way rather than to explore subjective </w:t>
      </w:r>
      <w:r w:rsidR="008544F9">
        <w:t>answers</w:t>
      </w:r>
      <w:r w:rsidRPr="00D66F51">
        <w:t xml:space="preserve">. </w:t>
      </w:r>
    </w:p>
    <w:p w14:paraId="3C6EE593" w14:textId="77777777" w:rsidR="00B3108D" w:rsidRDefault="00B3108D" w:rsidP="00B3108D"/>
    <w:p w14:paraId="711E1D65" w14:textId="77777777" w:rsidR="00A972C8" w:rsidRDefault="00A972C8" w:rsidP="003566A4">
      <w:pPr>
        <w:pStyle w:val="Heading3"/>
      </w:pPr>
      <w:bookmarkStart w:id="23" w:name="_Toc233547979"/>
      <w:r w:rsidRPr="00565FCE">
        <w:t>3.2.2 Research Approach – Deductive and Experimental</w:t>
      </w:r>
      <w:bookmarkEnd w:id="23"/>
    </w:p>
    <w:p w14:paraId="11E752A4" w14:textId="65A5698E" w:rsidR="000D0AF6" w:rsidRPr="00D66F51" w:rsidRDefault="000D0AF6" w:rsidP="00465775">
      <w:pPr>
        <w:spacing w:line="278" w:lineRule="auto"/>
        <w:jc w:val="both"/>
        <w:rPr>
          <w:b/>
          <w:bCs/>
          <w:color w:val="000000" w:themeColor="text1"/>
        </w:rPr>
      </w:pPr>
      <w:r w:rsidRPr="00D66F51">
        <w:rPr>
          <w:color w:val="000000" w:themeColor="text1"/>
        </w:rPr>
        <w:t>The study uses a deductive research approach. Existing literature suggests that machine learning models frequently outperform traditional statistical approaches in predictive accuracy, particularly when modelling non-linear patterns. This project tests whether this applies to operational public sector data within the DVLA context. The study tests the following hypotheses:</w:t>
      </w:r>
    </w:p>
    <w:p w14:paraId="2C70469E" w14:textId="77777777" w:rsidR="000D0AF6" w:rsidRPr="00D66F51" w:rsidRDefault="000D0AF6" w:rsidP="00465775">
      <w:pPr>
        <w:spacing w:line="278" w:lineRule="auto"/>
        <w:jc w:val="both"/>
        <w:rPr>
          <w:color w:val="000000" w:themeColor="text1"/>
        </w:rPr>
      </w:pPr>
    </w:p>
    <w:p w14:paraId="6DEB9552" w14:textId="77777777" w:rsidR="003538FF" w:rsidRPr="00D66F51" w:rsidRDefault="003538FF" w:rsidP="003538FF">
      <w:pPr>
        <w:spacing w:line="278" w:lineRule="auto"/>
        <w:jc w:val="both"/>
        <w:rPr>
          <w:b/>
          <w:bCs/>
          <w:color w:val="000000" w:themeColor="text1"/>
        </w:rPr>
      </w:pPr>
      <w:r w:rsidRPr="00D66F51">
        <w:rPr>
          <w:b/>
          <w:bCs/>
          <w:color w:val="000000" w:themeColor="text1"/>
        </w:rPr>
        <w:t>H₀ (Null Hypothesis):</w:t>
      </w:r>
    </w:p>
    <w:p w14:paraId="01CC6DC5" w14:textId="77777777" w:rsidR="003538FF" w:rsidRPr="00D66F51" w:rsidRDefault="003538FF" w:rsidP="003538FF">
      <w:pPr>
        <w:spacing w:line="278" w:lineRule="auto"/>
        <w:jc w:val="both"/>
        <w:rPr>
          <w:color w:val="000000" w:themeColor="text1"/>
        </w:rPr>
      </w:pPr>
      <w:r w:rsidRPr="00D66F51">
        <w:rPr>
          <w:b/>
          <w:bCs/>
          <w:color w:val="000000" w:themeColor="text1"/>
        </w:rPr>
        <w:t>H₀:</w:t>
      </w:r>
      <w:r w:rsidRPr="00D66F51">
        <w:rPr>
          <w:color w:val="000000" w:themeColor="text1"/>
        </w:rPr>
        <w:t xml:space="preserve"> There is no statistically significant difference in forecasting accuracy between ARIMA, Prophet, and </w:t>
      </w:r>
      <w:proofErr w:type="spellStart"/>
      <w:r w:rsidRPr="00D66F51">
        <w:rPr>
          <w:color w:val="000000" w:themeColor="text1"/>
        </w:rPr>
        <w:t>XGBoost</w:t>
      </w:r>
      <w:proofErr w:type="spellEnd"/>
      <w:r w:rsidRPr="00D66F51">
        <w:rPr>
          <w:color w:val="000000" w:themeColor="text1"/>
        </w:rPr>
        <w:t xml:space="preserve"> when evaluated using the same accuracy metrics.</w:t>
      </w:r>
    </w:p>
    <w:p w14:paraId="1A9BBF2A" w14:textId="77777777" w:rsidR="003538FF" w:rsidRPr="00D66F51" w:rsidRDefault="003538FF" w:rsidP="003538FF">
      <w:pPr>
        <w:spacing w:line="278" w:lineRule="auto"/>
        <w:jc w:val="both"/>
        <w:rPr>
          <w:color w:val="000000" w:themeColor="text1"/>
        </w:rPr>
      </w:pPr>
    </w:p>
    <w:p w14:paraId="64016242" w14:textId="77777777" w:rsidR="003538FF" w:rsidRPr="00D66F51" w:rsidRDefault="003538FF" w:rsidP="003538FF">
      <w:pPr>
        <w:spacing w:line="278" w:lineRule="auto"/>
        <w:jc w:val="both"/>
        <w:rPr>
          <w:b/>
          <w:bCs/>
          <w:color w:val="000000" w:themeColor="text1"/>
        </w:rPr>
      </w:pPr>
      <w:r w:rsidRPr="00D66F51">
        <w:rPr>
          <w:b/>
          <w:bCs/>
          <w:color w:val="000000" w:themeColor="text1"/>
        </w:rPr>
        <w:t>H₁ (Alternative Hypothesis):</w:t>
      </w:r>
    </w:p>
    <w:p w14:paraId="24237112" w14:textId="77777777" w:rsidR="003538FF" w:rsidRPr="00D66F51" w:rsidRDefault="003538FF" w:rsidP="003538FF">
      <w:pPr>
        <w:spacing w:line="278" w:lineRule="auto"/>
        <w:jc w:val="both"/>
        <w:rPr>
          <w:color w:val="000000" w:themeColor="text1"/>
        </w:rPr>
      </w:pPr>
      <w:r w:rsidRPr="00D66F51">
        <w:rPr>
          <w:b/>
          <w:bCs/>
          <w:color w:val="000000" w:themeColor="text1"/>
        </w:rPr>
        <w:t>H₁:</w:t>
      </w:r>
      <w:r w:rsidRPr="00D66F51">
        <w:rPr>
          <w:color w:val="000000" w:themeColor="text1"/>
        </w:rPr>
        <w:t xml:space="preserve"> There is a statistically significant difference in forecasting accuracy between ARIMA, Prophet, and </w:t>
      </w:r>
      <w:proofErr w:type="spellStart"/>
      <w:r w:rsidRPr="00D66F51">
        <w:rPr>
          <w:color w:val="000000" w:themeColor="text1"/>
        </w:rPr>
        <w:t>XGBoost</w:t>
      </w:r>
      <w:proofErr w:type="spellEnd"/>
      <w:r w:rsidRPr="00D66F51">
        <w:rPr>
          <w:color w:val="000000" w:themeColor="text1"/>
        </w:rPr>
        <w:t xml:space="preserve"> when evaluated using the same accuracy metrics.</w:t>
      </w:r>
    </w:p>
    <w:p w14:paraId="689CDC1B" w14:textId="77777777" w:rsidR="000D0AF6" w:rsidRPr="00D66F51" w:rsidRDefault="000D0AF6" w:rsidP="00465775">
      <w:pPr>
        <w:spacing w:line="278" w:lineRule="auto"/>
        <w:jc w:val="both"/>
        <w:rPr>
          <w:color w:val="000000" w:themeColor="text1"/>
        </w:rPr>
      </w:pPr>
    </w:p>
    <w:p w14:paraId="1F860769" w14:textId="32B93AC5" w:rsidR="00A972C8" w:rsidRPr="00D66F51" w:rsidRDefault="000D0AF6" w:rsidP="00465775">
      <w:pPr>
        <w:spacing w:line="278" w:lineRule="auto"/>
        <w:jc w:val="both"/>
        <w:rPr>
          <w:color w:val="000000" w:themeColor="text1"/>
        </w:rPr>
      </w:pPr>
      <w:r w:rsidRPr="00D66F51">
        <w:rPr>
          <w:color w:val="000000" w:themeColor="text1"/>
        </w:rPr>
        <w:t>While predictive performance is a primary focus, the study also recognises that higher statistical accuracy does not necessarily mean better practical suitability. Factors such as interpretability, transparency, and implementation complexity may influence the overall appropriateness of a forecasting model within a public sector environment.</w:t>
      </w:r>
    </w:p>
    <w:p w14:paraId="73D717B1" w14:textId="77777777" w:rsidR="00A972C8" w:rsidRPr="00565FCE" w:rsidRDefault="00A972C8" w:rsidP="003566A4">
      <w:pPr>
        <w:pStyle w:val="Heading3"/>
      </w:pPr>
      <w:bookmarkStart w:id="24" w:name="_Toc233547980"/>
      <w:r w:rsidRPr="00565FCE">
        <w:t>3.2.3 Research Strategy – Experimental Case Study</w:t>
      </w:r>
      <w:bookmarkEnd w:id="24"/>
    </w:p>
    <w:p w14:paraId="19762EEF" w14:textId="32C3EC06" w:rsidR="004C5B29" w:rsidRPr="00D66F51" w:rsidRDefault="004C5B29" w:rsidP="004C5B29">
      <w:pPr>
        <w:spacing w:line="278" w:lineRule="auto"/>
        <w:jc w:val="both"/>
        <w:rPr>
          <w:color w:val="000000" w:themeColor="text1"/>
        </w:rPr>
      </w:pPr>
      <w:r w:rsidRPr="00D66F51">
        <w:rPr>
          <w:color w:val="000000" w:themeColor="text1"/>
        </w:rPr>
        <w:t>This project uses three research strategies: software development, experimental evaluation, and a survey-based assessment.</w:t>
      </w:r>
    </w:p>
    <w:p w14:paraId="7E8EE214" w14:textId="77777777" w:rsidR="004C5B29" w:rsidRPr="00D66F51" w:rsidRDefault="004C5B29" w:rsidP="004C5B29">
      <w:pPr>
        <w:spacing w:line="278" w:lineRule="auto"/>
        <w:jc w:val="both"/>
        <w:rPr>
          <w:color w:val="EE0000"/>
        </w:rPr>
      </w:pPr>
    </w:p>
    <w:p w14:paraId="65F344F0" w14:textId="455C8A2C" w:rsidR="004C5B29" w:rsidRPr="00D66F51" w:rsidRDefault="004C5B29" w:rsidP="004C5B29">
      <w:pPr>
        <w:spacing w:line="278" w:lineRule="auto"/>
        <w:jc w:val="both"/>
        <w:rPr>
          <w:b/>
          <w:bCs/>
          <w:color w:val="000000" w:themeColor="text1"/>
        </w:rPr>
      </w:pPr>
      <w:r w:rsidRPr="00D66F51">
        <w:rPr>
          <w:b/>
          <w:bCs/>
          <w:color w:val="000000" w:themeColor="text1"/>
        </w:rPr>
        <w:t xml:space="preserve">Software Development Strategy: </w:t>
      </w:r>
    </w:p>
    <w:p w14:paraId="6D5F1A55" w14:textId="1970DA0E" w:rsidR="009D59BA" w:rsidRPr="00D66F51" w:rsidRDefault="009D59BA" w:rsidP="001F091A">
      <w:pPr>
        <w:spacing w:line="278" w:lineRule="auto"/>
        <w:jc w:val="both"/>
      </w:pPr>
      <w:r w:rsidRPr="00D66F51">
        <w:t xml:space="preserve">A development-based strategy is </w:t>
      </w:r>
      <w:r w:rsidR="001F091A" w:rsidRPr="00D66F51">
        <w:t>used</w:t>
      </w:r>
      <w:r w:rsidRPr="00D66F51">
        <w:t xml:space="preserve"> to design and implement a forecast</w:t>
      </w:r>
      <w:r w:rsidR="001F091A" w:rsidRPr="00D66F51">
        <w:t xml:space="preserve"> </w:t>
      </w:r>
      <w:r w:rsidRPr="00D66F51">
        <w:t xml:space="preserve">driven </w:t>
      </w:r>
      <w:r w:rsidR="00BA550E">
        <w:t>BI</w:t>
      </w:r>
      <w:r w:rsidRPr="00D66F51">
        <w:t xml:space="preserve"> dashboard. The </w:t>
      </w:r>
      <w:r w:rsidR="001F091A" w:rsidRPr="00D66F51">
        <w:t>dashboard</w:t>
      </w:r>
      <w:r w:rsidRPr="00D66F51">
        <w:t xml:space="preserve"> </w:t>
      </w:r>
      <w:r w:rsidR="001F091A" w:rsidRPr="00D66F51">
        <w:t>is vital to deliver the</w:t>
      </w:r>
      <w:r w:rsidRPr="00D66F51">
        <w:t xml:space="preserve"> research output</w:t>
      </w:r>
      <w:r w:rsidR="001F091A" w:rsidRPr="00D66F51">
        <w:t xml:space="preserve"> to allow for</w:t>
      </w:r>
      <w:r w:rsidRPr="00D66F51">
        <w:t xml:space="preserve"> evaluation of forecasting models. </w:t>
      </w:r>
      <w:r w:rsidR="001F091A" w:rsidRPr="00D66F51">
        <w:t>The</w:t>
      </w:r>
      <w:r w:rsidRPr="00D66F51">
        <w:t xml:space="preserve"> dashboard is developed to display forecast outputs, historical trends, and key performance metrics from DVLA data. Forecasting models are implemented using Python</w:t>
      </w:r>
      <w:r w:rsidR="001F091A" w:rsidRPr="00D66F51">
        <w:t xml:space="preserve"> </w:t>
      </w:r>
      <w:r w:rsidRPr="00D66F51">
        <w:t xml:space="preserve">based libraries, including ARIMA, Prophet, and </w:t>
      </w:r>
      <w:proofErr w:type="spellStart"/>
      <w:r w:rsidRPr="00D66F51">
        <w:t>XGBoost</w:t>
      </w:r>
      <w:proofErr w:type="spellEnd"/>
      <w:r w:rsidRPr="00D66F51">
        <w:t>, with outputs integrated into the dashboard for visualisation and analysis.</w:t>
      </w:r>
      <w:r w:rsidR="009472F4" w:rsidRPr="00D66F51">
        <w:t xml:space="preserve"> </w:t>
      </w:r>
      <w:r w:rsidRPr="00D66F51">
        <w:t xml:space="preserve">The development process follows Agile principles, involving iterative design, incremental feature implementation, and </w:t>
      </w:r>
      <w:r w:rsidR="001F091A" w:rsidRPr="00D66F51">
        <w:t>regular</w:t>
      </w:r>
      <w:r w:rsidRPr="00D66F51">
        <w:t xml:space="preserve"> testing to ensure functionality [39].</w:t>
      </w:r>
    </w:p>
    <w:p w14:paraId="51359438" w14:textId="77777777" w:rsidR="004C5B29" w:rsidRPr="00D66F51" w:rsidRDefault="004C5B29" w:rsidP="004C5B29">
      <w:pPr>
        <w:spacing w:line="278" w:lineRule="auto"/>
        <w:jc w:val="both"/>
        <w:rPr>
          <w:color w:val="EE0000"/>
        </w:rPr>
      </w:pPr>
    </w:p>
    <w:p w14:paraId="574503E5" w14:textId="0F840149" w:rsidR="004C5B29" w:rsidRPr="00D66F51" w:rsidRDefault="004C5B29" w:rsidP="00465775">
      <w:pPr>
        <w:jc w:val="both"/>
        <w:rPr>
          <w:b/>
          <w:bCs/>
        </w:rPr>
      </w:pPr>
      <w:r w:rsidRPr="00D66F51">
        <w:rPr>
          <w:b/>
          <w:bCs/>
        </w:rPr>
        <w:t>Experimental Strategy:</w:t>
      </w:r>
    </w:p>
    <w:p w14:paraId="2F36C532" w14:textId="3AC2E276" w:rsidR="00465775" w:rsidRPr="00D66F51" w:rsidRDefault="00465775" w:rsidP="00465775">
      <w:pPr>
        <w:spacing w:line="278" w:lineRule="auto"/>
        <w:jc w:val="both"/>
        <w:rPr>
          <w:color w:val="000000" w:themeColor="text1"/>
        </w:rPr>
      </w:pPr>
      <w:r w:rsidRPr="00D66F51">
        <w:rPr>
          <w:color w:val="000000" w:themeColor="text1"/>
        </w:rPr>
        <w:lastRenderedPageBreak/>
        <w:t xml:space="preserve">An experimental strategy is </w:t>
      </w:r>
      <w:r w:rsidR="009D59BA" w:rsidRPr="00D66F51">
        <w:rPr>
          <w:color w:val="000000" w:themeColor="text1"/>
        </w:rPr>
        <w:t>used</w:t>
      </w:r>
      <w:r w:rsidRPr="00D66F51">
        <w:rPr>
          <w:color w:val="000000" w:themeColor="text1"/>
        </w:rPr>
        <w:t xml:space="preserve"> to evaluate forecasting model performance under controlled conditions. ARIMA, Prophet, and </w:t>
      </w:r>
      <w:proofErr w:type="spellStart"/>
      <w:r w:rsidRPr="00D66F51">
        <w:rPr>
          <w:color w:val="000000" w:themeColor="text1"/>
        </w:rPr>
        <w:t>XGBoost</w:t>
      </w:r>
      <w:proofErr w:type="spellEnd"/>
      <w:r w:rsidRPr="00D66F51">
        <w:rPr>
          <w:color w:val="000000" w:themeColor="text1"/>
        </w:rPr>
        <w:t xml:space="preserve"> are implemented using the same DVLA dataset, identical preprocessing procedures, and a consistent train</w:t>
      </w:r>
      <w:r w:rsidR="009D59BA" w:rsidRPr="00D66F51">
        <w:rPr>
          <w:color w:val="000000" w:themeColor="text1"/>
        </w:rPr>
        <w:t xml:space="preserve"> and </w:t>
      </w:r>
      <w:r w:rsidRPr="00D66F51">
        <w:rPr>
          <w:color w:val="000000" w:themeColor="text1"/>
        </w:rPr>
        <w:t>test split.</w:t>
      </w:r>
    </w:p>
    <w:p w14:paraId="28B8A0F7" w14:textId="77777777" w:rsidR="00465775" w:rsidRPr="00D66F51" w:rsidRDefault="00465775" w:rsidP="00465775">
      <w:pPr>
        <w:spacing w:line="278" w:lineRule="auto"/>
        <w:jc w:val="both"/>
        <w:rPr>
          <w:color w:val="000000" w:themeColor="text1"/>
        </w:rPr>
      </w:pPr>
    </w:p>
    <w:p w14:paraId="5ADB0016" w14:textId="35652A26" w:rsidR="004C5B29" w:rsidRPr="00D66F51" w:rsidRDefault="00465775" w:rsidP="00465775">
      <w:pPr>
        <w:spacing w:line="278" w:lineRule="auto"/>
        <w:jc w:val="both"/>
        <w:rPr>
          <w:color w:val="000000" w:themeColor="text1"/>
        </w:rPr>
      </w:pPr>
      <w:r w:rsidRPr="00D66F51">
        <w:rPr>
          <w:color w:val="000000" w:themeColor="text1"/>
        </w:rPr>
        <w:t>Forecast accuracy is assessed using recognised statistical metrics, including MAE, RMSE</w:t>
      </w:r>
      <w:r w:rsidR="0061489C">
        <w:rPr>
          <w:color w:val="000000" w:themeColor="text1"/>
        </w:rPr>
        <w:t xml:space="preserve"> and</w:t>
      </w:r>
      <w:r w:rsidRPr="00D66F51">
        <w:rPr>
          <w:color w:val="000000" w:themeColor="text1"/>
        </w:rPr>
        <w:t xml:space="preserve"> MAPE. These metrics enable comparison of model performance to determine which technique produces the lowest forecasting error.</w:t>
      </w:r>
    </w:p>
    <w:p w14:paraId="76E065A4" w14:textId="77777777" w:rsidR="00465775" w:rsidRPr="00D66F51" w:rsidRDefault="00465775" w:rsidP="00465775">
      <w:pPr>
        <w:spacing w:line="278" w:lineRule="auto"/>
        <w:jc w:val="both"/>
        <w:rPr>
          <w:color w:val="EE0000"/>
        </w:rPr>
      </w:pPr>
    </w:p>
    <w:p w14:paraId="47625F2D" w14:textId="5CB3D272" w:rsidR="00F054C3" w:rsidRPr="00F054C3" w:rsidRDefault="004C5B29" w:rsidP="00ED0F2E">
      <w:pPr>
        <w:spacing w:line="278" w:lineRule="auto"/>
        <w:jc w:val="both"/>
        <w:rPr>
          <w:b/>
          <w:bCs/>
        </w:rPr>
      </w:pPr>
      <w:r w:rsidRPr="00D66F51">
        <w:rPr>
          <w:b/>
          <w:bCs/>
        </w:rPr>
        <w:t>Survey Strategy:</w:t>
      </w:r>
    </w:p>
    <w:p w14:paraId="66589B29" w14:textId="7C2158FD" w:rsidR="00F054C3" w:rsidRPr="00F054C3" w:rsidRDefault="00F054C3" w:rsidP="00ED0F2E">
      <w:pPr>
        <w:spacing w:line="278" w:lineRule="auto"/>
        <w:jc w:val="both"/>
      </w:pPr>
      <w:r w:rsidRPr="00F054C3">
        <w:t xml:space="preserve">A survey will be used to assess the usability and suitability of the dashboard. The survey will involve approximately </w:t>
      </w:r>
      <w:r w:rsidR="005F522F">
        <w:t>5</w:t>
      </w:r>
      <w:r w:rsidRPr="00F054C3">
        <w:t xml:space="preserve"> DVLA staff members from two groups: data analysts who are familiar with forecasting, reporting, and existing Excel-based processes, and operational staff who use reporting information in their everyday work. This allows the dashboard to be evaluated from both a technical and operational viewpoint. Participation will be voluntary and responses will be </w:t>
      </w:r>
      <w:r w:rsidR="0072051C" w:rsidRPr="0072051C">
        <w:t>anonymised</w:t>
      </w:r>
      <w:r w:rsidRPr="00F054C3">
        <w:t>. The survey will mainly consist of Likert scale questions, which will be analysed quantitatively, with optional written feedback included for additional comments and suggestions.</w:t>
      </w:r>
    </w:p>
    <w:p w14:paraId="4D626EA9" w14:textId="77777777" w:rsidR="00A972C8" w:rsidRPr="00565FCE" w:rsidRDefault="00A972C8" w:rsidP="003566A4">
      <w:pPr>
        <w:pStyle w:val="Heading3"/>
      </w:pPr>
      <w:bookmarkStart w:id="25" w:name="_Toc233547981"/>
      <w:r w:rsidRPr="00565FCE">
        <w:t>3.2.4 Time Horizon</w:t>
      </w:r>
      <w:bookmarkEnd w:id="25"/>
    </w:p>
    <w:p w14:paraId="25A68447" w14:textId="595E9419" w:rsidR="00237D90" w:rsidRPr="00D66F51" w:rsidRDefault="00631F6F" w:rsidP="00631F6F">
      <w:pPr>
        <w:spacing w:line="278" w:lineRule="auto"/>
        <w:jc w:val="both"/>
      </w:pPr>
      <w:r w:rsidRPr="00D66F51">
        <w:t xml:space="preserve">This research adopts a cross-sectional time horizon, involving the analysis of data within a defined timeframe rather than over an extended period. Historical DVLA operational data is used to train forecasting models, with performance evaluated over a predefined test period. The assessment of model effectiveness occurs within a single </w:t>
      </w:r>
      <w:proofErr w:type="gramStart"/>
      <w:r w:rsidRPr="00D66F51">
        <w:t>time period</w:t>
      </w:r>
      <w:proofErr w:type="gramEnd"/>
      <w:r w:rsidRPr="00D66F51">
        <w:t xml:space="preserve"> rather than through repeated measurement. This cross-sectional design enables a controlled comparison of forecasting techniques within the time constraints of the project.</w:t>
      </w:r>
    </w:p>
    <w:p w14:paraId="3166767E" w14:textId="77777777" w:rsidR="009C347D" w:rsidRPr="009C347D" w:rsidRDefault="009C347D" w:rsidP="00631F6F">
      <w:pPr>
        <w:spacing w:line="278" w:lineRule="auto"/>
        <w:jc w:val="both"/>
        <w:rPr>
          <w:rFonts w:asciiTheme="minorHAnsi" w:hAnsiTheme="minorHAnsi"/>
          <w:sz w:val="12"/>
          <w:szCs w:val="12"/>
        </w:rPr>
      </w:pPr>
    </w:p>
    <w:p w14:paraId="4C6FEDE2" w14:textId="77777777" w:rsidR="001F091A" w:rsidRPr="001F091A" w:rsidRDefault="001F091A" w:rsidP="001F091A">
      <w:pPr>
        <w:pStyle w:val="Heading2"/>
      </w:pPr>
      <w:bookmarkStart w:id="26" w:name="_Toc233547982"/>
      <w:r w:rsidRPr="001F091A">
        <w:t>3.3 Experimental Design</w:t>
      </w:r>
      <w:bookmarkEnd w:id="26"/>
    </w:p>
    <w:p w14:paraId="661655C3" w14:textId="3981FEC5" w:rsidR="008A709B" w:rsidRPr="00D66F51" w:rsidRDefault="008A709B" w:rsidP="00B6256A">
      <w:pPr>
        <w:spacing w:line="278" w:lineRule="auto"/>
        <w:jc w:val="both"/>
      </w:pPr>
      <w:r w:rsidRPr="00D66F51">
        <w:t>Three forecasting techniques were selected based on the literature review, as they represent different modelling approaches within time series forecasting and enable comparison using the same public sector dataset. Together they represent both statistical and machine learning methods.</w:t>
      </w:r>
      <w:r w:rsidR="00B6256A">
        <w:t xml:space="preserve"> </w:t>
      </w:r>
      <w:r w:rsidR="0039004C" w:rsidRPr="0039004C">
        <w:t xml:space="preserve">Hybrid forecasting methods were considered but not included to keep the comparison between models fair and consistent. </w:t>
      </w:r>
      <w:r w:rsidR="0039004C">
        <w:t>H</w:t>
      </w:r>
      <w:r w:rsidR="0039004C" w:rsidRPr="0039004C">
        <w:t>ybrid models are also more complex and less interpretable, which limit their suitability in a public sector setting where transparency is important.</w:t>
      </w:r>
    </w:p>
    <w:p w14:paraId="49ABFC23" w14:textId="77777777" w:rsidR="008A709B" w:rsidRPr="00D66F51" w:rsidRDefault="008A709B" w:rsidP="009472F4">
      <w:pPr>
        <w:spacing w:line="278" w:lineRule="auto"/>
        <w:jc w:val="both"/>
        <w:rPr>
          <w:color w:val="EE0000"/>
          <w:sz w:val="12"/>
          <w:szCs w:val="12"/>
        </w:rPr>
      </w:pPr>
    </w:p>
    <w:p w14:paraId="70B7B73E" w14:textId="77777777" w:rsidR="009472F4" w:rsidRPr="00D66F51" w:rsidRDefault="001F091A" w:rsidP="009472F4">
      <w:pPr>
        <w:spacing w:line="278" w:lineRule="auto"/>
        <w:jc w:val="both"/>
        <w:rPr>
          <w:b/>
          <w:bCs/>
          <w:color w:val="000000" w:themeColor="text1"/>
        </w:rPr>
      </w:pPr>
      <w:r w:rsidRPr="00D66F51">
        <w:rPr>
          <w:b/>
          <w:bCs/>
          <w:color w:val="000000" w:themeColor="text1"/>
        </w:rPr>
        <w:t>ARIMA</w:t>
      </w:r>
    </w:p>
    <w:p w14:paraId="18C32B6C" w14:textId="4100C8FD" w:rsidR="009472F4" w:rsidRPr="00D66F51" w:rsidRDefault="009472F4" w:rsidP="009472F4">
      <w:pPr>
        <w:spacing w:line="278" w:lineRule="auto"/>
        <w:jc w:val="both"/>
        <w:rPr>
          <w:color w:val="000000"/>
        </w:rPr>
      </w:pPr>
      <w:r w:rsidRPr="00D66F51">
        <w:rPr>
          <w:color w:val="000000" w:themeColor="text1"/>
        </w:rPr>
        <w:t>A</w:t>
      </w:r>
      <w:r w:rsidRPr="00D66F51">
        <w:rPr>
          <w:color w:val="000000"/>
        </w:rPr>
        <w:t>RIMA was selected due to its extensive use in the time series forecasting literature and its suitability for modelling linear data patterns. It is one of the most widely used statistical forecasting techniques in both research and operational environments.</w:t>
      </w:r>
    </w:p>
    <w:p w14:paraId="12658443" w14:textId="77DDBE3A" w:rsidR="009472F4" w:rsidRPr="00D66F51" w:rsidRDefault="009472F4" w:rsidP="009472F4">
      <w:pPr>
        <w:pStyle w:val="NormalWeb"/>
        <w:spacing w:line="278" w:lineRule="auto"/>
        <w:jc w:val="both"/>
        <w:rPr>
          <w:color w:val="000000"/>
        </w:rPr>
      </w:pPr>
      <w:r w:rsidRPr="00D66F51">
        <w:rPr>
          <w:color w:val="000000"/>
        </w:rPr>
        <w:t xml:space="preserve">ARIMA captures autoregressive and moving average components while incorporating differencing to address non-stationarity [19]. The model is transparent and interpretable, which </w:t>
      </w:r>
      <w:r w:rsidRPr="00D66F51">
        <w:rPr>
          <w:color w:val="000000"/>
        </w:rPr>
        <w:lastRenderedPageBreak/>
        <w:t>makes it particularly appropriate for public sector data where accountability and explainability are important considerations.</w:t>
      </w:r>
    </w:p>
    <w:p w14:paraId="57B0E3B2" w14:textId="77777777" w:rsidR="001F091A" w:rsidRPr="00683A09" w:rsidRDefault="001F091A" w:rsidP="0007531F">
      <w:pPr>
        <w:spacing w:line="278" w:lineRule="auto"/>
        <w:jc w:val="both"/>
        <w:rPr>
          <w:b/>
          <w:bCs/>
          <w:color w:val="000000" w:themeColor="text1"/>
        </w:rPr>
      </w:pPr>
      <w:r w:rsidRPr="00683A09">
        <w:rPr>
          <w:b/>
          <w:bCs/>
          <w:color w:val="000000" w:themeColor="text1"/>
        </w:rPr>
        <w:t>Prophet</w:t>
      </w:r>
    </w:p>
    <w:p w14:paraId="750ABA41" w14:textId="6768D428" w:rsidR="00403162" w:rsidRPr="00D66F51" w:rsidRDefault="00403162" w:rsidP="0007531F">
      <w:pPr>
        <w:spacing w:line="278" w:lineRule="auto"/>
        <w:jc w:val="both"/>
      </w:pPr>
      <w:r w:rsidRPr="00D66F51">
        <w:t>Prophet was selected as a statistical forecasting model</w:t>
      </w:r>
      <w:r w:rsidR="00683A09">
        <w:t xml:space="preserve"> as its</w:t>
      </w:r>
      <w:r w:rsidRPr="00D66F51">
        <w:t xml:space="preserve"> designed for business and operational time series data. It separates a time series into trend and seasonal components, making it suitable for data that shows regular patterns over time.</w:t>
      </w:r>
    </w:p>
    <w:p w14:paraId="461BCDBB" w14:textId="77777777" w:rsidR="00403162" w:rsidRPr="00D66F51" w:rsidRDefault="00403162" w:rsidP="0007531F">
      <w:pPr>
        <w:spacing w:line="278" w:lineRule="auto"/>
        <w:jc w:val="both"/>
      </w:pPr>
    </w:p>
    <w:p w14:paraId="57076DAC" w14:textId="31D32A63" w:rsidR="001F091A" w:rsidRPr="00D66F51" w:rsidRDefault="00403162" w:rsidP="0007531F">
      <w:pPr>
        <w:spacing w:line="278" w:lineRule="auto"/>
        <w:jc w:val="both"/>
      </w:pPr>
      <w:r w:rsidRPr="00D66F51">
        <w:t>Prophet requires minimal manual tuning and is robust to missing values and outliers, making it practical for real-world operational datasets such as those used by the DVLA. It remains interpretable while capturing more complex seasonal patterns than traditional statistical models such as ARIMA.</w:t>
      </w:r>
    </w:p>
    <w:p w14:paraId="033AE5A6" w14:textId="77777777" w:rsidR="00403162" w:rsidRPr="00D66F51" w:rsidRDefault="00403162" w:rsidP="0007531F">
      <w:pPr>
        <w:spacing w:line="278" w:lineRule="auto"/>
        <w:jc w:val="both"/>
      </w:pPr>
    </w:p>
    <w:p w14:paraId="53073E7E" w14:textId="77777777" w:rsidR="001F091A" w:rsidRPr="00D66F51" w:rsidRDefault="001F091A" w:rsidP="0007531F">
      <w:pPr>
        <w:spacing w:line="278" w:lineRule="auto"/>
        <w:jc w:val="both"/>
        <w:rPr>
          <w:b/>
          <w:bCs/>
        </w:rPr>
      </w:pPr>
      <w:proofErr w:type="spellStart"/>
      <w:r w:rsidRPr="00D66F51">
        <w:rPr>
          <w:b/>
          <w:bCs/>
        </w:rPr>
        <w:t>XGBoost</w:t>
      </w:r>
      <w:proofErr w:type="spellEnd"/>
    </w:p>
    <w:p w14:paraId="7D2F4772" w14:textId="28E2DB0D" w:rsidR="00403162" w:rsidRPr="00D66F51" w:rsidRDefault="00403162" w:rsidP="0007531F">
      <w:pPr>
        <w:spacing w:line="278" w:lineRule="auto"/>
        <w:jc w:val="both"/>
      </w:pPr>
      <w:proofErr w:type="spellStart"/>
      <w:r w:rsidRPr="00D66F51">
        <w:t>XGBoost</w:t>
      </w:r>
      <w:proofErr w:type="spellEnd"/>
      <w:r w:rsidRPr="00D66F51">
        <w:t xml:space="preserve"> was selected as a machine learning model capable of handling more complex data patterns. By using values from previous time periods to predict future values, it can capture relationships that simpler statistical models may not be able to.</w:t>
      </w:r>
      <w:r w:rsidR="0007531F" w:rsidRPr="00D66F51">
        <w:t xml:space="preserve"> </w:t>
      </w:r>
      <w:r w:rsidRPr="00D66F51">
        <w:t xml:space="preserve">The literature review indicates that </w:t>
      </w:r>
      <w:proofErr w:type="spellStart"/>
      <w:r w:rsidRPr="00D66F51">
        <w:t>XGBoost</w:t>
      </w:r>
      <w:proofErr w:type="spellEnd"/>
      <w:r w:rsidRPr="00D66F51">
        <w:t xml:space="preserve"> performs well on structured data and provides </w:t>
      </w:r>
      <w:r w:rsidR="0007531F" w:rsidRPr="00D66F51">
        <w:t>metrics</w:t>
      </w:r>
      <w:r w:rsidRPr="00D66F51">
        <w:t xml:space="preserve"> that </w:t>
      </w:r>
      <w:r w:rsidR="0007531F" w:rsidRPr="00D66F51">
        <w:t>are more</w:t>
      </w:r>
      <w:r w:rsidRPr="00D66F51">
        <w:t xml:space="preserve"> interpretability compared to other machine learning models.</w:t>
      </w:r>
    </w:p>
    <w:p w14:paraId="57994C19" w14:textId="77777777" w:rsidR="0007531F" w:rsidRDefault="0007531F" w:rsidP="00210612">
      <w:pPr>
        <w:pStyle w:val="Heading2"/>
      </w:pPr>
      <w:bookmarkStart w:id="27" w:name="_Toc233547983"/>
      <w:r>
        <w:t>3.4 Experimental Workflow</w:t>
      </w:r>
      <w:bookmarkEnd w:id="27"/>
    </w:p>
    <w:p w14:paraId="459B3E49" w14:textId="65C7D3C2" w:rsidR="00210612" w:rsidRPr="00D66F51" w:rsidRDefault="00210612" w:rsidP="00B816F4">
      <w:pPr>
        <w:spacing w:line="278" w:lineRule="auto"/>
        <w:jc w:val="both"/>
      </w:pPr>
      <w:r w:rsidRPr="00D66F51">
        <w:t>The experimental process will follow a structured forecasting pipeline as described below to ensure consistency.</w:t>
      </w:r>
      <w:r w:rsidR="00A3039F" w:rsidRPr="00D66F51">
        <w:t xml:space="preserve"> </w:t>
      </w:r>
      <w:r w:rsidR="00683A09">
        <w:t>A m</w:t>
      </w:r>
      <w:r w:rsidR="005F649C" w:rsidRPr="00D66F51">
        <w:t xml:space="preserve">ore detailed process can be found in the </w:t>
      </w:r>
      <w:r w:rsidR="008E60F0" w:rsidRPr="00D66F51">
        <w:t>implementation design in section 4.</w:t>
      </w:r>
    </w:p>
    <w:p w14:paraId="3177B4AA" w14:textId="77777777" w:rsidR="00B816F4" w:rsidRPr="00D66F51" w:rsidRDefault="00B816F4" w:rsidP="00B816F4"/>
    <w:p w14:paraId="7F9B7425" w14:textId="77777777" w:rsidR="00210612" w:rsidRPr="00D66F51" w:rsidRDefault="00210612" w:rsidP="00EA0416">
      <w:pPr>
        <w:spacing w:line="23" w:lineRule="atLeast"/>
        <w:jc w:val="both"/>
        <w:rPr>
          <w:b/>
          <w:bCs/>
        </w:rPr>
      </w:pPr>
      <w:r w:rsidRPr="00D66F51">
        <w:rPr>
          <w:b/>
          <w:bCs/>
        </w:rPr>
        <w:t>Step 1 – Data Collection</w:t>
      </w:r>
    </w:p>
    <w:p w14:paraId="180F057E" w14:textId="774568C8" w:rsidR="00B816F4" w:rsidRPr="00D66F51" w:rsidRDefault="00B816F4" w:rsidP="00EA0416">
      <w:pPr>
        <w:spacing w:line="23" w:lineRule="atLeast"/>
        <w:jc w:val="both"/>
      </w:pPr>
      <w:r w:rsidRPr="00D66F51">
        <w:t>Historical operational time series data will be extracted from DVLA systems and exported to CSV format for analysis. The dataset will consist of aggregated transaction volumes used for operational planning and resource allocation. No personal or sensitive data will be included.</w:t>
      </w:r>
      <w:r w:rsidR="00672942">
        <w:t xml:space="preserve"> </w:t>
      </w:r>
      <w:r w:rsidR="00305C62">
        <w:t>Four</w:t>
      </w:r>
      <w:r w:rsidR="00672942">
        <w:t xml:space="preserve"> transaction </w:t>
      </w:r>
      <w:r w:rsidR="00305C62">
        <w:t>datasets will be evaluated and compared.</w:t>
      </w:r>
    </w:p>
    <w:p w14:paraId="7FF4F37D" w14:textId="77777777" w:rsidR="00B816F4" w:rsidRPr="00D66F51" w:rsidRDefault="00B816F4" w:rsidP="00EA0416">
      <w:pPr>
        <w:spacing w:line="23" w:lineRule="atLeast"/>
        <w:jc w:val="both"/>
      </w:pPr>
    </w:p>
    <w:p w14:paraId="68155304" w14:textId="77777777" w:rsidR="00B816F4" w:rsidRPr="00D66F51" w:rsidRDefault="00B816F4" w:rsidP="00EA0416">
      <w:pPr>
        <w:spacing w:line="23" w:lineRule="atLeast"/>
        <w:jc w:val="both"/>
        <w:rPr>
          <w:b/>
          <w:bCs/>
        </w:rPr>
      </w:pPr>
      <w:r w:rsidRPr="00D66F51">
        <w:rPr>
          <w:b/>
          <w:bCs/>
        </w:rPr>
        <w:t xml:space="preserve">Step 2 – Data </w:t>
      </w:r>
      <w:proofErr w:type="gramStart"/>
      <w:r w:rsidRPr="00D66F51">
        <w:rPr>
          <w:b/>
          <w:bCs/>
        </w:rPr>
        <w:t>Pre-processing</w:t>
      </w:r>
      <w:proofErr w:type="gramEnd"/>
    </w:p>
    <w:p w14:paraId="151EB3FF" w14:textId="77777777" w:rsidR="00B816F4" w:rsidRPr="00D66F51" w:rsidRDefault="00B816F4" w:rsidP="00EA0416">
      <w:pPr>
        <w:spacing w:line="23" w:lineRule="atLeast"/>
        <w:jc w:val="both"/>
      </w:pPr>
      <w:r w:rsidRPr="00D66F51">
        <w:t>Data pre-processing will be applied consistently across all models to ensure comparability. This will include:</w:t>
      </w:r>
    </w:p>
    <w:p w14:paraId="494EF9F3" w14:textId="77777777" w:rsidR="00B816F4" w:rsidRPr="00D66F51" w:rsidRDefault="00B816F4" w:rsidP="00EA0416">
      <w:pPr>
        <w:spacing w:line="23" w:lineRule="atLeast"/>
        <w:jc w:val="both"/>
      </w:pPr>
    </w:p>
    <w:p w14:paraId="17581B7E" w14:textId="77777777" w:rsidR="00B816F4" w:rsidRPr="00D66F51" w:rsidRDefault="00B816F4" w:rsidP="00EA0416">
      <w:pPr>
        <w:pStyle w:val="ListParagraph"/>
        <w:numPr>
          <w:ilvl w:val="0"/>
          <w:numId w:val="11"/>
        </w:numPr>
        <w:spacing w:line="23" w:lineRule="atLeast"/>
        <w:jc w:val="both"/>
        <w:rPr>
          <w:rFonts w:ascii="Times New Roman" w:hAnsi="Times New Roman" w:cs="Times New Roman"/>
        </w:rPr>
      </w:pPr>
      <w:r w:rsidRPr="00D66F51">
        <w:rPr>
          <w:rFonts w:ascii="Times New Roman" w:hAnsi="Times New Roman" w:cs="Times New Roman"/>
        </w:rPr>
        <w:t>Removal of unnecessary features</w:t>
      </w:r>
    </w:p>
    <w:p w14:paraId="55EBF48F" w14:textId="52F18A6B" w:rsidR="00B816F4" w:rsidRPr="00D66F51" w:rsidRDefault="00B816F4" w:rsidP="00EA0416">
      <w:pPr>
        <w:pStyle w:val="ListParagraph"/>
        <w:numPr>
          <w:ilvl w:val="0"/>
          <w:numId w:val="11"/>
        </w:numPr>
        <w:spacing w:line="23" w:lineRule="atLeast"/>
        <w:jc w:val="both"/>
        <w:rPr>
          <w:rFonts w:ascii="Times New Roman" w:hAnsi="Times New Roman" w:cs="Times New Roman"/>
        </w:rPr>
      </w:pPr>
      <w:r w:rsidRPr="00D66F51">
        <w:rPr>
          <w:rFonts w:ascii="Times New Roman" w:hAnsi="Times New Roman" w:cs="Times New Roman"/>
        </w:rPr>
        <w:t>Date formatting</w:t>
      </w:r>
    </w:p>
    <w:p w14:paraId="5811F142" w14:textId="598DAF21" w:rsidR="00B816F4" w:rsidRPr="00D66F51" w:rsidRDefault="00B816F4" w:rsidP="00EA0416">
      <w:pPr>
        <w:pStyle w:val="ListParagraph"/>
        <w:numPr>
          <w:ilvl w:val="0"/>
          <w:numId w:val="11"/>
        </w:numPr>
        <w:spacing w:line="23" w:lineRule="atLeast"/>
        <w:jc w:val="both"/>
        <w:rPr>
          <w:rFonts w:ascii="Times New Roman" w:hAnsi="Times New Roman" w:cs="Times New Roman"/>
        </w:rPr>
      </w:pPr>
      <w:r w:rsidRPr="00D66F51">
        <w:rPr>
          <w:rFonts w:ascii="Times New Roman" w:hAnsi="Times New Roman" w:cs="Times New Roman"/>
        </w:rPr>
        <w:t>Handling any missing values</w:t>
      </w:r>
    </w:p>
    <w:p w14:paraId="43614C9D" w14:textId="11EE274A" w:rsidR="00B816F4" w:rsidRPr="00D66F51" w:rsidRDefault="00B816F4" w:rsidP="00EA0416">
      <w:pPr>
        <w:pStyle w:val="ListParagraph"/>
        <w:numPr>
          <w:ilvl w:val="0"/>
          <w:numId w:val="11"/>
        </w:numPr>
        <w:spacing w:line="23" w:lineRule="atLeast"/>
        <w:jc w:val="both"/>
        <w:rPr>
          <w:rFonts w:ascii="Times New Roman" w:hAnsi="Times New Roman" w:cs="Times New Roman"/>
        </w:rPr>
      </w:pPr>
      <w:r w:rsidRPr="00D66F51">
        <w:rPr>
          <w:rFonts w:ascii="Times New Roman" w:hAnsi="Times New Roman" w:cs="Times New Roman"/>
        </w:rPr>
        <w:t>Inspection of outliers</w:t>
      </w:r>
    </w:p>
    <w:p w14:paraId="4EFD8559" w14:textId="18B0E8AF" w:rsidR="00B816F4" w:rsidRPr="00D66F51" w:rsidRDefault="00B816F4" w:rsidP="00EA0416">
      <w:pPr>
        <w:pStyle w:val="ListParagraph"/>
        <w:numPr>
          <w:ilvl w:val="0"/>
          <w:numId w:val="11"/>
        </w:numPr>
        <w:spacing w:line="23" w:lineRule="atLeast"/>
        <w:jc w:val="both"/>
        <w:rPr>
          <w:rFonts w:ascii="Times New Roman" w:hAnsi="Times New Roman" w:cs="Times New Roman"/>
        </w:rPr>
      </w:pPr>
      <w:r w:rsidRPr="00D66F51">
        <w:rPr>
          <w:rFonts w:ascii="Times New Roman" w:hAnsi="Times New Roman" w:cs="Times New Roman"/>
        </w:rPr>
        <w:t xml:space="preserve">Splitting the data </w:t>
      </w:r>
      <w:r w:rsidR="00D16817">
        <w:rPr>
          <w:rFonts w:ascii="Times New Roman" w:hAnsi="Times New Roman" w:cs="Times New Roman"/>
        </w:rPr>
        <w:t>into test/train</w:t>
      </w:r>
    </w:p>
    <w:p w14:paraId="6603FA52" w14:textId="2117FA64" w:rsidR="00B816F4" w:rsidRPr="00D66F51" w:rsidRDefault="00B816F4" w:rsidP="00EA0416">
      <w:pPr>
        <w:spacing w:line="23" w:lineRule="atLeast"/>
        <w:rPr>
          <w:b/>
          <w:bCs/>
        </w:rPr>
      </w:pPr>
      <w:r w:rsidRPr="00D66F51">
        <w:rPr>
          <w:b/>
          <w:bCs/>
        </w:rPr>
        <w:t>Step 3 – Exploratory Data Analysis</w:t>
      </w:r>
    </w:p>
    <w:p w14:paraId="641E72CD" w14:textId="6A758AD1" w:rsidR="00B816F4" w:rsidRPr="00D66F51" w:rsidRDefault="00B816F4" w:rsidP="00EA0416">
      <w:pPr>
        <w:spacing w:line="23" w:lineRule="atLeast"/>
        <w:jc w:val="both"/>
      </w:pPr>
      <w:r w:rsidRPr="00D66F51">
        <w:t>Exploratory Data Analysis will be conducted prior to model implementation to better understand the features of the dataset. This will include:</w:t>
      </w:r>
    </w:p>
    <w:p w14:paraId="1DF6C24E" w14:textId="77777777" w:rsidR="00B816F4" w:rsidRPr="00D66F51" w:rsidRDefault="00B816F4" w:rsidP="00EA0416">
      <w:pPr>
        <w:spacing w:line="23" w:lineRule="atLeast"/>
        <w:jc w:val="both"/>
      </w:pPr>
    </w:p>
    <w:p w14:paraId="0DA16772" w14:textId="040A480D" w:rsidR="00B816F4" w:rsidRPr="00D66F51" w:rsidRDefault="00B816F4" w:rsidP="00EA0416">
      <w:pPr>
        <w:pStyle w:val="ListParagraph"/>
        <w:numPr>
          <w:ilvl w:val="0"/>
          <w:numId w:val="12"/>
        </w:numPr>
        <w:spacing w:line="23" w:lineRule="atLeast"/>
        <w:rPr>
          <w:rFonts w:ascii="Times New Roman" w:hAnsi="Times New Roman" w:cs="Times New Roman"/>
        </w:rPr>
      </w:pPr>
      <w:r w:rsidRPr="00D66F51">
        <w:rPr>
          <w:rFonts w:ascii="Times New Roman" w:hAnsi="Times New Roman" w:cs="Times New Roman"/>
        </w:rPr>
        <w:t>Visual inspection of trends and seasonal patterns</w:t>
      </w:r>
    </w:p>
    <w:p w14:paraId="7F270FA4" w14:textId="197AC0B7" w:rsidR="00B816F4" w:rsidRPr="00D66F51" w:rsidRDefault="00B816F4" w:rsidP="00EA0416">
      <w:pPr>
        <w:pStyle w:val="ListParagraph"/>
        <w:numPr>
          <w:ilvl w:val="0"/>
          <w:numId w:val="12"/>
        </w:numPr>
        <w:spacing w:line="23" w:lineRule="atLeast"/>
        <w:rPr>
          <w:rFonts w:ascii="Times New Roman" w:hAnsi="Times New Roman" w:cs="Times New Roman"/>
        </w:rPr>
      </w:pPr>
      <w:r w:rsidRPr="00D66F51">
        <w:rPr>
          <w:rFonts w:ascii="Times New Roman" w:hAnsi="Times New Roman" w:cs="Times New Roman"/>
        </w:rPr>
        <w:lastRenderedPageBreak/>
        <w:t>Summary statistics</w:t>
      </w:r>
    </w:p>
    <w:p w14:paraId="188FF95F" w14:textId="128BBF53" w:rsidR="00B816F4" w:rsidRPr="00D66F51" w:rsidRDefault="00B816F4" w:rsidP="00EA0416">
      <w:pPr>
        <w:spacing w:line="23" w:lineRule="atLeast"/>
        <w:jc w:val="both"/>
      </w:pPr>
      <w:r w:rsidRPr="00D66F51">
        <w:t xml:space="preserve">This step will help with model configuration and </w:t>
      </w:r>
      <w:r w:rsidR="00287AFA" w:rsidRPr="00D66F51">
        <w:t>tuning and</w:t>
      </w:r>
      <w:r w:rsidRPr="00D66F51">
        <w:t xml:space="preserve"> ensure that the dataset is suitable for the selected forecasting models.</w:t>
      </w:r>
    </w:p>
    <w:p w14:paraId="6015B7BD" w14:textId="782D28B6" w:rsidR="00B816F4" w:rsidRPr="00D66F51" w:rsidRDefault="00B816F4" w:rsidP="00EA0416">
      <w:pPr>
        <w:spacing w:line="23" w:lineRule="atLeast"/>
      </w:pPr>
    </w:p>
    <w:p w14:paraId="3C36C0E7" w14:textId="77777777" w:rsidR="00B816F4" w:rsidRPr="00D66F51" w:rsidRDefault="00B816F4" w:rsidP="00EA0416">
      <w:pPr>
        <w:spacing w:line="23" w:lineRule="atLeast"/>
        <w:rPr>
          <w:b/>
          <w:bCs/>
        </w:rPr>
      </w:pPr>
      <w:r w:rsidRPr="00D66F51">
        <w:rPr>
          <w:b/>
          <w:bCs/>
        </w:rPr>
        <w:t>Step 4 – Model Implementation</w:t>
      </w:r>
    </w:p>
    <w:p w14:paraId="7EB76EC5" w14:textId="4AE8763A" w:rsidR="00F664A8" w:rsidRDefault="00F664A8" w:rsidP="00EA0416">
      <w:pPr>
        <w:spacing w:line="23" w:lineRule="atLeast"/>
        <w:jc w:val="both"/>
      </w:pPr>
      <w:r w:rsidRPr="00D66F51">
        <w:t>Each forecasting model will be implemented separately using the training dataset. A consistent train and test split will be applied to ensure fair comparison across all models.</w:t>
      </w:r>
    </w:p>
    <w:p w14:paraId="3FE8665F" w14:textId="77777777" w:rsidR="003D1269" w:rsidRPr="00D66F51" w:rsidRDefault="003D1269" w:rsidP="00EA0416">
      <w:pPr>
        <w:spacing w:line="23" w:lineRule="atLeast"/>
        <w:jc w:val="both"/>
      </w:pPr>
    </w:p>
    <w:p w14:paraId="0F6162C8" w14:textId="260DD757" w:rsidR="00F664A8" w:rsidRPr="00D66F51" w:rsidRDefault="00F664A8" w:rsidP="00EA0416">
      <w:pPr>
        <w:spacing w:line="23" w:lineRule="atLeast"/>
        <w:ind w:left="360"/>
      </w:pPr>
      <w:r w:rsidRPr="00D66F51">
        <w:t>ARIMA:</w:t>
      </w:r>
    </w:p>
    <w:p w14:paraId="1211EC49" w14:textId="77777777" w:rsidR="00BF1903" w:rsidRPr="00D66F51" w:rsidRDefault="00BF1903" w:rsidP="00EA0416">
      <w:pPr>
        <w:spacing w:line="23" w:lineRule="atLeast"/>
        <w:ind w:left="360"/>
      </w:pPr>
    </w:p>
    <w:p w14:paraId="6C113A02" w14:textId="77777777" w:rsidR="00F664A8" w:rsidRPr="00D66F51" w:rsidRDefault="00F664A8" w:rsidP="00EA0416">
      <w:pPr>
        <w:pStyle w:val="ListParagraph"/>
        <w:numPr>
          <w:ilvl w:val="0"/>
          <w:numId w:val="13"/>
        </w:numPr>
        <w:spacing w:line="23" w:lineRule="atLeast"/>
        <w:ind w:left="1080"/>
        <w:rPr>
          <w:rFonts w:ascii="Times New Roman" w:hAnsi="Times New Roman" w:cs="Times New Roman"/>
        </w:rPr>
      </w:pPr>
      <w:r w:rsidRPr="00D66F51">
        <w:rPr>
          <w:rFonts w:ascii="Times New Roman" w:hAnsi="Times New Roman" w:cs="Times New Roman"/>
        </w:rPr>
        <w:t>The dataset will be indexed by date and set to a monthly time frequency.</w:t>
      </w:r>
    </w:p>
    <w:p w14:paraId="5A299774" w14:textId="3D00428A" w:rsidR="00F664A8" w:rsidRPr="00D66F51" w:rsidRDefault="00F664A8" w:rsidP="00EA0416">
      <w:pPr>
        <w:pStyle w:val="ListParagraph"/>
        <w:numPr>
          <w:ilvl w:val="0"/>
          <w:numId w:val="13"/>
        </w:numPr>
        <w:spacing w:line="23" w:lineRule="atLeast"/>
        <w:ind w:left="1080"/>
        <w:rPr>
          <w:rFonts w:ascii="Times New Roman" w:hAnsi="Times New Roman" w:cs="Times New Roman"/>
        </w:rPr>
      </w:pPr>
      <w:r w:rsidRPr="00D66F51">
        <w:rPr>
          <w:rFonts w:ascii="Times New Roman" w:hAnsi="Times New Roman" w:cs="Times New Roman"/>
        </w:rPr>
        <w:t>The data will be split into training and testing sets.</w:t>
      </w:r>
    </w:p>
    <w:p w14:paraId="590C03F2" w14:textId="4E0589FD" w:rsidR="00F664A8" w:rsidRPr="00D66F51" w:rsidRDefault="00F664A8" w:rsidP="00EA0416">
      <w:pPr>
        <w:pStyle w:val="ListParagraph"/>
        <w:numPr>
          <w:ilvl w:val="0"/>
          <w:numId w:val="13"/>
        </w:numPr>
        <w:spacing w:line="23" w:lineRule="atLeast"/>
        <w:ind w:left="1080"/>
        <w:rPr>
          <w:rFonts w:ascii="Times New Roman" w:hAnsi="Times New Roman" w:cs="Times New Roman"/>
        </w:rPr>
      </w:pPr>
      <w:r w:rsidRPr="00D66F51">
        <w:rPr>
          <w:rFonts w:ascii="Times New Roman" w:hAnsi="Times New Roman" w:cs="Times New Roman"/>
        </w:rPr>
        <w:t>A range of ARIMA parameters will be tested using hyperparameter tuning to identify the most suitable configuration.</w:t>
      </w:r>
    </w:p>
    <w:p w14:paraId="0B3B4CE5" w14:textId="1E485C5C" w:rsidR="00F664A8" w:rsidRPr="00D66F51" w:rsidRDefault="00F664A8" w:rsidP="00EA0416">
      <w:pPr>
        <w:pStyle w:val="ListParagraph"/>
        <w:numPr>
          <w:ilvl w:val="0"/>
          <w:numId w:val="13"/>
        </w:numPr>
        <w:spacing w:line="23" w:lineRule="atLeast"/>
        <w:ind w:left="1080"/>
        <w:rPr>
          <w:rFonts w:ascii="Times New Roman" w:hAnsi="Times New Roman" w:cs="Times New Roman"/>
        </w:rPr>
      </w:pPr>
      <w:r w:rsidRPr="00D66F51">
        <w:rPr>
          <w:rFonts w:ascii="Times New Roman" w:hAnsi="Times New Roman" w:cs="Times New Roman"/>
        </w:rPr>
        <w:t>The final ARIMA model will be fitted using the selected parameters on the training data.</w:t>
      </w:r>
    </w:p>
    <w:p w14:paraId="56678F43" w14:textId="351D3DAA" w:rsidR="00F664A8" w:rsidRPr="00D66F51" w:rsidRDefault="00F664A8" w:rsidP="00EA0416">
      <w:pPr>
        <w:spacing w:line="23" w:lineRule="atLeast"/>
        <w:ind w:left="357"/>
      </w:pPr>
      <w:r w:rsidRPr="00D66F51">
        <w:t>Prophet</w:t>
      </w:r>
      <w:r w:rsidR="00BF1903" w:rsidRPr="00D66F51">
        <w:t>:</w:t>
      </w:r>
    </w:p>
    <w:p w14:paraId="7F63DCDE" w14:textId="77777777" w:rsidR="00BF1903" w:rsidRPr="00D66F51" w:rsidRDefault="00BF1903" w:rsidP="00EA0416">
      <w:pPr>
        <w:spacing w:line="23" w:lineRule="atLeast"/>
        <w:ind w:left="357"/>
      </w:pPr>
    </w:p>
    <w:p w14:paraId="57D0B258" w14:textId="37C57203" w:rsidR="00F664A8" w:rsidRPr="00D66F51" w:rsidRDefault="00F664A8" w:rsidP="00EA0416">
      <w:pPr>
        <w:pStyle w:val="ListParagraph"/>
        <w:numPr>
          <w:ilvl w:val="0"/>
          <w:numId w:val="13"/>
        </w:numPr>
        <w:spacing w:line="23" w:lineRule="atLeast"/>
        <w:ind w:left="1071" w:hanging="357"/>
        <w:rPr>
          <w:rFonts w:ascii="Times New Roman" w:hAnsi="Times New Roman" w:cs="Times New Roman"/>
        </w:rPr>
      </w:pPr>
      <w:r w:rsidRPr="00D66F51">
        <w:rPr>
          <w:rFonts w:ascii="Times New Roman" w:hAnsi="Times New Roman" w:cs="Times New Roman"/>
        </w:rPr>
        <w:t>The dataset will be formatted into the required Prophet structure</w:t>
      </w:r>
    </w:p>
    <w:p w14:paraId="7C56BBBF" w14:textId="06BCABC8" w:rsidR="00F664A8" w:rsidRPr="00D66F51" w:rsidRDefault="00F664A8" w:rsidP="00EA0416">
      <w:pPr>
        <w:pStyle w:val="ListParagraph"/>
        <w:numPr>
          <w:ilvl w:val="0"/>
          <w:numId w:val="13"/>
        </w:numPr>
        <w:spacing w:line="23" w:lineRule="atLeast"/>
        <w:ind w:left="1071" w:hanging="357"/>
        <w:rPr>
          <w:rFonts w:ascii="Times New Roman" w:hAnsi="Times New Roman" w:cs="Times New Roman"/>
        </w:rPr>
      </w:pPr>
      <w:r w:rsidRPr="00D66F51">
        <w:rPr>
          <w:rFonts w:ascii="Times New Roman" w:hAnsi="Times New Roman" w:cs="Times New Roman"/>
        </w:rPr>
        <w:t>The data will be split into training and testing sets.</w:t>
      </w:r>
    </w:p>
    <w:p w14:paraId="266D902A" w14:textId="78DA84C1" w:rsidR="00F664A8" w:rsidRPr="00D66F51" w:rsidRDefault="00F664A8" w:rsidP="00EA0416">
      <w:pPr>
        <w:pStyle w:val="ListParagraph"/>
        <w:numPr>
          <w:ilvl w:val="0"/>
          <w:numId w:val="13"/>
        </w:numPr>
        <w:spacing w:line="23" w:lineRule="atLeast"/>
        <w:ind w:left="1071" w:hanging="357"/>
        <w:rPr>
          <w:rFonts w:ascii="Times New Roman" w:hAnsi="Times New Roman" w:cs="Times New Roman"/>
        </w:rPr>
      </w:pPr>
      <w:r w:rsidRPr="00D66F51">
        <w:rPr>
          <w:rFonts w:ascii="Times New Roman" w:hAnsi="Times New Roman" w:cs="Times New Roman"/>
        </w:rPr>
        <w:t>Key model parameters will be tested to identify the most appropriate configuration</w:t>
      </w:r>
      <w:r w:rsidR="00BF1903" w:rsidRPr="00D66F51">
        <w:rPr>
          <w:rFonts w:ascii="Times New Roman" w:hAnsi="Times New Roman" w:cs="Times New Roman"/>
        </w:rPr>
        <w:t xml:space="preserve"> using hyperparameter tunning</w:t>
      </w:r>
      <w:r w:rsidRPr="00D66F51">
        <w:rPr>
          <w:rFonts w:ascii="Times New Roman" w:hAnsi="Times New Roman" w:cs="Times New Roman"/>
        </w:rPr>
        <w:t>.</w:t>
      </w:r>
    </w:p>
    <w:p w14:paraId="544065D0" w14:textId="622E19F4" w:rsidR="00F664A8" w:rsidRPr="00D66F51" w:rsidRDefault="00F664A8" w:rsidP="00EA0416">
      <w:pPr>
        <w:pStyle w:val="ListParagraph"/>
        <w:numPr>
          <w:ilvl w:val="0"/>
          <w:numId w:val="13"/>
        </w:numPr>
        <w:spacing w:line="23" w:lineRule="atLeast"/>
        <w:ind w:left="1071" w:hanging="357"/>
        <w:rPr>
          <w:rFonts w:ascii="Times New Roman" w:hAnsi="Times New Roman" w:cs="Times New Roman"/>
        </w:rPr>
      </w:pPr>
      <w:r w:rsidRPr="00D66F51">
        <w:rPr>
          <w:rFonts w:ascii="Times New Roman" w:hAnsi="Times New Roman" w:cs="Times New Roman"/>
        </w:rPr>
        <w:t>The final Prophet model will be trained using the training data.</w:t>
      </w:r>
    </w:p>
    <w:p w14:paraId="458EAC23" w14:textId="3E53EB3D" w:rsidR="00F664A8" w:rsidRPr="00D66F51" w:rsidRDefault="00F664A8" w:rsidP="00EA0416">
      <w:pPr>
        <w:spacing w:line="23" w:lineRule="atLeast"/>
        <w:ind w:left="357"/>
      </w:pPr>
      <w:proofErr w:type="spellStart"/>
      <w:r w:rsidRPr="00D66F51">
        <w:t>XGBoost</w:t>
      </w:r>
      <w:proofErr w:type="spellEnd"/>
      <w:r w:rsidR="00BF1903" w:rsidRPr="00D66F51">
        <w:t>:</w:t>
      </w:r>
    </w:p>
    <w:p w14:paraId="749311EE" w14:textId="77777777" w:rsidR="00BF1903" w:rsidRPr="00D66F51" w:rsidRDefault="00BF1903" w:rsidP="00EA0416">
      <w:pPr>
        <w:spacing w:line="23" w:lineRule="atLeast"/>
        <w:ind w:left="357"/>
      </w:pPr>
    </w:p>
    <w:p w14:paraId="65B623B9" w14:textId="5B2CB89D" w:rsidR="00F664A8" w:rsidRPr="00D66F51" w:rsidRDefault="00F664A8" w:rsidP="00EA0416">
      <w:pPr>
        <w:pStyle w:val="ListParagraph"/>
        <w:numPr>
          <w:ilvl w:val="0"/>
          <w:numId w:val="13"/>
        </w:numPr>
        <w:spacing w:line="23" w:lineRule="atLeast"/>
        <w:ind w:left="1071" w:hanging="357"/>
        <w:rPr>
          <w:rFonts w:ascii="Times New Roman" w:hAnsi="Times New Roman" w:cs="Times New Roman"/>
        </w:rPr>
      </w:pPr>
      <w:r w:rsidRPr="00D66F51">
        <w:rPr>
          <w:rFonts w:ascii="Times New Roman" w:hAnsi="Times New Roman" w:cs="Times New Roman"/>
        </w:rPr>
        <w:t xml:space="preserve">The dataset will be </w:t>
      </w:r>
      <w:proofErr w:type="spellStart"/>
      <w:r w:rsidR="00BF1903" w:rsidRPr="00D66F51">
        <w:rPr>
          <w:rFonts w:ascii="Times New Roman" w:hAnsi="Times New Roman" w:cs="Times New Roman"/>
        </w:rPr>
        <w:t>formated</w:t>
      </w:r>
      <w:proofErr w:type="spellEnd"/>
      <w:r w:rsidRPr="00D66F51">
        <w:rPr>
          <w:rFonts w:ascii="Times New Roman" w:hAnsi="Times New Roman" w:cs="Times New Roman"/>
        </w:rPr>
        <w:t xml:space="preserve"> into a supervised learning format.</w:t>
      </w:r>
    </w:p>
    <w:p w14:paraId="178557D6" w14:textId="3FEA376D" w:rsidR="00F664A8" w:rsidRPr="00D66F51" w:rsidRDefault="00F664A8" w:rsidP="00EA0416">
      <w:pPr>
        <w:pStyle w:val="ListParagraph"/>
        <w:numPr>
          <w:ilvl w:val="0"/>
          <w:numId w:val="13"/>
        </w:numPr>
        <w:spacing w:line="23" w:lineRule="atLeast"/>
        <w:ind w:left="1071" w:hanging="357"/>
        <w:rPr>
          <w:rFonts w:ascii="Times New Roman" w:hAnsi="Times New Roman" w:cs="Times New Roman"/>
        </w:rPr>
      </w:pPr>
      <w:r w:rsidRPr="00D66F51">
        <w:rPr>
          <w:rFonts w:ascii="Times New Roman" w:hAnsi="Times New Roman" w:cs="Times New Roman"/>
        </w:rPr>
        <w:t>Lag-based and time-based features (e.g., month, year) will be created.</w:t>
      </w:r>
    </w:p>
    <w:p w14:paraId="7187683C" w14:textId="6C151DA6" w:rsidR="00F664A8" w:rsidRPr="00D66F51" w:rsidRDefault="00F664A8" w:rsidP="00EA0416">
      <w:pPr>
        <w:pStyle w:val="ListParagraph"/>
        <w:numPr>
          <w:ilvl w:val="0"/>
          <w:numId w:val="13"/>
        </w:numPr>
        <w:spacing w:line="23" w:lineRule="atLeast"/>
        <w:ind w:left="1071" w:hanging="357"/>
        <w:rPr>
          <w:rFonts w:ascii="Times New Roman" w:hAnsi="Times New Roman" w:cs="Times New Roman"/>
        </w:rPr>
      </w:pPr>
      <w:r w:rsidRPr="00D66F51">
        <w:rPr>
          <w:rFonts w:ascii="Times New Roman" w:hAnsi="Times New Roman" w:cs="Times New Roman"/>
        </w:rPr>
        <w:t>The data will be split into training and testing sets.</w:t>
      </w:r>
    </w:p>
    <w:p w14:paraId="72B6A82D" w14:textId="2D7B6DD6" w:rsidR="00F664A8" w:rsidRPr="00D66F51" w:rsidRDefault="00F664A8" w:rsidP="00EA0416">
      <w:pPr>
        <w:pStyle w:val="ListParagraph"/>
        <w:numPr>
          <w:ilvl w:val="0"/>
          <w:numId w:val="13"/>
        </w:numPr>
        <w:spacing w:line="23" w:lineRule="atLeast"/>
        <w:ind w:left="1071" w:hanging="357"/>
        <w:rPr>
          <w:rFonts w:ascii="Times New Roman" w:hAnsi="Times New Roman" w:cs="Times New Roman"/>
        </w:rPr>
      </w:pPr>
      <w:r w:rsidRPr="00D66F51">
        <w:rPr>
          <w:rFonts w:ascii="Times New Roman" w:hAnsi="Times New Roman" w:cs="Times New Roman"/>
        </w:rPr>
        <w:t>Hyperparameter tuning will be performed to identify the best model configuration.</w:t>
      </w:r>
    </w:p>
    <w:p w14:paraId="2B721F09" w14:textId="63E85D03" w:rsidR="00F664A8" w:rsidRPr="00D66F51" w:rsidRDefault="004865FB" w:rsidP="00EA0416">
      <w:pPr>
        <w:pStyle w:val="ListParagraph"/>
        <w:numPr>
          <w:ilvl w:val="0"/>
          <w:numId w:val="13"/>
        </w:numPr>
        <w:spacing w:line="23" w:lineRule="atLeast"/>
        <w:ind w:left="1071" w:hanging="357"/>
        <w:rPr>
          <w:rFonts w:ascii="Times New Roman" w:hAnsi="Times New Roman" w:cs="Times New Roman"/>
        </w:rPr>
      </w:pPr>
      <w:r w:rsidRPr="00D66F51">
        <w:rPr>
          <w:rFonts w:ascii="Times New Roman" w:hAnsi="Times New Roman" w:cs="Times New Roman"/>
        </w:rPr>
        <w:t>F</w:t>
      </w:r>
      <w:r w:rsidR="00F664A8" w:rsidRPr="00D66F51">
        <w:rPr>
          <w:rFonts w:ascii="Times New Roman" w:hAnsi="Times New Roman" w:cs="Times New Roman"/>
        </w:rPr>
        <w:t xml:space="preserve">inal </w:t>
      </w:r>
      <w:proofErr w:type="spellStart"/>
      <w:r w:rsidR="00F664A8" w:rsidRPr="00D66F51">
        <w:rPr>
          <w:rFonts w:ascii="Times New Roman" w:hAnsi="Times New Roman" w:cs="Times New Roman"/>
        </w:rPr>
        <w:t>XGBoost</w:t>
      </w:r>
      <w:proofErr w:type="spellEnd"/>
      <w:r w:rsidR="00F664A8" w:rsidRPr="00D66F51">
        <w:rPr>
          <w:rFonts w:ascii="Times New Roman" w:hAnsi="Times New Roman" w:cs="Times New Roman"/>
        </w:rPr>
        <w:t xml:space="preserve"> model will be trained using the selected parameters.</w:t>
      </w:r>
    </w:p>
    <w:p w14:paraId="10C5D4D6" w14:textId="77777777" w:rsidR="00B816F4" w:rsidRPr="00D66F51" w:rsidRDefault="00B816F4" w:rsidP="00EA0416">
      <w:pPr>
        <w:spacing w:line="23" w:lineRule="atLeast"/>
        <w:rPr>
          <w:b/>
          <w:bCs/>
        </w:rPr>
      </w:pPr>
      <w:r w:rsidRPr="00D66F51">
        <w:rPr>
          <w:b/>
          <w:bCs/>
        </w:rPr>
        <w:t>Step 5 – Forecast Generation</w:t>
      </w:r>
    </w:p>
    <w:p w14:paraId="49A05922" w14:textId="1E8BBAB7" w:rsidR="00BF1903" w:rsidRPr="00D66F51" w:rsidRDefault="00BF1903" w:rsidP="00EA0416">
      <w:pPr>
        <w:spacing w:line="23" w:lineRule="atLeast"/>
        <w:jc w:val="both"/>
      </w:pPr>
      <w:r w:rsidRPr="00D66F51">
        <w:t>Each model will produce forecasts for a 12-month test period. Forecasts will be generated over the same period for each model to enable direct comparison.</w:t>
      </w:r>
    </w:p>
    <w:p w14:paraId="067C435A" w14:textId="1D2BFC3A" w:rsidR="00B816F4" w:rsidRPr="00D66F51" w:rsidRDefault="00B816F4" w:rsidP="00EA0416">
      <w:pPr>
        <w:spacing w:line="23" w:lineRule="atLeast"/>
      </w:pPr>
    </w:p>
    <w:p w14:paraId="683093D5" w14:textId="77777777" w:rsidR="00B816F4" w:rsidRPr="00D66F51" w:rsidRDefault="00B816F4" w:rsidP="00EA0416">
      <w:pPr>
        <w:spacing w:line="23" w:lineRule="atLeast"/>
        <w:rPr>
          <w:b/>
          <w:bCs/>
        </w:rPr>
      </w:pPr>
      <w:r w:rsidRPr="00D66F51">
        <w:rPr>
          <w:b/>
          <w:bCs/>
        </w:rPr>
        <w:t>Step 6 – Model Evaluation</w:t>
      </w:r>
    </w:p>
    <w:p w14:paraId="2AA43ECD" w14:textId="3A717CE5" w:rsidR="00B816F4" w:rsidRPr="00D66F51" w:rsidRDefault="00B816F4" w:rsidP="00EA0416">
      <w:pPr>
        <w:spacing w:line="23" w:lineRule="atLeast"/>
        <w:rPr>
          <w:color w:val="000000" w:themeColor="text1"/>
        </w:rPr>
      </w:pPr>
      <w:r w:rsidRPr="00D66F51">
        <w:rPr>
          <w:color w:val="000000" w:themeColor="text1"/>
        </w:rPr>
        <w:t>Forecast accuracy will be evaluated using multiple statistical performance metrics</w:t>
      </w:r>
      <w:r w:rsidR="005C5D9C" w:rsidRPr="00D66F51">
        <w:rPr>
          <w:color w:val="000000" w:themeColor="text1"/>
        </w:rPr>
        <w:t xml:space="preserve"> against the same test data</w:t>
      </w:r>
      <w:r w:rsidRPr="00D66F51">
        <w:rPr>
          <w:color w:val="000000" w:themeColor="text1"/>
        </w:rPr>
        <w:t>:</w:t>
      </w:r>
    </w:p>
    <w:p w14:paraId="14C1BA96" w14:textId="77777777" w:rsidR="005C5D9C" w:rsidRPr="00D66F51" w:rsidRDefault="005C5D9C" w:rsidP="00EA0416">
      <w:pPr>
        <w:spacing w:line="23" w:lineRule="atLeast"/>
        <w:rPr>
          <w:color w:val="000000" w:themeColor="text1"/>
        </w:rPr>
      </w:pPr>
    </w:p>
    <w:p w14:paraId="7A0A11F1" w14:textId="09CCD1D4" w:rsidR="00B816F4" w:rsidRPr="00D66F51" w:rsidRDefault="00B816F4" w:rsidP="00EA0416">
      <w:pPr>
        <w:pStyle w:val="ListParagraph"/>
        <w:numPr>
          <w:ilvl w:val="0"/>
          <w:numId w:val="14"/>
        </w:numPr>
        <w:spacing w:line="23" w:lineRule="atLeast"/>
        <w:rPr>
          <w:rFonts w:ascii="Times New Roman" w:hAnsi="Times New Roman" w:cs="Times New Roman"/>
          <w:color w:val="000000" w:themeColor="text1"/>
        </w:rPr>
      </w:pPr>
      <w:r w:rsidRPr="00D66F51">
        <w:rPr>
          <w:rFonts w:ascii="Times New Roman" w:hAnsi="Times New Roman" w:cs="Times New Roman"/>
          <w:color w:val="000000" w:themeColor="text1"/>
        </w:rPr>
        <w:t xml:space="preserve">Mean Absolute Error </w:t>
      </w:r>
    </w:p>
    <w:p w14:paraId="6F5F31B9" w14:textId="08C3D445" w:rsidR="00B816F4" w:rsidRPr="00D66F51" w:rsidRDefault="00B816F4" w:rsidP="00EA0416">
      <w:pPr>
        <w:pStyle w:val="ListParagraph"/>
        <w:numPr>
          <w:ilvl w:val="0"/>
          <w:numId w:val="14"/>
        </w:numPr>
        <w:spacing w:line="23" w:lineRule="atLeast"/>
        <w:rPr>
          <w:rFonts w:ascii="Times New Roman" w:hAnsi="Times New Roman" w:cs="Times New Roman"/>
          <w:color w:val="000000" w:themeColor="text1"/>
        </w:rPr>
      </w:pPr>
      <w:r w:rsidRPr="00D66F51">
        <w:rPr>
          <w:rFonts w:ascii="Times New Roman" w:hAnsi="Times New Roman" w:cs="Times New Roman"/>
          <w:color w:val="000000" w:themeColor="text1"/>
        </w:rPr>
        <w:t>Root Mean Squared Error</w:t>
      </w:r>
    </w:p>
    <w:p w14:paraId="32038B0E" w14:textId="103C8EAA" w:rsidR="00B816F4" w:rsidRPr="00D66F51" w:rsidRDefault="00B816F4" w:rsidP="00EA0416">
      <w:pPr>
        <w:pStyle w:val="ListParagraph"/>
        <w:numPr>
          <w:ilvl w:val="0"/>
          <w:numId w:val="14"/>
        </w:numPr>
        <w:spacing w:line="23" w:lineRule="atLeast"/>
        <w:rPr>
          <w:rFonts w:ascii="Times New Roman" w:hAnsi="Times New Roman" w:cs="Times New Roman"/>
          <w:color w:val="000000" w:themeColor="text1"/>
        </w:rPr>
      </w:pPr>
      <w:r w:rsidRPr="00D66F51">
        <w:rPr>
          <w:rFonts w:ascii="Times New Roman" w:hAnsi="Times New Roman" w:cs="Times New Roman"/>
          <w:color w:val="000000" w:themeColor="text1"/>
        </w:rPr>
        <w:t>Mean Absolute Percentage Error</w:t>
      </w:r>
    </w:p>
    <w:p w14:paraId="3F3C1F68" w14:textId="46B310E4" w:rsidR="00B816F4" w:rsidRPr="00D66F51" w:rsidRDefault="00B816F4" w:rsidP="00EA0416">
      <w:pPr>
        <w:spacing w:line="23" w:lineRule="atLeast"/>
        <w:rPr>
          <w:color w:val="000000" w:themeColor="text1"/>
        </w:rPr>
      </w:pPr>
      <w:r w:rsidRPr="00D66F51">
        <w:rPr>
          <w:color w:val="000000" w:themeColor="text1"/>
        </w:rPr>
        <w:t xml:space="preserve">Using multiple evaluation metrics will reduce </w:t>
      </w:r>
      <w:r w:rsidR="005C5D9C" w:rsidRPr="00D66F51">
        <w:rPr>
          <w:color w:val="000000" w:themeColor="text1"/>
        </w:rPr>
        <w:t>dependence</w:t>
      </w:r>
      <w:r w:rsidRPr="00D66F51">
        <w:rPr>
          <w:color w:val="000000" w:themeColor="text1"/>
        </w:rPr>
        <w:t xml:space="preserve"> on a single</w:t>
      </w:r>
      <w:r w:rsidR="00D16817">
        <w:rPr>
          <w:color w:val="000000" w:themeColor="text1"/>
        </w:rPr>
        <w:t xml:space="preserve"> metric</w:t>
      </w:r>
    </w:p>
    <w:p w14:paraId="07BE33BC" w14:textId="23044B43" w:rsidR="001F091A" w:rsidRPr="00565FCE" w:rsidRDefault="001F091A" w:rsidP="00ED0F2E">
      <w:pPr>
        <w:pStyle w:val="Heading2"/>
        <w:rPr>
          <w:rFonts w:eastAsia="Times New Roman"/>
        </w:rPr>
      </w:pPr>
      <w:bookmarkStart w:id="28" w:name="_Toc233547984"/>
      <w:r w:rsidRPr="00565FCE">
        <w:rPr>
          <w:rFonts w:eastAsia="Times New Roman"/>
        </w:rPr>
        <w:lastRenderedPageBreak/>
        <w:t>3.</w:t>
      </w:r>
      <w:r w:rsidR="00BF1903">
        <w:rPr>
          <w:rFonts w:eastAsia="Times New Roman"/>
        </w:rPr>
        <w:t>5</w:t>
      </w:r>
      <w:r w:rsidRPr="00565FCE">
        <w:rPr>
          <w:rFonts w:eastAsia="Times New Roman"/>
        </w:rPr>
        <w:t xml:space="preserve"> BI Dashboard Development</w:t>
      </w:r>
      <w:bookmarkEnd w:id="28"/>
    </w:p>
    <w:p w14:paraId="1A15A142" w14:textId="02ECEB17" w:rsidR="002C07E4" w:rsidRDefault="002C07E4" w:rsidP="002C07E4">
      <w:pPr>
        <w:pStyle w:val="NoSpacing"/>
        <w:spacing w:line="278" w:lineRule="auto"/>
        <w:jc w:val="both"/>
        <w:rPr>
          <w:rFonts w:ascii="Times New Roman" w:hAnsi="Times New Roman" w:cs="Times New Roman"/>
          <w:sz w:val="24"/>
          <w:szCs w:val="24"/>
        </w:rPr>
      </w:pPr>
      <w:r w:rsidRPr="002C07E4">
        <w:rPr>
          <w:rFonts w:ascii="Times New Roman" w:hAnsi="Times New Roman" w:cs="Times New Roman"/>
          <w:sz w:val="24"/>
          <w:szCs w:val="24"/>
        </w:rPr>
        <w:t xml:space="preserve">An iterative development approach was used to refine the dashboard’s functionality, design, and usability throughout the project. This was appropriate because requirements could evolve during model </w:t>
      </w:r>
      <w:r w:rsidRPr="002C07E4">
        <w:rPr>
          <w:rFonts w:ascii="Times New Roman" w:hAnsi="Times New Roman" w:cs="Times New Roman"/>
          <w:sz w:val="24"/>
          <w:szCs w:val="24"/>
        </w:rPr>
        <w:t>implementation and</w:t>
      </w:r>
      <w:r w:rsidRPr="002C07E4">
        <w:rPr>
          <w:rFonts w:ascii="Times New Roman" w:hAnsi="Times New Roman" w:cs="Times New Roman"/>
          <w:sz w:val="24"/>
          <w:szCs w:val="24"/>
        </w:rPr>
        <w:t xml:space="preserve"> forecast outputs could influence the final dashboard design. Wireframes and prototypes supported testing and refinement during implementation.</w:t>
      </w:r>
    </w:p>
    <w:p w14:paraId="3B766241" w14:textId="77777777" w:rsidR="002C07E4" w:rsidRPr="002C07E4" w:rsidRDefault="002C07E4" w:rsidP="002C07E4">
      <w:pPr>
        <w:pStyle w:val="NoSpacing"/>
        <w:spacing w:line="278" w:lineRule="auto"/>
        <w:jc w:val="both"/>
        <w:rPr>
          <w:rFonts w:ascii="Times New Roman" w:hAnsi="Times New Roman" w:cs="Times New Roman"/>
          <w:sz w:val="24"/>
          <w:szCs w:val="24"/>
        </w:rPr>
      </w:pPr>
    </w:p>
    <w:p w14:paraId="510F08C9" w14:textId="4AD81D12" w:rsidR="0021545D" w:rsidRPr="002C07E4" w:rsidRDefault="002C07E4" w:rsidP="002C07E4">
      <w:pPr>
        <w:pStyle w:val="NoSpacing"/>
        <w:spacing w:line="278" w:lineRule="auto"/>
        <w:jc w:val="both"/>
        <w:rPr>
          <w:rFonts w:ascii="Times New Roman" w:hAnsi="Times New Roman" w:cs="Times New Roman"/>
          <w:sz w:val="24"/>
          <w:szCs w:val="24"/>
        </w:rPr>
      </w:pPr>
      <w:r w:rsidRPr="002C07E4">
        <w:rPr>
          <w:rFonts w:ascii="Times New Roman" w:hAnsi="Times New Roman" w:cs="Times New Roman"/>
          <w:sz w:val="24"/>
          <w:szCs w:val="24"/>
        </w:rPr>
        <w:t>The dashboard was designed to support public sector decision-making through clear, transparent, and interpretable visualisations. Key features include:</w:t>
      </w:r>
    </w:p>
    <w:p w14:paraId="373422A3" w14:textId="77777777" w:rsidR="002C07E4" w:rsidRPr="00D66F51" w:rsidRDefault="002C07E4" w:rsidP="002C07E4">
      <w:pPr>
        <w:jc w:val="both"/>
      </w:pPr>
    </w:p>
    <w:p w14:paraId="3D8239B3" w14:textId="640EAFFA" w:rsidR="0021545D" w:rsidRPr="00D66F51" w:rsidRDefault="005C5D9C" w:rsidP="00F43BD6">
      <w:pPr>
        <w:pStyle w:val="ListParagraph"/>
        <w:numPr>
          <w:ilvl w:val="0"/>
          <w:numId w:val="15"/>
        </w:numPr>
        <w:rPr>
          <w:rFonts w:ascii="Times New Roman" w:hAnsi="Times New Roman" w:cs="Times New Roman"/>
        </w:rPr>
      </w:pPr>
      <w:r w:rsidRPr="00D66F51">
        <w:rPr>
          <w:rFonts w:ascii="Times New Roman" w:hAnsi="Times New Roman" w:cs="Times New Roman"/>
        </w:rPr>
        <w:t xml:space="preserve">Clear visual presentation of forecast </w:t>
      </w:r>
      <w:r w:rsidR="0021545D" w:rsidRPr="00D66F51">
        <w:rPr>
          <w:rFonts w:ascii="Times New Roman" w:hAnsi="Times New Roman" w:cs="Times New Roman"/>
        </w:rPr>
        <w:t>numbers</w:t>
      </w:r>
    </w:p>
    <w:p w14:paraId="5E51ED0E" w14:textId="77777777" w:rsidR="0021545D" w:rsidRPr="00D66F51" w:rsidRDefault="005C5D9C" w:rsidP="00F43BD6">
      <w:pPr>
        <w:pStyle w:val="ListParagraph"/>
        <w:numPr>
          <w:ilvl w:val="0"/>
          <w:numId w:val="15"/>
        </w:numPr>
        <w:rPr>
          <w:rFonts w:ascii="Times New Roman" w:hAnsi="Times New Roman" w:cs="Times New Roman"/>
        </w:rPr>
      </w:pPr>
      <w:r w:rsidRPr="00D66F51">
        <w:rPr>
          <w:rFonts w:ascii="Times New Roman" w:hAnsi="Times New Roman" w:cs="Times New Roman"/>
        </w:rPr>
        <w:t>Direct comparison between forecast and actual performance</w:t>
      </w:r>
    </w:p>
    <w:p w14:paraId="5DE4F44D" w14:textId="77777777" w:rsidR="0021545D" w:rsidRPr="00D66F51" w:rsidRDefault="005C5D9C" w:rsidP="00F43BD6">
      <w:pPr>
        <w:pStyle w:val="ListParagraph"/>
        <w:numPr>
          <w:ilvl w:val="0"/>
          <w:numId w:val="15"/>
        </w:numPr>
        <w:rPr>
          <w:rFonts w:ascii="Times New Roman" w:hAnsi="Times New Roman" w:cs="Times New Roman"/>
        </w:rPr>
      </w:pPr>
      <w:r w:rsidRPr="00D66F51">
        <w:rPr>
          <w:rFonts w:ascii="Times New Roman" w:hAnsi="Times New Roman" w:cs="Times New Roman"/>
        </w:rPr>
        <w:t>Display of key accuracy metrics</w:t>
      </w:r>
    </w:p>
    <w:p w14:paraId="700158C7" w14:textId="77777777" w:rsidR="0021545D" w:rsidRPr="00D66F51" w:rsidRDefault="005C5D9C" w:rsidP="00F43BD6">
      <w:pPr>
        <w:pStyle w:val="ListParagraph"/>
        <w:numPr>
          <w:ilvl w:val="0"/>
          <w:numId w:val="15"/>
        </w:numPr>
        <w:rPr>
          <w:rFonts w:ascii="Times New Roman" w:hAnsi="Times New Roman" w:cs="Times New Roman"/>
        </w:rPr>
      </w:pPr>
      <w:r w:rsidRPr="00D66F51">
        <w:rPr>
          <w:rFonts w:ascii="Times New Roman" w:hAnsi="Times New Roman" w:cs="Times New Roman"/>
        </w:rPr>
        <w:t>Minimal visual clutter to reduce cognitive overload</w:t>
      </w:r>
    </w:p>
    <w:p w14:paraId="5545E2B5" w14:textId="5EE0C563" w:rsidR="005C5D9C" w:rsidRPr="00D66F51" w:rsidRDefault="005C5D9C" w:rsidP="00F43BD6">
      <w:pPr>
        <w:pStyle w:val="ListParagraph"/>
        <w:numPr>
          <w:ilvl w:val="0"/>
          <w:numId w:val="15"/>
        </w:numPr>
        <w:rPr>
          <w:rFonts w:ascii="Times New Roman" w:hAnsi="Times New Roman" w:cs="Times New Roman"/>
        </w:rPr>
      </w:pPr>
      <w:r w:rsidRPr="00D66F51">
        <w:rPr>
          <w:rFonts w:ascii="Times New Roman" w:hAnsi="Times New Roman" w:cs="Times New Roman"/>
        </w:rPr>
        <w:t>Interactive filtering to enable user exploration</w:t>
      </w:r>
    </w:p>
    <w:p w14:paraId="75172D4F" w14:textId="1B6174B7" w:rsidR="005C5D9C" w:rsidRPr="00D66F51" w:rsidRDefault="0021545D" w:rsidP="0021545D">
      <w:pPr>
        <w:spacing w:line="278" w:lineRule="auto"/>
        <w:jc w:val="both"/>
      </w:pPr>
      <w:r w:rsidRPr="00D66F51">
        <w:t>These</w:t>
      </w:r>
      <w:r w:rsidR="005C5D9C" w:rsidRPr="00D66F51">
        <w:t xml:space="preserve"> design and development decisions ensure that forecasting outputs </w:t>
      </w:r>
      <w:r w:rsidRPr="00D66F51">
        <w:t>are</w:t>
      </w:r>
      <w:r w:rsidR="005C5D9C" w:rsidRPr="00D66F51">
        <w:t xml:space="preserve"> presented in a </w:t>
      </w:r>
      <w:r w:rsidR="004865FB" w:rsidRPr="00D66F51">
        <w:t>way</w:t>
      </w:r>
      <w:r w:rsidR="005C5D9C" w:rsidRPr="00D66F51">
        <w:t xml:space="preserve"> suitable for operational use.</w:t>
      </w:r>
    </w:p>
    <w:p w14:paraId="480DF88B" w14:textId="0E8EF40F" w:rsidR="004865FB" w:rsidRPr="00AB7FCD" w:rsidRDefault="004865FB" w:rsidP="004865FB">
      <w:pPr>
        <w:pStyle w:val="Heading2"/>
        <w:rPr>
          <w:lang w:eastAsia="zh-CN"/>
        </w:rPr>
      </w:pPr>
      <w:bookmarkStart w:id="29" w:name="_Toc204704470"/>
      <w:bookmarkStart w:id="30" w:name="_Toc204704462"/>
      <w:bookmarkStart w:id="31" w:name="_Toc233547985"/>
      <w:r>
        <w:rPr>
          <w:lang w:eastAsia="zh-CN"/>
        </w:rPr>
        <w:t>3.6</w:t>
      </w:r>
      <w:r w:rsidRPr="00AB7FCD">
        <w:rPr>
          <w:lang w:eastAsia="zh-CN"/>
        </w:rPr>
        <w:t xml:space="preserve"> Hardware Resources</w:t>
      </w:r>
      <w:bookmarkEnd w:id="29"/>
      <w:bookmarkEnd w:id="31"/>
    </w:p>
    <w:p w14:paraId="5B04D2EC" w14:textId="07EB7AA2" w:rsidR="004865FB" w:rsidRPr="00D66F51" w:rsidRDefault="004865FB" w:rsidP="004865FB">
      <w:pPr>
        <w:spacing w:line="278" w:lineRule="auto"/>
        <w:jc w:val="both"/>
        <w:rPr>
          <w:lang w:eastAsia="zh-CN"/>
        </w:rPr>
      </w:pPr>
      <w:r w:rsidRPr="00D66F51">
        <w:rPr>
          <w:lang w:eastAsia="zh-CN"/>
        </w:rPr>
        <w:t>The project will be developed using a standard laptop with sufficient compute power to support dashboard development and the running of forecasting scripts. All outputs, including datasets, scripts, and dashboard files, will be stored locally on the machine, with regular backups using a secure cloud storage solution.</w:t>
      </w:r>
    </w:p>
    <w:p w14:paraId="631C8D2F" w14:textId="4C314EE9" w:rsidR="004865FB" w:rsidRDefault="004865FB" w:rsidP="004865FB">
      <w:pPr>
        <w:pStyle w:val="Heading2"/>
        <w:rPr>
          <w:lang w:eastAsia="zh-CN"/>
        </w:rPr>
      </w:pPr>
      <w:bookmarkStart w:id="32" w:name="_Toc204704471"/>
      <w:bookmarkStart w:id="33" w:name="_Toc233547986"/>
      <w:r>
        <w:rPr>
          <w:lang w:eastAsia="zh-CN"/>
        </w:rPr>
        <w:t>3.7</w:t>
      </w:r>
      <w:r w:rsidRPr="00AB7FCD">
        <w:rPr>
          <w:lang w:eastAsia="zh-CN"/>
        </w:rPr>
        <w:t xml:space="preserve"> Software Resources</w:t>
      </w:r>
      <w:bookmarkEnd w:id="32"/>
      <w:bookmarkEnd w:id="33"/>
    </w:p>
    <w:p w14:paraId="59614207" w14:textId="77777777" w:rsidR="004865FB" w:rsidRPr="00D66F51" w:rsidRDefault="004865FB" w:rsidP="004865FB">
      <w:pPr>
        <w:spacing w:line="278" w:lineRule="auto"/>
        <w:jc w:val="both"/>
        <w:rPr>
          <w:lang w:eastAsia="zh-CN"/>
        </w:rPr>
      </w:pPr>
      <w:r w:rsidRPr="00D66F51">
        <w:rPr>
          <w:lang w:eastAsia="zh-CN"/>
        </w:rPr>
        <w:t>The following software and tools will be required to complete the project:</w:t>
      </w:r>
    </w:p>
    <w:p w14:paraId="1CDE10FD" w14:textId="77777777" w:rsidR="004865FB" w:rsidRPr="00D66F51" w:rsidRDefault="004865FB" w:rsidP="004865FB">
      <w:pPr>
        <w:spacing w:line="278" w:lineRule="auto"/>
        <w:jc w:val="both"/>
        <w:rPr>
          <w:lang w:eastAsia="zh-CN"/>
        </w:rPr>
      </w:pPr>
    </w:p>
    <w:p w14:paraId="032EED59" w14:textId="0E3E8E22" w:rsidR="004865FB" w:rsidRPr="00D66F51" w:rsidRDefault="004865FB" w:rsidP="00F43BD6">
      <w:pPr>
        <w:pStyle w:val="ListParagraph"/>
        <w:numPr>
          <w:ilvl w:val="0"/>
          <w:numId w:val="16"/>
        </w:numPr>
        <w:jc w:val="both"/>
        <w:rPr>
          <w:rFonts w:ascii="Times New Roman" w:hAnsi="Times New Roman" w:cs="Times New Roman"/>
          <w:lang w:eastAsia="zh-CN"/>
        </w:rPr>
      </w:pPr>
      <w:r w:rsidRPr="00D66F51">
        <w:rPr>
          <w:rFonts w:ascii="Times New Roman" w:hAnsi="Times New Roman" w:cs="Times New Roman"/>
          <w:lang w:eastAsia="zh-CN"/>
        </w:rPr>
        <w:t>Python 3.11 data preparation and forecasting model development</w:t>
      </w:r>
    </w:p>
    <w:p w14:paraId="3A542AE7" w14:textId="77777777" w:rsidR="004865FB" w:rsidRPr="00D66F51" w:rsidRDefault="004865FB" w:rsidP="00F43BD6">
      <w:pPr>
        <w:pStyle w:val="ListParagraph"/>
        <w:numPr>
          <w:ilvl w:val="0"/>
          <w:numId w:val="16"/>
        </w:numPr>
        <w:jc w:val="both"/>
        <w:rPr>
          <w:rFonts w:ascii="Times New Roman" w:hAnsi="Times New Roman" w:cs="Times New Roman"/>
          <w:lang w:eastAsia="zh-CN"/>
        </w:rPr>
      </w:pPr>
      <w:r w:rsidRPr="00D66F51">
        <w:rPr>
          <w:rFonts w:ascii="Times New Roman" w:hAnsi="Times New Roman" w:cs="Times New Roman"/>
          <w:lang w:eastAsia="zh-CN"/>
        </w:rPr>
        <w:t xml:space="preserve">Forecasting libraries including Prophet, </w:t>
      </w:r>
      <w:proofErr w:type="spellStart"/>
      <w:r w:rsidRPr="00D66F51">
        <w:rPr>
          <w:rFonts w:ascii="Times New Roman" w:hAnsi="Times New Roman" w:cs="Times New Roman"/>
          <w:lang w:eastAsia="zh-CN"/>
        </w:rPr>
        <w:t>XGBoost</w:t>
      </w:r>
      <w:proofErr w:type="spellEnd"/>
      <w:r w:rsidRPr="00D66F51">
        <w:rPr>
          <w:rFonts w:ascii="Times New Roman" w:hAnsi="Times New Roman" w:cs="Times New Roman"/>
          <w:lang w:eastAsia="zh-CN"/>
        </w:rPr>
        <w:t>, and ARIMA</w:t>
      </w:r>
    </w:p>
    <w:p w14:paraId="49FEA2E8" w14:textId="10DF6820" w:rsidR="004865FB" w:rsidRPr="00D66F51" w:rsidRDefault="004865FB" w:rsidP="00F43BD6">
      <w:pPr>
        <w:pStyle w:val="ListParagraph"/>
        <w:numPr>
          <w:ilvl w:val="0"/>
          <w:numId w:val="16"/>
        </w:numPr>
        <w:jc w:val="both"/>
        <w:rPr>
          <w:rFonts w:ascii="Times New Roman" w:hAnsi="Times New Roman" w:cs="Times New Roman"/>
          <w:lang w:eastAsia="zh-CN"/>
        </w:rPr>
      </w:pPr>
      <w:r w:rsidRPr="00D66F51">
        <w:rPr>
          <w:rFonts w:ascii="Times New Roman" w:hAnsi="Times New Roman" w:cs="Times New Roman"/>
          <w:lang w:eastAsia="zh-CN"/>
        </w:rPr>
        <w:t>Microsoft Power BI for dashboard design and development</w:t>
      </w:r>
    </w:p>
    <w:p w14:paraId="48BC7798" w14:textId="65AA48D2" w:rsidR="004865FB" w:rsidRPr="00D66F51" w:rsidRDefault="004865FB" w:rsidP="00F43BD6">
      <w:pPr>
        <w:pStyle w:val="ListParagraph"/>
        <w:numPr>
          <w:ilvl w:val="0"/>
          <w:numId w:val="16"/>
        </w:numPr>
        <w:jc w:val="both"/>
        <w:rPr>
          <w:rFonts w:ascii="Times New Roman" w:hAnsi="Times New Roman" w:cs="Times New Roman"/>
          <w:lang w:eastAsia="zh-CN"/>
        </w:rPr>
      </w:pPr>
      <w:r w:rsidRPr="00D66F51">
        <w:rPr>
          <w:rFonts w:ascii="Times New Roman" w:hAnsi="Times New Roman" w:cs="Times New Roman"/>
          <w:lang w:eastAsia="zh-CN"/>
        </w:rPr>
        <w:t>Visual Studio Code for script writing and project management</w:t>
      </w:r>
    </w:p>
    <w:p w14:paraId="0FA8D404" w14:textId="7EF4AC2C" w:rsidR="0021545D" w:rsidRPr="005A6C4D" w:rsidRDefault="0021545D" w:rsidP="0021545D">
      <w:pPr>
        <w:pStyle w:val="Heading2"/>
      </w:pPr>
      <w:bookmarkStart w:id="34" w:name="_Toc233547987"/>
      <w:r>
        <w:t>3.</w:t>
      </w:r>
      <w:r w:rsidR="004865FB">
        <w:t>8</w:t>
      </w:r>
      <w:r>
        <w:t xml:space="preserve"> </w:t>
      </w:r>
      <w:r w:rsidRPr="005A6C4D">
        <w:t>Ethical Issues</w:t>
      </w:r>
      <w:bookmarkEnd w:id="30"/>
      <w:bookmarkEnd w:id="34"/>
    </w:p>
    <w:p w14:paraId="5ADA4DA1" w14:textId="77777777" w:rsidR="0021545D" w:rsidRPr="00D66F51" w:rsidRDefault="0021545D" w:rsidP="0021545D">
      <w:pPr>
        <w:spacing w:line="278" w:lineRule="auto"/>
        <w:jc w:val="both"/>
      </w:pPr>
      <w:r w:rsidRPr="00D66F51">
        <w:t>This project has a low ethical risk. No sensitive or personal data will be used. Any operational data used will be anonymised and follow GDPR guidelines and DVLA data policies. An ethics form with a more detailed assessment will be submitted to UWTSD for approval.</w:t>
      </w:r>
    </w:p>
    <w:p w14:paraId="03E111D4" w14:textId="7C5E03B0" w:rsidR="0021545D" w:rsidRPr="0021545D" w:rsidRDefault="0021545D" w:rsidP="0021545D">
      <w:pPr>
        <w:pStyle w:val="Heading2"/>
        <w:jc w:val="both"/>
        <w:rPr>
          <w:rFonts w:asciiTheme="minorHAnsi" w:hAnsiTheme="minorHAnsi"/>
        </w:rPr>
      </w:pPr>
      <w:bookmarkStart w:id="35" w:name="_Toc204704463"/>
      <w:bookmarkStart w:id="36" w:name="_Toc233547988"/>
      <w:r>
        <w:rPr>
          <w:rFonts w:asciiTheme="minorHAnsi" w:hAnsiTheme="minorHAnsi"/>
        </w:rPr>
        <w:t>3.</w:t>
      </w:r>
      <w:r w:rsidR="004865FB">
        <w:rPr>
          <w:rFonts w:asciiTheme="minorHAnsi" w:hAnsiTheme="minorHAnsi"/>
        </w:rPr>
        <w:t>9</w:t>
      </w:r>
      <w:r w:rsidRPr="0021545D">
        <w:rPr>
          <w:rFonts w:asciiTheme="minorHAnsi" w:hAnsiTheme="minorHAnsi"/>
        </w:rPr>
        <w:t xml:space="preserve"> Validity, Reliability &amp; Generalisability</w:t>
      </w:r>
      <w:bookmarkEnd w:id="35"/>
      <w:bookmarkEnd w:id="36"/>
    </w:p>
    <w:p w14:paraId="6C759A8D" w14:textId="4D976245" w:rsidR="0021545D" w:rsidRPr="00D66F51" w:rsidRDefault="0021545D" w:rsidP="00B25D0E">
      <w:pPr>
        <w:rPr>
          <w:b/>
          <w:bCs/>
        </w:rPr>
      </w:pPr>
      <w:r w:rsidRPr="00D66F51">
        <w:rPr>
          <w:b/>
          <w:bCs/>
        </w:rPr>
        <w:t>Validity</w:t>
      </w:r>
    </w:p>
    <w:p w14:paraId="76B6F753" w14:textId="77777777" w:rsidR="0021545D" w:rsidRPr="00D66F51" w:rsidRDefault="0021545D" w:rsidP="0021545D">
      <w:pPr>
        <w:spacing w:line="278" w:lineRule="auto"/>
        <w:jc w:val="both"/>
      </w:pPr>
      <w:r w:rsidRPr="00D66F51">
        <w:t xml:space="preserve">The methods used in this project include building a dashboard, applying forecasting models, and evaluating how well they perform. These provide a good way to investigate if a forecast </w:t>
      </w:r>
      <w:r w:rsidRPr="00D66F51">
        <w:lastRenderedPageBreak/>
        <w:t>driven BI dashboard can help improve decision-making. The literature review showed that similar methods have been used in research before, which makes them suitable for this project.</w:t>
      </w:r>
    </w:p>
    <w:p w14:paraId="478C85B7" w14:textId="77777777" w:rsidR="00B25D0E" w:rsidRPr="00D66F51" w:rsidRDefault="00B25D0E" w:rsidP="0021545D">
      <w:pPr>
        <w:spacing w:line="278" w:lineRule="auto"/>
        <w:jc w:val="both"/>
      </w:pPr>
    </w:p>
    <w:p w14:paraId="643B1EC4" w14:textId="5969B7A0" w:rsidR="0021545D" w:rsidRPr="00D66F51" w:rsidRDefault="0021545D" w:rsidP="00B25D0E">
      <w:pPr>
        <w:rPr>
          <w:b/>
          <w:bCs/>
        </w:rPr>
      </w:pPr>
      <w:r w:rsidRPr="00D66F51">
        <w:rPr>
          <w:b/>
          <w:bCs/>
        </w:rPr>
        <w:t>Reliability</w:t>
      </w:r>
    </w:p>
    <w:p w14:paraId="6F31A7BD" w14:textId="26508EBC" w:rsidR="0021545D" w:rsidRPr="00D66F51" w:rsidRDefault="0021545D" w:rsidP="00B25D0E">
      <w:pPr>
        <w:spacing w:line="278" w:lineRule="auto"/>
        <w:jc w:val="both"/>
      </w:pPr>
      <w:r w:rsidRPr="00D66F51">
        <w:t xml:space="preserve">The project will use common forecasting packages such as Prophet and </w:t>
      </w:r>
      <w:proofErr w:type="spellStart"/>
      <w:r w:rsidRPr="00D66F51">
        <w:t>XGBoost</w:t>
      </w:r>
      <w:proofErr w:type="spellEnd"/>
      <w:r w:rsidRPr="00D66F51">
        <w:t>, and results will be evaluated using established statistical metrics. All methods will be clearly documented to ensure that future researchers can follow the same methodology and obtain similar results.</w:t>
      </w:r>
    </w:p>
    <w:p w14:paraId="170074DB" w14:textId="77777777" w:rsidR="00B25D0E" w:rsidRPr="00D66F51" w:rsidRDefault="00B25D0E" w:rsidP="00B25D0E">
      <w:pPr>
        <w:spacing w:line="278" w:lineRule="auto"/>
        <w:jc w:val="both"/>
      </w:pPr>
    </w:p>
    <w:p w14:paraId="78FE288F" w14:textId="3B16A7D7" w:rsidR="0021545D" w:rsidRPr="00D66F51" w:rsidRDefault="0021545D" w:rsidP="00B25D0E">
      <w:pPr>
        <w:rPr>
          <w:b/>
          <w:bCs/>
        </w:rPr>
      </w:pPr>
      <w:r w:rsidRPr="00D66F51">
        <w:rPr>
          <w:b/>
          <w:bCs/>
        </w:rPr>
        <w:t>Generalisability</w:t>
      </w:r>
    </w:p>
    <w:p w14:paraId="2A19ED11" w14:textId="3B43C2A6" w:rsidR="00631F6F" w:rsidRDefault="0021545D" w:rsidP="00D66F51">
      <w:pPr>
        <w:spacing w:line="278" w:lineRule="auto"/>
        <w:jc w:val="both"/>
        <w:rPr>
          <w:rFonts w:asciiTheme="majorHAnsi" w:eastAsiaTheme="majorEastAsia" w:hAnsiTheme="majorHAnsi" w:cstheme="majorBidi"/>
          <w:color w:val="0F4761" w:themeColor="accent1" w:themeShade="BF"/>
          <w:kern w:val="2"/>
          <w:sz w:val="40"/>
          <w:szCs w:val="40"/>
          <w:lang w:eastAsia="en-US"/>
          <w14:ligatures w14:val="standardContextual"/>
        </w:rPr>
      </w:pPr>
      <w:r w:rsidRPr="00D66F51">
        <w:t>The project is focused on the DVLA, however the methods and tools used are designed to be relevant to other public sector organisations with similar operational structures. The forecasting techniques and dashboard design will be adaptable for use in other departments that manage similar types of data.</w:t>
      </w:r>
    </w:p>
    <w:p w14:paraId="56A395EF" w14:textId="77777777" w:rsidR="00D66F51" w:rsidRDefault="00D66F51">
      <w:pPr>
        <w:spacing w:after="160" w:line="278" w:lineRule="auto"/>
        <w:rPr>
          <w:rFonts w:asciiTheme="majorHAnsi" w:eastAsiaTheme="majorEastAsia" w:hAnsiTheme="majorHAnsi" w:cstheme="majorBidi"/>
          <w:color w:val="0F4761" w:themeColor="accent1" w:themeShade="BF"/>
          <w:kern w:val="2"/>
          <w:sz w:val="40"/>
          <w:szCs w:val="40"/>
          <w:lang w:eastAsia="en-US"/>
          <w14:ligatures w14:val="standardContextual"/>
        </w:rPr>
      </w:pPr>
      <w:r>
        <w:br w:type="page"/>
      </w:r>
    </w:p>
    <w:p w14:paraId="7ADE98C3" w14:textId="5C7A3080" w:rsidR="0070529A" w:rsidRDefault="0070529A" w:rsidP="0070529A">
      <w:pPr>
        <w:pStyle w:val="Heading1"/>
      </w:pPr>
      <w:bookmarkStart w:id="37" w:name="_Toc233547989"/>
      <w:r w:rsidRPr="005B638E">
        <w:lastRenderedPageBreak/>
        <w:t>4</w:t>
      </w:r>
      <w:r w:rsidR="00E0490E">
        <w:t>.</w:t>
      </w:r>
      <w:r w:rsidRPr="005B638E">
        <w:t xml:space="preserve"> D</w:t>
      </w:r>
      <w:r w:rsidR="008903A6">
        <w:t>esign</w:t>
      </w:r>
      <w:bookmarkEnd w:id="37"/>
      <w:r w:rsidRPr="005B638E">
        <w:tab/>
      </w:r>
    </w:p>
    <w:p w14:paraId="1A8BB891" w14:textId="77777777" w:rsidR="008F2276" w:rsidRPr="00F34A02" w:rsidRDefault="008F2276" w:rsidP="00EA0416">
      <w:pPr>
        <w:pStyle w:val="Heading2"/>
        <w:spacing w:line="23" w:lineRule="atLeast"/>
      </w:pPr>
      <w:bookmarkStart w:id="38" w:name="_Toc233547990"/>
      <w:r w:rsidRPr="00F34A02">
        <w:t>4.1 Introduction</w:t>
      </w:r>
      <w:bookmarkEnd w:id="38"/>
    </w:p>
    <w:p w14:paraId="59997628" w14:textId="49E92202" w:rsidR="008F2276" w:rsidRPr="00D66F51" w:rsidRDefault="008F2276" w:rsidP="006E32DD">
      <w:pPr>
        <w:pStyle w:val="NoSpacing"/>
        <w:spacing w:line="23" w:lineRule="atLeast"/>
        <w:jc w:val="both"/>
        <w:rPr>
          <w:rFonts w:ascii="Times New Roman" w:hAnsi="Times New Roman" w:cs="Times New Roman"/>
          <w:sz w:val="24"/>
          <w:szCs w:val="24"/>
        </w:rPr>
      </w:pPr>
      <w:r w:rsidRPr="00D66F51">
        <w:rPr>
          <w:rFonts w:ascii="Times New Roman" w:hAnsi="Times New Roman" w:cs="Times New Roman"/>
          <w:sz w:val="24"/>
          <w:szCs w:val="24"/>
        </w:rPr>
        <w:t xml:space="preserve">This </w:t>
      </w:r>
      <w:r w:rsidR="00F34A02" w:rsidRPr="00D66F51">
        <w:rPr>
          <w:rFonts w:ascii="Times New Roman" w:hAnsi="Times New Roman" w:cs="Times New Roman"/>
          <w:sz w:val="24"/>
          <w:szCs w:val="24"/>
        </w:rPr>
        <w:t>section</w:t>
      </w:r>
      <w:r w:rsidRPr="00D66F51">
        <w:rPr>
          <w:rFonts w:ascii="Times New Roman" w:hAnsi="Times New Roman" w:cs="Times New Roman"/>
          <w:sz w:val="24"/>
          <w:szCs w:val="24"/>
        </w:rPr>
        <w:t xml:space="preserve"> </w:t>
      </w:r>
      <w:r w:rsidR="003D0375" w:rsidRPr="00D66F51">
        <w:rPr>
          <w:rFonts w:ascii="Times New Roman" w:hAnsi="Times New Roman" w:cs="Times New Roman"/>
          <w:sz w:val="24"/>
          <w:szCs w:val="24"/>
        </w:rPr>
        <w:t>shows</w:t>
      </w:r>
      <w:r w:rsidRPr="00D66F51">
        <w:rPr>
          <w:rFonts w:ascii="Times New Roman" w:hAnsi="Times New Roman" w:cs="Times New Roman"/>
          <w:sz w:val="24"/>
          <w:szCs w:val="24"/>
        </w:rPr>
        <w:t xml:space="preserve"> the design of the forecast</w:t>
      </w:r>
      <w:r w:rsidR="000E7DC5" w:rsidRPr="00D66F51">
        <w:rPr>
          <w:rFonts w:ascii="Times New Roman" w:hAnsi="Times New Roman" w:cs="Times New Roman"/>
          <w:sz w:val="24"/>
          <w:szCs w:val="24"/>
        </w:rPr>
        <w:t xml:space="preserve"> </w:t>
      </w:r>
      <w:r w:rsidR="008A0D61" w:rsidRPr="00D66F51">
        <w:rPr>
          <w:rFonts w:ascii="Times New Roman" w:hAnsi="Times New Roman" w:cs="Times New Roman"/>
          <w:sz w:val="24"/>
          <w:szCs w:val="24"/>
        </w:rPr>
        <w:t>script</w:t>
      </w:r>
      <w:r w:rsidR="000E7DC5" w:rsidRPr="00D66F51">
        <w:rPr>
          <w:rFonts w:ascii="Times New Roman" w:hAnsi="Times New Roman" w:cs="Times New Roman"/>
          <w:sz w:val="24"/>
          <w:szCs w:val="24"/>
        </w:rPr>
        <w:t xml:space="preserve"> and</w:t>
      </w:r>
      <w:r w:rsidRPr="00D66F51">
        <w:rPr>
          <w:rFonts w:ascii="Times New Roman" w:hAnsi="Times New Roman" w:cs="Times New Roman"/>
          <w:sz w:val="24"/>
          <w:szCs w:val="24"/>
        </w:rPr>
        <w:t xml:space="preserve"> BI dashboard developed for the DVLA. </w:t>
      </w:r>
      <w:r w:rsidR="00F34A02" w:rsidRPr="00D66F51">
        <w:rPr>
          <w:rFonts w:ascii="Times New Roman" w:hAnsi="Times New Roman" w:cs="Times New Roman"/>
          <w:sz w:val="24"/>
          <w:szCs w:val="24"/>
        </w:rPr>
        <w:t>The previous section</w:t>
      </w:r>
      <w:r w:rsidRPr="00D66F51">
        <w:rPr>
          <w:rFonts w:ascii="Times New Roman" w:hAnsi="Times New Roman" w:cs="Times New Roman"/>
          <w:sz w:val="24"/>
          <w:szCs w:val="24"/>
        </w:rPr>
        <w:t xml:space="preserve"> described the methodological framework and experimental strategy, this chapter explains how the proposed forecasting approach was </w:t>
      </w:r>
      <w:r w:rsidR="00F34A02" w:rsidRPr="00D66F51">
        <w:rPr>
          <w:rFonts w:ascii="Times New Roman" w:hAnsi="Times New Roman" w:cs="Times New Roman"/>
          <w:sz w:val="24"/>
          <w:szCs w:val="24"/>
        </w:rPr>
        <w:t>designed</w:t>
      </w:r>
      <w:r w:rsidRPr="00D66F51">
        <w:rPr>
          <w:rFonts w:ascii="Times New Roman" w:hAnsi="Times New Roman" w:cs="Times New Roman"/>
          <w:sz w:val="24"/>
          <w:szCs w:val="24"/>
        </w:rPr>
        <w:t>.</w:t>
      </w:r>
      <w:r w:rsidR="00F34A02" w:rsidRPr="00D66F51">
        <w:rPr>
          <w:rFonts w:ascii="Times New Roman" w:hAnsi="Times New Roman" w:cs="Times New Roman"/>
          <w:sz w:val="24"/>
          <w:szCs w:val="24"/>
        </w:rPr>
        <w:t xml:space="preserve"> </w:t>
      </w:r>
      <w:r w:rsidRPr="00D66F51">
        <w:rPr>
          <w:rFonts w:ascii="Times New Roman" w:hAnsi="Times New Roman" w:cs="Times New Roman"/>
          <w:sz w:val="24"/>
          <w:szCs w:val="24"/>
        </w:rPr>
        <w:t xml:space="preserve">The solution consisted of two </w:t>
      </w:r>
      <w:r w:rsidR="008A0D61" w:rsidRPr="00D66F51">
        <w:rPr>
          <w:rFonts w:ascii="Times New Roman" w:hAnsi="Times New Roman" w:cs="Times New Roman"/>
          <w:sz w:val="24"/>
          <w:szCs w:val="24"/>
        </w:rPr>
        <w:t>elements</w:t>
      </w:r>
      <w:r w:rsidRPr="00D66F51">
        <w:rPr>
          <w:rFonts w:ascii="Times New Roman" w:hAnsi="Times New Roman" w:cs="Times New Roman"/>
          <w:sz w:val="24"/>
          <w:szCs w:val="24"/>
        </w:rPr>
        <w:t>:</w:t>
      </w:r>
    </w:p>
    <w:p w14:paraId="09C2AF15" w14:textId="77777777" w:rsidR="00F34A02" w:rsidRPr="00D66F51" w:rsidRDefault="00F34A02" w:rsidP="006E32DD">
      <w:pPr>
        <w:pStyle w:val="NoSpacing"/>
        <w:spacing w:line="23" w:lineRule="atLeast"/>
        <w:jc w:val="both"/>
        <w:rPr>
          <w:rFonts w:ascii="Times New Roman" w:hAnsi="Times New Roman" w:cs="Times New Roman"/>
          <w:sz w:val="24"/>
          <w:szCs w:val="24"/>
        </w:rPr>
      </w:pPr>
    </w:p>
    <w:p w14:paraId="6F56CD25" w14:textId="68B5CCBD" w:rsidR="008F2276" w:rsidRPr="00D66F51" w:rsidRDefault="008F2276" w:rsidP="006E32DD">
      <w:pPr>
        <w:pStyle w:val="NoSpacing"/>
        <w:numPr>
          <w:ilvl w:val="0"/>
          <w:numId w:val="21"/>
        </w:numPr>
        <w:spacing w:line="23" w:lineRule="atLeast"/>
        <w:jc w:val="both"/>
        <w:rPr>
          <w:rFonts w:ascii="Times New Roman" w:hAnsi="Times New Roman" w:cs="Times New Roman"/>
          <w:sz w:val="24"/>
          <w:szCs w:val="24"/>
        </w:rPr>
      </w:pPr>
      <w:r w:rsidRPr="00D66F51">
        <w:rPr>
          <w:rFonts w:ascii="Times New Roman" w:hAnsi="Times New Roman" w:cs="Times New Roman"/>
          <w:sz w:val="24"/>
          <w:szCs w:val="24"/>
        </w:rPr>
        <w:t xml:space="preserve">A forecasting </w:t>
      </w:r>
      <w:r w:rsidR="00F34A02" w:rsidRPr="00D66F51">
        <w:rPr>
          <w:rFonts w:ascii="Times New Roman" w:hAnsi="Times New Roman" w:cs="Times New Roman"/>
          <w:sz w:val="24"/>
          <w:szCs w:val="24"/>
        </w:rPr>
        <w:t>script</w:t>
      </w:r>
      <w:r w:rsidRPr="00D66F51">
        <w:rPr>
          <w:rFonts w:ascii="Times New Roman" w:hAnsi="Times New Roman" w:cs="Times New Roman"/>
          <w:sz w:val="24"/>
          <w:szCs w:val="24"/>
        </w:rPr>
        <w:t xml:space="preserve"> developed in Python.</w:t>
      </w:r>
    </w:p>
    <w:p w14:paraId="700904DE" w14:textId="77777777" w:rsidR="008F2276" w:rsidRPr="00D66F51" w:rsidRDefault="008F2276" w:rsidP="006E32DD">
      <w:pPr>
        <w:pStyle w:val="NoSpacing"/>
        <w:numPr>
          <w:ilvl w:val="0"/>
          <w:numId w:val="21"/>
        </w:numPr>
        <w:spacing w:line="23" w:lineRule="atLeast"/>
        <w:jc w:val="both"/>
        <w:rPr>
          <w:rFonts w:ascii="Times New Roman" w:hAnsi="Times New Roman" w:cs="Times New Roman"/>
          <w:sz w:val="24"/>
          <w:szCs w:val="24"/>
        </w:rPr>
      </w:pPr>
      <w:r w:rsidRPr="00D66F51">
        <w:rPr>
          <w:rFonts w:ascii="Times New Roman" w:hAnsi="Times New Roman" w:cs="Times New Roman"/>
          <w:sz w:val="24"/>
          <w:szCs w:val="24"/>
        </w:rPr>
        <w:t>An interactive dashboard implemented in Microsoft Power BI.</w:t>
      </w:r>
    </w:p>
    <w:p w14:paraId="3AFAB62D" w14:textId="77777777" w:rsidR="00F34A02" w:rsidRPr="00D66F51" w:rsidRDefault="00F34A02" w:rsidP="006E32DD">
      <w:pPr>
        <w:pStyle w:val="NoSpacing"/>
        <w:spacing w:line="23" w:lineRule="atLeast"/>
        <w:jc w:val="both"/>
        <w:rPr>
          <w:rFonts w:ascii="Times New Roman" w:hAnsi="Times New Roman" w:cs="Times New Roman"/>
          <w:sz w:val="24"/>
          <w:szCs w:val="24"/>
        </w:rPr>
      </w:pPr>
    </w:p>
    <w:p w14:paraId="3EB80E13" w14:textId="335589FA" w:rsidR="00F34A02" w:rsidRPr="00D66F51" w:rsidRDefault="00F34A02" w:rsidP="006E32DD">
      <w:pPr>
        <w:pStyle w:val="NoSpacing"/>
        <w:spacing w:line="23" w:lineRule="atLeast"/>
        <w:jc w:val="both"/>
        <w:rPr>
          <w:rFonts w:ascii="Times New Roman" w:hAnsi="Times New Roman" w:cs="Times New Roman"/>
          <w:sz w:val="24"/>
          <w:szCs w:val="24"/>
        </w:rPr>
      </w:pPr>
      <w:r w:rsidRPr="00D66F51">
        <w:rPr>
          <w:rFonts w:ascii="Times New Roman" w:hAnsi="Times New Roman" w:cs="Times New Roman"/>
          <w:sz w:val="24"/>
          <w:szCs w:val="24"/>
        </w:rPr>
        <w:t>The system was designed by first identifying the requirements and then structuring the forecasting models and dashboard to meet those needs. The solution was developed in stages, with testing conducted throughout the development process. Emphasis is placed on clarity and transparency to ensure it is appropriate for a public sector setting.</w:t>
      </w:r>
    </w:p>
    <w:p w14:paraId="464F32BA" w14:textId="18CDFE4A" w:rsidR="008F2276" w:rsidRDefault="008F2276" w:rsidP="006E32DD">
      <w:pPr>
        <w:pStyle w:val="Heading2"/>
        <w:spacing w:line="23" w:lineRule="atLeast"/>
      </w:pPr>
      <w:bookmarkStart w:id="39" w:name="_Toc233547991"/>
      <w:r w:rsidRPr="00026C49">
        <w:t>4.2 Design</w:t>
      </w:r>
      <w:bookmarkEnd w:id="39"/>
    </w:p>
    <w:p w14:paraId="7D0BD51C" w14:textId="57936724" w:rsidR="008F2276" w:rsidRPr="00026C49" w:rsidRDefault="008F2276" w:rsidP="006E32DD">
      <w:pPr>
        <w:pStyle w:val="Heading3"/>
        <w:spacing w:line="23" w:lineRule="atLeast"/>
      </w:pPr>
      <w:bookmarkStart w:id="40" w:name="_Toc233547992"/>
      <w:r w:rsidRPr="00026C49">
        <w:t>4.2.1 Requirements</w:t>
      </w:r>
      <w:bookmarkEnd w:id="40"/>
      <w:r w:rsidRPr="00026C49">
        <w:t xml:space="preserve"> </w:t>
      </w:r>
    </w:p>
    <w:p w14:paraId="4A3B043A" w14:textId="77777777" w:rsidR="00275A9D" w:rsidRDefault="00275A9D" w:rsidP="006E32DD">
      <w:pPr>
        <w:spacing w:line="23" w:lineRule="atLeast"/>
        <w:jc w:val="both"/>
        <w:rPr>
          <w:rFonts w:eastAsiaTheme="minorEastAsia"/>
          <w:lang w:val="en-US" w:eastAsia="zh-CN"/>
        </w:rPr>
      </w:pPr>
      <w:r w:rsidRPr="00275A9D">
        <w:rPr>
          <w:rFonts w:eastAsiaTheme="minorEastAsia"/>
          <w:lang w:val="en-US" w:eastAsia="zh-CN"/>
        </w:rPr>
        <w:t>System requirements were identified by reviewing the current DVLA reporting and forecasting processes. The existing approach relies heavily on spreadsheet tools, particularly Microsoft Excel, which require manual data handling and provide limited automation. This makes it difficult to manage large datasets, apply advanced analytics, and produce automated forecasts, reducing efficiency and making long-term planning more difficult.</w:t>
      </w:r>
    </w:p>
    <w:p w14:paraId="5CFA0628" w14:textId="77777777" w:rsidR="00275A9D" w:rsidRPr="00275A9D" w:rsidRDefault="00275A9D" w:rsidP="006E32DD">
      <w:pPr>
        <w:spacing w:line="23" w:lineRule="atLeast"/>
        <w:jc w:val="both"/>
        <w:rPr>
          <w:rFonts w:eastAsiaTheme="minorEastAsia"/>
          <w:lang w:val="en-US" w:eastAsia="zh-CN"/>
        </w:rPr>
      </w:pPr>
    </w:p>
    <w:p w14:paraId="551DFC5C" w14:textId="77777777" w:rsidR="00275A9D" w:rsidRDefault="00275A9D" w:rsidP="006E32DD">
      <w:pPr>
        <w:spacing w:line="23" w:lineRule="atLeast"/>
        <w:jc w:val="both"/>
        <w:rPr>
          <w:rFonts w:eastAsiaTheme="minorEastAsia"/>
          <w:lang w:val="en-US" w:eastAsia="zh-CN"/>
        </w:rPr>
      </w:pPr>
      <w:r w:rsidRPr="00275A9D">
        <w:rPr>
          <w:rFonts w:eastAsiaTheme="minorEastAsia"/>
          <w:lang w:val="en-US" w:eastAsia="zh-CN"/>
        </w:rPr>
        <w:t>The proposed system aims to address these limitations by integrating forecasting models with an interactive dashboard. It is designed to automate where possible and provide predictive insights that are accessible to non-technical users.</w:t>
      </w:r>
    </w:p>
    <w:p w14:paraId="4D084476" w14:textId="77777777" w:rsidR="00275A9D" w:rsidRPr="00275A9D" w:rsidRDefault="00275A9D" w:rsidP="006E32DD">
      <w:pPr>
        <w:spacing w:line="23" w:lineRule="atLeast"/>
        <w:jc w:val="both"/>
        <w:rPr>
          <w:rFonts w:eastAsiaTheme="minorEastAsia"/>
          <w:lang w:val="en-US" w:eastAsia="zh-CN"/>
        </w:rPr>
      </w:pPr>
    </w:p>
    <w:p w14:paraId="4CACE8EF" w14:textId="7A6746B6" w:rsidR="007234A0" w:rsidRDefault="00275A9D" w:rsidP="006E32DD">
      <w:pPr>
        <w:spacing w:line="23" w:lineRule="atLeast"/>
        <w:jc w:val="both"/>
        <w:rPr>
          <w:rFonts w:asciiTheme="minorHAnsi" w:eastAsiaTheme="minorEastAsia" w:hAnsiTheme="minorHAnsi" w:cstheme="minorBidi"/>
          <w:lang w:val="en-US" w:eastAsia="zh-CN"/>
        </w:rPr>
      </w:pPr>
      <w:r w:rsidRPr="00275A9D">
        <w:rPr>
          <w:rFonts w:eastAsiaTheme="minorEastAsia"/>
          <w:lang w:val="en-US" w:eastAsia="zh-CN"/>
        </w:rPr>
        <w:t xml:space="preserve">A </w:t>
      </w:r>
      <w:proofErr w:type="spellStart"/>
      <w:r w:rsidRPr="00275A9D">
        <w:rPr>
          <w:rFonts w:eastAsiaTheme="minorEastAsia"/>
          <w:lang w:val="en-US" w:eastAsia="zh-CN"/>
        </w:rPr>
        <w:t>MoSCoW</w:t>
      </w:r>
      <w:proofErr w:type="spellEnd"/>
      <w:r w:rsidRPr="00275A9D">
        <w:rPr>
          <w:rFonts w:eastAsiaTheme="minorEastAsia"/>
          <w:lang w:val="en-US" w:eastAsia="zh-CN"/>
        </w:rPr>
        <w:t xml:space="preserve"> </w:t>
      </w:r>
      <w:proofErr w:type="spellStart"/>
      <w:r w:rsidRPr="00275A9D">
        <w:rPr>
          <w:rFonts w:eastAsiaTheme="minorEastAsia"/>
          <w:lang w:val="en-US" w:eastAsia="zh-CN"/>
        </w:rPr>
        <w:t>prioritisation</w:t>
      </w:r>
      <w:proofErr w:type="spellEnd"/>
      <w:r w:rsidRPr="00275A9D">
        <w:rPr>
          <w:rFonts w:eastAsiaTheme="minorEastAsia"/>
          <w:lang w:val="en-US" w:eastAsia="zh-CN"/>
        </w:rPr>
        <w:t xml:space="preserve"> analysis was used to plan the system requirements. This method </w:t>
      </w:r>
      <w:proofErr w:type="spellStart"/>
      <w:r w:rsidRPr="00275A9D">
        <w:rPr>
          <w:rFonts w:eastAsiaTheme="minorEastAsia"/>
          <w:lang w:val="en-US" w:eastAsia="zh-CN"/>
        </w:rPr>
        <w:t>categorises</w:t>
      </w:r>
      <w:proofErr w:type="spellEnd"/>
      <w:r w:rsidRPr="00275A9D">
        <w:rPr>
          <w:rFonts w:eastAsiaTheme="minorEastAsia"/>
          <w:lang w:val="en-US" w:eastAsia="zh-CN"/>
        </w:rPr>
        <w:t xml:space="preserve"> requirements into Must Have, Should Have, Could Have, and Won’t Have features. This helps define the minimum viable product (MVP), while identifying additional features that could be included if time allows. The results are shown in Figure 5.</w:t>
      </w:r>
    </w:p>
    <w:p w14:paraId="5954ED47" w14:textId="77777777" w:rsidR="007234A0" w:rsidRDefault="007234A0" w:rsidP="0068321E">
      <w:pPr>
        <w:rPr>
          <w:rFonts w:asciiTheme="minorHAnsi" w:eastAsiaTheme="minorEastAsia" w:hAnsiTheme="minorHAnsi" w:cstheme="minorBidi"/>
          <w:lang w:val="en-US" w:eastAsia="zh-CN"/>
        </w:rPr>
      </w:pPr>
    </w:p>
    <w:p w14:paraId="5E2FA99B" w14:textId="77777777" w:rsidR="00BF2D20" w:rsidRDefault="00BF2D20" w:rsidP="0068321E">
      <w:pPr>
        <w:rPr>
          <w:rFonts w:asciiTheme="minorHAnsi" w:eastAsiaTheme="minorEastAsia" w:hAnsiTheme="minorHAnsi" w:cstheme="minorBidi"/>
          <w:lang w:val="en-US" w:eastAsia="zh-CN"/>
        </w:rPr>
      </w:pPr>
    </w:p>
    <w:p w14:paraId="0E6480D0" w14:textId="77777777" w:rsidR="00BF2D20" w:rsidRDefault="00BF2D20" w:rsidP="0068321E">
      <w:pPr>
        <w:rPr>
          <w:rFonts w:asciiTheme="minorHAnsi" w:eastAsiaTheme="minorEastAsia" w:hAnsiTheme="minorHAnsi" w:cstheme="minorBidi"/>
          <w:lang w:val="en-US" w:eastAsia="zh-CN"/>
        </w:rPr>
      </w:pPr>
    </w:p>
    <w:p w14:paraId="7E669E72" w14:textId="77777777" w:rsidR="00BF2D20" w:rsidRDefault="00BF2D20" w:rsidP="0068321E">
      <w:pPr>
        <w:rPr>
          <w:rFonts w:asciiTheme="minorHAnsi" w:eastAsiaTheme="minorEastAsia" w:hAnsiTheme="minorHAnsi" w:cstheme="minorBidi"/>
          <w:lang w:val="en-US" w:eastAsia="zh-CN"/>
        </w:rPr>
      </w:pPr>
    </w:p>
    <w:p w14:paraId="4E73D936" w14:textId="77777777" w:rsidR="00BF2D20" w:rsidRDefault="00BF2D20" w:rsidP="0068321E">
      <w:pPr>
        <w:rPr>
          <w:rFonts w:asciiTheme="minorHAnsi" w:eastAsiaTheme="minorEastAsia" w:hAnsiTheme="minorHAnsi" w:cstheme="minorBidi"/>
          <w:lang w:val="en-US" w:eastAsia="zh-CN"/>
        </w:rPr>
      </w:pPr>
    </w:p>
    <w:p w14:paraId="1770483C" w14:textId="77777777" w:rsidR="00BF2D20" w:rsidRDefault="00BF2D20" w:rsidP="0068321E">
      <w:pPr>
        <w:rPr>
          <w:rFonts w:asciiTheme="minorHAnsi" w:eastAsiaTheme="minorEastAsia" w:hAnsiTheme="minorHAnsi" w:cstheme="minorBidi"/>
          <w:lang w:val="en-US" w:eastAsia="zh-CN"/>
        </w:rPr>
      </w:pPr>
    </w:p>
    <w:p w14:paraId="312CE5F8" w14:textId="77777777" w:rsidR="00BF2D20" w:rsidRDefault="00BF2D20" w:rsidP="0068321E">
      <w:pPr>
        <w:rPr>
          <w:rFonts w:asciiTheme="minorHAnsi" w:eastAsiaTheme="minorEastAsia" w:hAnsiTheme="minorHAnsi" w:cstheme="minorBidi"/>
          <w:lang w:val="en-US" w:eastAsia="zh-CN"/>
        </w:rPr>
      </w:pPr>
    </w:p>
    <w:p w14:paraId="2B4D23EE" w14:textId="77777777" w:rsidR="00D66F51" w:rsidRDefault="00D66F51" w:rsidP="0068321E">
      <w:pPr>
        <w:rPr>
          <w:rFonts w:asciiTheme="minorHAnsi" w:eastAsiaTheme="minorEastAsia" w:hAnsiTheme="minorHAnsi" w:cstheme="minorBidi"/>
          <w:lang w:val="en-US" w:eastAsia="zh-CN"/>
        </w:rPr>
      </w:pPr>
    </w:p>
    <w:p w14:paraId="04E22937" w14:textId="77777777" w:rsidR="00BF2D20" w:rsidRDefault="00BF2D20" w:rsidP="0068321E">
      <w:pPr>
        <w:rPr>
          <w:rFonts w:asciiTheme="minorHAnsi" w:eastAsiaTheme="minorEastAsia" w:hAnsiTheme="minorHAnsi" w:cstheme="minorBidi"/>
          <w:lang w:val="en-US" w:eastAsia="zh-CN"/>
        </w:rPr>
      </w:pPr>
    </w:p>
    <w:p w14:paraId="27B6857C" w14:textId="77777777" w:rsidR="005E152E" w:rsidRPr="00DC2AEF" w:rsidRDefault="005E152E" w:rsidP="0068321E">
      <w:pPr>
        <w:rPr>
          <w:rFonts w:asciiTheme="minorHAnsi" w:eastAsiaTheme="minorEastAsia" w:hAnsiTheme="minorHAnsi" w:cstheme="minorBidi"/>
          <w:lang w:val="en-US" w:eastAsia="zh-CN"/>
        </w:rPr>
      </w:pPr>
    </w:p>
    <w:p w14:paraId="5839065F" w14:textId="77777777" w:rsidR="00DC2AEF" w:rsidRPr="009A773F" w:rsidRDefault="00DC2AEF" w:rsidP="00DC2AEF">
      <w:pPr>
        <w:rPr>
          <w:sz w:val="6"/>
          <w:szCs w:val="6"/>
          <w:lang w:eastAsia="zh-CN"/>
        </w:rPr>
      </w:pPr>
    </w:p>
    <w:p w14:paraId="1EB65D9B" w14:textId="77777777" w:rsidR="00DC2AEF" w:rsidRDefault="00DC2AEF" w:rsidP="00DC2AEF">
      <w:pPr>
        <w:jc w:val="center"/>
        <w:rPr>
          <w:sz w:val="20"/>
          <w:szCs w:val="20"/>
          <w:lang w:eastAsia="zh-CN"/>
        </w:rPr>
      </w:pPr>
      <w:bookmarkStart w:id="41" w:name="_Hlk204701971"/>
    </w:p>
    <w:p w14:paraId="73DD6C2F" w14:textId="2B200ABF" w:rsidR="007A31F7" w:rsidRDefault="007A31F7" w:rsidP="00DC2AEF">
      <w:pPr>
        <w:jc w:val="center"/>
        <w:rPr>
          <w:sz w:val="20"/>
          <w:szCs w:val="20"/>
          <w:lang w:eastAsia="zh-CN"/>
        </w:rPr>
      </w:pPr>
      <w:r w:rsidRPr="007A31F7">
        <w:rPr>
          <w:noProof/>
          <w:sz w:val="20"/>
          <w:szCs w:val="20"/>
          <w:lang w:eastAsia="zh-CN"/>
        </w:rPr>
        <w:lastRenderedPageBreak/>
        <w:drawing>
          <wp:inline distT="0" distB="0" distL="0" distR="0" wp14:anchorId="07490833" wp14:editId="31FE5F8A">
            <wp:extent cx="5731510" cy="3324225"/>
            <wp:effectExtent l="0" t="0" r="2540" b="9525"/>
            <wp:docPr id="1161442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42090" name=""/>
                    <pic:cNvPicPr/>
                  </pic:nvPicPr>
                  <pic:blipFill>
                    <a:blip r:embed="rId14"/>
                    <a:stretch>
                      <a:fillRect/>
                    </a:stretch>
                  </pic:blipFill>
                  <pic:spPr>
                    <a:xfrm>
                      <a:off x="0" y="0"/>
                      <a:ext cx="5731510" cy="3324225"/>
                    </a:xfrm>
                    <a:prstGeom prst="rect">
                      <a:avLst/>
                    </a:prstGeom>
                  </pic:spPr>
                </pic:pic>
              </a:graphicData>
            </a:graphic>
          </wp:inline>
        </w:drawing>
      </w:r>
    </w:p>
    <w:p w14:paraId="6CCBAC40" w14:textId="77777777" w:rsidR="007A31F7" w:rsidRDefault="007A31F7" w:rsidP="00DC2AEF">
      <w:pPr>
        <w:jc w:val="center"/>
        <w:rPr>
          <w:sz w:val="20"/>
          <w:szCs w:val="20"/>
          <w:lang w:eastAsia="zh-CN"/>
        </w:rPr>
      </w:pPr>
    </w:p>
    <w:p w14:paraId="5531B6C9" w14:textId="16EE0186" w:rsidR="00DC2AEF" w:rsidRPr="007A31F7" w:rsidRDefault="00DC2AEF" w:rsidP="00DC2AEF">
      <w:pPr>
        <w:spacing w:line="23" w:lineRule="atLeast"/>
        <w:jc w:val="center"/>
      </w:pPr>
      <w:bookmarkStart w:id="42" w:name="_Hlk204702001"/>
      <w:bookmarkEnd w:id="41"/>
      <w:r w:rsidRPr="007A31F7">
        <w:t xml:space="preserve">Figure </w:t>
      </w:r>
      <w:r w:rsidR="00920428" w:rsidRPr="007A31F7">
        <w:t>5</w:t>
      </w:r>
      <w:r w:rsidRPr="007A31F7">
        <w:t xml:space="preserve">. </w:t>
      </w:r>
      <w:proofErr w:type="spellStart"/>
      <w:r w:rsidRPr="007A31F7">
        <w:t>MoSCoW</w:t>
      </w:r>
      <w:proofErr w:type="spellEnd"/>
      <w:r w:rsidRPr="007A31F7">
        <w:t xml:space="preserve"> analysis of project tasks based on priority and time constraints.</w:t>
      </w:r>
    </w:p>
    <w:bookmarkEnd w:id="42"/>
    <w:p w14:paraId="6150B956" w14:textId="77777777" w:rsidR="00DC2AEF" w:rsidRPr="007A31F7" w:rsidRDefault="00DC2AEF" w:rsidP="00EA0416">
      <w:pPr>
        <w:pStyle w:val="NoSpacing"/>
        <w:spacing w:line="23" w:lineRule="atLeast"/>
        <w:jc w:val="both"/>
        <w:rPr>
          <w:rFonts w:ascii="Times New Roman" w:hAnsi="Times New Roman" w:cs="Times New Roman"/>
          <w:b/>
          <w:bCs/>
          <w:color w:val="EE0000"/>
          <w:sz w:val="24"/>
          <w:szCs w:val="24"/>
          <w:lang w:val="en-GB"/>
        </w:rPr>
      </w:pPr>
    </w:p>
    <w:p w14:paraId="0CB891C9" w14:textId="1719C2F9" w:rsidR="006E2AF2" w:rsidRPr="007A31F7" w:rsidRDefault="006E2AF2" w:rsidP="00FB5709">
      <w:pPr>
        <w:pStyle w:val="NoSpacing"/>
        <w:spacing w:line="23" w:lineRule="atLeast"/>
        <w:jc w:val="both"/>
        <w:rPr>
          <w:rFonts w:ascii="Times New Roman" w:hAnsi="Times New Roman" w:cs="Times New Roman"/>
          <w:sz w:val="24"/>
          <w:szCs w:val="24"/>
        </w:rPr>
      </w:pPr>
      <w:r w:rsidRPr="007A31F7">
        <w:rPr>
          <w:rFonts w:ascii="Times New Roman" w:hAnsi="Times New Roman" w:cs="Times New Roman"/>
          <w:sz w:val="24"/>
          <w:szCs w:val="24"/>
        </w:rPr>
        <w:t>Based on the identified requirements, the proposed system must provide the following capabilities.</w:t>
      </w:r>
    </w:p>
    <w:p w14:paraId="1FBD90E2" w14:textId="77777777" w:rsidR="006E2AF2" w:rsidRPr="007A31F7" w:rsidRDefault="006E2AF2" w:rsidP="006E2AF2">
      <w:pPr>
        <w:pStyle w:val="NoSpacing"/>
        <w:spacing w:line="23" w:lineRule="atLeast"/>
        <w:rPr>
          <w:rFonts w:ascii="Times New Roman" w:hAnsi="Times New Roman" w:cs="Times New Roman"/>
          <w:sz w:val="24"/>
          <w:szCs w:val="24"/>
        </w:rPr>
      </w:pPr>
    </w:p>
    <w:p w14:paraId="466BDECE" w14:textId="5D2440DB" w:rsidR="006E2AF2" w:rsidRPr="007A31F7" w:rsidRDefault="001472FC" w:rsidP="00FB5709">
      <w:pPr>
        <w:pStyle w:val="NoSpacing"/>
        <w:numPr>
          <w:ilvl w:val="0"/>
          <w:numId w:val="34"/>
        </w:numPr>
        <w:spacing w:line="23" w:lineRule="atLeast"/>
        <w:jc w:val="both"/>
        <w:rPr>
          <w:rFonts w:ascii="Times New Roman" w:hAnsi="Times New Roman" w:cs="Times New Roman"/>
          <w:sz w:val="24"/>
          <w:szCs w:val="24"/>
        </w:rPr>
      </w:pPr>
      <w:r w:rsidRPr="007A31F7">
        <w:rPr>
          <w:rFonts w:ascii="Times New Roman" w:hAnsi="Times New Roman" w:cs="Times New Roman"/>
          <w:sz w:val="24"/>
          <w:szCs w:val="24"/>
        </w:rPr>
        <w:t>The</w:t>
      </w:r>
      <w:r w:rsidR="006E2AF2" w:rsidRPr="007A31F7">
        <w:rPr>
          <w:rFonts w:ascii="Times New Roman" w:hAnsi="Times New Roman" w:cs="Times New Roman"/>
          <w:sz w:val="24"/>
          <w:szCs w:val="24"/>
        </w:rPr>
        <w:t xml:space="preserve"> system must implement multiple forecasting models, including ARIMA, Prophet, and </w:t>
      </w:r>
      <w:proofErr w:type="spellStart"/>
      <w:r w:rsidR="006E2AF2" w:rsidRPr="007A31F7">
        <w:rPr>
          <w:rFonts w:ascii="Times New Roman" w:hAnsi="Times New Roman" w:cs="Times New Roman"/>
          <w:sz w:val="24"/>
          <w:szCs w:val="24"/>
        </w:rPr>
        <w:t>XGBoost</w:t>
      </w:r>
      <w:proofErr w:type="spellEnd"/>
      <w:r w:rsidR="009261DA" w:rsidRPr="007A31F7">
        <w:rPr>
          <w:rFonts w:ascii="Times New Roman" w:hAnsi="Times New Roman" w:cs="Times New Roman"/>
          <w:sz w:val="24"/>
          <w:szCs w:val="24"/>
        </w:rPr>
        <w:t xml:space="preserve"> with appropriate evaluation metrics to determine the best approach</w:t>
      </w:r>
      <w:r w:rsidR="006E2AF2" w:rsidRPr="007A31F7">
        <w:rPr>
          <w:rFonts w:ascii="Times New Roman" w:hAnsi="Times New Roman" w:cs="Times New Roman"/>
          <w:sz w:val="24"/>
          <w:szCs w:val="24"/>
        </w:rPr>
        <w:t xml:space="preserve">. This </w:t>
      </w:r>
      <w:r w:rsidR="009261DA" w:rsidRPr="007A31F7">
        <w:rPr>
          <w:rFonts w:ascii="Times New Roman" w:hAnsi="Times New Roman" w:cs="Times New Roman"/>
          <w:sz w:val="24"/>
          <w:szCs w:val="24"/>
        </w:rPr>
        <w:t>aligns with</w:t>
      </w:r>
      <w:r w:rsidR="006E2AF2" w:rsidRPr="007A31F7">
        <w:rPr>
          <w:rFonts w:ascii="Times New Roman" w:hAnsi="Times New Roman" w:cs="Times New Roman"/>
          <w:sz w:val="24"/>
          <w:szCs w:val="24"/>
        </w:rPr>
        <w:t xml:space="preserve"> research objective of determining whether machine learning models can improve forecasting accuracy compared with traditional statistical </w:t>
      </w:r>
      <w:r w:rsidR="009261DA" w:rsidRPr="007A31F7">
        <w:rPr>
          <w:rFonts w:ascii="Times New Roman" w:hAnsi="Times New Roman" w:cs="Times New Roman"/>
          <w:sz w:val="24"/>
          <w:szCs w:val="24"/>
        </w:rPr>
        <w:t>models</w:t>
      </w:r>
      <w:r w:rsidR="006E2AF2" w:rsidRPr="007A31F7">
        <w:rPr>
          <w:rFonts w:ascii="Times New Roman" w:hAnsi="Times New Roman" w:cs="Times New Roman"/>
          <w:sz w:val="24"/>
          <w:szCs w:val="24"/>
        </w:rPr>
        <w:t>.</w:t>
      </w:r>
    </w:p>
    <w:p w14:paraId="334F6139" w14:textId="77777777" w:rsidR="006E2AF2" w:rsidRPr="007A31F7" w:rsidRDefault="006E2AF2" w:rsidP="00FB5709">
      <w:pPr>
        <w:pStyle w:val="NoSpacing"/>
        <w:spacing w:line="23" w:lineRule="atLeast"/>
        <w:jc w:val="both"/>
        <w:rPr>
          <w:rFonts w:ascii="Times New Roman" w:hAnsi="Times New Roman" w:cs="Times New Roman"/>
          <w:sz w:val="24"/>
          <w:szCs w:val="24"/>
        </w:rPr>
      </w:pPr>
    </w:p>
    <w:p w14:paraId="0751A020" w14:textId="30CC3CD5" w:rsidR="006E2AF2" w:rsidRPr="007A31F7" w:rsidRDefault="001472FC" w:rsidP="00FB5709">
      <w:pPr>
        <w:pStyle w:val="NoSpacing"/>
        <w:numPr>
          <w:ilvl w:val="0"/>
          <w:numId w:val="34"/>
        </w:numPr>
        <w:spacing w:line="23" w:lineRule="atLeast"/>
        <w:jc w:val="both"/>
        <w:rPr>
          <w:rFonts w:ascii="Times New Roman" w:hAnsi="Times New Roman" w:cs="Times New Roman"/>
          <w:sz w:val="24"/>
          <w:szCs w:val="24"/>
        </w:rPr>
      </w:pPr>
      <w:r w:rsidRPr="007A31F7">
        <w:rPr>
          <w:rFonts w:ascii="Times New Roman" w:hAnsi="Times New Roman" w:cs="Times New Roman"/>
          <w:sz w:val="24"/>
          <w:szCs w:val="24"/>
        </w:rPr>
        <w:t>T</w:t>
      </w:r>
      <w:r w:rsidR="006E2AF2" w:rsidRPr="007A31F7">
        <w:rPr>
          <w:rFonts w:ascii="Times New Roman" w:hAnsi="Times New Roman" w:cs="Times New Roman"/>
          <w:sz w:val="24"/>
          <w:szCs w:val="24"/>
        </w:rPr>
        <w:t>he system must generate twelve-month forecasts using historical DVLA transaction data</w:t>
      </w:r>
      <w:r w:rsidR="004E4494">
        <w:rPr>
          <w:rFonts w:ascii="Times New Roman" w:hAnsi="Times New Roman" w:cs="Times New Roman"/>
          <w:sz w:val="24"/>
          <w:szCs w:val="24"/>
        </w:rPr>
        <w:t xml:space="preserve"> using the most </w:t>
      </w:r>
      <w:r w:rsidR="00366CF2">
        <w:rPr>
          <w:rFonts w:ascii="Times New Roman" w:hAnsi="Times New Roman" w:cs="Times New Roman"/>
          <w:sz w:val="24"/>
          <w:szCs w:val="24"/>
        </w:rPr>
        <w:t>appropriate</w:t>
      </w:r>
      <w:r w:rsidR="004E4494">
        <w:rPr>
          <w:rFonts w:ascii="Times New Roman" w:hAnsi="Times New Roman" w:cs="Times New Roman"/>
          <w:sz w:val="24"/>
          <w:szCs w:val="24"/>
        </w:rPr>
        <w:t xml:space="preserve"> </w:t>
      </w:r>
      <w:r w:rsidR="00366CF2">
        <w:rPr>
          <w:rFonts w:ascii="Times New Roman" w:hAnsi="Times New Roman" w:cs="Times New Roman"/>
          <w:sz w:val="24"/>
          <w:szCs w:val="24"/>
        </w:rPr>
        <w:t>forecasting method</w:t>
      </w:r>
      <w:r w:rsidR="006E2AF2" w:rsidRPr="007A31F7">
        <w:rPr>
          <w:rFonts w:ascii="Times New Roman" w:hAnsi="Times New Roman" w:cs="Times New Roman"/>
          <w:sz w:val="24"/>
          <w:szCs w:val="24"/>
        </w:rPr>
        <w:t xml:space="preserve">. These forecasts are </w:t>
      </w:r>
      <w:r w:rsidRPr="007A31F7">
        <w:rPr>
          <w:rFonts w:ascii="Times New Roman" w:hAnsi="Times New Roman" w:cs="Times New Roman"/>
          <w:sz w:val="24"/>
          <w:szCs w:val="24"/>
        </w:rPr>
        <w:t>expected</w:t>
      </w:r>
      <w:r w:rsidR="006E2AF2" w:rsidRPr="007A31F7">
        <w:rPr>
          <w:rFonts w:ascii="Times New Roman" w:hAnsi="Times New Roman" w:cs="Times New Roman"/>
          <w:sz w:val="24"/>
          <w:szCs w:val="24"/>
        </w:rPr>
        <w:t xml:space="preserve"> to support operational planning and resource allocation by providing </w:t>
      </w:r>
      <w:r w:rsidRPr="007A31F7">
        <w:rPr>
          <w:rFonts w:ascii="Times New Roman" w:hAnsi="Times New Roman" w:cs="Times New Roman"/>
          <w:sz w:val="24"/>
          <w:szCs w:val="24"/>
        </w:rPr>
        <w:t>a view of</w:t>
      </w:r>
      <w:r w:rsidR="006E2AF2" w:rsidRPr="007A31F7">
        <w:rPr>
          <w:rFonts w:ascii="Times New Roman" w:hAnsi="Times New Roman" w:cs="Times New Roman"/>
          <w:sz w:val="24"/>
          <w:szCs w:val="24"/>
        </w:rPr>
        <w:t xml:space="preserve"> future trends.</w:t>
      </w:r>
    </w:p>
    <w:p w14:paraId="6178ABFD" w14:textId="77777777" w:rsidR="006E2AF2" w:rsidRPr="007A31F7" w:rsidRDefault="006E2AF2" w:rsidP="00FB5709">
      <w:pPr>
        <w:pStyle w:val="NoSpacing"/>
        <w:spacing w:line="23" w:lineRule="atLeast"/>
        <w:jc w:val="both"/>
        <w:rPr>
          <w:rFonts w:ascii="Times New Roman" w:hAnsi="Times New Roman" w:cs="Times New Roman"/>
          <w:sz w:val="24"/>
          <w:szCs w:val="24"/>
        </w:rPr>
      </w:pPr>
    </w:p>
    <w:p w14:paraId="6D6AE3DF" w14:textId="34758CF6" w:rsidR="006E2AF2" w:rsidRPr="007A31F7" w:rsidRDefault="001472FC" w:rsidP="00FB5709">
      <w:pPr>
        <w:pStyle w:val="NoSpacing"/>
        <w:numPr>
          <w:ilvl w:val="0"/>
          <w:numId w:val="34"/>
        </w:numPr>
        <w:spacing w:line="23" w:lineRule="atLeast"/>
        <w:jc w:val="both"/>
        <w:rPr>
          <w:rFonts w:ascii="Times New Roman" w:hAnsi="Times New Roman" w:cs="Times New Roman"/>
          <w:sz w:val="24"/>
          <w:szCs w:val="24"/>
        </w:rPr>
      </w:pPr>
      <w:r w:rsidRPr="007A31F7">
        <w:rPr>
          <w:rFonts w:ascii="Times New Roman" w:hAnsi="Times New Roman" w:cs="Times New Roman"/>
          <w:sz w:val="24"/>
          <w:szCs w:val="24"/>
        </w:rPr>
        <w:t>T</w:t>
      </w:r>
      <w:r w:rsidR="006E2AF2" w:rsidRPr="007A31F7">
        <w:rPr>
          <w:rFonts w:ascii="Times New Roman" w:hAnsi="Times New Roman" w:cs="Times New Roman"/>
          <w:sz w:val="24"/>
          <w:szCs w:val="24"/>
        </w:rPr>
        <w:t xml:space="preserve">he system must evaluate </w:t>
      </w:r>
      <w:r w:rsidR="00366CF2" w:rsidRPr="007A31F7">
        <w:rPr>
          <w:rFonts w:ascii="Times New Roman" w:hAnsi="Times New Roman" w:cs="Times New Roman"/>
          <w:sz w:val="24"/>
          <w:szCs w:val="24"/>
        </w:rPr>
        <w:t>forecast</w:t>
      </w:r>
      <w:r w:rsidR="006E2AF2" w:rsidRPr="007A31F7">
        <w:rPr>
          <w:rFonts w:ascii="Times New Roman" w:hAnsi="Times New Roman" w:cs="Times New Roman"/>
          <w:sz w:val="24"/>
          <w:szCs w:val="24"/>
        </w:rPr>
        <w:t xml:space="preserve"> performance using </w:t>
      </w:r>
      <w:r w:rsidRPr="007A31F7">
        <w:rPr>
          <w:rFonts w:ascii="Times New Roman" w:hAnsi="Times New Roman" w:cs="Times New Roman"/>
          <w:sz w:val="24"/>
          <w:szCs w:val="24"/>
        </w:rPr>
        <w:t>well known</w:t>
      </w:r>
      <w:r w:rsidR="006E2AF2" w:rsidRPr="007A31F7">
        <w:rPr>
          <w:rFonts w:ascii="Times New Roman" w:hAnsi="Times New Roman" w:cs="Times New Roman"/>
          <w:sz w:val="24"/>
          <w:szCs w:val="24"/>
        </w:rPr>
        <w:t xml:space="preserve"> statistical metrics. These metrics </w:t>
      </w:r>
      <w:r w:rsidRPr="007A31F7">
        <w:rPr>
          <w:rFonts w:ascii="Times New Roman" w:hAnsi="Times New Roman" w:cs="Times New Roman"/>
          <w:sz w:val="24"/>
          <w:szCs w:val="24"/>
        </w:rPr>
        <w:t xml:space="preserve">will help </w:t>
      </w:r>
      <w:r w:rsidR="00BA7D0B" w:rsidRPr="007A31F7">
        <w:rPr>
          <w:rFonts w:ascii="Times New Roman" w:hAnsi="Times New Roman" w:cs="Times New Roman"/>
          <w:sz w:val="24"/>
          <w:szCs w:val="24"/>
        </w:rPr>
        <w:t xml:space="preserve">understand </w:t>
      </w:r>
      <w:r w:rsidR="006E2AF2" w:rsidRPr="007A31F7">
        <w:rPr>
          <w:rFonts w:ascii="Times New Roman" w:hAnsi="Times New Roman" w:cs="Times New Roman"/>
          <w:sz w:val="24"/>
          <w:szCs w:val="24"/>
        </w:rPr>
        <w:t>model accuracy and enable comparison between forecasting techniques.</w:t>
      </w:r>
    </w:p>
    <w:p w14:paraId="38B4CF7C" w14:textId="77777777" w:rsidR="006E2AF2" w:rsidRPr="007A31F7" w:rsidRDefault="006E2AF2" w:rsidP="00FB5709">
      <w:pPr>
        <w:pStyle w:val="NoSpacing"/>
        <w:spacing w:line="23" w:lineRule="atLeast"/>
        <w:jc w:val="both"/>
        <w:rPr>
          <w:rFonts w:ascii="Times New Roman" w:hAnsi="Times New Roman" w:cs="Times New Roman"/>
          <w:sz w:val="24"/>
          <w:szCs w:val="24"/>
        </w:rPr>
      </w:pPr>
    </w:p>
    <w:p w14:paraId="2331A670" w14:textId="26881DF7" w:rsidR="00D32176" w:rsidRPr="007A31F7" w:rsidRDefault="00BA7D0B" w:rsidP="00FB5709">
      <w:pPr>
        <w:pStyle w:val="NoSpacing"/>
        <w:numPr>
          <w:ilvl w:val="0"/>
          <w:numId w:val="34"/>
        </w:numPr>
        <w:spacing w:line="23" w:lineRule="atLeast"/>
        <w:jc w:val="both"/>
        <w:rPr>
          <w:rFonts w:ascii="Times New Roman" w:hAnsi="Times New Roman" w:cs="Times New Roman"/>
        </w:rPr>
      </w:pPr>
      <w:r w:rsidRPr="007A31F7">
        <w:rPr>
          <w:rFonts w:ascii="Times New Roman" w:hAnsi="Times New Roman" w:cs="Times New Roman"/>
          <w:sz w:val="24"/>
          <w:szCs w:val="24"/>
        </w:rPr>
        <w:t>The</w:t>
      </w:r>
      <w:r w:rsidR="006E2AF2" w:rsidRPr="007A31F7">
        <w:rPr>
          <w:rFonts w:ascii="Times New Roman" w:hAnsi="Times New Roman" w:cs="Times New Roman"/>
          <w:sz w:val="24"/>
          <w:szCs w:val="24"/>
        </w:rPr>
        <w:t xml:space="preserve"> system must </w:t>
      </w:r>
      <w:r w:rsidRPr="007A31F7">
        <w:rPr>
          <w:rFonts w:ascii="Times New Roman" w:hAnsi="Times New Roman" w:cs="Times New Roman"/>
          <w:sz w:val="24"/>
          <w:szCs w:val="24"/>
        </w:rPr>
        <w:t>show</w:t>
      </w:r>
      <w:r w:rsidR="006E2AF2" w:rsidRPr="007A31F7">
        <w:rPr>
          <w:rFonts w:ascii="Times New Roman" w:hAnsi="Times New Roman" w:cs="Times New Roman"/>
          <w:sz w:val="24"/>
          <w:szCs w:val="24"/>
        </w:rPr>
        <w:t xml:space="preserve"> forecasting </w:t>
      </w:r>
      <w:proofErr w:type="gramStart"/>
      <w:r w:rsidR="006E2AF2" w:rsidRPr="007A31F7">
        <w:rPr>
          <w:rFonts w:ascii="Times New Roman" w:hAnsi="Times New Roman" w:cs="Times New Roman"/>
          <w:sz w:val="24"/>
          <w:szCs w:val="24"/>
        </w:rPr>
        <w:t>outputs</w:t>
      </w:r>
      <w:proofErr w:type="gramEnd"/>
      <w:r w:rsidR="006E2AF2" w:rsidRPr="007A31F7">
        <w:rPr>
          <w:rFonts w:ascii="Times New Roman" w:hAnsi="Times New Roman" w:cs="Times New Roman"/>
          <w:sz w:val="24"/>
          <w:szCs w:val="24"/>
        </w:rPr>
        <w:t xml:space="preserve"> and performance metrics through an interactive BI dashboard designed </w:t>
      </w:r>
      <w:r w:rsidR="00D32176" w:rsidRPr="007A31F7">
        <w:rPr>
          <w:rFonts w:ascii="Times New Roman" w:hAnsi="Times New Roman" w:cs="Times New Roman"/>
          <w:sz w:val="24"/>
          <w:szCs w:val="24"/>
        </w:rPr>
        <w:t>for</w:t>
      </w:r>
      <w:r w:rsidR="006E2AF2" w:rsidRPr="007A31F7">
        <w:rPr>
          <w:rFonts w:ascii="Times New Roman" w:hAnsi="Times New Roman" w:cs="Times New Roman"/>
          <w:sz w:val="24"/>
          <w:szCs w:val="24"/>
        </w:rPr>
        <w:t xml:space="preserve"> non-technical users</w:t>
      </w:r>
      <w:r w:rsidR="00D32176" w:rsidRPr="007A31F7">
        <w:rPr>
          <w:rFonts w:ascii="Times New Roman" w:hAnsi="Times New Roman" w:cs="Times New Roman"/>
          <w:sz w:val="24"/>
          <w:szCs w:val="24"/>
        </w:rPr>
        <w:t>. The dashboard must include</w:t>
      </w:r>
      <w:r w:rsidR="006E2AF2" w:rsidRPr="007A31F7">
        <w:rPr>
          <w:rFonts w:ascii="Times New Roman" w:hAnsi="Times New Roman" w:cs="Times New Roman"/>
          <w:sz w:val="24"/>
          <w:szCs w:val="24"/>
        </w:rPr>
        <w:t xml:space="preserve"> clear </w:t>
      </w:r>
      <w:proofErr w:type="spellStart"/>
      <w:r w:rsidR="006E2AF2" w:rsidRPr="007A31F7">
        <w:rPr>
          <w:rFonts w:ascii="Times New Roman" w:hAnsi="Times New Roman" w:cs="Times New Roman"/>
          <w:sz w:val="24"/>
          <w:szCs w:val="24"/>
        </w:rPr>
        <w:t>visualisations</w:t>
      </w:r>
      <w:proofErr w:type="spellEnd"/>
      <w:r w:rsidR="006E2AF2" w:rsidRPr="007A31F7">
        <w:rPr>
          <w:rFonts w:ascii="Times New Roman" w:hAnsi="Times New Roman" w:cs="Times New Roman"/>
          <w:sz w:val="24"/>
          <w:szCs w:val="24"/>
        </w:rPr>
        <w:t xml:space="preserve">, navigation, and interpretable forecast results. </w:t>
      </w:r>
    </w:p>
    <w:p w14:paraId="3A82C9FA" w14:textId="77777777" w:rsidR="002F0689" w:rsidRPr="007A31F7" w:rsidRDefault="002F0689">
      <w:pPr>
        <w:spacing w:after="160" w:line="278" w:lineRule="auto"/>
        <w:rPr>
          <w:rFonts w:eastAsiaTheme="majorEastAsia"/>
          <w:color w:val="0F4761" w:themeColor="accent1" w:themeShade="BF"/>
          <w:kern w:val="2"/>
          <w:sz w:val="28"/>
          <w:szCs w:val="28"/>
          <w:lang w:eastAsia="en-US"/>
          <w14:ligatures w14:val="standardContextual"/>
        </w:rPr>
      </w:pPr>
      <w:r w:rsidRPr="007A31F7">
        <w:br w:type="page"/>
      </w:r>
    </w:p>
    <w:p w14:paraId="4E4D1C9E" w14:textId="6D10D9DC" w:rsidR="008F2276" w:rsidRPr="00666852" w:rsidRDefault="008F2276" w:rsidP="00EA0416">
      <w:pPr>
        <w:pStyle w:val="Heading3"/>
        <w:spacing w:line="23" w:lineRule="atLeast"/>
      </w:pPr>
      <w:bookmarkStart w:id="43" w:name="_Toc233547993"/>
      <w:r w:rsidRPr="00666852">
        <w:lastRenderedPageBreak/>
        <w:t>4.2.</w:t>
      </w:r>
      <w:r w:rsidR="002A0C5F">
        <w:t>2</w:t>
      </w:r>
      <w:r w:rsidRPr="00666852">
        <w:t xml:space="preserve"> Forecasting </w:t>
      </w:r>
      <w:r w:rsidR="00244AAB" w:rsidRPr="00666852">
        <w:t>Script</w:t>
      </w:r>
      <w:r w:rsidRPr="00666852">
        <w:t xml:space="preserve"> Design</w:t>
      </w:r>
      <w:bookmarkEnd w:id="43"/>
    </w:p>
    <w:p w14:paraId="51237C94" w14:textId="0D29AF1E" w:rsidR="00D96FDB" w:rsidRPr="00561239" w:rsidRDefault="00D96FDB" w:rsidP="00EA0416">
      <w:pPr>
        <w:spacing w:line="23" w:lineRule="atLeast"/>
        <w:jc w:val="both"/>
      </w:pPr>
      <w:r w:rsidRPr="00561239">
        <w:t xml:space="preserve">The forecasting </w:t>
      </w:r>
      <w:r w:rsidR="008D3883" w:rsidRPr="00561239">
        <w:t>design</w:t>
      </w:r>
      <w:r w:rsidRPr="00561239">
        <w:t xml:space="preserve"> followed a structured pipeline, illustrated in Figure </w:t>
      </w:r>
      <w:r w:rsidR="008A1B7E">
        <w:t>6</w:t>
      </w:r>
      <w:r w:rsidRPr="00561239">
        <w:t xml:space="preserve">. </w:t>
      </w:r>
      <w:r w:rsidR="008E283C" w:rsidRPr="00561239">
        <w:t xml:space="preserve">The </w:t>
      </w:r>
      <w:r w:rsidR="00F208CF" w:rsidRPr="00561239">
        <w:t xml:space="preserve">script is designed to be developed in Python. </w:t>
      </w:r>
      <w:r w:rsidRPr="00561239">
        <w:t xml:space="preserve">The pipeline was divided into </w:t>
      </w:r>
      <w:r w:rsidR="008D3883" w:rsidRPr="00561239">
        <w:t xml:space="preserve">four </w:t>
      </w:r>
      <w:r w:rsidRPr="00561239">
        <w:t>stages</w:t>
      </w:r>
      <w:r w:rsidR="008D3883" w:rsidRPr="00561239">
        <w:t xml:space="preserve">, data preparation, model preparation, </w:t>
      </w:r>
      <w:r w:rsidR="00CC3EFA" w:rsidRPr="00561239">
        <w:t>model runs and data exports</w:t>
      </w:r>
      <w:r w:rsidRPr="00561239">
        <w:t>. Each stage of the process is described below.</w:t>
      </w:r>
    </w:p>
    <w:p w14:paraId="1251EC42" w14:textId="476AC7A4" w:rsidR="00BD655F" w:rsidRDefault="00C11F4B" w:rsidP="00EA0416">
      <w:pPr>
        <w:spacing w:line="23" w:lineRule="atLeast"/>
        <w:jc w:val="center"/>
        <w:rPr>
          <w:lang w:eastAsia="en-US"/>
        </w:rPr>
      </w:pPr>
      <w:r w:rsidRPr="00C11F4B">
        <w:rPr>
          <w:noProof/>
          <w:lang w:eastAsia="en-US"/>
        </w:rPr>
        <w:drawing>
          <wp:inline distT="0" distB="0" distL="0" distR="0" wp14:anchorId="6679ABB7" wp14:editId="790A5468">
            <wp:extent cx="5122948" cy="2681233"/>
            <wp:effectExtent l="0" t="0" r="1905" b="5080"/>
            <wp:docPr id="1734258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258728" name=""/>
                    <pic:cNvPicPr/>
                  </pic:nvPicPr>
                  <pic:blipFill>
                    <a:blip r:embed="rId15"/>
                    <a:stretch>
                      <a:fillRect/>
                    </a:stretch>
                  </pic:blipFill>
                  <pic:spPr>
                    <a:xfrm>
                      <a:off x="0" y="0"/>
                      <a:ext cx="5140029" cy="2690173"/>
                    </a:xfrm>
                    <a:prstGeom prst="rect">
                      <a:avLst/>
                    </a:prstGeom>
                  </pic:spPr>
                </pic:pic>
              </a:graphicData>
            </a:graphic>
          </wp:inline>
        </w:drawing>
      </w:r>
    </w:p>
    <w:p w14:paraId="6790EF5E" w14:textId="3BE00C1B" w:rsidR="00456907" w:rsidRDefault="00223E8B" w:rsidP="00EA0416">
      <w:pPr>
        <w:spacing w:line="23" w:lineRule="atLeast"/>
        <w:jc w:val="center"/>
        <w:rPr>
          <w:rFonts w:asciiTheme="minorHAnsi" w:hAnsiTheme="minorHAnsi"/>
        </w:rPr>
      </w:pPr>
      <w:r w:rsidRPr="005075FC">
        <w:rPr>
          <w:rFonts w:asciiTheme="minorHAnsi" w:hAnsiTheme="minorHAnsi"/>
        </w:rPr>
        <w:t xml:space="preserve">Figure </w:t>
      </w:r>
      <w:r w:rsidR="00DC2AEF">
        <w:rPr>
          <w:rFonts w:asciiTheme="minorHAnsi" w:hAnsiTheme="minorHAnsi"/>
        </w:rPr>
        <w:t>6</w:t>
      </w:r>
      <w:r w:rsidRPr="005075FC">
        <w:rPr>
          <w:rFonts w:asciiTheme="minorHAnsi" w:hAnsiTheme="minorHAnsi"/>
        </w:rPr>
        <w:t xml:space="preserve">. </w:t>
      </w:r>
      <w:r w:rsidR="005075FC">
        <w:rPr>
          <w:rFonts w:asciiTheme="minorHAnsi" w:hAnsiTheme="minorHAnsi"/>
        </w:rPr>
        <w:t xml:space="preserve">Forecast </w:t>
      </w:r>
      <w:r w:rsidR="00B57B73">
        <w:rPr>
          <w:rFonts w:asciiTheme="minorHAnsi" w:hAnsiTheme="minorHAnsi"/>
        </w:rPr>
        <w:t>pipeline design</w:t>
      </w:r>
    </w:p>
    <w:p w14:paraId="6542E84F" w14:textId="77777777" w:rsidR="001B45E4" w:rsidRDefault="001B45E4" w:rsidP="00EA0416">
      <w:pPr>
        <w:spacing w:line="23" w:lineRule="atLeast"/>
        <w:rPr>
          <w:rFonts w:eastAsiaTheme="majorEastAsia" w:cstheme="majorBidi"/>
          <w:b/>
          <w:bCs/>
          <w:color w:val="000000"/>
        </w:rPr>
      </w:pPr>
    </w:p>
    <w:p w14:paraId="2455A81A" w14:textId="33B870A9" w:rsidR="001B45E4" w:rsidRPr="00561239" w:rsidRDefault="000D3AA1" w:rsidP="00EA0416">
      <w:pPr>
        <w:spacing w:line="23" w:lineRule="atLeast"/>
        <w:rPr>
          <w:rFonts w:eastAsiaTheme="majorEastAsia"/>
          <w:b/>
          <w:bCs/>
        </w:rPr>
      </w:pPr>
      <w:r w:rsidRPr="00561239">
        <w:rPr>
          <w:rFonts w:eastAsiaTheme="majorEastAsia"/>
          <w:b/>
          <w:bCs/>
        </w:rPr>
        <w:t xml:space="preserve">1 - </w:t>
      </w:r>
      <w:r w:rsidR="00D96FDB" w:rsidRPr="00561239">
        <w:rPr>
          <w:rFonts w:eastAsiaTheme="majorEastAsia"/>
          <w:b/>
          <w:bCs/>
        </w:rPr>
        <w:t>Load DVLA Data</w:t>
      </w:r>
    </w:p>
    <w:p w14:paraId="7B713670" w14:textId="227B5A1B" w:rsidR="001B45E4" w:rsidRPr="00561239" w:rsidRDefault="00F208CF" w:rsidP="00EA0416">
      <w:pPr>
        <w:spacing w:line="23" w:lineRule="atLeast"/>
        <w:jc w:val="both"/>
        <w:rPr>
          <w:rFonts w:eastAsiaTheme="majorEastAsia"/>
        </w:rPr>
      </w:pPr>
      <w:r w:rsidRPr="00561239">
        <w:rPr>
          <w:rFonts w:eastAsiaTheme="majorEastAsia"/>
        </w:rPr>
        <w:t>The first step is</w:t>
      </w:r>
      <w:r w:rsidR="00D96FDB" w:rsidRPr="00561239">
        <w:rPr>
          <w:rFonts w:eastAsiaTheme="majorEastAsia"/>
        </w:rPr>
        <w:t xml:space="preserve"> loading historical DVLA operational data from </w:t>
      </w:r>
      <w:r w:rsidR="008A1B7E">
        <w:rPr>
          <w:rFonts w:eastAsiaTheme="majorEastAsia"/>
        </w:rPr>
        <w:t>csv</w:t>
      </w:r>
      <w:r w:rsidR="00D96FDB" w:rsidRPr="00561239">
        <w:rPr>
          <w:rFonts w:eastAsiaTheme="majorEastAsia"/>
        </w:rPr>
        <w:t xml:space="preserve"> files. Multiple files were combined into a single </w:t>
      </w:r>
      <w:r w:rsidR="007E3779">
        <w:rPr>
          <w:rFonts w:eastAsiaTheme="majorEastAsia"/>
        </w:rPr>
        <w:t>data frame</w:t>
      </w:r>
      <w:r w:rsidR="00D96FDB" w:rsidRPr="00561239">
        <w:rPr>
          <w:rFonts w:eastAsiaTheme="majorEastAsia"/>
        </w:rPr>
        <w:t xml:space="preserve"> </w:t>
      </w:r>
      <w:r w:rsidR="00FF4AE8" w:rsidRPr="00561239">
        <w:rPr>
          <w:rFonts w:eastAsiaTheme="majorEastAsia"/>
        </w:rPr>
        <w:t xml:space="preserve">to </w:t>
      </w:r>
      <w:r w:rsidR="00EE6D49" w:rsidRPr="00561239">
        <w:rPr>
          <w:rFonts w:eastAsiaTheme="majorEastAsia"/>
        </w:rPr>
        <w:t>allow for easier analysis.</w:t>
      </w:r>
      <w:r w:rsidR="004F7B94" w:rsidRPr="00561239">
        <w:rPr>
          <w:rFonts w:eastAsiaTheme="majorEastAsia"/>
        </w:rPr>
        <w:t xml:space="preserve"> </w:t>
      </w:r>
      <w:r w:rsidR="00707B15" w:rsidRPr="00561239">
        <w:rPr>
          <w:rFonts w:eastAsiaTheme="majorEastAsia"/>
        </w:rPr>
        <w:t xml:space="preserve">All files follow the same structure and contain </w:t>
      </w:r>
      <w:r w:rsidR="007E3779">
        <w:rPr>
          <w:rFonts w:eastAsiaTheme="majorEastAsia"/>
        </w:rPr>
        <w:t>60</w:t>
      </w:r>
      <w:r w:rsidR="00707B15" w:rsidRPr="00561239">
        <w:rPr>
          <w:rFonts w:eastAsiaTheme="majorEastAsia"/>
        </w:rPr>
        <w:t xml:space="preserve"> months of operational data over multiple transactions.</w:t>
      </w:r>
    </w:p>
    <w:p w14:paraId="6361739B" w14:textId="77777777" w:rsidR="002A0C5F" w:rsidRPr="00561239" w:rsidRDefault="002A0C5F" w:rsidP="00EA0416">
      <w:pPr>
        <w:spacing w:line="23" w:lineRule="atLeast"/>
        <w:rPr>
          <w:rFonts w:eastAsiaTheme="majorEastAsia"/>
        </w:rPr>
      </w:pPr>
    </w:p>
    <w:p w14:paraId="37C7D2EB" w14:textId="10C6AB6B" w:rsidR="002A0C5F" w:rsidRPr="00561239" w:rsidRDefault="000D3AA1" w:rsidP="00EA0416">
      <w:pPr>
        <w:spacing w:line="23" w:lineRule="atLeast"/>
        <w:rPr>
          <w:rFonts w:eastAsiaTheme="majorEastAsia"/>
          <w:b/>
          <w:bCs/>
          <w:lang w:eastAsia="en-US"/>
        </w:rPr>
      </w:pPr>
      <w:r w:rsidRPr="00561239">
        <w:rPr>
          <w:rFonts w:eastAsiaTheme="majorEastAsia"/>
          <w:b/>
          <w:bCs/>
          <w:lang w:eastAsia="en-US"/>
        </w:rPr>
        <w:t xml:space="preserve">2 - </w:t>
      </w:r>
      <w:r w:rsidR="002A0C5F" w:rsidRPr="00561239">
        <w:rPr>
          <w:rFonts w:eastAsiaTheme="majorEastAsia"/>
          <w:b/>
          <w:bCs/>
          <w:lang w:eastAsia="en-US"/>
        </w:rPr>
        <w:t>Create Configuration Structure</w:t>
      </w:r>
    </w:p>
    <w:p w14:paraId="07F357D8" w14:textId="7B3E3027" w:rsidR="002A0C5F" w:rsidRPr="00561239" w:rsidRDefault="002A0C5F" w:rsidP="00EA0416">
      <w:pPr>
        <w:spacing w:line="23" w:lineRule="atLeast"/>
        <w:jc w:val="both"/>
        <w:rPr>
          <w:rFonts w:eastAsiaTheme="majorEastAsia"/>
          <w:lang w:eastAsia="en-US"/>
        </w:rPr>
      </w:pPr>
      <w:r w:rsidRPr="00561239">
        <w:rPr>
          <w:rFonts w:eastAsiaTheme="majorEastAsia"/>
          <w:lang w:eastAsia="en-US"/>
        </w:rPr>
        <w:t xml:space="preserve">A configuration </w:t>
      </w:r>
      <w:r w:rsidR="00707B15" w:rsidRPr="00561239">
        <w:rPr>
          <w:rFonts w:eastAsiaTheme="majorEastAsia"/>
          <w:lang w:eastAsia="en-US"/>
        </w:rPr>
        <w:t>file</w:t>
      </w:r>
      <w:r w:rsidRPr="00561239">
        <w:rPr>
          <w:rFonts w:eastAsiaTheme="majorEastAsia"/>
          <w:lang w:eastAsia="en-US"/>
        </w:rPr>
        <w:t xml:space="preserve"> </w:t>
      </w:r>
      <w:r w:rsidR="005172AA" w:rsidRPr="00561239">
        <w:rPr>
          <w:rFonts w:eastAsiaTheme="majorEastAsia"/>
          <w:lang w:eastAsia="en-US"/>
        </w:rPr>
        <w:t>is needed to control</w:t>
      </w:r>
      <w:r w:rsidRPr="00561239">
        <w:rPr>
          <w:rFonts w:eastAsiaTheme="majorEastAsia"/>
          <w:lang w:eastAsia="en-US"/>
        </w:rPr>
        <w:t xml:space="preserve"> key parameters, </w:t>
      </w:r>
      <w:r w:rsidR="00DA718B" w:rsidRPr="00561239">
        <w:rPr>
          <w:rFonts w:eastAsiaTheme="majorEastAsia"/>
          <w:lang w:eastAsia="en-US"/>
        </w:rPr>
        <w:t>including</w:t>
      </w:r>
      <w:r w:rsidR="00707B15" w:rsidRPr="00561239">
        <w:rPr>
          <w:rFonts w:eastAsiaTheme="majorEastAsia"/>
          <w:lang w:eastAsia="en-US"/>
        </w:rPr>
        <w:t xml:space="preserve"> </w:t>
      </w:r>
      <w:r w:rsidR="00DA718B" w:rsidRPr="00561239">
        <w:rPr>
          <w:rFonts w:eastAsiaTheme="majorEastAsia"/>
          <w:lang w:eastAsia="en-US"/>
        </w:rPr>
        <w:t>f</w:t>
      </w:r>
      <w:r w:rsidRPr="00561239">
        <w:rPr>
          <w:rFonts w:eastAsiaTheme="majorEastAsia"/>
          <w:lang w:eastAsia="en-US"/>
        </w:rPr>
        <w:t xml:space="preserve">orecast </w:t>
      </w:r>
      <w:r w:rsidR="00707B15" w:rsidRPr="00561239">
        <w:rPr>
          <w:rFonts w:eastAsiaTheme="majorEastAsia"/>
          <w:lang w:eastAsia="en-US"/>
        </w:rPr>
        <w:t>period</w:t>
      </w:r>
      <w:r w:rsidRPr="00561239">
        <w:rPr>
          <w:rFonts w:eastAsiaTheme="majorEastAsia"/>
          <w:lang w:eastAsia="en-US"/>
        </w:rPr>
        <w:t xml:space="preserve"> (12 months)</w:t>
      </w:r>
      <w:r w:rsidR="00707B15" w:rsidRPr="00561239">
        <w:rPr>
          <w:rFonts w:eastAsiaTheme="majorEastAsia"/>
          <w:lang w:eastAsia="en-US"/>
        </w:rPr>
        <w:t xml:space="preserve">, </w:t>
      </w:r>
      <w:r w:rsidR="00DA718B" w:rsidRPr="00561239">
        <w:rPr>
          <w:rFonts w:eastAsiaTheme="majorEastAsia"/>
          <w:lang w:eastAsia="en-US"/>
        </w:rPr>
        <w:t>t</w:t>
      </w:r>
      <w:r w:rsidRPr="00561239">
        <w:rPr>
          <w:rFonts w:eastAsiaTheme="majorEastAsia"/>
          <w:lang w:eastAsia="en-US"/>
        </w:rPr>
        <w:t>esting period (12 months)</w:t>
      </w:r>
      <w:r w:rsidR="00707B15" w:rsidRPr="00561239">
        <w:rPr>
          <w:rFonts w:eastAsiaTheme="majorEastAsia"/>
          <w:lang w:eastAsia="en-US"/>
        </w:rPr>
        <w:t xml:space="preserve">, </w:t>
      </w:r>
      <w:r w:rsidRPr="00561239">
        <w:rPr>
          <w:rFonts w:eastAsiaTheme="majorEastAsia"/>
          <w:lang w:eastAsia="en-US"/>
        </w:rPr>
        <w:t>Transaction type</w:t>
      </w:r>
      <w:r w:rsidR="00DA718B" w:rsidRPr="00561239">
        <w:rPr>
          <w:rFonts w:eastAsiaTheme="majorEastAsia"/>
          <w:lang w:eastAsia="en-US"/>
        </w:rPr>
        <w:t xml:space="preserve"> and m</w:t>
      </w:r>
      <w:r w:rsidRPr="00561239">
        <w:rPr>
          <w:rFonts w:eastAsiaTheme="majorEastAsia"/>
          <w:lang w:eastAsia="en-US"/>
        </w:rPr>
        <w:t>odel selection flags</w:t>
      </w:r>
      <w:r w:rsidR="00DA718B" w:rsidRPr="00561239">
        <w:rPr>
          <w:rFonts w:eastAsiaTheme="majorEastAsia"/>
          <w:lang w:eastAsia="en-US"/>
        </w:rPr>
        <w:t xml:space="preserve">. </w:t>
      </w:r>
      <w:r w:rsidRPr="00561239">
        <w:rPr>
          <w:rFonts w:eastAsiaTheme="majorEastAsia"/>
          <w:lang w:eastAsia="en-US"/>
        </w:rPr>
        <w:t>This configuration design allow</w:t>
      </w:r>
      <w:r w:rsidR="005172AA" w:rsidRPr="00561239">
        <w:rPr>
          <w:rFonts w:eastAsiaTheme="majorEastAsia"/>
          <w:lang w:eastAsia="en-US"/>
        </w:rPr>
        <w:t>s</w:t>
      </w:r>
      <w:r w:rsidRPr="00561239">
        <w:rPr>
          <w:rFonts w:eastAsiaTheme="majorEastAsia"/>
          <w:lang w:eastAsia="en-US"/>
        </w:rPr>
        <w:t xml:space="preserve"> the forecasting process to </w:t>
      </w:r>
      <w:r w:rsidR="00DA718B" w:rsidRPr="00561239">
        <w:rPr>
          <w:rFonts w:eastAsiaTheme="majorEastAsia"/>
          <w:lang w:eastAsia="en-US"/>
        </w:rPr>
        <w:t>be</w:t>
      </w:r>
      <w:r w:rsidRPr="00561239">
        <w:rPr>
          <w:rFonts w:eastAsiaTheme="majorEastAsia"/>
          <w:lang w:eastAsia="en-US"/>
        </w:rPr>
        <w:t xml:space="preserve"> flexible</w:t>
      </w:r>
      <w:r w:rsidR="00DA718B" w:rsidRPr="00561239">
        <w:rPr>
          <w:rFonts w:eastAsiaTheme="majorEastAsia"/>
          <w:lang w:eastAsia="en-US"/>
        </w:rPr>
        <w:t xml:space="preserve"> and easy to adjust</w:t>
      </w:r>
      <w:r w:rsidRPr="00561239">
        <w:rPr>
          <w:rFonts w:eastAsiaTheme="majorEastAsia"/>
          <w:lang w:eastAsia="en-US"/>
        </w:rPr>
        <w:t>.</w:t>
      </w:r>
    </w:p>
    <w:p w14:paraId="289DAB2B" w14:textId="77777777" w:rsidR="001B45E4" w:rsidRPr="00561239" w:rsidRDefault="001B45E4" w:rsidP="00EA0416">
      <w:pPr>
        <w:spacing w:line="23" w:lineRule="atLeast"/>
        <w:rPr>
          <w:rFonts w:eastAsiaTheme="majorEastAsia"/>
        </w:rPr>
      </w:pPr>
    </w:p>
    <w:p w14:paraId="4355707F" w14:textId="4CA311D6" w:rsidR="001B45E4" w:rsidRPr="00561239" w:rsidRDefault="000D3AA1" w:rsidP="00EA0416">
      <w:pPr>
        <w:spacing w:line="23" w:lineRule="atLeast"/>
        <w:rPr>
          <w:rFonts w:eastAsiaTheme="majorEastAsia"/>
          <w:b/>
          <w:bCs/>
          <w:lang w:eastAsia="en-US"/>
        </w:rPr>
      </w:pPr>
      <w:r w:rsidRPr="00561239">
        <w:rPr>
          <w:rFonts w:eastAsiaTheme="majorEastAsia"/>
          <w:b/>
          <w:bCs/>
          <w:lang w:eastAsia="en-US"/>
        </w:rPr>
        <w:t xml:space="preserve">3 - </w:t>
      </w:r>
      <w:r w:rsidR="00D96FDB" w:rsidRPr="00561239">
        <w:rPr>
          <w:rFonts w:eastAsiaTheme="majorEastAsia"/>
          <w:b/>
          <w:bCs/>
          <w:lang w:eastAsia="en-US"/>
        </w:rPr>
        <w:t>Clean and Filter Data</w:t>
      </w:r>
    </w:p>
    <w:p w14:paraId="3551C964" w14:textId="7FF025E7" w:rsidR="002A0C5F" w:rsidRPr="00561239" w:rsidRDefault="009D409D" w:rsidP="00EA0416">
      <w:pPr>
        <w:spacing w:line="23" w:lineRule="atLeast"/>
        <w:jc w:val="both"/>
        <w:rPr>
          <w:rFonts w:eastAsiaTheme="majorEastAsia"/>
          <w:lang w:eastAsia="en-US"/>
        </w:rPr>
      </w:pPr>
      <w:r w:rsidRPr="00561239">
        <w:rPr>
          <w:rFonts w:eastAsiaTheme="majorEastAsia"/>
          <w:lang w:eastAsia="en-US"/>
        </w:rPr>
        <w:t xml:space="preserve">At this stage the data is filtered and cleaned, including, </w:t>
      </w:r>
      <w:r w:rsidR="00D96FDB" w:rsidRPr="00561239">
        <w:rPr>
          <w:rFonts w:eastAsiaTheme="majorEastAsia"/>
          <w:lang w:eastAsia="en-US"/>
        </w:rPr>
        <w:t>removing</w:t>
      </w:r>
      <w:r w:rsidRPr="00561239">
        <w:rPr>
          <w:rFonts w:eastAsiaTheme="majorEastAsia"/>
          <w:lang w:eastAsia="en-US"/>
        </w:rPr>
        <w:t xml:space="preserve"> any</w:t>
      </w:r>
      <w:r w:rsidR="00D96FDB" w:rsidRPr="00561239">
        <w:rPr>
          <w:rFonts w:eastAsiaTheme="majorEastAsia"/>
          <w:lang w:eastAsia="en-US"/>
        </w:rPr>
        <w:t xml:space="preserve"> null values and filtering the dataset to focus on a specific transaction service. This </w:t>
      </w:r>
      <w:r w:rsidRPr="00561239">
        <w:rPr>
          <w:rFonts w:eastAsiaTheme="majorEastAsia"/>
          <w:lang w:eastAsia="en-US"/>
        </w:rPr>
        <w:t>ensures</w:t>
      </w:r>
      <w:r w:rsidR="00D96FDB" w:rsidRPr="00561239">
        <w:rPr>
          <w:rFonts w:eastAsiaTheme="majorEastAsia"/>
          <w:lang w:eastAsia="en-US"/>
        </w:rPr>
        <w:t xml:space="preserve"> that forecasts were </w:t>
      </w:r>
      <w:r w:rsidRPr="00561239">
        <w:rPr>
          <w:rFonts w:eastAsiaTheme="majorEastAsia"/>
          <w:lang w:eastAsia="en-US"/>
        </w:rPr>
        <w:t>created</w:t>
      </w:r>
      <w:r w:rsidR="00D96FDB" w:rsidRPr="00561239">
        <w:rPr>
          <w:rFonts w:eastAsiaTheme="majorEastAsia"/>
          <w:lang w:eastAsia="en-US"/>
        </w:rPr>
        <w:t xml:space="preserve"> for a </w:t>
      </w:r>
      <w:r w:rsidRPr="00561239">
        <w:rPr>
          <w:rFonts w:eastAsiaTheme="majorEastAsia"/>
          <w:lang w:eastAsia="en-US"/>
        </w:rPr>
        <w:t>single</w:t>
      </w:r>
      <w:r w:rsidR="00D96FDB" w:rsidRPr="00561239">
        <w:rPr>
          <w:rFonts w:eastAsiaTheme="majorEastAsia"/>
          <w:lang w:eastAsia="en-US"/>
        </w:rPr>
        <w:t xml:space="preserve"> operational </w:t>
      </w:r>
      <w:r w:rsidRPr="00561239">
        <w:rPr>
          <w:rFonts w:eastAsiaTheme="majorEastAsia"/>
          <w:lang w:eastAsia="en-US"/>
        </w:rPr>
        <w:t>service</w:t>
      </w:r>
      <w:r w:rsidR="00D96FDB" w:rsidRPr="00561239">
        <w:rPr>
          <w:rFonts w:eastAsiaTheme="majorEastAsia"/>
          <w:lang w:eastAsia="en-US"/>
        </w:rPr>
        <w:t xml:space="preserve"> rather than a mixture of unrelated services.</w:t>
      </w:r>
      <w:r w:rsidR="001B45E4" w:rsidRPr="00561239">
        <w:rPr>
          <w:rFonts w:eastAsiaTheme="majorEastAsia"/>
          <w:lang w:eastAsia="en-US"/>
        </w:rPr>
        <w:t xml:space="preserve"> </w:t>
      </w:r>
      <w:r w:rsidR="00D96FDB" w:rsidRPr="00561239">
        <w:rPr>
          <w:rFonts w:eastAsiaTheme="majorEastAsia"/>
          <w:lang w:eastAsia="en-US"/>
        </w:rPr>
        <w:t xml:space="preserve">Data cleaning </w:t>
      </w:r>
      <w:r w:rsidRPr="00561239">
        <w:rPr>
          <w:rFonts w:eastAsiaTheme="majorEastAsia"/>
          <w:lang w:eastAsia="en-US"/>
        </w:rPr>
        <w:t>helps</w:t>
      </w:r>
      <w:r w:rsidR="00D96FDB" w:rsidRPr="00561239">
        <w:rPr>
          <w:rFonts w:eastAsiaTheme="majorEastAsia"/>
          <w:lang w:eastAsia="en-US"/>
        </w:rPr>
        <w:t xml:space="preserve"> prevent errors during aggregation and training.</w:t>
      </w:r>
    </w:p>
    <w:p w14:paraId="6545BA4D" w14:textId="77777777" w:rsidR="002831F2" w:rsidRPr="00561239" w:rsidRDefault="002831F2" w:rsidP="00EA0416">
      <w:pPr>
        <w:spacing w:line="23" w:lineRule="atLeast"/>
        <w:jc w:val="both"/>
        <w:rPr>
          <w:rFonts w:eastAsiaTheme="majorEastAsia"/>
          <w:kern w:val="2"/>
          <w:lang w:eastAsia="en-US"/>
          <w14:ligatures w14:val="standardContextual"/>
        </w:rPr>
      </w:pPr>
    </w:p>
    <w:p w14:paraId="67D3CEED" w14:textId="795099C6" w:rsidR="00D96FDB" w:rsidRPr="00561239" w:rsidRDefault="000D3AA1"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t xml:space="preserve">4 - </w:t>
      </w:r>
      <w:r w:rsidR="00D96FDB" w:rsidRPr="00561239">
        <w:rPr>
          <w:rFonts w:eastAsiaTheme="majorEastAsia"/>
          <w:b/>
          <w:bCs/>
          <w:kern w:val="2"/>
          <w:lang w:eastAsia="en-US"/>
          <w14:ligatures w14:val="standardContextual"/>
        </w:rPr>
        <w:t>Exploratory Analysi</w:t>
      </w:r>
      <w:r w:rsidR="002A0C5F" w:rsidRPr="00561239">
        <w:rPr>
          <w:rFonts w:eastAsiaTheme="majorEastAsia"/>
          <w:b/>
          <w:bCs/>
          <w:kern w:val="2"/>
          <w:lang w:eastAsia="en-US"/>
          <w14:ligatures w14:val="standardContextual"/>
        </w:rPr>
        <w:t>s</w:t>
      </w:r>
    </w:p>
    <w:p w14:paraId="43B651FC" w14:textId="34DAE48D" w:rsidR="00D96FDB" w:rsidRPr="00561239" w:rsidRDefault="00D96FDB" w:rsidP="00EA0416">
      <w:pPr>
        <w:spacing w:line="23" w:lineRule="atLeast"/>
        <w:jc w:val="both"/>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 xml:space="preserve">Exploratory analysis </w:t>
      </w:r>
      <w:r w:rsidR="00EE4A85" w:rsidRPr="00561239">
        <w:rPr>
          <w:rFonts w:eastAsiaTheme="majorEastAsia"/>
          <w:color w:val="000000" w:themeColor="text1"/>
          <w:kern w:val="2"/>
          <w:lang w:eastAsia="en-US"/>
          <w14:ligatures w14:val="standardContextual"/>
        </w:rPr>
        <w:t>is required</w:t>
      </w:r>
      <w:r w:rsidRPr="00561239">
        <w:rPr>
          <w:rFonts w:eastAsiaTheme="majorEastAsia"/>
          <w:color w:val="000000" w:themeColor="text1"/>
          <w:kern w:val="2"/>
          <w:lang w:eastAsia="en-US"/>
          <w14:ligatures w14:val="standardContextual"/>
        </w:rPr>
        <w:t xml:space="preserve"> to understand the overall trend and seasonality within the dataset. Visual inspection </w:t>
      </w:r>
      <w:r w:rsidR="002F11DF" w:rsidRPr="00561239">
        <w:rPr>
          <w:rFonts w:eastAsiaTheme="majorEastAsia"/>
          <w:color w:val="000000" w:themeColor="text1"/>
          <w:kern w:val="2"/>
          <w:lang w:eastAsia="en-US"/>
          <w14:ligatures w14:val="standardContextual"/>
        </w:rPr>
        <w:t>helps</w:t>
      </w:r>
      <w:r w:rsidRPr="00561239">
        <w:rPr>
          <w:rFonts w:eastAsiaTheme="majorEastAsia"/>
          <w:color w:val="000000" w:themeColor="text1"/>
          <w:kern w:val="2"/>
          <w:lang w:eastAsia="en-US"/>
          <w14:ligatures w14:val="standardContextual"/>
        </w:rPr>
        <w:t xml:space="preserve"> decisions regarding aggregation frequency and model suitability.</w:t>
      </w:r>
    </w:p>
    <w:p w14:paraId="5AD1A991" w14:textId="77777777" w:rsidR="00E45255" w:rsidRPr="00561239" w:rsidRDefault="00E45255" w:rsidP="00EA0416">
      <w:pPr>
        <w:spacing w:line="23" w:lineRule="atLeast"/>
        <w:rPr>
          <w:rFonts w:eastAsiaTheme="majorEastAsia"/>
          <w:kern w:val="2"/>
          <w:lang w:eastAsia="en-US"/>
          <w14:ligatures w14:val="standardContextual"/>
        </w:rPr>
      </w:pPr>
    </w:p>
    <w:p w14:paraId="0EEBA09B" w14:textId="1B6F11D5" w:rsidR="00D96FDB" w:rsidRPr="00561239" w:rsidRDefault="000D3AA1"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t xml:space="preserve">5 - </w:t>
      </w:r>
      <w:r w:rsidR="00D96FDB" w:rsidRPr="00561239">
        <w:rPr>
          <w:rFonts w:eastAsiaTheme="majorEastAsia"/>
          <w:b/>
          <w:bCs/>
          <w:kern w:val="2"/>
          <w:lang w:eastAsia="en-US"/>
          <w14:ligatures w14:val="standardContextual"/>
        </w:rPr>
        <w:t>Aggregate to Monthly</w:t>
      </w:r>
    </w:p>
    <w:p w14:paraId="007D17AE" w14:textId="3C615A75" w:rsidR="00D96FDB" w:rsidRPr="00561239" w:rsidRDefault="00BA03E0" w:rsidP="00EA0416">
      <w:pPr>
        <w:spacing w:line="23" w:lineRule="atLeast"/>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As there is a mixture of daily and monthly</w:t>
      </w:r>
      <w:r w:rsidR="00D96FDB" w:rsidRPr="00561239">
        <w:rPr>
          <w:rFonts w:eastAsiaTheme="majorEastAsia"/>
          <w:color w:val="000000" w:themeColor="text1"/>
          <w:kern w:val="2"/>
          <w:lang w:eastAsia="en-US"/>
          <w14:ligatures w14:val="standardContextual"/>
        </w:rPr>
        <w:t xml:space="preserve"> transaction data</w:t>
      </w:r>
      <w:r w:rsidRPr="00561239">
        <w:rPr>
          <w:rFonts w:eastAsiaTheme="majorEastAsia"/>
          <w:color w:val="000000" w:themeColor="text1"/>
          <w:kern w:val="2"/>
          <w:lang w:eastAsia="en-US"/>
          <w14:ligatures w14:val="standardContextual"/>
        </w:rPr>
        <w:t xml:space="preserve">, the </w:t>
      </w:r>
      <w:r w:rsidR="002F11DF" w:rsidRPr="00561239">
        <w:rPr>
          <w:rFonts w:eastAsiaTheme="majorEastAsia"/>
          <w:color w:val="000000" w:themeColor="text1"/>
          <w:kern w:val="2"/>
          <w:lang w:eastAsia="en-US"/>
          <w14:ligatures w14:val="standardContextual"/>
        </w:rPr>
        <w:t>data was</w:t>
      </w:r>
      <w:r w:rsidR="00D96FDB" w:rsidRPr="00561239">
        <w:rPr>
          <w:rFonts w:eastAsiaTheme="majorEastAsia"/>
          <w:color w:val="000000" w:themeColor="text1"/>
          <w:kern w:val="2"/>
          <w:lang w:eastAsia="en-US"/>
          <w14:ligatures w14:val="standardContextual"/>
        </w:rPr>
        <w:t xml:space="preserve"> aggregated to monthly totals. </w:t>
      </w:r>
      <w:r w:rsidR="00DB7A4B" w:rsidRPr="00561239">
        <w:rPr>
          <w:rFonts w:eastAsiaTheme="majorEastAsia"/>
          <w:color w:val="000000" w:themeColor="text1"/>
          <w:kern w:val="2"/>
          <w:lang w:eastAsia="en-US"/>
          <w14:ligatures w14:val="standardContextual"/>
        </w:rPr>
        <w:t>Monthly aggregation was selected to align with organisational reporting</w:t>
      </w:r>
      <w:r w:rsidR="002F11DF" w:rsidRPr="00561239">
        <w:rPr>
          <w:rFonts w:eastAsiaTheme="majorEastAsia"/>
          <w:color w:val="000000" w:themeColor="text1"/>
          <w:kern w:val="2"/>
          <w:lang w:eastAsia="en-US"/>
          <w14:ligatures w14:val="standardContextual"/>
        </w:rPr>
        <w:t xml:space="preserve"> to better</w:t>
      </w:r>
      <w:r w:rsidR="00DB7A4B" w:rsidRPr="00561239">
        <w:rPr>
          <w:rFonts w:eastAsiaTheme="majorEastAsia"/>
          <w:color w:val="000000" w:themeColor="text1"/>
          <w:kern w:val="2"/>
          <w:lang w:eastAsia="en-US"/>
          <w14:ligatures w14:val="standardContextual"/>
        </w:rPr>
        <w:t xml:space="preserve"> support operational decision-making within the DVLA.</w:t>
      </w:r>
    </w:p>
    <w:p w14:paraId="538BA27A" w14:textId="77777777" w:rsidR="002A0C5F" w:rsidRDefault="002A0C5F" w:rsidP="00EA0416">
      <w:pPr>
        <w:spacing w:line="23" w:lineRule="atLeast"/>
        <w:rPr>
          <w:rFonts w:eastAsiaTheme="majorEastAsia"/>
          <w:kern w:val="2"/>
          <w:lang w:eastAsia="en-US"/>
          <w14:ligatures w14:val="standardContextual"/>
        </w:rPr>
      </w:pPr>
    </w:p>
    <w:p w14:paraId="526DD0AD" w14:textId="77777777" w:rsidR="00FB5709" w:rsidRDefault="00FB5709" w:rsidP="00EA0416">
      <w:pPr>
        <w:spacing w:line="23" w:lineRule="atLeast"/>
        <w:rPr>
          <w:rFonts w:eastAsiaTheme="majorEastAsia"/>
          <w:kern w:val="2"/>
          <w:lang w:eastAsia="en-US"/>
          <w14:ligatures w14:val="standardContextual"/>
        </w:rPr>
      </w:pPr>
    </w:p>
    <w:p w14:paraId="366ED855" w14:textId="77777777" w:rsidR="00FB5709" w:rsidRPr="00561239" w:rsidRDefault="00FB5709" w:rsidP="00EA0416">
      <w:pPr>
        <w:spacing w:line="23" w:lineRule="atLeast"/>
        <w:rPr>
          <w:rFonts w:eastAsiaTheme="majorEastAsia"/>
          <w:kern w:val="2"/>
          <w:lang w:eastAsia="en-US"/>
          <w14:ligatures w14:val="standardContextual"/>
        </w:rPr>
      </w:pPr>
    </w:p>
    <w:p w14:paraId="5A02189E" w14:textId="3E9AB0E3" w:rsidR="00D96FDB" w:rsidRPr="00561239" w:rsidRDefault="000D3AA1"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lastRenderedPageBreak/>
        <w:t xml:space="preserve">6 - </w:t>
      </w:r>
      <w:r w:rsidR="00D96FDB" w:rsidRPr="00561239">
        <w:rPr>
          <w:rFonts w:eastAsiaTheme="majorEastAsia"/>
          <w:b/>
          <w:bCs/>
          <w:kern w:val="2"/>
          <w:lang w:eastAsia="en-US"/>
          <w14:ligatures w14:val="standardContextual"/>
        </w:rPr>
        <w:t>Define Train and Test Split</w:t>
      </w:r>
    </w:p>
    <w:p w14:paraId="1D775E43" w14:textId="37A86F40" w:rsidR="00D96FDB" w:rsidRPr="00561239" w:rsidRDefault="00D96FDB" w:rsidP="00EA0416">
      <w:pPr>
        <w:spacing w:line="23" w:lineRule="atLeast"/>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 xml:space="preserve">The dataset </w:t>
      </w:r>
      <w:r w:rsidR="00D54ADE" w:rsidRPr="00561239">
        <w:rPr>
          <w:rFonts w:eastAsiaTheme="majorEastAsia"/>
          <w:color w:val="000000" w:themeColor="text1"/>
          <w:kern w:val="2"/>
          <w:lang w:eastAsia="en-US"/>
          <w14:ligatures w14:val="standardContextual"/>
        </w:rPr>
        <w:t>then needs to be</w:t>
      </w:r>
      <w:r w:rsidRPr="00561239">
        <w:rPr>
          <w:rFonts w:eastAsiaTheme="majorEastAsia"/>
          <w:color w:val="000000" w:themeColor="text1"/>
          <w:kern w:val="2"/>
          <w:lang w:eastAsia="en-US"/>
          <w14:ligatures w14:val="standardContextual"/>
        </w:rPr>
        <w:t xml:space="preserve"> divided into training and testing periods, with the most recent 12 months reserved for </w:t>
      </w:r>
      <w:r w:rsidR="00D54ADE" w:rsidRPr="00561239">
        <w:rPr>
          <w:rFonts w:eastAsiaTheme="majorEastAsia"/>
          <w:color w:val="000000" w:themeColor="text1"/>
          <w:kern w:val="2"/>
          <w:lang w:eastAsia="en-US"/>
          <w14:ligatures w14:val="standardContextual"/>
        </w:rPr>
        <w:t>testing</w:t>
      </w:r>
      <w:r w:rsidRPr="00561239">
        <w:rPr>
          <w:rFonts w:eastAsiaTheme="majorEastAsia"/>
          <w:color w:val="000000" w:themeColor="text1"/>
          <w:kern w:val="2"/>
          <w:lang w:eastAsia="en-US"/>
          <w14:ligatures w14:val="standardContextual"/>
        </w:rPr>
        <w:t>. Th</w:t>
      </w:r>
      <w:r w:rsidR="00D54ADE" w:rsidRPr="00561239">
        <w:rPr>
          <w:rFonts w:eastAsiaTheme="majorEastAsia"/>
          <w:color w:val="000000" w:themeColor="text1"/>
          <w:kern w:val="2"/>
          <w:lang w:eastAsia="en-US"/>
          <w14:ligatures w14:val="standardContextual"/>
        </w:rPr>
        <w:t xml:space="preserve">e test period will </w:t>
      </w:r>
      <w:r w:rsidR="0034350C" w:rsidRPr="00561239">
        <w:rPr>
          <w:rFonts w:eastAsiaTheme="majorEastAsia"/>
          <w:color w:val="000000" w:themeColor="text1"/>
          <w:kern w:val="2"/>
          <w:lang w:eastAsia="en-US"/>
          <w14:ligatures w14:val="standardContextual"/>
        </w:rPr>
        <w:t xml:space="preserve">also </w:t>
      </w:r>
      <w:r w:rsidR="00D54ADE" w:rsidRPr="00561239">
        <w:rPr>
          <w:rFonts w:eastAsiaTheme="majorEastAsia"/>
          <w:color w:val="000000" w:themeColor="text1"/>
          <w:kern w:val="2"/>
          <w:lang w:eastAsia="en-US"/>
          <w14:ligatures w14:val="standardContextual"/>
        </w:rPr>
        <w:t>match the</w:t>
      </w:r>
      <w:r w:rsidR="0034350C" w:rsidRPr="00561239">
        <w:rPr>
          <w:rFonts w:eastAsiaTheme="majorEastAsia"/>
          <w:color w:val="000000" w:themeColor="text1"/>
          <w:kern w:val="2"/>
          <w:lang w:eastAsia="en-US"/>
          <w14:ligatures w14:val="standardContextual"/>
        </w:rPr>
        <w:t xml:space="preserve"> 12 months future forecast requirement.</w:t>
      </w:r>
    </w:p>
    <w:p w14:paraId="23B5AB08" w14:textId="77777777" w:rsidR="002A0C5F" w:rsidRPr="00561239" w:rsidRDefault="002A0C5F" w:rsidP="00EA0416">
      <w:pPr>
        <w:spacing w:line="23" w:lineRule="atLeast"/>
        <w:rPr>
          <w:rFonts w:eastAsiaTheme="majorEastAsia"/>
          <w:kern w:val="2"/>
          <w:lang w:eastAsia="en-US"/>
          <w14:ligatures w14:val="standardContextual"/>
        </w:rPr>
      </w:pPr>
    </w:p>
    <w:p w14:paraId="0767EEC2" w14:textId="3D87DC1C" w:rsidR="00D96FDB" w:rsidRPr="00561239" w:rsidRDefault="000D3AA1"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t xml:space="preserve">7 - </w:t>
      </w:r>
      <w:r w:rsidR="00D96FDB" w:rsidRPr="00561239">
        <w:rPr>
          <w:rFonts w:eastAsiaTheme="majorEastAsia"/>
          <w:b/>
          <w:bCs/>
          <w:kern w:val="2"/>
          <w:lang w:eastAsia="en-US"/>
          <w14:ligatures w14:val="standardContextual"/>
        </w:rPr>
        <w:t>Rename Variables</w:t>
      </w:r>
    </w:p>
    <w:p w14:paraId="393F47B7" w14:textId="2DCE1505" w:rsidR="00D96FDB" w:rsidRPr="00561239" w:rsidRDefault="006A13C3" w:rsidP="00EA0416">
      <w:pPr>
        <w:spacing w:line="23" w:lineRule="atLeast"/>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 xml:space="preserve">Certain models require </w:t>
      </w:r>
      <w:r w:rsidR="0018048A" w:rsidRPr="00561239">
        <w:rPr>
          <w:rFonts w:eastAsiaTheme="majorEastAsia"/>
          <w:color w:val="000000" w:themeColor="text1"/>
          <w:kern w:val="2"/>
          <w:lang w:eastAsia="en-US"/>
          <w14:ligatures w14:val="standardContextual"/>
        </w:rPr>
        <w:t>specific</w:t>
      </w:r>
      <w:r w:rsidRPr="00561239">
        <w:rPr>
          <w:rFonts w:eastAsiaTheme="majorEastAsia"/>
          <w:color w:val="000000" w:themeColor="text1"/>
          <w:kern w:val="2"/>
          <w:lang w:eastAsia="en-US"/>
          <w14:ligatures w14:val="standardContextual"/>
        </w:rPr>
        <w:t xml:space="preserve"> </w:t>
      </w:r>
      <w:r w:rsidR="0018048A" w:rsidRPr="00561239">
        <w:rPr>
          <w:rFonts w:eastAsiaTheme="majorEastAsia"/>
          <w:color w:val="000000" w:themeColor="text1"/>
          <w:kern w:val="2"/>
          <w:lang w:eastAsia="en-US"/>
          <w14:ligatures w14:val="standardContextual"/>
        </w:rPr>
        <w:t>c</w:t>
      </w:r>
      <w:r w:rsidR="00D96FDB" w:rsidRPr="00561239">
        <w:rPr>
          <w:rFonts w:eastAsiaTheme="majorEastAsia"/>
          <w:color w:val="000000" w:themeColor="text1"/>
          <w:kern w:val="2"/>
          <w:lang w:eastAsia="en-US"/>
          <w14:ligatures w14:val="standardContextual"/>
        </w:rPr>
        <w:t>olumns</w:t>
      </w:r>
      <w:r w:rsidR="0018048A" w:rsidRPr="00561239">
        <w:rPr>
          <w:rFonts w:eastAsiaTheme="majorEastAsia"/>
          <w:color w:val="000000" w:themeColor="text1"/>
          <w:kern w:val="2"/>
          <w:lang w:eastAsia="en-US"/>
          <w14:ligatures w14:val="standardContextual"/>
        </w:rPr>
        <w:t xml:space="preserve"> names. At this stage </w:t>
      </w:r>
      <w:r w:rsidR="008D362C" w:rsidRPr="00561239">
        <w:rPr>
          <w:rFonts w:eastAsiaTheme="majorEastAsia"/>
          <w:color w:val="000000" w:themeColor="text1"/>
          <w:kern w:val="2"/>
          <w:lang w:eastAsia="en-US"/>
          <w14:ligatures w14:val="standardContextual"/>
        </w:rPr>
        <w:t>columns</w:t>
      </w:r>
      <w:r w:rsidR="0018048A" w:rsidRPr="00561239">
        <w:rPr>
          <w:rFonts w:eastAsiaTheme="majorEastAsia"/>
          <w:color w:val="000000" w:themeColor="text1"/>
          <w:kern w:val="2"/>
          <w:lang w:eastAsia="en-US"/>
          <w14:ligatures w14:val="standardContextual"/>
        </w:rPr>
        <w:t xml:space="preserve"> will be renamed to ensure model</w:t>
      </w:r>
      <w:r w:rsidR="00D96FDB" w:rsidRPr="00561239">
        <w:rPr>
          <w:rFonts w:eastAsiaTheme="majorEastAsia"/>
          <w:color w:val="000000" w:themeColor="text1"/>
          <w:kern w:val="2"/>
          <w:lang w:eastAsia="en-US"/>
          <w14:ligatures w14:val="standardContextual"/>
        </w:rPr>
        <w:t xml:space="preserve"> compatibilit</w:t>
      </w:r>
      <w:r w:rsidR="0018048A" w:rsidRPr="00561239">
        <w:rPr>
          <w:rFonts w:eastAsiaTheme="majorEastAsia"/>
          <w:color w:val="000000" w:themeColor="text1"/>
          <w:kern w:val="2"/>
          <w:lang w:eastAsia="en-US"/>
          <w14:ligatures w14:val="standardContextual"/>
        </w:rPr>
        <w:t>y</w:t>
      </w:r>
      <w:r w:rsidR="00D96FDB" w:rsidRPr="00561239">
        <w:rPr>
          <w:rFonts w:eastAsiaTheme="majorEastAsia"/>
          <w:color w:val="000000" w:themeColor="text1"/>
          <w:kern w:val="2"/>
          <w:lang w:eastAsia="en-US"/>
          <w14:ligatures w14:val="standardContextual"/>
        </w:rPr>
        <w:t>.</w:t>
      </w:r>
    </w:p>
    <w:p w14:paraId="3FB2354E" w14:textId="77777777" w:rsidR="002A0C5F" w:rsidRPr="00561239" w:rsidRDefault="002A0C5F" w:rsidP="00EA0416">
      <w:pPr>
        <w:spacing w:line="23" w:lineRule="atLeast"/>
        <w:rPr>
          <w:rFonts w:eastAsiaTheme="majorEastAsia"/>
          <w:kern w:val="2"/>
          <w:lang w:eastAsia="en-US"/>
          <w14:ligatures w14:val="standardContextual"/>
        </w:rPr>
      </w:pPr>
    </w:p>
    <w:p w14:paraId="4BAF1D02" w14:textId="689BBFEF" w:rsidR="00D96FDB" w:rsidRPr="00561239" w:rsidRDefault="000D3AA1"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t xml:space="preserve">8 - </w:t>
      </w:r>
      <w:r w:rsidR="00D96FDB" w:rsidRPr="00561239">
        <w:rPr>
          <w:rFonts w:eastAsiaTheme="majorEastAsia"/>
          <w:b/>
          <w:bCs/>
          <w:kern w:val="2"/>
          <w:lang w:eastAsia="en-US"/>
          <w14:ligatures w14:val="standardContextual"/>
        </w:rPr>
        <w:t>Add Exogenous Variables</w:t>
      </w:r>
    </w:p>
    <w:p w14:paraId="17F8B44A" w14:textId="24E28B1A" w:rsidR="00D96FDB" w:rsidRPr="00561239" w:rsidRDefault="0018048A" w:rsidP="00EA0416">
      <w:pPr>
        <w:spacing w:line="23" w:lineRule="atLeast"/>
        <w:jc w:val="both"/>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 xml:space="preserve">External </w:t>
      </w:r>
      <w:r w:rsidR="008D362C" w:rsidRPr="00561239">
        <w:rPr>
          <w:rFonts w:eastAsiaTheme="majorEastAsia"/>
          <w:color w:val="000000" w:themeColor="text1"/>
          <w:kern w:val="2"/>
          <w:lang w:eastAsia="en-US"/>
          <w14:ligatures w14:val="standardContextual"/>
        </w:rPr>
        <w:t>variables</w:t>
      </w:r>
      <w:r w:rsidRPr="00561239">
        <w:rPr>
          <w:rFonts w:eastAsiaTheme="majorEastAsia"/>
          <w:color w:val="000000" w:themeColor="text1"/>
          <w:kern w:val="2"/>
          <w:lang w:eastAsia="en-US"/>
          <w14:ligatures w14:val="standardContextual"/>
        </w:rPr>
        <w:t xml:space="preserve"> will be merged onto the dataset, for example </w:t>
      </w:r>
      <w:r w:rsidR="00D96FDB" w:rsidRPr="00561239">
        <w:rPr>
          <w:rFonts w:eastAsiaTheme="majorEastAsia"/>
          <w:color w:val="000000" w:themeColor="text1"/>
          <w:kern w:val="2"/>
          <w:lang w:eastAsia="en-US"/>
          <w14:ligatures w14:val="standardContextual"/>
        </w:rPr>
        <w:t>Bank</w:t>
      </w:r>
      <w:r w:rsidRPr="00561239">
        <w:rPr>
          <w:rFonts w:eastAsiaTheme="majorEastAsia"/>
          <w:color w:val="000000" w:themeColor="text1"/>
          <w:kern w:val="2"/>
          <w:lang w:eastAsia="en-US"/>
          <w14:ligatures w14:val="standardContextual"/>
        </w:rPr>
        <w:t xml:space="preserve"> </w:t>
      </w:r>
      <w:r w:rsidR="00D96FDB" w:rsidRPr="00561239">
        <w:rPr>
          <w:rFonts w:eastAsiaTheme="majorEastAsia"/>
          <w:color w:val="000000" w:themeColor="text1"/>
          <w:kern w:val="2"/>
          <w:lang w:eastAsia="en-US"/>
          <w14:ligatures w14:val="standardContextual"/>
        </w:rPr>
        <w:t>Holidays</w:t>
      </w:r>
      <w:r w:rsidRPr="00561239">
        <w:rPr>
          <w:rFonts w:eastAsiaTheme="majorEastAsia"/>
          <w:color w:val="000000" w:themeColor="text1"/>
          <w:kern w:val="2"/>
          <w:lang w:eastAsia="en-US"/>
          <w14:ligatures w14:val="standardContextual"/>
        </w:rPr>
        <w:t xml:space="preserve"> </w:t>
      </w:r>
      <w:r w:rsidR="00D96FDB" w:rsidRPr="00561239">
        <w:rPr>
          <w:rFonts w:eastAsiaTheme="majorEastAsia"/>
          <w:color w:val="000000" w:themeColor="text1"/>
          <w:kern w:val="2"/>
          <w:lang w:eastAsia="en-US"/>
          <w14:ligatures w14:val="standardContextual"/>
        </w:rPr>
        <w:t>Count</w:t>
      </w:r>
      <w:r w:rsidRPr="00561239">
        <w:rPr>
          <w:rFonts w:eastAsiaTheme="majorEastAsia"/>
          <w:color w:val="000000" w:themeColor="text1"/>
          <w:kern w:val="2"/>
          <w:lang w:eastAsia="en-US"/>
          <w14:ligatures w14:val="standardContextual"/>
        </w:rPr>
        <w:t xml:space="preserve">. </w:t>
      </w:r>
      <w:r w:rsidR="008D362C" w:rsidRPr="00561239">
        <w:rPr>
          <w:rFonts w:eastAsiaTheme="majorEastAsia"/>
          <w:color w:val="000000" w:themeColor="text1"/>
          <w:kern w:val="2"/>
          <w:lang w:eastAsia="en-US"/>
          <w14:ligatures w14:val="standardContextual"/>
        </w:rPr>
        <w:t>These variables</w:t>
      </w:r>
      <w:r w:rsidRPr="00561239">
        <w:rPr>
          <w:rFonts w:eastAsiaTheme="majorEastAsia"/>
          <w:color w:val="000000" w:themeColor="text1"/>
          <w:kern w:val="2"/>
          <w:lang w:eastAsia="en-US"/>
          <w14:ligatures w14:val="standardContextual"/>
        </w:rPr>
        <w:t xml:space="preserve"> </w:t>
      </w:r>
      <w:r w:rsidR="008D362C" w:rsidRPr="00561239">
        <w:rPr>
          <w:rFonts w:eastAsiaTheme="majorEastAsia"/>
          <w:color w:val="000000" w:themeColor="text1"/>
          <w:kern w:val="2"/>
          <w:lang w:eastAsia="en-US"/>
          <w14:ligatures w14:val="standardContextual"/>
        </w:rPr>
        <w:t>intend to help model</w:t>
      </w:r>
      <w:r w:rsidR="00D96FDB" w:rsidRPr="00561239">
        <w:rPr>
          <w:rFonts w:eastAsiaTheme="majorEastAsia"/>
          <w:color w:val="000000" w:themeColor="text1"/>
          <w:kern w:val="2"/>
          <w:lang w:eastAsia="en-US"/>
          <w14:ligatures w14:val="standardContextual"/>
        </w:rPr>
        <w:t xml:space="preserve"> performance</w:t>
      </w:r>
      <w:r w:rsidR="008D362C" w:rsidRPr="00561239">
        <w:rPr>
          <w:rFonts w:eastAsiaTheme="majorEastAsia"/>
          <w:color w:val="000000" w:themeColor="text1"/>
          <w:kern w:val="2"/>
          <w:lang w:eastAsia="en-US"/>
          <w14:ligatures w14:val="standardContextual"/>
        </w:rPr>
        <w:t xml:space="preserve"> by feeding in data that may influence transaction volumes</w:t>
      </w:r>
      <w:r w:rsidR="00D96FDB" w:rsidRPr="00561239">
        <w:rPr>
          <w:rFonts w:eastAsiaTheme="majorEastAsia"/>
          <w:color w:val="000000" w:themeColor="text1"/>
          <w:kern w:val="2"/>
          <w:lang w:eastAsia="en-US"/>
          <w14:ligatures w14:val="standardContextual"/>
        </w:rPr>
        <w:t>.</w:t>
      </w:r>
    </w:p>
    <w:p w14:paraId="361913EF" w14:textId="77777777" w:rsidR="002A0C5F" w:rsidRPr="00561239" w:rsidRDefault="002A0C5F" w:rsidP="00EA0416">
      <w:pPr>
        <w:spacing w:line="23" w:lineRule="atLeast"/>
        <w:rPr>
          <w:rFonts w:eastAsiaTheme="majorEastAsia"/>
          <w:kern w:val="2"/>
          <w:lang w:eastAsia="en-US"/>
          <w14:ligatures w14:val="standardContextual"/>
        </w:rPr>
      </w:pPr>
    </w:p>
    <w:p w14:paraId="373781D6" w14:textId="0A5D15C3" w:rsidR="00D96FDB" w:rsidRPr="00561239" w:rsidRDefault="000D3AA1"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t xml:space="preserve">9 - </w:t>
      </w:r>
      <w:r w:rsidR="00D96FDB" w:rsidRPr="00561239">
        <w:rPr>
          <w:rFonts w:eastAsiaTheme="majorEastAsia"/>
          <w:b/>
          <w:bCs/>
          <w:kern w:val="2"/>
          <w:lang w:eastAsia="en-US"/>
          <w14:ligatures w14:val="standardContextual"/>
        </w:rPr>
        <w:t>Model Preparation</w:t>
      </w:r>
    </w:p>
    <w:p w14:paraId="677CAE34" w14:textId="0513D3C7" w:rsidR="00D96FDB" w:rsidRPr="00561239" w:rsidRDefault="00D96FDB" w:rsidP="00EA0416">
      <w:pPr>
        <w:spacing w:line="23" w:lineRule="atLeast"/>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 xml:space="preserve">Before training, model-specific preparation steps </w:t>
      </w:r>
      <w:r w:rsidR="002764A4" w:rsidRPr="00561239">
        <w:rPr>
          <w:rFonts w:eastAsiaTheme="majorEastAsia"/>
          <w:color w:val="000000" w:themeColor="text1"/>
          <w:kern w:val="2"/>
          <w:lang w:eastAsia="en-US"/>
          <w14:ligatures w14:val="standardContextual"/>
        </w:rPr>
        <w:t xml:space="preserve">must be </w:t>
      </w:r>
      <w:r w:rsidR="00326D76" w:rsidRPr="00561239">
        <w:rPr>
          <w:rFonts w:eastAsiaTheme="majorEastAsia"/>
          <w:color w:val="000000" w:themeColor="text1"/>
          <w:kern w:val="2"/>
          <w:lang w:eastAsia="en-US"/>
          <w14:ligatures w14:val="standardContextual"/>
        </w:rPr>
        <w:t>applied</w:t>
      </w:r>
      <w:r w:rsidR="00E04643" w:rsidRPr="00561239">
        <w:rPr>
          <w:rFonts w:eastAsiaTheme="majorEastAsia"/>
          <w:color w:val="000000" w:themeColor="text1"/>
          <w:kern w:val="2"/>
          <w:lang w:eastAsia="en-US"/>
          <w14:ligatures w14:val="standardContextual"/>
        </w:rPr>
        <w:t xml:space="preserve"> for example</w:t>
      </w:r>
    </w:p>
    <w:p w14:paraId="09DFE176" w14:textId="41A4449D" w:rsidR="00D96FDB" w:rsidRPr="00561239" w:rsidRDefault="00E04643" w:rsidP="00EA0416">
      <w:pPr>
        <w:spacing w:line="23" w:lineRule="atLeast"/>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d</w:t>
      </w:r>
      <w:r w:rsidR="00D96FDB" w:rsidRPr="00561239">
        <w:rPr>
          <w:rFonts w:eastAsiaTheme="majorEastAsia"/>
          <w:color w:val="000000" w:themeColor="text1"/>
          <w:kern w:val="2"/>
          <w:lang w:eastAsia="en-US"/>
          <w14:ligatures w14:val="standardContextual"/>
        </w:rPr>
        <w:t xml:space="preserve">efining hyperparameter </w:t>
      </w:r>
      <w:r w:rsidR="00326D76" w:rsidRPr="00561239">
        <w:rPr>
          <w:rFonts w:eastAsiaTheme="majorEastAsia"/>
          <w:color w:val="000000" w:themeColor="text1"/>
          <w:kern w:val="2"/>
          <w:lang w:eastAsia="en-US"/>
          <w14:ligatures w14:val="standardContextual"/>
        </w:rPr>
        <w:t>variables</w:t>
      </w:r>
      <w:r w:rsidRPr="00561239">
        <w:rPr>
          <w:rFonts w:eastAsiaTheme="majorEastAsia"/>
          <w:color w:val="000000" w:themeColor="text1"/>
          <w:kern w:val="2"/>
          <w:lang w:eastAsia="en-US"/>
          <w14:ligatures w14:val="standardContextual"/>
        </w:rPr>
        <w:t>.</w:t>
      </w:r>
    </w:p>
    <w:p w14:paraId="5F2E73C6" w14:textId="77777777" w:rsidR="002A0C5F" w:rsidRPr="00561239" w:rsidRDefault="002A0C5F" w:rsidP="00EA0416">
      <w:pPr>
        <w:spacing w:line="23" w:lineRule="atLeast"/>
        <w:rPr>
          <w:rFonts w:eastAsiaTheme="majorEastAsia"/>
          <w:kern w:val="2"/>
          <w:lang w:eastAsia="en-US"/>
          <w14:ligatures w14:val="standardContextual"/>
        </w:rPr>
      </w:pPr>
    </w:p>
    <w:p w14:paraId="5EDC786D" w14:textId="35051659" w:rsidR="00D96FDB" w:rsidRPr="00561239" w:rsidRDefault="000D3AA1"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t>10 -</w:t>
      </w:r>
      <w:r w:rsidR="00D96FDB" w:rsidRPr="00561239">
        <w:rPr>
          <w:rFonts w:eastAsiaTheme="majorEastAsia"/>
          <w:b/>
          <w:bCs/>
          <w:kern w:val="2"/>
          <w:lang w:eastAsia="en-US"/>
          <w14:ligatures w14:val="standardContextual"/>
        </w:rPr>
        <w:t>Model Training and Hyperparameter Tuning</w:t>
      </w:r>
    </w:p>
    <w:p w14:paraId="7960ECFD" w14:textId="019B2BDE" w:rsidR="00D96FDB" w:rsidRPr="00561239" w:rsidRDefault="00E04643" w:rsidP="00EA0416">
      <w:pPr>
        <w:spacing w:line="23" w:lineRule="atLeast"/>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 xml:space="preserve">Each model will be </w:t>
      </w:r>
      <w:r w:rsidR="00D96FDB" w:rsidRPr="00561239">
        <w:rPr>
          <w:rFonts w:eastAsiaTheme="majorEastAsia"/>
          <w:color w:val="000000" w:themeColor="text1"/>
          <w:kern w:val="2"/>
          <w:lang w:eastAsia="en-US"/>
          <w14:ligatures w14:val="standardContextual"/>
        </w:rPr>
        <w:t>fitted using training data.</w:t>
      </w:r>
      <w:r w:rsidRPr="00561239">
        <w:rPr>
          <w:rFonts w:eastAsiaTheme="majorEastAsia"/>
          <w:color w:val="000000" w:themeColor="text1"/>
          <w:kern w:val="2"/>
          <w:lang w:eastAsia="en-US"/>
          <w14:ligatures w14:val="standardContextual"/>
        </w:rPr>
        <w:t xml:space="preserve"> </w:t>
      </w:r>
      <w:r w:rsidR="00D96FDB" w:rsidRPr="00561239">
        <w:rPr>
          <w:rFonts w:eastAsiaTheme="majorEastAsia"/>
          <w:color w:val="000000" w:themeColor="text1"/>
          <w:kern w:val="2"/>
          <w:lang w:eastAsia="en-US"/>
          <w14:ligatures w14:val="standardContextual"/>
        </w:rPr>
        <w:t>Hyperparameter tuning</w:t>
      </w:r>
      <w:r w:rsidR="00FB10F7" w:rsidRPr="00561239">
        <w:rPr>
          <w:rFonts w:eastAsiaTheme="majorEastAsia"/>
          <w:color w:val="000000" w:themeColor="text1"/>
          <w:kern w:val="2"/>
          <w:lang w:eastAsia="en-US"/>
          <w14:ligatures w14:val="standardContextual"/>
        </w:rPr>
        <w:t xml:space="preserve"> and cross </w:t>
      </w:r>
      <w:r w:rsidR="00FE4814" w:rsidRPr="00561239">
        <w:rPr>
          <w:rFonts w:eastAsiaTheme="majorEastAsia"/>
          <w:color w:val="000000" w:themeColor="text1"/>
          <w:kern w:val="2"/>
          <w:lang w:eastAsia="en-US"/>
          <w14:ligatures w14:val="standardContextual"/>
        </w:rPr>
        <w:t>validation</w:t>
      </w:r>
      <w:r w:rsidR="00D96FDB" w:rsidRPr="00561239">
        <w:rPr>
          <w:rFonts w:eastAsiaTheme="majorEastAsia"/>
          <w:color w:val="000000" w:themeColor="text1"/>
          <w:kern w:val="2"/>
          <w:lang w:eastAsia="en-US"/>
          <w14:ligatures w14:val="standardContextual"/>
        </w:rPr>
        <w:t xml:space="preserve"> </w:t>
      </w:r>
      <w:r w:rsidRPr="00561239">
        <w:rPr>
          <w:rFonts w:eastAsiaTheme="majorEastAsia"/>
          <w:color w:val="000000" w:themeColor="text1"/>
          <w:kern w:val="2"/>
          <w:lang w:eastAsia="en-US"/>
          <w14:ligatures w14:val="standardContextual"/>
        </w:rPr>
        <w:t>is completed using</w:t>
      </w:r>
      <w:r w:rsidR="00D96FDB" w:rsidRPr="00561239">
        <w:rPr>
          <w:rFonts w:eastAsiaTheme="majorEastAsia"/>
          <w:color w:val="000000" w:themeColor="text1"/>
          <w:kern w:val="2"/>
          <w:lang w:eastAsia="en-US"/>
          <w14:ligatures w14:val="standardContextual"/>
        </w:rPr>
        <w:t xml:space="preserve"> grid search techniques </w:t>
      </w:r>
      <w:r w:rsidR="00FE4814" w:rsidRPr="00561239">
        <w:rPr>
          <w:rFonts w:eastAsiaTheme="majorEastAsia"/>
          <w:color w:val="000000" w:themeColor="text1"/>
          <w:kern w:val="2"/>
          <w:lang w:eastAsia="en-US"/>
          <w14:ligatures w14:val="standardContextual"/>
        </w:rPr>
        <w:t xml:space="preserve">to </w:t>
      </w:r>
      <w:r w:rsidR="00D96FDB" w:rsidRPr="00561239">
        <w:rPr>
          <w:rFonts w:eastAsiaTheme="majorEastAsia"/>
          <w:color w:val="000000" w:themeColor="text1"/>
          <w:kern w:val="2"/>
          <w:lang w:eastAsia="en-US"/>
          <w14:ligatures w14:val="standardContextual"/>
        </w:rPr>
        <w:t xml:space="preserve">select </w:t>
      </w:r>
      <w:r w:rsidR="00FE4814" w:rsidRPr="00561239">
        <w:rPr>
          <w:rFonts w:eastAsiaTheme="majorEastAsia"/>
          <w:color w:val="000000" w:themeColor="text1"/>
          <w:kern w:val="2"/>
          <w:lang w:eastAsia="en-US"/>
          <w14:ligatures w14:val="standardContextual"/>
        </w:rPr>
        <w:t>best</w:t>
      </w:r>
      <w:r w:rsidR="00D96FDB" w:rsidRPr="00561239">
        <w:rPr>
          <w:rFonts w:eastAsiaTheme="majorEastAsia"/>
          <w:color w:val="000000" w:themeColor="text1"/>
          <w:kern w:val="2"/>
          <w:lang w:eastAsia="en-US"/>
          <w14:ligatures w14:val="standardContextual"/>
        </w:rPr>
        <w:t xml:space="preserve"> parameters.</w:t>
      </w:r>
    </w:p>
    <w:p w14:paraId="09A81626" w14:textId="77777777" w:rsidR="002A0C5F" w:rsidRPr="00561239" w:rsidRDefault="002A0C5F" w:rsidP="00EA0416">
      <w:pPr>
        <w:spacing w:line="23" w:lineRule="atLeast"/>
        <w:rPr>
          <w:rFonts w:eastAsiaTheme="majorEastAsia"/>
          <w:kern w:val="2"/>
          <w:lang w:eastAsia="en-US"/>
          <w14:ligatures w14:val="standardContextual"/>
        </w:rPr>
      </w:pPr>
    </w:p>
    <w:p w14:paraId="0E3403BB" w14:textId="63E80E1B" w:rsidR="00D96FDB" w:rsidRPr="00561239" w:rsidRDefault="000D3AA1"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t xml:space="preserve">11 - </w:t>
      </w:r>
      <w:r w:rsidR="00D96FDB" w:rsidRPr="00561239">
        <w:rPr>
          <w:rFonts w:eastAsiaTheme="majorEastAsia"/>
          <w:b/>
          <w:bCs/>
          <w:kern w:val="2"/>
          <w:lang w:eastAsia="en-US"/>
          <w14:ligatures w14:val="standardContextual"/>
        </w:rPr>
        <w:t>Forecast Generation</w:t>
      </w:r>
    </w:p>
    <w:p w14:paraId="7C7FC4B8" w14:textId="4B26C6DC" w:rsidR="00D96FDB" w:rsidRPr="00561239" w:rsidRDefault="00D96FDB" w:rsidP="00EA0416">
      <w:pPr>
        <w:spacing w:line="23" w:lineRule="atLeast"/>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 xml:space="preserve">Each model </w:t>
      </w:r>
      <w:r w:rsidR="00FE4814" w:rsidRPr="00561239">
        <w:rPr>
          <w:rFonts w:eastAsiaTheme="majorEastAsia"/>
          <w:color w:val="000000" w:themeColor="text1"/>
          <w:kern w:val="2"/>
          <w:lang w:eastAsia="en-US"/>
          <w14:ligatures w14:val="standardContextual"/>
        </w:rPr>
        <w:t>produces</w:t>
      </w:r>
      <w:r w:rsidRPr="00561239">
        <w:rPr>
          <w:rFonts w:eastAsiaTheme="majorEastAsia"/>
          <w:color w:val="000000" w:themeColor="text1"/>
          <w:kern w:val="2"/>
          <w:lang w:eastAsia="en-US"/>
          <w14:ligatures w14:val="standardContextual"/>
        </w:rPr>
        <w:t xml:space="preserve"> a 12-month forecast using the </w:t>
      </w:r>
      <w:r w:rsidR="00FE4814" w:rsidRPr="00561239">
        <w:rPr>
          <w:rFonts w:eastAsiaTheme="majorEastAsia"/>
          <w:color w:val="000000" w:themeColor="text1"/>
          <w:kern w:val="2"/>
          <w:lang w:eastAsia="en-US"/>
          <w14:ligatures w14:val="standardContextual"/>
        </w:rPr>
        <w:t>best</w:t>
      </w:r>
      <w:r w:rsidRPr="00561239">
        <w:rPr>
          <w:rFonts w:eastAsiaTheme="majorEastAsia"/>
          <w:color w:val="000000" w:themeColor="text1"/>
          <w:kern w:val="2"/>
          <w:lang w:eastAsia="en-US"/>
          <w14:ligatures w14:val="standardContextual"/>
        </w:rPr>
        <w:t xml:space="preserve"> parameter configuration</w:t>
      </w:r>
      <w:r w:rsidR="00FE4814" w:rsidRPr="00561239">
        <w:rPr>
          <w:rFonts w:eastAsiaTheme="majorEastAsia"/>
          <w:color w:val="000000" w:themeColor="text1"/>
          <w:kern w:val="2"/>
          <w:lang w:eastAsia="en-US"/>
          <w14:ligatures w14:val="standardContextual"/>
        </w:rPr>
        <w:t xml:space="preserve"> identified in the previous step</w:t>
      </w:r>
      <w:r w:rsidRPr="00561239">
        <w:rPr>
          <w:rFonts w:eastAsiaTheme="majorEastAsia"/>
          <w:color w:val="000000" w:themeColor="text1"/>
          <w:kern w:val="2"/>
          <w:lang w:eastAsia="en-US"/>
          <w14:ligatures w14:val="standardContextual"/>
        </w:rPr>
        <w:t>.</w:t>
      </w:r>
    </w:p>
    <w:p w14:paraId="01AEE75F" w14:textId="77777777" w:rsidR="002A0C5F" w:rsidRPr="00561239" w:rsidRDefault="002A0C5F" w:rsidP="00EA0416">
      <w:pPr>
        <w:spacing w:line="23" w:lineRule="atLeast"/>
        <w:rPr>
          <w:rFonts w:eastAsiaTheme="majorEastAsia"/>
          <w:kern w:val="2"/>
          <w:lang w:eastAsia="en-US"/>
          <w14:ligatures w14:val="standardContextual"/>
        </w:rPr>
      </w:pPr>
    </w:p>
    <w:p w14:paraId="4B7B2D85" w14:textId="36F133DA" w:rsidR="00D96FDB" w:rsidRPr="00561239" w:rsidRDefault="000D3AA1"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t>12 -</w:t>
      </w:r>
      <w:r w:rsidR="00D96FDB" w:rsidRPr="00561239">
        <w:rPr>
          <w:rFonts w:eastAsiaTheme="majorEastAsia"/>
          <w:b/>
          <w:bCs/>
          <w:kern w:val="2"/>
          <w:lang w:eastAsia="en-US"/>
          <w14:ligatures w14:val="standardContextual"/>
        </w:rPr>
        <w:t>Evaluation Against Test Data</w:t>
      </w:r>
    </w:p>
    <w:p w14:paraId="4F8E35C3" w14:textId="0BE9EED3" w:rsidR="00D96FDB" w:rsidRPr="00561239" w:rsidRDefault="00D96FDB" w:rsidP="00EA0416">
      <w:pPr>
        <w:spacing w:line="23" w:lineRule="atLeast"/>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 xml:space="preserve">Predictions </w:t>
      </w:r>
      <w:r w:rsidR="00FE4814" w:rsidRPr="00561239">
        <w:rPr>
          <w:rFonts w:eastAsiaTheme="majorEastAsia"/>
          <w:color w:val="000000" w:themeColor="text1"/>
          <w:kern w:val="2"/>
          <w:lang w:eastAsia="en-US"/>
          <w14:ligatures w14:val="standardContextual"/>
        </w:rPr>
        <w:t>are then</w:t>
      </w:r>
      <w:r w:rsidRPr="00561239">
        <w:rPr>
          <w:rFonts w:eastAsiaTheme="majorEastAsia"/>
          <w:color w:val="000000" w:themeColor="text1"/>
          <w:kern w:val="2"/>
          <w:lang w:eastAsia="en-US"/>
          <w14:ligatures w14:val="standardContextual"/>
        </w:rPr>
        <w:t xml:space="preserve"> compared against the 12-month </w:t>
      </w:r>
      <w:r w:rsidR="00FE4814" w:rsidRPr="00561239">
        <w:rPr>
          <w:rFonts w:eastAsiaTheme="majorEastAsia"/>
          <w:color w:val="000000" w:themeColor="text1"/>
          <w:kern w:val="2"/>
          <w:lang w:eastAsia="en-US"/>
          <w14:ligatures w14:val="standardContextual"/>
        </w:rPr>
        <w:t>test</w:t>
      </w:r>
      <w:r w:rsidRPr="00561239">
        <w:rPr>
          <w:rFonts w:eastAsiaTheme="majorEastAsia"/>
          <w:color w:val="000000" w:themeColor="text1"/>
          <w:kern w:val="2"/>
          <w:lang w:eastAsia="en-US"/>
          <w14:ligatures w14:val="standardContextual"/>
        </w:rPr>
        <w:t xml:space="preserve"> period. Performance metrics such as RMSE </w:t>
      </w:r>
      <w:r w:rsidR="00FE4814" w:rsidRPr="00561239">
        <w:rPr>
          <w:rFonts w:eastAsiaTheme="majorEastAsia"/>
          <w:color w:val="000000" w:themeColor="text1"/>
          <w:kern w:val="2"/>
          <w:lang w:eastAsia="en-US"/>
          <w14:ligatures w14:val="standardContextual"/>
        </w:rPr>
        <w:t>are</w:t>
      </w:r>
      <w:r w:rsidRPr="00561239">
        <w:rPr>
          <w:rFonts w:eastAsiaTheme="majorEastAsia"/>
          <w:color w:val="000000" w:themeColor="text1"/>
          <w:kern w:val="2"/>
          <w:lang w:eastAsia="en-US"/>
          <w14:ligatures w14:val="standardContextual"/>
        </w:rPr>
        <w:t xml:space="preserve"> calculated to </w:t>
      </w:r>
      <w:r w:rsidR="00D054E3" w:rsidRPr="00561239">
        <w:rPr>
          <w:rFonts w:eastAsiaTheme="majorEastAsia"/>
          <w:color w:val="000000" w:themeColor="text1"/>
          <w:kern w:val="2"/>
          <w:lang w:eastAsia="en-US"/>
          <w14:ligatures w14:val="standardContextual"/>
        </w:rPr>
        <w:t>help understand</w:t>
      </w:r>
      <w:r w:rsidRPr="00561239">
        <w:rPr>
          <w:rFonts w:eastAsiaTheme="majorEastAsia"/>
          <w:color w:val="000000" w:themeColor="text1"/>
          <w:kern w:val="2"/>
          <w:lang w:eastAsia="en-US"/>
          <w14:ligatures w14:val="standardContextual"/>
        </w:rPr>
        <w:t xml:space="preserve"> predictive accuracy.</w:t>
      </w:r>
    </w:p>
    <w:p w14:paraId="7FA283D6" w14:textId="77777777" w:rsidR="000D3AA1" w:rsidRPr="00561239" w:rsidRDefault="000D3AA1" w:rsidP="00EA0416">
      <w:pPr>
        <w:spacing w:line="23" w:lineRule="atLeast"/>
        <w:rPr>
          <w:rFonts w:eastAsiaTheme="majorEastAsia"/>
          <w:color w:val="000000" w:themeColor="text1"/>
          <w:kern w:val="2"/>
          <w:lang w:eastAsia="en-US"/>
          <w14:ligatures w14:val="standardContextual"/>
        </w:rPr>
      </w:pPr>
    </w:p>
    <w:p w14:paraId="160204B8" w14:textId="3517AE03" w:rsidR="000D3AA1" w:rsidRPr="00561239" w:rsidRDefault="0023318D" w:rsidP="00EA0416">
      <w:pPr>
        <w:spacing w:line="23" w:lineRule="atLeast"/>
        <w:rPr>
          <w:rFonts w:eastAsiaTheme="majorEastAsia"/>
          <w:b/>
          <w:bCs/>
          <w:color w:val="000000" w:themeColor="text1"/>
          <w:kern w:val="2"/>
          <w:lang w:eastAsia="en-US"/>
          <w14:ligatures w14:val="standardContextual"/>
        </w:rPr>
      </w:pPr>
      <w:r w:rsidRPr="00561239">
        <w:rPr>
          <w:rFonts w:eastAsiaTheme="majorEastAsia"/>
          <w:b/>
          <w:bCs/>
          <w:color w:val="000000" w:themeColor="text1"/>
          <w:kern w:val="2"/>
          <w:lang w:eastAsia="en-US"/>
          <w14:ligatures w14:val="standardContextual"/>
        </w:rPr>
        <w:t xml:space="preserve">13 - </w:t>
      </w:r>
      <w:r w:rsidR="000D3AA1" w:rsidRPr="00561239">
        <w:rPr>
          <w:rFonts w:eastAsiaTheme="majorEastAsia"/>
          <w:b/>
          <w:bCs/>
          <w:color w:val="000000" w:themeColor="text1"/>
          <w:kern w:val="2"/>
          <w:lang w:eastAsia="en-US"/>
          <w14:ligatures w14:val="standardContextual"/>
        </w:rPr>
        <w:t>S</w:t>
      </w:r>
      <w:r w:rsidRPr="00561239">
        <w:rPr>
          <w:rFonts w:eastAsiaTheme="majorEastAsia"/>
          <w:b/>
          <w:bCs/>
          <w:color w:val="000000" w:themeColor="text1"/>
          <w:kern w:val="2"/>
          <w:lang w:eastAsia="en-US"/>
          <w14:ligatures w14:val="standardContextual"/>
        </w:rPr>
        <w:t>teps 9 to 12 are repeated for each model</w:t>
      </w:r>
      <w:r w:rsidR="00EA0416" w:rsidRPr="00561239">
        <w:rPr>
          <w:rFonts w:eastAsiaTheme="majorEastAsia"/>
          <w:b/>
          <w:bCs/>
          <w:color w:val="000000" w:themeColor="text1"/>
          <w:kern w:val="2"/>
          <w:lang w:eastAsia="en-US"/>
          <w14:ligatures w14:val="standardContextual"/>
        </w:rPr>
        <w:t xml:space="preserve"> (ARIMA, Prophet and </w:t>
      </w:r>
      <w:proofErr w:type="spellStart"/>
      <w:r w:rsidR="00EA0416" w:rsidRPr="00561239">
        <w:rPr>
          <w:rFonts w:eastAsiaTheme="majorEastAsia"/>
          <w:b/>
          <w:bCs/>
          <w:color w:val="000000" w:themeColor="text1"/>
          <w:kern w:val="2"/>
          <w:lang w:eastAsia="en-US"/>
          <w14:ligatures w14:val="standardContextual"/>
        </w:rPr>
        <w:t>XGBoost</w:t>
      </w:r>
      <w:proofErr w:type="spellEnd"/>
      <w:r w:rsidR="00EA0416" w:rsidRPr="00561239">
        <w:rPr>
          <w:rFonts w:eastAsiaTheme="majorEastAsia"/>
          <w:b/>
          <w:bCs/>
          <w:color w:val="000000" w:themeColor="text1"/>
          <w:kern w:val="2"/>
          <w:lang w:eastAsia="en-US"/>
          <w14:ligatures w14:val="standardContextual"/>
        </w:rPr>
        <w:t>)</w:t>
      </w:r>
    </w:p>
    <w:p w14:paraId="2CE7A25B" w14:textId="77777777" w:rsidR="002A0C5F" w:rsidRPr="00561239" w:rsidRDefault="002A0C5F" w:rsidP="00EA0416">
      <w:pPr>
        <w:spacing w:line="23" w:lineRule="atLeast"/>
        <w:rPr>
          <w:rFonts w:eastAsiaTheme="majorEastAsia"/>
          <w:kern w:val="2"/>
          <w:lang w:eastAsia="en-US"/>
          <w14:ligatures w14:val="standardContextual"/>
        </w:rPr>
      </w:pPr>
    </w:p>
    <w:p w14:paraId="3562DD37" w14:textId="5491403E" w:rsidR="00D96FDB" w:rsidRPr="00561239" w:rsidRDefault="0023318D"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t xml:space="preserve">14 - </w:t>
      </w:r>
      <w:r w:rsidR="00D96FDB" w:rsidRPr="00561239">
        <w:rPr>
          <w:rFonts w:eastAsiaTheme="majorEastAsia"/>
          <w:b/>
          <w:bCs/>
          <w:kern w:val="2"/>
          <w:lang w:eastAsia="en-US"/>
          <w14:ligatures w14:val="standardContextual"/>
        </w:rPr>
        <w:t>Model Comparison</w:t>
      </w:r>
    </w:p>
    <w:p w14:paraId="2CCD4925" w14:textId="7C07D6C8" w:rsidR="00D96FDB" w:rsidRPr="00561239" w:rsidRDefault="00D96FDB" w:rsidP="00EA0416">
      <w:pPr>
        <w:spacing w:line="23" w:lineRule="atLeast"/>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 xml:space="preserve">Performance metrics from all models </w:t>
      </w:r>
      <w:r w:rsidR="00CD385A" w:rsidRPr="00561239">
        <w:rPr>
          <w:rFonts w:eastAsiaTheme="majorEastAsia"/>
          <w:color w:val="000000" w:themeColor="text1"/>
          <w:kern w:val="2"/>
          <w:lang w:eastAsia="en-US"/>
          <w14:ligatures w14:val="standardContextual"/>
        </w:rPr>
        <w:t>are</w:t>
      </w:r>
      <w:r w:rsidRPr="00561239">
        <w:rPr>
          <w:rFonts w:eastAsiaTheme="majorEastAsia"/>
          <w:color w:val="000000" w:themeColor="text1"/>
          <w:kern w:val="2"/>
          <w:lang w:eastAsia="en-US"/>
          <w14:ligatures w14:val="standardContextual"/>
        </w:rPr>
        <w:t xml:space="preserve"> stored and compared. This enable</w:t>
      </w:r>
      <w:r w:rsidR="00CD385A" w:rsidRPr="00561239">
        <w:rPr>
          <w:rFonts w:eastAsiaTheme="majorEastAsia"/>
          <w:color w:val="000000" w:themeColor="text1"/>
          <w:kern w:val="2"/>
          <w:lang w:eastAsia="en-US"/>
          <w14:ligatures w14:val="standardContextual"/>
        </w:rPr>
        <w:t>s</w:t>
      </w:r>
      <w:r w:rsidRPr="00561239">
        <w:rPr>
          <w:rFonts w:eastAsiaTheme="majorEastAsia"/>
          <w:color w:val="000000" w:themeColor="text1"/>
          <w:kern w:val="2"/>
          <w:lang w:eastAsia="en-US"/>
          <w14:ligatures w14:val="standardContextual"/>
        </w:rPr>
        <w:t xml:space="preserve"> </w:t>
      </w:r>
      <w:r w:rsidR="00CD385A" w:rsidRPr="00561239">
        <w:rPr>
          <w:rFonts w:eastAsiaTheme="majorEastAsia"/>
          <w:color w:val="000000" w:themeColor="text1"/>
          <w:kern w:val="2"/>
          <w:lang w:eastAsia="en-US"/>
          <w14:ligatures w14:val="standardContextual"/>
        </w:rPr>
        <w:t xml:space="preserve">automatic </w:t>
      </w:r>
      <w:r w:rsidRPr="00561239">
        <w:rPr>
          <w:rFonts w:eastAsiaTheme="majorEastAsia"/>
          <w:color w:val="000000" w:themeColor="text1"/>
          <w:kern w:val="2"/>
          <w:lang w:eastAsia="en-US"/>
          <w14:ligatures w14:val="standardContextual"/>
        </w:rPr>
        <w:t>identification of the best-performing model</w:t>
      </w:r>
      <w:r w:rsidR="00CD385A" w:rsidRPr="00561239">
        <w:rPr>
          <w:rFonts w:eastAsiaTheme="majorEastAsia"/>
          <w:color w:val="000000" w:themeColor="text1"/>
          <w:kern w:val="2"/>
          <w:lang w:eastAsia="en-US"/>
          <w14:ligatures w14:val="standardContextual"/>
        </w:rPr>
        <w:t xml:space="preserve"> based on accuracy figures</w:t>
      </w:r>
      <w:r w:rsidRPr="00561239">
        <w:rPr>
          <w:rFonts w:eastAsiaTheme="majorEastAsia"/>
          <w:color w:val="000000" w:themeColor="text1"/>
          <w:kern w:val="2"/>
          <w:lang w:eastAsia="en-US"/>
          <w14:ligatures w14:val="standardContextual"/>
        </w:rPr>
        <w:t>.</w:t>
      </w:r>
    </w:p>
    <w:p w14:paraId="612506AF" w14:textId="77777777" w:rsidR="002A0C5F" w:rsidRPr="00561239" w:rsidRDefault="002A0C5F" w:rsidP="00EA0416">
      <w:pPr>
        <w:spacing w:line="23" w:lineRule="atLeast"/>
        <w:rPr>
          <w:rFonts w:eastAsiaTheme="majorEastAsia"/>
          <w:kern w:val="2"/>
          <w:lang w:eastAsia="en-US"/>
          <w14:ligatures w14:val="standardContextual"/>
        </w:rPr>
      </w:pPr>
    </w:p>
    <w:p w14:paraId="5B53E64E" w14:textId="089DC2B6" w:rsidR="00D96FDB" w:rsidRPr="00561239" w:rsidRDefault="0023318D" w:rsidP="00EA0416">
      <w:pPr>
        <w:spacing w:line="23" w:lineRule="atLeast"/>
        <w:rPr>
          <w:rFonts w:eastAsiaTheme="majorEastAsia"/>
          <w:b/>
          <w:bCs/>
          <w:kern w:val="2"/>
          <w:lang w:eastAsia="en-US"/>
          <w14:ligatures w14:val="standardContextual"/>
        </w:rPr>
      </w:pPr>
      <w:r w:rsidRPr="00561239">
        <w:rPr>
          <w:rFonts w:eastAsiaTheme="majorEastAsia"/>
          <w:b/>
          <w:bCs/>
          <w:kern w:val="2"/>
          <w:lang w:eastAsia="en-US"/>
          <w14:ligatures w14:val="standardContextual"/>
        </w:rPr>
        <w:t>15 -</w:t>
      </w:r>
      <w:r w:rsidR="00D96FDB" w:rsidRPr="00561239">
        <w:rPr>
          <w:rFonts w:eastAsiaTheme="majorEastAsia"/>
          <w:b/>
          <w:bCs/>
          <w:kern w:val="2"/>
          <w:lang w:eastAsia="en-US"/>
          <w14:ligatures w14:val="standardContextual"/>
        </w:rPr>
        <w:t>Export and Output Preparation</w:t>
      </w:r>
    </w:p>
    <w:p w14:paraId="29054606" w14:textId="57AC2C33" w:rsidR="002A0C5F" w:rsidRPr="00561239" w:rsidRDefault="00D96FDB" w:rsidP="0087093B">
      <w:pPr>
        <w:spacing w:line="23" w:lineRule="atLeast"/>
        <w:jc w:val="both"/>
        <w:rPr>
          <w:rFonts w:eastAsiaTheme="majorEastAsia"/>
          <w:color w:val="000000" w:themeColor="text1"/>
          <w:kern w:val="2"/>
          <w:lang w:eastAsia="en-US"/>
          <w14:ligatures w14:val="standardContextual"/>
        </w:rPr>
      </w:pPr>
      <w:r w:rsidRPr="00561239">
        <w:rPr>
          <w:rFonts w:eastAsiaTheme="majorEastAsia"/>
          <w:color w:val="000000" w:themeColor="text1"/>
          <w:kern w:val="2"/>
          <w:lang w:eastAsia="en-US"/>
          <w14:ligatures w14:val="standardContextual"/>
        </w:rPr>
        <w:t xml:space="preserve">Final outputs </w:t>
      </w:r>
      <w:r w:rsidR="00C52D62" w:rsidRPr="00561239">
        <w:rPr>
          <w:rFonts w:eastAsiaTheme="majorEastAsia"/>
          <w:color w:val="000000" w:themeColor="text1"/>
          <w:kern w:val="2"/>
          <w:lang w:eastAsia="en-US"/>
          <w14:ligatures w14:val="standardContextual"/>
        </w:rPr>
        <w:t>are</w:t>
      </w:r>
      <w:r w:rsidRPr="00561239">
        <w:rPr>
          <w:rFonts w:eastAsiaTheme="majorEastAsia"/>
          <w:color w:val="000000" w:themeColor="text1"/>
          <w:kern w:val="2"/>
          <w:lang w:eastAsia="en-US"/>
          <w14:ligatures w14:val="standardContextual"/>
        </w:rPr>
        <w:t xml:space="preserve"> standardised and exported to CSV format. The exported datasets included</w:t>
      </w:r>
      <w:r w:rsidR="00C52D62" w:rsidRPr="00561239">
        <w:rPr>
          <w:rFonts w:eastAsiaTheme="majorEastAsia"/>
          <w:color w:val="000000" w:themeColor="text1"/>
          <w:kern w:val="2"/>
          <w:lang w:eastAsia="en-US"/>
          <w14:ligatures w14:val="standardContextual"/>
        </w:rPr>
        <w:t xml:space="preserve"> f</w:t>
      </w:r>
      <w:r w:rsidRPr="00561239">
        <w:rPr>
          <w:rFonts w:eastAsiaTheme="majorEastAsia"/>
          <w:color w:val="000000" w:themeColor="text1"/>
          <w:kern w:val="2"/>
          <w:lang w:eastAsia="en-US"/>
          <w14:ligatures w14:val="standardContextual"/>
        </w:rPr>
        <w:t>orecast values</w:t>
      </w:r>
      <w:r w:rsidR="00C52D62" w:rsidRPr="00561239">
        <w:rPr>
          <w:rFonts w:eastAsiaTheme="majorEastAsia"/>
          <w:color w:val="000000" w:themeColor="text1"/>
          <w:kern w:val="2"/>
          <w:lang w:eastAsia="en-US"/>
          <w14:ligatures w14:val="standardContextual"/>
        </w:rPr>
        <w:t>, a</w:t>
      </w:r>
      <w:r w:rsidRPr="00561239">
        <w:rPr>
          <w:rFonts w:eastAsiaTheme="majorEastAsia"/>
          <w:color w:val="000000" w:themeColor="text1"/>
          <w:kern w:val="2"/>
          <w:lang w:eastAsia="en-US"/>
          <w14:ligatures w14:val="standardContextual"/>
        </w:rPr>
        <w:t>ctual values</w:t>
      </w:r>
      <w:r w:rsidR="00C52D62" w:rsidRPr="00561239">
        <w:rPr>
          <w:rFonts w:eastAsiaTheme="majorEastAsia"/>
          <w:color w:val="000000" w:themeColor="text1"/>
          <w:kern w:val="2"/>
          <w:lang w:eastAsia="en-US"/>
          <w14:ligatures w14:val="standardContextual"/>
        </w:rPr>
        <w:t>, p</w:t>
      </w:r>
      <w:r w:rsidRPr="00561239">
        <w:rPr>
          <w:rFonts w:eastAsiaTheme="majorEastAsia"/>
          <w:color w:val="000000" w:themeColor="text1"/>
          <w:kern w:val="2"/>
          <w:lang w:eastAsia="en-US"/>
          <w14:ligatures w14:val="standardContextual"/>
        </w:rPr>
        <w:t>erformance metrics</w:t>
      </w:r>
      <w:r w:rsidR="00C52D62" w:rsidRPr="00561239">
        <w:rPr>
          <w:rFonts w:eastAsiaTheme="majorEastAsia"/>
          <w:color w:val="000000" w:themeColor="text1"/>
          <w:kern w:val="2"/>
          <w:lang w:eastAsia="en-US"/>
          <w14:ligatures w14:val="standardContextual"/>
        </w:rPr>
        <w:t>, t</w:t>
      </w:r>
      <w:r w:rsidRPr="00561239">
        <w:rPr>
          <w:rFonts w:eastAsiaTheme="majorEastAsia"/>
          <w:color w:val="000000" w:themeColor="text1"/>
          <w:kern w:val="2"/>
          <w:lang w:eastAsia="en-US"/>
          <w14:ligatures w14:val="standardContextual"/>
        </w:rPr>
        <w:t>his structure enable</w:t>
      </w:r>
      <w:r w:rsidR="00CA1F33">
        <w:rPr>
          <w:rFonts w:eastAsiaTheme="majorEastAsia"/>
          <w:color w:val="000000" w:themeColor="text1"/>
          <w:kern w:val="2"/>
          <w:lang w:eastAsia="en-US"/>
          <w14:ligatures w14:val="standardContextual"/>
        </w:rPr>
        <w:t>s</w:t>
      </w:r>
      <w:r w:rsidRPr="00561239">
        <w:rPr>
          <w:rFonts w:eastAsiaTheme="majorEastAsia"/>
          <w:color w:val="000000" w:themeColor="text1"/>
          <w:kern w:val="2"/>
          <w:lang w:eastAsia="en-US"/>
          <w14:ligatures w14:val="standardContextual"/>
        </w:rPr>
        <w:t xml:space="preserve"> seamless integration into the BI dashboard.</w:t>
      </w:r>
    </w:p>
    <w:p w14:paraId="6B4DBB76" w14:textId="77777777" w:rsidR="002F0689" w:rsidRDefault="002F0689">
      <w:pPr>
        <w:spacing w:after="160" w:line="278" w:lineRule="auto"/>
        <w:rPr>
          <w:rFonts w:asciiTheme="minorHAnsi" w:eastAsiaTheme="majorEastAsia" w:hAnsiTheme="minorHAnsi" w:cstheme="majorBidi"/>
          <w:color w:val="0F4761" w:themeColor="accent1" w:themeShade="BF"/>
          <w:kern w:val="2"/>
          <w:sz w:val="28"/>
          <w:szCs w:val="28"/>
          <w:lang w:eastAsia="en-US"/>
          <w14:ligatures w14:val="standardContextual"/>
        </w:rPr>
      </w:pPr>
      <w:r>
        <w:br w:type="page"/>
      </w:r>
    </w:p>
    <w:p w14:paraId="5631F779" w14:textId="468B5BCE" w:rsidR="008F2276" w:rsidRPr="002A0C5F" w:rsidRDefault="008F2276" w:rsidP="00EA0416">
      <w:pPr>
        <w:pStyle w:val="Heading3"/>
        <w:spacing w:line="23" w:lineRule="atLeast"/>
      </w:pPr>
      <w:bookmarkStart w:id="44" w:name="_Toc233547994"/>
      <w:r w:rsidRPr="002A0C5F">
        <w:lastRenderedPageBreak/>
        <w:t>4.2.</w:t>
      </w:r>
      <w:r w:rsidR="002A0C5F">
        <w:t>4</w:t>
      </w:r>
      <w:r w:rsidRPr="002A0C5F">
        <w:t xml:space="preserve"> Dashboard Design</w:t>
      </w:r>
      <w:bookmarkEnd w:id="44"/>
    </w:p>
    <w:p w14:paraId="5400970B" w14:textId="140F7BF8" w:rsidR="004F6F80" w:rsidRPr="008F30ED" w:rsidRDefault="004F6F80" w:rsidP="00EA0416">
      <w:pPr>
        <w:spacing w:line="23" w:lineRule="atLeast"/>
        <w:rPr>
          <w:rFonts w:eastAsiaTheme="minorHAnsi"/>
          <w:color w:val="000000" w:themeColor="text1"/>
          <w:kern w:val="2"/>
          <w:lang w:eastAsia="en-US"/>
          <w14:ligatures w14:val="standardContextual"/>
        </w:rPr>
      </w:pPr>
      <w:r w:rsidRPr="008F30ED">
        <w:rPr>
          <w:rFonts w:eastAsiaTheme="minorHAnsi"/>
          <w:color w:val="000000" w:themeColor="text1"/>
          <w:kern w:val="2"/>
          <w:lang w:eastAsia="en-US"/>
          <w14:ligatures w14:val="standardContextual"/>
        </w:rPr>
        <w:t>The dashboard is designed to support clear and efficient interpretation of forecasting results. The interface is required to:</w:t>
      </w:r>
    </w:p>
    <w:p w14:paraId="35AF7224" w14:textId="77777777" w:rsidR="004F6F80" w:rsidRPr="008F30ED" w:rsidRDefault="004F6F80" w:rsidP="00EA0416">
      <w:pPr>
        <w:pStyle w:val="NoSpacing"/>
        <w:spacing w:line="23" w:lineRule="atLeast"/>
        <w:rPr>
          <w:rFonts w:ascii="Times New Roman" w:eastAsiaTheme="minorHAnsi" w:hAnsi="Times New Roman" w:cs="Times New Roman"/>
          <w:color w:val="000000" w:themeColor="text1"/>
          <w:kern w:val="2"/>
          <w:sz w:val="24"/>
          <w:szCs w:val="24"/>
          <w:lang w:val="en-GB" w:eastAsia="en-US"/>
          <w14:ligatures w14:val="standardContextual"/>
        </w:rPr>
      </w:pPr>
    </w:p>
    <w:p w14:paraId="26BA8D32" w14:textId="7D03D739" w:rsidR="004F6F80" w:rsidRPr="008F30ED" w:rsidRDefault="004F6F80" w:rsidP="00EA0416">
      <w:pPr>
        <w:pStyle w:val="NoSpacing"/>
        <w:numPr>
          <w:ilvl w:val="0"/>
          <w:numId w:val="32"/>
        </w:numPr>
        <w:spacing w:line="23" w:lineRule="atLeast"/>
        <w:rPr>
          <w:rFonts w:ascii="Times New Roman" w:eastAsiaTheme="minorHAnsi" w:hAnsi="Times New Roman" w:cs="Times New Roman"/>
          <w:color w:val="000000" w:themeColor="text1"/>
          <w:kern w:val="2"/>
          <w:sz w:val="24"/>
          <w:szCs w:val="24"/>
          <w:lang w:val="en-GB" w:eastAsia="en-US"/>
          <w14:ligatures w14:val="standardContextual"/>
        </w:rPr>
      </w:pPr>
      <w:r w:rsidRPr="008F30ED">
        <w:rPr>
          <w:rFonts w:ascii="Times New Roman" w:eastAsiaTheme="minorHAnsi" w:hAnsi="Times New Roman" w:cs="Times New Roman"/>
          <w:color w:val="000000" w:themeColor="text1"/>
          <w:kern w:val="2"/>
          <w:sz w:val="24"/>
          <w:szCs w:val="24"/>
          <w:lang w:val="en-GB" w:eastAsia="en-US"/>
          <w14:ligatures w14:val="standardContextual"/>
        </w:rPr>
        <w:t>Easily distinguish between historical and forecast values</w:t>
      </w:r>
    </w:p>
    <w:p w14:paraId="49A8A0D7" w14:textId="77777777" w:rsidR="004F6F80" w:rsidRPr="008F30ED" w:rsidRDefault="004F6F80" w:rsidP="00EA0416">
      <w:pPr>
        <w:pStyle w:val="NoSpacing"/>
        <w:numPr>
          <w:ilvl w:val="0"/>
          <w:numId w:val="32"/>
        </w:numPr>
        <w:spacing w:line="23" w:lineRule="atLeast"/>
        <w:rPr>
          <w:rFonts w:ascii="Times New Roman" w:eastAsiaTheme="minorHAnsi" w:hAnsi="Times New Roman" w:cs="Times New Roman"/>
          <w:color w:val="000000" w:themeColor="text1"/>
          <w:kern w:val="2"/>
          <w:sz w:val="24"/>
          <w:szCs w:val="24"/>
          <w:lang w:val="en-GB" w:eastAsia="en-US"/>
          <w14:ligatures w14:val="standardContextual"/>
        </w:rPr>
      </w:pPr>
      <w:r w:rsidRPr="008F30ED">
        <w:rPr>
          <w:rFonts w:ascii="Times New Roman" w:eastAsiaTheme="minorHAnsi" w:hAnsi="Times New Roman" w:cs="Times New Roman"/>
          <w:color w:val="000000" w:themeColor="text1"/>
          <w:kern w:val="2"/>
          <w:sz w:val="24"/>
          <w:szCs w:val="24"/>
          <w:lang w:val="en-GB" w:eastAsia="en-US"/>
          <w14:ligatures w14:val="standardContextual"/>
        </w:rPr>
        <w:t>Enable comparison between forecasting models</w:t>
      </w:r>
    </w:p>
    <w:p w14:paraId="5F177D06" w14:textId="77777777" w:rsidR="004F6F80" w:rsidRPr="008F30ED" w:rsidRDefault="004F6F80" w:rsidP="00EA0416">
      <w:pPr>
        <w:pStyle w:val="NoSpacing"/>
        <w:numPr>
          <w:ilvl w:val="0"/>
          <w:numId w:val="32"/>
        </w:numPr>
        <w:spacing w:line="23" w:lineRule="atLeast"/>
        <w:rPr>
          <w:rFonts w:ascii="Times New Roman" w:eastAsiaTheme="minorHAnsi" w:hAnsi="Times New Roman" w:cs="Times New Roman"/>
          <w:color w:val="000000" w:themeColor="text1"/>
          <w:kern w:val="2"/>
          <w:sz w:val="24"/>
          <w:szCs w:val="24"/>
          <w:lang w:val="en-GB" w:eastAsia="en-US"/>
          <w14:ligatures w14:val="standardContextual"/>
        </w:rPr>
      </w:pPr>
      <w:r w:rsidRPr="008F30ED">
        <w:rPr>
          <w:rFonts w:ascii="Times New Roman" w:eastAsiaTheme="minorHAnsi" w:hAnsi="Times New Roman" w:cs="Times New Roman"/>
          <w:color w:val="000000" w:themeColor="text1"/>
          <w:kern w:val="2"/>
          <w:sz w:val="24"/>
          <w:szCs w:val="24"/>
          <w:lang w:val="en-GB" w:eastAsia="en-US"/>
          <w14:ligatures w14:val="standardContextual"/>
        </w:rPr>
        <w:t>Display evaluation metrics transparently</w:t>
      </w:r>
    </w:p>
    <w:p w14:paraId="3F65BE0C" w14:textId="77777777" w:rsidR="004F6F80" w:rsidRPr="008F30ED" w:rsidRDefault="004F6F80" w:rsidP="00EA0416">
      <w:pPr>
        <w:pStyle w:val="NoSpacing"/>
        <w:numPr>
          <w:ilvl w:val="0"/>
          <w:numId w:val="32"/>
        </w:numPr>
        <w:spacing w:line="23" w:lineRule="atLeast"/>
        <w:rPr>
          <w:rFonts w:ascii="Times New Roman" w:eastAsiaTheme="minorHAnsi" w:hAnsi="Times New Roman" w:cs="Times New Roman"/>
          <w:color w:val="000000" w:themeColor="text1"/>
          <w:kern w:val="2"/>
          <w:sz w:val="24"/>
          <w:szCs w:val="24"/>
          <w:lang w:val="en-GB" w:eastAsia="en-US"/>
          <w14:ligatures w14:val="standardContextual"/>
        </w:rPr>
      </w:pPr>
      <w:r w:rsidRPr="008F30ED">
        <w:rPr>
          <w:rFonts w:ascii="Times New Roman" w:eastAsiaTheme="minorHAnsi" w:hAnsi="Times New Roman" w:cs="Times New Roman"/>
          <w:color w:val="000000" w:themeColor="text1"/>
          <w:kern w:val="2"/>
          <w:sz w:val="24"/>
          <w:szCs w:val="24"/>
          <w:lang w:val="en-GB" w:eastAsia="en-US"/>
          <w14:ligatures w14:val="standardContextual"/>
        </w:rPr>
        <w:t>Minimise cognitive overload</w:t>
      </w:r>
    </w:p>
    <w:p w14:paraId="40642705" w14:textId="4724B5C0" w:rsidR="004F6F80" w:rsidRPr="008F30ED" w:rsidRDefault="004F6F80" w:rsidP="00EA0416">
      <w:pPr>
        <w:pStyle w:val="NoSpacing"/>
        <w:numPr>
          <w:ilvl w:val="0"/>
          <w:numId w:val="32"/>
        </w:numPr>
        <w:spacing w:line="23" w:lineRule="atLeast"/>
        <w:rPr>
          <w:rFonts w:ascii="Times New Roman" w:eastAsiaTheme="minorHAnsi" w:hAnsi="Times New Roman" w:cs="Times New Roman"/>
          <w:color w:val="000000" w:themeColor="text1"/>
          <w:kern w:val="2"/>
          <w:sz w:val="24"/>
          <w:szCs w:val="24"/>
          <w:lang w:val="en-GB" w:eastAsia="en-US"/>
          <w14:ligatures w14:val="standardContextual"/>
        </w:rPr>
      </w:pPr>
      <w:r w:rsidRPr="008F30ED">
        <w:rPr>
          <w:rFonts w:ascii="Times New Roman" w:eastAsiaTheme="minorHAnsi" w:hAnsi="Times New Roman" w:cs="Times New Roman"/>
          <w:color w:val="000000" w:themeColor="text1"/>
          <w:kern w:val="2"/>
          <w:sz w:val="24"/>
          <w:szCs w:val="24"/>
          <w:lang w:val="en-GB" w:eastAsia="en-US"/>
          <w14:ligatures w14:val="standardContextual"/>
        </w:rPr>
        <w:t>Allow interactive filtering and exploration of both past and future values</w:t>
      </w:r>
    </w:p>
    <w:p w14:paraId="26FBF648" w14:textId="0CAE6B96" w:rsidR="004F6F80" w:rsidRPr="008F30ED" w:rsidRDefault="00C60158" w:rsidP="00EA0416">
      <w:pPr>
        <w:pStyle w:val="NoSpacing"/>
        <w:numPr>
          <w:ilvl w:val="0"/>
          <w:numId w:val="32"/>
        </w:numPr>
        <w:spacing w:line="23" w:lineRule="atLeast"/>
        <w:rPr>
          <w:rFonts w:ascii="Times New Roman" w:eastAsiaTheme="minorHAnsi" w:hAnsi="Times New Roman" w:cs="Times New Roman"/>
          <w:color w:val="000000" w:themeColor="text1"/>
          <w:kern w:val="2"/>
          <w:sz w:val="24"/>
          <w:szCs w:val="24"/>
          <w:lang w:val="en-GB" w:eastAsia="en-US"/>
          <w14:ligatures w14:val="standardContextual"/>
        </w:rPr>
      </w:pPr>
      <w:r w:rsidRPr="008F30ED">
        <w:rPr>
          <w:rFonts w:ascii="Times New Roman" w:eastAsiaTheme="minorHAnsi" w:hAnsi="Times New Roman" w:cs="Times New Roman"/>
          <w:color w:val="000000" w:themeColor="text1"/>
          <w:kern w:val="2"/>
          <w:sz w:val="24"/>
          <w:szCs w:val="24"/>
          <w:lang w:val="en-GB" w:eastAsia="en-US"/>
          <w14:ligatures w14:val="standardContextual"/>
        </w:rPr>
        <w:t>Apply the DVLA theme</w:t>
      </w:r>
    </w:p>
    <w:p w14:paraId="495BA977" w14:textId="77777777" w:rsidR="00EA0416" w:rsidRPr="008F30ED" w:rsidRDefault="00EA0416" w:rsidP="00EA0416">
      <w:pPr>
        <w:pStyle w:val="NoSpacing"/>
        <w:spacing w:line="23" w:lineRule="atLeast"/>
        <w:jc w:val="both"/>
        <w:rPr>
          <w:rFonts w:ascii="Times New Roman" w:eastAsiaTheme="minorHAnsi" w:hAnsi="Times New Roman" w:cs="Times New Roman"/>
          <w:color w:val="000000" w:themeColor="text1"/>
          <w:kern w:val="2"/>
          <w:sz w:val="24"/>
          <w:szCs w:val="24"/>
          <w:lang w:val="en-GB" w:eastAsia="en-US"/>
          <w14:ligatures w14:val="standardContextual"/>
        </w:rPr>
      </w:pPr>
    </w:p>
    <w:p w14:paraId="0D6F68B7" w14:textId="03288695" w:rsidR="00B77BA7" w:rsidRPr="008F30ED" w:rsidRDefault="00EA0416" w:rsidP="00682260">
      <w:pPr>
        <w:pStyle w:val="NoSpacing"/>
        <w:spacing w:line="23" w:lineRule="atLeast"/>
        <w:jc w:val="both"/>
        <w:rPr>
          <w:rFonts w:ascii="Times New Roman" w:eastAsiaTheme="minorHAnsi" w:hAnsi="Times New Roman" w:cs="Times New Roman"/>
          <w:color w:val="000000" w:themeColor="text1"/>
          <w:kern w:val="2"/>
          <w:sz w:val="24"/>
          <w:szCs w:val="24"/>
          <w:lang w:val="en-GB" w:eastAsia="en-US"/>
          <w14:ligatures w14:val="standardContextual"/>
        </w:rPr>
      </w:pPr>
      <w:r w:rsidRPr="008F30ED">
        <w:rPr>
          <w:rFonts w:ascii="Times New Roman" w:eastAsiaTheme="minorHAnsi" w:hAnsi="Times New Roman" w:cs="Times New Roman"/>
          <w:color w:val="000000" w:themeColor="text1"/>
          <w:kern w:val="2"/>
          <w:sz w:val="24"/>
          <w:szCs w:val="24"/>
          <w:lang w:val="en-GB" w:eastAsia="en-US"/>
          <w14:ligatures w14:val="standardContextual"/>
        </w:rPr>
        <w:t>As</w:t>
      </w:r>
      <w:r w:rsidR="004F6F80" w:rsidRPr="008F30ED">
        <w:rPr>
          <w:rFonts w:ascii="Times New Roman" w:eastAsiaTheme="minorHAnsi" w:hAnsi="Times New Roman" w:cs="Times New Roman"/>
          <w:color w:val="000000" w:themeColor="text1"/>
          <w:kern w:val="2"/>
          <w:sz w:val="24"/>
          <w:szCs w:val="24"/>
          <w:lang w:val="en-GB" w:eastAsia="en-US"/>
          <w14:ligatures w14:val="standardContextual"/>
        </w:rPr>
        <w:t xml:space="preserve"> the dashboard </w:t>
      </w:r>
      <w:r w:rsidRPr="008F30ED">
        <w:rPr>
          <w:rFonts w:ascii="Times New Roman" w:eastAsiaTheme="minorHAnsi" w:hAnsi="Times New Roman" w:cs="Times New Roman"/>
          <w:color w:val="000000" w:themeColor="text1"/>
          <w:kern w:val="2"/>
          <w:sz w:val="24"/>
          <w:szCs w:val="24"/>
          <w:lang w:val="en-GB" w:eastAsia="en-US"/>
          <w14:ligatures w14:val="standardContextual"/>
        </w:rPr>
        <w:t>is</w:t>
      </w:r>
      <w:r w:rsidR="004F6F80" w:rsidRPr="008F30ED">
        <w:rPr>
          <w:rFonts w:ascii="Times New Roman" w:eastAsiaTheme="minorHAnsi" w:hAnsi="Times New Roman" w:cs="Times New Roman"/>
          <w:color w:val="000000" w:themeColor="text1"/>
          <w:kern w:val="2"/>
          <w:sz w:val="24"/>
          <w:szCs w:val="24"/>
          <w:lang w:val="en-GB" w:eastAsia="en-US"/>
          <w14:ligatures w14:val="standardContextual"/>
        </w:rPr>
        <w:t xml:space="preserve"> intended to support decision-making, simplicity and interpretability </w:t>
      </w:r>
      <w:r w:rsidRPr="008F30ED">
        <w:rPr>
          <w:rFonts w:ascii="Times New Roman" w:eastAsiaTheme="minorHAnsi" w:hAnsi="Times New Roman" w:cs="Times New Roman"/>
          <w:color w:val="000000" w:themeColor="text1"/>
          <w:kern w:val="2"/>
          <w:sz w:val="24"/>
          <w:szCs w:val="24"/>
          <w:lang w:val="en-GB" w:eastAsia="en-US"/>
          <w14:ligatures w14:val="standardContextual"/>
        </w:rPr>
        <w:t>is</w:t>
      </w:r>
      <w:r w:rsidR="004F6F80" w:rsidRPr="008F30ED">
        <w:rPr>
          <w:rFonts w:ascii="Times New Roman" w:eastAsiaTheme="minorHAnsi" w:hAnsi="Times New Roman" w:cs="Times New Roman"/>
          <w:color w:val="000000" w:themeColor="text1"/>
          <w:kern w:val="2"/>
          <w:sz w:val="24"/>
          <w:szCs w:val="24"/>
          <w:lang w:val="en-GB" w:eastAsia="en-US"/>
          <w14:ligatures w14:val="standardContextual"/>
        </w:rPr>
        <w:t xml:space="preserve"> </w:t>
      </w:r>
      <w:r w:rsidR="0061041B" w:rsidRPr="008F30ED">
        <w:rPr>
          <w:rFonts w:ascii="Times New Roman" w:eastAsiaTheme="minorHAnsi" w:hAnsi="Times New Roman" w:cs="Times New Roman"/>
          <w:color w:val="000000" w:themeColor="text1"/>
          <w:kern w:val="2"/>
          <w:sz w:val="24"/>
          <w:szCs w:val="24"/>
          <w:lang w:val="en-GB" w:eastAsia="en-US"/>
          <w14:ligatures w14:val="standardContextual"/>
        </w:rPr>
        <w:t>essential</w:t>
      </w:r>
      <w:r w:rsidR="004F6F80" w:rsidRPr="008F30ED">
        <w:rPr>
          <w:rFonts w:ascii="Times New Roman" w:eastAsiaTheme="minorHAnsi" w:hAnsi="Times New Roman" w:cs="Times New Roman"/>
          <w:color w:val="000000" w:themeColor="text1"/>
          <w:kern w:val="2"/>
          <w:sz w:val="24"/>
          <w:szCs w:val="24"/>
          <w:lang w:val="en-GB" w:eastAsia="en-US"/>
          <w14:ligatures w14:val="standardContextual"/>
        </w:rPr>
        <w:t>.</w:t>
      </w:r>
      <w:r w:rsidR="00682260" w:rsidRPr="008F30ED">
        <w:rPr>
          <w:rFonts w:ascii="Times New Roman" w:eastAsiaTheme="minorHAnsi" w:hAnsi="Times New Roman" w:cs="Times New Roman"/>
          <w:color w:val="000000" w:themeColor="text1"/>
          <w:kern w:val="2"/>
          <w:sz w:val="24"/>
          <w:szCs w:val="24"/>
          <w:lang w:val="en-GB" w:eastAsia="en-US"/>
          <w14:ligatures w14:val="standardContextual"/>
        </w:rPr>
        <w:t xml:space="preserve"> </w:t>
      </w:r>
      <w:r w:rsidR="00B77BA7" w:rsidRPr="008F30ED">
        <w:rPr>
          <w:rFonts w:ascii="Times New Roman" w:eastAsiaTheme="minorHAnsi" w:hAnsi="Times New Roman" w:cs="Times New Roman"/>
          <w:color w:val="000000" w:themeColor="text1"/>
          <w:kern w:val="2"/>
          <w:sz w:val="24"/>
          <w:szCs w:val="24"/>
          <w:lang w:val="en-GB" w:eastAsia="en-US"/>
          <w14:ligatures w14:val="standardContextual"/>
        </w:rPr>
        <w:t xml:space="preserve">The final dashboard was implemented using Microsoft Power BI. </w:t>
      </w:r>
      <w:r w:rsidR="00FF53A3" w:rsidRPr="008F30ED">
        <w:rPr>
          <w:rFonts w:ascii="Times New Roman" w:eastAsiaTheme="minorHAnsi" w:hAnsi="Times New Roman" w:cs="Times New Roman"/>
          <w:color w:val="000000" w:themeColor="text1"/>
          <w:kern w:val="2"/>
          <w:sz w:val="24"/>
          <w:szCs w:val="24"/>
          <w:lang w:val="en-GB" w:eastAsia="en-US"/>
          <w14:ligatures w14:val="standardContextual"/>
        </w:rPr>
        <w:t xml:space="preserve">Power BI was selected as the dashboard platform due to its advanced visualisation capabilities and its growing adoption as an alternative to spreadsheet-based reporting tools. </w:t>
      </w:r>
      <w:r w:rsidR="005915E9" w:rsidRPr="008F30ED">
        <w:rPr>
          <w:rFonts w:ascii="Times New Roman" w:eastAsiaTheme="minorHAnsi" w:hAnsi="Times New Roman" w:cs="Times New Roman"/>
          <w:color w:val="000000" w:themeColor="text1"/>
          <w:kern w:val="2"/>
          <w:sz w:val="24"/>
          <w:szCs w:val="24"/>
          <w:lang w:val="en-GB" w:eastAsia="en-US"/>
          <w14:ligatures w14:val="standardContextual"/>
        </w:rPr>
        <w:t>Gotay</w:t>
      </w:r>
      <w:r w:rsidR="00FF53A3" w:rsidRPr="008F30ED">
        <w:rPr>
          <w:rFonts w:ascii="Times New Roman" w:eastAsiaTheme="minorHAnsi" w:hAnsi="Times New Roman" w:cs="Times New Roman"/>
          <w:color w:val="000000" w:themeColor="text1"/>
          <w:kern w:val="2"/>
          <w:sz w:val="24"/>
          <w:szCs w:val="24"/>
          <w:lang w:val="en-GB" w:eastAsia="en-US"/>
          <w14:ligatures w14:val="standardContextual"/>
        </w:rPr>
        <w:t xml:space="preserve"> highlights the shift from Excel-based reporting towards modern BI platforms such as Power BI and Tableau, </w:t>
      </w:r>
      <w:r w:rsidR="005915E9" w:rsidRPr="008F30ED">
        <w:rPr>
          <w:rFonts w:ascii="Times New Roman" w:eastAsiaTheme="minorHAnsi" w:hAnsi="Times New Roman" w:cs="Times New Roman"/>
          <w:color w:val="000000" w:themeColor="text1"/>
          <w:kern w:val="2"/>
          <w:sz w:val="24"/>
          <w:szCs w:val="24"/>
          <w:lang w:val="en-GB" w:eastAsia="en-US"/>
          <w14:ligatures w14:val="standardContextual"/>
        </w:rPr>
        <w:t>indicating</w:t>
      </w:r>
      <w:r w:rsidR="00FF53A3" w:rsidRPr="008F30ED">
        <w:rPr>
          <w:rFonts w:ascii="Times New Roman" w:eastAsiaTheme="minorHAnsi" w:hAnsi="Times New Roman" w:cs="Times New Roman"/>
          <w:color w:val="000000" w:themeColor="text1"/>
          <w:kern w:val="2"/>
          <w:sz w:val="24"/>
          <w:szCs w:val="24"/>
          <w:lang w:val="en-GB" w:eastAsia="en-US"/>
          <w14:ligatures w14:val="standardContextual"/>
        </w:rPr>
        <w:t xml:space="preserve"> the increasing demand for scalable and interactive solutions [</w:t>
      </w:r>
      <w:r w:rsidR="00B42A17" w:rsidRPr="008F30ED">
        <w:rPr>
          <w:rFonts w:ascii="Times New Roman" w:eastAsiaTheme="minorHAnsi" w:hAnsi="Times New Roman" w:cs="Times New Roman"/>
          <w:color w:val="000000" w:themeColor="text1"/>
          <w:kern w:val="2"/>
          <w:sz w:val="24"/>
          <w:szCs w:val="24"/>
          <w:lang w:val="en-GB" w:eastAsia="en-US"/>
          <w14:ligatures w14:val="standardContextual"/>
        </w:rPr>
        <w:t>40</w:t>
      </w:r>
      <w:r w:rsidR="00FF53A3" w:rsidRPr="008F30ED">
        <w:rPr>
          <w:rFonts w:ascii="Times New Roman" w:eastAsiaTheme="minorHAnsi" w:hAnsi="Times New Roman" w:cs="Times New Roman"/>
          <w:color w:val="000000" w:themeColor="text1"/>
          <w:kern w:val="2"/>
          <w:sz w:val="24"/>
          <w:szCs w:val="24"/>
          <w:lang w:val="en-GB" w:eastAsia="en-US"/>
          <w14:ligatures w14:val="standardContextual"/>
        </w:rPr>
        <w:t>].</w:t>
      </w:r>
      <w:r w:rsidR="00617E06" w:rsidRPr="008F30ED">
        <w:rPr>
          <w:rFonts w:ascii="Times New Roman" w:eastAsiaTheme="minorHAnsi" w:hAnsi="Times New Roman" w:cs="Times New Roman"/>
          <w:color w:val="000000" w:themeColor="text1"/>
          <w:kern w:val="2"/>
          <w:sz w:val="24"/>
          <w:szCs w:val="24"/>
          <w:lang w:val="en-GB" w:eastAsia="en-US"/>
          <w14:ligatures w14:val="standardContextual"/>
        </w:rPr>
        <w:t xml:space="preserve"> </w:t>
      </w:r>
      <w:r w:rsidR="00C663AC" w:rsidRPr="008F30ED">
        <w:rPr>
          <w:rFonts w:ascii="Times New Roman" w:eastAsiaTheme="minorHAnsi" w:hAnsi="Times New Roman" w:cs="Times New Roman"/>
          <w:color w:val="000000" w:themeColor="text1"/>
          <w:kern w:val="2"/>
          <w:sz w:val="24"/>
          <w:szCs w:val="24"/>
          <w:lang w:val="en-GB" w:eastAsia="en-US"/>
          <w14:ligatures w14:val="standardContextual"/>
        </w:rPr>
        <w:t xml:space="preserve">                                                                                                                                                       </w:t>
      </w:r>
    </w:p>
    <w:p w14:paraId="6C5E49F8" w14:textId="1FCDA9F7" w:rsidR="004F6F80" w:rsidRPr="008F30ED" w:rsidRDefault="004F6F80" w:rsidP="00C96DD2">
      <w:pPr>
        <w:pStyle w:val="NormalWeb"/>
        <w:jc w:val="both"/>
        <w:rPr>
          <w:rFonts w:eastAsiaTheme="minorHAnsi"/>
          <w:color w:val="000000" w:themeColor="text1"/>
          <w:kern w:val="2"/>
          <w:lang w:eastAsia="en-US"/>
          <w14:ligatures w14:val="standardContextual"/>
        </w:rPr>
      </w:pPr>
      <w:r w:rsidRPr="008F30ED">
        <w:rPr>
          <w:rFonts w:eastAsiaTheme="minorHAnsi"/>
          <w:color w:val="000000" w:themeColor="text1"/>
          <w:kern w:val="2"/>
          <w:lang w:eastAsia="en-US"/>
          <w14:ligatures w14:val="standardContextual"/>
        </w:rPr>
        <w:t xml:space="preserve">Before implementing the </w:t>
      </w:r>
      <w:r w:rsidR="00FB7232" w:rsidRPr="008F30ED">
        <w:rPr>
          <w:rFonts w:eastAsiaTheme="minorHAnsi"/>
          <w:color w:val="000000" w:themeColor="text1"/>
          <w:kern w:val="2"/>
          <w:lang w:eastAsia="en-US"/>
          <w14:ligatures w14:val="standardContextual"/>
        </w:rPr>
        <w:t>dashboard,</w:t>
      </w:r>
      <w:r w:rsidRPr="008F30ED">
        <w:rPr>
          <w:rFonts w:eastAsiaTheme="minorHAnsi"/>
          <w:color w:val="000000" w:themeColor="text1"/>
          <w:kern w:val="2"/>
          <w:lang w:eastAsia="en-US"/>
          <w14:ligatures w14:val="standardContextual"/>
        </w:rPr>
        <w:t xml:space="preserve"> a wireframe was developed to </w:t>
      </w:r>
      <w:r w:rsidR="0095666B" w:rsidRPr="008F30ED">
        <w:rPr>
          <w:rFonts w:eastAsiaTheme="minorHAnsi"/>
          <w:color w:val="000000" w:themeColor="text1"/>
          <w:kern w:val="2"/>
          <w:lang w:eastAsia="en-US"/>
          <w14:ligatures w14:val="standardContextual"/>
        </w:rPr>
        <w:t>outline</w:t>
      </w:r>
      <w:r w:rsidRPr="008F30ED">
        <w:rPr>
          <w:rFonts w:eastAsiaTheme="minorHAnsi"/>
          <w:color w:val="000000" w:themeColor="text1"/>
          <w:kern w:val="2"/>
          <w:lang w:eastAsia="en-US"/>
          <w14:ligatures w14:val="standardContextual"/>
        </w:rPr>
        <w:t xml:space="preserve"> the layout, structure, and interaction </w:t>
      </w:r>
      <w:r w:rsidR="0095666B" w:rsidRPr="008F30ED">
        <w:rPr>
          <w:rFonts w:eastAsiaTheme="minorHAnsi"/>
          <w:color w:val="000000" w:themeColor="text1"/>
          <w:kern w:val="2"/>
          <w:lang w:eastAsia="en-US"/>
          <w14:ligatures w14:val="standardContextual"/>
        </w:rPr>
        <w:t>features</w:t>
      </w:r>
      <w:r w:rsidRPr="008F30ED">
        <w:rPr>
          <w:rFonts w:eastAsiaTheme="minorHAnsi"/>
          <w:color w:val="000000" w:themeColor="text1"/>
          <w:kern w:val="2"/>
          <w:lang w:eastAsia="en-US"/>
          <w14:ligatures w14:val="standardContextual"/>
        </w:rPr>
        <w:t xml:space="preserve"> of the interface.</w:t>
      </w:r>
      <w:r w:rsidR="0095666B" w:rsidRPr="008F30ED">
        <w:rPr>
          <w:rFonts w:eastAsiaTheme="minorHAnsi"/>
          <w:color w:val="000000" w:themeColor="text1"/>
          <w:kern w:val="2"/>
          <w:lang w:eastAsia="en-US"/>
          <w14:ligatures w14:val="standardContextual"/>
        </w:rPr>
        <w:t xml:space="preserve"> Developing the wireframe </w:t>
      </w:r>
      <w:r w:rsidR="00C96DD2" w:rsidRPr="008F30ED">
        <w:rPr>
          <w:rFonts w:eastAsiaTheme="minorHAnsi"/>
          <w:color w:val="000000" w:themeColor="text1"/>
          <w:kern w:val="2"/>
          <w:lang w:eastAsia="en-US"/>
          <w14:ligatures w14:val="standardContextual"/>
        </w:rPr>
        <w:t>before</w:t>
      </w:r>
      <w:r w:rsidR="0095666B" w:rsidRPr="008F30ED">
        <w:rPr>
          <w:rFonts w:eastAsiaTheme="minorHAnsi"/>
          <w:color w:val="000000" w:themeColor="text1"/>
          <w:kern w:val="2"/>
          <w:lang w:eastAsia="en-US"/>
          <w14:ligatures w14:val="standardContextual"/>
        </w:rPr>
        <w:t xml:space="preserve"> implementation</w:t>
      </w:r>
      <w:r w:rsidR="00C96DD2" w:rsidRPr="008F30ED">
        <w:rPr>
          <w:rFonts w:eastAsiaTheme="minorHAnsi"/>
          <w:color w:val="000000" w:themeColor="text1"/>
          <w:kern w:val="2"/>
          <w:lang w:eastAsia="en-US"/>
          <w14:ligatures w14:val="standardContextual"/>
        </w:rPr>
        <w:t xml:space="preserve"> helped</w:t>
      </w:r>
      <w:r w:rsidR="0095666B" w:rsidRPr="008F30ED">
        <w:rPr>
          <w:rFonts w:eastAsiaTheme="minorHAnsi"/>
          <w:color w:val="000000" w:themeColor="text1"/>
          <w:kern w:val="2"/>
          <w:lang w:eastAsia="en-US"/>
          <w14:ligatures w14:val="standardContextual"/>
        </w:rPr>
        <w:t xml:space="preserve"> reduced the </w:t>
      </w:r>
      <w:r w:rsidR="00C96DD2" w:rsidRPr="008F30ED">
        <w:rPr>
          <w:rFonts w:eastAsiaTheme="minorHAnsi"/>
          <w:color w:val="000000" w:themeColor="text1"/>
          <w:kern w:val="2"/>
          <w:lang w:eastAsia="en-US"/>
          <w14:ligatures w14:val="standardContextual"/>
        </w:rPr>
        <w:t>changes</w:t>
      </w:r>
      <w:r w:rsidR="0095666B" w:rsidRPr="008F30ED">
        <w:rPr>
          <w:rFonts w:eastAsiaTheme="minorHAnsi"/>
          <w:color w:val="000000" w:themeColor="text1"/>
          <w:kern w:val="2"/>
          <w:lang w:eastAsia="en-US"/>
          <w14:ligatures w14:val="standardContextual"/>
        </w:rPr>
        <w:t xml:space="preserve"> of redesign during implementation and provided a </w:t>
      </w:r>
      <w:r w:rsidR="00C96DD2" w:rsidRPr="008F30ED">
        <w:rPr>
          <w:rFonts w:eastAsiaTheme="minorHAnsi"/>
          <w:color w:val="000000" w:themeColor="text1"/>
          <w:kern w:val="2"/>
          <w:lang w:eastAsia="en-US"/>
          <w14:ligatures w14:val="standardContextual"/>
        </w:rPr>
        <w:t>template</w:t>
      </w:r>
      <w:r w:rsidR="0095666B" w:rsidRPr="008F30ED">
        <w:rPr>
          <w:rFonts w:eastAsiaTheme="minorHAnsi"/>
          <w:color w:val="000000" w:themeColor="text1"/>
          <w:kern w:val="2"/>
          <w:lang w:eastAsia="en-US"/>
          <w14:ligatures w14:val="standardContextual"/>
        </w:rPr>
        <w:t xml:space="preserve"> for development</w:t>
      </w:r>
    </w:p>
    <w:p w14:paraId="7848930C" w14:textId="49883562" w:rsidR="004F6F80" w:rsidRPr="00561239" w:rsidRDefault="00C96DD2" w:rsidP="004F6F80">
      <w:pPr>
        <w:pStyle w:val="NormalWeb"/>
        <w:rPr>
          <w:color w:val="000000"/>
        </w:rPr>
      </w:pPr>
      <w:r w:rsidRPr="00561239">
        <w:rPr>
          <w:noProof/>
          <w:color w:val="000000"/>
        </w:rPr>
        <w:drawing>
          <wp:inline distT="0" distB="0" distL="0" distR="0" wp14:anchorId="0974DDDA" wp14:editId="6C6A0C62">
            <wp:extent cx="5731510" cy="3188970"/>
            <wp:effectExtent l="0" t="0" r="2540" b="0"/>
            <wp:docPr id="187791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1636" name=""/>
                    <pic:cNvPicPr/>
                  </pic:nvPicPr>
                  <pic:blipFill>
                    <a:blip r:embed="rId16"/>
                    <a:stretch>
                      <a:fillRect/>
                    </a:stretch>
                  </pic:blipFill>
                  <pic:spPr>
                    <a:xfrm>
                      <a:off x="0" y="0"/>
                      <a:ext cx="5731510" cy="3188970"/>
                    </a:xfrm>
                    <a:prstGeom prst="rect">
                      <a:avLst/>
                    </a:prstGeom>
                  </pic:spPr>
                </pic:pic>
              </a:graphicData>
            </a:graphic>
          </wp:inline>
        </w:drawing>
      </w:r>
    </w:p>
    <w:p w14:paraId="133E1931" w14:textId="51BBD299" w:rsidR="004F6F80" w:rsidRPr="00561239" w:rsidRDefault="004F6F80" w:rsidP="00C96DD2">
      <w:pPr>
        <w:jc w:val="center"/>
      </w:pPr>
      <w:r w:rsidRPr="00561239">
        <w:t xml:space="preserve">Figure </w:t>
      </w:r>
      <w:r w:rsidR="00DC2AEF" w:rsidRPr="00561239">
        <w:t>7</w:t>
      </w:r>
      <w:r w:rsidRPr="00561239">
        <w:t>. Dashboard design wireframe</w:t>
      </w:r>
    </w:p>
    <w:p w14:paraId="44064344" w14:textId="7353DFD2" w:rsidR="009564F1" w:rsidRDefault="009564F1" w:rsidP="009564F1">
      <w:pPr>
        <w:pStyle w:val="Heading2"/>
        <w:spacing w:line="23" w:lineRule="atLeast"/>
      </w:pPr>
    </w:p>
    <w:p w14:paraId="6AA90425" w14:textId="77777777" w:rsidR="00BF2D20" w:rsidRDefault="00BF2D20" w:rsidP="00BF2D20">
      <w:pPr>
        <w:rPr>
          <w:lang w:eastAsia="en-US"/>
        </w:rPr>
      </w:pPr>
    </w:p>
    <w:p w14:paraId="00FBCC76" w14:textId="37A359A2" w:rsidR="009E09F2" w:rsidRPr="004D5A64" w:rsidRDefault="009E09F2" w:rsidP="004D5A64">
      <w:pPr>
        <w:pStyle w:val="Heading1"/>
      </w:pPr>
      <w:bookmarkStart w:id="45" w:name="_Toc233547995"/>
      <w:r w:rsidRPr="004D5A64">
        <w:lastRenderedPageBreak/>
        <w:t>5. Implementation</w:t>
      </w:r>
      <w:bookmarkEnd w:id="45"/>
    </w:p>
    <w:p w14:paraId="56DF7234" w14:textId="27C48B36" w:rsidR="009E09F2" w:rsidRPr="009E09F2" w:rsidRDefault="009E09F2" w:rsidP="009E09F2">
      <w:pPr>
        <w:pStyle w:val="Heading2"/>
      </w:pPr>
      <w:bookmarkStart w:id="46" w:name="_Toc233547996"/>
      <w:r>
        <w:t>5</w:t>
      </w:r>
      <w:r w:rsidRPr="009E09F2">
        <w:t>.1 Forecasting Script Implementation</w:t>
      </w:r>
      <w:bookmarkEnd w:id="46"/>
    </w:p>
    <w:p w14:paraId="27A3219B" w14:textId="77777777" w:rsidR="004920D4" w:rsidRDefault="004920D4" w:rsidP="004920D4">
      <w:pPr>
        <w:spacing w:line="278" w:lineRule="auto"/>
        <w:jc w:val="both"/>
        <w:rPr>
          <w:rFonts w:eastAsiaTheme="minorHAnsi"/>
        </w:rPr>
      </w:pPr>
      <w:r w:rsidRPr="004920D4">
        <w:rPr>
          <w:rFonts w:eastAsiaTheme="minorHAnsi"/>
        </w:rPr>
        <w:t>The forecasting element of the project was implemented using a Python script developed in Jupyter Notebook. The script read historical DVLA operational data, generated 12-month forecasts using multiple time series models, and evaluated each model’s accuracy. The outputs were then imported into a Power BI dashboard.</w:t>
      </w:r>
    </w:p>
    <w:p w14:paraId="2027E1B2" w14:textId="77777777" w:rsidR="004920D4" w:rsidRPr="004920D4" w:rsidRDefault="004920D4" w:rsidP="004920D4">
      <w:pPr>
        <w:spacing w:line="278" w:lineRule="auto"/>
        <w:jc w:val="both"/>
        <w:rPr>
          <w:rFonts w:eastAsiaTheme="minorHAnsi"/>
        </w:rPr>
      </w:pPr>
    </w:p>
    <w:p w14:paraId="4A6151AE" w14:textId="77777777" w:rsidR="004920D4" w:rsidRDefault="004920D4" w:rsidP="004920D4">
      <w:pPr>
        <w:spacing w:line="278" w:lineRule="auto"/>
        <w:jc w:val="both"/>
        <w:rPr>
          <w:rFonts w:eastAsiaTheme="minorHAnsi"/>
        </w:rPr>
      </w:pPr>
      <w:r w:rsidRPr="004920D4">
        <w:rPr>
          <w:rFonts w:eastAsiaTheme="minorHAnsi"/>
        </w:rPr>
        <w:t>The workflow followed a structured pipeline covering data preparation, exploratory analysis, feature engineering, model development, evaluation, and output. The pipeline accepted one transaction at a time through a configuration file, allowing models to be tested consistently and results to be reproduced.</w:t>
      </w:r>
    </w:p>
    <w:p w14:paraId="51347EAF" w14:textId="18F000F4" w:rsidR="009E09F2" w:rsidRPr="009E09F2" w:rsidRDefault="009E09F2" w:rsidP="004920D4">
      <w:pPr>
        <w:pStyle w:val="Heading3"/>
      </w:pPr>
      <w:bookmarkStart w:id="47" w:name="_Toc233547997"/>
      <w:r>
        <w:t>5</w:t>
      </w:r>
      <w:r w:rsidRPr="009E09F2">
        <w:t>.1.1 Data Loading and Preparation</w:t>
      </w:r>
      <w:bookmarkEnd w:id="47"/>
    </w:p>
    <w:p w14:paraId="08AAD471" w14:textId="77777777" w:rsidR="00DF7865" w:rsidRPr="00DF7865" w:rsidRDefault="00DF7865" w:rsidP="00DF7865">
      <w:pPr>
        <w:spacing w:after="160" w:line="278" w:lineRule="auto"/>
        <w:jc w:val="both"/>
        <w:rPr>
          <w:rFonts w:eastAsiaTheme="minorHAnsi"/>
          <w:color w:val="000000" w:themeColor="text1"/>
          <w:kern w:val="2"/>
          <w:lang w:eastAsia="en-US"/>
          <w14:ligatures w14:val="standardContextual"/>
        </w:rPr>
      </w:pPr>
      <w:r w:rsidRPr="00DF7865">
        <w:rPr>
          <w:rFonts w:eastAsiaTheme="minorHAnsi"/>
          <w:color w:val="000000" w:themeColor="text1"/>
          <w:kern w:val="2"/>
          <w:lang w:eastAsia="en-US"/>
          <w14:ligatures w14:val="standardContextual"/>
        </w:rPr>
        <w:t>The first stage of implementation involved loading and preparing the dataset. Historical DVLA operational data was exported from an internal SQL database and stored in Excel format so it could be read into Python. The dataset contained timestamped transaction volumes, which required preprocessing before the forecasting models could be applied. This included converting the date column to datetime format, setting the index and target variable, removing null values, and grouping the data by month.</w:t>
      </w:r>
    </w:p>
    <w:p w14:paraId="728692D3" w14:textId="77777777" w:rsidR="00DF7865" w:rsidRDefault="00DF7865" w:rsidP="00DF7865">
      <w:pPr>
        <w:spacing w:after="160" w:line="278" w:lineRule="auto"/>
        <w:jc w:val="both"/>
        <w:rPr>
          <w:rFonts w:eastAsiaTheme="minorHAnsi"/>
          <w:color w:val="000000" w:themeColor="text1"/>
          <w:kern w:val="2"/>
          <w:lang w:eastAsia="en-US"/>
          <w14:ligatures w14:val="standardContextual"/>
        </w:rPr>
      </w:pPr>
      <w:r w:rsidRPr="00DF7865">
        <w:rPr>
          <w:rFonts w:eastAsiaTheme="minorHAnsi"/>
          <w:color w:val="000000" w:themeColor="text1"/>
          <w:kern w:val="2"/>
          <w:lang w:eastAsia="en-US"/>
          <w14:ligatures w14:val="standardContextual"/>
        </w:rPr>
        <w:t>A configuration section was also created to control key parameters, including the transaction service, date ranges, and file paths. This allowed the script to be reused with different datasets without changing the main code, making the pipeline easier to manage and update.</w:t>
      </w:r>
    </w:p>
    <w:p w14:paraId="1504FD47" w14:textId="05C1AFEC" w:rsidR="009E09F2" w:rsidRPr="00561239" w:rsidRDefault="009E09F2" w:rsidP="00DF7865">
      <w:pPr>
        <w:spacing w:after="160" w:line="278" w:lineRule="auto"/>
        <w:jc w:val="center"/>
        <w:rPr>
          <w:rFonts w:eastAsiaTheme="minorHAnsi"/>
          <w:color w:val="808080" w:themeColor="background1" w:themeShade="80"/>
          <w:kern w:val="2"/>
          <w:lang w:eastAsia="en-US"/>
          <w14:ligatures w14:val="standardContextual"/>
        </w:rPr>
      </w:pPr>
      <w:r w:rsidRPr="00561239">
        <w:rPr>
          <w:rFonts w:eastAsiaTheme="minorHAnsi"/>
          <w:noProof/>
          <w:color w:val="808080" w:themeColor="background1" w:themeShade="80"/>
          <w:kern w:val="2"/>
          <w:lang w:eastAsia="en-US"/>
          <w14:ligatures w14:val="standardContextual"/>
        </w:rPr>
        <w:drawing>
          <wp:inline distT="0" distB="0" distL="0" distR="0" wp14:anchorId="6655EDD6" wp14:editId="1E5BA90B">
            <wp:extent cx="5781699" cy="1828800"/>
            <wp:effectExtent l="0" t="0" r="9525" b="0"/>
            <wp:docPr id="1387288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88775" name=""/>
                    <pic:cNvPicPr/>
                  </pic:nvPicPr>
                  <pic:blipFill>
                    <a:blip r:embed="rId17"/>
                    <a:stretch>
                      <a:fillRect/>
                    </a:stretch>
                  </pic:blipFill>
                  <pic:spPr>
                    <a:xfrm>
                      <a:off x="0" y="0"/>
                      <a:ext cx="5828137" cy="1843489"/>
                    </a:xfrm>
                    <a:prstGeom prst="rect">
                      <a:avLst/>
                    </a:prstGeom>
                  </pic:spPr>
                </pic:pic>
              </a:graphicData>
            </a:graphic>
          </wp:inline>
        </w:drawing>
      </w:r>
    </w:p>
    <w:p w14:paraId="7B7541C4" w14:textId="77777777" w:rsidR="009E09F2" w:rsidRPr="00561239" w:rsidRDefault="009E09F2" w:rsidP="009E09F2">
      <w:pPr>
        <w:spacing w:line="278" w:lineRule="auto"/>
        <w:jc w:val="center"/>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Figure 8. Sample Code - Data Loading and Preparation</w:t>
      </w:r>
    </w:p>
    <w:p w14:paraId="5C68E626" w14:textId="77777777" w:rsidR="009E09F2" w:rsidRPr="00561239" w:rsidRDefault="009E09F2" w:rsidP="009E09F2">
      <w:pPr>
        <w:spacing w:after="160" w:line="278" w:lineRule="auto"/>
        <w:rPr>
          <w:rFonts w:eastAsiaTheme="minorHAnsi"/>
          <w:color w:val="808080" w:themeColor="background1" w:themeShade="80"/>
          <w:kern w:val="2"/>
          <w:sz w:val="8"/>
          <w:szCs w:val="8"/>
          <w:lang w:eastAsia="en-US"/>
          <w14:ligatures w14:val="standardContextual"/>
        </w:rPr>
      </w:pPr>
    </w:p>
    <w:p w14:paraId="3F523A03"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One challenge encountered during this stage was ensuring that the monthly aggregation of the transactional data was performed correctly. Some transaction services were recorded daily while others were already aggregated monthly. To overcome this, it was required to group and sum the daily records to ensure that all data was grouped as a monthly volume before being used for forecasting.</w:t>
      </w:r>
    </w:p>
    <w:p w14:paraId="508868BE"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lastRenderedPageBreak/>
        <w:t>Testing the full forecasting script was time-consuming because each model needed to be trained and run. To overcome this, options were added to the configuration file allowing individual models to be skipped during testing, which helped speed up development and bug fixing.</w:t>
      </w:r>
    </w:p>
    <w:p w14:paraId="1C273132" w14:textId="77777777" w:rsidR="009E09F2" w:rsidRPr="00561239" w:rsidRDefault="009E09F2" w:rsidP="009E09F2">
      <w:pPr>
        <w:spacing w:after="160" w:line="278" w:lineRule="auto"/>
        <w:jc w:val="center"/>
        <w:rPr>
          <w:rFonts w:eastAsiaTheme="minorHAnsi"/>
          <w:color w:val="808080" w:themeColor="background1" w:themeShade="80"/>
          <w:kern w:val="2"/>
          <w:lang w:eastAsia="en-US"/>
          <w14:ligatures w14:val="standardContextual"/>
        </w:rPr>
      </w:pPr>
      <w:r w:rsidRPr="00561239">
        <w:rPr>
          <w:rFonts w:eastAsiaTheme="minorHAnsi"/>
          <w:noProof/>
          <w:color w:val="808080" w:themeColor="background1" w:themeShade="80"/>
          <w:kern w:val="2"/>
          <w:lang w:eastAsia="en-US"/>
          <w14:ligatures w14:val="standardContextual"/>
        </w:rPr>
        <w:drawing>
          <wp:inline distT="0" distB="0" distL="0" distR="0" wp14:anchorId="464D05AF" wp14:editId="13DFD8CD">
            <wp:extent cx="3778478" cy="989398"/>
            <wp:effectExtent l="0" t="0" r="0" b="1270"/>
            <wp:docPr id="1170253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53181" name=""/>
                    <pic:cNvPicPr/>
                  </pic:nvPicPr>
                  <pic:blipFill>
                    <a:blip r:embed="rId18"/>
                    <a:stretch>
                      <a:fillRect/>
                    </a:stretch>
                  </pic:blipFill>
                  <pic:spPr>
                    <a:xfrm>
                      <a:off x="0" y="0"/>
                      <a:ext cx="3817728" cy="999676"/>
                    </a:xfrm>
                    <a:prstGeom prst="rect">
                      <a:avLst/>
                    </a:prstGeom>
                  </pic:spPr>
                </pic:pic>
              </a:graphicData>
            </a:graphic>
          </wp:inline>
        </w:drawing>
      </w:r>
    </w:p>
    <w:p w14:paraId="2696FB6B" w14:textId="77777777" w:rsidR="009E09F2" w:rsidRPr="00561239" w:rsidRDefault="009E09F2" w:rsidP="009E09F2">
      <w:pPr>
        <w:spacing w:line="278" w:lineRule="auto"/>
        <w:jc w:val="center"/>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Figure 9. Sample Code – Ability to skip a model based on config file parameters</w:t>
      </w:r>
    </w:p>
    <w:p w14:paraId="093810D1" w14:textId="77777777" w:rsidR="009E09F2" w:rsidRPr="009E09F2" w:rsidRDefault="009E09F2" w:rsidP="009E09F2">
      <w:pPr>
        <w:spacing w:line="278" w:lineRule="auto"/>
        <w:jc w:val="center"/>
        <w:rPr>
          <w:rFonts w:asciiTheme="minorHAnsi" w:eastAsiaTheme="minorHAnsi" w:hAnsiTheme="minorHAnsi" w:cstheme="minorBidi"/>
          <w:color w:val="000000" w:themeColor="text1"/>
          <w:kern w:val="2"/>
          <w:sz w:val="8"/>
          <w:szCs w:val="8"/>
          <w:lang w:eastAsia="en-US"/>
          <w14:ligatures w14:val="standardContextual"/>
        </w:rPr>
      </w:pPr>
    </w:p>
    <w:p w14:paraId="46E9C657" w14:textId="79900ECC" w:rsidR="009E09F2" w:rsidRPr="009E09F2" w:rsidRDefault="009E09F2" w:rsidP="009E09F2">
      <w:pPr>
        <w:pStyle w:val="Heading3"/>
      </w:pPr>
      <w:bookmarkStart w:id="48" w:name="_Toc233547998"/>
      <w:r>
        <w:t>5</w:t>
      </w:r>
      <w:r w:rsidRPr="009E09F2">
        <w:t>.1.2 Exploratory Data Analysis</w:t>
      </w:r>
      <w:bookmarkEnd w:id="48"/>
    </w:p>
    <w:p w14:paraId="197B6D34" w14:textId="77777777" w:rsidR="00672475" w:rsidRPr="00672475" w:rsidRDefault="00672475" w:rsidP="00672475">
      <w:pPr>
        <w:spacing w:after="160" w:line="278" w:lineRule="auto"/>
        <w:jc w:val="both"/>
        <w:rPr>
          <w:rFonts w:eastAsiaTheme="minorHAnsi"/>
          <w:color w:val="000000" w:themeColor="text1"/>
          <w:kern w:val="2"/>
          <w:lang w:eastAsia="en-US"/>
          <w14:ligatures w14:val="standardContextual"/>
        </w:rPr>
      </w:pPr>
      <w:r w:rsidRPr="00672475">
        <w:rPr>
          <w:rFonts w:eastAsiaTheme="minorHAnsi"/>
          <w:color w:val="000000" w:themeColor="text1"/>
          <w:kern w:val="2"/>
          <w:lang w:eastAsia="en-US"/>
          <w14:ligatures w14:val="standardContextual"/>
        </w:rPr>
        <w:t>Following data preparation, exploratory data analysis was conducted to understand the structure and trends of the dataset. This involved reviewing historical transaction data across the four services to identify trends, seasonal patterns, and any issues that could affect forecasting performance. This helped confirm that the datasets were suitable for the forecasting approach and did not contain major structural issues.</w:t>
      </w:r>
    </w:p>
    <w:p w14:paraId="222F38AB" w14:textId="77777777" w:rsidR="00672475" w:rsidRDefault="00672475" w:rsidP="00672475">
      <w:pPr>
        <w:spacing w:after="160" w:line="278" w:lineRule="auto"/>
        <w:jc w:val="both"/>
        <w:rPr>
          <w:rFonts w:eastAsiaTheme="minorHAnsi"/>
          <w:color w:val="000000" w:themeColor="text1"/>
          <w:kern w:val="2"/>
          <w:lang w:eastAsia="en-US"/>
          <w14:ligatures w14:val="standardContextual"/>
        </w:rPr>
      </w:pPr>
      <w:r w:rsidRPr="00672475">
        <w:rPr>
          <w:rFonts w:eastAsiaTheme="minorHAnsi"/>
          <w:color w:val="000000" w:themeColor="text1"/>
          <w:kern w:val="2"/>
          <w:lang w:eastAsia="en-US"/>
          <w14:ligatures w14:val="standardContextual"/>
        </w:rPr>
        <w:t>Plots were generated to show how transaction volumes changed over time. These were used to identify overall trends and potential seasonality, such as monthly fluctuations in transaction volumes. Identifying these patterns was important because some forecasting models allow seasonal parameters to be enabled when seasonality is present.</w:t>
      </w:r>
    </w:p>
    <w:p w14:paraId="0870E5DC" w14:textId="34B86CB5" w:rsidR="009E09F2" w:rsidRPr="00561239" w:rsidRDefault="009E09F2" w:rsidP="00672475">
      <w:pPr>
        <w:spacing w:after="160" w:line="278" w:lineRule="auto"/>
        <w:jc w:val="center"/>
        <w:rPr>
          <w:rFonts w:eastAsiaTheme="minorHAnsi"/>
          <w:color w:val="000000" w:themeColor="text1"/>
          <w:kern w:val="2"/>
          <w:lang w:eastAsia="en-US"/>
          <w14:ligatures w14:val="standardContextual"/>
        </w:rPr>
      </w:pPr>
      <w:r w:rsidRPr="00561239">
        <w:rPr>
          <w:rFonts w:eastAsiaTheme="minorHAnsi"/>
          <w:noProof/>
          <w:color w:val="000000" w:themeColor="text1"/>
          <w:kern w:val="2"/>
          <w:lang w:eastAsia="en-US"/>
          <w14:ligatures w14:val="standardContextual"/>
        </w:rPr>
        <w:drawing>
          <wp:inline distT="0" distB="0" distL="0" distR="0" wp14:anchorId="0D8CFC3B" wp14:editId="74B5090B">
            <wp:extent cx="3002809" cy="2229983"/>
            <wp:effectExtent l="0" t="0" r="7620" b="0"/>
            <wp:docPr id="1971339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339304" name=""/>
                    <pic:cNvPicPr/>
                  </pic:nvPicPr>
                  <pic:blipFill>
                    <a:blip r:embed="rId19"/>
                    <a:stretch>
                      <a:fillRect/>
                    </a:stretch>
                  </pic:blipFill>
                  <pic:spPr>
                    <a:xfrm>
                      <a:off x="0" y="0"/>
                      <a:ext cx="3029987" cy="2250167"/>
                    </a:xfrm>
                    <a:prstGeom prst="rect">
                      <a:avLst/>
                    </a:prstGeom>
                  </pic:spPr>
                </pic:pic>
              </a:graphicData>
            </a:graphic>
          </wp:inline>
        </w:drawing>
      </w:r>
    </w:p>
    <w:p w14:paraId="6E2EDF9E" w14:textId="77777777" w:rsidR="009E09F2" w:rsidRPr="00561239" w:rsidRDefault="009E09F2" w:rsidP="009E09F2">
      <w:pPr>
        <w:spacing w:after="160" w:line="278" w:lineRule="auto"/>
        <w:jc w:val="center"/>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Figure 10. Seasonal Decomposition chart output example</w:t>
      </w:r>
    </w:p>
    <w:p w14:paraId="16F4FC8A" w14:textId="4542F08A" w:rsidR="0033389F" w:rsidRDefault="0033389F" w:rsidP="0033389F">
      <w:pPr>
        <w:spacing w:line="278" w:lineRule="auto"/>
        <w:jc w:val="both"/>
        <w:rPr>
          <w:rFonts w:eastAsiaTheme="minorHAnsi"/>
        </w:rPr>
      </w:pPr>
      <w:r w:rsidRPr="0033389F">
        <w:rPr>
          <w:rFonts w:eastAsiaTheme="minorHAnsi"/>
        </w:rPr>
        <w:t>The analysis also identified unusual spikes that could affect forecasting accuracy. Data inspection showed that the four datasets followed relatively stable trends and were suitable for forecasting techniques such as ARIMA and Prophet. No major data quality issues were identified. Understanding how transaction volumes changed over time also helped later modelling decisions, including model parameter configuration.</w:t>
      </w:r>
    </w:p>
    <w:p w14:paraId="79AC8AD7" w14:textId="77777777" w:rsidR="0033389F" w:rsidRPr="0033389F" w:rsidRDefault="0033389F" w:rsidP="0033389F">
      <w:pPr>
        <w:spacing w:line="278" w:lineRule="auto"/>
        <w:jc w:val="both"/>
        <w:rPr>
          <w:rFonts w:eastAsiaTheme="minorHAnsi"/>
        </w:rPr>
      </w:pPr>
    </w:p>
    <w:p w14:paraId="59319E4E" w14:textId="56A1978C" w:rsidR="0033389F" w:rsidRDefault="0033389F" w:rsidP="0033389F">
      <w:pPr>
        <w:spacing w:line="278" w:lineRule="auto"/>
        <w:jc w:val="both"/>
        <w:rPr>
          <w:rFonts w:eastAsiaTheme="minorHAnsi"/>
        </w:rPr>
      </w:pPr>
      <w:r w:rsidRPr="0033389F">
        <w:rPr>
          <w:rFonts w:eastAsiaTheme="minorHAnsi"/>
        </w:rPr>
        <w:t xml:space="preserve">One challenge was distinguishing genuine operational spikes from potential anomalies. Some transactions showed large volume changes, so visual inspection and comparison across time </w:t>
      </w:r>
      <w:r w:rsidRPr="0033389F">
        <w:rPr>
          <w:rFonts w:eastAsiaTheme="minorHAnsi"/>
        </w:rPr>
        <w:lastRenderedPageBreak/>
        <w:t>periods were used to confirm that these were actual operational fluctuations rather than data errors.</w:t>
      </w:r>
      <w:r w:rsidR="00D64A83">
        <w:rPr>
          <w:rFonts w:eastAsiaTheme="minorHAnsi"/>
        </w:rPr>
        <w:t xml:space="preserve"> </w:t>
      </w:r>
      <w:r w:rsidRPr="0033389F">
        <w:rPr>
          <w:rFonts w:eastAsiaTheme="minorHAnsi"/>
        </w:rPr>
        <w:t>In a real-world operational environment, this level of manual analysis would not usually be practical for thousands of transaction services. Instead, models would likely be applied automatically and evaluated using accuracy metrics.</w:t>
      </w:r>
    </w:p>
    <w:p w14:paraId="2866749E" w14:textId="6FE25707" w:rsidR="009E09F2" w:rsidRPr="009E09F2" w:rsidRDefault="009E09F2" w:rsidP="0033389F">
      <w:pPr>
        <w:pStyle w:val="Heading3"/>
      </w:pPr>
      <w:bookmarkStart w:id="49" w:name="_Toc233547999"/>
      <w:r>
        <w:t>5</w:t>
      </w:r>
      <w:r w:rsidRPr="009E09F2">
        <w:t>.1.3 Feature Engineering</w:t>
      </w:r>
      <w:bookmarkEnd w:id="49"/>
    </w:p>
    <w:p w14:paraId="7D948C37" w14:textId="360F5D14"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Feature engineering was implemented to improve the ability of machine learning models to detect patterns within the dataset. Feature engineering is the process of creating additional variables to improve the performance of predictive models [41]. While traditional time series models such as ARIMA rely on historical observations only, machine learning models benefit from additional features that describe behaviour, for example bank holidays.</w:t>
      </w:r>
    </w:p>
    <w:p w14:paraId="46D40A5F" w14:textId="59FFE530"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 xml:space="preserve">To address this, several time-based features were created based original timestamp variable. These included variables such as the month of the year and the quarter. These additional features help models capture patterns that occur regularly within </w:t>
      </w:r>
      <w:r w:rsidR="003B22AE">
        <w:rPr>
          <w:rFonts w:eastAsiaTheme="minorHAnsi"/>
          <w:color w:val="000000" w:themeColor="text1"/>
          <w:kern w:val="2"/>
          <w:lang w:eastAsia="en-US"/>
          <w14:ligatures w14:val="standardContextual"/>
        </w:rPr>
        <w:t>the</w:t>
      </w:r>
      <w:r w:rsidRPr="00561239">
        <w:rPr>
          <w:rFonts w:eastAsiaTheme="minorHAnsi"/>
          <w:color w:val="000000" w:themeColor="text1"/>
          <w:kern w:val="2"/>
          <w:lang w:eastAsia="en-US"/>
          <w14:ligatures w14:val="standardContextual"/>
        </w:rPr>
        <w:t xml:space="preserve"> data.</w:t>
      </w:r>
    </w:p>
    <w:p w14:paraId="4F9ECA08"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noProof/>
          <w:color w:val="000000" w:themeColor="text1"/>
          <w:kern w:val="2"/>
          <w:lang w:eastAsia="en-US"/>
          <w14:ligatures w14:val="standardContextual"/>
        </w:rPr>
        <w:drawing>
          <wp:inline distT="0" distB="0" distL="0" distR="0" wp14:anchorId="6028F23D" wp14:editId="1DE2091F">
            <wp:extent cx="5731510" cy="3385185"/>
            <wp:effectExtent l="0" t="0" r="2540" b="5715"/>
            <wp:docPr id="1267616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16283" name=""/>
                    <pic:cNvPicPr/>
                  </pic:nvPicPr>
                  <pic:blipFill>
                    <a:blip r:embed="rId20"/>
                    <a:stretch>
                      <a:fillRect/>
                    </a:stretch>
                  </pic:blipFill>
                  <pic:spPr>
                    <a:xfrm>
                      <a:off x="0" y="0"/>
                      <a:ext cx="5731510" cy="3385185"/>
                    </a:xfrm>
                    <a:prstGeom prst="rect">
                      <a:avLst/>
                    </a:prstGeom>
                  </pic:spPr>
                </pic:pic>
              </a:graphicData>
            </a:graphic>
          </wp:inline>
        </w:drawing>
      </w:r>
    </w:p>
    <w:p w14:paraId="19B987D9" w14:textId="77777777" w:rsidR="009E09F2" w:rsidRPr="00561239" w:rsidRDefault="009E09F2" w:rsidP="009E09F2">
      <w:pPr>
        <w:spacing w:after="160" w:line="278" w:lineRule="auto"/>
        <w:jc w:val="center"/>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 xml:space="preserve">Figure 11. Time based features used in the </w:t>
      </w:r>
      <w:proofErr w:type="spellStart"/>
      <w:r w:rsidRPr="00561239">
        <w:rPr>
          <w:rFonts w:eastAsiaTheme="minorHAnsi"/>
          <w:color w:val="000000" w:themeColor="text1"/>
          <w:kern w:val="2"/>
          <w:lang w:eastAsia="en-US"/>
          <w14:ligatures w14:val="standardContextual"/>
        </w:rPr>
        <w:t>XGBoost</w:t>
      </w:r>
      <w:proofErr w:type="spellEnd"/>
      <w:r w:rsidRPr="00561239">
        <w:rPr>
          <w:rFonts w:eastAsiaTheme="minorHAnsi"/>
          <w:color w:val="000000" w:themeColor="text1"/>
          <w:kern w:val="2"/>
          <w:lang w:eastAsia="en-US"/>
          <w14:ligatures w14:val="standardContextual"/>
        </w:rPr>
        <w:t xml:space="preserve"> Model</w:t>
      </w:r>
    </w:p>
    <w:p w14:paraId="7D9D5BBB" w14:textId="5F923835"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 xml:space="preserve">Many public sector processes follow consistent cycles where workload levels vary depending on the time of the year. By implementing these time-based features, machine learning models such as </w:t>
      </w:r>
      <w:proofErr w:type="spellStart"/>
      <w:r w:rsidRPr="00561239">
        <w:rPr>
          <w:rFonts w:eastAsiaTheme="minorHAnsi"/>
          <w:color w:val="000000" w:themeColor="text1"/>
          <w:kern w:val="2"/>
          <w:lang w:eastAsia="en-US"/>
          <w14:ligatures w14:val="standardContextual"/>
        </w:rPr>
        <w:t>XGBoost</w:t>
      </w:r>
      <w:proofErr w:type="spellEnd"/>
      <w:r w:rsidRPr="00561239">
        <w:rPr>
          <w:rFonts w:eastAsiaTheme="minorHAnsi"/>
          <w:color w:val="000000" w:themeColor="text1"/>
          <w:kern w:val="2"/>
          <w:lang w:eastAsia="en-US"/>
          <w14:ligatures w14:val="standardContextual"/>
        </w:rPr>
        <w:t xml:space="preserve"> </w:t>
      </w:r>
      <w:r w:rsidR="003B22AE" w:rsidRPr="00561239">
        <w:rPr>
          <w:rFonts w:eastAsiaTheme="minorHAnsi"/>
          <w:color w:val="000000" w:themeColor="text1"/>
          <w:kern w:val="2"/>
          <w:lang w:eastAsia="en-US"/>
          <w14:ligatures w14:val="standardContextual"/>
        </w:rPr>
        <w:t>can</w:t>
      </w:r>
      <w:r w:rsidRPr="00561239">
        <w:rPr>
          <w:rFonts w:eastAsiaTheme="minorHAnsi"/>
          <w:color w:val="000000" w:themeColor="text1"/>
          <w:kern w:val="2"/>
          <w:lang w:eastAsia="en-US"/>
          <w14:ligatures w14:val="standardContextual"/>
        </w:rPr>
        <w:t xml:space="preserve"> identify relationships between these factors and the data.</w:t>
      </w:r>
    </w:p>
    <w:p w14:paraId="18D51537" w14:textId="2044E31A"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 xml:space="preserve">One challenge encountered during this stage was determining which features were useful without adding unnecessary data. Including too many variables can increase model training time and introduce unwanted noise into the model. Therefore, only a small number of features were included </w:t>
      </w:r>
      <w:r w:rsidR="003B22AE">
        <w:rPr>
          <w:rFonts w:eastAsiaTheme="minorHAnsi"/>
          <w:color w:val="000000" w:themeColor="text1"/>
          <w:kern w:val="2"/>
          <w:lang w:eastAsia="en-US"/>
          <w14:ligatures w14:val="standardContextual"/>
        </w:rPr>
        <w:t xml:space="preserve">for this experiment, </w:t>
      </w:r>
      <w:r w:rsidRPr="00561239">
        <w:rPr>
          <w:rFonts w:eastAsiaTheme="minorHAnsi"/>
          <w:color w:val="000000" w:themeColor="text1"/>
          <w:kern w:val="2"/>
          <w:lang w:eastAsia="en-US"/>
          <w14:ligatures w14:val="standardContextual"/>
        </w:rPr>
        <w:t>for example month of year and quarter.</w:t>
      </w:r>
    </w:p>
    <w:p w14:paraId="419B9142" w14:textId="2A39D3B4" w:rsidR="009E09F2" w:rsidRPr="004D5A64" w:rsidRDefault="009E09F2" w:rsidP="004D5A64">
      <w:pPr>
        <w:pStyle w:val="Heading3"/>
      </w:pPr>
      <w:bookmarkStart w:id="50" w:name="_Toc233548000"/>
      <w:r w:rsidRPr="004D5A64">
        <w:lastRenderedPageBreak/>
        <w:t>5.1.4 Model Development</w:t>
      </w:r>
      <w:bookmarkEnd w:id="50"/>
    </w:p>
    <w:p w14:paraId="75748EAA" w14:textId="77777777" w:rsidR="00311BA8" w:rsidRDefault="00311BA8" w:rsidP="00311BA8">
      <w:pPr>
        <w:spacing w:line="278" w:lineRule="auto"/>
        <w:jc w:val="both"/>
        <w:rPr>
          <w:rFonts w:eastAsiaTheme="minorHAnsi"/>
          <w:lang w:eastAsia="en-US"/>
        </w:rPr>
      </w:pPr>
      <w:r w:rsidRPr="00311BA8">
        <w:rPr>
          <w:rFonts w:eastAsiaTheme="minorHAnsi"/>
          <w:lang w:eastAsia="en-US"/>
        </w:rPr>
        <w:t xml:space="preserve">The forecasting models were developed to predict future operational trends using historical data. During early development, a Holt-Winters (HW) model was used to test the forecasting pipeline, but it was not included in the final experiment. The final comparison focused on ARIMA, Prophet, and </w:t>
      </w:r>
      <w:proofErr w:type="spellStart"/>
      <w:r w:rsidRPr="00311BA8">
        <w:rPr>
          <w:rFonts w:eastAsiaTheme="minorHAnsi"/>
          <w:lang w:eastAsia="en-US"/>
        </w:rPr>
        <w:t>XGBoost</w:t>
      </w:r>
      <w:proofErr w:type="spellEnd"/>
      <w:r w:rsidRPr="00311BA8">
        <w:rPr>
          <w:rFonts w:eastAsiaTheme="minorHAnsi"/>
          <w:lang w:eastAsia="en-US"/>
        </w:rPr>
        <w:t>, as these models were identified in the literature review as suitable statistical and machine learning approaches for time series forecasting.</w:t>
      </w:r>
    </w:p>
    <w:p w14:paraId="70B3D913" w14:textId="77777777" w:rsidR="00311BA8" w:rsidRPr="00311BA8" w:rsidRDefault="00311BA8" w:rsidP="00311BA8">
      <w:pPr>
        <w:spacing w:line="278" w:lineRule="auto"/>
        <w:jc w:val="both"/>
        <w:rPr>
          <w:rFonts w:eastAsiaTheme="minorHAnsi"/>
          <w:lang w:eastAsia="en-US"/>
        </w:rPr>
      </w:pPr>
    </w:p>
    <w:p w14:paraId="1D852F63" w14:textId="77777777" w:rsidR="000E551B" w:rsidRDefault="00311BA8" w:rsidP="00311BA8">
      <w:pPr>
        <w:spacing w:line="278" w:lineRule="auto"/>
        <w:jc w:val="both"/>
        <w:rPr>
          <w:rFonts w:eastAsiaTheme="minorHAnsi"/>
          <w:lang w:eastAsia="en-US"/>
        </w:rPr>
      </w:pPr>
      <w:r w:rsidRPr="00311BA8">
        <w:rPr>
          <w:rFonts w:eastAsiaTheme="minorHAnsi"/>
          <w:lang w:eastAsia="en-US"/>
        </w:rPr>
        <w:t>To compare the models fairly, the dataset was split into training and testing data. Each model was trained on historical data and then used to predict unseen test data. This allowed model performance to be evaluated under the same conditions.</w:t>
      </w:r>
    </w:p>
    <w:p w14:paraId="7A210B35" w14:textId="77777777" w:rsidR="00D64A83" w:rsidRDefault="00D64A83" w:rsidP="00311BA8">
      <w:pPr>
        <w:spacing w:line="278" w:lineRule="auto"/>
        <w:jc w:val="both"/>
        <w:rPr>
          <w:rFonts w:eastAsiaTheme="minorHAnsi"/>
          <w:lang w:eastAsia="en-US"/>
        </w:rPr>
      </w:pPr>
    </w:p>
    <w:p w14:paraId="5F567D50" w14:textId="43F8092F" w:rsidR="009E09F2" w:rsidRPr="00561239" w:rsidRDefault="009E09F2" w:rsidP="000E551B">
      <w:pPr>
        <w:spacing w:line="278" w:lineRule="auto"/>
        <w:jc w:val="center"/>
        <w:rPr>
          <w:rFonts w:eastAsiaTheme="minorHAnsi"/>
          <w:color w:val="808080" w:themeColor="background1" w:themeShade="80"/>
          <w:lang w:eastAsia="en-US"/>
        </w:rPr>
      </w:pPr>
      <w:r w:rsidRPr="00561239">
        <w:rPr>
          <w:rFonts w:eastAsiaTheme="minorHAnsi"/>
          <w:noProof/>
          <w:color w:val="808080" w:themeColor="background1" w:themeShade="80"/>
          <w:lang w:eastAsia="en-US"/>
        </w:rPr>
        <w:drawing>
          <wp:inline distT="0" distB="0" distL="0" distR="0" wp14:anchorId="0384A084" wp14:editId="120E888D">
            <wp:extent cx="4755843" cy="2772046"/>
            <wp:effectExtent l="0" t="0" r="6985" b="9525"/>
            <wp:docPr id="2111095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095217" name=""/>
                    <pic:cNvPicPr/>
                  </pic:nvPicPr>
                  <pic:blipFill>
                    <a:blip r:embed="rId21"/>
                    <a:stretch>
                      <a:fillRect/>
                    </a:stretch>
                  </pic:blipFill>
                  <pic:spPr>
                    <a:xfrm>
                      <a:off x="0" y="0"/>
                      <a:ext cx="4775414" cy="2783453"/>
                    </a:xfrm>
                    <a:prstGeom prst="rect">
                      <a:avLst/>
                    </a:prstGeom>
                  </pic:spPr>
                </pic:pic>
              </a:graphicData>
            </a:graphic>
          </wp:inline>
        </w:drawing>
      </w:r>
    </w:p>
    <w:p w14:paraId="141248D2" w14:textId="77777777" w:rsidR="009E09F2" w:rsidRPr="00561239" w:rsidRDefault="009E09F2" w:rsidP="009E09F2">
      <w:pPr>
        <w:spacing w:after="160" w:line="278" w:lineRule="auto"/>
        <w:jc w:val="center"/>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Figure 12. Example Prophet Model used to predict 12 months of data</w:t>
      </w:r>
    </w:p>
    <w:p w14:paraId="1C806334" w14:textId="625C2452" w:rsidR="009E09F2" w:rsidRPr="00561239" w:rsidRDefault="004D5A64" w:rsidP="009E09F2">
      <w:pPr>
        <w:spacing w:after="160" w:line="278" w:lineRule="auto"/>
        <w:jc w:val="both"/>
        <w:rPr>
          <w:rFonts w:eastAsiaTheme="minorHAnsi"/>
          <w:color w:val="000000" w:themeColor="text1"/>
          <w:kern w:val="2"/>
          <w:lang w:eastAsia="en-US"/>
          <w14:ligatures w14:val="standardContextual"/>
        </w:rPr>
      </w:pPr>
      <w:r>
        <w:rPr>
          <w:rFonts w:eastAsiaTheme="minorHAnsi"/>
          <w:color w:val="000000" w:themeColor="text1"/>
          <w:kern w:val="2"/>
          <w:lang w:eastAsia="en-US"/>
          <w14:ligatures w14:val="standardContextual"/>
        </w:rPr>
        <w:t>H</w:t>
      </w:r>
      <w:r w:rsidR="009E09F2" w:rsidRPr="00561239">
        <w:rPr>
          <w:rFonts w:eastAsiaTheme="minorHAnsi"/>
          <w:color w:val="000000" w:themeColor="text1"/>
          <w:kern w:val="2"/>
          <w:lang w:eastAsia="en-US"/>
          <w14:ligatures w14:val="standardContextual"/>
        </w:rPr>
        <w:t>yperparameter tuning was implemented to each model to improve model performance. Hyperparameter tuning is the process of adjusting model settings to improve forecasting accuracy and overall model performance [42]. These settings control how the model learns from the data and must be chosen before the model is trained. Tunning involves testing a range of parameters to determine which ones perform the best, the best parameters are then stored to be used on the future predictions.</w:t>
      </w:r>
    </w:p>
    <w:p w14:paraId="046A7D3D" w14:textId="77777777" w:rsidR="009E09F2" w:rsidRPr="00561239" w:rsidRDefault="009E09F2" w:rsidP="009E09F2">
      <w:pPr>
        <w:spacing w:after="160" w:line="278" w:lineRule="auto"/>
        <w:jc w:val="center"/>
        <w:rPr>
          <w:rFonts w:eastAsiaTheme="minorHAnsi"/>
          <w:color w:val="808080" w:themeColor="background1" w:themeShade="80"/>
          <w:kern w:val="2"/>
          <w:lang w:eastAsia="en-US"/>
          <w14:ligatures w14:val="standardContextual"/>
        </w:rPr>
      </w:pPr>
      <w:r w:rsidRPr="00561239">
        <w:rPr>
          <w:rFonts w:eastAsiaTheme="minorHAnsi"/>
          <w:noProof/>
          <w:color w:val="808080" w:themeColor="background1" w:themeShade="80"/>
          <w:kern w:val="2"/>
          <w:lang w:eastAsia="en-US"/>
          <w14:ligatures w14:val="standardContextual"/>
        </w:rPr>
        <w:lastRenderedPageBreak/>
        <w:drawing>
          <wp:inline distT="0" distB="0" distL="0" distR="0" wp14:anchorId="52993D39" wp14:editId="5BCE8FCB">
            <wp:extent cx="4459503" cy="2911078"/>
            <wp:effectExtent l="0" t="0" r="0" b="3810"/>
            <wp:docPr id="1579468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68037" name=""/>
                    <pic:cNvPicPr/>
                  </pic:nvPicPr>
                  <pic:blipFill>
                    <a:blip r:embed="rId22"/>
                    <a:stretch>
                      <a:fillRect/>
                    </a:stretch>
                  </pic:blipFill>
                  <pic:spPr>
                    <a:xfrm>
                      <a:off x="0" y="0"/>
                      <a:ext cx="4499848" cy="2937414"/>
                    </a:xfrm>
                    <a:prstGeom prst="rect">
                      <a:avLst/>
                    </a:prstGeom>
                  </pic:spPr>
                </pic:pic>
              </a:graphicData>
            </a:graphic>
          </wp:inline>
        </w:drawing>
      </w:r>
    </w:p>
    <w:p w14:paraId="04533B3F" w14:textId="77777777" w:rsidR="009E09F2" w:rsidRPr="00561239" w:rsidRDefault="009E09F2" w:rsidP="009E09F2">
      <w:pPr>
        <w:spacing w:after="160" w:line="278" w:lineRule="auto"/>
        <w:jc w:val="center"/>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Figure 13. Example ARIMA Model Hyperparameter tuning</w:t>
      </w:r>
    </w:p>
    <w:p w14:paraId="08148834"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 xml:space="preserve">Cross-validation was also used on the ARIMA and Prophet models to assess forecasting performance across different time periods. Cross-validation is a model evaluation technique that involves repeatedly splitting data into training and validation sets </w:t>
      </w:r>
      <w:proofErr w:type="gramStart"/>
      <w:r w:rsidRPr="00561239">
        <w:rPr>
          <w:rFonts w:eastAsiaTheme="minorHAnsi"/>
          <w:color w:val="000000" w:themeColor="text1"/>
          <w:kern w:val="2"/>
          <w:lang w:eastAsia="en-US"/>
          <w14:ligatures w14:val="standardContextual"/>
        </w:rPr>
        <w:t>in order to</w:t>
      </w:r>
      <w:proofErr w:type="gramEnd"/>
      <w:r w:rsidRPr="00561239">
        <w:rPr>
          <w:rFonts w:eastAsiaTheme="minorHAnsi"/>
          <w:color w:val="000000" w:themeColor="text1"/>
          <w:kern w:val="2"/>
          <w:lang w:eastAsia="en-US"/>
          <w14:ligatures w14:val="standardContextual"/>
        </w:rPr>
        <w:t xml:space="preserve"> assess how well a model performs on unseen data [43]. Combining cross-validation with hyperparameter tuning is a powerful technique that helps improve model performance and provides the best opportunity for the model to produce accurate predictions.</w:t>
      </w:r>
    </w:p>
    <w:p w14:paraId="16B9DBBB" w14:textId="77777777" w:rsidR="009E09F2" w:rsidRPr="003D430E" w:rsidRDefault="009E09F2" w:rsidP="009E09F2">
      <w:pPr>
        <w:spacing w:after="160" w:line="278" w:lineRule="auto"/>
        <w:jc w:val="both"/>
        <w:rPr>
          <w:rFonts w:eastAsiaTheme="minorHAnsi"/>
          <w:kern w:val="2"/>
          <w:lang w:eastAsia="en-US"/>
          <w14:ligatures w14:val="standardContextual"/>
        </w:rPr>
      </w:pPr>
      <w:r w:rsidRPr="003D430E">
        <w:rPr>
          <w:rFonts w:eastAsiaTheme="minorHAnsi"/>
          <w:kern w:val="2"/>
          <w:lang w:eastAsia="en-US"/>
          <w14:ligatures w14:val="standardContextual"/>
        </w:rPr>
        <w:t>During model implementation, one of the main challenges was selecting appropriate model parameters for tuning, particularly for the ARIMA model. Parameter tuning required experimentation to identify settings that produced suitable forecasts. Testing was carried out not to introduce to many unnecessary parameters as this would make the script overly complex leading to longer run times.</w:t>
      </w:r>
    </w:p>
    <w:p w14:paraId="732F482F" w14:textId="29439122" w:rsidR="009E09F2" w:rsidRPr="009E09F2" w:rsidRDefault="009E09F2" w:rsidP="009E09F2">
      <w:pPr>
        <w:pStyle w:val="Heading3"/>
      </w:pPr>
      <w:bookmarkStart w:id="51" w:name="_Toc233548001"/>
      <w:r>
        <w:t>5</w:t>
      </w:r>
      <w:r w:rsidRPr="009E09F2">
        <w:t>.1.5 Model Evaluation</w:t>
      </w:r>
      <w:bookmarkEnd w:id="51"/>
    </w:p>
    <w:p w14:paraId="77F11634"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Once the forecasting models were developed, their performance was evaluated using accuracy metrics. This was an important stage of the forecasting pipeline because it provides the results to determine which model produces the most accurate predictions. The models were evaluated using error metrics including MAE, MAPE and RMSE. These metrics measure the difference between predicted values and the actual test data.</w:t>
      </w:r>
    </w:p>
    <w:p w14:paraId="76EDAEB7" w14:textId="77777777" w:rsidR="009E09F2" w:rsidRPr="00561239" w:rsidRDefault="009E09F2" w:rsidP="009E09F2">
      <w:pPr>
        <w:spacing w:after="160" w:line="278" w:lineRule="auto"/>
        <w:rPr>
          <w:rFonts w:eastAsiaTheme="minorHAnsi"/>
          <w:color w:val="808080" w:themeColor="background1" w:themeShade="80"/>
          <w:kern w:val="2"/>
          <w:lang w:eastAsia="en-US"/>
          <w14:ligatures w14:val="standardContextual"/>
        </w:rPr>
      </w:pPr>
      <w:r w:rsidRPr="00561239">
        <w:rPr>
          <w:rFonts w:eastAsiaTheme="minorHAnsi"/>
          <w:noProof/>
          <w:color w:val="808080" w:themeColor="background1" w:themeShade="80"/>
          <w:kern w:val="2"/>
          <w:lang w:eastAsia="en-US"/>
          <w14:ligatures w14:val="standardContextual"/>
        </w:rPr>
        <w:lastRenderedPageBreak/>
        <w:drawing>
          <wp:inline distT="0" distB="0" distL="0" distR="0" wp14:anchorId="1E6F41A7" wp14:editId="2D367484">
            <wp:extent cx="5731510" cy="2981960"/>
            <wp:effectExtent l="0" t="0" r="2540" b="8890"/>
            <wp:docPr id="110855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557271" name=""/>
                    <pic:cNvPicPr/>
                  </pic:nvPicPr>
                  <pic:blipFill>
                    <a:blip r:embed="rId23"/>
                    <a:stretch>
                      <a:fillRect/>
                    </a:stretch>
                  </pic:blipFill>
                  <pic:spPr>
                    <a:xfrm>
                      <a:off x="0" y="0"/>
                      <a:ext cx="5731510" cy="2981960"/>
                    </a:xfrm>
                    <a:prstGeom prst="rect">
                      <a:avLst/>
                    </a:prstGeom>
                  </pic:spPr>
                </pic:pic>
              </a:graphicData>
            </a:graphic>
          </wp:inline>
        </w:drawing>
      </w:r>
    </w:p>
    <w:p w14:paraId="17549CFE" w14:textId="77777777" w:rsidR="009E09F2" w:rsidRPr="00561239" w:rsidRDefault="009E09F2" w:rsidP="009E09F2">
      <w:pPr>
        <w:spacing w:after="160" w:line="278" w:lineRule="auto"/>
        <w:jc w:val="center"/>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Figure 14. Example of recording and plotting of evaluation metrics</w:t>
      </w:r>
    </w:p>
    <w:p w14:paraId="24176F27"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While multiple evaluation metrics were used to assess model performance during the experiment, RMSE was used within the forecasting pipeline to identify the best performing model. RMSE places greater emphasis on larger prediction errors, helping highlight models that produce less accurate forecasts.</w:t>
      </w:r>
    </w:p>
    <w:p w14:paraId="320FEB75"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These evaluation metrics allowed the performance of each forecasting model to be directly compared. The results of these comparisons are discussed in detail in the results chapter, where the performance of each forecasting technique is analysed.</w:t>
      </w:r>
    </w:p>
    <w:p w14:paraId="27C8BB80" w14:textId="7EB4E489" w:rsidR="009E09F2" w:rsidRPr="009E09F2" w:rsidRDefault="009E09F2" w:rsidP="009E09F2">
      <w:pPr>
        <w:pStyle w:val="Heading3"/>
      </w:pPr>
      <w:bookmarkStart w:id="52" w:name="_Toc233548002"/>
      <w:r>
        <w:t>5</w:t>
      </w:r>
      <w:r w:rsidRPr="009E09F2">
        <w:t>.1.6 Exporting Results for Dashboard Integration</w:t>
      </w:r>
      <w:bookmarkEnd w:id="52"/>
    </w:p>
    <w:p w14:paraId="5ACDE8BA"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The final stage of the forecasting script involved exporting the model outputs for use within the BI dashboard. Once the forecasts had been generated and evaluated, the prediction results were stored in datasets that could be imported into Power BI.</w:t>
      </w:r>
    </w:p>
    <w:p w14:paraId="28660F7F" w14:textId="77777777" w:rsidR="009E09F2" w:rsidRPr="00561239" w:rsidRDefault="009E09F2" w:rsidP="009E09F2">
      <w:pPr>
        <w:spacing w:after="160" w:line="278" w:lineRule="auto"/>
        <w:rPr>
          <w:rFonts w:eastAsiaTheme="minorHAnsi"/>
          <w:color w:val="808080" w:themeColor="background1" w:themeShade="80"/>
          <w:kern w:val="2"/>
          <w:lang w:eastAsia="en-US"/>
          <w14:ligatures w14:val="standardContextual"/>
        </w:rPr>
      </w:pPr>
      <w:r w:rsidRPr="00561239">
        <w:rPr>
          <w:rFonts w:eastAsiaTheme="minorHAnsi"/>
          <w:noProof/>
          <w:color w:val="808080" w:themeColor="background1" w:themeShade="80"/>
          <w:kern w:val="2"/>
          <w:lang w:eastAsia="en-US"/>
          <w14:ligatures w14:val="standardContextual"/>
        </w:rPr>
        <w:lastRenderedPageBreak/>
        <w:drawing>
          <wp:inline distT="0" distB="0" distL="0" distR="0" wp14:anchorId="1D20C56C" wp14:editId="0D426F11">
            <wp:extent cx="5731510" cy="3004185"/>
            <wp:effectExtent l="0" t="0" r="2540" b="5715"/>
            <wp:docPr id="2019648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648917" name=""/>
                    <pic:cNvPicPr/>
                  </pic:nvPicPr>
                  <pic:blipFill>
                    <a:blip r:embed="rId24"/>
                    <a:stretch>
                      <a:fillRect/>
                    </a:stretch>
                  </pic:blipFill>
                  <pic:spPr>
                    <a:xfrm>
                      <a:off x="0" y="0"/>
                      <a:ext cx="5731510" cy="3004185"/>
                    </a:xfrm>
                    <a:prstGeom prst="rect">
                      <a:avLst/>
                    </a:prstGeom>
                  </pic:spPr>
                </pic:pic>
              </a:graphicData>
            </a:graphic>
          </wp:inline>
        </w:drawing>
      </w:r>
    </w:p>
    <w:p w14:paraId="6E6D5280" w14:textId="77777777" w:rsidR="009E09F2" w:rsidRPr="00561239" w:rsidRDefault="009E09F2" w:rsidP="009E09F2">
      <w:pPr>
        <w:spacing w:after="160" w:line="278" w:lineRule="auto"/>
        <w:jc w:val="center"/>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Figure 15. Outputting model results and evaluation metrics</w:t>
      </w:r>
    </w:p>
    <w:p w14:paraId="7302F0C2"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These exported datasets included historical observations, test data and forecasted values. By structuring the data in this way, the dashboard could visualise both past trends and predicted future values easily. A marker was added to the output to identify the model with the lowest RMSE. This allows Power BI to highlight the best performing model to the end user within the dashboard.</w:t>
      </w:r>
    </w:p>
    <w:p w14:paraId="52DB30D8"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This step was important because the aim of the project was not only to produce forecasts but also to present them in a way that supports decision-making to non-technical users. By embedding the forecast outputs into an interactive dashboard, users can explore trends and assess future projections more effectively.</w:t>
      </w:r>
    </w:p>
    <w:p w14:paraId="3DEDBDBD" w14:textId="77777777" w:rsidR="009E09F2" w:rsidRPr="00561239" w:rsidRDefault="009E09F2" w:rsidP="009E09F2">
      <w:pPr>
        <w:spacing w:after="160" w:line="278" w:lineRule="auto"/>
        <w:jc w:val="both"/>
        <w:rPr>
          <w:rFonts w:eastAsiaTheme="minorHAnsi"/>
          <w:color w:val="000000" w:themeColor="text1"/>
          <w:kern w:val="2"/>
          <w:lang w:eastAsia="en-US"/>
          <w14:ligatures w14:val="standardContextual"/>
        </w:rPr>
      </w:pPr>
      <w:r w:rsidRPr="00561239">
        <w:rPr>
          <w:rFonts w:eastAsiaTheme="minorHAnsi"/>
          <w:color w:val="000000" w:themeColor="text1"/>
          <w:kern w:val="2"/>
          <w:lang w:eastAsia="en-US"/>
          <w14:ligatures w14:val="standardContextual"/>
        </w:rPr>
        <w:t>A challenge encountered during this stage was ensuring that the exported datasets were formatted correctly for Power BI. The data structure had to be designed so that visualisations within the dashboard could dynamically show the forecast results and trends per transaction.</w:t>
      </w:r>
    </w:p>
    <w:p w14:paraId="6494CB62" w14:textId="55FE1A2A" w:rsidR="009E09F2" w:rsidRPr="009E09F2" w:rsidRDefault="00710BBC" w:rsidP="00710BBC">
      <w:pPr>
        <w:pStyle w:val="Heading2"/>
      </w:pPr>
      <w:bookmarkStart w:id="53" w:name="_Toc233548003"/>
      <w:r>
        <w:t>5</w:t>
      </w:r>
      <w:r w:rsidR="009E09F2" w:rsidRPr="009E09F2">
        <w:t>.2 Power BI Dashboard Implementation</w:t>
      </w:r>
      <w:bookmarkEnd w:id="53"/>
    </w:p>
    <w:p w14:paraId="3B4B52A2" w14:textId="0B463A0A" w:rsidR="009E09F2" w:rsidRPr="00561239" w:rsidRDefault="009E09F2" w:rsidP="009E09F2">
      <w:pPr>
        <w:spacing w:after="160" w:line="278" w:lineRule="auto"/>
        <w:jc w:val="both"/>
        <w:rPr>
          <w:rFonts w:eastAsiaTheme="minorHAnsi"/>
          <w:kern w:val="2"/>
          <w:lang w:eastAsia="en-US"/>
          <w14:ligatures w14:val="standardContextual"/>
        </w:rPr>
      </w:pPr>
      <w:r w:rsidRPr="00561239">
        <w:rPr>
          <w:rFonts w:eastAsiaTheme="minorHAnsi"/>
          <w:kern w:val="2"/>
          <w:lang w:eastAsia="en-US"/>
          <w14:ligatures w14:val="standardContextual"/>
        </w:rPr>
        <w:t>Following the development of the forecasting models</w:t>
      </w:r>
      <w:r w:rsidR="003D430E">
        <w:rPr>
          <w:rFonts w:eastAsiaTheme="minorHAnsi"/>
          <w:kern w:val="2"/>
          <w:lang w:eastAsia="en-US"/>
          <w14:ligatures w14:val="standardContextual"/>
        </w:rPr>
        <w:t xml:space="preserve"> </w:t>
      </w:r>
      <w:r w:rsidRPr="00561239">
        <w:rPr>
          <w:rFonts w:eastAsiaTheme="minorHAnsi"/>
          <w:kern w:val="2"/>
          <w:lang w:eastAsia="en-US"/>
          <w14:ligatures w14:val="standardContextual"/>
        </w:rPr>
        <w:t>a dashboard was developed using Microsoft Power BI to present the results in an easy to read and interactive format. The purpose of the dashboard was to allow users to explore historical trends, view forecast predictions, and compare the performance of different forecasting models. The dashboard was designed with a focus on clarity and usability to make sure that the forecasting outputs could help decision-making. Full dashboard screenshots can be found in the appendix.</w:t>
      </w:r>
    </w:p>
    <w:p w14:paraId="53ADD722" w14:textId="4EB0E548" w:rsidR="009E09F2" w:rsidRPr="009E09F2" w:rsidRDefault="00710BBC" w:rsidP="00710BBC">
      <w:pPr>
        <w:pStyle w:val="Heading3"/>
      </w:pPr>
      <w:bookmarkStart w:id="54" w:name="_Toc233548004"/>
      <w:r>
        <w:t>5</w:t>
      </w:r>
      <w:r w:rsidR="009E09F2" w:rsidRPr="009E09F2">
        <w:t>.2.1 Data Import and Integration</w:t>
      </w:r>
      <w:bookmarkEnd w:id="54"/>
    </w:p>
    <w:p w14:paraId="5916AD26" w14:textId="437D69F0" w:rsidR="00C45A82" w:rsidRPr="00561239" w:rsidRDefault="009E09F2" w:rsidP="00423BB8">
      <w:pPr>
        <w:spacing w:after="160" w:line="278" w:lineRule="auto"/>
        <w:jc w:val="both"/>
        <w:rPr>
          <w:rFonts w:eastAsiaTheme="minorHAnsi"/>
          <w:kern w:val="2"/>
          <w:lang w:eastAsia="en-US"/>
          <w14:ligatures w14:val="standardContextual"/>
        </w:rPr>
      </w:pPr>
      <w:r w:rsidRPr="00561239">
        <w:rPr>
          <w:rFonts w:eastAsiaTheme="minorHAnsi"/>
          <w:kern w:val="2"/>
          <w:lang w:eastAsia="en-US"/>
          <w14:ligatures w14:val="standardContextual"/>
        </w:rPr>
        <w:t xml:space="preserve">The forecasting results </w:t>
      </w:r>
      <w:r w:rsidR="00423BB8" w:rsidRPr="00561239">
        <w:rPr>
          <w:rFonts w:eastAsiaTheme="minorHAnsi"/>
          <w:kern w:val="2"/>
          <w:lang w:eastAsia="en-US"/>
          <w14:ligatures w14:val="standardContextual"/>
        </w:rPr>
        <w:t>outputted</w:t>
      </w:r>
      <w:r w:rsidRPr="00561239">
        <w:rPr>
          <w:rFonts w:eastAsiaTheme="minorHAnsi"/>
          <w:kern w:val="2"/>
          <w:lang w:eastAsia="en-US"/>
          <w14:ligatures w14:val="standardContextual"/>
        </w:rPr>
        <w:t xml:space="preserve"> by the Python scripts were exported into </w:t>
      </w:r>
      <w:r w:rsidR="00C45A82" w:rsidRPr="00561239">
        <w:rPr>
          <w:rFonts w:eastAsiaTheme="minorHAnsi"/>
          <w:kern w:val="2"/>
          <w:lang w:eastAsia="en-US"/>
          <w14:ligatures w14:val="standardContextual"/>
        </w:rPr>
        <w:t xml:space="preserve">CSV </w:t>
      </w:r>
      <w:r w:rsidRPr="00561239">
        <w:rPr>
          <w:rFonts w:eastAsiaTheme="minorHAnsi"/>
          <w:kern w:val="2"/>
          <w:lang w:eastAsia="en-US"/>
          <w14:ligatures w14:val="standardContextual"/>
        </w:rPr>
        <w:t xml:space="preserve">datasets and imported into Power BI. </w:t>
      </w:r>
      <w:r w:rsidR="0074009A" w:rsidRPr="00561239">
        <w:rPr>
          <w:rFonts w:eastAsiaTheme="minorHAnsi"/>
          <w:kern w:val="2"/>
          <w:lang w:eastAsia="en-US"/>
          <w14:ligatures w14:val="standardContextual"/>
        </w:rPr>
        <w:t xml:space="preserve">Power Query was used within Power BI to perform additional data transformations before loading the data into the dashboard. These transformations included </w:t>
      </w:r>
      <w:r w:rsidR="0074009A" w:rsidRPr="00561239">
        <w:rPr>
          <w:rFonts w:eastAsiaTheme="minorHAnsi"/>
          <w:kern w:val="2"/>
          <w:lang w:eastAsia="en-US"/>
          <w14:ligatures w14:val="standardContextual"/>
        </w:rPr>
        <w:lastRenderedPageBreak/>
        <w:t xml:space="preserve">ensuring that fields were stored in the correct data formats and creating additional columns to identify historical data, testing periods, and future forecast values. This allowed the dashboard visualisations to clearly distinguish between historic data and </w:t>
      </w:r>
      <w:r w:rsidR="00423BB8" w:rsidRPr="00561239">
        <w:rPr>
          <w:rFonts w:eastAsiaTheme="minorHAnsi"/>
          <w:kern w:val="2"/>
          <w:lang w:eastAsia="en-US"/>
          <w14:ligatures w14:val="standardContextual"/>
        </w:rPr>
        <w:t>future</w:t>
      </w:r>
      <w:r w:rsidR="0074009A" w:rsidRPr="00561239">
        <w:rPr>
          <w:rFonts w:eastAsiaTheme="minorHAnsi"/>
          <w:kern w:val="2"/>
          <w:lang w:eastAsia="en-US"/>
          <w14:ligatures w14:val="standardContextual"/>
        </w:rPr>
        <w:t xml:space="preserve"> predictions.</w:t>
      </w:r>
    </w:p>
    <w:p w14:paraId="6916DFE2" w14:textId="063E1D98" w:rsidR="009E09F2" w:rsidRDefault="00FF7D74" w:rsidP="009E09F2">
      <w:pPr>
        <w:spacing w:after="160" w:line="278" w:lineRule="auto"/>
        <w:rPr>
          <w:rFonts w:asciiTheme="minorHAnsi" w:eastAsiaTheme="minorHAnsi" w:hAnsiTheme="minorHAnsi" w:cstheme="minorBidi"/>
          <w:kern w:val="2"/>
          <w:lang w:eastAsia="en-US"/>
          <w14:ligatures w14:val="standardContextual"/>
        </w:rPr>
      </w:pPr>
      <w:r w:rsidRPr="00FF7D74">
        <w:rPr>
          <w:rFonts w:asciiTheme="minorHAnsi" w:eastAsiaTheme="minorHAnsi" w:hAnsiTheme="minorHAnsi" w:cstheme="minorBidi"/>
          <w:noProof/>
          <w:kern w:val="2"/>
          <w:lang w:eastAsia="en-US"/>
          <w14:ligatures w14:val="standardContextual"/>
        </w:rPr>
        <w:drawing>
          <wp:inline distT="0" distB="0" distL="0" distR="0" wp14:anchorId="1802045F" wp14:editId="528472F3">
            <wp:extent cx="5731510" cy="3260090"/>
            <wp:effectExtent l="0" t="0" r="2540" b="0"/>
            <wp:docPr id="1063957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57946" name=""/>
                    <pic:cNvPicPr/>
                  </pic:nvPicPr>
                  <pic:blipFill>
                    <a:blip r:embed="rId25"/>
                    <a:stretch>
                      <a:fillRect/>
                    </a:stretch>
                  </pic:blipFill>
                  <pic:spPr>
                    <a:xfrm>
                      <a:off x="0" y="0"/>
                      <a:ext cx="5731510" cy="3260090"/>
                    </a:xfrm>
                    <a:prstGeom prst="rect">
                      <a:avLst/>
                    </a:prstGeom>
                  </pic:spPr>
                </pic:pic>
              </a:graphicData>
            </a:graphic>
          </wp:inline>
        </w:drawing>
      </w:r>
    </w:p>
    <w:p w14:paraId="13FC373D" w14:textId="2537D776" w:rsidR="009138B9" w:rsidRPr="009E09F2" w:rsidRDefault="009138B9" w:rsidP="009138B9">
      <w:pPr>
        <w:spacing w:after="160" w:line="278" w:lineRule="auto"/>
        <w:jc w:val="center"/>
        <w:rPr>
          <w:rFonts w:asciiTheme="minorHAnsi" w:eastAsiaTheme="minorHAnsi" w:hAnsiTheme="minorHAnsi" w:cstheme="minorBidi"/>
          <w:color w:val="000000" w:themeColor="text1"/>
          <w:kern w:val="2"/>
          <w:lang w:eastAsia="en-US"/>
          <w14:ligatures w14:val="standardContextual"/>
        </w:rPr>
      </w:pPr>
      <w:r w:rsidRPr="009E09F2">
        <w:rPr>
          <w:rFonts w:asciiTheme="minorHAnsi" w:eastAsiaTheme="minorHAnsi" w:hAnsiTheme="minorHAnsi" w:cstheme="minorBidi"/>
          <w:color w:val="000000" w:themeColor="text1"/>
          <w:kern w:val="2"/>
          <w:lang w:eastAsia="en-US"/>
          <w14:ligatures w14:val="standardContextual"/>
        </w:rPr>
        <w:t>Figure 1</w:t>
      </w:r>
      <w:r>
        <w:rPr>
          <w:rFonts w:asciiTheme="minorHAnsi" w:eastAsiaTheme="minorHAnsi" w:hAnsiTheme="minorHAnsi" w:cstheme="minorBidi"/>
          <w:color w:val="000000" w:themeColor="text1"/>
          <w:kern w:val="2"/>
          <w:lang w:eastAsia="en-US"/>
          <w14:ligatures w14:val="standardContextual"/>
        </w:rPr>
        <w:t>6</w:t>
      </w:r>
      <w:r w:rsidRPr="009E09F2">
        <w:rPr>
          <w:rFonts w:asciiTheme="minorHAnsi" w:eastAsiaTheme="minorHAnsi" w:hAnsiTheme="minorHAnsi" w:cstheme="minorBidi"/>
          <w:color w:val="000000" w:themeColor="text1"/>
          <w:kern w:val="2"/>
          <w:lang w:eastAsia="en-US"/>
          <w14:ligatures w14:val="standardContextual"/>
        </w:rPr>
        <w:t xml:space="preserve">. </w:t>
      </w:r>
      <w:r>
        <w:rPr>
          <w:rFonts w:asciiTheme="minorHAnsi" w:eastAsiaTheme="minorHAnsi" w:hAnsiTheme="minorHAnsi" w:cstheme="minorBidi"/>
          <w:color w:val="000000" w:themeColor="text1"/>
          <w:kern w:val="2"/>
          <w:lang w:eastAsia="en-US"/>
          <w14:ligatures w14:val="standardContextual"/>
        </w:rPr>
        <w:t>Power Query</w:t>
      </w:r>
      <w:r w:rsidR="00423BB8">
        <w:rPr>
          <w:rFonts w:asciiTheme="minorHAnsi" w:eastAsiaTheme="minorHAnsi" w:hAnsiTheme="minorHAnsi" w:cstheme="minorBidi"/>
          <w:color w:val="000000" w:themeColor="text1"/>
          <w:kern w:val="2"/>
          <w:lang w:eastAsia="en-US"/>
          <w14:ligatures w14:val="standardContextual"/>
        </w:rPr>
        <w:t xml:space="preserve"> transformations</w:t>
      </w:r>
    </w:p>
    <w:p w14:paraId="36BE9131" w14:textId="77777777" w:rsidR="009138B9" w:rsidRPr="00561239" w:rsidRDefault="009138B9" w:rsidP="003D430E">
      <w:pPr>
        <w:spacing w:line="278" w:lineRule="auto"/>
        <w:jc w:val="both"/>
        <w:rPr>
          <w:rFonts w:eastAsiaTheme="minorHAnsi"/>
          <w:kern w:val="2"/>
          <w:lang w:eastAsia="en-US"/>
          <w14:ligatures w14:val="standardContextual"/>
        </w:rPr>
      </w:pPr>
      <w:r w:rsidRPr="00561239">
        <w:rPr>
          <w:rFonts w:eastAsiaTheme="minorHAnsi"/>
          <w:kern w:val="2"/>
          <w:lang w:eastAsia="en-US"/>
          <w14:ligatures w14:val="standardContextual"/>
        </w:rPr>
        <w:t>One challenge encountered during this stage was automatically combining the outputs from multiple forecasting models into a single dataset. Each model generated its own set of forecast results, which needed to be appended and structured consistently so they could be used within the Power BI dashboard. This was resolved by transforming and appending the datasets within Power Query, ensuring that all model outputs followed the same structure.</w:t>
      </w:r>
    </w:p>
    <w:p w14:paraId="32C4004A" w14:textId="6ADCE15D" w:rsidR="009E09F2" w:rsidRPr="009E09F2" w:rsidRDefault="00710BBC" w:rsidP="00710BBC">
      <w:pPr>
        <w:pStyle w:val="Heading3"/>
      </w:pPr>
      <w:bookmarkStart w:id="55" w:name="_Toc233548005"/>
      <w:r>
        <w:t>5</w:t>
      </w:r>
      <w:r w:rsidR="009E09F2" w:rsidRPr="009E09F2">
        <w:t>.2.2 Data Model Design</w:t>
      </w:r>
      <w:bookmarkEnd w:id="55"/>
    </w:p>
    <w:p w14:paraId="244BDB4B" w14:textId="5E1EF175" w:rsidR="009E09F2" w:rsidRPr="00561239" w:rsidRDefault="009E09F2" w:rsidP="00C45A82">
      <w:pPr>
        <w:spacing w:after="160" w:line="278" w:lineRule="auto"/>
        <w:jc w:val="both"/>
        <w:rPr>
          <w:rFonts w:eastAsiaTheme="minorHAnsi"/>
          <w:kern w:val="2"/>
          <w:lang w:eastAsia="en-US"/>
          <w14:ligatures w14:val="standardContextual"/>
        </w:rPr>
      </w:pPr>
      <w:r w:rsidRPr="00561239">
        <w:rPr>
          <w:rFonts w:eastAsiaTheme="minorHAnsi"/>
          <w:kern w:val="2"/>
          <w:lang w:eastAsia="en-US"/>
          <w14:ligatures w14:val="standardContextual"/>
        </w:rPr>
        <w:t>Once the data was imported into Power BI, a data model was created to organise the datasets and enable relationships between the different tables. The model was designed to link historical transaction data</w:t>
      </w:r>
      <w:r w:rsidR="00534AB5" w:rsidRPr="00561239">
        <w:rPr>
          <w:rFonts w:eastAsiaTheme="minorHAnsi"/>
          <w:kern w:val="2"/>
          <w:lang w:eastAsia="en-US"/>
          <w14:ligatures w14:val="standardContextual"/>
        </w:rPr>
        <w:t xml:space="preserve"> and </w:t>
      </w:r>
      <w:r w:rsidRPr="00561239">
        <w:rPr>
          <w:rFonts w:eastAsiaTheme="minorHAnsi"/>
          <w:kern w:val="2"/>
          <w:lang w:eastAsia="en-US"/>
          <w14:ligatures w14:val="standardContextual"/>
        </w:rPr>
        <w:t xml:space="preserve">forecast outputs, and </w:t>
      </w:r>
      <w:r w:rsidR="00C45A82" w:rsidRPr="00561239">
        <w:rPr>
          <w:rFonts w:eastAsiaTheme="minorHAnsi"/>
          <w:kern w:val="2"/>
          <w:lang w:eastAsia="en-US"/>
          <w14:ligatures w14:val="standardContextual"/>
        </w:rPr>
        <w:t>a date calendar table</w:t>
      </w:r>
      <w:r w:rsidRPr="00561239">
        <w:rPr>
          <w:rFonts w:eastAsiaTheme="minorHAnsi"/>
          <w:kern w:val="2"/>
          <w:lang w:eastAsia="en-US"/>
          <w14:ligatures w14:val="standardContextual"/>
        </w:rPr>
        <w:t>.</w:t>
      </w:r>
    </w:p>
    <w:p w14:paraId="0D289FDF" w14:textId="77777777" w:rsidR="009E09F2" w:rsidRPr="00561239" w:rsidRDefault="009E09F2" w:rsidP="009E09F2">
      <w:pPr>
        <w:spacing w:after="160" w:line="278" w:lineRule="auto"/>
        <w:jc w:val="center"/>
        <w:rPr>
          <w:rFonts w:eastAsiaTheme="minorHAnsi"/>
          <w:kern w:val="2"/>
          <w:lang w:eastAsia="en-US"/>
          <w14:ligatures w14:val="standardContextual"/>
        </w:rPr>
      </w:pPr>
      <w:r w:rsidRPr="00561239">
        <w:rPr>
          <w:rFonts w:eastAsiaTheme="minorHAnsi"/>
          <w:noProof/>
          <w:kern w:val="2"/>
          <w:lang w:eastAsia="en-US"/>
          <w14:ligatures w14:val="standardContextual"/>
        </w:rPr>
        <w:lastRenderedPageBreak/>
        <w:drawing>
          <wp:inline distT="0" distB="0" distL="0" distR="0" wp14:anchorId="48ABA6CF" wp14:editId="357C4825">
            <wp:extent cx="4006153" cy="3187700"/>
            <wp:effectExtent l="0" t="0" r="0" b="0"/>
            <wp:docPr id="70152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52771" name=""/>
                    <pic:cNvPicPr/>
                  </pic:nvPicPr>
                  <pic:blipFill>
                    <a:blip r:embed="rId26"/>
                    <a:stretch>
                      <a:fillRect/>
                    </a:stretch>
                  </pic:blipFill>
                  <pic:spPr>
                    <a:xfrm>
                      <a:off x="0" y="0"/>
                      <a:ext cx="4058599" cy="3229431"/>
                    </a:xfrm>
                    <a:prstGeom prst="rect">
                      <a:avLst/>
                    </a:prstGeom>
                  </pic:spPr>
                </pic:pic>
              </a:graphicData>
            </a:graphic>
          </wp:inline>
        </w:drawing>
      </w:r>
    </w:p>
    <w:p w14:paraId="44F2DD39" w14:textId="643145B1" w:rsidR="009E09F2" w:rsidRPr="00561239" w:rsidRDefault="00423BB8" w:rsidP="00423BB8">
      <w:pPr>
        <w:spacing w:after="160" w:line="278" w:lineRule="auto"/>
        <w:jc w:val="center"/>
        <w:rPr>
          <w:rFonts w:eastAsiaTheme="minorHAnsi"/>
          <w:kern w:val="2"/>
          <w:lang w:eastAsia="en-US"/>
          <w14:ligatures w14:val="standardContextual"/>
        </w:rPr>
      </w:pPr>
      <w:r w:rsidRPr="00561239">
        <w:rPr>
          <w:rFonts w:eastAsiaTheme="minorHAnsi"/>
          <w:color w:val="000000" w:themeColor="text1"/>
          <w:kern w:val="2"/>
          <w:lang w:eastAsia="en-US"/>
          <w14:ligatures w14:val="standardContextual"/>
        </w:rPr>
        <w:t>Figure 1</w:t>
      </w:r>
      <w:r w:rsidR="00665B4D" w:rsidRPr="00561239">
        <w:rPr>
          <w:rFonts w:eastAsiaTheme="minorHAnsi"/>
          <w:color w:val="000000" w:themeColor="text1"/>
          <w:kern w:val="2"/>
          <w:lang w:eastAsia="en-US"/>
          <w14:ligatures w14:val="standardContextual"/>
        </w:rPr>
        <w:t>7</w:t>
      </w:r>
      <w:r w:rsidRPr="00561239">
        <w:rPr>
          <w:rFonts w:eastAsiaTheme="minorHAnsi"/>
          <w:color w:val="000000" w:themeColor="text1"/>
          <w:kern w:val="2"/>
          <w:lang w:eastAsia="en-US"/>
          <w14:ligatures w14:val="standardContextual"/>
        </w:rPr>
        <w:t>. Power BI data model</w:t>
      </w:r>
    </w:p>
    <w:p w14:paraId="341DA934" w14:textId="697613B5" w:rsidR="009E09F2" w:rsidRPr="00561239" w:rsidRDefault="009E09F2" w:rsidP="00D84E07">
      <w:pPr>
        <w:spacing w:after="160" w:line="278" w:lineRule="auto"/>
        <w:jc w:val="both"/>
        <w:rPr>
          <w:rFonts w:eastAsiaTheme="minorHAnsi"/>
          <w:kern w:val="2"/>
          <w:lang w:eastAsia="en-US"/>
          <w14:ligatures w14:val="standardContextual"/>
        </w:rPr>
      </w:pPr>
      <w:r w:rsidRPr="00561239">
        <w:rPr>
          <w:rFonts w:eastAsiaTheme="minorHAnsi"/>
          <w:kern w:val="2"/>
          <w:lang w:eastAsia="en-US"/>
          <w14:ligatures w14:val="standardContextual"/>
        </w:rPr>
        <w:t xml:space="preserve">Creating a data model ensures that the dashboard can efficiently filter and </w:t>
      </w:r>
      <w:r w:rsidR="00D84E07" w:rsidRPr="00561239">
        <w:rPr>
          <w:rFonts w:eastAsiaTheme="minorHAnsi"/>
          <w:kern w:val="2"/>
          <w:lang w:eastAsia="en-US"/>
          <w14:ligatures w14:val="standardContextual"/>
        </w:rPr>
        <w:t>calculate</w:t>
      </w:r>
      <w:r w:rsidRPr="00561239">
        <w:rPr>
          <w:rFonts w:eastAsiaTheme="minorHAnsi"/>
          <w:kern w:val="2"/>
          <w:lang w:eastAsia="en-US"/>
          <w14:ligatures w14:val="standardContextual"/>
        </w:rPr>
        <w:t xml:space="preserve"> data across different visualisations. This also allows users to interact with the dashboard using slicers and filters, enabling them to transaction services</w:t>
      </w:r>
      <w:r w:rsidR="00D84E07" w:rsidRPr="00561239">
        <w:rPr>
          <w:rFonts w:eastAsiaTheme="minorHAnsi"/>
          <w:kern w:val="2"/>
          <w:lang w:eastAsia="en-US"/>
          <w14:ligatures w14:val="standardContextual"/>
        </w:rPr>
        <w:t>, forecast models over different</w:t>
      </w:r>
      <w:r w:rsidRPr="00561239">
        <w:rPr>
          <w:rFonts w:eastAsiaTheme="minorHAnsi"/>
          <w:kern w:val="2"/>
          <w:lang w:eastAsia="en-US"/>
          <w14:ligatures w14:val="standardContextual"/>
        </w:rPr>
        <w:t xml:space="preserve"> time periods.</w:t>
      </w:r>
    </w:p>
    <w:p w14:paraId="6570D3A6" w14:textId="4B83054C" w:rsidR="009E09F2" w:rsidRPr="009E09F2" w:rsidRDefault="00710BBC" w:rsidP="00710BBC">
      <w:pPr>
        <w:pStyle w:val="Heading3"/>
      </w:pPr>
      <w:bookmarkStart w:id="56" w:name="_Toc233548006"/>
      <w:r>
        <w:t>5</w:t>
      </w:r>
      <w:r w:rsidR="009E09F2" w:rsidRPr="009E09F2">
        <w:t>.2.3 Dashboard Visualisation Pages</w:t>
      </w:r>
      <w:bookmarkEnd w:id="56"/>
    </w:p>
    <w:p w14:paraId="22C9844A" w14:textId="77777777" w:rsidR="00A54DF0" w:rsidRDefault="00A54DF0" w:rsidP="008B63BD">
      <w:pPr>
        <w:spacing w:line="278" w:lineRule="auto"/>
        <w:rPr>
          <w:rFonts w:eastAsiaTheme="minorHAnsi"/>
          <w:kern w:val="2"/>
          <w:lang w:eastAsia="en-US"/>
          <w14:ligatures w14:val="standardContextual"/>
        </w:rPr>
      </w:pPr>
      <w:r w:rsidRPr="00A54DF0">
        <w:rPr>
          <w:rFonts w:eastAsiaTheme="minorHAnsi"/>
          <w:kern w:val="2"/>
          <w:lang w:eastAsia="en-US"/>
          <w14:ligatures w14:val="standardContextual"/>
        </w:rPr>
        <w:t>The dashboard was organised into separate pages for trends, forecast predictions, and model comparisons, allowing users to navigate between the main reporting views.</w:t>
      </w:r>
    </w:p>
    <w:p w14:paraId="1055DF58" w14:textId="77777777" w:rsidR="00A54DF0" w:rsidRDefault="00A54DF0" w:rsidP="008B63BD">
      <w:pPr>
        <w:spacing w:line="278" w:lineRule="auto"/>
        <w:rPr>
          <w:rFonts w:eastAsiaTheme="minorHAnsi"/>
          <w:kern w:val="2"/>
          <w:lang w:eastAsia="en-US"/>
          <w14:ligatures w14:val="standardContextual"/>
        </w:rPr>
      </w:pPr>
    </w:p>
    <w:p w14:paraId="708BB0EE" w14:textId="27E4D1EB" w:rsidR="009E09F2" w:rsidRPr="00561239" w:rsidRDefault="009E09F2" w:rsidP="008B63BD">
      <w:pPr>
        <w:spacing w:line="278" w:lineRule="auto"/>
        <w:rPr>
          <w:rFonts w:eastAsiaTheme="minorHAnsi"/>
          <w:b/>
          <w:bCs/>
          <w:kern w:val="2"/>
          <w:lang w:eastAsia="en-US"/>
          <w14:ligatures w14:val="standardContextual"/>
        </w:rPr>
      </w:pPr>
      <w:r w:rsidRPr="00561239">
        <w:rPr>
          <w:rFonts w:eastAsiaTheme="minorHAnsi"/>
          <w:b/>
          <w:bCs/>
          <w:kern w:val="2"/>
          <w:lang w:eastAsia="en-US"/>
          <w14:ligatures w14:val="standardContextual"/>
        </w:rPr>
        <w:t>Trends Page</w:t>
      </w:r>
    </w:p>
    <w:p w14:paraId="1672E941" w14:textId="568FFB68" w:rsidR="003D430E" w:rsidRDefault="002F2866" w:rsidP="008B63BD">
      <w:pPr>
        <w:spacing w:line="278" w:lineRule="auto"/>
        <w:jc w:val="both"/>
        <w:rPr>
          <w:rFonts w:eastAsiaTheme="minorHAnsi"/>
          <w:kern w:val="2"/>
          <w:lang w:eastAsia="en-US"/>
          <w14:ligatures w14:val="standardContextual"/>
        </w:rPr>
      </w:pPr>
      <w:r w:rsidRPr="002F2866">
        <w:rPr>
          <w:rFonts w:eastAsiaTheme="minorHAnsi"/>
          <w:kern w:val="2"/>
          <w:lang w:eastAsia="en-US"/>
          <w14:ligatures w14:val="standardContextual"/>
        </w:rPr>
        <w:t>The trends page provides an overview of historical transaction volumes. Visualisations show how transaction levels changed over time, helping users identify trends, seasonal patterns, and periods of increased activity. This gives context before users review the forecasted values.</w:t>
      </w:r>
    </w:p>
    <w:p w14:paraId="39091A28" w14:textId="77777777" w:rsidR="002F2866" w:rsidRPr="00561239" w:rsidRDefault="002F2866" w:rsidP="008B63BD">
      <w:pPr>
        <w:spacing w:line="278" w:lineRule="auto"/>
        <w:jc w:val="both"/>
        <w:rPr>
          <w:rFonts w:eastAsiaTheme="minorHAnsi"/>
          <w:kern w:val="2"/>
          <w:lang w:eastAsia="en-US"/>
          <w14:ligatures w14:val="standardContextual"/>
        </w:rPr>
      </w:pPr>
    </w:p>
    <w:p w14:paraId="4C293C1A" w14:textId="77777777" w:rsidR="009E09F2" w:rsidRPr="00561239" w:rsidRDefault="009E09F2" w:rsidP="008B63BD">
      <w:pPr>
        <w:spacing w:line="278" w:lineRule="auto"/>
        <w:rPr>
          <w:rFonts w:eastAsiaTheme="minorHAnsi"/>
          <w:b/>
          <w:bCs/>
          <w:kern w:val="2"/>
          <w:lang w:eastAsia="en-US"/>
          <w14:ligatures w14:val="standardContextual"/>
        </w:rPr>
      </w:pPr>
      <w:r w:rsidRPr="00561239">
        <w:rPr>
          <w:rFonts w:eastAsiaTheme="minorHAnsi"/>
          <w:b/>
          <w:bCs/>
          <w:kern w:val="2"/>
          <w:lang w:eastAsia="en-US"/>
          <w14:ligatures w14:val="standardContextual"/>
        </w:rPr>
        <w:t>Forecast Page</w:t>
      </w:r>
    </w:p>
    <w:p w14:paraId="64F39E9E" w14:textId="77777777" w:rsidR="009E09F2" w:rsidRDefault="009E09F2" w:rsidP="009945C1">
      <w:pPr>
        <w:spacing w:line="278" w:lineRule="auto"/>
        <w:jc w:val="both"/>
        <w:rPr>
          <w:rFonts w:eastAsiaTheme="minorHAnsi"/>
          <w:kern w:val="2"/>
          <w:lang w:eastAsia="en-US"/>
          <w14:ligatures w14:val="standardContextual"/>
        </w:rPr>
      </w:pPr>
      <w:r w:rsidRPr="00561239">
        <w:rPr>
          <w:rFonts w:eastAsiaTheme="minorHAnsi"/>
          <w:kern w:val="2"/>
          <w:lang w:eastAsia="en-US"/>
          <w14:ligatures w14:val="standardContextual"/>
        </w:rPr>
        <w:t>The forecast page displays the predicted values generated by the forecasting models alongside the historical data. This allows users to visually compare past trends with future predictions.</w:t>
      </w:r>
    </w:p>
    <w:p w14:paraId="35FFA8B1" w14:textId="77777777" w:rsidR="003D430E" w:rsidRPr="00561239" w:rsidRDefault="003D430E" w:rsidP="009945C1">
      <w:pPr>
        <w:spacing w:line="278" w:lineRule="auto"/>
        <w:jc w:val="both"/>
        <w:rPr>
          <w:rFonts w:eastAsiaTheme="minorHAnsi"/>
          <w:kern w:val="2"/>
          <w:lang w:eastAsia="en-US"/>
          <w14:ligatures w14:val="standardContextual"/>
        </w:rPr>
      </w:pPr>
    </w:p>
    <w:p w14:paraId="76782ECC" w14:textId="77777777" w:rsidR="00FB5709" w:rsidRDefault="009E09F2" w:rsidP="000A6921">
      <w:pPr>
        <w:spacing w:after="160" w:line="278" w:lineRule="auto"/>
        <w:jc w:val="center"/>
        <w:rPr>
          <w:rFonts w:eastAsiaTheme="minorHAnsi"/>
          <w:color w:val="000000" w:themeColor="text1"/>
          <w:kern w:val="2"/>
          <w:lang w:eastAsia="en-US"/>
          <w14:ligatures w14:val="standardContextual"/>
        </w:rPr>
      </w:pPr>
      <w:r w:rsidRPr="00561239">
        <w:rPr>
          <w:rFonts w:eastAsiaTheme="minorHAnsi"/>
          <w:noProof/>
          <w:kern w:val="2"/>
          <w:lang w:eastAsia="en-US"/>
          <w14:ligatures w14:val="standardContextual"/>
        </w:rPr>
        <w:lastRenderedPageBreak/>
        <w:drawing>
          <wp:inline distT="0" distB="0" distL="0" distR="0" wp14:anchorId="1D664196" wp14:editId="0D97C4B4">
            <wp:extent cx="4853896" cy="2751221"/>
            <wp:effectExtent l="0" t="0" r="0" b="5080"/>
            <wp:docPr id="116396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858564" name=""/>
                    <pic:cNvPicPr/>
                  </pic:nvPicPr>
                  <pic:blipFill>
                    <a:blip r:embed="rId27"/>
                    <a:stretch>
                      <a:fillRect/>
                    </a:stretch>
                  </pic:blipFill>
                  <pic:spPr>
                    <a:xfrm>
                      <a:off x="0" y="0"/>
                      <a:ext cx="4897048" cy="2775680"/>
                    </a:xfrm>
                    <a:prstGeom prst="rect">
                      <a:avLst/>
                    </a:prstGeom>
                  </pic:spPr>
                </pic:pic>
              </a:graphicData>
            </a:graphic>
          </wp:inline>
        </w:drawing>
      </w:r>
    </w:p>
    <w:p w14:paraId="53A86FB1" w14:textId="1742BDCD" w:rsidR="009E09F2" w:rsidRPr="00561239" w:rsidRDefault="000A6921" w:rsidP="000A6921">
      <w:pPr>
        <w:spacing w:after="160" w:line="278" w:lineRule="auto"/>
        <w:jc w:val="center"/>
        <w:rPr>
          <w:rFonts w:eastAsiaTheme="minorHAnsi"/>
          <w:kern w:val="2"/>
          <w:lang w:eastAsia="en-US"/>
          <w14:ligatures w14:val="standardContextual"/>
        </w:rPr>
      </w:pPr>
      <w:r w:rsidRPr="00561239">
        <w:rPr>
          <w:rFonts w:eastAsiaTheme="minorHAnsi"/>
          <w:color w:val="000000" w:themeColor="text1"/>
          <w:kern w:val="2"/>
          <w:lang w:eastAsia="en-US"/>
          <w14:ligatures w14:val="standardContextual"/>
        </w:rPr>
        <w:t>Figure 1</w:t>
      </w:r>
      <w:r w:rsidR="00665B4D" w:rsidRPr="00561239">
        <w:rPr>
          <w:rFonts w:eastAsiaTheme="minorHAnsi"/>
          <w:color w:val="000000" w:themeColor="text1"/>
          <w:kern w:val="2"/>
          <w:lang w:eastAsia="en-US"/>
          <w14:ligatures w14:val="standardContextual"/>
        </w:rPr>
        <w:t>8</w:t>
      </w:r>
      <w:r w:rsidRPr="00561239">
        <w:rPr>
          <w:rFonts w:eastAsiaTheme="minorHAnsi"/>
          <w:color w:val="000000" w:themeColor="text1"/>
          <w:kern w:val="2"/>
          <w:lang w:eastAsia="en-US"/>
          <w14:ligatures w14:val="standardContextual"/>
        </w:rPr>
        <w:t xml:space="preserve">. Power BI </w:t>
      </w:r>
      <w:r w:rsidR="004A0742" w:rsidRPr="00561239">
        <w:rPr>
          <w:rFonts w:eastAsiaTheme="minorHAnsi"/>
          <w:color w:val="000000" w:themeColor="text1"/>
          <w:kern w:val="2"/>
          <w:lang w:eastAsia="en-US"/>
          <w14:ligatures w14:val="standardContextual"/>
        </w:rPr>
        <w:t>forecast page displaying 12-month forecast</w:t>
      </w:r>
    </w:p>
    <w:p w14:paraId="64634E0E" w14:textId="232EC963" w:rsidR="009E09F2" w:rsidRPr="00561239" w:rsidRDefault="009E09F2" w:rsidP="000A6921">
      <w:pPr>
        <w:spacing w:after="160" w:line="278" w:lineRule="auto"/>
        <w:jc w:val="both"/>
        <w:rPr>
          <w:rFonts w:eastAsiaTheme="minorHAnsi"/>
          <w:kern w:val="2"/>
          <w:lang w:eastAsia="en-US"/>
          <w14:ligatures w14:val="standardContextual"/>
        </w:rPr>
      </w:pPr>
      <w:r w:rsidRPr="00561239">
        <w:rPr>
          <w:rFonts w:eastAsiaTheme="minorHAnsi"/>
          <w:kern w:val="2"/>
          <w:lang w:eastAsia="en-US"/>
          <w14:ligatures w14:val="standardContextual"/>
        </w:rPr>
        <w:t>Displaying forecasts alongside historical data makes it easier for users to interpret the predictions and assess whether the forecast behaviour appears realistic and consistent with previous trends.</w:t>
      </w:r>
      <w:r w:rsidR="00C13E97" w:rsidRPr="00561239">
        <w:rPr>
          <w:rFonts w:eastAsiaTheme="minorHAnsi"/>
          <w:kern w:val="2"/>
          <w:lang w:eastAsia="en-US"/>
          <w14:ligatures w14:val="standardContextual"/>
        </w:rPr>
        <w:t xml:space="preserve"> The page automatically </w:t>
      </w:r>
      <w:r w:rsidR="00FF5D92" w:rsidRPr="00561239">
        <w:rPr>
          <w:rFonts w:eastAsiaTheme="minorHAnsi"/>
          <w:kern w:val="2"/>
          <w:lang w:eastAsia="en-US"/>
          <w14:ligatures w14:val="standardContextual"/>
        </w:rPr>
        <w:t xml:space="preserve">shows the model with </w:t>
      </w:r>
      <w:r w:rsidR="003D430E" w:rsidRPr="00561239">
        <w:rPr>
          <w:rFonts w:eastAsiaTheme="minorHAnsi"/>
          <w:kern w:val="2"/>
          <w:lang w:eastAsia="en-US"/>
          <w14:ligatures w14:val="standardContextual"/>
        </w:rPr>
        <w:t>the</w:t>
      </w:r>
      <w:r w:rsidR="00FF5D92" w:rsidRPr="00561239">
        <w:rPr>
          <w:rFonts w:eastAsiaTheme="minorHAnsi"/>
          <w:kern w:val="2"/>
          <w:lang w:eastAsia="en-US"/>
          <w14:ligatures w14:val="standardContextual"/>
        </w:rPr>
        <w:t xml:space="preserve"> lowest RMSE based on the output flag produced by the </w:t>
      </w:r>
      <w:r w:rsidR="00665B4D" w:rsidRPr="00561239">
        <w:rPr>
          <w:rFonts w:eastAsiaTheme="minorHAnsi"/>
          <w:kern w:val="2"/>
          <w:lang w:eastAsia="en-US"/>
          <w14:ligatures w14:val="standardContextual"/>
        </w:rPr>
        <w:t xml:space="preserve">pipeline </w:t>
      </w:r>
      <w:r w:rsidR="00FF5D92" w:rsidRPr="00561239">
        <w:rPr>
          <w:rFonts w:eastAsiaTheme="minorHAnsi"/>
          <w:kern w:val="2"/>
          <w:lang w:eastAsia="en-US"/>
          <w14:ligatures w14:val="standardContextual"/>
        </w:rPr>
        <w:t>script.</w:t>
      </w:r>
    </w:p>
    <w:p w14:paraId="50B6561D" w14:textId="77777777" w:rsidR="009E09F2" w:rsidRPr="00561239" w:rsidRDefault="009E09F2" w:rsidP="008B63BD">
      <w:pPr>
        <w:spacing w:line="278" w:lineRule="auto"/>
        <w:rPr>
          <w:rFonts w:eastAsiaTheme="minorHAnsi"/>
          <w:b/>
          <w:bCs/>
          <w:kern w:val="2"/>
          <w:lang w:eastAsia="en-US"/>
          <w14:ligatures w14:val="standardContextual"/>
        </w:rPr>
      </w:pPr>
      <w:r w:rsidRPr="00561239">
        <w:rPr>
          <w:rFonts w:eastAsiaTheme="minorHAnsi"/>
          <w:b/>
          <w:bCs/>
          <w:kern w:val="2"/>
          <w:lang w:eastAsia="en-US"/>
          <w14:ligatures w14:val="standardContextual"/>
        </w:rPr>
        <w:t>Model Comparison Page</w:t>
      </w:r>
    </w:p>
    <w:p w14:paraId="7E126701" w14:textId="49882B94" w:rsidR="009E09F2" w:rsidRDefault="009E09F2" w:rsidP="008B63BD">
      <w:pPr>
        <w:spacing w:line="278" w:lineRule="auto"/>
        <w:jc w:val="both"/>
        <w:rPr>
          <w:rFonts w:eastAsiaTheme="minorHAnsi"/>
          <w:kern w:val="2"/>
          <w:lang w:eastAsia="en-US"/>
          <w14:ligatures w14:val="standardContextual"/>
        </w:rPr>
      </w:pPr>
      <w:r w:rsidRPr="00561239">
        <w:rPr>
          <w:rFonts w:eastAsiaTheme="minorHAnsi"/>
          <w:kern w:val="2"/>
          <w:lang w:eastAsia="en-US"/>
          <w14:ligatures w14:val="standardContextual"/>
        </w:rPr>
        <w:t>A dedicated model comparison page was also created to allow users to compare the performance of the different forecasting models</w:t>
      </w:r>
      <w:r w:rsidR="00477BCD" w:rsidRPr="00561239">
        <w:rPr>
          <w:rFonts w:eastAsiaTheme="minorHAnsi"/>
          <w:kern w:val="2"/>
          <w:lang w:eastAsia="en-US"/>
          <w14:ligatures w14:val="standardContextual"/>
        </w:rPr>
        <w:t xml:space="preserve">, this page is </w:t>
      </w:r>
      <w:r w:rsidR="00C13E97" w:rsidRPr="00561239">
        <w:rPr>
          <w:rFonts w:eastAsiaTheme="minorHAnsi"/>
          <w:kern w:val="2"/>
          <w:lang w:eastAsia="en-US"/>
          <w14:ligatures w14:val="standardContextual"/>
        </w:rPr>
        <w:t xml:space="preserve">designed for more advanced analytics, </w:t>
      </w:r>
      <w:r w:rsidR="00665B4D" w:rsidRPr="00561239">
        <w:rPr>
          <w:rFonts w:eastAsiaTheme="minorHAnsi"/>
          <w:kern w:val="2"/>
          <w:lang w:eastAsia="en-US"/>
          <w14:ligatures w14:val="standardContextual"/>
        </w:rPr>
        <w:t>for example by</w:t>
      </w:r>
      <w:r w:rsidR="00C13E97" w:rsidRPr="00561239">
        <w:rPr>
          <w:rFonts w:eastAsiaTheme="minorHAnsi"/>
          <w:kern w:val="2"/>
          <w:lang w:eastAsia="en-US"/>
          <w14:ligatures w14:val="standardContextual"/>
        </w:rPr>
        <w:t xml:space="preserve"> a data analyst, not a typical end user.</w:t>
      </w:r>
      <w:r w:rsidRPr="00561239">
        <w:rPr>
          <w:rFonts w:eastAsiaTheme="minorHAnsi"/>
          <w:kern w:val="2"/>
          <w:lang w:eastAsia="en-US"/>
          <w14:ligatures w14:val="standardContextual"/>
        </w:rPr>
        <w:t xml:space="preserve"> This page presents evaluation metrics for each model</w:t>
      </w:r>
      <w:r w:rsidR="00617CBB" w:rsidRPr="00561239">
        <w:rPr>
          <w:rFonts w:eastAsiaTheme="minorHAnsi"/>
          <w:kern w:val="2"/>
          <w:lang w:eastAsia="en-US"/>
          <w14:ligatures w14:val="standardContextual"/>
        </w:rPr>
        <w:t xml:space="preserve"> showing test vs prediction data</w:t>
      </w:r>
      <w:r w:rsidRPr="00561239">
        <w:rPr>
          <w:rFonts w:eastAsiaTheme="minorHAnsi"/>
          <w:kern w:val="2"/>
          <w:lang w:eastAsia="en-US"/>
          <w14:ligatures w14:val="standardContextual"/>
        </w:rPr>
        <w:t xml:space="preserve">, enabling users to </w:t>
      </w:r>
      <w:r w:rsidR="008B63BD" w:rsidRPr="00561239">
        <w:rPr>
          <w:rFonts w:eastAsiaTheme="minorHAnsi"/>
          <w:kern w:val="2"/>
          <w:lang w:eastAsia="en-US"/>
          <w14:ligatures w14:val="standardContextual"/>
        </w:rPr>
        <w:t>understand all</w:t>
      </w:r>
      <w:r w:rsidRPr="00561239">
        <w:rPr>
          <w:rFonts w:eastAsiaTheme="minorHAnsi"/>
          <w:kern w:val="2"/>
          <w:lang w:eastAsia="en-US"/>
          <w14:ligatures w14:val="standardContextual"/>
        </w:rPr>
        <w:t xml:space="preserve"> forecasting method</w:t>
      </w:r>
      <w:r w:rsidR="008B63BD" w:rsidRPr="00561239">
        <w:rPr>
          <w:rFonts w:eastAsiaTheme="minorHAnsi"/>
          <w:kern w:val="2"/>
          <w:lang w:eastAsia="en-US"/>
          <w14:ligatures w14:val="standardContextual"/>
        </w:rPr>
        <w:t>s tested</w:t>
      </w:r>
      <w:r w:rsidRPr="00561239">
        <w:rPr>
          <w:rFonts w:eastAsiaTheme="minorHAnsi"/>
          <w:kern w:val="2"/>
          <w:lang w:eastAsia="en-US"/>
          <w14:ligatures w14:val="standardContextual"/>
        </w:rPr>
        <w:t>.</w:t>
      </w:r>
    </w:p>
    <w:p w14:paraId="50B12842" w14:textId="77777777" w:rsidR="003D1269" w:rsidRPr="00561239" w:rsidRDefault="003D1269" w:rsidP="008B63BD">
      <w:pPr>
        <w:spacing w:line="278" w:lineRule="auto"/>
        <w:jc w:val="both"/>
        <w:rPr>
          <w:rFonts w:eastAsiaTheme="minorHAnsi"/>
          <w:kern w:val="2"/>
          <w:lang w:eastAsia="en-US"/>
          <w14:ligatures w14:val="standardContextual"/>
        </w:rPr>
      </w:pPr>
    </w:p>
    <w:p w14:paraId="230694B7" w14:textId="77777777" w:rsidR="009E09F2" w:rsidRPr="00561239" w:rsidRDefault="009E09F2" w:rsidP="00935809">
      <w:pPr>
        <w:spacing w:after="160" w:line="278" w:lineRule="auto"/>
        <w:jc w:val="center"/>
        <w:rPr>
          <w:rFonts w:eastAsiaTheme="minorHAnsi"/>
          <w:kern w:val="2"/>
          <w:lang w:eastAsia="en-US"/>
          <w14:ligatures w14:val="standardContextual"/>
        </w:rPr>
      </w:pPr>
      <w:r w:rsidRPr="00561239">
        <w:rPr>
          <w:rFonts w:eastAsiaTheme="majorEastAsia"/>
          <w:noProof/>
          <w:kern w:val="2"/>
          <w:lang w:eastAsia="en-US"/>
          <w14:ligatures w14:val="standardContextual"/>
        </w:rPr>
        <w:drawing>
          <wp:inline distT="0" distB="0" distL="0" distR="0" wp14:anchorId="43D0480A" wp14:editId="78131065">
            <wp:extent cx="5168900" cy="2955538"/>
            <wp:effectExtent l="0" t="0" r="0" b="0"/>
            <wp:docPr id="1372809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94793" name=""/>
                    <pic:cNvPicPr/>
                  </pic:nvPicPr>
                  <pic:blipFill>
                    <a:blip r:embed="rId28"/>
                    <a:stretch>
                      <a:fillRect/>
                    </a:stretch>
                  </pic:blipFill>
                  <pic:spPr>
                    <a:xfrm>
                      <a:off x="0" y="0"/>
                      <a:ext cx="5210509" cy="2979330"/>
                    </a:xfrm>
                    <a:prstGeom prst="rect">
                      <a:avLst/>
                    </a:prstGeom>
                  </pic:spPr>
                </pic:pic>
              </a:graphicData>
            </a:graphic>
          </wp:inline>
        </w:drawing>
      </w:r>
    </w:p>
    <w:p w14:paraId="5A28663D" w14:textId="0EB80F40" w:rsidR="009E09F2" w:rsidRPr="00561239" w:rsidRDefault="00665B4D" w:rsidP="00665B4D">
      <w:pPr>
        <w:spacing w:after="160" w:line="278" w:lineRule="auto"/>
        <w:jc w:val="center"/>
        <w:rPr>
          <w:rFonts w:eastAsiaTheme="minorHAnsi"/>
          <w:kern w:val="2"/>
          <w:lang w:eastAsia="en-US"/>
          <w14:ligatures w14:val="standardContextual"/>
        </w:rPr>
      </w:pPr>
      <w:r w:rsidRPr="00561239">
        <w:rPr>
          <w:rFonts w:eastAsiaTheme="minorHAnsi"/>
          <w:color w:val="000000" w:themeColor="text1"/>
          <w:kern w:val="2"/>
          <w:lang w:eastAsia="en-US"/>
          <w14:ligatures w14:val="standardContextual"/>
        </w:rPr>
        <w:t>Figure 1</w:t>
      </w:r>
      <w:r w:rsidR="0055179F" w:rsidRPr="00561239">
        <w:rPr>
          <w:rFonts w:eastAsiaTheme="minorHAnsi"/>
          <w:color w:val="000000" w:themeColor="text1"/>
          <w:kern w:val="2"/>
          <w:lang w:eastAsia="en-US"/>
          <w14:ligatures w14:val="standardContextual"/>
        </w:rPr>
        <w:t>9</w:t>
      </w:r>
      <w:r w:rsidRPr="00561239">
        <w:rPr>
          <w:rFonts w:eastAsiaTheme="minorHAnsi"/>
          <w:color w:val="000000" w:themeColor="text1"/>
          <w:kern w:val="2"/>
          <w:lang w:eastAsia="en-US"/>
          <w14:ligatures w14:val="standardContextual"/>
        </w:rPr>
        <w:t>. Power BI forecast</w:t>
      </w:r>
      <w:r w:rsidR="00115FCC" w:rsidRPr="00561239">
        <w:rPr>
          <w:rFonts w:eastAsiaTheme="minorHAnsi"/>
          <w:color w:val="000000" w:themeColor="text1"/>
          <w:kern w:val="2"/>
          <w:lang w:eastAsia="en-US"/>
          <w14:ligatures w14:val="standardContextual"/>
        </w:rPr>
        <w:t xml:space="preserve"> Review</w:t>
      </w:r>
      <w:r w:rsidRPr="00561239">
        <w:rPr>
          <w:rFonts w:eastAsiaTheme="minorHAnsi"/>
          <w:color w:val="000000" w:themeColor="text1"/>
          <w:kern w:val="2"/>
          <w:lang w:eastAsia="en-US"/>
          <w14:ligatures w14:val="standardContextual"/>
        </w:rPr>
        <w:t xml:space="preserve"> displaying </w:t>
      </w:r>
      <w:r w:rsidR="00617CBB" w:rsidRPr="00561239">
        <w:rPr>
          <w:rFonts w:eastAsiaTheme="minorHAnsi"/>
          <w:color w:val="000000" w:themeColor="text1"/>
          <w:kern w:val="2"/>
          <w:lang w:eastAsia="en-US"/>
          <w14:ligatures w14:val="standardContextual"/>
        </w:rPr>
        <w:t>test vs prediction</w:t>
      </w:r>
    </w:p>
    <w:p w14:paraId="4F3FFD76" w14:textId="42544121" w:rsidR="008F2276" w:rsidRDefault="00710BBC" w:rsidP="00F2052A">
      <w:pPr>
        <w:pStyle w:val="Heading1"/>
      </w:pPr>
      <w:bookmarkStart w:id="57" w:name="_Toc233548007"/>
      <w:r>
        <w:lastRenderedPageBreak/>
        <w:t>6</w:t>
      </w:r>
      <w:r w:rsidR="00E0490E">
        <w:t>.</w:t>
      </w:r>
      <w:r w:rsidR="00F2052A">
        <w:t xml:space="preserve"> Results</w:t>
      </w:r>
      <w:bookmarkEnd w:id="57"/>
    </w:p>
    <w:p w14:paraId="0E82BA52" w14:textId="77777777" w:rsidR="001F2B55" w:rsidRDefault="001F2B55" w:rsidP="001F2B55">
      <w:pPr>
        <w:spacing w:line="278" w:lineRule="auto"/>
        <w:jc w:val="both"/>
      </w:pPr>
      <w:r w:rsidRPr="001F2B55">
        <w:t xml:space="preserve">This section presents the results of the forecasting experiments conducted on four DVLA transaction services. Three models were evaluated: ARIMA, Prophet, and </w:t>
      </w:r>
      <w:proofErr w:type="spellStart"/>
      <w:r w:rsidRPr="001F2B55">
        <w:t>XGBoost</w:t>
      </w:r>
      <w:proofErr w:type="spellEnd"/>
      <w:r w:rsidRPr="001F2B55">
        <w:t>, covering both traditional statistical forecasting and machine learning approaches. Each model was trained on the same historical data, tested over the same period, and assessed using MAE, RMSE, and MAPE.</w:t>
      </w:r>
    </w:p>
    <w:p w14:paraId="1C8A9BC6" w14:textId="77777777" w:rsidR="001F2B55" w:rsidRPr="001F2B55" w:rsidRDefault="001F2B55" w:rsidP="001F2B55">
      <w:pPr>
        <w:spacing w:line="278" w:lineRule="auto"/>
        <w:jc w:val="both"/>
      </w:pPr>
    </w:p>
    <w:p w14:paraId="645FBE66" w14:textId="77777777" w:rsidR="001F2B55" w:rsidRDefault="001F2B55" w:rsidP="001F2B55">
      <w:pPr>
        <w:spacing w:line="278" w:lineRule="auto"/>
        <w:jc w:val="both"/>
      </w:pPr>
      <w:r w:rsidRPr="001F2B55">
        <w:t>A Diebold–Mariano (DM) test was also applied to determine whether differences in forecasting accuracy between models were statistically significant. The DM test compares forecast errors between two models and tests whether the difference in predictive accuracy is statistically significant [44].</w:t>
      </w:r>
    </w:p>
    <w:p w14:paraId="45D83FA3" w14:textId="72E8B474" w:rsidR="006900BD" w:rsidRDefault="00DE206B" w:rsidP="001F2B55">
      <w:pPr>
        <w:pStyle w:val="Heading2"/>
      </w:pPr>
      <w:bookmarkStart w:id="58" w:name="_Toc233548008"/>
      <w:r>
        <w:t>6</w:t>
      </w:r>
      <w:r w:rsidR="00B13591" w:rsidRPr="00B13591">
        <w:t>.</w:t>
      </w:r>
      <w:r>
        <w:t xml:space="preserve">1 </w:t>
      </w:r>
      <w:r w:rsidR="00B13591" w:rsidRPr="00B13591">
        <w:t>Experiment Results</w:t>
      </w:r>
      <w:bookmarkEnd w:id="58"/>
    </w:p>
    <w:p w14:paraId="2FEE60AD" w14:textId="66FF9FDE" w:rsidR="001A5C2A" w:rsidRPr="009945C1" w:rsidRDefault="001A5C2A" w:rsidP="00CF4BEF">
      <w:pPr>
        <w:spacing w:line="278" w:lineRule="auto"/>
        <w:jc w:val="both"/>
        <w:rPr>
          <w:color w:val="000000" w:themeColor="text1"/>
          <w:lang w:eastAsia="en-US"/>
        </w:rPr>
      </w:pPr>
      <w:r w:rsidRPr="009945C1">
        <w:rPr>
          <w:color w:val="000000" w:themeColor="text1"/>
        </w:rPr>
        <w:t>Four transaction services were analysed: I Want a Provisional Driving Licence, I Want to Renew My Driving Licence, I Want to Register a Vehicle, and I Want to Tax My Vehicle.</w:t>
      </w:r>
    </w:p>
    <w:p w14:paraId="6185B018" w14:textId="77777777" w:rsidR="006900BD" w:rsidRDefault="00EE0467" w:rsidP="006900BD">
      <w:pPr>
        <w:pStyle w:val="Heading3"/>
      </w:pPr>
      <w:bookmarkStart w:id="59" w:name="_Toc233548009"/>
      <w:r>
        <w:t>6</w:t>
      </w:r>
      <w:r w:rsidR="00B13591" w:rsidRPr="00B13591">
        <w:t>.1.1 I Want a Provisional Driving Licence</w:t>
      </w:r>
      <w:bookmarkEnd w:id="59"/>
    </w:p>
    <w:p w14:paraId="7B9FFDA3" w14:textId="587341EC" w:rsidR="00000C94" w:rsidRPr="009945C1" w:rsidRDefault="00B13591" w:rsidP="00CF4BEF">
      <w:pPr>
        <w:spacing w:line="278" w:lineRule="auto"/>
        <w:jc w:val="both"/>
        <w:rPr>
          <w:color w:val="000000" w:themeColor="text1"/>
        </w:rPr>
      </w:pPr>
      <w:r w:rsidRPr="009945C1">
        <w:rPr>
          <w:color w:val="000000" w:themeColor="text1"/>
        </w:rPr>
        <w:t xml:space="preserve">The forecasting results for the provisional driving licence service are presented in Table </w:t>
      </w:r>
      <w:r w:rsidR="00830CBC" w:rsidRPr="009945C1">
        <w:rPr>
          <w:color w:val="000000" w:themeColor="text1"/>
        </w:rPr>
        <w:t>2 below</w:t>
      </w:r>
      <w:r w:rsidRPr="009945C1">
        <w:rPr>
          <w:color w:val="000000" w:themeColor="text1"/>
        </w:rPr>
        <w:t xml:space="preserve">. </w:t>
      </w:r>
    </w:p>
    <w:p w14:paraId="086DB70D" w14:textId="77777777" w:rsidR="003F7A40" w:rsidRDefault="003F7A40" w:rsidP="006900BD">
      <w:pPr>
        <w:jc w:val="both"/>
        <w:rPr>
          <w:rFonts w:ascii="Aptos" w:hAnsi="Aptos"/>
          <w:color w:val="A6A6A6" w:themeColor="background1" w:themeShade="A6"/>
        </w:rPr>
      </w:pPr>
    </w:p>
    <w:p w14:paraId="1CE7DDF9" w14:textId="259377F3" w:rsidR="00B878D8" w:rsidRPr="009945C1" w:rsidRDefault="008C4C17" w:rsidP="00B878D8">
      <w:pPr>
        <w:autoSpaceDE w:val="0"/>
        <w:autoSpaceDN w:val="0"/>
        <w:adjustRightInd w:val="0"/>
        <w:rPr>
          <w:color w:val="000000" w:themeColor="text1"/>
          <w:sz w:val="22"/>
          <w:szCs w:val="22"/>
        </w:rPr>
      </w:pPr>
      <w:r w:rsidRPr="009945C1">
        <w:rPr>
          <w:b/>
          <w:bCs/>
          <w:color w:val="000000" w:themeColor="text1"/>
          <w:sz w:val="22"/>
          <w:szCs w:val="22"/>
        </w:rPr>
        <w:t xml:space="preserve">Table </w:t>
      </w:r>
      <w:r w:rsidR="00B21BE0" w:rsidRPr="009945C1">
        <w:rPr>
          <w:b/>
          <w:bCs/>
          <w:color w:val="000000" w:themeColor="text1"/>
          <w:sz w:val="22"/>
          <w:szCs w:val="22"/>
        </w:rPr>
        <w:t>2</w:t>
      </w:r>
      <w:r w:rsidR="002E2AAC" w:rsidRPr="009945C1">
        <w:rPr>
          <w:b/>
          <w:bCs/>
          <w:color w:val="000000" w:themeColor="text1"/>
          <w:sz w:val="22"/>
          <w:szCs w:val="22"/>
        </w:rPr>
        <w:t>:</w:t>
      </w:r>
      <w:r w:rsidRPr="009945C1">
        <w:rPr>
          <w:color w:val="000000" w:themeColor="text1"/>
          <w:sz w:val="22"/>
          <w:szCs w:val="22"/>
        </w:rPr>
        <w:t xml:space="preserve"> Want a Provisional Driving Licence</w:t>
      </w:r>
      <w:r w:rsidR="00B26099" w:rsidRPr="009945C1">
        <w:rPr>
          <w:color w:val="000000" w:themeColor="text1"/>
          <w:sz w:val="22"/>
          <w:szCs w:val="22"/>
        </w:rPr>
        <w:t xml:space="preserve"> evaluation metric results</w:t>
      </w:r>
    </w:p>
    <w:p w14:paraId="211AB508" w14:textId="77777777" w:rsidR="004A14FB" w:rsidRPr="004A14FB" w:rsidRDefault="004A14FB" w:rsidP="00B878D8">
      <w:pPr>
        <w:autoSpaceDE w:val="0"/>
        <w:autoSpaceDN w:val="0"/>
        <w:adjustRightInd w:val="0"/>
        <w:rPr>
          <w:rFonts w:ascii="Aptos" w:hAnsi="Aptos"/>
          <w:color w:val="000000" w:themeColor="text1"/>
          <w:sz w:val="6"/>
          <w:szCs w:val="6"/>
        </w:rPr>
      </w:pPr>
    </w:p>
    <w:tbl>
      <w:tblPr>
        <w:tblStyle w:val="TableGrid"/>
        <w:tblW w:w="4248" w:type="dxa"/>
        <w:tblLook w:val="04A0" w:firstRow="1" w:lastRow="0" w:firstColumn="1" w:lastColumn="0" w:noHBand="0" w:noVBand="1"/>
      </w:tblPr>
      <w:tblGrid>
        <w:gridCol w:w="1008"/>
        <w:gridCol w:w="1054"/>
        <w:gridCol w:w="1054"/>
        <w:gridCol w:w="1164"/>
      </w:tblGrid>
      <w:tr w:rsidR="004A14FB" w:rsidRPr="004C1675" w14:paraId="7D2889E7" w14:textId="77777777" w:rsidTr="00AF208A">
        <w:trPr>
          <w:trHeight w:val="290"/>
        </w:trPr>
        <w:tc>
          <w:tcPr>
            <w:tcW w:w="976" w:type="dxa"/>
            <w:shd w:val="clear" w:color="auto" w:fill="0B769F" w:themeFill="accent4" w:themeFillShade="BF"/>
            <w:noWrap/>
            <w:hideMark/>
          </w:tcPr>
          <w:p w14:paraId="396D70AE" w14:textId="77777777" w:rsidR="004A14FB" w:rsidRPr="009A36E7" w:rsidRDefault="004A14FB" w:rsidP="00AF208A">
            <w:pPr>
              <w:rPr>
                <w:rFonts w:asciiTheme="majorHAnsi" w:hAnsiTheme="majorHAnsi"/>
                <w:color w:val="FFFFFF" w:themeColor="background1"/>
              </w:rPr>
            </w:pPr>
            <w:r w:rsidRPr="009A36E7">
              <w:rPr>
                <w:rFonts w:asciiTheme="majorHAnsi" w:hAnsiTheme="majorHAnsi"/>
                <w:color w:val="FFFFFF" w:themeColor="background1"/>
              </w:rPr>
              <w:t>Model</w:t>
            </w:r>
          </w:p>
        </w:tc>
        <w:tc>
          <w:tcPr>
            <w:tcW w:w="1054" w:type="dxa"/>
            <w:shd w:val="clear" w:color="auto" w:fill="0B769F" w:themeFill="accent4" w:themeFillShade="BF"/>
            <w:noWrap/>
            <w:hideMark/>
          </w:tcPr>
          <w:p w14:paraId="36889901" w14:textId="77777777" w:rsidR="004A14FB" w:rsidRPr="009A36E7" w:rsidRDefault="004A14FB" w:rsidP="00AF208A">
            <w:pPr>
              <w:jc w:val="right"/>
              <w:rPr>
                <w:rFonts w:asciiTheme="majorHAnsi" w:hAnsiTheme="majorHAnsi"/>
                <w:color w:val="FFFFFF" w:themeColor="background1"/>
              </w:rPr>
            </w:pPr>
            <w:r w:rsidRPr="009A36E7">
              <w:rPr>
                <w:rFonts w:asciiTheme="majorHAnsi" w:hAnsiTheme="majorHAnsi"/>
                <w:color w:val="FFFFFF" w:themeColor="background1"/>
              </w:rPr>
              <w:t>MAE</w:t>
            </w:r>
          </w:p>
        </w:tc>
        <w:tc>
          <w:tcPr>
            <w:tcW w:w="1054" w:type="dxa"/>
            <w:shd w:val="clear" w:color="auto" w:fill="0B769F" w:themeFill="accent4" w:themeFillShade="BF"/>
            <w:noWrap/>
            <w:hideMark/>
          </w:tcPr>
          <w:p w14:paraId="31629461" w14:textId="77777777" w:rsidR="004A14FB" w:rsidRPr="009A36E7" w:rsidRDefault="004A14FB" w:rsidP="00AF208A">
            <w:pPr>
              <w:jc w:val="right"/>
              <w:rPr>
                <w:rFonts w:asciiTheme="majorHAnsi" w:hAnsiTheme="majorHAnsi"/>
                <w:color w:val="FFFFFF" w:themeColor="background1"/>
              </w:rPr>
            </w:pPr>
            <w:r w:rsidRPr="009A36E7">
              <w:rPr>
                <w:rFonts w:asciiTheme="majorHAnsi" w:hAnsiTheme="majorHAnsi"/>
                <w:color w:val="FFFFFF" w:themeColor="background1"/>
              </w:rPr>
              <w:t>RMSE</w:t>
            </w:r>
          </w:p>
        </w:tc>
        <w:tc>
          <w:tcPr>
            <w:tcW w:w="1164" w:type="dxa"/>
            <w:shd w:val="clear" w:color="auto" w:fill="0B769F" w:themeFill="accent4" w:themeFillShade="BF"/>
            <w:noWrap/>
            <w:hideMark/>
          </w:tcPr>
          <w:p w14:paraId="2DE31EFD" w14:textId="77777777" w:rsidR="004A14FB" w:rsidRPr="009A36E7" w:rsidRDefault="004A14FB" w:rsidP="00AF208A">
            <w:pPr>
              <w:jc w:val="right"/>
              <w:rPr>
                <w:rFonts w:asciiTheme="majorHAnsi" w:hAnsiTheme="majorHAnsi"/>
                <w:color w:val="FFFFFF" w:themeColor="background1"/>
              </w:rPr>
            </w:pPr>
            <w:r w:rsidRPr="009A36E7">
              <w:rPr>
                <w:rFonts w:asciiTheme="majorHAnsi" w:hAnsiTheme="majorHAnsi"/>
                <w:color w:val="FFFFFF" w:themeColor="background1"/>
              </w:rPr>
              <w:t>MAPE (%)</w:t>
            </w:r>
          </w:p>
        </w:tc>
      </w:tr>
      <w:tr w:rsidR="004A14FB" w:rsidRPr="004C1675" w14:paraId="0AB158CC" w14:textId="77777777" w:rsidTr="00AF208A">
        <w:trPr>
          <w:trHeight w:val="290"/>
        </w:trPr>
        <w:tc>
          <w:tcPr>
            <w:tcW w:w="976" w:type="dxa"/>
            <w:noWrap/>
            <w:hideMark/>
          </w:tcPr>
          <w:p w14:paraId="173F5363" w14:textId="77777777" w:rsidR="004A14FB" w:rsidRPr="009A36E7" w:rsidRDefault="004A14FB" w:rsidP="00AF208A">
            <w:pPr>
              <w:rPr>
                <w:rFonts w:asciiTheme="majorHAnsi" w:hAnsiTheme="majorHAnsi"/>
                <w:color w:val="000000"/>
              </w:rPr>
            </w:pPr>
            <w:r w:rsidRPr="009A36E7">
              <w:rPr>
                <w:rFonts w:asciiTheme="majorHAnsi" w:hAnsiTheme="majorHAnsi"/>
                <w:color w:val="000000"/>
              </w:rPr>
              <w:t>ARIMA</w:t>
            </w:r>
          </w:p>
        </w:tc>
        <w:tc>
          <w:tcPr>
            <w:tcW w:w="1054" w:type="dxa"/>
            <w:noWrap/>
            <w:hideMark/>
          </w:tcPr>
          <w:p w14:paraId="736EC92A" w14:textId="77777777" w:rsidR="004A14FB" w:rsidRPr="009A36E7" w:rsidRDefault="004A14FB" w:rsidP="00AF208A">
            <w:pPr>
              <w:jc w:val="right"/>
              <w:rPr>
                <w:rFonts w:asciiTheme="majorHAnsi" w:hAnsiTheme="majorHAnsi"/>
                <w:color w:val="000000"/>
              </w:rPr>
            </w:pPr>
            <w:r w:rsidRPr="009A36E7">
              <w:rPr>
                <w:rFonts w:asciiTheme="majorHAnsi" w:hAnsiTheme="majorHAnsi"/>
                <w:color w:val="000000"/>
              </w:rPr>
              <w:t xml:space="preserve"> 11,610 </w:t>
            </w:r>
          </w:p>
        </w:tc>
        <w:tc>
          <w:tcPr>
            <w:tcW w:w="1054" w:type="dxa"/>
            <w:noWrap/>
            <w:hideMark/>
          </w:tcPr>
          <w:p w14:paraId="7C28460B" w14:textId="77777777" w:rsidR="004A14FB" w:rsidRPr="009A36E7" w:rsidRDefault="004A14FB" w:rsidP="00AF208A">
            <w:pPr>
              <w:jc w:val="right"/>
              <w:rPr>
                <w:rFonts w:asciiTheme="majorHAnsi" w:hAnsiTheme="majorHAnsi"/>
                <w:color w:val="000000"/>
              </w:rPr>
            </w:pPr>
            <w:r w:rsidRPr="009A36E7">
              <w:rPr>
                <w:rFonts w:asciiTheme="majorHAnsi" w:hAnsiTheme="majorHAnsi"/>
                <w:color w:val="000000"/>
              </w:rPr>
              <w:t xml:space="preserve"> 15,667 </w:t>
            </w:r>
          </w:p>
        </w:tc>
        <w:tc>
          <w:tcPr>
            <w:tcW w:w="1164" w:type="dxa"/>
            <w:noWrap/>
            <w:hideMark/>
          </w:tcPr>
          <w:p w14:paraId="30140284" w14:textId="77777777" w:rsidR="004A14FB" w:rsidRPr="009A36E7" w:rsidRDefault="004A14FB" w:rsidP="00AF208A">
            <w:pPr>
              <w:jc w:val="right"/>
              <w:rPr>
                <w:rFonts w:asciiTheme="majorHAnsi" w:hAnsiTheme="majorHAnsi"/>
                <w:color w:val="000000"/>
              </w:rPr>
            </w:pPr>
            <w:r w:rsidRPr="009A36E7">
              <w:rPr>
                <w:rFonts w:asciiTheme="majorHAnsi" w:hAnsiTheme="majorHAnsi"/>
                <w:color w:val="000000"/>
              </w:rPr>
              <w:t xml:space="preserve"> 11.75 </w:t>
            </w:r>
          </w:p>
        </w:tc>
      </w:tr>
      <w:tr w:rsidR="004A14FB" w:rsidRPr="004C1675" w14:paraId="21F68FAF" w14:textId="77777777" w:rsidTr="00AF208A">
        <w:trPr>
          <w:trHeight w:val="290"/>
        </w:trPr>
        <w:tc>
          <w:tcPr>
            <w:tcW w:w="976" w:type="dxa"/>
            <w:noWrap/>
            <w:hideMark/>
          </w:tcPr>
          <w:p w14:paraId="50A85197" w14:textId="77777777" w:rsidR="004A14FB" w:rsidRPr="009A36E7" w:rsidRDefault="004A14FB" w:rsidP="00AF208A">
            <w:pPr>
              <w:rPr>
                <w:rFonts w:asciiTheme="majorHAnsi" w:hAnsiTheme="majorHAnsi"/>
                <w:color w:val="000000"/>
              </w:rPr>
            </w:pPr>
            <w:r w:rsidRPr="009A36E7">
              <w:rPr>
                <w:rFonts w:asciiTheme="majorHAnsi" w:hAnsiTheme="majorHAnsi"/>
                <w:color w:val="000000"/>
              </w:rPr>
              <w:t>Prophet</w:t>
            </w:r>
          </w:p>
        </w:tc>
        <w:tc>
          <w:tcPr>
            <w:tcW w:w="1054" w:type="dxa"/>
            <w:noWrap/>
            <w:hideMark/>
          </w:tcPr>
          <w:p w14:paraId="644EF2A2" w14:textId="77777777" w:rsidR="004A14FB" w:rsidRPr="009A36E7" w:rsidRDefault="004A14FB" w:rsidP="00AF208A">
            <w:pPr>
              <w:jc w:val="right"/>
              <w:rPr>
                <w:rFonts w:asciiTheme="majorHAnsi" w:hAnsiTheme="majorHAnsi"/>
                <w:color w:val="000000"/>
              </w:rPr>
            </w:pPr>
            <w:r w:rsidRPr="009A36E7">
              <w:rPr>
                <w:rFonts w:asciiTheme="majorHAnsi" w:hAnsiTheme="majorHAnsi"/>
                <w:color w:val="000000"/>
              </w:rPr>
              <w:t xml:space="preserve"> 13,233 </w:t>
            </w:r>
          </w:p>
        </w:tc>
        <w:tc>
          <w:tcPr>
            <w:tcW w:w="1054" w:type="dxa"/>
            <w:noWrap/>
            <w:hideMark/>
          </w:tcPr>
          <w:p w14:paraId="43BF1674" w14:textId="77777777" w:rsidR="004A14FB" w:rsidRPr="009A36E7" w:rsidRDefault="004A14FB" w:rsidP="00AF208A">
            <w:pPr>
              <w:jc w:val="right"/>
              <w:rPr>
                <w:rFonts w:asciiTheme="majorHAnsi" w:hAnsiTheme="majorHAnsi"/>
                <w:color w:val="000000"/>
              </w:rPr>
            </w:pPr>
            <w:r w:rsidRPr="009A36E7">
              <w:rPr>
                <w:rFonts w:asciiTheme="majorHAnsi" w:hAnsiTheme="majorHAnsi"/>
                <w:color w:val="000000"/>
              </w:rPr>
              <w:t xml:space="preserve"> 15,891 </w:t>
            </w:r>
          </w:p>
        </w:tc>
        <w:tc>
          <w:tcPr>
            <w:tcW w:w="1164" w:type="dxa"/>
            <w:noWrap/>
            <w:hideMark/>
          </w:tcPr>
          <w:p w14:paraId="14CD45AC" w14:textId="77777777" w:rsidR="004A14FB" w:rsidRPr="009A36E7" w:rsidRDefault="004A14FB" w:rsidP="00AF208A">
            <w:pPr>
              <w:jc w:val="right"/>
              <w:rPr>
                <w:rFonts w:asciiTheme="majorHAnsi" w:hAnsiTheme="majorHAnsi"/>
                <w:color w:val="000000"/>
              </w:rPr>
            </w:pPr>
            <w:r w:rsidRPr="009A36E7">
              <w:rPr>
                <w:rFonts w:asciiTheme="majorHAnsi" w:hAnsiTheme="majorHAnsi"/>
                <w:color w:val="000000"/>
              </w:rPr>
              <w:t xml:space="preserve"> 12.35 </w:t>
            </w:r>
          </w:p>
        </w:tc>
      </w:tr>
      <w:tr w:rsidR="004A14FB" w:rsidRPr="004C1675" w14:paraId="1705BA01" w14:textId="77777777" w:rsidTr="00AF208A">
        <w:trPr>
          <w:trHeight w:val="290"/>
        </w:trPr>
        <w:tc>
          <w:tcPr>
            <w:tcW w:w="976" w:type="dxa"/>
            <w:noWrap/>
            <w:hideMark/>
          </w:tcPr>
          <w:p w14:paraId="0AF2E8E5" w14:textId="77777777" w:rsidR="004A14FB" w:rsidRPr="009A36E7" w:rsidRDefault="004A14FB" w:rsidP="00AF208A">
            <w:pPr>
              <w:rPr>
                <w:rFonts w:asciiTheme="majorHAnsi" w:hAnsiTheme="majorHAnsi"/>
                <w:color w:val="000000"/>
              </w:rPr>
            </w:pPr>
            <w:proofErr w:type="spellStart"/>
            <w:r w:rsidRPr="009A36E7">
              <w:rPr>
                <w:rFonts w:asciiTheme="majorHAnsi" w:hAnsiTheme="majorHAnsi"/>
                <w:color w:val="000000"/>
              </w:rPr>
              <w:t>XGBoost</w:t>
            </w:r>
            <w:proofErr w:type="spellEnd"/>
          </w:p>
        </w:tc>
        <w:tc>
          <w:tcPr>
            <w:tcW w:w="1054" w:type="dxa"/>
            <w:noWrap/>
            <w:hideMark/>
          </w:tcPr>
          <w:p w14:paraId="23DD5523" w14:textId="77777777" w:rsidR="004A14FB" w:rsidRPr="009A36E7" w:rsidRDefault="004A14FB" w:rsidP="00AF208A">
            <w:pPr>
              <w:jc w:val="right"/>
              <w:rPr>
                <w:rFonts w:asciiTheme="majorHAnsi" w:hAnsiTheme="majorHAnsi"/>
                <w:color w:val="000000"/>
              </w:rPr>
            </w:pPr>
            <w:r w:rsidRPr="009A36E7">
              <w:rPr>
                <w:rFonts w:asciiTheme="majorHAnsi" w:hAnsiTheme="majorHAnsi"/>
                <w:color w:val="000000"/>
              </w:rPr>
              <w:t xml:space="preserve"> 9,338 </w:t>
            </w:r>
          </w:p>
        </w:tc>
        <w:tc>
          <w:tcPr>
            <w:tcW w:w="1054" w:type="dxa"/>
            <w:noWrap/>
            <w:hideMark/>
          </w:tcPr>
          <w:p w14:paraId="7D17DF2D" w14:textId="77777777" w:rsidR="004A14FB" w:rsidRPr="009A36E7" w:rsidRDefault="004A14FB" w:rsidP="00AF208A">
            <w:pPr>
              <w:jc w:val="right"/>
              <w:rPr>
                <w:rFonts w:asciiTheme="majorHAnsi" w:hAnsiTheme="majorHAnsi"/>
                <w:color w:val="000000"/>
              </w:rPr>
            </w:pPr>
            <w:r w:rsidRPr="009A36E7">
              <w:rPr>
                <w:rFonts w:asciiTheme="majorHAnsi" w:hAnsiTheme="majorHAnsi"/>
                <w:color w:val="000000"/>
              </w:rPr>
              <w:t xml:space="preserve"> 10,346 </w:t>
            </w:r>
          </w:p>
        </w:tc>
        <w:tc>
          <w:tcPr>
            <w:tcW w:w="1164" w:type="dxa"/>
            <w:noWrap/>
            <w:hideMark/>
          </w:tcPr>
          <w:p w14:paraId="17D9BBC9" w14:textId="77777777" w:rsidR="004A14FB" w:rsidRPr="009A36E7" w:rsidRDefault="004A14FB" w:rsidP="00AF208A">
            <w:pPr>
              <w:jc w:val="right"/>
              <w:rPr>
                <w:rFonts w:asciiTheme="majorHAnsi" w:hAnsiTheme="majorHAnsi"/>
                <w:color w:val="000000"/>
              </w:rPr>
            </w:pPr>
            <w:r w:rsidRPr="009A36E7">
              <w:rPr>
                <w:rFonts w:asciiTheme="majorHAnsi" w:hAnsiTheme="majorHAnsi"/>
                <w:color w:val="000000"/>
              </w:rPr>
              <w:t xml:space="preserve"> 8.83 </w:t>
            </w:r>
          </w:p>
        </w:tc>
      </w:tr>
    </w:tbl>
    <w:p w14:paraId="6DD29BFE" w14:textId="77777777" w:rsidR="00B878D8" w:rsidRPr="00237D8C" w:rsidRDefault="00B878D8" w:rsidP="00B878D8">
      <w:pPr>
        <w:autoSpaceDE w:val="0"/>
        <w:autoSpaceDN w:val="0"/>
        <w:adjustRightInd w:val="0"/>
        <w:rPr>
          <w:rFonts w:ascii="Aptos" w:hAnsi="Aptos"/>
          <w:color w:val="000000" w:themeColor="text1"/>
          <w:sz w:val="10"/>
          <w:szCs w:val="10"/>
        </w:rPr>
      </w:pPr>
    </w:p>
    <w:p w14:paraId="49F940DE" w14:textId="77777777" w:rsidR="00237D8C" w:rsidRPr="009945C1" w:rsidRDefault="00B878D8" w:rsidP="00CF4BEF">
      <w:pPr>
        <w:pStyle w:val="NoSpacing"/>
        <w:spacing w:line="278" w:lineRule="auto"/>
        <w:jc w:val="both"/>
        <w:rPr>
          <w:rFonts w:ascii="Times New Roman" w:eastAsia="Times New Roman" w:hAnsi="Times New Roman" w:cs="Times New Roman"/>
          <w:color w:val="000000" w:themeColor="text1"/>
          <w:sz w:val="24"/>
          <w:szCs w:val="24"/>
          <w:lang w:val="en-GB" w:eastAsia="en-GB"/>
        </w:rPr>
      </w:pPr>
      <w:r w:rsidRPr="009945C1">
        <w:rPr>
          <w:rFonts w:ascii="Times New Roman" w:eastAsia="Times New Roman" w:hAnsi="Times New Roman" w:cs="Times New Roman"/>
          <w:color w:val="000000" w:themeColor="text1"/>
          <w:sz w:val="24"/>
          <w:szCs w:val="24"/>
          <w:lang w:val="en-GB" w:eastAsia="en-GB"/>
        </w:rPr>
        <w:t xml:space="preserve">From the three models evaluated, </w:t>
      </w:r>
      <w:proofErr w:type="spellStart"/>
      <w:r w:rsidRPr="009945C1">
        <w:rPr>
          <w:rFonts w:ascii="Times New Roman" w:eastAsia="Times New Roman" w:hAnsi="Times New Roman" w:cs="Times New Roman"/>
          <w:color w:val="000000" w:themeColor="text1"/>
          <w:sz w:val="24"/>
          <w:szCs w:val="24"/>
          <w:lang w:val="en-GB" w:eastAsia="en-GB"/>
        </w:rPr>
        <w:t>XGBoost</w:t>
      </w:r>
      <w:proofErr w:type="spellEnd"/>
      <w:r w:rsidRPr="009945C1">
        <w:rPr>
          <w:rFonts w:ascii="Times New Roman" w:eastAsia="Times New Roman" w:hAnsi="Times New Roman" w:cs="Times New Roman"/>
          <w:color w:val="000000" w:themeColor="text1"/>
          <w:sz w:val="24"/>
          <w:szCs w:val="24"/>
          <w:lang w:val="en-GB" w:eastAsia="en-GB"/>
        </w:rPr>
        <w:t xml:space="preserve"> achieved the lowest forecasting errors across all evaluation metrics. </w:t>
      </w:r>
      <w:proofErr w:type="spellStart"/>
      <w:r w:rsidRPr="009945C1">
        <w:rPr>
          <w:rFonts w:ascii="Times New Roman" w:eastAsia="Times New Roman" w:hAnsi="Times New Roman" w:cs="Times New Roman"/>
          <w:color w:val="000000" w:themeColor="text1"/>
          <w:sz w:val="24"/>
          <w:szCs w:val="24"/>
          <w:lang w:val="en-GB" w:eastAsia="en-GB"/>
        </w:rPr>
        <w:t>XGBoost</w:t>
      </w:r>
      <w:proofErr w:type="spellEnd"/>
      <w:r w:rsidRPr="009945C1">
        <w:rPr>
          <w:rFonts w:ascii="Times New Roman" w:eastAsia="Times New Roman" w:hAnsi="Times New Roman" w:cs="Times New Roman"/>
          <w:color w:val="000000" w:themeColor="text1"/>
          <w:sz w:val="24"/>
          <w:szCs w:val="24"/>
          <w:lang w:val="en-GB" w:eastAsia="en-GB"/>
        </w:rPr>
        <w:t xml:space="preserve"> produced an MAE of 9,338, an RMSE of 10,346, and a MAPE of 8.83%. In comparison, ARIMA produced an MAE of 11,610 and an RMSE of 15,667, while Prophet produced an MAE of 13,233 and an RMSE of 15,891. Since lower values of MAE, RMSE, and MAPE indicate better forecasting accuracy, these results show that </w:t>
      </w:r>
      <w:proofErr w:type="spellStart"/>
      <w:r w:rsidRPr="009945C1">
        <w:rPr>
          <w:rFonts w:ascii="Times New Roman" w:eastAsia="Times New Roman" w:hAnsi="Times New Roman" w:cs="Times New Roman"/>
          <w:color w:val="000000" w:themeColor="text1"/>
          <w:sz w:val="24"/>
          <w:szCs w:val="24"/>
          <w:lang w:val="en-GB" w:eastAsia="en-GB"/>
        </w:rPr>
        <w:t>XGBoost</w:t>
      </w:r>
      <w:proofErr w:type="spellEnd"/>
      <w:r w:rsidRPr="009945C1">
        <w:rPr>
          <w:rFonts w:ascii="Times New Roman" w:eastAsia="Times New Roman" w:hAnsi="Times New Roman" w:cs="Times New Roman"/>
          <w:color w:val="000000" w:themeColor="text1"/>
          <w:sz w:val="24"/>
          <w:szCs w:val="24"/>
          <w:lang w:val="en-GB" w:eastAsia="en-GB"/>
        </w:rPr>
        <w:t xml:space="preserve"> provided the most accurate forecasts for this dataset.</w:t>
      </w:r>
      <w:r w:rsidR="004A14FB" w:rsidRPr="009945C1">
        <w:rPr>
          <w:rFonts w:ascii="Times New Roman" w:eastAsia="Times New Roman" w:hAnsi="Times New Roman" w:cs="Times New Roman"/>
          <w:color w:val="000000" w:themeColor="text1"/>
          <w:sz w:val="24"/>
          <w:szCs w:val="24"/>
          <w:lang w:val="en-GB" w:eastAsia="en-GB"/>
        </w:rPr>
        <w:t xml:space="preserve"> </w:t>
      </w:r>
    </w:p>
    <w:p w14:paraId="2BE8D75A" w14:textId="77777777" w:rsidR="00237D8C" w:rsidRPr="009945C1" w:rsidRDefault="00237D8C" w:rsidP="00CF4BEF">
      <w:pPr>
        <w:pStyle w:val="NoSpacing"/>
        <w:spacing w:line="278" w:lineRule="auto"/>
        <w:jc w:val="both"/>
        <w:rPr>
          <w:rFonts w:ascii="Times New Roman" w:eastAsia="Times New Roman" w:hAnsi="Times New Roman" w:cs="Times New Roman"/>
          <w:color w:val="000000" w:themeColor="text1"/>
          <w:sz w:val="20"/>
          <w:szCs w:val="20"/>
          <w:lang w:val="en-GB" w:eastAsia="en-GB"/>
        </w:rPr>
      </w:pPr>
    </w:p>
    <w:p w14:paraId="342F681C" w14:textId="7A3A5C03" w:rsidR="007713DD" w:rsidRPr="009945C1" w:rsidRDefault="0028252B" w:rsidP="00CF4BEF">
      <w:pPr>
        <w:pStyle w:val="NoSpacing"/>
        <w:spacing w:line="278" w:lineRule="auto"/>
        <w:jc w:val="both"/>
        <w:rPr>
          <w:rFonts w:ascii="Times New Roman" w:eastAsia="Times New Roman" w:hAnsi="Times New Roman" w:cs="Times New Roman"/>
          <w:color w:val="000000" w:themeColor="text1"/>
          <w:sz w:val="24"/>
          <w:szCs w:val="24"/>
          <w:lang w:val="en-GB" w:eastAsia="en-GB"/>
        </w:rPr>
      </w:pPr>
      <w:r w:rsidRPr="009945C1">
        <w:rPr>
          <w:rFonts w:ascii="Times New Roman" w:eastAsia="Times New Roman" w:hAnsi="Times New Roman" w:cs="Times New Roman"/>
          <w:color w:val="000000" w:themeColor="text1"/>
          <w:sz w:val="24"/>
          <w:szCs w:val="24"/>
          <w:lang w:val="en-GB" w:eastAsia="en-GB"/>
        </w:rPr>
        <w:t xml:space="preserve">Although there </w:t>
      </w:r>
      <w:r w:rsidR="007827F6" w:rsidRPr="009945C1">
        <w:rPr>
          <w:rFonts w:ascii="Times New Roman" w:eastAsia="Times New Roman" w:hAnsi="Times New Roman" w:cs="Times New Roman"/>
          <w:color w:val="000000" w:themeColor="text1"/>
          <w:sz w:val="24"/>
          <w:szCs w:val="24"/>
          <w:lang w:val="en-GB" w:eastAsia="en-GB"/>
        </w:rPr>
        <w:t>were</w:t>
      </w:r>
      <w:r w:rsidRPr="009945C1">
        <w:rPr>
          <w:rFonts w:ascii="Times New Roman" w:eastAsia="Times New Roman" w:hAnsi="Times New Roman" w:cs="Times New Roman"/>
          <w:color w:val="000000" w:themeColor="text1"/>
          <w:sz w:val="24"/>
          <w:szCs w:val="24"/>
          <w:lang w:val="en-GB" w:eastAsia="en-GB"/>
        </w:rPr>
        <w:t xml:space="preserve"> clear d</w:t>
      </w:r>
      <w:r w:rsidR="00B13591" w:rsidRPr="009945C1">
        <w:rPr>
          <w:rFonts w:ascii="Times New Roman" w:eastAsia="Times New Roman" w:hAnsi="Times New Roman" w:cs="Times New Roman"/>
          <w:color w:val="000000" w:themeColor="text1"/>
          <w:sz w:val="24"/>
          <w:szCs w:val="24"/>
          <w:lang w:val="en-GB" w:eastAsia="en-GB"/>
        </w:rPr>
        <w:t xml:space="preserve">ifferences in forecast accuracy, the Diebold–Mariano test results </w:t>
      </w:r>
      <w:r w:rsidRPr="009945C1">
        <w:rPr>
          <w:rFonts w:ascii="Times New Roman" w:eastAsia="Times New Roman" w:hAnsi="Times New Roman" w:cs="Times New Roman"/>
          <w:color w:val="000000" w:themeColor="text1"/>
          <w:sz w:val="24"/>
          <w:szCs w:val="24"/>
          <w:lang w:val="en-GB" w:eastAsia="en-GB"/>
        </w:rPr>
        <w:t>show</w:t>
      </w:r>
      <w:r w:rsidR="00B13591" w:rsidRPr="009945C1">
        <w:rPr>
          <w:rFonts w:ascii="Times New Roman" w:eastAsia="Times New Roman" w:hAnsi="Times New Roman" w:cs="Times New Roman"/>
          <w:color w:val="000000" w:themeColor="text1"/>
          <w:sz w:val="24"/>
          <w:szCs w:val="24"/>
          <w:lang w:val="en-GB" w:eastAsia="en-GB"/>
        </w:rPr>
        <w:t xml:space="preserve"> that the improvements in performance were not statistically significant. The comparison between </w:t>
      </w:r>
      <w:proofErr w:type="spellStart"/>
      <w:r w:rsidR="00B13591" w:rsidRPr="009945C1">
        <w:rPr>
          <w:rFonts w:ascii="Times New Roman" w:eastAsia="Times New Roman" w:hAnsi="Times New Roman" w:cs="Times New Roman"/>
          <w:color w:val="000000" w:themeColor="text1"/>
          <w:sz w:val="24"/>
          <w:szCs w:val="24"/>
          <w:lang w:val="en-GB" w:eastAsia="en-GB"/>
        </w:rPr>
        <w:t>XGBoost</w:t>
      </w:r>
      <w:proofErr w:type="spellEnd"/>
      <w:r w:rsidR="00B13591" w:rsidRPr="009945C1">
        <w:rPr>
          <w:rFonts w:ascii="Times New Roman" w:eastAsia="Times New Roman" w:hAnsi="Times New Roman" w:cs="Times New Roman"/>
          <w:color w:val="000000" w:themeColor="text1"/>
          <w:sz w:val="24"/>
          <w:szCs w:val="24"/>
          <w:lang w:val="en-GB" w:eastAsia="en-GB"/>
        </w:rPr>
        <w:t xml:space="preserve"> and ARIMA produced a DM </w:t>
      </w:r>
      <w:r w:rsidR="007827F6" w:rsidRPr="009945C1">
        <w:rPr>
          <w:rFonts w:ascii="Times New Roman" w:eastAsia="Times New Roman" w:hAnsi="Times New Roman" w:cs="Times New Roman"/>
          <w:color w:val="000000" w:themeColor="text1"/>
          <w:sz w:val="24"/>
          <w:szCs w:val="24"/>
          <w:lang w:val="en-GB" w:eastAsia="en-GB"/>
        </w:rPr>
        <w:t>result</w:t>
      </w:r>
      <w:r w:rsidR="00B13591" w:rsidRPr="009945C1">
        <w:rPr>
          <w:rFonts w:ascii="Times New Roman" w:eastAsia="Times New Roman" w:hAnsi="Times New Roman" w:cs="Times New Roman"/>
          <w:color w:val="000000" w:themeColor="text1"/>
          <w:sz w:val="24"/>
          <w:szCs w:val="24"/>
          <w:lang w:val="en-GB" w:eastAsia="en-GB"/>
        </w:rPr>
        <w:t xml:space="preserve"> of 1.46 with a p-value of 0.17, while the comparison between </w:t>
      </w:r>
      <w:proofErr w:type="spellStart"/>
      <w:r w:rsidR="00B13591" w:rsidRPr="009945C1">
        <w:rPr>
          <w:rFonts w:ascii="Times New Roman" w:eastAsia="Times New Roman" w:hAnsi="Times New Roman" w:cs="Times New Roman"/>
          <w:color w:val="000000" w:themeColor="text1"/>
          <w:sz w:val="24"/>
          <w:szCs w:val="24"/>
          <w:lang w:val="en-GB" w:eastAsia="en-GB"/>
        </w:rPr>
        <w:t>XGBoost</w:t>
      </w:r>
      <w:proofErr w:type="spellEnd"/>
      <w:r w:rsidR="00B13591" w:rsidRPr="009945C1">
        <w:rPr>
          <w:rFonts w:ascii="Times New Roman" w:eastAsia="Times New Roman" w:hAnsi="Times New Roman" w:cs="Times New Roman"/>
          <w:color w:val="000000" w:themeColor="text1"/>
          <w:sz w:val="24"/>
          <w:szCs w:val="24"/>
          <w:lang w:val="en-GB" w:eastAsia="en-GB"/>
        </w:rPr>
        <w:t xml:space="preserve"> and Prophet produced a DM statistic of 1.65 with a p-value of 0.13. </w:t>
      </w:r>
    </w:p>
    <w:p w14:paraId="096344A0" w14:textId="77777777" w:rsidR="007713DD" w:rsidRPr="00C87745" w:rsidRDefault="007713DD" w:rsidP="004A14FB">
      <w:pPr>
        <w:pStyle w:val="NoSpacing"/>
        <w:rPr>
          <w:rFonts w:ascii="Aptos" w:eastAsia="Times New Roman" w:hAnsi="Aptos" w:cs="Times New Roman"/>
          <w:color w:val="000000" w:themeColor="text1"/>
          <w:sz w:val="18"/>
          <w:szCs w:val="18"/>
          <w:lang w:val="en-GB" w:eastAsia="en-GB"/>
        </w:rPr>
      </w:pPr>
    </w:p>
    <w:p w14:paraId="01DC6E22" w14:textId="0CE2106D" w:rsidR="00237D8C" w:rsidRPr="009945C1" w:rsidRDefault="00237D8C" w:rsidP="00237D8C">
      <w:pPr>
        <w:autoSpaceDE w:val="0"/>
        <w:autoSpaceDN w:val="0"/>
        <w:adjustRightInd w:val="0"/>
        <w:rPr>
          <w:color w:val="000000" w:themeColor="text1"/>
          <w:sz w:val="22"/>
          <w:szCs w:val="22"/>
        </w:rPr>
      </w:pPr>
      <w:r w:rsidRPr="009945C1">
        <w:rPr>
          <w:b/>
          <w:bCs/>
          <w:color w:val="000000" w:themeColor="text1"/>
          <w:sz w:val="22"/>
          <w:szCs w:val="22"/>
        </w:rPr>
        <w:t>Table 3:</w:t>
      </w:r>
      <w:r w:rsidR="00C87745" w:rsidRPr="009945C1">
        <w:rPr>
          <w:b/>
          <w:bCs/>
          <w:color w:val="000000" w:themeColor="text1"/>
          <w:sz w:val="22"/>
          <w:szCs w:val="22"/>
        </w:rPr>
        <w:t xml:space="preserve"> </w:t>
      </w:r>
      <w:r w:rsidR="00C87745" w:rsidRPr="009945C1">
        <w:rPr>
          <w:color w:val="000000" w:themeColor="text1"/>
          <w:sz w:val="22"/>
          <w:szCs w:val="22"/>
        </w:rPr>
        <w:t xml:space="preserve">I </w:t>
      </w:r>
      <w:r w:rsidRPr="009945C1">
        <w:rPr>
          <w:color w:val="000000" w:themeColor="text1"/>
          <w:sz w:val="22"/>
          <w:szCs w:val="22"/>
        </w:rPr>
        <w:t xml:space="preserve">Want a Provisional Driving </w:t>
      </w:r>
      <w:r w:rsidR="00EC3767" w:rsidRPr="009945C1">
        <w:rPr>
          <w:color w:val="000000" w:themeColor="text1"/>
          <w:sz w:val="22"/>
          <w:szCs w:val="22"/>
        </w:rPr>
        <w:t>Licence</w:t>
      </w:r>
      <w:r w:rsidR="00C87745" w:rsidRPr="009945C1">
        <w:rPr>
          <w:color w:val="000000" w:themeColor="text1"/>
          <w:sz w:val="22"/>
          <w:szCs w:val="22"/>
        </w:rPr>
        <w:t xml:space="preserve"> -</w:t>
      </w:r>
      <w:r w:rsidRPr="009945C1">
        <w:rPr>
          <w:color w:val="000000" w:themeColor="text1"/>
          <w:sz w:val="22"/>
          <w:szCs w:val="22"/>
        </w:rPr>
        <w:t xml:space="preserve"> Diebold–Mariano test results</w:t>
      </w:r>
    </w:p>
    <w:p w14:paraId="0E25271C" w14:textId="77777777" w:rsidR="00237D8C" w:rsidRPr="00237D8C" w:rsidRDefault="00237D8C" w:rsidP="00237D8C">
      <w:pPr>
        <w:autoSpaceDE w:val="0"/>
        <w:autoSpaceDN w:val="0"/>
        <w:adjustRightInd w:val="0"/>
        <w:rPr>
          <w:rFonts w:ascii="Aptos" w:hAnsi="Aptos"/>
          <w:color w:val="000000" w:themeColor="text1"/>
          <w:sz w:val="6"/>
          <w:szCs w:val="6"/>
        </w:rPr>
      </w:pPr>
    </w:p>
    <w:tbl>
      <w:tblPr>
        <w:tblStyle w:val="TableGrid"/>
        <w:tblW w:w="8500" w:type="dxa"/>
        <w:tblLook w:val="04A0" w:firstRow="1" w:lastRow="0" w:firstColumn="1" w:lastColumn="0" w:noHBand="0" w:noVBand="1"/>
      </w:tblPr>
      <w:tblGrid>
        <w:gridCol w:w="2402"/>
        <w:gridCol w:w="2555"/>
        <w:gridCol w:w="1417"/>
        <w:gridCol w:w="2126"/>
      </w:tblGrid>
      <w:tr w:rsidR="009A36E7" w:rsidRPr="004C1675" w14:paraId="0A824A2E" w14:textId="77777777" w:rsidTr="009A36E7">
        <w:trPr>
          <w:trHeight w:val="290"/>
        </w:trPr>
        <w:tc>
          <w:tcPr>
            <w:tcW w:w="2402" w:type="dxa"/>
            <w:shd w:val="clear" w:color="auto" w:fill="0B769F" w:themeFill="accent4" w:themeFillShade="BF"/>
            <w:noWrap/>
          </w:tcPr>
          <w:p w14:paraId="2CE328F3" w14:textId="77777777" w:rsidR="009A36E7" w:rsidRPr="009A36E7" w:rsidRDefault="009A36E7" w:rsidP="008A3613">
            <w:pPr>
              <w:rPr>
                <w:rFonts w:asciiTheme="minorHAnsi" w:hAnsiTheme="minorHAnsi"/>
                <w:color w:val="FFFFFF" w:themeColor="background1"/>
              </w:rPr>
            </w:pPr>
            <w:r w:rsidRPr="009A36E7">
              <w:rPr>
                <w:rFonts w:asciiTheme="minorHAnsi" w:hAnsiTheme="minorHAnsi"/>
                <w:color w:val="FFFFFF" w:themeColor="background1"/>
              </w:rPr>
              <w:t>Model Comparison</w:t>
            </w:r>
          </w:p>
        </w:tc>
        <w:tc>
          <w:tcPr>
            <w:tcW w:w="2555" w:type="dxa"/>
            <w:shd w:val="clear" w:color="auto" w:fill="0B769F" w:themeFill="accent4" w:themeFillShade="BF"/>
            <w:noWrap/>
          </w:tcPr>
          <w:p w14:paraId="21A6C107" w14:textId="77777777" w:rsidR="009A36E7" w:rsidRPr="009A36E7" w:rsidRDefault="009A36E7" w:rsidP="008A3613">
            <w:pPr>
              <w:jc w:val="right"/>
              <w:rPr>
                <w:rFonts w:asciiTheme="minorHAnsi" w:hAnsiTheme="minorHAnsi"/>
                <w:color w:val="FFFFFF" w:themeColor="background1"/>
              </w:rPr>
            </w:pPr>
            <w:r w:rsidRPr="009A36E7">
              <w:rPr>
                <w:rFonts w:asciiTheme="minorHAnsi" w:hAnsiTheme="minorHAnsi"/>
                <w:color w:val="FFFFFF" w:themeColor="background1"/>
              </w:rPr>
              <w:t>Diebold–Mariano test</w:t>
            </w:r>
          </w:p>
        </w:tc>
        <w:tc>
          <w:tcPr>
            <w:tcW w:w="1417" w:type="dxa"/>
            <w:shd w:val="clear" w:color="auto" w:fill="0B769F" w:themeFill="accent4" w:themeFillShade="BF"/>
            <w:noWrap/>
          </w:tcPr>
          <w:p w14:paraId="1547FFB7" w14:textId="77777777" w:rsidR="009A36E7" w:rsidRPr="009A36E7" w:rsidRDefault="009A36E7" w:rsidP="008A3613">
            <w:pPr>
              <w:jc w:val="right"/>
              <w:rPr>
                <w:rFonts w:asciiTheme="minorHAnsi" w:hAnsiTheme="minorHAnsi"/>
                <w:color w:val="FFFFFF" w:themeColor="background1"/>
              </w:rPr>
            </w:pPr>
            <w:r w:rsidRPr="009A36E7">
              <w:rPr>
                <w:rFonts w:asciiTheme="minorHAnsi" w:hAnsiTheme="minorHAnsi"/>
                <w:color w:val="FFFFFF" w:themeColor="background1"/>
              </w:rPr>
              <w:t>p-value</w:t>
            </w:r>
          </w:p>
        </w:tc>
        <w:tc>
          <w:tcPr>
            <w:tcW w:w="2126" w:type="dxa"/>
            <w:shd w:val="clear" w:color="auto" w:fill="0B769F" w:themeFill="accent4" w:themeFillShade="BF"/>
            <w:noWrap/>
          </w:tcPr>
          <w:p w14:paraId="0629BE9D" w14:textId="77777777" w:rsidR="009A36E7" w:rsidRPr="009A36E7" w:rsidRDefault="009A36E7" w:rsidP="008A3613">
            <w:pPr>
              <w:jc w:val="right"/>
              <w:rPr>
                <w:rFonts w:asciiTheme="minorHAnsi" w:hAnsiTheme="minorHAnsi"/>
                <w:color w:val="FFFFFF" w:themeColor="background1"/>
              </w:rPr>
            </w:pPr>
            <w:r w:rsidRPr="009A36E7">
              <w:rPr>
                <w:rFonts w:asciiTheme="minorHAnsi" w:hAnsiTheme="minorHAnsi"/>
                <w:color w:val="FFFFFF" w:themeColor="background1"/>
              </w:rPr>
              <w:t>Significant (≤ 0.05)</w:t>
            </w:r>
          </w:p>
        </w:tc>
      </w:tr>
      <w:tr w:rsidR="009A36E7" w:rsidRPr="004C1675" w14:paraId="56E3B037" w14:textId="77777777" w:rsidTr="009A36E7">
        <w:trPr>
          <w:trHeight w:val="290"/>
        </w:trPr>
        <w:tc>
          <w:tcPr>
            <w:tcW w:w="2402" w:type="dxa"/>
            <w:noWrap/>
          </w:tcPr>
          <w:p w14:paraId="43648294" w14:textId="77777777" w:rsidR="009A36E7" w:rsidRPr="009A36E7" w:rsidRDefault="009A36E7" w:rsidP="008A3613">
            <w:pPr>
              <w:rPr>
                <w:rFonts w:asciiTheme="minorHAnsi" w:hAnsiTheme="minorHAnsi"/>
                <w:color w:val="000000"/>
              </w:rPr>
            </w:pPr>
            <w:proofErr w:type="spellStart"/>
            <w:r w:rsidRPr="009A36E7">
              <w:rPr>
                <w:rFonts w:asciiTheme="minorHAnsi" w:hAnsiTheme="minorHAnsi"/>
              </w:rPr>
              <w:t>XGBoost</w:t>
            </w:r>
            <w:proofErr w:type="spellEnd"/>
            <w:r w:rsidRPr="009A36E7">
              <w:rPr>
                <w:rFonts w:asciiTheme="minorHAnsi" w:hAnsiTheme="minorHAnsi"/>
              </w:rPr>
              <w:t xml:space="preserve"> vs ARIMA</w:t>
            </w:r>
          </w:p>
        </w:tc>
        <w:tc>
          <w:tcPr>
            <w:tcW w:w="2555" w:type="dxa"/>
            <w:noWrap/>
          </w:tcPr>
          <w:p w14:paraId="01F246A1" w14:textId="77777777" w:rsidR="009A36E7" w:rsidRPr="009A36E7" w:rsidRDefault="009A36E7" w:rsidP="008A3613">
            <w:pPr>
              <w:jc w:val="right"/>
              <w:rPr>
                <w:rFonts w:asciiTheme="minorHAnsi" w:hAnsiTheme="minorHAnsi"/>
                <w:color w:val="000000"/>
              </w:rPr>
            </w:pPr>
            <w:r w:rsidRPr="009A36E7">
              <w:rPr>
                <w:rFonts w:asciiTheme="minorHAnsi" w:hAnsiTheme="minorHAnsi"/>
              </w:rPr>
              <w:t>1.46</w:t>
            </w:r>
          </w:p>
        </w:tc>
        <w:tc>
          <w:tcPr>
            <w:tcW w:w="1417" w:type="dxa"/>
            <w:noWrap/>
          </w:tcPr>
          <w:p w14:paraId="468C4051" w14:textId="77777777" w:rsidR="009A36E7" w:rsidRPr="009A36E7" w:rsidRDefault="009A36E7" w:rsidP="008A3613">
            <w:pPr>
              <w:jc w:val="right"/>
              <w:rPr>
                <w:rFonts w:asciiTheme="minorHAnsi" w:hAnsiTheme="minorHAnsi"/>
                <w:color w:val="000000"/>
              </w:rPr>
            </w:pPr>
            <w:r w:rsidRPr="009A36E7">
              <w:rPr>
                <w:rFonts w:asciiTheme="minorHAnsi" w:hAnsiTheme="minorHAnsi"/>
              </w:rPr>
              <w:t>0.17</w:t>
            </w:r>
          </w:p>
        </w:tc>
        <w:tc>
          <w:tcPr>
            <w:tcW w:w="2126" w:type="dxa"/>
            <w:noWrap/>
          </w:tcPr>
          <w:p w14:paraId="0D8C3541" w14:textId="77777777" w:rsidR="009A36E7" w:rsidRPr="009A36E7" w:rsidRDefault="009A36E7" w:rsidP="008A3613">
            <w:pPr>
              <w:jc w:val="right"/>
              <w:rPr>
                <w:rFonts w:asciiTheme="minorHAnsi" w:hAnsiTheme="minorHAnsi"/>
                <w:color w:val="000000"/>
              </w:rPr>
            </w:pPr>
            <w:r w:rsidRPr="009A36E7">
              <w:rPr>
                <w:rFonts w:asciiTheme="minorHAnsi" w:hAnsiTheme="minorHAnsi"/>
              </w:rPr>
              <w:t>No</w:t>
            </w:r>
          </w:p>
        </w:tc>
      </w:tr>
      <w:tr w:rsidR="009A36E7" w:rsidRPr="004C1675" w14:paraId="55962FC9" w14:textId="77777777" w:rsidTr="009A36E7">
        <w:trPr>
          <w:trHeight w:val="290"/>
        </w:trPr>
        <w:tc>
          <w:tcPr>
            <w:tcW w:w="2402" w:type="dxa"/>
            <w:noWrap/>
          </w:tcPr>
          <w:p w14:paraId="77EC1142" w14:textId="77777777" w:rsidR="009A36E7" w:rsidRPr="009A36E7" w:rsidRDefault="009A36E7" w:rsidP="008A3613">
            <w:pPr>
              <w:rPr>
                <w:rFonts w:asciiTheme="minorHAnsi" w:hAnsiTheme="minorHAnsi"/>
                <w:color w:val="000000"/>
              </w:rPr>
            </w:pPr>
            <w:proofErr w:type="spellStart"/>
            <w:r w:rsidRPr="009A36E7">
              <w:rPr>
                <w:rFonts w:asciiTheme="minorHAnsi" w:hAnsiTheme="minorHAnsi"/>
              </w:rPr>
              <w:t>XGBoost</w:t>
            </w:r>
            <w:proofErr w:type="spellEnd"/>
            <w:r w:rsidRPr="009A36E7">
              <w:rPr>
                <w:rFonts w:asciiTheme="minorHAnsi" w:hAnsiTheme="minorHAnsi"/>
              </w:rPr>
              <w:t xml:space="preserve"> vs Prophet</w:t>
            </w:r>
          </w:p>
        </w:tc>
        <w:tc>
          <w:tcPr>
            <w:tcW w:w="2555" w:type="dxa"/>
            <w:noWrap/>
          </w:tcPr>
          <w:p w14:paraId="365F04AB" w14:textId="77777777" w:rsidR="009A36E7" w:rsidRPr="009A36E7" w:rsidRDefault="009A36E7" w:rsidP="008A3613">
            <w:pPr>
              <w:jc w:val="right"/>
              <w:rPr>
                <w:rFonts w:asciiTheme="minorHAnsi" w:hAnsiTheme="minorHAnsi"/>
                <w:color w:val="000000"/>
              </w:rPr>
            </w:pPr>
            <w:r w:rsidRPr="009A36E7">
              <w:rPr>
                <w:rFonts w:asciiTheme="minorHAnsi" w:hAnsiTheme="minorHAnsi"/>
              </w:rPr>
              <w:t>1.65</w:t>
            </w:r>
          </w:p>
        </w:tc>
        <w:tc>
          <w:tcPr>
            <w:tcW w:w="1417" w:type="dxa"/>
            <w:noWrap/>
          </w:tcPr>
          <w:p w14:paraId="7642D8FA" w14:textId="77777777" w:rsidR="009A36E7" w:rsidRPr="009A36E7" w:rsidRDefault="009A36E7" w:rsidP="008A3613">
            <w:pPr>
              <w:jc w:val="right"/>
              <w:rPr>
                <w:rFonts w:asciiTheme="minorHAnsi" w:hAnsiTheme="minorHAnsi"/>
                <w:color w:val="000000"/>
              </w:rPr>
            </w:pPr>
            <w:r w:rsidRPr="009A36E7">
              <w:rPr>
                <w:rFonts w:asciiTheme="minorHAnsi" w:hAnsiTheme="minorHAnsi"/>
              </w:rPr>
              <w:t>0.13</w:t>
            </w:r>
          </w:p>
        </w:tc>
        <w:tc>
          <w:tcPr>
            <w:tcW w:w="2126" w:type="dxa"/>
            <w:noWrap/>
          </w:tcPr>
          <w:p w14:paraId="7D8AEC3F" w14:textId="77777777" w:rsidR="009A36E7" w:rsidRPr="009A36E7" w:rsidRDefault="009A36E7" w:rsidP="008A3613">
            <w:pPr>
              <w:jc w:val="right"/>
              <w:rPr>
                <w:rFonts w:asciiTheme="minorHAnsi" w:hAnsiTheme="minorHAnsi"/>
                <w:color w:val="000000"/>
              </w:rPr>
            </w:pPr>
            <w:r w:rsidRPr="009A36E7">
              <w:rPr>
                <w:rFonts w:asciiTheme="minorHAnsi" w:hAnsiTheme="minorHAnsi"/>
              </w:rPr>
              <w:t>No</w:t>
            </w:r>
          </w:p>
        </w:tc>
      </w:tr>
      <w:tr w:rsidR="009A36E7" w:rsidRPr="004C1675" w14:paraId="70B1B69E" w14:textId="77777777" w:rsidTr="009A36E7">
        <w:trPr>
          <w:trHeight w:val="290"/>
        </w:trPr>
        <w:tc>
          <w:tcPr>
            <w:tcW w:w="2402" w:type="dxa"/>
            <w:noWrap/>
          </w:tcPr>
          <w:p w14:paraId="7DB41871" w14:textId="77777777" w:rsidR="009A36E7" w:rsidRPr="009A36E7" w:rsidRDefault="009A36E7" w:rsidP="008A3613">
            <w:pPr>
              <w:rPr>
                <w:rFonts w:asciiTheme="minorHAnsi" w:hAnsiTheme="minorHAnsi"/>
                <w:color w:val="000000"/>
              </w:rPr>
            </w:pPr>
            <w:r w:rsidRPr="009A36E7">
              <w:rPr>
                <w:rFonts w:asciiTheme="minorHAnsi" w:hAnsiTheme="minorHAnsi"/>
              </w:rPr>
              <w:t>ARIMA vs Prophet</w:t>
            </w:r>
          </w:p>
        </w:tc>
        <w:tc>
          <w:tcPr>
            <w:tcW w:w="2555" w:type="dxa"/>
            <w:noWrap/>
          </w:tcPr>
          <w:p w14:paraId="011AB2DF" w14:textId="77777777" w:rsidR="009A36E7" w:rsidRPr="009A36E7" w:rsidRDefault="009A36E7" w:rsidP="008A3613">
            <w:pPr>
              <w:jc w:val="right"/>
              <w:rPr>
                <w:rFonts w:asciiTheme="minorHAnsi" w:hAnsiTheme="minorHAnsi"/>
                <w:color w:val="000000"/>
              </w:rPr>
            </w:pPr>
            <w:r w:rsidRPr="009A36E7">
              <w:rPr>
                <w:rFonts w:asciiTheme="minorHAnsi" w:hAnsiTheme="minorHAnsi"/>
              </w:rPr>
              <w:t>-0.06</w:t>
            </w:r>
          </w:p>
        </w:tc>
        <w:tc>
          <w:tcPr>
            <w:tcW w:w="1417" w:type="dxa"/>
            <w:noWrap/>
          </w:tcPr>
          <w:p w14:paraId="784CC663" w14:textId="77777777" w:rsidR="009A36E7" w:rsidRPr="009A36E7" w:rsidRDefault="009A36E7" w:rsidP="008A3613">
            <w:pPr>
              <w:jc w:val="right"/>
              <w:rPr>
                <w:rFonts w:asciiTheme="minorHAnsi" w:hAnsiTheme="minorHAnsi"/>
                <w:color w:val="000000"/>
              </w:rPr>
            </w:pPr>
            <w:r w:rsidRPr="009A36E7">
              <w:rPr>
                <w:rFonts w:asciiTheme="minorHAnsi" w:hAnsiTheme="minorHAnsi"/>
              </w:rPr>
              <w:t>0.96</w:t>
            </w:r>
          </w:p>
        </w:tc>
        <w:tc>
          <w:tcPr>
            <w:tcW w:w="2126" w:type="dxa"/>
            <w:noWrap/>
          </w:tcPr>
          <w:p w14:paraId="3463B8B5" w14:textId="77777777" w:rsidR="009A36E7" w:rsidRPr="009A36E7" w:rsidRDefault="009A36E7" w:rsidP="008A3613">
            <w:pPr>
              <w:jc w:val="right"/>
              <w:rPr>
                <w:rFonts w:asciiTheme="minorHAnsi" w:hAnsiTheme="minorHAnsi"/>
                <w:color w:val="000000"/>
              </w:rPr>
            </w:pPr>
            <w:r w:rsidRPr="009A36E7">
              <w:rPr>
                <w:rFonts w:asciiTheme="minorHAnsi" w:hAnsiTheme="minorHAnsi"/>
              </w:rPr>
              <w:t>No</w:t>
            </w:r>
          </w:p>
        </w:tc>
      </w:tr>
    </w:tbl>
    <w:p w14:paraId="7A829E9C" w14:textId="77777777" w:rsidR="009945C1" w:rsidRDefault="009945C1" w:rsidP="00020E5E">
      <w:pPr>
        <w:pStyle w:val="NoSpacing"/>
        <w:jc w:val="both"/>
        <w:rPr>
          <w:rFonts w:ascii="Aptos" w:eastAsia="Times New Roman" w:hAnsi="Aptos" w:cs="Times New Roman"/>
          <w:color w:val="000000" w:themeColor="text1"/>
          <w:sz w:val="24"/>
          <w:szCs w:val="24"/>
          <w:lang w:val="en-GB" w:eastAsia="en-GB"/>
        </w:rPr>
      </w:pPr>
    </w:p>
    <w:p w14:paraId="10C46E44" w14:textId="6572A722" w:rsidR="004A14FB" w:rsidRPr="009945C1" w:rsidRDefault="00B13591" w:rsidP="00CF4BEF">
      <w:pPr>
        <w:pStyle w:val="NoSpacing"/>
        <w:spacing w:line="278" w:lineRule="auto"/>
        <w:jc w:val="both"/>
        <w:rPr>
          <w:rFonts w:ascii="Times New Roman" w:eastAsia="Times New Roman" w:hAnsi="Times New Roman" w:cs="Times New Roman"/>
          <w:color w:val="000000" w:themeColor="text1"/>
          <w:sz w:val="24"/>
          <w:szCs w:val="24"/>
          <w:lang w:val="en-GB" w:eastAsia="en-GB"/>
        </w:rPr>
      </w:pPr>
      <w:r w:rsidRPr="009945C1">
        <w:rPr>
          <w:rFonts w:ascii="Times New Roman" w:eastAsia="Times New Roman" w:hAnsi="Times New Roman" w:cs="Times New Roman"/>
          <w:color w:val="000000" w:themeColor="text1"/>
          <w:sz w:val="24"/>
          <w:szCs w:val="24"/>
          <w:lang w:val="en-GB" w:eastAsia="en-GB"/>
        </w:rPr>
        <w:t>Both p-values exceed the significance threshold of 0.05</w:t>
      </w:r>
      <w:r w:rsidR="002A3DC7" w:rsidRPr="009945C1">
        <w:rPr>
          <w:rFonts w:ascii="Times New Roman" w:eastAsia="Times New Roman" w:hAnsi="Times New Roman" w:cs="Times New Roman"/>
          <w:color w:val="000000" w:themeColor="text1"/>
          <w:sz w:val="24"/>
          <w:szCs w:val="24"/>
          <w:lang w:val="en-GB" w:eastAsia="en-GB"/>
        </w:rPr>
        <w:t>. T</w:t>
      </w:r>
      <w:r w:rsidRPr="009945C1">
        <w:rPr>
          <w:rFonts w:ascii="Times New Roman" w:eastAsia="Times New Roman" w:hAnsi="Times New Roman" w:cs="Times New Roman"/>
          <w:color w:val="000000" w:themeColor="text1"/>
          <w:sz w:val="24"/>
          <w:szCs w:val="24"/>
          <w:lang w:val="en-GB" w:eastAsia="en-GB"/>
        </w:rPr>
        <w:t>he comparison between</w:t>
      </w:r>
      <w:r w:rsidR="00E66C54" w:rsidRPr="009945C1">
        <w:rPr>
          <w:rFonts w:ascii="Times New Roman" w:eastAsia="Times New Roman" w:hAnsi="Times New Roman" w:cs="Times New Roman"/>
          <w:color w:val="000000" w:themeColor="text1"/>
          <w:sz w:val="24"/>
          <w:szCs w:val="24"/>
          <w:lang w:val="en-GB" w:eastAsia="en-GB"/>
        </w:rPr>
        <w:t xml:space="preserve"> both statistical models.</w:t>
      </w:r>
      <w:r w:rsidRPr="009945C1">
        <w:rPr>
          <w:rFonts w:ascii="Times New Roman" w:eastAsia="Times New Roman" w:hAnsi="Times New Roman" w:cs="Times New Roman"/>
          <w:color w:val="000000" w:themeColor="text1"/>
          <w:sz w:val="24"/>
          <w:szCs w:val="24"/>
          <w:lang w:val="en-GB" w:eastAsia="en-GB"/>
        </w:rPr>
        <w:t xml:space="preserve"> ARIMA and Prophet</w:t>
      </w:r>
      <w:r w:rsidR="00E66C54" w:rsidRPr="009945C1">
        <w:rPr>
          <w:rFonts w:ascii="Times New Roman" w:eastAsia="Times New Roman" w:hAnsi="Times New Roman" w:cs="Times New Roman"/>
          <w:color w:val="000000" w:themeColor="text1"/>
          <w:sz w:val="24"/>
          <w:szCs w:val="24"/>
          <w:lang w:val="en-GB" w:eastAsia="en-GB"/>
        </w:rPr>
        <w:t xml:space="preserve"> </w:t>
      </w:r>
      <w:r w:rsidRPr="009945C1">
        <w:rPr>
          <w:rFonts w:ascii="Times New Roman" w:eastAsia="Times New Roman" w:hAnsi="Times New Roman" w:cs="Times New Roman"/>
          <w:color w:val="000000" w:themeColor="text1"/>
          <w:sz w:val="24"/>
          <w:szCs w:val="24"/>
          <w:lang w:val="en-GB" w:eastAsia="en-GB"/>
        </w:rPr>
        <w:t>showed no significant difference (p = 0.96).</w:t>
      </w:r>
      <w:r w:rsidR="00E66C54" w:rsidRPr="009945C1">
        <w:rPr>
          <w:rFonts w:ascii="Times New Roman" w:eastAsia="Times New Roman" w:hAnsi="Times New Roman" w:cs="Times New Roman"/>
          <w:color w:val="000000" w:themeColor="text1"/>
          <w:sz w:val="24"/>
          <w:szCs w:val="24"/>
          <w:lang w:val="en-GB" w:eastAsia="en-GB"/>
        </w:rPr>
        <w:t xml:space="preserve"> T</w:t>
      </w:r>
      <w:r w:rsidRPr="009945C1">
        <w:rPr>
          <w:rFonts w:ascii="Times New Roman" w:eastAsia="Times New Roman" w:hAnsi="Times New Roman" w:cs="Times New Roman"/>
          <w:color w:val="000000" w:themeColor="text1"/>
          <w:sz w:val="24"/>
          <w:szCs w:val="24"/>
          <w:lang w:val="en-GB" w:eastAsia="en-GB"/>
        </w:rPr>
        <w:t xml:space="preserve">hese findings suggest that while </w:t>
      </w:r>
      <w:proofErr w:type="spellStart"/>
      <w:r w:rsidRPr="009945C1">
        <w:rPr>
          <w:rFonts w:ascii="Times New Roman" w:eastAsia="Times New Roman" w:hAnsi="Times New Roman" w:cs="Times New Roman"/>
          <w:color w:val="000000" w:themeColor="text1"/>
          <w:sz w:val="24"/>
          <w:szCs w:val="24"/>
          <w:lang w:val="en-GB" w:eastAsia="en-GB"/>
        </w:rPr>
        <w:t>XGBoost</w:t>
      </w:r>
      <w:proofErr w:type="spellEnd"/>
      <w:r w:rsidRPr="009945C1">
        <w:rPr>
          <w:rFonts w:ascii="Times New Roman" w:eastAsia="Times New Roman" w:hAnsi="Times New Roman" w:cs="Times New Roman"/>
          <w:color w:val="000000" w:themeColor="text1"/>
          <w:sz w:val="24"/>
          <w:szCs w:val="24"/>
          <w:lang w:val="en-GB" w:eastAsia="en-GB"/>
        </w:rPr>
        <w:t xml:space="preserve"> achieved lower error metrics, </w:t>
      </w:r>
      <w:r w:rsidR="00E632FA" w:rsidRPr="009945C1">
        <w:rPr>
          <w:rFonts w:ascii="Times New Roman" w:eastAsia="Times New Roman" w:hAnsi="Times New Roman" w:cs="Times New Roman"/>
          <w:color w:val="000000" w:themeColor="text1"/>
          <w:sz w:val="24"/>
          <w:szCs w:val="24"/>
          <w:lang w:val="en-GB" w:eastAsia="en-GB"/>
        </w:rPr>
        <w:t xml:space="preserve">but </w:t>
      </w:r>
      <w:r w:rsidRPr="009945C1">
        <w:rPr>
          <w:rFonts w:ascii="Times New Roman" w:eastAsia="Times New Roman" w:hAnsi="Times New Roman" w:cs="Times New Roman"/>
          <w:color w:val="000000" w:themeColor="text1"/>
          <w:sz w:val="24"/>
          <w:szCs w:val="24"/>
          <w:lang w:val="en-GB" w:eastAsia="en-GB"/>
        </w:rPr>
        <w:t xml:space="preserve">the </w:t>
      </w:r>
      <w:r w:rsidR="00020E5E" w:rsidRPr="009945C1">
        <w:rPr>
          <w:rFonts w:ascii="Times New Roman" w:eastAsia="Times New Roman" w:hAnsi="Times New Roman" w:cs="Times New Roman"/>
          <w:color w:val="000000" w:themeColor="text1"/>
          <w:sz w:val="24"/>
          <w:szCs w:val="24"/>
          <w:lang w:val="en-GB" w:eastAsia="en-GB"/>
        </w:rPr>
        <w:t>i</w:t>
      </w:r>
      <w:r w:rsidRPr="009945C1">
        <w:rPr>
          <w:rFonts w:ascii="Times New Roman" w:eastAsia="Times New Roman" w:hAnsi="Times New Roman" w:cs="Times New Roman"/>
          <w:color w:val="000000" w:themeColor="text1"/>
          <w:sz w:val="24"/>
          <w:szCs w:val="24"/>
          <w:lang w:val="en-GB" w:eastAsia="en-GB"/>
        </w:rPr>
        <w:t xml:space="preserve">mprovement over the </w:t>
      </w:r>
      <w:r w:rsidR="00020E5E" w:rsidRPr="009945C1">
        <w:rPr>
          <w:rFonts w:ascii="Times New Roman" w:eastAsia="Times New Roman" w:hAnsi="Times New Roman" w:cs="Times New Roman"/>
          <w:color w:val="000000" w:themeColor="text1"/>
          <w:sz w:val="24"/>
          <w:szCs w:val="24"/>
          <w:lang w:val="en-GB" w:eastAsia="en-GB"/>
        </w:rPr>
        <w:t>statistical</w:t>
      </w:r>
      <w:r w:rsidRPr="009945C1">
        <w:rPr>
          <w:rFonts w:ascii="Times New Roman" w:eastAsia="Times New Roman" w:hAnsi="Times New Roman" w:cs="Times New Roman"/>
          <w:color w:val="000000" w:themeColor="text1"/>
          <w:sz w:val="24"/>
          <w:szCs w:val="24"/>
          <w:lang w:val="en-GB" w:eastAsia="en-GB"/>
        </w:rPr>
        <w:t xml:space="preserve"> forecasting approaches was not sufficiently large to be considered statistically significant.</w:t>
      </w:r>
    </w:p>
    <w:p w14:paraId="20E6E686" w14:textId="3B5D2CFB" w:rsidR="004A14FB" w:rsidRDefault="00F14462" w:rsidP="00C87745">
      <w:pPr>
        <w:pStyle w:val="Heading3"/>
      </w:pPr>
      <w:bookmarkStart w:id="60" w:name="_Toc233548010"/>
      <w:r>
        <w:t>6.</w:t>
      </w:r>
      <w:r w:rsidR="00B13591" w:rsidRPr="00B13591">
        <w:t>1.2 I Want to Renew My Driving Licence</w:t>
      </w:r>
      <w:bookmarkEnd w:id="60"/>
    </w:p>
    <w:p w14:paraId="7B7E696A" w14:textId="05EDB995" w:rsidR="004A14FB" w:rsidRPr="009945C1" w:rsidRDefault="00B13591" w:rsidP="00CF4BEF">
      <w:pPr>
        <w:pStyle w:val="NoSpacing"/>
        <w:spacing w:line="278" w:lineRule="auto"/>
        <w:jc w:val="both"/>
        <w:rPr>
          <w:rFonts w:ascii="Times New Roman" w:hAnsi="Times New Roman" w:cs="Times New Roman"/>
          <w:sz w:val="24"/>
          <w:szCs w:val="24"/>
        </w:rPr>
      </w:pPr>
      <w:r w:rsidRPr="009945C1">
        <w:rPr>
          <w:rFonts w:ascii="Times New Roman" w:hAnsi="Times New Roman" w:cs="Times New Roman"/>
          <w:sz w:val="24"/>
          <w:szCs w:val="24"/>
        </w:rPr>
        <w:t xml:space="preserve">The results for the driving </w:t>
      </w:r>
      <w:proofErr w:type="spellStart"/>
      <w:r w:rsidRPr="009945C1">
        <w:rPr>
          <w:rFonts w:ascii="Times New Roman" w:hAnsi="Times New Roman" w:cs="Times New Roman"/>
          <w:sz w:val="24"/>
          <w:szCs w:val="24"/>
        </w:rPr>
        <w:t>licence</w:t>
      </w:r>
      <w:proofErr w:type="spellEnd"/>
      <w:r w:rsidRPr="009945C1">
        <w:rPr>
          <w:rFonts w:ascii="Times New Roman" w:hAnsi="Times New Roman" w:cs="Times New Roman"/>
          <w:sz w:val="24"/>
          <w:szCs w:val="24"/>
        </w:rPr>
        <w:t xml:space="preserve"> renewal service show a more </w:t>
      </w:r>
      <w:r w:rsidR="00E632FA" w:rsidRPr="009945C1">
        <w:rPr>
          <w:rFonts w:ascii="Times New Roman" w:hAnsi="Times New Roman" w:cs="Times New Roman"/>
          <w:sz w:val="24"/>
          <w:szCs w:val="24"/>
        </w:rPr>
        <w:t>noticeable</w:t>
      </w:r>
      <w:r w:rsidRPr="009945C1">
        <w:rPr>
          <w:rFonts w:ascii="Times New Roman" w:hAnsi="Times New Roman" w:cs="Times New Roman"/>
          <w:sz w:val="24"/>
          <w:szCs w:val="24"/>
        </w:rPr>
        <w:t xml:space="preserve"> difference between models. </w:t>
      </w:r>
      <w:proofErr w:type="spellStart"/>
      <w:r w:rsidRPr="009945C1">
        <w:rPr>
          <w:rFonts w:ascii="Times New Roman" w:hAnsi="Times New Roman" w:cs="Times New Roman"/>
          <w:sz w:val="24"/>
          <w:szCs w:val="24"/>
        </w:rPr>
        <w:t>XGBoost</w:t>
      </w:r>
      <w:proofErr w:type="spellEnd"/>
      <w:r w:rsidRPr="009945C1">
        <w:rPr>
          <w:rFonts w:ascii="Times New Roman" w:hAnsi="Times New Roman" w:cs="Times New Roman"/>
          <w:sz w:val="24"/>
          <w:szCs w:val="24"/>
        </w:rPr>
        <w:t xml:space="preserve"> again achieved the lowest forecasting errors, producing </w:t>
      </w:r>
      <w:proofErr w:type="gramStart"/>
      <w:r w:rsidRPr="009945C1">
        <w:rPr>
          <w:rFonts w:ascii="Times New Roman" w:hAnsi="Times New Roman" w:cs="Times New Roman"/>
          <w:sz w:val="24"/>
          <w:szCs w:val="24"/>
        </w:rPr>
        <w:t>a MAE</w:t>
      </w:r>
      <w:proofErr w:type="gramEnd"/>
      <w:r w:rsidRPr="009945C1">
        <w:rPr>
          <w:rFonts w:ascii="Times New Roman" w:hAnsi="Times New Roman" w:cs="Times New Roman"/>
          <w:sz w:val="24"/>
          <w:szCs w:val="24"/>
        </w:rPr>
        <w:t xml:space="preserve"> of 15,462, an RMSE of 19,523, and </w:t>
      </w:r>
      <w:proofErr w:type="gramStart"/>
      <w:r w:rsidRPr="009945C1">
        <w:rPr>
          <w:rFonts w:ascii="Times New Roman" w:hAnsi="Times New Roman" w:cs="Times New Roman"/>
          <w:sz w:val="24"/>
          <w:szCs w:val="24"/>
        </w:rPr>
        <w:t>a MAPE</w:t>
      </w:r>
      <w:proofErr w:type="gramEnd"/>
      <w:r w:rsidRPr="009945C1">
        <w:rPr>
          <w:rFonts w:ascii="Times New Roman" w:hAnsi="Times New Roman" w:cs="Times New Roman"/>
          <w:sz w:val="24"/>
          <w:szCs w:val="24"/>
        </w:rPr>
        <w:t xml:space="preserve"> of 3.13%. In contrast, ARIMA produced </w:t>
      </w:r>
      <w:proofErr w:type="gramStart"/>
      <w:r w:rsidRPr="009945C1">
        <w:rPr>
          <w:rFonts w:ascii="Times New Roman" w:hAnsi="Times New Roman" w:cs="Times New Roman"/>
          <w:sz w:val="24"/>
          <w:szCs w:val="24"/>
        </w:rPr>
        <w:t>a MAE</w:t>
      </w:r>
      <w:proofErr w:type="gramEnd"/>
      <w:r w:rsidRPr="009945C1">
        <w:rPr>
          <w:rFonts w:ascii="Times New Roman" w:hAnsi="Times New Roman" w:cs="Times New Roman"/>
          <w:sz w:val="24"/>
          <w:szCs w:val="24"/>
        </w:rPr>
        <w:t xml:space="preserve"> of 30,647 and an RMSE of 39,027, while Prophet performed </w:t>
      </w:r>
      <w:r w:rsidR="00F14462" w:rsidRPr="009945C1">
        <w:rPr>
          <w:rFonts w:ascii="Times New Roman" w:hAnsi="Times New Roman" w:cs="Times New Roman"/>
          <w:sz w:val="24"/>
          <w:szCs w:val="24"/>
        </w:rPr>
        <w:t>significantly</w:t>
      </w:r>
      <w:r w:rsidRPr="009945C1">
        <w:rPr>
          <w:rFonts w:ascii="Times New Roman" w:hAnsi="Times New Roman" w:cs="Times New Roman"/>
          <w:sz w:val="24"/>
          <w:szCs w:val="24"/>
        </w:rPr>
        <w:t xml:space="preserve"> worse, with </w:t>
      </w:r>
      <w:proofErr w:type="gramStart"/>
      <w:r w:rsidRPr="009945C1">
        <w:rPr>
          <w:rFonts w:ascii="Times New Roman" w:hAnsi="Times New Roman" w:cs="Times New Roman"/>
          <w:sz w:val="24"/>
          <w:szCs w:val="24"/>
        </w:rPr>
        <w:t>a MAE</w:t>
      </w:r>
      <w:proofErr w:type="gramEnd"/>
      <w:r w:rsidRPr="009945C1">
        <w:rPr>
          <w:rFonts w:ascii="Times New Roman" w:hAnsi="Times New Roman" w:cs="Times New Roman"/>
          <w:sz w:val="24"/>
          <w:szCs w:val="24"/>
        </w:rPr>
        <w:t xml:space="preserve"> of 63,863 and an RMSE of 73,170.</w:t>
      </w:r>
      <w:r w:rsidR="004A14FB" w:rsidRPr="009945C1">
        <w:rPr>
          <w:rFonts w:ascii="Times New Roman" w:hAnsi="Times New Roman" w:cs="Times New Roman"/>
          <w:sz w:val="24"/>
          <w:szCs w:val="24"/>
        </w:rPr>
        <w:t xml:space="preserve"> </w:t>
      </w:r>
    </w:p>
    <w:p w14:paraId="6693156A" w14:textId="77777777" w:rsidR="00020E5E" w:rsidRPr="009945C1" w:rsidRDefault="00020E5E" w:rsidP="004A14FB">
      <w:pPr>
        <w:pStyle w:val="NoSpacing"/>
        <w:rPr>
          <w:rFonts w:ascii="Times New Roman" w:hAnsi="Times New Roman" w:cs="Times New Roman"/>
          <w:sz w:val="24"/>
          <w:szCs w:val="24"/>
        </w:rPr>
      </w:pPr>
    </w:p>
    <w:p w14:paraId="1B4B7103" w14:textId="59D5362C" w:rsidR="00020E5E" w:rsidRPr="009945C1" w:rsidRDefault="00020E5E" w:rsidP="00020E5E">
      <w:pPr>
        <w:autoSpaceDE w:val="0"/>
        <w:autoSpaceDN w:val="0"/>
        <w:adjustRightInd w:val="0"/>
        <w:rPr>
          <w:color w:val="000000" w:themeColor="text1"/>
        </w:rPr>
      </w:pPr>
      <w:r w:rsidRPr="009945C1">
        <w:rPr>
          <w:b/>
          <w:bCs/>
          <w:color w:val="000000" w:themeColor="text1"/>
        </w:rPr>
        <w:t xml:space="preserve">Table </w:t>
      </w:r>
      <w:r w:rsidR="005F241A" w:rsidRPr="009945C1">
        <w:rPr>
          <w:b/>
          <w:bCs/>
          <w:color w:val="000000" w:themeColor="text1"/>
        </w:rPr>
        <w:t>4</w:t>
      </w:r>
      <w:r w:rsidRPr="009945C1">
        <w:rPr>
          <w:b/>
          <w:bCs/>
          <w:color w:val="000000" w:themeColor="text1"/>
        </w:rPr>
        <w:t>:</w:t>
      </w:r>
      <w:r w:rsidRPr="009945C1">
        <w:rPr>
          <w:color w:val="000000" w:themeColor="text1"/>
        </w:rPr>
        <w:t xml:space="preserve"> </w:t>
      </w:r>
      <w:r w:rsidR="008D57FE" w:rsidRPr="009945C1">
        <w:rPr>
          <w:color w:val="000000" w:themeColor="text1"/>
        </w:rPr>
        <w:t xml:space="preserve">I Want to Renew My Driving Licence </w:t>
      </w:r>
      <w:r w:rsidR="006F1161" w:rsidRPr="009945C1">
        <w:rPr>
          <w:color w:val="000000" w:themeColor="text1"/>
        </w:rPr>
        <w:t>- E</w:t>
      </w:r>
      <w:r w:rsidRPr="009945C1">
        <w:rPr>
          <w:color w:val="000000" w:themeColor="text1"/>
        </w:rPr>
        <w:t>valuation metric results</w:t>
      </w:r>
    </w:p>
    <w:p w14:paraId="383B3B95" w14:textId="77777777" w:rsidR="00020E5E" w:rsidRPr="004A14FB" w:rsidRDefault="00020E5E" w:rsidP="00020E5E">
      <w:pPr>
        <w:autoSpaceDE w:val="0"/>
        <w:autoSpaceDN w:val="0"/>
        <w:adjustRightInd w:val="0"/>
        <w:rPr>
          <w:rFonts w:ascii="Aptos" w:hAnsi="Aptos"/>
          <w:color w:val="000000" w:themeColor="text1"/>
          <w:sz w:val="6"/>
          <w:szCs w:val="6"/>
        </w:rPr>
      </w:pPr>
    </w:p>
    <w:tbl>
      <w:tblPr>
        <w:tblStyle w:val="TableGrid"/>
        <w:tblW w:w="4280" w:type="dxa"/>
        <w:tblLook w:val="04A0" w:firstRow="1" w:lastRow="0" w:firstColumn="1" w:lastColumn="0" w:noHBand="0" w:noVBand="1"/>
      </w:tblPr>
      <w:tblGrid>
        <w:gridCol w:w="1008"/>
        <w:gridCol w:w="1054"/>
        <w:gridCol w:w="1054"/>
        <w:gridCol w:w="1164"/>
      </w:tblGrid>
      <w:tr w:rsidR="00020E5E" w:rsidRPr="004C1675" w14:paraId="0655253C" w14:textId="77777777" w:rsidTr="0004331D">
        <w:trPr>
          <w:trHeight w:val="290"/>
        </w:trPr>
        <w:tc>
          <w:tcPr>
            <w:tcW w:w="1008" w:type="dxa"/>
            <w:shd w:val="clear" w:color="auto" w:fill="0B769F" w:themeFill="accent4" w:themeFillShade="BF"/>
            <w:noWrap/>
            <w:hideMark/>
          </w:tcPr>
          <w:p w14:paraId="5369A582" w14:textId="77777777" w:rsidR="00020E5E" w:rsidRPr="009A36E7" w:rsidRDefault="00020E5E" w:rsidP="008A3613">
            <w:pPr>
              <w:rPr>
                <w:rFonts w:asciiTheme="majorHAnsi" w:hAnsiTheme="majorHAnsi"/>
                <w:color w:val="FFFFFF" w:themeColor="background1"/>
              </w:rPr>
            </w:pPr>
            <w:r w:rsidRPr="009A36E7">
              <w:rPr>
                <w:rFonts w:asciiTheme="majorHAnsi" w:hAnsiTheme="majorHAnsi"/>
                <w:color w:val="FFFFFF" w:themeColor="background1"/>
              </w:rPr>
              <w:t>Model</w:t>
            </w:r>
          </w:p>
        </w:tc>
        <w:tc>
          <w:tcPr>
            <w:tcW w:w="1054" w:type="dxa"/>
            <w:shd w:val="clear" w:color="auto" w:fill="0B769F" w:themeFill="accent4" w:themeFillShade="BF"/>
            <w:noWrap/>
            <w:hideMark/>
          </w:tcPr>
          <w:p w14:paraId="16FF5906" w14:textId="77777777" w:rsidR="00020E5E" w:rsidRPr="009A36E7" w:rsidRDefault="00020E5E" w:rsidP="008A3613">
            <w:pPr>
              <w:jc w:val="right"/>
              <w:rPr>
                <w:rFonts w:asciiTheme="majorHAnsi" w:hAnsiTheme="majorHAnsi"/>
                <w:color w:val="FFFFFF" w:themeColor="background1"/>
              </w:rPr>
            </w:pPr>
            <w:r w:rsidRPr="009A36E7">
              <w:rPr>
                <w:rFonts w:asciiTheme="majorHAnsi" w:hAnsiTheme="majorHAnsi"/>
                <w:color w:val="FFFFFF" w:themeColor="background1"/>
              </w:rPr>
              <w:t>MAE</w:t>
            </w:r>
          </w:p>
        </w:tc>
        <w:tc>
          <w:tcPr>
            <w:tcW w:w="1054" w:type="dxa"/>
            <w:shd w:val="clear" w:color="auto" w:fill="0B769F" w:themeFill="accent4" w:themeFillShade="BF"/>
            <w:noWrap/>
            <w:hideMark/>
          </w:tcPr>
          <w:p w14:paraId="5D070B20" w14:textId="77777777" w:rsidR="00020E5E" w:rsidRPr="009A36E7" w:rsidRDefault="00020E5E" w:rsidP="008A3613">
            <w:pPr>
              <w:jc w:val="right"/>
              <w:rPr>
                <w:rFonts w:asciiTheme="majorHAnsi" w:hAnsiTheme="majorHAnsi"/>
                <w:color w:val="FFFFFF" w:themeColor="background1"/>
              </w:rPr>
            </w:pPr>
            <w:r w:rsidRPr="009A36E7">
              <w:rPr>
                <w:rFonts w:asciiTheme="majorHAnsi" w:hAnsiTheme="majorHAnsi"/>
                <w:color w:val="FFFFFF" w:themeColor="background1"/>
              </w:rPr>
              <w:t>RMSE</w:t>
            </w:r>
          </w:p>
        </w:tc>
        <w:tc>
          <w:tcPr>
            <w:tcW w:w="1164" w:type="dxa"/>
            <w:shd w:val="clear" w:color="auto" w:fill="0B769F" w:themeFill="accent4" w:themeFillShade="BF"/>
            <w:noWrap/>
            <w:hideMark/>
          </w:tcPr>
          <w:p w14:paraId="7242C38E" w14:textId="77777777" w:rsidR="00020E5E" w:rsidRPr="009A36E7" w:rsidRDefault="00020E5E" w:rsidP="008A3613">
            <w:pPr>
              <w:jc w:val="right"/>
              <w:rPr>
                <w:rFonts w:asciiTheme="majorHAnsi" w:hAnsiTheme="majorHAnsi"/>
                <w:color w:val="FFFFFF" w:themeColor="background1"/>
              </w:rPr>
            </w:pPr>
            <w:r w:rsidRPr="009A36E7">
              <w:rPr>
                <w:rFonts w:asciiTheme="majorHAnsi" w:hAnsiTheme="majorHAnsi"/>
                <w:color w:val="FFFFFF" w:themeColor="background1"/>
              </w:rPr>
              <w:t>MAPE (%)</w:t>
            </w:r>
          </w:p>
        </w:tc>
      </w:tr>
      <w:tr w:rsidR="0004331D" w:rsidRPr="004C1675" w14:paraId="4D0D1F56" w14:textId="77777777" w:rsidTr="0004331D">
        <w:trPr>
          <w:trHeight w:val="290"/>
        </w:trPr>
        <w:tc>
          <w:tcPr>
            <w:tcW w:w="1008" w:type="dxa"/>
            <w:noWrap/>
            <w:hideMark/>
          </w:tcPr>
          <w:p w14:paraId="0B823203" w14:textId="77777777" w:rsidR="0004331D" w:rsidRPr="009A36E7" w:rsidRDefault="0004331D" w:rsidP="0004331D">
            <w:pPr>
              <w:rPr>
                <w:rFonts w:asciiTheme="majorHAnsi" w:hAnsiTheme="majorHAnsi"/>
                <w:color w:val="000000"/>
              </w:rPr>
            </w:pPr>
            <w:r w:rsidRPr="009A36E7">
              <w:rPr>
                <w:rFonts w:asciiTheme="majorHAnsi" w:hAnsiTheme="majorHAnsi"/>
                <w:color w:val="000000"/>
              </w:rPr>
              <w:t>ARIMA</w:t>
            </w:r>
          </w:p>
        </w:tc>
        <w:tc>
          <w:tcPr>
            <w:tcW w:w="1054" w:type="dxa"/>
            <w:noWrap/>
          </w:tcPr>
          <w:p w14:paraId="1CC54DF2" w14:textId="232CF0D7" w:rsidR="0004331D" w:rsidRPr="0004331D" w:rsidRDefault="0004331D" w:rsidP="0004331D">
            <w:pPr>
              <w:jc w:val="right"/>
              <w:rPr>
                <w:rFonts w:asciiTheme="minorHAnsi" w:hAnsiTheme="minorHAnsi"/>
                <w:color w:val="000000"/>
              </w:rPr>
            </w:pPr>
            <w:r w:rsidRPr="0004331D">
              <w:rPr>
                <w:rFonts w:asciiTheme="minorHAnsi" w:hAnsiTheme="minorHAnsi"/>
              </w:rPr>
              <w:t xml:space="preserve"> 30,647 </w:t>
            </w:r>
          </w:p>
        </w:tc>
        <w:tc>
          <w:tcPr>
            <w:tcW w:w="1054" w:type="dxa"/>
            <w:noWrap/>
          </w:tcPr>
          <w:p w14:paraId="584C00DF" w14:textId="0E203DFA" w:rsidR="0004331D" w:rsidRPr="0004331D" w:rsidRDefault="0004331D" w:rsidP="0004331D">
            <w:pPr>
              <w:jc w:val="right"/>
              <w:rPr>
                <w:rFonts w:asciiTheme="minorHAnsi" w:hAnsiTheme="minorHAnsi"/>
                <w:color w:val="000000"/>
              </w:rPr>
            </w:pPr>
            <w:r w:rsidRPr="0004331D">
              <w:rPr>
                <w:rFonts w:asciiTheme="minorHAnsi" w:hAnsiTheme="minorHAnsi"/>
              </w:rPr>
              <w:t xml:space="preserve"> 39,027 </w:t>
            </w:r>
          </w:p>
        </w:tc>
        <w:tc>
          <w:tcPr>
            <w:tcW w:w="1164" w:type="dxa"/>
            <w:noWrap/>
          </w:tcPr>
          <w:p w14:paraId="76CA618C" w14:textId="05F65972" w:rsidR="0004331D" w:rsidRPr="0004331D" w:rsidRDefault="0004331D" w:rsidP="0004331D">
            <w:pPr>
              <w:jc w:val="right"/>
              <w:rPr>
                <w:rFonts w:asciiTheme="minorHAnsi" w:hAnsiTheme="minorHAnsi"/>
                <w:color w:val="000000"/>
              </w:rPr>
            </w:pPr>
            <w:r w:rsidRPr="0004331D">
              <w:rPr>
                <w:rFonts w:asciiTheme="minorHAnsi" w:hAnsiTheme="minorHAnsi"/>
              </w:rPr>
              <w:t>6.17</w:t>
            </w:r>
          </w:p>
        </w:tc>
      </w:tr>
      <w:tr w:rsidR="0004331D" w:rsidRPr="004C1675" w14:paraId="45733410" w14:textId="77777777" w:rsidTr="0004331D">
        <w:trPr>
          <w:trHeight w:val="290"/>
        </w:trPr>
        <w:tc>
          <w:tcPr>
            <w:tcW w:w="1008" w:type="dxa"/>
            <w:noWrap/>
            <w:hideMark/>
          </w:tcPr>
          <w:p w14:paraId="0B77FA3E" w14:textId="77777777" w:rsidR="0004331D" w:rsidRPr="009A36E7" w:rsidRDefault="0004331D" w:rsidP="0004331D">
            <w:pPr>
              <w:rPr>
                <w:rFonts w:asciiTheme="majorHAnsi" w:hAnsiTheme="majorHAnsi"/>
                <w:color w:val="000000"/>
              </w:rPr>
            </w:pPr>
            <w:r w:rsidRPr="009A36E7">
              <w:rPr>
                <w:rFonts w:asciiTheme="majorHAnsi" w:hAnsiTheme="majorHAnsi"/>
                <w:color w:val="000000"/>
              </w:rPr>
              <w:t>Prophet</w:t>
            </w:r>
          </w:p>
        </w:tc>
        <w:tc>
          <w:tcPr>
            <w:tcW w:w="1054" w:type="dxa"/>
            <w:noWrap/>
          </w:tcPr>
          <w:p w14:paraId="14C7C164" w14:textId="56D211AD" w:rsidR="0004331D" w:rsidRPr="0004331D" w:rsidRDefault="0004331D" w:rsidP="0004331D">
            <w:pPr>
              <w:jc w:val="right"/>
              <w:rPr>
                <w:rFonts w:asciiTheme="minorHAnsi" w:hAnsiTheme="minorHAnsi"/>
                <w:color w:val="000000"/>
              </w:rPr>
            </w:pPr>
            <w:r w:rsidRPr="0004331D">
              <w:rPr>
                <w:rFonts w:asciiTheme="minorHAnsi" w:hAnsiTheme="minorHAnsi"/>
              </w:rPr>
              <w:t xml:space="preserve"> 63,863 </w:t>
            </w:r>
          </w:p>
        </w:tc>
        <w:tc>
          <w:tcPr>
            <w:tcW w:w="1054" w:type="dxa"/>
            <w:noWrap/>
          </w:tcPr>
          <w:p w14:paraId="4E52DAE4" w14:textId="53FCFA94" w:rsidR="0004331D" w:rsidRPr="0004331D" w:rsidRDefault="0004331D" w:rsidP="0004331D">
            <w:pPr>
              <w:jc w:val="right"/>
              <w:rPr>
                <w:rFonts w:asciiTheme="minorHAnsi" w:hAnsiTheme="minorHAnsi"/>
                <w:color w:val="000000"/>
              </w:rPr>
            </w:pPr>
            <w:r w:rsidRPr="0004331D">
              <w:rPr>
                <w:rFonts w:asciiTheme="minorHAnsi" w:hAnsiTheme="minorHAnsi"/>
              </w:rPr>
              <w:t xml:space="preserve"> 73,170 </w:t>
            </w:r>
          </w:p>
        </w:tc>
        <w:tc>
          <w:tcPr>
            <w:tcW w:w="1164" w:type="dxa"/>
            <w:noWrap/>
          </w:tcPr>
          <w:p w14:paraId="5BA43431" w14:textId="2B25ECB7" w:rsidR="0004331D" w:rsidRPr="0004331D" w:rsidRDefault="0004331D" w:rsidP="0004331D">
            <w:pPr>
              <w:jc w:val="right"/>
              <w:rPr>
                <w:rFonts w:asciiTheme="minorHAnsi" w:hAnsiTheme="minorHAnsi"/>
                <w:color w:val="000000"/>
              </w:rPr>
            </w:pPr>
            <w:r w:rsidRPr="0004331D">
              <w:rPr>
                <w:rFonts w:asciiTheme="minorHAnsi" w:hAnsiTheme="minorHAnsi"/>
              </w:rPr>
              <w:t>12.87</w:t>
            </w:r>
          </w:p>
        </w:tc>
      </w:tr>
      <w:tr w:rsidR="0004331D" w:rsidRPr="004C1675" w14:paraId="46B7F3BD" w14:textId="77777777" w:rsidTr="0004331D">
        <w:trPr>
          <w:trHeight w:val="290"/>
        </w:trPr>
        <w:tc>
          <w:tcPr>
            <w:tcW w:w="1008" w:type="dxa"/>
            <w:noWrap/>
            <w:hideMark/>
          </w:tcPr>
          <w:p w14:paraId="6FA111BE" w14:textId="77777777" w:rsidR="0004331D" w:rsidRPr="009A36E7" w:rsidRDefault="0004331D" w:rsidP="0004331D">
            <w:pPr>
              <w:rPr>
                <w:rFonts w:asciiTheme="majorHAnsi" w:hAnsiTheme="majorHAnsi"/>
                <w:color w:val="000000"/>
              </w:rPr>
            </w:pPr>
            <w:proofErr w:type="spellStart"/>
            <w:r w:rsidRPr="009A36E7">
              <w:rPr>
                <w:rFonts w:asciiTheme="majorHAnsi" w:hAnsiTheme="majorHAnsi"/>
                <w:color w:val="000000"/>
              </w:rPr>
              <w:t>XGBoost</w:t>
            </w:r>
            <w:proofErr w:type="spellEnd"/>
          </w:p>
        </w:tc>
        <w:tc>
          <w:tcPr>
            <w:tcW w:w="1054" w:type="dxa"/>
            <w:noWrap/>
          </w:tcPr>
          <w:p w14:paraId="11328E40" w14:textId="68F6E000" w:rsidR="0004331D" w:rsidRPr="0004331D" w:rsidRDefault="0004331D" w:rsidP="0004331D">
            <w:pPr>
              <w:jc w:val="right"/>
              <w:rPr>
                <w:rFonts w:asciiTheme="minorHAnsi" w:hAnsiTheme="minorHAnsi"/>
                <w:color w:val="000000"/>
              </w:rPr>
            </w:pPr>
            <w:r w:rsidRPr="0004331D">
              <w:rPr>
                <w:rFonts w:asciiTheme="minorHAnsi" w:hAnsiTheme="minorHAnsi"/>
              </w:rPr>
              <w:t xml:space="preserve"> 15,462 </w:t>
            </w:r>
          </w:p>
        </w:tc>
        <w:tc>
          <w:tcPr>
            <w:tcW w:w="1054" w:type="dxa"/>
            <w:noWrap/>
          </w:tcPr>
          <w:p w14:paraId="5B87FA33" w14:textId="61FC50B1" w:rsidR="0004331D" w:rsidRPr="0004331D" w:rsidRDefault="0004331D" w:rsidP="0004331D">
            <w:pPr>
              <w:jc w:val="right"/>
              <w:rPr>
                <w:rFonts w:asciiTheme="minorHAnsi" w:hAnsiTheme="minorHAnsi"/>
                <w:color w:val="000000"/>
              </w:rPr>
            </w:pPr>
            <w:r w:rsidRPr="0004331D">
              <w:rPr>
                <w:rFonts w:asciiTheme="minorHAnsi" w:hAnsiTheme="minorHAnsi"/>
              </w:rPr>
              <w:t xml:space="preserve"> 19,523 </w:t>
            </w:r>
          </w:p>
        </w:tc>
        <w:tc>
          <w:tcPr>
            <w:tcW w:w="1164" w:type="dxa"/>
            <w:noWrap/>
          </w:tcPr>
          <w:p w14:paraId="0A966546" w14:textId="27B07756" w:rsidR="0004331D" w:rsidRPr="0004331D" w:rsidRDefault="0004331D" w:rsidP="0004331D">
            <w:pPr>
              <w:jc w:val="right"/>
              <w:rPr>
                <w:rFonts w:asciiTheme="minorHAnsi" w:hAnsiTheme="minorHAnsi"/>
                <w:color w:val="000000"/>
              </w:rPr>
            </w:pPr>
            <w:r w:rsidRPr="0004331D">
              <w:rPr>
                <w:rFonts w:asciiTheme="minorHAnsi" w:hAnsiTheme="minorHAnsi"/>
              </w:rPr>
              <w:t>3.13</w:t>
            </w:r>
          </w:p>
        </w:tc>
      </w:tr>
    </w:tbl>
    <w:p w14:paraId="06E4492D" w14:textId="77777777" w:rsidR="00020E5E" w:rsidRDefault="00020E5E" w:rsidP="004A14FB">
      <w:pPr>
        <w:pStyle w:val="NoSpacing"/>
      </w:pPr>
    </w:p>
    <w:p w14:paraId="436018AA" w14:textId="1807984F" w:rsidR="00022003" w:rsidRPr="009945C1" w:rsidRDefault="00B13591" w:rsidP="005F68C7">
      <w:pPr>
        <w:pStyle w:val="NoSpacing"/>
        <w:jc w:val="both"/>
        <w:rPr>
          <w:rFonts w:ascii="Times New Roman" w:hAnsi="Times New Roman" w:cs="Times New Roman"/>
          <w:sz w:val="24"/>
          <w:szCs w:val="24"/>
        </w:rPr>
      </w:pPr>
      <w:r w:rsidRPr="009945C1">
        <w:rPr>
          <w:rFonts w:ascii="Times New Roman" w:hAnsi="Times New Roman" w:cs="Times New Roman"/>
          <w:sz w:val="24"/>
          <w:szCs w:val="24"/>
        </w:rPr>
        <w:t xml:space="preserve">These results indicate that the machine learning model was able to capture the underlying patterns more effectively than the </w:t>
      </w:r>
      <w:r w:rsidR="00C023FF" w:rsidRPr="009945C1">
        <w:rPr>
          <w:rFonts w:ascii="Times New Roman" w:hAnsi="Times New Roman" w:cs="Times New Roman"/>
          <w:sz w:val="24"/>
          <w:szCs w:val="24"/>
        </w:rPr>
        <w:t>traditional</w:t>
      </w:r>
      <w:r w:rsidRPr="009945C1">
        <w:rPr>
          <w:rFonts w:ascii="Times New Roman" w:hAnsi="Times New Roman" w:cs="Times New Roman"/>
          <w:sz w:val="24"/>
          <w:szCs w:val="24"/>
        </w:rPr>
        <w:t xml:space="preserve"> statistical approaches for this dataset. </w:t>
      </w:r>
    </w:p>
    <w:p w14:paraId="1ABD2CDA" w14:textId="77777777" w:rsidR="005F241A" w:rsidRPr="009945C1" w:rsidRDefault="005F241A" w:rsidP="004A14FB">
      <w:pPr>
        <w:pStyle w:val="NoSpacing"/>
        <w:rPr>
          <w:rFonts w:ascii="Times New Roman" w:hAnsi="Times New Roman" w:cs="Times New Roman"/>
          <w:sz w:val="24"/>
          <w:szCs w:val="24"/>
        </w:rPr>
      </w:pPr>
    </w:p>
    <w:p w14:paraId="6EFE9703" w14:textId="42424710" w:rsidR="005F241A" w:rsidRPr="009945C1" w:rsidRDefault="005F241A" w:rsidP="005F241A">
      <w:pPr>
        <w:autoSpaceDE w:val="0"/>
        <w:autoSpaceDN w:val="0"/>
        <w:adjustRightInd w:val="0"/>
        <w:rPr>
          <w:color w:val="000000" w:themeColor="text1"/>
        </w:rPr>
      </w:pPr>
      <w:r w:rsidRPr="009945C1">
        <w:rPr>
          <w:b/>
          <w:bCs/>
          <w:color w:val="000000" w:themeColor="text1"/>
        </w:rPr>
        <w:t xml:space="preserve">Table 5: </w:t>
      </w:r>
      <w:r w:rsidR="006F1161" w:rsidRPr="009945C1">
        <w:rPr>
          <w:color w:val="000000" w:themeColor="text1"/>
        </w:rPr>
        <w:t xml:space="preserve">I Want to Renew My Driving Licence </w:t>
      </w:r>
      <w:r w:rsidRPr="009945C1">
        <w:rPr>
          <w:color w:val="000000" w:themeColor="text1"/>
        </w:rPr>
        <w:t>- Diebold–Mariano test results</w:t>
      </w:r>
    </w:p>
    <w:p w14:paraId="37F43EEF" w14:textId="77777777" w:rsidR="005F241A" w:rsidRPr="00237D8C" w:rsidRDefault="005F241A" w:rsidP="005F241A">
      <w:pPr>
        <w:autoSpaceDE w:val="0"/>
        <w:autoSpaceDN w:val="0"/>
        <w:adjustRightInd w:val="0"/>
        <w:rPr>
          <w:rFonts w:ascii="Aptos" w:hAnsi="Aptos"/>
          <w:color w:val="000000" w:themeColor="text1"/>
          <w:sz w:val="6"/>
          <w:szCs w:val="6"/>
        </w:rPr>
      </w:pPr>
    </w:p>
    <w:tbl>
      <w:tblPr>
        <w:tblStyle w:val="TableGrid"/>
        <w:tblW w:w="8500" w:type="dxa"/>
        <w:tblLook w:val="04A0" w:firstRow="1" w:lastRow="0" w:firstColumn="1" w:lastColumn="0" w:noHBand="0" w:noVBand="1"/>
      </w:tblPr>
      <w:tblGrid>
        <w:gridCol w:w="2402"/>
        <w:gridCol w:w="2555"/>
        <w:gridCol w:w="1417"/>
        <w:gridCol w:w="2126"/>
      </w:tblGrid>
      <w:tr w:rsidR="005F241A" w:rsidRPr="004C1675" w14:paraId="695F9F5B" w14:textId="77777777" w:rsidTr="008A3613">
        <w:trPr>
          <w:trHeight w:val="290"/>
        </w:trPr>
        <w:tc>
          <w:tcPr>
            <w:tcW w:w="2402" w:type="dxa"/>
            <w:shd w:val="clear" w:color="auto" w:fill="0B769F" w:themeFill="accent4" w:themeFillShade="BF"/>
            <w:noWrap/>
          </w:tcPr>
          <w:p w14:paraId="301F1F95" w14:textId="77777777" w:rsidR="005F241A" w:rsidRPr="009A36E7" w:rsidRDefault="005F241A" w:rsidP="008A3613">
            <w:pPr>
              <w:rPr>
                <w:rFonts w:asciiTheme="minorHAnsi" w:hAnsiTheme="minorHAnsi"/>
                <w:color w:val="FFFFFF" w:themeColor="background1"/>
              </w:rPr>
            </w:pPr>
            <w:r w:rsidRPr="009A36E7">
              <w:rPr>
                <w:rFonts w:asciiTheme="minorHAnsi" w:hAnsiTheme="minorHAnsi"/>
                <w:color w:val="FFFFFF" w:themeColor="background1"/>
              </w:rPr>
              <w:t>Model Comparison</w:t>
            </w:r>
          </w:p>
        </w:tc>
        <w:tc>
          <w:tcPr>
            <w:tcW w:w="2555" w:type="dxa"/>
            <w:shd w:val="clear" w:color="auto" w:fill="0B769F" w:themeFill="accent4" w:themeFillShade="BF"/>
            <w:noWrap/>
          </w:tcPr>
          <w:p w14:paraId="350B58EB" w14:textId="77777777" w:rsidR="005F241A" w:rsidRPr="009A36E7" w:rsidRDefault="005F241A" w:rsidP="008A3613">
            <w:pPr>
              <w:jc w:val="right"/>
              <w:rPr>
                <w:rFonts w:asciiTheme="minorHAnsi" w:hAnsiTheme="minorHAnsi"/>
                <w:color w:val="FFFFFF" w:themeColor="background1"/>
              </w:rPr>
            </w:pPr>
            <w:r w:rsidRPr="009A36E7">
              <w:rPr>
                <w:rFonts w:asciiTheme="minorHAnsi" w:hAnsiTheme="minorHAnsi"/>
                <w:color w:val="FFFFFF" w:themeColor="background1"/>
              </w:rPr>
              <w:t>Diebold–Mariano test</w:t>
            </w:r>
          </w:p>
        </w:tc>
        <w:tc>
          <w:tcPr>
            <w:tcW w:w="1417" w:type="dxa"/>
            <w:shd w:val="clear" w:color="auto" w:fill="0B769F" w:themeFill="accent4" w:themeFillShade="BF"/>
            <w:noWrap/>
          </w:tcPr>
          <w:p w14:paraId="0F5EF548" w14:textId="77777777" w:rsidR="005F241A" w:rsidRPr="009A36E7" w:rsidRDefault="005F241A" w:rsidP="008A3613">
            <w:pPr>
              <w:jc w:val="right"/>
              <w:rPr>
                <w:rFonts w:asciiTheme="minorHAnsi" w:hAnsiTheme="minorHAnsi"/>
                <w:color w:val="FFFFFF" w:themeColor="background1"/>
              </w:rPr>
            </w:pPr>
            <w:r w:rsidRPr="009A36E7">
              <w:rPr>
                <w:rFonts w:asciiTheme="minorHAnsi" w:hAnsiTheme="minorHAnsi"/>
                <w:color w:val="FFFFFF" w:themeColor="background1"/>
              </w:rPr>
              <w:t>p-value</w:t>
            </w:r>
          </w:p>
        </w:tc>
        <w:tc>
          <w:tcPr>
            <w:tcW w:w="2126" w:type="dxa"/>
            <w:shd w:val="clear" w:color="auto" w:fill="0B769F" w:themeFill="accent4" w:themeFillShade="BF"/>
            <w:noWrap/>
          </w:tcPr>
          <w:p w14:paraId="48F490B1" w14:textId="77777777" w:rsidR="005F241A" w:rsidRPr="009A36E7" w:rsidRDefault="005F241A" w:rsidP="008A3613">
            <w:pPr>
              <w:jc w:val="right"/>
              <w:rPr>
                <w:rFonts w:asciiTheme="minorHAnsi" w:hAnsiTheme="minorHAnsi"/>
                <w:color w:val="FFFFFF" w:themeColor="background1"/>
              </w:rPr>
            </w:pPr>
            <w:r w:rsidRPr="009A36E7">
              <w:rPr>
                <w:rFonts w:asciiTheme="minorHAnsi" w:hAnsiTheme="minorHAnsi"/>
                <w:color w:val="FFFFFF" w:themeColor="background1"/>
              </w:rPr>
              <w:t>Significant (≤ 0.05)</w:t>
            </w:r>
          </w:p>
        </w:tc>
      </w:tr>
      <w:tr w:rsidR="007359AE" w:rsidRPr="007359AE" w14:paraId="3349EB4B" w14:textId="77777777" w:rsidTr="008A3613">
        <w:trPr>
          <w:trHeight w:val="290"/>
        </w:trPr>
        <w:tc>
          <w:tcPr>
            <w:tcW w:w="2402" w:type="dxa"/>
            <w:noWrap/>
          </w:tcPr>
          <w:p w14:paraId="147143B9" w14:textId="77777777" w:rsidR="007359AE" w:rsidRPr="007359AE" w:rsidRDefault="007359AE" w:rsidP="007359AE">
            <w:pPr>
              <w:rPr>
                <w:rFonts w:asciiTheme="minorHAnsi" w:hAnsiTheme="minorHAnsi"/>
              </w:rPr>
            </w:pPr>
            <w:proofErr w:type="spellStart"/>
            <w:r w:rsidRPr="009A36E7">
              <w:rPr>
                <w:rFonts w:asciiTheme="minorHAnsi" w:hAnsiTheme="minorHAnsi"/>
              </w:rPr>
              <w:t>XGBoost</w:t>
            </w:r>
            <w:proofErr w:type="spellEnd"/>
            <w:r w:rsidRPr="009A36E7">
              <w:rPr>
                <w:rFonts w:asciiTheme="minorHAnsi" w:hAnsiTheme="minorHAnsi"/>
              </w:rPr>
              <w:t xml:space="preserve"> vs ARIMA</w:t>
            </w:r>
          </w:p>
        </w:tc>
        <w:tc>
          <w:tcPr>
            <w:tcW w:w="2555" w:type="dxa"/>
            <w:noWrap/>
          </w:tcPr>
          <w:p w14:paraId="583FC5A1" w14:textId="0371689D" w:rsidR="007359AE" w:rsidRPr="007359AE" w:rsidRDefault="007359AE" w:rsidP="007359AE">
            <w:pPr>
              <w:jc w:val="right"/>
              <w:rPr>
                <w:rFonts w:asciiTheme="minorHAnsi" w:hAnsiTheme="minorHAnsi"/>
              </w:rPr>
            </w:pPr>
            <w:r w:rsidRPr="007359AE">
              <w:rPr>
                <w:rFonts w:asciiTheme="minorHAnsi" w:hAnsiTheme="minorHAnsi"/>
              </w:rPr>
              <w:t>1.76</w:t>
            </w:r>
          </w:p>
        </w:tc>
        <w:tc>
          <w:tcPr>
            <w:tcW w:w="1417" w:type="dxa"/>
            <w:noWrap/>
          </w:tcPr>
          <w:p w14:paraId="218D9EE3" w14:textId="30C70ECD" w:rsidR="007359AE" w:rsidRPr="007359AE" w:rsidRDefault="007359AE" w:rsidP="007359AE">
            <w:pPr>
              <w:jc w:val="right"/>
              <w:rPr>
                <w:rFonts w:asciiTheme="minorHAnsi" w:hAnsiTheme="minorHAnsi"/>
              </w:rPr>
            </w:pPr>
            <w:r w:rsidRPr="007359AE">
              <w:rPr>
                <w:rFonts w:asciiTheme="minorHAnsi" w:hAnsiTheme="minorHAnsi"/>
              </w:rPr>
              <w:t>0.11</w:t>
            </w:r>
          </w:p>
        </w:tc>
        <w:tc>
          <w:tcPr>
            <w:tcW w:w="2126" w:type="dxa"/>
            <w:noWrap/>
          </w:tcPr>
          <w:p w14:paraId="5115256F" w14:textId="5F8F980D" w:rsidR="007359AE" w:rsidRPr="007359AE" w:rsidRDefault="007359AE" w:rsidP="007359AE">
            <w:pPr>
              <w:jc w:val="right"/>
              <w:rPr>
                <w:rFonts w:asciiTheme="minorHAnsi" w:hAnsiTheme="minorHAnsi"/>
              </w:rPr>
            </w:pPr>
            <w:r w:rsidRPr="007359AE">
              <w:rPr>
                <w:rFonts w:asciiTheme="minorHAnsi" w:hAnsiTheme="minorHAnsi"/>
              </w:rPr>
              <w:t>No</w:t>
            </w:r>
          </w:p>
        </w:tc>
      </w:tr>
      <w:tr w:rsidR="007359AE" w:rsidRPr="007359AE" w14:paraId="6D86D439" w14:textId="77777777" w:rsidTr="008A3613">
        <w:trPr>
          <w:trHeight w:val="290"/>
        </w:trPr>
        <w:tc>
          <w:tcPr>
            <w:tcW w:w="2402" w:type="dxa"/>
            <w:noWrap/>
          </w:tcPr>
          <w:p w14:paraId="35D4592A" w14:textId="77777777" w:rsidR="007359AE" w:rsidRPr="007359AE" w:rsidRDefault="007359AE" w:rsidP="007359AE">
            <w:pPr>
              <w:rPr>
                <w:rFonts w:asciiTheme="minorHAnsi" w:hAnsiTheme="minorHAnsi"/>
              </w:rPr>
            </w:pPr>
            <w:proofErr w:type="spellStart"/>
            <w:r w:rsidRPr="009A36E7">
              <w:rPr>
                <w:rFonts w:asciiTheme="minorHAnsi" w:hAnsiTheme="minorHAnsi"/>
              </w:rPr>
              <w:t>XGBoost</w:t>
            </w:r>
            <w:proofErr w:type="spellEnd"/>
            <w:r w:rsidRPr="009A36E7">
              <w:rPr>
                <w:rFonts w:asciiTheme="minorHAnsi" w:hAnsiTheme="minorHAnsi"/>
              </w:rPr>
              <w:t xml:space="preserve"> vs Prophet</w:t>
            </w:r>
          </w:p>
        </w:tc>
        <w:tc>
          <w:tcPr>
            <w:tcW w:w="2555" w:type="dxa"/>
            <w:noWrap/>
          </w:tcPr>
          <w:p w14:paraId="2E6D6D96" w14:textId="22C912CD" w:rsidR="007359AE" w:rsidRPr="007359AE" w:rsidRDefault="007359AE" w:rsidP="007359AE">
            <w:pPr>
              <w:jc w:val="right"/>
              <w:rPr>
                <w:rFonts w:asciiTheme="minorHAnsi" w:hAnsiTheme="minorHAnsi"/>
              </w:rPr>
            </w:pPr>
            <w:r w:rsidRPr="007359AE">
              <w:rPr>
                <w:rFonts w:asciiTheme="minorHAnsi" w:hAnsiTheme="minorHAnsi"/>
              </w:rPr>
              <w:t>3.15</w:t>
            </w:r>
          </w:p>
        </w:tc>
        <w:tc>
          <w:tcPr>
            <w:tcW w:w="1417" w:type="dxa"/>
            <w:noWrap/>
          </w:tcPr>
          <w:p w14:paraId="3711D85A" w14:textId="16E3016A" w:rsidR="007359AE" w:rsidRPr="007359AE" w:rsidRDefault="007359AE" w:rsidP="007359AE">
            <w:pPr>
              <w:jc w:val="right"/>
              <w:rPr>
                <w:rFonts w:asciiTheme="minorHAnsi" w:hAnsiTheme="minorHAnsi"/>
              </w:rPr>
            </w:pPr>
            <w:r w:rsidRPr="007359AE">
              <w:rPr>
                <w:rFonts w:asciiTheme="minorHAnsi" w:hAnsiTheme="minorHAnsi"/>
              </w:rPr>
              <w:t>0.01</w:t>
            </w:r>
          </w:p>
        </w:tc>
        <w:tc>
          <w:tcPr>
            <w:tcW w:w="2126" w:type="dxa"/>
            <w:noWrap/>
          </w:tcPr>
          <w:p w14:paraId="42A5CBC3" w14:textId="1DBA092A" w:rsidR="007359AE" w:rsidRPr="007359AE" w:rsidRDefault="007359AE" w:rsidP="007359AE">
            <w:pPr>
              <w:jc w:val="right"/>
              <w:rPr>
                <w:rFonts w:asciiTheme="minorHAnsi" w:hAnsiTheme="minorHAnsi"/>
              </w:rPr>
            </w:pPr>
            <w:r w:rsidRPr="007359AE">
              <w:rPr>
                <w:rFonts w:asciiTheme="minorHAnsi" w:hAnsiTheme="minorHAnsi"/>
              </w:rPr>
              <w:t>Yes</w:t>
            </w:r>
          </w:p>
        </w:tc>
      </w:tr>
      <w:tr w:rsidR="007359AE" w:rsidRPr="007359AE" w14:paraId="1500BDEA" w14:textId="77777777" w:rsidTr="008A3613">
        <w:trPr>
          <w:trHeight w:val="290"/>
        </w:trPr>
        <w:tc>
          <w:tcPr>
            <w:tcW w:w="2402" w:type="dxa"/>
            <w:noWrap/>
          </w:tcPr>
          <w:p w14:paraId="68888D7C" w14:textId="77777777" w:rsidR="007359AE" w:rsidRPr="007359AE" w:rsidRDefault="007359AE" w:rsidP="007359AE">
            <w:pPr>
              <w:rPr>
                <w:rFonts w:asciiTheme="minorHAnsi" w:hAnsiTheme="minorHAnsi"/>
              </w:rPr>
            </w:pPr>
            <w:r w:rsidRPr="009A36E7">
              <w:rPr>
                <w:rFonts w:asciiTheme="minorHAnsi" w:hAnsiTheme="minorHAnsi"/>
              </w:rPr>
              <w:t>ARIMA vs Prophet</w:t>
            </w:r>
          </w:p>
        </w:tc>
        <w:tc>
          <w:tcPr>
            <w:tcW w:w="2555" w:type="dxa"/>
            <w:noWrap/>
          </w:tcPr>
          <w:p w14:paraId="59A8B4C6" w14:textId="04FE58F1" w:rsidR="007359AE" w:rsidRPr="007359AE" w:rsidRDefault="007359AE" w:rsidP="007359AE">
            <w:pPr>
              <w:jc w:val="right"/>
              <w:rPr>
                <w:rFonts w:asciiTheme="minorHAnsi" w:hAnsiTheme="minorHAnsi"/>
              </w:rPr>
            </w:pPr>
            <w:r w:rsidRPr="007359AE">
              <w:rPr>
                <w:rFonts w:asciiTheme="minorHAnsi" w:hAnsiTheme="minorHAnsi"/>
              </w:rPr>
              <w:t>-2.18</w:t>
            </w:r>
          </w:p>
        </w:tc>
        <w:tc>
          <w:tcPr>
            <w:tcW w:w="1417" w:type="dxa"/>
            <w:noWrap/>
          </w:tcPr>
          <w:p w14:paraId="382BEAE5" w14:textId="00EA6CF5" w:rsidR="007359AE" w:rsidRPr="007359AE" w:rsidRDefault="007359AE" w:rsidP="007359AE">
            <w:pPr>
              <w:jc w:val="right"/>
              <w:rPr>
                <w:rFonts w:asciiTheme="minorHAnsi" w:hAnsiTheme="minorHAnsi"/>
              </w:rPr>
            </w:pPr>
            <w:r w:rsidRPr="007359AE">
              <w:rPr>
                <w:rFonts w:asciiTheme="minorHAnsi" w:hAnsiTheme="minorHAnsi"/>
              </w:rPr>
              <w:t>0.0</w:t>
            </w:r>
            <w:r w:rsidR="0025197C">
              <w:rPr>
                <w:rFonts w:asciiTheme="minorHAnsi" w:hAnsiTheme="minorHAnsi"/>
              </w:rPr>
              <w:t>6</w:t>
            </w:r>
          </w:p>
        </w:tc>
        <w:tc>
          <w:tcPr>
            <w:tcW w:w="2126" w:type="dxa"/>
            <w:noWrap/>
          </w:tcPr>
          <w:p w14:paraId="07DF1A4D" w14:textId="1694968B" w:rsidR="007359AE" w:rsidRPr="007359AE" w:rsidRDefault="007359AE" w:rsidP="007359AE">
            <w:pPr>
              <w:jc w:val="right"/>
              <w:rPr>
                <w:rFonts w:asciiTheme="minorHAnsi" w:hAnsiTheme="minorHAnsi"/>
              </w:rPr>
            </w:pPr>
            <w:r w:rsidRPr="007359AE">
              <w:rPr>
                <w:rFonts w:asciiTheme="minorHAnsi" w:hAnsiTheme="minorHAnsi"/>
              </w:rPr>
              <w:t>No</w:t>
            </w:r>
          </w:p>
        </w:tc>
      </w:tr>
    </w:tbl>
    <w:p w14:paraId="327C8B73" w14:textId="77777777" w:rsidR="005F241A" w:rsidRPr="007359AE" w:rsidRDefault="005F241A" w:rsidP="007359AE">
      <w:pPr>
        <w:rPr>
          <w:rFonts w:asciiTheme="minorHAnsi" w:hAnsiTheme="minorHAnsi"/>
          <w:sz w:val="22"/>
          <w:szCs w:val="22"/>
        </w:rPr>
      </w:pPr>
    </w:p>
    <w:p w14:paraId="54B7F30F" w14:textId="34C5C49D" w:rsidR="00B13591" w:rsidRPr="009945C1" w:rsidRDefault="00B13591" w:rsidP="00CF4BEF">
      <w:pPr>
        <w:pStyle w:val="NoSpacing"/>
        <w:spacing w:line="278" w:lineRule="auto"/>
        <w:jc w:val="both"/>
        <w:rPr>
          <w:rFonts w:ascii="Times New Roman" w:hAnsi="Times New Roman" w:cs="Times New Roman"/>
          <w:sz w:val="24"/>
          <w:szCs w:val="24"/>
        </w:rPr>
      </w:pPr>
      <w:r w:rsidRPr="009945C1">
        <w:rPr>
          <w:rFonts w:ascii="Times New Roman" w:hAnsi="Times New Roman" w:cs="Times New Roman"/>
          <w:sz w:val="24"/>
          <w:szCs w:val="24"/>
        </w:rPr>
        <w:t xml:space="preserve">The </w:t>
      </w:r>
      <w:r w:rsidR="001B06D7" w:rsidRPr="009945C1">
        <w:rPr>
          <w:rFonts w:ascii="Times New Roman" w:hAnsi="Times New Roman" w:cs="Times New Roman"/>
          <w:sz w:val="24"/>
          <w:szCs w:val="24"/>
        </w:rPr>
        <w:t xml:space="preserve">DM </w:t>
      </w:r>
      <w:r w:rsidRPr="009945C1">
        <w:rPr>
          <w:rFonts w:ascii="Times New Roman" w:hAnsi="Times New Roman" w:cs="Times New Roman"/>
          <w:sz w:val="24"/>
          <w:szCs w:val="24"/>
        </w:rPr>
        <w:t>statistical test</w:t>
      </w:r>
      <w:r w:rsidR="0056563A" w:rsidRPr="009945C1">
        <w:rPr>
          <w:rFonts w:ascii="Times New Roman" w:hAnsi="Times New Roman" w:cs="Times New Roman"/>
          <w:sz w:val="24"/>
          <w:szCs w:val="24"/>
        </w:rPr>
        <w:t xml:space="preserve"> also</w:t>
      </w:r>
      <w:r w:rsidR="000372A1" w:rsidRPr="009945C1">
        <w:rPr>
          <w:rFonts w:ascii="Times New Roman" w:hAnsi="Times New Roman" w:cs="Times New Roman"/>
          <w:sz w:val="24"/>
          <w:szCs w:val="24"/>
        </w:rPr>
        <w:t xml:space="preserve"> highlights the effectiveness of </w:t>
      </w:r>
      <w:proofErr w:type="spellStart"/>
      <w:r w:rsidR="003E6210" w:rsidRPr="009945C1">
        <w:rPr>
          <w:rFonts w:ascii="Times New Roman" w:hAnsi="Times New Roman" w:cs="Times New Roman"/>
          <w:sz w:val="24"/>
          <w:szCs w:val="24"/>
        </w:rPr>
        <w:t>XGBoost</w:t>
      </w:r>
      <w:proofErr w:type="spellEnd"/>
      <w:r w:rsidRPr="009945C1">
        <w:rPr>
          <w:rFonts w:ascii="Times New Roman" w:hAnsi="Times New Roman" w:cs="Times New Roman"/>
          <w:sz w:val="24"/>
          <w:szCs w:val="24"/>
        </w:rPr>
        <w:t xml:space="preserve">. </w:t>
      </w:r>
      <w:r w:rsidR="000372A1" w:rsidRPr="009945C1">
        <w:rPr>
          <w:rFonts w:ascii="Times New Roman" w:hAnsi="Times New Roman" w:cs="Times New Roman"/>
          <w:sz w:val="24"/>
          <w:szCs w:val="24"/>
        </w:rPr>
        <w:t>When</w:t>
      </w:r>
      <w:r w:rsidRPr="009945C1">
        <w:rPr>
          <w:rFonts w:ascii="Times New Roman" w:hAnsi="Times New Roman" w:cs="Times New Roman"/>
          <w:sz w:val="24"/>
          <w:szCs w:val="24"/>
        </w:rPr>
        <w:t xml:space="preserve"> comparing </w:t>
      </w:r>
      <w:proofErr w:type="spellStart"/>
      <w:r w:rsidRPr="009945C1">
        <w:rPr>
          <w:rFonts w:ascii="Times New Roman" w:hAnsi="Times New Roman" w:cs="Times New Roman"/>
          <w:sz w:val="24"/>
          <w:szCs w:val="24"/>
        </w:rPr>
        <w:t>XGBoost</w:t>
      </w:r>
      <w:proofErr w:type="spellEnd"/>
      <w:r w:rsidRPr="009945C1">
        <w:rPr>
          <w:rFonts w:ascii="Times New Roman" w:hAnsi="Times New Roman" w:cs="Times New Roman"/>
          <w:sz w:val="24"/>
          <w:szCs w:val="24"/>
        </w:rPr>
        <w:t xml:space="preserve"> and Prophet </w:t>
      </w:r>
      <w:r w:rsidR="003E6210" w:rsidRPr="009945C1">
        <w:rPr>
          <w:rFonts w:ascii="Times New Roman" w:hAnsi="Times New Roman" w:cs="Times New Roman"/>
          <w:sz w:val="24"/>
          <w:szCs w:val="24"/>
        </w:rPr>
        <w:t>the results show a</w:t>
      </w:r>
      <w:r w:rsidRPr="009945C1">
        <w:rPr>
          <w:rFonts w:ascii="Times New Roman" w:hAnsi="Times New Roman" w:cs="Times New Roman"/>
          <w:sz w:val="24"/>
          <w:szCs w:val="24"/>
        </w:rPr>
        <w:t xml:space="preserve"> DM statistic of 3.15 and a p-value of 0.01, indicating a statistically significant difference in forecasting accuracy. </w:t>
      </w:r>
    </w:p>
    <w:p w14:paraId="613ADEC7" w14:textId="77777777" w:rsidR="00022003" w:rsidRPr="009945C1" w:rsidRDefault="00022003" w:rsidP="00CF4BEF">
      <w:pPr>
        <w:pStyle w:val="NoSpacing"/>
        <w:spacing w:line="278" w:lineRule="auto"/>
        <w:jc w:val="both"/>
        <w:rPr>
          <w:rFonts w:ascii="Times New Roman" w:hAnsi="Times New Roman" w:cs="Times New Roman"/>
          <w:sz w:val="18"/>
          <w:szCs w:val="18"/>
        </w:rPr>
      </w:pPr>
    </w:p>
    <w:p w14:paraId="5057C370" w14:textId="5E1B3817" w:rsidR="00B13591" w:rsidRPr="009945C1" w:rsidRDefault="00B13591" w:rsidP="00CF4BEF">
      <w:pPr>
        <w:pStyle w:val="NoSpacing"/>
        <w:spacing w:line="278" w:lineRule="auto"/>
        <w:jc w:val="both"/>
        <w:rPr>
          <w:rFonts w:ascii="Times New Roman" w:hAnsi="Times New Roman" w:cs="Times New Roman"/>
          <w:sz w:val="24"/>
          <w:szCs w:val="24"/>
        </w:rPr>
      </w:pPr>
      <w:r w:rsidRPr="009945C1">
        <w:rPr>
          <w:rFonts w:ascii="Times New Roman" w:hAnsi="Times New Roman" w:cs="Times New Roman"/>
          <w:sz w:val="24"/>
          <w:szCs w:val="24"/>
        </w:rPr>
        <w:t xml:space="preserve">However, the comparison between </w:t>
      </w:r>
      <w:proofErr w:type="spellStart"/>
      <w:r w:rsidRPr="009945C1">
        <w:rPr>
          <w:rFonts w:ascii="Times New Roman" w:hAnsi="Times New Roman" w:cs="Times New Roman"/>
          <w:sz w:val="24"/>
          <w:szCs w:val="24"/>
        </w:rPr>
        <w:t>XGBoost</w:t>
      </w:r>
      <w:proofErr w:type="spellEnd"/>
      <w:r w:rsidRPr="009945C1">
        <w:rPr>
          <w:rFonts w:ascii="Times New Roman" w:hAnsi="Times New Roman" w:cs="Times New Roman"/>
          <w:sz w:val="24"/>
          <w:szCs w:val="24"/>
        </w:rPr>
        <w:t xml:space="preserve"> and ARIMA was not statistically significant (p = 0.11), suggesting that while </w:t>
      </w:r>
      <w:proofErr w:type="spellStart"/>
      <w:r w:rsidRPr="009945C1">
        <w:rPr>
          <w:rFonts w:ascii="Times New Roman" w:hAnsi="Times New Roman" w:cs="Times New Roman"/>
          <w:sz w:val="24"/>
          <w:szCs w:val="24"/>
        </w:rPr>
        <w:t>XGBoost</w:t>
      </w:r>
      <w:proofErr w:type="spellEnd"/>
      <w:r w:rsidRPr="009945C1">
        <w:rPr>
          <w:rFonts w:ascii="Times New Roman" w:hAnsi="Times New Roman" w:cs="Times New Roman"/>
          <w:sz w:val="24"/>
          <w:szCs w:val="24"/>
        </w:rPr>
        <w:t xml:space="preserve"> achieved lower error values, the improvement over ARIMA was not large enough to </w:t>
      </w:r>
      <w:r w:rsidR="003E6210" w:rsidRPr="009945C1">
        <w:rPr>
          <w:rFonts w:ascii="Times New Roman" w:hAnsi="Times New Roman" w:cs="Times New Roman"/>
          <w:sz w:val="24"/>
          <w:szCs w:val="24"/>
        </w:rPr>
        <w:t>show a</w:t>
      </w:r>
      <w:r w:rsidRPr="009945C1">
        <w:rPr>
          <w:rFonts w:ascii="Times New Roman" w:hAnsi="Times New Roman" w:cs="Times New Roman"/>
          <w:sz w:val="24"/>
          <w:szCs w:val="24"/>
        </w:rPr>
        <w:t xml:space="preserve"> statistical significance. </w:t>
      </w:r>
      <w:r w:rsidR="00C871B7" w:rsidRPr="009945C1">
        <w:rPr>
          <w:rFonts w:ascii="Times New Roman" w:hAnsi="Times New Roman" w:cs="Times New Roman"/>
          <w:sz w:val="24"/>
          <w:szCs w:val="24"/>
        </w:rPr>
        <w:t>T</w:t>
      </w:r>
      <w:r w:rsidRPr="009945C1">
        <w:rPr>
          <w:rFonts w:ascii="Times New Roman" w:hAnsi="Times New Roman" w:cs="Times New Roman"/>
          <w:sz w:val="24"/>
          <w:szCs w:val="24"/>
        </w:rPr>
        <w:t>he comparison between ARIMA and Prophet produced a p-value of 0.0</w:t>
      </w:r>
      <w:r w:rsidR="0025197C" w:rsidRPr="009945C1">
        <w:rPr>
          <w:rFonts w:ascii="Times New Roman" w:hAnsi="Times New Roman" w:cs="Times New Roman"/>
          <w:sz w:val="24"/>
          <w:szCs w:val="24"/>
        </w:rPr>
        <w:t>6</w:t>
      </w:r>
      <w:r w:rsidRPr="009945C1">
        <w:rPr>
          <w:rFonts w:ascii="Times New Roman" w:hAnsi="Times New Roman" w:cs="Times New Roman"/>
          <w:sz w:val="24"/>
          <w:szCs w:val="24"/>
        </w:rPr>
        <w:t xml:space="preserve">, which </w:t>
      </w:r>
      <w:r w:rsidR="00252AE3" w:rsidRPr="009945C1">
        <w:rPr>
          <w:rFonts w:ascii="Times New Roman" w:hAnsi="Times New Roman" w:cs="Times New Roman"/>
          <w:sz w:val="24"/>
          <w:szCs w:val="24"/>
        </w:rPr>
        <w:t>is</w:t>
      </w:r>
      <w:r w:rsidRPr="009945C1">
        <w:rPr>
          <w:rFonts w:ascii="Times New Roman" w:hAnsi="Times New Roman" w:cs="Times New Roman"/>
          <w:sz w:val="24"/>
          <w:szCs w:val="24"/>
        </w:rPr>
        <w:t xml:space="preserve"> </w:t>
      </w:r>
      <w:r w:rsidR="0025197C" w:rsidRPr="009945C1">
        <w:rPr>
          <w:rFonts w:ascii="Times New Roman" w:hAnsi="Times New Roman" w:cs="Times New Roman"/>
          <w:sz w:val="24"/>
          <w:szCs w:val="24"/>
        </w:rPr>
        <w:t>close to the</w:t>
      </w:r>
      <w:r w:rsidRPr="009945C1">
        <w:rPr>
          <w:rFonts w:ascii="Times New Roman" w:hAnsi="Times New Roman" w:cs="Times New Roman"/>
          <w:sz w:val="24"/>
          <w:szCs w:val="24"/>
        </w:rPr>
        <w:t xml:space="preserve"> significance threshold but was not considered statistically significant in this analysis.</w:t>
      </w:r>
    </w:p>
    <w:p w14:paraId="51F17F98" w14:textId="01E381AE" w:rsidR="00B13591" w:rsidRPr="00B13591" w:rsidRDefault="00EE0467" w:rsidP="00022003">
      <w:pPr>
        <w:pStyle w:val="Heading3"/>
      </w:pPr>
      <w:bookmarkStart w:id="61" w:name="_Toc233548011"/>
      <w:r>
        <w:t>6</w:t>
      </w:r>
      <w:r w:rsidR="00B13591" w:rsidRPr="00B13591">
        <w:t>.1.3 I Want to Register a Vehicle</w:t>
      </w:r>
      <w:bookmarkEnd w:id="61"/>
    </w:p>
    <w:p w14:paraId="38B8D73D" w14:textId="7563E7E0" w:rsidR="00B13591" w:rsidRPr="009945C1" w:rsidRDefault="00B13591" w:rsidP="00CF4BEF">
      <w:pPr>
        <w:pStyle w:val="NoSpacing"/>
        <w:spacing w:line="278" w:lineRule="auto"/>
        <w:jc w:val="both"/>
        <w:rPr>
          <w:rFonts w:ascii="Times New Roman" w:hAnsi="Times New Roman" w:cs="Times New Roman"/>
          <w:color w:val="000000" w:themeColor="text1"/>
          <w:sz w:val="24"/>
          <w:szCs w:val="24"/>
        </w:rPr>
      </w:pPr>
      <w:r w:rsidRPr="009945C1">
        <w:rPr>
          <w:rFonts w:ascii="Times New Roman" w:hAnsi="Times New Roman" w:cs="Times New Roman"/>
          <w:color w:val="000000" w:themeColor="text1"/>
          <w:sz w:val="24"/>
          <w:szCs w:val="24"/>
        </w:rPr>
        <w:t xml:space="preserve">The forecasting results for the vehicle registration service again show </w:t>
      </w:r>
      <w:proofErr w:type="spellStart"/>
      <w:r w:rsidRPr="009945C1">
        <w:rPr>
          <w:rFonts w:ascii="Times New Roman" w:hAnsi="Times New Roman" w:cs="Times New Roman"/>
          <w:color w:val="000000" w:themeColor="text1"/>
          <w:sz w:val="24"/>
          <w:szCs w:val="24"/>
        </w:rPr>
        <w:t>XGBoost</w:t>
      </w:r>
      <w:proofErr w:type="spellEnd"/>
      <w:r w:rsidRPr="009945C1">
        <w:rPr>
          <w:rFonts w:ascii="Times New Roman" w:hAnsi="Times New Roman" w:cs="Times New Roman"/>
          <w:color w:val="000000" w:themeColor="text1"/>
          <w:sz w:val="24"/>
          <w:szCs w:val="24"/>
        </w:rPr>
        <w:t xml:space="preserve"> achieving the lowest forecasting errors. The model produced </w:t>
      </w:r>
      <w:proofErr w:type="gramStart"/>
      <w:r w:rsidRPr="009945C1">
        <w:rPr>
          <w:rFonts w:ascii="Times New Roman" w:hAnsi="Times New Roman" w:cs="Times New Roman"/>
          <w:color w:val="000000" w:themeColor="text1"/>
          <w:sz w:val="24"/>
          <w:szCs w:val="24"/>
        </w:rPr>
        <w:t>a MAE</w:t>
      </w:r>
      <w:proofErr w:type="gramEnd"/>
      <w:r w:rsidRPr="009945C1">
        <w:rPr>
          <w:rFonts w:ascii="Times New Roman" w:hAnsi="Times New Roman" w:cs="Times New Roman"/>
          <w:color w:val="000000" w:themeColor="text1"/>
          <w:sz w:val="24"/>
          <w:szCs w:val="24"/>
        </w:rPr>
        <w:t xml:space="preserve"> of 14,467, an RMSE of 18,510, and </w:t>
      </w:r>
      <w:proofErr w:type="gramStart"/>
      <w:r w:rsidRPr="009945C1">
        <w:rPr>
          <w:rFonts w:ascii="Times New Roman" w:hAnsi="Times New Roman" w:cs="Times New Roman"/>
          <w:color w:val="000000" w:themeColor="text1"/>
          <w:sz w:val="24"/>
          <w:szCs w:val="24"/>
        </w:rPr>
        <w:t>a MAPE</w:t>
      </w:r>
      <w:proofErr w:type="gramEnd"/>
      <w:r w:rsidRPr="009945C1">
        <w:rPr>
          <w:rFonts w:ascii="Times New Roman" w:hAnsi="Times New Roman" w:cs="Times New Roman"/>
          <w:color w:val="000000" w:themeColor="text1"/>
          <w:sz w:val="24"/>
          <w:szCs w:val="24"/>
        </w:rPr>
        <w:t xml:space="preserve"> of 6.36%. Prophet produced a MAE of 17,222 and an RMSE of 23,960, </w:t>
      </w:r>
      <w:r w:rsidR="00891DDA" w:rsidRPr="009945C1">
        <w:rPr>
          <w:rFonts w:ascii="Times New Roman" w:hAnsi="Times New Roman" w:cs="Times New Roman"/>
          <w:color w:val="000000" w:themeColor="text1"/>
          <w:sz w:val="24"/>
          <w:szCs w:val="24"/>
        </w:rPr>
        <w:t>and</w:t>
      </w:r>
      <w:r w:rsidRPr="009945C1">
        <w:rPr>
          <w:rFonts w:ascii="Times New Roman" w:hAnsi="Times New Roman" w:cs="Times New Roman"/>
          <w:color w:val="000000" w:themeColor="text1"/>
          <w:sz w:val="24"/>
          <w:szCs w:val="24"/>
        </w:rPr>
        <w:t xml:space="preserve"> ARIMA performed slightly worse, with a MAE of 27,150 and an RMSE of 36,997.</w:t>
      </w:r>
    </w:p>
    <w:p w14:paraId="6BF83596" w14:textId="77777777" w:rsidR="00E847BF" w:rsidRPr="009945C1" w:rsidRDefault="00E847BF" w:rsidP="004A14FB">
      <w:pPr>
        <w:pStyle w:val="NoSpacing"/>
        <w:rPr>
          <w:rFonts w:ascii="Times New Roman" w:hAnsi="Times New Roman" w:cs="Times New Roman"/>
          <w:sz w:val="10"/>
          <w:szCs w:val="10"/>
        </w:rPr>
      </w:pPr>
    </w:p>
    <w:p w14:paraId="7B3A9619" w14:textId="6041A316" w:rsidR="00E847BF" w:rsidRPr="009945C1" w:rsidRDefault="00E847BF" w:rsidP="00E847BF">
      <w:pPr>
        <w:autoSpaceDE w:val="0"/>
        <w:autoSpaceDN w:val="0"/>
        <w:adjustRightInd w:val="0"/>
        <w:rPr>
          <w:color w:val="000000" w:themeColor="text1"/>
        </w:rPr>
      </w:pPr>
      <w:r w:rsidRPr="009945C1">
        <w:rPr>
          <w:b/>
          <w:bCs/>
          <w:color w:val="000000" w:themeColor="text1"/>
        </w:rPr>
        <w:lastRenderedPageBreak/>
        <w:t xml:space="preserve">Table </w:t>
      </w:r>
      <w:r w:rsidR="008D57FE" w:rsidRPr="009945C1">
        <w:rPr>
          <w:b/>
          <w:bCs/>
          <w:color w:val="000000" w:themeColor="text1"/>
        </w:rPr>
        <w:t>6</w:t>
      </w:r>
      <w:r w:rsidRPr="009945C1">
        <w:rPr>
          <w:b/>
          <w:bCs/>
          <w:color w:val="000000" w:themeColor="text1"/>
        </w:rPr>
        <w:t>:</w:t>
      </w:r>
      <w:r w:rsidRPr="009945C1">
        <w:rPr>
          <w:color w:val="000000" w:themeColor="text1"/>
        </w:rPr>
        <w:t xml:space="preserve"> </w:t>
      </w:r>
      <w:r w:rsidR="008D57FE" w:rsidRPr="009945C1">
        <w:rPr>
          <w:color w:val="000000" w:themeColor="text1"/>
        </w:rPr>
        <w:t>I Want to Register a Vehicle - E</w:t>
      </w:r>
      <w:r w:rsidRPr="009945C1">
        <w:rPr>
          <w:color w:val="000000" w:themeColor="text1"/>
        </w:rPr>
        <w:t>valuation metric results</w:t>
      </w:r>
    </w:p>
    <w:p w14:paraId="119D35A5" w14:textId="77777777" w:rsidR="00E847BF" w:rsidRPr="004A14FB" w:rsidRDefault="00E847BF" w:rsidP="00E847BF">
      <w:pPr>
        <w:autoSpaceDE w:val="0"/>
        <w:autoSpaceDN w:val="0"/>
        <w:adjustRightInd w:val="0"/>
        <w:rPr>
          <w:rFonts w:ascii="Aptos" w:hAnsi="Aptos"/>
          <w:color w:val="000000" w:themeColor="text1"/>
          <w:sz w:val="6"/>
          <w:szCs w:val="6"/>
        </w:rPr>
      </w:pPr>
    </w:p>
    <w:tbl>
      <w:tblPr>
        <w:tblStyle w:val="TableGrid"/>
        <w:tblW w:w="4280" w:type="dxa"/>
        <w:tblLook w:val="04A0" w:firstRow="1" w:lastRow="0" w:firstColumn="1" w:lastColumn="0" w:noHBand="0" w:noVBand="1"/>
      </w:tblPr>
      <w:tblGrid>
        <w:gridCol w:w="1008"/>
        <w:gridCol w:w="1054"/>
        <w:gridCol w:w="1054"/>
        <w:gridCol w:w="1164"/>
      </w:tblGrid>
      <w:tr w:rsidR="00E847BF" w:rsidRPr="004C1675" w14:paraId="03725C60" w14:textId="77777777" w:rsidTr="008A3613">
        <w:trPr>
          <w:trHeight w:val="290"/>
        </w:trPr>
        <w:tc>
          <w:tcPr>
            <w:tcW w:w="1008" w:type="dxa"/>
            <w:shd w:val="clear" w:color="auto" w:fill="0B769F" w:themeFill="accent4" w:themeFillShade="BF"/>
            <w:noWrap/>
            <w:hideMark/>
          </w:tcPr>
          <w:p w14:paraId="571FB875" w14:textId="77777777" w:rsidR="00E847BF" w:rsidRPr="009A36E7" w:rsidRDefault="00E847BF" w:rsidP="008A3613">
            <w:pPr>
              <w:rPr>
                <w:rFonts w:asciiTheme="majorHAnsi" w:hAnsiTheme="majorHAnsi"/>
                <w:color w:val="FFFFFF" w:themeColor="background1"/>
              </w:rPr>
            </w:pPr>
            <w:r w:rsidRPr="009A36E7">
              <w:rPr>
                <w:rFonts w:asciiTheme="majorHAnsi" w:hAnsiTheme="majorHAnsi"/>
                <w:color w:val="FFFFFF" w:themeColor="background1"/>
              </w:rPr>
              <w:t>Model</w:t>
            </w:r>
          </w:p>
        </w:tc>
        <w:tc>
          <w:tcPr>
            <w:tcW w:w="1054" w:type="dxa"/>
            <w:shd w:val="clear" w:color="auto" w:fill="0B769F" w:themeFill="accent4" w:themeFillShade="BF"/>
            <w:noWrap/>
            <w:hideMark/>
          </w:tcPr>
          <w:p w14:paraId="76F43F36" w14:textId="77777777" w:rsidR="00E847BF" w:rsidRPr="009A36E7" w:rsidRDefault="00E847BF" w:rsidP="008A3613">
            <w:pPr>
              <w:jc w:val="right"/>
              <w:rPr>
                <w:rFonts w:asciiTheme="majorHAnsi" w:hAnsiTheme="majorHAnsi"/>
                <w:color w:val="FFFFFF" w:themeColor="background1"/>
              </w:rPr>
            </w:pPr>
            <w:r w:rsidRPr="009A36E7">
              <w:rPr>
                <w:rFonts w:asciiTheme="majorHAnsi" w:hAnsiTheme="majorHAnsi"/>
                <w:color w:val="FFFFFF" w:themeColor="background1"/>
              </w:rPr>
              <w:t>MAE</w:t>
            </w:r>
          </w:p>
        </w:tc>
        <w:tc>
          <w:tcPr>
            <w:tcW w:w="1054" w:type="dxa"/>
            <w:shd w:val="clear" w:color="auto" w:fill="0B769F" w:themeFill="accent4" w:themeFillShade="BF"/>
            <w:noWrap/>
            <w:hideMark/>
          </w:tcPr>
          <w:p w14:paraId="1329EB3D" w14:textId="77777777" w:rsidR="00E847BF" w:rsidRPr="009A36E7" w:rsidRDefault="00E847BF" w:rsidP="008A3613">
            <w:pPr>
              <w:jc w:val="right"/>
              <w:rPr>
                <w:rFonts w:asciiTheme="majorHAnsi" w:hAnsiTheme="majorHAnsi"/>
                <w:color w:val="FFFFFF" w:themeColor="background1"/>
              </w:rPr>
            </w:pPr>
            <w:r w:rsidRPr="009A36E7">
              <w:rPr>
                <w:rFonts w:asciiTheme="majorHAnsi" w:hAnsiTheme="majorHAnsi"/>
                <w:color w:val="FFFFFF" w:themeColor="background1"/>
              </w:rPr>
              <w:t>RMSE</w:t>
            </w:r>
          </w:p>
        </w:tc>
        <w:tc>
          <w:tcPr>
            <w:tcW w:w="1164" w:type="dxa"/>
            <w:shd w:val="clear" w:color="auto" w:fill="0B769F" w:themeFill="accent4" w:themeFillShade="BF"/>
            <w:noWrap/>
            <w:hideMark/>
          </w:tcPr>
          <w:p w14:paraId="4A3236EF" w14:textId="77777777" w:rsidR="00E847BF" w:rsidRPr="009A36E7" w:rsidRDefault="00E847BF" w:rsidP="008A3613">
            <w:pPr>
              <w:jc w:val="right"/>
              <w:rPr>
                <w:rFonts w:asciiTheme="majorHAnsi" w:hAnsiTheme="majorHAnsi"/>
                <w:color w:val="FFFFFF" w:themeColor="background1"/>
              </w:rPr>
            </w:pPr>
            <w:r w:rsidRPr="009A36E7">
              <w:rPr>
                <w:rFonts w:asciiTheme="majorHAnsi" w:hAnsiTheme="majorHAnsi"/>
                <w:color w:val="FFFFFF" w:themeColor="background1"/>
              </w:rPr>
              <w:t>MAPE (%)</w:t>
            </w:r>
          </w:p>
        </w:tc>
      </w:tr>
      <w:tr w:rsidR="004D3995" w:rsidRPr="004C1675" w14:paraId="6A20CEEE" w14:textId="77777777" w:rsidTr="008A3613">
        <w:trPr>
          <w:trHeight w:val="290"/>
        </w:trPr>
        <w:tc>
          <w:tcPr>
            <w:tcW w:w="1008" w:type="dxa"/>
            <w:noWrap/>
            <w:hideMark/>
          </w:tcPr>
          <w:p w14:paraId="554E716A" w14:textId="77777777" w:rsidR="004D3995" w:rsidRPr="009A36E7" w:rsidRDefault="004D3995" w:rsidP="004D3995">
            <w:pPr>
              <w:rPr>
                <w:rFonts w:asciiTheme="majorHAnsi" w:hAnsiTheme="majorHAnsi"/>
                <w:color w:val="000000"/>
              </w:rPr>
            </w:pPr>
            <w:r w:rsidRPr="009A36E7">
              <w:rPr>
                <w:rFonts w:asciiTheme="majorHAnsi" w:hAnsiTheme="majorHAnsi"/>
                <w:color w:val="000000"/>
              </w:rPr>
              <w:t>ARIMA</w:t>
            </w:r>
          </w:p>
        </w:tc>
        <w:tc>
          <w:tcPr>
            <w:tcW w:w="1054" w:type="dxa"/>
            <w:noWrap/>
          </w:tcPr>
          <w:p w14:paraId="3D61E598" w14:textId="4BE21215" w:rsidR="004D3995" w:rsidRPr="0004331D" w:rsidRDefault="004D3995" w:rsidP="004D3995">
            <w:pPr>
              <w:jc w:val="right"/>
              <w:rPr>
                <w:rFonts w:asciiTheme="minorHAnsi" w:hAnsiTheme="minorHAnsi"/>
                <w:color w:val="000000"/>
              </w:rPr>
            </w:pPr>
            <w:r w:rsidRPr="00E6661A">
              <w:rPr>
                <w:rFonts w:ascii="Aptos Narrow" w:hAnsi="Aptos Narrow"/>
                <w:color w:val="000000"/>
              </w:rPr>
              <w:t xml:space="preserve"> 27,150 </w:t>
            </w:r>
          </w:p>
        </w:tc>
        <w:tc>
          <w:tcPr>
            <w:tcW w:w="1054" w:type="dxa"/>
            <w:noWrap/>
          </w:tcPr>
          <w:p w14:paraId="6FB1DC3F" w14:textId="3C7B10C5" w:rsidR="004D3995" w:rsidRPr="0004331D" w:rsidRDefault="004D3995" w:rsidP="004D3995">
            <w:pPr>
              <w:jc w:val="right"/>
              <w:rPr>
                <w:rFonts w:asciiTheme="minorHAnsi" w:hAnsiTheme="minorHAnsi"/>
                <w:color w:val="000000"/>
              </w:rPr>
            </w:pPr>
            <w:r w:rsidRPr="00E6661A">
              <w:rPr>
                <w:rFonts w:ascii="Aptos Narrow" w:hAnsi="Aptos Narrow"/>
                <w:color w:val="000000"/>
              </w:rPr>
              <w:t xml:space="preserve"> 36,997 </w:t>
            </w:r>
          </w:p>
        </w:tc>
        <w:tc>
          <w:tcPr>
            <w:tcW w:w="1164" w:type="dxa"/>
            <w:noWrap/>
          </w:tcPr>
          <w:p w14:paraId="155B4989" w14:textId="0BFECF77" w:rsidR="004D3995" w:rsidRPr="0004331D" w:rsidRDefault="004D3995" w:rsidP="004D3995">
            <w:pPr>
              <w:jc w:val="right"/>
              <w:rPr>
                <w:rFonts w:asciiTheme="minorHAnsi" w:hAnsiTheme="minorHAnsi"/>
                <w:color w:val="000000"/>
              </w:rPr>
            </w:pPr>
            <w:r w:rsidRPr="00E6661A">
              <w:rPr>
                <w:rFonts w:ascii="Aptos Narrow" w:hAnsi="Aptos Narrow"/>
                <w:color w:val="000000"/>
              </w:rPr>
              <w:t>11.61</w:t>
            </w:r>
          </w:p>
        </w:tc>
      </w:tr>
      <w:tr w:rsidR="004D3995" w:rsidRPr="004C1675" w14:paraId="42F96D11" w14:textId="77777777" w:rsidTr="008A3613">
        <w:trPr>
          <w:trHeight w:val="290"/>
        </w:trPr>
        <w:tc>
          <w:tcPr>
            <w:tcW w:w="1008" w:type="dxa"/>
            <w:noWrap/>
            <w:hideMark/>
          </w:tcPr>
          <w:p w14:paraId="07AF6937" w14:textId="77777777" w:rsidR="004D3995" w:rsidRPr="009A36E7" w:rsidRDefault="004D3995" w:rsidP="004D3995">
            <w:pPr>
              <w:rPr>
                <w:rFonts w:asciiTheme="majorHAnsi" w:hAnsiTheme="majorHAnsi"/>
                <w:color w:val="000000"/>
              </w:rPr>
            </w:pPr>
            <w:r w:rsidRPr="009A36E7">
              <w:rPr>
                <w:rFonts w:asciiTheme="majorHAnsi" w:hAnsiTheme="majorHAnsi"/>
                <w:color w:val="000000"/>
              </w:rPr>
              <w:t>Prophet</w:t>
            </w:r>
          </w:p>
        </w:tc>
        <w:tc>
          <w:tcPr>
            <w:tcW w:w="1054" w:type="dxa"/>
            <w:noWrap/>
          </w:tcPr>
          <w:p w14:paraId="6F6413E8" w14:textId="778109DD" w:rsidR="004D3995" w:rsidRPr="0004331D" w:rsidRDefault="004D3995" w:rsidP="004D3995">
            <w:pPr>
              <w:jc w:val="right"/>
              <w:rPr>
                <w:rFonts w:asciiTheme="minorHAnsi" w:hAnsiTheme="minorHAnsi"/>
                <w:color w:val="000000"/>
              </w:rPr>
            </w:pPr>
            <w:r w:rsidRPr="00E6661A">
              <w:rPr>
                <w:rFonts w:ascii="Aptos Narrow" w:hAnsi="Aptos Narrow"/>
                <w:color w:val="000000"/>
              </w:rPr>
              <w:t xml:space="preserve"> 17,222 </w:t>
            </w:r>
          </w:p>
        </w:tc>
        <w:tc>
          <w:tcPr>
            <w:tcW w:w="1054" w:type="dxa"/>
            <w:noWrap/>
          </w:tcPr>
          <w:p w14:paraId="6D5C9C92" w14:textId="214F6F56" w:rsidR="004D3995" w:rsidRPr="0004331D" w:rsidRDefault="004D3995" w:rsidP="004D3995">
            <w:pPr>
              <w:jc w:val="right"/>
              <w:rPr>
                <w:rFonts w:asciiTheme="minorHAnsi" w:hAnsiTheme="minorHAnsi"/>
                <w:color w:val="000000"/>
              </w:rPr>
            </w:pPr>
            <w:r w:rsidRPr="00E6661A">
              <w:rPr>
                <w:rFonts w:ascii="Aptos Narrow" w:hAnsi="Aptos Narrow"/>
                <w:color w:val="000000"/>
              </w:rPr>
              <w:t xml:space="preserve"> 23,960 </w:t>
            </w:r>
          </w:p>
        </w:tc>
        <w:tc>
          <w:tcPr>
            <w:tcW w:w="1164" w:type="dxa"/>
            <w:noWrap/>
          </w:tcPr>
          <w:p w14:paraId="14EF7F75" w14:textId="5EF49366" w:rsidR="004D3995" w:rsidRPr="0004331D" w:rsidRDefault="004D3995" w:rsidP="004D3995">
            <w:pPr>
              <w:jc w:val="right"/>
              <w:rPr>
                <w:rFonts w:asciiTheme="minorHAnsi" w:hAnsiTheme="minorHAnsi"/>
                <w:color w:val="000000"/>
              </w:rPr>
            </w:pPr>
            <w:r w:rsidRPr="00E6661A">
              <w:rPr>
                <w:rFonts w:ascii="Aptos Narrow" w:hAnsi="Aptos Narrow"/>
                <w:color w:val="000000"/>
              </w:rPr>
              <w:t>9.88</w:t>
            </w:r>
          </w:p>
        </w:tc>
      </w:tr>
      <w:tr w:rsidR="004D3995" w:rsidRPr="004C1675" w14:paraId="62F2C3AD" w14:textId="77777777" w:rsidTr="008A3613">
        <w:trPr>
          <w:trHeight w:val="290"/>
        </w:trPr>
        <w:tc>
          <w:tcPr>
            <w:tcW w:w="1008" w:type="dxa"/>
            <w:noWrap/>
            <w:hideMark/>
          </w:tcPr>
          <w:p w14:paraId="75D9FC8A" w14:textId="77777777" w:rsidR="004D3995" w:rsidRPr="009A36E7" w:rsidRDefault="004D3995" w:rsidP="004D3995">
            <w:pPr>
              <w:rPr>
                <w:rFonts w:asciiTheme="majorHAnsi" w:hAnsiTheme="majorHAnsi"/>
                <w:color w:val="000000"/>
              </w:rPr>
            </w:pPr>
            <w:proofErr w:type="spellStart"/>
            <w:r w:rsidRPr="009A36E7">
              <w:rPr>
                <w:rFonts w:asciiTheme="majorHAnsi" w:hAnsiTheme="majorHAnsi"/>
                <w:color w:val="000000"/>
              </w:rPr>
              <w:t>XGBoost</w:t>
            </w:r>
            <w:proofErr w:type="spellEnd"/>
          </w:p>
        </w:tc>
        <w:tc>
          <w:tcPr>
            <w:tcW w:w="1054" w:type="dxa"/>
            <w:noWrap/>
          </w:tcPr>
          <w:p w14:paraId="46BA3265" w14:textId="7093FEBC" w:rsidR="004D3995" w:rsidRPr="0004331D" w:rsidRDefault="004D3995" w:rsidP="004D3995">
            <w:pPr>
              <w:jc w:val="right"/>
              <w:rPr>
                <w:rFonts w:asciiTheme="minorHAnsi" w:hAnsiTheme="minorHAnsi"/>
                <w:color w:val="000000"/>
              </w:rPr>
            </w:pPr>
            <w:r w:rsidRPr="00E6661A">
              <w:rPr>
                <w:rFonts w:ascii="Aptos Narrow" w:hAnsi="Aptos Narrow"/>
                <w:color w:val="000000"/>
              </w:rPr>
              <w:t xml:space="preserve"> 14,467 </w:t>
            </w:r>
          </w:p>
        </w:tc>
        <w:tc>
          <w:tcPr>
            <w:tcW w:w="1054" w:type="dxa"/>
            <w:noWrap/>
          </w:tcPr>
          <w:p w14:paraId="702C14B2" w14:textId="3D5875A1" w:rsidR="004D3995" w:rsidRPr="0004331D" w:rsidRDefault="004D3995" w:rsidP="004D3995">
            <w:pPr>
              <w:jc w:val="right"/>
              <w:rPr>
                <w:rFonts w:asciiTheme="minorHAnsi" w:hAnsiTheme="minorHAnsi"/>
                <w:color w:val="000000"/>
              </w:rPr>
            </w:pPr>
            <w:r w:rsidRPr="00E6661A">
              <w:rPr>
                <w:rFonts w:ascii="Aptos Narrow" w:hAnsi="Aptos Narrow"/>
                <w:color w:val="000000"/>
              </w:rPr>
              <w:t xml:space="preserve"> 18,510 </w:t>
            </w:r>
          </w:p>
        </w:tc>
        <w:tc>
          <w:tcPr>
            <w:tcW w:w="1164" w:type="dxa"/>
            <w:noWrap/>
          </w:tcPr>
          <w:p w14:paraId="6622DFDB" w14:textId="36513005" w:rsidR="004D3995" w:rsidRPr="0004331D" w:rsidRDefault="004D3995" w:rsidP="004D3995">
            <w:pPr>
              <w:jc w:val="right"/>
              <w:rPr>
                <w:rFonts w:asciiTheme="minorHAnsi" w:hAnsiTheme="minorHAnsi"/>
                <w:color w:val="000000"/>
              </w:rPr>
            </w:pPr>
            <w:r w:rsidRPr="00E6661A">
              <w:rPr>
                <w:rFonts w:ascii="Aptos Narrow" w:hAnsi="Aptos Narrow"/>
                <w:color w:val="000000"/>
              </w:rPr>
              <w:t>6.36</w:t>
            </w:r>
          </w:p>
        </w:tc>
      </w:tr>
    </w:tbl>
    <w:p w14:paraId="54D2BBF5" w14:textId="77777777" w:rsidR="00022003" w:rsidRPr="00B13591" w:rsidRDefault="00022003" w:rsidP="004A14FB">
      <w:pPr>
        <w:pStyle w:val="NoSpacing"/>
      </w:pPr>
    </w:p>
    <w:p w14:paraId="26262404" w14:textId="299A29A8" w:rsidR="00B13591" w:rsidRPr="009945C1" w:rsidRDefault="00B13591" w:rsidP="00CF4BEF">
      <w:pPr>
        <w:pStyle w:val="NoSpacing"/>
        <w:spacing w:line="278" w:lineRule="auto"/>
        <w:jc w:val="both"/>
        <w:rPr>
          <w:rFonts w:ascii="Times New Roman" w:hAnsi="Times New Roman" w:cs="Times New Roman"/>
          <w:color w:val="000000" w:themeColor="text1"/>
          <w:sz w:val="24"/>
          <w:szCs w:val="24"/>
        </w:rPr>
      </w:pPr>
      <w:r w:rsidRPr="009945C1">
        <w:rPr>
          <w:rFonts w:ascii="Times New Roman" w:hAnsi="Times New Roman" w:cs="Times New Roman"/>
          <w:color w:val="000000" w:themeColor="text1"/>
          <w:sz w:val="24"/>
          <w:szCs w:val="24"/>
        </w:rPr>
        <w:t xml:space="preserve">Although </w:t>
      </w:r>
      <w:proofErr w:type="spellStart"/>
      <w:r w:rsidRPr="009945C1">
        <w:rPr>
          <w:rFonts w:ascii="Times New Roman" w:hAnsi="Times New Roman" w:cs="Times New Roman"/>
          <w:color w:val="000000" w:themeColor="text1"/>
          <w:sz w:val="24"/>
          <w:szCs w:val="24"/>
        </w:rPr>
        <w:t>XGBoost</w:t>
      </w:r>
      <w:proofErr w:type="spellEnd"/>
      <w:r w:rsidRPr="009945C1">
        <w:rPr>
          <w:rFonts w:ascii="Times New Roman" w:hAnsi="Times New Roman" w:cs="Times New Roman"/>
          <w:color w:val="000000" w:themeColor="text1"/>
          <w:sz w:val="24"/>
          <w:szCs w:val="24"/>
        </w:rPr>
        <w:t xml:space="preserve"> demonstrated the best overall performance based on the error metrics, the Diebold–Mariano tests indicate that these improvements were not statistically significant. The comparison between </w:t>
      </w:r>
      <w:proofErr w:type="spellStart"/>
      <w:r w:rsidRPr="009945C1">
        <w:rPr>
          <w:rFonts w:ascii="Times New Roman" w:hAnsi="Times New Roman" w:cs="Times New Roman"/>
          <w:color w:val="000000" w:themeColor="text1"/>
          <w:sz w:val="24"/>
          <w:szCs w:val="24"/>
        </w:rPr>
        <w:t>XGBoost</w:t>
      </w:r>
      <w:proofErr w:type="spellEnd"/>
      <w:r w:rsidRPr="009945C1">
        <w:rPr>
          <w:rFonts w:ascii="Times New Roman" w:hAnsi="Times New Roman" w:cs="Times New Roman"/>
          <w:color w:val="000000" w:themeColor="text1"/>
          <w:sz w:val="24"/>
          <w:szCs w:val="24"/>
        </w:rPr>
        <w:t xml:space="preserve"> and ARIMA </w:t>
      </w:r>
      <w:r w:rsidR="00891DDA" w:rsidRPr="009945C1">
        <w:rPr>
          <w:rFonts w:ascii="Times New Roman" w:hAnsi="Times New Roman" w:cs="Times New Roman"/>
          <w:color w:val="000000" w:themeColor="text1"/>
          <w:sz w:val="24"/>
          <w:szCs w:val="24"/>
        </w:rPr>
        <w:t>give</w:t>
      </w:r>
      <w:r w:rsidRPr="009945C1">
        <w:rPr>
          <w:rFonts w:ascii="Times New Roman" w:hAnsi="Times New Roman" w:cs="Times New Roman"/>
          <w:color w:val="000000" w:themeColor="text1"/>
          <w:sz w:val="24"/>
          <w:szCs w:val="24"/>
        </w:rPr>
        <w:t xml:space="preserve"> a p-value of 0.11, the comparison between </w:t>
      </w:r>
      <w:proofErr w:type="spellStart"/>
      <w:r w:rsidRPr="009945C1">
        <w:rPr>
          <w:rFonts w:ascii="Times New Roman" w:hAnsi="Times New Roman" w:cs="Times New Roman"/>
          <w:color w:val="000000" w:themeColor="text1"/>
          <w:sz w:val="24"/>
          <w:szCs w:val="24"/>
        </w:rPr>
        <w:t>XGBoost</w:t>
      </w:r>
      <w:proofErr w:type="spellEnd"/>
      <w:r w:rsidRPr="009945C1">
        <w:rPr>
          <w:rFonts w:ascii="Times New Roman" w:hAnsi="Times New Roman" w:cs="Times New Roman"/>
          <w:color w:val="000000" w:themeColor="text1"/>
          <w:sz w:val="24"/>
          <w:szCs w:val="24"/>
        </w:rPr>
        <w:t xml:space="preserve"> and Prophet </w:t>
      </w:r>
      <w:r w:rsidR="00891DDA" w:rsidRPr="009945C1">
        <w:rPr>
          <w:rFonts w:ascii="Times New Roman" w:hAnsi="Times New Roman" w:cs="Times New Roman"/>
          <w:color w:val="000000" w:themeColor="text1"/>
          <w:sz w:val="24"/>
          <w:szCs w:val="24"/>
        </w:rPr>
        <w:t>give</w:t>
      </w:r>
      <w:r w:rsidRPr="009945C1">
        <w:rPr>
          <w:rFonts w:ascii="Times New Roman" w:hAnsi="Times New Roman" w:cs="Times New Roman"/>
          <w:color w:val="000000" w:themeColor="text1"/>
          <w:sz w:val="24"/>
          <w:szCs w:val="24"/>
        </w:rPr>
        <w:t xml:space="preserve"> a p-value of 0.47.</w:t>
      </w:r>
      <w:r w:rsidR="00101625" w:rsidRPr="009945C1">
        <w:rPr>
          <w:rFonts w:ascii="Times New Roman" w:hAnsi="Times New Roman" w:cs="Times New Roman"/>
          <w:color w:val="000000" w:themeColor="text1"/>
          <w:sz w:val="24"/>
          <w:szCs w:val="24"/>
        </w:rPr>
        <w:t xml:space="preserve"> T</w:t>
      </w:r>
      <w:r w:rsidRPr="009945C1">
        <w:rPr>
          <w:rFonts w:ascii="Times New Roman" w:hAnsi="Times New Roman" w:cs="Times New Roman"/>
          <w:color w:val="000000" w:themeColor="text1"/>
          <w:sz w:val="24"/>
          <w:szCs w:val="24"/>
        </w:rPr>
        <w:t xml:space="preserve">he comparison between ARIMA and Prophet </w:t>
      </w:r>
      <w:proofErr w:type="gramStart"/>
      <w:r w:rsidR="00101625" w:rsidRPr="009945C1">
        <w:rPr>
          <w:rFonts w:ascii="Times New Roman" w:hAnsi="Times New Roman" w:cs="Times New Roman"/>
          <w:color w:val="000000" w:themeColor="text1"/>
          <w:sz w:val="24"/>
          <w:szCs w:val="24"/>
        </w:rPr>
        <w:t>returned</w:t>
      </w:r>
      <w:proofErr w:type="gramEnd"/>
      <w:r w:rsidRPr="009945C1">
        <w:rPr>
          <w:rFonts w:ascii="Times New Roman" w:hAnsi="Times New Roman" w:cs="Times New Roman"/>
          <w:color w:val="000000" w:themeColor="text1"/>
          <w:sz w:val="24"/>
          <w:szCs w:val="24"/>
        </w:rPr>
        <w:t xml:space="preserve"> a p-value of 0.34. </w:t>
      </w:r>
    </w:p>
    <w:p w14:paraId="715B8C73" w14:textId="77777777" w:rsidR="00D63588" w:rsidRPr="009945C1" w:rsidRDefault="00D63588" w:rsidP="004A14FB">
      <w:pPr>
        <w:pStyle w:val="NoSpacing"/>
        <w:rPr>
          <w:rFonts w:ascii="Times New Roman" w:hAnsi="Times New Roman" w:cs="Times New Roman"/>
          <w:sz w:val="24"/>
          <w:szCs w:val="24"/>
        </w:rPr>
      </w:pPr>
    </w:p>
    <w:p w14:paraId="32AFFF90" w14:textId="098785DC" w:rsidR="00D63588" w:rsidRPr="009945C1" w:rsidRDefault="00D63588" w:rsidP="00D63588">
      <w:pPr>
        <w:autoSpaceDE w:val="0"/>
        <w:autoSpaceDN w:val="0"/>
        <w:adjustRightInd w:val="0"/>
        <w:rPr>
          <w:color w:val="000000" w:themeColor="text1"/>
        </w:rPr>
      </w:pPr>
      <w:r w:rsidRPr="009945C1">
        <w:rPr>
          <w:b/>
          <w:bCs/>
          <w:color w:val="000000" w:themeColor="text1"/>
        </w:rPr>
        <w:t xml:space="preserve">Table </w:t>
      </w:r>
      <w:r w:rsidR="008D57FE" w:rsidRPr="009945C1">
        <w:rPr>
          <w:b/>
          <w:bCs/>
          <w:color w:val="000000" w:themeColor="text1"/>
        </w:rPr>
        <w:t>7</w:t>
      </w:r>
      <w:r w:rsidRPr="009945C1">
        <w:rPr>
          <w:b/>
          <w:bCs/>
          <w:color w:val="000000" w:themeColor="text1"/>
        </w:rPr>
        <w:t xml:space="preserve">: </w:t>
      </w:r>
      <w:r w:rsidR="008D57FE" w:rsidRPr="009945C1">
        <w:rPr>
          <w:color w:val="000000" w:themeColor="text1"/>
        </w:rPr>
        <w:t xml:space="preserve">I Want to Register a Vehicle </w:t>
      </w:r>
      <w:r w:rsidRPr="009945C1">
        <w:rPr>
          <w:color w:val="000000" w:themeColor="text1"/>
        </w:rPr>
        <w:t>- Diebold–Mariano test results</w:t>
      </w:r>
    </w:p>
    <w:p w14:paraId="24EC1859" w14:textId="77777777" w:rsidR="00D63588" w:rsidRPr="00237D8C" w:rsidRDefault="00D63588" w:rsidP="00D63588">
      <w:pPr>
        <w:autoSpaceDE w:val="0"/>
        <w:autoSpaceDN w:val="0"/>
        <w:adjustRightInd w:val="0"/>
        <w:rPr>
          <w:rFonts w:ascii="Aptos" w:hAnsi="Aptos"/>
          <w:color w:val="000000" w:themeColor="text1"/>
          <w:sz w:val="6"/>
          <w:szCs w:val="6"/>
        </w:rPr>
      </w:pPr>
    </w:p>
    <w:tbl>
      <w:tblPr>
        <w:tblStyle w:val="TableGrid"/>
        <w:tblW w:w="8500" w:type="dxa"/>
        <w:tblLook w:val="04A0" w:firstRow="1" w:lastRow="0" w:firstColumn="1" w:lastColumn="0" w:noHBand="0" w:noVBand="1"/>
      </w:tblPr>
      <w:tblGrid>
        <w:gridCol w:w="2402"/>
        <w:gridCol w:w="2555"/>
        <w:gridCol w:w="1417"/>
        <w:gridCol w:w="2126"/>
      </w:tblGrid>
      <w:tr w:rsidR="00D63588" w:rsidRPr="004C1675" w14:paraId="1E5B9121" w14:textId="77777777" w:rsidTr="008A3613">
        <w:trPr>
          <w:trHeight w:val="290"/>
        </w:trPr>
        <w:tc>
          <w:tcPr>
            <w:tcW w:w="2402" w:type="dxa"/>
            <w:shd w:val="clear" w:color="auto" w:fill="0B769F" w:themeFill="accent4" w:themeFillShade="BF"/>
            <w:noWrap/>
          </w:tcPr>
          <w:p w14:paraId="106ECA6E" w14:textId="77777777" w:rsidR="00D63588" w:rsidRPr="009A36E7" w:rsidRDefault="00D63588" w:rsidP="008A3613">
            <w:pPr>
              <w:rPr>
                <w:rFonts w:asciiTheme="minorHAnsi" w:hAnsiTheme="minorHAnsi"/>
                <w:color w:val="FFFFFF" w:themeColor="background1"/>
              </w:rPr>
            </w:pPr>
            <w:r w:rsidRPr="009A36E7">
              <w:rPr>
                <w:rFonts w:asciiTheme="minorHAnsi" w:hAnsiTheme="minorHAnsi"/>
                <w:color w:val="FFFFFF" w:themeColor="background1"/>
              </w:rPr>
              <w:t>Model Comparison</w:t>
            </w:r>
          </w:p>
        </w:tc>
        <w:tc>
          <w:tcPr>
            <w:tcW w:w="2555" w:type="dxa"/>
            <w:shd w:val="clear" w:color="auto" w:fill="0B769F" w:themeFill="accent4" w:themeFillShade="BF"/>
            <w:noWrap/>
          </w:tcPr>
          <w:p w14:paraId="05588501" w14:textId="77777777" w:rsidR="00D63588" w:rsidRPr="009A36E7" w:rsidRDefault="00D63588" w:rsidP="008A3613">
            <w:pPr>
              <w:jc w:val="right"/>
              <w:rPr>
                <w:rFonts w:asciiTheme="minorHAnsi" w:hAnsiTheme="minorHAnsi"/>
                <w:color w:val="FFFFFF" w:themeColor="background1"/>
              </w:rPr>
            </w:pPr>
            <w:r w:rsidRPr="009A36E7">
              <w:rPr>
                <w:rFonts w:asciiTheme="minorHAnsi" w:hAnsiTheme="minorHAnsi"/>
                <w:color w:val="FFFFFF" w:themeColor="background1"/>
              </w:rPr>
              <w:t>Diebold–Mariano test</w:t>
            </w:r>
          </w:p>
        </w:tc>
        <w:tc>
          <w:tcPr>
            <w:tcW w:w="1417" w:type="dxa"/>
            <w:shd w:val="clear" w:color="auto" w:fill="0B769F" w:themeFill="accent4" w:themeFillShade="BF"/>
            <w:noWrap/>
          </w:tcPr>
          <w:p w14:paraId="2FF31CD4" w14:textId="77777777" w:rsidR="00D63588" w:rsidRPr="009A36E7" w:rsidRDefault="00D63588" w:rsidP="008A3613">
            <w:pPr>
              <w:jc w:val="right"/>
              <w:rPr>
                <w:rFonts w:asciiTheme="minorHAnsi" w:hAnsiTheme="minorHAnsi"/>
                <w:color w:val="FFFFFF" w:themeColor="background1"/>
              </w:rPr>
            </w:pPr>
            <w:r w:rsidRPr="009A36E7">
              <w:rPr>
                <w:rFonts w:asciiTheme="minorHAnsi" w:hAnsiTheme="minorHAnsi"/>
                <w:color w:val="FFFFFF" w:themeColor="background1"/>
              </w:rPr>
              <w:t>p-value</w:t>
            </w:r>
          </w:p>
        </w:tc>
        <w:tc>
          <w:tcPr>
            <w:tcW w:w="2126" w:type="dxa"/>
            <w:shd w:val="clear" w:color="auto" w:fill="0B769F" w:themeFill="accent4" w:themeFillShade="BF"/>
            <w:noWrap/>
          </w:tcPr>
          <w:p w14:paraId="1CA5C3F7" w14:textId="77777777" w:rsidR="00D63588" w:rsidRPr="009A36E7" w:rsidRDefault="00D63588" w:rsidP="008A3613">
            <w:pPr>
              <w:jc w:val="right"/>
              <w:rPr>
                <w:rFonts w:asciiTheme="minorHAnsi" w:hAnsiTheme="minorHAnsi"/>
                <w:color w:val="FFFFFF" w:themeColor="background1"/>
              </w:rPr>
            </w:pPr>
            <w:r w:rsidRPr="009A36E7">
              <w:rPr>
                <w:rFonts w:asciiTheme="minorHAnsi" w:hAnsiTheme="minorHAnsi"/>
                <w:color w:val="FFFFFF" w:themeColor="background1"/>
              </w:rPr>
              <w:t>Significant (≤ 0.05)</w:t>
            </w:r>
          </w:p>
        </w:tc>
      </w:tr>
      <w:tr w:rsidR="00AE3502" w:rsidRPr="00AE3502" w14:paraId="5927B96C" w14:textId="77777777" w:rsidTr="008A3613">
        <w:trPr>
          <w:trHeight w:val="290"/>
        </w:trPr>
        <w:tc>
          <w:tcPr>
            <w:tcW w:w="2402" w:type="dxa"/>
            <w:noWrap/>
          </w:tcPr>
          <w:p w14:paraId="39DB73E2" w14:textId="77777777" w:rsidR="00AE3502" w:rsidRPr="00AE3502" w:rsidRDefault="00AE3502" w:rsidP="00AE3502">
            <w:pPr>
              <w:rPr>
                <w:rFonts w:asciiTheme="minorHAnsi" w:hAnsiTheme="minorHAnsi"/>
              </w:rPr>
            </w:pPr>
            <w:proofErr w:type="spellStart"/>
            <w:r w:rsidRPr="00AE3502">
              <w:rPr>
                <w:rFonts w:asciiTheme="minorHAnsi" w:hAnsiTheme="minorHAnsi"/>
              </w:rPr>
              <w:t>XGBoost</w:t>
            </w:r>
            <w:proofErr w:type="spellEnd"/>
            <w:r w:rsidRPr="00AE3502">
              <w:rPr>
                <w:rFonts w:asciiTheme="minorHAnsi" w:hAnsiTheme="minorHAnsi"/>
              </w:rPr>
              <w:t xml:space="preserve"> vs ARIMA</w:t>
            </w:r>
          </w:p>
        </w:tc>
        <w:tc>
          <w:tcPr>
            <w:tcW w:w="2555" w:type="dxa"/>
            <w:noWrap/>
          </w:tcPr>
          <w:p w14:paraId="32F97739" w14:textId="53F824D8" w:rsidR="00AE3502" w:rsidRPr="00AE3502" w:rsidRDefault="00AE3502" w:rsidP="00AE3502">
            <w:pPr>
              <w:jc w:val="right"/>
              <w:rPr>
                <w:rFonts w:asciiTheme="minorHAnsi" w:hAnsiTheme="minorHAnsi"/>
              </w:rPr>
            </w:pPr>
            <w:r w:rsidRPr="00AE3502">
              <w:rPr>
                <w:rFonts w:asciiTheme="minorHAnsi" w:hAnsiTheme="minorHAnsi"/>
              </w:rPr>
              <w:t>1.72</w:t>
            </w:r>
          </w:p>
        </w:tc>
        <w:tc>
          <w:tcPr>
            <w:tcW w:w="1417" w:type="dxa"/>
            <w:noWrap/>
          </w:tcPr>
          <w:p w14:paraId="275FA28C" w14:textId="2EBF730B" w:rsidR="00AE3502" w:rsidRPr="00AE3502" w:rsidRDefault="00AE3502" w:rsidP="00AE3502">
            <w:pPr>
              <w:jc w:val="right"/>
              <w:rPr>
                <w:rFonts w:asciiTheme="minorHAnsi" w:hAnsiTheme="minorHAnsi"/>
              </w:rPr>
            </w:pPr>
            <w:r w:rsidRPr="00AE3502">
              <w:rPr>
                <w:rFonts w:asciiTheme="minorHAnsi" w:hAnsiTheme="minorHAnsi"/>
              </w:rPr>
              <w:t>0.11</w:t>
            </w:r>
          </w:p>
        </w:tc>
        <w:tc>
          <w:tcPr>
            <w:tcW w:w="2126" w:type="dxa"/>
            <w:noWrap/>
          </w:tcPr>
          <w:p w14:paraId="1AEB8A5C" w14:textId="6D2D6C50" w:rsidR="00AE3502" w:rsidRPr="00AE3502" w:rsidRDefault="00AE3502" w:rsidP="00AE3502">
            <w:pPr>
              <w:jc w:val="right"/>
              <w:rPr>
                <w:rFonts w:asciiTheme="minorHAnsi" w:hAnsiTheme="minorHAnsi"/>
              </w:rPr>
            </w:pPr>
            <w:r w:rsidRPr="00AE3502">
              <w:rPr>
                <w:rFonts w:asciiTheme="minorHAnsi" w:hAnsiTheme="minorHAnsi"/>
              </w:rPr>
              <w:t>No</w:t>
            </w:r>
          </w:p>
        </w:tc>
      </w:tr>
      <w:tr w:rsidR="00AE3502" w:rsidRPr="00AE3502" w14:paraId="03777CD2" w14:textId="77777777" w:rsidTr="008A3613">
        <w:trPr>
          <w:trHeight w:val="290"/>
        </w:trPr>
        <w:tc>
          <w:tcPr>
            <w:tcW w:w="2402" w:type="dxa"/>
            <w:noWrap/>
          </w:tcPr>
          <w:p w14:paraId="64014171" w14:textId="77777777" w:rsidR="00AE3502" w:rsidRPr="00AE3502" w:rsidRDefault="00AE3502" w:rsidP="00AE3502">
            <w:pPr>
              <w:rPr>
                <w:rFonts w:asciiTheme="minorHAnsi" w:hAnsiTheme="minorHAnsi"/>
              </w:rPr>
            </w:pPr>
            <w:proofErr w:type="spellStart"/>
            <w:r w:rsidRPr="00AE3502">
              <w:rPr>
                <w:rFonts w:asciiTheme="minorHAnsi" w:hAnsiTheme="minorHAnsi"/>
              </w:rPr>
              <w:t>XGBoost</w:t>
            </w:r>
            <w:proofErr w:type="spellEnd"/>
            <w:r w:rsidRPr="00AE3502">
              <w:rPr>
                <w:rFonts w:asciiTheme="minorHAnsi" w:hAnsiTheme="minorHAnsi"/>
              </w:rPr>
              <w:t xml:space="preserve"> vs Prophet</w:t>
            </w:r>
          </w:p>
        </w:tc>
        <w:tc>
          <w:tcPr>
            <w:tcW w:w="2555" w:type="dxa"/>
            <w:noWrap/>
          </w:tcPr>
          <w:p w14:paraId="1F388AC2" w14:textId="7A47BA9B" w:rsidR="00AE3502" w:rsidRPr="00AE3502" w:rsidRDefault="00AE3502" w:rsidP="00AE3502">
            <w:pPr>
              <w:jc w:val="right"/>
              <w:rPr>
                <w:rFonts w:asciiTheme="minorHAnsi" w:hAnsiTheme="minorHAnsi"/>
              </w:rPr>
            </w:pPr>
            <w:r w:rsidRPr="00AE3502">
              <w:rPr>
                <w:rFonts w:asciiTheme="minorHAnsi" w:hAnsiTheme="minorHAnsi"/>
              </w:rPr>
              <w:t>0.75</w:t>
            </w:r>
          </w:p>
        </w:tc>
        <w:tc>
          <w:tcPr>
            <w:tcW w:w="1417" w:type="dxa"/>
            <w:noWrap/>
          </w:tcPr>
          <w:p w14:paraId="572FEDDF" w14:textId="119A6819" w:rsidR="00AE3502" w:rsidRPr="00AE3502" w:rsidRDefault="00AE3502" w:rsidP="00AE3502">
            <w:pPr>
              <w:jc w:val="right"/>
              <w:rPr>
                <w:rFonts w:asciiTheme="minorHAnsi" w:hAnsiTheme="minorHAnsi"/>
              </w:rPr>
            </w:pPr>
            <w:r w:rsidRPr="00AE3502">
              <w:rPr>
                <w:rFonts w:asciiTheme="minorHAnsi" w:hAnsiTheme="minorHAnsi"/>
              </w:rPr>
              <w:t>0.47</w:t>
            </w:r>
          </w:p>
        </w:tc>
        <w:tc>
          <w:tcPr>
            <w:tcW w:w="2126" w:type="dxa"/>
            <w:noWrap/>
          </w:tcPr>
          <w:p w14:paraId="64C56318" w14:textId="49E03390" w:rsidR="00AE3502" w:rsidRPr="00AE3502" w:rsidRDefault="00AE3502" w:rsidP="00AE3502">
            <w:pPr>
              <w:jc w:val="right"/>
              <w:rPr>
                <w:rFonts w:asciiTheme="minorHAnsi" w:hAnsiTheme="minorHAnsi"/>
              </w:rPr>
            </w:pPr>
            <w:r w:rsidRPr="00AE3502">
              <w:rPr>
                <w:rFonts w:asciiTheme="minorHAnsi" w:hAnsiTheme="minorHAnsi"/>
              </w:rPr>
              <w:t>No</w:t>
            </w:r>
          </w:p>
        </w:tc>
      </w:tr>
      <w:tr w:rsidR="00AE3502" w:rsidRPr="00AE3502" w14:paraId="014BBD39" w14:textId="77777777" w:rsidTr="008A3613">
        <w:trPr>
          <w:trHeight w:val="290"/>
        </w:trPr>
        <w:tc>
          <w:tcPr>
            <w:tcW w:w="2402" w:type="dxa"/>
            <w:noWrap/>
          </w:tcPr>
          <w:p w14:paraId="19FC2363" w14:textId="77777777" w:rsidR="00AE3502" w:rsidRPr="00AE3502" w:rsidRDefault="00AE3502" w:rsidP="00AE3502">
            <w:pPr>
              <w:rPr>
                <w:rFonts w:asciiTheme="minorHAnsi" w:hAnsiTheme="minorHAnsi"/>
              </w:rPr>
            </w:pPr>
            <w:r w:rsidRPr="00AE3502">
              <w:rPr>
                <w:rFonts w:asciiTheme="minorHAnsi" w:hAnsiTheme="minorHAnsi"/>
              </w:rPr>
              <w:t>ARIMA vs Prophet</w:t>
            </w:r>
          </w:p>
        </w:tc>
        <w:tc>
          <w:tcPr>
            <w:tcW w:w="2555" w:type="dxa"/>
            <w:noWrap/>
          </w:tcPr>
          <w:p w14:paraId="78E64F0C" w14:textId="244D4539" w:rsidR="00AE3502" w:rsidRPr="00AE3502" w:rsidRDefault="00AE3502" w:rsidP="00AE3502">
            <w:pPr>
              <w:jc w:val="right"/>
              <w:rPr>
                <w:rFonts w:asciiTheme="minorHAnsi" w:hAnsiTheme="minorHAnsi"/>
              </w:rPr>
            </w:pPr>
            <w:r w:rsidRPr="00AE3502">
              <w:rPr>
                <w:rFonts w:asciiTheme="minorHAnsi" w:hAnsiTheme="minorHAnsi"/>
              </w:rPr>
              <w:t>0.99</w:t>
            </w:r>
          </w:p>
        </w:tc>
        <w:tc>
          <w:tcPr>
            <w:tcW w:w="1417" w:type="dxa"/>
            <w:noWrap/>
          </w:tcPr>
          <w:p w14:paraId="36738781" w14:textId="25CB9400" w:rsidR="00AE3502" w:rsidRPr="00AE3502" w:rsidRDefault="00AE3502" w:rsidP="00AE3502">
            <w:pPr>
              <w:jc w:val="right"/>
              <w:rPr>
                <w:rFonts w:asciiTheme="minorHAnsi" w:hAnsiTheme="minorHAnsi"/>
              </w:rPr>
            </w:pPr>
            <w:r w:rsidRPr="00AE3502">
              <w:rPr>
                <w:rFonts w:asciiTheme="minorHAnsi" w:hAnsiTheme="minorHAnsi"/>
              </w:rPr>
              <w:t>0.34</w:t>
            </w:r>
          </w:p>
        </w:tc>
        <w:tc>
          <w:tcPr>
            <w:tcW w:w="2126" w:type="dxa"/>
            <w:noWrap/>
          </w:tcPr>
          <w:p w14:paraId="09223B5B" w14:textId="387A3D32" w:rsidR="00AE3502" w:rsidRPr="00AE3502" w:rsidRDefault="00AE3502" w:rsidP="00AE3502">
            <w:pPr>
              <w:jc w:val="right"/>
              <w:rPr>
                <w:rFonts w:asciiTheme="minorHAnsi" w:hAnsiTheme="minorHAnsi"/>
              </w:rPr>
            </w:pPr>
            <w:r w:rsidRPr="00AE3502">
              <w:rPr>
                <w:rFonts w:asciiTheme="minorHAnsi" w:hAnsiTheme="minorHAnsi"/>
              </w:rPr>
              <w:t>No</w:t>
            </w:r>
          </w:p>
        </w:tc>
      </w:tr>
    </w:tbl>
    <w:p w14:paraId="0BAD60A7" w14:textId="77777777" w:rsidR="00022003" w:rsidRPr="00B13591" w:rsidRDefault="00022003" w:rsidP="004A14FB">
      <w:pPr>
        <w:pStyle w:val="NoSpacing"/>
      </w:pPr>
    </w:p>
    <w:p w14:paraId="5845C668" w14:textId="68E91AD8" w:rsidR="00B13591" w:rsidRPr="00B13591" w:rsidRDefault="00EE0467" w:rsidP="00022003">
      <w:pPr>
        <w:pStyle w:val="Heading3"/>
      </w:pPr>
      <w:bookmarkStart w:id="62" w:name="_Toc233548012"/>
      <w:r>
        <w:t>6</w:t>
      </w:r>
      <w:r w:rsidR="00B13591" w:rsidRPr="00B13591">
        <w:t>.1.4 I Want to Tax My Vehicle</w:t>
      </w:r>
      <w:bookmarkEnd w:id="62"/>
    </w:p>
    <w:p w14:paraId="07D962F2" w14:textId="6C53F70B" w:rsidR="00B13591" w:rsidRPr="009945C1" w:rsidRDefault="00B13591" w:rsidP="00CF4BEF">
      <w:pPr>
        <w:pStyle w:val="NoSpacing"/>
        <w:spacing w:line="278" w:lineRule="auto"/>
        <w:jc w:val="both"/>
        <w:rPr>
          <w:rFonts w:ascii="Times New Roman" w:hAnsi="Times New Roman" w:cs="Times New Roman"/>
          <w:color w:val="000000" w:themeColor="text1"/>
          <w:sz w:val="24"/>
          <w:szCs w:val="24"/>
        </w:rPr>
      </w:pPr>
      <w:r w:rsidRPr="009945C1">
        <w:rPr>
          <w:rFonts w:ascii="Times New Roman" w:hAnsi="Times New Roman" w:cs="Times New Roman"/>
          <w:color w:val="000000" w:themeColor="text1"/>
          <w:sz w:val="24"/>
          <w:szCs w:val="24"/>
        </w:rPr>
        <w:t xml:space="preserve">The vehicle taxation service </w:t>
      </w:r>
      <w:r w:rsidR="00101625" w:rsidRPr="009945C1">
        <w:rPr>
          <w:rFonts w:ascii="Times New Roman" w:hAnsi="Times New Roman" w:cs="Times New Roman"/>
          <w:color w:val="000000" w:themeColor="text1"/>
          <w:sz w:val="24"/>
          <w:szCs w:val="24"/>
        </w:rPr>
        <w:t>has</w:t>
      </w:r>
      <w:r w:rsidRPr="009945C1">
        <w:rPr>
          <w:rFonts w:ascii="Times New Roman" w:hAnsi="Times New Roman" w:cs="Times New Roman"/>
          <w:color w:val="000000" w:themeColor="text1"/>
          <w:sz w:val="24"/>
          <w:szCs w:val="24"/>
        </w:rPr>
        <w:t xml:space="preserve"> the </w:t>
      </w:r>
      <w:proofErr w:type="gramStart"/>
      <w:r w:rsidRPr="009945C1">
        <w:rPr>
          <w:rFonts w:ascii="Times New Roman" w:hAnsi="Times New Roman" w:cs="Times New Roman"/>
          <w:color w:val="000000" w:themeColor="text1"/>
          <w:sz w:val="24"/>
          <w:szCs w:val="24"/>
        </w:rPr>
        <w:t>highest-volume</w:t>
      </w:r>
      <w:proofErr w:type="gramEnd"/>
      <w:r w:rsidRPr="009945C1">
        <w:rPr>
          <w:rFonts w:ascii="Times New Roman" w:hAnsi="Times New Roman" w:cs="Times New Roman"/>
          <w:color w:val="000000" w:themeColor="text1"/>
          <w:sz w:val="24"/>
          <w:szCs w:val="24"/>
        </w:rPr>
        <w:t xml:space="preserve"> </w:t>
      </w:r>
      <w:proofErr w:type="gramStart"/>
      <w:r w:rsidRPr="009945C1">
        <w:rPr>
          <w:rFonts w:ascii="Times New Roman" w:hAnsi="Times New Roman" w:cs="Times New Roman"/>
          <w:color w:val="000000" w:themeColor="text1"/>
          <w:sz w:val="24"/>
          <w:szCs w:val="24"/>
        </w:rPr>
        <w:t>data</w:t>
      </w:r>
      <w:proofErr w:type="gramEnd"/>
      <w:r w:rsidRPr="009945C1">
        <w:rPr>
          <w:rFonts w:ascii="Times New Roman" w:hAnsi="Times New Roman" w:cs="Times New Roman"/>
          <w:color w:val="000000" w:themeColor="text1"/>
          <w:sz w:val="24"/>
          <w:szCs w:val="24"/>
        </w:rPr>
        <w:t xml:space="preserve"> </w:t>
      </w:r>
      <w:r w:rsidR="00101625" w:rsidRPr="009945C1">
        <w:rPr>
          <w:rFonts w:ascii="Times New Roman" w:hAnsi="Times New Roman" w:cs="Times New Roman"/>
          <w:color w:val="000000" w:themeColor="text1"/>
          <w:sz w:val="24"/>
          <w:szCs w:val="24"/>
        </w:rPr>
        <w:t>used</w:t>
      </w:r>
      <w:r w:rsidRPr="009945C1">
        <w:rPr>
          <w:rFonts w:ascii="Times New Roman" w:hAnsi="Times New Roman" w:cs="Times New Roman"/>
          <w:color w:val="000000" w:themeColor="text1"/>
          <w:sz w:val="24"/>
          <w:szCs w:val="24"/>
        </w:rPr>
        <w:t xml:space="preserve"> in this study. As expected, </w:t>
      </w:r>
      <w:proofErr w:type="gramStart"/>
      <w:r w:rsidRPr="009945C1">
        <w:rPr>
          <w:rFonts w:ascii="Times New Roman" w:hAnsi="Times New Roman" w:cs="Times New Roman"/>
          <w:color w:val="000000" w:themeColor="text1"/>
          <w:sz w:val="24"/>
          <w:szCs w:val="24"/>
        </w:rPr>
        <w:t>forecasting</w:t>
      </w:r>
      <w:proofErr w:type="gramEnd"/>
      <w:r w:rsidRPr="009945C1">
        <w:rPr>
          <w:rFonts w:ascii="Times New Roman" w:hAnsi="Times New Roman" w:cs="Times New Roman"/>
          <w:color w:val="000000" w:themeColor="text1"/>
          <w:sz w:val="24"/>
          <w:szCs w:val="24"/>
        </w:rPr>
        <w:t xml:space="preserve"> errors were larger due to the higher transaction volumes. However, the relative performance of the models can still be compared using </w:t>
      </w:r>
      <w:proofErr w:type="gramStart"/>
      <w:r w:rsidRPr="009945C1">
        <w:rPr>
          <w:rFonts w:ascii="Times New Roman" w:hAnsi="Times New Roman" w:cs="Times New Roman"/>
          <w:color w:val="000000" w:themeColor="text1"/>
          <w:sz w:val="24"/>
          <w:szCs w:val="24"/>
        </w:rPr>
        <w:t>the error</w:t>
      </w:r>
      <w:proofErr w:type="gramEnd"/>
      <w:r w:rsidRPr="009945C1">
        <w:rPr>
          <w:rFonts w:ascii="Times New Roman" w:hAnsi="Times New Roman" w:cs="Times New Roman"/>
          <w:color w:val="000000" w:themeColor="text1"/>
          <w:sz w:val="24"/>
          <w:szCs w:val="24"/>
        </w:rPr>
        <w:t xml:space="preserve"> metrics.</w:t>
      </w:r>
    </w:p>
    <w:p w14:paraId="038A5F5E" w14:textId="77777777" w:rsidR="00AE3502" w:rsidRPr="009945C1" w:rsidRDefault="00AE3502" w:rsidP="004A14FB">
      <w:pPr>
        <w:pStyle w:val="NoSpacing"/>
        <w:rPr>
          <w:rFonts w:ascii="Times New Roman" w:hAnsi="Times New Roman" w:cs="Times New Roman"/>
          <w:sz w:val="24"/>
          <w:szCs w:val="24"/>
        </w:rPr>
      </w:pPr>
    </w:p>
    <w:p w14:paraId="31BE2144" w14:textId="5FB2C51A" w:rsidR="00AE3502" w:rsidRDefault="00AE3502" w:rsidP="00AE3502">
      <w:pPr>
        <w:autoSpaceDE w:val="0"/>
        <w:autoSpaceDN w:val="0"/>
        <w:adjustRightInd w:val="0"/>
        <w:rPr>
          <w:color w:val="000000" w:themeColor="text1"/>
        </w:rPr>
      </w:pPr>
      <w:r w:rsidRPr="009945C1">
        <w:rPr>
          <w:b/>
          <w:bCs/>
          <w:color w:val="000000" w:themeColor="text1"/>
        </w:rPr>
        <w:t xml:space="preserve">Table </w:t>
      </w:r>
      <w:r w:rsidR="008D57FE" w:rsidRPr="009945C1">
        <w:rPr>
          <w:b/>
          <w:bCs/>
          <w:color w:val="000000" w:themeColor="text1"/>
        </w:rPr>
        <w:t>8</w:t>
      </w:r>
      <w:r w:rsidRPr="009945C1">
        <w:rPr>
          <w:b/>
          <w:bCs/>
          <w:color w:val="000000" w:themeColor="text1"/>
        </w:rPr>
        <w:t>:</w:t>
      </w:r>
      <w:r w:rsidRPr="009945C1">
        <w:rPr>
          <w:color w:val="000000" w:themeColor="text1"/>
        </w:rPr>
        <w:t xml:space="preserve"> </w:t>
      </w:r>
      <w:r w:rsidR="008D57FE" w:rsidRPr="009945C1">
        <w:rPr>
          <w:color w:val="000000" w:themeColor="text1"/>
        </w:rPr>
        <w:t>I Want to Tax My Vehicle - E</w:t>
      </w:r>
      <w:r w:rsidRPr="009945C1">
        <w:rPr>
          <w:color w:val="000000" w:themeColor="text1"/>
        </w:rPr>
        <w:t>valuation metric results</w:t>
      </w:r>
    </w:p>
    <w:p w14:paraId="10B392FC" w14:textId="77777777" w:rsidR="0081729F" w:rsidRPr="0081729F" w:rsidRDefault="0081729F" w:rsidP="00AE3502">
      <w:pPr>
        <w:autoSpaceDE w:val="0"/>
        <w:autoSpaceDN w:val="0"/>
        <w:adjustRightInd w:val="0"/>
        <w:rPr>
          <w:color w:val="000000" w:themeColor="text1"/>
          <w:sz w:val="8"/>
          <w:szCs w:val="8"/>
        </w:rPr>
      </w:pPr>
    </w:p>
    <w:tbl>
      <w:tblPr>
        <w:tblStyle w:val="TableGrid"/>
        <w:tblW w:w="4280" w:type="dxa"/>
        <w:tblLook w:val="04A0" w:firstRow="1" w:lastRow="0" w:firstColumn="1" w:lastColumn="0" w:noHBand="0" w:noVBand="1"/>
      </w:tblPr>
      <w:tblGrid>
        <w:gridCol w:w="1008"/>
        <w:gridCol w:w="1054"/>
        <w:gridCol w:w="1054"/>
        <w:gridCol w:w="1164"/>
      </w:tblGrid>
      <w:tr w:rsidR="00AE3502" w:rsidRPr="004C1675" w14:paraId="4859F673" w14:textId="77777777" w:rsidTr="000D780B">
        <w:trPr>
          <w:trHeight w:val="290"/>
        </w:trPr>
        <w:tc>
          <w:tcPr>
            <w:tcW w:w="1008" w:type="dxa"/>
            <w:shd w:val="clear" w:color="auto" w:fill="0B769F" w:themeFill="accent4" w:themeFillShade="BF"/>
            <w:noWrap/>
            <w:hideMark/>
          </w:tcPr>
          <w:p w14:paraId="6856A00A" w14:textId="77777777" w:rsidR="00AE3502" w:rsidRPr="009A36E7" w:rsidRDefault="00AE3502" w:rsidP="000D780B">
            <w:pPr>
              <w:rPr>
                <w:rFonts w:asciiTheme="majorHAnsi" w:hAnsiTheme="majorHAnsi"/>
                <w:color w:val="FFFFFF" w:themeColor="background1"/>
              </w:rPr>
            </w:pPr>
            <w:r w:rsidRPr="009A36E7">
              <w:rPr>
                <w:rFonts w:asciiTheme="majorHAnsi" w:hAnsiTheme="majorHAnsi"/>
                <w:color w:val="FFFFFF" w:themeColor="background1"/>
              </w:rPr>
              <w:t>Model</w:t>
            </w:r>
          </w:p>
        </w:tc>
        <w:tc>
          <w:tcPr>
            <w:tcW w:w="1054" w:type="dxa"/>
            <w:shd w:val="clear" w:color="auto" w:fill="0B769F" w:themeFill="accent4" w:themeFillShade="BF"/>
            <w:noWrap/>
            <w:hideMark/>
          </w:tcPr>
          <w:p w14:paraId="5E468695" w14:textId="77777777" w:rsidR="00AE3502" w:rsidRPr="009A36E7" w:rsidRDefault="00AE3502" w:rsidP="000D780B">
            <w:pPr>
              <w:jc w:val="right"/>
              <w:rPr>
                <w:rFonts w:asciiTheme="majorHAnsi" w:hAnsiTheme="majorHAnsi"/>
                <w:color w:val="FFFFFF" w:themeColor="background1"/>
              </w:rPr>
            </w:pPr>
            <w:r w:rsidRPr="009A36E7">
              <w:rPr>
                <w:rFonts w:asciiTheme="majorHAnsi" w:hAnsiTheme="majorHAnsi"/>
                <w:color w:val="FFFFFF" w:themeColor="background1"/>
              </w:rPr>
              <w:t>MAE</w:t>
            </w:r>
          </w:p>
        </w:tc>
        <w:tc>
          <w:tcPr>
            <w:tcW w:w="1054" w:type="dxa"/>
            <w:shd w:val="clear" w:color="auto" w:fill="0B769F" w:themeFill="accent4" w:themeFillShade="BF"/>
            <w:noWrap/>
            <w:hideMark/>
          </w:tcPr>
          <w:p w14:paraId="52A5F1FF" w14:textId="77777777" w:rsidR="00AE3502" w:rsidRPr="009A36E7" w:rsidRDefault="00AE3502" w:rsidP="000D780B">
            <w:pPr>
              <w:jc w:val="right"/>
              <w:rPr>
                <w:rFonts w:asciiTheme="majorHAnsi" w:hAnsiTheme="majorHAnsi"/>
                <w:color w:val="FFFFFF" w:themeColor="background1"/>
              </w:rPr>
            </w:pPr>
            <w:r w:rsidRPr="009A36E7">
              <w:rPr>
                <w:rFonts w:asciiTheme="majorHAnsi" w:hAnsiTheme="majorHAnsi"/>
                <w:color w:val="FFFFFF" w:themeColor="background1"/>
              </w:rPr>
              <w:t>RMSE</w:t>
            </w:r>
          </w:p>
        </w:tc>
        <w:tc>
          <w:tcPr>
            <w:tcW w:w="1164" w:type="dxa"/>
            <w:shd w:val="clear" w:color="auto" w:fill="0B769F" w:themeFill="accent4" w:themeFillShade="BF"/>
            <w:noWrap/>
            <w:hideMark/>
          </w:tcPr>
          <w:p w14:paraId="4341A4BE" w14:textId="77777777" w:rsidR="00AE3502" w:rsidRPr="009A36E7" w:rsidRDefault="00AE3502" w:rsidP="000D780B">
            <w:pPr>
              <w:jc w:val="right"/>
              <w:rPr>
                <w:rFonts w:asciiTheme="majorHAnsi" w:hAnsiTheme="majorHAnsi"/>
                <w:color w:val="FFFFFF" w:themeColor="background1"/>
              </w:rPr>
            </w:pPr>
            <w:r w:rsidRPr="009A36E7">
              <w:rPr>
                <w:rFonts w:asciiTheme="majorHAnsi" w:hAnsiTheme="majorHAnsi"/>
                <w:color w:val="FFFFFF" w:themeColor="background1"/>
              </w:rPr>
              <w:t>MAPE (%)</w:t>
            </w:r>
          </w:p>
        </w:tc>
      </w:tr>
      <w:tr w:rsidR="00AE3502" w:rsidRPr="004C1675" w14:paraId="386D5825" w14:textId="77777777" w:rsidTr="000D780B">
        <w:trPr>
          <w:trHeight w:val="290"/>
        </w:trPr>
        <w:tc>
          <w:tcPr>
            <w:tcW w:w="1008" w:type="dxa"/>
            <w:noWrap/>
            <w:hideMark/>
          </w:tcPr>
          <w:p w14:paraId="3E50630F" w14:textId="77777777" w:rsidR="00AE3502" w:rsidRPr="009A36E7" w:rsidRDefault="00AE3502" w:rsidP="000D780B">
            <w:pPr>
              <w:rPr>
                <w:rFonts w:asciiTheme="majorHAnsi" w:hAnsiTheme="majorHAnsi"/>
                <w:color w:val="000000"/>
              </w:rPr>
            </w:pPr>
            <w:r w:rsidRPr="009A36E7">
              <w:rPr>
                <w:rFonts w:asciiTheme="majorHAnsi" w:hAnsiTheme="majorHAnsi"/>
                <w:color w:val="000000"/>
              </w:rPr>
              <w:t>ARIMA</w:t>
            </w:r>
          </w:p>
        </w:tc>
        <w:tc>
          <w:tcPr>
            <w:tcW w:w="1054" w:type="dxa"/>
            <w:noWrap/>
          </w:tcPr>
          <w:p w14:paraId="2CF502A7" w14:textId="77777777" w:rsidR="00AE3502" w:rsidRPr="0004331D" w:rsidRDefault="00AE3502" w:rsidP="000D780B">
            <w:pPr>
              <w:jc w:val="right"/>
              <w:rPr>
                <w:rFonts w:asciiTheme="minorHAnsi" w:hAnsiTheme="minorHAnsi"/>
                <w:color w:val="000000"/>
              </w:rPr>
            </w:pPr>
            <w:r w:rsidRPr="007B19A4">
              <w:rPr>
                <w:rFonts w:ascii="Aptos Narrow" w:hAnsi="Aptos Narrow"/>
                <w:color w:val="000000"/>
              </w:rPr>
              <w:t xml:space="preserve"> 275,653 </w:t>
            </w:r>
          </w:p>
        </w:tc>
        <w:tc>
          <w:tcPr>
            <w:tcW w:w="1054" w:type="dxa"/>
            <w:noWrap/>
          </w:tcPr>
          <w:p w14:paraId="4E739017" w14:textId="77777777" w:rsidR="00AE3502" w:rsidRPr="0004331D" w:rsidRDefault="00AE3502" w:rsidP="000D780B">
            <w:pPr>
              <w:jc w:val="right"/>
              <w:rPr>
                <w:rFonts w:asciiTheme="minorHAnsi" w:hAnsiTheme="minorHAnsi"/>
                <w:color w:val="000000"/>
              </w:rPr>
            </w:pPr>
            <w:r w:rsidRPr="007B19A4">
              <w:rPr>
                <w:rFonts w:ascii="Aptos Narrow" w:hAnsi="Aptos Narrow"/>
                <w:color w:val="000000"/>
              </w:rPr>
              <w:t xml:space="preserve"> 327,020 </w:t>
            </w:r>
          </w:p>
        </w:tc>
        <w:tc>
          <w:tcPr>
            <w:tcW w:w="1164" w:type="dxa"/>
            <w:noWrap/>
          </w:tcPr>
          <w:p w14:paraId="426BB0E0" w14:textId="77777777" w:rsidR="00AE3502" w:rsidRPr="0004331D" w:rsidRDefault="00AE3502" w:rsidP="000D780B">
            <w:pPr>
              <w:jc w:val="right"/>
              <w:rPr>
                <w:rFonts w:asciiTheme="minorHAnsi" w:hAnsiTheme="minorHAnsi"/>
                <w:color w:val="000000"/>
              </w:rPr>
            </w:pPr>
            <w:r w:rsidRPr="007B19A4">
              <w:rPr>
                <w:rFonts w:ascii="Aptos Narrow" w:hAnsi="Aptos Narrow"/>
                <w:color w:val="000000"/>
              </w:rPr>
              <w:t>6.84</w:t>
            </w:r>
          </w:p>
        </w:tc>
      </w:tr>
      <w:tr w:rsidR="00AE3502" w:rsidRPr="004C1675" w14:paraId="479713C2" w14:textId="77777777" w:rsidTr="000D780B">
        <w:trPr>
          <w:trHeight w:val="290"/>
        </w:trPr>
        <w:tc>
          <w:tcPr>
            <w:tcW w:w="1008" w:type="dxa"/>
            <w:noWrap/>
            <w:hideMark/>
          </w:tcPr>
          <w:p w14:paraId="55DB43F4" w14:textId="77777777" w:rsidR="00AE3502" w:rsidRPr="009A36E7" w:rsidRDefault="00AE3502" w:rsidP="000D780B">
            <w:pPr>
              <w:rPr>
                <w:rFonts w:asciiTheme="majorHAnsi" w:hAnsiTheme="majorHAnsi"/>
                <w:color w:val="000000"/>
              </w:rPr>
            </w:pPr>
            <w:r w:rsidRPr="009A36E7">
              <w:rPr>
                <w:rFonts w:asciiTheme="majorHAnsi" w:hAnsiTheme="majorHAnsi"/>
                <w:color w:val="000000"/>
              </w:rPr>
              <w:t>Prophet</w:t>
            </w:r>
          </w:p>
        </w:tc>
        <w:tc>
          <w:tcPr>
            <w:tcW w:w="1054" w:type="dxa"/>
            <w:noWrap/>
          </w:tcPr>
          <w:p w14:paraId="57CAD08A" w14:textId="77777777" w:rsidR="00AE3502" w:rsidRPr="0004331D" w:rsidRDefault="00AE3502" w:rsidP="000D780B">
            <w:pPr>
              <w:jc w:val="right"/>
              <w:rPr>
                <w:rFonts w:asciiTheme="minorHAnsi" w:hAnsiTheme="minorHAnsi"/>
                <w:color w:val="000000"/>
              </w:rPr>
            </w:pPr>
            <w:r w:rsidRPr="007B19A4">
              <w:rPr>
                <w:rFonts w:ascii="Aptos Narrow" w:hAnsi="Aptos Narrow"/>
                <w:color w:val="000000"/>
              </w:rPr>
              <w:t xml:space="preserve"> 208,171 </w:t>
            </w:r>
          </w:p>
        </w:tc>
        <w:tc>
          <w:tcPr>
            <w:tcW w:w="1054" w:type="dxa"/>
            <w:noWrap/>
          </w:tcPr>
          <w:p w14:paraId="1AAF235D" w14:textId="77777777" w:rsidR="00AE3502" w:rsidRPr="0004331D" w:rsidRDefault="00AE3502" w:rsidP="000D780B">
            <w:pPr>
              <w:jc w:val="right"/>
              <w:rPr>
                <w:rFonts w:asciiTheme="minorHAnsi" w:hAnsiTheme="minorHAnsi"/>
                <w:color w:val="000000"/>
              </w:rPr>
            </w:pPr>
            <w:r w:rsidRPr="007B19A4">
              <w:rPr>
                <w:rFonts w:ascii="Aptos Narrow" w:hAnsi="Aptos Narrow"/>
                <w:color w:val="000000"/>
              </w:rPr>
              <w:t xml:space="preserve"> 273,195 </w:t>
            </w:r>
          </w:p>
        </w:tc>
        <w:tc>
          <w:tcPr>
            <w:tcW w:w="1164" w:type="dxa"/>
            <w:noWrap/>
          </w:tcPr>
          <w:p w14:paraId="4BEC6979" w14:textId="77777777" w:rsidR="00AE3502" w:rsidRPr="0004331D" w:rsidRDefault="00AE3502" w:rsidP="000D780B">
            <w:pPr>
              <w:jc w:val="right"/>
              <w:rPr>
                <w:rFonts w:asciiTheme="minorHAnsi" w:hAnsiTheme="minorHAnsi"/>
                <w:color w:val="000000"/>
              </w:rPr>
            </w:pPr>
            <w:r w:rsidRPr="007B19A4">
              <w:rPr>
                <w:rFonts w:ascii="Aptos Narrow" w:hAnsi="Aptos Narrow"/>
                <w:color w:val="000000"/>
              </w:rPr>
              <w:t>4.95</w:t>
            </w:r>
          </w:p>
        </w:tc>
      </w:tr>
      <w:tr w:rsidR="00AE3502" w:rsidRPr="004C1675" w14:paraId="0181A826" w14:textId="77777777" w:rsidTr="000D780B">
        <w:trPr>
          <w:trHeight w:val="290"/>
        </w:trPr>
        <w:tc>
          <w:tcPr>
            <w:tcW w:w="1008" w:type="dxa"/>
            <w:noWrap/>
            <w:hideMark/>
          </w:tcPr>
          <w:p w14:paraId="09DDDA4A" w14:textId="77777777" w:rsidR="00AE3502" w:rsidRPr="009A36E7" w:rsidRDefault="00AE3502" w:rsidP="000D780B">
            <w:pPr>
              <w:rPr>
                <w:rFonts w:asciiTheme="majorHAnsi" w:hAnsiTheme="majorHAnsi"/>
                <w:color w:val="000000"/>
              </w:rPr>
            </w:pPr>
            <w:proofErr w:type="spellStart"/>
            <w:r w:rsidRPr="009A36E7">
              <w:rPr>
                <w:rFonts w:asciiTheme="majorHAnsi" w:hAnsiTheme="majorHAnsi"/>
                <w:color w:val="000000"/>
              </w:rPr>
              <w:t>XGBoost</w:t>
            </w:r>
            <w:proofErr w:type="spellEnd"/>
          </w:p>
        </w:tc>
        <w:tc>
          <w:tcPr>
            <w:tcW w:w="1054" w:type="dxa"/>
            <w:noWrap/>
          </w:tcPr>
          <w:p w14:paraId="1F0BF013" w14:textId="77777777" w:rsidR="00AE3502" w:rsidRPr="0004331D" w:rsidRDefault="00AE3502" w:rsidP="000D780B">
            <w:pPr>
              <w:jc w:val="right"/>
              <w:rPr>
                <w:rFonts w:asciiTheme="minorHAnsi" w:hAnsiTheme="minorHAnsi"/>
                <w:color w:val="000000"/>
              </w:rPr>
            </w:pPr>
            <w:r w:rsidRPr="007B19A4">
              <w:rPr>
                <w:rFonts w:ascii="Aptos Narrow" w:hAnsi="Aptos Narrow"/>
                <w:color w:val="000000"/>
              </w:rPr>
              <w:t xml:space="preserve"> 181,856 </w:t>
            </w:r>
          </w:p>
        </w:tc>
        <w:tc>
          <w:tcPr>
            <w:tcW w:w="1054" w:type="dxa"/>
            <w:noWrap/>
          </w:tcPr>
          <w:p w14:paraId="2805BC4E" w14:textId="77777777" w:rsidR="00AE3502" w:rsidRPr="0004331D" w:rsidRDefault="00AE3502" w:rsidP="000D780B">
            <w:pPr>
              <w:jc w:val="right"/>
              <w:rPr>
                <w:rFonts w:asciiTheme="minorHAnsi" w:hAnsiTheme="minorHAnsi"/>
                <w:color w:val="000000"/>
              </w:rPr>
            </w:pPr>
            <w:r w:rsidRPr="007B19A4">
              <w:rPr>
                <w:rFonts w:ascii="Aptos Narrow" w:hAnsi="Aptos Narrow"/>
                <w:color w:val="000000"/>
              </w:rPr>
              <w:t xml:space="preserve"> 236,189 </w:t>
            </w:r>
          </w:p>
        </w:tc>
        <w:tc>
          <w:tcPr>
            <w:tcW w:w="1164" w:type="dxa"/>
            <w:noWrap/>
          </w:tcPr>
          <w:p w14:paraId="7F15C709" w14:textId="77777777" w:rsidR="00AE3502" w:rsidRPr="0004331D" w:rsidRDefault="00AE3502" w:rsidP="000D780B">
            <w:pPr>
              <w:jc w:val="right"/>
              <w:rPr>
                <w:rFonts w:asciiTheme="minorHAnsi" w:hAnsiTheme="minorHAnsi"/>
                <w:color w:val="000000"/>
              </w:rPr>
            </w:pPr>
            <w:r w:rsidRPr="007B19A4">
              <w:rPr>
                <w:rFonts w:ascii="Aptos Narrow" w:hAnsi="Aptos Narrow"/>
                <w:color w:val="000000"/>
              </w:rPr>
              <w:t>4.33</w:t>
            </w:r>
          </w:p>
        </w:tc>
      </w:tr>
    </w:tbl>
    <w:p w14:paraId="642A5AC3" w14:textId="77777777" w:rsidR="00022003" w:rsidRPr="0081729F" w:rsidRDefault="00022003" w:rsidP="004A14FB">
      <w:pPr>
        <w:pStyle w:val="NoSpacing"/>
        <w:rPr>
          <w:rFonts w:ascii="Times New Roman" w:hAnsi="Times New Roman" w:cs="Times New Roman"/>
          <w:sz w:val="24"/>
          <w:szCs w:val="24"/>
        </w:rPr>
      </w:pPr>
    </w:p>
    <w:p w14:paraId="39B58541" w14:textId="77777777" w:rsidR="00B13591" w:rsidRPr="0081729F" w:rsidRDefault="00B13591" w:rsidP="00CF4BEF">
      <w:pPr>
        <w:pStyle w:val="NoSpacing"/>
        <w:spacing w:line="278" w:lineRule="auto"/>
        <w:jc w:val="both"/>
        <w:rPr>
          <w:rFonts w:ascii="Times New Roman" w:hAnsi="Times New Roman" w:cs="Times New Roman"/>
          <w:color w:val="000000" w:themeColor="text1"/>
          <w:sz w:val="24"/>
          <w:szCs w:val="24"/>
        </w:rPr>
      </w:pPr>
      <w:proofErr w:type="spellStart"/>
      <w:r w:rsidRPr="0081729F">
        <w:rPr>
          <w:rFonts w:ascii="Times New Roman" w:hAnsi="Times New Roman" w:cs="Times New Roman"/>
          <w:color w:val="000000" w:themeColor="text1"/>
          <w:sz w:val="24"/>
          <w:szCs w:val="24"/>
        </w:rPr>
        <w:t>XGBoost</w:t>
      </w:r>
      <w:proofErr w:type="spellEnd"/>
      <w:r w:rsidRPr="0081729F">
        <w:rPr>
          <w:rFonts w:ascii="Times New Roman" w:hAnsi="Times New Roman" w:cs="Times New Roman"/>
          <w:color w:val="000000" w:themeColor="text1"/>
          <w:sz w:val="24"/>
          <w:szCs w:val="24"/>
        </w:rPr>
        <w:t xml:space="preserve"> again produced the lowest errors, achieving a MAE of 181,856, an RMSE of 236,189, and </w:t>
      </w:r>
      <w:proofErr w:type="gramStart"/>
      <w:r w:rsidRPr="0081729F">
        <w:rPr>
          <w:rFonts w:ascii="Times New Roman" w:hAnsi="Times New Roman" w:cs="Times New Roman"/>
          <w:color w:val="000000" w:themeColor="text1"/>
          <w:sz w:val="24"/>
          <w:szCs w:val="24"/>
        </w:rPr>
        <w:t>a MAPE</w:t>
      </w:r>
      <w:proofErr w:type="gramEnd"/>
      <w:r w:rsidRPr="0081729F">
        <w:rPr>
          <w:rFonts w:ascii="Times New Roman" w:hAnsi="Times New Roman" w:cs="Times New Roman"/>
          <w:color w:val="000000" w:themeColor="text1"/>
          <w:sz w:val="24"/>
          <w:szCs w:val="24"/>
        </w:rPr>
        <w:t xml:space="preserve"> of 4.33%. Prophet produced slightly higher errors, with a MAE of 208,171 and an RMSE of 273,195, while ARIMA performed worst, with </w:t>
      </w:r>
      <w:proofErr w:type="gramStart"/>
      <w:r w:rsidRPr="0081729F">
        <w:rPr>
          <w:rFonts w:ascii="Times New Roman" w:hAnsi="Times New Roman" w:cs="Times New Roman"/>
          <w:color w:val="000000" w:themeColor="text1"/>
          <w:sz w:val="24"/>
          <w:szCs w:val="24"/>
        </w:rPr>
        <w:t>a MAE</w:t>
      </w:r>
      <w:proofErr w:type="gramEnd"/>
      <w:r w:rsidRPr="0081729F">
        <w:rPr>
          <w:rFonts w:ascii="Times New Roman" w:hAnsi="Times New Roman" w:cs="Times New Roman"/>
          <w:color w:val="000000" w:themeColor="text1"/>
          <w:sz w:val="24"/>
          <w:szCs w:val="24"/>
        </w:rPr>
        <w:t xml:space="preserve"> of 275,653 and an RMSE of 327,020.</w:t>
      </w:r>
    </w:p>
    <w:p w14:paraId="70EF7950" w14:textId="6E7949C6" w:rsidR="00D04373" w:rsidRPr="0081729F" w:rsidRDefault="00D04373" w:rsidP="00AE3502">
      <w:pPr>
        <w:autoSpaceDE w:val="0"/>
        <w:autoSpaceDN w:val="0"/>
        <w:adjustRightInd w:val="0"/>
      </w:pPr>
    </w:p>
    <w:p w14:paraId="48577EC7" w14:textId="3881D0F1" w:rsidR="00AE3502" w:rsidRPr="0081729F" w:rsidRDefault="00AE3502" w:rsidP="00AE3502">
      <w:pPr>
        <w:autoSpaceDE w:val="0"/>
        <w:autoSpaceDN w:val="0"/>
        <w:adjustRightInd w:val="0"/>
        <w:rPr>
          <w:color w:val="000000" w:themeColor="text1"/>
        </w:rPr>
      </w:pPr>
      <w:r w:rsidRPr="0081729F">
        <w:rPr>
          <w:b/>
          <w:bCs/>
          <w:color w:val="000000" w:themeColor="text1"/>
        </w:rPr>
        <w:t xml:space="preserve">Table </w:t>
      </w:r>
      <w:r w:rsidR="008D57FE" w:rsidRPr="0081729F">
        <w:rPr>
          <w:b/>
          <w:bCs/>
          <w:color w:val="000000" w:themeColor="text1"/>
        </w:rPr>
        <w:t>9</w:t>
      </w:r>
      <w:r w:rsidRPr="0081729F">
        <w:rPr>
          <w:b/>
          <w:bCs/>
          <w:color w:val="000000" w:themeColor="text1"/>
        </w:rPr>
        <w:t xml:space="preserve">: </w:t>
      </w:r>
      <w:r w:rsidR="008D57FE" w:rsidRPr="0081729F">
        <w:rPr>
          <w:color w:val="000000" w:themeColor="text1"/>
        </w:rPr>
        <w:t xml:space="preserve">I Want to Tax My Vehicle </w:t>
      </w:r>
      <w:r w:rsidR="00780F9B" w:rsidRPr="0081729F">
        <w:rPr>
          <w:color w:val="000000" w:themeColor="text1"/>
        </w:rPr>
        <w:t>–</w:t>
      </w:r>
      <w:r w:rsidRPr="0081729F">
        <w:rPr>
          <w:color w:val="000000" w:themeColor="text1"/>
        </w:rPr>
        <w:t xml:space="preserve"> Diebold</w:t>
      </w:r>
      <w:r w:rsidR="00780F9B" w:rsidRPr="0081729F">
        <w:rPr>
          <w:color w:val="000000" w:themeColor="text1"/>
        </w:rPr>
        <w:t xml:space="preserve"> </w:t>
      </w:r>
      <w:r w:rsidRPr="0081729F">
        <w:rPr>
          <w:color w:val="000000" w:themeColor="text1"/>
        </w:rPr>
        <w:t>–</w:t>
      </w:r>
      <w:r w:rsidR="00780F9B" w:rsidRPr="0081729F">
        <w:rPr>
          <w:color w:val="000000" w:themeColor="text1"/>
        </w:rPr>
        <w:t xml:space="preserve"> </w:t>
      </w:r>
      <w:r w:rsidRPr="0081729F">
        <w:rPr>
          <w:color w:val="000000" w:themeColor="text1"/>
        </w:rPr>
        <w:t>Mariano test results</w:t>
      </w:r>
    </w:p>
    <w:p w14:paraId="5FA76385" w14:textId="77777777" w:rsidR="00AE3502" w:rsidRPr="00237D8C" w:rsidRDefault="00AE3502" w:rsidP="00AE3502">
      <w:pPr>
        <w:autoSpaceDE w:val="0"/>
        <w:autoSpaceDN w:val="0"/>
        <w:adjustRightInd w:val="0"/>
        <w:rPr>
          <w:rFonts w:ascii="Aptos" w:hAnsi="Aptos"/>
          <w:color w:val="000000" w:themeColor="text1"/>
          <w:sz w:val="6"/>
          <w:szCs w:val="6"/>
        </w:rPr>
      </w:pPr>
    </w:p>
    <w:tbl>
      <w:tblPr>
        <w:tblStyle w:val="TableGrid"/>
        <w:tblW w:w="8500" w:type="dxa"/>
        <w:tblLook w:val="04A0" w:firstRow="1" w:lastRow="0" w:firstColumn="1" w:lastColumn="0" w:noHBand="0" w:noVBand="1"/>
      </w:tblPr>
      <w:tblGrid>
        <w:gridCol w:w="2402"/>
        <w:gridCol w:w="2555"/>
        <w:gridCol w:w="1417"/>
        <w:gridCol w:w="2126"/>
      </w:tblGrid>
      <w:tr w:rsidR="00AE3502" w:rsidRPr="004C1675" w14:paraId="72689FB9" w14:textId="77777777" w:rsidTr="008A3613">
        <w:trPr>
          <w:trHeight w:val="290"/>
        </w:trPr>
        <w:tc>
          <w:tcPr>
            <w:tcW w:w="2402" w:type="dxa"/>
            <w:shd w:val="clear" w:color="auto" w:fill="0B769F" w:themeFill="accent4" w:themeFillShade="BF"/>
            <w:noWrap/>
          </w:tcPr>
          <w:p w14:paraId="33A1CD3E" w14:textId="77777777" w:rsidR="00AE3502" w:rsidRPr="009A36E7" w:rsidRDefault="00AE3502" w:rsidP="008A3613">
            <w:pPr>
              <w:rPr>
                <w:rFonts w:asciiTheme="minorHAnsi" w:hAnsiTheme="minorHAnsi"/>
                <w:color w:val="FFFFFF" w:themeColor="background1"/>
              </w:rPr>
            </w:pPr>
            <w:r w:rsidRPr="009A36E7">
              <w:rPr>
                <w:rFonts w:asciiTheme="minorHAnsi" w:hAnsiTheme="minorHAnsi"/>
                <w:color w:val="FFFFFF" w:themeColor="background1"/>
              </w:rPr>
              <w:t>Model Comparison</w:t>
            </w:r>
          </w:p>
        </w:tc>
        <w:tc>
          <w:tcPr>
            <w:tcW w:w="2555" w:type="dxa"/>
            <w:shd w:val="clear" w:color="auto" w:fill="0B769F" w:themeFill="accent4" w:themeFillShade="BF"/>
            <w:noWrap/>
          </w:tcPr>
          <w:p w14:paraId="614B9AE3" w14:textId="77777777" w:rsidR="00AE3502" w:rsidRPr="009A36E7" w:rsidRDefault="00AE3502" w:rsidP="008A3613">
            <w:pPr>
              <w:jc w:val="right"/>
              <w:rPr>
                <w:rFonts w:asciiTheme="minorHAnsi" w:hAnsiTheme="minorHAnsi"/>
                <w:color w:val="FFFFFF" w:themeColor="background1"/>
              </w:rPr>
            </w:pPr>
            <w:r w:rsidRPr="009A36E7">
              <w:rPr>
                <w:rFonts w:asciiTheme="minorHAnsi" w:hAnsiTheme="minorHAnsi"/>
                <w:color w:val="FFFFFF" w:themeColor="background1"/>
              </w:rPr>
              <w:t>Diebold–Mariano test</w:t>
            </w:r>
          </w:p>
        </w:tc>
        <w:tc>
          <w:tcPr>
            <w:tcW w:w="1417" w:type="dxa"/>
            <w:shd w:val="clear" w:color="auto" w:fill="0B769F" w:themeFill="accent4" w:themeFillShade="BF"/>
            <w:noWrap/>
          </w:tcPr>
          <w:p w14:paraId="2C81EEBA" w14:textId="77777777" w:rsidR="00AE3502" w:rsidRPr="009A36E7" w:rsidRDefault="00AE3502" w:rsidP="008A3613">
            <w:pPr>
              <w:jc w:val="right"/>
              <w:rPr>
                <w:rFonts w:asciiTheme="minorHAnsi" w:hAnsiTheme="minorHAnsi"/>
                <w:color w:val="FFFFFF" w:themeColor="background1"/>
              </w:rPr>
            </w:pPr>
            <w:r w:rsidRPr="009A36E7">
              <w:rPr>
                <w:rFonts w:asciiTheme="minorHAnsi" w:hAnsiTheme="minorHAnsi"/>
                <w:color w:val="FFFFFF" w:themeColor="background1"/>
              </w:rPr>
              <w:t>p-value</w:t>
            </w:r>
          </w:p>
        </w:tc>
        <w:tc>
          <w:tcPr>
            <w:tcW w:w="2126" w:type="dxa"/>
            <w:shd w:val="clear" w:color="auto" w:fill="0B769F" w:themeFill="accent4" w:themeFillShade="BF"/>
            <w:noWrap/>
          </w:tcPr>
          <w:p w14:paraId="0FB01D81" w14:textId="77777777" w:rsidR="00AE3502" w:rsidRPr="009A36E7" w:rsidRDefault="00AE3502" w:rsidP="008A3613">
            <w:pPr>
              <w:jc w:val="right"/>
              <w:rPr>
                <w:rFonts w:asciiTheme="minorHAnsi" w:hAnsiTheme="minorHAnsi"/>
                <w:color w:val="FFFFFF" w:themeColor="background1"/>
              </w:rPr>
            </w:pPr>
            <w:r w:rsidRPr="009A36E7">
              <w:rPr>
                <w:rFonts w:asciiTheme="minorHAnsi" w:hAnsiTheme="minorHAnsi"/>
                <w:color w:val="FFFFFF" w:themeColor="background1"/>
              </w:rPr>
              <w:t>Significant (≤ 0.05)</w:t>
            </w:r>
          </w:p>
        </w:tc>
      </w:tr>
      <w:tr w:rsidR="008D57FE" w:rsidRPr="00AE3502" w14:paraId="465334FD" w14:textId="77777777" w:rsidTr="008A3613">
        <w:trPr>
          <w:trHeight w:val="290"/>
        </w:trPr>
        <w:tc>
          <w:tcPr>
            <w:tcW w:w="2402" w:type="dxa"/>
            <w:noWrap/>
          </w:tcPr>
          <w:p w14:paraId="32C46F73" w14:textId="77777777" w:rsidR="008D57FE" w:rsidRPr="00AE3502" w:rsidRDefault="008D57FE" w:rsidP="008D57FE">
            <w:pPr>
              <w:rPr>
                <w:rFonts w:asciiTheme="minorHAnsi" w:hAnsiTheme="minorHAnsi"/>
              </w:rPr>
            </w:pPr>
            <w:proofErr w:type="spellStart"/>
            <w:r w:rsidRPr="00AE3502">
              <w:rPr>
                <w:rFonts w:asciiTheme="minorHAnsi" w:hAnsiTheme="minorHAnsi"/>
              </w:rPr>
              <w:t>XGBoost</w:t>
            </w:r>
            <w:proofErr w:type="spellEnd"/>
            <w:r w:rsidRPr="00AE3502">
              <w:rPr>
                <w:rFonts w:asciiTheme="minorHAnsi" w:hAnsiTheme="minorHAnsi"/>
              </w:rPr>
              <w:t xml:space="preserve"> vs ARIMA</w:t>
            </w:r>
          </w:p>
        </w:tc>
        <w:tc>
          <w:tcPr>
            <w:tcW w:w="2555" w:type="dxa"/>
            <w:noWrap/>
          </w:tcPr>
          <w:p w14:paraId="34F45057" w14:textId="7665876C" w:rsidR="008D57FE" w:rsidRPr="008D57FE" w:rsidRDefault="008D57FE" w:rsidP="008D57FE">
            <w:pPr>
              <w:jc w:val="right"/>
              <w:rPr>
                <w:rFonts w:asciiTheme="minorHAnsi" w:hAnsiTheme="minorHAnsi"/>
              </w:rPr>
            </w:pPr>
            <w:r w:rsidRPr="008D57FE">
              <w:rPr>
                <w:rFonts w:asciiTheme="minorHAnsi" w:hAnsiTheme="minorHAnsi"/>
              </w:rPr>
              <w:t>2.24</w:t>
            </w:r>
          </w:p>
        </w:tc>
        <w:tc>
          <w:tcPr>
            <w:tcW w:w="1417" w:type="dxa"/>
            <w:noWrap/>
          </w:tcPr>
          <w:p w14:paraId="1BBAF0F9" w14:textId="6DDCE361" w:rsidR="008D57FE" w:rsidRPr="008D57FE" w:rsidRDefault="008D57FE" w:rsidP="008D57FE">
            <w:pPr>
              <w:jc w:val="right"/>
              <w:rPr>
                <w:rFonts w:asciiTheme="minorHAnsi" w:hAnsiTheme="minorHAnsi"/>
              </w:rPr>
            </w:pPr>
            <w:r w:rsidRPr="008D57FE">
              <w:rPr>
                <w:rFonts w:asciiTheme="minorHAnsi" w:hAnsiTheme="minorHAnsi"/>
              </w:rPr>
              <w:t>0.05</w:t>
            </w:r>
          </w:p>
        </w:tc>
        <w:tc>
          <w:tcPr>
            <w:tcW w:w="2126" w:type="dxa"/>
            <w:noWrap/>
          </w:tcPr>
          <w:p w14:paraId="6DBB525A" w14:textId="3B7737DF" w:rsidR="008D57FE" w:rsidRPr="008D57FE" w:rsidRDefault="008D57FE" w:rsidP="008D57FE">
            <w:pPr>
              <w:jc w:val="right"/>
              <w:rPr>
                <w:rFonts w:asciiTheme="minorHAnsi" w:hAnsiTheme="minorHAnsi"/>
              </w:rPr>
            </w:pPr>
            <w:r w:rsidRPr="008D57FE">
              <w:rPr>
                <w:rFonts w:asciiTheme="minorHAnsi" w:hAnsiTheme="minorHAnsi"/>
              </w:rPr>
              <w:t>Yes</w:t>
            </w:r>
          </w:p>
        </w:tc>
      </w:tr>
      <w:tr w:rsidR="008D57FE" w:rsidRPr="00AE3502" w14:paraId="211E9540" w14:textId="77777777" w:rsidTr="008A3613">
        <w:trPr>
          <w:trHeight w:val="290"/>
        </w:trPr>
        <w:tc>
          <w:tcPr>
            <w:tcW w:w="2402" w:type="dxa"/>
            <w:noWrap/>
          </w:tcPr>
          <w:p w14:paraId="0124B624" w14:textId="77777777" w:rsidR="008D57FE" w:rsidRPr="00AE3502" w:rsidRDefault="008D57FE" w:rsidP="008D57FE">
            <w:pPr>
              <w:rPr>
                <w:rFonts w:asciiTheme="minorHAnsi" w:hAnsiTheme="minorHAnsi"/>
              </w:rPr>
            </w:pPr>
            <w:proofErr w:type="spellStart"/>
            <w:r w:rsidRPr="00AE3502">
              <w:rPr>
                <w:rFonts w:asciiTheme="minorHAnsi" w:hAnsiTheme="minorHAnsi"/>
              </w:rPr>
              <w:t>XGBoost</w:t>
            </w:r>
            <w:proofErr w:type="spellEnd"/>
            <w:r w:rsidRPr="00AE3502">
              <w:rPr>
                <w:rFonts w:asciiTheme="minorHAnsi" w:hAnsiTheme="minorHAnsi"/>
              </w:rPr>
              <w:t xml:space="preserve"> vs Prophet</w:t>
            </w:r>
          </w:p>
        </w:tc>
        <w:tc>
          <w:tcPr>
            <w:tcW w:w="2555" w:type="dxa"/>
            <w:noWrap/>
          </w:tcPr>
          <w:p w14:paraId="786C2997" w14:textId="17887184" w:rsidR="008D57FE" w:rsidRPr="008D57FE" w:rsidRDefault="008D57FE" w:rsidP="008D57FE">
            <w:pPr>
              <w:jc w:val="right"/>
              <w:rPr>
                <w:rFonts w:asciiTheme="minorHAnsi" w:hAnsiTheme="minorHAnsi"/>
              </w:rPr>
            </w:pPr>
            <w:r w:rsidRPr="008D57FE">
              <w:rPr>
                <w:rFonts w:asciiTheme="minorHAnsi" w:hAnsiTheme="minorHAnsi"/>
              </w:rPr>
              <w:t>0.78</w:t>
            </w:r>
          </w:p>
        </w:tc>
        <w:tc>
          <w:tcPr>
            <w:tcW w:w="1417" w:type="dxa"/>
            <w:noWrap/>
          </w:tcPr>
          <w:p w14:paraId="68846DA1" w14:textId="4D18915D" w:rsidR="008D57FE" w:rsidRPr="008D57FE" w:rsidRDefault="008D57FE" w:rsidP="008D57FE">
            <w:pPr>
              <w:jc w:val="right"/>
              <w:rPr>
                <w:rFonts w:asciiTheme="minorHAnsi" w:hAnsiTheme="minorHAnsi"/>
              </w:rPr>
            </w:pPr>
            <w:r w:rsidRPr="008D57FE">
              <w:rPr>
                <w:rFonts w:asciiTheme="minorHAnsi" w:hAnsiTheme="minorHAnsi"/>
              </w:rPr>
              <w:t>0.45</w:t>
            </w:r>
          </w:p>
        </w:tc>
        <w:tc>
          <w:tcPr>
            <w:tcW w:w="2126" w:type="dxa"/>
            <w:noWrap/>
          </w:tcPr>
          <w:p w14:paraId="3B6EB4E5" w14:textId="4A992C71" w:rsidR="008D57FE" w:rsidRPr="008D57FE" w:rsidRDefault="008D57FE" w:rsidP="008D57FE">
            <w:pPr>
              <w:jc w:val="right"/>
              <w:rPr>
                <w:rFonts w:asciiTheme="minorHAnsi" w:hAnsiTheme="minorHAnsi"/>
              </w:rPr>
            </w:pPr>
            <w:r w:rsidRPr="008D57FE">
              <w:rPr>
                <w:rFonts w:asciiTheme="minorHAnsi" w:hAnsiTheme="minorHAnsi"/>
              </w:rPr>
              <w:t>No</w:t>
            </w:r>
          </w:p>
        </w:tc>
      </w:tr>
      <w:tr w:rsidR="008D57FE" w:rsidRPr="00AE3502" w14:paraId="3047F0A6" w14:textId="77777777" w:rsidTr="008A3613">
        <w:trPr>
          <w:trHeight w:val="290"/>
        </w:trPr>
        <w:tc>
          <w:tcPr>
            <w:tcW w:w="2402" w:type="dxa"/>
            <w:noWrap/>
          </w:tcPr>
          <w:p w14:paraId="2D508CD8" w14:textId="77777777" w:rsidR="008D57FE" w:rsidRPr="00AE3502" w:rsidRDefault="008D57FE" w:rsidP="008D57FE">
            <w:pPr>
              <w:rPr>
                <w:rFonts w:asciiTheme="minorHAnsi" w:hAnsiTheme="minorHAnsi"/>
              </w:rPr>
            </w:pPr>
            <w:r w:rsidRPr="00AE3502">
              <w:rPr>
                <w:rFonts w:asciiTheme="minorHAnsi" w:hAnsiTheme="minorHAnsi"/>
              </w:rPr>
              <w:t>ARIMA vs Prophet</w:t>
            </w:r>
          </w:p>
        </w:tc>
        <w:tc>
          <w:tcPr>
            <w:tcW w:w="2555" w:type="dxa"/>
            <w:noWrap/>
          </w:tcPr>
          <w:p w14:paraId="06381715" w14:textId="5A28AAC0" w:rsidR="008D57FE" w:rsidRPr="008D57FE" w:rsidRDefault="008D57FE" w:rsidP="008D57FE">
            <w:pPr>
              <w:jc w:val="right"/>
              <w:rPr>
                <w:rFonts w:asciiTheme="minorHAnsi" w:hAnsiTheme="minorHAnsi"/>
              </w:rPr>
            </w:pPr>
            <w:r w:rsidRPr="008D57FE">
              <w:rPr>
                <w:rFonts w:asciiTheme="minorHAnsi" w:hAnsiTheme="minorHAnsi"/>
              </w:rPr>
              <w:t>0.94</w:t>
            </w:r>
          </w:p>
        </w:tc>
        <w:tc>
          <w:tcPr>
            <w:tcW w:w="1417" w:type="dxa"/>
            <w:noWrap/>
          </w:tcPr>
          <w:p w14:paraId="30DA4796" w14:textId="50E07AC3" w:rsidR="008D57FE" w:rsidRPr="008D57FE" w:rsidRDefault="008D57FE" w:rsidP="008D57FE">
            <w:pPr>
              <w:jc w:val="right"/>
              <w:rPr>
                <w:rFonts w:asciiTheme="minorHAnsi" w:hAnsiTheme="minorHAnsi"/>
              </w:rPr>
            </w:pPr>
            <w:r w:rsidRPr="008D57FE">
              <w:rPr>
                <w:rFonts w:asciiTheme="minorHAnsi" w:hAnsiTheme="minorHAnsi"/>
              </w:rPr>
              <w:t>0.37</w:t>
            </w:r>
          </w:p>
        </w:tc>
        <w:tc>
          <w:tcPr>
            <w:tcW w:w="2126" w:type="dxa"/>
            <w:noWrap/>
          </w:tcPr>
          <w:p w14:paraId="40F91FDB" w14:textId="7958EE46" w:rsidR="008D57FE" w:rsidRPr="008D57FE" w:rsidRDefault="008D57FE" w:rsidP="008D57FE">
            <w:pPr>
              <w:jc w:val="right"/>
              <w:rPr>
                <w:rFonts w:asciiTheme="minorHAnsi" w:hAnsiTheme="minorHAnsi"/>
              </w:rPr>
            </w:pPr>
            <w:r w:rsidRPr="008D57FE">
              <w:rPr>
                <w:rFonts w:asciiTheme="minorHAnsi" w:hAnsiTheme="minorHAnsi"/>
              </w:rPr>
              <w:t>No</w:t>
            </w:r>
          </w:p>
        </w:tc>
      </w:tr>
    </w:tbl>
    <w:p w14:paraId="4B015406" w14:textId="77777777" w:rsidR="00022003" w:rsidRPr="00B13591" w:rsidRDefault="00022003" w:rsidP="004A14FB">
      <w:pPr>
        <w:pStyle w:val="NoSpacing"/>
      </w:pPr>
    </w:p>
    <w:p w14:paraId="72E9EA6D" w14:textId="266DC11A" w:rsidR="006F1161" w:rsidRPr="0081729F" w:rsidRDefault="00B13591" w:rsidP="00CF4BEF">
      <w:pPr>
        <w:pStyle w:val="NoSpacing"/>
        <w:spacing w:line="278" w:lineRule="auto"/>
        <w:jc w:val="both"/>
        <w:rPr>
          <w:rFonts w:ascii="Times New Roman" w:hAnsi="Times New Roman" w:cs="Times New Roman"/>
          <w:color w:val="000000" w:themeColor="text1"/>
        </w:rPr>
      </w:pPr>
      <w:r w:rsidRPr="0081729F">
        <w:rPr>
          <w:rFonts w:ascii="Times New Roman" w:hAnsi="Times New Roman" w:cs="Times New Roman"/>
          <w:color w:val="000000" w:themeColor="text1"/>
          <w:sz w:val="24"/>
          <w:szCs w:val="24"/>
        </w:rPr>
        <w:t xml:space="preserve">The Diebold–Mariano test results indicate that the difference between </w:t>
      </w:r>
      <w:proofErr w:type="spellStart"/>
      <w:r w:rsidRPr="0081729F">
        <w:rPr>
          <w:rFonts w:ascii="Times New Roman" w:hAnsi="Times New Roman" w:cs="Times New Roman"/>
          <w:color w:val="000000" w:themeColor="text1"/>
          <w:sz w:val="24"/>
          <w:szCs w:val="24"/>
        </w:rPr>
        <w:t>XGBoost</w:t>
      </w:r>
      <w:proofErr w:type="spellEnd"/>
      <w:r w:rsidRPr="0081729F">
        <w:rPr>
          <w:rFonts w:ascii="Times New Roman" w:hAnsi="Times New Roman" w:cs="Times New Roman"/>
          <w:color w:val="000000" w:themeColor="text1"/>
          <w:sz w:val="24"/>
          <w:szCs w:val="24"/>
        </w:rPr>
        <w:t xml:space="preserve"> and ARIMA was statistically significant (p = 0.05). This result </w:t>
      </w:r>
      <w:proofErr w:type="gramStart"/>
      <w:r w:rsidR="0025197C" w:rsidRPr="0081729F">
        <w:rPr>
          <w:rFonts w:ascii="Times New Roman" w:hAnsi="Times New Roman" w:cs="Times New Roman"/>
          <w:color w:val="000000" w:themeColor="text1"/>
          <w:sz w:val="24"/>
          <w:szCs w:val="24"/>
        </w:rPr>
        <w:t>show</w:t>
      </w:r>
      <w:proofErr w:type="gramEnd"/>
      <w:r w:rsidRPr="0081729F">
        <w:rPr>
          <w:rFonts w:ascii="Times New Roman" w:hAnsi="Times New Roman" w:cs="Times New Roman"/>
          <w:color w:val="000000" w:themeColor="text1"/>
          <w:sz w:val="24"/>
          <w:szCs w:val="24"/>
        </w:rPr>
        <w:t xml:space="preserve"> that </w:t>
      </w:r>
      <w:proofErr w:type="spellStart"/>
      <w:r w:rsidRPr="0081729F">
        <w:rPr>
          <w:rFonts w:ascii="Times New Roman" w:hAnsi="Times New Roman" w:cs="Times New Roman"/>
          <w:color w:val="000000" w:themeColor="text1"/>
          <w:sz w:val="24"/>
          <w:szCs w:val="24"/>
        </w:rPr>
        <w:t>XGBoost</w:t>
      </w:r>
      <w:proofErr w:type="spellEnd"/>
      <w:r w:rsidRPr="0081729F">
        <w:rPr>
          <w:rFonts w:ascii="Times New Roman" w:hAnsi="Times New Roman" w:cs="Times New Roman"/>
          <w:color w:val="000000" w:themeColor="text1"/>
          <w:sz w:val="24"/>
          <w:szCs w:val="24"/>
        </w:rPr>
        <w:t xml:space="preserve"> provides significantly more accurate forecasts than ARIMA for this high-volume transactional dataset. However, the </w:t>
      </w:r>
      <w:r w:rsidRPr="0081729F">
        <w:rPr>
          <w:rFonts w:ascii="Times New Roman" w:hAnsi="Times New Roman" w:cs="Times New Roman"/>
          <w:color w:val="000000" w:themeColor="text1"/>
          <w:sz w:val="24"/>
          <w:szCs w:val="24"/>
        </w:rPr>
        <w:lastRenderedPageBreak/>
        <w:t xml:space="preserve">comparison between </w:t>
      </w:r>
      <w:proofErr w:type="spellStart"/>
      <w:r w:rsidRPr="0081729F">
        <w:rPr>
          <w:rFonts w:ascii="Times New Roman" w:hAnsi="Times New Roman" w:cs="Times New Roman"/>
          <w:color w:val="000000" w:themeColor="text1"/>
          <w:sz w:val="24"/>
          <w:szCs w:val="24"/>
        </w:rPr>
        <w:t>XGBoost</w:t>
      </w:r>
      <w:proofErr w:type="spellEnd"/>
      <w:r w:rsidRPr="0081729F">
        <w:rPr>
          <w:rFonts w:ascii="Times New Roman" w:hAnsi="Times New Roman" w:cs="Times New Roman"/>
          <w:color w:val="000000" w:themeColor="text1"/>
          <w:sz w:val="24"/>
          <w:szCs w:val="24"/>
        </w:rPr>
        <w:t xml:space="preserve"> and Prophet was not statistically significant (p = 0.45. The comparison between ARIMA and Prophet was also not statistically significant (p = 0.37).</w:t>
      </w:r>
    </w:p>
    <w:p w14:paraId="3F7071B5" w14:textId="5093B6C5" w:rsidR="00B13591" w:rsidRDefault="00EE0467" w:rsidP="00F14462">
      <w:pPr>
        <w:pStyle w:val="Heading3"/>
      </w:pPr>
      <w:bookmarkStart w:id="63" w:name="_Toc233548013"/>
      <w:r>
        <w:t>6</w:t>
      </w:r>
      <w:r w:rsidR="00B13591" w:rsidRPr="00B13591">
        <w:t>.</w:t>
      </w:r>
      <w:r>
        <w:t>1.</w:t>
      </w:r>
      <w:r w:rsidR="00F14462">
        <w:t>5</w:t>
      </w:r>
      <w:r w:rsidR="00B13591" w:rsidRPr="00B13591">
        <w:t xml:space="preserve"> Summary of Experimental Results</w:t>
      </w:r>
      <w:bookmarkEnd w:id="63"/>
    </w:p>
    <w:p w14:paraId="2230FA2F" w14:textId="070E128A" w:rsidR="00AF7770" w:rsidRPr="00AF7770" w:rsidRDefault="00AF7770" w:rsidP="00AF7770">
      <w:pPr>
        <w:spacing w:after="160" w:line="278" w:lineRule="auto"/>
        <w:jc w:val="both"/>
        <w:rPr>
          <w:rFonts w:eastAsiaTheme="minorEastAsia"/>
          <w:color w:val="000000" w:themeColor="text1"/>
          <w:lang w:val="en-US" w:eastAsia="zh-CN"/>
        </w:rPr>
      </w:pPr>
      <w:r w:rsidRPr="00AF7770">
        <w:rPr>
          <w:rFonts w:eastAsiaTheme="minorEastAsia"/>
          <w:color w:val="000000" w:themeColor="text1"/>
          <w:lang w:val="en-US" w:eastAsia="zh-CN"/>
        </w:rPr>
        <w:t>The forecasting experiments provide an understanding of how different time series forecasting approaches perform when applied to government transaction data. Three models were evaluated</w:t>
      </w:r>
      <w:r w:rsidR="00187554">
        <w:rPr>
          <w:rFonts w:eastAsiaTheme="minorEastAsia"/>
          <w:color w:val="000000" w:themeColor="text1"/>
          <w:lang w:val="en-US" w:eastAsia="zh-CN"/>
        </w:rPr>
        <w:t xml:space="preserve"> </w:t>
      </w:r>
      <w:r w:rsidRPr="00AF7770">
        <w:rPr>
          <w:rFonts w:eastAsiaTheme="minorEastAsia"/>
          <w:color w:val="000000" w:themeColor="text1"/>
          <w:lang w:val="en-US" w:eastAsia="zh-CN"/>
        </w:rPr>
        <w:t>covering both traditional statistical forecasting and machine learning approaches.</w:t>
      </w:r>
    </w:p>
    <w:p w14:paraId="4BFA9771" w14:textId="77777777" w:rsidR="00AF7770" w:rsidRPr="00AF7770" w:rsidRDefault="00AF7770" w:rsidP="00AF7770">
      <w:pPr>
        <w:spacing w:after="160" w:line="278" w:lineRule="auto"/>
        <w:jc w:val="both"/>
        <w:rPr>
          <w:rFonts w:eastAsiaTheme="minorEastAsia"/>
          <w:color w:val="000000" w:themeColor="text1"/>
          <w:lang w:val="en-US" w:eastAsia="zh-CN"/>
        </w:rPr>
      </w:pPr>
      <w:r w:rsidRPr="00AF7770">
        <w:rPr>
          <w:rFonts w:eastAsiaTheme="minorEastAsia"/>
          <w:color w:val="000000" w:themeColor="text1"/>
          <w:lang w:val="en-US" w:eastAsia="zh-CN"/>
        </w:rPr>
        <w:t xml:space="preserve">Across all four transaction services, </w:t>
      </w:r>
      <w:proofErr w:type="spellStart"/>
      <w:r w:rsidRPr="00AF7770">
        <w:rPr>
          <w:rFonts w:eastAsiaTheme="minorEastAsia"/>
          <w:color w:val="000000" w:themeColor="text1"/>
          <w:lang w:val="en-US" w:eastAsia="zh-CN"/>
        </w:rPr>
        <w:t>XGBoost</w:t>
      </w:r>
      <w:proofErr w:type="spellEnd"/>
      <w:r w:rsidRPr="00AF7770">
        <w:rPr>
          <w:rFonts w:eastAsiaTheme="minorEastAsia"/>
          <w:color w:val="000000" w:themeColor="text1"/>
          <w:lang w:val="en-US" w:eastAsia="zh-CN"/>
        </w:rPr>
        <w:t xml:space="preserve"> produced the lowest forecasting errors when evaluated using MAE, RMSE, and MAPE. This indicates that the machine learning model was generally better at capturing patterns within the transaction data than the statistical models. These findings support previous research suggesting that machine learning models can outperform traditional approaches when modelling more complex datasets with non-linear relationships.</w:t>
      </w:r>
    </w:p>
    <w:p w14:paraId="6790B6FF" w14:textId="675EE5B1" w:rsidR="00AF7770" w:rsidRPr="00AF7770" w:rsidRDefault="00AF7770" w:rsidP="00AF7770">
      <w:pPr>
        <w:spacing w:after="160" w:line="278" w:lineRule="auto"/>
        <w:jc w:val="both"/>
        <w:rPr>
          <w:rFonts w:eastAsiaTheme="minorEastAsia"/>
          <w:color w:val="000000" w:themeColor="text1"/>
          <w:lang w:val="en-US" w:eastAsia="zh-CN"/>
        </w:rPr>
      </w:pPr>
      <w:r w:rsidRPr="00AF7770">
        <w:rPr>
          <w:rFonts w:eastAsiaTheme="minorEastAsia"/>
          <w:color w:val="000000" w:themeColor="text1"/>
          <w:lang w:val="en-US" w:eastAsia="zh-CN"/>
        </w:rPr>
        <w:t xml:space="preserve">However, the Diebold–Mariano tests showed that these improvements were not always statistically significant. Only two comparisons across the four datasets showed statistically significant differences. </w:t>
      </w:r>
      <w:proofErr w:type="spellStart"/>
      <w:r w:rsidRPr="00AF7770">
        <w:rPr>
          <w:rFonts w:eastAsiaTheme="minorEastAsia"/>
          <w:color w:val="000000" w:themeColor="text1"/>
          <w:lang w:val="en-US" w:eastAsia="zh-CN"/>
        </w:rPr>
        <w:t>XGBoost</w:t>
      </w:r>
      <w:proofErr w:type="spellEnd"/>
      <w:r w:rsidRPr="00AF7770">
        <w:rPr>
          <w:rFonts w:eastAsiaTheme="minorEastAsia"/>
          <w:color w:val="000000" w:themeColor="text1"/>
          <w:lang w:val="en-US" w:eastAsia="zh-CN"/>
        </w:rPr>
        <w:t xml:space="preserve"> significantly outperformed Prophet for the driving licence renewal service and ARIMA for the vehicle taxation service. In the </w:t>
      </w:r>
      <w:r w:rsidR="00B2399D">
        <w:rPr>
          <w:rFonts w:eastAsiaTheme="minorEastAsia"/>
          <w:color w:val="000000" w:themeColor="text1"/>
          <w:lang w:val="en-US" w:eastAsia="zh-CN"/>
        </w:rPr>
        <w:t>other</w:t>
      </w:r>
      <w:r w:rsidRPr="00AF7770">
        <w:rPr>
          <w:rFonts w:eastAsiaTheme="minorEastAsia"/>
          <w:color w:val="000000" w:themeColor="text1"/>
          <w:lang w:val="en-US" w:eastAsia="zh-CN"/>
        </w:rPr>
        <w:t xml:space="preserve"> comparisons, </w:t>
      </w:r>
      <w:proofErr w:type="spellStart"/>
      <w:r w:rsidRPr="00AF7770">
        <w:rPr>
          <w:rFonts w:eastAsiaTheme="minorEastAsia"/>
          <w:color w:val="000000" w:themeColor="text1"/>
          <w:lang w:val="en-US" w:eastAsia="zh-CN"/>
        </w:rPr>
        <w:t>XGBoost</w:t>
      </w:r>
      <w:proofErr w:type="spellEnd"/>
      <w:r w:rsidRPr="00AF7770">
        <w:rPr>
          <w:rFonts w:eastAsiaTheme="minorEastAsia"/>
          <w:color w:val="000000" w:themeColor="text1"/>
          <w:lang w:val="en-US" w:eastAsia="zh-CN"/>
        </w:rPr>
        <w:t xml:space="preserve"> still produced lower errors, but the differences were not statistically significant. The small test period of 12 monthly observations may have </w:t>
      </w:r>
      <w:r w:rsidR="00B2399D">
        <w:rPr>
          <w:rFonts w:eastAsiaTheme="minorEastAsia"/>
          <w:color w:val="000000" w:themeColor="text1"/>
          <w:lang w:val="en-US" w:eastAsia="zh-CN"/>
        </w:rPr>
        <w:t>reduced</w:t>
      </w:r>
      <w:r w:rsidRPr="00AF7770">
        <w:rPr>
          <w:rFonts w:eastAsiaTheme="minorEastAsia"/>
          <w:color w:val="000000" w:themeColor="text1"/>
          <w:lang w:val="en-US" w:eastAsia="zh-CN"/>
        </w:rPr>
        <w:t xml:space="preserve"> the ability of the test to detect significant differences between models.</w:t>
      </w:r>
    </w:p>
    <w:p w14:paraId="35C93286" w14:textId="6882B216" w:rsidR="00AF7770" w:rsidRPr="00AF7770" w:rsidRDefault="00AF7770" w:rsidP="00AF7770">
      <w:pPr>
        <w:spacing w:after="160" w:line="278" w:lineRule="auto"/>
        <w:jc w:val="both"/>
        <w:rPr>
          <w:rFonts w:eastAsiaTheme="minorEastAsia"/>
          <w:color w:val="000000" w:themeColor="text1"/>
          <w:lang w:val="en-US" w:eastAsia="zh-CN"/>
        </w:rPr>
      </w:pPr>
      <w:r w:rsidRPr="00AF7770">
        <w:rPr>
          <w:rFonts w:eastAsiaTheme="minorEastAsia"/>
          <w:color w:val="000000" w:themeColor="text1"/>
          <w:lang w:val="en-US" w:eastAsia="zh-CN"/>
        </w:rPr>
        <w:t xml:space="preserve">Model performance also varied between transaction services. Although </w:t>
      </w:r>
      <w:proofErr w:type="spellStart"/>
      <w:r w:rsidRPr="00AF7770">
        <w:rPr>
          <w:rFonts w:eastAsiaTheme="minorEastAsia"/>
          <w:color w:val="000000" w:themeColor="text1"/>
          <w:lang w:val="en-US" w:eastAsia="zh-CN"/>
        </w:rPr>
        <w:t>XGBoost</w:t>
      </w:r>
      <w:proofErr w:type="spellEnd"/>
      <w:r w:rsidRPr="00AF7770">
        <w:rPr>
          <w:rFonts w:eastAsiaTheme="minorEastAsia"/>
          <w:color w:val="000000" w:themeColor="text1"/>
          <w:lang w:val="en-US" w:eastAsia="zh-CN"/>
        </w:rPr>
        <w:t xml:space="preserve"> produced the lowest errors overall, the size of improvement </w:t>
      </w:r>
      <w:r w:rsidR="00B2399D" w:rsidRPr="00AF7770">
        <w:rPr>
          <w:rFonts w:eastAsiaTheme="minorEastAsia"/>
          <w:color w:val="000000" w:themeColor="text1"/>
          <w:lang w:val="en-US" w:eastAsia="zh-CN"/>
        </w:rPr>
        <w:t>varied</w:t>
      </w:r>
      <w:r w:rsidRPr="00AF7770">
        <w:rPr>
          <w:rFonts w:eastAsiaTheme="minorEastAsia"/>
          <w:color w:val="000000" w:themeColor="text1"/>
          <w:lang w:val="en-US" w:eastAsia="zh-CN"/>
        </w:rPr>
        <w:t xml:space="preserve"> across datasets. For example, the difference between models was smaller for the provisional driving licence dataset but more noticeable for the driving licence renewal service. This suggests that transaction volume and seasonal behaviour may influence which forecasting method performs best.</w:t>
      </w:r>
    </w:p>
    <w:p w14:paraId="02A40903" w14:textId="77777777" w:rsidR="00AF7770" w:rsidRPr="00AF7770" w:rsidRDefault="00AF7770" w:rsidP="00AF7770">
      <w:pPr>
        <w:spacing w:after="160" w:line="278" w:lineRule="auto"/>
        <w:jc w:val="both"/>
        <w:rPr>
          <w:rFonts w:eastAsiaTheme="minorEastAsia"/>
          <w:color w:val="000000" w:themeColor="text1"/>
          <w:lang w:val="en-US" w:eastAsia="zh-CN"/>
        </w:rPr>
      </w:pPr>
      <w:r w:rsidRPr="00AF7770">
        <w:rPr>
          <w:rFonts w:eastAsiaTheme="minorEastAsia"/>
          <w:color w:val="000000" w:themeColor="text1"/>
          <w:lang w:val="en-US" w:eastAsia="zh-CN"/>
        </w:rPr>
        <w:t xml:space="preserve">The vehicle taxation dataset showed a statistically significant difference between </w:t>
      </w:r>
      <w:proofErr w:type="spellStart"/>
      <w:r w:rsidRPr="00AF7770">
        <w:rPr>
          <w:rFonts w:eastAsiaTheme="minorEastAsia"/>
          <w:color w:val="000000" w:themeColor="text1"/>
          <w:lang w:val="en-US" w:eastAsia="zh-CN"/>
        </w:rPr>
        <w:t>XGBoost</w:t>
      </w:r>
      <w:proofErr w:type="spellEnd"/>
      <w:r w:rsidRPr="00AF7770">
        <w:rPr>
          <w:rFonts w:eastAsiaTheme="minorEastAsia"/>
          <w:color w:val="000000" w:themeColor="text1"/>
          <w:lang w:val="en-US" w:eastAsia="zh-CN"/>
        </w:rPr>
        <w:t xml:space="preserve"> and ARIMA. As this was the highest-volume dataset and likely contained stronger seasonal patterns, </w:t>
      </w:r>
      <w:proofErr w:type="spellStart"/>
      <w:r w:rsidRPr="00AF7770">
        <w:rPr>
          <w:rFonts w:eastAsiaTheme="minorEastAsia"/>
          <w:color w:val="000000" w:themeColor="text1"/>
          <w:lang w:val="en-US" w:eastAsia="zh-CN"/>
        </w:rPr>
        <w:t>XGBoost’s</w:t>
      </w:r>
      <w:proofErr w:type="spellEnd"/>
      <w:r w:rsidRPr="00AF7770">
        <w:rPr>
          <w:rFonts w:eastAsiaTheme="minorEastAsia"/>
          <w:color w:val="000000" w:themeColor="text1"/>
          <w:lang w:val="en-US" w:eastAsia="zh-CN"/>
        </w:rPr>
        <w:t xml:space="preserve"> ability to capture non-linear relationships may explain its stronger performance. This supports previous studies showing that machine learning models can perform well when forecasting high-volume transactional data with non-linear patterns [29].</w:t>
      </w:r>
    </w:p>
    <w:p w14:paraId="69FA72C2" w14:textId="78F6EC27" w:rsidR="00AF7770" w:rsidRPr="00AF7770" w:rsidRDefault="00AF7770" w:rsidP="00AF7770">
      <w:pPr>
        <w:spacing w:after="160" w:line="278" w:lineRule="auto"/>
        <w:jc w:val="both"/>
        <w:rPr>
          <w:rFonts w:eastAsiaTheme="minorEastAsia"/>
          <w:color w:val="000000" w:themeColor="text1"/>
          <w:lang w:val="en-US" w:eastAsia="zh-CN"/>
        </w:rPr>
      </w:pPr>
      <w:r w:rsidRPr="00AF7770">
        <w:rPr>
          <w:rFonts w:eastAsiaTheme="minorEastAsia"/>
          <w:color w:val="000000" w:themeColor="text1"/>
          <w:lang w:val="en-US" w:eastAsia="zh-CN"/>
        </w:rPr>
        <w:t xml:space="preserve">Although </w:t>
      </w:r>
      <w:proofErr w:type="spellStart"/>
      <w:r w:rsidRPr="00AF7770">
        <w:rPr>
          <w:rFonts w:eastAsiaTheme="minorEastAsia"/>
          <w:color w:val="000000" w:themeColor="text1"/>
          <w:lang w:val="en-US" w:eastAsia="zh-CN"/>
        </w:rPr>
        <w:t>XGBoost</w:t>
      </w:r>
      <w:proofErr w:type="spellEnd"/>
      <w:r w:rsidRPr="00AF7770">
        <w:rPr>
          <w:rFonts w:eastAsiaTheme="minorEastAsia"/>
          <w:color w:val="000000" w:themeColor="text1"/>
          <w:lang w:val="en-US" w:eastAsia="zh-CN"/>
        </w:rPr>
        <w:t xml:space="preserve"> performed best overall, the results also show that statistical models remain competitive. ARIMA and Prophet produced strong results across several transaction services, supporting literature that suggests traditional statistical models can perform well on stable time series data [20], [21]. </w:t>
      </w:r>
      <w:proofErr w:type="gramStart"/>
      <w:r w:rsidRPr="00AF7770">
        <w:rPr>
          <w:rFonts w:eastAsiaTheme="minorEastAsia"/>
          <w:color w:val="000000" w:themeColor="text1"/>
          <w:lang w:val="en-US" w:eastAsia="zh-CN"/>
        </w:rPr>
        <w:t>Prophet</w:t>
      </w:r>
      <w:proofErr w:type="gramEnd"/>
      <w:r w:rsidRPr="00AF7770">
        <w:rPr>
          <w:rFonts w:eastAsiaTheme="minorEastAsia"/>
          <w:color w:val="000000" w:themeColor="text1"/>
          <w:lang w:val="en-US" w:eastAsia="zh-CN"/>
        </w:rPr>
        <w:t xml:space="preserve"> showed more variable performance, producing reasonable results for some services but weaker results for the </w:t>
      </w:r>
      <w:proofErr w:type="spellStart"/>
      <w:r w:rsidRPr="00AF7770">
        <w:rPr>
          <w:rFonts w:eastAsiaTheme="minorEastAsia"/>
          <w:color w:val="000000" w:themeColor="text1"/>
          <w:lang w:val="en-US" w:eastAsia="zh-CN"/>
        </w:rPr>
        <w:t>licence</w:t>
      </w:r>
      <w:proofErr w:type="spellEnd"/>
      <w:r w:rsidRPr="00AF7770">
        <w:rPr>
          <w:rFonts w:eastAsiaTheme="minorEastAsia"/>
          <w:color w:val="000000" w:themeColor="text1"/>
          <w:lang w:val="en-US" w:eastAsia="zh-CN"/>
        </w:rPr>
        <w:t xml:space="preserve"> renewal dataset.</w:t>
      </w:r>
    </w:p>
    <w:p w14:paraId="48115EEF" w14:textId="77777777" w:rsidR="00AF7770" w:rsidRPr="00AF7770" w:rsidRDefault="00AF7770" w:rsidP="00AF7770">
      <w:pPr>
        <w:spacing w:after="160" w:line="278" w:lineRule="auto"/>
        <w:jc w:val="both"/>
        <w:rPr>
          <w:rFonts w:eastAsiaTheme="minorEastAsia"/>
          <w:color w:val="000000" w:themeColor="text1"/>
          <w:lang w:val="en-US" w:eastAsia="zh-CN"/>
        </w:rPr>
      </w:pPr>
      <w:r w:rsidRPr="00AF7770">
        <w:rPr>
          <w:rFonts w:eastAsiaTheme="minorEastAsia"/>
          <w:color w:val="000000" w:themeColor="text1"/>
          <w:lang w:val="en-US" w:eastAsia="zh-CN"/>
        </w:rPr>
        <w:t xml:space="preserve">Overall, the results mostly support the hypothesis that machine learning models can outperform statistical forecasting approaches. </w:t>
      </w:r>
      <w:proofErr w:type="spellStart"/>
      <w:r w:rsidRPr="00AF7770">
        <w:rPr>
          <w:rFonts w:eastAsiaTheme="minorEastAsia"/>
          <w:color w:val="000000" w:themeColor="text1"/>
          <w:lang w:val="en-US" w:eastAsia="zh-CN"/>
        </w:rPr>
        <w:t>XGBoost</w:t>
      </w:r>
      <w:proofErr w:type="spellEnd"/>
      <w:r w:rsidRPr="00AF7770">
        <w:rPr>
          <w:rFonts w:eastAsiaTheme="minorEastAsia"/>
          <w:color w:val="000000" w:themeColor="text1"/>
          <w:lang w:val="en-US" w:eastAsia="zh-CN"/>
        </w:rPr>
        <w:t xml:space="preserve"> consistently produced the lowest forecasting errors, although the statistical tests showed that these improvements were not always significant.</w:t>
      </w:r>
    </w:p>
    <w:p w14:paraId="75A3EA94" w14:textId="5F27873F" w:rsidR="00DE206B" w:rsidRDefault="00DE206B" w:rsidP="00DE206B">
      <w:pPr>
        <w:pStyle w:val="Heading2"/>
      </w:pPr>
      <w:bookmarkStart w:id="64" w:name="_Toc233548014"/>
      <w:r>
        <w:lastRenderedPageBreak/>
        <w:t>6</w:t>
      </w:r>
      <w:r w:rsidRPr="00B13591">
        <w:t>.</w:t>
      </w:r>
      <w:r w:rsidR="00EE0467">
        <w:t>2</w:t>
      </w:r>
      <w:r>
        <w:t xml:space="preserve"> Dashboard</w:t>
      </w:r>
      <w:r w:rsidR="00EE0467">
        <w:t xml:space="preserve"> Evaluation</w:t>
      </w:r>
      <w:r w:rsidRPr="00B13591">
        <w:t xml:space="preserve"> Results</w:t>
      </w:r>
      <w:bookmarkEnd w:id="64"/>
    </w:p>
    <w:p w14:paraId="767585E1" w14:textId="77777777" w:rsidR="00105515" w:rsidRPr="00105515" w:rsidRDefault="00105515" w:rsidP="00105515">
      <w:pPr>
        <w:spacing w:line="278" w:lineRule="auto"/>
        <w:jc w:val="both"/>
        <w:rPr>
          <w:rFonts w:eastAsiaTheme="minorEastAsia"/>
          <w:color w:val="000000" w:themeColor="text1"/>
          <w:lang w:val="en-US" w:eastAsia="zh-CN"/>
        </w:rPr>
      </w:pPr>
      <w:r w:rsidRPr="00105515">
        <w:rPr>
          <w:rFonts w:eastAsiaTheme="minorEastAsia"/>
          <w:color w:val="000000" w:themeColor="text1"/>
          <w:lang w:val="en-US" w:eastAsia="zh-CN"/>
        </w:rPr>
        <w:t>A short questionnaire was used to evaluate the usefulness of the dashboard. It was completed by DVLA staff from two groups: data analysts familiar with forecasting and reporting, and operational staff who use reporting information in their day-to-day work. The evaluation assessed whether the dashboard was easy to understand and whether it could support decision-making compared with spreadsheet-based reporting.</w:t>
      </w:r>
    </w:p>
    <w:p w14:paraId="670F8297" w14:textId="00CDE923" w:rsidR="00E24192" w:rsidRPr="0079008F" w:rsidRDefault="00E24192" w:rsidP="0079008F">
      <w:pPr>
        <w:pStyle w:val="Heading3"/>
      </w:pPr>
      <w:bookmarkStart w:id="65" w:name="_Toc233548015"/>
      <w:r w:rsidRPr="0079008F">
        <w:t>6.2.1 Questionnaire Design</w:t>
      </w:r>
      <w:bookmarkEnd w:id="65"/>
    </w:p>
    <w:p w14:paraId="5911B78A" w14:textId="4B80CC29" w:rsidR="00E24192" w:rsidRPr="0081729F" w:rsidRDefault="009863D3" w:rsidP="00024950">
      <w:pPr>
        <w:spacing w:line="278" w:lineRule="auto"/>
        <w:jc w:val="both"/>
        <w:rPr>
          <w:rFonts w:eastAsiaTheme="minorEastAsia"/>
          <w:color w:val="000000" w:themeColor="text1"/>
          <w:lang w:val="en-US" w:eastAsia="zh-CN"/>
        </w:rPr>
      </w:pPr>
      <w:r w:rsidRPr="0081729F">
        <w:rPr>
          <w:rFonts w:eastAsiaTheme="minorEastAsia"/>
          <w:color w:val="000000" w:themeColor="text1"/>
          <w:lang w:val="en-US" w:eastAsia="zh-CN"/>
        </w:rPr>
        <w:t>The questionnaire consisted of six questions designed to evaluate the usability of the dashboard and its usefulness for supporting decision-making.</w:t>
      </w:r>
      <w:r w:rsidR="00E24192" w:rsidRPr="0081729F">
        <w:rPr>
          <w:rFonts w:eastAsiaTheme="minorEastAsia"/>
          <w:color w:val="000000" w:themeColor="text1"/>
          <w:lang w:val="en-US" w:eastAsia="zh-CN"/>
        </w:rPr>
        <w:t xml:space="preserve"> </w:t>
      </w:r>
      <w:r w:rsidRPr="0081729F">
        <w:rPr>
          <w:rFonts w:eastAsiaTheme="minorEastAsia"/>
          <w:color w:val="000000" w:themeColor="text1"/>
          <w:lang w:val="en-US" w:eastAsia="zh-CN"/>
        </w:rPr>
        <w:t>Users</w:t>
      </w:r>
      <w:r w:rsidR="00E24192" w:rsidRPr="0081729F">
        <w:rPr>
          <w:rFonts w:eastAsiaTheme="minorEastAsia"/>
          <w:color w:val="000000" w:themeColor="text1"/>
          <w:lang w:val="en-US" w:eastAsia="zh-CN"/>
        </w:rPr>
        <w:t xml:space="preserve"> were asked to rate each </w:t>
      </w:r>
      <w:r w:rsidRPr="0081729F">
        <w:rPr>
          <w:rFonts w:eastAsiaTheme="minorEastAsia"/>
          <w:color w:val="000000" w:themeColor="text1"/>
          <w:lang w:val="en-US" w:eastAsia="zh-CN"/>
        </w:rPr>
        <w:t>question</w:t>
      </w:r>
      <w:r w:rsidR="00E24192" w:rsidRPr="0081729F">
        <w:rPr>
          <w:rFonts w:eastAsiaTheme="minorEastAsia"/>
          <w:color w:val="000000" w:themeColor="text1"/>
          <w:lang w:val="en-US" w:eastAsia="zh-CN"/>
        </w:rPr>
        <w:t xml:space="preserve"> using a five-point Likert scale ranging from 1 (Strongly Disagree) to 5 (Strongly Agree). An optional comment section was also included to allow </w:t>
      </w:r>
      <w:r w:rsidR="00F03CC7" w:rsidRPr="0081729F">
        <w:rPr>
          <w:rFonts w:eastAsiaTheme="minorEastAsia"/>
          <w:color w:val="000000" w:themeColor="text1"/>
          <w:lang w:val="en-US" w:eastAsia="zh-CN"/>
        </w:rPr>
        <w:t>people</w:t>
      </w:r>
      <w:r w:rsidR="00E24192" w:rsidRPr="0081729F">
        <w:rPr>
          <w:rFonts w:eastAsiaTheme="minorEastAsia"/>
          <w:color w:val="000000" w:themeColor="text1"/>
          <w:lang w:val="en-US" w:eastAsia="zh-CN"/>
        </w:rPr>
        <w:t xml:space="preserve"> to provide additional feedback.</w:t>
      </w:r>
    </w:p>
    <w:p w14:paraId="17BB1D6D" w14:textId="77777777" w:rsidR="00E24192" w:rsidRPr="0079008F" w:rsidRDefault="00E24192" w:rsidP="0079008F">
      <w:pPr>
        <w:pStyle w:val="Heading3"/>
      </w:pPr>
      <w:bookmarkStart w:id="66" w:name="_Toc233548016"/>
      <w:r w:rsidRPr="0079008F">
        <w:t>6.2.2 Participant Feedback</w:t>
      </w:r>
      <w:bookmarkEnd w:id="66"/>
    </w:p>
    <w:p w14:paraId="6C206E20" w14:textId="77777777" w:rsidR="0059143C" w:rsidRDefault="0059143C" w:rsidP="0059143C">
      <w:pPr>
        <w:spacing w:line="278" w:lineRule="auto"/>
        <w:jc w:val="both"/>
        <w:rPr>
          <w:rFonts w:eastAsiaTheme="minorEastAsia"/>
          <w:lang w:val="en-US" w:eastAsia="zh-CN"/>
        </w:rPr>
      </w:pPr>
      <w:r w:rsidRPr="0059143C">
        <w:rPr>
          <w:rFonts w:eastAsiaTheme="minorEastAsia"/>
          <w:lang w:val="en-US" w:eastAsia="zh-CN"/>
        </w:rPr>
        <w:t xml:space="preserve">The questionnaire results showed positive feedback on the usability and usefulness of the dashboard. All participants agreed that the dashboard was easy to understand and that the </w:t>
      </w:r>
      <w:proofErr w:type="spellStart"/>
      <w:r w:rsidRPr="0059143C">
        <w:rPr>
          <w:rFonts w:eastAsiaTheme="minorEastAsia"/>
          <w:lang w:val="en-US" w:eastAsia="zh-CN"/>
        </w:rPr>
        <w:t>visualisations</w:t>
      </w:r>
      <w:proofErr w:type="spellEnd"/>
      <w:r w:rsidRPr="0059143C">
        <w:rPr>
          <w:rFonts w:eastAsiaTheme="minorEastAsia"/>
          <w:lang w:val="en-US" w:eastAsia="zh-CN"/>
        </w:rPr>
        <w:t xml:space="preserve"> clearly presented both historical trends and forecast information.</w:t>
      </w:r>
    </w:p>
    <w:p w14:paraId="2AEAA0A3" w14:textId="77777777" w:rsidR="0059143C" w:rsidRPr="0059143C" w:rsidRDefault="0059143C" w:rsidP="0059143C">
      <w:pPr>
        <w:spacing w:line="278" w:lineRule="auto"/>
        <w:jc w:val="both"/>
        <w:rPr>
          <w:rFonts w:eastAsiaTheme="minorEastAsia"/>
          <w:lang w:val="en-US" w:eastAsia="zh-CN"/>
        </w:rPr>
      </w:pPr>
    </w:p>
    <w:p w14:paraId="62FC4D62" w14:textId="77777777" w:rsidR="0059143C" w:rsidRDefault="0059143C" w:rsidP="0059143C">
      <w:pPr>
        <w:spacing w:line="278" w:lineRule="auto"/>
        <w:jc w:val="both"/>
        <w:rPr>
          <w:rFonts w:eastAsiaTheme="minorEastAsia"/>
          <w:lang w:val="en-US" w:eastAsia="zh-CN"/>
        </w:rPr>
      </w:pPr>
      <w:r w:rsidRPr="0059143C">
        <w:rPr>
          <w:rFonts w:eastAsiaTheme="minorEastAsia"/>
          <w:lang w:val="en-US" w:eastAsia="zh-CN"/>
        </w:rPr>
        <w:t>Users were also positive about the model comparison page, which helped identify the best-performing forecasting model without requiring detailed knowledge of statistical metrics. Comments suggested that the dashboard made it easier to interpret trends, compare forecast results, and use filtering options.</w:t>
      </w:r>
    </w:p>
    <w:p w14:paraId="159CF2A1" w14:textId="692F9F39" w:rsidR="00E24192" w:rsidRPr="0079008F" w:rsidRDefault="00E24192" w:rsidP="0059143C">
      <w:pPr>
        <w:pStyle w:val="Heading3"/>
      </w:pPr>
      <w:bookmarkStart w:id="67" w:name="_Toc233548017"/>
      <w:r w:rsidRPr="0079008F">
        <w:t>6.2.3 Summary of Findings</w:t>
      </w:r>
      <w:bookmarkEnd w:id="67"/>
    </w:p>
    <w:p w14:paraId="7DD70A6E" w14:textId="54246F04" w:rsidR="005325ED" w:rsidRPr="0079008F" w:rsidRDefault="005325ED" w:rsidP="005612B2">
      <w:pPr>
        <w:autoSpaceDE w:val="0"/>
        <w:autoSpaceDN w:val="0"/>
        <w:adjustRightInd w:val="0"/>
        <w:rPr>
          <w:rFonts w:ascii="Aptos" w:eastAsiaTheme="minorEastAsia" w:hAnsi="Aptos" w:cstheme="minorBidi"/>
          <w:color w:val="000000" w:themeColor="text1"/>
          <w:sz w:val="22"/>
          <w:szCs w:val="22"/>
          <w:lang w:val="en-US" w:eastAsia="zh-CN"/>
        </w:rPr>
      </w:pPr>
      <w:r w:rsidRPr="0081729F">
        <w:rPr>
          <w:rFonts w:eastAsiaTheme="minorEastAsia"/>
          <w:b/>
          <w:bCs/>
          <w:color w:val="000000" w:themeColor="text1"/>
          <w:sz w:val="22"/>
          <w:szCs w:val="22"/>
          <w:lang w:val="en-US" w:eastAsia="zh-CN"/>
        </w:rPr>
        <w:t>Table 10</w:t>
      </w:r>
      <w:r w:rsidRPr="0081729F">
        <w:rPr>
          <w:rFonts w:eastAsiaTheme="minorEastAsia"/>
          <w:color w:val="000000" w:themeColor="text1"/>
          <w:sz w:val="22"/>
          <w:szCs w:val="22"/>
          <w:lang w:val="en-US" w:eastAsia="zh-CN"/>
        </w:rPr>
        <w:t xml:space="preserve">: </w:t>
      </w:r>
      <w:r w:rsidR="003069E4" w:rsidRPr="0081729F">
        <w:rPr>
          <w:rFonts w:eastAsiaTheme="minorEastAsia"/>
          <w:color w:val="000000" w:themeColor="text1"/>
          <w:sz w:val="22"/>
          <w:szCs w:val="22"/>
          <w:lang w:val="en-US" w:eastAsia="zh-CN"/>
        </w:rPr>
        <w:t xml:space="preserve">Dashboard </w:t>
      </w:r>
      <w:r w:rsidR="005612B2" w:rsidRPr="0081729F">
        <w:rPr>
          <w:rFonts w:eastAsiaTheme="minorEastAsia"/>
          <w:color w:val="000000" w:themeColor="text1"/>
          <w:sz w:val="22"/>
          <w:szCs w:val="22"/>
          <w:lang w:val="en-US" w:eastAsia="zh-CN"/>
        </w:rPr>
        <w:t>questionnaire summary</w:t>
      </w:r>
      <w:r w:rsidRPr="0079008F">
        <w:rPr>
          <w:rFonts w:ascii="Aptos" w:eastAsiaTheme="minorEastAsia" w:hAnsi="Aptos" w:cstheme="minorBidi"/>
          <w:noProof/>
          <w:color w:val="000000" w:themeColor="text1"/>
          <w:sz w:val="22"/>
          <w:szCs w:val="22"/>
          <w:lang w:val="en-US" w:eastAsia="zh-CN"/>
        </w:rPr>
        <w:drawing>
          <wp:inline distT="0" distB="0" distL="0" distR="0" wp14:anchorId="0012F18A" wp14:editId="17276CAB">
            <wp:extent cx="5731510" cy="1750695"/>
            <wp:effectExtent l="0" t="0" r="2540" b="1905"/>
            <wp:docPr id="434488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488718" name=""/>
                    <pic:cNvPicPr/>
                  </pic:nvPicPr>
                  <pic:blipFill>
                    <a:blip r:embed="rId29"/>
                    <a:stretch>
                      <a:fillRect/>
                    </a:stretch>
                  </pic:blipFill>
                  <pic:spPr>
                    <a:xfrm>
                      <a:off x="0" y="0"/>
                      <a:ext cx="5731510" cy="1750695"/>
                    </a:xfrm>
                    <a:prstGeom prst="rect">
                      <a:avLst/>
                    </a:prstGeom>
                  </pic:spPr>
                </pic:pic>
              </a:graphicData>
            </a:graphic>
          </wp:inline>
        </w:drawing>
      </w:r>
    </w:p>
    <w:p w14:paraId="2C8D3062" w14:textId="7D8E195D" w:rsidR="00357A52" w:rsidRPr="00F054C3" w:rsidRDefault="009062CA" w:rsidP="00F054C3">
      <w:pPr>
        <w:spacing w:line="278" w:lineRule="auto"/>
        <w:jc w:val="both"/>
        <w:rPr>
          <w:rFonts w:ascii="Aptos" w:eastAsiaTheme="minorEastAsia" w:hAnsi="Aptos" w:cstheme="minorBidi"/>
          <w:color w:val="000000" w:themeColor="text1"/>
          <w:sz w:val="22"/>
          <w:szCs w:val="22"/>
          <w:lang w:val="en-US" w:eastAsia="zh-CN"/>
        </w:rPr>
      </w:pPr>
      <w:r w:rsidRPr="0081729F">
        <w:rPr>
          <w:rFonts w:eastAsiaTheme="minorEastAsia"/>
          <w:color w:val="000000" w:themeColor="text1"/>
          <w:lang w:val="en-US" w:eastAsia="zh-CN"/>
        </w:rPr>
        <w:t>T</w:t>
      </w:r>
      <w:r w:rsidR="00BD7F84" w:rsidRPr="0081729F">
        <w:rPr>
          <w:rFonts w:eastAsiaTheme="minorEastAsia"/>
          <w:color w:val="000000" w:themeColor="text1"/>
          <w:lang w:val="en-US" w:eastAsia="zh-CN"/>
        </w:rPr>
        <w:t xml:space="preserve">he questionnaire results </w:t>
      </w:r>
      <w:r w:rsidR="00015A0A" w:rsidRPr="0081729F">
        <w:rPr>
          <w:rFonts w:eastAsiaTheme="minorEastAsia"/>
          <w:color w:val="000000" w:themeColor="text1"/>
          <w:lang w:val="en-US" w:eastAsia="zh-CN"/>
        </w:rPr>
        <w:t>show</w:t>
      </w:r>
      <w:r w:rsidR="00BD7F84" w:rsidRPr="0081729F">
        <w:rPr>
          <w:rFonts w:eastAsiaTheme="minorEastAsia"/>
          <w:color w:val="000000" w:themeColor="text1"/>
          <w:lang w:val="en-US" w:eastAsia="zh-CN"/>
        </w:rPr>
        <w:t xml:space="preserve"> that the dashboard makes forecasting information easier to access and understand.</w:t>
      </w:r>
      <w:r w:rsidR="00E24192" w:rsidRPr="0081729F">
        <w:rPr>
          <w:rFonts w:eastAsiaTheme="minorEastAsia"/>
          <w:color w:val="000000" w:themeColor="text1"/>
          <w:lang w:val="en-US" w:eastAsia="zh-CN"/>
        </w:rPr>
        <w:t xml:space="preserve"> </w:t>
      </w:r>
      <w:r w:rsidR="00BD7F84" w:rsidRPr="0081729F">
        <w:rPr>
          <w:rFonts w:eastAsiaTheme="minorEastAsia"/>
          <w:color w:val="000000" w:themeColor="text1"/>
          <w:lang w:val="en-US" w:eastAsia="zh-CN"/>
        </w:rPr>
        <w:t>T</w:t>
      </w:r>
      <w:r w:rsidR="00E24192" w:rsidRPr="0081729F">
        <w:rPr>
          <w:rFonts w:eastAsiaTheme="minorEastAsia"/>
          <w:color w:val="000000" w:themeColor="text1"/>
          <w:lang w:val="en-US" w:eastAsia="zh-CN"/>
        </w:rPr>
        <w:t xml:space="preserve">he dashboard allows </w:t>
      </w:r>
      <w:r w:rsidR="00BD7F84" w:rsidRPr="0081729F">
        <w:rPr>
          <w:rFonts w:eastAsiaTheme="minorEastAsia"/>
          <w:color w:val="000000" w:themeColor="text1"/>
          <w:lang w:val="en-US" w:eastAsia="zh-CN"/>
        </w:rPr>
        <w:t>the forecasting results</w:t>
      </w:r>
      <w:r w:rsidR="00E24192" w:rsidRPr="0081729F">
        <w:rPr>
          <w:rFonts w:eastAsiaTheme="minorEastAsia"/>
          <w:color w:val="000000" w:themeColor="text1"/>
          <w:lang w:val="en-US" w:eastAsia="zh-CN"/>
        </w:rPr>
        <w:t xml:space="preserve"> to be presented in a clear and interactive format that is easier for users to interpret</w:t>
      </w:r>
      <w:r w:rsidR="00BD7F84" w:rsidRPr="0081729F">
        <w:rPr>
          <w:rFonts w:eastAsiaTheme="minorEastAsia"/>
          <w:color w:val="000000" w:themeColor="text1"/>
          <w:lang w:val="en-US" w:eastAsia="zh-CN"/>
        </w:rPr>
        <w:t xml:space="preserve"> and use</w:t>
      </w:r>
      <w:r w:rsidR="00E24192" w:rsidRPr="0081729F">
        <w:rPr>
          <w:rFonts w:eastAsiaTheme="minorEastAsia"/>
          <w:color w:val="000000" w:themeColor="text1"/>
          <w:lang w:val="en-US" w:eastAsia="zh-CN"/>
        </w:rPr>
        <w:t>.</w:t>
      </w:r>
      <w:r w:rsidR="00BD7F84" w:rsidRPr="0081729F">
        <w:rPr>
          <w:rFonts w:eastAsiaTheme="minorEastAsia"/>
          <w:color w:val="000000" w:themeColor="text1"/>
          <w:lang w:val="en-US" w:eastAsia="zh-CN"/>
        </w:rPr>
        <w:t xml:space="preserve"> </w:t>
      </w:r>
      <w:r w:rsidR="00E24192" w:rsidRPr="0081729F">
        <w:rPr>
          <w:rFonts w:eastAsiaTheme="minorEastAsia"/>
          <w:color w:val="000000" w:themeColor="text1"/>
          <w:lang w:val="en-US" w:eastAsia="zh-CN"/>
        </w:rPr>
        <w:t>Although the evaluation</w:t>
      </w:r>
      <w:r w:rsidR="00BD7F84" w:rsidRPr="0081729F">
        <w:rPr>
          <w:rFonts w:eastAsiaTheme="minorEastAsia"/>
          <w:color w:val="000000" w:themeColor="text1"/>
          <w:lang w:val="en-US" w:eastAsia="zh-CN"/>
        </w:rPr>
        <w:t xml:space="preserve"> only</w:t>
      </w:r>
      <w:r w:rsidR="00E24192" w:rsidRPr="0081729F">
        <w:rPr>
          <w:rFonts w:eastAsiaTheme="minorEastAsia"/>
          <w:color w:val="000000" w:themeColor="text1"/>
          <w:lang w:val="en-US" w:eastAsia="zh-CN"/>
        </w:rPr>
        <w:t xml:space="preserve"> involved a small number of </w:t>
      </w:r>
      <w:r w:rsidR="00015A0A" w:rsidRPr="0081729F">
        <w:rPr>
          <w:rFonts w:eastAsiaTheme="minorEastAsia"/>
          <w:color w:val="000000" w:themeColor="text1"/>
          <w:lang w:val="en-US" w:eastAsia="zh-CN"/>
        </w:rPr>
        <w:t>users</w:t>
      </w:r>
      <w:r w:rsidR="00E24192" w:rsidRPr="0081729F">
        <w:rPr>
          <w:rFonts w:eastAsiaTheme="minorEastAsia"/>
          <w:color w:val="000000" w:themeColor="text1"/>
          <w:lang w:val="en-US" w:eastAsia="zh-CN"/>
        </w:rPr>
        <w:t xml:space="preserve">, the results indicate that </w:t>
      </w:r>
      <w:r w:rsidR="00F502AD" w:rsidRPr="0081729F">
        <w:rPr>
          <w:rFonts w:eastAsiaTheme="minorEastAsia"/>
          <w:color w:val="000000" w:themeColor="text1"/>
          <w:lang w:val="en-US" w:eastAsia="zh-CN"/>
        </w:rPr>
        <w:t xml:space="preserve">integrating </w:t>
      </w:r>
      <w:r w:rsidR="00E24192" w:rsidRPr="0081729F">
        <w:rPr>
          <w:rFonts w:eastAsiaTheme="minorEastAsia"/>
          <w:color w:val="000000" w:themeColor="text1"/>
          <w:lang w:val="en-US" w:eastAsia="zh-CN"/>
        </w:rPr>
        <w:t xml:space="preserve">forecasting outputs </w:t>
      </w:r>
      <w:r w:rsidR="00BE534C">
        <w:rPr>
          <w:rFonts w:eastAsiaTheme="minorEastAsia"/>
          <w:color w:val="000000" w:themeColor="text1"/>
          <w:lang w:val="en-US" w:eastAsia="zh-CN"/>
        </w:rPr>
        <w:t>in</w:t>
      </w:r>
      <w:r w:rsidR="00E24192" w:rsidRPr="0081729F">
        <w:rPr>
          <w:rFonts w:eastAsiaTheme="minorEastAsia"/>
          <w:color w:val="000000" w:themeColor="text1"/>
          <w:lang w:val="en-US" w:eastAsia="zh-CN"/>
        </w:rPr>
        <w:t xml:space="preserve"> a </w:t>
      </w:r>
      <w:r w:rsidR="00527B0C" w:rsidRPr="0081729F">
        <w:rPr>
          <w:rFonts w:eastAsiaTheme="minorEastAsia"/>
          <w:color w:val="000000" w:themeColor="text1"/>
          <w:lang w:val="en-US" w:eastAsia="zh-CN"/>
        </w:rPr>
        <w:t>BI</w:t>
      </w:r>
      <w:r w:rsidR="00E24192" w:rsidRPr="0081729F">
        <w:rPr>
          <w:rFonts w:eastAsiaTheme="minorEastAsia"/>
          <w:color w:val="000000" w:themeColor="text1"/>
          <w:lang w:val="en-US" w:eastAsia="zh-CN"/>
        </w:rPr>
        <w:t xml:space="preserve"> dashboard can improve how operational forecasting information is presented and understood.</w:t>
      </w:r>
    </w:p>
    <w:p w14:paraId="0B413C9F" w14:textId="32ABDC67" w:rsidR="0070529A" w:rsidRDefault="00710BBC" w:rsidP="0070529A">
      <w:pPr>
        <w:pStyle w:val="Heading1"/>
      </w:pPr>
      <w:bookmarkStart w:id="68" w:name="_Toc233548018"/>
      <w:r>
        <w:lastRenderedPageBreak/>
        <w:t>7</w:t>
      </w:r>
      <w:r w:rsidR="007A33A4">
        <w:t>.</w:t>
      </w:r>
      <w:r w:rsidR="0070529A" w:rsidRPr="005B638E">
        <w:t xml:space="preserve"> E</w:t>
      </w:r>
      <w:r w:rsidR="008903A6">
        <w:t>valuation</w:t>
      </w:r>
      <w:bookmarkEnd w:id="68"/>
    </w:p>
    <w:p w14:paraId="0EC3526F" w14:textId="77777777" w:rsidR="00F86723" w:rsidRDefault="00F86723" w:rsidP="00D80877">
      <w:pPr>
        <w:spacing w:line="278" w:lineRule="auto"/>
        <w:jc w:val="both"/>
        <w:rPr>
          <w:lang w:val="en-US" w:eastAsia="zh-CN"/>
        </w:rPr>
      </w:pPr>
      <w:r w:rsidRPr="00F86723">
        <w:rPr>
          <w:lang w:val="en-US" w:eastAsia="zh-CN"/>
        </w:rPr>
        <w:t xml:space="preserve">The experimental results show clear differences in forecasting performance between the statistical and machine learning models tested. Across the four DVLA transaction services, </w:t>
      </w:r>
      <w:proofErr w:type="spellStart"/>
      <w:r w:rsidRPr="00F86723">
        <w:rPr>
          <w:lang w:val="en-US" w:eastAsia="zh-CN"/>
        </w:rPr>
        <w:t>XGBoost</w:t>
      </w:r>
      <w:proofErr w:type="spellEnd"/>
      <w:r w:rsidRPr="00F86723">
        <w:rPr>
          <w:lang w:val="en-US" w:eastAsia="zh-CN"/>
        </w:rPr>
        <w:t xml:space="preserve"> consistently produced the lowest error values when evaluated using MAE, RMSE, and MAPE. This indicates that the machine learning model was generally more effective at modelling patterns in the operational time series data. ARIMA and Prophet also produced accurate </w:t>
      </w:r>
      <w:proofErr w:type="gramStart"/>
      <w:r w:rsidRPr="00F86723">
        <w:rPr>
          <w:lang w:val="en-US" w:eastAsia="zh-CN"/>
        </w:rPr>
        <w:t>forecasts, but</w:t>
      </w:r>
      <w:proofErr w:type="gramEnd"/>
      <w:r w:rsidRPr="00F86723">
        <w:rPr>
          <w:lang w:val="en-US" w:eastAsia="zh-CN"/>
        </w:rPr>
        <w:t xml:space="preserve"> generally performed slightly worse than </w:t>
      </w:r>
      <w:proofErr w:type="spellStart"/>
      <w:r w:rsidRPr="00F86723">
        <w:rPr>
          <w:lang w:val="en-US" w:eastAsia="zh-CN"/>
        </w:rPr>
        <w:t>XGBoost</w:t>
      </w:r>
      <w:proofErr w:type="spellEnd"/>
      <w:r w:rsidRPr="00F86723">
        <w:rPr>
          <w:lang w:val="en-US" w:eastAsia="zh-CN"/>
        </w:rPr>
        <w:t>. ARIMA remained competitive in some datasets, particularly where seasonal patterns were present, while Prophet showed more variable performance.</w:t>
      </w:r>
    </w:p>
    <w:p w14:paraId="7AAA2B47" w14:textId="77777777" w:rsidR="00D80877" w:rsidRPr="00F86723" w:rsidRDefault="00D80877" w:rsidP="00D80877">
      <w:pPr>
        <w:spacing w:line="278" w:lineRule="auto"/>
        <w:jc w:val="both"/>
        <w:rPr>
          <w:lang w:val="en-US" w:eastAsia="zh-CN"/>
        </w:rPr>
      </w:pPr>
    </w:p>
    <w:p w14:paraId="763E359A" w14:textId="2BC3579B" w:rsidR="00F86723" w:rsidRDefault="00F86723" w:rsidP="00D80877">
      <w:pPr>
        <w:spacing w:line="278" w:lineRule="auto"/>
        <w:jc w:val="both"/>
        <w:rPr>
          <w:lang w:val="en-US" w:eastAsia="zh-CN"/>
        </w:rPr>
      </w:pPr>
      <w:r w:rsidRPr="00F86723">
        <w:rPr>
          <w:lang w:val="en-US" w:eastAsia="zh-CN"/>
        </w:rPr>
        <w:t xml:space="preserve">The Diebold–Mariano tests were used to assess whether differences in forecasting accuracy were statistically significant. Although </w:t>
      </w:r>
      <w:proofErr w:type="spellStart"/>
      <w:r w:rsidRPr="00F86723">
        <w:rPr>
          <w:lang w:val="en-US" w:eastAsia="zh-CN"/>
        </w:rPr>
        <w:t>XGBoost</w:t>
      </w:r>
      <w:proofErr w:type="spellEnd"/>
      <w:r w:rsidRPr="00F86723">
        <w:rPr>
          <w:lang w:val="en-US" w:eastAsia="zh-CN"/>
        </w:rPr>
        <w:t xml:space="preserve"> often achieved lower error values, the differences were not always statistically significant at the 0.05 level. This </w:t>
      </w:r>
      <w:r w:rsidR="00457EDA">
        <w:rPr>
          <w:lang w:val="en-US" w:eastAsia="zh-CN"/>
        </w:rPr>
        <w:t>shows</w:t>
      </w:r>
      <w:r w:rsidRPr="00F86723">
        <w:rPr>
          <w:lang w:val="en-US" w:eastAsia="zh-CN"/>
        </w:rPr>
        <w:t xml:space="preserve"> that machine learning models can improve forecasting accuracy, but the improvement may depend on the dataset and may not always be large enough to be statistically significant.</w:t>
      </w:r>
    </w:p>
    <w:p w14:paraId="05DD8FDB" w14:textId="77777777" w:rsidR="00F1091D" w:rsidRDefault="00F1091D" w:rsidP="00D80877">
      <w:pPr>
        <w:spacing w:line="278" w:lineRule="auto"/>
        <w:jc w:val="both"/>
        <w:rPr>
          <w:lang w:val="en-US" w:eastAsia="zh-CN"/>
        </w:rPr>
      </w:pPr>
    </w:p>
    <w:p w14:paraId="1AD24376" w14:textId="05297ABA" w:rsidR="00F1091D" w:rsidRPr="00F1091D" w:rsidRDefault="00F1091D" w:rsidP="00D80877">
      <w:pPr>
        <w:spacing w:line="278" w:lineRule="auto"/>
        <w:jc w:val="both"/>
        <w:rPr>
          <w:lang w:eastAsia="zh-CN"/>
        </w:rPr>
      </w:pPr>
      <w:r w:rsidRPr="00F1091D">
        <w:rPr>
          <w:lang w:eastAsia="zh-CN"/>
        </w:rPr>
        <w:t xml:space="preserve">In relation to the hypotheses, the findings partially support the alternative hypothesis. The lower MAE, RMSE and MAPE values achieved by </w:t>
      </w:r>
      <w:proofErr w:type="spellStart"/>
      <w:r w:rsidRPr="00F1091D">
        <w:rPr>
          <w:lang w:eastAsia="zh-CN"/>
        </w:rPr>
        <w:t>XGBoost</w:t>
      </w:r>
      <w:proofErr w:type="spellEnd"/>
      <w:r w:rsidRPr="00F1091D">
        <w:rPr>
          <w:lang w:eastAsia="zh-CN"/>
        </w:rPr>
        <w:t xml:space="preserve"> suggest that machine learning can improve forecasting accuracy. However, because the Diebold–Mariano tests were not statistically significant for all comparisons, the null hypothesis cannot be rejected across the whole experiment. </w:t>
      </w:r>
      <w:r w:rsidR="00502AD4">
        <w:rPr>
          <w:lang w:eastAsia="zh-CN"/>
        </w:rPr>
        <w:t>M</w:t>
      </w:r>
      <w:r w:rsidRPr="00F1091D">
        <w:rPr>
          <w:lang w:eastAsia="zh-CN"/>
        </w:rPr>
        <w:t>achine learning</w:t>
      </w:r>
      <w:r w:rsidR="00502AD4">
        <w:rPr>
          <w:lang w:eastAsia="zh-CN"/>
        </w:rPr>
        <w:t xml:space="preserve"> offers better</w:t>
      </w:r>
      <w:r w:rsidRPr="00F1091D">
        <w:rPr>
          <w:lang w:eastAsia="zh-CN"/>
        </w:rPr>
        <w:t xml:space="preserve"> performance, but not consistently significant </w:t>
      </w:r>
      <w:r w:rsidR="00502AD4">
        <w:rPr>
          <w:lang w:eastAsia="zh-CN"/>
        </w:rPr>
        <w:t>improvements</w:t>
      </w:r>
      <w:r w:rsidRPr="00F1091D">
        <w:rPr>
          <w:lang w:eastAsia="zh-CN"/>
        </w:rPr>
        <w:t>.</w:t>
      </w:r>
    </w:p>
    <w:p w14:paraId="7B19A52C" w14:textId="77777777" w:rsidR="00D80877" w:rsidRPr="00F86723" w:rsidRDefault="00D80877" w:rsidP="00D80877">
      <w:pPr>
        <w:spacing w:line="278" w:lineRule="auto"/>
        <w:jc w:val="both"/>
        <w:rPr>
          <w:lang w:val="en-US" w:eastAsia="zh-CN"/>
        </w:rPr>
      </w:pPr>
    </w:p>
    <w:p w14:paraId="4B9B4783" w14:textId="22DE8C68" w:rsidR="00F86723" w:rsidRDefault="00E02D61" w:rsidP="00D80877">
      <w:pPr>
        <w:spacing w:line="278" w:lineRule="auto"/>
        <w:jc w:val="both"/>
        <w:rPr>
          <w:lang w:val="en-US" w:eastAsia="zh-CN"/>
        </w:rPr>
      </w:pPr>
      <w:r>
        <w:rPr>
          <w:lang w:val="en-US" w:eastAsia="zh-CN"/>
        </w:rPr>
        <w:t>Other</w:t>
      </w:r>
      <w:r w:rsidR="00F86723" w:rsidRPr="00F86723">
        <w:rPr>
          <w:lang w:val="en-US" w:eastAsia="zh-CN"/>
        </w:rPr>
        <w:t xml:space="preserve"> considerations were also identified during evaluation. Once the pipeline </w:t>
      </w:r>
      <w:r w:rsidRPr="00F86723">
        <w:rPr>
          <w:lang w:val="en-US" w:eastAsia="zh-CN"/>
        </w:rPr>
        <w:t>was</w:t>
      </w:r>
      <w:r w:rsidR="00F86723" w:rsidRPr="00F86723">
        <w:rPr>
          <w:lang w:val="en-US" w:eastAsia="zh-CN"/>
        </w:rPr>
        <w:t xml:space="preserve"> implemented, </w:t>
      </w:r>
      <w:proofErr w:type="spellStart"/>
      <w:r w:rsidR="00F86723" w:rsidRPr="00F86723">
        <w:rPr>
          <w:lang w:val="en-US" w:eastAsia="zh-CN"/>
        </w:rPr>
        <w:t>XGBoost</w:t>
      </w:r>
      <w:proofErr w:type="spellEnd"/>
      <w:r w:rsidR="00F86723" w:rsidRPr="00F86723">
        <w:rPr>
          <w:lang w:val="en-US" w:eastAsia="zh-CN"/>
        </w:rPr>
        <w:t xml:space="preserve"> was much faster to train and </w:t>
      </w:r>
      <w:r>
        <w:rPr>
          <w:lang w:val="en-US" w:eastAsia="zh-CN"/>
        </w:rPr>
        <w:t>produce</w:t>
      </w:r>
      <w:r w:rsidR="00F86723" w:rsidRPr="00F86723">
        <w:rPr>
          <w:lang w:val="en-US" w:eastAsia="zh-CN"/>
        </w:rPr>
        <w:t xml:space="preserve"> forecasts than the statistical models. ARIMA took approximately five minutes to run, Prophet around four minutes, while </w:t>
      </w:r>
      <w:proofErr w:type="spellStart"/>
      <w:r w:rsidR="00F86723" w:rsidRPr="00F86723">
        <w:rPr>
          <w:lang w:val="en-US" w:eastAsia="zh-CN"/>
        </w:rPr>
        <w:t>XGBoost</w:t>
      </w:r>
      <w:proofErr w:type="spellEnd"/>
      <w:r w:rsidR="00F86723" w:rsidRPr="00F86723">
        <w:rPr>
          <w:lang w:val="en-US" w:eastAsia="zh-CN"/>
        </w:rPr>
        <w:t xml:space="preserve"> completed the process in approximately two seconds. This provides an efficiency advantage if forecasts need to be generated regularly or applied across multiple transaction services.</w:t>
      </w:r>
    </w:p>
    <w:p w14:paraId="0876E20E" w14:textId="77777777" w:rsidR="00D80877" w:rsidRPr="00F86723" w:rsidRDefault="00D80877" w:rsidP="00D80877">
      <w:pPr>
        <w:spacing w:line="278" w:lineRule="auto"/>
        <w:jc w:val="both"/>
        <w:rPr>
          <w:lang w:val="en-US" w:eastAsia="zh-CN"/>
        </w:rPr>
      </w:pPr>
    </w:p>
    <w:p w14:paraId="1F133C17" w14:textId="3A44EFC5" w:rsidR="00F86723" w:rsidRDefault="00F86723" w:rsidP="00D80877">
      <w:pPr>
        <w:spacing w:line="278" w:lineRule="auto"/>
        <w:jc w:val="both"/>
        <w:rPr>
          <w:lang w:val="en-US" w:eastAsia="zh-CN"/>
        </w:rPr>
      </w:pPr>
      <w:r w:rsidRPr="00F86723">
        <w:rPr>
          <w:lang w:val="en-US" w:eastAsia="zh-CN"/>
        </w:rPr>
        <w:t xml:space="preserve">However, the trade-off between forecasting accuracy and interpretability must be considered, particularly in a public sector setting. Statistical models such as ARIMA are easier to interpret because their parameters relate more directly to trends and seasonality. </w:t>
      </w:r>
      <w:proofErr w:type="spellStart"/>
      <w:r w:rsidRPr="00F86723">
        <w:rPr>
          <w:lang w:val="en-US" w:eastAsia="zh-CN"/>
        </w:rPr>
        <w:t>XGBoost</w:t>
      </w:r>
      <w:proofErr w:type="spellEnd"/>
      <w:r w:rsidRPr="00F86723">
        <w:rPr>
          <w:lang w:val="en-US" w:eastAsia="zh-CN"/>
        </w:rPr>
        <w:t xml:space="preserve"> uses a more complex predictive </w:t>
      </w:r>
      <w:r w:rsidR="00F40DF2">
        <w:rPr>
          <w:lang w:val="en-US" w:eastAsia="zh-CN"/>
        </w:rPr>
        <w:t>model</w:t>
      </w:r>
      <w:r w:rsidRPr="00F86723">
        <w:rPr>
          <w:lang w:val="en-US" w:eastAsia="zh-CN"/>
        </w:rPr>
        <w:t>, making it harder to explain individual predictions. This may create challenges in public sector environments where transparency and explainability are important.</w:t>
      </w:r>
    </w:p>
    <w:p w14:paraId="27FF2AE0" w14:textId="77777777" w:rsidR="00D80877" w:rsidRPr="00F86723" w:rsidRDefault="00D80877" w:rsidP="00D80877">
      <w:pPr>
        <w:spacing w:line="278" w:lineRule="auto"/>
        <w:jc w:val="both"/>
        <w:rPr>
          <w:lang w:val="en-US" w:eastAsia="zh-CN"/>
        </w:rPr>
      </w:pPr>
    </w:p>
    <w:p w14:paraId="3FF50D7B" w14:textId="743069A8" w:rsidR="00F86723" w:rsidRDefault="00F86723" w:rsidP="00D80877">
      <w:pPr>
        <w:spacing w:line="278" w:lineRule="auto"/>
        <w:jc w:val="both"/>
        <w:rPr>
          <w:lang w:val="en-US" w:eastAsia="zh-CN"/>
        </w:rPr>
      </w:pPr>
      <w:r w:rsidRPr="00F86723">
        <w:rPr>
          <w:lang w:val="en-US" w:eastAsia="zh-CN"/>
        </w:rPr>
        <w:t xml:space="preserve">The findings support the literature reviewed earlier in the project. Previous research suggests that machine learning models often outperform traditional statistical methods when applied to complex or non-linear datasets. The results of this study align with this, as </w:t>
      </w:r>
      <w:proofErr w:type="spellStart"/>
      <w:r w:rsidRPr="00F86723">
        <w:rPr>
          <w:lang w:val="en-US" w:eastAsia="zh-CN"/>
        </w:rPr>
        <w:t>XGBoost</w:t>
      </w:r>
      <w:proofErr w:type="spellEnd"/>
      <w:r w:rsidRPr="00F86723">
        <w:rPr>
          <w:lang w:val="en-US" w:eastAsia="zh-CN"/>
        </w:rPr>
        <w:t xml:space="preserve"> consistently achieved the lowest forecasting errors. However, the results also </w:t>
      </w:r>
      <w:r w:rsidR="00F40DF2">
        <w:rPr>
          <w:lang w:val="en-US" w:eastAsia="zh-CN"/>
        </w:rPr>
        <w:t>identify</w:t>
      </w:r>
      <w:r w:rsidRPr="00F86723">
        <w:rPr>
          <w:lang w:val="en-US" w:eastAsia="zh-CN"/>
        </w:rPr>
        <w:t xml:space="preserve"> the continued relevance of statistical forecasting models, as ARIMA and Prophet remained competitive across several transaction services.</w:t>
      </w:r>
    </w:p>
    <w:p w14:paraId="7E30C885" w14:textId="77777777" w:rsidR="00D80877" w:rsidRPr="00F86723" w:rsidRDefault="00D80877" w:rsidP="00D80877">
      <w:pPr>
        <w:spacing w:line="278" w:lineRule="auto"/>
        <w:jc w:val="both"/>
        <w:rPr>
          <w:lang w:val="en-US" w:eastAsia="zh-CN"/>
        </w:rPr>
      </w:pPr>
    </w:p>
    <w:p w14:paraId="3712FA55" w14:textId="77777777" w:rsidR="00F86723" w:rsidRDefault="00F86723" w:rsidP="00D80877">
      <w:pPr>
        <w:spacing w:line="278" w:lineRule="auto"/>
        <w:jc w:val="both"/>
        <w:rPr>
          <w:lang w:val="en-US" w:eastAsia="zh-CN"/>
        </w:rPr>
      </w:pPr>
      <w:r w:rsidRPr="00F86723">
        <w:rPr>
          <w:lang w:val="en-US" w:eastAsia="zh-CN"/>
        </w:rPr>
        <w:t>The dashboard also addressed the usability issues identified in the literature review. By presenting forecasting results through an interactive BI interface, users were able to explore trends, compare forecast outputs, and review model performance. Questionnaire feedback suggested that users found the dashboard useful for understanding trends and comparing forecasts. This supports previous research showing that interactive dashboards can improve the accessibility and interpretation of analytical outputs.</w:t>
      </w:r>
    </w:p>
    <w:p w14:paraId="28B0FCF5" w14:textId="77777777" w:rsidR="00D80877" w:rsidRPr="00F86723" w:rsidRDefault="00D80877" w:rsidP="00D80877">
      <w:pPr>
        <w:spacing w:line="278" w:lineRule="auto"/>
        <w:jc w:val="both"/>
        <w:rPr>
          <w:lang w:val="en-US" w:eastAsia="zh-CN"/>
        </w:rPr>
      </w:pPr>
    </w:p>
    <w:p w14:paraId="6E1A4FC4" w14:textId="77777777" w:rsidR="00F86723" w:rsidRDefault="00F86723" w:rsidP="00D80877">
      <w:pPr>
        <w:spacing w:line="278" w:lineRule="auto"/>
        <w:jc w:val="both"/>
        <w:rPr>
          <w:lang w:val="en-US" w:eastAsia="zh-CN"/>
        </w:rPr>
      </w:pPr>
      <w:r w:rsidRPr="00F86723">
        <w:rPr>
          <w:lang w:val="en-US" w:eastAsia="zh-CN"/>
        </w:rPr>
        <w:t xml:space="preserve">Overall, the project achieved its main objectives. ARIMA, Prophet, and </w:t>
      </w:r>
      <w:proofErr w:type="spellStart"/>
      <w:r w:rsidRPr="00F86723">
        <w:rPr>
          <w:lang w:val="en-US" w:eastAsia="zh-CN"/>
        </w:rPr>
        <w:t>XGBoost</w:t>
      </w:r>
      <w:proofErr w:type="spellEnd"/>
      <w:r w:rsidRPr="00F86723">
        <w:rPr>
          <w:lang w:val="en-US" w:eastAsia="zh-CN"/>
        </w:rPr>
        <w:t xml:space="preserve"> were implemented and compared using operational datasets and multiple forecasting accuracy metrics. The Diebold–Mariano test added statistical evaluation, ensuring that conclusions were not based only on error metrics. A forecast-driven BI dashboard was also developed to present forecast outputs and performance measures in an interactive format.</w:t>
      </w:r>
    </w:p>
    <w:p w14:paraId="759C5E26" w14:textId="77777777" w:rsidR="00D80877" w:rsidRPr="00F86723" w:rsidRDefault="00D80877" w:rsidP="00D80877">
      <w:pPr>
        <w:spacing w:line="278" w:lineRule="auto"/>
        <w:jc w:val="both"/>
        <w:rPr>
          <w:lang w:val="en-US" w:eastAsia="zh-CN"/>
        </w:rPr>
      </w:pPr>
    </w:p>
    <w:p w14:paraId="0272F796" w14:textId="77777777" w:rsidR="00F86723" w:rsidRDefault="00F86723" w:rsidP="00D80877">
      <w:pPr>
        <w:spacing w:line="278" w:lineRule="auto"/>
        <w:jc w:val="both"/>
        <w:rPr>
          <w:lang w:val="en-US" w:eastAsia="zh-CN"/>
        </w:rPr>
      </w:pPr>
      <w:r w:rsidRPr="00F86723">
        <w:rPr>
          <w:lang w:val="en-US" w:eastAsia="zh-CN"/>
        </w:rPr>
        <w:t xml:space="preserve">The research aim was to evaluate how statistical and machine learning forecasting models compare when applied to operational public sector data, and whether presenting the results through a BI dashboard can support decision-making. Based on the results, this aim was achieved. </w:t>
      </w:r>
      <w:proofErr w:type="spellStart"/>
      <w:r w:rsidRPr="00F86723">
        <w:rPr>
          <w:lang w:val="en-US" w:eastAsia="zh-CN"/>
        </w:rPr>
        <w:t>XGBoost</w:t>
      </w:r>
      <w:proofErr w:type="spellEnd"/>
      <w:r w:rsidRPr="00F86723">
        <w:rPr>
          <w:lang w:val="en-US" w:eastAsia="zh-CN"/>
        </w:rPr>
        <w:t xml:space="preserve"> provided the strongest forecasting performance across the selected datasets, while the dashboard improved the accessibility and interpretation of the forecasting outputs.</w:t>
      </w:r>
    </w:p>
    <w:p w14:paraId="23D126A5" w14:textId="77777777" w:rsidR="00D80877" w:rsidRPr="00F86723" w:rsidRDefault="00D80877" w:rsidP="00D80877">
      <w:pPr>
        <w:spacing w:line="278" w:lineRule="auto"/>
        <w:jc w:val="both"/>
        <w:rPr>
          <w:lang w:val="en-US" w:eastAsia="zh-CN"/>
        </w:rPr>
      </w:pPr>
    </w:p>
    <w:p w14:paraId="0F90DFD4" w14:textId="77777777" w:rsidR="00F86723" w:rsidRDefault="00F86723" w:rsidP="00D80877">
      <w:pPr>
        <w:spacing w:line="278" w:lineRule="auto"/>
        <w:jc w:val="both"/>
        <w:rPr>
          <w:lang w:val="en-US" w:eastAsia="zh-CN"/>
        </w:rPr>
      </w:pPr>
      <w:r w:rsidRPr="00F86723">
        <w:rPr>
          <w:lang w:val="en-US" w:eastAsia="zh-CN"/>
        </w:rPr>
        <w:t>Although the project achieved its objectives, several limitations remain. Only three forecasting models were evaluated, meaning future research could include additional methods such as LSTM or hybrid models. The analysis could also be expanded across more datasets and longer time periods to provide stronger evidence. The dashboard evaluation was also limited by the small number of users. A larger usability study, or focus groups, could provide deeper insight into how users interpret forecasting outputs and apply them to decision-making.</w:t>
      </w:r>
    </w:p>
    <w:p w14:paraId="71E75101" w14:textId="77777777" w:rsidR="00F40DF2" w:rsidRPr="00F86723" w:rsidRDefault="00F40DF2" w:rsidP="00D80877">
      <w:pPr>
        <w:spacing w:line="278" w:lineRule="auto"/>
        <w:jc w:val="both"/>
        <w:rPr>
          <w:lang w:val="en-US" w:eastAsia="zh-CN"/>
        </w:rPr>
      </w:pPr>
    </w:p>
    <w:p w14:paraId="0EDFAF53" w14:textId="77777777" w:rsidR="00F86723" w:rsidRDefault="00F86723" w:rsidP="00D80877">
      <w:pPr>
        <w:spacing w:line="278" w:lineRule="auto"/>
        <w:jc w:val="both"/>
        <w:rPr>
          <w:lang w:val="en-US" w:eastAsia="zh-CN"/>
        </w:rPr>
      </w:pPr>
      <w:r w:rsidRPr="00F86723">
        <w:rPr>
          <w:lang w:val="en-US" w:eastAsia="zh-CN"/>
        </w:rPr>
        <w:t>Overall, the project aligns with existing research while also providing practical insight into how forecasting models and Business Intelligence dashboards can be applied within a public sector environment.</w:t>
      </w:r>
    </w:p>
    <w:p w14:paraId="7AC2D75F" w14:textId="77777777" w:rsidR="00A54DF0" w:rsidRDefault="00A54DF0" w:rsidP="00A54DF0">
      <w:pPr>
        <w:spacing w:after="160" w:line="278" w:lineRule="auto"/>
      </w:pPr>
    </w:p>
    <w:p w14:paraId="4C90913F" w14:textId="77777777" w:rsidR="00A54DF0" w:rsidRDefault="00A54DF0">
      <w:pPr>
        <w:spacing w:after="160" w:line="278" w:lineRule="auto"/>
        <w:rPr>
          <w:rFonts w:asciiTheme="majorHAnsi" w:eastAsiaTheme="majorEastAsia" w:hAnsiTheme="majorHAnsi" w:cstheme="majorBidi"/>
          <w:color w:val="0F4761" w:themeColor="accent1" w:themeShade="BF"/>
          <w:kern w:val="2"/>
          <w:sz w:val="40"/>
          <w:szCs w:val="40"/>
          <w:lang w:eastAsia="en-US"/>
          <w14:ligatures w14:val="standardContextual"/>
        </w:rPr>
      </w:pPr>
      <w:r>
        <w:br w:type="page"/>
      </w:r>
    </w:p>
    <w:p w14:paraId="2CD31D34" w14:textId="48F07A4C" w:rsidR="0070529A" w:rsidRPr="00A54DF0" w:rsidRDefault="00710BBC" w:rsidP="00A54DF0">
      <w:pPr>
        <w:pStyle w:val="Heading1"/>
      </w:pPr>
      <w:bookmarkStart w:id="69" w:name="_Toc233548019"/>
      <w:r>
        <w:lastRenderedPageBreak/>
        <w:t>8</w:t>
      </w:r>
      <w:r w:rsidR="00724F2D">
        <w:t>.</w:t>
      </w:r>
      <w:r w:rsidR="0070529A" w:rsidRPr="005B638E">
        <w:t xml:space="preserve"> C</w:t>
      </w:r>
      <w:r w:rsidR="008903A6">
        <w:t>onclusions &amp; Recommendations</w:t>
      </w:r>
      <w:bookmarkEnd w:id="69"/>
    </w:p>
    <w:p w14:paraId="0A41AA69" w14:textId="77777777" w:rsidR="00B1255B" w:rsidRPr="00B1255B" w:rsidRDefault="00B1255B" w:rsidP="00B1255B">
      <w:pPr>
        <w:pStyle w:val="Heading2"/>
      </w:pPr>
      <w:bookmarkStart w:id="70" w:name="_Toc233548020"/>
      <w:r w:rsidRPr="00B1255B">
        <w:t>8.1 Conclusions</w:t>
      </w:r>
      <w:bookmarkEnd w:id="70"/>
    </w:p>
    <w:p w14:paraId="1433299B" w14:textId="77777777" w:rsidR="00B1255B" w:rsidRP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t>The aim of this project was to evaluate how statistical and machine learning time series forecasting models compare in forecasting accuracy when applied to operational public sector data, and to investigate whether presenting forecasting outputs through a BI dashboard can improve decision-making.</w:t>
      </w:r>
    </w:p>
    <w:p w14:paraId="60F2563A" w14:textId="77777777" w:rsidR="00B1255B" w:rsidRPr="00B1255B" w:rsidRDefault="00B1255B" w:rsidP="00B1255B">
      <w:pPr>
        <w:pStyle w:val="NoSpacing"/>
        <w:spacing w:line="278" w:lineRule="auto"/>
        <w:jc w:val="both"/>
        <w:rPr>
          <w:rFonts w:ascii="Times New Roman" w:hAnsi="Times New Roman" w:cs="Times New Roman"/>
          <w:sz w:val="24"/>
          <w:szCs w:val="24"/>
        </w:rPr>
      </w:pPr>
    </w:p>
    <w:p w14:paraId="09CFE046" w14:textId="77777777" w:rsidR="00B1255B" w:rsidRP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t>A review of existing literature showed that traditional statistical models such as ARIMA remain widely used because they are transparent and interpretable, while machine learning approaches can provide improved predictive performance on more complex datasets. The literature also highlighted that presenting forecasting outputs clearly to decision-makers can be a challenge.</w:t>
      </w:r>
    </w:p>
    <w:p w14:paraId="5B0DCD18" w14:textId="77777777" w:rsidR="00B1255B" w:rsidRPr="00B1255B" w:rsidRDefault="00B1255B" w:rsidP="00B1255B">
      <w:pPr>
        <w:pStyle w:val="NoSpacing"/>
        <w:spacing w:line="278" w:lineRule="auto"/>
        <w:jc w:val="both"/>
        <w:rPr>
          <w:rFonts w:ascii="Times New Roman" w:hAnsi="Times New Roman" w:cs="Times New Roman"/>
          <w:sz w:val="24"/>
          <w:szCs w:val="24"/>
        </w:rPr>
      </w:pPr>
    </w:p>
    <w:p w14:paraId="06DBA36B" w14:textId="7AB9BCEF" w:rsid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t xml:space="preserve">To </w:t>
      </w:r>
      <w:r w:rsidR="00A1747D">
        <w:rPr>
          <w:rFonts w:ascii="Times New Roman" w:hAnsi="Times New Roman" w:cs="Times New Roman"/>
          <w:sz w:val="24"/>
          <w:szCs w:val="24"/>
        </w:rPr>
        <w:t>test</w:t>
      </w:r>
      <w:r w:rsidRPr="00B1255B">
        <w:rPr>
          <w:rFonts w:ascii="Times New Roman" w:hAnsi="Times New Roman" w:cs="Times New Roman"/>
          <w:sz w:val="24"/>
          <w:szCs w:val="24"/>
        </w:rPr>
        <w:t xml:space="preserve"> this, a forecasting pipeline was implemented using ARIMA, Prophet, and </w:t>
      </w:r>
      <w:proofErr w:type="spellStart"/>
      <w:r w:rsidRPr="00B1255B">
        <w:rPr>
          <w:rFonts w:ascii="Times New Roman" w:hAnsi="Times New Roman" w:cs="Times New Roman"/>
          <w:sz w:val="24"/>
          <w:szCs w:val="24"/>
        </w:rPr>
        <w:t>XGBoost</w:t>
      </w:r>
      <w:proofErr w:type="spellEnd"/>
      <w:r w:rsidRPr="00B1255B">
        <w:rPr>
          <w:rFonts w:ascii="Times New Roman" w:hAnsi="Times New Roman" w:cs="Times New Roman"/>
          <w:sz w:val="24"/>
          <w:szCs w:val="24"/>
        </w:rPr>
        <w:t>. These models were applied to operational transaction data and evaluated using MAE, RMSE, and MAPE. A Diebold–Mariano test was also used to assess whether differences in forecasting accuracy were statistically significant. A BI dashboard was then developed to present forecast outputs and model performance in an interactive format, with user feedback collected through a short questionnaire.</w:t>
      </w:r>
    </w:p>
    <w:p w14:paraId="02E5F6BC" w14:textId="77777777" w:rsidR="00B1255B" w:rsidRPr="00B1255B" w:rsidRDefault="00B1255B" w:rsidP="00B1255B">
      <w:pPr>
        <w:pStyle w:val="NoSpacing"/>
        <w:spacing w:line="278" w:lineRule="auto"/>
        <w:jc w:val="both"/>
        <w:rPr>
          <w:rFonts w:ascii="Times New Roman" w:hAnsi="Times New Roman" w:cs="Times New Roman"/>
          <w:sz w:val="24"/>
          <w:szCs w:val="24"/>
        </w:rPr>
      </w:pPr>
    </w:p>
    <w:p w14:paraId="3318E603" w14:textId="17BDD137" w:rsid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t xml:space="preserve">The results showed clear differences between the models. </w:t>
      </w:r>
      <w:proofErr w:type="spellStart"/>
      <w:r w:rsidRPr="00B1255B">
        <w:rPr>
          <w:rFonts w:ascii="Times New Roman" w:hAnsi="Times New Roman" w:cs="Times New Roman"/>
          <w:sz w:val="24"/>
          <w:szCs w:val="24"/>
        </w:rPr>
        <w:t>XGBoost</w:t>
      </w:r>
      <w:proofErr w:type="spellEnd"/>
      <w:r w:rsidRPr="00B1255B">
        <w:rPr>
          <w:rFonts w:ascii="Times New Roman" w:hAnsi="Times New Roman" w:cs="Times New Roman"/>
          <w:sz w:val="24"/>
          <w:szCs w:val="24"/>
        </w:rPr>
        <w:t xml:space="preserve"> consistently produced the lowest forecasting errors, suggesting that it was generally more effective at capturing patterns in the operational data. However, ARIMA and Prophet also produced </w:t>
      </w:r>
      <w:r w:rsidR="00A1747D">
        <w:rPr>
          <w:rFonts w:ascii="Times New Roman" w:hAnsi="Times New Roman" w:cs="Times New Roman"/>
          <w:sz w:val="24"/>
          <w:szCs w:val="24"/>
        </w:rPr>
        <w:t>accurate</w:t>
      </w:r>
      <w:r w:rsidRPr="00B1255B">
        <w:rPr>
          <w:rFonts w:ascii="Times New Roman" w:hAnsi="Times New Roman" w:cs="Times New Roman"/>
          <w:sz w:val="24"/>
          <w:szCs w:val="24"/>
        </w:rPr>
        <w:t xml:space="preserve"> forecasts. ARIMA remained competitive in several cases, particularly where seasonal patterns were present, while Prophet showed more </w:t>
      </w:r>
      <w:proofErr w:type="gramStart"/>
      <w:r w:rsidR="00A1747D" w:rsidRPr="00B1255B">
        <w:rPr>
          <w:rFonts w:ascii="Times New Roman" w:hAnsi="Times New Roman" w:cs="Times New Roman"/>
          <w:sz w:val="24"/>
          <w:szCs w:val="24"/>
        </w:rPr>
        <w:t>varying</w:t>
      </w:r>
      <w:proofErr w:type="gramEnd"/>
      <w:r w:rsidRPr="00B1255B">
        <w:rPr>
          <w:rFonts w:ascii="Times New Roman" w:hAnsi="Times New Roman" w:cs="Times New Roman"/>
          <w:sz w:val="24"/>
          <w:szCs w:val="24"/>
        </w:rPr>
        <w:t xml:space="preserve"> performance.</w:t>
      </w:r>
    </w:p>
    <w:p w14:paraId="23CAA9C4" w14:textId="77777777" w:rsidR="00B1255B" w:rsidRPr="00B1255B" w:rsidRDefault="00B1255B" w:rsidP="00B1255B">
      <w:pPr>
        <w:pStyle w:val="NoSpacing"/>
        <w:spacing w:line="278" w:lineRule="auto"/>
        <w:jc w:val="both"/>
        <w:rPr>
          <w:rFonts w:ascii="Times New Roman" w:hAnsi="Times New Roman" w:cs="Times New Roman"/>
          <w:sz w:val="24"/>
          <w:szCs w:val="24"/>
        </w:rPr>
      </w:pPr>
    </w:p>
    <w:p w14:paraId="5D3CC606" w14:textId="3DEFEE77" w:rsid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t xml:space="preserve">The Diebold–Mariano test showed that although </w:t>
      </w:r>
      <w:proofErr w:type="spellStart"/>
      <w:r w:rsidRPr="00B1255B">
        <w:rPr>
          <w:rFonts w:ascii="Times New Roman" w:hAnsi="Times New Roman" w:cs="Times New Roman"/>
          <w:sz w:val="24"/>
          <w:szCs w:val="24"/>
        </w:rPr>
        <w:t>XGBoost</w:t>
      </w:r>
      <w:proofErr w:type="spellEnd"/>
      <w:r w:rsidRPr="00B1255B">
        <w:rPr>
          <w:rFonts w:ascii="Times New Roman" w:hAnsi="Times New Roman" w:cs="Times New Roman"/>
          <w:sz w:val="24"/>
          <w:szCs w:val="24"/>
        </w:rPr>
        <w:t xml:space="preserve"> often produced lower errors, these differences were not always statistically significant. This suggests that machine learning models can improve forecasting accuracy, but traditional statistical models remain valid approaches, especially where interpretability is important.</w:t>
      </w:r>
      <w:r w:rsidR="00EB4410">
        <w:rPr>
          <w:rFonts w:ascii="Times New Roman" w:hAnsi="Times New Roman" w:cs="Times New Roman"/>
          <w:sz w:val="24"/>
          <w:szCs w:val="24"/>
        </w:rPr>
        <w:t xml:space="preserve"> </w:t>
      </w:r>
      <w:r w:rsidR="00CA56B3" w:rsidRPr="00CA56B3">
        <w:rPr>
          <w:rFonts w:ascii="Times New Roman" w:hAnsi="Times New Roman" w:cs="Times New Roman"/>
          <w:sz w:val="24"/>
          <w:szCs w:val="24"/>
        </w:rPr>
        <w:t>The hypothesis was partially supported</w:t>
      </w:r>
      <w:r w:rsidR="00CA56B3">
        <w:rPr>
          <w:rFonts w:ascii="Times New Roman" w:hAnsi="Times New Roman" w:cs="Times New Roman"/>
          <w:sz w:val="24"/>
          <w:szCs w:val="24"/>
        </w:rPr>
        <w:t>,</w:t>
      </w:r>
      <w:r w:rsidR="00CA56B3" w:rsidRPr="00CA56B3">
        <w:rPr>
          <w:rFonts w:ascii="Times New Roman" w:hAnsi="Times New Roman" w:cs="Times New Roman"/>
          <w:sz w:val="24"/>
          <w:szCs w:val="24"/>
        </w:rPr>
        <w:t xml:space="preserve"> </w:t>
      </w:r>
      <w:proofErr w:type="spellStart"/>
      <w:r w:rsidR="00CA56B3" w:rsidRPr="00CA56B3">
        <w:rPr>
          <w:rFonts w:ascii="Times New Roman" w:hAnsi="Times New Roman" w:cs="Times New Roman"/>
          <w:sz w:val="24"/>
          <w:szCs w:val="24"/>
        </w:rPr>
        <w:t>XGBoost</w:t>
      </w:r>
      <w:proofErr w:type="spellEnd"/>
      <w:r w:rsidR="00CA56B3" w:rsidRPr="00CA56B3">
        <w:rPr>
          <w:rFonts w:ascii="Times New Roman" w:hAnsi="Times New Roman" w:cs="Times New Roman"/>
          <w:sz w:val="24"/>
          <w:szCs w:val="24"/>
        </w:rPr>
        <w:t xml:space="preserve"> consistently achieved the lowest forecasting errors, but the statistical tests showed that the difference was not significant in every comparison. This means machine learning showed stronger predictive performance overall, while statistical models remained valid alternatives.</w:t>
      </w:r>
    </w:p>
    <w:p w14:paraId="5212B5A0" w14:textId="77777777" w:rsidR="00CA56B3" w:rsidRDefault="00CA56B3" w:rsidP="00B1255B">
      <w:pPr>
        <w:pStyle w:val="NoSpacing"/>
        <w:spacing w:line="278" w:lineRule="auto"/>
        <w:jc w:val="both"/>
        <w:rPr>
          <w:rFonts w:ascii="Times New Roman" w:hAnsi="Times New Roman" w:cs="Times New Roman"/>
          <w:sz w:val="24"/>
          <w:szCs w:val="24"/>
        </w:rPr>
      </w:pPr>
    </w:p>
    <w:p w14:paraId="7F85B236" w14:textId="77777777" w:rsid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t xml:space="preserve">Practical considerations were also identified. </w:t>
      </w:r>
      <w:proofErr w:type="spellStart"/>
      <w:r w:rsidRPr="00B1255B">
        <w:rPr>
          <w:rFonts w:ascii="Times New Roman" w:hAnsi="Times New Roman" w:cs="Times New Roman"/>
          <w:sz w:val="24"/>
          <w:szCs w:val="24"/>
        </w:rPr>
        <w:t>XGBoost</w:t>
      </w:r>
      <w:proofErr w:type="spellEnd"/>
      <w:r w:rsidRPr="00B1255B">
        <w:rPr>
          <w:rFonts w:ascii="Times New Roman" w:hAnsi="Times New Roman" w:cs="Times New Roman"/>
          <w:sz w:val="24"/>
          <w:szCs w:val="24"/>
        </w:rPr>
        <w:t xml:space="preserve"> was faster to train and generate forecasts once the pipeline had been implemented, while ARIMA and Prophet required more parameter tuning and cross-validation. However, </w:t>
      </w:r>
      <w:proofErr w:type="spellStart"/>
      <w:r w:rsidRPr="00B1255B">
        <w:rPr>
          <w:rFonts w:ascii="Times New Roman" w:hAnsi="Times New Roman" w:cs="Times New Roman"/>
          <w:sz w:val="24"/>
          <w:szCs w:val="24"/>
        </w:rPr>
        <w:t>XGBoost</w:t>
      </w:r>
      <w:proofErr w:type="spellEnd"/>
      <w:r w:rsidRPr="00B1255B">
        <w:rPr>
          <w:rFonts w:ascii="Times New Roman" w:hAnsi="Times New Roman" w:cs="Times New Roman"/>
          <w:sz w:val="24"/>
          <w:szCs w:val="24"/>
        </w:rPr>
        <w:t xml:space="preserve"> is more complex and harder to explain, which may be a limitation in public sector environments where transparency and trust are important.</w:t>
      </w:r>
    </w:p>
    <w:p w14:paraId="590A03B2" w14:textId="77777777" w:rsidR="00B1255B" w:rsidRPr="00B1255B" w:rsidRDefault="00B1255B" w:rsidP="00B1255B">
      <w:pPr>
        <w:pStyle w:val="NoSpacing"/>
        <w:spacing w:line="278" w:lineRule="auto"/>
        <w:jc w:val="both"/>
        <w:rPr>
          <w:rFonts w:ascii="Times New Roman" w:hAnsi="Times New Roman" w:cs="Times New Roman"/>
          <w:sz w:val="24"/>
          <w:szCs w:val="24"/>
        </w:rPr>
      </w:pPr>
    </w:p>
    <w:p w14:paraId="4712C03F" w14:textId="77777777" w:rsidR="00B1255B" w:rsidRP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lastRenderedPageBreak/>
        <w:t xml:space="preserve">The dashboard evaluation showed that presenting forecasting outputs through an interactive BI interface improved how easily results could be understood. User feedback suggested that the dashboard helped with interpreting trends and comparing forecast outputs. Although the number of participants was limited, the feedback indicates that dashboards can provide a useful way to present </w:t>
      </w:r>
      <w:proofErr w:type="gramStart"/>
      <w:r w:rsidRPr="00B1255B">
        <w:rPr>
          <w:rFonts w:ascii="Times New Roman" w:hAnsi="Times New Roman" w:cs="Times New Roman"/>
          <w:sz w:val="24"/>
          <w:szCs w:val="24"/>
        </w:rPr>
        <w:t>forecasting</w:t>
      </w:r>
      <w:proofErr w:type="gramEnd"/>
      <w:r w:rsidRPr="00B1255B">
        <w:rPr>
          <w:rFonts w:ascii="Times New Roman" w:hAnsi="Times New Roman" w:cs="Times New Roman"/>
          <w:sz w:val="24"/>
          <w:szCs w:val="24"/>
        </w:rPr>
        <w:t xml:space="preserve"> information to decision-makers.</w:t>
      </w:r>
    </w:p>
    <w:p w14:paraId="356609D4" w14:textId="77777777" w:rsidR="00B1255B" w:rsidRPr="00B1255B" w:rsidRDefault="00B1255B" w:rsidP="00B1255B">
      <w:pPr>
        <w:pStyle w:val="NoSpacing"/>
        <w:spacing w:line="278" w:lineRule="auto"/>
        <w:jc w:val="both"/>
        <w:rPr>
          <w:rFonts w:ascii="Times New Roman" w:hAnsi="Times New Roman" w:cs="Times New Roman"/>
        </w:rPr>
      </w:pPr>
      <w:r w:rsidRPr="00B1255B">
        <w:rPr>
          <w:rFonts w:ascii="Times New Roman" w:hAnsi="Times New Roman" w:cs="Times New Roman"/>
          <w:sz w:val="24"/>
          <w:szCs w:val="24"/>
        </w:rPr>
        <w:t xml:space="preserve">Overall, the findings show that both statistical and machine learning forecasting models have value when applied to operational data. </w:t>
      </w:r>
      <w:proofErr w:type="spellStart"/>
      <w:r w:rsidRPr="00B1255B">
        <w:rPr>
          <w:rFonts w:ascii="Times New Roman" w:hAnsi="Times New Roman" w:cs="Times New Roman"/>
          <w:sz w:val="24"/>
          <w:szCs w:val="24"/>
        </w:rPr>
        <w:t>XGBoost</w:t>
      </w:r>
      <w:proofErr w:type="spellEnd"/>
      <w:r w:rsidRPr="00B1255B">
        <w:rPr>
          <w:rFonts w:ascii="Times New Roman" w:hAnsi="Times New Roman" w:cs="Times New Roman"/>
          <w:sz w:val="24"/>
          <w:szCs w:val="24"/>
        </w:rPr>
        <w:t xml:space="preserve"> provided the strongest forecasting performance, while ARIMA remained a suitable alternative where interpretability is more important. When combined with BI visualisation tools such as Power BI, forecasting models have the potential to support more informed and data-driven decision-making within public sector organisations.</w:t>
      </w:r>
    </w:p>
    <w:p w14:paraId="2693D4CC" w14:textId="670A7E42" w:rsidR="00B1255B" w:rsidRPr="00B1255B" w:rsidRDefault="00B1255B" w:rsidP="00B1255B">
      <w:pPr>
        <w:pStyle w:val="NoSpacing"/>
        <w:spacing w:line="278" w:lineRule="auto"/>
        <w:jc w:val="both"/>
      </w:pPr>
    </w:p>
    <w:p w14:paraId="1057543A" w14:textId="77777777" w:rsidR="00B1255B" w:rsidRPr="00B1255B" w:rsidRDefault="00B1255B" w:rsidP="00B1255B">
      <w:pPr>
        <w:pStyle w:val="Heading2"/>
      </w:pPr>
      <w:bookmarkStart w:id="71" w:name="_Toc233548021"/>
      <w:r w:rsidRPr="00B1255B">
        <w:t>8.2 Recommendations and Future Work</w:t>
      </w:r>
      <w:bookmarkEnd w:id="71"/>
    </w:p>
    <w:p w14:paraId="1BA9CE20" w14:textId="60DA3C7B" w:rsid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t xml:space="preserve">Based on the findings, </w:t>
      </w:r>
      <w:proofErr w:type="spellStart"/>
      <w:r w:rsidRPr="00B1255B">
        <w:rPr>
          <w:rFonts w:ascii="Times New Roman" w:hAnsi="Times New Roman" w:cs="Times New Roman"/>
          <w:sz w:val="24"/>
          <w:szCs w:val="24"/>
        </w:rPr>
        <w:t>XGBoost</w:t>
      </w:r>
      <w:proofErr w:type="spellEnd"/>
      <w:r w:rsidRPr="00B1255B">
        <w:rPr>
          <w:rFonts w:ascii="Times New Roman" w:hAnsi="Times New Roman" w:cs="Times New Roman"/>
          <w:sz w:val="24"/>
          <w:szCs w:val="24"/>
        </w:rPr>
        <w:t xml:space="preserve"> is recommended where forecasting accuracy and processing speed are the main priorities. </w:t>
      </w:r>
      <w:proofErr w:type="gramStart"/>
      <w:r w:rsidRPr="00B1255B">
        <w:rPr>
          <w:rFonts w:ascii="Times New Roman" w:hAnsi="Times New Roman" w:cs="Times New Roman"/>
          <w:sz w:val="24"/>
          <w:szCs w:val="24"/>
        </w:rPr>
        <w:t>Across</w:t>
      </w:r>
      <w:proofErr w:type="gramEnd"/>
      <w:r w:rsidRPr="00B1255B">
        <w:rPr>
          <w:rFonts w:ascii="Times New Roman" w:hAnsi="Times New Roman" w:cs="Times New Roman"/>
          <w:sz w:val="24"/>
          <w:szCs w:val="24"/>
        </w:rPr>
        <w:t xml:space="preserve"> the datasets evaluated, </w:t>
      </w:r>
      <w:proofErr w:type="spellStart"/>
      <w:r w:rsidRPr="00B1255B">
        <w:rPr>
          <w:rFonts w:ascii="Times New Roman" w:hAnsi="Times New Roman" w:cs="Times New Roman"/>
          <w:sz w:val="24"/>
          <w:szCs w:val="24"/>
        </w:rPr>
        <w:t>XGBoost</w:t>
      </w:r>
      <w:proofErr w:type="spellEnd"/>
      <w:r w:rsidRPr="00B1255B">
        <w:rPr>
          <w:rFonts w:ascii="Times New Roman" w:hAnsi="Times New Roman" w:cs="Times New Roman"/>
          <w:sz w:val="24"/>
          <w:szCs w:val="24"/>
        </w:rPr>
        <w:t xml:space="preserve"> achieved the lowest forecasting errors and required less training time than the statistical models.</w:t>
      </w:r>
      <w:r w:rsidR="00A1747D">
        <w:rPr>
          <w:rFonts w:ascii="Times New Roman" w:hAnsi="Times New Roman" w:cs="Times New Roman"/>
          <w:sz w:val="24"/>
          <w:szCs w:val="24"/>
        </w:rPr>
        <w:t xml:space="preserve"> </w:t>
      </w:r>
      <w:r w:rsidRPr="00B1255B">
        <w:rPr>
          <w:rFonts w:ascii="Times New Roman" w:hAnsi="Times New Roman" w:cs="Times New Roman"/>
          <w:sz w:val="24"/>
          <w:szCs w:val="24"/>
        </w:rPr>
        <w:t xml:space="preserve">However, </w:t>
      </w:r>
      <w:proofErr w:type="spellStart"/>
      <w:r w:rsidRPr="00B1255B">
        <w:rPr>
          <w:rFonts w:ascii="Times New Roman" w:hAnsi="Times New Roman" w:cs="Times New Roman"/>
          <w:sz w:val="24"/>
          <w:szCs w:val="24"/>
        </w:rPr>
        <w:t>organisations</w:t>
      </w:r>
      <w:proofErr w:type="spellEnd"/>
      <w:r w:rsidRPr="00B1255B">
        <w:rPr>
          <w:rFonts w:ascii="Times New Roman" w:hAnsi="Times New Roman" w:cs="Times New Roman"/>
          <w:sz w:val="24"/>
          <w:szCs w:val="24"/>
        </w:rPr>
        <w:t xml:space="preserve"> should consider the balance between accuracy and interpretability. Where transparency and explainability </w:t>
      </w:r>
      <w:proofErr w:type="gramStart"/>
      <w:r w:rsidR="00B3175B">
        <w:rPr>
          <w:rFonts w:ascii="Times New Roman" w:hAnsi="Times New Roman" w:cs="Times New Roman"/>
          <w:sz w:val="24"/>
          <w:szCs w:val="24"/>
        </w:rPr>
        <w:t>is</w:t>
      </w:r>
      <w:proofErr w:type="gramEnd"/>
      <w:r w:rsidRPr="00B1255B">
        <w:rPr>
          <w:rFonts w:ascii="Times New Roman" w:hAnsi="Times New Roman" w:cs="Times New Roman"/>
          <w:sz w:val="24"/>
          <w:szCs w:val="24"/>
        </w:rPr>
        <w:t xml:space="preserve"> </w:t>
      </w:r>
      <w:r w:rsidR="00B3175B">
        <w:rPr>
          <w:rFonts w:ascii="Times New Roman" w:hAnsi="Times New Roman" w:cs="Times New Roman"/>
          <w:sz w:val="24"/>
          <w:szCs w:val="24"/>
        </w:rPr>
        <w:t>essential</w:t>
      </w:r>
      <w:r w:rsidRPr="00B1255B">
        <w:rPr>
          <w:rFonts w:ascii="Times New Roman" w:hAnsi="Times New Roman" w:cs="Times New Roman"/>
          <w:sz w:val="24"/>
          <w:szCs w:val="24"/>
        </w:rPr>
        <w:t xml:space="preserve">, ARIMA remains a suitable alternative because it is easier to interpret and still </w:t>
      </w:r>
      <w:proofErr w:type="gramStart"/>
      <w:r w:rsidRPr="00B1255B">
        <w:rPr>
          <w:rFonts w:ascii="Times New Roman" w:hAnsi="Times New Roman" w:cs="Times New Roman"/>
          <w:sz w:val="24"/>
          <w:szCs w:val="24"/>
        </w:rPr>
        <w:t>produced</w:t>
      </w:r>
      <w:proofErr w:type="gramEnd"/>
      <w:r w:rsidRPr="00B1255B">
        <w:rPr>
          <w:rFonts w:ascii="Times New Roman" w:hAnsi="Times New Roman" w:cs="Times New Roman"/>
          <w:sz w:val="24"/>
          <w:szCs w:val="24"/>
        </w:rPr>
        <w:t xml:space="preserve"> competitive results.</w:t>
      </w:r>
    </w:p>
    <w:p w14:paraId="0B76E8E8" w14:textId="77777777" w:rsidR="00B1255B" w:rsidRPr="00B1255B" w:rsidRDefault="00B1255B" w:rsidP="00B1255B">
      <w:pPr>
        <w:pStyle w:val="NoSpacing"/>
        <w:spacing w:line="278" w:lineRule="auto"/>
        <w:jc w:val="both"/>
        <w:rPr>
          <w:rFonts w:ascii="Times New Roman" w:hAnsi="Times New Roman" w:cs="Times New Roman"/>
          <w:sz w:val="24"/>
          <w:szCs w:val="24"/>
        </w:rPr>
      </w:pPr>
    </w:p>
    <w:p w14:paraId="5C555853" w14:textId="77777777" w:rsid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t>It is also recommended that forecasting outputs are presented through interactive BI dashboards. Dashboards allow users to explore trends, compare model outputs, and interpret forecasting information more easily than static reports or raw data outputs. Integrating forecasting outputs into existing BI tools could help organisations make better use of predictive analytics for decision-making.</w:t>
      </w:r>
    </w:p>
    <w:p w14:paraId="685D2B28" w14:textId="77777777" w:rsidR="00B1255B" w:rsidRPr="00B1255B" w:rsidRDefault="00B1255B" w:rsidP="00B1255B">
      <w:pPr>
        <w:pStyle w:val="NoSpacing"/>
        <w:spacing w:line="278" w:lineRule="auto"/>
        <w:jc w:val="both"/>
        <w:rPr>
          <w:rFonts w:ascii="Times New Roman" w:hAnsi="Times New Roman" w:cs="Times New Roman"/>
          <w:sz w:val="24"/>
          <w:szCs w:val="24"/>
        </w:rPr>
      </w:pPr>
    </w:p>
    <w:p w14:paraId="512A3E0F" w14:textId="0CF28745" w:rsid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t xml:space="preserve">Future work could evaluate additional forecasting models, including deep learning methods such as LSTM or hybrid models. This would provide a wider comparison of forecasting </w:t>
      </w:r>
      <w:r w:rsidR="00464D64">
        <w:rPr>
          <w:rFonts w:ascii="Times New Roman" w:hAnsi="Times New Roman" w:cs="Times New Roman"/>
          <w:sz w:val="24"/>
          <w:szCs w:val="24"/>
        </w:rPr>
        <w:t>methods</w:t>
      </w:r>
      <w:r w:rsidRPr="00B1255B">
        <w:rPr>
          <w:rFonts w:ascii="Times New Roman" w:hAnsi="Times New Roman" w:cs="Times New Roman"/>
          <w:sz w:val="24"/>
          <w:szCs w:val="24"/>
        </w:rPr>
        <w:t xml:space="preserve">. The models could also be tested across more datasets and longer time periods to provide </w:t>
      </w:r>
      <w:r w:rsidR="009D6144">
        <w:rPr>
          <w:rFonts w:ascii="Times New Roman" w:hAnsi="Times New Roman" w:cs="Times New Roman"/>
          <w:sz w:val="24"/>
          <w:szCs w:val="24"/>
        </w:rPr>
        <w:t>more</w:t>
      </w:r>
      <w:r w:rsidRPr="00B1255B">
        <w:rPr>
          <w:rFonts w:ascii="Times New Roman" w:hAnsi="Times New Roman" w:cs="Times New Roman"/>
          <w:sz w:val="24"/>
          <w:szCs w:val="24"/>
        </w:rPr>
        <w:t xml:space="preserve"> evidence about whether performance differences remain consistent.</w:t>
      </w:r>
    </w:p>
    <w:p w14:paraId="0DC0B3FA" w14:textId="77777777" w:rsidR="00B1255B" w:rsidRPr="00B1255B" w:rsidRDefault="00B1255B" w:rsidP="00B1255B">
      <w:pPr>
        <w:pStyle w:val="NoSpacing"/>
        <w:spacing w:line="278" w:lineRule="auto"/>
        <w:jc w:val="both"/>
        <w:rPr>
          <w:rFonts w:ascii="Times New Roman" w:hAnsi="Times New Roman" w:cs="Times New Roman"/>
          <w:sz w:val="24"/>
          <w:szCs w:val="24"/>
        </w:rPr>
      </w:pPr>
    </w:p>
    <w:p w14:paraId="5C9B95C5" w14:textId="120D8C2E" w:rsidR="00B1255B" w:rsidRPr="00B1255B" w:rsidRDefault="00B1255B" w:rsidP="00B1255B">
      <w:pPr>
        <w:pStyle w:val="NoSpacing"/>
        <w:spacing w:line="278" w:lineRule="auto"/>
        <w:jc w:val="both"/>
        <w:rPr>
          <w:rFonts w:ascii="Times New Roman" w:hAnsi="Times New Roman" w:cs="Times New Roman"/>
          <w:sz w:val="24"/>
          <w:szCs w:val="24"/>
        </w:rPr>
      </w:pPr>
      <w:r w:rsidRPr="00B1255B">
        <w:rPr>
          <w:rFonts w:ascii="Times New Roman" w:hAnsi="Times New Roman" w:cs="Times New Roman"/>
          <w:sz w:val="24"/>
          <w:szCs w:val="24"/>
        </w:rPr>
        <w:t>Finally, the dashboard evaluation could be expanded. A larger usability study involving users from different roles would provide better insight into how forecasting dashboards influence decision-making. Focus groups could also collect more detailed feedback on how users interpret forecast outputs and</w:t>
      </w:r>
      <w:r w:rsidR="009D6144">
        <w:rPr>
          <w:rFonts w:ascii="Times New Roman" w:hAnsi="Times New Roman" w:cs="Times New Roman"/>
          <w:sz w:val="24"/>
          <w:szCs w:val="24"/>
        </w:rPr>
        <w:t xml:space="preserve"> how they are used in real world scenarios</w:t>
      </w:r>
      <w:r w:rsidRPr="00B1255B">
        <w:rPr>
          <w:rFonts w:ascii="Times New Roman" w:hAnsi="Times New Roman" w:cs="Times New Roman"/>
          <w:sz w:val="24"/>
          <w:szCs w:val="24"/>
        </w:rPr>
        <w:t>.</w:t>
      </w:r>
    </w:p>
    <w:p w14:paraId="17C65A67" w14:textId="77777777" w:rsidR="0070529A" w:rsidRPr="005B638E" w:rsidRDefault="0070529A" w:rsidP="0070529A">
      <w:pPr>
        <w:jc w:val="both"/>
        <w:rPr>
          <w:rFonts w:asciiTheme="minorHAnsi" w:hAnsiTheme="minorHAnsi"/>
          <w:color w:val="000000" w:themeColor="text1"/>
        </w:rPr>
      </w:pPr>
    </w:p>
    <w:p w14:paraId="29DF1BDB" w14:textId="77777777" w:rsidR="0070529A" w:rsidRDefault="0070529A">
      <w:pPr>
        <w:spacing w:after="160" w:line="278" w:lineRule="auto"/>
        <w:rPr>
          <w:rFonts w:asciiTheme="majorHAnsi" w:eastAsiaTheme="majorEastAsia" w:hAnsiTheme="majorHAnsi" w:cstheme="majorBidi"/>
          <w:color w:val="0F4761" w:themeColor="accent1" w:themeShade="BF"/>
          <w:kern w:val="2"/>
          <w:sz w:val="40"/>
          <w:szCs w:val="40"/>
          <w:lang w:eastAsia="en-US"/>
          <w14:ligatures w14:val="standardContextual"/>
        </w:rPr>
      </w:pPr>
      <w:r>
        <w:br w:type="page"/>
      </w:r>
    </w:p>
    <w:p w14:paraId="635A1E96" w14:textId="4AB2C6B1" w:rsidR="0070529A" w:rsidRPr="005B638E" w:rsidRDefault="00710BBC" w:rsidP="008903A6">
      <w:pPr>
        <w:pStyle w:val="Heading1"/>
        <w:rPr>
          <w:rFonts w:asciiTheme="minorHAnsi" w:hAnsiTheme="minorHAnsi"/>
          <w:b/>
          <w:color w:val="000000" w:themeColor="text1"/>
        </w:rPr>
      </w:pPr>
      <w:bookmarkStart w:id="72" w:name="_Toc233548022"/>
      <w:r>
        <w:lastRenderedPageBreak/>
        <w:t>9</w:t>
      </w:r>
      <w:r w:rsidR="00724F2D">
        <w:t>.</w:t>
      </w:r>
      <w:r w:rsidR="0070529A" w:rsidRPr="005B638E">
        <w:t xml:space="preserve"> R</w:t>
      </w:r>
      <w:r w:rsidR="008903A6">
        <w:t>eflection</w:t>
      </w:r>
      <w:bookmarkEnd w:id="72"/>
    </w:p>
    <w:p w14:paraId="5E621C3F" w14:textId="26B3E863" w:rsidR="009F1CC8" w:rsidRPr="00FB1E51" w:rsidRDefault="009F1CC8" w:rsidP="0058006A">
      <w:pPr>
        <w:pStyle w:val="NoSpacing"/>
        <w:spacing w:line="276" w:lineRule="auto"/>
        <w:jc w:val="both"/>
        <w:rPr>
          <w:rFonts w:ascii="Times New Roman" w:eastAsia="Times New Roman" w:hAnsi="Times New Roman" w:cs="Times New Roman"/>
          <w:color w:val="000000" w:themeColor="text1"/>
          <w:sz w:val="24"/>
          <w:szCs w:val="24"/>
        </w:rPr>
      </w:pPr>
      <w:r w:rsidRPr="00FB1E51">
        <w:rPr>
          <w:rFonts w:ascii="Times New Roman" w:eastAsia="Times New Roman" w:hAnsi="Times New Roman" w:cs="Times New Roman"/>
          <w:color w:val="000000" w:themeColor="text1"/>
          <w:sz w:val="24"/>
          <w:szCs w:val="24"/>
        </w:rPr>
        <w:t xml:space="preserve">This project provided an opportunity to apply both technical and research skills to a </w:t>
      </w:r>
      <w:proofErr w:type="gramStart"/>
      <w:r w:rsidRPr="00FB1E51">
        <w:rPr>
          <w:rFonts w:ascii="Times New Roman" w:eastAsia="Times New Roman" w:hAnsi="Times New Roman" w:cs="Times New Roman"/>
          <w:color w:val="000000" w:themeColor="text1"/>
          <w:sz w:val="24"/>
          <w:szCs w:val="24"/>
        </w:rPr>
        <w:t>real</w:t>
      </w:r>
      <w:r w:rsidR="00FB1E51" w:rsidRPr="00FB1E51">
        <w:rPr>
          <w:rFonts w:ascii="Times New Roman" w:eastAsia="Times New Roman" w:hAnsi="Times New Roman" w:cs="Times New Roman"/>
          <w:color w:val="000000" w:themeColor="text1"/>
          <w:sz w:val="24"/>
          <w:szCs w:val="24"/>
        </w:rPr>
        <w:t xml:space="preserve"> </w:t>
      </w:r>
      <w:r w:rsidRPr="00FB1E51">
        <w:rPr>
          <w:rFonts w:ascii="Times New Roman" w:eastAsia="Times New Roman" w:hAnsi="Times New Roman" w:cs="Times New Roman"/>
          <w:color w:val="000000" w:themeColor="text1"/>
          <w:sz w:val="24"/>
          <w:szCs w:val="24"/>
        </w:rPr>
        <w:t>world</w:t>
      </w:r>
      <w:proofErr w:type="gramEnd"/>
      <w:r w:rsidRPr="00FB1E51">
        <w:rPr>
          <w:rFonts w:ascii="Times New Roman" w:eastAsia="Times New Roman" w:hAnsi="Times New Roman" w:cs="Times New Roman"/>
          <w:color w:val="000000" w:themeColor="text1"/>
          <w:sz w:val="24"/>
          <w:szCs w:val="24"/>
        </w:rPr>
        <w:t xml:space="preserve"> data analysis problem. Throughout the process of completing the project, I developed a </w:t>
      </w:r>
      <w:r w:rsidR="00DE0F42">
        <w:rPr>
          <w:rFonts w:ascii="Times New Roman" w:eastAsia="Times New Roman" w:hAnsi="Times New Roman" w:cs="Times New Roman"/>
          <w:color w:val="000000" w:themeColor="text1"/>
          <w:sz w:val="24"/>
          <w:szCs w:val="24"/>
        </w:rPr>
        <w:t>better</w:t>
      </w:r>
      <w:r w:rsidRPr="00FB1E51">
        <w:rPr>
          <w:rFonts w:ascii="Times New Roman" w:eastAsia="Times New Roman" w:hAnsi="Times New Roman" w:cs="Times New Roman"/>
          <w:color w:val="000000" w:themeColor="text1"/>
          <w:sz w:val="24"/>
          <w:szCs w:val="24"/>
        </w:rPr>
        <w:t xml:space="preserve"> understanding of forecasting techniques, data analysis, and the </w:t>
      </w:r>
      <w:r w:rsidR="00DE0F42">
        <w:rPr>
          <w:rFonts w:ascii="Times New Roman" w:eastAsia="Times New Roman" w:hAnsi="Times New Roman" w:cs="Times New Roman"/>
          <w:color w:val="000000" w:themeColor="text1"/>
          <w:sz w:val="24"/>
          <w:szCs w:val="24"/>
        </w:rPr>
        <w:t>issues</w:t>
      </w:r>
      <w:r w:rsidRPr="00FB1E51">
        <w:rPr>
          <w:rFonts w:ascii="Times New Roman" w:eastAsia="Times New Roman" w:hAnsi="Times New Roman" w:cs="Times New Roman"/>
          <w:color w:val="000000" w:themeColor="text1"/>
          <w:sz w:val="24"/>
          <w:szCs w:val="24"/>
        </w:rPr>
        <w:t xml:space="preserve"> involved in implementing solutions within a </w:t>
      </w:r>
      <w:r w:rsidR="00FB1E51" w:rsidRPr="00FB1E51">
        <w:rPr>
          <w:rFonts w:ascii="Times New Roman" w:eastAsia="Times New Roman" w:hAnsi="Times New Roman" w:cs="Times New Roman"/>
          <w:color w:val="000000" w:themeColor="text1"/>
          <w:sz w:val="24"/>
          <w:szCs w:val="24"/>
        </w:rPr>
        <w:t>public sector</w:t>
      </w:r>
      <w:r w:rsidRPr="00FB1E51">
        <w:rPr>
          <w:rFonts w:ascii="Times New Roman" w:eastAsia="Times New Roman" w:hAnsi="Times New Roman" w:cs="Times New Roman"/>
          <w:color w:val="000000" w:themeColor="text1"/>
          <w:sz w:val="24"/>
          <w:szCs w:val="24"/>
        </w:rPr>
        <w:t xml:space="preserve"> environment. In addition to developing </w:t>
      </w:r>
      <w:r w:rsidR="00FB1E51" w:rsidRPr="00FB1E51">
        <w:rPr>
          <w:rFonts w:ascii="Times New Roman" w:eastAsia="Times New Roman" w:hAnsi="Times New Roman" w:cs="Times New Roman"/>
          <w:color w:val="000000" w:themeColor="text1"/>
          <w:sz w:val="24"/>
          <w:szCs w:val="24"/>
        </w:rPr>
        <w:t xml:space="preserve">my </w:t>
      </w:r>
      <w:r w:rsidRPr="00FB1E51">
        <w:rPr>
          <w:rFonts w:ascii="Times New Roman" w:eastAsia="Times New Roman" w:hAnsi="Times New Roman" w:cs="Times New Roman"/>
          <w:color w:val="000000" w:themeColor="text1"/>
          <w:sz w:val="24"/>
          <w:szCs w:val="24"/>
        </w:rPr>
        <w:t xml:space="preserve">technical </w:t>
      </w:r>
      <w:r w:rsidR="00FB1E51" w:rsidRPr="00FB1E51">
        <w:rPr>
          <w:rFonts w:ascii="Times New Roman" w:eastAsia="Times New Roman" w:hAnsi="Times New Roman" w:cs="Times New Roman"/>
          <w:color w:val="000000" w:themeColor="text1"/>
          <w:sz w:val="24"/>
          <w:szCs w:val="24"/>
        </w:rPr>
        <w:t>skill</w:t>
      </w:r>
      <w:r w:rsidRPr="00FB1E51">
        <w:rPr>
          <w:rFonts w:ascii="Times New Roman" w:eastAsia="Times New Roman" w:hAnsi="Times New Roman" w:cs="Times New Roman"/>
          <w:color w:val="000000" w:themeColor="text1"/>
          <w:sz w:val="24"/>
          <w:szCs w:val="24"/>
        </w:rPr>
        <w:t xml:space="preserve">, the project also </w:t>
      </w:r>
      <w:r w:rsidR="00FB1E51" w:rsidRPr="00FB1E51">
        <w:rPr>
          <w:rFonts w:ascii="Times New Roman" w:eastAsia="Times New Roman" w:hAnsi="Times New Roman" w:cs="Times New Roman"/>
          <w:color w:val="000000" w:themeColor="text1"/>
          <w:sz w:val="24"/>
          <w:szCs w:val="24"/>
        </w:rPr>
        <w:t>increased</w:t>
      </w:r>
      <w:r w:rsidRPr="00FB1E51">
        <w:rPr>
          <w:rFonts w:ascii="Times New Roman" w:eastAsia="Times New Roman" w:hAnsi="Times New Roman" w:cs="Times New Roman"/>
          <w:color w:val="000000" w:themeColor="text1"/>
          <w:sz w:val="24"/>
          <w:szCs w:val="24"/>
        </w:rPr>
        <w:t xml:space="preserve"> </w:t>
      </w:r>
      <w:r w:rsidR="00FB1E51" w:rsidRPr="00FB1E51">
        <w:rPr>
          <w:rFonts w:ascii="Times New Roman" w:eastAsia="Times New Roman" w:hAnsi="Times New Roman" w:cs="Times New Roman"/>
          <w:color w:val="000000" w:themeColor="text1"/>
          <w:sz w:val="24"/>
          <w:szCs w:val="24"/>
        </w:rPr>
        <w:t>my</w:t>
      </w:r>
      <w:r w:rsidRPr="00FB1E51">
        <w:rPr>
          <w:rFonts w:ascii="Times New Roman" w:eastAsia="Times New Roman" w:hAnsi="Times New Roman" w:cs="Times New Roman"/>
          <w:color w:val="000000" w:themeColor="text1"/>
          <w:sz w:val="24"/>
          <w:szCs w:val="24"/>
        </w:rPr>
        <w:t xml:space="preserve"> professional skills, including time management, problem solving, and independent research.</w:t>
      </w:r>
    </w:p>
    <w:p w14:paraId="74E2790C" w14:textId="77777777" w:rsidR="009F1CC8" w:rsidRPr="00A81769" w:rsidRDefault="009F1CC8" w:rsidP="0058006A">
      <w:pPr>
        <w:pStyle w:val="NoSpacing"/>
        <w:spacing w:line="276" w:lineRule="auto"/>
        <w:jc w:val="both"/>
        <w:rPr>
          <w:rFonts w:ascii="Times New Roman" w:eastAsia="Times New Roman" w:hAnsi="Times New Roman" w:cs="Times New Roman"/>
          <w:color w:val="EE0000"/>
          <w:sz w:val="24"/>
          <w:szCs w:val="24"/>
        </w:rPr>
      </w:pPr>
    </w:p>
    <w:p w14:paraId="2F4AAB3C" w14:textId="379E4C0B" w:rsidR="009F1CC8" w:rsidRPr="00DE0F42" w:rsidRDefault="009F1CC8" w:rsidP="0058006A">
      <w:pPr>
        <w:pStyle w:val="NoSpacing"/>
        <w:spacing w:line="276" w:lineRule="auto"/>
        <w:jc w:val="both"/>
        <w:rPr>
          <w:rFonts w:ascii="Times New Roman" w:eastAsia="Times New Roman" w:hAnsi="Times New Roman" w:cs="Times New Roman"/>
          <w:color w:val="000000" w:themeColor="text1"/>
          <w:sz w:val="24"/>
          <w:szCs w:val="24"/>
        </w:rPr>
      </w:pPr>
      <w:r w:rsidRPr="00DE0F42">
        <w:rPr>
          <w:rFonts w:ascii="Times New Roman" w:eastAsia="Times New Roman" w:hAnsi="Times New Roman" w:cs="Times New Roman"/>
          <w:color w:val="000000" w:themeColor="text1"/>
          <w:sz w:val="24"/>
          <w:szCs w:val="24"/>
        </w:rPr>
        <w:t>One of the most significant areas of learning was gaining practical experience with time series forecasting methods</w:t>
      </w:r>
      <w:r w:rsidR="00DE0F42" w:rsidRPr="00DE0F42">
        <w:rPr>
          <w:rFonts w:ascii="Times New Roman" w:eastAsia="Times New Roman" w:hAnsi="Times New Roman" w:cs="Times New Roman"/>
          <w:color w:val="000000" w:themeColor="text1"/>
          <w:sz w:val="24"/>
          <w:szCs w:val="24"/>
        </w:rPr>
        <w:t xml:space="preserve"> in Python</w:t>
      </w:r>
      <w:r w:rsidRPr="00DE0F42">
        <w:rPr>
          <w:rFonts w:ascii="Times New Roman" w:eastAsia="Times New Roman" w:hAnsi="Times New Roman" w:cs="Times New Roman"/>
          <w:color w:val="000000" w:themeColor="text1"/>
          <w:sz w:val="24"/>
          <w:szCs w:val="24"/>
        </w:rPr>
        <w:t xml:space="preserve">. </w:t>
      </w:r>
      <w:r w:rsidR="00DE0F42" w:rsidRPr="00DE0F42">
        <w:rPr>
          <w:rFonts w:ascii="Times New Roman" w:eastAsia="Times New Roman" w:hAnsi="Times New Roman" w:cs="Times New Roman"/>
          <w:color w:val="000000" w:themeColor="text1"/>
          <w:sz w:val="24"/>
          <w:szCs w:val="24"/>
        </w:rPr>
        <w:t>Before</w:t>
      </w:r>
      <w:r w:rsidRPr="00DE0F42">
        <w:rPr>
          <w:rFonts w:ascii="Times New Roman" w:eastAsia="Times New Roman" w:hAnsi="Times New Roman" w:cs="Times New Roman"/>
          <w:color w:val="000000" w:themeColor="text1"/>
          <w:sz w:val="24"/>
          <w:szCs w:val="24"/>
        </w:rPr>
        <w:t xml:space="preserve"> this project, my understanding of forecasting models such as ARIMA, Prophet, and machine learning techniques </w:t>
      </w:r>
      <w:proofErr w:type="gramStart"/>
      <w:r w:rsidR="00DE0F42" w:rsidRPr="00DE0F42">
        <w:rPr>
          <w:rFonts w:ascii="Times New Roman" w:eastAsia="Times New Roman" w:hAnsi="Times New Roman" w:cs="Times New Roman"/>
          <w:color w:val="000000" w:themeColor="text1"/>
          <w:sz w:val="24"/>
          <w:szCs w:val="24"/>
        </w:rPr>
        <w:t>were</w:t>
      </w:r>
      <w:proofErr w:type="gramEnd"/>
      <w:r w:rsidR="00DE0F42" w:rsidRPr="00DE0F42">
        <w:rPr>
          <w:rFonts w:ascii="Times New Roman" w:eastAsia="Times New Roman" w:hAnsi="Times New Roman" w:cs="Times New Roman"/>
          <w:color w:val="000000" w:themeColor="text1"/>
          <w:sz w:val="24"/>
          <w:szCs w:val="24"/>
        </w:rPr>
        <w:t xml:space="preserve"> very limited</w:t>
      </w:r>
      <w:r w:rsidRPr="00DE0F42">
        <w:rPr>
          <w:rFonts w:ascii="Times New Roman" w:eastAsia="Times New Roman" w:hAnsi="Times New Roman" w:cs="Times New Roman"/>
          <w:color w:val="000000" w:themeColor="text1"/>
          <w:sz w:val="24"/>
          <w:szCs w:val="24"/>
        </w:rPr>
        <w:t xml:space="preserve">. Through implementing these models and evaluating their </w:t>
      </w:r>
      <w:r w:rsidR="00B50D80" w:rsidRPr="00DE0F42">
        <w:rPr>
          <w:rFonts w:ascii="Times New Roman" w:eastAsia="Times New Roman" w:hAnsi="Times New Roman" w:cs="Times New Roman"/>
          <w:color w:val="000000" w:themeColor="text1"/>
          <w:sz w:val="24"/>
          <w:szCs w:val="24"/>
        </w:rPr>
        <w:t>performance</w:t>
      </w:r>
      <w:r w:rsidR="00B50D80">
        <w:rPr>
          <w:rFonts w:ascii="Times New Roman" w:eastAsia="Times New Roman" w:hAnsi="Times New Roman" w:cs="Times New Roman"/>
          <w:color w:val="000000" w:themeColor="text1"/>
          <w:sz w:val="24"/>
          <w:szCs w:val="24"/>
        </w:rPr>
        <w:t xml:space="preserve"> I</w:t>
      </w:r>
      <w:r w:rsidRPr="00DE0F42">
        <w:rPr>
          <w:rFonts w:ascii="Times New Roman" w:eastAsia="Times New Roman" w:hAnsi="Times New Roman" w:cs="Times New Roman"/>
          <w:color w:val="000000" w:themeColor="text1"/>
          <w:sz w:val="24"/>
          <w:szCs w:val="24"/>
        </w:rPr>
        <w:t xml:space="preserve"> gained insight into the strengths and limitations of different modelling approaches. For example, while machine learning models such as </w:t>
      </w:r>
      <w:proofErr w:type="spellStart"/>
      <w:r w:rsidRPr="00DE0F42">
        <w:rPr>
          <w:rFonts w:ascii="Times New Roman" w:eastAsia="Times New Roman" w:hAnsi="Times New Roman" w:cs="Times New Roman"/>
          <w:color w:val="000000" w:themeColor="text1"/>
          <w:sz w:val="24"/>
          <w:szCs w:val="24"/>
        </w:rPr>
        <w:t>XGBoost</w:t>
      </w:r>
      <w:proofErr w:type="spellEnd"/>
      <w:r w:rsidRPr="00DE0F42">
        <w:rPr>
          <w:rFonts w:ascii="Times New Roman" w:eastAsia="Times New Roman" w:hAnsi="Times New Roman" w:cs="Times New Roman"/>
          <w:color w:val="000000" w:themeColor="text1"/>
          <w:sz w:val="24"/>
          <w:szCs w:val="24"/>
        </w:rPr>
        <w:t xml:space="preserve"> produced strong predictive performance, they were more complex to interpret compared to statistical models such as ARIMA. This highlighted the importance of considering both predictive accuracy and interpretability when selecting analytical models for use</w:t>
      </w:r>
      <w:r w:rsidR="00DE0F42" w:rsidRPr="00DE0F42">
        <w:rPr>
          <w:rFonts w:ascii="Times New Roman" w:eastAsia="Times New Roman" w:hAnsi="Times New Roman" w:cs="Times New Roman"/>
          <w:color w:val="000000" w:themeColor="text1"/>
          <w:sz w:val="24"/>
          <w:szCs w:val="24"/>
        </w:rPr>
        <w:t xml:space="preserve"> in a public service setting</w:t>
      </w:r>
      <w:r w:rsidRPr="00DE0F42">
        <w:rPr>
          <w:rFonts w:ascii="Times New Roman" w:eastAsia="Times New Roman" w:hAnsi="Times New Roman" w:cs="Times New Roman"/>
          <w:color w:val="000000" w:themeColor="text1"/>
          <w:sz w:val="24"/>
          <w:szCs w:val="24"/>
        </w:rPr>
        <w:t>.</w:t>
      </w:r>
    </w:p>
    <w:p w14:paraId="5E97E999" w14:textId="77777777" w:rsidR="009F1CC8" w:rsidRPr="00A81769" w:rsidRDefault="009F1CC8" w:rsidP="0058006A">
      <w:pPr>
        <w:pStyle w:val="NoSpacing"/>
        <w:spacing w:line="276" w:lineRule="auto"/>
        <w:jc w:val="both"/>
        <w:rPr>
          <w:rFonts w:ascii="Times New Roman" w:eastAsia="Times New Roman" w:hAnsi="Times New Roman" w:cs="Times New Roman"/>
          <w:color w:val="EE0000"/>
          <w:sz w:val="24"/>
          <w:szCs w:val="24"/>
        </w:rPr>
      </w:pPr>
    </w:p>
    <w:p w14:paraId="04E97365" w14:textId="5627212E" w:rsidR="009F1CC8" w:rsidRPr="002479BB" w:rsidRDefault="009F1CC8" w:rsidP="0058006A">
      <w:pPr>
        <w:pStyle w:val="NoSpacing"/>
        <w:spacing w:line="276" w:lineRule="auto"/>
        <w:jc w:val="both"/>
        <w:rPr>
          <w:rFonts w:ascii="Times New Roman" w:eastAsia="Times New Roman" w:hAnsi="Times New Roman" w:cs="Times New Roman"/>
          <w:color w:val="000000" w:themeColor="text1"/>
          <w:sz w:val="24"/>
          <w:szCs w:val="24"/>
        </w:rPr>
      </w:pPr>
      <w:r w:rsidRPr="002479BB">
        <w:rPr>
          <w:rFonts w:ascii="Times New Roman" w:eastAsia="Times New Roman" w:hAnsi="Times New Roman" w:cs="Times New Roman"/>
          <w:color w:val="000000" w:themeColor="text1"/>
          <w:sz w:val="24"/>
          <w:szCs w:val="24"/>
        </w:rPr>
        <w:t xml:space="preserve">Another learning experience was understanding the importance of data preparation and </w:t>
      </w:r>
      <w:r w:rsidR="00B50D80">
        <w:rPr>
          <w:rFonts w:ascii="Times New Roman" w:eastAsia="Times New Roman" w:hAnsi="Times New Roman" w:cs="Times New Roman"/>
          <w:color w:val="000000" w:themeColor="text1"/>
          <w:sz w:val="24"/>
          <w:szCs w:val="24"/>
        </w:rPr>
        <w:t>exploration</w:t>
      </w:r>
      <w:r w:rsidRPr="002479BB">
        <w:rPr>
          <w:rFonts w:ascii="Times New Roman" w:eastAsia="Times New Roman" w:hAnsi="Times New Roman" w:cs="Times New Roman"/>
          <w:color w:val="000000" w:themeColor="text1"/>
          <w:sz w:val="24"/>
          <w:szCs w:val="24"/>
        </w:rPr>
        <w:t xml:space="preserve">. During the implementation stage, it became clear that </w:t>
      </w:r>
      <w:proofErr w:type="gramStart"/>
      <w:r w:rsidRPr="002479BB">
        <w:rPr>
          <w:rFonts w:ascii="Times New Roman" w:eastAsia="Times New Roman" w:hAnsi="Times New Roman" w:cs="Times New Roman"/>
          <w:color w:val="000000" w:themeColor="text1"/>
          <w:sz w:val="24"/>
          <w:szCs w:val="24"/>
        </w:rPr>
        <w:t>forecasting</w:t>
      </w:r>
      <w:proofErr w:type="gramEnd"/>
      <w:r w:rsidRPr="002479BB">
        <w:rPr>
          <w:rFonts w:ascii="Times New Roman" w:eastAsia="Times New Roman" w:hAnsi="Times New Roman" w:cs="Times New Roman"/>
          <w:color w:val="000000" w:themeColor="text1"/>
          <w:sz w:val="24"/>
          <w:szCs w:val="24"/>
        </w:rPr>
        <w:t xml:space="preserve"> performance can be influenced by how the data is structured and prepared. </w:t>
      </w:r>
      <w:r w:rsidR="00DE0F42" w:rsidRPr="002479BB">
        <w:rPr>
          <w:rFonts w:ascii="Times New Roman" w:eastAsia="Times New Roman" w:hAnsi="Times New Roman" w:cs="Times New Roman"/>
          <w:color w:val="000000" w:themeColor="text1"/>
          <w:sz w:val="24"/>
          <w:szCs w:val="24"/>
        </w:rPr>
        <w:t>For example, t</w:t>
      </w:r>
      <w:r w:rsidRPr="002479BB">
        <w:rPr>
          <w:rFonts w:ascii="Times New Roman" w:eastAsia="Times New Roman" w:hAnsi="Times New Roman" w:cs="Times New Roman"/>
          <w:color w:val="000000" w:themeColor="text1"/>
          <w:sz w:val="24"/>
          <w:szCs w:val="24"/>
        </w:rPr>
        <w:t xml:space="preserve">asks such as selecting appropriate training and testing periods, and evaluating different modelling approaches required </w:t>
      </w:r>
      <w:r w:rsidR="002479BB" w:rsidRPr="002479BB">
        <w:rPr>
          <w:rFonts w:ascii="Times New Roman" w:eastAsia="Times New Roman" w:hAnsi="Times New Roman" w:cs="Times New Roman"/>
          <w:color w:val="000000" w:themeColor="text1"/>
          <w:sz w:val="24"/>
          <w:szCs w:val="24"/>
        </w:rPr>
        <w:t>a lot of</w:t>
      </w:r>
      <w:r w:rsidRPr="002479BB">
        <w:rPr>
          <w:rFonts w:ascii="Times New Roman" w:eastAsia="Times New Roman" w:hAnsi="Times New Roman" w:cs="Times New Roman"/>
          <w:color w:val="000000" w:themeColor="text1"/>
          <w:sz w:val="24"/>
          <w:szCs w:val="24"/>
        </w:rPr>
        <w:t xml:space="preserve"> consideration</w:t>
      </w:r>
      <w:r w:rsidR="002479BB" w:rsidRPr="002479BB">
        <w:rPr>
          <w:rFonts w:ascii="Times New Roman" w:eastAsia="Times New Roman" w:hAnsi="Times New Roman" w:cs="Times New Roman"/>
          <w:color w:val="000000" w:themeColor="text1"/>
          <w:sz w:val="24"/>
          <w:szCs w:val="24"/>
        </w:rPr>
        <w:t xml:space="preserve"> and trial and error</w:t>
      </w:r>
      <w:r w:rsidRPr="002479BB">
        <w:rPr>
          <w:rFonts w:ascii="Times New Roman" w:eastAsia="Times New Roman" w:hAnsi="Times New Roman" w:cs="Times New Roman"/>
          <w:color w:val="000000" w:themeColor="text1"/>
          <w:sz w:val="24"/>
          <w:szCs w:val="24"/>
        </w:rPr>
        <w:t>. This process helped me to appreciate that successful data analysis involves experimentation rather than a single straightforward solution.</w:t>
      </w:r>
    </w:p>
    <w:p w14:paraId="0AFC90E2" w14:textId="77777777" w:rsidR="009F1CC8" w:rsidRPr="00A81769" w:rsidRDefault="009F1CC8" w:rsidP="0058006A">
      <w:pPr>
        <w:pStyle w:val="NoSpacing"/>
        <w:spacing w:line="276" w:lineRule="auto"/>
        <w:jc w:val="both"/>
        <w:rPr>
          <w:rFonts w:ascii="Times New Roman" w:eastAsia="Times New Roman" w:hAnsi="Times New Roman" w:cs="Times New Roman"/>
          <w:color w:val="EE0000"/>
          <w:sz w:val="24"/>
          <w:szCs w:val="24"/>
        </w:rPr>
      </w:pPr>
    </w:p>
    <w:p w14:paraId="164EE181" w14:textId="2D3DEF83" w:rsidR="009F1CC8" w:rsidRPr="00234C31" w:rsidRDefault="009F1CC8" w:rsidP="0058006A">
      <w:pPr>
        <w:pStyle w:val="NoSpacing"/>
        <w:spacing w:line="276" w:lineRule="auto"/>
        <w:jc w:val="both"/>
        <w:rPr>
          <w:rFonts w:ascii="Times New Roman" w:eastAsia="Times New Roman" w:hAnsi="Times New Roman" w:cs="Times New Roman"/>
          <w:color w:val="000000" w:themeColor="text1"/>
          <w:sz w:val="24"/>
          <w:szCs w:val="24"/>
        </w:rPr>
      </w:pPr>
      <w:r w:rsidRPr="00234C31">
        <w:rPr>
          <w:rFonts w:ascii="Times New Roman" w:eastAsia="Times New Roman" w:hAnsi="Times New Roman" w:cs="Times New Roman"/>
          <w:color w:val="000000" w:themeColor="text1"/>
          <w:sz w:val="24"/>
          <w:szCs w:val="24"/>
        </w:rPr>
        <w:t xml:space="preserve">The project also helped me develop my programming and analytical skills. Implementing multiple forecasting models </w:t>
      </w:r>
      <w:proofErr w:type="gramStart"/>
      <w:r w:rsidRPr="00234C31">
        <w:rPr>
          <w:rFonts w:ascii="Times New Roman" w:eastAsia="Times New Roman" w:hAnsi="Times New Roman" w:cs="Times New Roman"/>
          <w:color w:val="000000" w:themeColor="text1"/>
          <w:sz w:val="24"/>
          <w:szCs w:val="24"/>
        </w:rPr>
        <w:t>required</w:t>
      </w:r>
      <w:proofErr w:type="gramEnd"/>
      <w:r w:rsidRPr="00234C31">
        <w:rPr>
          <w:rFonts w:ascii="Times New Roman" w:eastAsia="Times New Roman" w:hAnsi="Times New Roman" w:cs="Times New Roman"/>
          <w:color w:val="000000" w:themeColor="text1"/>
          <w:sz w:val="24"/>
          <w:szCs w:val="24"/>
        </w:rPr>
        <w:t xml:space="preserve"> learning how to work with different Python libraries and understanding how to evaluate model performance using multiple forecasting accuracy metrics such as MAE, RMSE, MAPE. </w:t>
      </w:r>
      <w:r w:rsidR="00234C31" w:rsidRPr="00234C31">
        <w:rPr>
          <w:rFonts w:ascii="Times New Roman" w:eastAsia="Times New Roman" w:hAnsi="Times New Roman" w:cs="Times New Roman"/>
          <w:color w:val="000000" w:themeColor="text1"/>
          <w:sz w:val="24"/>
          <w:szCs w:val="24"/>
        </w:rPr>
        <w:t>Implementing the Diebold–Mariano statistical test introduced me to a more advanced approach for evaluating forecasting model performance, which was a new technique for me during this project.</w:t>
      </w:r>
      <w:r w:rsidRPr="00234C31">
        <w:rPr>
          <w:rFonts w:ascii="Times New Roman" w:eastAsia="Times New Roman" w:hAnsi="Times New Roman" w:cs="Times New Roman"/>
          <w:color w:val="000000" w:themeColor="text1"/>
          <w:sz w:val="24"/>
          <w:szCs w:val="24"/>
        </w:rPr>
        <w:t xml:space="preserve"> This </w:t>
      </w:r>
      <w:r w:rsidR="00234C31" w:rsidRPr="00234C31">
        <w:rPr>
          <w:rFonts w:ascii="Times New Roman" w:eastAsia="Times New Roman" w:hAnsi="Times New Roman" w:cs="Times New Roman"/>
          <w:color w:val="000000" w:themeColor="text1"/>
          <w:sz w:val="24"/>
          <w:szCs w:val="24"/>
        </w:rPr>
        <w:t>increased</w:t>
      </w:r>
      <w:r w:rsidRPr="00234C31">
        <w:rPr>
          <w:rFonts w:ascii="Times New Roman" w:eastAsia="Times New Roman" w:hAnsi="Times New Roman" w:cs="Times New Roman"/>
          <w:color w:val="000000" w:themeColor="text1"/>
          <w:sz w:val="24"/>
          <w:szCs w:val="24"/>
        </w:rPr>
        <w:t xml:space="preserve"> my ability to critically </w:t>
      </w:r>
      <w:proofErr w:type="spellStart"/>
      <w:r w:rsidRPr="00234C31">
        <w:rPr>
          <w:rFonts w:ascii="Times New Roman" w:eastAsia="Times New Roman" w:hAnsi="Times New Roman" w:cs="Times New Roman"/>
          <w:color w:val="000000" w:themeColor="text1"/>
          <w:sz w:val="24"/>
          <w:szCs w:val="24"/>
        </w:rPr>
        <w:t>analyse</w:t>
      </w:r>
      <w:proofErr w:type="spellEnd"/>
      <w:r w:rsidRPr="00234C31">
        <w:rPr>
          <w:rFonts w:ascii="Times New Roman" w:eastAsia="Times New Roman" w:hAnsi="Times New Roman" w:cs="Times New Roman"/>
          <w:color w:val="000000" w:themeColor="text1"/>
          <w:sz w:val="24"/>
          <w:szCs w:val="24"/>
        </w:rPr>
        <w:t xml:space="preserve"> results rather than simply relying on a single performance metric.</w:t>
      </w:r>
    </w:p>
    <w:p w14:paraId="6B2DDC91" w14:textId="77777777" w:rsidR="009F1CC8" w:rsidRPr="00A81769" w:rsidRDefault="009F1CC8" w:rsidP="0058006A">
      <w:pPr>
        <w:pStyle w:val="NoSpacing"/>
        <w:spacing w:line="276" w:lineRule="auto"/>
        <w:jc w:val="both"/>
        <w:rPr>
          <w:rFonts w:ascii="Times New Roman" w:eastAsia="Times New Roman" w:hAnsi="Times New Roman" w:cs="Times New Roman"/>
          <w:color w:val="EE0000"/>
          <w:sz w:val="24"/>
          <w:szCs w:val="24"/>
        </w:rPr>
      </w:pPr>
    </w:p>
    <w:p w14:paraId="5973842F" w14:textId="6CD23693" w:rsidR="009F1CC8" w:rsidRPr="00234C31" w:rsidRDefault="009F1CC8" w:rsidP="0058006A">
      <w:pPr>
        <w:pStyle w:val="NoSpacing"/>
        <w:spacing w:line="276" w:lineRule="auto"/>
        <w:jc w:val="both"/>
        <w:rPr>
          <w:rFonts w:ascii="Times New Roman" w:eastAsia="Times New Roman" w:hAnsi="Times New Roman" w:cs="Times New Roman"/>
          <w:color w:val="000000" w:themeColor="text1"/>
          <w:sz w:val="24"/>
          <w:szCs w:val="24"/>
        </w:rPr>
      </w:pPr>
      <w:r w:rsidRPr="00234C31">
        <w:rPr>
          <w:rFonts w:ascii="Times New Roman" w:eastAsia="Times New Roman" w:hAnsi="Times New Roman" w:cs="Times New Roman"/>
          <w:color w:val="000000" w:themeColor="text1"/>
          <w:sz w:val="24"/>
          <w:szCs w:val="24"/>
        </w:rPr>
        <w:t xml:space="preserve">Developing the </w:t>
      </w:r>
      <w:r w:rsidR="00234C31" w:rsidRPr="00234C31">
        <w:rPr>
          <w:rFonts w:ascii="Times New Roman" w:eastAsia="Times New Roman" w:hAnsi="Times New Roman" w:cs="Times New Roman"/>
          <w:color w:val="000000" w:themeColor="text1"/>
          <w:sz w:val="24"/>
          <w:szCs w:val="24"/>
        </w:rPr>
        <w:t>BI</w:t>
      </w:r>
      <w:r w:rsidRPr="00234C31">
        <w:rPr>
          <w:rFonts w:ascii="Times New Roman" w:eastAsia="Times New Roman" w:hAnsi="Times New Roman" w:cs="Times New Roman"/>
          <w:color w:val="000000" w:themeColor="text1"/>
          <w:sz w:val="24"/>
          <w:szCs w:val="24"/>
        </w:rPr>
        <w:t xml:space="preserve"> dashboard was another </w:t>
      </w:r>
      <w:r w:rsidR="00234C31" w:rsidRPr="00234C31">
        <w:rPr>
          <w:rFonts w:ascii="Times New Roman" w:eastAsia="Times New Roman" w:hAnsi="Times New Roman" w:cs="Times New Roman"/>
          <w:color w:val="000000" w:themeColor="text1"/>
          <w:sz w:val="24"/>
          <w:szCs w:val="24"/>
        </w:rPr>
        <w:t>valued</w:t>
      </w:r>
      <w:r w:rsidRPr="00234C31">
        <w:rPr>
          <w:rFonts w:ascii="Times New Roman" w:eastAsia="Times New Roman" w:hAnsi="Times New Roman" w:cs="Times New Roman"/>
          <w:color w:val="000000" w:themeColor="text1"/>
          <w:sz w:val="24"/>
          <w:szCs w:val="24"/>
        </w:rPr>
        <w:t xml:space="preserve"> learning experience. While much of the focus of the project </w:t>
      </w:r>
      <w:r w:rsidR="00234C31" w:rsidRPr="00234C31">
        <w:rPr>
          <w:rFonts w:ascii="Times New Roman" w:eastAsia="Times New Roman" w:hAnsi="Times New Roman" w:cs="Times New Roman"/>
          <w:color w:val="000000" w:themeColor="text1"/>
          <w:sz w:val="24"/>
          <w:szCs w:val="24"/>
        </w:rPr>
        <w:t>was</w:t>
      </w:r>
      <w:r w:rsidRPr="00234C31">
        <w:rPr>
          <w:rFonts w:ascii="Times New Roman" w:eastAsia="Times New Roman" w:hAnsi="Times New Roman" w:cs="Times New Roman"/>
          <w:color w:val="000000" w:themeColor="text1"/>
          <w:sz w:val="24"/>
          <w:szCs w:val="24"/>
        </w:rPr>
        <w:t xml:space="preserve"> on forecasting models, presenting the results in a clear and </w:t>
      </w:r>
      <w:r w:rsidR="00234C31" w:rsidRPr="00234C31">
        <w:rPr>
          <w:rFonts w:ascii="Times New Roman" w:eastAsia="Times New Roman" w:hAnsi="Times New Roman" w:cs="Times New Roman"/>
          <w:color w:val="000000" w:themeColor="text1"/>
          <w:sz w:val="24"/>
          <w:szCs w:val="24"/>
        </w:rPr>
        <w:t>usable</w:t>
      </w:r>
      <w:r w:rsidRPr="00234C31">
        <w:rPr>
          <w:rFonts w:ascii="Times New Roman" w:eastAsia="Times New Roman" w:hAnsi="Times New Roman" w:cs="Times New Roman"/>
          <w:color w:val="000000" w:themeColor="text1"/>
          <w:sz w:val="24"/>
          <w:szCs w:val="24"/>
        </w:rPr>
        <w:t xml:space="preserve"> way was </w:t>
      </w:r>
      <w:r w:rsidR="00234C31" w:rsidRPr="00234C31">
        <w:rPr>
          <w:rFonts w:ascii="Times New Roman" w:eastAsia="Times New Roman" w:hAnsi="Times New Roman" w:cs="Times New Roman"/>
          <w:color w:val="000000" w:themeColor="text1"/>
          <w:sz w:val="24"/>
          <w:szCs w:val="24"/>
        </w:rPr>
        <w:t>also</w:t>
      </w:r>
      <w:r w:rsidRPr="00234C31">
        <w:rPr>
          <w:rFonts w:ascii="Times New Roman" w:eastAsia="Times New Roman" w:hAnsi="Times New Roman" w:cs="Times New Roman"/>
          <w:color w:val="000000" w:themeColor="text1"/>
          <w:sz w:val="24"/>
          <w:szCs w:val="24"/>
        </w:rPr>
        <w:t xml:space="preserve"> important. Creating the dashboard required me to think about how users would interact with the data and how complex outputs could be communicated effectively. The feedback collected from the user questionnaire highlighted how </w:t>
      </w:r>
      <w:proofErr w:type="spellStart"/>
      <w:r w:rsidRPr="00234C31">
        <w:rPr>
          <w:rFonts w:ascii="Times New Roman" w:eastAsia="Times New Roman" w:hAnsi="Times New Roman" w:cs="Times New Roman"/>
          <w:color w:val="000000" w:themeColor="text1"/>
          <w:sz w:val="24"/>
          <w:szCs w:val="24"/>
        </w:rPr>
        <w:t>visualisation</w:t>
      </w:r>
      <w:proofErr w:type="spellEnd"/>
      <w:r w:rsidRPr="00234C31">
        <w:rPr>
          <w:rFonts w:ascii="Times New Roman" w:eastAsia="Times New Roman" w:hAnsi="Times New Roman" w:cs="Times New Roman"/>
          <w:color w:val="000000" w:themeColor="text1"/>
          <w:sz w:val="24"/>
          <w:szCs w:val="24"/>
        </w:rPr>
        <w:t xml:space="preserve"> can improve the accessibility of forecasting results and make them easier to interpret. This reinforced the importance of combining technical analysis with effective communication when delivering insights.</w:t>
      </w:r>
    </w:p>
    <w:p w14:paraId="3FA2F34A" w14:textId="77777777" w:rsidR="009F1CC8" w:rsidRPr="00A81769" w:rsidRDefault="009F1CC8" w:rsidP="0058006A">
      <w:pPr>
        <w:pStyle w:val="NoSpacing"/>
        <w:spacing w:line="276" w:lineRule="auto"/>
        <w:jc w:val="both"/>
        <w:rPr>
          <w:rFonts w:ascii="Times New Roman" w:eastAsia="Times New Roman" w:hAnsi="Times New Roman" w:cs="Times New Roman"/>
          <w:color w:val="EE0000"/>
          <w:sz w:val="24"/>
          <w:szCs w:val="24"/>
        </w:rPr>
      </w:pPr>
    </w:p>
    <w:p w14:paraId="695C2D28" w14:textId="6098E627" w:rsidR="009F1CC8" w:rsidRPr="00234C31" w:rsidRDefault="009F1CC8" w:rsidP="0058006A">
      <w:pPr>
        <w:pStyle w:val="NoSpacing"/>
        <w:spacing w:line="276" w:lineRule="auto"/>
        <w:jc w:val="both"/>
        <w:rPr>
          <w:rFonts w:ascii="Times New Roman" w:eastAsia="Times New Roman" w:hAnsi="Times New Roman" w:cs="Times New Roman"/>
          <w:color w:val="000000" w:themeColor="text1"/>
          <w:sz w:val="24"/>
          <w:szCs w:val="24"/>
        </w:rPr>
      </w:pPr>
      <w:r w:rsidRPr="00234C31">
        <w:rPr>
          <w:rFonts w:ascii="Times New Roman" w:eastAsia="Times New Roman" w:hAnsi="Times New Roman" w:cs="Times New Roman"/>
          <w:color w:val="000000" w:themeColor="text1"/>
          <w:sz w:val="24"/>
          <w:szCs w:val="24"/>
        </w:rPr>
        <w:lastRenderedPageBreak/>
        <w:t>Time management was another important skill developed during this project. As a large independent project conducted alongside other academic</w:t>
      </w:r>
      <w:r w:rsidR="00234C31" w:rsidRPr="00234C31">
        <w:rPr>
          <w:rFonts w:ascii="Times New Roman" w:eastAsia="Times New Roman" w:hAnsi="Times New Roman" w:cs="Times New Roman"/>
          <w:color w:val="000000" w:themeColor="text1"/>
          <w:sz w:val="24"/>
          <w:szCs w:val="24"/>
        </w:rPr>
        <w:t xml:space="preserve"> and family</w:t>
      </w:r>
      <w:r w:rsidRPr="00234C31">
        <w:rPr>
          <w:rFonts w:ascii="Times New Roman" w:eastAsia="Times New Roman" w:hAnsi="Times New Roman" w:cs="Times New Roman"/>
          <w:color w:val="000000" w:themeColor="text1"/>
          <w:sz w:val="24"/>
          <w:szCs w:val="24"/>
        </w:rPr>
        <w:t xml:space="preserve"> commitments, it required careful planning to ensure that each stage of the research process was completed within the </w:t>
      </w:r>
      <w:r w:rsidR="00234C31" w:rsidRPr="00234C31">
        <w:rPr>
          <w:rFonts w:ascii="Times New Roman" w:eastAsia="Times New Roman" w:hAnsi="Times New Roman" w:cs="Times New Roman"/>
          <w:color w:val="000000" w:themeColor="text1"/>
          <w:sz w:val="24"/>
          <w:szCs w:val="24"/>
        </w:rPr>
        <w:t>planned</w:t>
      </w:r>
      <w:r w:rsidRPr="00234C31">
        <w:rPr>
          <w:rFonts w:ascii="Times New Roman" w:eastAsia="Times New Roman" w:hAnsi="Times New Roman" w:cs="Times New Roman"/>
          <w:color w:val="000000" w:themeColor="text1"/>
          <w:sz w:val="24"/>
          <w:szCs w:val="24"/>
        </w:rPr>
        <w:t xml:space="preserve"> timeframe. Early stages of the project involved </w:t>
      </w:r>
      <w:r w:rsidR="00B50D80">
        <w:rPr>
          <w:rFonts w:ascii="Times New Roman" w:eastAsia="Times New Roman" w:hAnsi="Times New Roman" w:cs="Times New Roman"/>
          <w:color w:val="000000" w:themeColor="text1"/>
          <w:sz w:val="24"/>
          <w:szCs w:val="24"/>
        </w:rPr>
        <w:t xml:space="preserve">an </w:t>
      </w:r>
      <w:r w:rsidRPr="00234C31">
        <w:rPr>
          <w:rFonts w:ascii="Times New Roman" w:eastAsia="Times New Roman" w:hAnsi="Times New Roman" w:cs="Times New Roman"/>
          <w:color w:val="000000" w:themeColor="text1"/>
          <w:sz w:val="24"/>
          <w:szCs w:val="24"/>
        </w:rPr>
        <w:t xml:space="preserve">extensive literature review and experimentation with forecasting models, which sometimes took longer than anticipated. As a result, I had to adjust my schedule and </w:t>
      </w:r>
      <w:proofErr w:type="spellStart"/>
      <w:r w:rsidRPr="00234C31">
        <w:rPr>
          <w:rFonts w:ascii="Times New Roman" w:eastAsia="Times New Roman" w:hAnsi="Times New Roman" w:cs="Times New Roman"/>
          <w:color w:val="000000" w:themeColor="text1"/>
          <w:sz w:val="24"/>
          <w:szCs w:val="24"/>
        </w:rPr>
        <w:t>prioritise</w:t>
      </w:r>
      <w:proofErr w:type="spellEnd"/>
      <w:r w:rsidRPr="00234C31">
        <w:rPr>
          <w:rFonts w:ascii="Times New Roman" w:eastAsia="Times New Roman" w:hAnsi="Times New Roman" w:cs="Times New Roman"/>
          <w:color w:val="000000" w:themeColor="text1"/>
          <w:sz w:val="24"/>
          <w:szCs w:val="24"/>
        </w:rPr>
        <w:t xml:space="preserve"> key tasks </w:t>
      </w:r>
      <w:proofErr w:type="gramStart"/>
      <w:r w:rsidRPr="00234C31">
        <w:rPr>
          <w:rFonts w:ascii="Times New Roman" w:eastAsia="Times New Roman" w:hAnsi="Times New Roman" w:cs="Times New Roman"/>
          <w:color w:val="000000" w:themeColor="text1"/>
          <w:sz w:val="24"/>
          <w:szCs w:val="24"/>
        </w:rPr>
        <w:t>in order to</w:t>
      </w:r>
      <w:proofErr w:type="gramEnd"/>
      <w:r w:rsidRPr="00234C31">
        <w:rPr>
          <w:rFonts w:ascii="Times New Roman" w:eastAsia="Times New Roman" w:hAnsi="Times New Roman" w:cs="Times New Roman"/>
          <w:color w:val="000000" w:themeColor="text1"/>
          <w:sz w:val="24"/>
          <w:szCs w:val="24"/>
        </w:rPr>
        <w:t xml:space="preserve"> ensure that the </w:t>
      </w:r>
      <w:proofErr w:type="gramStart"/>
      <w:r w:rsidRPr="00234C31">
        <w:rPr>
          <w:rFonts w:ascii="Times New Roman" w:eastAsia="Times New Roman" w:hAnsi="Times New Roman" w:cs="Times New Roman"/>
          <w:color w:val="000000" w:themeColor="text1"/>
          <w:sz w:val="24"/>
          <w:szCs w:val="24"/>
        </w:rPr>
        <w:t>implementation,</w:t>
      </w:r>
      <w:proofErr w:type="gramEnd"/>
      <w:r w:rsidR="00234C31" w:rsidRPr="00234C31">
        <w:rPr>
          <w:rFonts w:ascii="Times New Roman" w:eastAsia="Times New Roman" w:hAnsi="Times New Roman" w:cs="Times New Roman"/>
          <w:color w:val="000000" w:themeColor="text1"/>
          <w:sz w:val="24"/>
          <w:szCs w:val="24"/>
        </w:rPr>
        <w:t xml:space="preserve"> and</w:t>
      </w:r>
      <w:r w:rsidRPr="00234C31">
        <w:rPr>
          <w:rFonts w:ascii="Times New Roman" w:eastAsia="Times New Roman" w:hAnsi="Times New Roman" w:cs="Times New Roman"/>
          <w:color w:val="000000" w:themeColor="text1"/>
          <w:sz w:val="24"/>
          <w:szCs w:val="24"/>
        </w:rPr>
        <w:t xml:space="preserve"> evaluation could be completed on time. This highlighted the importance of planning when managing larger projects.</w:t>
      </w:r>
    </w:p>
    <w:p w14:paraId="103D381E" w14:textId="77777777" w:rsidR="009F1CC8" w:rsidRPr="00A81769" w:rsidRDefault="009F1CC8" w:rsidP="0058006A">
      <w:pPr>
        <w:pStyle w:val="NoSpacing"/>
        <w:spacing w:line="276" w:lineRule="auto"/>
        <w:jc w:val="both"/>
        <w:rPr>
          <w:rFonts w:ascii="Times New Roman" w:eastAsia="Times New Roman" w:hAnsi="Times New Roman" w:cs="Times New Roman"/>
          <w:color w:val="EE0000"/>
          <w:sz w:val="24"/>
          <w:szCs w:val="24"/>
        </w:rPr>
      </w:pPr>
    </w:p>
    <w:p w14:paraId="179E8F8C" w14:textId="6299F531" w:rsidR="009F1CC8" w:rsidRPr="0058006A" w:rsidRDefault="009F1CC8" w:rsidP="0058006A">
      <w:pPr>
        <w:pStyle w:val="NoSpacing"/>
        <w:spacing w:line="276" w:lineRule="auto"/>
        <w:jc w:val="both"/>
        <w:rPr>
          <w:rFonts w:ascii="Times New Roman" w:eastAsia="Times New Roman" w:hAnsi="Times New Roman" w:cs="Times New Roman"/>
          <w:color w:val="000000" w:themeColor="text1"/>
          <w:sz w:val="24"/>
          <w:szCs w:val="24"/>
        </w:rPr>
      </w:pPr>
      <w:r w:rsidRPr="0058006A">
        <w:rPr>
          <w:rFonts w:ascii="Times New Roman" w:eastAsia="Times New Roman" w:hAnsi="Times New Roman" w:cs="Times New Roman"/>
          <w:color w:val="000000" w:themeColor="text1"/>
          <w:sz w:val="24"/>
          <w:szCs w:val="24"/>
        </w:rPr>
        <w:t xml:space="preserve">The project also </w:t>
      </w:r>
      <w:r w:rsidR="00234C31" w:rsidRPr="0058006A">
        <w:rPr>
          <w:rFonts w:ascii="Times New Roman" w:eastAsia="Times New Roman" w:hAnsi="Times New Roman" w:cs="Times New Roman"/>
          <w:color w:val="000000" w:themeColor="text1"/>
          <w:sz w:val="24"/>
          <w:szCs w:val="24"/>
        </w:rPr>
        <w:t xml:space="preserve">had </w:t>
      </w:r>
      <w:r w:rsidR="0058006A" w:rsidRPr="0058006A">
        <w:rPr>
          <w:rFonts w:ascii="Times New Roman" w:eastAsia="Times New Roman" w:hAnsi="Times New Roman" w:cs="Times New Roman"/>
          <w:color w:val="000000" w:themeColor="text1"/>
          <w:sz w:val="24"/>
          <w:szCs w:val="24"/>
        </w:rPr>
        <w:t>several</w:t>
      </w:r>
      <w:r w:rsidRPr="0058006A">
        <w:rPr>
          <w:rFonts w:ascii="Times New Roman" w:eastAsia="Times New Roman" w:hAnsi="Times New Roman" w:cs="Times New Roman"/>
          <w:color w:val="000000" w:themeColor="text1"/>
          <w:sz w:val="24"/>
          <w:szCs w:val="24"/>
        </w:rPr>
        <w:t xml:space="preserve"> challenges which required</w:t>
      </w:r>
      <w:r w:rsidR="00234C31" w:rsidRPr="0058006A">
        <w:rPr>
          <w:rFonts w:ascii="Times New Roman" w:eastAsia="Times New Roman" w:hAnsi="Times New Roman" w:cs="Times New Roman"/>
          <w:color w:val="000000" w:themeColor="text1"/>
          <w:sz w:val="24"/>
          <w:szCs w:val="24"/>
        </w:rPr>
        <w:t xml:space="preserve"> a lot of</w:t>
      </w:r>
      <w:r w:rsidRPr="0058006A">
        <w:rPr>
          <w:rFonts w:ascii="Times New Roman" w:eastAsia="Times New Roman" w:hAnsi="Times New Roman" w:cs="Times New Roman"/>
          <w:color w:val="000000" w:themeColor="text1"/>
          <w:sz w:val="24"/>
          <w:szCs w:val="24"/>
        </w:rPr>
        <w:t xml:space="preserve"> problem-solving</w:t>
      </w:r>
      <w:r w:rsidR="00234C31" w:rsidRPr="0058006A">
        <w:rPr>
          <w:rFonts w:ascii="Times New Roman" w:eastAsia="Times New Roman" w:hAnsi="Times New Roman" w:cs="Times New Roman"/>
          <w:color w:val="000000" w:themeColor="text1"/>
          <w:sz w:val="24"/>
          <w:szCs w:val="24"/>
        </w:rPr>
        <w:t xml:space="preserve">. </w:t>
      </w:r>
      <w:r w:rsidRPr="0058006A">
        <w:rPr>
          <w:rFonts w:ascii="Times New Roman" w:eastAsia="Times New Roman" w:hAnsi="Times New Roman" w:cs="Times New Roman"/>
          <w:color w:val="000000" w:themeColor="text1"/>
          <w:sz w:val="24"/>
          <w:szCs w:val="24"/>
        </w:rPr>
        <w:t xml:space="preserve">For example, implementing multiple forecasting models and ensuring that they could be compared consistently required careful design of the </w:t>
      </w:r>
      <w:r w:rsidR="00234C31" w:rsidRPr="0058006A">
        <w:rPr>
          <w:rFonts w:ascii="Times New Roman" w:eastAsia="Times New Roman" w:hAnsi="Times New Roman" w:cs="Times New Roman"/>
          <w:color w:val="000000" w:themeColor="text1"/>
          <w:sz w:val="24"/>
          <w:szCs w:val="24"/>
        </w:rPr>
        <w:t>pipeline</w:t>
      </w:r>
      <w:r w:rsidRPr="0058006A">
        <w:rPr>
          <w:rFonts w:ascii="Times New Roman" w:eastAsia="Times New Roman" w:hAnsi="Times New Roman" w:cs="Times New Roman"/>
          <w:color w:val="000000" w:themeColor="text1"/>
          <w:sz w:val="24"/>
          <w:szCs w:val="24"/>
        </w:rPr>
        <w:t xml:space="preserve">. </w:t>
      </w:r>
      <w:r w:rsidR="00234C31" w:rsidRPr="0058006A">
        <w:rPr>
          <w:rFonts w:ascii="Times New Roman" w:eastAsia="Times New Roman" w:hAnsi="Times New Roman" w:cs="Times New Roman"/>
          <w:color w:val="000000" w:themeColor="text1"/>
          <w:sz w:val="24"/>
          <w:szCs w:val="24"/>
        </w:rPr>
        <w:t>Also</w:t>
      </w:r>
      <w:r w:rsidRPr="0058006A">
        <w:rPr>
          <w:rFonts w:ascii="Times New Roman" w:eastAsia="Times New Roman" w:hAnsi="Times New Roman" w:cs="Times New Roman"/>
          <w:color w:val="000000" w:themeColor="text1"/>
          <w:sz w:val="24"/>
          <w:szCs w:val="24"/>
        </w:rPr>
        <w:t xml:space="preserve">, interpreting statistical testing results and ensuring that they were </w:t>
      </w:r>
      <w:r w:rsidR="00234C31" w:rsidRPr="0058006A">
        <w:rPr>
          <w:rFonts w:ascii="Times New Roman" w:eastAsia="Times New Roman" w:hAnsi="Times New Roman" w:cs="Times New Roman"/>
          <w:color w:val="000000" w:themeColor="text1"/>
          <w:sz w:val="24"/>
          <w:szCs w:val="24"/>
        </w:rPr>
        <w:t>evaluated correctly</w:t>
      </w:r>
      <w:r w:rsidRPr="0058006A">
        <w:rPr>
          <w:rFonts w:ascii="Times New Roman" w:eastAsia="Times New Roman" w:hAnsi="Times New Roman" w:cs="Times New Roman"/>
          <w:color w:val="000000" w:themeColor="text1"/>
          <w:sz w:val="24"/>
          <w:szCs w:val="24"/>
        </w:rPr>
        <w:t xml:space="preserve"> required research and understanding. Overcoming these </w:t>
      </w:r>
      <w:r w:rsidR="00234C31" w:rsidRPr="0058006A">
        <w:rPr>
          <w:rFonts w:ascii="Times New Roman" w:eastAsia="Times New Roman" w:hAnsi="Times New Roman" w:cs="Times New Roman"/>
          <w:color w:val="000000" w:themeColor="text1"/>
          <w:sz w:val="24"/>
          <w:szCs w:val="24"/>
        </w:rPr>
        <w:t>issues</w:t>
      </w:r>
      <w:r w:rsidRPr="0058006A">
        <w:rPr>
          <w:rFonts w:ascii="Times New Roman" w:eastAsia="Times New Roman" w:hAnsi="Times New Roman" w:cs="Times New Roman"/>
          <w:color w:val="000000" w:themeColor="text1"/>
          <w:sz w:val="24"/>
          <w:szCs w:val="24"/>
        </w:rPr>
        <w:t xml:space="preserve"> helped develop my ability to research solutions and apply them within a </w:t>
      </w:r>
      <w:r w:rsidR="0058006A" w:rsidRPr="0058006A">
        <w:rPr>
          <w:rFonts w:ascii="Times New Roman" w:eastAsia="Times New Roman" w:hAnsi="Times New Roman" w:cs="Times New Roman"/>
          <w:color w:val="000000" w:themeColor="text1"/>
          <w:sz w:val="24"/>
          <w:szCs w:val="24"/>
        </w:rPr>
        <w:t>real-world</w:t>
      </w:r>
      <w:r w:rsidRPr="0058006A">
        <w:rPr>
          <w:rFonts w:ascii="Times New Roman" w:eastAsia="Times New Roman" w:hAnsi="Times New Roman" w:cs="Times New Roman"/>
          <w:color w:val="000000" w:themeColor="text1"/>
          <w:sz w:val="24"/>
          <w:szCs w:val="24"/>
        </w:rPr>
        <w:t xml:space="preserve"> context.</w:t>
      </w:r>
    </w:p>
    <w:p w14:paraId="38F5ADA0" w14:textId="77777777" w:rsidR="009F1CC8" w:rsidRPr="00A81769" w:rsidRDefault="009F1CC8" w:rsidP="0058006A">
      <w:pPr>
        <w:pStyle w:val="NoSpacing"/>
        <w:spacing w:line="276" w:lineRule="auto"/>
        <w:jc w:val="both"/>
        <w:rPr>
          <w:rFonts w:ascii="Times New Roman" w:eastAsia="Times New Roman" w:hAnsi="Times New Roman" w:cs="Times New Roman"/>
          <w:color w:val="EE0000"/>
          <w:sz w:val="24"/>
          <w:szCs w:val="24"/>
        </w:rPr>
      </w:pPr>
    </w:p>
    <w:p w14:paraId="77C9F388" w14:textId="1714C6AF" w:rsidR="009F1CC8" w:rsidRPr="00A81769" w:rsidRDefault="009F1CC8" w:rsidP="0058006A">
      <w:pPr>
        <w:pStyle w:val="NoSpacing"/>
        <w:spacing w:line="276" w:lineRule="auto"/>
        <w:jc w:val="both"/>
        <w:rPr>
          <w:rFonts w:ascii="Times New Roman" w:eastAsia="Times New Roman" w:hAnsi="Times New Roman" w:cs="Times New Roman"/>
          <w:color w:val="EE0000"/>
          <w:sz w:val="24"/>
          <w:szCs w:val="24"/>
        </w:rPr>
      </w:pPr>
      <w:r w:rsidRPr="0058006A">
        <w:rPr>
          <w:rFonts w:ascii="Times New Roman" w:eastAsia="Times New Roman" w:hAnsi="Times New Roman" w:cs="Times New Roman"/>
          <w:color w:val="000000" w:themeColor="text1"/>
          <w:sz w:val="24"/>
          <w:szCs w:val="24"/>
        </w:rPr>
        <w:t xml:space="preserve">Reflecting on the overall project, there are several </w:t>
      </w:r>
      <w:r w:rsidR="0058006A" w:rsidRPr="0058006A">
        <w:rPr>
          <w:rFonts w:ascii="Times New Roman" w:eastAsia="Times New Roman" w:hAnsi="Times New Roman" w:cs="Times New Roman"/>
          <w:color w:val="000000" w:themeColor="text1"/>
          <w:sz w:val="24"/>
          <w:szCs w:val="24"/>
        </w:rPr>
        <w:t>features</w:t>
      </w:r>
      <w:r w:rsidRPr="0058006A">
        <w:rPr>
          <w:rFonts w:ascii="Times New Roman" w:eastAsia="Times New Roman" w:hAnsi="Times New Roman" w:cs="Times New Roman"/>
          <w:color w:val="000000" w:themeColor="text1"/>
          <w:sz w:val="24"/>
          <w:szCs w:val="24"/>
        </w:rPr>
        <w:t xml:space="preserve"> that could potentially be improved if the work were to be repeated. One area for improvement would be allowing more time for experimentation with additional forecasting models or different parameter configurations. </w:t>
      </w:r>
      <w:r w:rsidR="0058006A" w:rsidRPr="0058006A">
        <w:rPr>
          <w:rFonts w:ascii="Times New Roman" w:eastAsia="Times New Roman" w:hAnsi="Times New Roman" w:cs="Times New Roman"/>
          <w:color w:val="000000" w:themeColor="text1"/>
          <w:sz w:val="24"/>
          <w:szCs w:val="24"/>
        </w:rPr>
        <w:t>The project</w:t>
      </w:r>
      <w:r w:rsidRPr="0058006A">
        <w:rPr>
          <w:rFonts w:ascii="Times New Roman" w:eastAsia="Times New Roman" w:hAnsi="Times New Roman" w:cs="Times New Roman"/>
          <w:color w:val="000000" w:themeColor="text1"/>
          <w:sz w:val="24"/>
          <w:szCs w:val="24"/>
        </w:rPr>
        <w:t xml:space="preserve"> successfully compared </w:t>
      </w:r>
      <w:r w:rsidR="0058006A" w:rsidRPr="0058006A">
        <w:rPr>
          <w:rFonts w:ascii="Times New Roman" w:eastAsia="Times New Roman" w:hAnsi="Times New Roman" w:cs="Times New Roman"/>
          <w:color w:val="000000" w:themeColor="text1"/>
          <w:sz w:val="24"/>
          <w:szCs w:val="24"/>
        </w:rPr>
        <w:t>several</w:t>
      </w:r>
      <w:r w:rsidRPr="0058006A">
        <w:rPr>
          <w:rFonts w:ascii="Times New Roman" w:eastAsia="Times New Roman" w:hAnsi="Times New Roman" w:cs="Times New Roman"/>
          <w:color w:val="000000" w:themeColor="text1"/>
          <w:sz w:val="24"/>
          <w:szCs w:val="24"/>
        </w:rPr>
        <w:t xml:space="preserve"> </w:t>
      </w:r>
      <w:r w:rsidR="0058006A" w:rsidRPr="0058006A">
        <w:rPr>
          <w:rFonts w:ascii="Times New Roman" w:eastAsia="Times New Roman" w:hAnsi="Times New Roman" w:cs="Times New Roman"/>
          <w:color w:val="000000" w:themeColor="text1"/>
          <w:sz w:val="24"/>
          <w:szCs w:val="24"/>
        </w:rPr>
        <w:t xml:space="preserve">models but </w:t>
      </w:r>
      <w:r w:rsidRPr="0058006A">
        <w:rPr>
          <w:rFonts w:ascii="Times New Roman" w:eastAsia="Times New Roman" w:hAnsi="Times New Roman" w:cs="Times New Roman"/>
          <w:color w:val="000000" w:themeColor="text1"/>
          <w:sz w:val="24"/>
          <w:szCs w:val="24"/>
        </w:rPr>
        <w:t xml:space="preserve">exploring </w:t>
      </w:r>
      <w:proofErr w:type="gramStart"/>
      <w:r w:rsidRPr="0058006A">
        <w:rPr>
          <w:rFonts w:ascii="Times New Roman" w:eastAsia="Times New Roman" w:hAnsi="Times New Roman" w:cs="Times New Roman"/>
          <w:color w:val="000000" w:themeColor="text1"/>
          <w:sz w:val="24"/>
          <w:szCs w:val="24"/>
        </w:rPr>
        <w:t xml:space="preserve">a </w:t>
      </w:r>
      <w:r w:rsidR="0058006A" w:rsidRPr="0058006A">
        <w:rPr>
          <w:rFonts w:ascii="Times New Roman" w:eastAsia="Times New Roman" w:hAnsi="Times New Roman" w:cs="Times New Roman"/>
          <w:color w:val="000000" w:themeColor="text1"/>
          <w:sz w:val="24"/>
          <w:szCs w:val="24"/>
        </w:rPr>
        <w:t>more</w:t>
      </w:r>
      <w:proofErr w:type="gramEnd"/>
      <w:r w:rsidRPr="0058006A">
        <w:rPr>
          <w:rFonts w:ascii="Times New Roman" w:eastAsia="Times New Roman" w:hAnsi="Times New Roman" w:cs="Times New Roman"/>
          <w:color w:val="000000" w:themeColor="text1"/>
          <w:sz w:val="24"/>
          <w:szCs w:val="24"/>
        </w:rPr>
        <w:t xml:space="preserve"> </w:t>
      </w:r>
      <w:r w:rsidR="0058006A" w:rsidRPr="0058006A">
        <w:rPr>
          <w:rFonts w:ascii="Times New Roman" w:eastAsia="Times New Roman" w:hAnsi="Times New Roman" w:cs="Times New Roman"/>
          <w:color w:val="000000" w:themeColor="text1"/>
          <w:sz w:val="24"/>
          <w:szCs w:val="24"/>
        </w:rPr>
        <w:t>methods</w:t>
      </w:r>
      <w:r w:rsidRPr="0058006A">
        <w:rPr>
          <w:rFonts w:ascii="Times New Roman" w:eastAsia="Times New Roman" w:hAnsi="Times New Roman" w:cs="Times New Roman"/>
          <w:color w:val="000000" w:themeColor="text1"/>
          <w:sz w:val="24"/>
          <w:szCs w:val="24"/>
        </w:rPr>
        <w:t xml:space="preserve"> or </w:t>
      </w:r>
      <w:r w:rsidR="0058006A" w:rsidRPr="0058006A">
        <w:rPr>
          <w:rFonts w:ascii="Times New Roman" w:eastAsia="Times New Roman" w:hAnsi="Times New Roman" w:cs="Times New Roman"/>
          <w:color w:val="000000" w:themeColor="text1"/>
          <w:sz w:val="24"/>
          <w:szCs w:val="24"/>
        </w:rPr>
        <w:t>tunning</w:t>
      </w:r>
      <w:r w:rsidRPr="0058006A">
        <w:rPr>
          <w:rFonts w:ascii="Times New Roman" w:eastAsia="Times New Roman" w:hAnsi="Times New Roman" w:cs="Times New Roman"/>
          <w:color w:val="000000" w:themeColor="text1"/>
          <w:sz w:val="24"/>
          <w:szCs w:val="24"/>
        </w:rPr>
        <w:t xml:space="preserve"> techniques may have provided further insights into forecasting performance.</w:t>
      </w:r>
      <w:r w:rsidR="0058006A" w:rsidRPr="0058006A">
        <w:rPr>
          <w:rFonts w:ascii="Times New Roman" w:eastAsia="Times New Roman" w:hAnsi="Times New Roman" w:cs="Times New Roman"/>
          <w:color w:val="000000" w:themeColor="text1"/>
          <w:sz w:val="24"/>
          <w:szCs w:val="24"/>
        </w:rPr>
        <w:t xml:space="preserve"> </w:t>
      </w:r>
      <w:r w:rsidRPr="0058006A">
        <w:rPr>
          <w:rFonts w:ascii="Times New Roman" w:eastAsia="Times New Roman" w:hAnsi="Times New Roman" w:cs="Times New Roman"/>
          <w:color w:val="000000" w:themeColor="text1"/>
          <w:sz w:val="24"/>
          <w:szCs w:val="24"/>
        </w:rPr>
        <w:t xml:space="preserve">Another improvement would be expanding the evaluation of the dashboard by involving a larger group of users. Although the questionnaire provided useful feedback, a larger sample size would provide </w:t>
      </w:r>
      <w:r w:rsidR="0058006A" w:rsidRPr="0058006A">
        <w:rPr>
          <w:rFonts w:ascii="Times New Roman" w:eastAsia="Times New Roman" w:hAnsi="Times New Roman" w:cs="Times New Roman"/>
          <w:color w:val="000000" w:themeColor="text1"/>
          <w:sz w:val="24"/>
          <w:szCs w:val="24"/>
        </w:rPr>
        <w:t>better</w:t>
      </w:r>
      <w:r w:rsidRPr="0058006A">
        <w:rPr>
          <w:rFonts w:ascii="Times New Roman" w:eastAsia="Times New Roman" w:hAnsi="Times New Roman" w:cs="Times New Roman"/>
          <w:color w:val="000000" w:themeColor="text1"/>
          <w:sz w:val="24"/>
          <w:szCs w:val="24"/>
        </w:rPr>
        <w:t xml:space="preserve"> evidence regarding the effectiveness of the dashboard in supporting decision-making.</w:t>
      </w:r>
    </w:p>
    <w:p w14:paraId="1990986D" w14:textId="77777777" w:rsidR="009F1CC8" w:rsidRPr="00A81769" w:rsidRDefault="009F1CC8" w:rsidP="0058006A">
      <w:pPr>
        <w:pStyle w:val="NoSpacing"/>
        <w:spacing w:line="276" w:lineRule="auto"/>
        <w:jc w:val="both"/>
        <w:rPr>
          <w:rFonts w:ascii="Times New Roman" w:eastAsia="Times New Roman" w:hAnsi="Times New Roman" w:cs="Times New Roman"/>
          <w:color w:val="EE0000"/>
          <w:sz w:val="24"/>
          <w:szCs w:val="24"/>
        </w:rPr>
      </w:pPr>
    </w:p>
    <w:p w14:paraId="0B5C944C" w14:textId="111475C8" w:rsidR="0070529A" w:rsidRDefault="009F1CC8" w:rsidP="00EC26CB">
      <w:pPr>
        <w:pStyle w:val="NoSpacing"/>
        <w:spacing w:line="276" w:lineRule="auto"/>
        <w:jc w:val="both"/>
      </w:pPr>
      <w:r w:rsidRPr="0058006A">
        <w:rPr>
          <w:rFonts w:ascii="Times New Roman" w:eastAsia="Times New Roman" w:hAnsi="Times New Roman" w:cs="Times New Roman"/>
          <w:color w:val="000000" w:themeColor="text1"/>
          <w:sz w:val="24"/>
          <w:szCs w:val="24"/>
        </w:rPr>
        <w:t xml:space="preserve">Overall, this project has significantly improved my ability to conduct independent research and apply </w:t>
      </w:r>
      <w:r w:rsidR="0058006A" w:rsidRPr="0058006A">
        <w:rPr>
          <w:rFonts w:ascii="Times New Roman" w:eastAsia="Times New Roman" w:hAnsi="Times New Roman" w:cs="Times New Roman"/>
          <w:color w:val="000000" w:themeColor="text1"/>
          <w:sz w:val="24"/>
          <w:szCs w:val="24"/>
        </w:rPr>
        <w:t>forecasting</w:t>
      </w:r>
      <w:r w:rsidRPr="0058006A">
        <w:rPr>
          <w:rFonts w:ascii="Times New Roman" w:eastAsia="Times New Roman" w:hAnsi="Times New Roman" w:cs="Times New Roman"/>
          <w:color w:val="000000" w:themeColor="text1"/>
          <w:sz w:val="24"/>
          <w:szCs w:val="24"/>
        </w:rPr>
        <w:t xml:space="preserve"> techniques to real-world problems. It has </w:t>
      </w:r>
      <w:r w:rsidR="0058006A" w:rsidRPr="0058006A">
        <w:rPr>
          <w:rFonts w:ascii="Times New Roman" w:eastAsia="Times New Roman" w:hAnsi="Times New Roman" w:cs="Times New Roman"/>
          <w:color w:val="000000" w:themeColor="text1"/>
          <w:sz w:val="24"/>
          <w:szCs w:val="24"/>
        </w:rPr>
        <w:t>increased</w:t>
      </w:r>
      <w:r w:rsidRPr="0058006A">
        <w:rPr>
          <w:rFonts w:ascii="Times New Roman" w:eastAsia="Times New Roman" w:hAnsi="Times New Roman" w:cs="Times New Roman"/>
          <w:color w:val="000000" w:themeColor="text1"/>
          <w:sz w:val="24"/>
          <w:szCs w:val="24"/>
        </w:rPr>
        <w:t xml:space="preserve"> both my technical knowledge of forecasting methods and my understanding of how solutions can be implemented and communicated within an </w:t>
      </w:r>
      <w:proofErr w:type="spellStart"/>
      <w:r w:rsidRPr="0058006A">
        <w:rPr>
          <w:rFonts w:ascii="Times New Roman" w:eastAsia="Times New Roman" w:hAnsi="Times New Roman" w:cs="Times New Roman"/>
          <w:color w:val="000000" w:themeColor="text1"/>
          <w:sz w:val="24"/>
          <w:szCs w:val="24"/>
        </w:rPr>
        <w:t>organisational</w:t>
      </w:r>
      <w:proofErr w:type="spellEnd"/>
      <w:r w:rsidRPr="0058006A">
        <w:rPr>
          <w:rFonts w:ascii="Times New Roman" w:eastAsia="Times New Roman" w:hAnsi="Times New Roman" w:cs="Times New Roman"/>
          <w:color w:val="000000" w:themeColor="text1"/>
          <w:sz w:val="24"/>
          <w:szCs w:val="24"/>
        </w:rPr>
        <w:t xml:space="preserve"> environment. The experience has also improved my confidence in managing complex projects and overcoming challenges. These skills will be valuable in future professional roles involving data analysis</w:t>
      </w:r>
      <w:r w:rsidR="0058006A" w:rsidRPr="0058006A">
        <w:rPr>
          <w:rFonts w:ascii="Times New Roman" w:eastAsia="Times New Roman" w:hAnsi="Times New Roman" w:cs="Times New Roman"/>
          <w:color w:val="000000" w:themeColor="text1"/>
          <w:sz w:val="24"/>
          <w:szCs w:val="24"/>
        </w:rPr>
        <w:t xml:space="preserve"> and</w:t>
      </w:r>
      <w:r w:rsidRPr="0058006A">
        <w:rPr>
          <w:rFonts w:ascii="Times New Roman" w:eastAsia="Times New Roman" w:hAnsi="Times New Roman" w:cs="Times New Roman"/>
          <w:color w:val="000000" w:themeColor="text1"/>
          <w:sz w:val="24"/>
          <w:szCs w:val="24"/>
        </w:rPr>
        <w:t xml:space="preserve"> analytics</w:t>
      </w:r>
      <w:r w:rsidR="0058006A" w:rsidRPr="0058006A">
        <w:rPr>
          <w:rFonts w:ascii="Times New Roman" w:eastAsia="Times New Roman" w:hAnsi="Times New Roman" w:cs="Times New Roman"/>
          <w:color w:val="000000" w:themeColor="text1"/>
          <w:sz w:val="24"/>
          <w:szCs w:val="24"/>
        </w:rPr>
        <w:t>.</w:t>
      </w:r>
    </w:p>
    <w:p w14:paraId="1A39B282" w14:textId="77777777" w:rsidR="0070529A" w:rsidRDefault="0070529A">
      <w:pPr>
        <w:spacing w:after="160" w:line="278" w:lineRule="auto"/>
        <w:rPr>
          <w:rFonts w:asciiTheme="majorHAnsi" w:eastAsiaTheme="majorEastAsia" w:hAnsiTheme="majorHAnsi" w:cstheme="majorBidi"/>
          <w:color w:val="0F4761" w:themeColor="accent1" w:themeShade="BF"/>
          <w:kern w:val="2"/>
          <w:sz w:val="40"/>
          <w:szCs w:val="40"/>
          <w:lang w:eastAsia="en-US"/>
          <w14:ligatures w14:val="standardContextual"/>
        </w:rPr>
      </w:pPr>
      <w:r>
        <w:br w:type="page"/>
      </w:r>
    </w:p>
    <w:p w14:paraId="59D234D4" w14:textId="2AA1BF6E" w:rsidR="00D1612F" w:rsidRPr="00746E3B" w:rsidRDefault="00D1612F" w:rsidP="00EA5AC0">
      <w:pPr>
        <w:pStyle w:val="Heading1"/>
      </w:pPr>
      <w:bookmarkStart w:id="73" w:name="_Toc233548023"/>
      <w:r w:rsidRPr="00746E3B">
        <w:lastRenderedPageBreak/>
        <w:t>References</w:t>
      </w:r>
      <w:bookmarkEnd w:id="73"/>
    </w:p>
    <w:p w14:paraId="207A9D1A" w14:textId="01674ABE" w:rsidR="00F0517C" w:rsidRPr="0081729F" w:rsidRDefault="00F0517C"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[1] Cabinet Office, “Transforming for a Digital Future: 2022 to 2025 Roadmap for Digital and Data, June 2022”, Gov.uk [Online]. Available: https://www.gov.uk/government/publications/roadmap-for-digital-and-data-2022-to-2025 [Accessed 24/01/2026]</w:t>
      </w:r>
    </w:p>
    <w:p w14:paraId="1AE9ADB0" w14:textId="77777777" w:rsidR="00F0517C" w:rsidRPr="0081729F" w:rsidRDefault="00F0517C" w:rsidP="00E56736">
      <w:pPr>
        <w:pStyle w:val="NoSpacing"/>
        <w:rPr>
          <w:rFonts w:ascii="Times New Roman" w:hAnsi="Times New Roman" w:cs="Times New Roman"/>
          <w:sz w:val="24"/>
          <w:szCs w:val="24"/>
          <w:lang w:val="en-GB"/>
        </w:rPr>
      </w:pPr>
    </w:p>
    <w:p w14:paraId="11B9067E" w14:textId="356E4320" w:rsidR="00F0517C" w:rsidRPr="0081729F" w:rsidRDefault="00F0517C"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[2] National Audit Office, “Challenges in using data across government, 2021”, NAO [Online]. Available: https://www.nao.org.uk/reports/challenges-in-using-data-across-government [Accessed 24/01/2026].</w:t>
      </w:r>
    </w:p>
    <w:p w14:paraId="1D0F8582" w14:textId="3F0439F2" w:rsidR="00D06114" w:rsidRPr="0081729F" w:rsidRDefault="00D06114" w:rsidP="00E56736">
      <w:pPr>
        <w:pStyle w:val="NoSpacing"/>
        <w:rPr>
          <w:rFonts w:ascii="Times New Roman" w:hAnsi="Times New Roman" w:cs="Times New Roman"/>
          <w:sz w:val="24"/>
          <w:szCs w:val="24"/>
          <w:lang w:val="en-GB"/>
        </w:rPr>
      </w:pPr>
    </w:p>
    <w:p w14:paraId="62EC27DB" w14:textId="09E0DC25" w:rsidR="00D06114" w:rsidRPr="0081729F" w:rsidRDefault="00D06114"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 xml:space="preserve">[3] </w:t>
      </w:r>
      <w:proofErr w:type="spellStart"/>
      <w:r w:rsidRPr="0081729F">
        <w:rPr>
          <w:rFonts w:ascii="Times New Roman" w:hAnsi="Times New Roman" w:cs="Times New Roman"/>
          <w:sz w:val="24"/>
          <w:szCs w:val="24"/>
          <w:lang w:val="en-GB"/>
        </w:rPr>
        <w:t>Mheuka</w:t>
      </w:r>
      <w:proofErr w:type="spellEnd"/>
      <w:r w:rsidRPr="0081729F">
        <w:rPr>
          <w:rFonts w:ascii="Times New Roman" w:hAnsi="Times New Roman" w:cs="Times New Roman"/>
          <w:sz w:val="24"/>
          <w:szCs w:val="24"/>
          <w:lang w:val="en-GB"/>
        </w:rPr>
        <w:t xml:space="preserve">, Tafadzwa. (2021). Comparison of forecasting and prediction model accuracy using traditional, machine learning and deep learning algorithms. A case study of </w:t>
      </w:r>
      <w:proofErr w:type="spellStart"/>
      <w:r w:rsidRPr="0081729F">
        <w:rPr>
          <w:rFonts w:ascii="Times New Roman" w:hAnsi="Times New Roman" w:cs="Times New Roman"/>
          <w:sz w:val="24"/>
          <w:szCs w:val="24"/>
          <w:lang w:val="en-GB"/>
        </w:rPr>
        <w:t>nando`s</w:t>
      </w:r>
      <w:proofErr w:type="spellEnd"/>
      <w:r w:rsidRPr="0081729F">
        <w:rPr>
          <w:rFonts w:ascii="Times New Roman" w:hAnsi="Times New Roman" w:cs="Times New Roman"/>
          <w:sz w:val="24"/>
          <w:szCs w:val="24"/>
          <w:lang w:val="en-GB"/>
        </w:rPr>
        <w:t xml:space="preserve"> </w:t>
      </w:r>
      <w:proofErr w:type="spellStart"/>
      <w:r w:rsidRPr="0081729F">
        <w:rPr>
          <w:rFonts w:ascii="Times New Roman" w:hAnsi="Times New Roman" w:cs="Times New Roman"/>
          <w:sz w:val="24"/>
          <w:szCs w:val="24"/>
          <w:lang w:val="en-GB"/>
        </w:rPr>
        <w:t>zimbabwe</w:t>
      </w:r>
      <w:proofErr w:type="spellEnd"/>
      <w:r w:rsidRPr="0081729F">
        <w:rPr>
          <w:rFonts w:ascii="Times New Roman" w:hAnsi="Times New Roman" w:cs="Times New Roman"/>
          <w:sz w:val="24"/>
          <w:szCs w:val="24"/>
          <w:lang w:val="en-GB"/>
        </w:rPr>
        <w:t xml:space="preserve"> sales data. 10.13140/rg.2.2.30091.05927.</w:t>
      </w:r>
    </w:p>
    <w:p w14:paraId="744A0529" w14:textId="77777777" w:rsidR="00F3408E" w:rsidRPr="0081729F" w:rsidRDefault="00F3408E" w:rsidP="00E56736">
      <w:pPr>
        <w:pStyle w:val="NoSpacing"/>
        <w:rPr>
          <w:rFonts w:ascii="Times New Roman" w:hAnsi="Times New Roman" w:cs="Times New Roman"/>
          <w:sz w:val="24"/>
          <w:szCs w:val="24"/>
          <w:lang w:val="en-GB"/>
        </w:rPr>
      </w:pPr>
    </w:p>
    <w:p w14:paraId="56E957BB" w14:textId="5F0940BE" w:rsidR="00F3408E" w:rsidRPr="0081729F" w:rsidRDefault="00F3408E"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 xml:space="preserve">[4] Khan, M. A., Saqib, S., Alyas, T., Ur Rehman, A., Saeed, Y., Zeb, A., </w:t>
      </w:r>
      <w:proofErr w:type="spellStart"/>
      <w:r w:rsidRPr="0081729F">
        <w:rPr>
          <w:rFonts w:ascii="Times New Roman" w:hAnsi="Times New Roman" w:cs="Times New Roman"/>
          <w:sz w:val="24"/>
          <w:szCs w:val="24"/>
          <w:lang w:val="en-GB"/>
        </w:rPr>
        <w:t>Zareei</w:t>
      </w:r>
      <w:proofErr w:type="spellEnd"/>
      <w:r w:rsidRPr="0081729F">
        <w:rPr>
          <w:rFonts w:ascii="Times New Roman" w:hAnsi="Times New Roman" w:cs="Times New Roman"/>
          <w:sz w:val="24"/>
          <w:szCs w:val="24"/>
          <w:lang w:val="en-GB"/>
        </w:rPr>
        <w:t xml:space="preserve">, M., &amp; Mohamed, E. M. (2020). Effective Demand Forecasting Model Using Business Intelligence Empowered </w:t>
      </w:r>
      <w:proofErr w:type="gramStart"/>
      <w:r w:rsidRPr="0081729F">
        <w:rPr>
          <w:rFonts w:ascii="Times New Roman" w:hAnsi="Times New Roman" w:cs="Times New Roman"/>
          <w:sz w:val="24"/>
          <w:szCs w:val="24"/>
          <w:lang w:val="en-GB"/>
        </w:rPr>
        <w:t>With</w:t>
      </w:r>
      <w:proofErr w:type="gramEnd"/>
      <w:r w:rsidRPr="0081729F">
        <w:rPr>
          <w:rFonts w:ascii="Times New Roman" w:hAnsi="Times New Roman" w:cs="Times New Roman"/>
          <w:sz w:val="24"/>
          <w:szCs w:val="24"/>
          <w:lang w:val="en-GB"/>
        </w:rPr>
        <w:t xml:space="preserve"> Machine Learning. IEEE Access, 8, 116013–116023. </w:t>
      </w:r>
      <w:hyperlink r:id="rId30" w:history="1">
        <w:r w:rsidRPr="0081729F">
          <w:rPr>
            <w:rStyle w:val="Hyperlink"/>
            <w:rFonts w:ascii="Times New Roman" w:hAnsi="Times New Roman" w:cs="Times New Roman"/>
            <w:sz w:val="24"/>
            <w:szCs w:val="24"/>
            <w:u w:val="none"/>
            <w:lang w:val="en-GB"/>
          </w:rPr>
          <w:t>https://doi.org/10.1109/ACCESS.2020.3003790</w:t>
        </w:r>
      </w:hyperlink>
    </w:p>
    <w:p w14:paraId="3C89A8CF" w14:textId="68D8F3A7" w:rsidR="00F3408E" w:rsidRPr="0081729F" w:rsidRDefault="00F3408E" w:rsidP="00E56736">
      <w:pPr>
        <w:rPr>
          <w:color w:val="3A3A3A"/>
        </w:rPr>
      </w:pPr>
    </w:p>
    <w:p w14:paraId="081DE146" w14:textId="0252F8C3" w:rsidR="00F3408E" w:rsidRPr="0081729F" w:rsidRDefault="00F3408E" w:rsidP="00E56736">
      <w:pPr>
        <w:rPr>
          <w:rFonts w:eastAsiaTheme="minorEastAsia"/>
          <w:lang w:eastAsia="zh-CN"/>
        </w:rPr>
      </w:pPr>
      <w:r w:rsidRPr="0081729F">
        <w:rPr>
          <w:rFonts w:eastAsiaTheme="minorEastAsia"/>
          <w:lang w:eastAsia="zh-CN"/>
        </w:rPr>
        <w:t>[5] Introduction to Time Series and Forecasting, Second Edition” The American mathematical monthly, vol. 110, no. 5, p. 461.</w:t>
      </w:r>
    </w:p>
    <w:p w14:paraId="4CE0C5DF" w14:textId="77777777" w:rsidR="00815656" w:rsidRPr="0081729F" w:rsidRDefault="00815656" w:rsidP="00E56736">
      <w:pPr>
        <w:rPr>
          <w:rFonts w:eastAsiaTheme="minorEastAsia"/>
          <w:lang w:eastAsia="zh-CN"/>
        </w:rPr>
      </w:pPr>
    </w:p>
    <w:p w14:paraId="20F1AA07" w14:textId="441DF4CE" w:rsidR="00815656" w:rsidRPr="0081729F" w:rsidRDefault="00815656" w:rsidP="00E56736">
      <w:pPr>
        <w:rPr>
          <w:rFonts w:eastAsiaTheme="minorEastAsia"/>
          <w:lang w:val="de-DE" w:eastAsia="zh-CN"/>
        </w:rPr>
      </w:pPr>
      <w:r w:rsidRPr="0081729F">
        <w:rPr>
          <w:rFonts w:eastAsiaTheme="minorEastAsia"/>
          <w:lang w:eastAsia="zh-CN"/>
        </w:rPr>
        <w:t xml:space="preserve">[6] L. Rosener, "When to Use Excel and When to Use Python for Data Analysis" BSL Lausanne Blog, 2024. </w:t>
      </w:r>
      <w:r w:rsidRPr="0081729F">
        <w:rPr>
          <w:rFonts w:eastAsiaTheme="minorEastAsia"/>
          <w:lang w:val="de-DE" w:eastAsia="zh-CN"/>
        </w:rPr>
        <w:t xml:space="preserve">[Online]. </w:t>
      </w:r>
      <w:hyperlink r:id="rId31" w:history="1">
        <w:r w:rsidRPr="0081729F">
          <w:rPr>
            <w:rStyle w:val="Hyperlink"/>
            <w:rFonts w:eastAsiaTheme="minorEastAsia"/>
            <w:u w:val="none"/>
            <w:lang w:val="de-DE" w:eastAsia="zh-CN"/>
          </w:rPr>
          <w:t>https://www.bsl-lausanne.ch/blog/when-to-use-excel-and-when-to-use-python-jupyter-notebook-for-data-analysis/</w:t>
        </w:r>
      </w:hyperlink>
    </w:p>
    <w:p w14:paraId="77372C68" w14:textId="77777777" w:rsidR="00815656" w:rsidRPr="0081729F" w:rsidRDefault="00815656" w:rsidP="00E56736">
      <w:pPr>
        <w:rPr>
          <w:rFonts w:eastAsiaTheme="minorEastAsia"/>
          <w:lang w:val="de-DE" w:eastAsia="zh-CN"/>
        </w:rPr>
      </w:pPr>
    </w:p>
    <w:p w14:paraId="6BB86E8E" w14:textId="4C4563DF" w:rsidR="00815656" w:rsidRPr="0081729F" w:rsidRDefault="00815656" w:rsidP="00E56736">
      <w:pPr>
        <w:rPr>
          <w:rFonts w:eastAsiaTheme="minorEastAsia"/>
          <w:lang w:eastAsia="zh-CN"/>
        </w:rPr>
      </w:pPr>
      <w:r w:rsidRPr="0081729F">
        <w:rPr>
          <w:rFonts w:eastAsiaTheme="minorEastAsia"/>
          <w:lang w:eastAsia="zh-CN"/>
        </w:rPr>
        <w:t xml:space="preserve">[7] K. Kelvin, W. Wahab, and M. Wulandari, “Computer Resource Utilization Analysis for Microsoft Excel and Python in Data Processing” J. EMACS (Engineering, Mathematics and Computer Science), vol. 6, no. 2, pp. 137–142, May 2024, </w:t>
      </w:r>
      <w:proofErr w:type="spellStart"/>
      <w:r w:rsidRPr="0081729F">
        <w:rPr>
          <w:rFonts w:eastAsiaTheme="minorEastAsia"/>
          <w:lang w:eastAsia="zh-CN"/>
        </w:rPr>
        <w:t>doi</w:t>
      </w:r>
      <w:proofErr w:type="spellEnd"/>
      <w:r w:rsidRPr="0081729F">
        <w:rPr>
          <w:rFonts w:eastAsiaTheme="minorEastAsia"/>
          <w:lang w:eastAsia="zh-CN"/>
        </w:rPr>
        <w:t>: 10.21512/</w:t>
      </w:r>
      <w:proofErr w:type="gramStart"/>
      <w:r w:rsidRPr="0081729F">
        <w:rPr>
          <w:rFonts w:eastAsiaTheme="minorEastAsia"/>
          <w:lang w:eastAsia="zh-CN"/>
        </w:rPr>
        <w:t>emacsjournal.v</w:t>
      </w:r>
      <w:proofErr w:type="gramEnd"/>
      <w:r w:rsidRPr="0081729F">
        <w:rPr>
          <w:rFonts w:eastAsiaTheme="minorEastAsia"/>
          <w:lang w:eastAsia="zh-CN"/>
        </w:rPr>
        <w:t>6i2.11736.</w:t>
      </w:r>
    </w:p>
    <w:p w14:paraId="779EB014" w14:textId="7D57F4A5" w:rsidR="00F3408E" w:rsidRPr="0081729F" w:rsidRDefault="00F3408E" w:rsidP="00E56736">
      <w:pPr>
        <w:pStyle w:val="NoSpacing"/>
        <w:rPr>
          <w:rFonts w:ascii="Times New Roman" w:hAnsi="Times New Roman" w:cs="Times New Roman"/>
          <w:sz w:val="24"/>
          <w:szCs w:val="24"/>
          <w:lang w:val="en-GB"/>
        </w:rPr>
      </w:pPr>
    </w:p>
    <w:p w14:paraId="1C4B559E" w14:textId="1D15351C" w:rsidR="00551856" w:rsidRPr="0081729F" w:rsidRDefault="00551856"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 xml:space="preserve">[8] R. R. Panko and D. Port, “End-User Computing: The Dark Matter (and Dark Energy) of Corporate IT” J. Organ. End User </w:t>
      </w:r>
      <w:proofErr w:type="spellStart"/>
      <w:r w:rsidRPr="0081729F">
        <w:rPr>
          <w:rFonts w:ascii="Times New Roman" w:hAnsi="Times New Roman" w:cs="Times New Roman"/>
          <w:sz w:val="24"/>
          <w:szCs w:val="24"/>
          <w:lang w:val="en-GB"/>
        </w:rPr>
        <w:t>Comput</w:t>
      </w:r>
      <w:proofErr w:type="spellEnd"/>
      <w:r w:rsidRPr="0081729F">
        <w:rPr>
          <w:rFonts w:ascii="Times New Roman" w:hAnsi="Times New Roman" w:cs="Times New Roman"/>
          <w:sz w:val="24"/>
          <w:szCs w:val="24"/>
          <w:lang w:val="en-GB"/>
        </w:rPr>
        <w:t>., vol. 31, no. 4, pp. 1–23, 2020.</w:t>
      </w:r>
    </w:p>
    <w:p w14:paraId="3D10C793" w14:textId="77777777" w:rsidR="0080688E" w:rsidRPr="0081729F" w:rsidRDefault="0080688E" w:rsidP="00E56736">
      <w:pPr>
        <w:pStyle w:val="NoSpacing"/>
        <w:rPr>
          <w:rFonts w:ascii="Times New Roman" w:hAnsi="Times New Roman" w:cs="Times New Roman"/>
          <w:sz w:val="24"/>
          <w:szCs w:val="24"/>
          <w:lang w:val="en-GB"/>
        </w:rPr>
      </w:pPr>
    </w:p>
    <w:p w14:paraId="72D49178" w14:textId="51A33781" w:rsidR="0080688E" w:rsidRPr="0081729F" w:rsidRDefault="0080688E"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 xml:space="preserve">[9] Central Digital and Data Office (CDDO), “State of Digital Government Review” UK Government, 2023. [Online]. Available: </w:t>
      </w:r>
      <w:hyperlink r:id="rId32" w:history="1">
        <w:r w:rsidRPr="0081729F">
          <w:rPr>
            <w:rStyle w:val="Hyperlink"/>
            <w:rFonts w:ascii="Times New Roman" w:hAnsi="Times New Roman" w:cs="Times New Roman"/>
            <w:sz w:val="24"/>
            <w:szCs w:val="24"/>
            <w:u w:val="none"/>
            <w:lang w:val="en-GB"/>
          </w:rPr>
          <w:t>https://www.gov.uk/government/publications/state-of-digital-government-review</w:t>
        </w:r>
      </w:hyperlink>
      <w:r w:rsidRPr="0081729F">
        <w:rPr>
          <w:rFonts w:ascii="Times New Roman" w:hAnsi="Times New Roman" w:cs="Times New Roman"/>
          <w:sz w:val="24"/>
          <w:szCs w:val="24"/>
          <w:lang w:val="en-GB"/>
        </w:rPr>
        <w:t xml:space="preserve"> [Accessed 01/02/2026].</w:t>
      </w:r>
    </w:p>
    <w:p w14:paraId="29A042BA" w14:textId="77777777" w:rsidR="00551856" w:rsidRPr="0081729F" w:rsidRDefault="00551856" w:rsidP="00E56736">
      <w:pPr>
        <w:pStyle w:val="NoSpacing"/>
        <w:rPr>
          <w:rFonts w:ascii="Times New Roman" w:hAnsi="Times New Roman" w:cs="Times New Roman"/>
          <w:sz w:val="24"/>
          <w:szCs w:val="24"/>
          <w:lang w:val="en-GB"/>
        </w:rPr>
      </w:pPr>
    </w:p>
    <w:p w14:paraId="5533C0DD" w14:textId="728E07D3" w:rsidR="00551856" w:rsidRPr="0081729F" w:rsidRDefault="00551856"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w:t>
      </w:r>
      <w:r w:rsidR="0080688E" w:rsidRPr="0081729F">
        <w:rPr>
          <w:rFonts w:ascii="Times New Roman" w:hAnsi="Times New Roman" w:cs="Times New Roman"/>
          <w:sz w:val="24"/>
          <w:szCs w:val="24"/>
          <w:lang w:val="en-GB"/>
        </w:rPr>
        <w:t>10</w:t>
      </w:r>
      <w:r w:rsidRPr="0081729F">
        <w:rPr>
          <w:rFonts w:ascii="Times New Roman" w:hAnsi="Times New Roman" w:cs="Times New Roman"/>
          <w:sz w:val="24"/>
          <w:szCs w:val="24"/>
          <w:lang w:val="en-GB"/>
        </w:rPr>
        <w:t xml:space="preserve">] M. D. Wilkinson, R. Jäschke, A. Winter, and C. Goble, “What do we talk about when we talk about </w:t>
      </w:r>
      <w:proofErr w:type="gramStart"/>
      <w:r w:rsidRPr="0081729F">
        <w:rPr>
          <w:rFonts w:ascii="Times New Roman" w:hAnsi="Times New Roman" w:cs="Times New Roman"/>
          <w:sz w:val="24"/>
          <w:szCs w:val="24"/>
          <w:lang w:val="en-GB"/>
        </w:rPr>
        <w:t>dashboards?,</w:t>
      </w:r>
      <w:proofErr w:type="gramEnd"/>
      <w:r w:rsidRPr="0081729F">
        <w:rPr>
          <w:rFonts w:ascii="Times New Roman" w:hAnsi="Times New Roman" w:cs="Times New Roman"/>
          <w:sz w:val="24"/>
          <w:szCs w:val="24"/>
          <w:lang w:val="en-GB"/>
        </w:rPr>
        <w:t xml:space="preserve">” Patterns, vol. 2, no. 11, p. 100363, Nov. 2021, </w:t>
      </w:r>
      <w:proofErr w:type="spellStart"/>
      <w:r w:rsidRPr="0081729F">
        <w:rPr>
          <w:rFonts w:ascii="Times New Roman" w:hAnsi="Times New Roman" w:cs="Times New Roman"/>
          <w:sz w:val="24"/>
          <w:szCs w:val="24"/>
          <w:lang w:val="en-GB"/>
        </w:rPr>
        <w:t>doi</w:t>
      </w:r>
      <w:proofErr w:type="spellEnd"/>
      <w:r w:rsidRPr="0081729F">
        <w:rPr>
          <w:rFonts w:ascii="Times New Roman" w:hAnsi="Times New Roman" w:cs="Times New Roman"/>
          <w:sz w:val="24"/>
          <w:szCs w:val="24"/>
          <w:lang w:val="en-GB"/>
        </w:rPr>
        <w:t>: 10.1016/j.patter.2021.100363.</w:t>
      </w:r>
    </w:p>
    <w:p w14:paraId="3921DC73" w14:textId="77777777" w:rsidR="00551856" w:rsidRPr="0081729F" w:rsidRDefault="00551856" w:rsidP="00E56736">
      <w:pPr>
        <w:pStyle w:val="NoSpacing"/>
        <w:rPr>
          <w:rFonts w:ascii="Times New Roman" w:hAnsi="Times New Roman" w:cs="Times New Roman"/>
          <w:sz w:val="24"/>
          <w:szCs w:val="24"/>
          <w:lang w:val="en-GB"/>
        </w:rPr>
      </w:pPr>
    </w:p>
    <w:p w14:paraId="1076A3BE" w14:textId="7D9542E0" w:rsidR="00551856" w:rsidRPr="0081729F" w:rsidRDefault="00551856"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[1</w:t>
      </w:r>
      <w:r w:rsidR="0080688E" w:rsidRPr="0081729F">
        <w:rPr>
          <w:rFonts w:ascii="Times New Roman" w:hAnsi="Times New Roman" w:cs="Times New Roman"/>
          <w:sz w:val="24"/>
          <w:szCs w:val="24"/>
          <w:lang w:val="en-GB"/>
        </w:rPr>
        <w:t>1</w:t>
      </w:r>
      <w:r w:rsidRPr="0081729F">
        <w:rPr>
          <w:rFonts w:ascii="Times New Roman" w:hAnsi="Times New Roman" w:cs="Times New Roman"/>
          <w:sz w:val="24"/>
          <w:szCs w:val="24"/>
          <w:lang w:val="en-GB"/>
        </w:rPr>
        <w:t xml:space="preserve">] A. Shatat, M. </w:t>
      </w:r>
      <w:proofErr w:type="spellStart"/>
      <w:r w:rsidRPr="0081729F">
        <w:rPr>
          <w:rFonts w:ascii="Times New Roman" w:hAnsi="Times New Roman" w:cs="Times New Roman"/>
          <w:sz w:val="24"/>
          <w:szCs w:val="24"/>
          <w:lang w:val="en-GB"/>
        </w:rPr>
        <w:t>Altahoo</w:t>
      </w:r>
      <w:proofErr w:type="spellEnd"/>
      <w:r w:rsidRPr="0081729F">
        <w:rPr>
          <w:rFonts w:ascii="Times New Roman" w:hAnsi="Times New Roman" w:cs="Times New Roman"/>
          <w:sz w:val="24"/>
          <w:szCs w:val="24"/>
          <w:lang w:val="en-GB"/>
        </w:rPr>
        <w:t xml:space="preserve">, and M. </w:t>
      </w:r>
      <w:proofErr w:type="spellStart"/>
      <w:r w:rsidRPr="0081729F">
        <w:rPr>
          <w:rFonts w:ascii="Times New Roman" w:hAnsi="Times New Roman" w:cs="Times New Roman"/>
          <w:sz w:val="24"/>
          <w:szCs w:val="24"/>
          <w:lang w:val="en-GB"/>
        </w:rPr>
        <w:t>Almannaei</w:t>
      </w:r>
      <w:proofErr w:type="spellEnd"/>
      <w:r w:rsidRPr="0081729F">
        <w:rPr>
          <w:rFonts w:ascii="Times New Roman" w:hAnsi="Times New Roman" w:cs="Times New Roman"/>
          <w:sz w:val="24"/>
          <w:szCs w:val="24"/>
          <w:lang w:val="en-GB"/>
        </w:rPr>
        <w:t xml:space="preserve">, “The impact of Business Intelligence on decision-making process and customer service” in Proc. 2024 ASU Int. Conf. Emerging Technologies for Sustainability and Intelligent Systems (ICETSIS), pp. 355–360, 2024, </w:t>
      </w:r>
      <w:proofErr w:type="spellStart"/>
      <w:r w:rsidRPr="0081729F">
        <w:rPr>
          <w:rFonts w:ascii="Times New Roman" w:hAnsi="Times New Roman" w:cs="Times New Roman"/>
          <w:sz w:val="24"/>
          <w:szCs w:val="24"/>
          <w:lang w:val="en-GB"/>
        </w:rPr>
        <w:t>doi</w:t>
      </w:r>
      <w:proofErr w:type="spellEnd"/>
      <w:r w:rsidRPr="0081729F">
        <w:rPr>
          <w:rFonts w:ascii="Times New Roman" w:hAnsi="Times New Roman" w:cs="Times New Roman"/>
          <w:sz w:val="24"/>
          <w:szCs w:val="24"/>
          <w:lang w:val="en-GB"/>
        </w:rPr>
        <w:t>: 10.1109/ICETSIS61505.2024.10459599.</w:t>
      </w:r>
    </w:p>
    <w:p w14:paraId="7807A84D" w14:textId="77777777" w:rsidR="00F04D59" w:rsidRPr="0081729F" w:rsidRDefault="00F04D59" w:rsidP="00E56736">
      <w:pPr>
        <w:pStyle w:val="NoSpacing"/>
        <w:rPr>
          <w:rFonts w:ascii="Times New Roman" w:hAnsi="Times New Roman" w:cs="Times New Roman"/>
          <w:sz w:val="24"/>
          <w:szCs w:val="24"/>
          <w:lang w:val="en-GB"/>
        </w:rPr>
      </w:pPr>
    </w:p>
    <w:p w14:paraId="51657E0C" w14:textId="0A7FF252" w:rsidR="00F04D59" w:rsidRPr="0081729F" w:rsidRDefault="00F04D59"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 xml:space="preserve">[12] </w:t>
      </w:r>
      <w:r w:rsidR="00E602C8" w:rsidRPr="0081729F">
        <w:rPr>
          <w:rFonts w:ascii="Times New Roman" w:hAnsi="Times New Roman" w:cs="Times New Roman"/>
          <w:sz w:val="24"/>
          <w:szCs w:val="24"/>
          <w:lang w:val="en-GB"/>
        </w:rPr>
        <w:t xml:space="preserve">É. Foley and M. G. Guillemette, “What is Business </w:t>
      </w:r>
      <w:proofErr w:type="gramStart"/>
      <w:r w:rsidR="00E602C8" w:rsidRPr="0081729F">
        <w:rPr>
          <w:rFonts w:ascii="Times New Roman" w:hAnsi="Times New Roman" w:cs="Times New Roman"/>
          <w:sz w:val="24"/>
          <w:szCs w:val="24"/>
          <w:lang w:val="en-GB"/>
        </w:rPr>
        <w:t>Intelligence?,</w:t>
      </w:r>
      <w:proofErr w:type="gramEnd"/>
      <w:r w:rsidR="00E602C8" w:rsidRPr="0081729F">
        <w:rPr>
          <w:rFonts w:ascii="Times New Roman" w:hAnsi="Times New Roman" w:cs="Times New Roman"/>
          <w:sz w:val="24"/>
          <w:szCs w:val="24"/>
          <w:lang w:val="en-GB"/>
        </w:rPr>
        <w:t xml:space="preserve">” International journal of business intelligence research, vol. 1, no. 4, pp. 1–28, </w:t>
      </w:r>
      <w:proofErr w:type="spellStart"/>
      <w:r w:rsidR="00E602C8" w:rsidRPr="0081729F">
        <w:rPr>
          <w:rFonts w:ascii="Times New Roman" w:hAnsi="Times New Roman" w:cs="Times New Roman"/>
          <w:sz w:val="24"/>
          <w:szCs w:val="24"/>
          <w:lang w:val="en-GB"/>
        </w:rPr>
        <w:t>doi</w:t>
      </w:r>
      <w:proofErr w:type="spellEnd"/>
      <w:r w:rsidR="00E602C8" w:rsidRPr="0081729F">
        <w:rPr>
          <w:rFonts w:ascii="Times New Roman" w:hAnsi="Times New Roman" w:cs="Times New Roman"/>
          <w:sz w:val="24"/>
          <w:szCs w:val="24"/>
          <w:lang w:val="en-GB"/>
        </w:rPr>
        <w:t>: 10.4018/jbir.2010100101.</w:t>
      </w:r>
    </w:p>
    <w:p w14:paraId="7DD501FF" w14:textId="77777777" w:rsidR="009443E8" w:rsidRPr="0081729F" w:rsidRDefault="009443E8" w:rsidP="00E56736">
      <w:pPr>
        <w:pStyle w:val="NoSpacing"/>
        <w:rPr>
          <w:rFonts w:ascii="Times New Roman" w:hAnsi="Times New Roman" w:cs="Times New Roman"/>
          <w:sz w:val="24"/>
          <w:szCs w:val="24"/>
          <w:lang w:val="en-GB"/>
        </w:rPr>
      </w:pPr>
    </w:p>
    <w:p w14:paraId="168BC19F" w14:textId="49A0812C" w:rsidR="009443E8" w:rsidRPr="0081729F" w:rsidRDefault="009443E8"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 xml:space="preserve">[13] M. A. Khan et al, “Effective demand forecasting model using business intelligence empowered with machine </w:t>
      </w:r>
      <w:proofErr w:type="spellStart"/>
      <w:r w:rsidRPr="0081729F">
        <w:rPr>
          <w:rFonts w:ascii="Times New Roman" w:hAnsi="Times New Roman" w:cs="Times New Roman"/>
          <w:sz w:val="24"/>
          <w:szCs w:val="24"/>
          <w:lang w:val="en-GB"/>
        </w:rPr>
        <w:t>learning</w:t>
      </w:r>
      <w:proofErr w:type="gramStart"/>
      <w:r w:rsidRPr="0081729F">
        <w:rPr>
          <w:rFonts w:ascii="Times New Roman" w:hAnsi="Times New Roman" w:cs="Times New Roman"/>
          <w:sz w:val="24"/>
          <w:szCs w:val="24"/>
          <w:lang w:val="en-GB"/>
        </w:rPr>
        <w:t>,”IEEE</w:t>
      </w:r>
      <w:proofErr w:type="spellEnd"/>
      <w:proofErr w:type="gramEnd"/>
      <w:r w:rsidRPr="0081729F">
        <w:rPr>
          <w:rFonts w:ascii="Times New Roman" w:hAnsi="Times New Roman" w:cs="Times New Roman"/>
          <w:sz w:val="24"/>
          <w:szCs w:val="24"/>
          <w:lang w:val="en-GB"/>
        </w:rPr>
        <w:t xml:space="preserve"> Access, vol. 8, pp. 116013–116023, 2020, </w:t>
      </w:r>
      <w:proofErr w:type="spellStart"/>
      <w:r w:rsidRPr="0081729F">
        <w:rPr>
          <w:rFonts w:ascii="Times New Roman" w:hAnsi="Times New Roman" w:cs="Times New Roman"/>
          <w:sz w:val="24"/>
          <w:szCs w:val="24"/>
          <w:lang w:val="en-GB"/>
        </w:rPr>
        <w:t>doi</w:t>
      </w:r>
      <w:proofErr w:type="spellEnd"/>
      <w:r w:rsidRPr="0081729F">
        <w:rPr>
          <w:rFonts w:ascii="Times New Roman" w:hAnsi="Times New Roman" w:cs="Times New Roman"/>
          <w:sz w:val="24"/>
          <w:szCs w:val="24"/>
          <w:lang w:val="en-GB"/>
        </w:rPr>
        <w:t>: 10.1109/ACCESS.2020.3003790.</w:t>
      </w:r>
    </w:p>
    <w:p w14:paraId="63EBCF18" w14:textId="77777777" w:rsidR="009443E8" w:rsidRPr="0081729F" w:rsidRDefault="009443E8" w:rsidP="00E56736">
      <w:pPr>
        <w:pStyle w:val="NoSpacing"/>
        <w:rPr>
          <w:rFonts w:ascii="Times New Roman" w:hAnsi="Times New Roman" w:cs="Times New Roman"/>
          <w:sz w:val="24"/>
          <w:szCs w:val="24"/>
          <w:lang w:val="en-GB"/>
        </w:rPr>
      </w:pPr>
    </w:p>
    <w:p w14:paraId="3408B1BE" w14:textId="3605F9CC" w:rsidR="009443E8" w:rsidRPr="0081729F" w:rsidRDefault="009443E8"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[1</w:t>
      </w:r>
      <w:r w:rsidR="00CA5FAF" w:rsidRPr="0081729F">
        <w:rPr>
          <w:rFonts w:ascii="Times New Roman" w:hAnsi="Times New Roman" w:cs="Times New Roman"/>
          <w:sz w:val="24"/>
          <w:szCs w:val="24"/>
          <w:lang w:val="en-GB"/>
        </w:rPr>
        <w:t>4</w:t>
      </w:r>
      <w:r w:rsidRPr="0081729F">
        <w:rPr>
          <w:rFonts w:ascii="Times New Roman" w:hAnsi="Times New Roman" w:cs="Times New Roman"/>
          <w:sz w:val="24"/>
          <w:szCs w:val="24"/>
          <w:lang w:val="en-GB"/>
        </w:rPr>
        <w:t xml:space="preserve">] M. D. Wilkinson, R. Jäschke, A. Winter, and C. </w:t>
      </w:r>
      <w:proofErr w:type="gramStart"/>
      <w:r w:rsidRPr="0081729F">
        <w:rPr>
          <w:rFonts w:ascii="Times New Roman" w:hAnsi="Times New Roman" w:cs="Times New Roman"/>
          <w:sz w:val="24"/>
          <w:szCs w:val="24"/>
          <w:lang w:val="en-GB"/>
        </w:rPr>
        <w:t>Goble,  “</w:t>
      </w:r>
      <w:proofErr w:type="gramEnd"/>
      <w:r w:rsidRPr="0081729F">
        <w:rPr>
          <w:rFonts w:ascii="Times New Roman" w:hAnsi="Times New Roman" w:cs="Times New Roman"/>
          <w:sz w:val="24"/>
          <w:szCs w:val="24"/>
          <w:lang w:val="en-GB"/>
        </w:rPr>
        <w:t xml:space="preserve">What do we talk about when we talk about </w:t>
      </w:r>
      <w:proofErr w:type="gramStart"/>
      <w:r w:rsidRPr="0081729F">
        <w:rPr>
          <w:rFonts w:ascii="Times New Roman" w:hAnsi="Times New Roman" w:cs="Times New Roman"/>
          <w:sz w:val="24"/>
          <w:szCs w:val="24"/>
          <w:lang w:val="en-GB"/>
        </w:rPr>
        <w:t>dashboards?,</w:t>
      </w:r>
      <w:proofErr w:type="gramEnd"/>
      <w:r w:rsidRPr="0081729F">
        <w:rPr>
          <w:rFonts w:ascii="Times New Roman" w:hAnsi="Times New Roman" w:cs="Times New Roman"/>
          <w:sz w:val="24"/>
          <w:szCs w:val="24"/>
          <w:lang w:val="en-GB"/>
        </w:rPr>
        <w:t xml:space="preserve">” Patterns, vol. 2, no. 11, 2021, </w:t>
      </w:r>
      <w:proofErr w:type="spellStart"/>
      <w:r w:rsidRPr="0081729F">
        <w:rPr>
          <w:rFonts w:ascii="Times New Roman" w:hAnsi="Times New Roman" w:cs="Times New Roman"/>
          <w:sz w:val="24"/>
          <w:szCs w:val="24"/>
          <w:lang w:val="en-GB"/>
        </w:rPr>
        <w:t>doi</w:t>
      </w:r>
      <w:proofErr w:type="spellEnd"/>
      <w:r w:rsidRPr="0081729F">
        <w:rPr>
          <w:rFonts w:ascii="Times New Roman" w:hAnsi="Times New Roman" w:cs="Times New Roman"/>
          <w:sz w:val="24"/>
          <w:szCs w:val="24"/>
          <w:lang w:val="en-GB"/>
        </w:rPr>
        <w:t>: 10.1016/j.patter.2021.100363.</w:t>
      </w:r>
    </w:p>
    <w:p w14:paraId="74F18FFF" w14:textId="77777777" w:rsidR="00F04D59" w:rsidRPr="0081729F" w:rsidRDefault="00F04D59" w:rsidP="00E56736">
      <w:pPr>
        <w:pStyle w:val="NoSpacing"/>
        <w:rPr>
          <w:rFonts w:ascii="Times New Roman" w:hAnsi="Times New Roman" w:cs="Times New Roman"/>
          <w:sz w:val="24"/>
          <w:szCs w:val="24"/>
          <w:lang w:val="en-GB"/>
        </w:rPr>
      </w:pPr>
    </w:p>
    <w:p w14:paraId="328D4864" w14:textId="6498115A" w:rsidR="00C5445E" w:rsidRPr="0081729F" w:rsidRDefault="00C5445E"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 xml:space="preserve">[15] A. Shatat, M. </w:t>
      </w:r>
      <w:proofErr w:type="spellStart"/>
      <w:r w:rsidRPr="0081729F">
        <w:rPr>
          <w:rFonts w:ascii="Times New Roman" w:hAnsi="Times New Roman" w:cs="Times New Roman"/>
          <w:sz w:val="24"/>
          <w:szCs w:val="24"/>
          <w:lang w:val="en-GB"/>
        </w:rPr>
        <w:t>Altahoo</w:t>
      </w:r>
      <w:proofErr w:type="spellEnd"/>
      <w:r w:rsidRPr="0081729F">
        <w:rPr>
          <w:rFonts w:ascii="Times New Roman" w:hAnsi="Times New Roman" w:cs="Times New Roman"/>
          <w:sz w:val="24"/>
          <w:szCs w:val="24"/>
          <w:lang w:val="en-GB"/>
        </w:rPr>
        <w:t xml:space="preserve">, and M. </w:t>
      </w:r>
      <w:proofErr w:type="spellStart"/>
      <w:r w:rsidRPr="0081729F">
        <w:rPr>
          <w:rFonts w:ascii="Times New Roman" w:hAnsi="Times New Roman" w:cs="Times New Roman"/>
          <w:sz w:val="24"/>
          <w:szCs w:val="24"/>
          <w:lang w:val="en-GB"/>
        </w:rPr>
        <w:t>Almannaei</w:t>
      </w:r>
      <w:proofErr w:type="spellEnd"/>
      <w:r w:rsidRPr="0081729F">
        <w:rPr>
          <w:rFonts w:ascii="Times New Roman" w:hAnsi="Times New Roman" w:cs="Times New Roman"/>
          <w:sz w:val="24"/>
          <w:szCs w:val="24"/>
          <w:lang w:val="en-GB"/>
        </w:rPr>
        <w:t xml:space="preserve">, “The impact of business intelligence on decision-making process and customer service,” in Proc. 2024 ASU Int. Conf. Emerging Technologies for Sustainability and Intelligent Systems (ICETSIS), 2024, pp. 355–360, </w:t>
      </w:r>
      <w:proofErr w:type="spellStart"/>
      <w:r w:rsidRPr="0081729F">
        <w:rPr>
          <w:rFonts w:ascii="Times New Roman" w:hAnsi="Times New Roman" w:cs="Times New Roman"/>
          <w:sz w:val="24"/>
          <w:szCs w:val="24"/>
          <w:lang w:val="en-GB"/>
        </w:rPr>
        <w:t>doi</w:t>
      </w:r>
      <w:proofErr w:type="spellEnd"/>
      <w:r w:rsidRPr="0081729F">
        <w:rPr>
          <w:rFonts w:ascii="Times New Roman" w:hAnsi="Times New Roman" w:cs="Times New Roman"/>
          <w:sz w:val="24"/>
          <w:szCs w:val="24"/>
          <w:lang w:val="en-GB"/>
        </w:rPr>
        <w:t>: 10.1109/ICETSIS61505.2024.10459599.</w:t>
      </w:r>
    </w:p>
    <w:p w14:paraId="23C89FDA" w14:textId="77777777" w:rsidR="002019C4" w:rsidRPr="0081729F" w:rsidRDefault="002019C4" w:rsidP="00E56736">
      <w:pPr>
        <w:pStyle w:val="NoSpacing"/>
        <w:rPr>
          <w:rFonts w:ascii="Times New Roman" w:hAnsi="Times New Roman" w:cs="Times New Roman"/>
          <w:sz w:val="24"/>
          <w:szCs w:val="24"/>
          <w:lang w:val="en-GB"/>
        </w:rPr>
      </w:pPr>
    </w:p>
    <w:p w14:paraId="2B510FD2" w14:textId="4487E0F8" w:rsidR="00C5445E" w:rsidRPr="0081729F" w:rsidRDefault="002019C4"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 xml:space="preserve">[16] R. Abdalla, Ed., Time Series </w:t>
      </w:r>
      <w:proofErr w:type="gramStart"/>
      <w:r w:rsidRPr="0081729F">
        <w:rPr>
          <w:rFonts w:ascii="Times New Roman" w:hAnsi="Times New Roman" w:cs="Times New Roman"/>
          <w:sz w:val="24"/>
          <w:szCs w:val="24"/>
          <w:lang w:val="en-GB"/>
        </w:rPr>
        <w:t>Analysis :</w:t>
      </w:r>
      <w:proofErr w:type="gramEnd"/>
      <w:r w:rsidRPr="0081729F">
        <w:rPr>
          <w:rFonts w:ascii="Times New Roman" w:hAnsi="Times New Roman" w:cs="Times New Roman"/>
          <w:sz w:val="24"/>
          <w:szCs w:val="24"/>
          <w:lang w:val="en-GB"/>
        </w:rPr>
        <w:t xml:space="preserve"> New Insights. London: </w:t>
      </w:r>
      <w:proofErr w:type="spellStart"/>
      <w:r w:rsidRPr="0081729F">
        <w:rPr>
          <w:rFonts w:ascii="Times New Roman" w:hAnsi="Times New Roman" w:cs="Times New Roman"/>
          <w:sz w:val="24"/>
          <w:szCs w:val="24"/>
          <w:lang w:val="en-GB"/>
        </w:rPr>
        <w:t>IntechOpen</w:t>
      </w:r>
      <w:proofErr w:type="spellEnd"/>
      <w:r w:rsidRPr="0081729F">
        <w:rPr>
          <w:rFonts w:ascii="Times New Roman" w:hAnsi="Times New Roman" w:cs="Times New Roman"/>
          <w:sz w:val="24"/>
          <w:szCs w:val="24"/>
          <w:lang w:val="en-GB"/>
        </w:rPr>
        <w:t>, 2023.</w:t>
      </w:r>
    </w:p>
    <w:p w14:paraId="2A6EDBE2" w14:textId="77777777" w:rsidR="00E56736" w:rsidRPr="0081729F" w:rsidRDefault="00E56736" w:rsidP="00E56736">
      <w:pPr>
        <w:pStyle w:val="NoSpacing"/>
        <w:rPr>
          <w:rFonts w:ascii="Times New Roman" w:hAnsi="Times New Roman" w:cs="Times New Roman"/>
          <w:sz w:val="24"/>
          <w:szCs w:val="24"/>
          <w:lang w:val="en-GB"/>
        </w:rPr>
      </w:pPr>
    </w:p>
    <w:p w14:paraId="3949B565" w14:textId="77777777" w:rsidR="00E56736" w:rsidRPr="0081729F" w:rsidRDefault="00E56736" w:rsidP="00E56736">
      <w:pPr>
        <w:rPr>
          <w:rFonts w:eastAsiaTheme="minorEastAsia"/>
          <w:lang w:eastAsia="zh-CN"/>
        </w:rPr>
      </w:pPr>
      <w:r w:rsidRPr="0081729F">
        <w:rPr>
          <w:rFonts w:eastAsiaTheme="minorEastAsia"/>
          <w:lang w:eastAsia="zh-CN"/>
        </w:rPr>
        <w:t xml:space="preserve">[17] J. G. De Gooijer and R. J. Hyndman, “25 years of time series forecasting,” International journal of forecasting, vol. 22, no. 3, pp. 443–473, 2006, </w:t>
      </w:r>
      <w:proofErr w:type="spellStart"/>
      <w:r w:rsidRPr="0081729F">
        <w:rPr>
          <w:rFonts w:eastAsiaTheme="minorEastAsia"/>
          <w:lang w:eastAsia="zh-CN"/>
        </w:rPr>
        <w:t>doi</w:t>
      </w:r>
      <w:proofErr w:type="spellEnd"/>
      <w:r w:rsidRPr="0081729F">
        <w:rPr>
          <w:rFonts w:eastAsiaTheme="minorEastAsia"/>
          <w:lang w:eastAsia="zh-CN"/>
        </w:rPr>
        <w:t>: 10.1016/j.ijforecast.2006.01.001.</w:t>
      </w:r>
    </w:p>
    <w:p w14:paraId="056ACFF0" w14:textId="77777777" w:rsidR="00D3175F" w:rsidRPr="0081729F" w:rsidRDefault="00D3175F" w:rsidP="00E56736">
      <w:pPr>
        <w:rPr>
          <w:rFonts w:eastAsiaTheme="minorEastAsia"/>
          <w:lang w:eastAsia="zh-CN"/>
        </w:rPr>
      </w:pPr>
    </w:p>
    <w:p w14:paraId="5BC0B6C9" w14:textId="77777777" w:rsidR="00E56736" w:rsidRPr="0081729F" w:rsidRDefault="00E56736" w:rsidP="00E56736">
      <w:pPr>
        <w:rPr>
          <w:rFonts w:eastAsiaTheme="minorEastAsia"/>
          <w:lang w:eastAsia="zh-CN"/>
        </w:rPr>
      </w:pPr>
      <w:r w:rsidRPr="0081729F">
        <w:rPr>
          <w:rFonts w:eastAsiaTheme="minorEastAsia"/>
          <w:lang w:eastAsia="zh-CN"/>
        </w:rPr>
        <w:t xml:space="preserve">[18] M. M. Hasan, K. T. W. Ng, S. Ray, A. </w:t>
      </w:r>
      <w:proofErr w:type="spellStart"/>
      <w:r w:rsidRPr="0081729F">
        <w:rPr>
          <w:rFonts w:eastAsiaTheme="minorEastAsia"/>
          <w:lang w:eastAsia="zh-CN"/>
        </w:rPr>
        <w:t>Assuah</w:t>
      </w:r>
      <w:proofErr w:type="spellEnd"/>
      <w:r w:rsidRPr="0081729F">
        <w:rPr>
          <w:rFonts w:eastAsiaTheme="minorEastAsia"/>
          <w:lang w:eastAsia="zh-CN"/>
        </w:rPr>
        <w:t xml:space="preserve">, and T. S. Mahmud, “Prophet time series </w:t>
      </w:r>
      <w:proofErr w:type="spellStart"/>
      <w:r w:rsidRPr="0081729F">
        <w:rPr>
          <w:rFonts w:eastAsiaTheme="minorEastAsia"/>
          <w:lang w:eastAsia="zh-CN"/>
        </w:rPr>
        <w:t>modeling</w:t>
      </w:r>
      <w:proofErr w:type="spellEnd"/>
      <w:r w:rsidRPr="0081729F">
        <w:rPr>
          <w:rFonts w:eastAsiaTheme="minorEastAsia"/>
          <w:lang w:eastAsia="zh-CN"/>
        </w:rPr>
        <w:t xml:space="preserve"> of waste disposal rates in four North American cities,” Environmental science and pollution research international, vol. 31, no. 21, pp. 31343–31354, 2024, </w:t>
      </w:r>
      <w:proofErr w:type="spellStart"/>
      <w:r w:rsidRPr="0081729F">
        <w:rPr>
          <w:rFonts w:eastAsiaTheme="minorEastAsia"/>
          <w:lang w:eastAsia="zh-CN"/>
        </w:rPr>
        <w:t>doi</w:t>
      </w:r>
      <w:proofErr w:type="spellEnd"/>
      <w:r w:rsidRPr="0081729F">
        <w:rPr>
          <w:rFonts w:eastAsiaTheme="minorEastAsia"/>
          <w:lang w:eastAsia="zh-CN"/>
        </w:rPr>
        <w:t>: 10.1007/s11356-024-33335-5.</w:t>
      </w:r>
    </w:p>
    <w:p w14:paraId="3F0DB378" w14:textId="77777777" w:rsidR="00D3175F" w:rsidRPr="0081729F" w:rsidRDefault="00D3175F" w:rsidP="00E56736">
      <w:pPr>
        <w:rPr>
          <w:rFonts w:eastAsiaTheme="minorEastAsia"/>
          <w:lang w:eastAsia="zh-CN"/>
        </w:rPr>
      </w:pPr>
    </w:p>
    <w:p w14:paraId="0B3127B9" w14:textId="77777777" w:rsidR="00E56736" w:rsidRPr="0081729F" w:rsidRDefault="00E56736" w:rsidP="00E56736">
      <w:pPr>
        <w:pStyle w:val="NoSpacing"/>
        <w:rPr>
          <w:rFonts w:ascii="Times New Roman" w:hAnsi="Times New Roman" w:cs="Times New Roman"/>
          <w:sz w:val="24"/>
          <w:szCs w:val="24"/>
          <w:lang w:val="en-GB"/>
        </w:rPr>
      </w:pPr>
      <w:r w:rsidRPr="0081729F">
        <w:rPr>
          <w:rFonts w:ascii="Times New Roman" w:hAnsi="Times New Roman" w:cs="Times New Roman"/>
          <w:sz w:val="24"/>
          <w:szCs w:val="24"/>
          <w:lang w:val="en-GB"/>
        </w:rPr>
        <w:t>[19] Noble, J, “What are ARIMA models?”, IBM [Online]. Available: https://www.ibm.com/think/topics/arima-model [Accessed 07/02/2026]</w:t>
      </w:r>
    </w:p>
    <w:p w14:paraId="78B174A1" w14:textId="77777777" w:rsidR="00E56736" w:rsidRPr="0081729F" w:rsidRDefault="00E56736" w:rsidP="00E56736">
      <w:pPr>
        <w:pStyle w:val="NoSpacing"/>
        <w:rPr>
          <w:rFonts w:ascii="Times New Roman" w:hAnsi="Times New Roman" w:cs="Times New Roman"/>
          <w:sz w:val="24"/>
          <w:szCs w:val="24"/>
          <w:lang w:val="en-GB"/>
        </w:rPr>
      </w:pPr>
    </w:p>
    <w:p w14:paraId="343F0E10" w14:textId="77777777" w:rsidR="00E56736" w:rsidRPr="0081729F" w:rsidRDefault="00E56736" w:rsidP="00E56736">
      <w:pPr>
        <w:rPr>
          <w:rFonts w:eastAsiaTheme="minorEastAsia"/>
          <w:lang w:eastAsia="zh-CN"/>
        </w:rPr>
      </w:pPr>
      <w:r w:rsidRPr="0081729F">
        <w:rPr>
          <w:rFonts w:eastAsiaTheme="minorEastAsia"/>
          <w:lang w:eastAsia="zh-CN"/>
        </w:rPr>
        <w:t xml:space="preserve">[20] U. Kumar and V. K. Jain, “ARIMA forecasting of ambient air pollutants (O3, NO, NO2 and CO),” Stochastic environmental research and risk assessment, vol. 24, no. 5, pp. 751–760, 2010, </w:t>
      </w:r>
      <w:proofErr w:type="spellStart"/>
      <w:r w:rsidRPr="0081729F">
        <w:rPr>
          <w:rFonts w:eastAsiaTheme="minorEastAsia"/>
          <w:lang w:eastAsia="zh-CN"/>
        </w:rPr>
        <w:t>doi</w:t>
      </w:r>
      <w:proofErr w:type="spellEnd"/>
      <w:r w:rsidRPr="0081729F">
        <w:rPr>
          <w:rFonts w:eastAsiaTheme="minorEastAsia"/>
          <w:lang w:eastAsia="zh-CN"/>
        </w:rPr>
        <w:t>: 10.1007/s00477-009-0361-8.</w:t>
      </w:r>
    </w:p>
    <w:p w14:paraId="33842F42" w14:textId="77777777" w:rsidR="00D3175F" w:rsidRPr="0081729F" w:rsidRDefault="00D3175F" w:rsidP="00E56736">
      <w:pPr>
        <w:rPr>
          <w:rFonts w:eastAsiaTheme="minorEastAsia"/>
          <w:lang w:eastAsia="zh-CN"/>
        </w:rPr>
      </w:pPr>
    </w:p>
    <w:p w14:paraId="6DBB3784" w14:textId="77777777" w:rsidR="00E56736" w:rsidRPr="0081729F" w:rsidRDefault="00E56736" w:rsidP="00E56736">
      <w:pPr>
        <w:rPr>
          <w:rFonts w:eastAsiaTheme="minorEastAsia"/>
          <w:lang w:eastAsia="zh-CN"/>
        </w:rPr>
      </w:pPr>
      <w:r w:rsidRPr="0081729F">
        <w:rPr>
          <w:rFonts w:eastAsiaTheme="minorEastAsia"/>
          <w:lang w:eastAsia="zh-CN"/>
        </w:rPr>
        <w:t xml:space="preserve">[21] S. </w:t>
      </w:r>
      <w:proofErr w:type="spellStart"/>
      <w:r w:rsidRPr="0081729F">
        <w:rPr>
          <w:rFonts w:eastAsiaTheme="minorEastAsia"/>
          <w:lang w:eastAsia="zh-CN"/>
        </w:rPr>
        <w:t>Makridakis</w:t>
      </w:r>
      <w:proofErr w:type="spellEnd"/>
      <w:r w:rsidRPr="0081729F">
        <w:rPr>
          <w:rFonts w:eastAsiaTheme="minorEastAsia"/>
          <w:lang w:eastAsia="zh-CN"/>
        </w:rPr>
        <w:t xml:space="preserve">, E. Spiliotis, and V. </w:t>
      </w:r>
      <w:proofErr w:type="spellStart"/>
      <w:r w:rsidRPr="0081729F">
        <w:rPr>
          <w:rFonts w:eastAsiaTheme="minorEastAsia"/>
          <w:lang w:eastAsia="zh-CN"/>
        </w:rPr>
        <w:t>Assimakopoulos</w:t>
      </w:r>
      <w:proofErr w:type="spellEnd"/>
      <w:r w:rsidRPr="0081729F">
        <w:rPr>
          <w:rFonts w:eastAsiaTheme="minorEastAsia"/>
          <w:lang w:eastAsia="zh-CN"/>
        </w:rPr>
        <w:t>, “Statistical and machine learning forecasting methods: Concerns and ways forward” IEEE Access, vol. 6, pp. 594–612.</w:t>
      </w:r>
    </w:p>
    <w:p w14:paraId="6B0A49D7" w14:textId="77777777" w:rsidR="00D3175F" w:rsidRPr="0081729F" w:rsidRDefault="00D3175F" w:rsidP="00E56736">
      <w:pPr>
        <w:rPr>
          <w:rFonts w:eastAsiaTheme="minorEastAsia"/>
          <w:lang w:eastAsia="zh-CN"/>
        </w:rPr>
      </w:pPr>
    </w:p>
    <w:p w14:paraId="1D6D0F53" w14:textId="77777777" w:rsidR="00E56736" w:rsidRPr="0081729F" w:rsidRDefault="00E56736" w:rsidP="00E56736">
      <w:pPr>
        <w:rPr>
          <w:rFonts w:eastAsiaTheme="minorEastAsia"/>
          <w:lang w:eastAsia="zh-CN"/>
        </w:rPr>
      </w:pPr>
      <w:r w:rsidRPr="0081729F">
        <w:rPr>
          <w:rFonts w:eastAsiaTheme="minorEastAsia"/>
          <w:lang w:eastAsia="zh-CN"/>
        </w:rPr>
        <w:t>[22</w:t>
      </w:r>
      <w:proofErr w:type="gramStart"/>
      <w:r w:rsidRPr="0081729F">
        <w:rPr>
          <w:rFonts w:eastAsiaTheme="minorEastAsia"/>
          <w:lang w:eastAsia="zh-CN"/>
        </w:rPr>
        <w:t>]  “</w:t>
      </w:r>
      <w:proofErr w:type="gramEnd"/>
      <w:r w:rsidRPr="0081729F">
        <w:rPr>
          <w:rFonts w:eastAsiaTheme="minorEastAsia"/>
          <w:lang w:eastAsia="zh-CN"/>
        </w:rPr>
        <w:t xml:space="preserve">Prophet – </w:t>
      </w:r>
      <w:proofErr w:type="spellStart"/>
      <w:r w:rsidRPr="0081729F">
        <w:rPr>
          <w:rFonts w:eastAsiaTheme="minorEastAsia"/>
          <w:lang w:eastAsia="zh-CN"/>
        </w:rPr>
        <w:t>Focasting</w:t>
      </w:r>
      <w:proofErr w:type="spellEnd"/>
      <w:r w:rsidRPr="0081729F">
        <w:rPr>
          <w:rFonts w:eastAsiaTheme="minorEastAsia"/>
          <w:lang w:eastAsia="zh-CN"/>
        </w:rPr>
        <w:t xml:space="preserve"> at scale”, </w:t>
      </w:r>
      <w:proofErr w:type="spellStart"/>
      <w:r w:rsidRPr="0081729F">
        <w:rPr>
          <w:rFonts w:eastAsiaTheme="minorEastAsia"/>
          <w:lang w:eastAsia="zh-CN"/>
        </w:rPr>
        <w:t>facebook</w:t>
      </w:r>
      <w:proofErr w:type="spellEnd"/>
      <w:r w:rsidRPr="0081729F">
        <w:rPr>
          <w:rFonts w:eastAsiaTheme="minorEastAsia"/>
          <w:lang w:eastAsia="zh-CN"/>
        </w:rPr>
        <w:t xml:space="preserve"> [Online]. Available: https://facebook.github.io/prophet/model [Accessed 07/02/2026]</w:t>
      </w:r>
    </w:p>
    <w:p w14:paraId="47BAB4E2" w14:textId="77777777" w:rsidR="00D3175F" w:rsidRPr="0081729F" w:rsidRDefault="00D3175F" w:rsidP="00E56736">
      <w:pPr>
        <w:rPr>
          <w:rFonts w:eastAsiaTheme="minorEastAsia"/>
          <w:lang w:eastAsia="zh-CN"/>
        </w:rPr>
      </w:pPr>
    </w:p>
    <w:p w14:paraId="03B9E67D" w14:textId="3A6A5C8B" w:rsidR="00E56736" w:rsidRPr="0081729F" w:rsidRDefault="00E56736" w:rsidP="00E56736">
      <w:pPr>
        <w:rPr>
          <w:rFonts w:eastAsiaTheme="minorEastAsia"/>
          <w:lang w:eastAsia="zh-CN"/>
        </w:rPr>
      </w:pPr>
      <w:r w:rsidRPr="0081729F">
        <w:rPr>
          <w:rFonts w:eastAsiaTheme="minorEastAsia"/>
          <w:lang w:eastAsia="zh-CN"/>
        </w:rPr>
        <w:t xml:space="preserve">[23] B. Fuller et al., “Comparison of ARIMA and FB-Prophet time series models for the prediction of national and regional malaria incidence in Uganda,” Malaria journal, vol. 24, no. 1, Art. no. 289, 2025, </w:t>
      </w:r>
      <w:proofErr w:type="spellStart"/>
      <w:r w:rsidRPr="0081729F">
        <w:rPr>
          <w:rFonts w:eastAsiaTheme="minorEastAsia"/>
          <w:lang w:eastAsia="zh-CN"/>
        </w:rPr>
        <w:t>doi</w:t>
      </w:r>
      <w:proofErr w:type="spellEnd"/>
      <w:r w:rsidRPr="0081729F">
        <w:rPr>
          <w:rFonts w:eastAsiaTheme="minorEastAsia"/>
          <w:lang w:eastAsia="zh-CN"/>
        </w:rPr>
        <w:t>: 10.1186/s12936-025-05547-8.</w:t>
      </w:r>
    </w:p>
    <w:p w14:paraId="363C121A" w14:textId="77777777" w:rsidR="000402DD" w:rsidRPr="0081729F" w:rsidRDefault="000402DD" w:rsidP="00E56736">
      <w:pPr>
        <w:rPr>
          <w:rFonts w:eastAsiaTheme="minorEastAsia"/>
          <w:lang w:eastAsia="zh-CN"/>
        </w:rPr>
      </w:pPr>
    </w:p>
    <w:p w14:paraId="7F7243A3" w14:textId="54B68F70" w:rsidR="000402DD" w:rsidRPr="0081729F" w:rsidRDefault="000402DD" w:rsidP="000402DD">
      <w:pPr>
        <w:rPr>
          <w:rFonts w:eastAsiaTheme="minorEastAsia"/>
          <w:lang w:eastAsia="zh-CN"/>
        </w:rPr>
      </w:pPr>
      <w:r w:rsidRPr="0081729F">
        <w:rPr>
          <w:rFonts w:eastAsiaTheme="minorEastAsia"/>
          <w:lang w:eastAsia="zh-CN"/>
        </w:rPr>
        <w:t xml:space="preserve">[24] Kufel, J., </w:t>
      </w:r>
      <w:proofErr w:type="spellStart"/>
      <w:r w:rsidRPr="0081729F">
        <w:rPr>
          <w:rFonts w:eastAsiaTheme="minorEastAsia"/>
          <w:lang w:eastAsia="zh-CN"/>
        </w:rPr>
        <w:t>Bargieł-Łączek</w:t>
      </w:r>
      <w:proofErr w:type="spellEnd"/>
      <w:r w:rsidRPr="0081729F">
        <w:rPr>
          <w:rFonts w:eastAsiaTheme="minorEastAsia"/>
          <w:lang w:eastAsia="zh-CN"/>
        </w:rPr>
        <w:t xml:space="preserve">, K., Kocot, S., Koźlik, M., </w:t>
      </w:r>
      <w:proofErr w:type="spellStart"/>
      <w:r w:rsidRPr="0081729F">
        <w:rPr>
          <w:rFonts w:eastAsiaTheme="minorEastAsia"/>
          <w:lang w:eastAsia="zh-CN"/>
        </w:rPr>
        <w:t>Bartnikowska</w:t>
      </w:r>
      <w:proofErr w:type="spellEnd"/>
      <w:r w:rsidRPr="0081729F">
        <w:rPr>
          <w:rFonts w:eastAsiaTheme="minorEastAsia"/>
          <w:lang w:eastAsia="zh-CN"/>
        </w:rPr>
        <w:t xml:space="preserve">, W., Janik, M., </w:t>
      </w:r>
      <w:proofErr w:type="spellStart"/>
      <w:r w:rsidRPr="0081729F">
        <w:rPr>
          <w:rFonts w:eastAsiaTheme="minorEastAsia"/>
          <w:lang w:eastAsia="zh-CN"/>
        </w:rPr>
        <w:t>Czogalik</w:t>
      </w:r>
      <w:proofErr w:type="spellEnd"/>
      <w:r w:rsidRPr="0081729F">
        <w:rPr>
          <w:rFonts w:eastAsiaTheme="minorEastAsia"/>
          <w:lang w:eastAsia="zh-CN"/>
        </w:rPr>
        <w:t xml:space="preserve">, Ł., Dudek, P., Magiera, M., Lis, A., Paszkiewicz, I., </w:t>
      </w:r>
      <w:proofErr w:type="spellStart"/>
      <w:r w:rsidRPr="0081729F">
        <w:rPr>
          <w:rFonts w:eastAsiaTheme="minorEastAsia"/>
          <w:lang w:eastAsia="zh-CN"/>
        </w:rPr>
        <w:t>Nawrat</w:t>
      </w:r>
      <w:proofErr w:type="spellEnd"/>
      <w:r w:rsidRPr="0081729F">
        <w:rPr>
          <w:rFonts w:eastAsiaTheme="minorEastAsia"/>
          <w:lang w:eastAsia="zh-CN"/>
        </w:rPr>
        <w:t xml:space="preserve">, Z., Cebula, M., &amp; Gruszczyńska, K. (2023). What Is Machine Learning, Artificial Neural Networks and Deep </w:t>
      </w:r>
      <w:proofErr w:type="gramStart"/>
      <w:r w:rsidRPr="0081729F">
        <w:rPr>
          <w:rFonts w:eastAsiaTheme="minorEastAsia"/>
          <w:lang w:eastAsia="zh-CN"/>
        </w:rPr>
        <w:t>Learning?—</w:t>
      </w:r>
      <w:proofErr w:type="gramEnd"/>
      <w:r w:rsidRPr="0081729F">
        <w:rPr>
          <w:rFonts w:eastAsiaTheme="minorEastAsia"/>
          <w:lang w:eastAsia="zh-CN"/>
        </w:rPr>
        <w:t xml:space="preserve">Examples of Practical Applications in Medicine. Diagnostics (Basel), 13(15), 2582. </w:t>
      </w:r>
      <w:hyperlink r:id="rId33" w:history="1">
        <w:r w:rsidRPr="0081729F">
          <w:rPr>
            <w:rStyle w:val="Hyperlink"/>
            <w:rFonts w:eastAsiaTheme="minorEastAsia"/>
            <w:lang w:eastAsia="zh-CN"/>
          </w:rPr>
          <w:t>https://doi.org/10.3390/diagnostics13152582</w:t>
        </w:r>
      </w:hyperlink>
    </w:p>
    <w:p w14:paraId="5ACD28C3" w14:textId="77777777" w:rsidR="000402DD" w:rsidRPr="0081729F" w:rsidRDefault="000402DD" w:rsidP="000402DD">
      <w:pPr>
        <w:rPr>
          <w:rFonts w:eastAsiaTheme="minorEastAsia"/>
          <w:lang w:eastAsia="zh-CN"/>
        </w:rPr>
      </w:pPr>
    </w:p>
    <w:p w14:paraId="5D99B86D" w14:textId="77777777" w:rsidR="000402DD" w:rsidRPr="0081729F" w:rsidRDefault="000402DD" w:rsidP="000402DD">
      <w:pPr>
        <w:rPr>
          <w:rFonts w:eastAsiaTheme="minorEastAsia"/>
          <w:lang w:eastAsia="zh-CN"/>
        </w:rPr>
      </w:pPr>
      <w:r w:rsidRPr="0081729F">
        <w:rPr>
          <w:rFonts w:eastAsiaTheme="minorEastAsia"/>
          <w:lang w:eastAsia="zh-CN"/>
        </w:rPr>
        <w:t xml:space="preserve">[25] Tarek, </w:t>
      </w:r>
      <w:proofErr w:type="gramStart"/>
      <w:r w:rsidRPr="0081729F">
        <w:rPr>
          <w:rFonts w:eastAsiaTheme="minorEastAsia"/>
          <w:lang w:eastAsia="zh-CN"/>
        </w:rPr>
        <w:t xml:space="preserve">K,   </w:t>
      </w:r>
      <w:proofErr w:type="gramEnd"/>
      <w:r w:rsidRPr="0081729F">
        <w:rPr>
          <w:rFonts w:eastAsiaTheme="minorEastAsia"/>
          <w:lang w:eastAsia="zh-CN"/>
        </w:rPr>
        <w:t xml:space="preserve">“Future Forecasting </w:t>
      </w:r>
      <w:proofErr w:type="gramStart"/>
      <w:r w:rsidRPr="0081729F">
        <w:rPr>
          <w:rFonts w:eastAsiaTheme="minorEastAsia"/>
          <w:lang w:eastAsia="zh-CN"/>
        </w:rPr>
        <w:t>Of</w:t>
      </w:r>
      <w:proofErr w:type="gramEnd"/>
      <w:r w:rsidRPr="0081729F">
        <w:rPr>
          <w:rFonts w:eastAsiaTheme="minorEastAsia"/>
          <w:lang w:eastAsia="zh-CN"/>
        </w:rPr>
        <w:t xml:space="preserve"> Time Series using LSTM: A Quick Guide </w:t>
      </w:r>
      <w:proofErr w:type="gramStart"/>
      <w:r w:rsidRPr="0081729F">
        <w:rPr>
          <w:rFonts w:eastAsiaTheme="minorEastAsia"/>
          <w:lang w:eastAsia="zh-CN"/>
        </w:rPr>
        <w:t>For</w:t>
      </w:r>
      <w:proofErr w:type="gramEnd"/>
      <w:r w:rsidRPr="0081729F">
        <w:rPr>
          <w:rFonts w:eastAsiaTheme="minorEastAsia"/>
          <w:lang w:eastAsia="zh-CN"/>
        </w:rPr>
        <w:t xml:space="preserve"> Business Leaders”, Medium [Online]. Available: https://medium.com/data-science-</w:t>
      </w:r>
      <w:r w:rsidRPr="0081729F">
        <w:rPr>
          <w:rFonts w:eastAsiaTheme="minorEastAsia"/>
          <w:lang w:eastAsia="zh-CN"/>
        </w:rPr>
        <w:lastRenderedPageBreak/>
        <w:t>collective/future-forecasting-of-time-series-using-lstm-a-quick-guide-for-business-leaders-370661c574c9 [Accessed 08/02/2026]</w:t>
      </w:r>
    </w:p>
    <w:p w14:paraId="3E7C62DB" w14:textId="77777777" w:rsidR="000402DD" w:rsidRPr="0081729F" w:rsidRDefault="000402DD" w:rsidP="000402DD">
      <w:pPr>
        <w:rPr>
          <w:rFonts w:eastAsiaTheme="minorEastAsia"/>
          <w:lang w:eastAsia="zh-CN"/>
        </w:rPr>
      </w:pPr>
    </w:p>
    <w:p w14:paraId="6D45234F" w14:textId="77777777" w:rsidR="000402DD" w:rsidRPr="0081729F" w:rsidRDefault="000402DD" w:rsidP="000402DD">
      <w:pPr>
        <w:rPr>
          <w:rFonts w:eastAsiaTheme="minorEastAsia"/>
          <w:lang w:eastAsia="zh-CN"/>
        </w:rPr>
      </w:pPr>
      <w:r w:rsidRPr="0081729F">
        <w:rPr>
          <w:rFonts w:eastAsiaTheme="minorEastAsia"/>
          <w:lang w:eastAsia="zh-CN"/>
        </w:rPr>
        <w:t xml:space="preserve">[26] T. Hall and K. Rasheed, “A Survey of Machine Learning Methods for Time Series Prediction,” Applied sciences, vol. 15, no. 11, p. 5957, 2025, </w:t>
      </w:r>
      <w:proofErr w:type="spellStart"/>
      <w:r w:rsidRPr="0081729F">
        <w:rPr>
          <w:rFonts w:eastAsiaTheme="minorEastAsia"/>
          <w:lang w:eastAsia="zh-CN"/>
        </w:rPr>
        <w:t>doi</w:t>
      </w:r>
      <w:proofErr w:type="spellEnd"/>
      <w:r w:rsidRPr="0081729F">
        <w:rPr>
          <w:rFonts w:eastAsiaTheme="minorEastAsia"/>
          <w:lang w:eastAsia="zh-CN"/>
        </w:rPr>
        <w:t>: 10.3390/app15115957.</w:t>
      </w:r>
    </w:p>
    <w:p w14:paraId="43D32ED5" w14:textId="77777777" w:rsidR="000402DD" w:rsidRPr="0081729F" w:rsidRDefault="000402DD" w:rsidP="000402DD">
      <w:pPr>
        <w:rPr>
          <w:rFonts w:eastAsiaTheme="minorEastAsia"/>
          <w:lang w:eastAsia="zh-CN"/>
        </w:rPr>
      </w:pPr>
    </w:p>
    <w:p w14:paraId="10687541" w14:textId="77777777" w:rsidR="000402DD" w:rsidRPr="0081729F" w:rsidRDefault="000402DD" w:rsidP="000402DD">
      <w:pPr>
        <w:rPr>
          <w:rFonts w:eastAsiaTheme="minorEastAsia"/>
          <w:lang w:eastAsia="zh-CN"/>
        </w:rPr>
      </w:pPr>
      <w:r w:rsidRPr="0081729F">
        <w:rPr>
          <w:rFonts w:eastAsiaTheme="minorEastAsia"/>
          <w:lang w:eastAsia="zh-CN"/>
        </w:rPr>
        <w:t xml:space="preserve">[27] K. Bandara, C. </w:t>
      </w:r>
      <w:proofErr w:type="spellStart"/>
      <w:r w:rsidRPr="0081729F">
        <w:rPr>
          <w:rFonts w:eastAsiaTheme="minorEastAsia"/>
          <w:lang w:eastAsia="zh-CN"/>
        </w:rPr>
        <w:t>Bergmeir</w:t>
      </w:r>
      <w:proofErr w:type="spellEnd"/>
      <w:r w:rsidRPr="0081729F">
        <w:rPr>
          <w:rFonts w:eastAsiaTheme="minorEastAsia"/>
          <w:lang w:eastAsia="zh-CN"/>
        </w:rPr>
        <w:t xml:space="preserve">, and S. Smyl, “Forecasting across time series databases using recurrent neural networks on groups of similar series: A clustering approach,” Expert systems with applications, vol. 140, Art. no. 112896, 2020, </w:t>
      </w:r>
      <w:proofErr w:type="spellStart"/>
      <w:r w:rsidRPr="0081729F">
        <w:rPr>
          <w:rFonts w:eastAsiaTheme="minorEastAsia"/>
          <w:lang w:eastAsia="zh-CN"/>
        </w:rPr>
        <w:t>doi</w:t>
      </w:r>
      <w:proofErr w:type="spellEnd"/>
      <w:r w:rsidRPr="0081729F">
        <w:rPr>
          <w:rFonts w:eastAsiaTheme="minorEastAsia"/>
          <w:lang w:eastAsia="zh-CN"/>
        </w:rPr>
        <w:t>: 10.1016/j.eswa.2019.112896.</w:t>
      </w:r>
    </w:p>
    <w:p w14:paraId="1266F324" w14:textId="77777777" w:rsidR="000402DD" w:rsidRPr="0081729F" w:rsidRDefault="000402DD" w:rsidP="000402DD">
      <w:pPr>
        <w:rPr>
          <w:rFonts w:eastAsiaTheme="minorEastAsia"/>
          <w:lang w:eastAsia="zh-CN"/>
        </w:rPr>
      </w:pPr>
    </w:p>
    <w:p w14:paraId="128A6C38" w14:textId="77777777" w:rsidR="000402DD" w:rsidRPr="0081729F" w:rsidRDefault="000402DD" w:rsidP="000402DD">
      <w:pPr>
        <w:rPr>
          <w:rFonts w:eastAsiaTheme="minorEastAsia"/>
          <w:lang w:eastAsia="zh-CN"/>
        </w:rPr>
      </w:pPr>
      <w:r w:rsidRPr="0081729F">
        <w:rPr>
          <w:rFonts w:eastAsiaTheme="minorEastAsia"/>
          <w:lang w:eastAsia="zh-CN"/>
        </w:rPr>
        <w:t xml:space="preserve">[28] </w:t>
      </w:r>
      <w:proofErr w:type="spellStart"/>
      <w:r w:rsidRPr="0081729F">
        <w:rPr>
          <w:rFonts w:eastAsiaTheme="minorEastAsia"/>
          <w:lang w:eastAsia="zh-CN"/>
        </w:rPr>
        <w:t>Vashistha</w:t>
      </w:r>
      <w:proofErr w:type="spellEnd"/>
      <w:r w:rsidRPr="0081729F">
        <w:rPr>
          <w:rFonts w:eastAsiaTheme="minorEastAsia"/>
          <w:lang w:eastAsia="zh-CN"/>
        </w:rPr>
        <w:t xml:space="preserve">, </w:t>
      </w:r>
      <w:proofErr w:type="gramStart"/>
      <w:r w:rsidRPr="0081729F">
        <w:rPr>
          <w:rFonts w:eastAsiaTheme="minorEastAsia"/>
          <w:lang w:eastAsia="zh-CN"/>
        </w:rPr>
        <w:t xml:space="preserve">V,   </w:t>
      </w:r>
      <w:proofErr w:type="gramEnd"/>
      <w:r w:rsidRPr="0081729F">
        <w:rPr>
          <w:rFonts w:eastAsiaTheme="minorEastAsia"/>
          <w:lang w:eastAsia="zh-CN"/>
        </w:rPr>
        <w:t xml:space="preserve">“Time Series Forecasting with </w:t>
      </w:r>
      <w:proofErr w:type="spellStart"/>
      <w:r w:rsidRPr="0081729F">
        <w:rPr>
          <w:rFonts w:eastAsiaTheme="minorEastAsia"/>
          <w:lang w:eastAsia="zh-CN"/>
        </w:rPr>
        <w:t>XGBoost</w:t>
      </w:r>
      <w:proofErr w:type="spellEnd"/>
      <w:r w:rsidRPr="0081729F">
        <w:rPr>
          <w:rFonts w:eastAsiaTheme="minorEastAsia"/>
          <w:lang w:eastAsia="zh-CN"/>
        </w:rPr>
        <w:t>”, Medium [Online]. Available: https://medium.com/data-science-collective/time-series-forecasting-with-xgboost-dc5dc4510238 [Accessed 08/02/2026]</w:t>
      </w:r>
    </w:p>
    <w:p w14:paraId="63666666" w14:textId="77777777" w:rsidR="000402DD" w:rsidRPr="0081729F" w:rsidRDefault="000402DD" w:rsidP="000402DD">
      <w:pPr>
        <w:rPr>
          <w:rFonts w:eastAsiaTheme="minorEastAsia"/>
          <w:lang w:eastAsia="zh-CN"/>
        </w:rPr>
      </w:pPr>
    </w:p>
    <w:p w14:paraId="48F2BE95" w14:textId="64F2FBA4" w:rsidR="000402DD" w:rsidRPr="0081729F" w:rsidRDefault="000402DD" w:rsidP="000402DD">
      <w:pPr>
        <w:rPr>
          <w:rFonts w:eastAsiaTheme="minorEastAsia"/>
          <w:lang w:eastAsia="zh-CN"/>
        </w:rPr>
      </w:pPr>
      <w:r w:rsidRPr="0081729F">
        <w:rPr>
          <w:rFonts w:eastAsiaTheme="minorEastAsia"/>
          <w:lang w:eastAsia="zh-CN"/>
        </w:rPr>
        <w:t xml:space="preserve">[29] G. Jain and R. R. Prasad, "Machine learning, Prophet and </w:t>
      </w:r>
      <w:proofErr w:type="spellStart"/>
      <w:r w:rsidRPr="0081729F">
        <w:rPr>
          <w:rFonts w:eastAsiaTheme="minorEastAsia"/>
          <w:lang w:eastAsia="zh-CN"/>
        </w:rPr>
        <w:t>XGBoost</w:t>
      </w:r>
      <w:proofErr w:type="spellEnd"/>
      <w:r w:rsidRPr="0081729F">
        <w:rPr>
          <w:rFonts w:eastAsiaTheme="minorEastAsia"/>
          <w:lang w:eastAsia="zh-CN"/>
        </w:rPr>
        <w:t xml:space="preserve"> algorithm: Analysis of Traffic Forecasting in Telecom Networks with time series data," 2020 8th International Conference on Reliability, Infocom Technologies and Optimization (Trends and Future Directions) (ICRITO), Noida, India, 2020, pp. 893-897, </w:t>
      </w:r>
      <w:proofErr w:type="spellStart"/>
      <w:r w:rsidRPr="0081729F">
        <w:rPr>
          <w:rFonts w:eastAsiaTheme="minorEastAsia"/>
          <w:lang w:eastAsia="zh-CN"/>
        </w:rPr>
        <w:t>doi</w:t>
      </w:r>
      <w:proofErr w:type="spellEnd"/>
      <w:r w:rsidRPr="0081729F">
        <w:rPr>
          <w:rFonts w:eastAsiaTheme="minorEastAsia"/>
          <w:lang w:eastAsia="zh-CN"/>
        </w:rPr>
        <w:t xml:space="preserve">: 10.1109/ICRITO48877.2020.9197864. </w:t>
      </w:r>
    </w:p>
    <w:p w14:paraId="7260BEBC" w14:textId="654A39BE" w:rsidR="00AA2F3B" w:rsidRPr="0081729F" w:rsidRDefault="00AA2F3B" w:rsidP="00AA2F3B">
      <w:pPr>
        <w:spacing w:before="100" w:beforeAutospacing="1" w:after="100" w:afterAutospacing="1"/>
        <w:jc w:val="both"/>
        <w:rPr>
          <w:rFonts w:eastAsiaTheme="minorEastAsia"/>
          <w:lang w:eastAsia="zh-CN"/>
        </w:rPr>
      </w:pPr>
      <w:r w:rsidRPr="0081729F">
        <w:rPr>
          <w:rFonts w:eastAsiaTheme="minorEastAsia"/>
          <w:lang w:eastAsia="zh-CN"/>
        </w:rPr>
        <w:t xml:space="preserve">[30] H. Lyu, “Hybrid ARIMA-LSTM Model for Stock Market Prediction: A Time Series and Deep Learning Integration Approach” Informatica (Ljubljana), vol. 49, no. 22, pp. 51–68, 2025, </w:t>
      </w:r>
      <w:proofErr w:type="spellStart"/>
      <w:r w:rsidRPr="0081729F">
        <w:rPr>
          <w:rFonts w:eastAsiaTheme="minorEastAsia"/>
          <w:lang w:eastAsia="zh-CN"/>
        </w:rPr>
        <w:t>doi</w:t>
      </w:r>
      <w:proofErr w:type="spellEnd"/>
      <w:r w:rsidRPr="0081729F">
        <w:rPr>
          <w:rFonts w:eastAsiaTheme="minorEastAsia"/>
          <w:lang w:eastAsia="zh-CN"/>
        </w:rPr>
        <w:t>: 10.31449/</w:t>
      </w:r>
      <w:proofErr w:type="gramStart"/>
      <w:r w:rsidRPr="0081729F">
        <w:rPr>
          <w:rFonts w:eastAsiaTheme="minorEastAsia"/>
          <w:lang w:eastAsia="zh-CN"/>
        </w:rPr>
        <w:t>inf.v</w:t>
      </w:r>
      <w:proofErr w:type="gramEnd"/>
      <w:r w:rsidRPr="0081729F">
        <w:rPr>
          <w:rFonts w:eastAsiaTheme="minorEastAsia"/>
          <w:lang w:eastAsia="zh-CN"/>
        </w:rPr>
        <w:t>49122.8510.</w:t>
      </w:r>
    </w:p>
    <w:p w14:paraId="048234E7" w14:textId="35D5C744" w:rsidR="00AA2F3B" w:rsidRPr="0081729F" w:rsidRDefault="00AA2F3B" w:rsidP="00AA2F3B">
      <w:pPr>
        <w:spacing w:before="100" w:beforeAutospacing="1" w:after="100" w:afterAutospacing="1"/>
        <w:jc w:val="both"/>
        <w:rPr>
          <w:rFonts w:eastAsiaTheme="minorEastAsia"/>
          <w:lang w:eastAsia="zh-CN"/>
        </w:rPr>
      </w:pPr>
      <w:r w:rsidRPr="0081729F">
        <w:rPr>
          <w:rFonts w:eastAsiaTheme="minorEastAsia"/>
          <w:lang w:eastAsia="zh-CN"/>
        </w:rPr>
        <w:t xml:space="preserve">[31] Y. Wang and Y. Guo, “Forecasting method of stock market volatility in time series data based on mixed model of ARIMA and </w:t>
      </w:r>
      <w:proofErr w:type="spellStart"/>
      <w:r w:rsidRPr="0081729F">
        <w:rPr>
          <w:rFonts w:eastAsiaTheme="minorEastAsia"/>
          <w:lang w:eastAsia="zh-CN"/>
        </w:rPr>
        <w:t>XGBoost</w:t>
      </w:r>
      <w:proofErr w:type="spellEnd"/>
      <w:r w:rsidRPr="0081729F">
        <w:rPr>
          <w:rFonts w:eastAsiaTheme="minorEastAsia"/>
          <w:lang w:eastAsia="zh-CN"/>
        </w:rPr>
        <w:t xml:space="preserve">” China communications, vol. 17, no. 3, pp. 205–221, 2020, </w:t>
      </w:r>
      <w:proofErr w:type="spellStart"/>
      <w:r w:rsidRPr="0081729F">
        <w:rPr>
          <w:rFonts w:eastAsiaTheme="minorEastAsia"/>
          <w:lang w:eastAsia="zh-CN"/>
        </w:rPr>
        <w:t>doi</w:t>
      </w:r>
      <w:proofErr w:type="spellEnd"/>
      <w:r w:rsidRPr="0081729F">
        <w:rPr>
          <w:rFonts w:eastAsiaTheme="minorEastAsia"/>
          <w:lang w:eastAsia="zh-CN"/>
        </w:rPr>
        <w:t>: 10.23919/JCC.2020.03.017.</w:t>
      </w:r>
    </w:p>
    <w:p w14:paraId="644FC2DE" w14:textId="1E22BDBD" w:rsidR="00421BE8" w:rsidRPr="0081729F" w:rsidRDefault="00421BE8" w:rsidP="00421BE8">
      <w:pPr>
        <w:rPr>
          <w:color w:val="3A3A3A"/>
        </w:rPr>
      </w:pPr>
      <w:r w:rsidRPr="0081729F">
        <w:rPr>
          <w:color w:val="3A3A3A"/>
        </w:rPr>
        <w:t>[32</w:t>
      </w:r>
      <w:proofErr w:type="gramStart"/>
      <w:r w:rsidRPr="0081729F">
        <w:rPr>
          <w:color w:val="3A3A3A"/>
        </w:rPr>
        <w:t xml:space="preserve">]  </w:t>
      </w:r>
      <w:r w:rsidRPr="0081729F">
        <w:rPr>
          <w:color w:val="3A3A3A"/>
          <w:shd w:val="clear" w:color="auto" w:fill="FFFFFF"/>
        </w:rPr>
        <w:t>V.</w:t>
      </w:r>
      <w:proofErr w:type="gramEnd"/>
      <w:r w:rsidRPr="0081729F">
        <w:rPr>
          <w:color w:val="3A3A3A"/>
          <w:shd w:val="clear" w:color="auto" w:fill="FFFFFF"/>
        </w:rPr>
        <w:t xml:space="preserve"> I. Kontopoulou, A. D. Panagopoulos, I. </w:t>
      </w:r>
      <w:proofErr w:type="spellStart"/>
      <w:r w:rsidRPr="0081729F">
        <w:rPr>
          <w:color w:val="3A3A3A"/>
          <w:shd w:val="clear" w:color="auto" w:fill="FFFFFF"/>
        </w:rPr>
        <w:t>Kakkos</w:t>
      </w:r>
      <w:proofErr w:type="spellEnd"/>
      <w:r w:rsidRPr="0081729F">
        <w:rPr>
          <w:color w:val="3A3A3A"/>
          <w:shd w:val="clear" w:color="auto" w:fill="FFFFFF"/>
        </w:rPr>
        <w:t xml:space="preserve">, and G. K. </w:t>
      </w:r>
      <w:proofErr w:type="spellStart"/>
      <w:r w:rsidRPr="0081729F">
        <w:rPr>
          <w:color w:val="3A3A3A"/>
          <w:shd w:val="clear" w:color="auto" w:fill="FFFFFF"/>
        </w:rPr>
        <w:t>Matsopoulos</w:t>
      </w:r>
      <w:proofErr w:type="spellEnd"/>
      <w:r w:rsidRPr="0081729F">
        <w:rPr>
          <w:color w:val="3A3A3A"/>
          <w:shd w:val="clear" w:color="auto" w:fill="FFFFFF"/>
        </w:rPr>
        <w:t>, “A Review of ARIMA vs. Machine Learning Approaches for Time Series Forecasting in Data Driven Networks”</w:t>
      </w:r>
      <w:r w:rsidRPr="0081729F">
        <w:rPr>
          <w:rStyle w:val="apple-converted-space"/>
          <w:rFonts w:eastAsiaTheme="majorEastAsia"/>
          <w:color w:val="3A3A3A"/>
          <w:shd w:val="clear" w:color="auto" w:fill="FFFFFF"/>
        </w:rPr>
        <w:t> </w:t>
      </w:r>
      <w:r w:rsidRPr="0081729F">
        <w:rPr>
          <w:color w:val="3A3A3A"/>
        </w:rPr>
        <w:t>Future internet</w:t>
      </w:r>
      <w:r w:rsidRPr="0081729F">
        <w:rPr>
          <w:color w:val="3A3A3A"/>
          <w:shd w:val="clear" w:color="auto" w:fill="FFFFFF"/>
        </w:rPr>
        <w:t xml:space="preserve">, vol. 15, no. 8, p. 255, 2023, </w:t>
      </w:r>
      <w:proofErr w:type="spellStart"/>
      <w:r w:rsidRPr="0081729F">
        <w:rPr>
          <w:color w:val="3A3A3A"/>
          <w:shd w:val="clear" w:color="auto" w:fill="FFFFFF"/>
        </w:rPr>
        <w:t>doi</w:t>
      </w:r>
      <w:proofErr w:type="spellEnd"/>
      <w:r w:rsidRPr="0081729F">
        <w:rPr>
          <w:color w:val="3A3A3A"/>
          <w:shd w:val="clear" w:color="auto" w:fill="FFFFFF"/>
        </w:rPr>
        <w:t>: 10.3390/fi15080255.</w:t>
      </w:r>
    </w:p>
    <w:p w14:paraId="62F3B2EF" w14:textId="77777777" w:rsidR="00421BE8" w:rsidRPr="0081729F" w:rsidRDefault="00421BE8" w:rsidP="00421BE8">
      <w:pPr>
        <w:rPr>
          <w:color w:val="3A3A3A"/>
        </w:rPr>
      </w:pPr>
    </w:p>
    <w:p w14:paraId="3A24776E" w14:textId="77777777" w:rsidR="00421BE8" w:rsidRPr="0081729F" w:rsidRDefault="00421BE8" w:rsidP="00421BE8">
      <w:pPr>
        <w:rPr>
          <w:color w:val="3A3A3A"/>
        </w:rPr>
      </w:pPr>
      <w:r w:rsidRPr="0081729F">
        <w:rPr>
          <w:color w:val="3A3A3A"/>
        </w:rPr>
        <w:t xml:space="preserve">[33] V. Cerqueira, L. </w:t>
      </w:r>
      <w:proofErr w:type="spellStart"/>
      <w:r w:rsidRPr="0081729F">
        <w:rPr>
          <w:color w:val="3A3A3A"/>
        </w:rPr>
        <w:t>Torgo</w:t>
      </w:r>
      <w:proofErr w:type="spellEnd"/>
      <w:r w:rsidRPr="0081729F">
        <w:rPr>
          <w:color w:val="3A3A3A"/>
        </w:rPr>
        <w:t>, and I. Mozetič, “Evaluating time series forecasting models: an empirical study on performance estimation methods,”</w:t>
      </w:r>
      <w:r w:rsidRPr="0081729F">
        <w:rPr>
          <w:rStyle w:val="apple-converted-space"/>
          <w:rFonts w:eastAsiaTheme="majorEastAsia"/>
          <w:color w:val="3A3A3A"/>
        </w:rPr>
        <w:t> </w:t>
      </w:r>
      <w:r w:rsidRPr="0081729F">
        <w:rPr>
          <w:color w:val="3A3A3A"/>
        </w:rPr>
        <w:t xml:space="preserve">Machine learning, vol. 109, no. 11, pp. 1997–2028, 2020, </w:t>
      </w:r>
      <w:proofErr w:type="spellStart"/>
      <w:r w:rsidRPr="0081729F">
        <w:rPr>
          <w:color w:val="3A3A3A"/>
        </w:rPr>
        <w:t>doi</w:t>
      </w:r>
      <w:proofErr w:type="spellEnd"/>
      <w:r w:rsidRPr="0081729F">
        <w:rPr>
          <w:color w:val="3A3A3A"/>
        </w:rPr>
        <w:t>: 10.1007/s10994-020-05910-7.</w:t>
      </w:r>
    </w:p>
    <w:p w14:paraId="2406936D" w14:textId="77777777" w:rsidR="00421BE8" w:rsidRPr="0081729F" w:rsidRDefault="00421BE8" w:rsidP="00421BE8">
      <w:pPr>
        <w:rPr>
          <w:color w:val="3A3A3A"/>
        </w:rPr>
      </w:pPr>
    </w:p>
    <w:p w14:paraId="2B52759F" w14:textId="77777777" w:rsidR="00421BE8" w:rsidRPr="0081729F" w:rsidRDefault="00421BE8" w:rsidP="00421BE8">
      <w:pPr>
        <w:rPr>
          <w:color w:val="3A3A3A"/>
        </w:rPr>
      </w:pPr>
      <w:r w:rsidRPr="0081729F">
        <w:rPr>
          <w:color w:val="3A3A3A"/>
        </w:rPr>
        <w:t xml:space="preserve">[34] C. J. Willmott and K. Matsuura, “Advantages of the mean absolute error (MAE) over the root mean square error (RMSE) in assessing average model performance,” Climate research, vol. 30, no. 1, pp. 79–82, 2005, </w:t>
      </w:r>
      <w:proofErr w:type="spellStart"/>
      <w:r w:rsidRPr="0081729F">
        <w:rPr>
          <w:color w:val="3A3A3A"/>
        </w:rPr>
        <w:t>doi</w:t>
      </w:r>
      <w:proofErr w:type="spellEnd"/>
      <w:r w:rsidRPr="0081729F">
        <w:rPr>
          <w:color w:val="3A3A3A"/>
        </w:rPr>
        <w:t>: 10.3354/cr030079.</w:t>
      </w:r>
    </w:p>
    <w:p w14:paraId="15771102" w14:textId="77777777" w:rsidR="00421BE8" w:rsidRPr="0081729F" w:rsidRDefault="00421BE8" w:rsidP="00421BE8">
      <w:pPr>
        <w:rPr>
          <w:color w:val="3A3A3A"/>
        </w:rPr>
      </w:pPr>
    </w:p>
    <w:p w14:paraId="13D42EB4" w14:textId="77777777" w:rsidR="00421BE8" w:rsidRPr="0081729F" w:rsidRDefault="00421BE8" w:rsidP="00421BE8">
      <w:pPr>
        <w:rPr>
          <w:color w:val="3A3A3A"/>
        </w:rPr>
      </w:pPr>
      <w:r w:rsidRPr="0081729F">
        <w:rPr>
          <w:color w:val="3A3A3A"/>
        </w:rPr>
        <w:t xml:space="preserve">[35] S. Kim and H. Kim, “A new metric of absolute percentage error for intermittent demand forecasts,” International journal of forecasting, vol. 32, no. 3, pp. 669–679, 2016, </w:t>
      </w:r>
      <w:proofErr w:type="spellStart"/>
      <w:r w:rsidRPr="0081729F">
        <w:rPr>
          <w:color w:val="3A3A3A"/>
        </w:rPr>
        <w:t>doi</w:t>
      </w:r>
      <w:proofErr w:type="spellEnd"/>
      <w:r w:rsidRPr="0081729F">
        <w:rPr>
          <w:color w:val="3A3A3A"/>
        </w:rPr>
        <w:t>: 10.1016/j.ijforecast.2015.12.003.</w:t>
      </w:r>
    </w:p>
    <w:p w14:paraId="4E1072FA" w14:textId="77777777" w:rsidR="00421BE8" w:rsidRPr="0081729F" w:rsidRDefault="00421BE8" w:rsidP="00421BE8">
      <w:pPr>
        <w:rPr>
          <w:color w:val="3A3A3A"/>
        </w:rPr>
      </w:pPr>
    </w:p>
    <w:p w14:paraId="6817B483" w14:textId="77777777" w:rsidR="00421BE8" w:rsidRPr="0081729F" w:rsidRDefault="00421BE8" w:rsidP="00421BE8">
      <w:pPr>
        <w:rPr>
          <w:color w:val="3A3A3A"/>
          <w:shd w:val="clear" w:color="auto" w:fill="FFFFFF"/>
        </w:rPr>
      </w:pPr>
      <w:r w:rsidRPr="0081729F">
        <w:rPr>
          <w:color w:val="3A3A3A"/>
        </w:rPr>
        <w:t xml:space="preserve">[36] </w:t>
      </w:r>
      <w:r w:rsidRPr="0081729F">
        <w:rPr>
          <w:color w:val="3A3A3A"/>
          <w:shd w:val="clear" w:color="auto" w:fill="FFFFFF"/>
        </w:rPr>
        <w:t>R. J. Hyndman and A. B. Koehler, “Another look at measures of forecast accuracy,”</w:t>
      </w:r>
      <w:r w:rsidRPr="0081729F">
        <w:rPr>
          <w:rStyle w:val="apple-converted-space"/>
          <w:rFonts w:eastAsiaTheme="majorEastAsia"/>
          <w:color w:val="3A3A3A"/>
          <w:shd w:val="clear" w:color="auto" w:fill="FFFFFF"/>
        </w:rPr>
        <w:t> </w:t>
      </w:r>
      <w:r w:rsidRPr="0081729F">
        <w:rPr>
          <w:color w:val="3A3A3A"/>
        </w:rPr>
        <w:t>International journal of forecasting</w:t>
      </w:r>
      <w:r w:rsidRPr="0081729F">
        <w:rPr>
          <w:color w:val="3A3A3A"/>
          <w:shd w:val="clear" w:color="auto" w:fill="FFFFFF"/>
        </w:rPr>
        <w:t xml:space="preserve">, vol. 22, no. 4, pp. 679–688, 2006, </w:t>
      </w:r>
      <w:proofErr w:type="spellStart"/>
      <w:r w:rsidRPr="0081729F">
        <w:rPr>
          <w:color w:val="3A3A3A"/>
          <w:shd w:val="clear" w:color="auto" w:fill="FFFFFF"/>
        </w:rPr>
        <w:t>doi</w:t>
      </w:r>
      <w:proofErr w:type="spellEnd"/>
      <w:r w:rsidRPr="0081729F">
        <w:rPr>
          <w:color w:val="3A3A3A"/>
          <w:shd w:val="clear" w:color="auto" w:fill="FFFFFF"/>
        </w:rPr>
        <w:t>: 10.1016/j.ijforecast.2006.03.001.</w:t>
      </w:r>
    </w:p>
    <w:p w14:paraId="707501AB" w14:textId="77777777" w:rsidR="00421BE8" w:rsidRPr="0081729F" w:rsidRDefault="00421BE8" w:rsidP="00421BE8">
      <w:pPr>
        <w:rPr>
          <w:color w:val="3A3A3A"/>
          <w:shd w:val="clear" w:color="auto" w:fill="FFFFFF"/>
        </w:rPr>
      </w:pPr>
    </w:p>
    <w:p w14:paraId="53CDF588" w14:textId="77777777" w:rsidR="00421BE8" w:rsidRPr="0081729F" w:rsidRDefault="00421BE8" w:rsidP="00421BE8">
      <w:pPr>
        <w:rPr>
          <w:color w:val="3A3A3A"/>
          <w:shd w:val="clear" w:color="auto" w:fill="FFFFFF"/>
        </w:rPr>
      </w:pPr>
      <w:r w:rsidRPr="0081729F">
        <w:rPr>
          <w:color w:val="3A3A3A"/>
          <w:shd w:val="clear" w:color="auto" w:fill="FFFFFF"/>
        </w:rPr>
        <w:lastRenderedPageBreak/>
        <w:t xml:space="preserve">[37] A. Botchkarev, “A New Typology Design of Performance Metrics to Measure Errors in Machine Learning Regression Algorithms,” Interdisciplinary journal of information, knowledge, and management, vol. 14, pp. 45–76, 2019, </w:t>
      </w:r>
      <w:proofErr w:type="spellStart"/>
      <w:r w:rsidRPr="0081729F">
        <w:rPr>
          <w:color w:val="3A3A3A"/>
          <w:shd w:val="clear" w:color="auto" w:fill="FFFFFF"/>
        </w:rPr>
        <w:t>doi</w:t>
      </w:r>
      <w:proofErr w:type="spellEnd"/>
      <w:r w:rsidRPr="0081729F">
        <w:rPr>
          <w:color w:val="3A3A3A"/>
          <w:shd w:val="clear" w:color="auto" w:fill="FFFFFF"/>
        </w:rPr>
        <w:t>: 10.28945/4184.</w:t>
      </w:r>
    </w:p>
    <w:p w14:paraId="720F16F7" w14:textId="77777777" w:rsidR="00BF489D" w:rsidRPr="0081729F" w:rsidRDefault="00BF489D" w:rsidP="00421BE8">
      <w:pPr>
        <w:rPr>
          <w:color w:val="3A3A3A"/>
          <w:shd w:val="clear" w:color="auto" w:fill="FFFFFF"/>
        </w:rPr>
      </w:pPr>
    </w:p>
    <w:p w14:paraId="68CFA627" w14:textId="5563AD3A" w:rsidR="00BF489D" w:rsidRPr="0081729F" w:rsidRDefault="00BF489D" w:rsidP="00BF489D">
      <w:pPr>
        <w:rPr>
          <w:color w:val="3A3A3A"/>
          <w:shd w:val="clear" w:color="auto" w:fill="FFFFFF"/>
        </w:rPr>
      </w:pPr>
      <w:r w:rsidRPr="0081729F">
        <w:rPr>
          <w:color w:val="3A3A3A"/>
          <w:shd w:val="clear" w:color="auto" w:fill="FFFFFF"/>
        </w:rPr>
        <w:t>[38] M. Saunders, P. Lewis, and A. Thornhill, Research Methods for Business Students, 5th ed. Harlow, England: Pearson Education Limited, 2007.</w:t>
      </w:r>
    </w:p>
    <w:p w14:paraId="0F3AAC14" w14:textId="77777777" w:rsidR="009D59BA" w:rsidRPr="0081729F" w:rsidRDefault="009D59BA" w:rsidP="00BF489D">
      <w:pPr>
        <w:rPr>
          <w:color w:val="3A3A3A"/>
          <w:shd w:val="clear" w:color="auto" w:fill="FFFFFF"/>
        </w:rPr>
      </w:pPr>
    </w:p>
    <w:p w14:paraId="5DCC9226" w14:textId="798F4AAB" w:rsidR="009D59BA" w:rsidRPr="0081729F" w:rsidRDefault="009D59BA" w:rsidP="009D59BA">
      <w:pPr>
        <w:pStyle w:val="NoSpacing"/>
        <w:rPr>
          <w:rFonts w:ascii="Times New Roman" w:eastAsia="Times New Roman" w:hAnsi="Times New Roman" w:cs="Times New Roman"/>
          <w:color w:val="3A3A3A"/>
          <w:sz w:val="24"/>
          <w:szCs w:val="24"/>
          <w:shd w:val="clear" w:color="auto" w:fill="FFFFFF"/>
          <w:lang w:val="en-GB" w:eastAsia="en-GB"/>
        </w:rPr>
      </w:pPr>
      <w:r w:rsidRPr="0081729F">
        <w:rPr>
          <w:rFonts w:ascii="Times New Roman" w:eastAsia="Times New Roman" w:hAnsi="Times New Roman" w:cs="Times New Roman"/>
          <w:color w:val="3A3A3A"/>
          <w:sz w:val="24"/>
          <w:szCs w:val="24"/>
          <w:shd w:val="clear" w:color="auto" w:fill="FFFFFF"/>
          <w:lang w:val="en-GB" w:eastAsia="en-GB"/>
        </w:rPr>
        <w:t xml:space="preserve">[39] I. Roper, R. </w:t>
      </w:r>
      <w:proofErr w:type="spellStart"/>
      <w:r w:rsidRPr="0081729F">
        <w:rPr>
          <w:rFonts w:ascii="Times New Roman" w:eastAsia="Times New Roman" w:hAnsi="Times New Roman" w:cs="Times New Roman"/>
          <w:color w:val="3A3A3A"/>
          <w:sz w:val="24"/>
          <w:szCs w:val="24"/>
          <w:shd w:val="clear" w:color="auto" w:fill="FFFFFF"/>
          <w:lang w:val="en-GB" w:eastAsia="en-GB"/>
        </w:rPr>
        <w:t>Prouska</w:t>
      </w:r>
      <w:proofErr w:type="spellEnd"/>
      <w:r w:rsidRPr="0081729F">
        <w:rPr>
          <w:rFonts w:ascii="Times New Roman" w:eastAsia="Times New Roman" w:hAnsi="Times New Roman" w:cs="Times New Roman"/>
          <w:color w:val="3A3A3A"/>
          <w:sz w:val="24"/>
          <w:szCs w:val="24"/>
          <w:shd w:val="clear" w:color="auto" w:fill="FFFFFF"/>
          <w:lang w:val="en-GB" w:eastAsia="en-GB"/>
        </w:rPr>
        <w:t xml:space="preserve">, and U. </w:t>
      </w:r>
      <w:proofErr w:type="spellStart"/>
      <w:r w:rsidRPr="0081729F">
        <w:rPr>
          <w:rFonts w:ascii="Times New Roman" w:eastAsia="Times New Roman" w:hAnsi="Times New Roman" w:cs="Times New Roman"/>
          <w:color w:val="3A3A3A"/>
          <w:sz w:val="24"/>
          <w:szCs w:val="24"/>
          <w:shd w:val="clear" w:color="auto" w:fill="FFFFFF"/>
          <w:lang w:val="en-GB" w:eastAsia="en-GB"/>
        </w:rPr>
        <w:t>Chatrakul</w:t>
      </w:r>
      <w:proofErr w:type="spellEnd"/>
      <w:r w:rsidRPr="0081729F">
        <w:rPr>
          <w:rFonts w:ascii="Times New Roman" w:eastAsia="Times New Roman" w:hAnsi="Times New Roman" w:cs="Times New Roman"/>
          <w:color w:val="3A3A3A"/>
          <w:sz w:val="24"/>
          <w:szCs w:val="24"/>
          <w:shd w:val="clear" w:color="auto" w:fill="FFFFFF"/>
          <w:lang w:val="en-GB" w:eastAsia="en-GB"/>
        </w:rPr>
        <w:t xml:space="preserve"> Na Ayudhya, “The rhetorics of ‘agile’ and the practices of ‘agile working’: Consequences for the worker experience and uncertain implications for HR practice,” International journal of human resource management, vol. 33, no. 22, pp. 4440–4467, 2022, </w:t>
      </w:r>
      <w:proofErr w:type="spellStart"/>
      <w:r w:rsidRPr="0081729F">
        <w:rPr>
          <w:rFonts w:ascii="Times New Roman" w:eastAsia="Times New Roman" w:hAnsi="Times New Roman" w:cs="Times New Roman"/>
          <w:color w:val="3A3A3A"/>
          <w:sz w:val="24"/>
          <w:szCs w:val="24"/>
          <w:shd w:val="clear" w:color="auto" w:fill="FFFFFF"/>
          <w:lang w:val="en-GB" w:eastAsia="en-GB"/>
        </w:rPr>
        <w:t>doi</w:t>
      </w:r>
      <w:proofErr w:type="spellEnd"/>
      <w:r w:rsidRPr="0081729F">
        <w:rPr>
          <w:rFonts w:ascii="Times New Roman" w:eastAsia="Times New Roman" w:hAnsi="Times New Roman" w:cs="Times New Roman"/>
          <w:color w:val="3A3A3A"/>
          <w:sz w:val="24"/>
          <w:szCs w:val="24"/>
          <w:shd w:val="clear" w:color="auto" w:fill="FFFFFF"/>
          <w:lang w:val="en-GB" w:eastAsia="en-GB"/>
        </w:rPr>
        <w:t>: 10.1080/09585192.2022.2099751.</w:t>
      </w:r>
    </w:p>
    <w:p w14:paraId="4B593C53" w14:textId="77777777" w:rsidR="00876305" w:rsidRPr="0081729F" w:rsidRDefault="00876305" w:rsidP="009D59BA">
      <w:pPr>
        <w:pStyle w:val="NoSpacing"/>
        <w:rPr>
          <w:rFonts w:ascii="Times New Roman" w:eastAsia="Times New Roman" w:hAnsi="Times New Roman" w:cs="Times New Roman"/>
          <w:color w:val="3A3A3A"/>
          <w:sz w:val="24"/>
          <w:szCs w:val="24"/>
          <w:shd w:val="clear" w:color="auto" w:fill="FFFFFF"/>
          <w:lang w:val="en-GB" w:eastAsia="en-GB"/>
        </w:rPr>
      </w:pPr>
    </w:p>
    <w:p w14:paraId="00587CAF" w14:textId="1298AC30" w:rsidR="00876305" w:rsidRPr="0081729F" w:rsidRDefault="00876305" w:rsidP="009D59BA">
      <w:pPr>
        <w:pStyle w:val="NoSpacing"/>
        <w:rPr>
          <w:rFonts w:ascii="Times New Roman" w:eastAsia="Times New Roman" w:hAnsi="Times New Roman" w:cs="Times New Roman"/>
          <w:color w:val="3A3A3A"/>
          <w:sz w:val="24"/>
          <w:szCs w:val="24"/>
          <w:shd w:val="clear" w:color="auto" w:fill="FFFFFF"/>
          <w:lang w:val="en-GB" w:eastAsia="en-GB"/>
        </w:rPr>
      </w:pPr>
      <w:r w:rsidRPr="0081729F">
        <w:rPr>
          <w:rFonts w:ascii="Times New Roman" w:eastAsia="Times New Roman" w:hAnsi="Times New Roman" w:cs="Times New Roman"/>
          <w:color w:val="3A3A3A"/>
          <w:sz w:val="24"/>
          <w:szCs w:val="24"/>
          <w:shd w:val="clear" w:color="auto" w:fill="FFFFFF"/>
          <w:lang w:val="en-GB" w:eastAsia="en-GB"/>
        </w:rPr>
        <w:t xml:space="preserve">[40] </w:t>
      </w:r>
      <w:r w:rsidR="00BD4232" w:rsidRPr="0081729F">
        <w:rPr>
          <w:rFonts w:ascii="Times New Roman" w:eastAsia="Times New Roman" w:hAnsi="Times New Roman" w:cs="Times New Roman"/>
          <w:color w:val="3A3A3A"/>
          <w:sz w:val="24"/>
          <w:szCs w:val="24"/>
          <w:shd w:val="clear" w:color="auto" w:fill="FFFFFF"/>
          <w:lang w:val="en-GB" w:eastAsia="en-GB"/>
        </w:rPr>
        <w:t>J. Gotay, “Excel vs. Power BI vs. Tableau: Which tool is right for you?” Business credit, vol. 126, no. 10, National Association of Credit Management, p. 24, 2024.</w:t>
      </w:r>
    </w:p>
    <w:p w14:paraId="367E4873" w14:textId="77777777" w:rsidR="001C5035" w:rsidRPr="0081729F" w:rsidRDefault="001C5035" w:rsidP="009D59BA">
      <w:pPr>
        <w:pStyle w:val="NoSpacing"/>
        <w:rPr>
          <w:rFonts w:ascii="Times New Roman" w:eastAsia="Times New Roman" w:hAnsi="Times New Roman" w:cs="Times New Roman"/>
          <w:color w:val="3A3A3A"/>
          <w:sz w:val="24"/>
          <w:szCs w:val="24"/>
          <w:shd w:val="clear" w:color="auto" w:fill="FFFFFF"/>
          <w:lang w:val="en-GB" w:eastAsia="en-GB"/>
        </w:rPr>
      </w:pPr>
    </w:p>
    <w:p w14:paraId="24AA742C" w14:textId="30BADEE0" w:rsidR="001C5035" w:rsidRPr="0081729F" w:rsidRDefault="001C5035" w:rsidP="00221993">
      <w:pPr>
        <w:pStyle w:val="NoSpacing"/>
        <w:rPr>
          <w:rFonts w:ascii="Times New Roman" w:eastAsia="Times New Roman" w:hAnsi="Times New Roman" w:cs="Times New Roman"/>
          <w:color w:val="3A3A3A"/>
          <w:sz w:val="24"/>
          <w:szCs w:val="24"/>
          <w:shd w:val="clear" w:color="auto" w:fill="FFFFFF"/>
          <w:lang w:val="en-GB" w:eastAsia="en-GB"/>
        </w:rPr>
      </w:pPr>
      <w:r w:rsidRPr="0081729F">
        <w:rPr>
          <w:rFonts w:ascii="Times New Roman" w:eastAsia="Times New Roman" w:hAnsi="Times New Roman" w:cs="Times New Roman"/>
          <w:color w:val="3A3A3A"/>
          <w:sz w:val="24"/>
          <w:szCs w:val="24"/>
          <w:shd w:val="clear" w:color="auto" w:fill="FFFFFF"/>
          <w:lang w:val="en-GB" w:eastAsia="en-GB"/>
        </w:rPr>
        <w:t xml:space="preserve">[41] </w:t>
      </w:r>
      <w:r w:rsidR="00221993" w:rsidRPr="0081729F">
        <w:rPr>
          <w:rFonts w:ascii="Times New Roman" w:eastAsia="Times New Roman" w:hAnsi="Times New Roman" w:cs="Times New Roman"/>
          <w:color w:val="3A3A3A"/>
          <w:sz w:val="24"/>
          <w:szCs w:val="24"/>
          <w:shd w:val="clear" w:color="auto" w:fill="FFFFFF"/>
          <w:lang w:val="en-GB" w:eastAsia="en-GB"/>
        </w:rPr>
        <w:t xml:space="preserve">S. Galli, Python feature engineering </w:t>
      </w:r>
      <w:proofErr w:type="gramStart"/>
      <w:r w:rsidR="00221993" w:rsidRPr="0081729F">
        <w:rPr>
          <w:rFonts w:ascii="Times New Roman" w:eastAsia="Times New Roman" w:hAnsi="Times New Roman" w:cs="Times New Roman"/>
          <w:color w:val="3A3A3A"/>
          <w:sz w:val="24"/>
          <w:szCs w:val="24"/>
          <w:shd w:val="clear" w:color="auto" w:fill="FFFFFF"/>
          <w:lang w:val="en-GB" w:eastAsia="en-GB"/>
        </w:rPr>
        <w:t>cookbook :</w:t>
      </w:r>
      <w:proofErr w:type="gramEnd"/>
      <w:r w:rsidR="00221993" w:rsidRPr="0081729F">
        <w:rPr>
          <w:rFonts w:ascii="Times New Roman" w:eastAsia="Times New Roman" w:hAnsi="Times New Roman" w:cs="Times New Roman"/>
          <w:color w:val="3A3A3A"/>
          <w:sz w:val="24"/>
          <w:szCs w:val="24"/>
          <w:shd w:val="clear" w:color="auto" w:fill="FFFFFF"/>
          <w:lang w:val="en-GB" w:eastAsia="en-GB"/>
        </w:rPr>
        <w:t xml:space="preserve"> a complete guide to crafting powerful features for your machine learning models, Third edition. Birmingham, UK: </w:t>
      </w:r>
      <w:proofErr w:type="spellStart"/>
      <w:r w:rsidR="00221993" w:rsidRPr="0081729F">
        <w:rPr>
          <w:rFonts w:ascii="Times New Roman" w:eastAsia="Times New Roman" w:hAnsi="Times New Roman" w:cs="Times New Roman"/>
          <w:color w:val="3A3A3A"/>
          <w:sz w:val="24"/>
          <w:szCs w:val="24"/>
          <w:shd w:val="clear" w:color="auto" w:fill="FFFFFF"/>
          <w:lang w:val="en-GB" w:eastAsia="en-GB"/>
        </w:rPr>
        <w:t>Packt</w:t>
      </w:r>
      <w:proofErr w:type="spellEnd"/>
      <w:r w:rsidR="00221993" w:rsidRPr="0081729F">
        <w:rPr>
          <w:rFonts w:ascii="Times New Roman" w:eastAsia="Times New Roman" w:hAnsi="Times New Roman" w:cs="Times New Roman"/>
          <w:color w:val="3A3A3A"/>
          <w:sz w:val="24"/>
          <w:szCs w:val="24"/>
          <w:shd w:val="clear" w:color="auto" w:fill="FFFFFF"/>
          <w:lang w:val="en-GB" w:eastAsia="en-GB"/>
        </w:rPr>
        <w:t xml:space="preserve"> Publishing Ltd., 2024.</w:t>
      </w:r>
    </w:p>
    <w:p w14:paraId="264015BC" w14:textId="77777777" w:rsidR="001F4171" w:rsidRPr="0081729F" w:rsidRDefault="001F4171" w:rsidP="00221993">
      <w:pPr>
        <w:pStyle w:val="NoSpacing"/>
        <w:rPr>
          <w:rFonts w:ascii="Times New Roman" w:eastAsia="Times New Roman" w:hAnsi="Times New Roman" w:cs="Times New Roman"/>
          <w:color w:val="3A3A3A"/>
          <w:sz w:val="24"/>
          <w:szCs w:val="24"/>
          <w:shd w:val="clear" w:color="auto" w:fill="FFFFFF"/>
          <w:lang w:val="en-GB" w:eastAsia="en-GB"/>
        </w:rPr>
      </w:pPr>
    </w:p>
    <w:p w14:paraId="103657D7" w14:textId="04DE886E" w:rsidR="001F4171" w:rsidRPr="0081729F" w:rsidRDefault="001F4171" w:rsidP="00221993">
      <w:pPr>
        <w:pStyle w:val="NoSpacing"/>
        <w:rPr>
          <w:rFonts w:ascii="Times New Roman" w:eastAsia="Times New Roman" w:hAnsi="Times New Roman" w:cs="Times New Roman"/>
          <w:color w:val="3A3A3A"/>
          <w:sz w:val="24"/>
          <w:szCs w:val="24"/>
          <w:shd w:val="clear" w:color="auto" w:fill="FFFFFF"/>
          <w:lang w:val="en-GB" w:eastAsia="en-GB"/>
        </w:rPr>
      </w:pPr>
      <w:r w:rsidRPr="0081729F">
        <w:rPr>
          <w:rFonts w:ascii="Times New Roman" w:eastAsia="Times New Roman" w:hAnsi="Times New Roman" w:cs="Times New Roman"/>
          <w:color w:val="3A3A3A"/>
          <w:sz w:val="24"/>
          <w:szCs w:val="24"/>
          <w:shd w:val="clear" w:color="auto" w:fill="FFFFFF"/>
          <w:lang w:val="en-GB" w:eastAsia="en-GB"/>
        </w:rPr>
        <w:t xml:space="preserve">[42] H. Dhake, Y. Kashyap, and P. </w:t>
      </w:r>
      <w:proofErr w:type="spellStart"/>
      <w:r w:rsidRPr="0081729F">
        <w:rPr>
          <w:rFonts w:ascii="Times New Roman" w:eastAsia="Times New Roman" w:hAnsi="Times New Roman" w:cs="Times New Roman"/>
          <w:color w:val="3A3A3A"/>
          <w:sz w:val="24"/>
          <w:szCs w:val="24"/>
          <w:shd w:val="clear" w:color="auto" w:fill="FFFFFF"/>
          <w:lang w:val="en-GB" w:eastAsia="en-GB"/>
        </w:rPr>
        <w:t>Kosmopoulos</w:t>
      </w:r>
      <w:proofErr w:type="spellEnd"/>
      <w:r w:rsidRPr="0081729F">
        <w:rPr>
          <w:rFonts w:ascii="Times New Roman" w:eastAsia="Times New Roman" w:hAnsi="Times New Roman" w:cs="Times New Roman"/>
          <w:color w:val="3A3A3A"/>
          <w:sz w:val="24"/>
          <w:szCs w:val="24"/>
          <w:shd w:val="clear" w:color="auto" w:fill="FFFFFF"/>
          <w:lang w:val="en-GB" w:eastAsia="en-GB"/>
        </w:rPr>
        <w:t xml:space="preserve">, “Algorithms for Hyperparameter Tuning of LSTMs for Time Series Forecasting,” Remote sensing (Basel, Switzerland), vol. 15, no. 8, p. 2076, Apr. 2023, </w:t>
      </w:r>
      <w:proofErr w:type="spellStart"/>
      <w:r w:rsidRPr="0081729F">
        <w:rPr>
          <w:rFonts w:ascii="Times New Roman" w:eastAsia="Times New Roman" w:hAnsi="Times New Roman" w:cs="Times New Roman"/>
          <w:color w:val="3A3A3A"/>
          <w:sz w:val="24"/>
          <w:szCs w:val="24"/>
          <w:shd w:val="clear" w:color="auto" w:fill="FFFFFF"/>
          <w:lang w:val="en-GB" w:eastAsia="en-GB"/>
        </w:rPr>
        <w:t>doi</w:t>
      </w:r>
      <w:proofErr w:type="spellEnd"/>
      <w:r w:rsidRPr="0081729F">
        <w:rPr>
          <w:rFonts w:ascii="Times New Roman" w:eastAsia="Times New Roman" w:hAnsi="Times New Roman" w:cs="Times New Roman"/>
          <w:color w:val="3A3A3A"/>
          <w:sz w:val="24"/>
          <w:szCs w:val="24"/>
          <w:shd w:val="clear" w:color="auto" w:fill="FFFFFF"/>
          <w:lang w:val="en-GB" w:eastAsia="en-GB"/>
        </w:rPr>
        <w:t>: 10.3390/rs15082076.</w:t>
      </w:r>
    </w:p>
    <w:p w14:paraId="41067723" w14:textId="77777777" w:rsidR="00EC0B57" w:rsidRPr="0081729F" w:rsidRDefault="00EC0B57" w:rsidP="00221993">
      <w:pPr>
        <w:pStyle w:val="NoSpacing"/>
        <w:rPr>
          <w:rFonts w:ascii="Times New Roman" w:eastAsia="Times New Roman" w:hAnsi="Times New Roman" w:cs="Times New Roman"/>
          <w:color w:val="3A3A3A"/>
          <w:sz w:val="24"/>
          <w:szCs w:val="24"/>
          <w:shd w:val="clear" w:color="auto" w:fill="FFFFFF"/>
          <w:lang w:val="en-GB" w:eastAsia="en-GB"/>
        </w:rPr>
      </w:pPr>
    </w:p>
    <w:p w14:paraId="3F6986C8" w14:textId="5B8F80CE" w:rsidR="00EC0B57" w:rsidRPr="0081729F" w:rsidRDefault="00EC0B57" w:rsidP="00221993">
      <w:pPr>
        <w:pStyle w:val="NoSpacing"/>
        <w:rPr>
          <w:rFonts w:ascii="Times New Roman" w:eastAsia="Times New Roman" w:hAnsi="Times New Roman" w:cs="Times New Roman"/>
          <w:color w:val="3A3A3A"/>
          <w:sz w:val="24"/>
          <w:szCs w:val="24"/>
          <w:shd w:val="clear" w:color="auto" w:fill="FFFFFF"/>
          <w:lang w:val="en-GB" w:eastAsia="en-GB"/>
        </w:rPr>
      </w:pPr>
      <w:r w:rsidRPr="0081729F">
        <w:rPr>
          <w:rFonts w:ascii="Times New Roman" w:eastAsia="Times New Roman" w:hAnsi="Times New Roman" w:cs="Times New Roman"/>
          <w:color w:val="3A3A3A"/>
          <w:sz w:val="24"/>
          <w:szCs w:val="24"/>
          <w:shd w:val="clear" w:color="auto" w:fill="FFFFFF"/>
          <w:lang w:val="en-GB" w:eastAsia="en-GB"/>
        </w:rPr>
        <w:t xml:space="preserve">[43] S. </w:t>
      </w:r>
      <w:proofErr w:type="spellStart"/>
      <w:r w:rsidRPr="0081729F">
        <w:rPr>
          <w:rFonts w:ascii="Times New Roman" w:eastAsia="Times New Roman" w:hAnsi="Times New Roman" w:cs="Times New Roman"/>
          <w:color w:val="3A3A3A"/>
          <w:sz w:val="24"/>
          <w:szCs w:val="24"/>
          <w:shd w:val="clear" w:color="auto" w:fill="FFFFFF"/>
          <w:lang w:val="en-GB" w:eastAsia="en-GB"/>
        </w:rPr>
        <w:t>Siamba</w:t>
      </w:r>
      <w:proofErr w:type="spellEnd"/>
      <w:r w:rsidRPr="0081729F">
        <w:rPr>
          <w:rFonts w:ascii="Times New Roman" w:eastAsia="Times New Roman" w:hAnsi="Times New Roman" w:cs="Times New Roman"/>
          <w:color w:val="3A3A3A"/>
          <w:sz w:val="24"/>
          <w:szCs w:val="24"/>
          <w:shd w:val="clear" w:color="auto" w:fill="FFFFFF"/>
          <w:lang w:val="en-GB" w:eastAsia="en-GB"/>
        </w:rPr>
        <w:t>, A. Otieno, and J. Koech, “Application of ARIMA, and hybrid ARIMA Models in predicting and forecasting tuberculosis incidences among children in Homa Bay and Turkana Counties, Kenya,” </w:t>
      </w:r>
      <w:r w:rsidRPr="0081729F">
        <w:rPr>
          <w:rFonts w:ascii="Times New Roman" w:eastAsia="Times New Roman" w:hAnsi="Times New Roman" w:cs="Times New Roman"/>
          <w:i/>
          <w:iCs/>
          <w:color w:val="3A3A3A"/>
          <w:sz w:val="24"/>
          <w:szCs w:val="24"/>
          <w:shd w:val="clear" w:color="auto" w:fill="FFFFFF"/>
          <w:lang w:val="en-GB" w:eastAsia="en-GB"/>
        </w:rPr>
        <w:t>PLOS digital health</w:t>
      </w:r>
      <w:r w:rsidRPr="0081729F">
        <w:rPr>
          <w:rFonts w:ascii="Times New Roman" w:eastAsia="Times New Roman" w:hAnsi="Times New Roman" w:cs="Times New Roman"/>
          <w:color w:val="3A3A3A"/>
          <w:sz w:val="24"/>
          <w:szCs w:val="24"/>
          <w:shd w:val="clear" w:color="auto" w:fill="FFFFFF"/>
          <w:lang w:val="en-GB" w:eastAsia="en-GB"/>
        </w:rPr>
        <w:t xml:space="preserve">, vol. 2, no. 2, p. e0000084, Feb. 2023, </w:t>
      </w:r>
      <w:proofErr w:type="spellStart"/>
      <w:r w:rsidRPr="0081729F">
        <w:rPr>
          <w:rFonts w:ascii="Times New Roman" w:eastAsia="Times New Roman" w:hAnsi="Times New Roman" w:cs="Times New Roman"/>
          <w:color w:val="3A3A3A"/>
          <w:sz w:val="24"/>
          <w:szCs w:val="24"/>
          <w:shd w:val="clear" w:color="auto" w:fill="FFFFFF"/>
          <w:lang w:val="en-GB" w:eastAsia="en-GB"/>
        </w:rPr>
        <w:t>doi</w:t>
      </w:r>
      <w:proofErr w:type="spellEnd"/>
      <w:r w:rsidRPr="0081729F">
        <w:rPr>
          <w:rFonts w:ascii="Times New Roman" w:eastAsia="Times New Roman" w:hAnsi="Times New Roman" w:cs="Times New Roman"/>
          <w:color w:val="3A3A3A"/>
          <w:sz w:val="24"/>
          <w:szCs w:val="24"/>
          <w:shd w:val="clear" w:color="auto" w:fill="FFFFFF"/>
          <w:lang w:val="en-GB" w:eastAsia="en-GB"/>
        </w:rPr>
        <w:t>: 10.1371/journal.pdig.0000084.</w:t>
      </w:r>
    </w:p>
    <w:p w14:paraId="6FCEF5E2" w14:textId="77777777" w:rsidR="00417B61" w:rsidRPr="0081729F" w:rsidRDefault="00417B61" w:rsidP="00221993">
      <w:pPr>
        <w:pStyle w:val="NoSpacing"/>
        <w:rPr>
          <w:rFonts w:ascii="Times New Roman" w:eastAsia="Times New Roman" w:hAnsi="Times New Roman" w:cs="Times New Roman"/>
          <w:color w:val="3A3A3A"/>
          <w:sz w:val="24"/>
          <w:szCs w:val="24"/>
          <w:shd w:val="clear" w:color="auto" w:fill="FFFFFF"/>
          <w:lang w:val="en-GB" w:eastAsia="en-GB"/>
        </w:rPr>
      </w:pPr>
    </w:p>
    <w:p w14:paraId="70F6840A" w14:textId="1443006F" w:rsidR="00F04D59" w:rsidRDefault="00417B61" w:rsidP="00551856">
      <w:pPr>
        <w:pStyle w:val="NoSpacing"/>
        <w:rPr>
          <w:rFonts w:ascii="Times New Roman" w:eastAsia="Times New Roman" w:hAnsi="Times New Roman" w:cs="Times New Roman"/>
          <w:color w:val="3A3A3A"/>
          <w:sz w:val="24"/>
          <w:szCs w:val="24"/>
          <w:shd w:val="clear" w:color="auto" w:fill="FFFFFF"/>
          <w:lang w:val="en-GB" w:eastAsia="en-GB"/>
        </w:rPr>
      </w:pPr>
      <w:r w:rsidRPr="0081729F">
        <w:rPr>
          <w:rFonts w:ascii="Times New Roman" w:eastAsia="Times New Roman" w:hAnsi="Times New Roman" w:cs="Times New Roman"/>
          <w:color w:val="3A3A3A"/>
          <w:sz w:val="24"/>
          <w:szCs w:val="24"/>
          <w:shd w:val="clear" w:color="auto" w:fill="FFFFFF"/>
          <w:lang w:val="en-GB" w:eastAsia="en-GB"/>
        </w:rPr>
        <w:t>[44]</w:t>
      </w:r>
      <w:r w:rsidR="00A87490" w:rsidRPr="0081729F">
        <w:rPr>
          <w:rFonts w:ascii="Times New Roman" w:eastAsia="Times New Roman" w:hAnsi="Times New Roman" w:cs="Times New Roman"/>
          <w:color w:val="3A3A3A"/>
          <w:sz w:val="24"/>
          <w:szCs w:val="24"/>
          <w:shd w:val="clear" w:color="auto" w:fill="FFFFFF"/>
          <w:lang w:val="en-GB" w:eastAsia="en-GB"/>
        </w:rPr>
        <w:t xml:space="preserve"> J. Nam and S. Sim, “Forecast accuracy of abalone producer prices by shell size in the Republic of Korea: Modified Diebold-Mariano tests of selected autoregressive models,” Aquaculture economics &amp; management, vol. 22, no. 4, pp. 474–489, Oct. 2018, </w:t>
      </w:r>
      <w:proofErr w:type="spellStart"/>
      <w:r w:rsidR="00A87490" w:rsidRPr="0081729F">
        <w:rPr>
          <w:rFonts w:ascii="Times New Roman" w:eastAsia="Times New Roman" w:hAnsi="Times New Roman" w:cs="Times New Roman"/>
          <w:color w:val="3A3A3A"/>
          <w:sz w:val="24"/>
          <w:szCs w:val="24"/>
          <w:shd w:val="clear" w:color="auto" w:fill="FFFFFF"/>
          <w:lang w:val="en-GB" w:eastAsia="en-GB"/>
        </w:rPr>
        <w:t>doi</w:t>
      </w:r>
      <w:proofErr w:type="spellEnd"/>
      <w:r w:rsidR="00A87490" w:rsidRPr="0081729F">
        <w:rPr>
          <w:rFonts w:ascii="Times New Roman" w:eastAsia="Times New Roman" w:hAnsi="Times New Roman" w:cs="Times New Roman"/>
          <w:color w:val="3A3A3A"/>
          <w:sz w:val="24"/>
          <w:szCs w:val="24"/>
          <w:shd w:val="clear" w:color="auto" w:fill="FFFFFF"/>
          <w:lang w:val="en-GB" w:eastAsia="en-GB"/>
        </w:rPr>
        <w:t>: 10.1080/13657305.2017.1298008.</w:t>
      </w:r>
    </w:p>
    <w:p w14:paraId="3A88EBF1" w14:textId="77777777" w:rsidR="006434DC" w:rsidRDefault="006434DC" w:rsidP="00551856">
      <w:pPr>
        <w:pStyle w:val="NoSpacing"/>
        <w:rPr>
          <w:rFonts w:ascii="Times New Roman" w:eastAsia="Times New Roman" w:hAnsi="Times New Roman" w:cs="Times New Roman"/>
          <w:color w:val="3A3A3A"/>
          <w:sz w:val="24"/>
          <w:szCs w:val="24"/>
          <w:shd w:val="clear" w:color="auto" w:fill="FFFFFF"/>
          <w:lang w:val="en-GB" w:eastAsia="en-GB"/>
        </w:rPr>
      </w:pPr>
    </w:p>
    <w:p w14:paraId="2135C480" w14:textId="345AE92C" w:rsidR="006434DC" w:rsidRPr="0081729F" w:rsidRDefault="006434DC" w:rsidP="006434DC">
      <w:pPr>
        <w:pStyle w:val="NoSpacing"/>
        <w:rPr>
          <w:rFonts w:ascii="Times New Roman" w:hAnsi="Times New Roman" w:cs="Times New Roman"/>
          <w:sz w:val="24"/>
          <w:szCs w:val="24"/>
          <w:lang w:val="en-GB"/>
        </w:rPr>
      </w:pPr>
      <w:r>
        <w:rPr>
          <w:rFonts w:ascii="Times New Roman" w:eastAsia="Times New Roman" w:hAnsi="Times New Roman" w:cs="Times New Roman"/>
          <w:color w:val="3A3A3A"/>
          <w:sz w:val="24"/>
          <w:szCs w:val="24"/>
          <w:shd w:val="clear" w:color="auto" w:fill="FFFFFF"/>
          <w:lang w:val="en-GB" w:eastAsia="en-GB"/>
        </w:rPr>
        <w:t xml:space="preserve">[45] </w:t>
      </w:r>
      <w:r w:rsidRPr="006434DC">
        <w:rPr>
          <w:rFonts w:ascii="Times New Roman" w:eastAsia="Times New Roman" w:hAnsi="Times New Roman" w:cs="Times New Roman"/>
          <w:color w:val="3A3A3A"/>
          <w:sz w:val="24"/>
          <w:szCs w:val="24"/>
          <w:shd w:val="clear" w:color="auto" w:fill="FFFFFF"/>
          <w:lang w:val="en-GB" w:eastAsia="en-GB"/>
        </w:rPr>
        <w:t xml:space="preserve">J. M. Valente and S. Maldonado, “SVR-FFS: A novel forward feature selection approach for high-frequency time series forecasting using support vector regression,” Expert systems with applications, vol. 160, Art. no. 113729, Dec. 2020, </w:t>
      </w:r>
      <w:proofErr w:type="spellStart"/>
      <w:r w:rsidRPr="006434DC">
        <w:rPr>
          <w:rFonts w:ascii="Times New Roman" w:eastAsia="Times New Roman" w:hAnsi="Times New Roman" w:cs="Times New Roman"/>
          <w:color w:val="3A3A3A"/>
          <w:sz w:val="24"/>
          <w:szCs w:val="24"/>
          <w:shd w:val="clear" w:color="auto" w:fill="FFFFFF"/>
          <w:lang w:val="en-GB" w:eastAsia="en-GB"/>
        </w:rPr>
        <w:t>doi</w:t>
      </w:r>
      <w:proofErr w:type="spellEnd"/>
      <w:r w:rsidRPr="006434DC">
        <w:rPr>
          <w:rFonts w:ascii="Times New Roman" w:eastAsia="Times New Roman" w:hAnsi="Times New Roman" w:cs="Times New Roman"/>
          <w:color w:val="3A3A3A"/>
          <w:sz w:val="24"/>
          <w:szCs w:val="24"/>
          <w:shd w:val="clear" w:color="auto" w:fill="FFFFFF"/>
          <w:lang w:val="en-GB" w:eastAsia="en-GB"/>
        </w:rPr>
        <w:t>: 10.1016/j.eswa.2020.113729.</w:t>
      </w:r>
    </w:p>
    <w:p w14:paraId="1AF336A0" w14:textId="77777777" w:rsidR="002019C4" w:rsidRPr="0081729F" w:rsidRDefault="002019C4">
      <w:pPr>
        <w:spacing w:after="160" w:line="278" w:lineRule="auto"/>
        <w:rPr>
          <w:rFonts w:eastAsiaTheme="majorEastAsia"/>
          <w:color w:val="0F4761" w:themeColor="accent1" w:themeShade="BF"/>
          <w:kern w:val="2"/>
          <w:lang w:eastAsia="en-US"/>
          <w14:ligatures w14:val="standardContextual"/>
        </w:rPr>
      </w:pPr>
      <w:r w:rsidRPr="0081729F">
        <w:br w:type="page"/>
      </w:r>
    </w:p>
    <w:p w14:paraId="3281ED02" w14:textId="7EC30712" w:rsidR="0070529A" w:rsidRPr="005B638E" w:rsidRDefault="0070529A" w:rsidP="0070529A">
      <w:pPr>
        <w:pStyle w:val="Heading1"/>
      </w:pPr>
      <w:bookmarkStart w:id="74" w:name="_Toc233548024"/>
      <w:r w:rsidRPr="005B638E">
        <w:lastRenderedPageBreak/>
        <w:t>BIBLIOGRAPHY</w:t>
      </w:r>
      <w:bookmarkEnd w:id="74"/>
    </w:p>
    <w:p w14:paraId="4E5A806E" w14:textId="430880CB" w:rsidR="0070529A" w:rsidRPr="0081729F" w:rsidRDefault="00281F78" w:rsidP="0070529A">
      <w:pPr>
        <w:jc w:val="both"/>
        <w:rPr>
          <w:color w:val="000000" w:themeColor="text1"/>
        </w:rPr>
      </w:pPr>
      <w:r w:rsidRPr="0081729F">
        <w:rPr>
          <w:color w:val="000000" w:themeColor="text1"/>
        </w:rPr>
        <w:t xml:space="preserve">Lazy Programmer and publisher </w:t>
      </w:r>
      <w:proofErr w:type="spellStart"/>
      <w:r w:rsidRPr="0081729F">
        <w:rPr>
          <w:color w:val="000000" w:themeColor="text1"/>
        </w:rPr>
        <w:t>Packt</w:t>
      </w:r>
      <w:proofErr w:type="spellEnd"/>
      <w:r w:rsidRPr="0081729F">
        <w:rPr>
          <w:color w:val="000000" w:themeColor="text1"/>
        </w:rPr>
        <w:t xml:space="preserve"> Publishing, Birmingham, England. </w:t>
      </w:r>
      <w:r w:rsidRPr="0081729F">
        <w:rPr>
          <w:i/>
          <w:iCs/>
          <w:color w:val="000000" w:themeColor="text1"/>
        </w:rPr>
        <w:t xml:space="preserve">Data </w:t>
      </w:r>
      <w:proofErr w:type="gramStart"/>
      <w:r w:rsidRPr="0081729F">
        <w:rPr>
          <w:i/>
          <w:iCs/>
          <w:color w:val="000000" w:themeColor="text1"/>
        </w:rPr>
        <w:t>science :</w:t>
      </w:r>
      <w:proofErr w:type="gramEnd"/>
      <w:r w:rsidRPr="0081729F">
        <w:rPr>
          <w:i/>
          <w:iCs/>
          <w:color w:val="000000" w:themeColor="text1"/>
        </w:rPr>
        <w:t xml:space="preserve"> time series forecasting with Facebook Prophet in Python</w:t>
      </w:r>
      <w:r w:rsidRPr="0081729F">
        <w:rPr>
          <w:color w:val="000000" w:themeColor="text1"/>
        </w:rPr>
        <w:t>, (2023).</w:t>
      </w:r>
    </w:p>
    <w:p w14:paraId="2D837D95" w14:textId="77777777" w:rsidR="00281F78" w:rsidRPr="0081729F" w:rsidRDefault="00281F78" w:rsidP="0070529A">
      <w:pPr>
        <w:jc w:val="both"/>
        <w:rPr>
          <w:color w:val="000000" w:themeColor="text1"/>
        </w:rPr>
      </w:pPr>
    </w:p>
    <w:p w14:paraId="3D427269" w14:textId="607E37FB" w:rsidR="00281F78" w:rsidRPr="0081729F" w:rsidRDefault="00CB1134" w:rsidP="0070529A">
      <w:pPr>
        <w:jc w:val="both"/>
        <w:rPr>
          <w:color w:val="000000" w:themeColor="text1"/>
        </w:rPr>
      </w:pPr>
      <w:r w:rsidRPr="0081729F">
        <w:rPr>
          <w:color w:val="000000" w:themeColor="text1"/>
        </w:rPr>
        <w:t>X. Song, L. Deng, H. Wang, Y. Zhang, Y. He, and W. Cao, “Deep learning-based time series forecasting: Deep learning-based time series forecasting,” </w:t>
      </w:r>
      <w:r w:rsidRPr="0081729F">
        <w:rPr>
          <w:i/>
          <w:iCs/>
          <w:color w:val="000000" w:themeColor="text1"/>
        </w:rPr>
        <w:t>The Artificial intelligence review</w:t>
      </w:r>
      <w:r w:rsidRPr="0081729F">
        <w:rPr>
          <w:color w:val="000000" w:themeColor="text1"/>
        </w:rPr>
        <w:t xml:space="preserve">, vol. 58, no. 1, Art. no. 23, Jan. 2025, </w:t>
      </w:r>
      <w:proofErr w:type="spellStart"/>
      <w:r w:rsidRPr="0081729F">
        <w:rPr>
          <w:color w:val="000000" w:themeColor="text1"/>
        </w:rPr>
        <w:t>doi</w:t>
      </w:r>
      <w:proofErr w:type="spellEnd"/>
      <w:r w:rsidRPr="0081729F">
        <w:rPr>
          <w:color w:val="000000" w:themeColor="text1"/>
        </w:rPr>
        <w:t>: 10.1007/s10462-024-10989-8.</w:t>
      </w:r>
    </w:p>
    <w:p w14:paraId="737E6C0D" w14:textId="77777777" w:rsidR="00665A18" w:rsidRPr="0081729F" w:rsidRDefault="00665A18" w:rsidP="0070529A">
      <w:pPr>
        <w:jc w:val="both"/>
        <w:rPr>
          <w:color w:val="000000" w:themeColor="text1"/>
        </w:rPr>
      </w:pPr>
    </w:p>
    <w:p w14:paraId="3C9804A8" w14:textId="7D150E79" w:rsidR="00665A18" w:rsidRPr="0081729F" w:rsidRDefault="00665A18" w:rsidP="0070529A">
      <w:pPr>
        <w:jc w:val="both"/>
        <w:rPr>
          <w:color w:val="000000" w:themeColor="text1"/>
        </w:rPr>
      </w:pPr>
      <w:r w:rsidRPr="0081729F">
        <w:rPr>
          <w:color w:val="000000" w:themeColor="text1"/>
        </w:rPr>
        <w:t>T. LeBlanc and B. Merchant, </w:t>
      </w:r>
      <w:r w:rsidRPr="0081729F">
        <w:rPr>
          <w:i/>
          <w:iCs/>
          <w:color w:val="000000" w:themeColor="text1"/>
        </w:rPr>
        <w:t xml:space="preserve">Microsoft Power BI performance best </w:t>
      </w:r>
      <w:proofErr w:type="gramStart"/>
      <w:r w:rsidRPr="0081729F">
        <w:rPr>
          <w:i/>
          <w:iCs/>
          <w:color w:val="000000" w:themeColor="text1"/>
        </w:rPr>
        <w:t>practices  :</w:t>
      </w:r>
      <w:proofErr w:type="gramEnd"/>
      <w:r w:rsidRPr="0081729F">
        <w:rPr>
          <w:i/>
          <w:iCs/>
          <w:color w:val="000000" w:themeColor="text1"/>
        </w:rPr>
        <w:t xml:space="preserve"> learn practical techniques for building high-speed Power BI solutions, second edition</w:t>
      </w:r>
      <w:r w:rsidRPr="0081729F">
        <w:rPr>
          <w:color w:val="000000" w:themeColor="text1"/>
        </w:rPr>
        <w:t xml:space="preserve">, 2nd ed. Place of publication not identified: </w:t>
      </w:r>
      <w:proofErr w:type="spellStart"/>
      <w:r w:rsidRPr="0081729F">
        <w:rPr>
          <w:color w:val="000000" w:themeColor="text1"/>
        </w:rPr>
        <w:t>Packt</w:t>
      </w:r>
      <w:proofErr w:type="spellEnd"/>
      <w:r w:rsidRPr="0081729F">
        <w:rPr>
          <w:color w:val="000000" w:themeColor="text1"/>
        </w:rPr>
        <w:t xml:space="preserve"> Publishing, 2024. [Online]. Available at: https://portal.igpublish.com/iglibrary/search/PACKT0007526.html</w:t>
      </w:r>
    </w:p>
    <w:p w14:paraId="6C7B2060" w14:textId="77777777" w:rsidR="00CB1134" w:rsidRDefault="00CB1134" w:rsidP="0070529A">
      <w:pPr>
        <w:jc w:val="both"/>
        <w:rPr>
          <w:rFonts w:asciiTheme="minorHAnsi" w:hAnsiTheme="minorHAnsi"/>
          <w:color w:val="000000" w:themeColor="text1"/>
        </w:rPr>
      </w:pPr>
    </w:p>
    <w:p w14:paraId="75632638" w14:textId="77777777" w:rsidR="00CB1134" w:rsidRDefault="00CB1134" w:rsidP="0070529A">
      <w:pPr>
        <w:jc w:val="both"/>
        <w:rPr>
          <w:rFonts w:asciiTheme="minorHAnsi" w:hAnsiTheme="minorHAnsi"/>
          <w:color w:val="000000" w:themeColor="text1"/>
        </w:rPr>
      </w:pPr>
    </w:p>
    <w:p w14:paraId="25DD4130" w14:textId="341A9D6A" w:rsidR="0070529A" w:rsidRDefault="0070529A">
      <w:pPr>
        <w:spacing w:after="160" w:line="278" w:lineRule="auto"/>
        <w:rPr>
          <w:rFonts w:asciiTheme="minorHAnsi" w:hAnsiTheme="minorHAnsi"/>
          <w:color w:val="000000" w:themeColor="text1"/>
        </w:rPr>
      </w:pPr>
      <w:r>
        <w:rPr>
          <w:rFonts w:asciiTheme="minorHAnsi" w:hAnsiTheme="minorHAnsi"/>
          <w:color w:val="000000" w:themeColor="text1"/>
        </w:rPr>
        <w:br w:type="page"/>
      </w:r>
    </w:p>
    <w:p w14:paraId="565439DE" w14:textId="30C65F32" w:rsidR="0070529A" w:rsidRDefault="0070529A" w:rsidP="0070529A">
      <w:pPr>
        <w:pStyle w:val="Heading1"/>
      </w:pPr>
      <w:bookmarkStart w:id="75" w:name="_Toc233548025"/>
      <w:r w:rsidRPr="005B638E">
        <w:lastRenderedPageBreak/>
        <w:t>APPENDI</w:t>
      </w:r>
      <w:r w:rsidR="00A44EF5">
        <w:t>X A – Dashboard Design</w:t>
      </w:r>
      <w:bookmarkEnd w:id="75"/>
    </w:p>
    <w:p w14:paraId="2DC40DE6" w14:textId="21BD6140" w:rsidR="00F85F1A" w:rsidRPr="00417B61" w:rsidRDefault="00F85F1A" w:rsidP="00F85F1A">
      <w:pPr>
        <w:pStyle w:val="Heading2"/>
      </w:pPr>
      <w:bookmarkStart w:id="76" w:name="_Toc233548026"/>
      <w:r w:rsidRPr="00417B61">
        <w:t>Front Cover</w:t>
      </w:r>
      <w:bookmarkEnd w:id="76"/>
    </w:p>
    <w:p w14:paraId="03D173A7" w14:textId="3378F711" w:rsidR="00F85F1A" w:rsidRPr="00F85F1A" w:rsidRDefault="00947E6B" w:rsidP="00F85F1A">
      <w:pPr>
        <w:rPr>
          <w:lang w:val="fr-FR" w:eastAsia="en-US"/>
        </w:rPr>
      </w:pPr>
      <w:r w:rsidRPr="00947E6B">
        <w:rPr>
          <w:noProof/>
          <w:lang w:val="fr-FR" w:eastAsia="en-US"/>
        </w:rPr>
        <w:drawing>
          <wp:inline distT="0" distB="0" distL="0" distR="0" wp14:anchorId="42AB285C" wp14:editId="6DEBD25A">
            <wp:extent cx="5731510" cy="3260090"/>
            <wp:effectExtent l="0" t="0" r="2540" b="0"/>
            <wp:docPr id="363975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975438" name=""/>
                    <pic:cNvPicPr/>
                  </pic:nvPicPr>
                  <pic:blipFill>
                    <a:blip r:embed="rId34"/>
                    <a:stretch>
                      <a:fillRect/>
                    </a:stretch>
                  </pic:blipFill>
                  <pic:spPr>
                    <a:xfrm>
                      <a:off x="0" y="0"/>
                      <a:ext cx="5731510" cy="3260090"/>
                    </a:xfrm>
                    <a:prstGeom prst="rect">
                      <a:avLst/>
                    </a:prstGeom>
                  </pic:spPr>
                </pic:pic>
              </a:graphicData>
            </a:graphic>
          </wp:inline>
        </w:drawing>
      </w:r>
    </w:p>
    <w:p w14:paraId="2227CBC9" w14:textId="15E83F0C" w:rsidR="00F85F1A" w:rsidRDefault="00947E6B" w:rsidP="00F85F1A">
      <w:pPr>
        <w:pStyle w:val="Heading2"/>
      </w:pPr>
      <w:bookmarkStart w:id="77" w:name="_Toc233548027"/>
      <w:r>
        <w:t>Trends Page</w:t>
      </w:r>
      <w:bookmarkEnd w:id="77"/>
    </w:p>
    <w:p w14:paraId="53C78490" w14:textId="1BEFE096" w:rsidR="0012239E" w:rsidRPr="0012239E" w:rsidRDefault="0012239E" w:rsidP="0012239E">
      <w:pPr>
        <w:rPr>
          <w:lang w:eastAsia="en-US"/>
        </w:rPr>
      </w:pPr>
      <w:r w:rsidRPr="0012239E">
        <w:rPr>
          <w:noProof/>
          <w:lang w:eastAsia="en-US"/>
        </w:rPr>
        <w:drawing>
          <wp:inline distT="0" distB="0" distL="0" distR="0" wp14:anchorId="5C879024" wp14:editId="3D4217E3">
            <wp:extent cx="5731510" cy="3239770"/>
            <wp:effectExtent l="0" t="0" r="2540" b="0"/>
            <wp:docPr id="175200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002761" name=""/>
                    <pic:cNvPicPr/>
                  </pic:nvPicPr>
                  <pic:blipFill>
                    <a:blip r:embed="rId35"/>
                    <a:stretch>
                      <a:fillRect/>
                    </a:stretch>
                  </pic:blipFill>
                  <pic:spPr>
                    <a:xfrm>
                      <a:off x="0" y="0"/>
                      <a:ext cx="5731510" cy="3239770"/>
                    </a:xfrm>
                    <a:prstGeom prst="rect">
                      <a:avLst/>
                    </a:prstGeom>
                  </pic:spPr>
                </pic:pic>
              </a:graphicData>
            </a:graphic>
          </wp:inline>
        </w:drawing>
      </w:r>
    </w:p>
    <w:p w14:paraId="7E2DCD54" w14:textId="503FF54B" w:rsidR="00F85F1A" w:rsidRDefault="00947E6B" w:rsidP="00F85F1A">
      <w:pPr>
        <w:pStyle w:val="Heading2"/>
      </w:pPr>
      <w:bookmarkStart w:id="78" w:name="_Toc233548028"/>
      <w:r>
        <w:lastRenderedPageBreak/>
        <w:t>Forecast Page</w:t>
      </w:r>
      <w:bookmarkEnd w:id="78"/>
    </w:p>
    <w:p w14:paraId="07EAB0C1" w14:textId="4BAD885A" w:rsidR="0012239E" w:rsidRPr="0012239E" w:rsidRDefault="00D67FB4" w:rsidP="0012239E">
      <w:pPr>
        <w:rPr>
          <w:lang w:eastAsia="en-US"/>
        </w:rPr>
      </w:pPr>
      <w:r w:rsidRPr="00D67FB4">
        <w:rPr>
          <w:noProof/>
          <w:lang w:eastAsia="en-US"/>
        </w:rPr>
        <w:drawing>
          <wp:inline distT="0" distB="0" distL="0" distR="0" wp14:anchorId="5B54CC3F" wp14:editId="31F4C9B7">
            <wp:extent cx="5731510" cy="3248660"/>
            <wp:effectExtent l="0" t="0" r="2540" b="8890"/>
            <wp:docPr id="1693858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858564" name=""/>
                    <pic:cNvPicPr/>
                  </pic:nvPicPr>
                  <pic:blipFill>
                    <a:blip r:embed="rId27"/>
                    <a:stretch>
                      <a:fillRect/>
                    </a:stretch>
                  </pic:blipFill>
                  <pic:spPr>
                    <a:xfrm>
                      <a:off x="0" y="0"/>
                      <a:ext cx="5731510" cy="3248660"/>
                    </a:xfrm>
                    <a:prstGeom prst="rect">
                      <a:avLst/>
                    </a:prstGeom>
                  </pic:spPr>
                </pic:pic>
              </a:graphicData>
            </a:graphic>
          </wp:inline>
        </w:drawing>
      </w:r>
    </w:p>
    <w:p w14:paraId="1409E2F9" w14:textId="402A6389" w:rsidR="00F85F1A" w:rsidRPr="00F85F1A" w:rsidRDefault="00947E6B" w:rsidP="00F85F1A">
      <w:pPr>
        <w:pStyle w:val="Heading2"/>
      </w:pPr>
      <w:bookmarkStart w:id="79" w:name="_Toc233548029"/>
      <w:r>
        <w:t>Forecast Evaluation</w:t>
      </w:r>
      <w:bookmarkEnd w:id="79"/>
    </w:p>
    <w:p w14:paraId="729F2D4B" w14:textId="72D5EF6C" w:rsidR="00F85F1A" w:rsidRPr="00F85F1A" w:rsidRDefault="00887896" w:rsidP="00F85F1A">
      <w:pPr>
        <w:rPr>
          <w:rFonts w:eastAsiaTheme="majorEastAsia"/>
          <w:lang w:eastAsia="en-US"/>
        </w:rPr>
      </w:pPr>
      <w:r w:rsidRPr="00887896">
        <w:rPr>
          <w:rFonts w:eastAsiaTheme="majorEastAsia"/>
          <w:noProof/>
          <w:lang w:eastAsia="en-US"/>
        </w:rPr>
        <w:drawing>
          <wp:inline distT="0" distB="0" distL="0" distR="0" wp14:anchorId="144EEA3D" wp14:editId="6F67EBC8">
            <wp:extent cx="5731510" cy="3277235"/>
            <wp:effectExtent l="0" t="0" r="2540" b="0"/>
            <wp:docPr id="206269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94793" name=""/>
                    <pic:cNvPicPr/>
                  </pic:nvPicPr>
                  <pic:blipFill>
                    <a:blip r:embed="rId28"/>
                    <a:stretch>
                      <a:fillRect/>
                    </a:stretch>
                  </pic:blipFill>
                  <pic:spPr>
                    <a:xfrm>
                      <a:off x="0" y="0"/>
                      <a:ext cx="5731510" cy="3277235"/>
                    </a:xfrm>
                    <a:prstGeom prst="rect">
                      <a:avLst/>
                    </a:prstGeom>
                  </pic:spPr>
                </pic:pic>
              </a:graphicData>
            </a:graphic>
          </wp:inline>
        </w:drawing>
      </w:r>
    </w:p>
    <w:p w14:paraId="5CB112B5" w14:textId="77777777" w:rsidR="00887896" w:rsidRDefault="00887896">
      <w:pPr>
        <w:spacing w:after="160" w:line="278" w:lineRule="auto"/>
        <w:rPr>
          <w:rFonts w:asciiTheme="majorHAnsi" w:eastAsiaTheme="majorEastAsia" w:hAnsiTheme="majorHAnsi" w:cstheme="majorBidi"/>
          <w:color w:val="0F4761" w:themeColor="accent1" w:themeShade="BF"/>
          <w:kern w:val="2"/>
          <w:sz w:val="40"/>
          <w:szCs w:val="40"/>
          <w:lang w:eastAsia="en-US"/>
          <w14:ligatures w14:val="standardContextual"/>
        </w:rPr>
      </w:pPr>
      <w:r>
        <w:br w:type="page"/>
      </w:r>
    </w:p>
    <w:p w14:paraId="2DBAA7B9" w14:textId="27DD3CC3" w:rsidR="00A44EF5" w:rsidRPr="007E3532" w:rsidRDefault="00A44EF5" w:rsidP="00A44EF5">
      <w:pPr>
        <w:pStyle w:val="Heading1"/>
      </w:pPr>
      <w:bookmarkStart w:id="80" w:name="_Toc233548030"/>
      <w:r w:rsidRPr="007E3532">
        <w:lastRenderedPageBreak/>
        <w:t xml:space="preserve">APPENDIX B – </w:t>
      </w:r>
      <w:r w:rsidR="00C113B9" w:rsidRPr="007E3532">
        <w:t>Questionnaire</w:t>
      </w:r>
      <w:bookmarkEnd w:id="80"/>
    </w:p>
    <w:p w14:paraId="38C9DD73" w14:textId="77777777" w:rsidR="00D55390" w:rsidRPr="00D55390" w:rsidRDefault="00D55390" w:rsidP="00D55390">
      <w:pPr>
        <w:rPr>
          <w:rFonts w:asciiTheme="majorHAnsi" w:hAnsiTheme="majorHAnsi"/>
        </w:rPr>
      </w:pPr>
      <w:r w:rsidRPr="00D55390">
        <w:rPr>
          <w:rFonts w:asciiTheme="majorHAnsi" w:hAnsiTheme="majorHAnsi"/>
        </w:rPr>
        <w:t>1 - The dashboard is easy to understand?</w:t>
      </w:r>
    </w:p>
    <w:p w14:paraId="33414B70"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1 – Strongly Disagree</w:t>
      </w:r>
    </w:p>
    <w:p w14:paraId="6AF7C62D"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2 – Disagree</w:t>
      </w:r>
    </w:p>
    <w:p w14:paraId="3E7A98EB"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3 – Neutral</w:t>
      </w:r>
    </w:p>
    <w:p w14:paraId="004950DB"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4 – Agree</w:t>
      </w:r>
    </w:p>
    <w:p w14:paraId="17AFA11A"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5 – Strongly Agree</w:t>
      </w:r>
    </w:p>
    <w:p w14:paraId="5D0173D6" w14:textId="77777777" w:rsidR="00D55390" w:rsidRPr="00D55390" w:rsidRDefault="00D55390" w:rsidP="00D55390">
      <w:pPr>
        <w:rPr>
          <w:rFonts w:asciiTheme="majorHAnsi" w:hAnsiTheme="majorHAnsi"/>
        </w:rPr>
      </w:pPr>
    </w:p>
    <w:p w14:paraId="47C4171F" w14:textId="77777777" w:rsidR="00D55390" w:rsidRPr="00D55390" w:rsidRDefault="00D55390" w:rsidP="00D55390">
      <w:pPr>
        <w:rPr>
          <w:rFonts w:asciiTheme="majorHAnsi" w:hAnsiTheme="majorHAnsi"/>
          <w:sz w:val="6"/>
          <w:szCs w:val="6"/>
        </w:rPr>
      </w:pPr>
    </w:p>
    <w:p w14:paraId="48B7DCB4" w14:textId="77777777" w:rsidR="00D55390" w:rsidRPr="00D55390" w:rsidRDefault="00D55390" w:rsidP="00D55390">
      <w:pPr>
        <w:rPr>
          <w:rFonts w:asciiTheme="majorHAnsi" w:hAnsiTheme="majorHAnsi"/>
        </w:rPr>
      </w:pPr>
      <w:r w:rsidRPr="00D55390">
        <w:rPr>
          <w:rFonts w:asciiTheme="majorHAnsi" w:hAnsiTheme="majorHAnsi"/>
        </w:rPr>
        <w:t>2 - The visualisations clearly present historical trends and forecast results?</w:t>
      </w:r>
    </w:p>
    <w:p w14:paraId="509ACCA4"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1 – Strongly Disagree</w:t>
      </w:r>
    </w:p>
    <w:p w14:paraId="5DA994F4"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2 – Disagree</w:t>
      </w:r>
    </w:p>
    <w:p w14:paraId="4DC44BA0"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3 – Neutral</w:t>
      </w:r>
    </w:p>
    <w:p w14:paraId="7E96240B"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4 – Agree</w:t>
      </w:r>
    </w:p>
    <w:p w14:paraId="60F1C1EA"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5 – Strongly Agree</w:t>
      </w:r>
    </w:p>
    <w:p w14:paraId="0B7A8321" w14:textId="77777777" w:rsidR="00D55390" w:rsidRPr="00D55390" w:rsidRDefault="00D55390" w:rsidP="00D55390">
      <w:pPr>
        <w:rPr>
          <w:rFonts w:asciiTheme="majorHAnsi" w:hAnsiTheme="majorHAnsi"/>
        </w:rPr>
      </w:pPr>
    </w:p>
    <w:p w14:paraId="35A91B08" w14:textId="77777777" w:rsidR="00D55390" w:rsidRPr="00D55390" w:rsidRDefault="00D55390" w:rsidP="00D55390">
      <w:pPr>
        <w:rPr>
          <w:rFonts w:asciiTheme="majorHAnsi" w:hAnsiTheme="majorHAnsi"/>
          <w:sz w:val="6"/>
          <w:szCs w:val="6"/>
        </w:rPr>
      </w:pPr>
    </w:p>
    <w:p w14:paraId="337EC066" w14:textId="77777777" w:rsidR="00D55390" w:rsidRPr="00D55390" w:rsidRDefault="00D55390" w:rsidP="00D55390">
      <w:pPr>
        <w:rPr>
          <w:rFonts w:asciiTheme="majorHAnsi" w:hAnsiTheme="majorHAnsi"/>
        </w:rPr>
      </w:pPr>
      <w:r w:rsidRPr="00D55390">
        <w:rPr>
          <w:rFonts w:asciiTheme="majorHAnsi" w:hAnsiTheme="majorHAnsi"/>
        </w:rPr>
        <w:t>3 - The model comparison page makes it easy to identify the best forecasting model?</w:t>
      </w:r>
    </w:p>
    <w:p w14:paraId="20A7CF44"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1 – Strongly Disagree</w:t>
      </w:r>
    </w:p>
    <w:p w14:paraId="60C71EBF"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2 – Disagree</w:t>
      </w:r>
    </w:p>
    <w:p w14:paraId="51F36452"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3 – Neutral</w:t>
      </w:r>
    </w:p>
    <w:p w14:paraId="015C7CF4"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4 – Agree</w:t>
      </w:r>
    </w:p>
    <w:p w14:paraId="543243FA"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5 – Strongly Agree</w:t>
      </w:r>
    </w:p>
    <w:p w14:paraId="4493D462" w14:textId="77777777" w:rsidR="00D55390" w:rsidRPr="00D55390" w:rsidRDefault="00D55390" w:rsidP="00D55390">
      <w:pPr>
        <w:rPr>
          <w:rFonts w:asciiTheme="majorHAnsi" w:hAnsiTheme="majorHAnsi"/>
        </w:rPr>
      </w:pPr>
    </w:p>
    <w:p w14:paraId="2766B586" w14:textId="77777777" w:rsidR="00D55390" w:rsidRPr="00D55390" w:rsidRDefault="00D55390" w:rsidP="00D55390">
      <w:pPr>
        <w:rPr>
          <w:rFonts w:asciiTheme="majorHAnsi" w:hAnsiTheme="majorHAnsi"/>
          <w:sz w:val="6"/>
          <w:szCs w:val="6"/>
        </w:rPr>
      </w:pPr>
    </w:p>
    <w:p w14:paraId="2A4EA39B" w14:textId="77777777" w:rsidR="00D55390" w:rsidRPr="00D55390" w:rsidRDefault="00D55390" w:rsidP="00D55390">
      <w:pPr>
        <w:rPr>
          <w:rFonts w:asciiTheme="majorHAnsi" w:hAnsiTheme="majorHAnsi"/>
        </w:rPr>
      </w:pPr>
      <w:r w:rsidRPr="00D55390">
        <w:rPr>
          <w:rFonts w:asciiTheme="majorHAnsi" w:hAnsiTheme="majorHAnsi"/>
        </w:rPr>
        <w:t>4 - The dashboard would be useful for supporting operational decision-making?</w:t>
      </w:r>
    </w:p>
    <w:p w14:paraId="25E7478E"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1 – Strongly Disagree</w:t>
      </w:r>
    </w:p>
    <w:p w14:paraId="34B0C8AF"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2 – Disagree</w:t>
      </w:r>
    </w:p>
    <w:p w14:paraId="7D0FC0F4"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3 – Neutral</w:t>
      </w:r>
    </w:p>
    <w:p w14:paraId="606A599C"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4 – Agree</w:t>
      </w:r>
    </w:p>
    <w:p w14:paraId="6AFC9102"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5 – Strongly Agree</w:t>
      </w:r>
    </w:p>
    <w:p w14:paraId="7653E3AC" w14:textId="77777777" w:rsidR="00D55390" w:rsidRPr="00D55390" w:rsidRDefault="00D55390" w:rsidP="00D55390">
      <w:pPr>
        <w:rPr>
          <w:rFonts w:asciiTheme="majorHAnsi" w:hAnsiTheme="majorHAnsi"/>
        </w:rPr>
      </w:pPr>
    </w:p>
    <w:p w14:paraId="0B5237B2" w14:textId="77777777" w:rsidR="00D55390" w:rsidRPr="00D55390" w:rsidRDefault="00D55390" w:rsidP="00D55390">
      <w:pPr>
        <w:rPr>
          <w:rFonts w:asciiTheme="majorHAnsi" w:hAnsiTheme="majorHAnsi"/>
          <w:sz w:val="6"/>
          <w:szCs w:val="6"/>
        </w:rPr>
      </w:pPr>
    </w:p>
    <w:p w14:paraId="6C2F6507" w14:textId="77777777" w:rsidR="00D55390" w:rsidRPr="00D55390" w:rsidRDefault="00D55390" w:rsidP="00D55390">
      <w:pPr>
        <w:rPr>
          <w:rFonts w:asciiTheme="majorHAnsi" w:hAnsiTheme="majorHAnsi"/>
        </w:rPr>
      </w:pPr>
      <w:r w:rsidRPr="00D55390">
        <w:rPr>
          <w:rFonts w:asciiTheme="majorHAnsi" w:hAnsiTheme="majorHAnsi"/>
        </w:rPr>
        <w:t>5 - The dashboard provides a clearer way to view forecasting results than spreadsheet-based reporting?</w:t>
      </w:r>
    </w:p>
    <w:p w14:paraId="7143B4AD"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1 – Strongly Disagree</w:t>
      </w:r>
    </w:p>
    <w:p w14:paraId="4D7749DB"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2 – Disagree</w:t>
      </w:r>
    </w:p>
    <w:p w14:paraId="74593DE2"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3 – Neutral</w:t>
      </w:r>
    </w:p>
    <w:p w14:paraId="1EA7F373"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4 – Agree</w:t>
      </w:r>
    </w:p>
    <w:p w14:paraId="2C334F6E"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5 – Strongly Agree</w:t>
      </w:r>
    </w:p>
    <w:p w14:paraId="2FF91185" w14:textId="77777777" w:rsidR="00D55390" w:rsidRPr="00D55390" w:rsidRDefault="00D55390" w:rsidP="00D55390">
      <w:pPr>
        <w:rPr>
          <w:rFonts w:asciiTheme="majorHAnsi" w:hAnsiTheme="majorHAnsi"/>
        </w:rPr>
      </w:pPr>
    </w:p>
    <w:p w14:paraId="477B01D5" w14:textId="77777777" w:rsidR="00D55390" w:rsidRPr="00D55390" w:rsidRDefault="00D55390" w:rsidP="00D55390">
      <w:pPr>
        <w:rPr>
          <w:rFonts w:asciiTheme="majorHAnsi" w:hAnsiTheme="majorHAnsi"/>
          <w:sz w:val="6"/>
          <w:szCs w:val="6"/>
        </w:rPr>
      </w:pPr>
    </w:p>
    <w:p w14:paraId="55021E2C" w14:textId="77777777" w:rsidR="00D55390" w:rsidRPr="00D55390" w:rsidRDefault="00D55390" w:rsidP="00D55390">
      <w:pPr>
        <w:rPr>
          <w:rFonts w:asciiTheme="majorHAnsi" w:hAnsiTheme="majorHAnsi"/>
        </w:rPr>
      </w:pPr>
      <w:r w:rsidRPr="00D55390">
        <w:rPr>
          <w:rFonts w:asciiTheme="majorHAnsi" w:hAnsiTheme="majorHAnsi"/>
        </w:rPr>
        <w:t>6 - The layout and design of the dashboard are clear and easy to navigate?</w:t>
      </w:r>
    </w:p>
    <w:p w14:paraId="4D4C5700"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1 – Strongly Disagree</w:t>
      </w:r>
    </w:p>
    <w:p w14:paraId="04B26CC0"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2 – Disagree</w:t>
      </w:r>
    </w:p>
    <w:p w14:paraId="4C02BBBE"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3 – Neutral</w:t>
      </w:r>
    </w:p>
    <w:p w14:paraId="1FE9587E"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4 – Agree</w:t>
      </w:r>
    </w:p>
    <w:p w14:paraId="55F4A5E6" w14:textId="77777777" w:rsidR="00D55390" w:rsidRPr="00D55390" w:rsidRDefault="00D55390" w:rsidP="00D55390">
      <w:pPr>
        <w:rPr>
          <w:rFonts w:asciiTheme="majorHAnsi" w:hAnsiTheme="majorHAnsi"/>
        </w:rPr>
      </w:pPr>
      <w:r w:rsidRPr="00D55390">
        <w:rPr>
          <w:rFonts w:asciiTheme="majorHAnsi" w:hAnsiTheme="majorHAnsi"/>
        </w:rPr>
        <w:t xml:space="preserve">[ </w:t>
      </w:r>
      <w:proofErr w:type="gramStart"/>
      <w:r w:rsidRPr="00D55390">
        <w:rPr>
          <w:rFonts w:asciiTheme="majorHAnsi" w:hAnsiTheme="majorHAnsi"/>
        </w:rPr>
        <w:t xml:space="preserve">  ]</w:t>
      </w:r>
      <w:proofErr w:type="gramEnd"/>
      <w:r w:rsidRPr="00D55390">
        <w:rPr>
          <w:rFonts w:asciiTheme="majorHAnsi" w:hAnsiTheme="majorHAnsi"/>
        </w:rPr>
        <w:tab/>
        <w:t>5 – Strongly Agree</w:t>
      </w:r>
    </w:p>
    <w:p w14:paraId="338E7411" w14:textId="664A1B9C" w:rsidR="00FA1E44" w:rsidRDefault="00FA1E44" w:rsidP="005D1345">
      <w:pPr>
        <w:spacing w:after="160" w:line="278" w:lineRule="auto"/>
      </w:pPr>
    </w:p>
    <w:p w14:paraId="0B739FBB" w14:textId="340265B7" w:rsidR="006B4BE8" w:rsidRPr="007E3532" w:rsidRDefault="006B4BE8" w:rsidP="006B4BE8">
      <w:pPr>
        <w:pStyle w:val="Heading1"/>
      </w:pPr>
      <w:bookmarkStart w:id="81" w:name="_Toc233548031"/>
      <w:r w:rsidRPr="007E3532">
        <w:lastRenderedPageBreak/>
        <w:t>APPENDIX</w:t>
      </w:r>
      <w:r>
        <w:t xml:space="preserve"> C</w:t>
      </w:r>
      <w:r w:rsidRPr="007E3532">
        <w:t xml:space="preserve"> – </w:t>
      </w:r>
      <w:r>
        <w:t>Link Script Video Demo</w:t>
      </w:r>
      <w:bookmarkEnd w:id="81"/>
    </w:p>
    <w:p w14:paraId="391417C2" w14:textId="77777777" w:rsidR="008E1AB8" w:rsidRDefault="008E1AB8" w:rsidP="008E1AB8">
      <w:hyperlink r:id="rId36" w:history="1">
        <w:r w:rsidRPr="00475DED">
          <w:rPr>
            <w:rStyle w:val="Hyperlink"/>
          </w:rPr>
          <w:t>https://youtu.be/F0ei8e92lgg</w:t>
        </w:r>
      </w:hyperlink>
    </w:p>
    <w:p w14:paraId="6DC36FD2" w14:textId="3FFBC728" w:rsidR="006B4BE8" w:rsidRPr="00D55390" w:rsidRDefault="006B4BE8" w:rsidP="006B4BE8">
      <w:pPr>
        <w:rPr>
          <w:rFonts w:asciiTheme="majorHAnsi" w:hAnsiTheme="majorHAnsi"/>
        </w:rPr>
      </w:pPr>
    </w:p>
    <w:p w14:paraId="1E63E455" w14:textId="3608D22C" w:rsidR="006B4BE8" w:rsidRPr="00CD375D" w:rsidRDefault="006B4BE8" w:rsidP="006B4BE8">
      <w:pPr>
        <w:spacing w:after="160" w:line="278" w:lineRule="auto"/>
      </w:pPr>
    </w:p>
    <w:sectPr w:rsidR="006B4BE8" w:rsidRPr="00CD375D" w:rsidSect="00BD49E6">
      <w:footerReference w:type="default" r:id="rI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EB71B" w14:textId="77777777" w:rsidR="00D35C03" w:rsidRDefault="00D35C03" w:rsidP="005B4417">
      <w:r>
        <w:separator/>
      </w:r>
    </w:p>
  </w:endnote>
  <w:endnote w:type="continuationSeparator" w:id="0">
    <w:p w14:paraId="478A73F9" w14:textId="77777777" w:rsidR="00D35C03" w:rsidRDefault="00D35C03" w:rsidP="005B4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charset w:val="00"/>
    <w:family w:val="auto"/>
    <w:pitch w:val="default"/>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166933"/>
      <w:docPartObj>
        <w:docPartGallery w:val="Page Numbers (Bottom of Page)"/>
        <w:docPartUnique/>
      </w:docPartObj>
    </w:sdtPr>
    <w:sdtEndPr/>
    <w:sdtContent>
      <w:p w14:paraId="7F7DB184" w14:textId="5B8FF566" w:rsidR="005B4417" w:rsidRDefault="005B4417" w:rsidP="0070529A">
        <w:pPr>
          <w:pStyle w:val="Footer"/>
          <w:jc w:val="center"/>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A2882C4" w14:textId="77777777" w:rsidR="005B4417" w:rsidRDefault="005B44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21788" w14:textId="77777777" w:rsidR="00D35C03" w:rsidRDefault="00D35C03" w:rsidP="005B4417">
      <w:r>
        <w:separator/>
      </w:r>
    </w:p>
  </w:footnote>
  <w:footnote w:type="continuationSeparator" w:id="0">
    <w:p w14:paraId="2AE933A1" w14:textId="77777777" w:rsidR="00D35C03" w:rsidRDefault="00D35C03" w:rsidP="005B44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51DE"/>
    <w:multiLevelType w:val="multilevel"/>
    <w:tmpl w:val="F83A6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1316A"/>
    <w:multiLevelType w:val="multilevel"/>
    <w:tmpl w:val="DF30B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82AB8"/>
    <w:multiLevelType w:val="hybridMultilevel"/>
    <w:tmpl w:val="21BA6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0C3B34"/>
    <w:multiLevelType w:val="hybridMultilevel"/>
    <w:tmpl w:val="341A0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C03828"/>
    <w:multiLevelType w:val="hybridMultilevel"/>
    <w:tmpl w:val="46629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2D17F9"/>
    <w:multiLevelType w:val="multilevel"/>
    <w:tmpl w:val="CB9E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B2FFE"/>
    <w:multiLevelType w:val="multilevel"/>
    <w:tmpl w:val="CF2EB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6062E5"/>
    <w:multiLevelType w:val="hybridMultilevel"/>
    <w:tmpl w:val="7FDC8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8C2269"/>
    <w:multiLevelType w:val="multilevel"/>
    <w:tmpl w:val="AABC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3743AA"/>
    <w:multiLevelType w:val="hybridMultilevel"/>
    <w:tmpl w:val="0C940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49131A"/>
    <w:multiLevelType w:val="hybridMultilevel"/>
    <w:tmpl w:val="169CC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B856A2"/>
    <w:multiLevelType w:val="multilevel"/>
    <w:tmpl w:val="7EF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B8785D"/>
    <w:multiLevelType w:val="hybridMultilevel"/>
    <w:tmpl w:val="D4A68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D45EE"/>
    <w:multiLevelType w:val="hybridMultilevel"/>
    <w:tmpl w:val="D9BCC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6D2F5C"/>
    <w:multiLevelType w:val="hybridMultilevel"/>
    <w:tmpl w:val="27B6B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705FB5"/>
    <w:multiLevelType w:val="hybridMultilevel"/>
    <w:tmpl w:val="D98A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144544"/>
    <w:multiLevelType w:val="multilevel"/>
    <w:tmpl w:val="E400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566E4"/>
    <w:multiLevelType w:val="multilevel"/>
    <w:tmpl w:val="278C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271F2E"/>
    <w:multiLevelType w:val="multilevel"/>
    <w:tmpl w:val="CD40D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0400F4"/>
    <w:multiLevelType w:val="hybridMultilevel"/>
    <w:tmpl w:val="6C069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524331"/>
    <w:multiLevelType w:val="hybridMultilevel"/>
    <w:tmpl w:val="064865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FE4626"/>
    <w:multiLevelType w:val="hybridMultilevel"/>
    <w:tmpl w:val="E826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527F6C"/>
    <w:multiLevelType w:val="multilevel"/>
    <w:tmpl w:val="54B63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7C777B"/>
    <w:multiLevelType w:val="hybridMultilevel"/>
    <w:tmpl w:val="110E8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444F36"/>
    <w:multiLevelType w:val="hybridMultilevel"/>
    <w:tmpl w:val="3C724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AA2B0B"/>
    <w:multiLevelType w:val="hybridMultilevel"/>
    <w:tmpl w:val="F5A45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4C0601"/>
    <w:multiLevelType w:val="hybridMultilevel"/>
    <w:tmpl w:val="FA66D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7266795">
    <w:abstractNumId w:val="22"/>
  </w:num>
  <w:num w:numId="2" w16cid:durableId="1742753831">
    <w:abstractNumId w:val="6"/>
  </w:num>
  <w:num w:numId="3" w16cid:durableId="918291078">
    <w:abstractNumId w:val="2"/>
  </w:num>
  <w:num w:numId="4" w16cid:durableId="1020547906">
    <w:abstractNumId w:val="33"/>
  </w:num>
  <w:num w:numId="5" w16cid:durableId="1934166967">
    <w:abstractNumId w:val="3"/>
  </w:num>
  <w:num w:numId="6" w16cid:durableId="2110808625">
    <w:abstractNumId w:val="20"/>
  </w:num>
  <w:num w:numId="7" w16cid:durableId="813179992">
    <w:abstractNumId w:val="4"/>
  </w:num>
  <w:num w:numId="8" w16cid:durableId="1614246690">
    <w:abstractNumId w:val="16"/>
  </w:num>
  <w:num w:numId="9" w16cid:durableId="1612281650">
    <w:abstractNumId w:val="32"/>
  </w:num>
  <w:num w:numId="10" w16cid:durableId="139539555">
    <w:abstractNumId w:val="27"/>
  </w:num>
  <w:num w:numId="11" w16cid:durableId="1947345059">
    <w:abstractNumId w:val="18"/>
  </w:num>
  <w:num w:numId="12" w16cid:durableId="1322153192">
    <w:abstractNumId w:val="19"/>
  </w:num>
  <w:num w:numId="13" w16cid:durableId="119543469">
    <w:abstractNumId w:val="14"/>
  </w:num>
  <w:num w:numId="14" w16cid:durableId="224613168">
    <w:abstractNumId w:val="5"/>
  </w:num>
  <w:num w:numId="15" w16cid:durableId="1223558819">
    <w:abstractNumId w:val="17"/>
  </w:num>
  <w:num w:numId="16" w16cid:durableId="626546030">
    <w:abstractNumId w:val="8"/>
  </w:num>
  <w:num w:numId="17" w16cid:durableId="346449629">
    <w:abstractNumId w:val="21"/>
  </w:num>
  <w:num w:numId="18" w16cid:durableId="1310982168">
    <w:abstractNumId w:val="1"/>
  </w:num>
  <w:num w:numId="19" w16cid:durableId="1196313377">
    <w:abstractNumId w:val="15"/>
  </w:num>
  <w:num w:numId="20" w16cid:durableId="638414467">
    <w:abstractNumId w:val="0"/>
  </w:num>
  <w:num w:numId="21" w16cid:durableId="1748531433">
    <w:abstractNumId w:val="25"/>
  </w:num>
  <w:num w:numId="22" w16cid:durableId="28457757">
    <w:abstractNumId w:val="12"/>
  </w:num>
  <w:num w:numId="23" w16cid:durableId="361518875">
    <w:abstractNumId w:val="30"/>
  </w:num>
  <w:num w:numId="24" w16cid:durableId="1210604509">
    <w:abstractNumId w:val="29"/>
  </w:num>
  <w:num w:numId="25" w16cid:durableId="960916935">
    <w:abstractNumId w:val="13"/>
  </w:num>
  <w:num w:numId="26" w16cid:durableId="1449157097">
    <w:abstractNumId w:val="23"/>
  </w:num>
  <w:num w:numId="27" w16cid:durableId="213277845">
    <w:abstractNumId w:val="28"/>
  </w:num>
  <w:num w:numId="28" w16cid:durableId="940720861">
    <w:abstractNumId w:val="9"/>
  </w:num>
  <w:num w:numId="29" w16cid:durableId="1195118089">
    <w:abstractNumId w:val="24"/>
  </w:num>
  <w:num w:numId="30" w16cid:durableId="1828092703">
    <w:abstractNumId w:val="10"/>
  </w:num>
  <w:num w:numId="31" w16cid:durableId="245842708">
    <w:abstractNumId w:val="7"/>
  </w:num>
  <w:num w:numId="32" w16cid:durableId="55394244">
    <w:abstractNumId w:val="31"/>
  </w:num>
  <w:num w:numId="33" w16cid:durableId="1553149613">
    <w:abstractNumId w:val="26"/>
  </w:num>
  <w:num w:numId="34" w16cid:durableId="2059356185">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BBE"/>
    <w:rsid w:val="00000403"/>
    <w:rsid w:val="00000C94"/>
    <w:rsid w:val="0000110C"/>
    <w:rsid w:val="00003244"/>
    <w:rsid w:val="000042F2"/>
    <w:rsid w:val="000115E9"/>
    <w:rsid w:val="00015A0A"/>
    <w:rsid w:val="00015A1E"/>
    <w:rsid w:val="000171E1"/>
    <w:rsid w:val="0002027F"/>
    <w:rsid w:val="00020E5E"/>
    <w:rsid w:val="00021A7A"/>
    <w:rsid w:val="00022003"/>
    <w:rsid w:val="000239D8"/>
    <w:rsid w:val="000247AE"/>
    <w:rsid w:val="00024950"/>
    <w:rsid w:val="000250CC"/>
    <w:rsid w:val="00026C49"/>
    <w:rsid w:val="00027272"/>
    <w:rsid w:val="00027DEC"/>
    <w:rsid w:val="00031934"/>
    <w:rsid w:val="00033A52"/>
    <w:rsid w:val="000346BE"/>
    <w:rsid w:val="000372A1"/>
    <w:rsid w:val="000402DD"/>
    <w:rsid w:val="00042E00"/>
    <w:rsid w:val="0004331D"/>
    <w:rsid w:val="00044FBA"/>
    <w:rsid w:val="00046114"/>
    <w:rsid w:val="000502BB"/>
    <w:rsid w:val="00056A48"/>
    <w:rsid w:val="00060F69"/>
    <w:rsid w:val="00061B26"/>
    <w:rsid w:val="0006244B"/>
    <w:rsid w:val="00067163"/>
    <w:rsid w:val="00070F57"/>
    <w:rsid w:val="0007496C"/>
    <w:rsid w:val="0007531F"/>
    <w:rsid w:val="00075B6B"/>
    <w:rsid w:val="0008090C"/>
    <w:rsid w:val="00081F53"/>
    <w:rsid w:val="00082C2D"/>
    <w:rsid w:val="00085BE5"/>
    <w:rsid w:val="00086817"/>
    <w:rsid w:val="00086EA8"/>
    <w:rsid w:val="00091060"/>
    <w:rsid w:val="00092399"/>
    <w:rsid w:val="00093A02"/>
    <w:rsid w:val="00093FB9"/>
    <w:rsid w:val="00093FBD"/>
    <w:rsid w:val="00095261"/>
    <w:rsid w:val="00095AFB"/>
    <w:rsid w:val="00096827"/>
    <w:rsid w:val="00096ADF"/>
    <w:rsid w:val="000A036B"/>
    <w:rsid w:val="000A0E52"/>
    <w:rsid w:val="000A27C9"/>
    <w:rsid w:val="000A31D7"/>
    <w:rsid w:val="000A3854"/>
    <w:rsid w:val="000A3B02"/>
    <w:rsid w:val="000A6921"/>
    <w:rsid w:val="000A6E3B"/>
    <w:rsid w:val="000A6FCB"/>
    <w:rsid w:val="000B08D0"/>
    <w:rsid w:val="000B0FE5"/>
    <w:rsid w:val="000B1858"/>
    <w:rsid w:val="000B1E2F"/>
    <w:rsid w:val="000B4247"/>
    <w:rsid w:val="000B7D79"/>
    <w:rsid w:val="000C2901"/>
    <w:rsid w:val="000C3024"/>
    <w:rsid w:val="000C3CFC"/>
    <w:rsid w:val="000C574A"/>
    <w:rsid w:val="000C5A0C"/>
    <w:rsid w:val="000C75F7"/>
    <w:rsid w:val="000D0AF6"/>
    <w:rsid w:val="000D0C1B"/>
    <w:rsid w:val="000D3434"/>
    <w:rsid w:val="000D3AA1"/>
    <w:rsid w:val="000D7D22"/>
    <w:rsid w:val="000E0F82"/>
    <w:rsid w:val="000E3157"/>
    <w:rsid w:val="000E3615"/>
    <w:rsid w:val="000E37AB"/>
    <w:rsid w:val="000E551B"/>
    <w:rsid w:val="000E6460"/>
    <w:rsid w:val="000E72C7"/>
    <w:rsid w:val="000E7DC5"/>
    <w:rsid w:val="000F20E5"/>
    <w:rsid w:val="000F4B63"/>
    <w:rsid w:val="000F5A66"/>
    <w:rsid w:val="000F6D72"/>
    <w:rsid w:val="001002E5"/>
    <w:rsid w:val="00101625"/>
    <w:rsid w:val="001026C1"/>
    <w:rsid w:val="00103106"/>
    <w:rsid w:val="001043FD"/>
    <w:rsid w:val="00104409"/>
    <w:rsid w:val="00105515"/>
    <w:rsid w:val="00105746"/>
    <w:rsid w:val="00111A5B"/>
    <w:rsid w:val="00114428"/>
    <w:rsid w:val="001149DA"/>
    <w:rsid w:val="00115FCC"/>
    <w:rsid w:val="0011695F"/>
    <w:rsid w:val="00117A8B"/>
    <w:rsid w:val="00117EE0"/>
    <w:rsid w:val="0012239E"/>
    <w:rsid w:val="00122C0F"/>
    <w:rsid w:val="00123F91"/>
    <w:rsid w:val="00124A89"/>
    <w:rsid w:val="00126A4E"/>
    <w:rsid w:val="00127D57"/>
    <w:rsid w:val="00137E8C"/>
    <w:rsid w:val="00137F3D"/>
    <w:rsid w:val="001400AD"/>
    <w:rsid w:val="00140B92"/>
    <w:rsid w:val="001465B2"/>
    <w:rsid w:val="001466E5"/>
    <w:rsid w:val="00146C17"/>
    <w:rsid w:val="001472FC"/>
    <w:rsid w:val="00147510"/>
    <w:rsid w:val="00147609"/>
    <w:rsid w:val="00152C01"/>
    <w:rsid w:val="0015363B"/>
    <w:rsid w:val="00156C5B"/>
    <w:rsid w:val="00156D04"/>
    <w:rsid w:val="00160A2C"/>
    <w:rsid w:val="001616E0"/>
    <w:rsid w:val="001636E4"/>
    <w:rsid w:val="0016446F"/>
    <w:rsid w:val="00164DCF"/>
    <w:rsid w:val="001650AB"/>
    <w:rsid w:val="00166D34"/>
    <w:rsid w:val="0017082A"/>
    <w:rsid w:val="00172778"/>
    <w:rsid w:val="001735EF"/>
    <w:rsid w:val="0017368F"/>
    <w:rsid w:val="0017600A"/>
    <w:rsid w:val="0017630E"/>
    <w:rsid w:val="00177636"/>
    <w:rsid w:val="0018048A"/>
    <w:rsid w:val="00181D75"/>
    <w:rsid w:val="001820BF"/>
    <w:rsid w:val="00182BF1"/>
    <w:rsid w:val="001839D2"/>
    <w:rsid w:val="001842F5"/>
    <w:rsid w:val="001874B1"/>
    <w:rsid w:val="00187554"/>
    <w:rsid w:val="0018769F"/>
    <w:rsid w:val="001A1853"/>
    <w:rsid w:val="001A5334"/>
    <w:rsid w:val="001A5C2A"/>
    <w:rsid w:val="001A5C85"/>
    <w:rsid w:val="001A66D8"/>
    <w:rsid w:val="001A7EA0"/>
    <w:rsid w:val="001B06D7"/>
    <w:rsid w:val="001B10BF"/>
    <w:rsid w:val="001B45E4"/>
    <w:rsid w:val="001B66A9"/>
    <w:rsid w:val="001B6B9A"/>
    <w:rsid w:val="001B7110"/>
    <w:rsid w:val="001C322C"/>
    <w:rsid w:val="001C48A5"/>
    <w:rsid w:val="001C5035"/>
    <w:rsid w:val="001C50AC"/>
    <w:rsid w:val="001C6373"/>
    <w:rsid w:val="001C6721"/>
    <w:rsid w:val="001C75B9"/>
    <w:rsid w:val="001C7ABE"/>
    <w:rsid w:val="001D28CD"/>
    <w:rsid w:val="001D4F6A"/>
    <w:rsid w:val="001D7B85"/>
    <w:rsid w:val="001D7D79"/>
    <w:rsid w:val="001E0FE2"/>
    <w:rsid w:val="001E101E"/>
    <w:rsid w:val="001E229F"/>
    <w:rsid w:val="001E6746"/>
    <w:rsid w:val="001E69E4"/>
    <w:rsid w:val="001E78AB"/>
    <w:rsid w:val="001F091A"/>
    <w:rsid w:val="001F09F7"/>
    <w:rsid w:val="001F16EF"/>
    <w:rsid w:val="001F2B55"/>
    <w:rsid w:val="001F3192"/>
    <w:rsid w:val="001F32D7"/>
    <w:rsid w:val="001F4171"/>
    <w:rsid w:val="001F5844"/>
    <w:rsid w:val="001F7DEB"/>
    <w:rsid w:val="002019C4"/>
    <w:rsid w:val="00204475"/>
    <w:rsid w:val="00207117"/>
    <w:rsid w:val="002072B0"/>
    <w:rsid w:val="00210612"/>
    <w:rsid w:val="00214014"/>
    <w:rsid w:val="0021460B"/>
    <w:rsid w:val="0021545D"/>
    <w:rsid w:val="002169EE"/>
    <w:rsid w:val="00216CA7"/>
    <w:rsid w:val="00221993"/>
    <w:rsid w:val="00223E8B"/>
    <w:rsid w:val="002268F1"/>
    <w:rsid w:val="00227D7B"/>
    <w:rsid w:val="00232BF7"/>
    <w:rsid w:val="00232E28"/>
    <w:rsid w:val="0023318D"/>
    <w:rsid w:val="00234C31"/>
    <w:rsid w:val="00237D8C"/>
    <w:rsid w:val="00237D90"/>
    <w:rsid w:val="002401ED"/>
    <w:rsid w:val="00243058"/>
    <w:rsid w:val="002432A3"/>
    <w:rsid w:val="00244AAB"/>
    <w:rsid w:val="00245D55"/>
    <w:rsid w:val="002479BB"/>
    <w:rsid w:val="00251903"/>
    <w:rsid w:val="0025197C"/>
    <w:rsid w:val="00252AE3"/>
    <w:rsid w:val="002553BA"/>
    <w:rsid w:val="0025648D"/>
    <w:rsid w:val="00260609"/>
    <w:rsid w:val="00261873"/>
    <w:rsid w:val="0026374B"/>
    <w:rsid w:val="00264138"/>
    <w:rsid w:val="00264A46"/>
    <w:rsid w:val="00270249"/>
    <w:rsid w:val="0027050F"/>
    <w:rsid w:val="00274B9C"/>
    <w:rsid w:val="00274D6B"/>
    <w:rsid w:val="00275A9D"/>
    <w:rsid w:val="0027627E"/>
    <w:rsid w:val="002764A4"/>
    <w:rsid w:val="0027729C"/>
    <w:rsid w:val="00281F78"/>
    <w:rsid w:val="0028252B"/>
    <w:rsid w:val="002831F2"/>
    <w:rsid w:val="00284104"/>
    <w:rsid w:val="0028586B"/>
    <w:rsid w:val="00287AFA"/>
    <w:rsid w:val="00287CAC"/>
    <w:rsid w:val="00287D64"/>
    <w:rsid w:val="00290D03"/>
    <w:rsid w:val="0029381C"/>
    <w:rsid w:val="002952E3"/>
    <w:rsid w:val="00295CC7"/>
    <w:rsid w:val="002965E2"/>
    <w:rsid w:val="002A0020"/>
    <w:rsid w:val="002A0C5F"/>
    <w:rsid w:val="002A1239"/>
    <w:rsid w:val="002A3DC7"/>
    <w:rsid w:val="002A52F4"/>
    <w:rsid w:val="002A59FA"/>
    <w:rsid w:val="002A5C4E"/>
    <w:rsid w:val="002A5D49"/>
    <w:rsid w:val="002B0C49"/>
    <w:rsid w:val="002B234C"/>
    <w:rsid w:val="002B50AB"/>
    <w:rsid w:val="002B59DE"/>
    <w:rsid w:val="002B70B0"/>
    <w:rsid w:val="002B7765"/>
    <w:rsid w:val="002C07E4"/>
    <w:rsid w:val="002C10E9"/>
    <w:rsid w:val="002C2782"/>
    <w:rsid w:val="002C59C1"/>
    <w:rsid w:val="002D4BA7"/>
    <w:rsid w:val="002D60E9"/>
    <w:rsid w:val="002D6803"/>
    <w:rsid w:val="002E0B04"/>
    <w:rsid w:val="002E2AAC"/>
    <w:rsid w:val="002E5699"/>
    <w:rsid w:val="002E5778"/>
    <w:rsid w:val="002E7C8E"/>
    <w:rsid w:val="002F0689"/>
    <w:rsid w:val="002F11DF"/>
    <w:rsid w:val="002F25AC"/>
    <w:rsid w:val="002F2866"/>
    <w:rsid w:val="002F3B74"/>
    <w:rsid w:val="002F4419"/>
    <w:rsid w:val="002F6035"/>
    <w:rsid w:val="002F6A85"/>
    <w:rsid w:val="002F7230"/>
    <w:rsid w:val="002F7B2A"/>
    <w:rsid w:val="003029AF"/>
    <w:rsid w:val="0030455B"/>
    <w:rsid w:val="00305B69"/>
    <w:rsid w:val="00305C62"/>
    <w:rsid w:val="003069E4"/>
    <w:rsid w:val="00307B51"/>
    <w:rsid w:val="00310FA1"/>
    <w:rsid w:val="00311BA8"/>
    <w:rsid w:val="00311CAF"/>
    <w:rsid w:val="00311E9C"/>
    <w:rsid w:val="00312014"/>
    <w:rsid w:val="00313EDA"/>
    <w:rsid w:val="00314E10"/>
    <w:rsid w:val="00315320"/>
    <w:rsid w:val="0031737F"/>
    <w:rsid w:val="0032065C"/>
    <w:rsid w:val="0032068F"/>
    <w:rsid w:val="003212B7"/>
    <w:rsid w:val="003233E3"/>
    <w:rsid w:val="00323DEC"/>
    <w:rsid w:val="00325203"/>
    <w:rsid w:val="00326D76"/>
    <w:rsid w:val="00327B4F"/>
    <w:rsid w:val="0033389F"/>
    <w:rsid w:val="00334855"/>
    <w:rsid w:val="0034350C"/>
    <w:rsid w:val="00346AC7"/>
    <w:rsid w:val="00352EA4"/>
    <w:rsid w:val="003538FF"/>
    <w:rsid w:val="00354DE4"/>
    <w:rsid w:val="003566A4"/>
    <w:rsid w:val="0035716F"/>
    <w:rsid w:val="00357A52"/>
    <w:rsid w:val="0036304C"/>
    <w:rsid w:val="0036309E"/>
    <w:rsid w:val="003650DB"/>
    <w:rsid w:val="003657C1"/>
    <w:rsid w:val="00366CA6"/>
    <w:rsid w:val="00366CF2"/>
    <w:rsid w:val="003703BD"/>
    <w:rsid w:val="00371E0C"/>
    <w:rsid w:val="0037336E"/>
    <w:rsid w:val="00373DFF"/>
    <w:rsid w:val="00380755"/>
    <w:rsid w:val="003812B4"/>
    <w:rsid w:val="00382B9A"/>
    <w:rsid w:val="0038548F"/>
    <w:rsid w:val="003854AD"/>
    <w:rsid w:val="00385C12"/>
    <w:rsid w:val="00385C4C"/>
    <w:rsid w:val="00385DFC"/>
    <w:rsid w:val="00386C73"/>
    <w:rsid w:val="00386CD3"/>
    <w:rsid w:val="00387640"/>
    <w:rsid w:val="0039004C"/>
    <w:rsid w:val="00390B1A"/>
    <w:rsid w:val="00390D18"/>
    <w:rsid w:val="00391547"/>
    <w:rsid w:val="003929CB"/>
    <w:rsid w:val="0039526B"/>
    <w:rsid w:val="0039595A"/>
    <w:rsid w:val="00397D1C"/>
    <w:rsid w:val="00397F6F"/>
    <w:rsid w:val="003A3999"/>
    <w:rsid w:val="003B22AE"/>
    <w:rsid w:val="003B6BF7"/>
    <w:rsid w:val="003B7524"/>
    <w:rsid w:val="003C0792"/>
    <w:rsid w:val="003C1B09"/>
    <w:rsid w:val="003C1BB8"/>
    <w:rsid w:val="003C2170"/>
    <w:rsid w:val="003C2D6C"/>
    <w:rsid w:val="003C3316"/>
    <w:rsid w:val="003D0375"/>
    <w:rsid w:val="003D1269"/>
    <w:rsid w:val="003D289A"/>
    <w:rsid w:val="003D36CB"/>
    <w:rsid w:val="003D430E"/>
    <w:rsid w:val="003D4476"/>
    <w:rsid w:val="003D7C2E"/>
    <w:rsid w:val="003E0251"/>
    <w:rsid w:val="003E02AF"/>
    <w:rsid w:val="003E3C43"/>
    <w:rsid w:val="003E61F0"/>
    <w:rsid w:val="003E6210"/>
    <w:rsid w:val="003E6998"/>
    <w:rsid w:val="003F0B9C"/>
    <w:rsid w:val="003F0BBD"/>
    <w:rsid w:val="003F2CCC"/>
    <w:rsid w:val="003F4CDA"/>
    <w:rsid w:val="003F5398"/>
    <w:rsid w:val="003F63E6"/>
    <w:rsid w:val="003F65B2"/>
    <w:rsid w:val="003F6AE2"/>
    <w:rsid w:val="003F7A40"/>
    <w:rsid w:val="00400097"/>
    <w:rsid w:val="00402F44"/>
    <w:rsid w:val="00403162"/>
    <w:rsid w:val="00403D29"/>
    <w:rsid w:val="004056BE"/>
    <w:rsid w:val="00406079"/>
    <w:rsid w:val="00410B60"/>
    <w:rsid w:val="004117F2"/>
    <w:rsid w:val="00413413"/>
    <w:rsid w:val="00413E58"/>
    <w:rsid w:val="004148D2"/>
    <w:rsid w:val="004164F1"/>
    <w:rsid w:val="00416F6F"/>
    <w:rsid w:val="00417B61"/>
    <w:rsid w:val="00417ECC"/>
    <w:rsid w:val="004217A0"/>
    <w:rsid w:val="00421BE8"/>
    <w:rsid w:val="00421C7B"/>
    <w:rsid w:val="004226B5"/>
    <w:rsid w:val="004229FF"/>
    <w:rsid w:val="00423BB8"/>
    <w:rsid w:val="0042432A"/>
    <w:rsid w:val="004251AA"/>
    <w:rsid w:val="00426A80"/>
    <w:rsid w:val="0043137E"/>
    <w:rsid w:val="004319E1"/>
    <w:rsid w:val="00432248"/>
    <w:rsid w:val="00432F78"/>
    <w:rsid w:val="00434B80"/>
    <w:rsid w:val="00435357"/>
    <w:rsid w:val="00435BF7"/>
    <w:rsid w:val="00437AB6"/>
    <w:rsid w:val="00440143"/>
    <w:rsid w:val="00441687"/>
    <w:rsid w:val="004426CF"/>
    <w:rsid w:val="00442B96"/>
    <w:rsid w:val="00443868"/>
    <w:rsid w:val="00452424"/>
    <w:rsid w:val="00453D37"/>
    <w:rsid w:val="00456907"/>
    <w:rsid w:val="00457EDA"/>
    <w:rsid w:val="00460BF4"/>
    <w:rsid w:val="00464D64"/>
    <w:rsid w:val="00465775"/>
    <w:rsid w:val="00465B28"/>
    <w:rsid w:val="0046745B"/>
    <w:rsid w:val="00472E6D"/>
    <w:rsid w:val="004731A5"/>
    <w:rsid w:val="0047357A"/>
    <w:rsid w:val="004736DE"/>
    <w:rsid w:val="00473BA7"/>
    <w:rsid w:val="00474C64"/>
    <w:rsid w:val="00474E30"/>
    <w:rsid w:val="0047577B"/>
    <w:rsid w:val="00476437"/>
    <w:rsid w:val="00477BCD"/>
    <w:rsid w:val="00481BC6"/>
    <w:rsid w:val="00481FBA"/>
    <w:rsid w:val="00482A6E"/>
    <w:rsid w:val="004843FF"/>
    <w:rsid w:val="004847EC"/>
    <w:rsid w:val="00484DD1"/>
    <w:rsid w:val="004865FB"/>
    <w:rsid w:val="00486C70"/>
    <w:rsid w:val="0048773F"/>
    <w:rsid w:val="004920D4"/>
    <w:rsid w:val="00494D55"/>
    <w:rsid w:val="00497BFF"/>
    <w:rsid w:val="00497ED6"/>
    <w:rsid w:val="004A0742"/>
    <w:rsid w:val="004A14FB"/>
    <w:rsid w:val="004A2DEB"/>
    <w:rsid w:val="004A308C"/>
    <w:rsid w:val="004A419E"/>
    <w:rsid w:val="004A466C"/>
    <w:rsid w:val="004A6A52"/>
    <w:rsid w:val="004A776C"/>
    <w:rsid w:val="004B014E"/>
    <w:rsid w:val="004B041A"/>
    <w:rsid w:val="004B04A1"/>
    <w:rsid w:val="004B1986"/>
    <w:rsid w:val="004B31BD"/>
    <w:rsid w:val="004B345A"/>
    <w:rsid w:val="004B444D"/>
    <w:rsid w:val="004B4CF6"/>
    <w:rsid w:val="004B5C9C"/>
    <w:rsid w:val="004B614F"/>
    <w:rsid w:val="004B76CF"/>
    <w:rsid w:val="004C2A4C"/>
    <w:rsid w:val="004C39A7"/>
    <w:rsid w:val="004C3BF0"/>
    <w:rsid w:val="004C5B29"/>
    <w:rsid w:val="004C6316"/>
    <w:rsid w:val="004D0375"/>
    <w:rsid w:val="004D3995"/>
    <w:rsid w:val="004D3E9F"/>
    <w:rsid w:val="004D43C1"/>
    <w:rsid w:val="004D446D"/>
    <w:rsid w:val="004D4887"/>
    <w:rsid w:val="004D5A64"/>
    <w:rsid w:val="004D686B"/>
    <w:rsid w:val="004D7051"/>
    <w:rsid w:val="004E3C85"/>
    <w:rsid w:val="004E4494"/>
    <w:rsid w:val="004E4ED5"/>
    <w:rsid w:val="004E621F"/>
    <w:rsid w:val="004F13D7"/>
    <w:rsid w:val="004F2670"/>
    <w:rsid w:val="004F29A2"/>
    <w:rsid w:val="004F2BE2"/>
    <w:rsid w:val="004F48BD"/>
    <w:rsid w:val="004F4E4B"/>
    <w:rsid w:val="004F67CA"/>
    <w:rsid w:val="004F6AAA"/>
    <w:rsid w:val="004F6F80"/>
    <w:rsid w:val="004F7B94"/>
    <w:rsid w:val="00502AD4"/>
    <w:rsid w:val="005032DA"/>
    <w:rsid w:val="00506564"/>
    <w:rsid w:val="00506866"/>
    <w:rsid w:val="005075FC"/>
    <w:rsid w:val="005143D5"/>
    <w:rsid w:val="005146DE"/>
    <w:rsid w:val="00515C3D"/>
    <w:rsid w:val="00515E23"/>
    <w:rsid w:val="005160FB"/>
    <w:rsid w:val="00517036"/>
    <w:rsid w:val="005172AA"/>
    <w:rsid w:val="00517EF1"/>
    <w:rsid w:val="0052094C"/>
    <w:rsid w:val="00520B46"/>
    <w:rsid w:val="00521B46"/>
    <w:rsid w:val="00523245"/>
    <w:rsid w:val="00523D5C"/>
    <w:rsid w:val="00523DC4"/>
    <w:rsid w:val="00526552"/>
    <w:rsid w:val="00527B0C"/>
    <w:rsid w:val="0053065F"/>
    <w:rsid w:val="00532482"/>
    <w:rsid w:val="00532511"/>
    <w:rsid w:val="005325ED"/>
    <w:rsid w:val="005328E0"/>
    <w:rsid w:val="00534AB5"/>
    <w:rsid w:val="0053640A"/>
    <w:rsid w:val="005409BB"/>
    <w:rsid w:val="00542630"/>
    <w:rsid w:val="00544E88"/>
    <w:rsid w:val="00545A80"/>
    <w:rsid w:val="0055179F"/>
    <w:rsid w:val="00551856"/>
    <w:rsid w:val="005519B8"/>
    <w:rsid w:val="005529A8"/>
    <w:rsid w:val="005535E2"/>
    <w:rsid w:val="00553A79"/>
    <w:rsid w:val="00554CC0"/>
    <w:rsid w:val="005564F2"/>
    <w:rsid w:val="005570D1"/>
    <w:rsid w:val="00560B7A"/>
    <w:rsid w:val="00561239"/>
    <w:rsid w:val="005612B2"/>
    <w:rsid w:val="0056370C"/>
    <w:rsid w:val="0056563A"/>
    <w:rsid w:val="00565694"/>
    <w:rsid w:val="00567020"/>
    <w:rsid w:val="005727E1"/>
    <w:rsid w:val="0058006A"/>
    <w:rsid w:val="005808AC"/>
    <w:rsid w:val="00580CD7"/>
    <w:rsid w:val="00583072"/>
    <w:rsid w:val="0058349D"/>
    <w:rsid w:val="0058424A"/>
    <w:rsid w:val="0058436F"/>
    <w:rsid w:val="005848D9"/>
    <w:rsid w:val="00585351"/>
    <w:rsid w:val="00585D9E"/>
    <w:rsid w:val="005860B4"/>
    <w:rsid w:val="005879CE"/>
    <w:rsid w:val="00587FDF"/>
    <w:rsid w:val="0059143C"/>
    <w:rsid w:val="005915E9"/>
    <w:rsid w:val="00592452"/>
    <w:rsid w:val="005A048F"/>
    <w:rsid w:val="005A388E"/>
    <w:rsid w:val="005A7397"/>
    <w:rsid w:val="005A7CF8"/>
    <w:rsid w:val="005B1642"/>
    <w:rsid w:val="005B4417"/>
    <w:rsid w:val="005B5DF4"/>
    <w:rsid w:val="005B61A2"/>
    <w:rsid w:val="005B6AF8"/>
    <w:rsid w:val="005B7A96"/>
    <w:rsid w:val="005B7EF6"/>
    <w:rsid w:val="005C372B"/>
    <w:rsid w:val="005C41E2"/>
    <w:rsid w:val="005C5D9C"/>
    <w:rsid w:val="005C7417"/>
    <w:rsid w:val="005C7EF3"/>
    <w:rsid w:val="005D1345"/>
    <w:rsid w:val="005D19DD"/>
    <w:rsid w:val="005D1C4F"/>
    <w:rsid w:val="005D3257"/>
    <w:rsid w:val="005D335D"/>
    <w:rsid w:val="005E152E"/>
    <w:rsid w:val="005E3E27"/>
    <w:rsid w:val="005E7BA9"/>
    <w:rsid w:val="005E7CA7"/>
    <w:rsid w:val="005F063B"/>
    <w:rsid w:val="005F165C"/>
    <w:rsid w:val="005F241A"/>
    <w:rsid w:val="005F2787"/>
    <w:rsid w:val="005F421D"/>
    <w:rsid w:val="005F4FC9"/>
    <w:rsid w:val="005F522F"/>
    <w:rsid w:val="005F5FD9"/>
    <w:rsid w:val="005F649C"/>
    <w:rsid w:val="005F68C7"/>
    <w:rsid w:val="005F6A5F"/>
    <w:rsid w:val="0060439A"/>
    <w:rsid w:val="0061041B"/>
    <w:rsid w:val="006117D5"/>
    <w:rsid w:val="00612841"/>
    <w:rsid w:val="00614572"/>
    <w:rsid w:val="006146BB"/>
    <w:rsid w:val="0061489C"/>
    <w:rsid w:val="00614BBE"/>
    <w:rsid w:val="006157F9"/>
    <w:rsid w:val="006169A6"/>
    <w:rsid w:val="00617CBB"/>
    <w:rsid w:val="00617E06"/>
    <w:rsid w:val="006205AB"/>
    <w:rsid w:val="00620E46"/>
    <w:rsid w:val="00623340"/>
    <w:rsid w:val="00623FB3"/>
    <w:rsid w:val="006247F9"/>
    <w:rsid w:val="00630E95"/>
    <w:rsid w:val="0063166B"/>
    <w:rsid w:val="00631F6F"/>
    <w:rsid w:val="00632012"/>
    <w:rsid w:val="006330F8"/>
    <w:rsid w:val="00634FB9"/>
    <w:rsid w:val="0064118C"/>
    <w:rsid w:val="0064163D"/>
    <w:rsid w:val="00642187"/>
    <w:rsid w:val="006434DC"/>
    <w:rsid w:val="00644343"/>
    <w:rsid w:val="00645BF8"/>
    <w:rsid w:val="00645D81"/>
    <w:rsid w:val="00646353"/>
    <w:rsid w:val="00652A3D"/>
    <w:rsid w:val="00654A52"/>
    <w:rsid w:val="00654F14"/>
    <w:rsid w:val="006561C0"/>
    <w:rsid w:val="006568B7"/>
    <w:rsid w:val="0065744A"/>
    <w:rsid w:val="0065752D"/>
    <w:rsid w:val="00661635"/>
    <w:rsid w:val="0066404B"/>
    <w:rsid w:val="00665997"/>
    <w:rsid w:val="00665A18"/>
    <w:rsid w:val="00665B4D"/>
    <w:rsid w:val="00666852"/>
    <w:rsid w:val="0066773F"/>
    <w:rsid w:val="0067063C"/>
    <w:rsid w:val="0067197D"/>
    <w:rsid w:val="00672475"/>
    <w:rsid w:val="00672942"/>
    <w:rsid w:val="006734E8"/>
    <w:rsid w:val="0067371C"/>
    <w:rsid w:val="006762A0"/>
    <w:rsid w:val="00677AB8"/>
    <w:rsid w:val="00681956"/>
    <w:rsid w:val="00682260"/>
    <w:rsid w:val="0068321E"/>
    <w:rsid w:val="00683A09"/>
    <w:rsid w:val="00683BE5"/>
    <w:rsid w:val="006853B5"/>
    <w:rsid w:val="006900BD"/>
    <w:rsid w:val="0069124A"/>
    <w:rsid w:val="006915E2"/>
    <w:rsid w:val="00691F71"/>
    <w:rsid w:val="006931C3"/>
    <w:rsid w:val="006950C1"/>
    <w:rsid w:val="006955BC"/>
    <w:rsid w:val="006A13C3"/>
    <w:rsid w:val="006A14BD"/>
    <w:rsid w:val="006A3404"/>
    <w:rsid w:val="006A3E25"/>
    <w:rsid w:val="006A3E2F"/>
    <w:rsid w:val="006A4302"/>
    <w:rsid w:val="006A46D4"/>
    <w:rsid w:val="006A4921"/>
    <w:rsid w:val="006B1A9D"/>
    <w:rsid w:val="006B2303"/>
    <w:rsid w:val="006B349F"/>
    <w:rsid w:val="006B4BE8"/>
    <w:rsid w:val="006B60C7"/>
    <w:rsid w:val="006B73A1"/>
    <w:rsid w:val="006C193A"/>
    <w:rsid w:val="006C1A10"/>
    <w:rsid w:val="006C1E60"/>
    <w:rsid w:val="006C3C67"/>
    <w:rsid w:val="006C5009"/>
    <w:rsid w:val="006C591E"/>
    <w:rsid w:val="006C7C91"/>
    <w:rsid w:val="006C7D2A"/>
    <w:rsid w:val="006D29C3"/>
    <w:rsid w:val="006D2F44"/>
    <w:rsid w:val="006D3F96"/>
    <w:rsid w:val="006D5420"/>
    <w:rsid w:val="006D5990"/>
    <w:rsid w:val="006D5D3B"/>
    <w:rsid w:val="006D6C05"/>
    <w:rsid w:val="006E026F"/>
    <w:rsid w:val="006E2AF2"/>
    <w:rsid w:val="006E32DD"/>
    <w:rsid w:val="006E63F4"/>
    <w:rsid w:val="006F1161"/>
    <w:rsid w:val="006F143C"/>
    <w:rsid w:val="006F2140"/>
    <w:rsid w:val="006F2340"/>
    <w:rsid w:val="006F2BD3"/>
    <w:rsid w:val="006F3870"/>
    <w:rsid w:val="006F3A88"/>
    <w:rsid w:val="006F44A1"/>
    <w:rsid w:val="006F46BD"/>
    <w:rsid w:val="006F4866"/>
    <w:rsid w:val="006F4B75"/>
    <w:rsid w:val="006F6487"/>
    <w:rsid w:val="006F70D5"/>
    <w:rsid w:val="006F7876"/>
    <w:rsid w:val="006F7BB9"/>
    <w:rsid w:val="0070010A"/>
    <w:rsid w:val="00701FCC"/>
    <w:rsid w:val="007024AA"/>
    <w:rsid w:val="0070529A"/>
    <w:rsid w:val="00707B15"/>
    <w:rsid w:val="0071061E"/>
    <w:rsid w:val="007107A0"/>
    <w:rsid w:val="00710BBC"/>
    <w:rsid w:val="00712969"/>
    <w:rsid w:val="00713C72"/>
    <w:rsid w:val="00714B29"/>
    <w:rsid w:val="0071597E"/>
    <w:rsid w:val="0071719F"/>
    <w:rsid w:val="0072051C"/>
    <w:rsid w:val="007234A0"/>
    <w:rsid w:val="0072422B"/>
    <w:rsid w:val="00724CBC"/>
    <w:rsid w:val="00724F2D"/>
    <w:rsid w:val="00730043"/>
    <w:rsid w:val="007300D0"/>
    <w:rsid w:val="00734E10"/>
    <w:rsid w:val="007357A7"/>
    <w:rsid w:val="007359AE"/>
    <w:rsid w:val="00736B7B"/>
    <w:rsid w:val="00736BAC"/>
    <w:rsid w:val="00736E51"/>
    <w:rsid w:val="0074009A"/>
    <w:rsid w:val="007420CF"/>
    <w:rsid w:val="0074323C"/>
    <w:rsid w:val="00743809"/>
    <w:rsid w:val="0074522D"/>
    <w:rsid w:val="00745B27"/>
    <w:rsid w:val="00746283"/>
    <w:rsid w:val="0074698E"/>
    <w:rsid w:val="00746BB3"/>
    <w:rsid w:val="00746E3B"/>
    <w:rsid w:val="00750E3A"/>
    <w:rsid w:val="00751FCA"/>
    <w:rsid w:val="00753A55"/>
    <w:rsid w:val="00754CE1"/>
    <w:rsid w:val="00756829"/>
    <w:rsid w:val="007571C7"/>
    <w:rsid w:val="007577F5"/>
    <w:rsid w:val="00762E92"/>
    <w:rsid w:val="00765C2F"/>
    <w:rsid w:val="0077136E"/>
    <w:rsid w:val="007713DD"/>
    <w:rsid w:val="00773047"/>
    <w:rsid w:val="00775B3D"/>
    <w:rsid w:val="00780E3B"/>
    <w:rsid w:val="00780F9B"/>
    <w:rsid w:val="0078160D"/>
    <w:rsid w:val="007827F6"/>
    <w:rsid w:val="00785622"/>
    <w:rsid w:val="00786C8F"/>
    <w:rsid w:val="0078727D"/>
    <w:rsid w:val="00787B21"/>
    <w:rsid w:val="0079008F"/>
    <w:rsid w:val="007905EF"/>
    <w:rsid w:val="007945D2"/>
    <w:rsid w:val="00794E22"/>
    <w:rsid w:val="00797404"/>
    <w:rsid w:val="007A0C6A"/>
    <w:rsid w:val="007A0D12"/>
    <w:rsid w:val="007A31F7"/>
    <w:rsid w:val="007A33A4"/>
    <w:rsid w:val="007A3770"/>
    <w:rsid w:val="007A4918"/>
    <w:rsid w:val="007A5677"/>
    <w:rsid w:val="007B1CBA"/>
    <w:rsid w:val="007B5B87"/>
    <w:rsid w:val="007B74C0"/>
    <w:rsid w:val="007C3A46"/>
    <w:rsid w:val="007D0480"/>
    <w:rsid w:val="007D0ABF"/>
    <w:rsid w:val="007D305E"/>
    <w:rsid w:val="007D3345"/>
    <w:rsid w:val="007D5F9E"/>
    <w:rsid w:val="007D6E7E"/>
    <w:rsid w:val="007E227D"/>
    <w:rsid w:val="007E3532"/>
    <w:rsid w:val="007E3779"/>
    <w:rsid w:val="007E5875"/>
    <w:rsid w:val="007F19B3"/>
    <w:rsid w:val="007F21AB"/>
    <w:rsid w:val="007F34B7"/>
    <w:rsid w:val="007F4495"/>
    <w:rsid w:val="007F544A"/>
    <w:rsid w:val="00800AB5"/>
    <w:rsid w:val="00800BB4"/>
    <w:rsid w:val="00800E09"/>
    <w:rsid w:val="00801151"/>
    <w:rsid w:val="008020CB"/>
    <w:rsid w:val="0080222B"/>
    <w:rsid w:val="00804888"/>
    <w:rsid w:val="0080586F"/>
    <w:rsid w:val="0080688E"/>
    <w:rsid w:val="0081212D"/>
    <w:rsid w:val="00815656"/>
    <w:rsid w:val="0081729F"/>
    <w:rsid w:val="00821E0C"/>
    <w:rsid w:val="00823D32"/>
    <w:rsid w:val="008302E6"/>
    <w:rsid w:val="00830CBC"/>
    <w:rsid w:val="00830F1E"/>
    <w:rsid w:val="00831E33"/>
    <w:rsid w:val="008351C4"/>
    <w:rsid w:val="00840452"/>
    <w:rsid w:val="008408F6"/>
    <w:rsid w:val="00844B56"/>
    <w:rsid w:val="0085008B"/>
    <w:rsid w:val="00850BA4"/>
    <w:rsid w:val="00853104"/>
    <w:rsid w:val="008544F9"/>
    <w:rsid w:val="00857436"/>
    <w:rsid w:val="00860DFF"/>
    <w:rsid w:val="00862105"/>
    <w:rsid w:val="00863382"/>
    <w:rsid w:val="00863E87"/>
    <w:rsid w:val="008643C2"/>
    <w:rsid w:val="00865EB3"/>
    <w:rsid w:val="00866C52"/>
    <w:rsid w:val="00867FB7"/>
    <w:rsid w:val="008700DB"/>
    <w:rsid w:val="0087093B"/>
    <w:rsid w:val="0087213D"/>
    <w:rsid w:val="008722EE"/>
    <w:rsid w:val="00872772"/>
    <w:rsid w:val="0087499A"/>
    <w:rsid w:val="00875A90"/>
    <w:rsid w:val="00875C1C"/>
    <w:rsid w:val="008761F2"/>
    <w:rsid w:val="00876305"/>
    <w:rsid w:val="00876568"/>
    <w:rsid w:val="008771BF"/>
    <w:rsid w:val="00877307"/>
    <w:rsid w:val="00877BA7"/>
    <w:rsid w:val="00877EBB"/>
    <w:rsid w:val="008823DB"/>
    <w:rsid w:val="00883FB3"/>
    <w:rsid w:val="00884299"/>
    <w:rsid w:val="00885EC5"/>
    <w:rsid w:val="00887896"/>
    <w:rsid w:val="008903A6"/>
    <w:rsid w:val="00891DDA"/>
    <w:rsid w:val="00893FA9"/>
    <w:rsid w:val="00895094"/>
    <w:rsid w:val="008952CF"/>
    <w:rsid w:val="008A0305"/>
    <w:rsid w:val="008A0D61"/>
    <w:rsid w:val="008A1B7E"/>
    <w:rsid w:val="008A709B"/>
    <w:rsid w:val="008A7AEF"/>
    <w:rsid w:val="008B0B75"/>
    <w:rsid w:val="008B103C"/>
    <w:rsid w:val="008B2DAE"/>
    <w:rsid w:val="008B63BD"/>
    <w:rsid w:val="008B6A72"/>
    <w:rsid w:val="008C090C"/>
    <w:rsid w:val="008C3305"/>
    <w:rsid w:val="008C3D42"/>
    <w:rsid w:val="008C4064"/>
    <w:rsid w:val="008C4868"/>
    <w:rsid w:val="008C4C17"/>
    <w:rsid w:val="008C5028"/>
    <w:rsid w:val="008D1027"/>
    <w:rsid w:val="008D2B42"/>
    <w:rsid w:val="008D362C"/>
    <w:rsid w:val="008D3883"/>
    <w:rsid w:val="008D4CD2"/>
    <w:rsid w:val="008D54CE"/>
    <w:rsid w:val="008D577B"/>
    <w:rsid w:val="008D57FE"/>
    <w:rsid w:val="008D63B7"/>
    <w:rsid w:val="008D6C9B"/>
    <w:rsid w:val="008E0235"/>
    <w:rsid w:val="008E05D7"/>
    <w:rsid w:val="008E0A86"/>
    <w:rsid w:val="008E11E4"/>
    <w:rsid w:val="008E1AB8"/>
    <w:rsid w:val="008E283C"/>
    <w:rsid w:val="008E3103"/>
    <w:rsid w:val="008E4C2E"/>
    <w:rsid w:val="008E52CC"/>
    <w:rsid w:val="008E5686"/>
    <w:rsid w:val="008E56B2"/>
    <w:rsid w:val="008E60F0"/>
    <w:rsid w:val="008E7731"/>
    <w:rsid w:val="008F2276"/>
    <w:rsid w:val="008F2E48"/>
    <w:rsid w:val="008F30ED"/>
    <w:rsid w:val="008F36B2"/>
    <w:rsid w:val="008F3B54"/>
    <w:rsid w:val="008F4A9C"/>
    <w:rsid w:val="008F7D10"/>
    <w:rsid w:val="00903576"/>
    <w:rsid w:val="0090372E"/>
    <w:rsid w:val="00905785"/>
    <w:rsid w:val="009062CA"/>
    <w:rsid w:val="009069DD"/>
    <w:rsid w:val="00906B1C"/>
    <w:rsid w:val="00906BF8"/>
    <w:rsid w:val="00907535"/>
    <w:rsid w:val="0090788F"/>
    <w:rsid w:val="00910B91"/>
    <w:rsid w:val="00911B3A"/>
    <w:rsid w:val="009138B9"/>
    <w:rsid w:val="00917BE5"/>
    <w:rsid w:val="00920428"/>
    <w:rsid w:val="0092070D"/>
    <w:rsid w:val="009209B6"/>
    <w:rsid w:val="00920CCE"/>
    <w:rsid w:val="0092369C"/>
    <w:rsid w:val="00925709"/>
    <w:rsid w:val="009261DA"/>
    <w:rsid w:val="00926E32"/>
    <w:rsid w:val="009274BB"/>
    <w:rsid w:val="00930BE3"/>
    <w:rsid w:val="0093104D"/>
    <w:rsid w:val="00932090"/>
    <w:rsid w:val="009343A5"/>
    <w:rsid w:val="00935020"/>
    <w:rsid w:val="00935809"/>
    <w:rsid w:val="00936C01"/>
    <w:rsid w:val="00941031"/>
    <w:rsid w:val="00943A1A"/>
    <w:rsid w:val="009443E8"/>
    <w:rsid w:val="00945AC7"/>
    <w:rsid w:val="009472F4"/>
    <w:rsid w:val="00947425"/>
    <w:rsid w:val="00947BC0"/>
    <w:rsid w:val="00947E6B"/>
    <w:rsid w:val="0095070E"/>
    <w:rsid w:val="00953F16"/>
    <w:rsid w:val="009564F1"/>
    <w:rsid w:val="0095666B"/>
    <w:rsid w:val="00957182"/>
    <w:rsid w:val="00957BB9"/>
    <w:rsid w:val="009617A8"/>
    <w:rsid w:val="00962919"/>
    <w:rsid w:val="009659A6"/>
    <w:rsid w:val="009713E2"/>
    <w:rsid w:val="00973DAE"/>
    <w:rsid w:val="00974A55"/>
    <w:rsid w:val="00974B3A"/>
    <w:rsid w:val="00975D8F"/>
    <w:rsid w:val="00976599"/>
    <w:rsid w:val="0098022C"/>
    <w:rsid w:val="00981172"/>
    <w:rsid w:val="00981534"/>
    <w:rsid w:val="00984AAC"/>
    <w:rsid w:val="009863D3"/>
    <w:rsid w:val="00990344"/>
    <w:rsid w:val="00990F17"/>
    <w:rsid w:val="009910CA"/>
    <w:rsid w:val="00992A7A"/>
    <w:rsid w:val="009930E5"/>
    <w:rsid w:val="009945C1"/>
    <w:rsid w:val="009974C1"/>
    <w:rsid w:val="009976FD"/>
    <w:rsid w:val="009A093F"/>
    <w:rsid w:val="009A35A6"/>
    <w:rsid w:val="009A36E7"/>
    <w:rsid w:val="009A468D"/>
    <w:rsid w:val="009A46CF"/>
    <w:rsid w:val="009A4D3C"/>
    <w:rsid w:val="009A5095"/>
    <w:rsid w:val="009A5B45"/>
    <w:rsid w:val="009A724E"/>
    <w:rsid w:val="009B0647"/>
    <w:rsid w:val="009B1DD8"/>
    <w:rsid w:val="009B39D2"/>
    <w:rsid w:val="009B4C2E"/>
    <w:rsid w:val="009B7CDC"/>
    <w:rsid w:val="009C00E6"/>
    <w:rsid w:val="009C2D3D"/>
    <w:rsid w:val="009C2DB9"/>
    <w:rsid w:val="009C347D"/>
    <w:rsid w:val="009C50A7"/>
    <w:rsid w:val="009C50F6"/>
    <w:rsid w:val="009C5761"/>
    <w:rsid w:val="009C780A"/>
    <w:rsid w:val="009D409D"/>
    <w:rsid w:val="009D505C"/>
    <w:rsid w:val="009D59BA"/>
    <w:rsid w:val="009D6144"/>
    <w:rsid w:val="009D7FD5"/>
    <w:rsid w:val="009E09F2"/>
    <w:rsid w:val="009E7ED8"/>
    <w:rsid w:val="009F0BAB"/>
    <w:rsid w:val="009F0F38"/>
    <w:rsid w:val="009F1CC8"/>
    <w:rsid w:val="009F21B2"/>
    <w:rsid w:val="009F3C8B"/>
    <w:rsid w:val="009F5C62"/>
    <w:rsid w:val="009F7E97"/>
    <w:rsid w:val="00A0019D"/>
    <w:rsid w:val="00A00C2C"/>
    <w:rsid w:val="00A0118D"/>
    <w:rsid w:val="00A01A5E"/>
    <w:rsid w:val="00A01F4A"/>
    <w:rsid w:val="00A100A2"/>
    <w:rsid w:val="00A10F16"/>
    <w:rsid w:val="00A12427"/>
    <w:rsid w:val="00A1342E"/>
    <w:rsid w:val="00A1594A"/>
    <w:rsid w:val="00A1744B"/>
    <w:rsid w:val="00A1747D"/>
    <w:rsid w:val="00A208BE"/>
    <w:rsid w:val="00A221BA"/>
    <w:rsid w:val="00A23083"/>
    <w:rsid w:val="00A23E10"/>
    <w:rsid w:val="00A24C4D"/>
    <w:rsid w:val="00A26BCA"/>
    <w:rsid w:val="00A26C7B"/>
    <w:rsid w:val="00A3039F"/>
    <w:rsid w:val="00A30AC4"/>
    <w:rsid w:val="00A3358E"/>
    <w:rsid w:val="00A33A20"/>
    <w:rsid w:val="00A35E07"/>
    <w:rsid w:val="00A37772"/>
    <w:rsid w:val="00A4213F"/>
    <w:rsid w:val="00A427AE"/>
    <w:rsid w:val="00A44EF5"/>
    <w:rsid w:val="00A476C4"/>
    <w:rsid w:val="00A50AEB"/>
    <w:rsid w:val="00A50AEF"/>
    <w:rsid w:val="00A5191E"/>
    <w:rsid w:val="00A53385"/>
    <w:rsid w:val="00A54A72"/>
    <w:rsid w:val="00A54DF0"/>
    <w:rsid w:val="00A55558"/>
    <w:rsid w:val="00A57DD5"/>
    <w:rsid w:val="00A61FAC"/>
    <w:rsid w:val="00A656FB"/>
    <w:rsid w:val="00A65EBA"/>
    <w:rsid w:val="00A676C1"/>
    <w:rsid w:val="00A67FD6"/>
    <w:rsid w:val="00A70214"/>
    <w:rsid w:val="00A70402"/>
    <w:rsid w:val="00A719FB"/>
    <w:rsid w:val="00A71DCA"/>
    <w:rsid w:val="00A71F18"/>
    <w:rsid w:val="00A73EB6"/>
    <w:rsid w:val="00A74AE2"/>
    <w:rsid w:val="00A80C80"/>
    <w:rsid w:val="00A81769"/>
    <w:rsid w:val="00A82FDA"/>
    <w:rsid w:val="00A87490"/>
    <w:rsid w:val="00A90921"/>
    <w:rsid w:val="00A9289A"/>
    <w:rsid w:val="00A94604"/>
    <w:rsid w:val="00A964BD"/>
    <w:rsid w:val="00A972C8"/>
    <w:rsid w:val="00A97F50"/>
    <w:rsid w:val="00AA0CE7"/>
    <w:rsid w:val="00AA2BD7"/>
    <w:rsid w:val="00AA2E32"/>
    <w:rsid w:val="00AA2F3B"/>
    <w:rsid w:val="00AA59C8"/>
    <w:rsid w:val="00AA5D75"/>
    <w:rsid w:val="00AA6B74"/>
    <w:rsid w:val="00AA6F56"/>
    <w:rsid w:val="00AB1F0E"/>
    <w:rsid w:val="00AB21F7"/>
    <w:rsid w:val="00AB50D1"/>
    <w:rsid w:val="00AB765B"/>
    <w:rsid w:val="00AC0635"/>
    <w:rsid w:val="00AC097D"/>
    <w:rsid w:val="00AC3C69"/>
    <w:rsid w:val="00AC529A"/>
    <w:rsid w:val="00AC62AD"/>
    <w:rsid w:val="00AC759C"/>
    <w:rsid w:val="00AD31AF"/>
    <w:rsid w:val="00AD3B4C"/>
    <w:rsid w:val="00AD526F"/>
    <w:rsid w:val="00AD77FF"/>
    <w:rsid w:val="00AE0C66"/>
    <w:rsid w:val="00AE1BAF"/>
    <w:rsid w:val="00AE3502"/>
    <w:rsid w:val="00AE4047"/>
    <w:rsid w:val="00AE62B9"/>
    <w:rsid w:val="00AE6A7D"/>
    <w:rsid w:val="00AE6FC8"/>
    <w:rsid w:val="00AF133D"/>
    <w:rsid w:val="00AF14CD"/>
    <w:rsid w:val="00AF35CB"/>
    <w:rsid w:val="00AF398E"/>
    <w:rsid w:val="00AF5DA9"/>
    <w:rsid w:val="00AF7770"/>
    <w:rsid w:val="00AF77DA"/>
    <w:rsid w:val="00AF7D91"/>
    <w:rsid w:val="00B00C45"/>
    <w:rsid w:val="00B01484"/>
    <w:rsid w:val="00B019C3"/>
    <w:rsid w:val="00B021B9"/>
    <w:rsid w:val="00B02738"/>
    <w:rsid w:val="00B06B2C"/>
    <w:rsid w:val="00B10627"/>
    <w:rsid w:val="00B11055"/>
    <w:rsid w:val="00B11A26"/>
    <w:rsid w:val="00B11F39"/>
    <w:rsid w:val="00B120B1"/>
    <w:rsid w:val="00B1255B"/>
    <w:rsid w:val="00B13591"/>
    <w:rsid w:val="00B15819"/>
    <w:rsid w:val="00B21BE0"/>
    <w:rsid w:val="00B2399D"/>
    <w:rsid w:val="00B25D0E"/>
    <w:rsid w:val="00B26099"/>
    <w:rsid w:val="00B2795D"/>
    <w:rsid w:val="00B30D5D"/>
    <w:rsid w:val="00B3108D"/>
    <w:rsid w:val="00B3175B"/>
    <w:rsid w:val="00B31E3F"/>
    <w:rsid w:val="00B32F1B"/>
    <w:rsid w:val="00B33CFB"/>
    <w:rsid w:val="00B359E5"/>
    <w:rsid w:val="00B41CA7"/>
    <w:rsid w:val="00B41F81"/>
    <w:rsid w:val="00B421EC"/>
    <w:rsid w:val="00B42A17"/>
    <w:rsid w:val="00B43E19"/>
    <w:rsid w:val="00B44687"/>
    <w:rsid w:val="00B446B8"/>
    <w:rsid w:val="00B50D4C"/>
    <w:rsid w:val="00B50D80"/>
    <w:rsid w:val="00B52EFA"/>
    <w:rsid w:val="00B5704A"/>
    <w:rsid w:val="00B57B73"/>
    <w:rsid w:val="00B57CB0"/>
    <w:rsid w:val="00B61B88"/>
    <w:rsid w:val="00B6256A"/>
    <w:rsid w:val="00B62664"/>
    <w:rsid w:val="00B638A0"/>
    <w:rsid w:val="00B653D8"/>
    <w:rsid w:val="00B659C5"/>
    <w:rsid w:val="00B65B26"/>
    <w:rsid w:val="00B67711"/>
    <w:rsid w:val="00B713C4"/>
    <w:rsid w:val="00B73F6E"/>
    <w:rsid w:val="00B74A1C"/>
    <w:rsid w:val="00B77BA7"/>
    <w:rsid w:val="00B80481"/>
    <w:rsid w:val="00B81055"/>
    <w:rsid w:val="00B816F4"/>
    <w:rsid w:val="00B84B1F"/>
    <w:rsid w:val="00B878D8"/>
    <w:rsid w:val="00B91865"/>
    <w:rsid w:val="00B94757"/>
    <w:rsid w:val="00BA03E0"/>
    <w:rsid w:val="00BA0FBA"/>
    <w:rsid w:val="00BA195F"/>
    <w:rsid w:val="00BA42CC"/>
    <w:rsid w:val="00BA550E"/>
    <w:rsid w:val="00BA5A88"/>
    <w:rsid w:val="00BA65FD"/>
    <w:rsid w:val="00BA7D0B"/>
    <w:rsid w:val="00BB019F"/>
    <w:rsid w:val="00BB0AF2"/>
    <w:rsid w:val="00BB1115"/>
    <w:rsid w:val="00BB47AF"/>
    <w:rsid w:val="00BB544A"/>
    <w:rsid w:val="00BB5B95"/>
    <w:rsid w:val="00BC0868"/>
    <w:rsid w:val="00BC17FB"/>
    <w:rsid w:val="00BC37D3"/>
    <w:rsid w:val="00BD4232"/>
    <w:rsid w:val="00BD4285"/>
    <w:rsid w:val="00BD49E6"/>
    <w:rsid w:val="00BD655F"/>
    <w:rsid w:val="00BD7F84"/>
    <w:rsid w:val="00BE1E1D"/>
    <w:rsid w:val="00BE2F1A"/>
    <w:rsid w:val="00BE534C"/>
    <w:rsid w:val="00BE7A65"/>
    <w:rsid w:val="00BF065E"/>
    <w:rsid w:val="00BF1903"/>
    <w:rsid w:val="00BF1FB2"/>
    <w:rsid w:val="00BF22E5"/>
    <w:rsid w:val="00BF2D20"/>
    <w:rsid w:val="00BF3487"/>
    <w:rsid w:val="00BF4597"/>
    <w:rsid w:val="00BF489D"/>
    <w:rsid w:val="00C023FF"/>
    <w:rsid w:val="00C02722"/>
    <w:rsid w:val="00C0305E"/>
    <w:rsid w:val="00C0311D"/>
    <w:rsid w:val="00C03970"/>
    <w:rsid w:val="00C044B1"/>
    <w:rsid w:val="00C06F8D"/>
    <w:rsid w:val="00C07E84"/>
    <w:rsid w:val="00C10535"/>
    <w:rsid w:val="00C109FD"/>
    <w:rsid w:val="00C113B9"/>
    <w:rsid w:val="00C11F4B"/>
    <w:rsid w:val="00C135DD"/>
    <w:rsid w:val="00C1370F"/>
    <w:rsid w:val="00C13E97"/>
    <w:rsid w:val="00C20A0E"/>
    <w:rsid w:val="00C2105A"/>
    <w:rsid w:val="00C226F8"/>
    <w:rsid w:val="00C259C8"/>
    <w:rsid w:val="00C27544"/>
    <w:rsid w:val="00C27B39"/>
    <w:rsid w:val="00C31479"/>
    <w:rsid w:val="00C33FE3"/>
    <w:rsid w:val="00C363B2"/>
    <w:rsid w:val="00C4012B"/>
    <w:rsid w:val="00C402D4"/>
    <w:rsid w:val="00C418F1"/>
    <w:rsid w:val="00C448E7"/>
    <w:rsid w:val="00C44F73"/>
    <w:rsid w:val="00C45A82"/>
    <w:rsid w:val="00C4658E"/>
    <w:rsid w:val="00C473F5"/>
    <w:rsid w:val="00C50604"/>
    <w:rsid w:val="00C52D62"/>
    <w:rsid w:val="00C53C4A"/>
    <w:rsid w:val="00C5445E"/>
    <w:rsid w:val="00C5465A"/>
    <w:rsid w:val="00C55632"/>
    <w:rsid w:val="00C60158"/>
    <w:rsid w:val="00C603CF"/>
    <w:rsid w:val="00C60F6E"/>
    <w:rsid w:val="00C61B66"/>
    <w:rsid w:val="00C63354"/>
    <w:rsid w:val="00C650A6"/>
    <w:rsid w:val="00C663AC"/>
    <w:rsid w:val="00C70ECE"/>
    <w:rsid w:val="00C742D9"/>
    <w:rsid w:val="00C752B7"/>
    <w:rsid w:val="00C82FD1"/>
    <w:rsid w:val="00C8435F"/>
    <w:rsid w:val="00C84EAC"/>
    <w:rsid w:val="00C865C5"/>
    <w:rsid w:val="00C871B7"/>
    <w:rsid w:val="00C87745"/>
    <w:rsid w:val="00C90E01"/>
    <w:rsid w:val="00C91561"/>
    <w:rsid w:val="00C91F3E"/>
    <w:rsid w:val="00C935D4"/>
    <w:rsid w:val="00C94117"/>
    <w:rsid w:val="00C947F4"/>
    <w:rsid w:val="00C95438"/>
    <w:rsid w:val="00C9628C"/>
    <w:rsid w:val="00C96DD2"/>
    <w:rsid w:val="00C97522"/>
    <w:rsid w:val="00CA1F33"/>
    <w:rsid w:val="00CA2839"/>
    <w:rsid w:val="00CA56B3"/>
    <w:rsid w:val="00CA5AC5"/>
    <w:rsid w:val="00CA5FAF"/>
    <w:rsid w:val="00CA6BDB"/>
    <w:rsid w:val="00CA734A"/>
    <w:rsid w:val="00CB1134"/>
    <w:rsid w:val="00CB1780"/>
    <w:rsid w:val="00CB19FF"/>
    <w:rsid w:val="00CB370B"/>
    <w:rsid w:val="00CB5640"/>
    <w:rsid w:val="00CB64B7"/>
    <w:rsid w:val="00CB6B38"/>
    <w:rsid w:val="00CB7986"/>
    <w:rsid w:val="00CC1E7C"/>
    <w:rsid w:val="00CC323E"/>
    <w:rsid w:val="00CC34B1"/>
    <w:rsid w:val="00CC3EFA"/>
    <w:rsid w:val="00CC408A"/>
    <w:rsid w:val="00CC6465"/>
    <w:rsid w:val="00CC64F1"/>
    <w:rsid w:val="00CC6582"/>
    <w:rsid w:val="00CC709C"/>
    <w:rsid w:val="00CC72CB"/>
    <w:rsid w:val="00CD0D07"/>
    <w:rsid w:val="00CD2469"/>
    <w:rsid w:val="00CD3197"/>
    <w:rsid w:val="00CD375D"/>
    <w:rsid w:val="00CD385A"/>
    <w:rsid w:val="00CD5EA2"/>
    <w:rsid w:val="00CD6216"/>
    <w:rsid w:val="00CD7502"/>
    <w:rsid w:val="00CE01FB"/>
    <w:rsid w:val="00CE3CBD"/>
    <w:rsid w:val="00CE3EB2"/>
    <w:rsid w:val="00CE5EAB"/>
    <w:rsid w:val="00CE75CF"/>
    <w:rsid w:val="00CF0BB5"/>
    <w:rsid w:val="00CF1385"/>
    <w:rsid w:val="00CF15D4"/>
    <w:rsid w:val="00CF4BEF"/>
    <w:rsid w:val="00D00DBC"/>
    <w:rsid w:val="00D04373"/>
    <w:rsid w:val="00D054E3"/>
    <w:rsid w:val="00D06114"/>
    <w:rsid w:val="00D06457"/>
    <w:rsid w:val="00D070DA"/>
    <w:rsid w:val="00D1007A"/>
    <w:rsid w:val="00D13F54"/>
    <w:rsid w:val="00D150E2"/>
    <w:rsid w:val="00D1612F"/>
    <w:rsid w:val="00D16817"/>
    <w:rsid w:val="00D17F66"/>
    <w:rsid w:val="00D20AC2"/>
    <w:rsid w:val="00D20DEF"/>
    <w:rsid w:val="00D21CC0"/>
    <w:rsid w:val="00D2357E"/>
    <w:rsid w:val="00D254BD"/>
    <w:rsid w:val="00D27E15"/>
    <w:rsid w:val="00D27E96"/>
    <w:rsid w:val="00D3068A"/>
    <w:rsid w:val="00D3175F"/>
    <w:rsid w:val="00D32176"/>
    <w:rsid w:val="00D32320"/>
    <w:rsid w:val="00D35C03"/>
    <w:rsid w:val="00D36F56"/>
    <w:rsid w:val="00D44FC2"/>
    <w:rsid w:val="00D467E9"/>
    <w:rsid w:val="00D530C8"/>
    <w:rsid w:val="00D54ADE"/>
    <w:rsid w:val="00D55390"/>
    <w:rsid w:val="00D55677"/>
    <w:rsid w:val="00D631E1"/>
    <w:rsid w:val="00D63430"/>
    <w:rsid w:val="00D63588"/>
    <w:rsid w:val="00D637E0"/>
    <w:rsid w:val="00D64A83"/>
    <w:rsid w:val="00D65179"/>
    <w:rsid w:val="00D651C6"/>
    <w:rsid w:val="00D66DED"/>
    <w:rsid w:val="00D66F51"/>
    <w:rsid w:val="00D67FB4"/>
    <w:rsid w:val="00D72551"/>
    <w:rsid w:val="00D727A4"/>
    <w:rsid w:val="00D72989"/>
    <w:rsid w:val="00D737A4"/>
    <w:rsid w:val="00D77362"/>
    <w:rsid w:val="00D80877"/>
    <w:rsid w:val="00D80A39"/>
    <w:rsid w:val="00D80B7A"/>
    <w:rsid w:val="00D80F0D"/>
    <w:rsid w:val="00D81E4C"/>
    <w:rsid w:val="00D849C0"/>
    <w:rsid w:val="00D84E07"/>
    <w:rsid w:val="00D910D5"/>
    <w:rsid w:val="00D9331F"/>
    <w:rsid w:val="00D93BF3"/>
    <w:rsid w:val="00D93C9C"/>
    <w:rsid w:val="00D96359"/>
    <w:rsid w:val="00D96954"/>
    <w:rsid w:val="00D96F39"/>
    <w:rsid w:val="00D96FDB"/>
    <w:rsid w:val="00DA0D51"/>
    <w:rsid w:val="00DA168C"/>
    <w:rsid w:val="00DA1DC0"/>
    <w:rsid w:val="00DA4882"/>
    <w:rsid w:val="00DA50A3"/>
    <w:rsid w:val="00DA6492"/>
    <w:rsid w:val="00DA718B"/>
    <w:rsid w:val="00DB1E60"/>
    <w:rsid w:val="00DB3CE4"/>
    <w:rsid w:val="00DB7A4B"/>
    <w:rsid w:val="00DC1E22"/>
    <w:rsid w:val="00DC2AEF"/>
    <w:rsid w:val="00DC2FEB"/>
    <w:rsid w:val="00DC3DCB"/>
    <w:rsid w:val="00DC3F26"/>
    <w:rsid w:val="00DC495F"/>
    <w:rsid w:val="00DC620A"/>
    <w:rsid w:val="00DD1B3C"/>
    <w:rsid w:val="00DD4197"/>
    <w:rsid w:val="00DD55B7"/>
    <w:rsid w:val="00DD7B7A"/>
    <w:rsid w:val="00DE0F42"/>
    <w:rsid w:val="00DE206B"/>
    <w:rsid w:val="00DE26C8"/>
    <w:rsid w:val="00DE5052"/>
    <w:rsid w:val="00DE5CE1"/>
    <w:rsid w:val="00DE72B2"/>
    <w:rsid w:val="00DE7986"/>
    <w:rsid w:val="00DF2173"/>
    <w:rsid w:val="00DF4D22"/>
    <w:rsid w:val="00DF6742"/>
    <w:rsid w:val="00DF6B47"/>
    <w:rsid w:val="00DF6E52"/>
    <w:rsid w:val="00DF7865"/>
    <w:rsid w:val="00E00F18"/>
    <w:rsid w:val="00E02D61"/>
    <w:rsid w:val="00E035A1"/>
    <w:rsid w:val="00E04643"/>
    <w:rsid w:val="00E0490E"/>
    <w:rsid w:val="00E058A3"/>
    <w:rsid w:val="00E05A70"/>
    <w:rsid w:val="00E066C6"/>
    <w:rsid w:val="00E06FE6"/>
    <w:rsid w:val="00E0772C"/>
    <w:rsid w:val="00E11ED6"/>
    <w:rsid w:val="00E1214E"/>
    <w:rsid w:val="00E16B5B"/>
    <w:rsid w:val="00E21486"/>
    <w:rsid w:val="00E23D10"/>
    <w:rsid w:val="00E24192"/>
    <w:rsid w:val="00E26984"/>
    <w:rsid w:val="00E277AF"/>
    <w:rsid w:val="00E27B14"/>
    <w:rsid w:val="00E30E08"/>
    <w:rsid w:val="00E310BD"/>
    <w:rsid w:val="00E3430E"/>
    <w:rsid w:val="00E412F4"/>
    <w:rsid w:val="00E413F8"/>
    <w:rsid w:val="00E42390"/>
    <w:rsid w:val="00E42E81"/>
    <w:rsid w:val="00E43542"/>
    <w:rsid w:val="00E45255"/>
    <w:rsid w:val="00E4534F"/>
    <w:rsid w:val="00E50A6D"/>
    <w:rsid w:val="00E536D6"/>
    <w:rsid w:val="00E53CF7"/>
    <w:rsid w:val="00E53D25"/>
    <w:rsid w:val="00E56736"/>
    <w:rsid w:val="00E57E38"/>
    <w:rsid w:val="00E602C8"/>
    <w:rsid w:val="00E61E60"/>
    <w:rsid w:val="00E62582"/>
    <w:rsid w:val="00E632FA"/>
    <w:rsid w:val="00E63BE4"/>
    <w:rsid w:val="00E65FC8"/>
    <w:rsid w:val="00E66C54"/>
    <w:rsid w:val="00E6778D"/>
    <w:rsid w:val="00E700E7"/>
    <w:rsid w:val="00E71E56"/>
    <w:rsid w:val="00E7286F"/>
    <w:rsid w:val="00E74492"/>
    <w:rsid w:val="00E76C19"/>
    <w:rsid w:val="00E77D21"/>
    <w:rsid w:val="00E82944"/>
    <w:rsid w:val="00E847BF"/>
    <w:rsid w:val="00E93236"/>
    <w:rsid w:val="00E95E95"/>
    <w:rsid w:val="00E96D04"/>
    <w:rsid w:val="00E97001"/>
    <w:rsid w:val="00E974C3"/>
    <w:rsid w:val="00E978DE"/>
    <w:rsid w:val="00E97E30"/>
    <w:rsid w:val="00EA0416"/>
    <w:rsid w:val="00EA1C86"/>
    <w:rsid w:val="00EA2D98"/>
    <w:rsid w:val="00EA5AC0"/>
    <w:rsid w:val="00EB4410"/>
    <w:rsid w:val="00EB524D"/>
    <w:rsid w:val="00EB6643"/>
    <w:rsid w:val="00EC01B7"/>
    <w:rsid w:val="00EC0B57"/>
    <w:rsid w:val="00EC159F"/>
    <w:rsid w:val="00EC26CB"/>
    <w:rsid w:val="00EC3767"/>
    <w:rsid w:val="00ED0F2E"/>
    <w:rsid w:val="00ED2B6B"/>
    <w:rsid w:val="00ED39C5"/>
    <w:rsid w:val="00ED4473"/>
    <w:rsid w:val="00ED5957"/>
    <w:rsid w:val="00ED6FC1"/>
    <w:rsid w:val="00EE0467"/>
    <w:rsid w:val="00EE1407"/>
    <w:rsid w:val="00EE4A85"/>
    <w:rsid w:val="00EE4EB1"/>
    <w:rsid w:val="00EE4F9B"/>
    <w:rsid w:val="00EE562D"/>
    <w:rsid w:val="00EE6D49"/>
    <w:rsid w:val="00EF035E"/>
    <w:rsid w:val="00EF3447"/>
    <w:rsid w:val="00EF4253"/>
    <w:rsid w:val="00EF56AF"/>
    <w:rsid w:val="00EF60FF"/>
    <w:rsid w:val="00EF68C0"/>
    <w:rsid w:val="00F0028C"/>
    <w:rsid w:val="00F009EC"/>
    <w:rsid w:val="00F01AC4"/>
    <w:rsid w:val="00F01BA9"/>
    <w:rsid w:val="00F03488"/>
    <w:rsid w:val="00F03CC7"/>
    <w:rsid w:val="00F04D59"/>
    <w:rsid w:val="00F0517C"/>
    <w:rsid w:val="00F054C3"/>
    <w:rsid w:val="00F05CED"/>
    <w:rsid w:val="00F0690D"/>
    <w:rsid w:val="00F104EA"/>
    <w:rsid w:val="00F1091D"/>
    <w:rsid w:val="00F10DE6"/>
    <w:rsid w:val="00F139FB"/>
    <w:rsid w:val="00F13AAE"/>
    <w:rsid w:val="00F14462"/>
    <w:rsid w:val="00F14479"/>
    <w:rsid w:val="00F15325"/>
    <w:rsid w:val="00F15964"/>
    <w:rsid w:val="00F15A12"/>
    <w:rsid w:val="00F164E9"/>
    <w:rsid w:val="00F200A8"/>
    <w:rsid w:val="00F2052A"/>
    <w:rsid w:val="00F208CF"/>
    <w:rsid w:val="00F20CD9"/>
    <w:rsid w:val="00F240F1"/>
    <w:rsid w:val="00F3408E"/>
    <w:rsid w:val="00F34A02"/>
    <w:rsid w:val="00F3531F"/>
    <w:rsid w:val="00F37E39"/>
    <w:rsid w:val="00F40DF2"/>
    <w:rsid w:val="00F4189D"/>
    <w:rsid w:val="00F43BD6"/>
    <w:rsid w:val="00F45490"/>
    <w:rsid w:val="00F502AD"/>
    <w:rsid w:val="00F5119B"/>
    <w:rsid w:val="00F568BA"/>
    <w:rsid w:val="00F56C50"/>
    <w:rsid w:val="00F61342"/>
    <w:rsid w:val="00F6150B"/>
    <w:rsid w:val="00F6459D"/>
    <w:rsid w:val="00F664A8"/>
    <w:rsid w:val="00F66F9A"/>
    <w:rsid w:val="00F74EA2"/>
    <w:rsid w:val="00F75078"/>
    <w:rsid w:val="00F75D4E"/>
    <w:rsid w:val="00F817A7"/>
    <w:rsid w:val="00F8215A"/>
    <w:rsid w:val="00F8246F"/>
    <w:rsid w:val="00F82ABB"/>
    <w:rsid w:val="00F82D60"/>
    <w:rsid w:val="00F833EA"/>
    <w:rsid w:val="00F84EF0"/>
    <w:rsid w:val="00F85F1A"/>
    <w:rsid w:val="00F86723"/>
    <w:rsid w:val="00F90E9E"/>
    <w:rsid w:val="00F911A8"/>
    <w:rsid w:val="00F94577"/>
    <w:rsid w:val="00F94C96"/>
    <w:rsid w:val="00F953CF"/>
    <w:rsid w:val="00F9574C"/>
    <w:rsid w:val="00F972E1"/>
    <w:rsid w:val="00FA0538"/>
    <w:rsid w:val="00FA1E44"/>
    <w:rsid w:val="00FA24B3"/>
    <w:rsid w:val="00FA5E0F"/>
    <w:rsid w:val="00FA6781"/>
    <w:rsid w:val="00FA7958"/>
    <w:rsid w:val="00FA79B2"/>
    <w:rsid w:val="00FB10F7"/>
    <w:rsid w:val="00FB1E51"/>
    <w:rsid w:val="00FB1E57"/>
    <w:rsid w:val="00FB2FB4"/>
    <w:rsid w:val="00FB43C8"/>
    <w:rsid w:val="00FB5709"/>
    <w:rsid w:val="00FB593D"/>
    <w:rsid w:val="00FB6AF1"/>
    <w:rsid w:val="00FB6B7F"/>
    <w:rsid w:val="00FB7232"/>
    <w:rsid w:val="00FB7536"/>
    <w:rsid w:val="00FC15DA"/>
    <w:rsid w:val="00FC2C02"/>
    <w:rsid w:val="00FC5C77"/>
    <w:rsid w:val="00FC5DC5"/>
    <w:rsid w:val="00FD0894"/>
    <w:rsid w:val="00FD1A2D"/>
    <w:rsid w:val="00FD1B77"/>
    <w:rsid w:val="00FE1001"/>
    <w:rsid w:val="00FE1E24"/>
    <w:rsid w:val="00FE28E6"/>
    <w:rsid w:val="00FE4814"/>
    <w:rsid w:val="00FE62D0"/>
    <w:rsid w:val="00FF0BF6"/>
    <w:rsid w:val="00FF3645"/>
    <w:rsid w:val="00FF45ED"/>
    <w:rsid w:val="00FF4AE8"/>
    <w:rsid w:val="00FF53A3"/>
    <w:rsid w:val="00FF5D92"/>
    <w:rsid w:val="00FF7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372CD"/>
  <w15:chartTrackingRefBased/>
  <w15:docId w15:val="{E879BB8D-6BDD-4F84-9BCF-45165316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68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14BB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614BB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614BB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614BB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14BBE"/>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14BBE"/>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14BBE"/>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14BBE"/>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14BBE"/>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B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4B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4B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14B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4B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4B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B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B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BBE"/>
    <w:rPr>
      <w:rFonts w:eastAsiaTheme="majorEastAsia" w:cstheme="majorBidi"/>
      <w:color w:val="272727" w:themeColor="text1" w:themeTint="D8"/>
    </w:rPr>
  </w:style>
  <w:style w:type="paragraph" w:styleId="Title">
    <w:name w:val="Title"/>
    <w:basedOn w:val="Normal"/>
    <w:next w:val="Normal"/>
    <w:link w:val="TitleChar"/>
    <w:uiPriority w:val="10"/>
    <w:qFormat/>
    <w:rsid w:val="00614BB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14B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BB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14B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BBE"/>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14BBE"/>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614BBE"/>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14BBE"/>
    <w:rPr>
      <w:i/>
      <w:iCs/>
      <w:color w:val="0F4761" w:themeColor="accent1" w:themeShade="BF"/>
    </w:rPr>
  </w:style>
  <w:style w:type="paragraph" w:styleId="IntenseQuote">
    <w:name w:val="Intense Quote"/>
    <w:basedOn w:val="Normal"/>
    <w:next w:val="Normal"/>
    <w:link w:val="IntenseQuoteChar"/>
    <w:uiPriority w:val="30"/>
    <w:qFormat/>
    <w:rsid w:val="00614BB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14BBE"/>
    <w:rPr>
      <w:i/>
      <w:iCs/>
      <w:color w:val="0F4761" w:themeColor="accent1" w:themeShade="BF"/>
    </w:rPr>
  </w:style>
  <w:style w:type="character" w:styleId="IntenseReference">
    <w:name w:val="Intense Reference"/>
    <w:basedOn w:val="DefaultParagraphFont"/>
    <w:uiPriority w:val="32"/>
    <w:qFormat/>
    <w:rsid w:val="00614BBE"/>
    <w:rPr>
      <w:b/>
      <w:bCs/>
      <w:smallCaps/>
      <w:color w:val="0F4761" w:themeColor="accent1" w:themeShade="BF"/>
      <w:spacing w:val="5"/>
    </w:rPr>
  </w:style>
  <w:style w:type="character" w:styleId="Hyperlink">
    <w:name w:val="Hyperlink"/>
    <w:basedOn w:val="DefaultParagraphFont"/>
    <w:uiPriority w:val="99"/>
    <w:unhideWhenUsed/>
    <w:rsid w:val="00EF4253"/>
    <w:rPr>
      <w:color w:val="467886" w:themeColor="hyperlink"/>
      <w:u w:val="single"/>
    </w:rPr>
  </w:style>
  <w:style w:type="paragraph" w:customStyle="1" w:styleId="AbstractH">
    <w:name w:val="AbstractH"/>
    <w:basedOn w:val="Normal"/>
    <w:link w:val="AbstractHChar"/>
    <w:qFormat/>
    <w:rsid w:val="00EF4253"/>
    <w:pPr>
      <w:spacing w:after="160" w:line="360" w:lineRule="auto"/>
    </w:pPr>
    <w:rPr>
      <w:rFonts w:eastAsiaTheme="minorEastAsia"/>
      <w:i/>
      <w:sz w:val="18"/>
      <w:szCs w:val="18"/>
      <w:lang w:eastAsia="en-US"/>
    </w:rPr>
  </w:style>
  <w:style w:type="character" w:customStyle="1" w:styleId="AbstractHChar">
    <w:name w:val="AbstractH Char"/>
    <w:basedOn w:val="DefaultParagraphFont"/>
    <w:link w:val="AbstractH"/>
    <w:rsid w:val="00EF4253"/>
    <w:rPr>
      <w:rFonts w:ascii="Times New Roman" w:eastAsiaTheme="minorEastAsia" w:hAnsi="Times New Roman" w:cs="Times New Roman"/>
      <w:i/>
      <w:kern w:val="0"/>
      <w:sz w:val="18"/>
      <w:szCs w:val="18"/>
      <w14:ligatures w14:val="none"/>
    </w:rPr>
  </w:style>
  <w:style w:type="paragraph" w:styleId="NoSpacing">
    <w:name w:val="No Spacing"/>
    <w:link w:val="NoSpacingChar"/>
    <w:uiPriority w:val="1"/>
    <w:qFormat/>
    <w:rsid w:val="00EF4253"/>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F4253"/>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EF4253"/>
    <w:pPr>
      <w:spacing w:before="480" w:after="0" w:line="276" w:lineRule="auto"/>
      <w:jc w:val="both"/>
      <w:outlineLvl w:val="9"/>
    </w:pPr>
    <w:rPr>
      <w:rFonts w:ascii="Times New Roman" w:hAnsi="Times New Roman"/>
      <w:b/>
      <w:bCs/>
      <w:color w:val="0A2F41" w:themeColor="accent1" w:themeShade="80"/>
      <w:kern w:val="0"/>
      <w:sz w:val="28"/>
      <w:szCs w:val="28"/>
      <w:lang w:val="en-US"/>
      <w14:ligatures w14:val="none"/>
    </w:rPr>
  </w:style>
  <w:style w:type="paragraph" w:styleId="TOC1">
    <w:name w:val="toc 1"/>
    <w:basedOn w:val="Normal"/>
    <w:next w:val="Normal"/>
    <w:autoRedefine/>
    <w:uiPriority w:val="39"/>
    <w:unhideWhenUsed/>
    <w:rsid w:val="000E37AB"/>
    <w:pPr>
      <w:tabs>
        <w:tab w:val="right" w:leader="dot" w:pos="10054"/>
      </w:tabs>
      <w:spacing w:line="360" w:lineRule="auto"/>
    </w:pPr>
    <w:rPr>
      <w:rFonts w:ascii="Calibri" w:eastAsiaTheme="minorEastAsia" w:hAnsi="Calibri" w:cs="Calibri"/>
      <w:noProof/>
      <w:lang w:eastAsia="en-US"/>
    </w:rPr>
  </w:style>
  <w:style w:type="table" w:styleId="TableGrid">
    <w:name w:val="Table Grid"/>
    <w:basedOn w:val="TableNormal"/>
    <w:uiPriority w:val="39"/>
    <w:rsid w:val="00EF4253"/>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0E37AB"/>
    <w:pPr>
      <w:spacing w:after="100" w:line="278" w:lineRule="auto"/>
      <w:ind w:left="240"/>
    </w:pPr>
    <w:rPr>
      <w:rFonts w:asciiTheme="minorHAnsi" w:eastAsiaTheme="minorHAnsi" w:hAnsiTheme="minorHAnsi" w:cstheme="minorBidi"/>
      <w:kern w:val="2"/>
      <w:lang w:eastAsia="en-US"/>
      <w14:ligatures w14:val="standardContextual"/>
    </w:rPr>
  </w:style>
  <w:style w:type="character" w:styleId="UnresolvedMention">
    <w:name w:val="Unresolved Mention"/>
    <w:basedOn w:val="DefaultParagraphFont"/>
    <w:uiPriority w:val="99"/>
    <w:semiHidden/>
    <w:unhideWhenUsed/>
    <w:rsid w:val="00A26BCA"/>
    <w:rPr>
      <w:color w:val="605E5C"/>
      <w:shd w:val="clear" w:color="auto" w:fill="E1DFDD"/>
    </w:rPr>
  </w:style>
  <w:style w:type="paragraph" w:styleId="TOC3">
    <w:name w:val="toc 3"/>
    <w:basedOn w:val="Normal"/>
    <w:next w:val="Normal"/>
    <w:autoRedefine/>
    <w:uiPriority w:val="39"/>
    <w:unhideWhenUsed/>
    <w:rsid w:val="00260609"/>
    <w:pPr>
      <w:spacing w:after="100" w:line="278" w:lineRule="auto"/>
      <w:ind w:left="480"/>
    </w:pPr>
    <w:rPr>
      <w:rFonts w:asciiTheme="minorHAnsi" w:eastAsiaTheme="minorHAnsi" w:hAnsiTheme="minorHAnsi" w:cstheme="minorBidi"/>
      <w:kern w:val="2"/>
      <w:lang w:eastAsia="en-US"/>
      <w14:ligatures w14:val="standardContextual"/>
    </w:rPr>
  </w:style>
  <w:style w:type="character" w:customStyle="1" w:styleId="ListParagraphChar">
    <w:name w:val="List Paragraph Char"/>
    <w:aliases w:val="omar footnote Char,List Paragraph1 Char,Numbered Indented Text Char,Colorful List - Accent 11 Char,Text bullets 1 Char"/>
    <w:basedOn w:val="DefaultParagraphFont"/>
    <w:link w:val="ListParagraph"/>
    <w:uiPriority w:val="34"/>
    <w:rsid w:val="004164F1"/>
  </w:style>
  <w:style w:type="table" w:styleId="PlainTable4">
    <w:name w:val="Plain Table 4"/>
    <w:basedOn w:val="TableNormal"/>
    <w:uiPriority w:val="44"/>
    <w:rsid w:val="001F32D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9713E2"/>
    <w:rPr>
      <w:color w:val="96607D" w:themeColor="followedHyperlink"/>
      <w:u w:val="single"/>
    </w:rPr>
  </w:style>
  <w:style w:type="paragraph" w:styleId="Header">
    <w:name w:val="header"/>
    <w:basedOn w:val="Normal"/>
    <w:link w:val="HeaderChar"/>
    <w:uiPriority w:val="99"/>
    <w:unhideWhenUsed/>
    <w:rsid w:val="005B4417"/>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5B4417"/>
  </w:style>
  <w:style w:type="paragraph" w:styleId="Footer">
    <w:name w:val="footer"/>
    <w:basedOn w:val="Normal"/>
    <w:link w:val="FooterChar"/>
    <w:uiPriority w:val="99"/>
    <w:unhideWhenUsed/>
    <w:rsid w:val="005B4417"/>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5B4417"/>
  </w:style>
  <w:style w:type="paragraph" w:styleId="NormalWeb">
    <w:name w:val="Normal (Web)"/>
    <w:basedOn w:val="Normal"/>
    <w:uiPriority w:val="99"/>
    <w:unhideWhenUsed/>
    <w:rsid w:val="003F63E6"/>
    <w:pPr>
      <w:spacing w:before="100" w:beforeAutospacing="1" w:after="100" w:afterAutospacing="1"/>
    </w:pPr>
  </w:style>
  <w:style w:type="character" w:styleId="Strong">
    <w:name w:val="Strong"/>
    <w:basedOn w:val="DefaultParagraphFont"/>
    <w:uiPriority w:val="22"/>
    <w:qFormat/>
    <w:rsid w:val="003F63E6"/>
    <w:rPr>
      <w:b/>
      <w:bCs/>
    </w:rPr>
  </w:style>
  <w:style w:type="character" w:customStyle="1" w:styleId="apple-converted-space">
    <w:name w:val="apple-converted-space"/>
    <w:basedOn w:val="DefaultParagraphFont"/>
    <w:rsid w:val="003F63E6"/>
  </w:style>
  <w:style w:type="character" w:styleId="Emphasis">
    <w:name w:val="Emphasis"/>
    <w:basedOn w:val="DefaultParagraphFont"/>
    <w:uiPriority w:val="20"/>
    <w:qFormat/>
    <w:rsid w:val="003F63E6"/>
    <w:rPr>
      <w:i/>
      <w:iCs/>
    </w:rPr>
  </w:style>
  <w:style w:type="character" w:styleId="SubtleEmphasis">
    <w:name w:val="Subtle Emphasis"/>
    <w:basedOn w:val="DefaultParagraphFont"/>
    <w:uiPriority w:val="19"/>
    <w:qFormat/>
    <w:rsid w:val="005570D1"/>
    <w:rPr>
      <w:i/>
      <w:iCs/>
      <w:color w:val="404040" w:themeColor="text1" w:themeTint="BF"/>
    </w:rPr>
  </w:style>
  <w:style w:type="paragraph" w:styleId="BodyText">
    <w:name w:val="Body Text"/>
    <w:basedOn w:val="Normal"/>
    <w:link w:val="BodyTextChar"/>
    <w:rsid w:val="0070529A"/>
    <w:pPr>
      <w:tabs>
        <w:tab w:val="left" w:pos="-1440"/>
        <w:tab w:val="left" w:pos="-720"/>
      </w:tabs>
      <w:spacing w:line="240" w:lineRule="atLeast"/>
    </w:pPr>
    <w:rPr>
      <w:b/>
      <w:sz w:val="22"/>
      <w:lang w:eastAsia="en-US"/>
    </w:rPr>
  </w:style>
  <w:style w:type="character" w:customStyle="1" w:styleId="BodyTextChar">
    <w:name w:val="Body Text Char"/>
    <w:basedOn w:val="DefaultParagraphFont"/>
    <w:link w:val="BodyText"/>
    <w:rsid w:val="0070529A"/>
    <w:rPr>
      <w:rFonts w:ascii="Times New Roman" w:eastAsia="Times New Roman" w:hAnsi="Times New Roman" w:cs="Times New Roman"/>
      <w:b/>
      <w:kern w:val="0"/>
      <w:sz w:val="22"/>
      <w14:ligatures w14:val="none"/>
    </w:rPr>
  </w:style>
  <w:style w:type="character" w:customStyle="1" w:styleId="relative">
    <w:name w:val="relative"/>
    <w:basedOn w:val="DefaultParagraphFont"/>
    <w:rsid w:val="008F2276"/>
  </w:style>
  <w:style w:type="paragraph" w:customStyle="1" w:styleId="not-prose">
    <w:name w:val="not-prose"/>
    <w:basedOn w:val="Normal"/>
    <w:rsid w:val="008F2276"/>
    <w:pPr>
      <w:spacing w:before="100" w:beforeAutospacing="1" w:after="100" w:afterAutospacing="1"/>
    </w:pPr>
  </w:style>
  <w:style w:type="character" w:customStyle="1" w:styleId="text-xs">
    <w:name w:val="text-xs"/>
    <w:basedOn w:val="DefaultParagraphFont"/>
    <w:rsid w:val="008F2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3390/diagnostics1315258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gov.uk/government/publications/state-of-digital-government-review"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youtu.be/F0ei8e92lgg"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bsl-lausanne.ch/blog/when-to-use-excel-and-when-to-use-python-jupyter-notebook-for-data-ana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doi.org/10.1109/ACCESS.2020.3003790" TargetMode="External"/><Relationship Id="rId35" Type="http://schemas.openxmlformats.org/officeDocument/2006/relationships/image" Target="media/image24.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3E028-1EE9-4837-AC74-14DCCE9B394D}">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65</Pages>
  <Words>17788</Words>
  <Characters>108158</Characters>
  <Application>Microsoft Office Word</Application>
  <DocSecurity>0</DocSecurity>
  <Lines>2301</Lines>
  <Paragraphs>968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Wilcox | 2206641</dc:creator>
  <cp:keywords/>
  <dc:description/>
  <cp:lastModifiedBy>Jonathan Wilcox</cp:lastModifiedBy>
  <cp:revision>337</cp:revision>
  <dcterms:created xsi:type="dcterms:W3CDTF">2026-03-10T08:16:00Z</dcterms:created>
  <dcterms:modified xsi:type="dcterms:W3CDTF">2026-06-28T13:06:00Z</dcterms:modified>
</cp:coreProperties>
</file>