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5BFE8" w14:textId="2F214342" w:rsidR="00975E99" w:rsidRPr="006934B5" w:rsidRDefault="00975E99" w:rsidP="00975E99">
      <w:pPr>
        <w:jc w:val="center"/>
        <w:rPr>
          <w:rFonts w:ascii="Times New Roman" w:hAnsi="Times New Roman" w:cs="Times New Roman"/>
          <w:u w:val="single"/>
        </w:rPr>
      </w:pPr>
      <w:r w:rsidRPr="006934B5">
        <w:rPr>
          <w:rFonts w:ascii="Times New Roman" w:hAnsi="Times New Roman" w:cs="Times New Roman"/>
          <w:u w:val="single"/>
        </w:rPr>
        <w:t xml:space="preserve">Middle Kingdom statuette, </w:t>
      </w:r>
      <w:proofErr w:type="spellStart"/>
      <w:r w:rsidRPr="006934B5">
        <w:rPr>
          <w:rFonts w:ascii="Times New Roman" w:hAnsi="Times New Roman" w:cs="Times New Roman"/>
          <w:u w:val="single"/>
        </w:rPr>
        <w:t>reinscribed</w:t>
      </w:r>
      <w:proofErr w:type="spellEnd"/>
      <w:r w:rsidRPr="006934B5">
        <w:rPr>
          <w:rFonts w:ascii="Times New Roman" w:hAnsi="Times New Roman" w:cs="Times New Roman"/>
          <w:u w:val="single"/>
        </w:rPr>
        <w:t xml:space="preserve"> for </w:t>
      </w:r>
      <w:proofErr w:type="spellStart"/>
      <w:r w:rsidRPr="006934B5">
        <w:rPr>
          <w:rFonts w:ascii="Times New Roman" w:hAnsi="Times New Roman" w:cs="Times New Roman"/>
          <w:u w:val="single"/>
        </w:rPr>
        <w:t>Harsiese</w:t>
      </w:r>
      <w:proofErr w:type="spellEnd"/>
      <w:r w:rsidRPr="006934B5">
        <w:rPr>
          <w:rFonts w:ascii="Times New Roman" w:hAnsi="Times New Roman" w:cs="Times New Roman"/>
          <w:u w:val="single"/>
        </w:rPr>
        <w:t xml:space="preserve"> High Priest of Memphis in the Third Intermediate Period: 68.101</w:t>
      </w:r>
    </w:p>
    <w:p w14:paraId="68A79CBA" w14:textId="5F029731" w:rsidR="009A0EBD" w:rsidRPr="006934B5" w:rsidRDefault="00C36792">
      <w:pPr>
        <w:rPr>
          <w:rFonts w:ascii="Times New Roman" w:hAnsi="Times New Roman" w:cs="Times New Roman"/>
        </w:rPr>
      </w:pPr>
      <w:r w:rsidRPr="006934B5">
        <w:rPr>
          <w:rFonts w:ascii="Times New Roman" w:hAnsi="Times New Roman" w:cs="Times New Roman"/>
        </w:rPr>
        <w:t xml:space="preserve">The object I have chosen to analyse is a statuette of </w:t>
      </w:r>
      <w:proofErr w:type="spellStart"/>
      <w:r w:rsidR="009A0EBD" w:rsidRPr="006934B5">
        <w:rPr>
          <w:rFonts w:ascii="Times New Roman" w:hAnsi="Times New Roman" w:cs="Times New Roman"/>
        </w:rPr>
        <w:t>Hariesse</w:t>
      </w:r>
      <w:proofErr w:type="spellEnd"/>
      <w:r w:rsidR="009A0EBD" w:rsidRPr="006934B5">
        <w:rPr>
          <w:rFonts w:ascii="Times New Roman" w:hAnsi="Times New Roman" w:cs="Times New Roman"/>
        </w:rPr>
        <w:t>: A High Priest of Memphis in the Third Intermediate Period. However, it is said that the inscriptions that depict the statue to be of the Priest was inscribed at a later date and the statuette was created somewhere during the times of the Middle Kingdom to the Early New Kingdom of Egypt which would be ca. 1981–1550 B.C. This would mean that the statuette would have been made during the 12</w:t>
      </w:r>
      <w:r w:rsidR="009A0EBD" w:rsidRPr="006934B5">
        <w:rPr>
          <w:rFonts w:ascii="Times New Roman" w:hAnsi="Times New Roman" w:cs="Times New Roman"/>
          <w:vertAlign w:val="superscript"/>
        </w:rPr>
        <w:t>th</w:t>
      </w:r>
      <w:r w:rsidR="009A0EBD" w:rsidRPr="006934B5">
        <w:rPr>
          <w:rFonts w:ascii="Times New Roman" w:hAnsi="Times New Roman" w:cs="Times New Roman"/>
        </w:rPr>
        <w:t>- 18</w:t>
      </w:r>
      <w:r w:rsidR="009A0EBD" w:rsidRPr="006934B5">
        <w:rPr>
          <w:rFonts w:ascii="Times New Roman" w:hAnsi="Times New Roman" w:cs="Times New Roman"/>
          <w:vertAlign w:val="superscript"/>
        </w:rPr>
        <w:t>th</w:t>
      </w:r>
      <w:r w:rsidR="009A0EBD" w:rsidRPr="006934B5">
        <w:rPr>
          <w:rFonts w:ascii="Times New Roman" w:hAnsi="Times New Roman" w:cs="Times New Roman"/>
        </w:rPr>
        <w:t xml:space="preserve"> Dynasty’s and is said to have been found in the area of Levant, more specifically Byblos. The statuette stands at about half a foot tall with a diameter of about two inches</w:t>
      </w:r>
      <w:r w:rsidR="002E746C" w:rsidRPr="006934B5">
        <w:rPr>
          <w:rFonts w:ascii="Times New Roman" w:hAnsi="Times New Roman" w:cs="Times New Roman"/>
        </w:rPr>
        <w:t xml:space="preserve">, made of a sandstone called Greywacke (giving it a distinct dark grey colouring) with inscriptions on the lower front and the back – which read respectively “The </w:t>
      </w:r>
      <w:proofErr w:type="spellStart"/>
      <w:r w:rsidR="002E746C" w:rsidRPr="006934B5">
        <w:rPr>
          <w:rFonts w:ascii="Times New Roman" w:hAnsi="Times New Roman" w:cs="Times New Roman"/>
        </w:rPr>
        <w:t>Iunmutef</w:t>
      </w:r>
      <w:proofErr w:type="spellEnd"/>
      <w:r w:rsidR="002E746C" w:rsidRPr="006934B5">
        <w:rPr>
          <w:rFonts w:ascii="Times New Roman" w:hAnsi="Times New Roman" w:cs="Times New Roman"/>
        </w:rPr>
        <w:t xml:space="preserve">-priest </w:t>
      </w:r>
      <w:proofErr w:type="spellStart"/>
      <w:r w:rsidR="002E746C" w:rsidRPr="006934B5">
        <w:rPr>
          <w:rFonts w:ascii="Times New Roman" w:hAnsi="Times New Roman" w:cs="Times New Roman"/>
        </w:rPr>
        <w:t>Horsiese</w:t>
      </w:r>
      <w:proofErr w:type="spellEnd"/>
      <w:r w:rsidR="002E746C" w:rsidRPr="006934B5">
        <w:rPr>
          <w:rFonts w:ascii="Times New Roman" w:hAnsi="Times New Roman" w:cs="Times New Roman"/>
        </w:rPr>
        <w:t xml:space="preserve">, true of voice” and “The Sem-Priest, greatest of the directors of craftsman (high priest of Memphis), the Great official, </w:t>
      </w:r>
      <w:proofErr w:type="spellStart"/>
      <w:r w:rsidR="002E746C" w:rsidRPr="006934B5">
        <w:rPr>
          <w:rFonts w:ascii="Times New Roman" w:hAnsi="Times New Roman" w:cs="Times New Roman"/>
        </w:rPr>
        <w:t>Horsiese</w:t>
      </w:r>
      <w:proofErr w:type="spellEnd"/>
      <w:r w:rsidR="002E746C" w:rsidRPr="006934B5">
        <w:rPr>
          <w:rFonts w:ascii="Times New Roman" w:hAnsi="Times New Roman" w:cs="Times New Roman"/>
        </w:rPr>
        <w:t xml:space="preserve"> true of voice”.</w:t>
      </w:r>
      <w:r w:rsidR="00125EFA">
        <w:rPr>
          <w:rStyle w:val="FootnoteReference"/>
          <w:rFonts w:ascii="Times New Roman" w:hAnsi="Times New Roman" w:cs="Times New Roman"/>
        </w:rPr>
        <w:footnoteReference w:id="1"/>
      </w:r>
      <w:r w:rsidR="006934B5" w:rsidRPr="006934B5">
        <w:rPr>
          <w:rFonts w:ascii="Times New Roman" w:hAnsi="Times New Roman" w:cs="Times New Roman"/>
        </w:rPr>
        <w:t xml:space="preserve"> </w:t>
      </w:r>
    </w:p>
    <w:p w14:paraId="37EB7B8D" w14:textId="4C8104C7" w:rsidR="00693773" w:rsidRDefault="006934B5">
      <w:pPr>
        <w:rPr>
          <w:rFonts w:ascii="Times New Roman" w:hAnsi="Times New Roman" w:cs="Times New Roman"/>
        </w:rPr>
      </w:pPr>
      <w:r w:rsidRPr="006934B5">
        <w:rPr>
          <w:rFonts w:ascii="Times New Roman" w:hAnsi="Times New Roman" w:cs="Times New Roman"/>
        </w:rPr>
        <w:t xml:space="preserve">The statuette appears to be in very good condition </w:t>
      </w:r>
      <w:r>
        <w:rPr>
          <w:rFonts w:ascii="Times New Roman" w:hAnsi="Times New Roman" w:cs="Times New Roman"/>
        </w:rPr>
        <w:t xml:space="preserve">considering it is a few thousand years old; only minor erosion in the lower right and mid left areas with very insignificant surface scratches spanning the whole statue. It can be inferred that because this statue has been kept in such good condition and was preserved carefully by the Egyptians, that it held </w:t>
      </w:r>
      <w:r w:rsidR="001412B8">
        <w:rPr>
          <w:rFonts w:ascii="Times New Roman" w:hAnsi="Times New Roman" w:cs="Times New Roman"/>
        </w:rPr>
        <w:t>high value and worth in the contemporary culture.</w:t>
      </w:r>
      <w:r w:rsidR="00F66F18">
        <w:rPr>
          <w:rFonts w:ascii="Times New Roman" w:hAnsi="Times New Roman" w:cs="Times New Roman"/>
        </w:rPr>
        <w:t xml:space="preserve"> </w:t>
      </w:r>
      <w:r w:rsidR="00290E8F">
        <w:rPr>
          <w:rFonts w:ascii="Times New Roman" w:hAnsi="Times New Roman" w:cs="Times New Roman"/>
        </w:rPr>
        <w:t>It can be said that this statue was probably one of a kind or at least that the statue would have been made in small quantity to commemorate a single shrine</w:t>
      </w:r>
      <w:r w:rsidR="002B06E7">
        <w:rPr>
          <w:rFonts w:ascii="Times New Roman" w:hAnsi="Times New Roman" w:cs="Times New Roman"/>
        </w:rPr>
        <w:t>.</w:t>
      </w:r>
      <w:r w:rsidR="0025775A">
        <w:rPr>
          <w:rFonts w:ascii="Times New Roman" w:hAnsi="Times New Roman" w:cs="Times New Roman"/>
        </w:rPr>
        <w:t xml:space="preserve"> Not only was the statue kept in good condition but the initial quality of the statue also tells us about the context in which it was made: The statue itself is made to a high standard and shows a high level of detail for the time in which it was made, thus showing us that it was made to honour a person or deity of importance</w:t>
      </w:r>
      <w:r w:rsidR="0025775A">
        <w:rPr>
          <w:rStyle w:val="FootnoteReference"/>
          <w:rFonts w:ascii="Times New Roman" w:hAnsi="Times New Roman" w:cs="Times New Roman"/>
        </w:rPr>
        <w:footnoteReference w:id="2"/>
      </w:r>
      <w:r w:rsidR="0025775A">
        <w:rPr>
          <w:rFonts w:ascii="Times New Roman" w:hAnsi="Times New Roman" w:cs="Times New Roman"/>
        </w:rPr>
        <w:t>. Further exemplified when it was later re-inscribed to be dedicated to a High Priest of Egypt.</w:t>
      </w:r>
      <w:r w:rsidR="002B06E7">
        <w:rPr>
          <w:rFonts w:ascii="Times New Roman" w:hAnsi="Times New Roman" w:cs="Times New Roman"/>
        </w:rPr>
        <w:t xml:space="preserve"> The statue would not have been mass produced and been used in every household, this can be inferred because of the value of the material in which it was made – while it was not the most expensive material ever, it was also not the cheapest nor easiest to make or manufacture: for mass produced products like dolls or religious statues would have been made of cheaper materials like wood</w:t>
      </w:r>
      <w:r w:rsidR="00B46C88">
        <w:rPr>
          <w:rStyle w:val="FootnoteReference"/>
          <w:rFonts w:ascii="Times New Roman" w:hAnsi="Times New Roman" w:cs="Times New Roman"/>
        </w:rPr>
        <w:footnoteReference w:id="3"/>
      </w:r>
      <w:r w:rsidR="002B06E7">
        <w:rPr>
          <w:rFonts w:ascii="Times New Roman" w:hAnsi="Times New Roman" w:cs="Times New Roman"/>
        </w:rPr>
        <w:t>.</w:t>
      </w:r>
      <w:r w:rsidR="00F90464">
        <w:rPr>
          <w:rFonts w:ascii="Times New Roman" w:hAnsi="Times New Roman" w:cs="Times New Roman"/>
        </w:rPr>
        <w:t xml:space="preserve"> From this we can learn, that not only were the people of Byblos particularly good stone masons and were skilled in the arts of statue making, but, they were also a civilisation advanced enough to be able to make such arts as luxury items. They city must have been of a fair size to be able to warrant this kind of art work, for a smaller civilisation would not have wasted the time and resources on non-essential, non-practical symbolism.</w:t>
      </w:r>
      <w:bookmarkStart w:id="0" w:name="_GoBack"/>
      <w:bookmarkEnd w:id="0"/>
    </w:p>
    <w:p w14:paraId="41D752F1" w14:textId="5FEF9202" w:rsidR="0025775A" w:rsidRDefault="00386BB1">
      <w:pPr>
        <w:rPr>
          <w:rFonts w:ascii="Times New Roman" w:hAnsi="Times New Roman" w:cs="Times New Roman"/>
        </w:rPr>
      </w:pPr>
      <w:r>
        <w:rPr>
          <w:rFonts w:ascii="Times New Roman" w:hAnsi="Times New Roman" w:cs="Times New Roman"/>
        </w:rPr>
        <w:t>The coming of the Middle Kingdom saw the introduction of statues similar to this one called block statues</w:t>
      </w:r>
      <w:r w:rsidR="008D5E63">
        <w:rPr>
          <w:rFonts w:ascii="Times New Roman" w:hAnsi="Times New Roman" w:cs="Times New Roman"/>
        </w:rPr>
        <w:t xml:space="preserve"> that were carved from single piece of stone, this type of </w:t>
      </w:r>
      <w:r w:rsidR="00BC3186">
        <w:rPr>
          <w:rFonts w:ascii="Times New Roman" w:hAnsi="Times New Roman" w:cs="Times New Roman"/>
        </w:rPr>
        <w:t>art stayed popular for the next 2000 years.</w:t>
      </w:r>
      <w:r w:rsidR="00BC3186">
        <w:rPr>
          <w:rStyle w:val="FootnoteReference"/>
          <w:rFonts w:ascii="Times New Roman" w:hAnsi="Times New Roman" w:cs="Times New Roman"/>
        </w:rPr>
        <w:footnoteReference w:id="4"/>
      </w:r>
      <w:r w:rsidR="00A400CF">
        <w:rPr>
          <w:rFonts w:ascii="Times New Roman" w:hAnsi="Times New Roman" w:cs="Times New Roman"/>
        </w:rPr>
        <w:t xml:space="preserve"> </w:t>
      </w:r>
      <w:r w:rsidR="00B83986">
        <w:rPr>
          <w:rFonts w:ascii="Times New Roman" w:hAnsi="Times New Roman" w:cs="Times New Roman"/>
        </w:rPr>
        <w:t>Block Statues like this one were never of Kings or Deities</w:t>
      </w:r>
      <w:r w:rsidR="000C38EB">
        <w:rPr>
          <w:rFonts w:ascii="Times New Roman" w:hAnsi="Times New Roman" w:cs="Times New Roman"/>
        </w:rPr>
        <w:t xml:space="preserve"> and instead were used to portray mostly men and very rarely women. The size of the statue usually represented the importance of the person being depicted: the larger the statue the higher the importance in society, with the tallest being up to 1.5m tall</w:t>
      </w:r>
      <w:r w:rsidR="00462D4A">
        <w:rPr>
          <w:rFonts w:ascii="Times New Roman" w:hAnsi="Times New Roman" w:cs="Times New Roman"/>
        </w:rPr>
        <w:t xml:space="preserve"> and the average statue being 20cm-60cm</w:t>
      </w:r>
      <w:r w:rsidR="000C38EB">
        <w:rPr>
          <w:rStyle w:val="FootnoteReference"/>
          <w:rFonts w:ascii="Times New Roman" w:hAnsi="Times New Roman" w:cs="Times New Roman"/>
        </w:rPr>
        <w:footnoteReference w:id="5"/>
      </w:r>
      <w:r w:rsidR="000C38EB">
        <w:rPr>
          <w:rFonts w:ascii="Times New Roman" w:hAnsi="Times New Roman" w:cs="Times New Roman"/>
        </w:rPr>
        <w:t xml:space="preserve"> </w:t>
      </w:r>
      <w:r w:rsidR="00462D4A">
        <w:rPr>
          <w:rFonts w:ascii="Times New Roman" w:hAnsi="Times New Roman" w:cs="Times New Roman"/>
        </w:rPr>
        <w:t xml:space="preserve">However, sometimes smaller statues such as </w:t>
      </w:r>
      <w:r w:rsidR="00462D4A">
        <w:rPr>
          <w:rFonts w:ascii="Times New Roman" w:hAnsi="Times New Roman" w:cs="Times New Roman"/>
        </w:rPr>
        <w:lastRenderedPageBreak/>
        <w:t>this one (15.7cm) were part of larger shrines dedicated to one person – it can be inferred that as the statue being described is of a High Priest (a person of high importance in contemporary times) that this statue was possibly part of a larger collection in a shrine.</w:t>
      </w:r>
      <w:r w:rsidR="003A6E1E">
        <w:rPr>
          <w:rFonts w:ascii="Times New Roman" w:hAnsi="Times New Roman" w:cs="Times New Roman"/>
        </w:rPr>
        <w:t xml:space="preserve"> This idea is reinforced by the fact that the statue is one straight block of stone: stone statuary was very much a non-expressive material that kept the features relatively blank with little dynamic aspects to it, this was done to achieve a “naturalistic” idealised version of the individual, which would have been ideal for iconography in shrines. Another aspect of this design that reinforces the idea</w:t>
      </w:r>
      <w:r w:rsidR="007C7CA7">
        <w:rPr>
          <w:rFonts w:ascii="Times New Roman" w:hAnsi="Times New Roman" w:cs="Times New Roman"/>
        </w:rPr>
        <w:t xml:space="preserve"> of the statue being in a shrine is that it is all facing one direction, which would mean it would have been easy to manipulate where it was facing, i.e. a larger statue or a religious symbol.</w:t>
      </w:r>
      <w:r w:rsidR="00693773">
        <w:rPr>
          <w:rFonts w:ascii="Times New Roman" w:hAnsi="Times New Roman" w:cs="Times New Roman"/>
        </w:rPr>
        <w:t xml:space="preserve"> </w:t>
      </w:r>
    </w:p>
    <w:p w14:paraId="57067AB5" w14:textId="77777777" w:rsidR="00192FD1" w:rsidRDefault="005B59C6" w:rsidP="00192FD1">
      <w:pPr>
        <w:rPr>
          <w:rFonts w:ascii="Times New Roman" w:hAnsi="Times New Roman" w:cs="Times New Roman"/>
        </w:rPr>
      </w:pPr>
      <w:r>
        <w:rPr>
          <w:rFonts w:ascii="Times New Roman" w:hAnsi="Times New Roman" w:cs="Times New Roman"/>
        </w:rPr>
        <w:t xml:space="preserve">While the statuette has inscriptions dedicating it to the High Priest </w:t>
      </w:r>
      <w:proofErr w:type="spellStart"/>
      <w:r>
        <w:rPr>
          <w:rFonts w:ascii="Times New Roman" w:hAnsi="Times New Roman" w:cs="Times New Roman"/>
        </w:rPr>
        <w:t>Horsiese</w:t>
      </w:r>
      <w:proofErr w:type="spellEnd"/>
      <w:r>
        <w:rPr>
          <w:rFonts w:ascii="Times New Roman" w:hAnsi="Times New Roman" w:cs="Times New Roman"/>
        </w:rPr>
        <w:t xml:space="preserve"> of the Third Intermediate Period, it has been said that the Statuette was originally made a few centuries earlier in Levant during the Middle Kingdom</w:t>
      </w:r>
      <w:r w:rsidR="001508DB">
        <w:rPr>
          <w:rFonts w:ascii="Times New Roman" w:hAnsi="Times New Roman" w:cs="Times New Roman"/>
        </w:rPr>
        <w:t>. From this we can learn that somewhere along the line, the statue moved from the ancient city of Byblos to Egypt, this could have easily been through trade as trade between the two cities reignited at the start of the start of the Second Millennium B.C.E. (roughly around the time that the statue is said to have been made</w:t>
      </w:r>
      <w:r w:rsidR="007951AB">
        <w:rPr>
          <w:rFonts w:ascii="Times New Roman" w:hAnsi="Times New Roman" w:cs="Times New Roman"/>
        </w:rPr>
        <w:t>).</w:t>
      </w:r>
      <w:r w:rsidR="007951AB">
        <w:rPr>
          <w:rStyle w:val="FootnoteReference"/>
          <w:rFonts w:ascii="Times New Roman" w:hAnsi="Times New Roman" w:cs="Times New Roman"/>
        </w:rPr>
        <w:footnoteReference w:id="6"/>
      </w:r>
      <w:r w:rsidR="007951AB">
        <w:rPr>
          <w:rFonts w:ascii="Times New Roman" w:hAnsi="Times New Roman" w:cs="Times New Roman"/>
        </w:rPr>
        <w:t xml:space="preserve"> </w:t>
      </w:r>
    </w:p>
    <w:p w14:paraId="0BA244F1" w14:textId="095E344B" w:rsidR="00192FD1" w:rsidRDefault="00192FD1" w:rsidP="00192FD1">
      <w:pPr>
        <w:rPr>
          <w:rFonts w:ascii="Times New Roman" w:hAnsi="Times New Roman" w:cs="Times New Roman"/>
        </w:rPr>
      </w:pPr>
      <w:r>
        <w:rPr>
          <w:rFonts w:ascii="Times New Roman" w:hAnsi="Times New Roman" w:cs="Times New Roman"/>
        </w:rPr>
        <w:t>In ancient contemporary times, the city of Byblos (where the statue is said to have been originally from) was heavily influenced by religion and had several temples and monuments dedicated to religion. (See Map 1</w:t>
      </w:r>
      <w:r>
        <w:rPr>
          <w:rStyle w:val="FootnoteReference"/>
          <w:rFonts w:ascii="Times New Roman" w:hAnsi="Times New Roman" w:cs="Times New Roman"/>
        </w:rPr>
        <w:footnoteReference w:id="7"/>
      </w:r>
      <w:r>
        <w:rPr>
          <w:rFonts w:ascii="Times New Roman" w:hAnsi="Times New Roman" w:cs="Times New Roman"/>
        </w:rPr>
        <w:t>)</w:t>
      </w:r>
      <w:r w:rsidR="00F90464">
        <w:rPr>
          <w:rFonts w:ascii="Times New Roman" w:hAnsi="Times New Roman" w:cs="Times New Roman"/>
        </w:rPr>
        <w:t>.</w:t>
      </w:r>
      <w:r>
        <w:rPr>
          <w:rFonts w:ascii="Times New Roman" w:hAnsi="Times New Roman" w:cs="Times New Roman"/>
        </w:rPr>
        <w:t xml:space="preserve"> It is therefore sensible to conclude that this statue was almost certainly originally created as an offering to a deity, as part of a shrine or temple.</w:t>
      </w:r>
      <w:r>
        <w:rPr>
          <w:rFonts w:ascii="Times New Roman" w:hAnsi="Times New Roman" w:cs="Times New Roman"/>
        </w:rPr>
        <w:t xml:space="preserve"> </w:t>
      </w:r>
      <w:r w:rsidR="00492797">
        <w:rPr>
          <w:rFonts w:ascii="Times New Roman" w:hAnsi="Times New Roman" w:cs="Times New Roman"/>
        </w:rPr>
        <w:t>Its</w:t>
      </w:r>
      <w:r>
        <w:rPr>
          <w:rFonts w:ascii="Times New Roman" w:hAnsi="Times New Roman" w:cs="Times New Roman"/>
        </w:rPr>
        <w:t xml:space="preserve"> secondary purpose does not derive too much from its original </w:t>
      </w:r>
      <w:r w:rsidR="00F90464">
        <w:rPr>
          <w:rFonts w:ascii="Times New Roman" w:hAnsi="Times New Roman" w:cs="Times New Roman"/>
        </w:rPr>
        <w:t xml:space="preserve">function as it was then later used in a similar fashion to appraise the High Priest of Memphis </w:t>
      </w:r>
      <w:proofErr w:type="spellStart"/>
      <w:r w:rsidR="00F90464">
        <w:rPr>
          <w:rFonts w:ascii="Times New Roman" w:hAnsi="Times New Roman" w:cs="Times New Roman"/>
        </w:rPr>
        <w:t>Harsiese</w:t>
      </w:r>
      <w:proofErr w:type="spellEnd"/>
      <w:r w:rsidR="00F90464">
        <w:rPr>
          <w:rFonts w:ascii="Times New Roman" w:hAnsi="Times New Roman" w:cs="Times New Roman"/>
        </w:rPr>
        <w:t xml:space="preserve">. </w:t>
      </w:r>
    </w:p>
    <w:p w14:paraId="76ED7995" w14:textId="6B3B961C" w:rsidR="002B06E7" w:rsidRDefault="002B06E7">
      <w:pPr>
        <w:rPr>
          <w:rFonts w:ascii="Times New Roman" w:hAnsi="Times New Roman" w:cs="Times New Roman"/>
        </w:rPr>
      </w:pPr>
    </w:p>
    <w:p w14:paraId="78A33CD8" w14:textId="77777777" w:rsidR="00693773" w:rsidRDefault="00693773">
      <w:pPr>
        <w:rPr>
          <w:rFonts w:ascii="Times New Roman" w:hAnsi="Times New Roman" w:cs="Times New Roman"/>
        </w:rPr>
      </w:pPr>
    </w:p>
    <w:p w14:paraId="7DCCC3C6" w14:textId="403873A3" w:rsidR="00693773" w:rsidRDefault="00693773">
      <w:pPr>
        <w:rPr>
          <w:rFonts w:ascii="Times New Roman" w:hAnsi="Times New Roman" w:cs="Times New Roman"/>
        </w:rPr>
      </w:pPr>
      <w:r>
        <w:rPr>
          <w:rFonts w:ascii="Times New Roman" w:hAnsi="Times New Roman" w:cs="Times New Roman"/>
        </w:rPr>
        <w:br w:type="page"/>
      </w:r>
    </w:p>
    <w:p w14:paraId="50B90F41" w14:textId="71C49C1C" w:rsidR="007951AB" w:rsidRDefault="00693773">
      <w:pPr>
        <w:rPr>
          <w:rFonts w:ascii="Times New Roman" w:hAnsi="Times New Roman" w:cs="Times New Roman"/>
          <w:u w:val="single"/>
        </w:rPr>
      </w:pPr>
      <w:r w:rsidRPr="00693773">
        <w:rPr>
          <w:rFonts w:ascii="Times New Roman" w:hAnsi="Times New Roman" w:cs="Times New Roman"/>
          <w:u w:val="single"/>
        </w:rPr>
        <w:lastRenderedPageBreak/>
        <w:t>Bibliography</w:t>
      </w:r>
    </w:p>
    <w:p w14:paraId="1EA5C9FF" w14:textId="6D4AEC9C" w:rsidR="00693773" w:rsidRDefault="00693773">
      <w:pPr>
        <w:rPr>
          <w:rFonts w:ascii="Times New Roman" w:hAnsi="Times New Roman" w:cs="Times New Roman"/>
          <w:u w:val="single"/>
        </w:rPr>
      </w:pPr>
      <w:r>
        <w:rPr>
          <w:rFonts w:ascii="Times New Roman" w:hAnsi="Times New Roman" w:cs="Times New Roman"/>
          <w:u w:val="single"/>
        </w:rPr>
        <w:t>Digital Resources</w:t>
      </w:r>
    </w:p>
    <w:p w14:paraId="0B6CCB67" w14:textId="31940408" w:rsidR="00693773" w:rsidRDefault="00693773" w:rsidP="00693773">
      <w:pPr>
        <w:rPr>
          <w:rFonts w:ascii="Times New Roman" w:hAnsi="Times New Roman" w:cs="Times New Roman"/>
        </w:rPr>
      </w:pPr>
      <w:proofErr w:type="spellStart"/>
      <w:r w:rsidRPr="00693773">
        <w:rPr>
          <w:rFonts w:ascii="Times New Roman" w:hAnsi="Times New Roman" w:cs="Times New Roman"/>
        </w:rPr>
        <w:t>Dr.</w:t>
      </w:r>
      <w:proofErr w:type="spellEnd"/>
      <w:r w:rsidRPr="00693773">
        <w:rPr>
          <w:rFonts w:ascii="Times New Roman" w:hAnsi="Times New Roman" w:cs="Times New Roman"/>
        </w:rPr>
        <w:t xml:space="preserve"> Calvert, Amy. “Egyptian Art.” Khan Academy, Ancient Egypt, </w:t>
      </w:r>
      <w:hyperlink r:id="rId7" w:history="1">
        <w:r w:rsidRPr="00365550">
          <w:rPr>
            <w:rStyle w:val="Hyperlink"/>
            <w:rFonts w:ascii="Times New Roman" w:hAnsi="Times New Roman" w:cs="Times New Roman"/>
          </w:rPr>
          <w:t>https://www.khanacademy.org/humanities/ap-art-history/ancient-mediterranean-ap/ancient-egypt-ap/a/egyptian-art</w:t>
        </w:r>
      </w:hyperlink>
    </w:p>
    <w:p w14:paraId="4C8F43AE" w14:textId="60A331CC" w:rsidR="00693773" w:rsidRPr="00693773" w:rsidRDefault="00693773" w:rsidP="00693773">
      <w:pPr>
        <w:rPr>
          <w:rFonts w:ascii="Times New Roman" w:hAnsi="Times New Roman" w:cs="Times New Roman"/>
        </w:rPr>
      </w:pPr>
      <w:hyperlink r:id="rId8" w:history="1">
        <w:r w:rsidRPr="00365550">
          <w:rPr>
            <w:rStyle w:val="Hyperlink"/>
            <w:rFonts w:ascii="Times New Roman" w:hAnsi="Times New Roman" w:cs="Times New Roman"/>
          </w:rPr>
          <w:t>https://moodle.uwtsd.ac.uk/pluginfile.php/187667/mod_folder/content/0/Byblos.pdf?forcedownload=1</w:t>
        </w:r>
      </w:hyperlink>
      <w:r>
        <w:rPr>
          <w:rFonts w:ascii="Times New Roman" w:hAnsi="Times New Roman" w:cs="Times New Roman"/>
        </w:rPr>
        <w:t xml:space="preserve"> </w:t>
      </w:r>
    </w:p>
    <w:p w14:paraId="5F1D129D" w14:textId="78E70A13" w:rsidR="00693773" w:rsidRPr="00693773" w:rsidRDefault="00693773" w:rsidP="00693773">
      <w:pPr>
        <w:rPr>
          <w:rFonts w:ascii="Times New Roman" w:hAnsi="Times New Roman" w:cs="Times New Roman"/>
        </w:rPr>
      </w:pPr>
      <w:r w:rsidRPr="00693773">
        <w:rPr>
          <w:rFonts w:ascii="Times New Roman" w:hAnsi="Times New Roman" w:cs="Times New Roman"/>
        </w:rPr>
        <w:t xml:space="preserve">Nelson, Ken. "Ancient Egypt for Kids: Middle Kingdom." Ducksters, Technological Solutions, Inc. (TSI), </w:t>
      </w:r>
      <w:hyperlink r:id="rId9" w:history="1">
        <w:r w:rsidRPr="00365550">
          <w:rPr>
            <w:rStyle w:val="Hyperlink"/>
            <w:rFonts w:ascii="Times New Roman" w:hAnsi="Times New Roman" w:cs="Times New Roman"/>
          </w:rPr>
          <w:t>www.ducksters.com/history/ancient_egypt/middle_kingdom.php</w:t>
        </w:r>
      </w:hyperlink>
      <w:r w:rsidRPr="00693773">
        <w:rPr>
          <w:rFonts w:ascii="Times New Roman" w:hAnsi="Times New Roman" w:cs="Times New Roman"/>
        </w:rPr>
        <w:t>.</w:t>
      </w:r>
      <w:r>
        <w:rPr>
          <w:rFonts w:ascii="Times New Roman" w:hAnsi="Times New Roman" w:cs="Times New Roman"/>
        </w:rPr>
        <w:t xml:space="preserve"> </w:t>
      </w:r>
    </w:p>
    <w:p w14:paraId="04D29706" w14:textId="7FEDAA74" w:rsidR="00693773" w:rsidRDefault="00693773" w:rsidP="00693773">
      <w:pPr>
        <w:rPr>
          <w:rFonts w:ascii="Times New Roman" w:hAnsi="Times New Roman" w:cs="Times New Roman"/>
        </w:rPr>
      </w:pPr>
      <w:r w:rsidRPr="00693773">
        <w:rPr>
          <w:rFonts w:ascii="Times New Roman" w:hAnsi="Times New Roman" w:cs="Times New Roman"/>
        </w:rPr>
        <w:t xml:space="preserve">Schulz, Regine. “Block Statue” UCLA </w:t>
      </w:r>
      <w:proofErr w:type="spellStart"/>
      <w:r w:rsidRPr="00693773">
        <w:rPr>
          <w:rFonts w:ascii="Times New Roman" w:hAnsi="Times New Roman" w:cs="Times New Roman"/>
        </w:rPr>
        <w:t>Encyclopedia</w:t>
      </w:r>
      <w:proofErr w:type="spellEnd"/>
      <w:r w:rsidRPr="00693773">
        <w:rPr>
          <w:rFonts w:ascii="Times New Roman" w:hAnsi="Times New Roman" w:cs="Times New Roman"/>
        </w:rPr>
        <w:t xml:space="preserve"> of Egyptology, 1(1), 2011-09-20 </w:t>
      </w:r>
      <w:hyperlink r:id="rId10" w:history="1">
        <w:r w:rsidRPr="00365550">
          <w:rPr>
            <w:rStyle w:val="Hyperlink"/>
            <w:rFonts w:ascii="Times New Roman" w:hAnsi="Times New Roman" w:cs="Times New Roman"/>
          </w:rPr>
          <w:t>https://escholarship.org/uc/item/3f23c0q</w:t>
        </w:r>
        <w:r w:rsidRPr="00365550">
          <w:rPr>
            <w:rStyle w:val="Hyperlink"/>
            <w:rFonts w:ascii="Times New Roman" w:hAnsi="Times New Roman" w:cs="Times New Roman"/>
          </w:rPr>
          <w:t>9</w:t>
        </w:r>
      </w:hyperlink>
      <w:r>
        <w:rPr>
          <w:rFonts w:ascii="Times New Roman" w:hAnsi="Times New Roman" w:cs="Times New Roman"/>
        </w:rPr>
        <w:t xml:space="preserve"> </w:t>
      </w:r>
    </w:p>
    <w:p w14:paraId="40BA31C6" w14:textId="6F9D05E5" w:rsidR="00693773" w:rsidRPr="00693773" w:rsidRDefault="00693773" w:rsidP="00693773">
      <w:pPr>
        <w:rPr>
          <w:rFonts w:ascii="Times New Roman" w:hAnsi="Times New Roman" w:cs="Times New Roman"/>
        </w:rPr>
      </w:pPr>
      <w:r w:rsidRPr="00693773">
        <w:rPr>
          <w:rFonts w:ascii="Times New Roman" w:hAnsi="Times New Roman" w:cs="Times New Roman"/>
        </w:rPr>
        <w:t xml:space="preserve">The Metropolitan Museum of Art. “Middle Kingdom statuette, </w:t>
      </w:r>
      <w:proofErr w:type="spellStart"/>
      <w:r w:rsidRPr="00693773">
        <w:rPr>
          <w:rFonts w:ascii="Times New Roman" w:hAnsi="Times New Roman" w:cs="Times New Roman"/>
        </w:rPr>
        <w:t>reinscribed</w:t>
      </w:r>
      <w:proofErr w:type="spellEnd"/>
      <w:r w:rsidRPr="00693773">
        <w:rPr>
          <w:rFonts w:ascii="Times New Roman" w:hAnsi="Times New Roman" w:cs="Times New Roman"/>
        </w:rPr>
        <w:t xml:space="preserve"> for </w:t>
      </w:r>
      <w:proofErr w:type="spellStart"/>
      <w:r w:rsidRPr="00693773">
        <w:rPr>
          <w:rFonts w:ascii="Times New Roman" w:hAnsi="Times New Roman" w:cs="Times New Roman"/>
        </w:rPr>
        <w:t>Harsiese</w:t>
      </w:r>
      <w:proofErr w:type="spellEnd"/>
      <w:r w:rsidRPr="00693773">
        <w:rPr>
          <w:rFonts w:ascii="Times New Roman" w:hAnsi="Times New Roman" w:cs="Times New Roman"/>
        </w:rPr>
        <w:t xml:space="preserve"> High Priest of Memphis in the Third Intermediate Period” </w:t>
      </w:r>
      <w:hyperlink r:id="rId11" w:history="1">
        <w:r w:rsidRPr="00365550">
          <w:rPr>
            <w:rStyle w:val="Hyperlink"/>
            <w:rFonts w:ascii="Times New Roman" w:hAnsi="Times New Roman" w:cs="Times New Roman"/>
          </w:rPr>
          <w:t>https://www.metmuseum.org/art/collection/search/552927</w:t>
        </w:r>
      </w:hyperlink>
      <w:r w:rsidRPr="00693773">
        <w:rPr>
          <w:rFonts w:ascii="Times New Roman" w:hAnsi="Times New Roman" w:cs="Times New Roman"/>
        </w:rPr>
        <w:t>.</w:t>
      </w:r>
      <w:r>
        <w:rPr>
          <w:rFonts w:ascii="Times New Roman" w:hAnsi="Times New Roman" w:cs="Times New Roman"/>
        </w:rPr>
        <w:t xml:space="preserve"> </w:t>
      </w:r>
    </w:p>
    <w:sectPr w:rsidR="00693773" w:rsidRPr="006937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B20B3D" w14:textId="77777777" w:rsidR="00837ABE" w:rsidRDefault="00837ABE" w:rsidP="00BC3186">
      <w:pPr>
        <w:spacing w:after="0" w:line="240" w:lineRule="auto"/>
      </w:pPr>
      <w:r>
        <w:separator/>
      </w:r>
    </w:p>
  </w:endnote>
  <w:endnote w:type="continuationSeparator" w:id="0">
    <w:p w14:paraId="15DB7859" w14:textId="77777777" w:rsidR="00837ABE" w:rsidRDefault="00837ABE" w:rsidP="00BC3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D911B" w14:textId="77777777" w:rsidR="00837ABE" w:rsidRDefault="00837ABE" w:rsidP="00BC3186">
      <w:pPr>
        <w:spacing w:after="0" w:line="240" w:lineRule="auto"/>
      </w:pPr>
      <w:r>
        <w:separator/>
      </w:r>
    </w:p>
  </w:footnote>
  <w:footnote w:type="continuationSeparator" w:id="0">
    <w:p w14:paraId="2BE70EDC" w14:textId="77777777" w:rsidR="00837ABE" w:rsidRDefault="00837ABE" w:rsidP="00BC3186">
      <w:pPr>
        <w:spacing w:after="0" w:line="240" w:lineRule="auto"/>
      </w:pPr>
      <w:r>
        <w:continuationSeparator/>
      </w:r>
    </w:p>
  </w:footnote>
  <w:footnote w:id="1">
    <w:p w14:paraId="016F18B5" w14:textId="63730EFC" w:rsidR="002B06E7" w:rsidRDefault="002B06E7">
      <w:pPr>
        <w:pStyle w:val="FootnoteText"/>
      </w:pPr>
      <w:r>
        <w:rPr>
          <w:rStyle w:val="FootnoteReference"/>
        </w:rPr>
        <w:footnoteRef/>
      </w:r>
      <w:r>
        <w:t xml:space="preserve"> </w:t>
      </w:r>
      <w:r w:rsidRPr="00125EFA">
        <w:t>The Metropolitan Museum of Art.</w:t>
      </w:r>
      <w:r>
        <w:t xml:space="preserve"> “</w:t>
      </w:r>
      <w:r w:rsidRPr="00125EFA">
        <w:t xml:space="preserve">Middle Kingdom statuette, </w:t>
      </w:r>
      <w:proofErr w:type="spellStart"/>
      <w:r w:rsidRPr="00125EFA">
        <w:t>reinscribed</w:t>
      </w:r>
      <w:proofErr w:type="spellEnd"/>
      <w:r w:rsidRPr="00125EFA">
        <w:t xml:space="preserve"> for </w:t>
      </w:r>
      <w:proofErr w:type="spellStart"/>
      <w:r w:rsidRPr="00125EFA">
        <w:t>Harsiese</w:t>
      </w:r>
      <w:proofErr w:type="spellEnd"/>
      <w:r w:rsidRPr="00125EFA">
        <w:t xml:space="preserve"> High Priest of Memphis in the Third Intermediate Period</w:t>
      </w:r>
      <w:r>
        <w:t xml:space="preserve">” </w:t>
      </w:r>
      <w:hyperlink r:id="rId1" w:history="1">
        <w:r w:rsidRPr="003006DC">
          <w:rPr>
            <w:rStyle w:val="Hyperlink"/>
          </w:rPr>
          <w:t>https://www.metmuseum.org/art/collection/search/552927</w:t>
        </w:r>
      </w:hyperlink>
      <w:r>
        <w:t xml:space="preserve">. Accessed </w:t>
      </w:r>
      <w:r w:rsidR="00B46C88">
        <w:t>[</w:t>
      </w:r>
      <w:r>
        <w:t>26 March 2020</w:t>
      </w:r>
      <w:r w:rsidR="00B46C88">
        <w:t>]</w:t>
      </w:r>
    </w:p>
  </w:footnote>
  <w:footnote w:id="2">
    <w:p w14:paraId="6AA15198" w14:textId="23FFA586" w:rsidR="0025775A" w:rsidRDefault="0025775A">
      <w:pPr>
        <w:pStyle w:val="FootnoteText"/>
      </w:pPr>
      <w:r>
        <w:rPr>
          <w:rStyle w:val="FootnoteReference"/>
        </w:rPr>
        <w:footnoteRef/>
      </w:r>
      <w:r>
        <w:t xml:space="preserve"> </w:t>
      </w:r>
      <w:proofErr w:type="spellStart"/>
      <w:r w:rsidRPr="00B46C88">
        <w:t>Dr.</w:t>
      </w:r>
      <w:proofErr w:type="spellEnd"/>
      <w:r>
        <w:t xml:space="preserve"> </w:t>
      </w:r>
      <w:r w:rsidRPr="00B46C88">
        <w:t>Calvert</w:t>
      </w:r>
      <w:r>
        <w:t xml:space="preserve">, Amy. “Egyptian Art.” Khan Academy, Ancient Egypt, </w:t>
      </w:r>
      <w:hyperlink r:id="rId2" w:history="1">
        <w:r w:rsidRPr="00A14D09">
          <w:rPr>
            <w:rStyle w:val="Hyperlink"/>
          </w:rPr>
          <w:t>https://www.khanacademy.org/humanities/ap-art-history/ancient-mediterranean-ap/ancient-egypt-ap/a/egyptian-art</w:t>
        </w:r>
      </w:hyperlink>
      <w:r>
        <w:t xml:space="preserve"> [Accessed 31 March 2020]</w:t>
      </w:r>
    </w:p>
  </w:footnote>
  <w:footnote w:id="3">
    <w:p w14:paraId="0DB7F1E6" w14:textId="1E5381A7" w:rsidR="00B46C88" w:rsidRDefault="00B46C88">
      <w:pPr>
        <w:pStyle w:val="FootnoteText"/>
      </w:pPr>
      <w:r>
        <w:rPr>
          <w:rStyle w:val="FootnoteReference"/>
        </w:rPr>
        <w:footnoteRef/>
      </w:r>
      <w:r>
        <w:t xml:space="preserve"> </w:t>
      </w:r>
      <w:hyperlink r:id="rId3" w:history="1">
        <w:r w:rsidR="0025775A" w:rsidRPr="00A14D09">
          <w:rPr>
            <w:rStyle w:val="Hyperlink"/>
          </w:rPr>
          <w:t>https://www.khanacademy.org/humanities/ap-art-history/ancient-mediterranean-ap/ancient-egypt-ap/a/egyptian-art</w:t>
        </w:r>
      </w:hyperlink>
      <w:r w:rsidR="00CE1909">
        <w:t xml:space="preserve"> “Modes of three-dimensional Art” </w:t>
      </w:r>
      <w:r w:rsidR="0025775A">
        <w:t>[Accessed 31 Mar. 20]</w:t>
      </w:r>
    </w:p>
  </w:footnote>
  <w:footnote w:id="4">
    <w:p w14:paraId="024E317D" w14:textId="4843EBF2" w:rsidR="002B06E7" w:rsidRDefault="002B06E7">
      <w:pPr>
        <w:pStyle w:val="FootnoteText"/>
      </w:pPr>
      <w:r>
        <w:rPr>
          <w:rStyle w:val="FootnoteReference"/>
        </w:rPr>
        <w:footnoteRef/>
      </w:r>
      <w:r>
        <w:t xml:space="preserve"> </w:t>
      </w:r>
      <w:r w:rsidRPr="00BC3186">
        <w:t xml:space="preserve">Nelson, Ken. "Ancient Egypt for Kids: Middle Kingdom." Ducksters, Technological Solutions, Inc. (TSI), www.ducksters.com/history/ancient_egypt/middle_kingdom.php. Accessed </w:t>
      </w:r>
      <w:r w:rsidR="00B46C88">
        <w:t>[</w:t>
      </w:r>
      <w:r w:rsidRPr="00BC3186">
        <w:t>25 March 2020</w:t>
      </w:r>
      <w:r w:rsidR="00B46C88">
        <w:t>]</w:t>
      </w:r>
    </w:p>
  </w:footnote>
  <w:footnote w:id="5">
    <w:p w14:paraId="7317E1EF" w14:textId="7F74ADDC" w:rsidR="002B06E7" w:rsidRDefault="002B06E7">
      <w:pPr>
        <w:pStyle w:val="FootnoteText"/>
      </w:pPr>
      <w:r>
        <w:rPr>
          <w:rStyle w:val="FootnoteReference"/>
        </w:rPr>
        <w:footnoteRef/>
      </w:r>
      <w:r>
        <w:t xml:space="preserve"> </w:t>
      </w:r>
      <w:r w:rsidRPr="000C38EB">
        <w:t>Schulz, Regine</w:t>
      </w:r>
      <w:r>
        <w:t>. “</w:t>
      </w:r>
      <w:r w:rsidRPr="000C38EB">
        <w:t>Block Statue</w:t>
      </w:r>
      <w:r>
        <w:t xml:space="preserve">” </w:t>
      </w:r>
      <w:r w:rsidRPr="00462D4A">
        <w:t xml:space="preserve">UCLA </w:t>
      </w:r>
      <w:proofErr w:type="spellStart"/>
      <w:r w:rsidRPr="00462D4A">
        <w:t>Encyclopedia</w:t>
      </w:r>
      <w:proofErr w:type="spellEnd"/>
      <w:r w:rsidRPr="00462D4A">
        <w:t xml:space="preserve"> of Egyptology, 1(1)</w:t>
      </w:r>
      <w:r>
        <w:t xml:space="preserve">, </w:t>
      </w:r>
      <w:r w:rsidRPr="00462D4A">
        <w:t>2011-09-20</w:t>
      </w:r>
      <w:r>
        <w:t xml:space="preserve"> </w:t>
      </w:r>
      <w:hyperlink r:id="rId4" w:history="1">
        <w:r w:rsidRPr="003006DC">
          <w:rPr>
            <w:rStyle w:val="Hyperlink"/>
          </w:rPr>
          <w:t>https://escholarship.org/uc/item/3f23c0q9</w:t>
        </w:r>
      </w:hyperlink>
      <w:r>
        <w:t xml:space="preserve"> [Accessed 26/03/20] p. 1</w:t>
      </w:r>
    </w:p>
  </w:footnote>
  <w:footnote w:id="6">
    <w:p w14:paraId="486E9303" w14:textId="47EE9673" w:rsidR="007951AB" w:rsidRDefault="007951AB">
      <w:pPr>
        <w:pStyle w:val="FootnoteText"/>
      </w:pPr>
      <w:r>
        <w:rPr>
          <w:rStyle w:val="FootnoteReference"/>
        </w:rPr>
        <w:footnoteRef/>
      </w:r>
      <w:r>
        <w:t xml:space="preserve"> </w:t>
      </w:r>
      <w:hyperlink r:id="rId5" w:history="1">
        <w:r w:rsidRPr="00A14D09">
          <w:rPr>
            <w:rStyle w:val="Hyperlink"/>
          </w:rPr>
          <w:t>https://moodle.uwtsd.ac.uk/pluginfile.php/187667/mod_folder/content/0/Byblos.pdf?forcedownload=1</w:t>
        </w:r>
      </w:hyperlink>
      <w:r>
        <w:t xml:space="preserve"> p. 690 </w:t>
      </w:r>
    </w:p>
  </w:footnote>
  <w:footnote w:id="7">
    <w:p w14:paraId="67FA91BA" w14:textId="77777777" w:rsidR="00192FD1" w:rsidRDefault="00192FD1" w:rsidP="00192FD1">
      <w:pPr>
        <w:pStyle w:val="FootnoteText"/>
      </w:pPr>
      <w:r>
        <w:rPr>
          <w:rStyle w:val="FootnoteReference"/>
        </w:rPr>
        <w:footnoteRef/>
      </w:r>
      <w:r>
        <w:t xml:space="preserve"> </w:t>
      </w:r>
      <w:hyperlink r:id="rId6" w:history="1">
        <w:r w:rsidRPr="00365550">
          <w:rPr>
            <w:rStyle w:val="Hyperlink"/>
          </w:rPr>
          <w:t>https://moodle.uwtsd.ac.uk/pluginfile.php/187667/mod_folder/content/0/Byblos.pdf?forcedownload=1</w:t>
        </w:r>
      </w:hyperlink>
      <w:r>
        <w:t xml:space="preserve"> </w:t>
      </w:r>
      <w:r w:rsidRPr="0094263D">
        <w:t>p. 690</w:t>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A73"/>
    <w:rsid w:val="000C38EB"/>
    <w:rsid w:val="00125EFA"/>
    <w:rsid w:val="001412B8"/>
    <w:rsid w:val="001508DB"/>
    <w:rsid w:val="00177D10"/>
    <w:rsid w:val="00192FD1"/>
    <w:rsid w:val="0025775A"/>
    <w:rsid w:val="002769A8"/>
    <w:rsid w:val="00290E8F"/>
    <w:rsid w:val="002B06E7"/>
    <w:rsid w:val="002E746C"/>
    <w:rsid w:val="00386BB1"/>
    <w:rsid w:val="003A6E1E"/>
    <w:rsid w:val="00462D4A"/>
    <w:rsid w:val="00492797"/>
    <w:rsid w:val="005B59C6"/>
    <w:rsid w:val="006934B5"/>
    <w:rsid w:val="00693773"/>
    <w:rsid w:val="00715112"/>
    <w:rsid w:val="00747D8E"/>
    <w:rsid w:val="007951AB"/>
    <w:rsid w:val="007C7CA7"/>
    <w:rsid w:val="00824DAD"/>
    <w:rsid w:val="00837ABE"/>
    <w:rsid w:val="008D5E63"/>
    <w:rsid w:val="00905668"/>
    <w:rsid w:val="0094263D"/>
    <w:rsid w:val="00975E99"/>
    <w:rsid w:val="009A0EBD"/>
    <w:rsid w:val="00A400CF"/>
    <w:rsid w:val="00B46C88"/>
    <w:rsid w:val="00B83986"/>
    <w:rsid w:val="00BC3186"/>
    <w:rsid w:val="00C04FF0"/>
    <w:rsid w:val="00C1644D"/>
    <w:rsid w:val="00C36792"/>
    <w:rsid w:val="00CE1909"/>
    <w:rsid w:val="00E61A73"/>
    <w:rsid w:val="00F66F18"/>
    <w:rsid w:val="00F90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CC6B86"/>
  <w15:chartTrackingRefBased/>
  <w15:docId w15:val="{85F22506-1208-4295-9E0E-23D10C97E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C31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3186"/>
    <w:rPr>
      <w:sz w:val="20"/>
      <w:szCs w:val="20"/>
    </w:rPr>
  </w:style>
  <w:style w:type="character" w:styleId="FootnoteReference">
    <w:name w:val="footnote reference"/>
    <w:basedOn w:val="DefaultParagraphFont"/>
    <w:uiPriority w:val="99"/>
    <w:semiHidden/>
    <w:unhideWhenUsed/>
    <w:rsid w:val="00BC3186"/>
    <w:rPr>
      <w:vertAlign w:val="superscript"/>
    </w:rPr>
  </w:style>
  <w:style w:type="character" w:styleId="Hyperlink">
    <w:name w:val="Hyperlink"/>
    <w:basedOn w:val="DefaultParagraphFont"/>
    <w:uiPriority w:val="99"/>
    <w:unhideWhenUsed/>
    <w:rsid w:val="00125EFA"/>
    <w:rPr>
      <w:color w:val="0563C1" w:themeColor="hyperlink"/>
      <w:u w:val="single"/>
    </w:rPr>
  </w:style>
  <w:style w:type="character" w:styleId="UnresolvedMention">
    <w:name w:val="Unresolved Mention"/>
    <w:basedOn w:val="DefaultParagraphFont"/>
    <w:uiPriority w:val="99"/>
    <w:semiHidden/>
    <w:unhideWhenUsed/>
    <w:rsid w:val="00125EFA"/>
    <w:rPr>
      <w:color w:val="605E5C"/>
      <w:shd w:val="clear" w:color="auto" w:fill="E1DFDD"/>
    </w:rPr>
  </w:style>
  <w:style w:type="character" w:styleId="FollowedHyperlink">
    <w:name w:val="FollowedHyperlink"/>
    <w:basedOn w:val="DefaultParagraphFont"/>
    <w:uiPriority w:val="99"/>
    <w:semiHidden/>
    <w:unhideWhenUsed/>
    <w:rsid w:val="00290E8F"/>
    <w:rPr>
      <w:color w:val="954F72" w:themeColor="followedHyperlink"/>
      <w:u w:val="single"/>
    </w:rPr>
  </w:style>
  <w:style w:type="paragraph" w:styleId="Header">
    <w:name w:val="header"/>
    <w:basedOn w:val="Normal"/>
    <w:link w:val="HeaderChar"/>
    <w:uiPriority w:val="99"/>
    <w:unhideWhenUsed/>
    <w:rsid w:val="00693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773"/>
  </w:style>
  <w:style w:type="paragraph" w:styleId="Footer">
    <w:name w:val="footer"/>
    <w:basedOn w:val="Normal"/>
    <w:link w:val="FooterChar"/>
    <w:uiPriority w:val="99"/>
    <w:unhideWhenUsed/>
    <w:rsid w:val="00693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355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87667/mod_folder/content/0/Byblos.pdf?forcedownload=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khanacademy.org/humanities/ap-art-history/ancient-mediterranean-ap/ancient-egypt-ap/a/egyptian-ar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tmuseum.org/art/collection/search/552927" TargetMode="External"/><Relationship Id="rId5" Type="http://schemas.openxmlformats.org/officeDocument/2006/relationships/footnotes" Target="footnotes.xml"/><Relationship Id="rId10" Type="http://schemas.openxmlformats.org/officeDocument/2006/relationships/hyperlink" Target="https://escholarship.org/uc/item/3f23c0q9" TargetMode="External"/><Relationship Id="rId4" Type="http://schemas.openxmlformats.org/officeDocument/2006/relationships/webSettings" Target="webSettings.xml"/><Relationship Id="rId9" Type="http://schemas.openxmlformats.org/officeDocument/2006/relationships/hyperlink" Target="http://www.ducksters.com/history/ancient_egypt/middle_kingdom.php"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khanacademy.org/humanities/ap-art-history/ancient-mediterranean-ap/ancient-egypt-ap/a/egyptian-art" TargetMode="External"/><Relationship Id="rId2" Type="http://schemas.openxmlformats.org/officeDocument/2006/relationships/hyperlink" Target="https://www.khanacademy.org/humanities/ap-art-history/ancient-mediterranean-ap/ancient-egypt-ap/a/egyptian-art" TargetMode="External"/><Relationship Id="rId1" Type="http://schemas.openxmlformats.org/officeDocument/2006/relationships/hyperlink" Target="https://www.metmuseum.org/art/collection/search/552927" TargetMode="External"/><Relationship Id="rId6" Type="http://schemas.openxmlformats.org/officeDocument/2006/relationships/hyperlink" Target="https://moodle.uwtsd.ac.uk/pluginfile.php/187667/mod_folder/content/0/Byblos.pdf?forcedownload=1" TargetMode="External"/><Relationship Id="rId5" Type="http://schemas.openxmlformats.org/officeDocument/2006/relationships/hyperlink" Target="https://moodle.uwtsd.ac.uk/pluginfile.php/187667/mod_folder/content/0/Byblos.pdf?forcedownload=1" TargetMode="External"/><Relationship Id="rId4" Type="http://schemas.openxmlformats.org/officeDocument/2006/relationships/hyperlink" Target="https://escholarship.org/uc/item/3f23c0q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DBD82-92F7-464A-A9CC-35AC34964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2057</TotalTime>
  <Pages>3</Pages>
  <Words>1002</Words>
  <Characters>5715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7</cp:revision>
  <dcterms:created xsi:type="dcterms:W3CDTF">2020-03-19T16:10:00Z</dcterms:created>
  <dcterms:modified xsi:type="dcterms:W3CDTF">2020-04-01T14:58:00Z</dcterms:modified>
</cp:coreProperties>
</file>