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039CCF0B" w14:textId="2AAC9C94" w:rsidR="00BF1A3A" w:rsidRDefault="00EC5178">
      <w:pPr>
        <w:rPr>
          <w:rFonts w:ascii="Times New Roman" w:hAnsi="Times New Roman" w:cs="Times New Roman"/>
          <w:sz w:val="24"/>
          <w:szCs w:val="24"/>
        </w:rPr>
      </w:pPr>
      <w:r w:rsidRPr="00EC5178">
        <w:rPr>
          <w:rFonts w:ascii="Times New Roman" w:hAnsi="Times New Roman" w:cs="Times New Roman"/>
          <w:sz w:val="24"/>
          <w:szCs w:val="24"/>
        </w:rPr>
        <w:t xml:space="preserve">British military tactics were to change markedly during World War One. Discuss with </w:t>
      </w:r>
      <w:proofErr w:type="gramStart"/>
      <w:r w:rsidRPr="00EC5178">
        <w:rPr>
          <w:rFonts w:ascii="Times New Roman" w:hAnsi="Times New Roman" w:cs="Times New Roman"/>
          <w:sz w:val="24"/>
          <w:szCs w:val="24"/>
        </w:rPr>
        <w:t>particular attention</w:t>
      </w:r>
      <w:proofErr w:type="gramEnd"/>
      <w:r w:rsidRPr="00EC5178">
        <w:rPr>
          <w:rFonts w:ascii="Times New Roman" w:hAnsi="Times New Roman" w:cs="Times New Roman"/>
          <w:sz w:val="24"/>
          <w:szCs w:val="24"/>
        </w:rPr>
        <w:t xml:space="preserve"> given to the fighting on the Western Front between 1916- 1918 and the lessons learned from the Battles of the Somme and Third Ypres.  </w:t>
      </w:r>
    </w:p>
    <w:p w14:paraId="55CFC29A" w14:textId="1E69823D" w:rsidR="00EC5178" w:rsidRDefault="00EC5178">
      <w:pPr>
        <w:rPr>
          <w:rFonts w:ascii="Times New Roman" w:hAnsi="Times New Roman" w:cs="Times New Roman"/>
          <w:sz w:val="24"/>
          <w:szCs w:val="24"/>
        </w:rPr>
      </w:pPr>
    </w:p>
    <w:p w14:paraId="50B60E0A" w14:textId="0838AA24" w:rsidR="00EC5178" w:rsidRDefault="008C55CB">
      <w:pPr>
        <w:rPr>
          <w:rFonts w:ascii="Times New Roman" w:hAnsi="Times New Roman" w:cs="Times New Roman"/>
          <w:sz w:val="24"/>
          <w:szCs w:val="24"/>
        </w:rPr>
      </w:pPr>
      <w:r>
        <w:rPr>
          <w:rFonts w:ascii="Times New Roman" w:hAnsi="Times New Roman" w:cs="Times New Roman"/>
          <w:sz w:val="24"/>
          <w:szCs w:val="24"/>
        </w:rPr>
        <w:t xml:space="preserve">The First World War (1914-1918) remains to this day the single most catastrophic loss of life </w:t>
      </w:r>
      <w:r w:rsidR="00C903B7">
        <w:rPr>
          <w:rFonts w:ascii="Times New Roman" w:hAnsi="Times New Roman" w:cs="Times New Roman"/>
          <w:sz w:val="24"/>
          <w:szCs w:val="24"/>
        </w:rPr>
        <w:t xml:space="preserve">in a war </w:t>
      </w:r>
      <w:r>
        <w:rPr>
          <w:rFonts w:ascii="Times New Roman" w:hAnsi="Times New Roman" w:cs="Times New Roman"/>
          <w:sz w:val="24"/>
          <w:szCs w:val="24"/>
        </w:rPr>
        <w:t xml:space="preserve">ever experienced by the British Army. </w:t>
      </w:r>
      <w:r w:rsidR="004632AA">
        <w:rPr>
          <w:rFonts w:ascii="Times New Roman" w:hAnsi="Times New Roman" w:cs="Times New Roman"/>
          <w:sz w:val="24"/>
          <w:szCs w:val="24"/>
        </w:rPr>
        <w:t>Around one million fighting men from across the British Empire lost their lives during the war, with about 700,000 of them coming from the British Isles</w:t>
      </w:r>
      <w:r w:rsidR="004632AA">
        <w:rPr>
          <w:rStyle w:val="FootnoteReference"/>
          <w:rFonts w:ascii="Times New Roman" w:hAnsi="Times New Roman" w:cs="Times New Roman"/>
          <w:sz w:val="24"/>
          <w:szCs w:val="24"/>
        </w:rPr>
        <w:footnoteReference w:id="1"/>
      </w:r>
      <w:r w:rsidR="004632AA">
        <w:rPr>
          <w:rFonts w:ascii="Times New Roman" w:hAnsi="Times New Roman" w:cs="Times New Roman"/>
          <w:sz w:val="24"/>
          <w:szCs w:val="24"/>
        </w:rPr>
        <w:t xml:space="preserve">. </w:t>
      </w:r>
      <w:r>
        <w:rPr>
          <w:rFonts w:ascii="Times New Roman" w:hAnsi="Times New Roman" w:cs="Times New Roman"/>
          <w:sz w:val="24"/>
          <w:szCs w:val="24"/>
        </w:rPr>
        <w:t xml:space="preserve"> </w:t>
      </w:r>
      <w:r w:rsidR="00513FF6">
        <w:rPr>
          <w:rFonts w:ascii="Times New Roman" w:hAnsi="Times New Roman" w:cs="Times New Roman"/>
          <w:sz w:val="24"/>
          <w:szCs w:val="24"/>
        </w:rPr>
        <w:t xml:space="preserve">Single battles lasting between weeks and months would see tens of thousands of troops lying dead, wounded, captured or missing. With casualties as staggering as these, it is perhaps not surprising that </w:t>
      </w:r>
      <w:r w:rsidR="001039C5">
        <w:rPr>
          <w:rFonts w:ascii="Times New Roman" w:hAnsi="Times New Roman" w:cs="Times New Roman"/>
          <w:sz w:val="24"/>
          <w:szCs w:val="24"/>
        </w:rPr>
        <w:t>the British High Command has been so heavily criticised over the years, for their lack of competence and failure to engineer a strategy that resulted in a lower death toll, whilst also achieving victory for the Entente.</w:t>
      </w:r>
      <w:r w:rsidR="00C21C11">
        <w:rPr>
          <w:rFonts w:ascii="Times New Roman" w:hAnsi="Times New Roman" w:cs="Times New Roman"/>
          <w:sz w:val="24"/>
          <w:szCs w:val="24"/>
        </w:rPr>
        <w:t xml:space="preserve"> </w:t>
      </w:r>
      <w:r w:rsidR="00FD268B">
        <w:rPr>
          <w:rFonts w:ascii="Times New Roman" w:hAnsi="Times New Roman" w:cs="Times New Roman"/>
          <w:sz w:val="24"/>
          <w:szCs w:val="24"/>
        </w:rPr>
        <w:t>This essay</w:t>
      </w:r>
      <w:r w:rsidR="00C21C11">
        <w:rPr>
          <w:rFonts w:ascii="Times New Roman" w:hAnsi="Times New Roman" w:cs="Times New Roman"/>
          <w:sz w:val="24"/>
          <w:szCs w:val="24"/>
        </w:rPr>
        <w:t xml:space="preserve"> </w:t>
      </w:r>
      <w:r w:rsidR="000925A4">
        <w:rPr>
          <w:rFonts w:ascii="Times New Roman" w:hAnsi="Times New Roman" w:cs="Times New Roman"/>
          <w:sz w:val="24"/>
          <w:szCs w:val="24"/>
        </w:rPr>
        <w:t>intends</w:t>
      </w:r>
      <w:r w:rsidR="00C21C11">
        <w:rPr>
          <w:rFonts w:ascii="Times New Roman" w:hAnsi="Times New Roman" w:cs="Times New Roman"/>
          <w:sz w:val="24"/>
          <w:szCs w:val="24"/>
        </w:rPr>
        <w:t xml:space="preserve"> to explain how and why tactics evolved throughout the war,</w:t>
      </w:r>
      <w:r w:rsidR="00D9047C">
        <w:rPr>
          <w:rFonts w:ascii="Times New Roman" w:hAnsi="Times New Roman" w:cs="Times New Roman"/>
          <w:sz w:val="24"/>
          <w:szCs w:val="24"/>
        </w:rPr>
        <w:t xml:space="preserve"> with a specific focus on the Creeping Barrage, close air support and sniping,</w:t>
      </w:r>
      <w:r w:rsidR="00C21C11">
        <w:rPr>
          <w:rFonts w:ascii="Times New Roman" w:hAnsi="Times New Roman" w:cs="Times New Roman"/>
          <w:sz w:val="24"/>
          <w:szCs w:val="24"/>
        </w:rPr>
        <w:t xml:space="preserve"> leading to an Allied victory in 1918.</w:t>
      </w:r>
    </w:p>
    <w:p w14:paraId="189F585A" w14:textId="7411D687" w:rsidR="000852E1" w:rsidRPr="008220C7" w:rsidRDefault="000550DC">
      <w:pPr>
        <w:rPr>
          <w:rFonts w:ascii="Times New Roman" w:hAnsi="Times New Roman" w:cs="Times New Roman"/>
          <w:color w:val="000000" w:themeColor="text1"/>
          <w:sz w:val="24"/>
          <w:szCs w:val="24"/>
        </w:rPr>
      </w:pPr>
      <w:r>
        <w:rPr>
          <w:rFonts w:ascii="Times New Roman" w:hAnsi="Times New Roman" w:cs="Times New Roman"/>
          <w:sz w:val="24"/>
          <w:szCs w:val="24"/>
        </w:rPr>
        <w:t xml:space="preserve">By the summer of 1916 the </w:t>
      </w:r>
      <w:r w:rsidR="00576397">
        <w:rPr>
          <w:rFonts w:ascii="Times New Roman" w:hAnsi="Times New Roman" w:cs="Times New Roman"/>
          <w:sz w:val="24"/>
          <w:szCs w:val="24"/>
        </w:rPr>
        <w:t>W</w:t>
      </w:r>
      <w:r>
        <w:rPr>
          <w:rFonts w:ascii="Times New Roman" w:hAnsi="Times New Roman" w:cs="Times New Roman"/>
          <w:sz w:val="24"/>
          <w:szCs w:val="24"/>
        </w:rPr>
        <w:t xml:space="preserve">estern </w:t>
      </w:r>
      <w:r w:rsidR="00576397">
        <w:rPr>
          <w:rFonts w:ascii="Times New Roman" w:hAnsi="Times New Roman" w:cs="Times New Roman"/>
          <w:sz w:val="24"/>
          <w:szCs w:val="24"/>
        </w:rPr>
        <w:t>F</w:t>
      </w:r>
      <w:r>
        <w:rPr>
          <w:rFonts w:ascii="Times New Roman" w:hAnsi="Times New Roman" w:cs="Times New Roman"/>
          <w:sz w:val="24"/>
          <w:szCs w:val="24"/>
        </w:rPr>
        <w:t>ront had fought itself to a standstill</w:t>
      </w:r>
      <w:r w:rsidR="00443F43">
        <w:rPr>
          <w:rFonts w:ascii="Times New Roman" w:hAnsi="Times New Roman" w:cs="Times New Roman"/>
          <w:sz w:val="24"/>
          <w:szCs w:val="24"/>
        </w:rPr>
        <w:t>.</w:t>
      </w:r>
      <w:r>
        <w:rPr>
          <w:rFonts w:ascii="Times New Roman" w:hAnsi="Times New Roman" w:cs="Times New Roman"/>
          <w:sz w:val="24"/>
          <w:szCs w:val="24"/>
        </w:rPr>
        <w:t xml:space="preserve"> </w:t>
      </w:r>
      <w:r w:rsidR="00443F43">
        <w:rPr>
          <w:rFonts w:ascii="Times New Roman" w:hAnsi="Times New Roman" w:cs="Times New Roman"/>
          <w:sz w:val="24"/>
          <w:szCs w:val="24"/>
        </w:rPr>
        <w:t>F</w:t>
      </w:r>
      <w:r>
        <w:rPr>
          <w:rFonts w:ascii="Times New Roman" w:hAnsi="Times New Roman" w:cs="Times New Roman"/>
          <w:sz w:val="24"/>
          <w:szCs w:val="24"/>
        </w:rPr>
        <w:t>or over a year the frontlines had not changed dramatically for either side, apart from the occasional change of hands of trenches.</w:t>
      </w:r>
      <w:r w:rsidR="00E5190A">
        <w:rPr>
          <w:rFonts w:ascii="Times New Roman" w:hAnsi="Times New Roman" w:cs="Times New Roman"/>
          <w:sz w:val="24"/>
          <w:szCs w:val="24"/>
        </w:rPr>
        <w:t xml:space="preserve"> For the p</w:t>
      </w:r>
      <w:r w:rsidR="00443F43">
        <w:rPr>
          <w:rFonts w:ascii="Times New Roman" w:hAnsi="Times New Roman" w:cs="Times New Roman"/>
          <w:sz w:val="24"/>
          <w:szCs w:val="24"/>
        </w:rPr>
        <w:t>revious</w:t>
      </w:r>
      <w:r w:rsidR="00E5190A">
        <w:rPr>
          <w:rFonts w:ascii="Times New Roman" w:hAnsi="Times New Roman" w:cs="Times New Roman"/>
          <w:sz w:val="24"/>
          <w:szCs w:val="24"/>
        </w:rPr>
        <w:t xml:space="preserve"> four months, the Germans had been on the offensive against the French Army in the </w:t>
      </w:r>
      <w:r w:rsidR="00753AA3">
        <w:rPr>
          <w:rFonts w:ascii="Times New Roman" w:hAnsi="Times New Roman" w:cs="Times New Roman"/>
          <w:sz w:val="24"/>
          <w:szCs w:val="24"/>
        </w:rPr>
        <w:t>B</w:t>
      </w:r>
      <w:r w:rsidR="00E5190A">
        <w:rPr>
          <w:rFonts w:ascii="Times New Roman" w:hAnsi="Times New Roman" w:cs="Times New Roman"/>
          <w:sz w:val="24"/>
          <w:szCs w:val="24"/>
        </w:rPr>
        <w:t>attle of Verdun</w:t>
      </w:r>
      <w:r w:rsidR="00753AA3">
        <w:rPr>
          <w:rFonts w:ascii="Times New Roman" w:hAnsi="Times New Roman" w:cs="Times New Roman"/>
          <w:sz w:val="24"/>
          <w:szCs w:val="24"/>
        </w:rPr>
        <w:t xml:space="preserve"> (</w:t>
      </w:r>
      <w:r w:rsidR="00E5190A">
        <w:rPr>
          <w:rFonts w:ascii="Times New Roman" w:hAnsi="Times New Roman" w:cs="Times New Roman"/>
          <w:sz w:val="24"/>
          <w:szCs w:val="24"/>
        </w:rPr>
        <w:t>21</w:t>
      </w:r>
      <w:r w:rsidR="00E5190A" w:rsidRPr="00E5190A">
        <w:rPr>
          <w:rFonts w:ascii="Times New Roman" w:hAnsi="Times New Roman" w:cs="Times New Roman"/>
          <w:sz w:val="24"/>
          <w:szCs w:val="24"/>
          <w:vertAlign w:val="superscript"/>
        </w:rPr>
        <w:t>st</w:t>
      </w:r>
      <w:r w:rsidR="00E5190A">
        <w:rPr>
          <w:rFonts w:ascii="Times New Roman" w:hAnsi="Times New Roman" w:cs="Times New Roman"/>
          <w:sz w:val="24"/>
          <w:szCs w:val="24"/>
        </w:rPr>
        <w:t xml:space="preserve"> February – 18</w:t>
      </w:r>
      <w:r w:rsidR="00E5190A" w:rsidRPr="00E5190A">
        <w:rPr>
          <w:rFonts w:ascii="Times New Roman" w:hAnsi="Times New Roman" w:cs="Times New Roman"/>
          <w:sz w:val="24"/>
          <w:szCs w:val="24"/>
          <w:vertAlign w:val="superscript"/>
        </w:rPr>
        <w:t>th</w:t>
      </w:r>
      <w:r w:rsidR="00E5190A">
        <w:rPr>
          <w:rFonts w:ascii="Times New Roman" w:hAnsi="Times New Roman" w:cs="Times New Roman"/>
          <w:sz w:val="24"/>
          <w:szCs w:val="24"/>
        </w:rPr>
        <w:t xml:space="preserve"> December 1916</w:t>
      </w:r>
      <w:r w:rsidR="00753AA3">
        <w:rPr>
          <w:rFonts w:ascii="Times New Roman" w:hAnsi="Times New Roman" w:cs="Times New Roman"/>
          <w:sz w:val="24"/>
          <w:szCs w:val="24"/>
        </w:rPr>
        <w:t>)</w:t>
      </w:r>
      <w:r w:rsidR="00E5190A">
        <w:rPr>
          <w:rFonts w:ascii="Times New Roman" w:hAnsi="Times New Roman" w:cs="Times New Roman"/>
          <w:sz w:val="24"/>
          <w:szCs w:val="24"/>
        </w:rPr>
        <w:t xml:space="preserve">. </w:t>
      </w:r>
      <w:r w:rsidR="0059398F">
        <w:rPr>
          <w:rFonts w:ascii="Times New Roman" w:hAnsi="Times New Roman" w:cs="Times New Roman"/>
          <w:sz w:val="24"/>
          <w:szCs w:val="24"/>
        </w:rPr>
        <w:t xml:space="preserve">Verdun held major symbolic significance for France, so allowing it to fall into German hands was out of the question for the French Army. This was, however, all part of Erich </w:t>
      </w:r>
      <w:r w:rsidR="00E66252">
        <w:rPr>
          <w:rFonts w:ascii="Times New Roman" w:hAnsi="Times New Roman" w:cs="Times New Roman"/>
          <w:sz w:val="24"/>
          <w:szCs w:val="24"/>
        </w:rPr>
        <w:t>von</w:t>
      </w:r>
      <w:r w:rsidR="0059398F">
        <w:rPr>
          <w:rFonts w:ascii="Times New Roman" w:hAnsi="Times New Roman" w:cs="Times New Roman"/>
          <w:sz w:val="24"/>
          <w:szCs w:val="24"/>
        </w:rPr>
        <w:t xml:space="preserve"> Falkenhayn’s plan</w:t>
      </w:r>
      <w:r w:rsidR="00750A87">
        <w:rPr>
          <w:rFonts w:ascii="Times New Roman" w:hAnsi="Times New Roman" w:cs="Times New Roman"/>
          <w:sz w:val="24"/>
          <w:szCs w:val="24"/>
        </w:rPr>
        <w:t xml:space="preserve"> (the German General in command)</w:t>
      </w:r>
      <w:r w:rsidR="00D22AEB">
        <w:rPr>
          <w:rFonts w:ascii="Times New Roman" w:hAnsi="Times New Roman" w:cs="Times New Roman"/>
          <w:sz w:val="24"/>
          <w:szCs w:val="24"/>
        </w:rPr>
        <w:t>.</w:t>
      </w:r>
      <w:r w:rsidR="0059398F">
        <w:rPr>
          <w:rFonts w:ascii="Times New Roman" w:hAnsi="Times New Roman" w:cs="Times New Roman"/>
          <w:sz w:val="24"/>
          <w:szCs w:val="24"/>
        </w:rPr>
        <w:t xml:space="preserve"> </w:t>
      </w:r>
      <w:r w:rsidR="00D22AEB">
        <w:rPr>
          <w:rFonts w:ascii="Times New Roman" w:hAnsi="Times New Roman" w:cs="Times New Roman"/>
          <w:sz w:val="24"/>
          <w:szCs w:val="24"/>
        </w:rPr>
        <w:t>H</w:t>
      </w:r>
      <w:r w:rsidR="0059398F">
        <w:rPr>
          <w:rFonts w:ascii="Times New Roman" w:hAnsi="Times New Roman" w:cs="Times New Roman"/>
          <w:sz w:val="24"/>
          <w:szCs w:val="24"/>
        </w:rPr>
        <w:t>e knew the importance of the city and aimed to wear the French Army down in their counter attacks. France had already suffered 1,000,000 casualties prior to the start of the battle, but a further 500,000 men were added to the list of casualties after the end of the battle</w:t>
      </w:r>
      <w:r w:rsidR="0059398F">
        <w:rPr>
          <w:rStyle w:val="FootnoteReference"/>
          <w:rFonts w:ascii="Times New Roman" w:hAnsi="Times New Roman" w:cs="Times New Roman"/>
          <w:sz w:val="24"/>
          <w:szCs w:val="24"/>
        </w:rPr>
        <w:footnoteReference w:id="2"/>
      </w:r>
      <w:r w:rsidR="0059398F">
        <w:rPr>
          <w:rFonts w:ascii="Times New Roman" w:hAnsi="Times New Roman" w:cs="Times New Roman"/>
          <w:sz w:val="24"/>
          <w:szCs w:val="24"/>
        </w:rPr>
        <w:t xml:space="preserve">.  </w:t>
      </w:r>
      <w:r w:rsidR="008220C7" w:rsidRPr="00E66252">
        <w:rPr>
          <w:rFonts w:ascii="Times New Roman" w:hAnsi="Times New Roman" w:cs="Times New Roman"/>
          <w:color w:val="000000" w:themeColor="text1"/>
          <w:sz w:val="24"/>
          <w:szCs w:val="24"/>
        </w:rPr>
        <w:t>This led to both political and military pressure thrust upon General Haig, commander in-chief of the British Expeditionary Force, to relieve the strain on France by launching an offensive in the north to divert German divisions away from Verdun</w:t>
      </w:r>
      <w:r w:rsidR="00E66252" w:rsidRPr="00E66252">
        <w:rPr>
          <w:rStyle w:val="FootnoteReference"/>
          <w:rFonts w:ascii="Times New Roman" w:hAnsi="Times New Roman" w:cs="Times New Roman"/>
          <w:color w:val="000000" w:themeColor="text1"/>
          <w:sz w:val="24"/>
          <w:szCs w:val="24"/>
        </w:rPr>
        <w:footnoteReference w:id="3"/>
      </w:r>
      <w:r w:rsidR="008220C7" w:rsidRPr="00E66252">
        <w:rPr>
          <w:rFonts w:ascii="Times New Roman" w:hAnsi="Times New Roman" w:cs="Times New Roman"/>
          <w:color w:val="000000" w:themeColor="text1"/>
          <w:sz w:val="24"/>
          <w:szCs w:val="24"/>
        </w:rPr>
        <w:t xml:space="preserve">. </w:t>
      </w:r>
      <w:r w:rsidR="008220C7">
        <w:rPr>
          <w:rFonts w:ascii="Times New Roman" w:hAnsi="Times New Roman" w:cs="Times New Roman"/>
          <w:color w:val="000000" w:themeColor="text1"/>
          <w:sz w:val="24"/>
          <w:szCs w:val="24"/>
        </w:rPr>
        <w:t>This offensive response was to be the Battle of the Somme</w:t>
      </w:r>
      <w:r w:rsidR="00750A87">
        <w:rPr>
          <w:rFonts w:ascii="Times New Roman" w:hAnsi="Times New Roman" w:cs="Times New Roman"/>
          <w:color w:val="000000" w:themeColor="text1"/>
          <w:sz w:val="24"/>
          <w:szCs w:val="24"/>
        </w:rPr>
        <w:t xml:space="preserve"> </w:t>
      </w:r>
      <w:r w:rsidR="00753AA3">
        <w:rPr>
          <w:rFonts w:ascii="Times New Roman" w:hAnsi="Times New Roman" w:cs="Times New Roman"/>
          <w:color w:val="000000" w:themeColor="text1"/>
          <w:sz w:val="24"/>
          <w:szCs w:val="24"/>
        </w:rPr>
        <w:t>(</w:t>
      </w:r>
      <w:r w:rsidR="00750A87">
        <w:rPr>
          <w:rFonts w:ascii="Times New Roman" w:hAnsi="Times New Roman" w:cs="Times New Roman"/>
          <w:color w:val="000000" w:themeColor="text1"/>
          <w:sz w:val="24"/>
          <w:szCs w:val="24"/>
        </w:rPr>
        <w:t>1</w:t>
      </w:r>
      <w:r w:rsidR="00750A87" w:rsidRPr="00750A87">
        <w:rPr>
          <w:rFonts w:ascii="Times New Roman" w:hAnsi="Times New Roman" w:cs="Times New Roman"/>
          <w:color w:val="000000" w:themeColor="text1"/>
          <w:sz w:val="24"/>
          <w:szCs w:val="24"/>
          <w:vertAlign w:val="superscript"/>
        </w:rPr>
        <w:t>st</w:t>
      </w:r>
      <w:r w:rsidR="00750A87">
        <w:rPr>
          <w:rFonts w:ascii="Times New Roman" w:hAnsi="Times New Roman" w:cs="Times New Roman"/>
          <w:color w:val="000000" w:themeColor="text1"/>
          <w:sz w:val="24"/>
          <w:szCs w:val="24"/>
        </w:rPr>
        <w:t xml:space="preserve"> July- 18</w:t>
      </w:r>
      <w:r w:rsidR="00750A87" w:rsidRPr="00750A87">
        <w:rPr>
          <w:rFonts w:ascii="Times New Roman" w:hAnsi="Times New Roman" w:cs="Times New Roman"/>
          <w:color w:val="000000" w:themeColor="text1"/>
          <w:sz w:val="24"/>
          <w:szCs w:val="24"/>
          <w:vertAlign w:val="superscript"/>
        </w:rPr>
        <w:t>th</w:t>
      </w:r>
      <w:r w:rsidR="00750A87">
        <w:rPr>
          <w:rFonts w:ascii="Times New Roman" w:hAnsi="Times New Roman" w:cs="Times New Roman"/>
          <w:color w:val="000000" w:themeColor="text1"/>
          <w:sz w:val="24"/>
          <w:szCs w:val="24"/>
        </w:rPr>
        <w:t xml:space="preserve"> November 1916</w:t>
      </w:r>
      <w:r w:rsidR="00753AA3">
        <w:rPr>
          <w:rFonts w:ascii="Times New Roman" w:hAnsi="Times New Roman" w:cs="Times New Roman"/>
          <w:color w:val="000000" w:themeColor="text1"/>
          <w:sz w:val="24"/>
          <w:szCs w:val="24"/>
        </w:rPr>
        <w:t>)</w:t>
      </w:r>
      <w:r w:rsidR="008220C7">
        <w:rPr>
          <w:rFonts w:ascii="Times New Roman" w:hAnsi="Times New Roman" w:cs="Times New Roman"/>
          <w:color w:val="000000" w:themeColor="text1"/>
          <w:sz w:val="24"/>
          <w:szCs w:val="24"/>
        </w:rPr>
        <w:t xml:space="preserve">. Haig’s primary objective was not to create a breakthrough on the </w:t>
      </w:r>
      <w:r w:rsidR="00576397">
        <w:rPr>
          <w:rFonts w:ascii="Times New Roman" w:hAnsi="Times New Roman" w:cs="Times New Roman"/>
          <w:color w:val="000000" w:themeColor="text1"/>
          <w:sz w:val="24"/>
          <w:szCs w:val="24"/>
        </w:rPr>
        <w:t>W</w:t>
      </w:r>
      <w:r w:rsidR="008220C7">
        <w:rPr>
          <w:rFonts w:ascii="Times New Roman" w:hAnsi="Times New Roman" w:cs="Times New Roman"/>
          <w:color w:val="000000" w:themeColor="text1"/>
          <w:sz w:val="24"/>
          <w:szCs w:val="24"/>
        </w:rPr>
        <w:t xml:space="preserve">estern </w:t>
      </w:r>
      <w:r w:rsidR="00576397">
        <w:rPr>
          <w:rFonts w:ascii="Times New Roman" w:hAnsi="Times New Roman" w:cs="Times New Roman"/>
          <w:color w:val="000000" w:themeColor="text1"/>
          <w:sz w:val="24"/>
          <w:szCs w:val="24"/>
        </w:rPr>
        <w:t>F</w:t>
      </w:r>
      <w:r w:rsidR="008220C7">
        <w:rPr>
          <w:rFonts w:ascii="Times New Roman" w:hAnsi="Times New Roman" w:cs="Times New Roman"/>
          <w:color w:val="000000" w:themeColor="text1"/>
          <w:sz w:val="24"/>
          <w:szCs w:val="24"/>
        </w:rPr>
        <w:t>ront, but in the case that this was achieved</w:t>
      </w:r>
      <w:r w:rsidR="00D22AEB">
        <w:rPr>
          <w:rFonts w:ascii="Times New Roman" w:hAnsi="Times New Roman" w:cs="Times New Roman"/>
          <w:color w:val="000000" w:themeColor="text1"/>
          <w:sz w:val="24"/>
          <w:szCs w:val="24"/>
        </w:rPr>
        <w:t>,</w:t>
      </w:r>
      <w:r w:rsidR="008220C7">
        <w:rPr>
          <w:rFonts w:ascii="Times New Roman" w:hAnsi="Times New Roman" w:cs="Times New Roman"/>
          <w:color w:val="000000" w:themeColor="text1"/>
          <w:sz w:val="24"/>
          <w:szCs w:val="24"/>
        </w:rPr>
        <w:t xml:space="preserve"> Haig had placed cavalry units in reserve to take advantage of the situation if it came about. The breakthrough was never achieved in the battle, however, the British and French </w:t>
      </w:r>
      <w:r w:rsidR="00576397">
        <w:rPr>
          <w:rFonts w:ascii="Times New Roman" w:hAnsi="Times New Roman" w:cs="Times New Roman"/>
          <w:color w:val="000000" w:themeColor="text1"/>
          <w:sz w:val="24"/>
          <w:szCs w:val="24"/>
        </w:rPr>
        <w:t>H</w:t>
      </w:r>
      <w:r w:rsidR="008220C7">
        <w:rPr>
          <w:rFonts w:ascii="Times New Roman" w:hAnsi="Times New Roman" w:cs="Times New Roman"/>
          <w:color w:val="000000" w:themeColor="text1"/>
          <w:sz w:val="24"/>
          <w:szCs w:val="24"/>
        </w:rPr>
        <w:t xml:space="preserve">igh </w:t>
      </w:r>
      <w:r w:rsidR="00576397">
        <w:rPr>
          <w:rFonts w:ascii="Times New Roman" w:hAnsi="Times New Roman" w:cs="Times New Roman"/>
          <w:color w:val="000000" w:themeColor="text1"/>
          <w:sz w:val="24"/>
          <w:szCs w:val="24"/>
        </w:rPr>
        <w:t>C</w:t>
      </w:r>
      <w:r w:rsidR="008220C7">
        <w:rPr>
          <w:rFonts w:ascii="Times New Roman" w:hAnsi="Times New Roman" w:cs="Times New Roman"/>
          <w:color w:val="000000" w:themeColor="text1"/>
          <w:sz w:val="24"/>
          <w:szCs w:val="24"/>
        </w:rPr>
        <w:t>ommand both agreed that the Battle of the Somme relieved the pressure of</w:t>
      </w:r>
      <w:r w:rsidR="00AA742B">
        <w:rPr>
          <w:rFonts w:ascii="Times New Roman" w:hAnsi="Times New Roman" w:cs="Times New Roman"/>
          <w:color w:val="000000" w:themeColor="text1"/>
          <w:sz w:val="24"/>
          <w:szCs w:val="24"/>
        </w:rPr>
        <w:t>f</w:t>
      </w:r>
      <w:r w:rsidR="008220C7">
        <w:rPr>
          <w:rFonts w:ascii="Times New Roman" w:hAnsi="Times New Roman" w:cs="Times New Roman"/>
          <w:color w:val="000000" w:themeColor="text1"/>
          <w:sz w:val="24"/>
          <w:szCs w:val="24"/>
        </w:rPr>
        <w:t xml:space="preserve"> the Battle of Verdun, keeping France in the war</w:t>
      </w:r>
      <w:r w:rsidR="008220C7">
        <w:rPr>
          <w:rStyle w:val="FootnoteReference"/>
          <w:rFonts w:ascii="Times New Roman" w:hAnsi="Times New Roman" w:cs="Times New Roman"/>
          <w:color w:val="000000" w:themeColor="text1"/>
          <w:sz w:val="24"/>
          <w:szCs w:val="24"/>
        </w:rPr>
        <w:footnoteReference w:id="4"/>
      </w:r>
      <w:r w:rsidR="008220C7">
        <w:rPr>
          <w:rFonts w:ascii="Times New Roman" w:hAnsi="Times New Roman" w:cs="Times New Roman"/>
          <w:color w:val="000000" w:themeColor="text1"/>
          <w:sz w:val="24"/>
          <w:szCs w:val="24"/>
        </w:rPr>
        <w:t>.</w:t>
      </w:r>
    </w:p>
    <w:p w14:paraId="2F025B45" w14:textId="39556D79" w:rsidR="00F27BE9" w:rsidRDefault="00661954">
      <w:pPr>
        <w:rPr>
          <w:rFonts w:ascii="Times New Roman" w:hAnsi="Times New Roman" w:cs="Times New Roman"/>
          <w:sz w:val="24"/>
          <w:szCs w:val="24"/>
        </w:rPr>
      </w:pPr>
      <w:r>
        <w:rPr>
          <w:rFonts w:ascii="Times New Roman" w:hAnsi="Times New Roman" w:cs="Times New Roman"/>
          <w:sz w:val="24"/>
          <w:szCs w:val="24"/>
        </w:rPr>
        <w:t>Eight days prior to the Battle of the Somme</w:t>
      </w:r>
      <w:r w:rsidR="00E3440C">
        <w:rPr>
          <w:rFonts w:ascii="Times New Roman" w:hAnsi="Times New Roman" w:cs="Times New Roman"/>
          <w:sz w:val="24"/>
          <w:szCs w:val="24"/>
        </w:rPr>
        <w:t>,</w:t>
      </w:r>
      <w:r>
        <w:rPr>
          <w:rFonts w:ascii="Times New Roman" w:hAnsi="Times New Roman" w:cs="Times New Roman"/>
          <w:sz w:val="24"/>
          <w:szCs w:val="24"/>
        </w:rPr>
        <w:t xml:space="preserve"> the Royal Artillery bombarded the German frontlines and strongpoints. Over one million shells were fired </w:t>
      </w:r>
      <w:r>
        <w:rPr>
          <w:rStyle w:val="FootnoteReference"/>
          <w:rFonts w:ascii="Times New Roman" w:hAnsi="Times New Roman" w:cs="Times New Roman"/>
          <w:sz w:val="24"/>
          <w:szCs w:val="24"/>
        </w:rPr>
        <w:footnoteReference w:id="5"/>
      </w:r>
      <w:r>
        <w:rPr>
          <w:rFonts w:ascii="Times New Roman" w:hAnsi="Times New Roman" w:cs="Times New Roman"/>
          <w:sz w:val="24"/>
          <w:szCs w:val="24"/>
        </w:rPr>
        <w:t>across the eighteen-mile front line in an aim to destroy the German trenches, barbed wire, troops, artillery and bunkers.</w:t>
      </w:r>
      <w:r w:rsidR="00444B24">
        <w:rPr>
          <w:rFonts w:ascii="Times New Roman" w:hAnsi="Times New Roman" w:cs="Times New Roman"/>
          <w:sz w:val="24"/>
          <w:szCs w:val="24"/>
        </w:rPr>
        <w:t xml:space="preserve"> The next phase of the operation was to send the infantry across no mans land, which was assumed to have been relatively unopposed. Unfortunately for the British, Australian, Canadian and French troops who advanced, much of the barbed wire and trenches remained intact, resulting </w:t>
      </w:r>
      <w:r w:rsidR="00444B24">
        <w:rPr>
          <w:rFonts w:ascii="Times New Roman" w:hAnsi="Times New Roman" w:cs="Times New Roman"/>
          <w:sz w:val="24"/>
          <w:szCs w:val="24"/>
        </w:rPr>
        <w:lastRenderedPageBreak/>
        <w:t>in the deaths of around 20,000 men</w:t>
      </w:r>
      <w:r w:rsidR="00D22AEB">
        <w:rPr>
          <w:rFonts w:ascii="Times New Roman" w:hAnsi="Times New Roman" w:cs="Times New Roman"/>
          <w:sz w:val="24"/>
          <w:szCs w:val="24"/>
        </w:rPr>
        <w:t xml:space="preserve"> on the first day</w:t>
      </w:r>
      <w:r w:rsidR="00F27BE9">
        <w:rPr>
          <w:rStyle w:val="FootnoteReference"/>
          <w:rFonts w:ascii="Times New Roman" w:hAnsi="Times New Roman" w:cs="Times New Roman"/>
          <w:sz w:val="24"/>
          <w:szCs w:val="24"/>
        </w:rPr>
        <w:footnoteReference w:id="6"/>
      </w:r>
      <w:r w:rsidR="00444B24">
        <w:rPr>
          <w:rFonts w:ascii="Times New Roman" w:hAnsi="Times New Roman" w:cs="Times New Roman"/>
          <w:sz w:val="24"/>
          <w:szCs w:val="24"/>
        </w:rPr>
        <w:t xml:space="preserve">. </w:t>
      </w:r>
      <w:r w:rsidR="00F27BE9">
        <w:rPr>
          <w:rFonts w:ascii="Times New Roman" w:hAnsi="Times New Roman" w:cs="Times New Roman"/>
          <w:sz w:val="24"/>
          <w:szCs w:val="24"/>
        </w:rPr>
        <w:t xml:space="preserve">Constant shelling for over a week should have destroyed the German defences, </w:t>
      </w:r>
      <w:r w:rsidR="00F20E69">
        <w:rPr>
          <w:rFonts w:ascii="Times New Roman" w:hAnsi="Times New Roman" w:cs="Times New Roman"/>
          <w:sz w:val="24"/>
          <w:szCs w:val="24"/>
        </w:rPr>
        <w:t>had it not been for the fact that the Germans had entrenched themselves deep into ground made up of chalk</w:t>
      </w:r>
      <w:r w:rsidR="00F20E69">
        <w:rPr>
          <w:rStyle w:val="FootnoteReference"/>
          <w:rFonts w:ascii="Times New Roman" w:hAnsi="Times New Roman" w:cs="Times New Roman"/>
          <w:sz w:val="24"/>
          <w:szCs w:val="24"/>
        </w:rPr>
        <w:footnoteReference w:id="7"/>
      </w:r>
      <w:r w:rsidR="00F20E69">
        <w:rPr>
          <w:rFonts w:ascii="Times New Roman" w:hAnsi="Times New Roman" w:cs="Times New Roman"/>
          <w:sz w:val="24"/>
          <w:szCs w:val="24"/>
        </w:rPr>
        <w:t xml:space="preserve">, rather than the expected silty mud. The fortifications built into the chalk landscape were strong enough to withstand the bombardment, which kept the German troops alive. </w:t>
      </w:r>
    </w:p>
    <w:p w14:paraId="2516E545" w14:textId="3382E4B3" w:rsidR="00F20E69" w:rsidRDefault="00903F0F">
      <w:pPr>
        <w:rPr>
          <w:rFonts w:ascii="Times New Roman" w:hAnsi="Times New Roman" w:cs="Times New Roman"/>
          <w:sz w:val="24"/>
          <w:szCs w:val="24"/>
        </w:rPr>
      </w:pPr>
      <w:r>
        <w:rPr>
          <w:rFonts w:ascii="Times New Roman" w:hAnsi="Times New Roman" w:cs="Times New Roman"/>
          <w:sz w:val="24"/>
          <w:szCs w:val="24"/>
        </w:rPr>
        <w:t xml:space="preserve">Haig was unable to go on losing so many troops with nothing to show for it, so a new strategy was thought up. Instead of bombarding the enemy for hours, days or weeks before sending in the infantry, British High Command tested </w:t>
      </w:r>
      <w:r w:rsidR="00D22AEB">
        <w:rPr>
          <w:rFonts w:ascii="Times New Roman" w:hAnsi="Times New Roman" w:cs="Times New Roman"/>
          <w:sz w:val="24"/>
          <w:szCs w:val="24"/>
        </w:rPr>
        <w:t xml:space="preserve">the </w:t>
      </w:r>
      <w:r>
        <w:rPr>
          <w:rFonts w:ascii="Times New Roman" w:hAnsi="Times New Roman" w:cs="Times New Roman"/>
          <w:sz w:val="24"/>
          <w:szCs w:val="24"/>
        </w:rPr>
        <w:t>idea of using both artillery and infantry simultaneously</w:t>
      </w:r>
      <w:r w:rsidR="00D22AEB">
        <w:rPr>
          <w:rFonts w:ascii="Times New Roman" w:hAnsi="Times New Roman" w:cs="Times New Roman"/>
          <w:sz w:val="24"/>
          <w:szCs w:val="24"/>
        </w:rPr>
        <w:t>;</w:t>
      </w:r>
      <w:r>
        <w:rPr>
          <w:rFonts w:ascii="Times New Roman" w:hAnsi="Times New Roman" w:cs="Times New Roman"/>
          <w:sz w:val="24"/>
          <w:szCs w:val="24"/>
        </w:rPr>
        <w:t xml:space="preserve"> this came in the form of the </w:t>
      </w:r>
      <w:r w:rsidR="00D9047C">
        <w:rPr>
          <w:rFonts w:ascii="Times New Roman" w:hAnsi="Times New Roman" w:cs="Times New Roman"/>
          <w:sz w:val="24"/>
          <w:szCs w:val="24"/>
        </w:rPr>
        <w:t>C</w:t>
      </w:r>
      <w:r>
        <w:rPr>
          <w:rFonts w:ascii="Times New Roman" w:hAnsi="Times New Roman" w:cs="Times New Roman"/>
          <w:sz w:val="24"/>
          <w:szCs w:val="24"/>
        </w:rPr>
        <w:t xml:space="preserve">reeping </w:t>
      </w:r>
      <w:r w:rsidR="00D9047C">
        <w:rPr>
          <w:rFonts w:ascii="Times New Roman" w:hAnsi="Times New Roman" w:cs="Times New Roman"/>
          <w:sz w:val="24"/>
          <w:szCs w:val="24"/>
        </w:rPr>
        <w:t>B</w:t>
      </w:r>
      <w:r>
        <w:rPr>
          <w:rFonts w:ascii="Times New Roman" w:hAnsi="Times New Roman" w:cs="Times New Roman"/>
          <w:sz w:val="24"/>
          <w:szCs w:val="24"/>
        </w:rPr>
        <w:t xml:space="preserve">arrage. For the first time British troops were formed up in no mans land under the cover of darkness and waited for a timed artillery strike on the German positions. Instead of the long bombardments prior to most other </w:t>
      </w:r>
      <w:r w:rsidR="00576397">
        <w:rPr>
          <w:rFonts w:ascii="Times New Roman" w:hAnsi="Times New Roman" w:cs="Times New Roman"/>
          <w:sz w:val="24"/>
          <w:szCs w:val="24"/>
        </w:rPr>
        <w:t>attacks</w:t>
      </w:r>
      <w:r>
        <w:rPr>
          <w:rFonts w:ascii="Times New Roman" w:hAnsi="Times New Roman" w:cs="Times New Roman"/>
          <w:sz w:val="24"/>
          <w:szCs w:val="24"/>
        </w:rPr>
        <w:t xml:space="preserve">, the British only shelled the German trenches for less than half an hour, after which the artillery aimed further </w:t>
      </w:r>
      <w:r w:rsidR="00E3440C">
        <w:rPr>
          <w:rFonts w:ascii="Times New Roman" w:hAnsi="Times New Roman" w:cs="Times New Roman"/>
          <w:sz w:val="24"/>
          <w:szCs w:val="24"/>
        </w:rPr>
        <w:t>ahead</w:t>
      </w:r>
      <w:r>
        <w:rPr>
          <w:rFonts w:ascii="Times New Roman" w:hAnsi="Times New Roman" w:cs="Times New Roman"/>
          <w:sz w:val="24"/>
          <w:szCs w:val="24"/>
        </w:rPr>
        <w:t xml:space="preserve">, allowing the British to advance rapidly under artillery </w:t>
      </w:r>
      <w:r w:rsidR="00470FF2">
        <w:rPr>
          <w:rFonts w:ascii="Times New Roman" w:hAnsi="Times New Roman" w:cs="Times New Roman"/>
          <w:sz w:val="24"/>
          <w:szCs w:val="24"/>
        </w:rPr>
        <w:t>support</w:t>
      </w:r>
      <w:r>
        <w:rPr>
          <w:rFonts w:ascii="Times New Roman" w:hAnsi="Times New Roman" w:cs="Times New Roman"/>
          <w:sz w:val="24"/>
          <w:szCs w:val="24"/>
        </w:rPr>
        <w:t>, with the aim that they would make it to the German trench line before the German troops could reorganise themselves</w:t>
      </w:r>
      <w:r w:rsidR="00032405">
        <w:rPr>
          <w:rStyle w:val="FootnoteReference"/>
          <w:rFonts w:ascii="Times New Roman" w:hAnsi="Times New Roman" w:cs="Times New Roman"/>
          <w:sz w:val="24"/>
          <w:szCs w:val="24"/>
        </w:rPr>
        <w:footnoteReference w:id="8"/>
      </w:r>
      <w:r>
        <w:rPr>
          <w:rFonts w:ascii="Times New Roman" w:hAnsi="Times New Roman" w:cs="Times New Roman"/>
          <w:sz w:val="24"/>
          <w:szCs w:val="24"/>
        </w:rPr>
        <w:t xml:space="preserve">. </w:t>
      </w:r>
      <w:r w:rsidR="00032405">
        <w:rPr>
          <w:rFonts w:ascii="Times New Roman" w:hAnsi="Times New Roman" w:cs="Times New Roman"/>
          <w:sz w:val="24"/>
          <w:szCs w:val="24"/>
        </w:rPr>
        <w:t>This tactic was largely effective</w:t>
      </w:r>
      <w:r w:rsidR="00D22AEB">
        <w:rPr>
          <w:rFonts w:ascii="Times New Roman" w:hAnsi="Times New Roman" w:cs="Times New Roman"/>
          <w:sz w:val="24"/>
          <w:szCs w:val="24"/>
        </w:rPr>
        <w:t xml:space="preserve"> and</w:t>
      </w:r>
      <w:r w:rsidR="00032405">
        <w:rPr>
          <w:rFonts w:ascii="Times New Roman" w:hAnsi="Times New Roman" w:cs="Times New Roman"/>
          <w:sz w:val="24"/>
          <w:szCs w:val="24"/>
        </w:rPr>
        <w:t xml:space="preserve"> Britain never repeated the losses of July 1</w:t>
      </w:r>
      <w:r w:rsidR="00032405" w:rsidRPr="00032405">
        <w:rPr>
          <w:rFonts w:ascii="Times New Roman" w:hAnsi="Times New Roman" w:cs="Times New Roman"/>
          <w:sz w:val="24"/>
          <w:szCs w:val="24"/>
          <w:vertAlign w:val="superscript"/>
        </w:rPr>
        <w:t>st</w:t>
      </w:r>
      <w:r w:rsidR="00032405">
        <w:rPr>
          <w:rFonts w:ascii="Times New Roman" w:hAnsi="Times New Roman" w:cs="Times New Roman"/>
          <w:sz w:val="24"/>
          <w:szCs w:val="24"/>
        </w:rPr>
        <w:t xml:space="preserve"> and advanced </w:t>
      </w:r>
      <w:r w:rsidR="007C3C65">
        <w:rPr>
          <w:rFonts w:ascii="Times New Roman" w:hAnsi="Times New Roman" w:cs="Times New Roman"/>
          <w:sz w:val="24"/>
          <w:szCs w:val="24"/>
        </w:rPr>
        <w:t>six miles</w:t>
      </w:r>
      <w:r w:rsidR="007C3C65">
        <w:rPr>
          <w:rStyle w:val="FootnoteReference"/>
          <w:rFonts w:ascii="Times New Roman" w:hAnsi="Times New Roman" w:cs="Times New Roman"/>
          <w:sz w:val="24"/>
          <w:szCs w:val="24"/>
        </w:rPr>
        <w:footnoteReference w:id="9"/>
      </w:r>
      <w:r w:rsidR="007C3C65">
        <w:rPr>
          <w:rFonts w:ascii="Times New Roman" w:hAnsi="Times New Roman" w:cs="Times New Roman"/>
          <w:sz w:val="24"/>
          <w:szCs w:val="24"/>
        </w:rPr>
        <w:t>, but neither did the British achieve a breakthrough.</w:t>
      </w:r>
      <w:r w:rsidR="00032405">
        <w:rPr>
          <w:rFonts w:ascii="Times New Roman" w:hAnsi="Times New Roman" w:cs="Times New Roman"/>
          <w:sz w:val="24"/>
          <w:szCs w:val="24"/>
        </w:rPr>
        <w:t xml:space="preserve"> </w:t>
      </w:r>
      <w:r w:rsidR="000803B2">
        <w:rPr>
          <w:rFonts w:ascii="Times New Roman" w:hAnsi="Times New Roman" w:cs="Times New Roman"/>
          <w:sz w:val="24"/>
          <w:szCs w:val="24"/>
        </w:rPr>
        <w:t xml:space="preserve">The Creeping Barrage fitted into the ‘bite and hold’ doctrine which was favoured by Generals such as Plumer and Gough. This tactic was favoured by some generals because it appeared to be the only way to gain ground over the enemy without losing it immediately after in a counterattack. Bite and hold tactics were the alternative strategy to a general breakthrough along the front which was favoured by generals such as Haig and </w:t>
      </w:r>
      <w:r w:rsidR="00531DAE">
        <w:rPr>
          <w:rFonts w:ascii="Times New Roman" w:hAnsi="Times New Roman" w:cs="Times New Roman"/>
          <w:sz w:val="24"/>
          <w:szCs w:val="24"/>
        </w:rPr>
        <w:t>Sir John French</w:t>
      </w:r>
      <w:r w:rsidR="000803B2">
        <w:rPr>
          <w:rFonts w:ascii="Times New Roman" w:hAnsi="Times New Roman" w:cs="Times New Roman"/>
          <w:sz w:val="24"/>
          <w:szCs w:val="24"/>
        </w:rPr>
        <w:t xml:space="preserve">. </w:t>
      </w:r>
    </w:p>
    <w:p w14:paraId="0AAC691F" w14:textId="2BA007C9" w:rsidR="00DA6A69" w:rsidRDefault="00D73116">
      <w:pPr>
        <w:rPr>
          <w:rFonts w:ascii="Times New Roman" w:hAnsi="Times New Roman" w:cs="Times New Roman"/>
          <w:sz w:val="24"/>
          <w:szCs w:val="24"/>
        </w:rPr>
      </w:pPr>
      <w:r>
        <w:rPr>
          <w:rFonts w:ascii="Times New Roman" w:hAnsi="Times New Roman" w:cs="Times New Roman"/>
          <w:sz w:val="24"/>
          <w:szCs w:val="24"/>
        </w:rPr>
        <w:t xml:space="preserve">The </w:t>
      </w:r>
      <w:r w:rsidR="00D9047C">
        <w:rPr>
          <w:rFonts w:ascii="Times New Roman" w:hAnsi="Times New Roman" w:cs="Times New Roman"/>
          <w:sz w:val="24"/>
          <w:szCs w:val="24"/>
        </w:rPr>
        <w:t>C</w:t>
      </w:r>
      <w:r>
        <w:rPr>
          <w:rFonts w:ascii="Times New Roman" w:hAnsi="Times New Roman" w:cs="Times New Roman"/>
          <w:sz w:val="24"/>
          <w:szCs w:val="24"/>
        </w:rPr>
        <w:t xml:space="preserve">reeping </w:t>
      </w:r>
      <w:r w:rsidR="00D9047C">
        <w:rPr>
          <w:rFonts w:ascii="Times New Roman" w:hAnsi="Times New Roman" w:cs="Times New Roman"/>
          <w:sz w:val="24"/>
          <w:szCs w:val="24"/>
        </w:rPr>
        <w:t>B</w:t>
      </w:r>
      <w:r>
        <w:rPr>
          <w:rFonts w:ascii="Times New Roman" w:hAnsi="Times New Roman" w:cs="Times New Roman"/>
          <w:sz w:val="24"/>
          <w:szCs w:val="24"/>
        </w:rPr>
        <w:t xml:space="preserve">arrage was first tested in the Somme, but it was not the only new method of warfare to be brought to life. Up until 1916 the aeroplane had been mainly used for aerial reconnaissance and air superiority, but for the first time the Royal Flying Corps experimented with close air support. </w:t>
      </w:r>
      <w:r w:rsidR="00BC6306">
        <w:rPr>
          <w:rFonts w:ascii="Times New Roman" w:hAnsi="Times New Roman" w:cs="Times New Roman"/>
          <w:sz w:val="24"/>
          <w:szCs w:val="24"/>
        </w:rPr>
        <w:t>On the 1</w:t>
      </w:r>
      <w:r w:rsidR="00BC6306" w:rsidRPr="00BC6306">
        <w:rPr>
          <w:rFonts w:ascii="Times New Roman" w:hAnsi="Times New Roman" w:cs="Times New Roman"/>
          <w:sz w:val="24"/>
          <w:szCs w:val="24"/>
          <w:vertAlign w:val="superscript"/>
        </w:rPr>
        <w:t>st</w:t>
      </w:r>
      <w:r w:rsidR="00BC6306">
        <w:rPr>
          <w:rFonts w:ascii="Times New Roman" w:hAnsi="Times New Roman" w:cs="Times New Roman"/>
          <w:sz w:val="24"/>
          <w:szCs w:val="24"/>
        </w:rPr>
        <w:t xml:space="preserve"> July 1916, </w:t>
      </w:r>
      <w:r w:rsidR="00753AA3">
        <w:rPr>
          <w:rFonts w:ascii="Times New Roman" w:hAnsi="Times New Roman" w:cs="Times New Roman"/>
          <w:sz w:val="24"/>
          <w:szCs w:val="24"/>
        </w:rPr>
        <w:t>L</w:t>
      </w:r>
      <w:r w:rsidR="00BC6306">
        <w:rPr>
          <w:rFonts w:ascii="Times New Roman" w:hAnsi="Times New Roman" w:cs="Times New Roman"/>
          <w:sz w:val="24"/>
          <w:szCs w:val="24"/>
        </w:rPr>
        <w:t>ieutenant Lawrence Wingfield flying his BE2C aeroplane, dropped a bomb on the railway station of St Quentin where German reserve troops were preparing to board a train stacked with ammunition. The bomb triggered a fire to erupt, causing sixty carriages to burn, with all their supplies still aboard</w:t>
      </w:r>
      <w:r w:rsidR="00BC6306">
        <w:rPr>
          <w:rStyle w:val="FootnoteReference"/>
          <w:rFonts w:ascii="Times New Roman" w:hAnsi="Times New Roman" w:cs="Times New Roman"/>
          <w:sz w:val="24"/>
          <w:szCs w:val="24"/>
        </w:rPr>
        <w:footnoteReference w:id="10"/>
      </w:r>
      <w:r w:rsidR="00BC6306">
        <w:rPr>
          <w:rFonts w:ascii="Times New Roman" w:hAnsi="Times New Roman" w:cs="Times New Roman"/>
          <w:sz w:val="24"/>
          <w:szCs w:val="24"/>
        </w:rPr>
        <w:t xml:space="preserve">. </w:t>
      </w:r>
      <w:r w:rsidR="00961A0F">
        <w:rPr>
          <w:rFonts w:ascii="Times New Roman" w:hAnsi="Times New Roman" w:cs="Times New Roman"/>
          <w:sz w:val="24"/>
          <w:szCs w:val="24"/>
        </w:rPr>
        <w:t xml:space="preserve">These troops were intended to be dispatched to support the German Second Army who were currently engaged with British forces at the Somme. This single bombing raid severely </w:t>
      </w:r>
      <w:r w:rsidR="00963828">
        <w:rPr>
          <w:rFonts w:ascii="Times New Roman" w:hAnsi="Times New Roman" w:cs="Times New Roman"/>
          <w:sz w:val="24"/>
          <w:szCs w:val="24"/>
        </w:rPr>
        <w:t>delayed the response time of</w:t>
      </w:r>
      <w:r w:rsidR="00961A0F">
        <w:rPr>
          <w:rFonts w:ascii="Times New Roman" w:hAnsi="Times New Roman" w:cs="Times New Roman"/>
          <w:sz w:val="24"/>
          <w:szCs w:val="24"/>
        </w:rPr>
        <w:t xml:space="preserve"> German reinforcements</w:t>
      </w:r>
      <w:r w:rsidR="00963828">
        <w:rPr>
          <w:rFonts w:ascii="Times New Roman" w:hAnsi="Times New Roman" w:cs="Times New Roman"/>
          <w:sz w:val="24"/>
          <w:szCs w:val="24"/>
        </w:rPr>
        <w:t xml:space="preserve">. Two Battalions were held up by the raid and suffered 180 </w:t>
      </w:r>
      <w:r w:rsidR="00963828">
        <w:rPr>
          <w:rStyle w:val="FootnoteReference"/>
          <w:rFonts w:ascii="Times New Roman" w:hAnsi="Times New Roman" w:cs="Times New Roman"/>
          <w:sz w:val="24"/>
          <w:szCs w:val="24"/>
        </w:rPr>
        <w:footnoteReference w:id="11"/>
      </w:r>
      <w:r w:rsidR="00963828">
        <w:rPr>
          <w:rFonts w:ascii="Times New Roman" w:hAnsi="Times New Roman" w:cs="Times New Roman"/>
          <w:sz w:val="24"/>
          <w:szCs w:val="24"/>
        </w:rPr>
        <w:t>casualties and were unable to take part in the fighting on the 1</w:t>
      </w:r>
      <w:r w:rsidR="00963828" w:rsidRPr="00963828">
        <w:rPr>
          <w:rFonts w:ascii="Times New Roman" w:hAnsi="Times New Roman" w:cs="Times New Roman"/>
          <w:sz w:val="24"/>
          <w:szCs w:val="24"/>
          <w:vertAlign w:val="superscript"/>
        </w:rPr>
        <w:t>st</w:t>
      </w:r>
      <w:r w:rsidR="00963828">
        <w:rPr>
          <w:rFonts w:ascii="Times New Roman" w:hAnsi="Times New Roman" w:cs="Times New Roman"/>
          <w:sz w:val="24"/>
          <w:szCs w:val="24"/>
        </w:rPr>
        <w:t xml:space="preserve"> July.</w:t>
      </w:r>
    </w:p>
    <w:p w14:paraId="713D8170" w14:textId="435279D8" w:rsidR="00963828" w:rsidRDefault="00963828">
      <w:pPr>
        <w:rPr>
          <w:rFonts w:ascii="Times New Roman" w:hAnsi="Times New Roman" w:cs="Times New Roman"/>
          <w:sz w:val="24"/>
          <w:szCs w:val="24"/>
        </w:rPr>
      </w:pPr>
      <w:r>
        <w:rPr>
          <w:rFonts w:ascii="Times New Roman" w:hAnsi="Times New Roman" w:cs="Times New Roman"/>
          <w:sz w:val="24"/>
          <w:szCs w:val="24"/>
        </w:rPr>
        <w:t>Despite the raid carried out by L</w:t>
      </w:r>
      <w:r w:rsidR="00753AA3">
        <w:rPr>
          <w:rFonts w:ascii="Times New Roman" w:hAnsi="Times New Roman" w:cs="Times New Roman"/>
          <w:sz w:val="24"/>
          <w:szCs w:val="24"/>
        </w:rPr>
        <w:t>ieutenan</w:t>
      </w:r>
      <w:r>
        <w:rPr>
          <w:rFonts w:ascii="Times New Roman" w:hAnsi="Times New Roman" w:cs="Times New Roman"/>
          <w:sz w:val="24"/>
          <w:szCs w:val="24"/>
        </w:rPr>
        <w:t>t Wingfield, the 1</w:t>
      </w:r>
      <w:r w:rsidRPr="00963828">
        <w:rPr>
          <w:rFonts w:ascii="Times New Roman" w:hAnsi="Times New Roman" w:cs="Times New Roman"/>
          <w:sz w:val="24"/>
          <w:szCs w:val="24"/>
          <w:vertAlign w:val="superscript"/>
        </w:rPr>
        <w:t>st</w:t>
      </w:r>
      <w:r>
        <w:rPr>
          <w:rFonts w:ascii="Times New Roman" w:hAnsi="Times New Roman" w:cs="Times New Roman"/>
          <w:sz w:val="24"/>
          <w:szCs w:val="24"/>
        </w:rPr>
        <w:t xml:space="preserve"> July 1916 remained a disaster for the British offensive across the battlefield. However, Lt Wingfield’s success did not pass unnoticed. The Royal Flying Corps (RFC) </w:t>
      </w:r>
      <w:r w:rsidR="000D4566">
        <w:rPr>
          <w:rFonts w:ascii="Times New Roman" w:hAnsi="Times New Roman" w:cs="Times New Roman"/>
          <w:sz w:val="24"/>
          <w:szCs w:val="24"/>
        </w:rPr>
        <w:t xml:space="preserve">had demonstrated to British High Command that </w:t>
      </w:r>
      <w:r w:rsidR="000D4566">
        <w:rPr>
          <w:rFonts w:ascii="Times New Roman" w:hAnsi="Times New Roman" w:cs="Times New Roman"/>
          <w:sz w:val="24"/>
          <w:szCs w:val="24"/>
        </w:rPr>
        <w:lastRenderedPageBreak/>
        <w:t xml:space="preserve">the aeroplane was capable of more than just reconnaissance, artillery direction and fighter support. </w:t>
      </w:r>
    </w:p>
    <w:p w14:paraId="78E4E6DE" w14:textId="7C044D34" w:rsidR="00002DA5" w:rsidRDefault="00002DA5">
      <w:pPr>
        <w:rPr>
          <w:rFonts w:ascii="Times New Roman" w:hAnsi="Times New Roman" w:cs="Times New Roman"/>
          <w:sz w:val="24"/>
          <w:szCs w:val="24"/>
        </w:rPr>
      </w:pPr>
      <w:r>
        <w:rPr>
          <w:rFonts w:ascii="Times New Roman" w:hAnsi="Times New Roman" w:cs="Times New Roman"/>
          <w:sz w:val="24"/>
          <w:szCs w:val="24"/>
        </w:rPr>
        <w:t xml:space="preserve">Historian David Reynolds argues in his book </w:t>
      </w:r>
      <w:r w:rsidRPr="00002DA5">
        <w:rPr>
          <w:rFonts w:ascii="Times New Roman" w:hAnsi="Times New Roman" w:cs="Times New Roman"/>
          <w:i/>
          <w:iCs/>
          <w:sz w:val="24"/>
          <w:szCs w:val="24"/>
        </w:rPr>
        <w:t>The Long Shadow, The Legacies of The Great War in the Twentieth Century</w:t>
      </w:r>
      <w:r w:rsidR="00D9047C">
        <w:rPr>
          <w:rFonts w:ascii="Times New Roman" w:hAnsi="Times New Roman" w:cs="Times New Roman"/>
          <w:i/>
          <w:iCs/>
          <w:sz w:val="24"/>
          <w:szCs w:val="24"/>
        </w:rPr>
        <w:t>,</w:t>
      </w:r>
      <w:r>
        <w:rPr>
          <w:rFonts w:ascii="Times New Roman" w:hAnsi="Times New Roman" w:cs="Times New Roman"/>
          <w:sz w:val="24"/>
          <w:szCs w:val="24"/>
        </w:rPr>
        <w:t xml:space="preserve"> that the Battle of the Somme 1916 was a turning point in the war, not because the Somme was a decisive victory for the Entente, rather that “the British Army underwent a bloody learning curve and emerged as a formidable fighting force.”</w:t>
      </w:r>
      <w:r>
        <w:rPr>
          <w:rStyle w:val="FootnoteReference"/>
          <w:rFonts w:ascii="Times New Roman" w:hAnsi="Times New Roman" w:cs="Times New Roman"/>
          <w:sz w:val="24"/>
          <w:szCs w:val="24"/>
        </w:rPr>
        <w:footnoteReference w:id="12"/>
      </w:r>
      <w:r>
        <w:rPr>
          <w:rFonts w:ascii="Times New Roman" w:hAnsi="Times New Roman" w:cs="Times New Roman"/>
          <w:sz w:val="24"/>
          <w:szCs w:val="24"/>
        </w:rPr>
        <w:t xml:space="preserve"> </w:t>
      </w:r>
      <w:r w:rsidR="00E166FB">
        <w:rPr>
          <w:rFonts w:ascii="Times New Roman" w:hAnsi="Times New Roman" w:cs="Times New Roman"/>
          <w:sz w:val="24"/>
          <w:szCs w:val="24"/>
        </w:rPr>
        <w:t xml:space="preserve">Among the lessons learnt at the Somme, was that </w:t>
      </w:r>
      <w:r w:rsidR="00DD5E55">
        <w:rPr>
          <w:rFonts w:ascii="Times New Roman" w:hAnsi="Times New Roman" w:cs="Times New Roman"/>
          <w:sz w:val="24"/>
          <w:szCs w:val="24"/>
        </w:rPr>
        <w:t>aircraft</w:t>
      </w:r>
      <w:r w:rsidR="00E166FB">
        <w:rPr>
          <w:rFonts w:ascii="Times New Roman" w:hAnsi="Times New Roman" w:cs="Times New Roman"/>
          <w:sz w:val="24"/>
          <w:szCs w:val="24"/>
        </w:rPr>
        <w:t xml:space="preserve"> </w:t>
      </w:r>
      <w:r w:rsidR="00DD5E55">
        <w:rPr>
          <w:rFonts w:ascii="Times New Roman" w:hAnsi="Times New Roman" w:cs="Times New Roman"/>
          <w:sz w:val="24"/>
          <w:szCs w:val="24"/>
        </w:rPr>
        <w:t xml:space="preserve">for ground support </w:t>
      </w:r>
      <w:r w:rsidR="00E166FB">
        <w:rPr>
          <w:rFonts w:ascii="Times New Roman" w:hAnsi="Times New Roman" w:cs="Times New Roman"/>
          <w:sz w:val="24"/>
          <w:szCs w:val="24"/>
        </w:rPr>
        <w:t xml:space="preserve">roles </w:t>
      </w:r>
      <w:r w:rsidR="00DD5E55">
        <w:rPr>
          <w:rFonts w:ascii="Times New Roman" w:hAnsi="Times New Roman" w:cs="Times New Roman"/>
          <w:sz w:val="24"/>
          <w:szCs w:val="24"/>
        </w:rPr>
        <w:t xml:space="preserve">had </w:t>
      </w:r>
      <w:r w:rsidR="0038460D">
        <w:rPr>
          <w:rFonts w:ascii="Times New Roman" w:hAnsi="Times New Roman" w:cs="Times New Roman"/>
          <w:sz w:val="24"/>
          <w:szCs w:val="24"/>
        </w:rPr>
        <w:t xml:space="preserve">immense </w:t>
      </w:r>
      <w:r w:rsidR="00DD5E55">
        <w:rPr>
          <w:rFonts w:ascii="Times New Roman" w:hAnsi="Times New Roman" w:cs="Times New Roman"/>
          <w:sz w:val="24"/>
          <w:szCs w:val="24"/>
        </w:rPr>
        <w:t xml:space="preserve">value for large scale operations. The following year </w:t>
      </w:r>
      <w:r w:rsidR="00FC3BDA">
        <w:rPr>
          <w:rFonts w:ascii="Times New Roman" w:hAnsi="Times New Roman" w:cs="Times New Roman"/>
          <w:sz w:val="24"/>
          <w:szCs w:val="24"/>
        </w:rPr>
        <w:t>General Haig, Plumer and Gough, launched the Third Battle of Ypres.</w:t>
      </w:r>
      <w:r w:rsidR="004B17C8">
        <w:rPr>
          <w:rFonts w:ascii="Times New Roman" w:hAnsi="Times New Roman" w:cs="Times New Roman"/>
          <w:sz w:val="24"/>
          <w:szCs w:val="24"/>
        </w:rPr>
        <w:t xml:space="preserve"> It was here that close air support evolved from an experimental phenomenon (as it was in the Somme) into organised battlefield support. </w:t>
      </w:r>
      <w:r w:rsidR="00D9047C">
        <w:rPr>
          <w:rFonts w:ascii="Times New Roman" w:hAnsi="Times New Roman" w:cs="Times New Roman"/>
          <w:sz w:val="24"/>
          <w:szCs w:val="24"/>
        </w:rPr>
        <w:t>In t</w:t>
      </w:r>
      <w:r w:rsidR="00533728">
        <w:rPr>
          <w:rFonts w:ascii="Times New Roman" w:hAnsi="Times New Roman" w:cs="Times New Roman"/>
          <w:sz w:val="24"/>
          <w:szCs w:val="24"/>
        </w:rPr>
        <w:t xml:space="preserve">he </w:t>
      </w:r>
      <w:r w:rsidR="00645368">
        <w:rPr>
          <w:rFonts w:ascii="Times New Roman" w:hAnsi="Times New Roman" w:cs="Times New Roman"/>
          <w:sz w:val="24"/>
          <w:szCs w:val="24"/>
        </w:rPr>
        <w:t xml:space="preserve">eight </w:t>
      </w:r>
      <w:r w:rsidR="00533728">
        <w:rPr>
          <w:rFonts w:ascii="Times New Roman" w:hAnsi="Times New Roman" w:cs="Times New Roman"/>
          <w:sz w:val="24"/>
          <w:szCs w:val="24"/>
        </w:rPr>
        <w:t xml:space="preserve">months between </w:t>
      </w:r>
      <w:r w:rsidR="00645368">
        <w:rPr>
          <w:rFonts w:ascii="Times New Roman" w:hAnsi="Times New Roman" w:cs="Times New Roman"/>
          <w:sz w:val="24"/>
          <w:szCs w:val="24"/>
        </w:rPr>
        <w:t xml:space="preserve">the end of the Battle of the Somme and the start of the Third Battle of Ypres, British scientists and engineers had worked </w:t>
      </w:r>
      <w:r w:rsidR="001A422A">
        <w:rPr>
          <w:rFonts w:ascii="Times New Roman" w:hAnsi="Times New Roman" w:cs="Times New Roman"/>
          <w:sz w:val="24"/>
          <w:szCs w:val="24"/>
        </w:rPr>
        <w:t xml:space="preserve">relentlessly </w:t>
      </w:r>
      <w:r w:rsidR="00645368">
        <w:rPr>
          <w:rFonts w:ascii="Times New Roman" w:hAnsi="Times New Roman" w:cs="Times New Roman"/>
          <w:sz w:val="24"/>
          <w:szCs w:val="24"/>
        </w:rPr>
        <w:t>on various aircraft types for a variety of roles. When the Third Battle of Ypres began 31</w:t>
      </w:r>
      <w:r w:rsidR="00645368" w:rsidRPr="00645368">
        <w:rPr>
          <w:rFonts w:ascii="Times New Roman" w:hAnsi="Times New Roman" w:cs="Times New Roman"/>
          <w:sz w:val="24"/>
          <w:szCs w:val="24"/>
          <w:vertAlign w:val="superscript"/>
        </w:rPr>
        <w:t>st</w:t>
      </w:r>
      <w:r w:rsidR="00645368">
        <w:rPr>
          <w:rFonts w:ascii="Times New Roman" w:hAnsi="Times New Roman" w:cs="Times New Roman"/>
          <w:sz w:val="24"/>
          <w:szCs w:val="24"/>
        </w:rPr>
        <w:t xml:space="preserve"> July 1917, the RFC had three new reliable aircraft models, the </w:t>
      </w:r>
      <w:proofErr w:type="spellStart"/>
      <w:r w:rsidR="00645368">
        <w:rPr>
          <w:rFonts w:ascii="Times New Roman" w:hAnsi="Times New Roman" w:cs="Times New Roman"/>
          <w:sz w:val="24"/>
          <w:szCs w:val="24"/>
        </w:rPr>
        <w:t>Sopwith</w:t>
      </w:r>
      <w:proofErr w:type="spellEnd"/>
      <w:r w:rsidR="00645368">
        <w:rPr>
          <w:rFonts w:ascii="Times New Roman" w:hAnsi="Times New Roman" w:cs="Times New Roman"/>
          <w:sz w:val="24"/>
          <w:szCs w:val="24"/>
        </w:rPr>
        <w:t xml:space="preserve"> Camel, S.E.5 and the Bristol Fighter</w:t>
      </w:r>
      <w:r w:rsidR="00645368">
        <w:rPr>
          <w:rStyle w:val="FootnoteReference"/>
          <w:rFonts w:ascii="Times New Roman" w:hAnsi="Times New Roman" w:cs="Times New Roman"/>
          <w:sz w:val="24"/>
          <w:szCs w:val="24"/>
        </w:rPr>
        <w:footnoteReference w:id="13"/>
      </w:r>
      <w:r w:rsidR="00645368">
        <w:rPr>
          <w:rFonts w:ascii="Times New Roman" w:hAnsi="Times New Roman" w:cs="Times New Roman"/>
          <w:sz w:val="24"/>
          <w:szCs w:val="24"/>
        </w:rPr>
        <w:t>.</w:t>
      </w:r>
      <w:r w:rsidR="001A422A">
        <w:rPr>
          <w:rFonts w:ascii="Times New Roman" w:hAnsi="Times New Roman" w:cs="Times New Roman"/>
          <w:sz w:val="24"/>
          <w:szCs w:val="24"/>
        </w:rPr>
        <w:t xml:space="preserve"> A further development in aerial doctrine shifted from reconnaissance aircraft to fighter and bomber aircraft. The new biplanes designs were generally designed to be air superiority fighters but were capable of striking ground targets with small bombs or by strafing trenches. Both methods were used </w:t>
      </w:r>
      <w:r w:rsidR="00146E6A">
        <w:rPr>
          <w:rFonts w:ascii="Times New Roman" w:hAnsi="Times New Roman" w:cs="Times New Roman"/>
          <w:sz w:val="24"/>
          <w:szCs w:val="24"/>
        </w:rPr>
        <w:t xml:space="preserve">during the Third Battle of Ypres. </w:t>
      </w:r>
      <w:r w:rsidR="00C865FB">
        <w:rPr>
          <w:rFonts w:ascii="Times New Roman" w:hAnsi="Times New Roman" w:cs="Times New Roman"/>
          <w:sz w:val="24"/>
          <w:szCs w:val="24"/>
        </w:rPr>
        <w:t>The RFC attempted to cooperate with the army to provide air to ground support, but the means of soldiers on the ground requesting air support was poorly coordinated, resulting in airstrikes hitting enemy targets but not always to the best effect</w:t>
      </w:r>
      <w:r w:rsidR="00C865FB">
        <w:rPr>
          <w:rStyle w:val="FootnoteReference"/>
          <w:rFonts w:ascii="Times New Roman" w:hAnsi="Times New Roman" w:cs="Times New Roman"/>
          <w:sz w:val="24"/>
          <w:szCs w:val="24"/>
        </w:rPr>
        <w:footnoteReference w:id="14"/>
      </w:r>
      <w:r w:rsidR="00C865FB">
        <w:rPr>
          <w:rFonts w:ascii="Times New Roman" w:hAnsi="Times New Roman" w:cs="Times New Roman"/>
          <w:sz w:val="24"/>
          <w:szCs w:val="24"/>
        </w:rPr>
        <w:t xml:space="preserve">. </w:t>
      </w:r>
    </w:p>
    <w:p w14:paraId="1BD9535D" w14:textId="51166BE1" w:rsidR="00730BF3" w:rsidRDefault="00730BF3">
      <w:pPr>
        <w:rPr>
          <w:rFonts w:ascii="Times New Roman" w:hAnsi="Times New Roman" w:cs="Times New Roman"/>
          <w:sz w:val="24"/>
          <w:szCs w:val="24"/>
        </w:rPr>
      </w:pPr>
      <w:r>
        <w:rPr>
          <w:rFonts w:ascii="Times New Roman" w:hAnsi="Times New Roman" w:cs="Times New Roman"/>
          <w:sz w:val="24"/>
          <w:szCs w:val="24"/>
        </w:rPr>
        <w:t xml:space="preserve">Both the </w:t>
      </w:r>
      <w:r w:rsidR="00D9047C">
        <w:rPr>
          <w:rFonts w:ascii="Times New Roman" w:hAnsi="Times New Roman" w:cs="Times New Roman"/>
          <w:sz w:val="24"/>
          <w:szCs w:val="24"/>
        </w:rPr>
        <w:t>C</w:t>
      </w:r>
      <w:r>
        <w:rPr>
          <w:rFonts w:ascii="Times New Roman" w:hAnsi="Times New Roman" w:cs="Times New Roman"/>
          <w:sz w:val="24"/>
          <w:szCs w:val="24"/>
        </w:rPr>
        <w:t xml:space="preserve">reeping </w:t>
      </w:r>
      <w:r w:rsidR="00D9047C">
        <w:rPr>
          <w:rFonts w:ascii="Times New Roman" w:hAnsi="Times New Roman" w:cs="Times New Roman"/>
          <w:sz w:val="24"/>
          <w:szCs w:val="24"/>
        </w:rPr>
        <w:t>B</w:t>
      </w:r>
      <w:r>
        <w:rPr>
          <w:rFonts w:ascii="Times New Roman" w:hAnsi="Times New Roman" w:cs="Times New Roman"/>
          <w:sz w:val="24"/>
          <w:szCs w:val="24"/>
        </w:rPr>
        <w:t>arrage and development in aerial warfare were instrumental in leading to the Entente</w:t>
      </w:r>
      <w:r w:rsidR="00DC5C78">
        <w:rPr>
          <w:rFonts w:ascii="Times New Roman" w:hAnsi="Times New Roman" w:cs="Times New Roman"/>
          <w:sz w:val="24"/>
          <w:szCs w:val="24"/>
        </w:rPr>
        <w:t>’</w:t>
      </w:r>
      <w:r>
        <w:rPr>
          <w:rFonts w:ascii="Times New Roman" w:hAnsi="Times New Roman" w:cs="Times New Roman"/>
          <w:sz w:val="24"/>
          <w:szCs w:val="24"/>
        </w:rPr>
        <w:t xml:space="preserve">s victory in 1918. </w:t>
      </w:r>
      <w:r w:rsidR="00DC5C78">
        <w:rPr>
          <w:rFonts w:ascii="Times New Roman" w:hAnsi="Times New Roman" w:cs="Times New Roman"/>
          <w:sz w:val="24"/>
          <w:szCs w:val="24"/>
        </w:rPr>
        <w:t xml:space="preserve">But the British Army developed more subtle tactics that were perhaps not as grand as the earlier examples, but still provided noticeable differences in infantry fighting. </w:t>
      </w:r>
      <w:r w:rsidR="008261D5">
        <w:rPr>
          <w:rFonts w:ascii="Times New Roman" w:hAnsi="Times New Roman" w:cs="Times New Roman"/>
          <w:sz w:val="24"/>
          <w:szCs w:val="24"/>
        </w:rPr>
        <w:t>Great Britain entered the war with very limited sniping capabilities, each battalion was armed with only four snipers, or rather sharpshooters</w:t>
      </w:r>
      <w:r w:rsidR="008261D5">
        <w:rPr>
          <w:rStyle w:val="FootnoteReference"/>
          <w:rFonts w:ascii="Times New Roman" w:hAnsi="Times New Roman" w:cs="Times New Roman"/>
          <w:sz w:val="24"/>
          <w:szCs w:val="24"/>
        </w:rPr>
        <w:footnoteReference w:id="15"/>
      </w:r>
      <w:r w:rsidR="008261D5">
        <w:rPr>
          <w:rFonts w:ascii="Times New Roman" w:hAnsi="Times New Roman" w:cs="Times New Roman"/>
          <w:sz w:val="24"/>
          <w:szCs w:val="24"/>
        </w:rPr>
        <w:t>. Referring to the snipers of 1914 as ‘snipers’ is a misleading statement for various reasons, as these specialised units developed immensely over the duration of the war</w:t>
      </w:r>
      <w:r w:rsidR="00B47467">
        <w:rPr>
          <w:rFonts w:ascii="Times New Roman" w:hAnsi="Times New Roman" w:cs="Times New Roman"/>
          <w:sz w:val="24"/>
          <w:szCs w:val="24"/>
        </w:rPr>
        <w:t xml:space="preserve">. Not </w:t>
      </w:r>
      <w:proofErr w:type="gramStart"/>
      <w:r w:rsidR="00B47467">
        <w:rPr>
          <w:rFonts w:ascii="Times New Roman" w:hAnsi="Times New Roman" w:cs="Times New Roman"/>
          <w:sz w:val="24"/>
          <w:szCs w:val="24"/>
        </w:rPr>
        <w:t>all of</w:t>
      </w:r>
      <w:proofErr w:type="gramEnd"/>
      <w:r w:rsidR="00B47467">
        <w:rPr>
          <w:rFonts w:ascii="Times New Roman" w:hAnsi="Times New Roman" w:cs="Times New Roman"/>
          <w:sz w:val="24"/>
          <w:szCs w:val="24"/>
        </w:rPr>
        <w:t xml:space="preserve"> the snipers of 1914 were equipped with telescopic sights, neither were they trained in the art of concealment </w:t>
      </w:r>
      <w:r w:rsidR="00D9047C">
        <w:rPr>
          <w:rFonts w:ascii="Times New Roman" w:hAnsi="Times New Roman" w:cs="Times New Roman"/>
          <w:sz w:val="24"/>
          <w:szCs w:val="24"/>
        </w:rPr>
        <w:t>or</w:t>
      </w:r>
      <w:r w:rsidR="00B47467">
        <w:rPr>
          <w:rFonts w:ascii="Times New Roman" w:hAnsi="Times New Roman" w:cs="Times New Roman"/>
          <w:sz w:val="24"/>
          <w:szCs w:val="24"/>
        </w:rPr>
        <w:t xml:space="preserve"> camouflage. </w:t>
      </w:r>
    </w:p>
    <w:p w14:paraId="406F4140" w14:textId="75752D69" w:rsidR="005950D0" w:rsidRDefault="005950D0">
      <w:pPr>
        <w:rPr>
          <w:rFonts w:ascii="Times New Roman" w:hAnsi="Times New Roman" w:cs="Times New Roman"/>
          <w:sz w:val="24"/>
          <w:szCs w:val="24"/>
        </w:rPr>
      </w:pPr>
      <w:r>
        <w:rPr>
          <w:rFonts w:ascii="Times New Roman" w:hAnsi="Times New Roman" w:cs="Times New Roman"/>
          <w:sz w:val="24"/>
          <w:szCs w:val="24"/>
        </w:rPr>
        <w:t>During the war</w:t>
      </w:r>
      <w:r w:rsidR="00D9047C">
        <w:rPr>
          <w:rFonts w:ascii="Times New Roman" w:hAnsi="Times New Roman" w:cs="Times New Roman"/>
          <w:sz w:val="24"/>
          <w:szCs w:val="24"/>
        </w:rPr>
        <w:t>,</w:t>
      </w:r>
      <w:r>
        <w:rPr>
          <w:rFonts w:ascii="Times New Roman" w:hAnsi="Times New Roman" w:cs="Times New Roman"/>
          <w:sz w:val="24"/>
          <w:szCs w:val="24"/>
        </w:rPr>
        <w:t xml:space="preserve"> Britain was open to the prospect of innovation and experimentation</w:t>
      </w:r>
      <w:r w:rsidR="00D9047C">
        <w:rPr>
          <w:rFonts w:ascii="Times New Roman" w:hAnsi="Times New Roman" w:cs="Times New Roman"/>
          <w:sz w:val="24"/>
          <w:szCs w:val="24"/>
        </w:rPr>
        <w:t>.</w:t>
      </w:r>
      <w:r>
        <w:rPr>
          <w:rFonts w:ascii="Times New Roman" w:hAnsi="Times New Roman" w:cs="Times New Roman"/>
          <w:sz w:val="24"/>
          <w:szCs w:val="24"/>
        </w:rPr>
        <w:t xml:space="preserve"> Britain had already invested in aerial advancement and would go on to develop the tank, one of the most significant military developments of the war. This </w:t>
      </w:r>
      <w:r w:rsidR="00714BDF">
        <w:rPr>
          <w:rFonts w:ascii="Times New Roman" w:hAnsi="Times New Roman" w:cs="Times New Roman"/>
          <w:sz w:val="24"/>
          <w:szCs w:val="24"/>
        </w:rPr>
        <w:t>open-minded</w:t>
      </w:r>
      <w:r>
        <w:rPr>
          <w:rFonts w:ascii="Times New Roman" w:hAnsi="Times New Roman" w:cs="Times New Roman"/>
          <w:sz w:val="24"/>
          <w:szCs w:val="24"/>
        </w:rPr>
        <w:t xml:space="preserve"> attitude that Britain possessed attracted the services of a big game hunter from India, </w:t>
      </w:r>
      <w:r w:rsidR="00137022">
        <w:rPr>
          <w:rFonts w:ascii="Times New Roman" w:hAnsi="Times New Roman" w:cs="Times New Roman"/>
          <w:sz w:val="24"/>
          <w:szCs w:val="24"/>
        </w:rPr>
        <w:t xml:space="preserve">an enthusiastic writer, hunter and cricketer, </w:t>
      </w:r>
      <w:proofErr w:type="spellStart"/>
      <w:r w:rsidR="00137022" w:rsidRPr="00137022">
        <w:rPr>
          <w:rFonts w:ascii="Times New Roman" w:hAnsi="Times New Roman" w:cs="Times New Roman"/>
          <w:sz w:val="24"/>
          <w:szCs w:val="24"/>
        </w:rPr>
        <w:t>Hesketh</w:t>
      </w:r>
      <w:proofErr w:type="spellEnd"/>
      <w:r w:rsidR="00137022" w:rsidRPr="00137022">
        <w:rPr>
          <w:rFonts w:ascii="Times New Roman" w:hAnsi="Times New Roman" w:cs="Times New Roman"/>
          <w:sz w:val="24"/>
          <w:szCs w:val="24"/>
        </w:rPr>
        <w:t>-Prichard</w:t>
      </w:r>
      <w:r w:rsidR="00137022">
        <w:rPr>
          <w:rFonts w:ascii="Times New Roman" w:hAnsi="Times New Roman" w:cs="Times New Roman"/>
          <w:sz w:val="24"/>
          <w:szCs w:val="24"/>
        </w:rPr>
        <w:t xml:space="preserve"> was just the sort of man Britain wanted.</w:t>
      </w:r>
      <w:r w:rsidR="00714BDF">
        <w:rPr>
          <w:rFonts w:ascii="Times New Roman" w:hAnsi="Times New Roman" w:cs="Times New Roman"/>
          <w:sz w:val="24"/>
          <w:szCs w:val="24"/>
        </w:rPr>
        <w:t xml:space="preserve"> Prichard officially founded the first British Army sniping school on the 24</w:t>
      </w:r>
      <w:r w:rsidR="00714BDF" w:rsidRPr="00714BDF">
        <w:rPr>
          <w:rFonts w:ascii="Times New Roman" w:hAnsi="Times New Roman" w:cs="Times New Roman"/>
          <w:sz w:val="24"/>
          <w:szCs w:val="24"/>
          <w:vertAlign w:val="superscript"/>
        </w:rPr>
        <w:t>th</w:t>
      </w:r>
      <w:r w:rsidR="00714BDF">
        <w:rPr>
          <w:rFonts w:ascii="Times New Roman" w:hAnsi="Times New Roman" w:cs="Times New Roman"/>
          <w:sz w:val="24"/>
          <w:szCs w:val="24"/>
        </w:rPr>
        <w:t xml:space="preserve"> November 1916 </w:t>
      </w:r>
      <w:r w:rsidR="000F2D45">
        <w:rPr>
          <w:rFonts w:ascii="Times New Roman" w:hAnsi="Times New Roman" w:cs="Times New Roman"/>
          <w:sz w:val="24"/>
          <w:szCs w:val="24"/>
        </w:rPr>
        <w:t xml:space="preserve">but had been operating the school for about a year unofficially prior to its official opening. Prichard knew that issuing British troops with scoped rifles and sending them on their way was as </w:t>
      </w:r>
      <w:r w:rsidR="000F2D45">
        <w:rPr>
          <w:rFonts w:ascii="Times New Roman" w:hAnsi="Times New Roman" w:cs="Times New Roman"/>
          <w:sz w:val="24"/>
          <w:szCs w:val="24"/>
        </w:rPr>
        <w:lastRenderedPageBreak/>
        <w:t>good as a death sentence</w:t>
      </w:r>
      <w:r w:rsidR="00221046">
        <w:rPr>
          <w:rFonts w:ascii="Times New Roman" w:hAnsi="Times New Roman" w:cs="Times New Roman"/>
          <w:sz w:val="24"/>
          <w:szCs w:val="24"/>
        </w:rPr>
        <w:t>;</w:t>
      </w:r>
      <w:r w:rsidR="000F2D45">
        <w:rPr>
          <w:rFonts w:ascii="Times New Roman" w:hAnsi="Times New Roman" w:cs="Times New Roman"/>
          <w:sz w:val="24"/>
          <w:szCs w:val="24"/>
        </w:rPr>
        <w:t xml:space="preserve"> there was a lot more to </w:t>
      </w:r>
      <w:proofErr w:type="gramStart"/>
      <w:r w:rsidR="000F2D45">
        <w:rPr>
          <w:rFonts w:ascii="Times New Roman" w:hAnsi="Times New Roman" w:cs="Times New Roman"/>
          <w:sz w:val="24"/>
          <w:szCs w:val="24"/>
        </w:rPr>
        <w:t>being</w:t>
      </w:r>
      <w:proofErr w:type="gramEnd"/>
      <w:r w:rsidR="000F2D45">
        <w:rPr>
          <w:rFonts w:ascii="Times New Roman" w:hAnsi="Times New Roman" w:cs="Times New Roman"/>
          <w:sz w:val="24"/>
          <w:szCs w:val="24"/>
        </w:rPr>
        <w:t xml:space="preserve"> a sniper than just the ability to shoot a rifle accurately. Comparing both British and German parapets</w:t>
      </w:r>
      <w:r w:rsidR="00221046">
        <w:rPr>
          <w:rFonts w:ascii="Times New Roman" w:hAnsi="Times New Roman" w:cs="Times New Roman"/>
          <w:sz w:val="24"/>
          <w:szCs w:val="24"/>
        </w:rPr>
        <w:t>,</w:t>
      </w:r>
      <w:r w:rsidR="000F2D45">
        <w:rPr>
          <w:rFonts w:ascii="Times New Roman" w:hAnsi="Times New Roman" w:cs="Times New Roman"/>
          <w:sz w:val="24"/>
          <w:szCs w:val="24"/>
        </w:rPr>
        <w:t xml:space="preserve"> Prichard noted a significant difference, the German parapet was random and messy, whilst the British equivalent was tidily laid out</w:t>
      </w:r>
      <w:r w:rsidR="000F2D45">
        <w:rPr>
          <w:rStyle w:val="FootnoteReference"/>
          <w:rFonts w:ascii="Times New Roman" w:hAnsi="Times New Roman" w:cs="Times New Roman"/>
          <w:sz w:val="24"/>
          <w:szCs w:val="24"/>
        </w:rPr>
        <w:footnoteReference w:id="16"/>
      </w:r>
      <w:r w:rsidR="000F2D45">
        <w:rPr>
          <w:rFonts w:ascii="Times New Roman" w:hAnsi="Times New Roman" w:cs="Times New Roman"/>
          <w:sz w:val="24"/>
          <w:szCs w:val="24"/>
        </w:rPr>
        <w:t>. This meant that the British were easy to be spotted by German snipers, whilst the British sniper would have a harder time locating his opponent.</w:t>
      </w:r>
    </w:p>
    <w:p w14:paraId="650FB662" w14:textId="3C3F4C9C" w:rsidR="000F2309" w:rsidRDefault="00EB2294">
      <w:pPr>
        <w:rPr>
          <w:rFonts w:ascii="Times New Roman" w:hAnsi="Times New Roman" w:cs="Times New Roman"/>
          <w:sz w:val="24"/>
          <w:szCs w:val="24"/>
        </w:rPr>
      </w:pPr>
      <w:r>
        <w:rPr>
          <w:rFonts w:ascii="Times New Roman" w:hAnsi="Times New Roman" w:cs="Times New Roman"/>
          <w:sz w:val="24"/>
          <w:szCs w:val="24"/>
        </w:rPr>
        <w:t xml:space="preserve">Deception and illusion became vital qualities every sniper needed to have </w:t>
      </w:r>
      <w:r w:rsidR="00C41E08">
        <w:rPr>
          <w:rFonts w:ascii="Times New Roman" w:hAnsi="Times New Roman" w:cs="Times New Roman"/>
          <w:sz w:val="24"/>
          <w:szCs w:val="24"/>
        </w:rPr>
        <w:t xml:space="preserve">in order to have </w:t>
      </w:r>
      <w:r>
        <w:rPr>
          <w:rFonts w:ascii="Times New Roman" w:hAnsi="Times New Roman" w:cs="Times New Roman"/>
          <w:sz w:val="24"/>
          <w:szCs w:val="24"/>
        </w:rPr>
        <w:t>a chance of beating his opponent and returning to safety. By mid-1915 the Germans had developed complex cover systems consisting of fake trees, armour plated shields and concrete sniping posts</w:t>
      </w:r>
      <w:r w:rsidR="00C41E08">
        <w:rPr>
          <w:rStyle w:val="FootnoteReference"/>
          <w:rFonts w:ascii="Times New Roman" w:hAnsi="Times New Roman" w:cs="Times New Roman"/>
          <w:sz w:val="24"/>
          <w:szCs w:val="24"/>
        </w:rPr>
        <w:footnoteReference w:id="17"/>
      </w:r>
      <w:r>
        <w:rPr>
          <w:rFonts w:ascii="Times New Roman" w:hAnsi="Times New Roman" w:cs="Times New Roman"/>
          <w:sz w:val="24"/>
          <w:szCs w:val="24"/>
        </w:rPr>
        <w:t xml:space="preserve">. These tactical innovations gave the Germans an advantage over the British </w:t>
      </w:r>
      <w:r w:rsidR="00C41E08">
        <w:rPr>
          <w:rFonts w:ascii="Times New Roman" w:hAnsi="Times New Roman" w:cs="Times New Roman"/>
          <w:sz w:val="24"/>
          <w:szCs w:val="24"/>
        </w:rPr>
        <w:t xml:space="preserve">which provided Prichard with a challenge to counter. There was no single definitive answer to </w:t>
      </w:r>
      <w:r w:rsidR="006D1AB9">
        <w:rPr>
          <w:rFonts w:ascii="Times New Roman" w:hAnsi="Times New Roman" w:cs="Times New Roman"/>
          <w:sz w:val="24"/>
          <w:szCs w:val="24"/>
        </w:rPr>
        <w:t>successfully responding to the German sniper tactics</w:t>
      </w:r>
      <w:r w:rsidR="00221046">
        <w:rPr>
          <w:rFonts w:ascii="Times New Roman" w:hAnsi="Times New Roman" w:cs="Times New Roman"/>
          <w:sz w:val="24"/>
          <w:szCs w:val="24"/>
        </w:rPr>
        <w:t>,</w:t>
      </w:r>
      <w:r w:rsidR="006D1AB9">
        <w:rPr>
          <w:rFonts w:ascii="Times New Roman" w:hAnsi="Times New Roman" w:cs="Times New Roman"/>
          <w:sz w:val="24"/>
          <w:szCs w:val="24"/>
        </w:rPr>
        <w:t xml:space="preserve"> but one of the methods </w:t>
      </w:r>
      <w:r w:rsidR="000F2309">
        <w:rPr>
          <w:rFonts w:ascii="Times New Roman" w:hAnsi="Times New Roman" w:cs="Times New Roman"/>
          <w:sz w:val="24"/>
          <w:szCs w:val="24"/>
        </w:rPr>
        <w:t xml:space="preserve">Pritchard taught his students </w:t>
      </w:r>
      <w:r w:rsidR="006D1AB9">
        <w:rPr>
          <w:rFonts w:ascii="Times New Roman" w:hAnsi="Times New Roman" w:cs="Times New Roman"/>
          <w:sz w:val="24"/>
          <w:szCs w:val="24"/>
        </w:rPr>
        <w:t>was the use of lures and dummies to draw out the enemy and locate their position</w:t>
      </w:r>
      <w:r w:rsidR="006D1AB9">
        <w:rPr>
          <w:rStyle w:val="FootnoteReference"/>
          <w:rFonts w:ascii="Times New Roman" w:hAnsi="Times New Roman" w:cs="Times New Roman"/>
          <w:sz w:val="24"/>
          <w:szCs w:val="24"/>
        </w:rPr>
        <w:footnoteReference w:id="18"/>
      </w:r>
      <w:r w:rsidR="006D1AB9">
        <w:rPr>
          <w:rFonts w:ascii="Times New Roman" w:hAnsi="Times New Roman" w:cs="Times New Roman"/>
          <w:sz w:val="24"/>
          <w:szCs w:val="24"/>
        </w:rPr>
        <w:t>. By mid-1</w:t>
      </w:r>
      <w:r w:rsidR="00907CBD">
        <w:rPr>
          <w:rFonts w:ascii="Times New Roman" w:hAnsi="Times New Roman" w:cs="Times New Roman"/>
          <w:sz w:val="24"/>
          <w:szCs w:val="24"/>
        </w:rPr>
        <w:t xml:space="preserve">916 the tactics practiced by the British Army sniper was on a par with their German counterparts. However, it was only in 1917 that the British High Command approved the production of rifles especially designed for sniping purposes. The </w:t>
      </w:r>
      <w:r w:rsidR="00907CBD" w:rsidRPr="00907CBD">
        <w:rPr>
          <w:rFonts w:ascii="Times New Roman" w:hAnsi="Times New Roman" w:cs="Times New Roman"/>
          <w:sz w:val="24"/>
          <w:szCs w:val="24"/>
        </w:rPr>
        <w:t>Pattern 1914</w:t>
      </w:r>
      <w:r w:rsidR="00907CBD">
        <w:rPr>
          <w:rFonts w:ascii="Times New Roman" w:hAnsi="Times New Roman" w:cs="Times New Roman"/>
          <w:sz w:val="24"/>
          <w:szCs w:val="24"/>
        </w:rPr>
        <w:t xml:space="preserve"> rifle was the first sniper rifle that the British Army produced with an inbuil</w:t>
      </w:r>
      <w:r w:rsidR="00221046">
        <w:rPr>
          <w:rFonts w:ascii="Times New Roman" w:hAnsi="Times New Roman" w:cs="Times New Roman"/>
          <w:sz w:val="24"/>
          <w:szCs w:val="24"/>
        </w:rPr>
        <w:t>t</w:t>
      </w:r>
      <w:r w:rsidR="00907CBD">
        <w:rPr>
          <w:rFonts w:ascii="Times New Roman" w:hAnsi="Times New Roman" w:cs="Times New Roman"/>
          <w:sz w:val="24"/>
          <w:szCs w:val="24"/>
        </w:rPr>
        <w:t xml:space="preserve"> telescopic scope, but this rifle only started entering service in 1917. This rifle was a great deal more accurate than the standard SMLE rifle issued to the infantry and even snipers up until late 1916</w:t>
      </w:r>
      <w:r w:rsidR="00907CBD">
        <w:rPr>
          <w:rStyle w:val="FootnoteReference"/>
          <w:rFonts w:ascii="Times New Roman" w:hAnsi="Times New Roman" w:cs="Times New Roman"/>
          <w:sz w:val="24"/>
          <w:szCs w:val="24"/>
        </w:rPr>
        <w:footnoteReference w:id="19"/>
      </w:r>
      <w:r w:rsidR="00907CBD">
        <w:rPr>
          <w:rFonts w:ascii="Times New Roman" w:hAnsi="Times New Roman" w:cs="Times New Roman"/>
          <w:sz w:val="24"/>
          <w:szCs w:val="24"/>
        </w:rPr>
        <w:t>.</w:t>
      </w:r>
    </w:p>
    <w:p w14:paraId="71AD2408" w14:textId="34C3F442" w:rsidR="00334774" w:rsidRDefault="00334774">
      <w:pPr>
        <w:rPr>
          <w:rFonts w:ascii="Times New Roman" w:hAnsi="Times New Roman" w:cs="Times New Roman"/>
          <w:sz w:val="24"/>
          <w:szCs w:val="24"/>
        </w:rPr>
      </w:pPr>
      <w:r>
        <w:rPr>
          <w:rFonts w:ascii="Times New Roman" w:hAnsi="Times New Roman" w:cs="Times New Roman"/>
          <w:sz w:val="24"/>
          <w:szCs w:val="24"/>
        </w:rPr>
        <w:t>The task expected of the British Army sniper evolved during 1916. Previously in the first two years of the war the sniper was expected to stealthily kill enemy troops and observe their positions and report their findings back to intelligence officers</w:t>
      </w:r>
      <w:r w:rsidR="00183E20">
        <w:rPr>
          <w:rStyle w:val="FootnoteReference"/>
          <w:rFonts w:ascii="Times New Roman" w:hAnsi="Times New Roman" w:cs="Times New Roman"/>
          <w:sz w:val="24"/>
          <w:szCs w:val="24"/>
        </w:rPr>
        <w:footnoteReference w:id="20"/>
      </w:r>
      <w:r>
        <w:rPr>
          <w:rFonts w:ascii="Times New Roman" w:hAnsi="Times New Roman" w:cs="Times New Roman"/>
          <w:sz w:val="24"/>
          <w:szCs w:val="24"/>
        </w:rPr>
        <w:t>. Battalion commanders used snipers differently in 1914 and 1915 because sniper doctrines had not been thoroughly tested before. This meant that snipers had more freedom to pick their own objectives, w</w:t>
      </w:r>
      <w:r w:rsidR="00221046">
        <w:rPr>
          <w:rFonts w:ascii="Times New Roman" w:hAnsi="Times New Roman" w:cs="Times New Roman"/>
          <w:sz w:val="24"/>
          <w:szCs w:val="24"/>
        </w:rPr>
        <w:t>h</w:t>
      </w:r>
      <w:r>
        <w:rPr>
          <w:rFonts w:ascii="Times New Roman" w:hAnsi="Times New Roman" w:cs="Times New Roman"/>
          <w:sz w:val="24"/>
          <w:szCs w:val="24"/>
        </w:rPr>
        <w:t xml:space="preserve">ether they be killing or observing. This informal </w:t>
      </w:r>
      <w:r w:rsidR="00183E20">
        <w:rPr>
          <w:rFonts w:ascii="Times New Roman" w:hAnsi="Times New Roman" w:cs="Times New Roman"/>
          <w:sz w:val="24"/>
          <w:szCs w:val="24"/>
        </w:rPr>
        <w:t xml:space="preserve">use of snipers did allow for personal development of skills and experience but was not the most effective use of these talented individuals. </w:t>
      </w:r>
      <w:r w:rsidR="00427CDB">
        <w:rPr>
          <w:rFonts w:ascii="Times New Roman" w:hAnsi="Times New Roman" w:cs="Times New Roman"/>
          <w:sz w:val="24"/>
          <w:szCs w:val="24"/>
        </w:rPr>
        <w:t>In 1916</w:t>
      </w:r>
      <w:r w:rsidR="00221046">
        <w:rPr>
          <w:rFonts w:ascii="Times New Roman" w:hAnsi="Times New Roman" w:cs="Times New Roman"/>
          <w:sz w:val="24"/>
          <w:szCs w:val="24"/>
        </w:rPr>
        <w:t>,</w:t>
      </w:r>
      <w:r w:rsidR="00427CDB">
        <w:rPr>
          <w:rFonts w:ascii="Times New Roman" w:hAnsi="Times New Roman" w:cs="Times New Roman"/>
          <w:sz w:val="24"/>
          <w:szCs w:val="24"/>
        </w:rPr>
        <w:t xml:space="preserve"> snipers were included as part of the mechanics of offensive battle. </w:t>
      </w:r>
      <w:r w:rsidR="004E199D">
        <w:rPr>
          <w:rFonts w:ascii="Times New Roman" w:hAnsi="Times New Roman" w:cs="Times New Roman"/>
          <w:sz w:val="24"/>
          <w:szCs w:val="24"/>
        </w:rPr>
        <w:t>During the Battle of the Somme, snipers were tasked with targeting German machine gun posts and forward artillery observers, followed by pining down German infantry in their trenches to prevent counter attacks</w:t>
      </w:r>
      <w:r w:rsidR="004E199D">
        <w:rPr>
          <w:rStyle w:val="FootnoteReference"/>
          <w:rFonts w:ascii="Times New Roman" w:hAnsi="Times New Roman" w:cs="Times New Roman"/>
          <w:sz w:val="24"/>
          <w:szCs w:val="24"/>
        </w:rPr>
        <w:footnoteReference w:id="21"/>
      </w:r>
      <w:r w:rsidR="004E199D">
        <w:rPr>
          <w:rFonts w:ascii="Times New Roman" w:hAnsi="Times New Roman" w:cs="Times New Roman"/>
          <w:sz w:val="24"/>
          <w:szCs w:val="24"/>
        </w:rPr>
        <w:t>. The effectiveness of the offensive use of snipers at the Somme appears to not have been widely written about, so judging the success rate is disputable. However, there is also no evidence to suggest that the offensive roles tasked to snipers at the Somme were retracked for future offensives. This suggests that the new tactics were effective on a local scale.</w:t>
      </w:r>
    </w:p>
    <w:p w14:paraId="5BFE72EB" w14:textId="44326961" w:rsidR="00994642" w:rsidRDefault="00994642">
      <w:pPr>
        <w:rPr>
          <w:rFonts w:ascii="Times New Roman" w:hAnsi="Times New Roman" w:cs="Times New Roman"/>
          <w:sz w:val="24"/>
          <w:szCs w:val="24"/>
        </w:rPr>
      </w:pPr>
      <w:r>
        <w:rPr>
          <w:rFonts w:ascii="Times New Roman" w:hAnsi="Times New Roman" w:cs="Times New Roman"/>
          <w:sz w:val="24"/>
          <w:szCs w:val="24"/>
        </w:rPr>
        <w:t>In conclusion</w:t>
      </w:r>
      <w:r w:rsidR="00221046">
        <w:rPr>
          <w:rFonts w:ascii="Times New Roman" w:hAnsi="Times New Roman" w:cs="Times New Roman"/>
          <w:sz w:val="24"/>
          <w:szCs w:val="24"/>
        </w:rPr>
        <w:t>,</w:t>
      </w:r>
      <w:r>
        <w:rPr>
          <w:rFonts w:ascii="Times New Roman" w:hAnsi="Times New Roman" w:cs="Times New Roman"/>
          <w:sz w:val="24"/>
          <w:szCs w:val="24"/>
        </w:rPr>
        <w:t xml:space="preserve"> </w:t>
      </w:r>
      <w:r w:rsidR="00C93205">
        <w:rPr>
          <w:rFonts w:ascii="Times New Roman" w:hAnsi="Times New Roman" w:cs="Times New Roman"/>
          <w:sz w:val="24"/>
          <w:szCs w:val="24"/>
        </w:rPr>
        <w:t>one would argue that the Battle of the Somme was the most significant three and a half months of the war for progression within the British Army. The territorial gains were the least significant result of the battle</w:t>
      </w:r>
      <w:r w:rsidR="00221046">
        <w:rPr>
          <w:rFonts w:ascii="Times New Roman" w:hAnsi="Times New Roman" w:cs="Times New Roman"/>
          <w:sz w:val="24"/>
          <w:szCs w:val="24"/>
        </w:rPr>
        <w:t>.</w:t>
      </w:r>
      <w:r w:rsidR="00C93205">
        <w:rPr>
          <w:rFonts w:ascii="Times New Roman" w:hAnsi="Times New Roman" w:cs="Times New Roman"/>
          <w:sz w:val="24"/>
          <w:szCs w:val="24"/>
        </w:rPr>
        <w:t xml:space="preserve"> </w:t>
      </w:r>
      <w:r w:rsidR="00221046">
        <w:rPr>
          <w:rFonts w:ascii="Times New Roman" w:hAnsi="Times New Roman" w:cs="Times New Roman"/>
          <w:sz w:val="24"/>
          <w:szCs w:val="24"/>
        </w:rPr>
        <w:t>T</w:t>
      </w:r>
      <w:r w:rsidR="00C93205">
        <w:rPr>
          <w:rFonts w:ascii="Times New Roman" w:hAnsi="Times New Roman" w:cs="Times New Roman"/>
          <w:sz w:val="24"/>
          <w:szCs w:val="24"/>
        </w:rPr>
        <w:t xml:space="preserve">he British Army terminated the German </w:t>
      </w:r>
      <w:r w:rsidR="00C93205">
        <w:rPr>
          <w:rFonts w:ascii="Times New Roman" w:hAnsi="Times New Roman" w:cs="Times New Roman"/>
          <w:sz w:val="24"/>
          <w:szCs w:val="24"/>
        </w:rPr>
        <w:lastRenderedPageBreak/>
        <w:t xml:space="preserve">advance on Verdun and through </w:t>
      </w:r>
      <w:r w:rsidR="00B8543F">
        <w:rPr>
          <w:rFonts w:ascii="Times New Roman" w:hAnsi="Times New Roman" w:cs="Times New Roman"/>
          <w:sz w:val="24"/>
          <w:szCs w:val="24"/>
        </w:rPr>
        <w:t xml:space="preserve">blood, misery and desperation gained the bitter knowledge that the war must be fought not by stubborn brute force but through original strategies utilizing modern equipment. </w:t>
      </w:r>
      <w:r w:rsidR="007673AB">
        <w:rPr>
          <w:rFonts w:ascii="Times New Roman" w:hAnsi="Times New Roman" w:cs="Times New Roman"/>
          <w:sz w:val="24"/>
          <w:szCs w:val="24"/>
        </w:rPr>
        <w:t xml:space="preserve">The Battle of the Somme tested the effectiveness of the </w:t>
      </w:r>
      <w:r w:rsidR="00221046">
        <w:rPr>
          <w:rFonts w:ascii="Times New Roman" w:hAnsi="Times New Roman" w:cs="Times New Roman"/>
          <w:sz w:val="24"/>
          <w:szCs w:val="24"/>
        </w:rPr>
        <w:t>C</w:t>
      </w:r>
      <w:r w:rsidR="007673AB">
        <w:rPr>
          <w:rFonts w:ascii="Times New Roman" w:hAnsi="Times New Roman" w:cs="Times New Roman"/>
          <w:sz w:val="24"/>
          <w:szCs w:val="24"/>
        </w:rPr>
        <w:t xml:space="preserve">reeping </w:t>
      </w:r>
      <w:r w:rsidR="00221046">
        <w:rPr>
          <w:rFonts w:ascii="Times New Roman" w:hAnsi="Times New Roman" w:cs="Times New Roman"/>
          <w:sz w:val="24"/>
          <w:szCs w:val="24"/>
        </w:rPr>
        <w:t>B</w:t>
      </w:r>
      <w:r w:rsidR="007673AB">
        <w:rPr>
          <w:rFonts w:ascii="Times New Roman" w:hAnsi="Times New Roman" w:cs="Times New Roman"/>
          <w:sz w:val="24"/>
          <w:szCs w:val="24"/>
        </w:rPr>
        <w:t>arrage for the first time</w:t>
      </w:r>
      <w:r w:rsidR="00B35AC4">
        <w:rPr>
          <w:rFonts w:ascii="Times New Roman" w:hAnsi="Times New Roman" w:cs="Times New Roman"/>
          <w:sz w:val="24"/>
          <w:szCs w:val="24"/>
        </w:rPr>
        <w:t xml:space="preserve">, which was when the army moved six miles into German occupied France, since the early days of the war movement had become a rare occurrence. Close air support was experimented with at the Somme and thoroughly tested at the Third Battle of Ypres giving birth to one of the most powerful weapons on the modern battlefield. </w:t>
      </w:r>
      <w:r w:rsidR="00602E1D">
        <w:rPr>
          <w:rFonts w:ascii="Times New Roman" w:hAnsi="Times New Roman" w:cs="Times New Roman"/>
          <w:sz w:val="24"/>
          <w:szCs w:val="24"/>
        </w:rPr>
        <w:t xml:space="preserve">Snipers became organised units with set objectives by officers to maximise their effectiveness against enemy morale, equipment and personnel. </w:t>
      </w:r>
      <w:r w:rsidR="005B49D0">
        <w:rPr>
          <w:rFonts w:ascii="Times New Roman" w:hAnsi="Times New Roman" w:cs="Times New Roman"/>
          <w:sz w:val="24"/>
          <w:szCs w:val="24"/>
        </w:rPr>
        <w:t xml:space="preserve">The lessons learnt at the Battle of the Somme and Third Ypres did not guarantee the </w:t>
      </w:r>
      <w:r w:rsidR="005B49D0" w:rsidRPr="005B49D0">
        <w:rPr>
          <w:rFonts w:ascii="Times New Roman" w:hAnsi="Times New Roman" w:cs="Times New Roman"/>
          <w:sz w:val="24"/>
          <w:szCs w:val="24"/>
        </w:rPr>
        <w:t>Entent</w:t>
      </w:r>
      <w:r w:rsidR="005B49D0">
        <w:rPr>
          <w:rFonts w:ascii="Times New Roman" w:hAnsi="Times New Roman" w:cs="Times New Roman"/>
          <w:sz w:val="24"/>
          <w:szCs w:val="24"/>
        </w:rPr>
        <w:t>e’s victory in 1918</w:t>
      </w:r>
      <w:r w:rsidR="00221046">
        <w:rPr>
          <w:rFonts w:ascii="Times New Roman" w:hAnsi="Times New Roman" w:cs="Times New Roman"/>
          <w:sz w:val="24"/>
          <w:szCs w:val="24"/>
        </w:rPr>
        <w:t>.</w:t>
      </w:r>
      <w:r w:rsidR="005B49D0">
        <w:rPr>
          <w:rFonts w:ascii="Times New Roman" w:hAnsi="Times New Roman" w:cs="Times New Roman"/>
          <w:sz w:val="24"/>
          <w:szCs w:val="24"/>
        </w:rPr>
        <w:t xml:space="preserve"> </w:t>
      </w:r>
      <w:r w:rsidR="00221046">
        <w:rPr>
          <w:rFonts w:ascii="Times New Roman" w:hAnsi="Times New Roman" w:cs="Times New Roman"/>
          <w:sz w:val="24"/>
          <w:szCs w:val="24"/>
        </w:rPr>
        <w:t>C</w:t>
      </w:r>
      <w:r w:rsidR="005B49D0">
        <w:rPr>
          <w:rFonts w:ascii="Times New Roman" w:hAnsi="Times New Roman" w:cs="Times New Roman"/>
          <w:sz w:val="24"/>
          <w:szCs w:val="24"/>
        </w:rPr>
        <w:t>ourage, duty and luck still had their roles to play in the battles to come, but the products of the lessons of the Somme and Third Ypres were pivotal to supporting the men who saw the war through to the end.</w:t>
      </w:r>
    </w:p>
    <w:p w14:paraId="31E4F4C2" w14:textId="378E81C8" w:rsidR="005B49D0" w:rsidRDefault="005B49D0">
      <w:pPr>
        <w:rPr>
          <w:rFonts w:ascii="Times New Roman" w:hAnsi="Times New Roman" w:cs="Times New Roman"/>
          <w:sz w:val="24"/>
          <w:szCs w:val="24"/>
        </w:rPr>
      </w:pPr>
    </w:p>
    <w:p w14:paraId="71159E2F" w14:textId="2E966A39" w:rsidR="005B49D0" w:rsidRDefault="005B49D0">
      <w:pPr>
        <w:rPr>
          <w:rFonts w:ascii="Times New Roman" w:hAnsi="Times New Roman" w:cs="Times New Roman"/>
          <w:sz w:val="24"/>
          <w:szCs w:val="24"/>
        </w:rPr>
      </w:pPr>
      <w:r>
        <w:rPr>
          <w:rFonts w:ascii="Times New Roman" w:hAnsi="Times New Roman" w:cs="Times New Roman"/>
          <w:sz w:val="24"/>
          <w:szCs w:val="24"/>
        </w:rPr>
        <w:t>Words: 2</w:t>
      </w:r>
      <w:r w:rsidR="00221046">
        <w:rPr>
          <w:rFonts w:ascii="Times New Roman" w:hAnsi="Times New Roman" w:cs="Times New Roman"/>
          <w:sz w:val="24"/>
          <w:szCs w:val="24"/>
        </w:rPr>
        <w:t>5</w:t>
      </w:r>
      <w:r w:rsidR="004D4C93">
        <w:rPr>
          <w:rFonts w:ascii="Times New Roman" w:hAnsi="Times New Roman" w:cs="Times New Roman"/>
          <w:sz w:val="24"/>
          <w:szCs w:val="24"/>
        </w:rPr>
        <w:t>79</w:t>
      </w:r>
      <w:bookmarkStart w:id="0" w:name="_GoBack"/>
      <w:bookmarkEnd w:id="0"/>
    </w:p>
    <w:p w14:paraId="02552294" w14:textId="171C3028" w:rsidR="003816AE" w:rsidRDefault="003816AE">
      <w:pPr>
        <w:rPr>
          <w:rFonts w:ascii="Times New Roman" w:hAnsi="Times New Roman" w:cs="Times New Roman"/>
          <w:sz w:val="24"/>
          <w:szCs w:val="24"/>
        </w:rPr>
      </w:pPr>
    </w:p>
    <w:p w14:paraId="2F701E57" w14:textId="7B48B5BC" w:rsidR="003816AE" w:rsidRDefault="003816AE">
      <w:pPr>
        <w:rPr>
          <w:rFonts w:ascii="Times New Roman" w:hAnsi="Times New Roman" w:cs="Times New Roman"/>
          <w:sz w:val="24"/>
          <w:szCs w:val="24"/>
        </w:rPr>
      </w:pPr>
    </w:p>
    <w:p w14:paraId="2F70EE1A" w14:textId="1A6B1837" w:rsidR="003816AE" w:rsidRDefault="003816AE">
      <w:pPr>
        <w:rPr>
          <w:rFonts w:ascii="Times New Roman" w:hAnsi="Times New Roman" w:cs="Times New Roman"/>
          <w:sz w:val="24"/>
          <w:szCs w:val="24"/>
        </w:rPr>
      </w:pPr>
    </w:p>
    <w:p w14:paraId="198CB55F" w14:textId="4616CA9D" w:rsidR="003816AE" w:rsidRDefault="003816AE">
      <w:pPr>
        <w:rPr>
          <w:rFonts w:ascii="Times New Roman" w:hAnsi="Times New Roman" w:cs="Times New Roman"/>
          <w:sz w:val="24"/>
          <w:szCs w:val="24"/>
        </w:rPr>
      </w:pPr>
    </w:p>
    <w:p w14:paraId="7367BF5A" w14:textId="6E24C31F" w:rsidR="003816AE" w:rsidRDefault="003816AE">
      <w:pPr>
        <w:rPr>
          <w:rFonts w:ascii="Times New Roman" w:hAnsi="Times New Roman" w:cs="Times New Roman"/>
          <w:sz w:val="24"/>
          <w:szCs w:val="24"/>
        </w:rPr>
      </w:pPr>
    </w:p>
    <w:p w14:paraId="135E7DF7" w14:textId="2B133064" w:rsidR="003816AE" w:rsidRDefault="003816AE">
      <w:pPr>
        <w:rPr>
          <w:rFonts w:ascii="Times New Roman" w:hAnsi="Times New Roman" w:cs="Times New Roman"/>
          <w:sz w:val="24"/>
          <w:szCs w:val="24"/>
        </w:rPr>
      </w:pPr>
    </w:p>
    <w:p w14:paraId="1A3446FE" w14:textId="62944FDE" w:rsidR="003816AE" w:rsidRDefault="003816AE">
      <w:pPr>
        <w:rPr>
          <w:rFonts w:ascii="Times New Roman" w:hAnsi="Times New Roman" w:cs="Times New Roman"/>
          <w:sz w:val="24"/>
          <w:szCs w:val="24"/>
        </w:rPr>
      </w:pPr>
    </w:p>
    <w:p w14:paraId="6EC8F06E" w14:textId="2DBCA4AC" w:rsidR="003816AE" w:rsidRDefault="003816AE">
      <w:pPr>
        <w:rPr>
          <w:rFonts w:ascii="Times New Roman" w:hAnsi="Times New Roman" w:cs="Times New Roman"/>
          <w:sz w:val="24"/>
          <w:szCs w:val="24"/>
        </w:rPr>
      </w:pPr>
    </w:p>
    <w:p w14:paraId="390625F0" w14:textId="3BEA3EA8" w:rsidR="003816AE" w:rsidRDefault="003816AE">
      <w:pPr>
        <w:rPr>
          <w:rFonts w:ascii="Times New Roman" w:hAnsi="Times New Roman" w:cs="Times New Roman"/>
          <w:sz w:val="24"/>
          <w:szCs w:val="24"/>
        </w:rPr>
      </w:pPr>
    </w:p>
    <w:p w14:paraId="24727E09" w14:textId="5759F24A" w:rsidR="003816AE" w:rsidRDefault="003816AE">
      <w:pPr>
        <w:rPr>
          <w:rFonts w:ascii="Times New Roman" w:hAnsi="Times New Roman" w:cs="Times New Roman"/>
          <w:sz w:val="24"/>
          <w:szCs w:val="24"/>
        </w:rPr>
      </w:pPr>
    </w:p>
    <w:p w14:paraId="30B0E49D" w14:textId="0D3F2BD0" w:rsidR="003816AE" w:rsidRDefault="003816AE">
      <w:pPr>
        <w:rPr>
          <w:rFonts w:ascii="Times New Roman" w:hAnsi="Times New Roman" w:cs="Times New Roman"/>
          <w:sz w:val="24"/>
          <w:szCs w:val="24"/>
        </w:rPr>
      </w:pPr>
    </w:p>
    <w:p w14:paraId="4B8076B2" w14:textId="1A5663FB" w:rsidR="003816AE" w:rsidRDefault="003816AE">
      <w:pPr>
        <w:rPr>
          <w:rFonts w:ascii="Times New Roman" w:hAnsi="Times New Roman" w:cs="Times New Roman"/>
          <w:sz w:val="24"/>
          <w:szCs w:val="24"/>
        </w:rPr>
      </w:pPr>
    </w:p>
    <w:p w14:paraId="7F465B70" w14:textId="492ECDED" w:rsidR="003816AE" w:rsidRDefault="003816AE">
      <w:pPr>
        <w:rPr>
          <w:rFonts w:ascii="Times New Roman" w:hAnsi="Times New Roman" w:cs="Times New Roman"/>
          <w:sz w:val="24"/>
          <w:szCs w:val="24"/>
        </w:rPr>
      </w:pPr>
    </w:p>
    <w:p w14:paraId="239EC8DA" w14:textId="1D8C1F2D" w:rsidR="003816AE" w:rsidRDefault="003816AE">
      <w:pPr>
        <w:rPr>
          <w:rFonts w:ascii="Times New Roman" w:hAnsi="Times New Roman" w:cs="Times New Roman"/>
          <w:sz w:val="24"/>
          <w:szCs w:val="24"/>
        </w:rPr>
      </w:pPr>
    </w:p>
    <w:p w14:paraId="2394BBDE" w14:textId="1BF8082C" w:rsidR="003816AE" w:rsidRDefault="003816AE">
      <w:pPr>
        <w:rPr>
          <w:rFonts w:ascii="Times New Roman" w:hAnsi="Times New Roman" w:cs="Times New Roman"/>
          <w:sz w:val="24"/>
          <w:szCs w:val="24"/>
        </w:rPr>
      </w:pPr>
    </w:p>
    <w:p w14:paraId="155E2F44" w14:textId="59480EC8" w:rsidR="003816AE" w:rsidRDefault="003816AE">
      <w:pPr>
        <w:rPr>
          <w:rFonts w:ascii="Times New Roman" w:hAnsi="Times New Roman" w:cs="Times New Roman"/>
          <w:sz w:val="24"/>
          <w:szCs w:val="24"/>
        </w:rPr>
      </w:pPr>
    </w:p>
    <w:p w14:paraId="3C6BE8A5" w14:textId="12C8E18E" w:rsidR="003816AE" w:rsidRDefault="003816AE">
      <w:pPr>
        <w:rPr>
          <w:rFonts w:ascii="Times New Roman" w:hAnsi="Times New Roman" w:cs="Times New Roman"/>
          <w:sz w:val="24"/>
          <w:szCs w:val="24"/>
        </w:rPr>
      </w:pPr>
    </w:p>
    <w:p w14:paraId="3F81AF5F" w14:textId="6D319E7C" w:rsidR="003816AE" w:rsidRDefault="003816AE">
      <w:pPr>
        <w:rPr>
          <w:rFonts w:ascii="Times New Roman" w:hAnsi="Times New Roman" w:cs="Times New Roman"/>
          <w:sz w:val="24"/>
          <w:szCs w:val="24"/>
        </w:rPr>
      </w:pPr>
    </w:p>
    <w:p w14:paraId="2399E61F" w14:textId="621DFC77" w:rsidR="003816AE" w:rsidRDefault="003816AE">
      <w:pPr>
        <w:rPr>
          <w:rFonts w:ascii="Times New Roman" w:hAnsi="Times New Roman" w:cs="Times New Roman"/>
          <w:sz w:val="24"/>
          <w:szCs w:val="24"/>
        </w:rPr>
      </w:pPr>
    </w:p>
    <w:p w14:paraId="336B4CD4" w14:textId="366F3490" w:rsidR="003816AE" w:rsidRDefault="003816AE">
      <w:pPr>
        <w:rPr>
          <w:rFonts w:ascii="Times New Roman" w:hAnsi="Times New Roman" w:cs="Times New Roman"/>
          <w:sz w:val="24"/>
          <w:szCs w:val="24"/>
        </w:rPr>
      </w:pPr>
    </w:p>
    <w:p w14:paraId="63404018" w14:textId="32E7B302" w:rsidR="003816AE" w:rsidRDefault="003816AE">
      <w:pPr>
        <w:rPr>
          <w:rFonts w:ascii="Times New Roman" w:hAnsi="Times New Roman" w:cs="Times New Roman"/>
          <w:sz w:val="24"/>
          <w:szCs w:val="24"/>
        </w:rPr>
      </w:pPr>
    </w:p>
    <w:p w14:paraId="71DE2297" w14:textId="71E1E33A" w:rsidR="003816AE" w:rsidRDefault="003816AE">
      <w:pPr>
        <w:rPr>
          <w:rFonts w:ascii="Times New Roman" w:hAnsi="Times New Roman" w:cs="Times New Roman"/>
          <w:sz w:val="24"/>
          <w:szCs w:val="24"/>
        </w:rPr>
      </w:pPr>
    </w:p>
    <w:p w14:paraId="01D72953" w14:textId="4793348C" w:rsidR="003816AE" w:rsidRPr="00EF0E1C" w:rsidRDefault="003816AE">
      <w:pPr>
        <w:rPr>
          <w:rFonts w:ascii="Times New Roman" w:hAnsi="Times New Roman" w:cs="Times New Roman"/>
          <w:b/>
          <w:bCs/>
          <w:sz w:val="24"/>
          <w:szCs w:val="24"/>
          <w:u w:val="single"/>
        </w:rPr>
      </w:pPr>
      <w:r w:rsidRPr="00EF0E1C">
        <w:rPr>
          <w:rFonts w:ascii="Times New Roman" w:hAnsi="Times New Roman" w:cs="Times New Roman"/>
          <w:b/>
          <w:bCs/>
          <w:sz w:val="24"/>
          <w:szCs w:val="24"/>
          <w:u w:val="single"/>
        </w:rPr>
        <w:t xml:space="preserve">Bibliography </w:t>
      </w:r>
    </w:p>
    <w:p w14:paraId="7553B8EC" w14:textId="27EA1C50" w:rsidR="003816AE" w:rsidRDefault="003816AE">
      <w:pPr>
        <w:rPr>
          <w:rFonts w:ascii="Times New Roman" w:hAnsi="Times New Roman" w:cs="Times New Roman"/>
          <w:sz w:val="24"/>
          <w:szCs w:val="24"/>
        </w:rPr>
      </w:pPr>
    </w:p>
    <w:p w14:paraId="5B4CF62A" w14:textId="02EF668D" w:rsidR="003816AE" w:rsidRPr="00EF0E1C" w:rsidRDefault="003816AE">
      <w:pPr>
        <w:rPr>
          <w:rFonts w:ascii="Times New Roman" w:hAnsi="Times New Roman" w:cs="Times New Roman"/>
          <w:sz w:val="24"/>
          <w:szCs w:val="24"/>
          <w:u w:val="single"/>
        </w:rPr>
      </w:pPr>
      <w:r w:rsidRPr="00EF0E1C">
        <w:rPr>
          <w:rFonts w:ascii="Times New Roman" w:hAnsi="Times New Roman" w:cs="Times New Roman"/>
          <w:sz w:val="24"/>
          <w:szCs w:val="24"/>
          <w:u w:val="single"/>
        </w:rPr>
        <w:t>Books</w:t>
      </w:r>
    </w:p>
    <w:p w14:paraId="353DDE81" w14:textId="55CEAF43" w:rsidR="003816AE" w:rsidRDefault="00EF0E1C" w:rsidP="00EF0E1C">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Ashworth. Tony. </w:t>
      </w:r>
      <w:r w:rsidRPr="00EF0E1C">
        <w:rPr>
          <w:rFonts w:ascii="Times New Roman" w:hAnsi="Times New Roman" w:cs="Times New Roman"/>
          <w:i/>
          <w:iCs/>
          <w:sz w:val="24"/>
          <w:szCs w:val="24"/>
        </w:rPr>
        <w:t>Trench Warfare 1914-1918 The Live and Let Live System</w:t>
      </w:r>
      <w:r w:rsidRPr="00EF0E1C">
        <w:rPr>
          <w:rFonts w:ascii="Times New Roman" w:hAnsi="Times New Roman" w:cs="Times New Roman"/>
          <w:sz w:val="24"/>
          <w:szCs w:val="24"/>
        </w:rPr>
        <w:t>. [Macmillan Press. Oxford. UK. 2000].</w:t>
      </w:r>
    </w:p>
    <w:p w14:paraId="0CDAFE6B" w14:textId="26B6109F" w:rsidR="00EF0E1C" w:rsidRDefault="00EF0E1C" w:rsidP="00EF0E1C">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Freedman. Lawrence. </w:t>
      </w:r>
      <w:r w:rsidRPr="00EF0E1C">
        <w:rPr>
          <w:rFonts w:ascii="Times New Roman" w:hAnsi="Times New Roman" w:cs="Times New Roman"/>
          <w:i/>
          <w:iCs/>
          <w:sz w:val="24"/>
          <w:szCs w:val="24"/>
        </w:rPr>
        <w:t>War</w:t>
      </w:r>
      <w:r w:rsidRPr="00EF0E1C">
        <w:rPr>
          <w:rFonts w:ascii="Times New Roman" w:hAnsi="Times New Roman" w:cs="Times New Roman"/>
          <w:sz w:val="24"/>
          <w:szCs w:val="24"/>
        </w:rPr>
        <w:t>. [Oxford University Press. Oxford. UK. 1994].</w:t>
      </w:r>
    </w:p>
    <w:p w14:paraId="75268E41" w14:textId="273AD661" w:rsidR="00EF0E1C" w:rsidRDefault="00EF0E1C" w:rsidP="00EF0E1C">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Keegan. John</w:t>
      </w:r>
      <w:r w:rsidRPr="00EF0E1C">
        <w:rPr>
          <w:rFonts w:ascii="Times New Roman" w:hAnsi="Times New Roman" w:cs="Times New Roman"/>
          <w:sz w:val="24"/>
          <w:szCs w:val="24"/>
        </w:rPr>
        <w:t xml:space="preserve">. </w:t>
      </w:r>
      <w:r w:rsidRPr="00EF0E1C">
        <w:rPr>
          <w:rFonts w:ascii="Times New Roman" w:hAnsi="Times New Roman" w:cs="Times New Roman"/>
          <w:i/>
          <w:iCs/>
          <w:sz w:val="24"/>
          <w:szCs w:val="24"/>
        </w:rPr>
        <w:t xml:space="preserve">A History </w:t>
      </w:r>
      <w:proofErr w:type="gramStart"/>
      <w:r w:rsidRPr="00EF0E1C">
        <w:rPr>
          <w:rFonts w:ascii="Times New Roman" w:hAnsi="Times New Roman" w:cs="Times New Roman"/>
          <w:i/>
          <w:iCs/>
          <w:sz w:val="24"/>
          <w:szCs w:val="24"/>
        </w:rPr>
        <w:t>Of</w:t>
      </w:r>
      <w:proofErr w:type="gramEnd"/>
      <w:r w:rsidRPr="00EF0E1C">
        <w:rPr>
          <w:rFonts w:ascii="Times New Roman" w:hAnsi="Times New Roman" w:cs="Times New Roman"/>
          <w:i/>
          <w:iCs/>
          <w:sz w:val="24"/>
          <w:szCs w:val="24"/>
        </w:rPr>
        <w:t xml:space="preserve"> Warfare</w:t>
      </w:r>
      <w:r w:rsidRPr="00EF0E1C">
        <w:rPr>
          <w:rFonts w:ascii="Times New Roman" w:hAnsi="Times New Roman" w:cs="Times New Roman"/>
          <w:sz w:val="24"/>
          <w:szCs w:val="24"/>
        </w:rPr>
        <w:t>. [TSP Publishing. London. UK. 1993</w:t>
      </w:r>
      <w:r>
        <w:rPr>
          <w:rFonts w:ascii="Times New Roman" w:hAnsi="Times New Roman" w:cs="Times New Roman"/>
          <w:sz w:val="24"/>
          <w:szCs w:val="24"/>
        </w:rPr>
        <w:t>].</w:t>
      </w:r>
    </w:p>
    <w:p w14:paraId="7CC2EA70" w14:textId="17EA580A" w:rsidR="00EF0E1C" w:rsidRDefault="00EF0E1C" w:rsidP="00EF0E1C">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Keegan. John. </w:t>
      </w:r>
      <w:r w:rsidRPr="00EF0E1C">
        <w:rPr>
          <w:rFonts w:ascii="Times New Roman" w:hAnsi="Times New Roman" w:cs="Times New Roman"/>
          <w:i/>
          <w:iCs/>
          <w:sz w:val="24"/>
          <w:szCs w:val="24"/>
        </w:rPr>
        <w:t>The First World War</w:t>
      </w:r>
      <w:r w:rsidRPr="00EF0E1C">
        <w:rPr>
          <w:rFonts w:ascii="Times New Roman" w:hAnsi="Times New Roman" w:cs="Times New Roman"/>
          <w:sz w:val="24"/>
          <w:szCs w:val="24"/>
        </w:rPr>
        <w:t>. [Pimlico. London. UK. 1999</w:t>
      </w:r>
      <w:r>
        <w:rPr>
          <w:rFonts w:ascii="Times New Roman" w:hAnsi="Times New Roman" w:cs="Times New Roman"/>
          <w:sz w:val="24"/>
          <w:szCs w:val="24"/>
        </w:rPr>
        <w:t>].</w:t>
      </w:r>
    </w:p>
    <w:p w14:paraId="1440444A" w14:textId="2889252C" w:rsidR="00EF0E1C" w:rsidRDefault="00EF0E1C" w:rsidP="00EF0E1C">
      <w:pPr>
        <w:pStyle w:val="ListParagraph"/>
        <w:numPr>
          <w:ilvl w:val="0"/>
          <w:numId w:val="1"/>
        </w:numPr>
        <w:rPr>
          <w:rFonts w:ascii="Times New Roman" w:hAnsi="Times New Roman" w:cs="Times New Roman"/>
          <w:sz w:val="24"/>
          <w:szCs w:val="24"/>
        </w:rPr>
      </w:pPr>
      <w:r w:rsidRPr="00EF0E1C">
        <w:rPr>
          <w:rFonts w:ascii="Times New Roman" w:hAnsi="Times New Roman" w:cs="Times New Roman"/>
          <w:sz w:val="24"/>
          <w:szCs w:val="24"/>
        </w:rPr>
        <w:t xml:space="preserve">Kendall. </w:t>
      </w:r>
      <w:r>
        <w:rPr>
          <w:rFonts w:ascii="Times New Roman" w:hAnsi="Times New Roman" w:cs="Times New Roman"/>
          <w:sz w:val="24"/>
          <w:szCs w:val="24"/>
        </w:rPr>
        <w:t>Paul.</w:t>
      </w:r>
      <w:r w:rsidRPr="00EF0E1C">
        <w:rPr>
          <w:rFonts w:ascii="Times New Roman" w:hAnsi="Times New Roman" w:cs="Times New Roman"/>
          <w:sz w:val="24"/>
          <w:szCs w:val="24"/>
        </w:rPr>
        <w:t xml:space="preserve"> </w:t>
      </w:r>
      <w:r w:rsidRPr="00EF0E1C">
        <w:rPr>
          <w:rFonts w:ascii="Times New Roman" w:hAnsi="Times New Roman" w:cs="Times New Roman"/>
          <w:i/>
          <w:iCs/>
          <w:sz w:val="24"/>
          <w:szCs w:val="24"/>
        </w:rPr>
        <w:t>Somme 1916: Success and Failure on the first day of the Battle of the Somme</w:t>
      </w:r>
      <w:r w:rsidRPr="00EF0E1C">
        <w:rPr>
          <w:rFonts w:ascii="Times New Roman" w:hAnsi="Times New Roman" w:cs="Times New Roman"/>
          <w:sz w:val="24"/>
          <w:szCs w:val="24"/>
        </w:rPr>
        <w:t>. [Frontline Books. Yorkshire. UK. 2015].</w:t>
      </w:r>
    </w:p>
    <w:p w14:paraId="3063C59A" w14:textId="77000426" w:rsidR="00EF0E1C" w:rsidRDefault="00EF0E1C" w:rsidP="00EF0E1C">
      <w:pPr>
        <w:pStyle w:val="ListParagraph"/>
        <w:numPr>
          <w:ilvl w:val="0"/>
          <w:numId w:val="1"/>
        </w:numPr>
        <w:rPr>
          <w:rFonts w:ascii="Times New Roman" w:hAnsi="Times New Roman" w:cs="Times New Roman"/>
          <w:sz w:val="24"/>
          <w:szCs w:val="24"/>
        </w:rPr>
      </w:pPr>
      <w:r w:rsidRPr="00EF0E1C">
        <w:rPr>
          <w:rFonts w:ascii="Times New Roman" w:hAnsi="Times New Roman" w:cs="Times New Roman"/>
          <w:sz w:val="24"/>
          <w:szCs w:val="24"/>
        </w:rPr>
        <w:t>Mathis. Miles, W</w:t>
      </w:r>
      <w:r w:rsidRPr="00EF0E1C">
        <w:rPr>
          <w:rFonts w:ascii="Times New Roman" w:hAnsi="Times New Roman" w:cs="Times New Roman"/>
          <w:i/>
          <w:iCs/>
          <w:sz w:val="24"/>
          <w:szCs w:val="24"/>
        </w:rPr>
        <w:t>. Military Operations France and Belgium, 1916: 2nd July 1916 to the End of the Battles of the Somme</w:t>
      </w:r>
      <w:r w:rsidRPr="00EF0E1C">
        <w:rPr>
          <w:rFonts w:ascii="Times New Roman" w:hAnsi="Times New Roman" w:cs="Times New Roman"/>
          <w:sz w:val="24"/>
          <w:szCs w:val="24"/>
        </w:rPr>
        <w:t>. [Imperial War Museum &amp; Battery Press ed. London. UK. 1992].</w:t>
      </w:r>
    </w:p>
    <w:p w14:paraId="56AC2B8D" w14:textId="49B8B565" w:rsidR="00EF0E1C" w:rsidRDefault="00EF0E1C" w:rsidP="00EF0E1C">
      <w:pPr>
        <w:pStyle w:val="ListParagraph"/>
        <w:numPr>
          <w:ilvl w:val="0"/>
          <w:numId w:val="1"/>
        </w:numPr>
        <w:rPr>
          <w:rFonts w:ascii="Times New Roman" w:hAnsi="Times New Roman" w:cs="Times New Roman"/>
          <w:sz w:val="24"/>
          <w:szCs w:val="24"/>
        </w:rPr>
      </w:pPr>
      <w:r w:rsidRPr="00EF0E1C">
        <w:rPr>
          <w:rFonts w:ascii="Times New Roman" w:hAnsi="Times New Roman" w:cs="Times New Roman"/>
          <w:sz w:val="24"/>
          <w:szCs w:val="24"/>
        </w:rPr>
        <w:t>Prichard.</w:t>
      </w:r>
      <w:r w:rsidRPr="00EF0E1C">
        <w:t xml:space="preserve"> </w:t>
      </w:r>
      <w:proofErr w:type="spellStart"/>
      <w:r w:rsidRPr="00EF0E1C">
        <w:rPr>
          <w:rFonts w:ascii="Times New Roman" w:hAnsi="Times New Roman" w:cs="Times New Roman"/>
          <w:sz w:val="24"/>
          <w:szCs w:val="24"/>
        </w:rPr>
        <w:t>Hesketh</w:t>
      </w:r>
      <w:proofErr w:type="spellEnd"/>
      <w:r>
        <w:rPr>
          <w:rFonts w:ascii="Times New Roman" w:hAnsi="Times New Roman" w:cs="Times New Roman"/>
          <w:sz w:val="24"/>
          <w:szCs w:val="24"/>
        </w:rPr>
        <w:t>.</w:t>
      </w:r>
      <w:r w:rsidRPr="00EF0E1C">
        <w:rPr>
          <w:rFonts w:ascii="Times New Roman" w:hAnsi="Times New Roman" w:cs="Times New Roman"/>
          <w:sz w:val="24"/>
          <w:szCs w:val="24"/>
        </w:rPr>
        <w:t xml:space="preserve"> </w:t>
      </w:r>
      <w:r w:rsidRPr="00EF0E1C">
        <w:rPr>
          <w:rFonts w:ascii="Times New Roman" w:hAnsi="Times New Roman" w:cs="Times New Roman"/>
          <w:i/>
          <w:iCs/>
          <w:sz w:val="24"/>
          <w:szCs w:val="24"/>
        </w:rPr>
        <w:t>Sniping in France, with Notes on the Scientific Training of Scouts, Observers, and Snipers.</w:t>
      </w:r>
      <w:r w:rsidRPr="00EF0E1C">
        <w:rPr>
          <w:rFonts w:ascii="Times New Roman" w:hAnsi="Times New Roman" w:cs="Times New Roman"/>
          <w:sz w:val="24"/>
          <w:szCs w:val="24"/>
        </w:rPr>
        <w:t xml:space="preserve"> [Hutchinson &amp; co. London. UK. 1920].</w:t>
      </w:r>
    </w:p>
    <w:p w14:paraId="4E13BA3C" w14:textId="0D7D71DB" w:rsidR="0092066D" w:rsidRDefault="0092066D" w:rsidP="00EF0E1C">
      <w:pPr>
        <w:pStyle w:val="ListParagraph"/>
        <w:numPr>
          <w:ilvl w:val="0"/>
          <w:numId w:val="1"/>
        </w:numPr>
        <w:rPr>
          <w:rFonts w:ascii="Times New Roman" w:hAnsi="Times New Roman" w:cs="Times New Roman"/>
          <w:sz w:val="24"/>
          <w:szCs w:val="24"/>
        </w:rPr>
      </w:pPr>
      <w:r w:rsidRPr="0092066D">
        <w:rPr>
          <w:rFonts w:ascii="Times New Roman" w:hAnsi="Times New Roman" w:cs="Times New Roman"/>
          <w:sz w:val="24"/>
          <w:szCs w:val="24"/>
        </w:rPr>
        <w:t>Reynolds.</w:t>
      </w:r>
      <w:r>
        <w:rPr>
          <w:rFonts w:ascii="Times New Roman" w:hAnsi="Times New Roman" w:cs="Times New Roman"/>
          <w:sz w:val="24"/>
          <w:szCs w:val="24"/>
        </w:rPr>
        <w:t xml:space="preserve"> David.</w:t>
      </w:r>
      <w:r w:rsidRPr="0092066D">
        <w:rPr>
          <w:rFonts w:ascii="Times New Roman" w:hAnsi="Times New Roman" w:cs="Times New Roman"/>
          <w:sz w:val="24"/>
          <w:szCs w:val="24"/>
        </w:rPr>
        <w:t xml:space="preserve"> </w:t>
      </w:r>
      <w:r w:rsidRPr="0092066D">
        <w:rPr>
          <w:rFonts w:ascii="Times New Roman" w:hAnsi="Times New Roman" w:cs="Times New Roman"/>
          <w:i/>
          <w:iCs/>
          <w:sz w:val="24"/>
          <w:szCs w:val="24"/>
        </w:rPr>
        <w:t>The Long Shadow, The Legacies of The Great War in the Twentieth Century</w:t>
      </w:r>
      <w:r w:rsidRPr="0092066D">
        <w:rPr>
          <w:rFonts w:ascii="Times New Roman" w:hAnsi="Times New Roman" w:cs="Times New Roman"/>
          <w:sz w:val="24"/>
          <w:szCs w:val="24"/>
        </w:rPr>
        <w:t>. [Norton. London. UK. 2014].</w:t>
      </w:r>
    </w:p>
    <w:p w14:paraId="11D73187" w14:textId="60428FFB" w:rsidR="0092066D" w:rsidRDefault="0092066D" w:rsidP="0092066D">
      <w:pPr>
        <w:pStyle w:val="ListParagraph"/>
        <w:numPr>
          <w:ilvl w:val="0"/>
          <w:numId w:val="1"/>
        </w:numPr>
        <w:rPr>
          <w:rFonts w:ascii="Times New Roman" w:hAnsi="Times New Roman" w:cs="Times New Roman"/>
          <w:sz w:val="24"/>
          <w:szCs w:val="24"/>
        </w:rPr>
      </w:pPr>
      <w:r w:rsidRPr="0092066D">
        <w:rPr>
          <w:rFonts w:ascii="Times New Roman" w:hAnsi="Times New Roman" w:cs="Times New Roman"/>
          <w:sz w:val="24"/>
          <w:szCs w:val="24"/>
        </w:rPr>
        <w:t>Strachan.</w:t>
      </w:r>
      <w:r>
        <w:rPr>
          <w:rFonts w:ascii="Times New Roman" w:hAnsi="Times New Roman" w:cs="Times New Roman"/>
          <w:sz w:val="24"/>
          <w:szCs w:val="24"/>
        </w:rPr>
        <w:t xml:space="preserve"> Hew.</w:t>
      </w:r>
      <w:r w:rsidRPr="0092066D">
        <w:rPr>
          <w:rFonts w:ascii="Times New Roman" w:hAnsi="Times New Roman" w:cs="Times New Roman"/>
          <w:sz w:val="24"/>
          <w:szCs w:val="24"/>
        </w:rPr>
        <w:t xml:space="preserve"> </w:t>
      </w:r>
      <w:r w:rsidRPr="0092066D">
        <w:rPr>
          <w:rFonts w:ascii="Times New Roman" w:hAnsi="Times New Roman" w:cs="Times New Roman"/>
          <w:i/>
          <w:iCs/>
          <w:sz w:val="24"/>
          <w:szCs w:val="24"/>
        </w:rPr>
        <w:t>The Oxford Illustrated History of the First World War</w:t>
      </w:r>
      <w:r w:rsidRPr="0092066D">
        <w:rPr>
          <w:rFonts w:ascii="Times New Roman" w:hAnsi="Times New Roman" w:cs="Times New Roman"/>
          <w:sz w:val="24"/>
          <w:szCs w:val="24"/>
        </w:rPr>
        <w:t>. [Oxford University Press. Oxford. UK. 1998].</w:t>
      </w:r>
    </w:p>
    <w:p w14:paraId="749A77A8" w14:textId="25EB8636" w:rsidR="0092066D" w:rsidRDefault="0092066D" w:rsidP="0092066D">
      <w:pPr>
        <w:rPr>
          <w:rFonts w:ascii="Times New Roman" w:hAnsi="Times New Roman" w:cs="Times New Roman"/>
          <w:sz w:val="24"/>
          <w:szCs w:val="24"/>
        </w:rPr>
      </w:pPr>
    </w:p>
    <w:p w14:paraId="5788798B" w14:textId="77BBB624" w:rsidR="0092066D" w:rsidRPr="0092066D" w:rsidRDefault="0092066D" w:rsidP="0092066D">
      <w:pPr>
        <w:rPr>
          <w:rFonts w:ascii="Times New Roman" w:hAnsi="Times New Roman" w:cs="Times New Roman"/>
          <w:sz w:val="24"/>
          <w:szCs w:val="24"/>
          <w:u w:val="single"/>
        </w:rPr>
      </w:pPr>
      <w:r w:rsidRPr="0092066D">
        <w:rPr>
          <w:rFonts w:ascii="Times New Roman" w:hAnsi="Times New Roman" w:cs="Times New Roman"/>
          <w:sz w:val="24"/>
          <w:szCs w:val="24"/>
          <w:u w:val="single"/>
        </w:rPr>
        <w:t>Journal articles</w:t>
      </w:r>
    </w:p>
    <w:p w14:paraId="77476A07" w14:textId="1928BB51" w:rsidR="0092066D" w:rsidRDefault="0092066D" w:rsidP="0092066D">
      <w:pPr>
        <w:pStyle w:val="ListParagraph"/>
        <w:numPr>
          <w:ilvl w:val="0"/>
          <w:numId w:val="2"/>
        </w:numPr>
        <w:rPr>
          <w:rFonts w:ascii="Times New Roman" w:hAnsi="Times New Roman" w:cs="Times New Roman"/>
          <w:sz w:val="24"/>
          <w:szCs w:val="24"/>
        </w:rPr>
      </w:pPr>
      <w:r w:rsidRPr="0092066D">
        <w:rPr>
          <w:rFonts w:ascii="Times New Roman" w:hAnsi="Times New Roman" w:cs="Times New Roman"/>
          <w:sz w:val="24"/>
          <w:szCs w:val="24"/>
        </w:rPr>
        <w:t>Payne.</w:t>
      </w:r>
      <w:r>
        <w:rPr>
          <w:rFonts w:ascii="Times New Roman" w:hAnsi="Times New Roman" w:cs="Times New Roman"/>
          <w:sz w:val="24"/>
          <w:szCs w:val="24"/>
        </w:rPr>
        <w:t xml:space="preserve"> Roger.</w:t>
      </w:r>
      <w:r w:rsidRPr="0092066D">
        <w:rPr>
          <w:rFonts w:ascii="Times New Roman" w:hAnsi="Times New Roman" w:cs="Times New Roman"/>
          <w:sz w:val="24"/>
          <w:szCs w:val="24"/>
        </w:rPr>
        <w:t xml:space="preserve"> The Journal of the Historical Breechloading </w:t>
      </w:r>
      <w:proofErr w:type="spellStart"/>
      <w:r w:rsidRPr="0092066D">
        <w:rPr>
          <w:rFonts w:ascii="Times New Roman" w:hAnsi="Times New Roman" w:cs="Times New Roman"/>
          <w:sz w:val="24"/>
          <w:szCs w:val="24"/>
        </w:rPr>
        <w:t>Smallarms</w:t>
      </w:r>
      <w:proofErr w:type="spellEnd"/>
      <w:r w:rsidRPr="0092066D">
        <w:rPr>
          <w:rFonts w:ascii="Times New Roman" w:hAnsi="Times New Roman" w:cs="Times New Roman"/>
          <w:sz w:val="24"/>
          <w:szCs w:val="24"/>
        </w:rPr>
        <w:t xml:space="preserve"> Association. </w:t>
      </w:r>
      <w:r w:rsidRPr="0092066D">
        <w:rPr>
          <w:rFonts w:ascii="Times New Roman" w:hAnsi="Times New Roman" w:cs="Times New Roman"/>
          <w:i/>
          <w:iCs/>
          <w:sz w:val="24"/>
          <w:szCs w:val="24"/>
        </w:rPr>
        <w:t>Great War British and Empire Sniping Equipment (part 2)</w:t>
      </w:r>
      <w:r w:rsidRPr="0092066D">
        <w:rPr>
          <w:rFonts w:ascii="Times New Roman" w:hAnsi="Times New Roman" w:cs="Times New Roman"/>
          <w:sz w:val="24"/>
          <w:szCs w:val="24"/>
        </w:rPr>
        <w:t>. Vol.4, no 8. (2016). P 27.</w:t>
      </w:r>
    </w:p>
    <w:p w14:paraId="137800E7" w14:textId="2AFECAEC" w:rsidR="0092066D" w:rsidRDefault="0092066D" w:rsidP="0092066D">
      <w:pPr>
        <w:rPr>
          <w:rFonts w:ascii="Times New Roman" w:hAnsi="Times New Roman" w:cs="Times New Roman"/>
          <w:sz w:val="24"/>
          <w:szCs w:val="24"/>
        </w:rPr>
      </w:pPr>
    </w:p>
    <w:p w14:paraId="0BBB7E14" w14:textId="506B3A22" w:rsidR="0092066D" w:rsidRPr="0092066D" w:rsidRDefault="0092066D" w:rsidP="0092066D">
      <w:pPr>
        <w:rPr>
          <w:rFonts w:ascii="Times New Roman" w:hAnsi="Times New Roman" w:cs="Times New Roman"/>
          <w:sz w:val="24"/>
          <w:szCs w:val="24"/>
          <w:u w:val="single"/>
        </w:rPr>
      </w:pPr>
      <w:r w:rsidRPr="0092066D">
        <w:rPr>
          <w:rFonts w:ascii="Times New Roman" w:hAnsi="Times New Roman" w:cs="Times New Roman"/>
          <w:sz w:val="24"/>
          <w:szCs w:val="24"/>
          <w:u w:val="single"/>
        </w:rPr>
        <w:t xml:space="preserve">Documentary </w:t>
      </w:r>
    </w:p>
    <w:p w14:paraId="3CA208C3" w14:textId="54617700" w:rsidR="0092066D" w:rsidRPr="0092066D" w:rsidRDefault="0092066D" w:rsidP="0092066D">
      <w:pPr>
        <w:pStyle w:val="ListParagraph"/>
        <w:numPr>
          <w:ilvl w:val="0"/>
          <w:numId w:val="3"/>
        </w:numPr>
        <w:rPr>
          <w:rFonts w:ascii="Times New Roman" w:hAnsi="Times New Roman" w:cs="Times New Roman"/>
          <w:sz w:val="24"/>
          <w:szCs w:val="24"/>
        </w:rPr>
      </w:pPr>
      <w:r w:rsidRPr="0092066D">
        <w:rPr>
          <w:rFonts w:ascii="Times New Roman" w:hAnsi="Times New Roman" w:cs="Times New Roman"/>
          <w:i/>
          <w:iCs/>
          <w:sz w:val="24"/>
          <w:szCs w:val="24"/>
        </w:rPr>
        <w:t>‘The Devil is Coming’</w:t>
      </w:r>
      <w:r w:rsidRPr="0092066D">
        <w:rPr>
          <w:rFonts w:ascii="Times New Roman" w:hAnsi="Times New Roman" w:cs="Times New Roman"/>
          <w:sz w:val="24"/>
          <w:szCs w:val="24"/>
        </w:rPr>
        <w:t xml:space="preserve">. The Great War. BBC TV. [DVD]  </w:t>
      </w:r>
    </w:p>
    <w:p w14:paraId="61DB0940" w14:textId="77777777" w:rsidR="0092066D" w:rsidRDefault="0092066D" w:rsidP="0092066D">
      <w:pPr>
        <w:rPr>
          <w:rFonts w:ascii="Times New Roman" w:hAnsi="Times New Roman" w:cs="Times New Roman"/>
          <w:sz w:val="24"/>
          <w:szCs w:val="24"/>
        </w:rPr>
      </w:pPr>
    </w:p>
    <w:p w14:paraId="4AA6E093" w14:textId="3A1F21CD" w:rsidR="0092066D" w:rsidRPr="0092066D" w:rsidRDefault="0092066D" w:rsidP="0092066D">
      <w:pPr>
        <w:rPr>
          <w:rFonts w:ascii="Times New Roman" w:hAnsi="Times New Roman" w:cs="Times New Roman"/>
          <w:sz w:val="24"/>
          <w:szCs w:val="24"/>
          <w:u w:val="single"/>
        </w:rPr>
      </w:pPr>
      <w:r w:rsidRPr="0092066D">
        <w:rPr>
          <w:rFonts w:ascii="Times New Roman" w:hAnsi="Times New Roman" w:cs="Times New Roman"/>
          <w:sz w:val="24"/>
          <w:szCs w:val="24"/>
          <w:u w:val="single"/>
        </w:rPr>
        <w:t>Website</w:t>
      </w:r>
    </w:p>
    <w:p w14:paraId="57609767" w14:textId="401FB0EB" w:rsidR="0092066D" w:rsidRDefault="0092066D" w:rsidP="0092066D">
      <w:pPr>
        <w:pStyle w:val="ListParagraph"/>
        <w:numPr>
          <w:ilvl w:val="0"/>
          <w:numId w:val="4"/>
        </w:numPr>
        <w:rPr>
          <w:rFonts w:ascii="Times New Roman" w:hAnsi="Times New Roman" w:cs="Times New Roman"/>
          <w:sz w:val="24"/>
          <w:szCs w:val="24"/>
        </w:rPr>
      </w:pPr>
      <w:r w:rsidRPr="0092066D">
        <w:rPr>
          <w:rFonts w:ascii="Times New Roman" w:hAnsi="Times New Roman" w:cs="Times New Roman"/>
          <w:sz w:val="24"/>
          <w:szCs w:val="24"/>
        </w:rPr>
        <w:t xml:space="preserve">The Great War. </w:t>
      </w:r>
      <w:r w:rsidRPr="0092066D">
        <w:rPr>
          <w:rFonts w:ascii="Times New Roman" w:hAnsi="Times New Roman" w:cs="Times New Roman"/>
          <w:i/>
          <w:iCs/>
          <w:sz w:val="24"/>
          <w:szCs w:val="24"/>
        </w:rPr>
        <w:t>Sharpshooters and Snipers in World War 1 I THE GREAT WAR Special</w:t>
      </w:r>
      <w:r w:rsidRPr="0092066D">
        <w:rPr>
          <w:rFonts w:ascii="Times New Roman" w:hAnsi="Times New Roman" w:cs="Times New Roman"/>
          <w:sz w:val="24"/>
          <w:szCs w:val="24"/>
        </w:rPr>
        <w:t xml:space="preserve">. </w:t>
      </w:r>
      <w:r>
        <w:rPr>
          <w:rFonts w:ascii="Times New Roman" w:hAnsi="Times New Roman" w:cs="Times New Roman"/>
          <w:sz w:val="24"/>
          <w:szCs w:val="24"/>
        </w:rPr>
        <w:t>(</w:t>
      </w:r>
      <w:r w:rsidRPr="0092066D">
        <w:rPr>
          <w:rFonts w:ascii="Times New Roman" w:hAnsi="Times New Roman" w:cs="Times New Roman"/>
          <w:sz w:val="24"/>
          <w:szCs w:val="24"/>
        </w:rPr>
        <w:t>23/01/2017</w:t>
      </w:r>
      <w:r>
        <w:rPr>
          <w:rFonts w:ascii="Times New Roman" w:hAnsi="Times New Roman" w:cs="Times New Roman"/>
          <w:sz w:val="24"/>
          <w:szCs w:val="24"/>
        </w:rPr>
        <w:t>)</w:t>
      </w:r>
      <w:r w:rsidRPr="0092066D">
        <w:rPr>
          <w:rFonts w:ascii="Times New Roman" w:hAnsi="Times New Roman" w:cs="Times New Roman"/>
          <w:sz w:val="24"/>
          <w:szCs w:val="24"/>
        </w:rPr>
        <w:t xml:space="preserve">. </w:t>
      </w:r>
      <w:hyperlink r:id="rId8" w:history="1">
        <w:r w:rsidRPr="000B0056">
          <w:rPr>
            <w:rStyle w:val="Hyperlink"/>
            <w:rFonts w:ascii="Times New Roman" w:hAnsi="Times New Roman" w:cs="Times New Roman"/>
            <w:sz w:val="24"/>
            <w:szCs w:val="24"/>
          </w:rPr>
          <w:t>https://www.youtube.com/watch?v=HLd0nYN9Bwg</w:t>
        </w:r>
      </w:hyperlink>
      <w:r>
        <w:rPr>
          <w:rFonts w:ascii="Times New Roman" w:hAnsi="Times New Roman" w:cs="Times New Roman"/>
          <w:sz w:val="24"/>
          <w:szCs w:val="24"/>
        </w:rPr>
        <w:t xml:space="preserve"> </w:t>
      </w:r>
    </w:p>
    <w:p w14:paraId="6B3D196D" w14:textId="2C154906" w:rsidR="0092066D" w:rsidRPr="0092066D" w:rsidRDefault="0092066D" w:rsidP="0092066D">
      <w:pPr>
        <w:pStyle w:val="ListParagraph"/>
        <w:numPr>
          <w:ilvl w:val="0"/>
          <w:numId w:val="4"/>
        </w:numPr>
        <w:rPr>
          <w:rFonts w:ascii="Times New Roman" w:hAnsi="Times New Roman" w:cs="Times New Roman"/>
          <w:sz w:val="24"/>
          <w:szCs w:val="24"/>
        </w:rPr>
      </w:pPr>
      <w:r w:rsidRPr="0092066D">
        <w:rPr>
          <w:rFonts w:ascii="Times New Roman" w:hAnsi="Times New Roman" w:cs="Times New Roman"/>
          <w:sz w:val="24"/>
          <w:szCs w:val="24"/>
        </w:rPr>
        <w:t xml:space="preserve">Rick. H. </w:t>
      </w:r>
      <w:r w:rsidRPr="0092066D">
        <w:rPr>
          <w:rFonts w:ascii="Times New Roman" w:hAnsi="Times New Roman" w:cs="Times New Roman"/>
          <w:i/>
          <w:iCs/>
          <w:sz w:val="24"/>
          <w:szCs w:val="24"/>
        </w:rPr>
        <w:t>The Battle of the Somme</w:t>
      </w:r>
      <w:r w:rsidRPr="0092066D">
        <w:rPr>
          <w:rFonts w:ascii="Times New Roman" w:hAnsi="Times New Roman" w:cs="Times New Roman"/>
          <w:sz w:val="24"/>
          <w:szCs w:val="24"/>
        </w:rPr>
        <w:t>. (2006).</w:t>
      </w:r>
      <w:r>
        <w:rPr>
          <w:rFonts w:ascii="Times New Roman" w:hAnsi="Times New Roman" w:cs="Times New Roman"/>
          <w:sz w:val="24"/>
          <w:szCs w:val="24"/>
        </w:rPr>
        <w:t xml:space="preserve"> </w:t>
      </w:r>
      <w:hyperlink r:id="rId9" w:history="1">
        <w:r w:rsidRPr="000B0056">
          <w:rPr>
            <w:rStyle w:val="Hyperlink"/>
            <w:rFonts w:ascii="Times New Roman" w:hAnsi="Times New Roman" w:cs="Times New Roman"/>
            <w:sz w:val="24"/>
            <w:szCs w:val="24"/>
          </w:rPr>
          <w:t>https://www.youtube.com/watch?v=tkboF4hu-bE</w:t>
        </w:r>
      </w:hyperlink>
      <w:r>
        <w:rPr>
          <w:rFonts w:ascii="Times New Roman" w:hAnsi="Times New Roman" w:cs="Times New Roman"/>
          <w:sz w:val="24"/>
          <w:szCs w:val="24"/>
        </w:rPr>
        <w:t xml:space="preserve"> </w:t>
      </w:r>
    </w:p>
    <w:sectPr w:rsidR="0092066D" w:rsidRPr="009206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EE04CF" w14:textId="77777777" w:rsidR="00270696" w:rsidRDefault="00270696" w:rsidP="004632AA">
      <w:pPr>
        <w:spacing w:after="0" w:line="240" w:lineRule="auto"/>
      </w:pPr>
      <w:r>
        <w:separator/>
      </w:r>
    </w:p>
  </w:endnote>
  <w:endnote w:type="continuationSeparator" w:id="0">
    <w:p w14:paraId="0AE50435" w14:textId="77777777" w:rsidR="00270696" w:rsidRDefault="00270696" w:rsidP="004632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0CCE49" w14:textId="77777777" w:rsidR="00270696" w:rsidRDefault="00270696" w:rsidP="004632AA">
      <w:pPr>
        <w:spacing w:after="0" w:line="240" w:lineRule="auto"/>
      </w:pPr>
      <w:r>
        <w:separator/>
      </w:r>
    </w:p>
  </w:footnote>
  <w:footnote w:type="continuationSeparator" w:id="0">
    <w:p w14:paraId="0F98B924" w14:textId="77777777" w:rsidR="00270696" w:rsidRDefault="00270696" w:rsidP="004632AA">
      <w:pPr>
        <w:spacing w:after="0" w:line="240" w:lineRule="auto"/>
      </w:pPr>
      <w:r>
        <w:continuationSeparator/>
      </w:r>
    </w:p>
  </w:footnote>
  <w:footnote w:id="1">
    <w:p w14:paraId="71FF3AD5" w14:textId="5A432A91" w:rsidR="004632AA" w:rsidRDefault="004632AA">
      <w:pPr>
        <w:pStyle w:val="FootnoteText"/>
      </w:pPr>
      <w:r>
        <w:rPr>
          <w:rStyle w:val="FootnoteReference"/>
        </w:rPr>
        <w:footnoteRef/>
      </w:r>
      <w:r>
        <w:t xml:space="preserve"> John Keegan. </w:t>
      </w:r>
      <w:r w:rsidRPr="00C06E27">
        <w:rPr>
          <w:i/>
          <w:iCs/>
        </w:rPr>
        <w:t xml:space="preserve">A History </w:t>
      </w:r>
      <w:proofErr w:type="gramStart"/>
      <w:r w:rsidRPr="00C06E27">
        <w:rPr>
          <w:i/>
          <w:iCs/>
        </w:rPr>
        <w:t>Of</w:t>
      </w:r>
      <w:proofErr w:type="gramEnd"/>
      <w:r w:rsidRPr="00C06E27">
        <w:rPr>
          <w:i/>
          <w:iCs/>
        </w:rPr>
        <w:t xml:space="preserve"> Warfare.</w:t>
      </w:r>
      <w:r>
        <w:t xml:space="preserve"> </w:t>
      </w:r>
      <w:r w:rsidR="00C06E27">
        <w:t xml:space="preserve">[TSP Publishing. London. UK. 1993]. </w:t>
      </w:r>
      <w:r w:rsidR="00753AA3">
        <w:t>p</w:t>
      </w:r>
      <w:r w:rsidR="00C06E27">
        <w:t xml:space="preserve">. 365.  </w:t>
      </w:r>
    </w:p>
  </w:footnote>
  <w:footnote w:id="2">
    <w:p w14:paraId="6F5F20C7" w14:textId="18A5DD4A" w:rsidR="0059398F" w:rsidRDefault="0059398F">
      <w:pPr>
        <w:pStyle w:val="FootnoteText"/>
      </w:pPr>
      <w:r>
        <w:rPr>
          <w:rStyle w:val="FootnoteReference"/>
        </w:rPr>
        <w:footnoteRef/>
      </w:r>
      <w:r>
        <w:t xml:space="preserve"> John Keegan. </w:t>
      </w:r>
      <w:r w:rsidR="00753AA3">
        <w:t>p</w:t>
      </w:r>
      <w:r>
        <w:t>. 361.</w:t>
      </w:r>
    </w:p>
  </w:footnote>
  <w:footnote w:id="3">
    <w:p w14:paraId="2661AD6B" w14:textId="6AD9DF6B" w:rsidR="00E66252" w:rsidRDefault="00E66252">
      <w:pPr>
        <w:pStyle w:val="FootnoteText"/>
      </w:pPr>
      <w:r>
        <w:rPr>
          <w:rStyle w:val="FootnoteReference"/>
        </w:rPr>
        <w:footnoteRef/>
      </w:r>
      <w:r>
        <w:t xml:space="preserve"> Rick. H. </w:t>
      </w:r>
      <w:r w:rsidRPr="00E66252">
        <w:rPr>
          <w:i/>
          <w:iCs/>
        </w:rPr>
        <w:t>The Battle of the Somme</w:t>
      </w:r>
      <w:r>
        <w:t xml:space="preserve">. (2006).  </w:t>
      </w:r>
      <w:hyperlink r:id="rId1" w:history="1">
        <w:r w:rsidRPr="00BC6F13">
          <w:rPr>
            <w:rStyle w:val="Hyperlink"/>
          </w:rPr>
          <w:t>https://www.youtube.com/watch?v=tkboF4hu-bE</w:t>
        </w:r>
      </w:hyperlink>
      <w:r>
        <w:t xml:space="preserve"> [</w:t>
      </w:r>
      <w:r w:rsidR="00530919">
        <w:t>A</w:t>
      </w:r>
      <w:r>
        <w:t>ccessed 24/10/2019].</w:t>
      </w:r>
    </w:p>
  </w:footnote>
  <w:footnote w:id="4">
    <w:p w14:paraId="0827CE18" w14:textId="2482F351" w:rsidR="008220C7" w:rsidRDefault="008220C7">
      <w:pPr>
        <w:pStyle w:val="FootnoteText"/>
      </w:pPr>
      <w:r>
        <w:rPr>
          <w:rStyle w:val="FootnoteReference"/>
        </w:rPr>
        <w:footnoteRef/>
      </w:r>
      <w:r>
        <w:t xml:space="preserve"> </w:t>
      </w:r>
      <w:r w:rsidR="007A7F37">
        <w:t>‘</w:t>
      </w:r>
      <w:r>
        <w:t xml:space="preserve">The Devil is </w:t>
      </w:r>
      <w:r w:rsidR="007A7F37">
        <w:t xml:space="preserve">Coming’. </w:t>
      </w:r>
      <w:r w:rsidR="007A7F37" w:rsidRPr="007A7F37">
        <w:rPr>
          <w:i/>
          <w:iCs/>
        </w:rPr>
        <w:t>The Great War</w:t>
      </w:r>
      <w:r w:rsidR="007A7F37">
        <w:t xml:space="preserve">. BBC TV. [DVD]  </w:t>
      </w:r>
    </w:p>
  </w:footnote>
  <w:footnote w:id="5">
    <w:p w14:paraId="3319C0BD" w14:textId="67E423E4" w:rsidR="00661954" w:rsidRDefault="00661954">
      <w:pPr>
        <w:pStyle w:val="FootnoteText"/>
      </w:pPr>
      <w:r>
        <w:rPr>
          <w:rStyle w:val="FootnoteReference"/>
        </w:rPr>
        <w:footnoteRef/>
      </w:r>
      <w:r>
        <w:t xml:space="preserve"> Lawrence Freedman. </w:t>
      </w:r>
      <w:r w:rsidRPr="00661954">
        <w:rPr>
          <w:i/>
          <w:iCs/>
        </w:rPr>
        <w:t>War</w:t>
      </w:r>
      <w:r>
        <w:t xml:space="preserve">. [Oxford University Press. Oxford. UK. 1994]. </w:t>
      </w:r>
      <w:r w:rsidR="00753AA3">
        <w:t>p</w:t>
      </w:r>
      <w:r>
        <w:t>. 258.</w:t>
      </w:r>
    </w:p>
  </w:footnote>
  <w:footnote w:id="6">
    <w:p w14:paraId="33984D4E" w14:textId="34A47BA0" w:rsidR="00F27BE9" w:rsidRDefault="00F27BE9">
      <w:pPr>
        <w:pStyle w:val="FootnoteText"/>
      </w:pPr>
      <w:r>
        <w:rPr>
          <w:rStyle w:val="FootnoteReference"/>
        </w:rPr>
        <w:footnoteRef/>
      </w:r>
      <w:r>
        <w:t xml:space="preserve"> John Keegan. </w:t>
      </w:r>
      <w:r w:rsidR="00753AA3">
        <w:t>p</w:t>
      </w:r>
      <w:r>
        <w:t>. 361.</w:t>
      </w:r>
    </w:p>
  </w:footnote>
  <w:footnote w:id="7">
    <w:p w14:paraId="1577E7A5" w14:textId="769B1629" w:rsidR="00F20E69" w:rsidRDefault="00F20E69">
      <w:pPr>
        <w:pStyle w:val="FootnoteText"/>
      </w:pPr>
      <w:r>
        <w:rPr>
          <w:rStyle w:val="FootnoteReference"/>
        </w:rPr>
        <w:footnoteRef/>
      </w:r>
      <w:r>
        <w:t xml:space="preserve"> </w:t>
      </w:r>
      <w:r w:rsidRPr="00F20E69">
        <w:t xml:space="preserve">Rick. H. </w:t>
      </w:r>
      <w:r w:rsidRPr="00F20E69">
        <w:rPr>
          <w:i/>
          <w:iCs/>
        </w:rPr>
        <w:t>The Battle of the Somme</w:t>
      </w:r>
      <w:r>
        <w:rPr>
          <w:i/>
          <w:iCs/>
        </w:rPr>
        <w:t>.</w:t>
      </w:r>
    </w:p>
  </w:footnote>
  <w:footnote w:id="8">
    <w:p w14:paraId="5682377F" w14:textId="0559C778" w:rsidR="00032405" w:rsidRDefault="00032405">
      <w:pPr>
        <w:pStyle w:val="FootnoteText"/>
      </w:pPr>
      <w:r>
        <w:rPr>
          <w:rStyle w:val="FootnoteReference"/>
        </w:rPr>
        <w:footnoteRef/>
      </w:r>
      <w:r>
        <w:t xml:space="preserve"> </w:t>
      </w:r>
      <w:r w:rsidRPr="00032405">
        <w:t xml:space="preserve">‘The Devil is Coming’. </w:t>
      </w:r>
      <w:r w:rsidRPr="00032405">
        <w:rPr>
          <w:i/>
          <w:iCs/>
        </w:rPr>
        <w:t>The Great War.</w:t>
      </w:r>
    </w:p>
  </w:footnote>
  <w:footnote w:id="9">
    <w:p w14:paraId="1158D332" w14:textId="5011065E" w:rsidR="007C3C65" w:rsidRDefault="007C3C65">
      <w:pPr>
        <w:pStyle w:val="FootnoteText"/>
      </w:pPr>
      <w:r>
        <w:rPr>
          <w:rStyle w:val="FootnoteReference"/>
        </w:rPr>
        <w:footnoteRef/>
      </w:r>
      <w:r>
        <w:t xml:space="preserve"> </w:t>
      </w:r>
      <w:r w:rsidRPr="007C3C65">
        <w:t>Miles, W</w:t>
      </w:r>
      <w:r>
        <w:t xml:space="preserve"> Mathis</w:t>
      </w:r>
      <w:r w:rsidRPr="007C3C65">
        <w:t xml:space="preserve">. </w:t>
      </w:r>
      <w:r w:rsidRPr="007C3C65">
        <w:rPr>
          <w:i/>
          <w:iCs/>
        </w:rPr>
        <w:t>Military Operations France and Belgium, 1916: 2nd July 1916 to the End of the Battles of the Somme</w:t>
      </w:r>
      <w:r w:rsidRPr="007C3C65">
        <w:t xml:space="preserve">. </w:t>
      </w:r>
      <w:r>
        <w:t>[</w:t>
      </w:r>
      <w:r w:rsidRPr="007C3C65">
        <w:t>Imperial War Museum &amp; Battery Press ed</w:t>
      </w:r>
      <w:r>
        <w:t>.</w:t>
      </w:r>
      <w:r w:rsidRPr="007C3C65">
        <w:t xml:space="preserve"> London</w:t>
      </w:r>
      <w:r>
        <w:t xml:space="preserve">. UK. 1992]. </w:t>
      </w:r>
      <w:r w:rsidR="00753AA3">
        <w:t>p</w:t>
      </w:r>
      <w:r>
        <w:t xml:space="preserve"> 57.</w:t>
      </w:r>
    </w:p>
  </w:footnote>
  <w:footnote w:id="10">
    <w:p w14:paraId="097CB259" w14:textId="76AA3CFA" w:rsidR="00BC6306" w:rsidRDefault="00BC6306">
      <w:pPr>
        <w:pStyle w:val="FootnoteText"/>
      </w:pPr>
      <w:r>
        <w:rPr>
          <w:rStyle w:val="FootnoteReference"/>
        </w:rPr>
        <w:footnoteRef/>
      </w:r>
      <w:r>
        <w:t xml:space="preserve"> Paul Kendall.  </w:t>
      </w:r>
      <w:r w:rsidRPr="00BC6306">
        <w:rPr>
          <w:i/>
          <w:iCs/>
        </w:rPr>
        <w:t>Somme 1916: Success and Failure on the first day of the Battle of the Somme</w:t>
      </w:r>
      <w:r>
        <w:t xml:space="preserve">. [Frontline Books. Yorkshire. UK. 2015]. </w:t>
      </w:r>
      <w:r w:rsidR="00753AA3">
        <w:t>p</w:t>
      </w:r>
      <w:r>
        <w:t xml:space="preserve"> 407.</w:t>
      </w:r>
    </w:p>
  </w:footnote>
  <w:footnote w:id="11">
    <w:p w14:paraId="78B6A2E2" w14:textId="198BDD23" w:rsidR="00963828" w:rsidRDefault="00963828">
      <w:pPr>
        <w:pStyle w:val="FootnoteText"/>
      </w:pPr>
      <w:r>
        <w:rPr>
          <w:rStyle w:val="FootnoteReference"/>
        </w:rPr>
        <w:footnoteRef/>
      </w:r>
      <w:r>
        <w:t xml:space="preserve"> Paul Kendall. </w:t>
      </w:r>
      <w:r w:rsidR="00753AA3">
        <w:t>p</w:t>
      </w:r>
      <w:r>
        <w:t xml:space="preserve"> 407.</w:t>
      </w:r>
    </w:p>
  </w:footnote>
  <w:footnote w:id="12">
    <w:p w14:paraId="7B4CB7AC" w14:textId="02A6B8AA" w:rsidR="00002DA5" w:rsidRDefault="00002DA5">
      <w:pPr>
        <w:pStyle w:val="FootnoteText"/>
      </w:pPr>
      <w:r>
        <w:rPr>
          <w:rStyle w:val="FootnoteReference"/>
        </w:rPr>
        <w:footnoteRef/>
      </w:r>
      <w:r>
        <w:t xml:space="preserve"> David Reynolds</w:t>
      </w:r>
      <w:r w:rsidRPr="00002DA5">
        <w:rPr>
          <w:i/>
          <w:iCs/>
        </w:rPr>
        <w:t>. The Long Shadow, The Legacies of The Great War in the Twentieth Century</w:t>
      </w:r>
      <w:r>
        <w:t xml:space="preserve">. [Norton. London. UK. 2014]. </w:t>
      </w:r>
      <w:r w:rsidR="00753AA3">
        <w:t>p</w:t>
      </w:r>
      <w:r>
        <w:t xml:space="preserve"> 397.</w:t>
      </w:r>
    </w:p>
  </w:footnote>
  <w:footnote w:id="13">
    <w:p w14:paraId="52873A07" w14:textId="14E2262A" w:rsidR="00645368" w:rsidRDefault="00645368">
      <w:pPr>
        <w:pStyle w:val="FootnoteText"/>
      </w:pPr>
      <w:r>
        <w:rPr>
          <w:rStyle w:val="FootnoteReference"/>
        </w:rPr>
        <w:footnoteRef/>
      </w:r>
      <w:r>
        <w:t xml:space="preserve"> John Keegan. </w:t>
      </w:r>
      <w:r w:rsidRPr="00645368">
        <w:rPr>
          <w:i/>
          <w:iCs/>
        </w:rPr>
        <w:t>The First World War</w:t>
      </w:r>
      <w:r>
        <w:t xml:space="preserve">. [Pimlico. London. UK. 1999]. </w:t>
      </w:r>
      <w:r w:rsidR="00753AA3">
        <w:t>p</w:t>
      </w:r>
      <w:r>
        <w:t xml:space="preserve"> 386.</w:t>
      </w:r>
    </w:p>
  </w:footnote>
  <w:footnote w:id="14">
    <w:p w14:paraId="6F835441" w14:textId="34485445" w:rsidR="00C865FB" w:rsidRDefault="00C865FB">
      <w:pPr>
        <w:pStyle w:val="FootnoteText"/>
      </w:pPr>
      <w:r>
        <w:rPr>
          <w:rStyle w:val="FootnoteReference"/>
        </w:rPr>
        <w:footnoteRef/>
      </w:r>
      <w:r>
        <w:t xml:space="preserve"> Hew Strachan. </w:t>
      </w:r>
      <w:r w:rsidRPr="00C865FB">
        <w:rPr>
          <w:i/>
          <w:iCs/>
        </w:rPr>
        <w:t>The Oxford Illustrated History of the First World War</w:t>
      </w:r>
      <w:r>
        <w:t xml:space="preserve">. [Oxford University Press. Oxford. UK. 1998]. </w:t>
      </w:r>
      <w:r w:rsidR="00753AA3">
        <w:t>p</w:t>
      </w:r>
      <w:r>
        <w:t xml:space="preserve"> 271-272.</w:t>
      </w:r>
    </w:p>
  </w:footnote>
  <w:footnote w:id="15">
    <w:p w14:paraId="18AAE1F2" w14:textId="5BF687F1" w:rsidR="008261D5" w:rsidRDefault="008261D5">
      <w:pPr>
        <w:pStyle w:val="FootnoteText"/>
      </w:pPr>
      <w:r>
        <w:rPr>
          <w:rStyle w:val="FootnoteReference"/>
        </w:rPr>
        <w:footnoteRef/>
      </w:r>
      <w:r>
        <w:t xml:space="preserve"> Tony Ashworth. </w:t>
      </w:r>
      <w:r w:rsidRPr="008261D5">
        <w:rPr>
          <w:i/>
          <w:iCs/>
        </w:rPr>
        <w:t>Trench Warfare 1914-1918 The Live and Let Live System</w:t>
      </w:r>
      <w:r>
        <w:t xml:space="preserve">. [Macmillan Press. Oxford. UK. 2000]. </w:t>
      </w:r>
      <w:r w:rsidR="00753AA3">
        <w:t>p</w:t>
      </w:r>
      <w:r>
        <w:t xml:space="preserve"> 57.</w:t>
      </w:r>
    </w:p>
  </w:footnote>
  <w:footnote w:id="16">
    <w:p w14:paraId="0F5DC12A" w14:textId="6360F982" w:rsidR="000F2D45" w:rsidRDefault="000F2D45">
      <w:pPr>
        <w:pStyle w:val="FootnoteText"/>
      </w:pPr>
      <w:r>
        <w:rPr>
          <w:rStyle w:val="FootnoteReference"/>
        </w:rPr>
        <w:footnoteRef/>
      </w:r>
      <w:r>
        <w:t xml:space="preserve"> </w:t>
      </w:r>
      <w:proofErr w:type="spellStart"/>
      <w:r w:rsidRPr="000F2D45">
        <w:t>Hesketh</w:t>
      </w:r>
      <w:proofErr w:type="spellEnd"/>
      <w:r w:rsidRPr="000F2D45">
        <w:t>-Prichard</w:t>
      </w:r>
      <w:r w:rsidRPr="000F2309">
        <w:rPr>
          <w:i/>
          <w:iCs/>
        </w:rPr>
        <w:t>. Sniping in France, with Notes on the Scientific Training of Scouts, Observers, and Snipers</w:t>
      </w:r>
      <w:r>
        <w:t>. [</w:t>
      </w:r>
      <w:r w:rsidRPr="000F2D45">
        <w:t>Hutchinson &amp; co</w:t>
      </w:r>
      <w:r>
        <w:t xml:space="preserve">. London. UK. 1920]. Chapter 4. </w:t>
      </w:r>
    </w:p>
  </w:footnote>
  <w:footnote w:id="17">
    <w:p w14:paraId="47C0B131" w14:textId="45AA0BFB" w:rsidR="00C41E08" w:rsidRDefault="00C41E08">
      <w:pPr>
        <w:pStyle w:val="FootnoteText"/>
      </w:pPr>
      <w:r>
        <w:rPr>
          <w:rStyle w:val="FootnoteReference"/>
        </w:rPr>
        <w:footnoteRef/>
      </w:r>
      <w:r>
        <w:t xml:space="preserve"> The Great War.</w:t>
      </w:r>
      <w:r w:rsidRPr="00C41E08">
        <w:rPr>
          <w:i/>
          <w:iCs/>
        </w:rPr>
        <w:t xml:space="preserve"> Sharpshooters and Snipers in World War 1 I THE GREAT WAR Special</w:t>
      </w:r>
      <w:r>
        <w:t xml:space="preserve">. </w:t>
      </w:r>
      <w:r w:rsidR="0092066D">
        <w:t>(</w:t>
      </w:r>
      <w:r>
        <w:t>23/01/2017</w:t>
      </w:r>
      <w:r w:rsidR="0092066D">
        <w:t>)</w:t>
      </w:r>
      <w:r>
        <w:t xml:space="preserve">. </w:t>
      </w:r>
      <w:hyperlink r:id="rId2" w:history="1">
        <w:r w:rsidRPr="00CF0AC3">
          <w:rPr>
            <w:rStyle w:val="Hyperlink"/>
          </w:rPr>
          <w:t>https://www.youtube.com/watch?v=HLd0nYN9Bwg</w:t>
        </w:r>
      </w:hyperlink>
      <w:r>
        <w:t xml:space="preserve"> [Accessed 31/10/2019].</w:t>
      </w:r>
    </w:p>
  </w:footnote>
  <w:footnote w:id="18">
    <w:p w14:paraId="613D3BA2" w14:textId="04C583C6" w:rsidR="006D1AB9" w:rsidRDefault="006D1AB9">
      <w:pPr>
        <w:pStyle w:val="FootnoteText"/>
      </w:pPr>
      <w:r>
        <w:rPr>
          <w:rStyle w:val="FootnoteReference"/>
        </w:rPr>
        <w:footnoteRef/>
      </w:r>
      <w:r>
        <w:t xml:space="preserve"> </w:t>
      </w:r>
      <w:proofErr w:type="spellStart"/>
      <w:r>
        <w:t>Hesketh</w:t>
      </w:r>
      <w:proofErr w:type="spellEnd"/>
      <w:r>
        <w:t xml:space="preserve"> Prichard. Chapter 2. </w:t>
      </w:r>
    </w:p>
  </w:footnote>
  <w:footnote w:id="19">
    <w:p w14:paraId="63E019DE" w14:textId="566C8C11" w:rsidR="00907CBD" w:rsidRDefault="00907CBD" w:rsidP="000B0F2E">
      <w:pPr>
        <w:pStyle w:val="FootnoteText"/>
      </w:pPr>
      <w:r>
        <w:rPr>
          <w:rStyle w:val="FootnoteReference"/>
        </w:rPr>
        <w:footnoteRef/>
      </w:r>
      <w:r>
        <w:t xml:space="preserve"> </w:t>
      </w:r>
      <w:r w:rsidR="000B0F2E">
        <w:t>Roger Payne.</w:t>
      </w:r>
      <w:r w:rsidR="000B0F2E" w:rsidRPr="000B0F2E">
        <w:t xml:space="preserve"> The Journal of the Historical Breechloading </w:t>
      </w:r>
      <w:proofErr w:type="spellStart"/>
      <w:r w:rsidR="000B0F2E" w:rsidRPr="000B0F2E">
        <w:t>Smallarms</w:t>
      </w:r>
      <w:proofErr w:type="spellEnd"/>
      <w:r w:rsidR="000B0F2E" w:rsidRPr="000B0F2E">
        <w:t xml:space="preserve"> Association</w:t>
      </w:r>
      <w:r w:rsidR="000B0F2E">
        <w:t xml:space="preserve">. </w:t>
      </w:r>
      <w:r w:rsidR="000B0F2E" w:rsidRPr="000B0F2E">
        <w:rPr>
          <w:i/>
          <w:iCs/>
        </w:rPr>
        <w:t>Great War British and Empire Sniping Equipment (part 2)</w:t>
      </w:r>
      <w:r w:rsidR="000B0F2E">
        <w:t xml:space="preserve">. Vol.4, no 8. (2016). </w:t>
      </w:r>
      <w:r w:rsidR="00753AA3">
        <w:t>p</w:t>
      </w:r>
      <w:r w:rsidR="000B0F2E">
        <w:t xml:space="preserve"> 27.</w:t>
      </w:r>
    </w:p>
  </w:footnote>
  <w:footnote w:id="20">
    <w:p w14:paraId="1965BB26" w14:textId="7A2FE525" w:rsidR="00183E20" w:rsidRDefault="00183E20">
      <w:pPr>
        <w:pStyle w:val="FootnoteText"/>
      </w:pPr>
      <w:r>
        <w:rPr>
          <w:rStyle w:val="FootnoteReference"/>
        </w:rPr>
        <w:footnoteRef/>
      </w:r>
      <w:r>
        <w:t xml:space="preserve"> Tony Ashworth. </w:t>
      </w:r>
      <w:r w:rsidR="00753AA3">
        <w:t>p</w:t>
      </w:r>
      <w:r>
        <w:t xml:space="preserve"> 58.</w:t>
      </w:r>
    </w:p>
  </w:footnote>
  <w:footnote w:id="21">
    <w:p w14:paraId="4851EA9E" w14:textId="29FC4E4C" w:rsidR="004E199D" w:rsidRDefault="004E199D">
      <w:pPr>
        <w:pStyle w:val="FootnoteText"/>
      </w:pPr>
      <w:r>
        <w:rPr>
          <w:rStyle w:val="FootnoteReference"/>
        </w:rPr>
        <w:footnoteRef/>
      </w:r>
      <w:r>
        <w:t xml:space="preserve"> The Great war. </w:t>
      </w:r>
      <w:r w:rsidRPr="004E199D">
        <w:rPr>
          <w:i/>
          <w:iCs/>
        </w:rPr>
        <w:t>Sharpshooters and Snipers in World War 1 I THE GREAT WAR Special</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94873"/>
    <w:multiLevelType w:val="hybridMultilevel"/>
    <w:tmpl w:val="85E2C0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DE6E89"/>
    <w:multiLevelType w:val="hybridMultilevel"/>
    <w:tmpl w:val="B8A2A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3F25A8"/>
    <w:multiLevelType w:val="hybridMultilevel"/>
    <w:tmpl w:val="91607C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E824A02"/>
    <w:multiLevelType w:val="hybridMultilevel"/>
    <w:tmpl w:val="61985F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A3A"/>
    <w:rsid w:val="00002DA5"/>
    <w:rsid w:val="00011633"/>
    <w:rsid w:val="00013A50"/>
    <w:rsid w:val="00032405"/>
    <w:rsid w:val="000550DC"/>
    <w:rsid w:val="000803B2"/>
    <w:rsid w:val="000852E1"/>
    <w:rsid w:val="000925A4"/>
    <w:rsid w:val="000B0F2E"/>
    <w:rsid w:val="000D4566"/>
    <w:rsid w:val="000F2309"/>
    <w:rsid w:val="000F2D45"/>
    <w:rsid w:val="001039C5"/>
    <w:rsid w:val="00137022"/>
    <w:rsid w:val="00146E6A"/>
    <w:rsid w:val="00181248"/>
    <w:rsid w:val="00183E20"/>
    <w:rsid w:val="00186A56"/>
    <w:rsid w:val="001A422A"/>
    <w:rsid w:val="00221046"/>
    <w:rsid w:val="00270696"/>
    <w:rsid w:val="002E49E4"/>
    <w:rsid w:val="00334774"/>
    <w:rsid w:val="00342463"/>
    <w:rsid w:val="0036465C"/>
    <w:rsid w:val="00381120"/>
    <w:rsid w:val="003816AE"/>
    <w:rsid w:val="0038460D"/>
    <w:rsid w:val="00427CDB"/>
    <w:rsid w:val="00443F43"/>
    <w:rsid w:val="00444B24"/>
    <w:rsid w:val="00446774"/>
    <w:rsid w:val="004632AA"/>
    <w:rsid w:val="00470FF2"/>
    <w:rsid w:val="004B17C8"/>
    <w:rsid w:val="004D4C93"/>
    <w:rsid w:val="004E199D"/>
    <w:rsid w:val="00513FF6"/>
    <w:rsid w:val="00530919"/>
    <w:rsid w:val="00531DAE"/>
    <w:rsid w:val="00533728"/>
    <w:rsid w:val="00576397"/>
    <w:rsid w:val="0059398F"/>
    <w:rsid w:val="005950D0"/>
    <w:rsid w:val="005B49D0"/>
    <w:rsid w:val="00602E1D"/>
    <w:rsid w:val="00645368"/>
    <w:rsid w:val="00661954"/>
    <w:rsid w:val="006D1AB9"/>
    <w:rsid w:val="00714BDF"/>
    <w:rsid w:val="00730BF3"/>
    <w:rsid w:val="00750A87"/>
    <w:rsid w:val="00753AA3"/>
    <w:rsid w:val="007673AB"/>
    <w:rsid w:val="007A7F37"/>
    <w:rsid w:val="007C3C65"/>
    <w:rsid w:val="007F4870"/>
    <w:rsid w:val="0081718B"/>
    <w:rsid w:val="008220C7"/>
    <w:rsid w:val="008261D5"/>
    <w:rsid w:val="00847ADD"/>
    <w:rsid w:val="008C55CB"/>
    <w:rsid w:val="00903F0F"/>
    <w:rsid w:val="00907CBD"/>
    <w:rsid w:val="0092066D"/>
    <w:rsid w:val="00961A0F"/>
    <w:rsid w:val="00963828"/>
    <w:rsid w:val="00994642"/>
    <w:rsid w:val="00AA503A"/>
    <w:rsid w:val="00AA742B"/>
    <w:rsid w:val="00B35AC4"/>
    <w:rsid w:val="00B47467"/>
    <w:rsid w:val="00B8543F"/>
    <w:rsid w:val="00B92730"/>
    <w:rsid w:val="00BC6306"/>
    <w:rsid w:val="00BF1A3A"/>
    <w:rsid w:val="00C06E27"/>
    <w:rsid w:val="00C21C11"/>
    <w:rsid w:val="00C41E08"/>
    <w:rsid w:val="00C865FB"/>
    <w:rsid w:val="00C903B7"/>
    <w:rsid w:val="00C93205"/>
    <w:rsid w:val="00CE24FE"/>
    <w:rsid w:val="00D22AEB"/>
    <w:rsid w:val="00D73116"/>
    <w:rsid w:val="00D9047C"/>
    <w:rsid w:val="00DA6A69"/>
    <w:rsid w:val="00DC5C78"/>
    <w:rsid w:val="00DD5E55"/>
    <w:rsid w:val="00E166FB"/>
    <w:rsid w:val="00E3440C"/>
    <w:rsid w:val="00E457B7"/>
    <w:rsid w:val="00E5190A"/>
    <w:rsid w:val="00E66252"/>
    <w:rsid w:val="00EB2294"/>
    <w:rsid w:val="00EC5178"/>
    <w:rsid w:val="00EF0E1C"/>
    <w:rsid w:val="00F20E69"/>
    <w:rsid w:val="00F27BE9"/>
    <w:rsid w:val="00F412EE"/>
    <w:rsid w:val="00FA7E67"/>
    <w:rsid w:val="00FC3BDA"/>
    <w:rsid w:val="00FD2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6C345"/>
  <w15:chartTrackingRefBased/>
  <w15:docId w15:val="{104D3121-1346-4A57-B32A-C4A6E0FDB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632A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632AA"/>
    <w:rPr>
      <w:sz w:val="20"/>
      <w:szCs w:val="20"/>
    </w:rPr>
  </w:style>
  <w:style w:type="character" w:styleId="FootnoteReference">
    <w:name w:val="footnote reference"/>
    <w:basedOn w:val="DefaultParagraphFont"/>
    <w:uiPriority w:val="99"/>
    <w:semiHidden/>
    <w:unhideWhenUsed/>
    <w:rsid w:val="004632AA"/>
    <w:rPr>
      <w:vertAlign w:val="superscript"/>
    </w:rPr>
  </w:style>
  <w:style w:type="character" w:styleId="Hyperlink">
    <w:name w:val="Hyperlink"/>
    <w:basedOn w:val="DefaultParagraphFont"/>
    <w:uiPriority w:val="99"/>
    <w:unhideWhenUsed/>
    <w:rsid w:val="00E66252"/>
    <w:rPr>
      <w:color w:val="0563C1" w:themeColor="hyperlink"/>
      <w:u w:val="single"/>
    </w:rPr>
  </w:style>
  <w:style w:type="character" w:styleId="UnresolvedMention">
    <w:name w:val="Unresolved Mention"/>
    <w:basedOn w:val="DefaultParagraphFont"/>
    <w:uiPriority w:val="99"/>
    <w:semiHidden/>
    <w:unhideWhenUsed/>
    <w:rsid w:val="00E66252"/>
    <w:rPr>
      <w:color w:val="605E5C"/>
      <w:shd w:val="clear" w:color="auto" w:fill="E1DFDD"/>
    </w:rPr>
  </w:style>
  <w:style w:type="paragraph" w:styleId="ListParagraph">
    <w:name w:val="List Paragraph"/>
    <w:basedOn w:val="Normal"/>
    <w:uiPriority w:val="34"/>
    <w:qFormat/>
    <w:rsid w:val="00EF0E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HLd0nYN9Bwg"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youtube.com/watch?v=tkboF4hu-bE"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youtube.com/watch?v=HLd0nYN9Bwg" TargetMode="External"/><Relationship Id="rId1" Type="http://schemas.openxmlformats.org/officeDocument/2006/relationships/hyperlink" Target="https://www.youtube.com/watch?v=tkboF4hu-b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108741-E551-4A26-9C2C-0FAF740A0B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2056</TotalTime>
  <Pages>6</Pages>
  <Words>2333</Words>
  <Characters>13302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hugo malim</dc:creator>
  <cp:keywords/>
  <dc:description/>
  <cp:lastModifiedBy>hugo malim</cp:lastModifiedBy>
  <cp:revision>41</cp:revision>
  <dcterms:created xsi:type="dcterms:W3CDTF">2019-10-23T14:12:00Z</dcterms:created>
  <dcterms:modified xsi:type="dcterms:W3CDTF">2019-11-15T18:52:00Z</dcterms:modified>
</cp:coreProperties>
</file>