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6296A7A8" w14:textId="26BF1272" w:rsidR="11D20D72" w:rsidRDefault="00CC52CF" w:rsidP="5174FE1F">
      <w:pPr>
        <w:spacing w:after="0" w:line="240" w:lineRule="auto"/>
        <w:jc w:val="center"/>
        <w:rPr>
          <w:rFonts w:ascii="Arial" w:eastAsia="Arial" w:hAnsi="Arial" w:cs="Arial"/>
          <w:sz w:val="22"/>
          <w:szCs w:val="22"/>
          <w:u w:val="single"/>
        </w:rPr>
      </w:pPr>
      <w:r>
        <w:rPr>
          <w:rFonts w:ascii="Arial" w:eastAsia="Arial" w:hAnsi="Arial" w:cs="Arial"/>
          <w:noProof/>
          <w:sz w:val="22"/>
          <w:szCs w:val="22"/>
          <w:u w:val="single"/>
        </w:rPr>
        <mc:AlternateContent>
          <mc:Choice Requires="wps">
            <w:drawing>
              <wp:anchor distT="45720" distB="45720" distL="114300" distR="114300" simplePos="0" relativeHeight="251658240" behindDoc="0" locked="0" layoutInCell="1" allowOverlap="1" wp14:anchorId="2FD4EC63" wp14:editId="72059CEF">
                <wp:simplePos x="0" y="0"/>
                <wp:positionH relativeFrom="column">
                  <wp:posOffset>-275590</wp:posOffset>
                </wp:positionH>
                <wp:positionV relativeFrom="paragraph">
                  <wp:posOffset>71755</wp:posOffset>
                </wp:positionV>
                <wp:extent cx="7404735" cy="2116455"/>
                <wp:effectExtent l="0" t="0" r="24765" b="17145"/>
                <wp:wrapSquare wrapText="bothSides"/>
                <wp:docPr id="1551275776" name="Text Box 1">
                  <a:extLst xmlns:a="http://schemas.openxmlformats.org/drawingml/2006/main">
                    <a:ext uri="{FF2B5EF4-FFF2-40B4-BE49-F238E27FC236}">
                      <a16:creationId xmlns:a16="http://schemas.microsoft.com/office/drawing/2014/main" id="{5808E20A-B7B5-472D-A9D5-7F66ADABA2F9}"/>
                    </a:ext>
                  </a:extLst>
                </wp:docPr>
                <wp:cNvGraphicFramePr/>
                <a:graphic xmlns:a="http://schemas.openxmlformats.org/drawingml/2006/main">
                  <a:graphicData uri="http://schemas.microsoft.com/office/word/2010/wordprocessingShape">
                    <wps:wsp>
                      <wps:cNvSpPr txBox="1"/>
                      <wps:spPr>
                        <a:xfrm>
                          <a:off x="0" y="0"/>
                          <a:ext cx="7404735" cy="2116455"/>
                        </a:xfrm>
                        <a:prstGeom prst="rect">
                          <a:avLst/>
                        </a:prstGeom>
                        <a:solidFill>
                          <a:schemeClr val="tx2">
                            <a:lumMod val="25000"/>
                            <a:lumOff val="75000"/>
                          </a:schemeClr>
                        </a:solidFill>
                        <a:ln>
                          <a:solidFill>
                            <a:schemeClr val="tx1"/>
                          </a:solidFill>
                        </a:ln>
                      </wps:spPr>
                      <wps:style>
                        <a:lnRef idx="1">
                          <a:schemeClr val="accent4"/>
                        </a:lnRef>
                        <a:fillRef idx="2">
                          <a:schemeClr val="accent4"/>
                        </a:fillRef>
                        <a:effectRef idx="1">
                          <a:schemeClr val="accent4"/>
                        </a:effectRef>
                        <a:fontRef idx="minor">
                          <a:schemeClr val="dk1"/>
                        </a:fontRef>
                      </wps:style>
                      <wps:txbx>
                        <w:txbxContent>
                          <w:p w14:paraId="1749217C" w14:textId="1E29B69F" w:rsidR="00593112" w:rsidRPr="00F96B03" w:rsidRDefault="00593112" w:rsidP="00E936BD">
                            <w:pPr>
                              <w:jc w:val="center"/>
                              <w:rPr>
                                <w:b/>
                                <w:bCs/>
                                <w:i/>
                                <w:iCs/>
                                <w:u w:val="single"/>
                                <w:lang w:val="en-GB"/>
                              </w:rPr>
                            </w:pPr>
                            <w:r w:rsidRPr="00F96B03">
                              <w:rPr>
                                <w:b/>
                                <w:bCs/>
                                <w:i/>
                                <w:iCs/>
                                <w:u w:val="single"/>
                                <w:lang w:val="en-GB"/>
                              </w:rPr>
                              <w:t>Overview</w:t>
                            </w:r>
                          </w:p>
                          <w:p w14:paraId="2D80DA65" w14:textId="06913CBF" w:rsidR="00B120E0" w:rsidRPr="00062FD9" w:rsidRDefault="00D1729A">
                            <w:pPr>
                              <w:rPr>
                                <w:rFonts w:ascii="Arial" w:hAnsi="Arial" w:cs="Arial"/>
                                <w:sz w:val="20"/>
                                <w:szCs w:val="20"/>
                                <w:lang w:val="en-GB"/>
                              </w:rPr>
                            </w:pPr>
                            <w:r>
                              <w:rPr>
                                <w:rFonts w:ascii="Arial" w:hAnsi="Arial" w:cs="Arial"/>
                                <w:sz w:val="20"/>
                                <w:szCs w:val="20"/>
                                <w:lang w:val="en-GB"/>
                              </w:rPr>
                              <w:t>Residential care homes provide housing and 24 hours of individuals who find it increasingly hard to manage independently offering continuous assistance with daily living tasks such as personal care medication management and mobility</w:t>
                            </w:r>
                            <w:r w:rsidR="00EA7E83" w:rsidRPr="00062FD9">
                              <w:rPr>
                                <w:rFonts w:ascii="Arial" w:hAnsi="Arial" w:cs="Arial"/>
                                <w:sz w:val="20"/>
                                <w:szCs w:val="20"/>
                                <w:lang w:val="en-GB"/>
                              </w:rPr>
                              <w:t xml:space="preserve"> (</w:t>
                            </w:r>
                            <w:proofErr w:type="spellStart"/>
                            <w:r w:rsidR="00EA7E83" w:rsidRPr="00062FD9">
                              <w:rPr>
                                <w:rFonts w:ascii="Arial" w:hAnsi="Arial" w:cs="Arial"/>
                                <w:sz w:val="20"/>
                                <w:szCs w:val="20"/>
                                <w:lang w:val="en-GB"/>
                              </w:rPr>
                              <w:t>Bupa</w:t>
                            </w:r>
                            <w:proofErr w:type="spellEnd"/>
                            <w:r w:rsidR="00EA7E83" w:rsidRPr="00062FD9">
                              <w:rPr>
                                <w:rFonts w:ascii="Arial" w:hAnsi="Arial" w:cs="Arial"/>
                                <w:sz w:val="20"/>
                                <w:szCs w:val="20"/>
                                <w:lang w:val="en-GB"/>
                              </w:rPr>
                              <w:t xml:space="preserve">, 2026). </w:t>
                            </w:r>
                            <w:r w:rsidR="00535509">
                              <w:rPr>
                                <w:rFonts w:ascii="Arial" w:hAnsi="Arial" w:cs="Arial"/>
                                <w:sz w:val="20"/>
                                <w:szCs w:val="20"/>
                                <w:lang w:val="en-GB"/>
                              </w:rPr>
                              <w:t>This model represents a significant historical shift from a large-scale geriatric hospitals and mental health asylums in the 1940s to the smaller more personal residential homes that are emerged in the 1960s</w:t>
                            </w:r>
                            <w:r w:rsidR="000B3C52" w:rsidRPr="00062FD9">
                              <w:rPr>
                                <w:rFonts w:ascii="Arial" w:hAnsi="Arial" w:cs="Arial"/>
                                <w:sz w:val="20"/>
                                <w:szCs w:val="20"/>
                                <w:lang w:val="en-GB"/>
                              </w:rPr>
                              <w:t xml:space="preserve"> (Ageing Horizons, 2007). </w:t>
                            </w:r>
                            <w:r w:rsidR="00F352E2">
                              <w:rPr>
                                <w:rFonts w:ascii="Arial" w:hAnsi="Arial" w:cs="Arial"/>
                                <w:sz w:val="20"/>
                                <w:szCs w:val="20"/>
                                <w:lang w:val="en-GB"/>
                              </w:rPr>
                              <w:t xml:space="preserve">During the 1980s the sector expanded rapidly under conservative government policies leading to a surge in private providers and the introduction of the registered homes at 1984 to ensure these new facilities </w:t>
                            </w:r>
                            <w:r w:rsidR="00C47E06">
                              <w:rPr>
                                <w:rFonts w:ascii="Arial" w:hAnsi="Arial" w:cs="Arial"/>
                                <w:sz w:val="20"/>
                                <w:szCs w:val="20"/>
                                <w:lang w:val="en-GB"/>
                              </w:rPr>
                              <w:t>are</w:t>
                            </w:r>
                            <w:r w:rsidR="00F352E2">
                              <w:rPr>
                                <w:rFonts w:ascii="Arial" w:hAnsi="Arial" w:cs="Arial"/>
                                <w:sz w:val="20"/>
                                <w:szCs w:val="20"/>
                                <w:lang w:val="en-GB"/>
                              </w:rPr>
                              <w:t xml:space="preserve"> property regulated</w:t>
                            </w:r>
                            <w:r w:rsidR="0052387E" w:rsidRPr="00062FD9">
                              <w:rPr>
                                <w:rFonts w:ascii="Arial" w:hAnsi="Arial" w:cs="Arial"/>
                                <w:sz w:val="20"/>
                                <w:szCs w:val="20"/>
                                <w:lang w:val="en-GB"/>
                              </w:rPr>
                              <w:t xml:space="preserve"> </w:t>
                            </w:r>
                            <w:r w:rsidR="00ED295C" w:rsidRPr="00062FD9">
                              <w:rPr>
                                <w:rFonts w:ascii="Arial" w:hAnsi="Arial" w:cs="Arial"/>
                                <w:sz w:val="20"/>
                                <w:szCs w:val="20"/>
                                <w:lang w:val="en-GB"/>
                              </w:rPr>
                              <w:t>(care home, 2025).</w:t>
                            </w:r>
                            <w:r w:rsidR="006E622F">
                              <w:rPr>
                                <w:rFonts w:ascii="Arial" w:hAnsi="Arial" w:cs="Arial"/>
                                <w:sz w:val="20"/>
                                <w:szCs w:val="20"/>
                                <w:lang w:val="en-GB"/>
                              </w:rPr>
                              <w:t xml:space="preserve"> In the Decades since this regulatory framework has evolved into a rigorous national standard system moving beyond basic safety to prioritize specialized person-</w:t>
                            </w:r>
                            <w:r w:rsidR="009E4574">
                              <w:rPr>
                                <w:rFonts w:ascii="Arial" w:hAnsi="Arial" w:cs="Arial"/>
                                <w:sz w:val="20"/>
                                <w:szCs w:val="20"/>
                                <w:lang w:val="en-GB"/>
                              </w:rPr>
                              <w:t>centred</w:t>
                            </w:r>
                            <w:r w:rsidR="006E622F">
                              <w:rPr>
                                <w:rFonts w:ascii="Arial" w:hAnsi="Arial" w:cs="Arial"/>
                                <w:sz w:val="20"/>
                                <w:szCs w:val="20"/>
                                <w:lang w:val="en-GB"/>
                              </w:rPr>
                              <w:t xml:space="preserve"> support modern Homes now often focus on specific needs such as the mentor-friendly environments ensuring that the 24-hour assistants provided is both medically sound and emotionally supportive.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D4EC63" id="_x0000_t202" coordsize="21600,21600" o:spt="202" path="m,l,21600r21600,l21600,xe">
                <v:stroke joinstyle="miter"/>
                <v:path gradientshapeok="t" o:connecttype="rect"/>
              </v:shapetype>
              <v:shape id="Text Box 1" o:spid="_x0000_s1026" type="#_x0000_t202" style="position:absolute;left:0;text-align:left;margin-left:-21.7pt;margin-top:5.65pt;width:583.05pt;height:166.6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" fillcolor="#a7caec [831]" strokecolor="black [3213]" strokeweight=".5pt">
                <v:textbox>
                  <w:txbxContent>
                    <w:p w14:paraId="1749217C" w14:textId="1E29B69F" w:rsidR="00593112" w:rsidRPr="00F96B03" w:rsidRDefault="00593112" w:rsidP="00E936BD">
                      <w:pPr>
                        <w:jc w:val="center"/>
                        <w:rPr>
                          <w:b/>
                          <w:bCs/>
                          <w:i/>
                          <w:iCs/>
                          <w:u w:val="single"/>
                          <w:lang w:val="en-GB"/>
                        </w:rPr>
                      </w:pPr>
                      <w:r w:rsidRPr="00F96B03">
                        <w:rPr>
                          <w:b/>
                          <w:bCs/>
                          <w:i/>
                          <w:iCs/>
                          <w:u w:val="single"/>
                          <w:lang w:val="en-GB"/>
                        </w:rPr>
                        <w:t>Overview</w:t>
                      </w:r>
                    </w:p>
                    <w:p w14:paraId="2D80DA65" w14:textId="06913CBF" w:rsidR="00B120E0" w:rsidRPr="00062FD9" w:rsidRDefault="00D1729A">
                      <w:pPr>
                        <w:rPr>
                          <w:rFonts w:ascii="Arial" w:hAnsi="Arial" w:cs="Arial"/>
                          <w:sz w:val="20"/>
                          <w:szCs w:val="20"/>
                          <w:lang w:val="en-GB"/>
                        </w:rPr>
                      </w:pPr>
                      <w:r>
                        <w:rPr>
                          <w:rFonts w:ascii="Arial" w:hAnsi="Arial" w:cs="Arial"/>
                          <w:sz w:val="20"/>
                          <w:szCs w:val="20"/>
                          <w:lang w:val="en-GB"/>
                        </w:rPr>
                        <w:t>Residential care homes provide housing and 24 hours of individuals who find it increasingly hard to manage independently offering continuous assistance with daily living tasks such as personal care medication management and mobility</w:t>
                      </w:r>
                      <w:r w:rsidR="00EA7E83" w:rsidRPr="00062FD9">
                        <w:rPr>
                          <w:rFonts w:ascii="Arial" w:hAnsi="Arial" w:cs="Arial"/>
                          <w:sz w:val="20"/>
                          <w:szCs w:val="20"/>
                          <w:lang w:val="en-GB"/>
                        </w:rPr>
                        <w:t xml:space="preserve"> (</w:t>
                      </w:r>
                      <w:proofErr w:type="spellStart"/>
                      <w:r w:rsidR="00EA7E83" w:rsidRPr="00062FD9">
                        <w:rPr>
                          <w:rFonts w:ascii="Arial" w:hAnsi="Arial" w:cs="Arial"/>
                          <w:sz w:val="20"/>
                          <w:szCs w:val="20"/>
                          <w:lang w:val="en-GB"/>
                        </w:rPr>
                        <w:t>Bupa</w:t>
                      </w:r>
                      <w:proofErr w:type="spellEnd"/>
                      <w:r w:rsidR="00EA7E83" w:rsidRPr="00062FD9">
                        <w:rPr>
                          <w:rFonts w:ascii="Arial" w:hAnsi="Arial" w:cs="Arial"/>
                          <w:sz w:val="20"/>
                          <w:szCs w:val="20"/>
                          <w:lang w:val="en-GB"/>
                        </w:rPr>
                        <w:t xml:space="preserve">, 2026). </w:t>
                      </w:r>
                      <w:r w:rsidR="00535509">
                        <w:rPr>
                          <w:rFonts w:ascii="Arial" w:hAnsi="Arial" w:cs="Arial"/>
                          <w:sz w:val="20"/>
                          <w:szCs w:val="20"/>
                          <w:lang w:val="en-GB"/>
                        </w:rPr>
                        <w:t>This model represents a significant historical shift from a large-scale geriatric hospitals and mental health asylums in the 1940s to the smaller more personal residential homes that are emerged in the 1960s</w:t>
                      </w:r>
                      <w:r w:rsidR="000B3C52" w:rsidRPr="00062FD9">
                        <w:rPr>
                          <w:rFonts w:ascii="Arial" w:hAnsi="Arial" w:cs="Arial"/>
                          <w:sz w:val="20"/>
                          <w:szCs w:val="20"/>
                          <w:lang w:val="en-GB"/>
                        </w:rPr>
                        <w:t xml:space="preserve"> (Ageing Horizons, 2007). </w:t>
                      </w:r>
                      <w:r w:rsidR="00F352E2">
                        <w:rPr>
                          <w:rFonts w:ascii="Arial" w:hAnsi="Arial" w:cs="Arial"/>
                          <w:sz w:val="20"/>
                          <w:szCs w:val="20"/>
                          <w:lang w:val="en-GB"/>
                        </w:rPr>
                        <w:t xml:space="preserve">During the 1980s the sector expanded rapidly under conservative government policies leading to a surge in private providers and the introduction of the registered homes at 1984 to ensure these new facilities </w:t>
                      </w:r>
                      <w:r w:rsidR="00C47E06">
                        <w:rPr>
                          <w:rFonts w:ascii="Arial" w:hAnsi="Arial" w:cs="Arial"/>
                          <w:sz w:val="20"/>
                          <w:szCs w:val="20"/>
                          <w:lang w:val="en-GB"/>
                        </w:rPr>
                        <w:t>are</w:t>
                      </w:r>
                      <w:r w:rsidR="00F352E2">
                        <w:rPr>
                          <w:rFonts w:ascii="Arial" w:hAnsi="Arial" w:cs="Arial"/>
                          <w:sz w:val="20"/>
                          <w:szCs w:val="20"/>
                          <w:lang w:val="en-GB"/>
                        </w:rPr>
                        <w:t xml:space="preserve"> property regulated</w:t>
                      </w:r>
                      <w:r w:rsidR="0052387E" w:rsidRPr="00062FD9">
                        <w:rPr>
                          <w:rFonts w:ascii="Arial" w:hAnsi="Arial" w:cs="Arial"/>
                          <w:sz w:val="20"/>
                          <w:szCs w:val="20"/>
                          <w:lang w:val="en-GB"/>
                        </w:rPr>
                        <w:t xml:space="preserve"> </w:t>
                      </w:r>
                      <w:r w:rsidR="00ED295C" w:rsidRPr="00062FD9">
                        <w:rPr>
                          <w:rFonts w:ascii="Arial" w:hAnsi="Arial" w:cs="Arial"/>
                          <w:sz w:val="20"/>
                          <w:szCs w:val="20"/>
                          <w:lang w:val="en-GB"/>
                        </w:rPr>
                        <w:t>(care home, 2025).</w:t>
                      </w:r>
                      <w:r w:rsidR="006E622F">
                        <w:rPr>
                          <w:rFonts w:ascii="Arial" w:hAnsi="Arial" w:cs="Arial"/>
                          <w:sz w:val="20"/>
                          <w:szCs w:val="20"/>
                          <w:lang w:val="en-GB"/>
                        </w:rPr>
                        <w:t xml:space="preserve"> In the Decades since this regulatory framework has evolved into a rigorous national standard system moving beyond basic safety to prioritize specialized person-</w:t>
                      </w:r>
                      <w:r w:rsidR="009E4574">
                        <w:rPr>
                          <w:rFonts w:ascii="Arial" w:hAnsi="Arial" w:cs="Arial"/>
                          <w:sz w:val="20"/>
                          <w:szCs w:val="20"/>
                          <w:lang w:val="en-GB"/>
                        </w:rPr>
                        <w:t>centred</w:t>
                      </w:r>
                      <w:r w:rsidR="006E622F">
                        <w:rPr>
                          <w:rFonts w:ascii="Arial" w:hAnsi="Arial" w:cs="Arial"/>
                          <w:sz w:val="20"/>
                          <w:szCs w:val="20"/>
                          <w:lang w:val="en-GB"/>
                        </w:rPr>
                        <w:t xml:space="preserve"> support modern Homes now often focus on specific needs such as the mentor-friendly environments ensuring that the 24-hour assistants provided is both medically sound and emotionally supportive. </w:t>
                      </w:r>
                    </w:p>
                  </w:txbxContent>
                </v:textbox>
                <w10:wrap type="square"/>
              </v:shape>
            </w:pict>
          </mc:Fallback>
        </mc:AlternateContent>
      </w:r>
      <w:r w:rsidR="00873496">
        <w:rPr>
          <w:rFonts w:ascii="Arial" w:eastAsia="Arial" w:hAnsi="Arial" w:cs="Arial"/>
          <w:noProof/>
          <w:sz w:val="22"/>
          <w:szCs w:val="22"/>
          <w:u w:val="single"/>
        </w:rPr>
        <mc:AlternateContent>
          <mc:Choice Requires="wps">
            <w:drawing>
              <wp:anchor distT="45720" distB="45720" distL="114300" distR="114300" simplePos="0" relativeHeight="251658243" behindDoc="0" locked="0" layoutInCell="1" allowOverlap="1" wp14:anchorId="61900E0B" wp14:editId="69451B6C">
                <wp:simplePos x="0" y="0"/>
                <wp:positionH relativeFrom="column">
                  <wp:posOffset>3455035</wp:posOffset>
                </wp:positionH>
                <wp:positionV relativeFrom="paragraph">
                  <wp:posOffset>4255770</wp:posOffset>
                </wp:positionV>
                <wp:extent cx="3674745" cy="2651760"/>
                <wp:effectExtent l="0" t="0" r="20955" b="15240"/>
                <wp:wrapSquare wrapText="bothSides"/>
                <wp:docPr id="217776882" name="Text Box 7"/>
                <wp:cNvGraphicFramePr/>
                <a:graphic xmlns:a="http://schemas.openxmlformats.org/drawingml/2006/main">
                  <a:graphicData uri="http://schemas.microsoft.com/office/word/2010/wordprocessingShape">
                    <wps:wsp>
                      <wps:cNvSpPr txBox="1"/>
                      <wps:spPr>
                        <a:xfrm>
                          <a:off x="0" y="0"/>
                          <a:ext cx="3674745" cy="2651760"/>
                        </a:xfrm>
                        <a:prstGeom prst="rect">
                          <a:avLst/>
                        </a:prstGeom>
                        <a:solidFill>
                          <a:schemeClr val="tx2">
                            <a:lumMod val="25000"/>
                            <a:lumOff val="75000"/>
                          </a:schemeClr>
                        </a:solidFill>
                        <a:ln w="6350">
                          <a:solidFill>
                            <a:prstClr val="black"/>
                          </a:solidFill>
                        </a:ln>
                      </wps:spPr>
                      <wps:txbx>
                        <w:txbxContent>
                          <w:p w14:paraId="7D0C80CA" w14:textId="475579A7" w:rsidR="00C70F14" w:rsidRPr="0019185C" w:rsidRDefault="0023595F" w:rsidP="0019185C">
                            <w:pPr>
                              <w:jc w:val="center"/>
                              <w:rPr>
                                <w:b/>
                                <w:bCs/>
                                <w:i/>
                                <w:iCs/>
                                <w:u w:val="single"/>
                              </w:rPr>
                            </w:pPr>
                            <w:r w:rsidRPr="0019185C">
                              <w:rPr>
                                <w:b/>
                                <w:bCs/>
                                <w:i/>
                                <w:iCs/>
                                <w:u w:val="single"/>
                              </w:rPr>
                              <w:t>Communication</w:t>
                            </w:r>
                          </w:p>
                          <w:p w14:paraId="7B966241" w14:textId="108AF58E" w:rsidR="0023595F" w:rsidRPr="00647CD6" w:rsidRDefault="00633A12">
                            <w:pPr>
                              <w:rPr>
                                <w:rFonts w:ascii="Arial" w:hAnsi="Arial" w:cs="Arial"/>
                                <w:sz w:val="20"/>
                                <w:szCs w:val="20"/>
                              </w:rPr>
                            </w:pPr>
                            <w:r w:rsidRPr="00647CD6">
                              <w:rPr>
                                <w:rFonts w:ascii="Arial" w:hAnsi="Arial" w:cs="Arial"/>
                                <w:sz w:val="20"/>
                                <w:szCs w:val="20"/>
                              </w:rPr>
                              <w:t>The quality of care and Individual receives can be significantly undermined by various communication barriers that hinder effective interaction for Instance when English is a second language for the person receiving care It can create profound misunderstandings regarding symptoms or treatment plans</w:t>
                            </w:r>
                            <w:r w:rsidR="00FE6C40" w:rsidRPr="00647CD6">
                              <w:rPr>
                                <w:rFonts w:ascii="Arial" w:hAnsi="Arial" w:cs="Arial"/>
                                <w:sz w:val="20"/>
                                <w:szCs w:val="20"/>
                              </w:rPr>
                              <w:t xml:space="preserve">. Similarly, </w:t>
                            </w:r>
                            <w:r w:rsidR="009166B8" w:rsidRPr="00647CD6">
                              <w:rPr>
                                <w:rFonts w:ascii="Arial" w:hAnsi="Arial" w:cs="Arial"/>
                                <w:sz w:val="20"/>
                                <w:szCs w:val="20"/>
                              </w:rPr>
                              <w:t xml:space="preserve">hearing difficulties </w:t>
                            </w:r>
                            <w:r w:rsidR="00F1160F" w:rsidRPr="00647CD6">
                              <w:rPr>
                                <w:rFonts w:ascii="Arial" w:hAnsi="Arial" w:cs="Arial"/>
                                <w:sz w:val="20"/>
                                <w:szCs w:val="20"/>
                              </w:rPr>
                              <w:t>often make it challenging for Individuals to process spoken information leading to gaps in their understanding of essential health details</w:t>
                            </w:r>
                            <w:r w:rsidR="00A90A27" w:rsidRPr="00647CD6">
                              <w:rPr>
                                <w:rFonts w:ascii="Arial" w:hAnsi="Arial" w:cs="Arial"/>
                                <w:sz w:val="20"/>
                                <w:szCs w:val="20"/>
                              </w:rPr>
                              <w:t xml:space="preserve">. </w:t>
                            </w:r>
                            <w:r w:rsidR="006E595F" w:rsidRPr="00647CD6">
                              <w:rPr>
                                <w:rFonts w:ascii="Arial" w:hAnsi="Arial" w:cs="Arial"/>
                                <w:sz w:val="20"/>
                                <w:szCs w:val="20"/>
                              </w:rPr>
                              <w:t xml:space="preserve">Furthermore many people may struggle with interpreting non-verbal communication a challenge that is particularly prevalent </w:t>
                            </w:r>
                            <w:r w:rsidR="008B7123" w:rsidRPr="00647CD6">
                              <w:rPr>
                                <w:rFonts w:ascii="Arial" w:hAnsi="Arial" w:cs="Arial"/>
                                <w:sz w:val="20"/>
                                <w:szCs w:val="20"/>
                              </w:rPr>
                              <w:t>among those facing cognitive impairments such as dementia</w:t>
                            </w:r>
                            <w:r w:rsidR="00225775" w:rsidRPr="00647CD6">
                              <w:rPr>
                                <w:rFonts w:ascii="Arial" w:hAnsi="Arial" w:cs="Arial"/>
                                <w:sz w:val="20"/>
                                <w:szCs w:val="20"/>
                              </w:rPr>
                              <w:t xml:space="preserve">. </w:t>
                            </w:r>
                            <w:r w:rsidR="008B7123" w:rsidRPr="00647CD6">
                              <w:rPr>
                                <w:rFonts w:ascii="Arial" w:hAnsi="Arial" w:cs="Arial"/>
                                <w:sz w:val="20"/>
                                <w:szCs w:val="20"/>
                              </w:rPr>
                              <w:t xml:space="preserve">these combined factors create a complex environment where the person’s needs may not be fully understood or </w:t>
                            </w:r>
                            <w:r w:rsidR="00C74DE8" w:rsidRPr="00647CD6">
                              <w:rPr>
                                <w:rFonts w:ascii="Arial" w:hAnsi="Arial" w:cs="Arial"/>
                                <w:sz w:val="20"/>
                                <w:szCs w:val="20"/>
                              </w:rPr>
                              <w:t xml:space="preserve">met.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900E0B" id="Text Box 7" o:spid="_x0000_s1027" type="#_x0000_t202" style="position:absolute;left:0;text-align:left;margin-left:272.05pt;margin-top:335.1pt;width:289.35pt;height:208.8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" fillcolor="#a7caec [831]" strokeweight=".5pt">
                <v:textbox>
                  <w:txbxContent>
                    <w:p w14:paraId="7D0C80CA" w14:textId="475579A7" w:rsidR="00C70F14" w:rsidRPr="0019185C" w:rsidRDefault="0023595F" w:rsidP="0019185C">
                      <w:pPr>
                        <w:jc w:val="center"/>
                        <w:rPr>
                          <w:b/>
                          <w:bCs/>
                          <w:i/>
                          <w:iCs/>
                          <w:u w:val="single"/>
                        </w:rPr>
                      </w:pPr>
                      <w:r w:rsidRPr="0019185C">
                        <w:rPr>
                          <w:b/>
                          <w:bCs/>
                          <w:i/>
                          <w:iCs/>
                          <w:u w:val="single"/>
                        </w:rPr>
                        <w:t>Communication</w:t>
                      </w:r>
                    </w:p>
                    <w:p w14:paraId="7B966241" w14:textId="108AF58E" w:rsidR="0023595F" w:rsidRPr="00647CD6" w:rsidRDefault="00633A12">
                      <w:pPr>
                        <w:rPr>
                          <w:rFonts w:ascii="Arial" w:hAnsi="Arial" w:cs="Arial"/>
                          <w:sz w:val="20"/>
                          <w:szCs w:val="20"/>
                        </w:rPr>
                      </w:pPr>
                      <w:r w:rsidRPr="00647CD6">
                        <w:rPr>
                          <w:rFonts w:ascii="Arial" w:hAnsi="Arial" w:cs="Arial"/>
                          <w:sz w:val="20"/>
                          <w:szCs w:val="20"/>
                        </w:rPr>
                        <w:t>The quality of care and Individual receives can be significantly undermined by various communication barriers that hinder effective interaction for Instance when English is a second language for the person receiving care It can create profound misunderstandings regarding symptoms or treatment plans</w:t>
                      </w:r>
                      <w:r w:rsidR="00FE6C40" w:rsidRPr="00647CD6">
                        <w:rPr>
                          <w:rFonts w:ascii="Arial" w:hAnsi="Arial" w:cs="Arial"/>
                          <w:sz w:val="20"/>
                          <w:szCs w:val="20"/>
                        </w:rPr>
                        <w:t xml:space="preserve">. Similarly, </w:t>
                      </w:r>
                      <w:r w:rsidR="009166B8" w:rsidRPr="00647CD6">
                        <w:rPr>
                          <w:rFonts w:ascii="Arial" w:hAnsi="Arial" w:cs="Arial"/>
                          <w:sz w:val="20"/>
                          <w:szCs w:val="20"/>
                        </w:rPr>
                        <w:t xml:space="preserve">hearing difficulties </w:t>
                      </w:r>
                      <w:r w:rsidR="00F1160F" w:rsidRPr="00647CD6">
                        <w:rPr>
                          <w:rFonts w:ascii="Arial" w:hAnsi="Arial" w:cs="Arial"/>
                          <w:sz w:val="20"/>
                          <w:szCs w:val="20"/>
                        </w:rPr>
                        <w:t>often make it challenging for Individuals to process spoken information leading to gaps in their understanding of essential health details</w:t>
                      </w:r>
                      <w:r w:rsidR="00A90A27" w:rsidRPr="00647CD6">
                        <w:rPr>
                          <w:rFonts w:ascii="Arial" w:hAnsi="Arial" w:cs="Arial"/>
                          <w:sz w:val="20"/>
                          <w:szCs w:val="20"/>
                        </w:rPr>
                        <w:t xml:space="preserve">. </w:t>
                      </w:r>
                      <w:r w:rsidR="006E595F" w:rsidRPr="00647CD6">
                        <w:rPr>
                          <w:rFonts w:ascii="Arial" w:hAnsi="Arial" w:cs="Arial"/>
                          <w:sz w:val="20"/>
                          <w:szCs w:val="20"/>
                        </w:rPr>
                        <w:t xml:space="preserve">Furthermore many people may struggle with interpreting non-verbal communication a challenge that is particularly prevalent </w:t>
                      </w:r>
                      <w:r w:rsidR="008B7123" w:rsidRPr="00647CD6">
                        <w:rPr>
                          <w:rFonts w:ascii="Arial" w:hAnsi="Arial" w:cs="Arial"/>
                          <w:sz w:val="20"/>
                          <w:szCs w:val="20"/>
                        </w:rPr>
                        <w:t>among those facing cognitive impairments such as dementia</w:t>
                      </w:r>
                      <w:r w:rsidR="00225775" w:rsidRPr="00647CD6">
                        <w:rPr>
                          <w:rFonts w:ascii="Arial" w:hAnsi="Arial" w:cs="Arial"/>
                          <w:sz w:val="20"/>
                          <w:szCs w:val="20"/>
                        </w:rPr>
                        <w:t xml:space="preserve">. </w:t>
                      </w:r>
                      <w:r w:rsidR="008B7123" w:rsidRPr="00647CD6">
                        <w:rPr>
                          <w:rFonts w:ascii="Arial" w:hAnsi="Arial" w:cs="Arial"/>
                          <w:sz w:val="20"/>
                          <w:szCs w:val="20"/>
                        </w:rPr>
                        <w:t xml:space="preserve">these combined factors create a complex environment where the person’s needs may not be fully understood or </w:t>
                      </w:r>
                      <w:r w:rsidR="00C74DE8" w:rsidRPr="00647CD6">
                        <w:rPr>
                          <w:rFonts w:ascii="Arial" w:hAnsi="Arial" w:cs="Arial"/>
                          <w:sz w:val="20"/>
                          <w:szCs w:val="20"/>
                        </w:rPr>
                        <w:t xml:space="preserve">met. </w:t>
                      </w:r>
                    </w:p>
                  </w:txbxContent>
                </v:textbox>
                <w10:wrap type="square"/>
              </v:shape>
            </w:pict>
          </mc:Fallback>
        </mc:AlternateContent>
      </w:r>
      <w:r w:rsidR="00873496">
        <w:rPr>
          <w:rFonts w:ascii="Arial" w:eastAsia="Arial" w:hAnsi="Arial" w:cs="Arial"/>
          <w:noProof/>
          <w:sz w:val="22"/>
          <w:szCs w:val="22"/>
          <w:u w:val="single"/>
        </w:rPr>
        <mc:AlternateContent>
          <mc:Choice Requires="wps">
            <w:drawing>
              <wp:anchor distT="45720" distB="45720" distL="114300" distR="114300" simplePos="0" relativeHeight="251658242" behindDoc="0" locked="0" layoutInCell="1" allowOverlap="1" wp14:anchorId="3080D6DE" wp14:editId="3B9BE338">
                <wp:simplePos x="0" y="0"/>
                <wp:positionH relativeFrom="column">
                  <wp:posOffset>-274320</wp:posOffset>
                </wp:positionH>
                <wp:positionV relativeFrom="paragraph">
                  <wp:posOffset>4255770</wp:posOffset>
                </wp:positionV>
                <wp:extent cx="3675380" cy="2651760"/>
                <wp:effectExtent l="0" t="0" r="20320" b="15240"/>
                <wp:wrapSquare wrapText="bothSides"/>
                <wp:docPr id="1060959782" name="Text Box 5">
                  <a:extLst xmlns:a="http://schemas.openxmlformats.org/drawingml/2006/main">
                    <a:ext uri="{FF2B5EF4-FFF2-40B4-BE49-F238E27FC236}">
                      <a16:creationId xmlns:a16="http://schemas.microsoft.com/office/drawing/2014/main" id="{7578EEAE-19A8-4469-8B33-F65C1FC50A03}"/>
                    </a:ext>
                  </a:extLst>
                </wp:docPr>
                <wp:cNvGraphicFramePr/>
                <a:graphic xmlns:a="http://schemas.openxmlformats.org/drawingml/2006/main">
                  <a:graphicData uri="http://schemas.microsoft.com/office/word/2010/wordprocessingShape">
                    <wps:wsp>
                      <wps:cNvSpPr txBox="1"/>
                      <wps:spPr>
                        <a:xfrm>
                          <a:off x="0" y="0"/>
                          <a:ext cx="3675380" cy="2651760"/>
                        </a:xfrm>
                        <a:prstGeom prst="rect">
                          <a:avLst/>
                        </a:prstGeom>
                        <a:solidFill>
                          <a:schemeClr val="tx2">
                            <a:lumMod val="25000"/>
                            <a:lumOff val="75000"/>
                          </a:schemeClr>
                        </a:solidFill>
                        <a:ln w="6350">
                          <a:solidFill>
                            <a:prstClr val="black"/>
                          </a:solidFill>
                        </a:ln>
                      </wps:spPr>
                      <wps:txbx>
                        <w:txbxContent>
                          <w:p w14:paraId="1D140ED7" w14:textId="5080D20D" w:rsidR="00D04970" w:rsidRPr="00D41F48" w:rsidRDefault="00B431CA" w:rsidP="00D41F48">
                            <w:pPr>
                              <w:jc w:val="center"/>
                              <w:rPr>
                                <w:b/>
                                <w:bCs/>
                                <w:i/>
                                <w:iCs/>
                                <w:u w:val="single"/>
                              </w:rPr>
                            </w:pPr>
                            <w:r w:rsidRPr="00D41F48">
                              <w:rPr>
                                <w:b/>
                                <w:bCs/>
                                <w:i/>
                                <w:iCs/>
                                <w:u w:val="single"/>
                              </w:rPr>
                              <w:t xml:space="preserve">Staff </w:t>
                            </w:r>
                            <w:r w:rsidR="00783372" w:rsidRPr="00D41F48">
                              <w:rPr>
                                <w:b/>
                                <w:bCs/>
                                <w:i/>
                                <w:iCs/>
                                <w:u w:val="single"/>
                              </w:rPr>
                              <w:t>shortages</w:t>
                            </w:r>
                          </w:p>
                          <w:p w14:paraId="236EBC27" w14:textId="13243DC1" w:rsidR="00D0360A" w:rsidRPr="00647CD6" w:rsidRDefault="00C61FB0">
                            <w:pPr>
                              <w:rPr>
                                <w:rFonts w:ascii="Arial" w:hAnsi="Arial" w:cs="Arial"/>
                                <w:sz w:val="20"/>
                                <w:szCs w:val="20"/>
                              </w:rPr>
                            </w:pPr>
                            <w:r w:rsidRPr="00647CD6">
                              <w:rPr>
                                <w:rFonts w:ascii="Arial" w:hAnsi="Arial" w:cs="Arial"/>
                                <w:sz w:val="20"/>
                                <w:szCs w:val="20"/>
                              </w:rPr>
                              <w:t>While recruitment campaigns are often successful at attracting new Talent to the sector retaining those staff members remain a significant on ongoing challenge.</w:t>
                            </w:r>
                            <w:r w:rsidR="004A5517" w:rsidRPr="00647CD6">
                              <w:rPr>
                                <w:rFonts w:ascii="Arial" w:hAnsi="Arial" w:cs="Arial"/>
                                <w:sz w:val="20"/>
                                <w:szCs w:val="20"/>
                              </w:rPr>
                              <w:t xml:space="preserve"> </w:t>
                            </w:r>
                            <w:r w:rsidR="00455050" w:rsidRPr="00647CD6">
                              <w:rPr>
                                <w:rFonts w:ascii="Arial" w:hAnsi="Arial" w:cs="Arial"/>
                                <w:sz w:val="20"/>
                                <w:szCs w:val="20"/>
                              </w:rPr>
                              <w:t xml:space="preserve">Mini care workers choose to leave the profession due to a combination of low wages, demanding work conditions and a lack of clear opportunities for career development. </w:t>
                            </w:r>
                            <w:r w:rsidR="00F32831" w:rsidRPr="00647CD6">
                              <w:rPr>
                                <w:rFonts w:ascii="Arial" w:hAnsi="Arial" w:cs="Arial"/>
                                <w:sz w:val="20"/>
                                <w:szCs w:val="20"/>
                              </w:rPr>
                              <w:t xml:space="preserve">This issue is compounded by the fact that oath though these roles are just as complex and Carry as much responsibility as clinical positions, social care workers are frequently paid considerably less than their cancer parts in the NHS. </w:t>
                            </w:r>
                            <w:r w:rsidR="00C960B3" w:rsidRPr="00647CD6">
                              <w:rPr>
                                <w:rFonts w:ascii="Arial" w:hAnsi="Arial" w:cs="Arial"/>
                                <w:sz w:val="20"/>
                                <w:szCs w:val="20"/>
                              </w:rPr>
                              <w:t xml:space="preserve">Consequently the high turnover rate driven by the systematic Inequalities make it difficult to maintain a stable and experienced workforce </w:t>
                            </w:r>
                            <w:r w:rsidR="001507E2" w:rsidRPr="00647CD6">
                              <w:rPr>
                                <w:rFonts w:ascii="Arial" w:hAnsi="Arial" w:cs="Arial"/>
                                <w:sz w:val="20"/>
                                <w:szCs w:val="20"/>
                              </w:rPr>
                              <w:t>(</w:t>
                            </w:r>
                            <w:proofErr w:type="spellStart"/>
                            <w:r w:rsidR="001507E2" w:rsidRPr="00647CD6">
                              <w:rPr>
                                <w:rFonts w:ascii="Arial" w:hAnsi="Arial" w:cs="Arial"/>
                                <w:sz w:val="20"/>
                                <w:szCs w:val="20"/>
                              </w:rPr>
                              <w:t>qcg</w:t>
                            </w:r>
                            <w:proofErr w:type="spellEnd"/>
                            <w:r w:rsidR="001507E2" w:rsidRPr="00647CD6">
                              <w:rPr>
                                <w:rFonts w:ascii="Arial" w:hAnsi="Arial" w:cs="Arial"/>
                                <w:sz w:val="20"/>
                                <w:szCs w:val="20"/>
                              </w:rPr>
                              <w:t xml:space="preserve">, 2025).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80D6DE" id="Text Box 5" o:spid="_x0000_s1028" type="#_x0000_t202" style="position:absolute;left:0;text-align:left;margin-left:-21.6pt;margin-top:335.1pt;width:289.4pt;height:208.8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" fillcolor="#a7caec [831]" strokeweight=".5pt">
                <v:textbox>
                  <w:txbxContent>
                    <w:p w14:paraId="1D140ED7" w14:textId="5080D20D" w:rsidR="00D04970" w:rsidRPr="00D41F48" w:rsidRDefault="00B431CA" w:rsidP="00D41F48">
                      <w:pPr>
                        <w:jc w:val="center"/>
                        <w:rPr>
                          <w:b/>
                          <w:bCs/>
                          <w:i/>
                          <w:iCs/>
                          <w:u w:val="single"/>
                        </w:rPr>
                      </w:pPr>
                      <w:r w:rsidRPr="00D41F48">
                        <w:rPr>
                          <w:b/>
                          <w:bCs/>
                          <w:i/>
                          <w:iCs/>
                          <w:u w:val="single"/>
                        </w:rPr>
                        <w:t xml:space="preserve">Staff </w:t>
                      </w:r>
                      <w:r w:rsidR="00783372" w:rsidRPr="00D41F48">
                        <w:rPr>
                          <w:b/>
                          <w:bCs/>
                          <w:i/>
                          <w:iCs/>
                          <w:u w:val="single"/>
                        </w:rPr>
                        <w:t>shortages</w:t>
                      </w:r>
                    </w:p>
                    <w:p w14:paraId="236EBC27" w14:textId="13243DC1" w:rsidR="00D0360A" w:rsidRPr="00647CD6" w:rsidRDefault="00C61FB0">
                      <w:pPr>
                        <w:rPr>
                          <w:rFonts w:ascii="Arial" w:hAnsi="Arial" w:cs="Arial"/>
                          <w:sz w:val="20"/>
                          <w:szCs w:val="20"/>
                        </w:rPr>
                      </w:pPr>
                      <w:r w:rsidRPr="00647CD6">
                        <w:rPr>
                          <w:rFonts w:ascii="Arial" w:hAnsi="Arial" w:cs="Arial"/>
                          <w:sz w:val="20"/>
                          <w:szCs w:val="20"/>
                        </w:rPr>
                        <w:t>While recruitment campaigns are often successful at attracting new Talent to the sector retaining those staff members remain a significant on ongoing challenge.</w:t>
                      </w:r>
                      <w:r w:rsidR="004A5517" w:rsidRPr="00647CD6">
                        <w:rPr>
                          <w:rFonts w:ascii="Arial" w:hAnsi="Arial" w:cs="Arial"/>
                          <w:sz w:val="20"/>
                          <w:szCs w:val="20"/>
                        </w:rPr>
                        <w:t xml:space="preserve"> </w:t>
                      </w:r>
                      <w:r w:rsidR="00455050" w:rsidRPr="00647CD6">
                        <w:rPr>
                          <w:rFonts w:ascii="Arial" w:hAnsi="Arial" w:cs="Arial"/>
                          <w:sz w:val="20"/>
                          <w:szCs w:val="20"/>
                        </w:rPr>
                        <w:t xml:space="preserve">Mini care workers choose to leave the profession due to a combination of low wages, demanding work conditions and a lack of clear opportunities for career development. </w:t>
                      </w:r>
                      <w:r w:rsidR="00F32831" w:rsidRPr="00647CD6">
                        <w:rPr>
                          <w:rFonts w:ascii="Arial" w:hAnsi="Arial" w:cs="Arial"/>
                          <w:sz w:val="20"/>
                          <w:szCs w:val="20"/>
                        </w:rPr>
                        <w:t xml:space="preserve">This issue is compounded by the fact that oath though these roles are just as complex and Carry as much responsibility as clinical positions, social care workers are frequently paid considerably less than their cancer parts in the NHS. </w:t>
                      </w:r>
                      <w:r w:rsidR="00C960B3" w:rsidRPr="00647CD6">
                        <w:rPr>
                          <w:rFonts w:ascii="Arial" w:hAnsi="Arial" w:cs="Arial"/>
                          <w:sz w:val="20"/>
                          <w:szCs w:val="20"/>
                        </w:rPr>
                        <w:t xml:space="preserve">Consequently the high turnover rate driven by the systematic Inequalities make it difficult to maintain a stable and experienced workforce </w:t>
                      </w:r>
                      <w:r w:rsidR="001507E2" w:rsidRPr="00647CD6">
                        <w:rPr>
                          <w:rFonts w:ascii="Arial" w:hAnsi="Arial" w:cs="Arial"/>
                          <w:sz w:val="20"/>
                          <w:szCs w:val="20"/>
                        </w:rPr>
                        <w:t>(</w:t>
                      </w:r>
                      <w:proofErr w:type="spellStart"/>
                      <w:r w:rsidR="001507E2" w:rsidRPr="00647CD6">
                        <w:rPr>
                          <w:rFonts w:ascii="Arial" w:hAnsi="Arial" w:cs="Arial"/>
                          <w:sz w:val="20"/>
                          <w:szCs w:val="20"/>
                        </w:rPr>
                        <w:t>qcg</w:t>
                      </w:r>
                      <w:proofErr w:type="spellEnd"/>
                      <w:r w:rsidR="001507E2" w:rsidRPr="00647CD6">
                        <w:rPr>
                          <w:rFonts w:ascii="Arial" w:hAnsi="Arial" w:cs="Arial"/>
                          <w:sz w:val="20"/>
                          <w:szCs w:val="20"/>
                        </w:rPr>
                        <w:t xml:space="preserve">, 2025). </w:t>
                      </w:r>
                    </w:p>
                  </w:txbxContent>
                </v:textbox>
                <w10:wrap type="square"/>
              </v:shape>
            </w:pict>
          </mc:Fallback>
        </mc:AlternateContent>
      </w:r>
      <w:r w:rsidR="00D41C9A">
        <w:rPr>
          <w:rFonts w:ascii="Arial" w:eastAsia="Arial" w:hAnsi="Arial" w:cs="Arial"/>
          <w:noProof/>
          <w:sz w:val="22"/>
          <w:szCs w:val="22"/>
          <w:u w:val="single"/>
        </w:rPr>
        <mc:AlternateContent>
          <mc:Choice Requires="wps">
            <w:drawing>
              <wp:anchor distT="45720" distB="45720" distL="114300" distR="114300" simplePos="0" relativeHeight="251658241" behindDoc="0" locked="0" layoutInCell="1" allowOverlap="1" wp14:anchorId="2A671950" wp14:editId="2D109A5C">
                <wp:simplePos x="0" y="0"/>
                <wp:positionH relativeFrom="column">
                  <wp:posOffset>-276225</wp:posOffset>
                </wp:positionH>
                <wp:positionV relativeFrom="paragraph">
                  <wp:posOffset>2242820</wp:posOffset>
                </wp:positionV>
                <wp:extent cx="7404735" cy="1947600"/>
                <wp:effectExtent l="0" t="0" r="24765" b="14605"/>
                <wp:wrapSquare wrapText="bothSides"/>
                <wp:docPr id="1704185458" name="Text Box 4">
                  <a:extLst xmlns:a="http://schemas.openxmlformats.org/drawingml/2006/main">
                    <a:ext uri="{FF2B5EF4-FFF2-40B4-BE49-F238E27FC236}">
                      <a16:creationId xmlns:a16="http://schemas.microsoft.com/office/drawing/2014/main" id="{F09EC843-7B9A-4830-813F-48EE075FBD8F}"/>
                    </a:ext>
                  </a:extLst>
                </wp:docPr>
                <wp:cNvGraphicFramePr/>
                <a:graphic xmlns:a="http://schemas.openxmlformats.org/drawingml/2006/main">
                  <a:graphicData uri="http://schemas.microsoft.com/office/word/2010/wordprocessingShape">
                    <wps:wsp>
                      <wps:cNvSpPr txBox="1"/>
                      <wps:spPr>
                        <a:xfrm>
                          <a:off x="0" y="0"/>
                          <a:ext cx="7404735" cy="1947600"/>
                        </a:xfrm>
                        <a:prstGeom prst="rect">
                          <a:avLst/>
                        </a:prstGeom>
                        <a:solidFill>
                          <a:schemeClr val="tx2">
                            <a:lumMod val="25000"/>
                            <a:lumOff val="75000"/>
                          </a:schemeClr>
                        </a:solidFill>
                        <a:ln w="6350">
                          <a:solidFill>
                            <a:prstClr val="black"/>
                          </a:solidFill>
                        </a:ln>
                      </wps:spPr>
                      <wps:txbx>
                        <w:txbxContent>
                          <w:p w14:paraId="172241C6" w14:textId="77777777" w:rsidR="00626B89" w:rsidRPr="006A5E6D" w:rsidRDefault="00626B89" w:rsidP="006A5E6D">
                            <w:pPr>
                              <w:jc w:val="center"/>
                              <w:rPr>
                                <w:b/>
                                <w:bCs/>
                                <w:i/>
                                <w:iCs/>
                                <w:u w:val="single"/>
                              </w:rPr>
                            </w:pPr>
                            <w:r w:rsidRPr="006A5E6D">
                              <w:rPr>
                                <w:b/>
                                <w:bCs/>
                                <w:i/>
                                <w:iCs/>
                                <w:u w:val="single"/>
                              </w:rPr>
                              <w:t>Current state</w:t>
                            </w:r>
                          </w:p>
                          <w:p w14:paraId="3021E875" w14:textId="2F771E46" w:rsidR="00340438" w:rsidRPr="00C47DD7" w:rsidRDefault="00596C34">
                            <w:pPr>
                              <w:rPr>
                                <w:rFonts w:ascii="Arial" w:hAnsi="Arial" w:cs="Arial"/>
                                <w:sz w:val="20"/>
                                <w:szCs w:val="20"/>
                              </w:rPr>
                            </w:pPr>
                            <w:r w:rsidRPr="00C47DD7">
                              <w:rPr>
                                <w:rFonts w:ascii="Arial" w:hAnsi="Arial" w:cs="Arial"/>
                                <w:sz w:val="20"/>
                                <w:szCs w:val="20"/>
                              </w:rPr>
                              <w:t>Today’s care landscape Focuses primarily on helping people live rather than simply managing their decline.</w:t>
                            </w:r>
                            <w:r w:rsidR="002809E5" w:rsidRPr="00C47DD7">
                              <w:rPr>
                                <w:rFonts w:ascii="Arial" w:hAnsi="Arial" w:cs="Arial"/>
                                <w:sz w:val="20"/>
                                <w:szCs w:val="20"/>
                              </w:rPr>
                              <w:t xml:space="preserve"> </w:t>
                            </w:r>
                            <w:r w:rsidR="00C6283C" w:rsidRPr="00C47DD7">
                              <w:rPr>
                                <w:rFonts w:ascii="Arial" w:hAnsi="Arial" w:cs="Arial"/>
                                <w:sz w:val="20"/>
                                <w:szCs w:val="20"/>
                              </w:rPr>
                              <w:t xml:space="preserve">Modern care homes offer a holistic balance mix of support through diverse activities such as exercise, puzzles, </w:t>
                            </w:r>
                            <w:r w:rsidR="00ED76C8" w:rsidRPr="00C47DD7">
                              <w:rPr>
                                <w:rFonts w:ascii="Arial" w:hAnsi="Arial" w:cs="Arial"/>
                                <w:sz w:val="20"/>
                                <w:szCs w:val="20"/>
                              </w:rPr>
                              <w:t>garden walks, films and social engagement</w:t>
                            </w:r>
                            <w:r w:rsidR="007F41E1" w:rsidRPr="00C47DD7">
                              <w:rPr>
                                <w:rFonts w:ascii="Arial" w:hAnsi="Arial" w:cs="Arial"/>
                                <w:sz w:val="20"/>
                                <w:szCs w:val="20"/>
                              </w:rPr>
                              <w:t xml:space="preserve"> </w:t>
                            </w:r>
                            <w:r w:rsidR="006225CE" w:rsidRPr="00C47DD7">
                              <w:rPr>
                                <w:rFonts w:ascii="Arial" w:hAnsi="Arial" w:cs="Arial"/>
                                <w:sz w:val="20"/>
                                <w:szCs w:val="20"/>
                              </w:rPr>
                              <w:t>– to foster a sense of community and purpose</w:t>
                            </w:r>
                            <w:r w:rsidR="00832017" w:rsidRPr="00C47DD7">
                              <w:rPr>
                                <w:rFonts w:ascii="Arial" w:hAnsi="Arial" w:cs="Arial"/>
                                <w:sz w:val="20"/>
                                <w:szCs w:val="20"/>
                              </w:rPr>
                              <w:t>. This evolution marked as a profound shift In care philosophy :</w:t>
                            </w:r>
                            <w:r w:rsidR="00C02FCD" w:rsidRPr="00C47DD7">
                              <w:rPr>
                                <w:rFonts w:ascii="Arial" w:hAnsi="Arial" w:cs="Arial"/>
                                <w:sz w:val="20"/>
                                <w:szCs w:val="20"/>
                              </w:rPr>
                              <w:t xml:space="preserve"> moving from</w:t>
                            </w:r>
                            <w:r w:rsidR="00945194" w:rsidRPr="00C47DD7">
                              <w:rPr>
                                <w:rFonts w:ascii="Arial" w:hAnsi="Arial" w:cs="Arial"/>
                                <w:sz w:val="20"/>
                                <w:szCs w:val="20"/>
                              </w:rPr>
                              <w:t>”</w:t>
                            </w:r>
                            <w:r w:rsidR="00C02FCD" w:rsidRPr="00C47DD7">
                              <w:rPr>
                                <w:rFonts w:ascii="Arial" w:hAnsi="Arial" w:cs="Arial"/>
                                <w:sz w:val="20"/>
                                <w:szCs w:val="20"/>
                              </w:rPr>
                              <w:t xml:space="preserve"> doing things to</w:t>
                            </w:r>
                            <w:r w:rsidR="00D16129" w:rsidRPr="00C47DD7">
                              <w:rPr>
                                <w:rFonts w:ascii="Arial" w:hAnsi="Arial" w:cs="Arial"/>
                                <w:sz w:val="20"/>
                                <w:szCs w:val="20"/>
                              </w:rPr>
                              <w:t>”</w:t>
                            </w:r>
                            <w:r w:rsidR="00C02FCD" w:rsidRPr="00C47DD7">
                              <w:rPr>
                                <w:rFonts w:ascii="Arial" w:hAnsi="Arial" w:cs="Arial"/>
                                <w:sz w:val="20"/>
                                <w:szCs w:val="20"/>
                              </w:rPr>
                              <w:t xml:space="preserve"> people to </w:t>
                            </w:r>
                            <w:r w:rsidR="00E658AC" w:rsidRPr="00C47DD7">
                              <w:rPr>
                                <w:rFonts w:ascii="Arial" w:hAnsi="Arial" w:cs="Arial"/>
                                <w:sz w:val="20"/>
                                <w:szCs w:val="20"/>
                              </w:rPr>
                              <w:t>“</w:t>
                            </w:r>
                            <w:r w:rsidR="00C02FCD" w:rsidRPr="00C47DD7">
                              <w:rPr>
                                <w:rFonts w:ascii="Arial" w:hAnsi="Arial" w:cs="Arial"/>
                                <w:sz w:val="20"/>
                                <w:szCs w:val="20"/>
                              </w:rPr>
                              <w:t>doing things for</w:t>
                            </w:r>
                            <w:r w:rsidR="00E658AC" w:rsidRPr="00C47DD7">
                              <w:rPr>
                                <w:rFonts w:ascii="Arial" w:hAnsi="Arial" w:cs="Arial"/>
                                <w:sz w:val="20"/>
                                <w:szCs w:val="20"/>
                              </w:rPr>
                              <w:t>”</w:t>
                            </w:r>
                            <w:r w:rsidR="00C02FCD" w:rsidRPr="00C47DD7">
                              <w:rPr>
                                <w:rFonts w:ascii="Arial" w:hAnsi="Arial" w:cs="Arial"/>
                                <w:sz w:val="20"/>
                                <w:szCs w:val="20"/>
                              </w:rPr>
                              <w:t xml:space="preserve"> them then toward working In partnership and finally arriving at the current gold standard of supporting individuals to be In total control of their lives </w:t>
                            </w:r>
                            <w:r w:rsidR="002809E5" w:rsidRPr="00C47DD7">
                              <w:rPr>
                                <w:rFonts w:ascii="Arial" w:hAnsi="Arial" w:cs="Arial"/>
                                <w:sz w:val="20"/>
                                <w:szCs w:val="20"/>
                              </w:rPr>
                              <w:t xml:space="preserve">(kingfishers </w:t>
                            </w:r>
                            <w:r w:rsidR="00772E59" w:rsidRPr="00C47DD7">
                              <w:rPr>
                                <w:rFonts w:ascii="Arial" w:hAnsi="Arial" w:cs="Arial"/>
                                <w:sz w:val="20"/>
                                <w:szCs w:val="20"/>
                              </w:rPr>
                              <w:t>care home, 2025</w:t>
                            </w:r>
                            <w:r w:rsidR="00C47DD7">
                              <w:rPr>
                                <w:rFonts w:ascii="Arial" w:hAnsi="Arial" w:cs="Arial"/>
                                <w:sz w:val="20"/>
                                <w:szCs w:val="20"/>
                              </w:rPr>
                              <w:t>)</w:t>
                            </w:r>
                            <w:r w:rsidR="00EC0BED">
                              <w:rPr>
                                <w:rFonts w:ascii="Arial" w:hAnsi="Arial" w:cs="Arial"/>
                                <w:sz w:val="20"/>
                                <w:szCs w:val="20"/>
                              </w:rPr>
                              <w:t xml:space="preserve">. By </w:t>
                            </w:r>
                            <w:r w:rsidR="00B73FC9">
                              <w:rPr>
                                <w:rFonts w:ascii="Arial" w:hAnsi="Arial" w:cs="Arial"/>
                                <w:sz w:val="20"/>
                                <w:szCs w:val="20"/>
                              </w:rPr>
                              <w:t>prioritizing</w:t>
                            </w:r>
                            <w:r w:rsidR="00EC0BED">
                              <w:rPr>
                                <w:rFonts w:ascii="Arial" w:hAnsi="Arial" w:cs="Arial"/>
                                <w:sz w:val="20"/>
                                <w:szCs w:val="20"/>
                              </w:rPr>
                              <w:t xml:space="preserve"> autonomy and positive risk providers now act as </w:t>
                            </w:r>
                            <w:r w:rsidR="00D31249">
                              <w:rPr>
                                <w:rFonts w:ascii="Arial" w:hAnsi="Arial" w:cs="Arial"/>
                                <w:sz w:val="20"/>
                                <w:szCs w:val="20"/>
                              </w:rPr>
                              <w:t xml:space="preserve">facilitators who provide assistance only when needed ensuring that residents </w:t>
                            </w:r>
                            <w:r w:rsidR="008E2A59">
                              <w:rPr>
                                <w:rFonts w:ascii="Arial" w:hAnsi="Arial" w:cs="Arial"/>
                                <w:sz w:val="20"/>
                                <w:szCs w:val="20"/>
                              </w:rPr>
                              <w:t>retain their identity and agency.</w:t>
                            </w:r>
                            <w:r w:rsidR="00D31249">
                              <w:rPr>
                                <w:rFonts w:ascii="Arial" w:hAnsi="Arial" w:cs="Arial"/>
                                <w:sz w:val="20"/>
                                <w:szCs w:val="20"/>
                              </w:rPr>
                              <w:t xml:space="preserve"> </w:t>
                            </w:r>
                            <w:r w:rsidR="008E2A59">
                              <w:rPr>
                                <w:rFonts w:ascii="Arial" w:hAnsi="Arial" w:cs="Arial"/>
                                <w:sz w:val="20"/>
                                <w:szCs w:val="20"/>
                              </w:rPr>
                              <w:t xml:space="preserve">This empowered approach is further bolstered </w:t>
                            </w:r>
                            <w:r w:rsidR="00B478C6">
                              <w:rPr>
                                <w:rFonts w:ascii="Arial" w:hAnsi="Arial" w:cs="Arial"/>
                                <w:sz w:val="20"/>
                                <w:szCs w:val="20"/>
                              </w:rPr>
                              <w:t xml:space="preserve">buy smart technology and intergenerational connectivity transforming the care environment from a clinical setting into a vibrant self-directed home.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671950" id="Text Box 4" o:spid="_x0000_s1029" type="#_x0000_t202" style="position:absolute;left:0;text-align:left;margin-left:-21.75pt;margin-top:176.6pt;width:583.05pt;height:153.3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" fillcolor="#a7caec [831]" strokeweight=".5pt">
                <v:textbox>
                  <w:txbxContent>
                    <w:p w14:paraId="172241C6" w14:textId="77777777" w:rsidR="00626B89" w:rsidRPr="006A5E6D" w:rsidRDefault="00626B89" w:rsidP="006A5E6D">
                      <w:pPr>
                        <w:jc w:val="center"/>
                        <w:rPr>
                          <w:b/>
                          <w:bCs/>
                          <w:i/>
                          <w:iCs/>
                          <w:u w:val="single"/>
                        </w:rPr>
                      </w:pPr>
                      <w:r w:rsidRPr="006A5E6D">
                        <w:rPr>
                          <w:b/>
                          <w:bCs/>
                          <w:i/>
                          <w:iCs/>
                          <w:u w:val="single"/>
                        </w:rPr>
                        <w:t>Current state</w:t>
                      </w:r>
                    </w:p>
                    <w:p w14:paraId="3021E875" w14:textId="2F771E46" w:rsidR="00340438" w:rsidRPr="00C47DD7" w:rsidRDefault="00596C34">
                      <w:pPr>
                        <w:rPr>
                          <w:rFonts w:ascii="Arial" w:hAnsi="Arial" w:cs="Arial"/>
                          <w:sz w:val="20"/>
                          <w:szCs w:val="20"/>
                        </w:rPr>
                      </w:pPr>
                      <w:r w:rsidRPr="00C47DD7">
                        <w:rPr>
                          <w:rFonts w:ascii="Arial" w:hAnsi="Arial" w:cs="Arial"/>
                          <w:sz w:val="20"/>
                          <w:szCs w:val="20"/>
                        </w:rPr>
                        <w:t>Today’s care landscape Focuses primarily on helping people live rather than simply managing their decline.</w:t>
                      </w:r>
                      <w:r w:rsidR="002809E5" w:rsidRPr="00C47DD7">
                        <w:rPr>
                          <w:rFonts w:ascii="Arial" w:hAnsi="Arial" w:cs="Arial"/>
                          <w:sz w:val="20"/>
                          <w:szCs w:val="20"/>
                        </w:rPr>
                        <w:t xml:space="preserve"> </w:t>
                      </w:r>
                      <w:r w:rsidR="00C6283C" w:rsidRPr="00C47DD7">
                        <w:rPr>
                          <w:rFonts w:ascii="Arial" w:hAnsi="Arial" w:cs="Arial"/>
                          <w:sz w:val="20"/>
                          <w:szCs w:val="20"/>
                        </w:rPr>
                        <w:t xml:space="preserve">Modern care homes offer a holistic balance mix of support through diverse activities such as exercise, puzzles, </w:t>
                      </w:r>
                      <w:r w:rsidR="00ED76C8" w:rsidRPr="00C47DD7">
                        <w:rPr>
                          <w:rFonts w:ascii="Arial" w:hAnsi="Arial" w:cs="Arial"/>
                          <w:sz w:val="20"/>
                          <w:szCs w:val="20"/>
                        </w:rPr>
                        <w:t>garden walks, films and social engagement</w:t>
                      </w:r>
                      <w:r w:rsidR="007F41E1" w:rsidRPr="00C47DD7">
                        <w:rPr>
                          <w:rFonts w:ascii="Arial" w:hAnsi="Arial" w:cs="Arial"/>
                          <w:sz w:val="20"/>
                          <w:szCs w:val="20"/>
                        </w:rPr>
                        <w:t xml:space="preserve"> </w:t>
                      </w:r>
                      <w:r w:rsidR="006225CE" w:rsidRPr="00C47DD7">
                        <w:rPr>
                          <w:rFonts w:ascii="Arial" w:hAnsi="Arial" w:cs="Arial"/>
                          <w:sz w:val="20"/>
                          <w:szCs w:val="20"/>
                        </w:rPr>
                        <w:t>– to foster a sense of community and purpose</w:t>
                      </w:r>
                      <w:r w:rsidR="00832017" w:rsidRPr="00C47DD7">
                        <w:rPr>
                          <w:rFonts w:ascii="Arial" w:hAnsi="Arial" w:cs="Arial"/>
                          <w:sz w:val="20"/>
                          <w:szCs w:val="20"/>
                        </w:rPr>
                        <w:t>. This evolution marked as a profound shift In care philosophy :</w:t>
                      </w:r>
                      <w:r w:rsidR="00C02FCD" w:rsidRPr="00C47DD7">
                        <w:rPr>
                          <w:rFonts w:ascii="Arial" w:hAnsi="Arial" w:cs="Arial"/>
                          <w:sz w:val="20"/>
                          <w:szCs w:val="20"/>
                        </w:rPr>
                        <w:t xml:space="preserve"> moving from</w:t>
                      </w:r>
                      <w:r w:rsidR="00945194" w:rsidRPr="00C47DD7">
                        <w:rPr>
                          <w:rFonts w:ascii="Arial" w:hAnsi="Arial" w:cs="Arial"/>
                          <w:sz w:val="20"/>
                          <w:szCs w:val="20"/>
                        </w:rPr>
                        <w:t>”</w:t>
                      </w:r>
                      <w:r w:rsidR="00C02FCD" w:rsidRPr="00C47DD7">
                        <w:rPr>
                          <w:rFonts w:ascii="Arial" w:hAnsi="Arial" w:cs="Arial"/>
                          <w:sz w:val="20"/>
                          <w:szCs w:val="20"/>
                        </w:rPr>
                        <w:t xml:space="preserve"> doing things to</w:t>
                      </w:r>
                      <w:r w:rsidR="00D16129" w:rsidRPr="00C47DD7">
                        <w:rPr>
                          <w:rFonts w:ascii="Arial" w:hAnsi="Arial" w:cs="Arial"/>
                          <w:sz w:val="20"/>
                          <w:szCs w:val="20"/>
                        </w:rPr>
                        <w:t>”</w:t>
                      </w:r>
                      <w:r w:rsidR="00C02FCD" w:rsidRPr="00C47DD7">
                        <w:rPr>
                          <w:rFonts w:ascii="Arial" w:hAnsi="Arial" w:cs="Arial"/>
                          <w:sz w:val="20"/>
                          <w:szCs w:val="20"/>
                        </w:rPr>
                        <w:t xml:space="preserve"> people to </w:t>
                      </w:r>
                      <w:r w:rsidR="00E658AC" w:rsidRPr="00C47DD7">
                        <w:rPr>
                          <w:rFonts w:ascii="Arial" w:hAnsi="Arial" w:cs="Arial"/>
                          <w:sz w:val="20"/>
                          <w:szCs w:val="20"/>
                        </w:rPr>
                        <w:t>“</w:t>
                      </w:r>
                      <w:r w:rsidR="00C02FCD" w:rsidRPr="00C47DD7">
                        <w:rPr>
                          <w:rFonts w:ascii="Arial" w:hAnsi="Arial" w:cs="Arial"/>
                          <w:sz w:val="20"/>
                          <w:szCs w:val="20"/>
                        </w:rPr>
                        <w:t>doing things for</w:t>
                      </w:r>
                      <w:r w:rsidR="00E658AC" w:rsidRPr="00C47DD7">
                        <w:rPr>
                          <w:rFonts w:ascii="Arial" w:hAnsi="Arial" w:cs="Arial"/>
                          <w:sz w:val="20"/>
                          <w:szCs w:val="20"/>
                        </w:rPr>
                        <w:t>”</w:t>
                      </w:r>
                      <w:r w:rsidR="00C02FCD" w:rsidRPr="00C47DD7">
                        <w:rPr>
                          <w:rFonts w:ascii="Arial" w:hAnsi="Arial" w:cs="Arial"/>
                          <w:sz w:val="20"/>
                          <w:szCs w:val="20"/>
                        </w:rPr>
                        <w:t xml:space="preserve"> them then toward working In partnership and finally arriving at the current gold standard of supporting individuals to be In total control of their lives </w:t>
                      </w:r>
                      <w:r w:rsidR="002809E5" w:rsidRPr="00C47DD7">
                        <w:rPr>
                          <w:rFonts w:ascii="Arial" w:hAnsi="Arial" w:cs="Arial"/>
                          <w:sz w:val="20"/>
                          <w:szCs w:val="20"/>
                        </w:rPr>
                        <w:t xml:space="preserve">(kingfishers </w:t>
                      </w:r>
                      <w:r w:rsidR="00772E59" w:rsidRPr="00C47DD7">
                        <w:rPr>
                          <w:rFonts w:ascii="Arial" w:hAnsi="Arial" w:cs="Arial"/>
                          <w:sz w:val="20"/>
                          <w:szCs w:val="20"/>
                        </w:rPr>
                        <w:t>care home, 2025</w:t>
                      </w:r>
                      <w:r w:rsidR="00C47DD7">
                        <w:rPr>
                          <w:rFonts w:ascii="Arial" w:hAnsi="Arial" w:cs="Arial"/>
                          <w:sz w:val="20"/>
                          <w:szCs w:val="20"/>
                        </w:rPr>
                        <w:t>)</w:t>
                      </w:r>
                      <w:r w:rsidR="00EC0BED">
                        <w:rPr>
                          <w:rFonts w:ascii="Arial" w:hAnsi="Arial" w:cs="Arial"/>
                          <w:sz w:val="20"/>
                          <w:szCs w:val="20"/>
                        </w:rPr>
                        <w:t xml:space="preserve">. By </w:t>
                      </w:r>
                      <w:r w:rsidR="00B73FC9">
                        <w:rPr>
                          <w:rFonts w:ascii="Arial" w:hAnsi="Arial" w:cs="Arial"/>
                          <w:sz w:val="20"/>
                          <w:szCs w:val="20"/>
                        </w:rPr>
                        <w:t>prioritizing</w:t>
                      </w:r>
                      <w:r w:rsidR="00EC0BED">
                        <w:rPr>
                          <w:rFonts w:ascii="Arial" w:hAnsi="Arial" w:cs="Arial"/>
                          <w:sz w:val="20"/>
                          <w:szCs w:val="20"/>
                        </w:rPr>
                        <w:t xml:space="preserve"> autonomy and positive risk providers now act as </w:t>
                      </w:r>
                      <w:r w:rsidR="00D31249">
                        <w:rPr>
                          <w:rFonts w:ascii="Arial" w:hAnsi="Arial" w:cs="Arial"/>
                          <w:sz w:val="20"/>
                          <w:szCs w:val="20"/>
                        </w:rPr>
                        <w:t xml:space="preserve">facilitators who provide assistance only when needed ensuring that residents </w:t>
                      </w:r>
                      <w:r w:rsidR="008E2A59">
                        <w:rPr>
                          <w:rFonts w:ascii="Arial" w:hAnsi="Arial" w:cs="Arial"/>
                          <w:sz w:val="20"/>
                          <w:szCs w:val="20"/>
                        </w:rPr>
                        <w:t>retain their identity and agency.</w:t>
                      </w:r>
                      <w:r w:rsidR="00D31249">
                        <w:rPr>
                          <w:rFonts w:ascii="Arial" w:hAnsi="Arial" w:cs="Arial"/>
                          <w:sz w:val="20"/>
                          <w:szCs w:val="20"/>
                        </w:rPr>
                        <w:t xml:space="preserve"> </w:t>
                      </w:r>
                      <w:r w:rsidR="008E2A59">
                        <w:rPr>
                          <w:rFonts w:ascii="Arial" w:hAnsi="Arial" w:cs="Arial"/>
                          <w:sz w:val="20"/>
                          <w:szCs w:val="20"/>
                        </w:rPr>
                        <w:t xml:space="preserve">This empowered approach is further bolstered </w:t>
                      </w:r>
                      <w:r w:rsidR="00B478C6">
                        <w:rPr>
                          <w:rFonts w:ascii="Arial" w:hAnsi="Arial" w:cs="Arial"/>
                          <w:sz w:val="20"/>
                          <w:szCs w:val="20"/>
                        </w:rPr>
                        <w:t xml:space="preserve">buy smart technology and intergenerational connectivity transforming the care environment from a clinical setting into a vibrant self-directed home. </w:t>
                      </w:r>
                    </w:p>
                  </w:txbxContent>
                </v:textbox>
                <w10:wrap type="square"/>
              </v:shape>
            </w:pict>
          </mc:Fallback>
        </mc:AlternateContent>
      </w:r>
    </w:p>
    <w:p w14:paraId="54512AB1" w14:textId="7CE9A084" w:rsidR="00570FDE" w:rsidRDefault="00570FDE" w:rsidP="004856B9">
      <w:pPr>
        <w:spacing w:before="240" w:after="0" w:line="240" w:lineRule="auto"/>
        <w:jc w:val="center"/>
        <w:rPr>
          <w:rFonts w:ascii="Arial" w:eastAsia="Arial" w:hAnsi="Arial" w:cs="Arial"/>
          <w:sz w:val="22"/>
          <w:szCs w:val="22"/>
          <w:u w:val="single"/>
        </w:rPr>
      </w:pPr>
    </w:p>
    <w:p w14:paraId="134E1190" w14:textId="264007C5" w:rsidR="11D20D72" w:rsidRDefault="180CEFD1" w:rsidP="6828DA6A">
      <w:r>
        <w:br w:type="page"/>
      </w:r>
    </w:p>
    <w:p w14:paraId="1CDA517C" w14:textId="521CD5C4" w:rsidR="11D20D72" w:rsidRDefault="180CEFD1" w:rsidP="6828DA6A">
      <w:pPr>
        <w:spacing w:beforeAutospacing="1" w:after="0" w:line="360" w:lineRule="auto"/>
        <w:jc w:val="center"/>
        <w:rPr>
          <w:rFonts w:ascii="Arial" w:eastAsia="Arial" w:hAnsi="Arial" w:cs="Arial"/>
          <w:sz w:val="22"/>
          <w:szCs w:val="22"/>
          <w:u w:val="single"/>
        </w:rPr>
      </w:pPr>
      <w:r w:rsidRPr="6828DA6A">
        <w:rPr>
          <w:rFonts w:ascii="Arial" w:eastAsia="Arial" w:hAnsi="Arial" w:cs="Arial"/>
          <w:sz w:val="22"/>
          <w:szCs w:val="22"/>
          <w:u w:val="single"/>
        </w:rPr>
        <w:t>Ambulance services</w:t>
      </w:r>
    </w:p>
    <w:p w14:paraId="1B86D3B0" w14:textId="3D2E8C4B" w:rsidR="3A5E4B55" w:rsidRDefault="3A5E4B55" w:rsidP="6828DA6A">
      <w:pPr>
        <w:spacing w:line="360" w:lineRule="auto"/>
        <w:rPr>
          <w:rFonts w:ascii="Arial" w:eastAsia="Arial" w:hAnsi="Arial" w:cs="Arial"/>
          <w:sz w:val="22"/>
          <w:szCs w:val="22"/>
          <w:u w:val="single"/>
        </w:rPr>
      </w:pPr>
      <w:r w:rsidRPr="6828DA6A">
        <w:rPr>
          <w:rFonts w:ascii="Arial" w:eastAsia="Arial" w:hAnsi="Arial" w:cs="Arial"/>
          <w:sz w:val="22"/>
          <w:szCs w:val="22"/>
          <w:u w:val="single"/>
        </w:rPr>
        <w:t xml:space="preserve">Introduction </w:t>
      </w:r>
    </w:p>
    <w:p w14:paraId="416AFC55" w14:textId="5E7E5431" w:rsidR="2D0D4BA5" w:rsidRDefault="00E134A4" w:rsidP="6828DA6A">
      <w:pPr>
        <w:spacing w:line="360" w:lineRule="auto"/>
        <w:rPr>
          <w:rFonts w:ascii="Arial" w:eastAsia="Arial" w:hAnsi="Arial" w:cs="Arial"/>
          <w:sz w:val="22"/>
          <w:szCs w:val="22"/>
        </w:rPr>
      </w:pPr>
      <w:r w:rsidRPr="6828DA6A">
        <w:rPr>
          <w:rFonts w:ascii="Arial" w:eastAsia="Arial" w:hAnsi="Arial" w:cs="Arial"/>
          <w:sz w:val="22"/>
          <w:szCs w:val="22"/>
        </w:rPr>
        <w:t xml:space="preserve">The UK ambulance service is a cornerstone of the National </w:t>
      </w:r>
      <w:r w:rsidR="5BA4085D" w:rsidRPr="6828DA6A">
        <w:rPr>
          <w:rFonts w:ascii="Arial" w:eastAsia="Arial" w:hAnsi="Arial" w:cs="Arial"/>
          <w:sz w:val="22"/>
          <w:szCs w:val="22"/>
        </w:rPr>
        <w:t>Health Service</w:t>
      </w:r>
      <w:r w:rsidRPr="6828DA6A">
        <w:rPr>
          <w:rFonts w:ascii="Arial" w:eastAsia="Arial" w:hAnsi="Arial" w:cs="Arial"/>
          <w:sz w:val="22"/>
          <w:szCs w:val="22"/>
        </w:rPr>
        <w:t xml:space="preserve"> </w:t>
      </w:r>
      <w:r w:rsidR="397E0C8C" w:rsidRPr="6828DA6A">
        <w:rPr>
          <w:rFonts w:ascii="Arial" w:eastAsia="Arial" w:hAnsi="Arial" w:cs="Arial"/>
          <w:sz w:val="22"/>
          <w:szCs w:val="22"/>
        </w:rPr>
        <w:t xml:space="preserve">(NHS) </w:t>
      </w:r>
      <w:r w:rsidRPr="6828DA6A">
        <w:rPr>
          <w:rFonts w:ascii="Arial" w:eastAsia="Arial" w:hAnsi="Arial" w:cs="Arial"/>
          <w:sz w:val="22"/>
          <w:szCs w:val="22"/>
        </w:rPr>
        <w:t>acting as the primary interface between the public and emergency care</w:t>
      </w:r>
      <w:r w:rsidR="675D646B" w:rsidRPr="6828DA6A">
        <w:rPr>
          <w:rFonts w:ascii="Arial" w:eastAsia="Arial" w:hAnsi="Arial" w:cs="Arial"/>
          <w:sz w:val="22"/>
          <w:szCs w:val="22"/>
        </w:rPr>
        <w:t xml:space="preserve">. </w:t>
      </w:r>
      <w:r w:rsidR="304A1BA8" w:rsidRPr="6828DA6A">
        <w:rPr>
          <w:rFonts w:ascii="Arial" w:eastAsia="Arial" w:hAnsi="Arial" w:cs="Arial"/>
          <w:sz w:val="22"/>
          <w:szCs w:val="22"/>
        </w:rPr>
        <w:t>While</w:t>
      </w:r>
      <w:r w:rsidRPr="6828DA6A">
        <w:rPr>
          <w:rFonts w:ascii="Arial" w:eastAsia="Arial" w:hAnsi="Arial" w:cs="Arial"/>
          <w:sz w:val="22"/>
          <w:szCs w:val="22"/>
        </w:rPr>
        <w:t xml:space="preserve"> traditionally viewed as reactive transport provider</w:t>
      </w:r>
      <w:r w:rsidR="21F98686" w:rsidRPr="6828DA6A">
        <w:rPr>
          <w:rFonts w:ascii="Arial" w:eastAsia="Arial" w:hAnsi="Arial" w:cs="Arial"/>
          <w:sz w:val="22"/>
          <w:szCs w:val="22"/>
        </w:rPr>
        <w:t>, t</w:t>
      </w:r>
      <w:r w:rsidR="00A27CCA" w:rsidRPr="6828DA6A">
        <w:rPr>
          <w:rFonts w:ascii="Arial" w:eastAsia="Arial" w:hAnsi="Arial" w:cs="Arial"/>
          <w:sz w:val="22"/>
          <w:szCs w:val="22"/>
        </w:rPr>
        <w:t>he modern service has transitioned into a highly clinical mobile healthcare provider</w:t>
      </w:r>
      <w:r w:rsidR="46D4D525" w:rsidRPr="6828DA6A">
        <w:rPr>
          <w:rFonts w:ascii="Arial" w:eastAsia="Arial" w:hAnsi="Arial" w:cs="Arial"/>
          <w:sz w:val="22"/>
          <w:szCs w:val="22"/>
        </w:rPr>
        <w:t xml:space="preserve"> (AACE, 2024).</w:t>
      </w:r>
      <w:r w:rsidR="00A27CCA" w:rsidRPr="6828DA6A">
        <w:rPr>
          <w:rFonts w:ascii="Arial" w:eastAsia="Arial" w:hAnsi="Arial" w:cs="Arial"/>
          <w:sz w:val="22"/>
          <w:szCs w:val="22"/>
        </w:rPr>
        <w:t xml:space="preserve"> </w:t>
      </w:r>
      <w:r w:rsidR="0CBBBD19" w:rsidRPr="6828DA6A">
        <w:rPr>
          <w:rFonts w:ascii="Arial" w:eastAsia="Arial" w:hAnsi="Arial" w:cs="Arial"/>
          <w:sz w:val="22"/>
          <w:szCs w:val="22"/>
        </w:rPr>
        <w:t>O</w:t>
      </w:r>
      <w:r w:rsidR="00A27CCA" w:rsidRPr="6828DA6A">
        <w:rPr>
          <w:rFonts w:ascii="Arial" w:eastAsia="Arial" w:hAnsi="Arial" w:cs="Arial"/>
          <w:sz w:val="22"/>
          <w:szCs w:val="22"/>
        </w:rPr>
        <w:t xml:space="preserve">perating under the ambulance response program </w:t>
      </w:r>
      <w:r w:rsidR="2B90FEEF" w:rsidRPr="6828DA6A">
        <w:rPr>
          <w:rFonts w:ascii="Arial" w:eastAsia="Arial" w:hAnsi="Arial" w:cs="Arial"/>
          <w:sz w:val="22"/>
          <w:szCs w:val="22"/>
        </w:rPr>
        <w:t xml:space="preserve">(ARP) </w:t>
      </w:r>
      <w:r w:rsidR="577CBDD3" w:rsidRPr="6828DA6A">
        <w:rPr>
          <w:rFonts w:ascii="Arial" w:eastAsia="Arial" w:hAnsi="Arial" w:cs="Arial"/>
          <w:sz w:val="22"/>
          <w:szCs w:val="22"/>
        </w:rPr>
        <w:t>the</w:t>
      </w:r>
      <w:r w:rsidR="33F8FE70" w:rsidRPr="6828DA6A">
        <w:rPr>
          <w:rFonts w:ascii="Arial" w:eastAsia="Arial" w:hAnsi="Arial" w:cs="Arial"/>
          <w:sz w:val="22"/>
          <w:szCs w:val="22"/>
        </w:rPr>
        <w:t xml:space="preserve"> </w:t>
      </w:r>
      <w:r w:rsidR="00A27CCA" w:rsidRPr="6828DA6A">
        <w:rPr>
          <w:rFonts w:ascii="Arial" w:eastAsia="Arial" w:hAnsi="Arial" w:cs="Arial"/>
          <w:sz w:val="22"/>
          <w:szCs w:val="22"/>
        </w:rPr>
        <w:t xml:space="preserve">service now </w:t>
      </w:r>
      <w:r w:rsidR="1A7AA461" w:rsidRPr="6828DA6A">
        <w:rPr>
          <w:rFonts w:ascii="Arial" w:eastAsia="Arial" w:hAnsi="Arial" w:cs="Arial"/>
          <w:sz w:val="22"/>
          <w:szCs w:val="22"/>
        </w:rPr>
        <w:t>prioritizes</w:t>
      </w:r>
      <w:r w:rsidR="00A27CCA" w:rsidRPr="6828DA6A">
        <w:rPr>
          <w:rFonts w:ascii="Arial" w:eastAsia="Arial" w:hAnsi="Arial" w:cs="Arial"/>
          <w:sz w:val="22"/>
          <w:szCs w:val="22"/>
        </w:rPr>
        <w:t xml:space="preserve"> clinical assessment and system navigation aiming to provide </w:t>
      </w:r>
      <w:r w:rsidR="3C47D6B5" w:rsidRPr="6828DA6A">
        <w:rPr>
          <w:rFonts w:ascii="Arial" w:eastAsia="Arial" w:hAnsi="Arial" w:cs="Arial"/>
          <w:sz w:val="22"/>
          <w:szCs w:val="22"/>
        </w:rPr>
        <w:t>‘’</w:t>
      </w:r>
      <w:r w:rsidR="00A27CCA" w:rsidRPr="6828DA6A">
        <w:rPr>
          <w:rFonts w:ascii="Arial" w:eastAsia="Arial" w:hAnsi="Arial" w:cs="Arial"/>
          <w:sz w:val="22"/>
          <w:szCs w:val="22"/>
        </w:rPr>
        <w:t>the right care in the right places at the right time</w:t>
      </w:r>
      <w:r w:rsidR="7600ABA6" w:rsidRPr="6828DA6A">
        <w:rPr>
          <w:rFonts w:ascii="Arial" w:eastAsia="Arial" w:hAnsi="Arial" w:cs="Arial"/>
          <w:sz w:val="22"/>
          <w:szCs w:val="22"/>
        </w:rPr>
        <w:t>’’ (NHS England, 2025).</w:t>
      </w:r>
      <w:r w:rsidR="00A27CCA" w:rsidRPr="6828DA6A">
        <w:rPr>
          <w:rFonts w:ascii="Arial" w:eastAsia="Arial" w:hAnsi="Arial" w:cs="Arial"/>
          <w:sz w:val="22"/>
          <w:szCs w:val="22"/>
        </w:rPr>
        <w:t xml:space="preserve"> </w:t>
      </w:r>
      <w:r w:rsidR="37D12B79" w:rsidRPr="6828DA6A">
        <w:rPr>
          <w:rFonts w:ascii="Arial" w:eastAsia="Arial" w:hAnsi="Arial" w:cs="Arial"/>
          <w:sz w:val="22"/>
          <w:szCs w:val="22"/>
        </w:rPr>
        <w:t>This</w:t>
      </w:r>
      <w:r w:rsidR="00A27CCA" w:rsidRPr="6828DA6A">
        <w:rPr>
          <w:rFonts w:ascii="Arial" w:eastAsia="Arial" w:hAnsi="Arial" w:cs="Arial"/>
          <w:sz w:val="22"/>
          <w:szCs w:val="22"/>
        </w:rPr>
        <w:t xml:space="preserve"> essay </w:t>
      </w:r>
      <w:r w:rsidR="2EF7434A" w:rsidRPr="6828DA6A">
        <w:rPr>
          <w:rFonts w:ascii="Arial" w:eastAsia="Arial" w:hAnsi="Arial" w:cs="Arial"/>
          <w:sz w:val="22"/>
          <w:szCs w:val="22"/>
        </w:rPr>
        <w:t>evaluates</w:t>
      </w:r>
      <w:r w:rsidR="00A27CCA" w:rsidRPr="6828DA6A">
        <w:rPr>
          <w:rFonts w:ascii="Arial" w:eastAsia="Arial" w:hAnsi="Arial" w:cs="Arial"/>
          <w:sz w:val="22"/>
          <w:szCs w:val="22"/>
        </w:rPr>
        <w:t xml:space="preserve"> the services historical shift from basic transport to complex clinical intervention examining </w:t>
      </w:r>
      <w:r w:rsidR="00B5229F" w:rsidRPr="6828DA6A">
        <w:rPr>
          <w:rFonts w:ascii="Arial" w:eastAsia="Arial" w:hAnsi="Arial" w:cs="Arial"/>
          <w:sz w:val="22"/>
          <w:szCs w:val="22"/>
        </w:rPr>
        <w:t xml:space="preserve">how </w:t>
      </w:r>
      <w:r w:rsidR="35A66C4A" w:rsidRPr="6828DA6A">
        <w:rPr>
          <w:rFonts w:ascii="Arial" w:eastAsia="Arial" w:hAnsi="Arial" w:cs="Arial"/>
          <w:sz w:val="22"/>
          <w:szCs w:val="22"/>
        </w:rPr>
        <w:t>to enhance</w:t>
      </w:r>
      <w:r w:rsidR="00B5229F" w:rsidRPr="6828DA6A">
        <w:rPr>
          <w:rFonts w:ascii="Arial" w:eastAsia="Arial" w:hAnsi="Arial" w:cs="Arial"/>
          <w:sz w:val="22"/>
          <w:szCs w:val="22"/>
        </w:rPr>
        <w:t xml:space="preserve"> patient outcomes and quality of life within an increasingly pressured healthcare system.</w:t>
      </w:r>
    </w:p>
    <w:p w14:paraId="51513622" w14:textId="00C90521" w:rsidR="00922127" w:rsidRDefault="00922127" w:rsidP="6828DA6A">
      <w:pPr>
        <w:spacing w:line="360" w:lineRule="auto"/>
        <w:rPr>
          <w:rFonts w:ascii="Arial" w:eastAsia="Arial" w:hAnsi="Arial" w:cs="Arial"/>
          <w:sz w:val="22"/>
          <w:szCs w:val="22"/>
          <w:u w:val="single"/>
        </w:rPr>
      </w:pPr>
      <w:r w:rsidRPr="6828DA6A">
        <w:rPr>
          <w:rFonts w:ascii="Arial" w:eastAsia="Arial" w:hAnsi="Arial" w:cs="Arial"/>
          <w:sz w:val="22"/>
          <w:szCs w:val="22"/>
          <w:u w:val="single"/>
        </w:rPr>
        <w:t>History</w:t>
      </w:r>
    </w:p>
    <w:p w14:paraId="5209D3B4" w14:textId="6B9063DF" w:rsidR="00922127" w:rsidRDefault="008930D0" w:rsidP="6828DA6A">
      <w:pPr>
        <w:spacing w:line="360" w:lineRule="auto"/>
        <w:rPr>
          <w:rFonts w:ascii="Arial" w:eastAsia="Arial" w:hAnsi="Arial" w:cs="Arial"/>
          <w:sz w:val="22"/>
          <w:szCs w:val="22"/>
        </w:rPr>
      </w:pPr>
      <w:r w:rsidRPr="6828DA6A">
        <w:rPr>
          <w:rFonts w:ascii="Arial" w:eastAsia="Arial" w:hAnsi="Arial" w:cs="Arial"/>
          <w:sz w:val="22"/>
          <w:szCs w:val="22"/>
        </w:rPr>
        <w:t xml:space="preserve">The origins of the UK ambulance service </w:t>
      </w:r>
      <w:r w:rsidR="2FC01927" w:rsidRPr="6828DA6A">
        <w:rPr>
          <w:rFonts w:ascii="Arial" w:eastAsia="Arial" w:hAnsi="Arial" w:cs="Arial"/>
          <w:sz w:val="22"/>
          <w:szCs w:val="22"/>
        </w:rPr>
        <w:t>predate</w:t>
      </w:r>
      <w:r w:rsidRPr="6828DA6A">
        <w:rPr>
          <w:rFonts w:ascii="Arial" w:eastAsia="Arial" w:hAnsi="Arial" w:cs="Arial"/>
          <w:sz w:val="22"/>
          <w:szCs w:val="22"/>
        </w:rPr>
        <w:t xml:space="preserve"> the NHS primarily functioning as a </w:t>
      </w:r>
      <w:r w:rsidR="359143CE" w:rsidRPr="6828DA6A">
        <w:rPr>
          <w:rFonts w:ascii="Arial" w:eastAsia="Arial" w:hAnsi="Arial" w:cs="Arial"/>
          <w:sz w:val="22"/>
          <w:szCs w:val="22"/>
        </w:rPr>
        <w:t>decentralized</w:t>
      </w:r>
      <w:r w:rsidRPr="6828DA6A">
        <w:rPr>
          <w:rFonts w:ascii="Arial" w:eastAsia="Arial" w:hAnsi="Arial" w:cs="Arial"/>
          <w:sz w:val="22"/>
          <w:szCs w:val="22"/>
        </w:rPr>
        <w:t xml:space="preserve"> network of </w:t>
      </w:r>
      <w:r w:rsidR="7EC24954" w:rsidRPr="6828DA6A">
        <w:rPr>
          <w:rFonts w:ascii="Arial" w:eastAsia="Arial" w:hAnsi="Arial" w:cs="Arial"/>
          <w:sz w:val="22"/>
          <w:szCs w:val="22"/>
        </w:rPr>
        <w:t>‘’</w:t>
      </w:r>
      <w:r w:rsidRPr="6828DA6A">
        <w:rPr>
          <w:rFonts w:ascii="Arial" w:eastAsia="Arial" w:hAnsi="Arial" w:cs="Arial"/>
          <w:sz w:val="22"/>
          <w:szCs w:val="22"/>
        </w:rPr>
        <w:t>stretcher bearers</w:t>
      </w:r>
      <w:r w:rsidR="451F672E" w:rsidRPr="6828DA6A">
        <w:rPr>
          <w:rFonts w:ascii="Arial" w:eastAsia="Arial" w:hAnsi="Arial" w:cs="Arial"/>
          <w:sz w:val="22"/>
          <w:szCs w:val="22"/>
        </w:rPr>
        <w:t>’’</w:t>
      </w:r>
      <w:r w:rsidRPr="6828DA6A">
        <w:rPr>
          <w:rFonts w:ascii="Arial" w:eastAsia="Arial" w:hAnsi="Arial" w:cs="Arial"/>
          <w:sz w:val="22"/>
          <w:szCs w:val="22"/>
        </w:rPr>
        <w:t xml:space="preserve"> managed by local police</w:t>
      </w:r>
      <w:r w:rsidR="1F210616" w:rsidRPr="6828DA6A">
        <w:rPr>
          <w:rFonts w:ascii="Arial" w:eastAsia="Arial" w:hAnsi="Arial" w:cs="Arial"/>
          <w:sz w:val="22"/>
          <w:szCs w:val="22"/>
        </w:rPr>
        <w:t xml:space="preserve">, </w:t>
      </w:r>
      <w:r w:rsidR="2E5EEE13" w:rsidRPr="6828DA6A">
        <w:rPr>
          <w:rFonts w:ascii="Arial" w:eastAsia="Arial" w:hAnsi="Arial" w:cs="Arial"/>
          <w:sz w:val="22"/>
          <w:szCs w:val="22"/>
        </w:rPr>
        <w:t>fire bri</w:t>
      </w:r>
      <w:r w:rsidRPr="6828DA6A">
        <w:rPr>
          <w:rFonts w:ascii="Arial" w:eastAsia="Arial" w:hAnsi="Arial" w:cs="Arial"/>
          <w:sz w:val="22"/>
          <w:szCs w:val="22"/>
        </w:rPr>
        <w:t xml:space="preserve">gades or voluntary </w:t>
      </w:r>
      <w:r w:rsidR="106BCEB5" w:rsidRPr="6828DA6A">
        <w:rPr>
          <w:rFonts w:ascii="Arial" w:eastAsia="Arial" w:hAnsi="Arial" w:cs="Arial"/>
          <w:sz w:val="22"/>
          <w:szCs w:val="22"/>
        </w:rPr>
        <w:t>organizations</w:t>
      </w:r>
      <w:r w:rsidRPr="6828DA6A">
        <w:rPr>
          <w:rFonts w:ascii="Arial" w:eastAsia="Arial" w:hAnsi="Arial" w:cs="Arial"/>
          <w:sz w:val="22"/>
          <w:szCs w:val="22"/>
        </w:rPr>
        <w:t xml:space="preserve"> like the British Red Cross</w:t>
      </w:r>
      <w:r w:rsidR="5D64A565" w:rsidRPr="6828DA6A">
        <w:rPr>
          <w:rFonts w:ascii="Arial" w:eastAsia="Arial" w:hAnsi="Arial" w:cs="Arial"/>
          <w:sz w:val="22"/>
          <w:szCs w:val="22"/>
        </w:rPr>
        <w:t xml:space="preserve"> (Nixon, 2022).</w:t>
      </w:r>
      <w:r w:rsidRPr="6828DA6A">
        <w:rPr>
          <w:rFonts w:ascii="Arial" w:eastAsia="Arial" w:hAnsi="Arial" w:cs="Arial"/>
          <w:sz w:val="22"/>
          <w:szCs w:val="22"/>
        </w:rPr>
        <w:t xml:space="preserve"> </w:t>
      </w:r>
      <w:r w:rsidR="4F963258" w:rsidRPr="6828DA6A">
        <w:rPr>
          <w:rFonts w:ascii="Arial" w:eastAsia="Arial" w:hAnsi="Arial" w:cs="Arial"/>
          <w:sz w:val="22"/>
          <w:szCs w:val="22"/>
        </w:rPr>
        <w:t>A pivotal</w:t>
      </w:r>
      <w:r w:rsidRPr="6828DA6A">
        <w:rPr>
          <w:rFonts w:ascii="Arial" w:eastAsia="Arial" w:hAnsi="Arial" w:cs="Arial"/>
          <w:sz w:val="22"/>
          <w:szCs w:val="22"/>
        </w:rPr>
        <w:t xml:space="preserve"> shift occurred with the </w:t>
      </w:r>
      <w:r w:rsidR="5A6F35C8" w:rsidRPr="6828DA6A">
        <w:rPr>
          <w:rFonts w:ascii="Arial" w:eastAsia="Arial" w:hAnsi="Arial" w:cs="Arial"/>
          <w:sz w:val="22"/>
          <w:szCs w:val="22"/>
        </w:rPr>
        <w:t>N</w:t>
      </w:r>
      <w:r w:rsidRPr="6828DA6A">
        <w:rPr>
          <w:rFonts w:ascii="Arial" w:eastAsia="Arial" w:hAnsi="Arial" w:cs="Arial"/>
          <w:sz w:val="22"/>
          <w:szCs w:val="22"/>
        </w:rPr>
        <w:t xml:space="preserve">ational </w:t>
      </w:r>
      <w:r w:rsidR="77A69A42" w:rsidRPr="6828DA6A">
        <w:rPr>
          <w:rFonts w:ascii="Arial" w:eastAsia="Arial" w:hAnsi="Arial" w:cs="Arial"/>
          <w:sz w:val="22"/>
          <w:szCs w:val="22"/>
        </w:rPr>
        <w:t>Health Service Act</w:t>
      </w:r>
      <w:r w:rsidRPr="6828DA6A">
        <w:rPr>
          <w:rFonts w:ascii="Arial" w:eastAsia="Arial" w:hAnsi="Arial" w:cs="Arial"/>
          <w:sz w:val="22"/>
          <w:szCs w:val="22"/>
        </w:rPr>
        <w:t xml:space="preserve"> 1946</w:t>
      </w:r>
      <w:r w:rsidR="152EA801" w:rsidRPr="6828DA6A">
        <w:rPr>
          <w:rFonts w:ascii="Arial" w:eastAsia="Arial" w:hAnsi="Arial" w:cs="Arial"/>
          <w:sz w:val="22"/>
          <w:szCs w:val="22"/>
        </w:rPr>
        <w:t xml:space="preserve">, </w:t>
      </w:r>
      <w:r w:rsidRPr="6828DA6A">
        <w:rPr>
          <w:rFonts w:ascii="Arial" w:eastAsia="Arial" w:hAnsi="Arial" w:cs="Arial"/>
          <w:sz w:val="22"/>
          <w:szCs w:val="22"/>
        </w:rPr>
        <w:t>which</w:t>
      </w:r>
      <w:r w:rsidR="07C14369" w:rsidRPr="6828DA6A">
        <w:rPr>
          <w:rFonts w:ascii="Arial" w:eastAsia="Arial" w:hAnsi="Arial" w:cs="Arial"/>
          <w:sz w:val="22"/>
          <w:szCs w:val="22"/>
        </w:rPr>
        <w:t xml:space="preserve"> mandated</w:t>
      </w:r>
      <w:r w:rsidRPr="6828DA6A">
        <w:rPr>
          <w:rFonts w:ascii="Arial" w:eastAsia="Arial" w:hAnsi="Arial" w:cs="Arial"/>
          <w:sz w:val="22"/>
          <w:szCs w:val="22"/>
        </w:rPr>
        <w:t xml:space="preserve"> local authorities to provide ambulance transport effectively integrating the services into the newly formed NHS in 1948</w:t>
      </w:r>
      <w:r w:rsidR="5100EAFB" w:rsidRPr="6828DA6A">
        <w:rPr>
          <w:rFonts w:ascii="Arial" w:eastAsia="Arial" w:hAnsi="Arial" w:cs="Arial"/>
          <w:sz w:val="22"/>
          <w:szCs w:val="22"/>
        </w:rPr>
        <w:t>.</w:t>
      </w:r>
      <w:r w:rsidRPr="6828DA6A">
        <w:rPr>
          <w:rFonts w:ascii="Arial" w:eastAsia="Arial" w:hAnsi="Arial" w:cs="Arial"/>
          <w:sz w:val="22"/>
          <w:szCs w:val="22"/>
        </w:rPr>
        <w:t xml:space="preserve"> </w:t>
      </w:r>
      <w:r w:rsidR="6F05E0DF" w:rsidRPr="6828DA6A">
        <w:rPr>
          <w:rFonts w:ascii="Arial" w:eastAsia="Arial" w:hAnsi="Arial" w:cs="Arial"/>
          <w:sz w:val="22"/>
          <w:szCs w:val="22"/>
        </w:rPr>
        <w:t>At</w:t>
      </w:r>
      <w:r w:rsidRPr="6828DA6A">
        <w:rPr>
          <w:rFonts w:ascii="Arial" w:eastAsia="Arial" w:hAnsi="Arial" w:cs="Arial"/>
          <w:sz w:val="22"/>
          <w:szCs w:val="22"/>
        </w:rPr>
        <w:t xml:space="preserve"> this stage </w:t>
      </w:r>
      <w:r w:rsidR="1E9145E5" w:rsidRPr="6828DA6A">
        <w:rPr>
          <w:rFonts w:ascii="Arial" w:eastAsia="Arial" w:hAnsi="Arial" w:cs="Arial"/>
          <w:sz w:val="22"/>
          <w:szCs w:val="22"/>
        </w:rPr>
        <w:t>the ‘</w:t>
      </w:r>
      <w:r w:rsidRPr="6828DA6A">
        <w:rPr>
          <w:rFonts w:ascii="Arial" w:eastAsia="Arial" w:hAnsi="Arial" w:cs="Arial"/>
          <w:sz w:val="22"/>
          <w:szCs w:val="22"/>
        </w:rPr>
        <w:t xml:space="preserve">scoop and </w:t>
      </w:r>
      <w:r w:rsidR="06D6463D" w:rsidRPr="6828DA6A">
        <w:rPr>
          <w:rFonts w:ascii="Arial" w:eastAsia="Arial" w:hAnsi="Arial" w:cs="Arial"/>
          <w:sz w:val="22"/>
          <w:szCs w:val="22"/>
        </w:rPr>
        <w:t>run’</w:t>
      </w:r>
      <w:r w:rsidRPr="6828DA6A">
        <w:rPr>
          <w:rFonts w:ascii="Arial" w:eastAsia="Arial" w:hAnsi="Arial" w:cs="Arial"/>
          <w:sz w:val="22"/>
          <w:szCs w:val="22"/>
        </w:rPr>
        <w:t xml:space="preserve"> model prevailed where staff often with minimal medical training</w:t>
      </w:r>
      <w:r w:rsidR="00004E0A" w:rsidRPr="6828DA6A">
        <w:rPr>
          <w:rFonts w:ascii="Arial" w:eastAsia="Arial" w:hAnsi="Arial" w:cs="Arial"/>
          <w:sz w:val="22"/>
          <w:szCs w:val="22"/>
        </w:rPr>
        <w:t xml:space="preserve"> focused on rapid support to the hospital rather than on-site clinical intervention.</w:t>
      </w:r>
    </w:p>
    <w:p w14:paraId="1B16518B" w14:textId="517615CE" w:rsidR="00004E0A" w:rsidRDefault="00004E0A" w:rsidP="6828DA6A">
      <w:pPr>
        <w:spacing w:line="360" w:lineRule="auto"/>
        <w:rPr>
          <w:rFonts w:ascii="Arial" w:eastAsia="Arial" w:hAnsi="Arial" w:cs="Arial"/>
          <w:sz w:val="22"/>
          <w:szCs w:val="22"/>
        </w:rPr>
      </w:pPr>
      <w:r w:rsidRPr="6828DA6A">
        <w:rPr>
          <w:rFonts w:ascii="Arial" w:eastAsia="Arial" w:hAnsi="Arial" w:cs="Arial"/>
          <w:sz w:val="22"/>
          <w:szCs w:val="22"/>
        </w:rPr>
        <w:t xml:space="preserve">The modern clinical identity of the service began to solidify following the 1966 Miller report which </w:t>
      </w:r>
      <w:r w:rsidR="234BCBD7" w:rsidRPr="6828DA6A">
        <w:rPr>
          <w:rFonts w:ascii="Arial" w:eastAsia="Arial" w:hAnsi="Arial" w:cs="Arial"/>
          <w:sz w:val="22"/>
          <w:szCs w:val="22"/>
        </w:rPr>
        <w:t>criticized</w:t>
      </w:r>
      <w:r w:rsidRPr="6828DA6A">
        <w:rPr>
          <w:rFonts w:ascii="Arial" w:eastAsia="Arial" w:hAnsi="Arial" w:cs="Arial"/>
          <w:sz w:val="22"/>
          <w:szCs w:val="22"/>
        </w:rPr>
        <w:t xml:space="preserve"> the lack of </w:t>
      </w:r>
      <w:r w:rsidR="28D8E85F" w:rsidRPr="6828DA6A">
        <w:rPr>
          <w:rFonts w:ascii="Arial" w:eastAsia="Arial" w:hAnsi="Arial" w:cs="Arial"/>
          <w:sz w:val="22"/>
          <w:szCs w:val="22"/>
        </w:rPr>
        <w:t>standardized</w:t>
      </w:r>
      <w:r w:rsidR="00E10499" w:rsidRPr="6828DA6A">
        <w:rPr>
          <w:rFonts w:ascii="Arial" w:eastAsia="Arial" w:hAnsi="Arial" w:cs="Arial"/>
          <w:sz w:val="22"/>
          <w:szCs w:val="22"/>
        </w:rPr>
        <w:t xml:space="preserve"> training and equipment </w:t>
      </w:r>
      <w:r w:rsidR="2A5B1B91" w:rsidRPr="6828DA6A">
        <w:rPr>
          <w:rFonts w:ascii="Arial" w:eastAsia="Arial" w:hAnsi="Arial" w:cs="Arial"/>
          <w:sz w:val="22"/>
          <w:szCs w:val="22"/>
        </w:rPr>
        <w:t xml:space="preserve">(Gregory and </w:t>
      </w:r>
      <w:proofErr w:type="spellStart"/>
      <w:r w:rsidR="2A5B1B91" w:rsidRPr="6828DA6A">
        <w:rPr>
          <w:rFonts w:ascii="Arial" w:eastAsia="Arial" w:hAnsi="Arial" w:cs="Arial"/>
          <w:sz w:val="22"/>
          <w:szCs w:val="22"/>
        </w:rPr>
        <w:t>Mursell</w:t>
      </w:r>
      <w:proofErr w:type="spellEnd"/>
      <w:r w:rsidR="2A5B1B91" w:rsidRPr="6828DA6A">
        <w:rPr>
          <w:rFonts w:ascii="Arial" w:eastAsia="Arial" w:hAnsi="Arial" w:cs="Arial"/>
          <w:sz w:val="22"/>
          <w:szCs w:val="22"/>
        </w:rPr>
        <w:t xml:space="preserve">, 2023). </w:t>
      </w:r>
      <w:r w:rsidR="127E956C" w:rsidRPr="6828DA6A">
        <w:rPr>
          <w:rFonts w:ascii="Arial" w:eastAsia="Arial" w:hAnsi="Arial" w:cs="Arial"/>
          <w:sz w:val="22"/>
          <w:szCs w:val="22"/>
        </w:rPr>
        <w:t>This</w:t>
      </w:r>
      <w:r w:rsidR="00E10499" w:rsidRPr="6828DA6A">
        <w:rPr>
          <w:rFonts w:ascii="Arial" w:eastAsia="Arial" w:hAnsi="Arial" w:cs="Arial"/>
          <w:sz w:val="22"/>
          <w:szCs w:val="22"/>
        </w:rPr>
        <w:t xml:space="preserve"> led to professionalism of the workforce and the emergence of the paramedic </w:t>
      </w:r>
      <w:r w:rsidR="42E70F6F" w:rsidRPr="6828DA6A">
        <w:rPr>
          <w:rFonts w:ascii="Arial" w:eastAsia="Arial" w:hAnsi="Arial" w:cs="Arial"/>
          <w:sz w:val="22"/>
          <w:szCs w:val="22"/>
        </w:rPr>
        <w:t xml:space="preserve">role </w:t>
      </w:r>
      <w:r w:rsidR="00E10499" w:rsidRPr="6828DA6A">
        <w:rPr>
          <w:rFonts w:ascii="Arial" w:eastAsia="Arial" w:hAnsi="Arial" w:cs="Arial"/>
          <w:sz w:val="22"/>
          <w:szCs w:val="22"/>
        </w:rPr>
        <w:t>in the 1970s</w:t>
      </w:r>
      <w:r w:rsidR="55B42E54" w:rsidRPr="6828DA6A">
        <w:rPr>
          <w:rFonts w:ascii="Arial" w:eastAsia="Arial" w:hAnsi="Arial" w:cs="Arial"/>
          <w:sz w:val="22"/>
          <w:szCs w:val="22"/>
        </w:rPr>
        <w:t xml:space="preserve">. </w:t>
      </w:r>
      <w:r w:rsidR="26AE80BE" w:rsidRPr="6828DA6A">
        <w:rPr>
          <w:rFonts w:ascii="Arial" w:eastAsia="Arial" w:hAnsi="Arial" w:cs="Arial"/>
          <w:sz w:val="22"/>
          <w:szCs w:val="22"/>
        </w:rPr>
        <w:t>By</w:t>
      </w:r>
      <w:r w:rsidR="00E10499" w:rsidRPr="6828DA6A">
        <w:rPr>
          <w:rFonts w:ascii="Arial" w:eastAsia="Arial" w:hAnsi="Arial" w:cs="Arial"/>
          <w:sz w:val="22"/>
          <w:szCs w:val="22"/>
        </w:rPr>
        <w:t xml:space="preserve"> the 1990</w:t>
      </w:r>
      <w:r w:rsidR="18F95E98" w:rsidRPr="6828DA6A">
        <w:rPr>
          <w:rFonts w:ascii="Arial" w:eastAsia="Arial" w:hAnsi="Arial" w:cs="Arial"/>
          <w:sz w:val="22"/>
          <w:szCs w:val="22"/>
        </w:rPr>
        <w:t>s, the</w:t>
      </w:r>
      <w:r w:rsidR="00E10499" w:rsidRPr="6828DA6A">
        <w:rPr>
          <w:rFonts w:ascii="Arial" w:eastAsia="Arial" w:hAnsi="Arial" w:cs="Arial"/>
          <w:sz w:val="22"/>
          <w:szCs w:val="22"/>
        </w:rPr>
        <w:t xml:space="preserve"> service ha</w:t>
      </w:r>
      <w:r w:rsidR="457CA8C0" w:rsidRPr="6828DA6A">
        <w:rPr>
          <w:rFonts w:ascii="Arial" w:eastAsia="Arial" w:hAnsi="Arial" w:cs="Arial"/>
          <w:sz w:val="22"/>
          <w:szCs w:val="22"/>
        </w:rPr>
        <w:t>d</w:t>
      </w:r>
      <w:r w:rsidR="00E10499" w:rsidRPr="6828DA6A">
        <w:rPr>
          <w:rFonts w:ascii="Arial" w:eastAsia="Arial" w:hAnsi="Arial" w:cs="Arial"/>
          <w:sz w:val="22"/>
          <w:szCs w:val="22"/>
        </w:rPr>
        <w:t xml:space="preserve"> </w:t>
      </w:r>
      <w:r w:rsidR="18AFD901" w:rsidRPr="6828DA6A">
        <w:rPr>
          <w:rFonts w:ascii="Arial" w:eastAsia="Arial" w:hAnsi="Arial" w:cs="Arial"/>
          <w:sz w:val="22"/>
          <w:szCs w:val="22"/>
        </w:rPr>
        <w:t>transitioned</w:t>
      </w:r>
      <w:r w:rsidR="00E10499" w:rsidRPr="6828DA6A">
        <w:rPr>
          <w:rFonts w:ascii="Arial" w:eastAsia="Arial" w:hAnsi="Arial" w:cs="Arial"/>
          <w:sz w:val="22"/>
          <w:szCs w:val="22"/>
        </w:rPr>
        <w:t xml:space="preserve"> from a local transport duty to a </w:t>
      </w:r>
      <w:r w:rsidR="008B1E60" w:rsidRPr="6828DA6A">
        <w:rPr>
          <w:rFonts w:ascii="Arial" w:eastAsia="Arial" w:hAnsi="Arial" w:cs="Arial"/>
          <w:sz w:val="22"/>
          <w:szCs w:val="22"/>
        </w:rPr>
        <w:t>sophisticated regional clinic service capable of advanced life support</w:t>
      </w:r>
      <w:r w:rsidR="5EA0F701" w:rsidRPr="6828DA6A">
        <w:rPr>
          <w:rFonts w:ascii="Arial" w:eastAsia="Arial" w:hAnsi="Arial" w:cs="Arial"/>
          <w:sz w:val="22"/>
          <w:szCs w:val="22"/>
        </w:rPr>
        <w:t>. This</w:t>
      </w:r>
      <w:r w:rsidR="008B1E60" w:rsidRPr="6828DA6A">
        <w:rPr>
          <w:rFonts w:ascii="Arial" w:eastAsia="Arial" w:hAnsi="Arial" w:cs="Arial"/>
          <w:sz w:val="22"/>
          <w:szCs w:val="22"/>
        </w:rPr>
        <w:t xml:space="preserve"> evolution transformed the ambulance from a simple vehicle into a mobile emergency </w:t>
      </w:r>
      <w:r w:rsidR="40BFBEBD" w:rsidRPr="6828DA6A">
        <w:rPr>
          <w:rFonts w:ascii="Arial" w:eastAsia="Arial" w:hAnsi="Arial" w:cs="Arial"/>
          <w:sz w:val="22"/>
          <w:szCs w:val="22"/>
        </w:rPr>
        <w:t>department,</w:t>
      </w:r>
      <w:r w:rsidR="008B1E60" w:rsidRPr="6828DA6A">
        <w:rPr>
          <w:rFonts w:ascii="Arial" w:eastAsia="Arial" w:hAnsi="Arial" w:cs="Arial"/>
          <w:sz w:val="22"/>
          <w:szCs w:val="22"/>
        </w:rPr>
        <w:t xml:space="preserve"> fundamentally altering the survival rates for </w:t>
      </w:r>
      <w:r w:rsidR="4311D086" w:rsidRPr="6828DA6A">
        <w:rPr>
          <w:rFonts w:ascii="Arial" w:eastAsia="Arial" w:hAnsi="Arial" w:cs="Arial"/>
          <w:sz w:val="22"/>
          <w:szCs w:val="22"/>
        </w:rPr>
        <w:t>time-critical</w:t>
      </w:r>
      <w:r w:rsidR="008B1E60" w:rsidRPr="6828DA6A">
        <w:rPr>
          <w:rFonts w:ascii="Arial" w:eastAsia="Arial" w:hAnsi="Arial" w:cs="Arial"/>
          <w:sz w:val="22"/>
          <w:szCs w:val="22"/>
        </w:rPr>
        <w:t xml:space="preserve"> conditions.</w:t>
      </w:r>
    </w:p>
    <w:p w14:paraId="58378289" w14:textId="374FA27A" w:rsidR="008B1E60" w:rsidRDefault="00A82A58" w:rsidP="6828DA6A">
      <w:pPr>
        <w:spacing w:line="360" w:lineRule="auto"/>
        <w:rPr>
          <w:rFonts w:ascii="Arial" w:eastAsia="Arial" w:hAnsi="Arial" w:cs="Arial"/>
          <w:sz w:val="22"/>
          <w:szCs w:val="22"/>
          <w:u w:val="single"/>
        </w:rPr>
      </w:pPr>
      <w:r w:rsidRPr="6828DA6A">
        <w:rPr>
          <w:rFonts w:ascii="Arial" w:eastAsia="Arial" w:hAnsi="Arial" w:cs="Arial"/>
          <w:sz w:val="22"/>
          <w:szCs w:val="22"/>
          <w:u w:val="single"/>
        </w:rPr>
        <w:t>Current function</w:t>
      </w:r>
    </w:p>
    <w:p w14:paraId="296F0F80" w14:textId="2D8B69F8" w:rsidR="00A82A58" w:rsidRDefault="6C37845D" w:rsidP="6828DA6A">
      <w:pPr>
        <w:spacing w:line="360" w:lineRule="auto"/>
        <w:rPr>
          <w:rFonts w:ascii="Arial" w:eastAsia="Arial" w:hAnsi="Arial" w:cs="Arial"/>
          <w:sz w:val="22"/>
          <w:szCs w:val="22"/>
        </w:rPr>
      </w:pPr>
      <w:r w:rsidRPr="6828DA6A">
        <w:rPr>
          <w:rFonts w:ascii="Arial" w:eastAsia="Arial" w:hAnsi="Arial" w:cs="Arial"/>
          <w:sz w:val="22"/>
          <w:szCs w:val="22"/>
        </w:rPr>
        <w:t>C</w:t>
      </w:r>
      <w:r w:rsidR="00CB6CBC" w:rsidRPr="6828DA6A">
        <w:rPr>
          <w:rFonts w:ascii="Arial" w:eastAsia="Arial" w:hAnsi="Arial" w:cs="Arial"/>
          <w:sz w:val="22"/>
          <w:szCs w:val="22"/>
        </w:rPr>
        <w:t xml:space="preserve">entral to its modern operation is the </w:t>
      </w:r>
      <w:r w:rsidR="28B57660" w:rsidRPr="6828DA6A">
        <w:rPr>
          <w:rFonts w:ascii="Arial" w:eastAsia="Arial" w:hAnsi="Arial" w:cs="Arial"/>
          <w:sz w:val="22"/>
          <w:szCs w:val="22"/>
        </w:rPr>
        <w:t>‘’</w:t>
      </w:r>
      <w:r w:rsidR="00CB6CBC" w:rsidRPr="6828DA6A">
        <w:rPr>
          <w:rFonts w:ascii="Arial" w:eastAsia="Arial" w:hAnsi="Arial" w:cs="Arial"/>
          <w:sz w:val="22"/>
          <w:szCs w:val="22"/>
        </w:rPr>
        <w:t>h</w:t>
      </w:r>
      <w:r w:rsidR="47027584" w:rsidRPr="6828DA6A">
        <w:rPr>
          <w:rFonts w:ascii="Arial" w:eastAsia="Arial" w:hAnsi="Arial" w:cs="Arial"/>
          <w:sz w:val="22"/>
          <w:szCs w:val="22"/>
        </w:rPr>
        <w:t>ear</w:t>
      </w:r>
      <w:r w:rsidR="00CB6CBC" w:rsidRPr="6828DA6A">
        <w:rPr>
          <w:rFonts w:ascii="Arial" w:eastAsia="Arial" w:hAnsi="Arial" w:cs="Arial"/>
          <w:sz w:val="22"/>
          <w:szCs w:val="22"/>
        </w:rPr>
        <w:t xml:space="preserve"> and tr</w:t>
      </w:r>
      <w:r w:rsidR="1BE37E68" w:rsidRPr="6828DA6A">
        <w:rPr>
          <w:rFonts w:ascii="Arial" w:eastAsia="Arial" w:hAnsi="Arial" w:cs="Arial"/>
          <w:sz w:val="22"/>
          <w:szCs w:val="22"/>
        </w:rPr>
        <w:t>eat’’</w:t>
      </w:r>
      <w:r w:rsidR="00CB6CBC" w:rsidRPr="6828DA6A">
        <w:rPr>
          <w:rFonts w:ascii="Arial" w:eastAsia="Arial" w:hAnsi="Arial" w:cs="Arial"/>
          <w:sz w:val="22"/>
          <w:szCs w:val="22"/>
        </w:rPr>
        <w:t xml:space="preserve"> and </w:t>
      </w:r>
      <w:r w:rsidR="436BE951" w:rsidRPr="6828DA6A">
        <w:rPr>
          <w:rFonts w:ascii="Arial" w:eastAsia="Arial" w:hAnsi="Arial" w:cs="Arial"/>
          <w:sz w:val="22"/>
          <w:szCs w:val="22"/>
        </w:rPr>
        <w:t>‘’</w:t>
      </w:r>
      <w:r w:rsidR="00CB6CBC" w:rsidRPr="6828DA6A">
        <w:rPr>
          <w:rFonts w:ascii="Arial" w:eastAsia="Arial" w:hAnsi="Arial" w:cs="Arial"/>
          <w:sz w:val="22"/>
          <w:szCs w:val="22"/>
        </w:rPr>
        <w:t>see and treat</w:t>
      </w:r>
      <w:r w:rsidR="3B7F2E82" w:rsidRPr="6828DA6A">
        <w:rPr>
          <w:rFonts w:ascii="Arial" w:eastAsia="Arial" w:hAnsi="Arial" w:cs="Arial"/>
          <w:sz w:val="22"/>
          <w:szCs w:val="22"/>
        </w:rPr>
        <w:t xml:space="preserve">’’ </w:t>
      </w:r>
      <w:r w:rsidR="00CB6CBC" w:rsidRPr="6828DA6A">
        <w:rPr>
          <w:rFonts w:ascii="Arial" w:eastAsia="Arial" w:hAnsi="Arial" w:cs="Arial"/>
          <w:sz w:val="22"/>
          <w:szCs w:val="22"/>
        </w:rPr>
        <w:t xml:space="preserve">framework which empowers paramedics to provide definitive care </w:t>
      </w:r>
      <w:r w:rsidR="117BE596" w:rsidRPr="6828DA6A">
        <w:rPr>
          <w:rFonts w:ascii="Arial" w:eastAsia="Arial" w:hAnsi="Arial" w:cs="Arial"/>
          <w:sz w:val="22"/>
          <w:szCs w:val="22"/>
        </w:rPr>
        <w:t xml:space="preserve">on </w:t>
      </w:r>
      <w:r w:rsidR="00CB6CBC" w:rsidRPr="6828DA6A">
        <w:rPr>
          <w:rFonts w:ascii="Arial" w:eastAsia="Arial" w:hAnsi="Arial" w:cs="Arial"/>
          <w:sz w:val="22"/>
          <w:szCs w:val="22"/>
        </w:rPr>
        <w:t>seen or refer patients to community base pathways like virtual awards and urgent community response teams</w:t>
      </w:r>
      <w:r w:rsidR="71E286FD" w:rsidRPr="6828DA6A">
        <w:rPr>
          <w:rFonts w:ascii="Arial" w:eastAsia="Arial" w:hAnsi="Arial" w:cs="Arial"/>
          <w:sz w:val="22"/>
          <w:szCs w:val="22"/>
        </w:rPr>
        <w:t xml:space="preserve"> (NHS England, 2025). </w:t>
      </w:r>
      <w:r w:rsidR="2BD9384D" w:rsidRPr="6828DA6A">
        <w:rPr>
          <w:rFonts w:ascii="Arial" w:eastAsia="Arial" w:hAnsi="Arial" w:cs="Arial"/>
          <w:sz w:val="22"/>
          <w:szCs w:val="22"/>
        </w:rPr>
        <w:t>This</w:t>
      </w:r>
      <w:r w:rsidR="00CB6CBC" w:rsidRPr="6828DA6A">
        <w:rPr>
          <w:rFonts w:ascii="Arial" w:eastAsia="Arial" w:hAnsi="Arial" w:cs="Arial"/>
          <w:sz w:val="22"/>
          <w:szCs w:val="22"/>
        </w:rPr>
        <w:t xml:space="preserve"> shift is essential for system flow</w:t>
      </w:r>
      <w:r w:rsidR="59548BDD" w:rsidRPr="6828DA6A">
        <w:rPr>
          <w:rFonts w:ascii="Arial" w:eastAsia="Arial" w:hAnsi="Arial" w:cs="Arial"/>
          <w:sz w:val="22"/>
          <w:szCs w:val="22"/>
        </w:rPr>
        <w:t>,</w:t>
      </w:r>
      <w:r w:rsidR="00CB6CBC" w:rsidRPr="6828DA6A">
        <w:rPr>
          <w:rFonts w:ascii="Arial" w:eastAsia="Arial" w:hAnsi="Arial" w:cs="Arial"/>
          <w:sz w:val="22"/>
          <w:szCs w:val="22"/>
        </w:rPr>
        <w:t xml:space="preserve"> reducing unnecessary hospital </w:t>
      </w:r>
      <w:r w:rsidR="3C14B9E2" w:rsidRPr="6828DA6A">
        <w:rPr>
          <w:rFonts w:ascii="Arial" w:eastAsia="Arial" w:hAnsi="Arial" w:cs="Arial"/>
          <w:sz w:val="22"/>
          <w:szCs w:val="22"/>
        </w:rPr>
        <w:t>admissions,</w:t>
      </w:r>
      <w:r w:rsidR="00CB6CBC" w:rsidRPr="6828DA6A">
        <w:rPr>
          <w:rFonts w:ascii="Arial" w:eastAsia="Arial" w:hAnsi="Arial" w:cs="Arial"/>
          <w:sz w:val="22"/>
          <w:szCs w:val="22"/>
        </w:rPr>
        <w:t xml:space="preserve"> and ensuring that emergency departments are reserved for the most critically ill</w:t>
      </w:r>
      <w:r w:rsidR="7DB43721" w:rsidRPr="6828DA6A">
        <w:rPr>
          <w:rFonts w:ascii="Arial" w:eastAsia="Arial" w:hAnsi="Arial" w:cs="Arial"/>
          <w:sz w:val="22"/>
          <w:szCs w:val="22"/>
        </w:rPr>
        <w:t>.</w:t>
      </w:r>
    </w:p>
    <w:p w14:paraId="0D3D9ADE" w14:textId="07FA14E0" w:rsidR="00CB6CBC" w:rsidRDefault="00B3097B" w:rsidP="6828DA6A">
      <w:pPr>
        <w:spacing w:line="360" w:lineRule="auto"/>
        <w:rPr>
          <w:rFonts w:ascii="Arial" w:eastAsia="Arial" w:hAnsi="Arial" w:cs="Arial"/>
          <w:sz w:val="22"/>
          <w:szCs w:val="22"/>
        </w:rPr>
      </w:pPr>
      <w:r w:rsidRPr="6828DA6A">
        <w:rPr>
          <w:rFonts w:ascii="Arial" w:eastAsia="Arial" w:hAnsi="Arial" w:cs="Arial"/>
          <w:sz w:val="22"/>
          <w:szCs w:val="22"/>
        </w:rPr>
        <w:t>However the service faces significant structural challenges that impede its efficiency</w:t>
      </w:r>
      <w:r w:rsidR="09FC97F8" w:rsidRPr="6828DA6A">
        <w:rPr>
          <w:rFonts w:ascii="Arial" w:eastAsia="Arial" w:hAnsi="Arial" w:cs="Arial"/>
          <w:sz w:val="22"/>
          <w:szCs w:val="22"/>
        </w:rPr>
        <w:t>.</w:t>
      </w:r>
      <w:r w:rsidRPr="6828DA6A">
        <w:rPr>
          <w:rFonts w:ascii="Arial" w:eastAsia="Arial" w:hAnsi="Arial" w:cs="Arial"/>
          <w:sz w:val="22"/>
          <w:szCs w:val="22"/>
        </w:rPr>
        <w:t xml:space="preserve"> </w:t>
      </w:r>
      <w:r w:rsidR="20CE6592" w:rsidRPr="6828DA6A">
        <w:rPr>
          <w:rFonts w:ascii="Arial" w:eastAsia="Arial" w:hAnsi="Arial" w:cs="Arial"/>
          <w:sz w:val="22"/>
          <w:szCs w:val="22"/>
        </w:rPr>
        <w:t>T</w:t>
      </w:r>
      <w:r w:rsidRPr="6828DA6A">
        <w:rPr>
          <w:rFonts w:ascii="Arial" w:eastAsia="Arial" w:hAnsi="Arial" w:cs="Arial"/>
          <w:sz w:val="22"/>
          <w:szCs w:val="22"/>
        </w:rPr>
        <w:t>he most pressing of these is ambulance handover delays at hospital front doors</w:t>
      </w:r>
      <w:r w:rsidR="3E8D8525" w:rsidRPr="6828DA6A">
        <w:rPr>
          <w:rFonts w:ascii="Arial" w:eastAsia="Arial" w:hAnsi="Arial" w:cs="Arial"/>
          <w:sz w:val="22"/>
          <w:szCs w:val="22"/>
        </w:rPr>
        <w:t>.</w:t>
      </w:r>
      <w:r w:rsidRPr="6828DA6A">
        <w:rPr>
          <w:rFonts w:ascii="Arial" w:eastAsia="Arial" w:hAnsi="Arial" w:cs="Arial"/>
          <w:sz w:val="22"/>
          <w:szCs w:val="22"/>
        </w:rPr>
        <w:t xml:space="preserve"> </w:t>
      </w:r>
      <w:r w:rsidR="697EC16E" w:rsidRPr="6828DA6A">
        <w:rPr>
          <w:rFonts w:ascii="Arial" w:eastAsia="Arial" w:hAnsi="Arial" w:cs="Arial"/>
          <w:sz w:val="22"/>
          <w:szCs w:val="22"/>
        </w:rPr>
        <w:t>When</w:t>
      </w:r>
      <w:r w:rsidRPr="6828DA6A">
        <w:rPr>
          <w:rFonts w:ascii="Arial" w:eastAsia="Arial" w:hAnsi="Arial" w:cs="Arial"/>
          <w:sz w:val="22"/>
          <w:szCs w:val="22"/>
        </w:rPr>
        <w:t xml:space="preserve"> hospital beds are at capacity</w:t>
      </w:r>
      <w:r w:rsidR="3BA1B199" w:rsidRPr="6828DA6A">
        <w:rPr>
          <w:rFonts w:ascii="Arial" w:eastAsia="Arial" w:hAnsi="Arial" w:cs="Arial"/>
          <w:sz w:val="22"/>
          <w:szCs w:val="22"/>
        </w:rPr>
        <w:t xml:space="preserve">, crews are </w:t>
      </w:r>
      <w:r w:rsidRPr="6828DA6A">
        <w:rPr>
          <w:rFonts w:ascii="Arial" w:eastAsia="Arial" w:hAnsi="Arial" w:cs="Arial"/>
          <w:sz w:val="22"/>
          <w:szCs w:val="22"/>
        </w:rPr>
        <w:t xml:space="preserve">often unable to transfer patients into </w:t>
      </w:r>
      <w:r w:rsidR="425BC89E" w:rsidRPr="6828DA6A">
        <w:rPr>
          <w:rFonts w:ascii="Arial" w:eastAsia="Arial" w:hAnsi="Arial" w:cs="Arial"/>
          <w:sz w:val="22"/>
          <w:szCs w:val="22"/>
        </w:rPr>
        <w:t>A&amp;E</w:t>
      </w:r>
      <w:r w:rsidRPr="6828DA6A">
        <w:rPr>
          <w:rFonts w:ascii="Arial" w:eastAsia="Arial" w:hAnsi="Arial" w:cs="Arial"/>
          <w:sz w:val="22"/>
          <w:szCs w:val="22"/>
        </w:rPr>
        <w:t xml:space="preserve"> effectively locking ambulances outside and preventing them from responding to the next category one or two emergency </w:t>
      </w:r>
      <w:r w:rsidR="5A906EE2" w:rsidRPr="6828DA6A">
        <w:rPr>
          <w:rFonts w:ascii="Arial" w:eastAsia="Arial" w:hAnsi="Arial" w:cs="Arial"/>
          <w:sz w:val="22"/>
          <w:szCs w:val="22"/>
        </w:rPr>
        <w:t xml:space="preserve">(NHS Providers, 2026). </w:t>
      </w:r>
      <w:r w:rsidRPr="6828DA6A">
        <w:rPr>
          <w:rFonts w:ascii="Arial" w:eastAsia="Arial" w:hAnsi="Arial" w:cs="Arial"/>
          <w:sz w:val="22"/>
          <w:szCs w:val="22"/>
        </w:rPr>
        <w:t>This creates a paradox</w:t>
      </w:r>
      <w:r w:rsidR="00375E82" w:rsidRPr="6828DA6A">
        <w:rPr>
          <w:rFonts w:ascii="Arial" w:eastAsia="Arial" w:hAnsi="Arial" w:cs="Arial"/>
          <w:sz w:val="22"/>
          <w:szCs w:val="22"/>
        </w:rPr>
        <w:t xml:space="preserve"> </w:t>
      </w:r>
      <w:r w:rsidR="00EA6964" w:rsidRPr="6828DA6A">
        <w:rPr>
          <w:rFonts w:ascii="Arial" w:eastAsia="Arial" w:hAnsi="Arial" w:cs="Arial"/>
          <w:sz w:val="22"/>
          <w:szCs w:val="22"/>
        </w:rPr>
        <w:t xml:space="preserve">where a service design for rapid response is rendered static by wider systematic pressures. </w:t>
      </w:r>
      <w:r w:rsidR="732DE885" w:rsidRPr="6828DA6A">
        <w:rPr>
          <w:rFonts w:ascii="Arial" w:eastAsia="Arial" w:hAnsi="Arial" w:cs="Arial"/>
          <w:sz w:val="22"/>
          <w:szCs w:val="22"/>
        </w:rPr>
        <w:t>Furthermore,</w:t>
      </w:r>
      <w:r w:rsidR="00EA6964" w:rsidRPr="6828DA6A">
        <w:rPr>
          <w:rFonts w:ascii="Arial" w:eastAsia="Arial" w:hAnsi="Arial" w:cs="Arial"/>
          <w:sz w:val="22"/>
          <w:szCs w:val="22"/>
        </w:rPr>
        <w:t xml:space="preserve"> the workforce faces </w:t>
      </w:r>
      <w:r w:rsidR="605DA90C" w:rsidRPr="6828DA6A">
        <w:rPr>
          <w:rFonts w:ascii="Arial" w:eastAsia="Arial" w:hAnsi="Arial" w:cs="Arial"/>
          <w:sz w:val="22"/>
          <w:szCs w:val="22"/>
        </w:rPr>
        <w:t>‘</w:t>
      </w:r>
      <w:r w:rsidR="70F4803A" w:rsidRPr="6828DA6A">
        <w:rPr>
          <w:rFonts w:ascii="Arial" w:eastAsia="Arial" w:hAnsi="Arial" w:cs="Arial"/>
          <w:sz w:val="22"/>
          <w:szCs w:val="22"/>
        </w:rPr>
        <w:t>’</w:t>
      </w:r>
      <w:r w:rsidR="00EA6964" w:rsidRPr="6828DA6A">
        <w:rPr>
          <w:rFonts w:ascii="Arial" w:eastAsia="Arial" w:hAnsi="Arial" w:cs="Arial"/>
          <w:sz w:val="22"/>
          <w:szCs w:val="22"/>
        </w:rPr>
        <w:t>moral injury</w:t>
      </w:r>
      <w:r w:rsidR="0D412317" w:rsidRPr="6828DA6A">
        <w:rPr>
          <w:rFonts w:ascii="Arial" w:eastAsia="Arial" w:hAnsi="Arial" w:cs="Arial"/>
          <w:sz w:val="22"/>
          <w:szCs w:val="22"/>
        </w:rPr>
        <w:t>’</w:t>
      </w:r>
      <w:r w:rsidR="3B0F185E" w:rsidRPr="6828DA6A">
        <w:rPr>
          <w:rFonts w:ascii="Arial" w:eastAsia="Arial" w:hAnsi="Arial" w:cs="Arial"/>
          <w:sz w:val="22"/>
          <w:szCs w:val="22"/>
        </w:rPr>
        <w:t>’</w:t>
      </w:r>
      <w:r w:rsidR="11759F78" w:rsidRPr="6828DA6A">
        <w:rPr>
          <w:rFonts w:ascii="Arial" w:eastAsia="Arial" w:hAnsi="Arial" w:cs="Arial"/>
          <w:sz w:val="22"/>
          <w:szCs w:val="22"/>
        </w:rPr>
        <w:t>, the</w:t>
      </w:r>
      <w:r w:rsidR="00EA6964" w:rsidRPr="6828DA6A">
        <w:rPr>
          <w:rFonts w:ascii="Arial" w:eastAsia="Arial" w:hAnsi="Arial" w:cs="Arial"/>
          <w:sz w:val="22"/>
          <w:szCs w:val="22"/>
        </w:rPr>
        <w:t xml:space="preserve"> psychological distress of being unable to provide the standard of care they are trained for due to these delays</w:t>
      </w:r>
      <w:r w:rsidR="2A5E79A2" w:rsidRPr="6828DA6A">
        <w:rPr>
          <w:rFonts w:ascii="Arial" w:eastAsia="Arial" w:hAnsi="Arial" w:cs="Arial"/>
          <w:sz w:val="22"/>
          <w:szCs w:val="22"/>
        </w:rPr>
        <w:t xml:space="preserve"> (RCNI, 2025).</w:t>
      </w:r>
    </w:p>
    <w:p w14:paraId="010027D7" w14:textId="54798D54" w:rsidR="00EA6964" w:rsidRDefault="00830EB3" w:rsidP="6828DA6A">
      <w:pPr>
        <w:spacing w:line="360" w:lineRule="auto"/>
        <w:rPr>
          <w:rFonts w:ascii="Arial" w:eastAsia="Arial" w:hAnsi="Arial" w:cs="Arial"/>
          <w:sz w:val="22"/>
          <w:szCs w:val="22"/>
          <w:u w:val="single"/>
        </w:rPr>
      </w:pPr>
      <w:r w:rsidRPr="6828DA6A">
        <w:rPr>
          <w:rFonts w:ascii="Arial" w:eastAsia="Arial" w:hAnsi="Arial" w:cs="Arial"/>
          <w:sz w:val="22"/>
          <w:szCs w:val="22"/>
          <w:u w:val="single"/>
        </w:rPr>
        <w:t xml:space="preserve">Significance and enhancing quality of life </w:t>
      </w:r>
    </w:p>
    <w:p w14:paraId="01B6C93D" w14:textId="7DB3F878" w:rsidR="00830EB3" w:rsidRDefault="003E591D" w:rsidP="6828DA6A">
      <w:pPr>
        <w:spacing w:line="360" w:lineRule="auto"/>
        <w:rPr>
          <w:rFonts w:ascii="Arial" w:eastAsia="Arial" w:hAnsi="Arial" w:cs="Arial"/>
          <w:sz w:val="22"/>
          <w:szCs w:val="22"/>
        </w:rPr>
      </w:pPr>
      <w:r w:rsidRPr="6828DA6A">
        <w:rPr>
          <w:rFonts w:ascii="Arial" w:eastAsia="Arial" w:hAnsi="Arial" w:cs="Arial"/>
          <w:sz w:val="22"/>
          <w:szCs w:val="22"/>
        </w:rPr>
        <w:t xml:space="preserve">Despite these pressures, the ambulance service is vital and improving the quality of life for </w:t>
      </w:r>
      <w:r w:rsidR="00C632E5" w:rsidRPr="6828DA6A">
        <w:rPr>
          <w:rFonts w:ascii="Arial" w:eastAsia="Arial" w:hAnsi="Arial" w:cs="Arial"/>
          <w:sz w:val="22"/>
          <w:szCs w:val="22"/>
        </w:rPr>
        <w:t xml:space="preserve">diverse service </w:t>
      </w:r>
      <w:r w:rsidR="72B16C2D" w:rsidRPr="6828DA6A">
        <w:rPr>
          <w:rFonts w:ascii="Arial" w:eastAsia="Arial" w:hAnsi="Arial" w:cs="Arial"/>
          <w:sz w:val="22"/>
          <w:szCs w:val="22"/>
        </w:rPr>
        <w:t>users. Beyond</w:t>
      </w:r>
      <w:r w:rsidR="00C632E5" w:rsidRPr="6828DA6A">
        <w:rPr>
          <w:rFonts w:ascii="Arial" w:eastAsia="Arial" w:hAnsi="Arial" w:cs="Arial"/>
          <w:sz w:val="22"/>
          <w:szCs w:val="22"/>
        </w:rPr>
        <w:t xml:space="preserve"> life-saving interventions for trauma or cardiac arrest</w:t>
      </w:r>
      <w:r w:rsidR="0448D516" w:rsidRPr="6828DA6A">
        <w:rPr>
          <w:rFonts w:ascii="Arial" w:eastAsia="Arial" w:hAnsi="Arial" w:cs="Arial"/>
          <w:sz w:val="22"/>
          <w:szCs w:val="22"/>
        </w:rPr>
        <w:t>,</w:t>
      </w:r>
      <w:r w:rsidR="00C632E5" w:rsidRPr="6828DA6A">
        <w:rPr>
          <w:rFonts w:ascii="Arial" w:eastAsia="Arial" w:hAnsi="Arial" w:cs="Arial"/>
          <w:sz w:val="22"/>
          <w:szCs w:val="22"/>
        </w:rPr>
        <w:t xml:space="preserve"> the service plays a critical role </w:t>
      </w:r>
      <w:r w:rsidR="2A88B166" w:rsidRPr="6828DA6A">
        <w:rPr>
          <w:rFonts w:ascii="Arial" w:eastAsia="Arial" w:hAnsi="Arial" w:cs="Arial"/>
          <w:sz w:val="22"/>
          <w:szCs w:val="22"/>
        </w:rPr>
        <w:t xml:space="preserve">in </w:t>
      </w:r>
      <w:r w:rsidR="00C632E5" w:rsidRPr="6828DA6A">
        <w:rPr>
          <w:rFonts w:ascii="Arial" w:eastAsia="Arial" w:hAnsi="Arial" w:cs="Arial"/>
          <w:sz w:val="22"/>
          <w:szCs w:val="22"/>
        </w:rPr>
        <w:t>end of life care by respecting advanced decisions and</w:t>
      </w:r>
      <w:r w:rsidR="00AC3F54" w:rsidRPr="6828DA6A">
        <w:rPr>
          <w:rFonts w:ascii="Arial" w:eastAsia="Arial" w:hAnsi="Arial" w:cs="Arial"/>
          <w:sz w:val="22"/>
          <w:szCs w:val="22"/>
        </w:rPr>
        <w:t xml:space="preserve"> coordinating with palliative teams</w:t>
      </w:r>
      <w:r w:rsidR="2CB1B332" w:rsidRPr="6828DA6A">
        <w:rPr>
          <w:rFonts w:ascii="Arial" w:eastAsia="Arial" w:hAnsi="Arial" w:cs="Arial"/>
          <w:sz w:val="22"/>
          <w:szCs w:val="22"/>
        </w:rPr>
        <w:t>,</w:t>
      </w:r>
      <w:r w:rsidR="00AC3F54" w:rsidRPr="6828DA6A">
        <w:rPr>
          <w:rFonts w:ascii="Arial" w:eastAsia="Arial" w:hAnsi="Arial" w:cs="Arial"/>
          <w:sz w:val="22"/>
          <w:szCs w:val="22"/>
        </w:rPr>
        <w:t xml:space="preserve"> paramedics enable patients to die with dignity in their preferred setting rather than being subjected to distressing and unnecessary hospital transfers</w:t>
      </w:r>
      <w:r w:rsidR="3B381072" w:rsidRPr="6828DA6A">
        <w:rPr>
          <w:rFonts w:ascii="Arial" w:eastAsia="Arial" w:hAnsi="Arial" w:cs="Arial"/>
          <w:sz w:val="22"/>
          <w:szCs w:val="22"/>
        </w:rPr>
        <w:t xml:space="preserve"> (AACE, 2024).</w:t>
      </w:r>
    </w:p>
    <w:p w14:paraId="4498C8AB" w14:textId="57CB0F85" w:rsidR="00AC3F54" w:rsidRDefault="00AC3F54" w:rsidP="6828DA6A">
      <w:pPr>
        <w:spacing w:line="360" w:lineRule="auto"/>
        <w:rPr>
          <w:rFonts w:ascii="Arial" w:eastAsia="Arial" w:hAnsi="Arial" w:cs="Arial"/>
          <w:sz w:val="22"/>
          <w:szCs w:val="22"/>
        </w:rPr>
      </w:pPr>
      <w:r w:rsidRPr="6828DA6A">
        <w:rPr>
          <w:rFonts w:ascii="Arial" w:eastAsia="Arial" w:hAnsi="Arial" w:cs="Arial"/>
          <w:sz w:val="22"/>
          <w:szCs w:val="22"/>
        </w:rPr>
        <w:t xml:space="preserve">Additionally, this service addresses the social </w:t>
      </w:r>
      <w:r w:rsidR="00ED6B50" w:rsidRPr="6828DA6A">
        <w:rPr>
          <w:rFonts w:ascii="Arial" w:eastAsia="Arial" w:hAnsi="Arial" w:cs="Arial"/>
          <w:sz w:val="22"/>
          <w:szCs w:val="22"/>
        </w:rPr>
        <w:t xml:space="preserve">determinants of </w:t>
      </w:r>
      <w:r w:rsidR="552DBAFD" w:rsidRPr="6828DA6A">
        <w:rPr>
          <w:rFonts w:ascii="Arial" w:eastAsia="Arial" w:hAnsi="Arial" w:cs="Arial"/>
          <w:sz w:val="22"/>
          <w:szCs w:val="22"/>
        </w:rPr>
        <w:t>health. Paramedics</w:t>
      </w:r>
      <w:r w:rsidR="00ED6B50" w:rsidRPr="6828DA6A">
        <w:rPr>
          <w:rFonts w:ascii="Arial" w:eastAsia="Arial" w:hAnsi="Arial" w:cs="Arial"/>
          <w:sz w:val="22"/>
          <w:szCs w:val="22"/>
        </w:rPr>
        <w:t xml:space="preserve"> are often the only healthcare professionals to enter a patient’s home allowing them to identify risks such as social isolation</w:t>
      </w:r>
      <w:r w:rsidR="46E0E9A1" w:rsidRPr="6828DA6A">
        <w:rPr>
          <w:rFonts w:ascii="Arial" w:eastAsia="Arial" w:hAnsi="Arial" w:cs="Arial"/>
          <w:sz w:val="22"/>
          <w:szCs w:val="22"/>
        </w:rPr>
        <w:t xml:space="preserve">, </w:t>
      </w:r>
      <w:r w:rsidR="00ED6B50" w:rsidRPr="6828DA6A">
        <w:rPr>
          <w:rFonts w:ascii="Arial" w:eastAsia="Arial" w:hAnsi="Arial" w:cs="Arial"/>
          <w:sz w:val="22"/>
          <w:szCs w:val="22"/>
        </w:rPr>
        <w:t>fuel poverty or f</w:t>
      </w:r>
      <w:r w:rsidR="27BD3302" w:rsidRPr="6828DA6A">
        <w:rPr>
          <w:rFonts w:ascii="Arial" w:eastAsia="Arial" w:hAnsi="Arial" w:cs="Arial"/>
          <w:sz w:val="22"/>
          <w:szCs w:val="22"/>
        </w:rPr>
        <w:t>a</w:t>
      </w:r>
      <w:r w:rsidR="00ED6B50" w:rsidRPr="6828DA6A">
        <w:rPr>
          <w:rFonts w:ascii="Arial" w:eastAsia="Arial" w:hAnsi="Arial" w:cs="Arial"/>
          <w:sz w:val="22"/>
          <w:szCs w:val="22"/>
        </w:rPr>
        <w:t xml:space="preserve">ll hazards by making direct referral to social care and mental health </w:t>
      </w:r>
      <w:r w:rsidR="32188DF4" w:rsidRPr="6828DA6A">
        <w:rPr>
          <w:rFonts w:ascii="Arial" w:eastAsia="Arial" w:hAnsi="Arial" w:cs="Arial"/>
          <w:sz w:val="22"/>
          <w:szCs w:val="22"/>
        </w:rPr>
        <w:t>‘’</w:t>
      </w:r>
      <w:r w:rsidR="00ED6B50" w:rsidRPr="6828DA6A">
        <w:rPr>
          <w:rFonts w:ascii="Arial" w:eastAsia="Arial" w:hAnsi="Arial" w:cs="Arial"/>
          <w:sz w:val="22"/>
          <w:szCs w:val="22"/>
        </w:rPr>
        <w:t>crisis hubs</w:t>
      </w:r>
      <w:r w:rsidR="2190989A" w:rsidRPr="6828DA6A">
        <w:rPr>
          <w:rFonts w:ascii="Arial" w:eastAsia="Arial" w:hAnsi="Arial" w:cs="Arial"/>
          <w:sz w:val="22"/>
          <w:szCs w:val="22"/>
        </w:rPr>
        <w:t>’’</w:t>
      </w:r>
      <w:r w:rsidR="66A96252" w:rsidRPr="6828DA6A">
        <w:rPr>
          <w:rFonts w:ascii="Arial" w:eastAsia="Arial" w:hAnsi="Arial" w:cs="Arial"/>
          <w:sz w:val="22"/>
          <w:szCs w:val="22"/>
        </w:rPr>
        <w:t xml:space="preserve">, </w:t>
      </w:r>
      <w:r w:rsidR="00ED6B50" w:rsidRPr="6828DA6A">
        <w:rPr>
          <w:rFonts w:ascii="Arial" w:eastAsia="Arial" w:hAnsi="Arial" w:cs="Arial"/>
          <w:sz w:val="22"/>
          <w:szCs w:val="22"/>
        </w:rPr>
        <w:t>the service act as a proactive agent of public health</w:t>
      </w:r>
      <w:r w:rsidR="6DB8622D" w:rsidRPr="6828DA6A">
        <w:rPr>
          <w:rFonts w:ascii="Arial" w:eastAsia="Arial" w:hAnsi="Arial" w:cs="Arial"/>
          <w:sz w:val="22"/>
          <w:szCs w:val="22"/>
        </w:rPr>
        <w:t>,</w:t>
      </w:r>
      <w:r w:rsidR="00ED6B50" w:rsidRPr="6828DA6A">
        <w:rPr>
          <w:rFonts w:ascii="Arial" w:eastAsia="Arial" w:hAnsi="Arial" w:cs="Arial"/>
          <w:sz w:val="22"/>
          <w:szCs w:val="22"/>
        </w:rPr>
        <w:t xml:space="preserve"> particularly for the elderly and vulnerable, thereby enhancing long-term well-being and independence</w:t>
      </w:r>
      <w:r w:rsidR="480B9582" w:rsidRPr="6828DA6A">
        <w:rPr>
          <w:rFonts w:ascii="Arial" w:eastAsia="Arial" w:hAnsi="Arial" w:cs="Arial"/>
          <w:sz w:val="22"/>
          <w:szCs w:val="22"/>
        </w:rPr>
        <w:t xml:space="preserve"> (NHS England, 2026).</w:t>
      </w:r>
    </w:p>
    <w:p w14:paraId="6321EAAE" w14:textId="38C8F82F" w:rsidR="009E4E7B" w:rsidRDefault="009E4E7B" w:rsidP="6828DA6A">
      <w:pPr>
        <w:spacing w:line="360" w:lineRule="auto"/>
        <w:rPr>
          <w:rFonts w:ascii="Arial" w:eastAsia="Arial" w:hAnsi="Arial" w:cs="Arial"/>
          <w:sz w:val="22"/>
          <w:szCs w:val="22"/>
          <w:u w:val="single"/>
        </w:rPr>
      </w:pPr>
      <w:r w:rsidRPr="6828DA6A">
        <w:rPr>
          <w:rFonts w:ascii="Arial" w:eastAsia="Arial" w:hAnsi="Arial" w:cs="Arial"/>
          <w:sz w:val="22"/>
          <w:szCs w:val="22"/>
          <w:u w:val="single"/>
        </w:rPr>
        <w:t>Conclusion</w:t>
      </w:r>
    </w:p>
    <w:p w14:paraId="227E3911" w14:textId="19F6E1CB" w:rsidR="009E4E7B" w:rsidRDefault="006D00BF" w:rsidP="6828DA6A">
      <w:pPr>
        <w:spacing w:line="360" w:lineRule="auto"/>
        <w:rPr>
          <w:rFonts w:ascii="Arial" w:eastAsia="Arial" w:hAnsi="Arial" w:cs="Arial"/>
          <w:sz w:val="22"/>
          <w:szCs w:val="22"/>
        </w:rPr>
      </w:pPr>
      <w:r w:rsidRPr="6828DA6A">
        <w:rPr>
          <w:rFonts w:ascii="Arial" w:eastAsia="Arial" w:hAnsi="Arial" w:cs="Arial"/>
          <w:sz w:val="22"/>
          <w:szCs w:val="22"/>
        </w:rPr>
        <w:t xml:space="preserve">In </w:t>
      </w:r>
      <w:r w:rsidR="75F2DB02" w:rsidRPr="6828DA6A">
        <w:rPr>
          <w:rFonts w:ascii="Arial" w:eastAsia="Arial" w:hAnsi="Arial" w:cs="Arial"/>
          <w:sz w:val="22"/>
          <w:szCs w:val="22"/>
        </w:rPr>
        <w:t>conclusion,</w:t>
      </w:r>
      <w:r w:rsidRPr="6828DA6A">
        <w:rPr>
          <w:rFonts w:ascii="Arial" w:eastAsia="Arial" w:hAnsi="Arial" w:cs="Arial"/>
          <w:sz w:val="22"/>
          <w:szCs w:val="22"/>
        </w:rPr>
        <w:t xml:space="preserve"> the UK ambulance service has undergone a profound transformation from a 1948 transport utility into a sophisticated clinical pillar of the NHS while its historical origins were rooted in basic patient conveyance. Its modern role is defined by complex clinical decision-making and critical care intervention despite the systematic challenges of hospital handover delays and rising demand the service remains indispensable </w:t>
      </w:r>
      <w:r w:rsidR="00D32C50" w:rsidRPr="6828DA6A">
        <w:rPr>
          <w:rFonts w:ascii="Arial" w:eastAsia="Arial" w:hAnsi="Arial" w:cs="Arial"/>
          <w:sz w:val="22"/>
          <w:szCs w:val="22"/>
        </w:rPr>
        <w:t>in enhancing quality of life through life-saving emergency response and compassionate end of life care</w:t>
      </w:r>
      <w:r w:rsidR="6022AA31" w:rsidRPr="6828DA6A">
        <w:rPr>
          <w:rFonts w:ascii="Arial" w:eastAsia="Arial" w:hAnsi="Arial" w:cs="Arial"/>
          <w:sz w:val="22"/>
          <w:szCs w:val="22"/>
        </w:rPr>
        <w:t>.</w:t>
      </w:r>
    </w:p>
    <w:p w14:paraId="596A67EC" w14:textId="1F2F0CB9" w:rsidR="5B81CEEE" w:rsidRDefault="2C87B62A" w:rsidP="6828DA6A">
      <w:pPr>
        <w:spacing w:line="360" w:lineRule="auto"/>
        <w:rPr>
          <w:rFonts w:ascii="Arial" w:eastAsia="Arial" w:hAnsi="Arial" w:cs="Arial"/>
          <w:sz w:val="22"/>
          <w:szCs w:val="22"/>
        </w:rPr>
      </w:pPr>
      <w:r w:rsidRPr="6828DA6A">
        <w:rPr>
          <w:rFonts w:ascii="Arial" w:eastAsia="Arial" w:hAnsi="Arial" w:cs="Arial"/>
          <w:sz w:val="22"/>
          <w:szCs w:val="22"/>
        </w:rPr>
        <w:t>Bibliography</w:t>
      </w:r>
    </w:p>
    <w:p w14:paraId="02FDFB3B" w14:textId="6574E4E2" w:rsidR="0022575C" w:rsidRPr="0022575C" w:rsidRDefault="0022575C" w:rsidP="0022575C">
      <w:pPr>
        <w:shd w:val="clear" w:color="auto" w:fill="F5F5F5"/>
        <w:spacing w:after="0" w:line="360" w:lineRule="auto"/>
        <w:rPr>
          <w:color w:val="333333"/>
          <w:sz w:val="16"/>
          <w:szCs w:val="16"/>
          <w:lang w:val="en-GB"/>
        </w:rPr>
      </w:pPr>
      <w:r w:rsidRPr="0022575C">
        <w:rPr>
          <w:color w:val="333333"/>
          <w:sz w:val="16"/>
          <w:szCs w:val="16"/>
          <w:lang w:val="en-GB"/>
        </w:rPr>
        <w:t>Association of Ambulance Chief Executives (AACE)</w:t>
      </w:r>
      <w:r w:rsidR="3C627E04" w:rsidRPr="2A46986D">
        <w:rPr>
          <w:color w:val="333333"/>
          <w:sz w:val="16"/>
          <w:szCs w:val="16"/>
          <w:lang w:val="en-GB"/>
        </w:rPr>
        <w:t xml:space="preserve"> </w:t>
      </w:r>
      <w:r w:rsidRPr="0022575C">
        <w:rPr>
          <w:color w:val="333333"/>
          <w:sz w:val="16"/>
          <w:szCs w:val="16"/>
          <w:lang w:val="en-GB"/>
        </w:rPr>
        <w:t>(2024) A Vision for the NHS Ambulance Sector:</w:t>
      </w:r>
      <w:r w:rsidR="6BB96EAF" w:rsidRPr="2A46986D">
        <w:rPr>
          <w:color w:val="333333"/>
          <w:sz w:val="16"/>
          <w:szCs w:val="16"/>
          <w:lang w:val="en-GB"/>
        </w:rPr>
        <w:t xml:space="preserve"> </w:t>
      </w:r>
      <w:r w:rsidRPr="0022575C">
        <w:rPr>
          <w:color w:val="333333"/>
          <w:sz w:val="16"/>
          <w:szCs w:val="16"/>
          <w:lang w:val="en-GB"/>
        </w:rPr>
        <w:t>2024-2029. Available at: https://aace.org.uk/vision</w:t>
      </w:r>
    </w:p>
    <w:p w14:paraId="4E40DFA3" w14:textId="649BB20A" w:rsidR="004D10F6" w:rsidRDefault="0022575C" w:rsidP="6828DA6A">
      <w:pPr>
        <w:shd w:val="clear" w:color="auto" w:fill="F5F5F5"/>
        <w:spacing w:after="0" w:line="360" w:lineRule="auto"/>
        <w:rPr>
          <w:color w:val="333333"/>
          <w:sz w:val="16"/>
          <w:szCs w:val="16"/>
          <w:lang w:val="en-GB"/>
        </w:rPr>
      </w:pPr>
      <w:r w:rsidRPr="0022575C">
        <w:rPr>
          <w:color w:val="333333"/>
          <w:sz w:val="16"/>
          <w:szCs w:val="16"/>
          <w:lang w:val="en-GB"/>
        </w:rPr>
        <w:t>(Accessed: 20 February 2026).</w:t>
      </w:r>
    </w:p>
    <w:p w14:paraId="4BB645AE" w14:textId="6291DBDE" w:rsidR="00850BC0" w:rsidRDefault="003A0D3D" w:rsidP="6828DA6A">
      <w:pPr>
        <w:shd w:val="clear" w:color="auto" w:fill="F5F5F5"/>
        <w:spacing w:after="0" w:line="360" w:lineRule="auto"/>
        <w:rPr>
          <w:color w:val="333333"/>
          <w:sz w:val="16"/>
          <w:szCs w:val="16"/>
          <w:lang w:val="en-GB"/>
        </w:rPr>
      </w:pPr>
      <w:proofErr w:type="spellStart"/>
      <w:r w:rsidRPr="003A0D3D">
        <w:rPr>
          <w:color w:val="333333"/>
          <w:sz w:val="16"/>
          <w:szCs w:val="16"/>
          <w:lang w:val="en-GB"/>
        </w:rPr>
        <w:t>Blaber</w:t>
      </w:r>
      <w:proofErr w:type="spellEnd"/>
      <w:r w:rsidRPr="003A0D3D">
        <w:rPr>
          <w:color w:val="333333"/>
          <w:sz w:val="16"/>
          <w:szCs w:val="16"/>
          <w:lang w:val="en-GB"/>
        </w:rPr>
        <w:t xml:space="preserve">, A. and Harris, G. (eds.) (2023) Assessment Skills for Paramedics. 3rd </w:t>
      </w:r>
      <w:proofErr w:type="spellStart"/>
      <w:r w:rsidRPr="003A0D3D">
        <w:rPr>
          <w:color w:val="333333"/>
          <w:sz w:val="16"/>
          <w:szCs w:val="16"/>
          <w:lang w:val="en-GB"/>
        </w:rPr>
        <w:t>edn</w:t>
      </w:r>
      <w:proofErr w:type="spellEnd"/>
      <w:r w:rsidRPr="003A0D3D">
        <w:rPr>
          <w:color w:val="333333"/>
          <w:sz w:val="16"/>
          <w:szCs w:val="16"/>
          <w:lang w:val="en-GB"/>
        </w:rPr>
        <w:t>.</w:t>
      </w:r>
      <w:r w:rsidR="00321169">
        <w:rPr>
          <w:color w:val="333333"/>
          <w:sz w:val="16"/>
          <w:szCs w:val="16"/>
          <w:lang w:val="en-GB"/>
        </w:rPr>
        <w:t xml:space="preserve"> </w:t>
      </w:r>
      <w:r w:rsidR="00BC516E">
        <w:rPr>
          <w:color w:val="333333"/>
          <w:sz w:val="16"/>
          <w:szCs w:val="16"/>
          <w:lang w:val="en-GB"/>
        </w:rPr>
        <w:t xml:space="preserve">Available at: AI Gemini </w:t>
      </w:r>
    </w:p>
    <w:p w14:paraId="3E8EC13A" w14:textId="4691E704" w:rsidR="003537E9" w:rsidRPr="007940E8" w:rsidRDefault="6D079BB5" w:rsidP="6828DA6A">
      <w:pPr>
        <w:shd w:val="clear" w:color="auto" w:fill="F5F5F5"/>
        <w:spacing w:after="0" w:line="360" w:lineRule="auto"/>
        <w:rPr>
          <w:color w:val="333333"/>
          <w:sz w:val="16"/>
          <w:szCs w:val="16"/>
          <w:lang w:val="en-GB"/>
        </w:rPr>
      </w:pPr>
      <w:proofErr w:type="spellStart"/>
      <w:r w:rsidRPr="6828DA6A">
        <w:rPr>
          <w:color w:val="333333"/>
          <w:sz w:val="16"/>
          <w:szCs w:val="16"/>
          <w:lang w:val="en-GB"/>
        </w:rPr>
        <w:t>Bupa</w:t>
      </w:r>
      <w:proofErr w:type="spellEnd"/>
      <w:r w:rsidRPr="6828DA6A">
        <w:rPr>
          <w:color w:val="333333"/>
          <w:sz w:val="16"/>
          <w:szCs w:val="16"/>
          <w:lang w:val="en-GB"/>
        </w:rPr>
        <w:t xml:space="preserve"> UK (2026). </w:t>
      </w:r>
      <w:r w:rsidRPr="6828DA6A">
        <w:rPr>
          <w:i/>
          <w:iCs/>
          <w:color w:val="333333"/>
          <w:sz w:val="16"/>
          <w:szCs w:val="16"/>
          <w:lang w:val="en-GB"/>
        </w:rPr>
        <w:t>Residential care homes.</w:t>
      </w:r>
      <w:r w:rsidRPr="6828DA6A">
        <w:rPr>
          <w:color w:val="333333"/>
          <w:sz w:val="16"/>
          <w:szCs w:val="16"/>
          <w:lang w:val="en-GB"/>
        </w:rPr>
        <w:t xml:space="preserve"> Available at: </w:t>
      </w:r>
      <w:hyperlink r:id="rId7">
        <w:r w:rsidRPr="6828DA6A">
          <w:rPr>
            <w:rStyle w:val="Hyperlink"/>
            <w:sz w:val="16"/>
            <w:szCs w:val="16"/>
            <w:lang w:val="en-GB"/>
          </w:rPr>
          <w:t>https://www.bupa.co.uk/care-services/what-type-of-care-do-i-need/residential-care</w:t>
        </w:r>
      </w:hyperlink>
      <w:r w:rsidRPr="6828DA6A">
        <w:rPr>
          <w:color w:val="333333"/>
          <w:sz w:val="16"/>
          <w:szCs w:val="16"/>
          <w:lang w:val="en-GB"/>
        </w:rPr>
        <w:t xml:space="preserve"> (Accessed: 14 February 2026)</w:t>
      </w:r>
    </w:p>
    <w:p w14:paraId="4BC0B086" w14:textId="6503E7EF" w:rsidR="4F7DA5A9" w:rsidRPr="007940E8" w:rsidRDefault="6D079BB5" w:rsidP="6828DA6A">
      <w:pPr>
        <w:shd w:val="clear" w:color="auto" w:fill="F5F5F5"/>
        <w:spacing w:after="0" w:line="360" w:lineRule="auto"/>
        <w:rPr>
          <w:color w:val="000000" w:themeColor="text1"/>
          <w:sz w:val="16"/>
          <w:szCs w:val="16"/>
          <w:lang w:val="en-GB"/>
        </w:rPr>
      </w:pPr>
      <w:r w:rsidRPr="6828DA6A">
        <w:rPr>
          <w:color w:val="333333"/>
          <w:sz w:val="16"/>
          <w:szCs w:val="16"/>
          <w:lang w:val="en-GB"/>
        </w:rPr>
        <w:t xml:space="preserve">Care Home (2025). </w:t>
      </w:r>
      <w:r w:rsidRPr="6828DA6A">
        <w:rPr>
          <w:i/>
          <w:iCs/>
          <w:color w:val="333333"/>
          <w:sz w:val="16"/>
          <w:szCs w:val="16"/>
          <w:lang w:val="en-GB"/>
        </w:rPr>
        <w:t>A history of care homes.</w:t>
      </w:r>
      <w:r w:rsidRPr="6828DA6A">
        <w:rPr>
          <w:color w:val="333333"/>
          <w:sz w:val="16"/>
          <w:szCs w:val="16"/>
          <w:lang w:val="en-GB"/>
        </w:rPr>
        <w:t xml:space="preserve"> Available at: </w:t>
      </w:r>
      <w:hyperlink r:id="rId8">
        <w:r w:rsidRPr="6828DA6A">
          <w:rPr>
            <w:rStyle w:val="Hyperlink"/>
            <w:sz w:val="16"/>
            <w:szCs w:val="16"/>
            <w:lang w:val="en-GB"/>
          </w:rPr>
          <w:t>https://www.carehome.co.uk/advice/a-history-of-care-homes</w:t>
        </w:r>
      </w:hyperlink>
      <w:r w:rsidRPr="6828DA6A">
        <w:rPr>
          <w:color w:val="333333"/>
          <w:sz w:val="16"/>
          <w:szCs w:val="16"/>
          <w:lang w:val="en-GB"/>
        </w:rPr>
        <w:t>. (Accessed: 14 February 2026)</w:t>
      </w:r>
    </w:p>
    <w:p w14:paraId="6307119D" w14:textId="7A4D6607" w:rsidR="6D079BB5" w:rsidRDefault="6D079BB5" w:rsidP="6828DA6A">
      <w:pPr>
        <w:shd w:val="clear" w:color="auto" w:fill="F5F5F5"/>
        <w:spacing w:after="0" w:line="360" w:lineRule="auto"/>
        <w:rPr>
          <w:color w:val="000000" w:themeColor="text1"/>
          <w:sz w:val="16"/>
          <w:szCs w:val="16"/>
          <w:lang w:val="en-GB"/>
        </w:rPr>
      </w:pPr>
      <w:r w:rsidRPr="6828DA6A">
        <w:rPr>
          <w:color w:val="333333"/>
          <w:sz w:val="16"/>
          <w:szCs w:val="16"/>
          <w:lang w:val="en-GB"/>
        </w:rPr>
        <w:t xml:space="preserve">CPD Online College (2025). </w:t>
      </w:r>
      <w:r w:rsidRPr="6828DA6A">
        <w:rPr>
          <w:i/>
          <w:iCs/>
          <w:color w:val="333333"/>
          <w:sz w:val="16"/>
          <w:szCs w:val="16"/>
          <w:lang w:val="en-GB"/>
        </w:rPr>
        <w:t xml:space="preserve">Challenges in maintaining dignity in care settings. </w:t>
      </w:r>
      <w:r w:rsidRPr="6828DA6A">
        <w:rPr>
          <w:color w:val="333333"/>
          <w:sz w:val="16"/>
          <w:szCs w:val="16"/>
          <w:lang w:val="en-GB"/>
        </w:rPr>
        <w:t>Available at</w:t>
      </w:r>
      <w:r w:rsidRPr="6828DA6A">
        <w:rPr>
          <w:i/>
          <w:iCs/>
          <w:color w:val="333333"/>
          <w:sz w:val="16"/>
          <w:szCs w:val="16"/>
          <w:lang w:val="en-GB"/>
        </w:rPr>
        <w:t xml:space="preserve">: </w:t>
      </w:r>
      <w:hyperlink r:id="rId9">
        <w:r w:rsidRPr="6828DA6A">
          <w:rPr>
            <w:rStyle w:val="Hyperlink"/>
            <w:i/>
            <w:iCs/>
            <w:sz w:val="16"/>
            <w:szCs w:val="16"/>
            <w:lang w:val="en-GB"/>
          </w:rPr>
          <w:t>https://cpdonline.co.uk/knowledge-base/care/dignity-in-care/</w:t>
        </w:r>
      </w:hyperlink>
      <w:r w:rsidRPr="6828DA6A">
        <w:rPr>
          <w:i/>
          <w:iCs/>
          <w:color w:val="333333"/>
          <w:sz w:val="16"/>
          <w:szCs w:val="16"/>
          <w:lang w:val="en-GB"/>
        </w:rPr>
        <w:t xml:space="preserve"> (</w:t>
      </w:r>
      <w:r w:rsidRPr="6828DA6A">
        <w:rPr>
          <w:color w:val="333333"/>
          <w:sz w:val="16"/>
          <w:szCs w:val="16"/>
          <w:lang w:val="en-GB"/>
        </w:rPr>
        <w:t>Accessed: 16 February 2026)</w:t>
      </w:r>
    </w:p>
    <w:p w14:paraId="47C66DC7" w14:textId="1F98FA87" w:rsidR="4F7DA5A9" w:rsidRDefault="00DB0DAE" w:rsidP="6828DA6A">
      <w:pPr>
        <w:shd w:val="clear" w:color="auto" w:fill="F5F5F5"/>
        <w:spacing w:after="0" w:line="360" w:lineRule="auto"/>
        <w:rPr>
          <w:color w:val="333333"/>
          <w:sz w:val="16"/>
          <w:szCs w:val="16"/>
          <w:lang w:val="en-GB"/>
        </w:rPr>
      </w:pPr>
      <w:r w:rsidRPr="00DB0DAE">
        <w:rPr>
          <w:color w:val="333333"/>
          <w:sz w:val="16"/>
          <w:szCs w:val="16"/>
          <w:lang w:val="en-GB"/>
        </w:rPr>
        <w:t xml:space="preserve">Gregory, P. and </w:t>
      </w:r>
      <w:proofErr w:type="spellStart"/>
      <w:r w:rsidRPr="00DB0DAE">
        <w:rPr>
          <w:color w:val="333333"/>
          <w:sz w:val="16"/>
          <w:szCs w:val="16"/>
          <w:lang w:val="en-GB"/>
        </w:rPr>
        <w:t>Mursell</w:t>
      </w:r>
      <w:proofErr w:type="spellEnd"/>
      <w:r w:rsidRPr="00DB0DAE">
        <w:rPr>
          <w:color w:val="333333"/>
          <w:sz w:val="16"/>
          <w:szCs w:val="16"/>
          <w:lang w:val="en-GB"/>
        </w:rPr>
        <w:t xml:space="preserve">, I. (2023) Manual of Clinical Paramedic Procedures. 2nd </w:t>
      </w:r>
      <w:proofErr w:type="spellStart"/>
      <w:r w:rsidRPr="00DB0DAE">
        <w:rPr>
          <w:color w:val="333333"/>
          <w:sz w:val="16"/>
          <w:szCs w:val="16"/>
          <w:lang w:val="en-GB"/>
        </w:rPr>
        <w:t>edn</w:t>
      </w:r>
      <w:proofErr w:type="spellEnd"/>
      <w:r w:rsidRPr="00DB0DAE">
        <w:rPr>
          <w:color w:val="333333"/>
          <w:sz w:val="16"/>
          <w:szCs w:val="16"/>
          <w:lang w:val="en-GB"/>
        </w:rPr>
        <w:t>.</w:t>
      </w:r>
      <w:r w:rsidR="005C2774" w:rsidRPr="005C2774">
        <w:rPr>
          <w:color w:val="333333"/>
          <w:sz w:val="16"/>
          <w:szCs w:val="16"/>
          <w:lang w:val="en-GB"/>
        </w:rPr>
        <w:t xml:space="preserve"> Available at: https://www.rexresearch1.com/ParamedicLibrary/ManualClinicalParamedicProcedures.pdf (Accessed: 20 February 2026)</w:t>
      </w:r>
    </w:p>
    <w:p w14:paraId="7F04076B" w14:textId="2ABEB8CF" w:rsidR="4F7DA5A9" w:rsidRPr="0083779D" w:rsidRDefault="6D079BB5" w:rsidP="6828DA6A">
      <w:pPr>
        <w:shd w:val="clear" w:color="auto" w:fill="F5F5F5"/>
        <w:spacing w:after="0" w:line="360" w:lineRule="auto"/>
        <w:rPr>
          <w:color w:val="000000" w:themeColor="text1"/>
          <w:sz w:val="16"/>
          <w:szCs w:val="16"/>
          <w:lang w:val="en-GB"/>
        </w:rPr>
      </w:pPr>
      <w:r w:rsidRPr="6828DA6A">
        <w:rPr>
          <w:color w:val="333333"/>
          <w:sz w:val="16"/>
          <w:szCs w:val="16"/>
          <w:lang w:val="en-GB"/>
        </w:rPr>
        <w:t xml:space="preserve">Jones, R. (2007) 'Ageing Horizons', </w:t>
      </w:r>
      <w:r w:rsidRPr="6828DA6A">
        <w:rPr>
          <w:i/>
          <w:iCs/>
          <w:color w:val="333333"/>
          <w:sz w:val="16"/>
          <w:szCs w:val="16"/>
          <w:lang w:val="en-GB"/>
        </w:rPr>
        <w:t>a Journey Through The Years: Ageing and Social Care</w:t>
      </w:r>
      <w:r w:rsidRPr="6828DA6A">
        <w:rPr>
          <w:color w:val="333333"/>
          <w:sz w:val="16"/>
          <w:szCs w:val="16"/>
          <w:lang w:val="en-GB"/>
        </w:rPr>
        <w:t xml:space="preserve">, issue 6, pp. 42, article 3087. Available at: </w:t>
      </w:r>
      <w:hyperlink r:id="rId10">
        <w:r w:rsidRPr="6828DA6A">
          <w:rPr>
            <w:rStyle w:val="Hyperlink"/>
            <w:sz w:val="16"/>
            <w:szCs w:val="16"/>
            <w:lang w:val="en-GB"/>
          </w:rPr>
          <w:t>https://www.ageing.ox.ac.uk/files/Ageing%20Horizons%206%20%20Jones.pdf</w:t>
        </w:r>
      </w:hyperlink>
    </w:p>
    <w:p w14:paraId="625DC23A" w14:textId="1DCBFC23" w:rsidR="6D079BB5" w:rsidRDefault="6D079BB5" w:rsidP="6828DA6A">
      <w:pPr>
        <w:shd w:val="clear" w:color="auto" w:fill="F5F5F5"/>
        <w:spacing w:after="0" w:line="360" w:lineRule="auto"/>
        <w:rPr>
          <w:color w:val="000000" w:themeColor="text1"/>
          <w:sz w:val="16"/>
          <w:szCs w:val="16"/>
          <w:lang w:val="en-GB"/>
        </w:rPr>
      </w:pPr>
      <w:r w:rsidRPr="6828DA6A">
        <w:rPr>
          <w:color w:val="333333"/>
          <w:sz w:val="16"/>
          <w:szCs w:val="16"/>
          <w:lang w:val="en-GB"/>
        </w:rPr>
        <w:t xml:space="preserve">Kingfishers Care Home. (2025). </w:t>
      </w:r>
      <w:r w:rsidRPr="6828DA6A">
        <w:rPr>
          <w:i/>
          <w:iCs/>
          <w:color w:val="333333"/>
          <w:sz w:val="16"/>
          <w:szCs w:val="16"/>
          <w:lang w:val="en-GB"/>
        </w:rPr>
        <w:t xml:space="preserve">What is a typical day like in a residential care home. </w:t>
      </w:r>
      <w:r w:rsidRPr="6828DA6A">
        <w:rPr>
          <w:color w:val="333333"/>
          <w:sz w:val="16"/>
          <w:szCs w:val="16"/>
          <w:lang w:val="en-GB"/>
        </w:rPr>
        <w:t xml:space="preserve">available at: </w:t>
      </w:r>
      <w:hyperlink r:id="rId11">
        <w:r w:rsidRPr="6828DA6A">
          <w:rPr>
            <w:rStyle w:val="Hyperlink"/>
            <w:sz w:val="16"/>
            <w:szCs w:val="16"/>
            <w:lang w:val="en-GB"/>
          </w:rPr>
          <w:t>https://kingfisherscarehome.co.uk/what-is-a-typical-day-like-in-a-residential-care-home</w:t>
        </w:r>
      </w:hyperlink>
      <w:r w:rsidRPr="6828DA6A">
        <w:rPr>
          <w:color w:val="333333"/>
          <w:sz w:val="16"/>
          <w:szCs w:val="16"/>
          <w:lang w:val="en-GB"/>
        </w:rPr>
        <w:t xml:space="preserve"> (Accessed: 14 February 2026)</w:t>
      </w:r>
    </w:p>
    <w:p w14:paraId="063B2AA0" w14:textId="27D14B5C" w:rsidR="4F7DA5A9" w:rsidRDefault="0088760C" w:rsidP="6828DA6A">
      <w:pPr>
        <w:shd w:val="clear" w:color="auto" w:fill="F5F5F5"/>
        <w:spacing w:after="0" w:line="360" w:lineRule="auto"/>
        <w:rPr>
          <w:color w:val="333333"/>
          <w:sz w:val="16"/>
          <w:szCs w:val="16"/>
          <w:lang w:val="en-GB"/>
        </w:rPr>
      </w:pPr>
      <w:r w:rsidRPr="0088760C">
        <w:rPr>
          <w:color w:val="333333"/>
          <w:sz w:val="16"/>
          <w:szCs w:val="16"/>
          <w:lang w:val="en-GB"/>
        </w:rPr>
        <w:t xml:space="preserve">NHS England (2025) National Urgent and Emergency Care Recovery </w:t>
      </w:r>
      <w:r w:rsidRPr="2A46986D">
        <w:rPr>
          <w:rFonts w:ascii="Aptos" w:eastAsia="Aptos" w:hAnsi="Aptos" w:cs="Aptos"/>
          <w:sz w:val="16"/>
          <w:szCs w:val="16"/>
          <w:lang w:val="en-GB"/>
        </w:rPr>
        <w:t>Plan:</w:t>
      </w:r>
      <w:r w:rsidR="28C3A4A6" w:rsidRPr="2A46986D">
        <w:rPr>
          <w:rFonts w:ascii="Aptos" w:eastAsia="Aptos" w:hAnsi="Aptos" w:cs="Aptos"/>
          <w:sz w:val="16"/>
          <w:szCs w:val="16"/>
          <w:lang w:val="en-GB"/>
        </w:rPr>
        <w:t xml:space="preserve"> </w:t>
      </w:r>
      <w:r w:rsidRPr="2A46986D">
        <w:rPr>
          <w:rFonts w:ascii="Aptos" w:eastAsia="Aptos" w:hAnsi="Aptos" w:cs="Aptos"/>
          <w:sz w:val="16"/>
          <w:szCs w:val="16"/>
          <w:lang w:val="en-GB"/>
        </w:rPr>
        <w:t>2025,</w:t>
      </w:r>
      <w:r w:rsidRPr="0088760C">
        <w:rPr>
          <w:color w:val="333333"/>
          <w:sz w:val="16"/>
          <w:szCs w:val="16"/>
          <w:lang w:val="en-GB"/>
        </w:rPr>
        <w:t xml:space="preserve"> Available at: https://www.england.nhs.uk/publication/urgent-and-emergency-care-plan-2025-26/ (Accessed: 20 February 202</w:t>
      </w:r>
      <w:r w:rsidR="009E1ED4">
        <w:rPr>
          <w:color w:val="333333"/>
          <w:sz w:val="16"/>
          <w:szCs w:val="16"/>
          <w:lang w:val="en-GB"/>
        </w:rPr>
        <w:t>6</w:t>
      </w:r>
      <w:r w:rsidRPr="0088760C">
        <w:rPr>
          <w:color w:val="333333"/>
          <w:sz w:val="16"/>
          <w:szCs w:val="16"/>
          <w:lang w:val="en-GB"/>
        </w:rPr>
        <w:t>)</w:t>
      </w:r>
    </w:p>
    <w:p w14:paraId="41B236EB" w14:textId="2D3C4C2C" w:rsidR="005920C1" w:rsidRDefault="007940E8" w:rsidP="6828DA6A">
      <w:pPr>
        <w:shd w:val="clear" w:color="auto" w:fill="F5F5F5"/>
        <w:spacing w:after="0" w:line="360" w:lineRule="auto"/>
        <w:rPr>
          <w:color w:val="333333"/>
          <w:sz w:val="16"/>
          <w:szCs w:val="16"/>
          <w:lang w:val="en-GB"/>
        </w:rPr>
      </w:pPr>
      <w:r w:rsidRPr="007940E8">
        <w:rPr>
          <w:color w:val="333333"/>
          <w:sz w:val="16"/>
          <w:szCs w:val="16"/>
          <w:lang w:val="en-GB"/>
        </w:rPr>
        <w:t>NHS Providers (2026) The State of the Provider Sector: 2025/26 Survey Results. Available at: https://nhsproviders.org/resources/state-of-the-provider-sector-2025 (Accessed: 20 February 202</w:t>
      </w:r>
      <w:r w:rsidR="009E1ED4">
        <w:rPr>
          <w:color w:val="333333"/>
          <w:sz w:val="16"/>
          <w:szCs w:val="16"/>
          <w:lang w:val="en-GB"/>
        </w:rPr>
        <w:t>6</w:t>
      </w:r>
      <w:r w:rsidRPr="007940E8">
        <w:rPr>
          <w:color w:val="333333"/>
          <w:sz w:val="16"/>
          <w:szCs w:val="16"/>
          <w:lang w:val="en-GB"/>
        </w:rPr>
        <w:t>)</w:t>
      </w:r>
    </w:p>
    <w:p w14:paraId="5B737541" w14:textId="77777777" w:rsidR="00F01A00" w:rsidRPr="00F01A00" w:rsidRDefault="00F01A00" w:rsidP="00F01A00">
      <w:pPr>
        <w:shd w:val="clear" w:color="auto" w:fill="F5F5F5"/>
        <w:spacing w:after="0" w:line="360" w:lineRule="auto"/>
        <w:rPr>
          <w:color w:val="333333"/>
          <w:sz w:val="16"/>
          <w:szCs w:val="16"/>
          <w:lang w:val="en-GB"/>
        </w:rPr>
      </w:pPr>
      <w:proofErr w:type="spellStart"/>
      <w:r w:rsidRPr="00F01A00">
        <w:rPr>
          <w:color w:val="333333"/>
          <w:sz w:val="16"/>
          <w:szCs w:val="16"/>
          <w:lang w:val="en-GB"/>
        </w:rPr>
        <w:t>Nine,nine</w:t>
      </w:r>
      <w:proofErr w:type="spellEnd"/>
      <w:r w:rsidRPr="00F01A00">
        <w:rPr>
          <w:color w:val="333333"/>
          <w:sz w:val="16"/>
          <w:szCs w:val="16"/>
          <w:lang w:val="en-GB"/>
        </w:rPr>
        <w:t>(2025),The History of Emergency Services in the UK, Available at:</w:t>
      </w:r>
    </w:p>
    <w:p w14:paraId="54F37B95" w14:textId="0BC76B47" w:rsidR="00F01A00" w:rsidRDefault="00F01A00" w:rsidP="6828DA6A">
      <w:pPr>
        <w:shd w:val="clear" w:color="auto" w:fill="F5F5F5"/>
        <w:spacing w:after="0" w:line="360" w:lineRule="auto"/>
        <w:rPr>
          <w:color w:val="333333"/>
          <w:sz w:val="16"/>
          <w:szCs w:val="16"/>
          <w:lang w:val="en-GB"/>
        </w:rPr>
      </w:pPr>
      <w:r w:rsidRPr="00F01A00">
        <w:rPr>
          <w:color w:val="333333"/>
          <w:sz w:val="16"/>
          <w:szCs w:val="16"/>
          <w:lang w:val="en-GB"/>
        </w:rPr>
        <w:t>https://ninegrp.com/pages/the-history-of-emergency-services-in-the-uk# (Accessed: 20 February 202</w:t>
      </w:r>
      <w:r w:rsidR="0095710F">
        <w:rPr>
          <w:color w:val="333333"/>
          <w:sz w:val="16"/>
          <w:szCs w:val="16"/>
          <w:lang w:val="en-GB"/>
        </w:rPr>
        <w:t>6</w:t>
      </w:r>
      <w:r w:rsidRPr="00F01A00">
        <w:rPr>
          <w:color w:val="333333"/>
          <w:sz w:val="16"/>
          <w:szCs w:val="16"/>
          <w:lang w:val="en-GB"/>
        </w:rPr>
        <w:t>)</w:t>
      </w:r>
    </w:p>
    <w:p w14:paraId="739BECC3" w14:textId="48E98578" w:rsidR="6D079BB5" w:rsidRDefault="6D079BB5" w:rsidP="6828DA6A">
      <w:pPr>
        <w:shd w:val="clear" w:color="auto" w:fill="F5F5F5"/>
        <w:spacing w:after="0" w:line="360" w:lineRule="auto"/>
        <w:rPr>
          <w:color w:val="333333"/>
          <w:sz w:val="16"/>
          <w:szCs w:val="16"/>
          <w:lang w:val="en-GB"/>
        </w:rPr>
      </w:pPr>
      <w:r w:rsidRPr="6828DA6A">
        <w:rPr>
          <w:color w:val="333333"/>
          <w:sz w:val="16"/>
          <w:szCs w:val="16"/>
          <w:lang w:val="en-GB"/>
        </w:rPr>
        <w:t xml:space="preserve">Quality Care Group (2025) </w:t>
      </w:r>
      <w:r w:rsidRPr="6828DA6A">
        <w:rPr>
          <w:i/>
          <w:iCs/>
          <w:color w:val="333333"/>
          <w:sz w:val="16"/>
          <w:szCs w:val="16"/>
          <w:lang w:val="en-GB"/>
        </w:rPr>
        <w:t xml:space="preserve">The social care work crisis in 2025: challenges, failures and a path forward. </w:t>
      </w:r>
      <w:r w:rsidRPr="6828DA6A">
        <w:rPr>
          <w:color w:val="333333"/>
          <w:sz w:val="16"/>
          <w:szCs w:val="16"/>
          <w:lang w:val="en-GB"/>
        </w:rPr>
        <w:t xml:space="preserve">Available at: </w:t>
      </w:r>
      <w:hyperlink r:id="rId12">
        <w:r w:rsidRPr="6828DA6A">
          <w:rPr>
            <w:rStyle w:val="Hyperlink"/>
            <w:sz w:val="16"/>
            <w:szCs w:val="16"/>
            <w:lang w:val="en-GB"/>
          </w:rPr>
          <w:t>https://www.qcaregroup.co.uk/latest-news/the-social-care-workforce-crisis-in-2025-challenges-failures-and-a-path-forward</w:t>
        </w:r>
      </w:hyperlink>
      <w:r w:rsidRPr="6828DA6A">
        <w:rPr>
          <w:color w:val="333333"/>
          <w:sz w:val="16"/>
          <w:szCs w:val="16"/>
          <w:lang w:val="en-GB"/>
        </w:rPr>
        <w:t xml:space="preserve"> (Accessed: 14 February 2026)</w:t>
      </w:r>
    </w:p>
    <w:p w14:paraId="4896FCA5" w14:textId="15ACD17F" w:rsidR="000424D5" w:rsidRDefault="00015E7D" w:rsidP="6828DA6A">
      <w:pPr>
        <w:shd w:val="clear" w:color="auto" w:fill="F5F5F5"/>
        <w:spacing w:after="0" w:line="360" w:lineRule="auto"/>
        <w:rPr>
          <w:color w:val="333333"/>
          <w:sz w:val="16"/>
          <w:szCs w:val="16"/>
          <w:lang w:val="en-GB"/>
        </w:rPr>
      </w:pPr>
      <w:r w:rsidRPr="00015E7D">
        <w:rPr>
          <w:color w:val="333333"/>
          <w:sz w:val="16"/>
          <w:szCs w:val="16"/>
          <w:lang w:val="en-GB"/>
        </w:rPr>
        <w:t>RCNi (2025) Emergency Nurse'Impact of ambulance handover delays on patient safety', Available at: https://rcni.com/emergency-nurse/opinion/editorial/crisis-ed-ambulance-handover-delays-should-be-last-resort-219376 (Accessed: 20 February 2026)</w:t>
      </w:r>
    </w:p>
    <w:p w14:paraId="6C9FA3DF" w14:textId="2556A330" w:rsidR="4F7DA5A9" w:rsidRDefault="4F7DA5A9" w:rsidP="6828DA6A">
      <w:pPr>
        <w:shd w:val="clear" w:color="auto" w:fill="F5F5F5"/>
        <w:spacing w:after="0" w:line="360" w:lineRule="auto"/>
        <w:rPr>
          <w:color w:val="333333"/>
          <w:sz w:val="16"/>
          <w:szCs w:val="16"/>
          <w:lang w:val="en-GB"/>
        </w:rPr>
      </w:pPr>
    </w:p>
    <w:p w14:paraId="206F2025" w14:textId="5FAE639A" w:rsidR="4F7DA5A9" w:rsidRDefault="4F7DA5A9" w:rsidP="6828DA6A">
      <w:pPr>
        <w:spacing w:line="360" w:lineRule="auto"/>
        <w:rPr>
          <w:rFonts w:ascii="Arial" w:eastAsia="Arial" w:hAnsi="Arial" w:cs="Arial"/>
          <w:sz w:val="22"/>
          <w:szCs w:val="22"/>
        </w:rPr>
      </w:pPr>
    </w:p>
    <w:p w14:paraId="667017BD" w14:textId="72952117" w:rsidR="16163945" w:rsidRDefault="16163945" w:rsidP="6828DA6A">
      <w:pPr>
        <w:spacing w:line="360" w:lineRule="auto"/>
        <w:rPr>
          <w:rFonts w:ascii="Times New Roman" w:eastAsia="Times New Roman" w:hAnsi="Times New Roman" w:cs="Times New Roman"/>
          <w:sz w:val="40"/>
          <w:szCs w:val="40"/>
        </w:rPr>
      </w:pPr>
    </w:p>
    <w:sectPr w:rsidR="16163945" w:rsidSect="009A6D6F">
      <w:headerReference w:type="even" r:id="rId13"/>
      <w:headerReference w:type="default" r:id="rId14"/>
      <w:footerReference w:type="even" r:id="rId15"/>
      <w:footerReference w:type="default" r:id="rId16"/>
      <w:headerReference w:type="first" r:id="rId17"/>
      <w:footerReference w:type="first" r:id="rId18"/>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4A4954" w14:textId="77777777" w:rsidR="004D4A79" w:rsidRDefault="004D4A79">
      <w:pPr>
        <w:spacing w:after="0" w:line="240" w:lineRule="auto"/>
      </w:pPr>
      <w:r>
        <w:separator/>
      </w:r>
    </w:p>
  </w:endnote>
  <w:endnote w:type="continuationSeparator" w:id="0">
    <w:p w14:paraId="620EA552" w14:textId="77777777" w:rsidR="004D4A79" w:rsidRDefault="004D4A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17CD14" w14:textId="77777777" w:rsidR="00FA4B9A" w:rsidRDefault="00FA4B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4E486" w14:textId="77777777" w:rsidR="00FA4B9A" w:rsidRDefault="00FA4B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900E6C" w14:textId="77777777" w:rsidR="00FA4B9A" w:rsidRDefault="00FA4B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04ACD6" w14:textId="77777777" w:rsidR="004D4A79" w:rsidRDefault="004D4A79">
      <w:pPr>
        <w:spacing w:after="0" w:line="240" w:lineRule="auto"/>
      </w:pPr>
      <w:r>
        <w:separator/>
      </w:r>
    </w:p>
  </w:footnote>
  <w:footnote w:type="continuationSeparator" w:id="0">
    <w:p w14:paraId="53544F73" w14:textId="77777777" w:rsidR="004D4A79" w:rsidRDefault="004D4A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5A10A" w14:textId="77777777" w:rsidR="00395A96" w:rsidRDefault="00395A96">
    <w:pPr>
      <w:pStyle w:val="Header"/>
    </w:pPr>
  </w:p>
  <w:p w14:paraId="063B18FA" w14:textId="77777777" w:rsidR="0017778D" w:rsidRDefault="0017778D"/>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0FB4C9E" w14:paraId="41B69C13" w14:textId="77777777" w:rsidTr="16163945">
      <w:trPr>
        <w:trHeight w:val="300"/>
      </w:trPr>
      <w:tc>
        <w:tcPr>
          <w:tcW w:w="3120" w:type="dxa"/>
        </w:tcPr>
        <w:p w14:paraId="5E58911F" w14:textId="02A0F1B5" w:rsidR="16163945" w:rsidRDefault="16163945" w:rsidP="16163945">
          <w:pPr>
            <w:pStyle w:val="Header"/>
            <w:ind w:left="-115"/>
          </w:pPr>
        </w:p>
      </w:tc>
      <w:tc>
        <w:tcPr>
          <w:tcW w:w="3120" w:type="dxa"/>
        </w:tcPr>
        <w:p w14:paraId="75F93147" w14:textId="348856C8" w:rsidR="16163945" w:rsidRDefault="16163945" w:rsidP="16163945">
          <w:pPr>
            <w:pStyle w:val="Header"/>
            <w:jc w:val="center"/>
          </w:pPr>
        </w:p>
      </w:tc>
      <w:tc>
        <w:tcPr>
          <w:tcW w:w="3120" w:type="dxa"/>
        </w:tcPr>
        <w:p w14:paraId="3F7A154E" w14:textId="0A756DAF" w:rsidR="16163945" w:rsidRDefault="16163945" w:rsidP="16163945">
          <w:pPr>
            <w:pStyle w:val="Header"/>
            <w:ind w:right="-115"/>
            <w:jc w:val="right"/>
          </w:pPr>
        </w:p>
      </w:tc>
    </w:tr>
  </w:tbl>
  <w:p w14:paraId="48F3C681" w14:textId="3807B7F6" w:rsidR="16163945" w:rsidRDefault="16163945" w:rsidP="16163945">
    <w:pPr>
      <w:pStyle w:val="Header"/>
    </w:pPr>
  </w:p>
  <w:p w14:paraId="4BC601AD" w14:textId="77777777" w:rsidR="16163945" w:rsidRDefault="16163945"/>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F809A1" w14:textId="77777777" w:rsidR="00395A96" w:rsidRDefault="00395A96">
    <w:pPr>
      <w:pStyle w:val="Header"/>
    </w:pPr>
  </w:p>
  <w:p w14:paraId="5BA45905" w14:textId="77777777" w:rsidR="0017778D" w:rsidRDefault="0017778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0D7C9"/>
    <w:multiLevelType w:val="hybridMultilevel"/>
    <w:tmpl w:val="FFFFFFFF"/>
    <w:lvl w:ilvl="0" w:tplc="F82A1418">
      <w:start w:val="1"/>
      <w:numFmt w:val="bullet"/>
      <w:lvlText w:val=""/>
      <w:lvlJc w:val="left"/>
      <w:pPr>
        <w:ind w:left="720" w:hanging="360"/>
      </w:pPr>
      <w:rPr>
        <w:rFonts w:ascii="Symbol" w:hAnsi="Symbol" w:hint="default"/>
      </w:rPr>
    </w:lvl>
    <w:lvl w:ilvl="1" w:tplc="2034DE62">
      <w:start w:val="1"/>
      <w:numFmt w:val="bullet"/>
      <w:lvlText w:val="o"/>
      <w:lvlJc w:val="left"/>
      <w:pPr>
        <w:ind w:left="1440" w:hanging="360"/>
      </w:pPr>
      <w:rPr>
        <w:rFonts w:ascii="Courier New" w:hAnsi="Courier New" w:hint="default"/>
      </w:rPr>
    </w:lvl>
    <w:lvl w:ilvl="2" w:tplc="06960CCE">
      <w:start w:val="1"/>
      <w:numFmt w:val="bullet"/>
      <w:lvlText w:val=""/>
      <w:lvlJc w:val="left"/>
      <w:pPr>
        <w:ind w:left="2160" w:hanging="360"/>
      </w:pPr>
      <w:rPr>
        <w:rFonts w:ascii="Wingdings" w:hAnsi="Wingdings" w:hint="default"/>
      </w:rPr>
    </w:lvl>
    <w:lvl w:ilvl="3" w:tplc="7BECAAA8">
      <w:start w:val="1"/>
      <w:numFmt w:val="bullet"/>
      <w:lvlText w:val=""/>
      <w:lvlJc w:val="left"/>
      <w:pPr>
        <w:ind w:left="2880" w:hanging="360"/>
      </w:pPr>
      <w:rPr>
        <w:rFonts w:ascii="Symbol" w:hAnsi="Symbol" w:hint="default"/>
      </w:rPr>
    </w:lvl>
    <w:lvl w:ilvl="4" w:tplc="97A6296E">
      <w:start w:val="1"/>
      <w:numFmt w:val="bullet"/>
      <w:lvlText w:val="o"/>
      <w:lvlJc w:val="left"/>
      <w:pPr>
        <w:ind w:left="3600" w:hanging="360"/>
      </w:pPr>
      <w:rPr>
        <w:rFonts w:ascii="Courier New" w:hAnsi="Courier New" w:hint="default"/>
      </w:rPr>
    </w:lvl>
    <w:lvl w:ilvl="5" w:tplc="A76A2416">
      <w:start w:val="1"/>
      <w:numFmt w:val="bullet"/>
      <w:lvlText w:val=""/>
      <w:lvlJc w:val="left"/>
      <w:pPr>
        <w:ind w:left="4320" w:hanging="360"/>
      </w:pPr>
      <w:rPr>
        <w:rFonts w:ascii="Wingdings" w:hAnsi="Wingdings" w:hint="default"/>
      </w:rPr>
    </w:lvl>
    <w:lvl w:ilvl="6" w:tplc="A43C0962">
      <w:start w:val="1"/>
      <w:numFmt w:val="bullet"/>
      <w:lvlText w:val=""/>
      <w:lvlJc w:val="left"/>
      <w:pPr>
        <w:ind w:left="5040" w:hanging="360"/>
      </w:pPr>
      <w:rPr>
        <w:rFonts w:ascii="Symbol" w:hAnsi="Symbol" w:hint="default"/>
      </w:rPr>
    </w:lvl>
    <w:lvl w:ilvl="7" w:tplc="31783B86">
      <w:start w:val="1"/>
      <w:numFmt w:val="bullet"/>
      <w:lvlText w:val="o"/>
      <w:lvlJc w:val="left"/>
      <w:pPr>
        <w:ind w:left="5760" w:hanging="360"/>
      </w:pPr>
      <w:rPr>
        <w:rFonts w:ascii="Courier New" w:hAnsi="Courier New" w:hint="default"/>
      </w:rPr>
    </w:lvl>
    <w:lvl w:ilvl="8" w:tplc="CF741058">
      <w:start w:val="1"/>
      <w:numFmt w:val="bullet"/>
      <w:lvlText w:val=""/>
      <w:lvlJc w:val="left"/>
      <w:pPr>
        <w:ind w:left="6480" w:hanging="360"/>
      </w:pPr>
      <w:rPr>
        <w:rFonts w:ascii="Wingdings" w:hAnsi="Wingdings" w:hint="default"/>
      </w:rPr>
    </w:lvl>
  </w:abstractNum>
  <w:abstractNum w:abstractNumId="1" w15:restartNumberingAfterBreak="0">
    <w:nsid w:val="324474B0"/>
    <w:multiLevelType w:val="hybridMultilevel"/>
    <w:tmpl w:val="FFFFFFFF"/>
    <w:lvl w:ilvl="0" w:tplc="63147204">
      <w:start w:val="1"/>
      <w:numFmt w:val="bullet"/>
      <w:lvlText w:val=""/>
      <w:lvlJc w:val="left"/>
      <w:pPr>
        <w:ind w:left="720" w:hanging="360"/>
      </w:pPr>
      <w:rPr>
        <w:rFonts w:ascii="Symbol" w:hAnsi="Symbol" w:hint="default"/>
      </w:rPr>
    </w:lvl>
    <w:lvl w:ilvl="1" w:tplc="6486C6E6">
      <w:start w:val="1"/>
      <w:numFmt w:val="bullet"/>
      <w:lvlText w:val="o"/>
      <w:lvlJc w:val="left"/>
      <w:pPr>
        <w:ind w:left="1440" w:hanging="360"/>
      </w:pPr>
      <w:rPr>
        <w:rFonts w:ascii="Courier New" w:hAnsi="Courier New" w:hint="default"/>
      </w:rPr>
    </w:lvl>
    <w:lvl w:ilvl="2" w:tplc="E74C0ED2">
      <w:start w:val="1"/>
      <w:numFmt w:val="bullet"/>
      <w:lvlText w:val=""/>
      <w:lvlJc w:val="left"/>
      <w:pPr>
        <w:ind w:left="2160" w:hanging="360"/>
      </w:pPr>
      <w:rPr>
        <w:rFonts w:ascii="Wingdings" w:hAnsi="Wingdings" w:hint="default"/>
      </w:rPr>
    </w:lvl>
    <w:lvl w:ilvl="3" w:tplc="E48EBAB6">
      <w:start w:val="1"/>
      <w:numFmt w:val="bullet"/>
      <w:lvlText w:val=""/>
      <w:lvlJc w:val="left"/>
      <w:pPr>
        <w:ind w:left="2880" w:hanging="360"/>
      </w:pPr>
      <w:rPr>
        <w:rFonts w:ascii="Symbol" w:hAnsi="Symbol" w:hint="default"/>
      </w:rPr>
    </w:lvl>
    <w:lvl w:ilvl="4" w:tplc="60E2202E">
      <w:start w:val="1"/>
      <w:numFmt w:val="bullet"/>
      <w:lvlText w:val="o"/>
      <w:lvlJc w:val="left"/>
      <w:pPr>
        <w:ind w:left="3600" w:hanging="360"/>
      </w:pPr>
      <w:rPr>
        <w:rFonts w:ascii="Courier New" w:hAnsi="Courier New" w:hint="default"/>
      </w:rPr>
    </w:lvl>
    <w:lvl w:ilvl="5" w:tplc="D6F88F7C">
      <w:start w:val="1"/>
      <w:numFmt w:val="bullet"/>
      <w:lvlText w:val=""/>
      <w:lvlJc w:val="left"/>
      <w:pPr>
        <w:ind w:left="4320" w:hanging="360"/>
      </w:pPr>
      <w:rPr>
        <w:rFonts w:ascii="Wingdings" w:hAnsi="Wingdings" w:hint="default"/>
      </w:rPr>
    </w:lvl>
    <w:lvl w:ilvl="6" w:tplc="FD9A9EA0">
      <w:start w:val="1"/>
      <w:numFmt w:val="bullet"/>
      <w:lvlText w:val=""/>
      <w:lvlJc w:val="left"/>
      <w:pPr>
        <w:ind w:left="5040" w:hanging="360"/>
      </w:pPr>
      <w:rPr>
        <w:rFonts w:ascii="Symbol" w:hAnsi="Symbol" w:hint="default"/>
      </w:rPr>
    </w:lvl>
    <w:lvl w:ilvl="7" w:tplc="C8C4952C">
      <w:start w:val="1"/>
      <w:numFmt w:val="bullet"/>
      <w:lvlText w:val="o"/>
      <w:lvlJc w:val="left"/>
      <w:pPr>
        <w:ind w:left="5760" w:hanging="360"/>
      </w:pPr>
      <w:rPr>
        <w:rFonts w:ascii="Courier New" w:hAnsi="Courier New" w:hint="default"/>
      </w:rPr>
    </w:lvl>
    <w:lvl w:ilvl="8" w:tplc="35DA78B8">
      <w:start w:val="1"/>
      <w:numFmt w:val="bullet"/>
      <w:lvlText w:val=""/>
      <w:lvlJc w:val="left"/>
      <w:pPr>
        <w:ind w:left="6480" w:hanging="360"/>
      </w:pPr>
      <w:rPr>
        <w:rFonts w:ascii="Wingdings" w:hAnsi="Wingdings" w:hint="default"/>
      </w:rPr>
    </w:lvl>
  </w:abstractNum>
  <w:abstractNum w:abstractNumId="2" w15:restartNumberingAfterBreak="0">
    <w:nsid w:val="392CF3F0"/>
    <w:multiLevelType w:val="hybridMultilevel"/>
    <w:tmpl w:val="FFFFFFFF"/>
    <w:lvl w:ilvl="0" w:tplc="578AADC0">
      <w:start w:val="1"/>
      <w:numFmt w:val="bullet"/>
      <w:lvlText w:val=""/>
      <w:lvlJc w:val="left"/>
      <w:pPr>
        <w:ind w:left="720" w:hanging="360"/>
      </w:pPr>
      <w:rPr>
        <w:rFonts w:ascii="Symbol" w:hAnsi="Symbol" w:hint="default"/>
      </w:rPr>
    </w:lvl>
    <w:lvl w:ilvl="1" w:tplc="097E77EA">
      <w:start w:val="1"/>
      <w:numFmt w:val="bullet"/>
      <w:lvlText w:val="o"/>
      <w:lvlJc w:val="left"/>
      <w:pPr>
        <w:ind w:left="1440" w:hanging="360"/>
      </w:pPr>
      <w:rPr>
        <w:rFonts w:ascii="Courier New" w:hAnsi="Courier New" w:hint="default"/>
      </w:rPr>
    </w:lvl>
    <w:lvl w:ilvl="2" w:tplc="EB70E9AE">
      <w:start w:val="1"/>
      <w:numFmt w:val="bullet"/>
      <w:lvlText w:val=""/>
      <w:lvlJc w:val="left"/>
      <w:pPr>
        <w:ind w:left="2160" w:hanging="360"/>
      </w:pPr>
      <w:rPr>
        <w:rFonts w:ascii="Wingdings" w:hAnsi="Wingdings" w:hint="default"/>
      </w:rPr>
    </w:lvl>
    <w:lvl w:ilvl="3" w:tplc="5F3E225C">
      <w:start w:val="1"/>
      <w:numFmt w:val="bullet"/>
      <w:lvlText w:val=""/>
      <w:lvlJc w:val="left"/>
      <w:pPr>
        <w:ind w:left="2880" w:hanging="360"/>
      </w:pPr>
      <w:rPr>
        <w:rFonts w:ascii="Symbol" w:hAnsi="Symbol" w:hint="default"/>
      </w:rPr>
    </w:lvl>
    <w:lvl w:ilvl="4" w:tplc="65C00E72">
      <w:start w:val="1"/>
      <w:numFmt w:val="bullet"/>
      <w:lvlText w:val="o"/>
      <w:lvlJc w:val="left"/>
      <w:pPr>
        <w:ind w:left="3600" w:hanging="360"/>
      </w:pPr>
      <w:rPr>
        <w:rFonts w:ascii="Courier New" w:hAnsi="Courier New" w:hint="default"/>
      </w:rPr>
    </w:lvl>
    <w:lvl w:ilvl="5" w:tplc="A378A1E6">
      <w:start w:val="1"/>
      <w:numFmt w:val="bullet"/>
      <w:lvlText w:val=""/>
      <w:lvlJc w:val="left"/>
      <w:pPr>
        <w:ind w:left="4320" w:hanging="360"/>
      </w:pPr>
      <w:rPr>
        <w:rFonts w:ascii="Wingdings" w:hAnsi="Wingdings" w:hint="default"/>
      </w:rPr>
    </w:lvl>
    <w:lvl w:ilvl="6" w:tplc="6BC020BA">
      <w:start w:val="1"/>
      <w:numFmt w:val="bullet"/>
      <w:lvlText w:val=""/>
      <w:lvlJc w:val="left"/>
      <w:pPr>
        <w:ind w:left="5040" w:hanging="360"/>
      </w:pPr>
      <w:rPr>
        <w:rFonts w:ascii="Symbol" w:hAnsi="Symbol" w:hint="default"/>
      </w:rPr>
    </w:lvl>
    <w:lvl w:ilvl="7" w:tplc="C2F00820">
      <w:start w:val="1"/>
      <w:numFmt w:val="bullet"/>
      <w:lvlText w:val="o"/>
      <w:lvlJc w:val="left"/>
      <w:pPr>
        <w:ind w:left="5760" w:hanging="360"/>
      </w:pPr>
      <w:rPr>
        <w:rFonts w:ascii="Courier New" w:hAnsi="Courier New" w:hint="default"/>
      </w:rPr>
    </w:lvl>
    <w:lvl w:ilvl="8" w:tplc="1568B352">
      <w:start w:val="1"/>
      <w:numFmt w:val="bullet"/>
      <w:lvlText w:val=""/>
      <w:lvlJc w:val="left"/>
      <w:pPr>
        <w:ind w:left="6480" w:hanging="360"/>
      </w:pPr>
      <w:rPr>
        <w:rFonts w:ascii="Wingdings" w:hAnsi="Wingdings" w:hint="default"/>
      </w:rPr>
    </w:lvl>
  </w:abstractNum>
  <w:abstractNum w:abstractNumId="3" w15:restartNumberingAfterBreak="0">
    <w:nsid w:val="4F4B23BF"/>
    <w:multiLevelType w:val="hybridMultilevel"/>
    <w:tmpl w:val="243ED8B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4134458">
    <w:abstractNumId w:val="1"/>
  </w:num>
  <w:num w:numId="2" w16cid:durableId="1871607280">
    <w:abstractNumId w:val="2"/>
  </w:num>
  <w:num w:numId="3" w16cid:durableId="697773670">
    <w:abstractNumId w:val="0"/>
  </w:num>
  <w:num w:numId="4" w16cid:durableId="16999664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B5C5D7"/>
    <w:rsid w:val="00004527"/>
    <w:rsid w:val="00004E0A"/>
    <w:rsid w:val="00006AA5"/>
    <w:rsid w:val="0001456F"/>
    <w:rsid w:val="000147EA"/>
    <w:rsid w:val="00015E7D"/>
    <w:rsid w:val="00016B35"/>
    <w:rsid w:val="00021D73"/>
    <w:rsid w:val="00024517"/>
    <w:rsid w:val="000340A2"/>
    <w:rsid w:val="00035B21"/>
    <w:rsid w:val="0003678D"/>
    <w:rsid w:val="000424D5"/>
    <w:rsid w:val="00042564"/>
    <w:rsid w:val="00046EBC"/>
    <w:rsid w:val="00047DC7"/>
    <w:rsid w:val="00055F6D"/>
    <w:rsid w:val="00062FD9"/>
    <w:rsid w:val="000769CF"/>
    <w:rsid w:val="00081756"/>
    <w:rsid w:val="00083F95"/>
    <w:rsid w:val="0009660F"/>
    <w:rsid w:val="000A3E97"/>
    <w:rsid w:val="000A5D5B"/>
    <w:rsid w:val="000A5D74"/>
    <w:rsid w:val="000A6DF4"/>
    <w:rsid w:val="000B3C52"/>
    <w:rsid w:val="000C0D0E"/>
    <w:rsid w:val="000C72B9"/>
    <w:rsid w:val="000C7995"/>
    <w:rsid w:val="000D0E31"/>
    <w:rsid w:val="000F44E7"/>
    <w:rsid w:val="00104E1D"/>
    <w:rsid w:val="00116AF9"/>
    <w:rsid w:val="001371CD"/>
    <w:rsid w:val="0014786A"/>
    <w:rsid w:val="001507E2"/>
    <w:rsid w:val="00160B98"/>
    <w:rsid w:val="00161442"/>
    <w:rsid w:val="00164999"/>
    <w:rsid w:val="0017778D"/>
    <w:rsid w:val="0018476F"/>
    <w:rsid w:val="00187DED"/>
    <w:rsid w:val="0019185C"/>
    <w:rsid w:val="001B3A2C"/>
    <w:rsid w:val="001C2955"/>
    <w:rsid w:val="001C4ADC"/>
    <w:rsid w:val="001C5661"/>
    <w:rsid w:val="001C71BA"/>
    <w:rsid w:val="001D515A"/>
    <w:rsid w:val="001D5E75"/>
    <w:rsid w:val="001E00F0"/>
    <w:rsid w:val="001E2373"/>
    <w:rsid w:val="0020058D"/>
    <w:rsid w:val="0022575C"/>
    <w:rsid w:val="00225775"/>
    <w:rsid w:val="00234E13"/>
    <w:rsid w:val="00235369"/>
    <w:rsid w:val="0023595F"/>
    <w:rsid w:val="002378DD"/>
    <w:rsid w:val="002404CD"/>
    <w:rsid w:val="00256B78"/>
    <w:rsid w:val="00261115"/>
    <w:rsid w:val="00267B79"/>
    <w:rsid w:val="002809E5"/>
    <w:rsid w:val="0028328B"/>
    <w:rsid w:val="00293457"/>
    <w:rsid w:val="002A5FFE"/>
    <w:rsid w:val="002B5D85"/>
    <w:rsid w:val="002C2120"/>
    <w:rsid w:val="002C576A"/>
    <w:rsid w:val="002D1345"/>
    <w:rsid w:val="002D4B17"/>
    <w:rsid w:val="002F3B0D"/>
    <w:rsid w:val="003007C3"/>
    <w:rsid w:val="003051B9"/>
    <w:rsid w:val="00321169"/>
    <w:rsid w:val="00325855"/>
    <w:rsid w:val="003263ED"/>
    <w:rsid w:val="003311AF"/>
    <w:rsid w:val="003313E5"/>
    <w:rsid w:val="003352C2"/>
    <w:rsid w:val="00340438"/>
    <w:rsid w:val="00350DBB"/>
    <w:rsid w:val="0035165E"/>
    <w:rsid w:val="003537E9"/>
    <w:rsid w:val="00357C44"/>
    <w:rsid w:val="00360457"/>
    <w:rsid w:val="00366FA2"/>
    <w:rsid w:val="0036780B"/>
    <w:rsid w:val="00375AF6"/>
    <w:rsid w:val="00375E82"/>
    <w:rsid w:val="00376F9B"/>
    <w:rsid w:val="00395A96"/>
    <w:rsid w:val="003A041B"/>
    <w:rsid w:val="003A0D3D"/>
    <w:rsid w:val="003A1210"/>
    <w:rsid w:val="003A1992"/>
    <w:rsid w:val="003A79DC"/>
    <w:rsid w:val="003B1F20"/>
    <w:rsid w:val="003C0D33"/>
    <w:rsid w:val="003E4B8A"/>
    <w:rsid w:val="003E591D"/>
    <w:rsid w:val="003E6F3D"/>
    <w:rsid w:val="00416F67"/>
    <w:rsid w:val="004363E4"/>
    <w:rsid w:val="0044231E"/>
    <w:rsid w:val="00447447"/>
    <w:rsid w:val="00452FEC"/>
    <w:rsid w:val="0045340E"/>
    <w:rsid w:val="00455050"/>
    <w:rsid w:val="004648E1"/>
    <w:rsid w:val="00467130"/>
    <w:rsid w:val="004732CE"/>
    <w:rsid w:val="004856B9"/>
    <w:rsid w:val="004A222A"/>
    <w:rsid w:val="004A25E0"/>
    <w:rsid w:val="004A5517"/>
    <w:rsid w:val="004A761E"/>
    <w:rsid w:val="004B4D7C"/>
    <w:rsid w:val="004B6A9E"/>
    <w:rsid w:val="004C1BFE"/>
    <w:rsid w:val="004C67E3"/>
    <w:rsid w:val="004C7728"/>
    <w:rsid w:val="004D10F6"/>
    <w:rsid w:val="004D3F54"/>
    <w:rsid w:val="004D4A79"/>
    <w:rsid w:val="004E0216"/>
    <w:rsid w:val="004E57B7"/>
    <w:rsid w:val="004F2478"/>
    <w:rsid w:val="004F2BBE"/>
    <w:rsid w:val="004F2F5A"/>
    <w:rsid w:val="00504F5C"/>
    <w:rsid w:val="0052387E"/>
    <w:rsid w:val="00524FC4"/>
    <w:rsid w:val="00535509"/>
    <w:rsid w:val="0054521D"/>
    <w:rsid w:val="00553BC2"/>
    <w:rsid w:val="00553E89"/>
    <w:rsid w:val="00561877"/>
    <w:rsid w:val="00566121"/>
    <w:rsid w:val="0057081E"/>
    <w:rsid w:val="00570FDE"/>
    <w:rsid w:val="005800AC"/>
    <w:rsid w:val="00582FB4"/>
    <w:rsid w:val="00586D7B"/>
    <w:rsid w:val="005906A8"/>
    <w:rsid w:val="005920C1"/>
    <w:rsid w:val="00593112"/>
    <w:rsid w:val="00596C34"/>
    <w:rsid w:val="005A52BF"/>
    <w:rsid w:val="005B071F"/>
    <w:rsid w:val="005C2774"/>
    <w:rsid w:val="005C5CEB"/>
    <w:rsid w:val="005C79AC"/>
    <w:rsid w:val="005D61B4"/>
    <w:rsid w:val="005E29BA"/>
    <w:rsid w:val="005E489B"/>
    <w:rsid w:val="006056D8"/>
    <w:rsid w:val="00605981"/>
    <w:rsid w:val="00606581"/>
    <w:rsid w:val="00617295"/>
    <w:rsid w:val="006173C0"/>
    <w:rsid w:val="00621B0E"/>
    <w:rsid w:val="006225CE"/>
    <w:rsid w:val="00626B89"/>
    <w:rsid w:val="00633A12"/>
    <w:rsid w:val="00642752"/>
    <w:rsid w:val="00647CD6"/>
    <w:rsid w:val="0065074A"/>
    <w:rsid w:val="00653B63"/>
    <w:rsid w:val="00662227"/>
    <w:rsid w:val="0067089A"/>
    <w:rsid w:val="00671FA8"/>
    <w:rsid w:val="006758E0"/>
    <w:rsid w:val="0069224D"/>
    <w:rsid w:val="00692F9D"/>
    <w:rsid w:val="00696D09"/>
    <w:rsid w:val="006A3B3F"/>
    <w:rsid w:val="006A5441"/>
    <w:rsid w:val="006A5E6D"/>
    <w:rsid w:val="006A6C39"/>
    <w:rsid w:val="006B777F"/>
    <w:rsid w:val="006D00BF"/>
    <w:rsid w:val="006E595F"/>
    <w:rsid w:val="006E622F"/>
    <w:rsid w:val="006F3506"/>
    <w:rsid w:val="006F6239"/>
    <w:rsid w:val="007304E0"/>
    <w:rsid w:val="00730C04"/>
    <w:rsid w:val="007320E4"/>
    <w:rsid w:val="00737719"/>
    <w:rsid w:val="00754A2A"/>
    <w:rsid w:val="007554D1"/>
    <w:rsid w:val="00756743"/>
    <w:rsid w:val="00760C19"/>
    <w:rsid w:val="007637CF"/>
    <w:rsid w:val="00772E59"/>
    <w:rsid w:val="00775009"/>
    <w:rsid w:val="00775648"/>
    <w:rsid w:val="00783372"/>
    <w:rsid w:val="00792181"/>
    <w:rsid w:val="007940E8"/>
    <w:rsid w:val="007A6349"/>
    <w:rsid w:val="007C1BDA"/>
    <w:rsid w:val="007C1E5C"/>
    <w:rsid w:val="007C3E77"/>
    <w:rsid w:val="007D0E54"/>
    <w:rsid w:val="007E50E4"/>
    <w:rsid w:val="007F41E1"/>
    <w:rsid w:val="008002C0"/>
    <w:rsid w:val="0080422E"/>
    <w:rsid w:val="0082311D"/>
    <w:rsid w:val="00824C77"/>
    <w:rsid w:val="00825FDD"/>
    <w:rsid w:val="00830EB3"/>
    <w:rsid w:val="00832017"/>
    <w:rsid w:val="00832A89"/>
    <w:rsid w:val="00834E31"/>
    <w:rsid w:val="0083779D"/>
    <w:rsid w:val="00840AA0"/>
    <w:rsid w:val="00841D1D"/>
    <w:rsid w:val="00843B9A"/>
    <w:rsid w:val="008447B2"/>
    <w:rsid w:val="00850BC0"/>
    <w:rsid w:val="00863243"/>
    <w:rsid w:val="00872597"/>
    <w:rsid w:val="00873496"/>
    <w:rsid w:val="008738C0"/>
    <w:rsid w:val="008746A0"/>
    <w:rsid w:val="00884032"/>
    <w:rsid w:val="008846E5"/>
    <w:rsid w:val="0088760C"/>
    <w:rsid w:val="00890A24"/>
    <w:rsid w:val="0089264B"/>
    <w:rsid w:val="008930D0"/>
    <w:rsid w:val="008B1395"/>
    <w:rsid w:val="008B1E60"/>
    <w:rsid w:val="008B537B"/>
    <w:rsid w:val="008B7123"/>
    <w:rsid w:val="008B7AC3"/>
    <w:rsid w:val="008B7FF1"/>
    <w:rsid w:val="008E1AE3"/>
    <w:rsid w:val="008E203D"/>
    <w:rsid w:val="008E2A59"/>
    <w:rsid w:val="008F04E6"/>
    <w:rsid w:val="008F2F12"/>
    <w:rsid w:val="008F6981"/>
    <w:rsid w:val="00902038"/>
    <w:rsid w:val="00903BE3"/>
    <w:rsid w:val="00912D23"/>
    <w:rsid w:val="00914C7B"/>
    <w:rsid w:val="00915D21"/>
    <w:rsid w:val="00915E1E"/>
    <w:rsid w:val="009166B8"/>
    <w:rsid w:val="00922127"/>
    <w:rsid w:val="00923CE1"/>
    <w:rsid w:val="00937622"/>
    <w:rsid w:val="00937908"/>
    <w:rsid w:val="009403DA"/>
    <w:rsid w:val="00943DE3"/>
    <w:rsid w:val="0094480C"/>
    <w:rsid w:val="00945194"/>
    <w:rsid w:val="009509E3"/>
    <w:rsid w:val="00952FB8"/>
    <w:rsid w:val="0095710F"/>
    <w:rsid w:val="00961A8E"/>
    <w:rsid w:val="0097621B"/>
    <w:rsid w:val="009805F2"/>
    <w:rsid w:val="0098255E"/>
    <w:rsid w:val="009A0603"/>
    <w:rsid w:val="009A3AE1"/>
    <w:rsid w:val="009A5985"/>
    <w:rsid w:val="009A6D6F"/>
    <w:rsid w:val="009B2A31"/>
    <w:rsid w:val="009D2A23"/>
    <w:rsid w:val="009D607F"/>
    <w:rsid w:val="009E1ED4"/>
    <w:rsid w:val="009E446B"/>
    <w:rsid w:val="009E4574"/>
    <w:rsid w:val="009E4E7B"/>
    <w:rsid w:val="009E7996"/>
    <w:rsid w:val="009F55B9"/>
    <w:rsid w:val="00A23F04"/>
    <w:rsid w:val="00A27CCA"/>
    <w:rsid w:val="00A32572"/>
    <w:rsid w:val="00A3297A"/>
    <w:rsid w:val="00A34A95"/>
    <w:rsid w:val="00A42C59"/>
    <w:rsid w:val="00A449AC"/>
    <w:rsid w:val="00A64CD1"/>
    <w:rsid w:val="00A7093E"/>
    <w:rsid w:val="00A77756"/>
    <w:rsid w:val="00A82A58"/>
    <w:rsid w:val="00A8547D"/>
    <w:rsid w:val="00A90A27"/>
    <w:rsid w:val="00A90DA2"/>
    <w:rsid w:val="00A910F6"/>
    <w:rsid w:val="00A95A9D"/>
    <w:rsid w:val="00AA2DB9"/>
    <w:rsid w:val="00AA7C8D"/>
    <w:rsid w:val="00AB7BEB"/>
    <w:rsid w:val="00AC01DD"/>
    <w:rsid w:val="00AC0DB4"/>
    <w:rsid w:val="00AC2F6C"/>
    <w:rsid w:val="00AC3F54"/>
    <w:rsid w:val="00AC7633"/>
    <w:rsid w:val="00AE76DD"/>
    <w:rsid w:val="00AF65A2"/>
    <w:rsid w:val="00B00D82"/>
    <w:rsid w:val="00B0435D"/>
    <w:rsid w:val="00B120E0"/>
    <w:rsid w:val="00B1558B"/>
    <w:rsid w:val="00B17631"/>
    <w:rsid w:val="00B263E7"/>
    <w:rsid w:val="00B3097B"/>
    <w:rsid w:val="00B35C44"/>
    <w:rsid w:val="00B430FF"/>
    <w:rsid w:val="00B431CA"/>
    <w:rsid w:val="00B453EF"/>
    <w:rsid w:val="00B4688D"/>
    <w:rsid w:val="00B478C6"/>
    <w:rsid w:val="00B47BA0"/>
    <w:rsid w:val="00B5229F"/>
    <w:rsid w:val="00B569A9"/>
    <w:rsid w:val="00B576C8"/>
    <w:rsid w:val="00B662E3"/>
    <w:rsid w:val="00B70567"/>
    <w:rsid w:val="00B73FC9"/>
    <w:rsid w:val="00B82E75"/>
    <w:rsid w:val="00B83673"/>
    <w:rsid w:val="00B8767C"/>
    <w:rsid w:val="00B91D86"/>
    <w:rsid w:val="00BA7D3A"/>
    <w:rsid w:val="00BC0099"/>
    <w:rsid w:val="00BC4401"/>
    <w:rsid w:val="00BC516E"/>
    <w:rsid w:val="00BC615F"/>
    <w:rsid w:val="00BD3927"/>
    <w:rsid w:val="00BE3963"/>
    <w:rsid w:val="00BF2A4B"/>
    <w:rsid w:val="00C00230"/>
    <w:rsid w:val="00C02FCD"/>
    <w:rsid w:val="00C03784"/>
    <w:rsid w:val="00C07B0C"/>
    <w:rsid w:val="00C47DD7"/>
    <w:rsid w:val="00C47E06"/>
    <w:rsid w:val="00C61FB0"/>
    <w:rsid w:val="00C625D6"/>
    <w:rsid w:val="00C6283C"/>
    <w:rsid w:val="00C632E5"/>
    <w:rsid w:val="00C63639"/>
    <w:rsid w:val="00C63990"/>
    <w:rsid w:val="00C66EFD"/>
    <w:rsid w:val="00C70F14"/>
    <w:rsid w:val="00C74DE8"/>
    <w:rsid w:val="00C960B3"/>
    <w:rsid w:val="00CA62ED"/>
    <w:rsid w:val="00CA7708"/>
    <w:rsid w:val="00CB3FB8"/>
    <w:rsid w:val="00CB6CBC"/>
    <w:rsid w:val="00CC089F"/>
    <w:rsid w:val="00CC10DF"/>
    <w:rsid w:val="00CC3F30"/>
    <w:rsid w:val="00CC52CF"/>
    <w:rsid w:val="00CC5DFA"/>
    <w:rsid w:val="00CD5364"/>
    <w:rsid w:val="00CF330D"/>
    <w:rsid w:val="00D0360A"/>
    <w:rsid w:val="00D04970"/>
    <w:rsid w:val="00D1531E"/>
    <w:rsid w:val="00D16129"/>
    <w:rsid w:val="00D1729A"/>
    <w:rsid w:val="00D2620D"/>
    <w:rsid w:val="00D31249"/>
    <w:rsid w:val="00D32C50"/>
    <w:rsid w:val="00D32D12"/>
    <w:rsid w:val="00D33E44"/>
    <w:rsid w:val="00D41C9A"/>
    <w:rsid w:val="00D41F48"/>
    <w:rsid w:val="00D43228"/>
    <w:rsid w:val="00D52DAC"/>
    <w:rsid w:val="00D57A5F"/>
    <w:rsid w:val="00D72ED2"/>
    <w:rsid w:val="00DA0B8D"/>
    <w:rsid w:val="00DB0DAE"/>
    <w:rsid w:val="00DC4AD0"/>
    <w:rsid w:val="00DF64CF"/>
    <w:rsid w:val="00E10499"/>
    <w:rsid w:val="00E110D5"/>
    <w:rsid w:val="00E134A4"/>
    <w:rsid w:val="00E22185"/>
    <w:rsid w:val="00E30ABE"/>
    <w:rsid w:val="00E35D05"/>
    <w:rsid w:val="00E44B60"/>
    <w:rsid w:val="00E63D9C"/>
    <w:rsid w:val="00E64F9A"/>
    <w:rsid w:val="00E658AC"/>
    <w:rsid w:val="00E81205"/>
    <w:rsid w:val="00E8575B"/>
    <w:rsid w:val="00E85789"/>
    <w:rsid w:val="00E86CCC"/>
    <w:rsid w:val="00E936BD"/>
    <w:rsid w:val="00E9677D"/>
    <w:rsid w:val="00EA09DD"/>
    <w:rsid w:val="00EA47CF"/>
    <w:rsid w:val="00EA6964"/>
    <w:rsid w:val="00EA7E83"/>
    <w:rsid w:val="00EC0BED"/>
    <w:rsid w:val="00EC47FD"/>
    <w:rsid w:val="00EC6680"/>
    <w:rsid w:val="00EC7B65"/>
    <w:rsid w:val="00ED295C"/>
    <w:rsid w:val="00ED6B50"/>
    <w:rsid w:val="00ED76C8"/>
    <w:rsid w:val="00EE7BBE"/>
    <w:rsid w:val="00EF3901"/>
    <w:rsid w:val="00EF64DB"/>
    <w:rsid w:val="00F01A00"/>
    <w:rsid w:val="00F1160F"/>
    <w:rsid w:val="00F126BE"/>
    <w:rsid w:val="00F1449B"/>
    <w:rsid w:val="00F15878"/>
    <w:rsid w:val="00F32831"/>
    <w:rsid w:val="00F352E2"/>
    <w:rsid w:val="00F6405D"/>
    <w:rsid w:val="00F82C64"/>
    <w:rsid w:val="00F96B03"/>
    <w:rsid w:val="00FA2F35"/>
    <w:rsid w:val="00FA4B9A"/>
    <w:rsid w:val="00FB4B06"/>
    <w:rsid w:val="00FB4C9E"/>
    <w:rsid w:val="00FB791F"/>
    <w:rsid w:val="00FD1D8B"/>
    <w:rsid w:val="00FD4610"/>
    <w:rsid w:val="00FD6FCF"/>
    <w:rsid w:val="00FE6C40"/>
    <w:rsid w:val="00FF1D05"/>
    <w:rsid w:val="01DF4011"/>
    <w:rsid w:val="01F86F5C"/>
    <w:rsid w:val="0210962A"/>
    <w:rsid w:val="0223B116"/>
    <w:rsid w:val="037584A3"/>
    <w:rsid w:val="037BB241"/>
    <w:rsid w:val="0448D516"/>
    <w:rsid w:val="053E6997"/>
    <w:rsid w:val="054F6F40"/>
    <w:rsid w:val="06D6463D"/>
    <w:rsid w:val="070D7F05"/>
    <w:rsid w:val="07C14369"/>
    <w:rsid w:val="09FC97F8"/>
    <w:rsid w:val="0B4F4B5C"/>
    <w:rsid w:val="0BC2DE5F"/>
    <w:rsid w:val="0C07DC27"/>
    <w:rsid w:val="0CA3244D"/>
    <w:rsid w:val="0CBBBD19"/>
    <w:rsid w:val="0CFE2420"/>
    <w:rsid w:val="0D412317"/>
    <w:rsid w:val="0DE0D099"/>
    <w:rsid w:val="0E624AF2"/>
    <w:rsid w:val="0ECF077A"/>
    <w:rsid w:val="0EDBEDC6"/>
    <w:rsid w:val="0F58B51A"/>
    <w:rsid w:val="0F7F15B8"/>
    <w:rsid w:val="0FE59530"/>
    <w:rsid w:val="0FEBE92B"/>
    <w:rsid w:val="0FEECF25"/>
    <w:rsid w:val="10029B72"/>
    <w:rsid w:val="106BCEB5"/>
    <w:rsid w:val="10D93F79"/>
    <w:rsid w:val="11013C12"/>
    <w:rsid w:val="11759F78"/>
    <w:rsid w:val="117BE596"/>
    <w:rsid w:val="11D20D72"/>
    <w:rsid w:val="11DDEA65"/>
    <w:rsid w:val="127E956C"/>
    <w:rsid w:val="131982DF"/>
    <w:rsid w:val="131D07F2"/>
    <w:rsid w:val="1396B216"/>
    <w:rsid w:val="152EA801"/>
    <w:rsid w:val="155EB12E"/>
    <w:rsid w:val="15798EEE"/>
    <w:rsid w:val="16163945"/>
    <w:rsid w:val="16771F74"/>
    <w:rsid w:val="16BE1EFF"/>
    <w:rsid w:val="17AD6D4A"/>
    <w:rsid w:val="17C12349"/>
    <w:rsid w:val="180CEFD1"/>
    <w:rsid w:val="18653B0A"/>
    <w:rsid w:val="18AFD901"/>
    <w:rsid w:val="18F95E98"/>
    <w:rsid w:val="194E630A"/>
    <w:rsid w:val="19CC444E"/>
    <w:rsid w:val="1A7AA461"/>
    <w:rsid w:val="1B2FA08D"/>
    <w:rsid w:val="1B8A523A"/>
    <w:rsid w:val="1BE37E68"/>
    <w:rsid w:val="1C0CD954"/>
    <w:rsid w:val="1D1ED462"/>
    <w:rsid w:val="1E46FA5A"/>
    <w:rsid w:val="1E9145E5"/>
    <w:rsid w:val="1F210616"/>
    <w:rsid w:val="200F776E"/>
    <w:rsid w:val="203FD67A"/>
    <w:rsid w:val="20429337"/>
    <w:rsid w:val="2071A2D5"/>
    <w:rsid w:val="20CE6592"/>
    <w:rsid w:val="2190989A"/>
    <w:rsid w:val="21F98686"/>
    <w:rsid w:val="22933F1A"/>
    <w:rsid w:val="234BCBD7"/>
    <w:rsid w:val="2352F727"/>
    <w:rsid w:val="243A153F"/>
    <w:rsid w:val="25876E88"/>
    <w:rsid w:val="26AE80BE"/>
    <w:rsid w:val="27BD3302"/>
    <w:rsid w:val="27ECC345"/>
    <w:rsid w:val="28036CC2"/>
    <w:rsid w:val="280D88BE"/>
    <w:rsid w:val="286DCB6D"/>
    <w:rsid w:val="28ADBDDA"/>
    <w:rsid w:val="28B57660"/>
    <w:rsid w:val="28C3A4A6"/>
    <w:rsid w:val="28D8E85F"/>
    <w:rsid w:val="28FD6C01"/>
    <w:rsid w:val="2A00EE21"/>
    <w:rsid w:val="2A109AB1"/>
    <w:rsid w:val="2A46986D"/>
    <w:rsid w:val="2A5B1B91"/>
    <w:rsid w:val="2A5E79A2"/>
    <w:rsid w:val="2A88B166"/>
    <w:rsid w:val="2B88CE47"/>
    <w:rsid w:val="2B90FEEF"/>
    <w:rsid w:val="2BD9384D"/>
    <w:rsid w:val="2C81397A"/>
    <w:rsid w:val="2C87B62A"/>
    <w:rsid w:val="2C8F27FE"/>
    <w:rsid w:val="2CB1B332"/>
    <w:rsid w:val="2CDC4448"/>
    <w:rsid w:val="2CFE6B00"/>
    <w:rsid w:val="2D0D4BA5"/>
    <w:rsid w:val="2E5EEE13"/>
    <w:rsid w:val="2E9A5567"/>
    <w:rsid w:val="2EF7434A"/>
    <w:rsid w:val="2FC01927"/>
    <w:rsid w:val="2FE12CE6"/>
    <w:rsid w:val="302C960B"/>
    <w:rsid w:val="304A1BA8"/>
    <w:rsid w:val="30ED1011"/>
    <w:rsid w:val="32188DF4"/>
    <w:rsid w:val="32BD93E4"/>
    <w:rsid w:val="33F8FE70"/>
    <w:rsid w:val="34004225"/>
    <w:rsid w:val="359143CE"/>
    <w:rsid w:val="35A66C4A"/>
    <w:rsid w:val="35FF66AE"/>
    <w:rsid w:val="36C19107"/>
    <w:rsid w:val="37D12B79"/>
    <w:rsid w:val="38051A9A"/>
    <w:rsid w:val="387893C6"/>
    <w:rsid w:val="38A791F6"/>
    <w:rsid w:val="38AA3E65"/>
    <w:rsid w:val="38BE2D02"/>
    <w:rsid w:val="3957DBE2"/>
    <w:rsid w:val="397E0C8C"/>
    <w:rsid w:val="3984EDDC"/>
    <w:rsid w:val="39E335B6"/>
    <w:rsid w:val="3A5E4B55"/>
    <w:rsid w:val="3AD49E9C"/>
    <w:rsid w:val="3B0F185E"/>
    <w:rsid w:val="3B381072"/>
    <w:rsid w:val="3B7F2E82"/>
    <w:rsid w:val="3BA1B199"/>
    <w:rsid w:val="3C14B9E2"/>
    <w:rsid w:val="3C47D6B5"/>
    <w:rsid w:val="3C627E04"/>
    <w:rsid w:val="3D9D7D3B"/>
    <w:rsid w:val="3DA7466F"/>
    <w:rsid w:val="3E8D8525"/>
    <w:rsid w:val="3FEE3B3E"/>
    <w:rsid w:val="400C979A"/>
    <w:rsid w:val="40BFBEBD"/>
    <w:rsid w:val="40DE0451"/>
    <w:rsid w:val="422BC59B"/>
    <w:rsid w:val="425BC89E"/>
    <w:rsid w:val="426E4CC2"/>
    <w:rsid w:val="428C3D89"/>
    <w:rsid w:val="42BDFC53"/>
    <w:rsid w:val="42E70F6F"/>
    <w:rsid w:val="42E85659"/>
    <w:rsid w:val="4311D086"/>
    <w:rsid w:val="436BE951"/>
    <w:rsid w:val="443F8892"/>
    <w:rsid w:val="44752B2E"/>
    <w:rsid w:val="44BBD6A4"/>
    <w:rsid w:val="450240C2"/>
    <w:rsid w:val="451F672E"/>
    <w:rsid w:val="457CA8C0"/>
    <w:rsid w:val="46782010"/>
    <w:rsid w:val="46D4D525"/>
    <w:rsid w:val="46E0E9A1"/>
    <w:rsid w:val="47027584"/>
    <w:rsid w:val="480B9582"/>
    <w:rsid w:val="484D3217"/>
    <w:rsid w:val="48F4392A"/>
    <w:rsid w:val="4A14AC6E"/>
    <w:rsid w:val="4CC9FBA7"/>
    <w:rsid w:val="4DAB73D7"/>
    <w:rsid w:val="4F7DA5A9"/>
    <w:rsid w:val="4F963258"/>
    <w:rsid w:val="4FA8DBFC"/>
    <w:rsid w:val="4FB5C5D7"/>
    <w:rsid w:val="503E74DB"/>
    <w:rsid w:val="50CF65F4"/>
    <w:rsid w:val="50FB6217"/>
    <w:rsid w:val="5100EAFB"/>
    <w:rsid w:val="5174FE1F"/>
    <w:rsid w:val="517BF9FF"/>
    <w:rsid w:val="532994FA"/>
    <w:rsid w:val="53FD8355"/>
    <w:rsid w:val="5451470F"/>
    <w:rsid w:val="547DC9A1"/>
    <w:rsid w:val="55059CA7"/>
    <w:rsid w:val="5518E53B"/>
    <w:rsid w:val="552DBAFD"/>
    <w:rsid w:val="55B42E54"/>
    <w:rsid w:val="55E126E4"/>
    <w:rsid w:val="562FBECB"/>
    <w:rsid w:val="577CBDD3"/>
    <w:rsid w:val="57F95FCC"/>
    <w:rsid w:val="59238EB4"/>
    <w:rsid w:val="59548BDD"/>
    <w:rsid w:val="5996CDE7"/>
    <w:rsid w:val="59BE1439"/>
    <w:rsid w:val="5A6F35C8"/>
    <w:rsid w:val="5A906EE2"/>
    <w:rsid w:val="5B81CEEE"/>
    <w:rsid w:val="5BA4085D"/>
    <w:rsid w:val="5D64A565"/>
    <w:rsid w:val="5D676547"/>
    <w:rsid w:val="5E7C5CAE"/>
    <w:rsid w:val="5EA0F701"/>
    <w:rsid w:val="5EB9495C"/>
    <w:rsid w:val="5EDB3F31"/>
    <w:rsid w:val="6022AA31"/>
    <w:rsid w:val="605DA90C"/>
    <w:rsid w:val="606B496C"/>
    <w:rsid w:val="6223D3BC"/>
    <w:rsid w:val="625E2797"/>
    <w:rsid w:val="62934919"/>
    <w:rsid w:val="64D29C89"/>
    <w:rsid w:val="66A96252"/>
    <w:rsid w:val="675D646B"/>
    <w:rsid w:val="6761C94A"/>
    <w:rsid w:val="6828DA6A"/>
    <w:rsid w:val="6831885B"/>
    <w:rsid w:val="68AD350C"/>
    <w:rsid w:val="69227DDD"/>
    <w:rsid w:val="697EC16E"/>
    <w:rsid w:val="69C3D2C3"/>
    <w:rsid w:val="6A46C462"/>
    <w:rsid w:val="6B0C28B3"/>
    <w:rsid w:val="6BB96EAF"/>
    <w:rsid w:val="6C37845D"/>
    <w:rsid w:val="6C417CC0"/>
    <w:rsid w:val="6D079BB5"/>
    <w:rsid w:val="6D4F7FE2"/>
    <w:rsid w:val="6DB8622D"/>
    <w:rsid w:val="6DF3C3D5"/>
    <w:rsid w:val="6F05E0DF"/>
    <w:rsid w:val="6F9B9A80"/>
    <w:rsid w:val="6FF1A241"/>
    <w:rsid w:val="70F4803A"/>
    <w:rsid w:val="70F8F796"/>
    <w:rsid w:val="71215482"/>
    <w:rsid w:val="71D7AE45"/>
    <w:rsid w:val="71E286FD"/>
    <w:rsid w:val="72B04D68"/>
    <w:rsid w:val="72B16C2D"/>
    <w:rsid w:val="732DE885"/>
    <w:rsid w:val="7331E107"/>
    <w:rsid w:val="733216D1"/>
    <w:rsid w:val="742B431C"/>
    <w:rsid w:val="7436BB98"/>
    <w:rsid w:val="74784AC8"/>
    <w:rsid w:val="74956E23"/>
    <w:rsid w:val="7522A0B3"/>
    <w:rsid w:val="75289A62"/>
    <w:rsid w:val="75567AF0"/>
    <w:rsid w:val="75F2DB02"/>
    <w:rsid w:val="7600ABA6"/>
    <w:rsid w:val="769DA7A9"/>
    <w:rsid w:val="76EA21A1"/>
    <w:rsid w:val="77A69A42"/>
    <w:rsid w:val="77BCA963"/>
    <w:rsid w:val="7A10596F"/>
    <w:rsid w:val="7A40DE54"/>
    <w:rsid w:val="7A97EA58"/>
    <w:rsid w:val="7B56AEE6"/>
    <w:rsid w:val="7BCC27A2"/>
    <w:rsid w:val="7C063E40"/>
    <w:rsid w:val="7C262758"/>
    <w:rsid w:val="7D12EBFC"/>
    <w:rsid w:val="7D8E5EED"/>
    <w:rsid w:val="7DB43721"/>
    <w:rsid w:val="7E032966"/>
    <w:rsid w:val="7EB63F8C"/>
    <w:rsid w:val="7EBBEE20"/>
    <w:rsid w:val="7EC24954"/>
    <w:rsid w:val="7F811BF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B5C5D7"/>
  <w15:chartTrackingRefBased/>
  <w15:docId w15:val="{E7726229-106D-4AC2-B012-C1057C4C0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uiPriority w:val="9"/>
    <w:unhideWhenUsed/>
    <w:qFormat/>
    <w:rsid w:val="16163945"/>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16163945"/>
    <w:pPr>
      <w:spacing w:after="80" w:line="240" w:lineRule="auto"/>
      <w:contextualSpacing/>
    </w:pPr>
    <w:rPr>
      <w:rFonts w:asciiTheme="majorHAnsi" w:eastAsiaTheme="majorEastAsia" w:hAnsiTheme="majorHAnsi" w:cstheme="majorBidi"/>
      <w:sz w:val="56"/>
      <w:szCs w:val="56"/>
    </w:rPr>
  </w:style>
  <w:style w:type="paragraph" w:styleId="ListParagraph">
    <w:name w:val="List Paragraph"/>
    <w:basedOn w:val="Normal"/>
    <w:uiPriority w:val="34"/>
    <w:qFormat/>
    <w:rsid w:val="16163945"/>
    <w:pPr>
      <w:ind w:left="720"/>
      <w:contextualSpacing/>
    </w:pPr>
  </w:style>
  <w:style w:type="character" w:styleId="Hyperlink">
    <w:name w:val="Hyperlink"/>
    <w:basedOn w:val="DefaultParagraphFont"/>
    <w:uiPriority w:val="99"/>
    <w:unhideWhenUsed/>
    <w:rsid w:val="16163945"/>
    <w:rPr>
      <w:color w:val="467886"/>
      <w:u w:val="single"/>
    </w:rPr>
  </w:style>
  <w:style w:type="paragraph" w:styleId="Header">
    <w:name w:val="header"/>
    <w:basedOn w:val="Normal"/>
    <w:uiPriority w:val="99"/>
    <w:unhideWhenUsed/>
    <w:rsid w:val="16163945"/>
    <w:pPr>
      <w:tabs>
        <w:tab w:val="center" w:pos="4680"/>
        <w:tab w:val="right" w:pos="9360"/>
      </w:tabs>
      <w:spacing w:after="0" w:line="240" w:lineRule="auto"/>
    </w:pPr>
  </w:style>
  <w:style w:type="paragraph" w:styleId="Footer">
    <w:name w:val="footer"/>
    <w:basedOn w:val="Normal"/>
    <w:uiPriority w:val="99"/>
    <w:unhideWhenUsed/>
    <w:rsid w:val="1616394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Subtitle">
    <w:name w:val="Subtitle"/>
    <w:basedOn w:val="Normal"/>
    <w:next w:val="Normal"/>
    <w:link w:val="SubtitleChar"/>
    <w:uiPriority w:val="11"/>
    <w:qFormat/>
    <w:rsid w:val="0017778D"/>
    <w:rPr>
      <w:rFonts w:eastAsiaTheme="majorEastAsia" w:cstheme="majorBidi"/>
      <w:color w:val="595959" w:themeColor="text1" w:themeTint="A6"/>
      <w:sz w:val="28"/>
      <w:szCs w:val="28"/>
    </w:rPr>
  </w:style>
  <w:style w:type="character" w:customStyle="1" w:styleId="SubtitleChar">
    <w:name w:val="Subtitle Char"/>
    <w:basedOn w:val="DefaultParagraphFont"/>
    <w:link w:val="Subtitle"/>
    <w:uiPriority w:val="11"/>
    <w:rsid w:val="0017778D"/>
    <w:rPr>
      <w:rFonts w:eastAsiaTheme="majorEastAsia" w:cstheme="majorBidi"/>
      <w:color w:val="595959" w:themeColor="text1" w:themeTint="A6"/>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ehome.co.uk/advice/a-history-of-care-homes"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bupa.co.uk/care-services/what-type-of-care-do-i-need/residential-care" TargetMode="External"/><Relationship Id="rId12" Type="http://schemas.openxmlformats.org/officeDocument/2006/relationships/hyperlink" Target="https://www.qcaregroup.co.uk/latest-news/the-social-care-workforce-crisis-in-2025-challenges-failures-and-a-path-forward"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kingfisherscarehome.co.uk/what-is-a-typical-day-like-in-a-residential-care-hom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ageing.ox.ac.uk/files/Ageing%20Horizons%206%20%20Jones.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pdonline.co.uk/knowledge-base/care/dignity-in-care/"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Pages>
  <Words>1168</Words>
  <Characters>6660</Characters>
  <Application>Microsoft Office Word</Application>
  <DocSecurity>0</DocSecurity>
  <Lines>55</Lines>
  <Paragraphs>15</Paragraphs>
  <ScaleCrop>false</ScaleCrop>
  <Company/>
  <LinksUpToDate>false</LinksUpToDate>
  <CharactersWithSpaces>7813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Mina Tiphereth Maurice (2505028)</dc:creator>
  <cp:keywords/>
  <dc:description/>
  <cp:lastModifiedBy>Mia Mina Tiphereth Maurice (2505028)</cp:lastModifiedBy>
  <cp:revision>263</cp:revision>
  <dcterms:created xsi:type="dcterms:W3CDTF">2026-02-15T22:50:00Z</dcterms:created>
  <dcterms:modified xsi:type="dcterms:W3CDTF">2026-02-23T06:58:00Z</dcterms:modified>
</cp:coreProperties>
</file>