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011260" w14:textId="77777777" w:rsidR="00006571" w:rsidRPr="006F67A4" w:rsidRDefault="00006571" w:rsidP="00006571">
      <w:pPr>
        <w:spacing w:after="0" w:line="480" w:lineRule="auto"/>
        <w:jc w:val="center"/>
        <w:rPr>
          <w:rFonts w:ascii="Arial Black" w:eastAsia="Times New Roman" w:hAnsi="Arial Black" w:cs="Arial"/>
          <w:sz w:val="28"/>
          <w:szCs w:val="28"/>
          <w:lang w:eastAsia="en-GB"/>
        </w:rPr>
      </w:pPr>
      <w:r w:rsidRPr="006F67A4">
        <w:rPr>
          <w:rFonts w:ascii="Arial Black" w:eastAsia="Times New Roman" w:hAnsi="Arial Black" w:cs="Arial"/>
          <w:sz w:val="28"/>
          <w:szCs w:val="28"/>
          <w:lang w:eastAsia="en-GB"/>
        </w:rPr>
        <w:t>Leadership and Management Theory and Practice</w:t>
      </w:r>
    </w:p>
    <w:p w14:paraId="1F2AA167" w14:textId="77777777" w:rsidR="00006571" w:rsidRPr="006F67A4" w:rsidRDefault="00006571" w:rsidP="00006571">
      <w:pPr>
        <w:spacing w:after="0" w:line="480" w:lineRule="auto"/>
        <w:jc w:val="center"/>
        <w:rPr>
          <w:rFonts w:ascii="Arial Black" w:eastAsia="Times New Roman" w:hAnsi="Arial Black" w:cs="Arial"/>
          <w:sz w:val="28"/>
          <w:szCs w:val="28"/>
          <w:lang w:eastAsia="en-GB"/>
        </w:rPr>
      </w:pPr>
      <w:r w:rsidRPr="006F67A4">
        <w:rPr>
          <w:rFonts w:ascii="Arial Black" w:eastAsia="Times New Roman" w:hAnsi="Arial Black" w:cs="Arial"/>
          <w:sz w:val="28"/>
          <w:szCs w:val="28"/>
          <w:lang w:eastAsia="en-GB"/>
        </w:rPr>
        <w:t>LCBB6003</w:t>
      </w:r>
    </w:p>
    <w:p w14:paraId="7D65294D" w14:textId="4E0EA183" w:rsidR="00006571" w:rsidRPr="006F67A4" w:rsidRDefault="00006571" w:rsidP="00006571">
      <w:pPr>
        <w:pStyle w:val="Heading1"/>
        <w:shd w:val="clear" w:color="auto" w:fill="FFFFFF"/>
        <w:spacing w:before="0"/>
        <w:rPr>
          <w:rFonts w:ascii="Arial Black" w:hAnsi="Arial Black" w:cs="Arial"/>
          <w:color w:val="1D2125"/>
        </w:rPr>
      </w:pPr>
    </w:p>
    <w:p w14:paraId="70059495" w14:textId="77777777" w:rsidR="00006571" w:rsidRPr="006F67A4" w:rsidRDefault="00006571" w:rsidP="00006571">
      <w:pPr>
        <w:spacing w:after="0" w:line="480" w:lineRule="auto"/>
        <w:jc w:val="center"/>
        <w:rPr>
          <w:rFonts w:ascii="Arial Black" w:eastAsia="Times New Roman" w:hAnsi="Arial Black" w:cs="Arial"/>
          <w:sz w:val="28"/>
          <w:szCs w:val="28"/>
          <w:lang w:eastAsia="en-GB"/>
        </w:rPr>
      </w:pPr>
      <w:r w:rsidRPr="006F67A4">
        <w:rPr>
          <w:rFonts w:ascii="Arial Black" w:hAnsi="Arial Black" w:cs="Arial"/>
          <w:color w:val="1D2125"/>
          <w:sz w:val="28"/>
          <w:szCs w:val="28"/>
          <w:shd w:val="clear" w:color="auto" w:fill="F8F9FA"/>
        </w:rPr>
        <w:t xml:space="preserve">Dr Laila </w:t>
      </w:r>
      <w:proofErr w:type="spellStart"/>
      <w:r w:rsidRPr="006F67A4">
        <w:rPr>
          <w:rFonts w:ascii="Arial Black" w:hAnsi="Arial Black" w:cs="Arial"/>
          <w:color w:val="1D2125"/>
          <w:sz w:val="28"/>
          <w:szCs w:val="28"/>
          <w:shd w:val="clear" w:color="auto" w:fill="F8F9FA"/>
        </w:rPr>
        <w:t>Maazouz</w:t>
      </w:r>
      <w:proofErr w:type="spellEnd"/>
      <w:r w:rsidRPr="006F67A4">
        <w:rPr>
          <w:rFonts w:ascii="Arial Black" w:hAnsi="Arial Black" w:cs="Arial"/>
          <w:color w:val="1D2125"/>
          <w:sz w:val="28"/>
          <w:szCs w:val="28"/>
          <w:shd w:val="clear" w:color="auto" w:fill="F8F9FA"/>
        </w:rPr>
        <w:t>,</w:t>
      </w:r>
    </w:p>
    <w:p w14:paraId="55EE1B48" w14:textId="77777777" w:rsidR="006F67A4" w:rsidRDefault="003E3E21" w:rsidP="00FB1A81">
      <w:pPr>
        <w:spacing w:after="0" w:line="480" w:lineRule="auto"/>
        <w:jc w:val="center"/>
        <w:rPr>
          <w:rFonts w:ascii="Arial Black" w:eastAsia="Times New Roman" w:hAnsi="Arial Black" w:cs="Arial"/>
          <w:sz w:val="28"/>
          <w:szCs w:val="28"/>
          <w:lang w:eastAsia="en-GB"/>
        </w:rPr>
      </w:pPr>
      <w:r w:rsidRPr="006F67A4">
        <w:rPr>
          <w:rFonts w:ascii="Arial Black" w:eastAsia="Times New Roman" w:hAnsi="Arial Black" w:cs="Arial"/>
          <w:sz w:val="28"/>
          <w:szCs w:val="28"/>
          <w:lang w:eastAsia="en-GB"/>
        </w:rPr>
        <w:t>Leadership Lessons from Analysing Business Leaders</w:t>
      </w:r>
      <w:r w:rsidR="00FB1A81" w:rsidRPr="006F67A4">
        <w:rPr>
          <w:rFonts w:ascii="Arial Black" w:eastAsia="Times New Roman" w:hAnsi="Arial Black" w:cs="Arial"/>
          <w:sz w:val="28"/>
          <w:szCs w:val="28"/>
          <w:lang w:eastAsia="en-GB"/>
        </w:rPr>
        <w:t xml:space="preserve"> </w:t>
      </w:r>
    </w:p>
    <w:p w14:paraId="200BAF20" w14:textId="65645A6E" w:rsidR="00FB1A81" w:rsidRPr="006F67A4" w:rsidRDefault="00FB1A81" w:rsidP="00FB1A81">
      <w:pPr>
        <w:spacing w:after="0" w:line="480" w:lineRule="auto"/>
        <w:jc w:val="center"/>
        <w:rPr>
          <w:rFonts w:ascii="Arial Black" w:eastAsia="Times New Roman" w:hAnsi="Arial Black" w:cs="Arial"/>
          <w:sz w:val="28"/>
          <w:szCs w:val="28"/>
          <w:lang w:eastAsia="en-GB"/>
        </w:rPr>
      </w:pPr>
      <w:r w:rsidRPr="006F67A4">
        <w:rPr>
          <w:rFonts w:ascii="Arial Black" w:eastAsia="Times New Roman" w:hAnsi="Arial Black" w:cs="Arial"/>
          <w:sz w:val="28"/>
          <w:szCs w:val="28"/>
          <w:lang w:eastAsia="en-GB"/>
        </w:rPr>
        <w:t>20</w:t>
      </w:r>
      <w:r w:rsidRPr="006F67A4">
        <w:rPr>
          <w:rFonts w:ascii="Arial Black" w:eastAsia="Times New Roman" w:hAnsi="Arial Black" w:cs="Arial"/>
          <w:sz w:val="28"/>
          <w:szCs w:val="28"/>
          <w:vertAlign w:val="superscript"/>
          <w:lang w:eastAsia="en-GB"/>
        </w:rPr>
        <w:t>th</w:t>
      </w:r>
      <w:r w:rsidRPr="006F67A4">
        <w:rPr>
          <w:rFonts w:ascii="Arial Black" w:eastAsia="Times New Roman" w:hAnsi="Arial Black" w:cs="Arial"/>
          <w:sz w:val="28"/>
          <w:szCs w:val="28"/>
          <w:lang w:eastAsia="en-GB"/>
        </w:rPr>
        <w:t xml:space="preserve"> and 21</w:t>
      </w:r>
      <w:r w:rsidRPr="006F67A4">
        <w:rPr>
          <w:rFonts w:ascii="Arial Black" w:eastAsia="Times New Roman" w:hAnsi="Arial Black" w:cs="Arial"/>
          <w:sz w:val="28"/>
          <w:szCs w:val="28"/>
          <w:vertAlign w:val="superscript"/>
          <w:lang w:eastAsia="en-GB"/>
        </w:rPr>
        <w:t>st</w:t>
      </w:r>
      <w:r w:rsidRPr="006F67A4">
        <w:rPr>
          <w:rFonts w:ascii="Arial Black" w:eastAsia="Times New Roman" w:hAnsi="Arial Black" w:cs="Arial"/>
          <w:sz w:val="28"/>
          <w:szCs w:val="28"/>
          <w:lang w:eastAsia="en-GB"/>
        </w:rPr>
        <w:t xml:space="preserve"> Century </w:t>
      </w:r>
    </w:p>
    <w:p w14:paraId="4037A5DA" w14:textId="6E8A66D9" w:rsidR="00FB1A81" w:rsidRPr="006F67A4" w:rsidRDefault="00FE745E" w:rsidP="00FE745E">
      <w:pPr>
        <w:spacing w:after="0" w:line="480" w:lineRule="auto"/>
        <w:jc w:val="center"/>
        <w:rPr>
          <w:rFonts w:ascii="Arial Black" w:eastAsia="Times New Roman" w:hAnsi="Arial Black" w:cs="Arial"/>
          <w:sz w:val="28"/>
          <w:szCs w:val="28"/>
          <w:lang w:eastAsia="en-GB"/>
        </w:rPr>
      </w:pPr>
      <w:r w:rsidRPr="006F67A4">
        <w:rPr>
          <w:rFonts w:ascii="Arial Black" w:eastAsia="Times New Roman" w:hAnsi="Arial Black" w:cs="Arial"/>
          <w:sz w:val="28"/>
          <w:szCs w:val="28"/>
          <w:lang w:eastAsia="en-GB"/>
        </w:rPr>
        <w:t>Individual report on the</w:t>
      </w:r>
    </w:p>
    <w:p w14:paraId="6E72AA81" w14:textId="55BFF570" w:rsidR="003E3E21" w:rsidRPr="006F67A4" w:rsidRDefault="00FB1A81" w:rsidP="00FE745E">
      <w:pPr>
        <w:spacing w:after="0" w:line="480" w:lineRule="auto"/>
        <w:jc w:val="center"/>
        <w:rPr>
          <w:rFonts w:ascii="Arial Black" w:eastAsia="Times New Roman" w:hAnsi="Arial Black" w:cs="Arial"/>
          <w:sz w:val="28"/>
          <w:szCs w:val="28"/>
          <w:lang w:eastAsia="en-GB"/>
        </w:rPr>
      </w:pPr>
      <w:r w:rsidRPr="006F67A4">
        <w:rPr>
          <w:rFonts w:ascii="Arial Black" w:eastAsia="Times New Roman" w:hAnsi="Arial Black" w:cs="Arial"/>
          <w:sz w:val="28"/>
          <w:szCs w:val="28"/>
          <w:lang w:eastAsia="en-GB"/>
        </w:rPr>
        <w:t>Presentation</w:t>
      </w:r>
    </w:p>
    <w:p w14:paraId="547E6F7B" w14:textId="77777777" w:rsidR="00FB1A81" w:rsidRPr="006F67A4" w:rsidRDefault="00FB1A81" w:rsidP="00FB1A81">
      <w:pPr>
        <w:spacing w:after="0" w:line="480" w:lineRule="auto"/>
        <w:jc w:val="center"/>
        <w:rPr>
          <w:rFonts w:ascii="Arial Black" w:eastAsia="Times New Roman" w:hAnsi="Arial Black" w:cs="Arial"/>
          <w:sz w:val="28"/>
          <w:szCs w:val="28"/>
          <w:lang w:eastAsia="en-GB"/>
        </w:rPr>
      </w:pPr>
    </w:p>
    <w:p w14:paraId="1A66355B" w14:textId="77777777" w:rsidR="00FB1A81" w:rsidRPr="006F67A4" w:rsidRDefault="00FB1A81" w:rsidP="00FB1A81">
      <w:pPr>
        <w:spacing w:after="0" w:line="480" w:lineRule="auto"/>
        <w:jc w:val="center"/>
        <w:rPr>
          <w:rFonts w:ascii="Arial Black" w:eastAsia="Times New Roman" w:hAnsi="Arial Black" w:cs="Arial"/>
          <w:sz w:val="28"/>
          <w:szCs w:val="28"/>
          <w:lang w:eastAsia="en-GB"/>
        </w:rPr>
      </w:pPr>
    </w:p>
    <w:p w14:paraId="2A3886BB" w14:textId="77777777" w:rsidR="008F519E" w:rsidRPr="006F67A4" w:rsidRDefault="008F519E" w:rsidP="00FB1A81">
      <w:pPr>
        <w:spacing w:after="0" w:line="480" w:lineRule="auto"/>
        <w:jc w:val="center"/>
        <w:rPr>
          <w:rFonts w:ascii="Arial Black" w:eastAsia="Times New Roman" w:hAnsi="Arial Black" w:cs="Arial"/>
          <w:sz w:val="28"/>
          <w:szCs w:val="28"/>
          <w:lang w:eastAsia="en-GB"/>
        </w:rPr>
      </w:pPr>
    </w:p>
    <w:p w14:paraId="6092EE78" w14:textId="7EC3403E" w:rsidR="008F519E" w:rsidRPr="006F67A4" w:rsidRDefault="008F519E" w:rsidP="00FB1A81">
      <w:pPr>
        <w:spacing w:after="0" w:line="480" w:lineRule="auto"/>
        <w:jc w:val="center"/>
        <w:rPr>
          <w:rFonts w:ascii="Arial Black" w:eastAsia="Times New Roman" w:hAnsi="Arial Black" w:cs="Arial"/>
          <w:sz w:val="28"/>
          <w:szCs w:val="28"/>
          <w:lang w:eastAsia="en-GB"/>
        </w:rPr>
      </w:pPr>
      <w:r w:rsidRPr="006F67A4">
        <w:rPr>
          <w:rFonts w:ascii="Arial Black" w:eastAsia="Times New Roman" w:hAnsi="Arial Black" w:cs="Arial"/>
          <w:sz w:val="28"/>
          <w:szCs w:val="28"/>
          <w:lang w:eastAsia="en-GB"/>
        </w:rPr>
        <w:t xml:space="preserve">Mariya </w:t>
      </w:r>
      <w:proofErr w:type="spellStart"/>
      <w:r w:rsidRPr="006F67A4">
        <w:rPr>
          <w:rFonts w:ascii="Arial Black" w:eastAsia="Times New Roman" w:hAnsi="Arial Black" w:cs="Arial"/>
          <w:sz w:val="28"/>
          <w:szCs w:val="28"/>
          <w:lang w:eastAsia="en-GB"/>
        </w:rPr>
        <w:t>Mitreva</w:t>
      </w:r>
      <w:proofErr w:type="spellEnd"/>
    </w:p>
    <w:p w14:paraId="16C5F538" w14:textId="77777777" w:rsidR="00FB1A81" w:rsidRPr="006F67A4" w:rsidRDefault="00FB1A81" w:rsidP="00FB1A81">
      <w:pPr>
        <w:spacing w:after="0" w:line="480" w:lineRule="auto"/>
        <w:jc w:val="center"/>
        <w:rPr>
          <w:rFonts w:ascii="Arial Black" w:eastAsia="Times New Roman" w:hAnsi="Arial Black" w:cs="Arial"/>
          <w:sz w:val="28"/>
          <w:szCs w:val="28"/>
          <w:lang w:eastAsia="en-GB"/>
        </w:rPr>
      </w:pPr>
    </w:p>
    <w:p w14:paraId="2F2F6EDE" w14:textId="0D5E686E" w:rsidR="008F519E" w:rsidRPr="006F67A4" w:rsidRDefault="008F519E" w:rsidP="006F67A4">
      <w:pPr>
        <w:spacing w:after="0" w:line="480" w:lineRule="auto"/>
        <w:jc w:val="center"/>
        <w:rPr>
          <w:rFonts w:ascii="Arial Black" w:eastAsia="Times New Roman" w:hAnsi="Arial Black" w:cs="Arial"/>
          <w:sz w:val="28"/>
          <w:szCs w:val="28"/>
          <w:lang w:eastAsia="en-GB"/>
        </w:rPr>
      </w:pPr>
      <w:r w:rsidRPr="006F67A4">
        <w:rPr>
          <w:rFonts w:ascii="Arial Black" w:eastAsia="Times New Roman" w:hAnsi="Arial Black" w:cs="Arial"/>
          <w:sz w:val="28"/>
          <w:szCs w:val="28"/>
          <w:lang w:eastAsia="en-GB"/>
        </w:rPr>
        <w:t>2011903</w:t>
      </w:r>
    </w:p>
    <w:p w14:paraId="56C774EF" w14:textId="77777777" w:rsidR="00FB1A81" w:rsidRDefault="00FB1A81" w:rsidP="00FB1A81">
      <w:pPr>
        <w:spacing w:after="0"/>
        <w:rPr>
          <w:rFonts w:ascii="Arial" w:eastAsia="Times New Roman" w:hAnsi="Arial" w:cs="Arial"/>
          <w:sz w:val="24"/>
          <w:szCs w:val="24"/>
          <w:lang w:eastAsia="en-GB"/>
        </w:rPr>
      </w:pPr>
    </w:p>
    <w:p w14:paraId="2309500C" w14:textId="77777777" w:rsidR="00FB1A81" w:rsidRDefault="00FB1A81" w:rsidP="00FB1A81">
      <w:pPr>
        <w:spacing w:after="0"/>
        <w:rPr>
          <w:rFonts w:ascii="Arial" w:eastAsia="Times New Roman" w:hAnsi="Arial" w:cs="Arial"/>
          <w:sz w:val="24"/>
          <w:szCs w:val="24"/>
          <w:lang w:eastAsia="en-GB"/>
        </w:rPr>
      </w:pPr>
    </w:p>
    <w:p w14:paraId="2965AE02" w14:textId="77777777" w:rsidR="00FB1A81" w:rsidRDefault="00FB1A81" w:rsidP="00FB1A81">
      <w:pPr>
        <w:spacing w:after="0"/>
        <w:rPr>
          <w:rFonts w:ascii="Arial" w:eastAsia="Times New Roman" w:hAnsi="Arial" w:cs="Arial"/>
          <w:sz w:val="24"/>
          <w:szCs w:val="24"/>
          <w:lang w:eastAsia="en-GB"/>
        </w:rPr>
      </w:pPr>
    </w:p>
    <w:p w14:paraId="46E197F6" w14:textId="77777777" w:rsidR="00FB1A81" w:rsidRDefault="00FB1A81" w:rsidP="00FB1A81">
      <w:pPr>
        <w:spacing w:after="0"/>
        <w:rPr>
          <w:rFonts w:ascii="Arial" w:eastAsia="Times New Roman" w:hAnsi="Arial" w:cs="Arial"/>
          <w:sz w:val="24"/>
          <w:szCs w:val="24"/>
          <w:lang w:eastAsia="en-GB"/>
        </w:rPr>
      </w:pPr>
    </w:p>
    <w:p w14:paraId="37FD430B" w14:textId="77777777" w:rsidR="00FB1A81" w:rsidRDefault="00FB1A81" w:rsidP="00FB1A81">
      <w:pPr>
        <w:spacing w:after="0"/>
        <w:rPr>
          <w:rFonts w:ascii="Arial" w:eastAsia="Times New Roman" w:hAnsi="Arial" w:cs="Arial"/>
          <w:sz w:val="24"/>
          <w:szCs w:val="24"/>
          <w:lang w:eastAsia="en-GB"/>
        </w:rPr>
      </w:pPr>
    </w:p>
    <w:p w14:paraId="7FE9EBF5" w14:textId="77777777" w:rsidR="00FB1A81" w:rsidRDefault="00FB1A81" w:rsidP="00FB1A81">
      <w:pPr>
        <w:spacing w:after="0"/>
        <w:rPr>
          <w:rFonts w:ascii="Arial" w:eastAsia="Times New Roman" w:hAnsi="Arial" w:cs="Arial"/>
          <w:sz w:val="24"/>
          <w:szCs w:val="24"/>
          <w:lang w:eastAsia="en-GB"/>
        </w:rPr>
      </w:pPr>
    </w:p>
    <w:p w14:paraId="555C8B12" w14:textId="77777777" w:rsidR="00FB1A81" w:rsidRDefault="00FB1A81" w:rsidP="00FB1A81">
      <w:pPr>
        <w:spacing w:after="0"/>
        <w:rPr>
          <w:rFonts w:ascii="Arial" w:eastAsia="Times New Roman" w:hAnsi="Arial" w:cs="Arial"/>
          <w:sz w:val="24"/>
          <w:szCs w:val="24"/>
          <w:lang w:eastAsia="en-GB"/>
        </w:rPr>
      </w:pPr>
    </w:p>
    <w:p w14:paraId="4ADD04E7" w14:textId="77777777" w:rsidR="00FB1A81" w:rsidRDefault="00FB1A81" w:rsidP="00FB1A81">
      <w:pPr>
        <w:spacing w:after="0"/>
        <w:rPr>
          <w:rFonts w:ascii="Arial" w:eastAsia="Times New Roman" w:hAnsi="Arial" w:cs="Arial"/>
          <w:sz w:val="24"/>
          <w:szCs w:val="24"/>
          <w:lang w:eastAsia="en-GB"/>
        </w:rPr>
      </w:pPr>
    </w:p>
    <w:p w14:paraId="773D9B42" w14:textId="77777777" w:rsidR="00FB1A81" w:rsidRDefault="00FB1A81" w:rsidP="00FB1A81">
      <w:pPr>
        <w:spacing w:after="0"/>
        <w:rPr>
          <w:rFonts w:ascii="Arial" w:eastAsia="Times New Roman" w:hAnsi="Arial" w:cs="Arial"/>
          <w:sz w:val="24"/>
          <w:szCs w:val="24"/>
          <w:lang w:eastAsia="en-GB"/>
        </w:rPr>
      </w:pPr>
    </w:p>
    <w:p w14:paraId="14CB82E9" w14:textId="77777777" w:rsidR="00FB1A81" w:rsidRDefault="00FB1A81" w:rsidP="00FB1A81">
      <w:pPr>
        <w:spacing w:after="0"/>
        <w:rPr>
          <w:rFonts w:ascii="Arial" w:eastAsia="Times New Roman" w:hAnsi="Arial" w:cs="Arial"/>
          <w:sz w:val="24"/>
          <w:szCs w:val="24"/>
          <w:lang w:eastAsia="en-GB"/>
        </w:rPr>
      </w:pPr>
    </w:p>
    <w:p w14:paraId="1655D0A8" w14:textId="5C0E4966" w:rsidR="008F519E" w:rsidRPr="00FB1A81" w:rsidRDefault="003E3E21" w:rsidP="00FB1A81">
      <w:pPr>
        <w:pStyle w:val="Heading1"/>
        <w:rPr>
          <w:rFonts w:eastAsia="Times New Roman"/>
          <w:lang w:eastAsia="en-GB"/>
        </w:rPr>
      </w:pPr>
      <w:r w:rsidRPr="003E3E21">
        <w:rPr>
          <w:rFonts w:eastAsia="Times New Roman"/>
          <w:lang w:eastAsia="en-GB"/>
        </w:rPr>
        <w:lastRenderedPageBreak/>
        <w:t>Introduction</w:t>
      </w:r>
    </w:p>
    <w:p w14:paraId="40626000" w14:textId="33D1E548" w:rsidR="008F519E" w:rsidRPr="00FB1A81" w:rsidRDefault="008F519E" w:rsidP="00FB1A81">
      <w:pPr>
        <w:spacing w:after="0"/>
        <w:rPr>
          <w:rFonts w:ascii="Arial" w:eastAsia="Times New Roman" w:hAnsi="Arial" w:cs="Arial"/>
          <w:sz w:val="24"/>
          <w:szCs w:val="24"/>
          <w:lang w:eastAsia="en-GB"/>
        </w:rPr>
      </w:pPr>
      <w:r w:rsidRPr="00FB1A81">
        <w:rPr>
          <w:rFonts w:ascii="Arial" w:eastAsia="Times New Roman" w:hAnsi="Arial" w:cs="Arial"/>
          <w:sz w:val="24"/>
          <w:szCs w:val="24"/>
          <w:lang w:eastAsia="en-GB"/>
        </w:rPr>
        <w:br/>
        <w:t>Examining the qualities of influential corporate executives provides useful insights into leadership theory and practice. This paper digs into the insights gained by assessing the leadership attributes of Walt Disney, Harold Geneen, Volodymyr Zelenski, and Donald Trump, giving light on their leadership styles, actions, and follower appeal.</w:t>
      </w:r>
      <w:r w:rsidRPr="00FB1A81">
        <w:rPr>
          <w:rFonts w:ascii="Arial" w:eastAsia="Times New Roman" w:hAnsi="Arial" w:cs="Arial"/>
          <w:sz w:val="24"/>
          <w:szCs w:val="24"/>
          <w:lang w:eastAsia="en-GB"/>
        </w:rPr>
        <w:br/>
      </w:r>
      <w:r w:rsidRPr="00FB1A81">
        <w:rPr>
          <w:rFonts w:ascii="Arial" w:eastAsia="Times New Roman" w:hAnsi="Arial" w:cs="Arial"/>
          <w:sz w:val="24"/>
          <w:szCs w:val="24"/>
          <w:lang w:eastAsia="en-GB"/>
        </w:rPr>
        <w:br/>
        <w:t xml:space="preserve">In a collaborative presentation on leadership and management theory for an exam, participants compared leaders from different centuries to examine their leadership styles and actions. My position concentrated on assessing a 21st-century leader, which led to a thorough investigation of Ukraine's President, Volodymyr Zelenski. </w:t>
      </w:r>
    </w:p>
    <w:p w14:paraId="164629F1" w14:textId="77777777" w:rsidR="00FB1A81" w:rsidRDefault="008F519E" w:rsidP="00FB1A81">
      <w:pPr>
        <w:spacing w:after="240" w:line="240" w:lineRule="auto"/>
        <w:rPr>
          <w:rFonts w:ascii="Arial" w:eastAsia="Times New Roman" w:hAnsi="Arial" w:cs="Arial"/>
          <w:sz w:val="24"/>
          <w:szCs w:val="24"/>
          <w:lang w:eastAsia="en-GB"/>
        </w:rPr>
      </w:pPr>
      <w:r w:rsidRPr="008F519E">
        <w:rPr>
          <w:rFonts w:ascii="Arial" w:eastAsia="Times New Roman" w:hAnsi="Arial" w:cs="Arial"/>
          <w:sz w:val="24"/>
          <w:szCs w:val="24"/>
          <w:lang w:eastAsia="en-GB"/>
        </w:rPr>
        <w:t>Through this study, I hope to clarify the lessons learned from evaluating Zelenski's leadership attributes, as well as the implications for modern leadership theory and practice.</w:t>
      </w:r>
      <w:r w:rsidRPr="008F519E">
        <w:rPr>
          <w:rFonts w:ascii="Arial" w:eastAsia="Times New Roman" w:hAnsi="Arial" w:cs="Arial"/>
          <w:sz w:val="24"/>
          <w:szCs w:val="24"/>
          <w:lang w:eastAsia="en-GB"/>
        </w:rPr>
        <w:br/>
      </w:r>
      <w:r w:rsidRPr="008F519E">
        <w:rPr>
          <w:rFonts w:ascii="Arial" w:eastAsia="Times New Roman" w:hAnsi="Arial" w:cs="Arial"/>
          <w:sz w:val="24"/>
          <w:szCs w:val="24"/>
          <w:lang w:eastAsia="en-GB"/>
        </w:rPr>
        <w:br/>
      </w:r>
      <w:r w:rsidRPr="008F519E">
        <w:rPr>
          <w:rStyle w:val="Heading1Char"/>
          <w:lang w:eastAsia="en-GB"/>
        </w:rPr>
        <w:t xml:space="preserve">Lessons </w:t>
      </w:r>
      <w:r w:rsidR="00FB1A81" w:rsidRPr="00FB1A81">
        <w:rPr>
          <w:rStyle w:val="Heading1Char"/>
        </w:rPr>
        <w:t>learned.</w:t>
      </w:r>
    </w:p>
    <w:p w14:paraId="6722B867" w14:textId="1C6CEDBC" w:rsidR="00FB1A81" w:rsidRDefault="008F519E" w:rsidP="00FB1A81">
      <w:pPr>
        <w:spacing w:after="240" w:line="240" w:lineRule="auto"/>
        <w:rPr>
          <w:rFonts w:ascii="Arial" w:eastAsia="Times New Roman" w:hAnsi="Arial" w:cs="Arial"/>
          <w:sz w:val="24"/>
          <w:szCs w:val="24"/>
          <w:lang w:eastAsia="en-GB"/>
        </w:rPr>
      </w:pPr>
      <w:r w:rsidRPr="008F519E">
        <w:rPr>
          <w:rFonts w:ascii="Arial" w:eastAsia="Times New Roman" w:hAnsi="Arial" w:cs="Arial"/>
          <w:sz w:val="24"/>
          <w:szCs w:val="24"/>
          <w:lang w:eastAsia="en-GB"/>
        </w:rPr>
        <w:t xml:space="preserve">Walt Disney's path from humble beginnings to global prominence demonstrates the value of resilience and tenacity in leadership. Disney's unrelenting devotion to his ambitions, along with his inventive leadership style, catapulted him to unprecedented success. His emphasis on supporting conduct and good communication emphasizes the need </w:t>
      </w:r>
      <w:r w:rsidR="00FB1A81">
        <w:rPr>
          <w:rFonts w:ascii="Arial" w:eastAsia="Times New Roman" w:hAnsi="Arial" w:cs="Arial"/>
          <w:sz w:val="24"/>
          <w:szCs w:val="24"/>
          <w:lang w:eastAsia="en-GB"/>
        </w:rPr>
        <w:t>to develop</w:t>
      </w:r>
      <w:r w:rsidRPr="008F519E">
        <w:rPr>
          <w:rFonts w:ascii="Arial" w:eastAsia="Times New Roman" w:hAnsi="Arial" w:cs="Arial"/>
          <w:sz w:val="24"/>
          <w:szCs w:val="24"/>
          <w:lang w:eastAsia="en-GB"/>
        </w:rPr>
        <w:t xml:space="preserve"> strong interpersonal ties in leadership positions. Disney's innovative attitude and confidence not only motivated his workforce but also transformed the entertainment business.</w:t>
      </w:r>
    </w:p>
    <w:p w14:paraId="6949CA75" w14:textId="77777777" w:rsidR="00FB1A81" w:rsidRDefault="008F519E" w:rsidP="00FB1A81">
      <w:pPr>
        <w:spacing w:after="0" w:line="240" w:lineRule="auto"/>
        <w:rPr>
          <w:rFonts w:ascii="Arial" w:eastAsia="Times New Roman" w:hAnsi="Arial" w:cs="Arial"/>
          <w:sz w:val="24"/>
          <w:szCs w:val="24"/>
          <w:lang w:eastAsia="en-GB"/>
        </w:rPr>
      </w:pPr>
      <w:r w:rsidRPr="008F519E">
        <w:rPr>
          <w:rFonts w:ascii="Arial" w:eastAsia="Times New Roman" w:hAnsi="Arial" w:cs="Arial"/>
          <w:sz w:val="24"/>
          <w:szCs w:val="24"/>
          <w:lang w:eastAsia="en-GB"/>
        </w:rPr>
        <w:t>Harold Geneen's time at ITT exemplifies the power of goal-oriented leadership and continuous innovation. His dictatorial leadership style, along with his confidence in decision-making, permitted considerable development and profitability for the business. Despite criticism, Geneen's strategic vision and emphasis on centralized control helped ITT succeed in the competitive economic scene of the mid-twentieth century. His leadership emphasizes the significance of adaptation and strategic thinking in managing difficult organizational issues.</w:t>
      </w:r>
    </w:p>
    <w:p w14:paraId="6A9120E8" w14:textId="4EE8E28A" w:rsidR="008F519E" w:rsidRPr="008F519E" w:rsidRDefault="008F519E" w:rsidP="00FB1A81">
      <w:pPr>
        <w:spacing w:after="0" w:line="240" w:lineRule="auto"/>
        <w:rPr>
          <w:rFonts w:ascii="Arial" w:eastAsia="Times New Roman" w:hAnsi="Arial" w:cs="Arial"/>
          <w:sz w:val="24"/>
          <w:szCs w:val="24"/>
          <w:lang w:eastAsia="en-GB"/>
        </w:rPr>
      </w:pPr>
      <w:r w:rsidRPr="008F519E">
        <w:rPr>
          <w:rFonts w:ascii="Arial" w:eastAsia="Times New Roman" w:hAnsi="Arial" w:cs="Arial"/>
          <w:sz w:val="24"/>
          <w:szCs w:val="24"/>
          <w:lang w:eastAsia="en-GB"/>
        </w:rPr>
        <w:br/>
        <w:t xml:space="preserve">Volodymyr Zelenski's rise to the presidency of Ukraine demonstrates the need of adaptation and transparency in leadership. His democratic and transformative leadership techniques have promoted inclusion and collaboration while bringing about significant change in his nation. </w:t>
      </w:r>
    </w:p>
    <w:p w14:paraId="720C5FE7" w14:textId="77777777" w:rsidR="00FB1A81" w:rsidRDefault="008F519E" w:rsidP="00FB1A81">
      <w:pPr>
        <w:rPr>
          <w:rFonts w:ascii="Arial" w:eastAsia="Times New Roman" w:hAnsi="Arial" w:cs="Arial"/>
          <w:sz w:val="24"/>
          <w:szCs w:val="24"/>
          <w:lang w:eastAsia="en-GB"/>
        </w:rPr>
      </w:pPr>
      <w:r w:rsidRPr="00FB1A81">
        <w:rPr>
          <w:rFonts w:ascii="Arial" w:eastAsia="Times New Roman" w:hAnsi="Arial" w:cs="Arial"/>
          <w:sz w:val="24"/>
          <w:szCs w:val="24"/>
          <w:lang w:eastAsia="en-GB"/>
        </w:rPr>
        <w:t xml:space="preserve"> Zelenski's genuine communication style and empathic attitude have won significant popularity among Ukrainians, especially given the country's difficult geopolitical situation. His leadership exemplifies the power of sincerity and resilience in challenging political circumstances.</w:t>
      </w:r>
    </w:p>
    <w:p w14:paraId="51BE9CFA" w14:textId="0921EB66" w:rsidR="00FB1A81" w:rsidRDefault="008F519E" w:rsidP="00FB1A81">
      <w:pPr>
        <w:rPr>
          <w:rFonts w:ascii="Arial" w:eastAsia="Times New Roman" w:hAnsi="Arial" w:cs="Arial"/>
          <w:sz w:val="24"/>
          <w:szCs w:val="24"/>
          <w:lang w:eastAsia="en-GB"/>
        </w:rPr>
      </w:pPr>
      <w:r w:rsidRPr="00FB1A81">
        <w:rPr>
          <w:rFonts w:ascii="Arial" w:eastAsia="Times New Roman" w:hAnsi="Arial" w:cs="Arial"/>
          <w:sz w:val="24"/>
          <w:szCs w:val="24"/>
          <w:lang w:eastAsia="en-GB"/>
        </w:rPr>
        <w:t xml:space="preserve">Donald Trump's leadership style, which combines authoritarianism and charm, has sparked passionate emotions from both admirers and opponents. His populist rhetoric and unusual tactics have appealed to portions of the American people dissatisfied with established politicians. Despite controversy and criticism, Trump's ability to communicate effectively and organize his supporters demonstrates the value of strategic </w:t>
      </w:r>
      <w:r w:rsidR="00FB1A81">
        <w:rPr>
          <w:rFonts w:ascii="Arial" w:eastAsia="Times New Roman" w:hAnsi="Arial" w:cs="Arial"/>
          <w:sz w:val="24"/>
          <w:szCs w:val="24"/>
          <w:lang w:eastAsia="en-GB"/>
        </w:rPr>
        <w:t>communication</w:t>
      </w:r>
      <w:r w:rsidRPr="00FB1A81">
        <w:rPr>
          <w:rFonts w:ascii="Arial" w:eastAsia="Times New Roman" w:hAnsi="Arial" w:cs="Arial"/>
          <w:sz w:val="24"/>
          <w:szCs w:val="24"/>
          <w:lang w:eastAsia="en-GB"/>
        </w:rPr>
        <w:t xml:space="preserve"> in leadership. His leadership style emphasizes the intricacies </w:t>
      </w:r>
      <w:r w:rsidRPr="00FB1A81">
        <w:rPr>
          <w:rFonts w:ascii="Arial" w:eastAsia="Times New Roman" w:hAnsi="Arial" w:cs="Arial"/>
          <w:sz w:val="24"/>
          <w:szCs w:val="24"/>
          <w:lang w:eastAsia="en-GB"/>
        </w:rPr>
        <w:lastRenderedPageBreak/>
        <w:t xml:space="preserve">of contemporary political leadership, as well as the need </w:t>
      </w:r>
      <w:r w:rsidR="00FB1A81">
        <w:rPr>
          <w:rFonts w:ascii="Arial" w:eastAsia="Times New Roman" w:hAnsi="Arial" w:cs="Arial"/>
          <w:sz w:val="24"/>
          <w:szCs w:val="24"/>
          <w:lang w:eastAsia="en-GB"/>
        </w:rPr>
        <w:t>to know</w:t>
      </w:r>
      <w:r w:rsidRPr="00FB1A81">
        <w:rPr>
          <w:rFonts w:ascii="Arial" w:eastAsia="Times New Roman" w:hAnsi="Arial" w:cs="Arial"/>
          <w:sz w:val="24"/>
          <w:szCs w:val="24"/>
          <w:lang w:eastAsia="en-GB"/>
        </w:rPr>
        <w:t xml:space="preserve"> and </w:t>
      </w:r>
      <w:r w:rsidR="00FB1A81">
        <w:rPr>
          <w:rFonts w:ascii="Arial" w:eastAsia="Times New Roman" w:hAnsi="Arial" w:cs="Arial"/>
          <w:sz w:val="24"/>
          <w:szCs w:val="24"/>
          <w:lang w:eastAsia="en-GB"/>
        </w:rPr>
        <w:t>work</w:t>
      </w:r>
      <w:r w:rsidRPr="00FB1A81">
        <w:rPr>
          <w:rFonts w:ascii="Arial" w:eastAsia="Times New Roman" w:hAnsi="Arial" w:cs="Arial"/>
          <w:sz w:val="24"/>
          <w:szCs w:val="24"/>
          <w:lang w:eastAsia="en-GB"/>
        </w:rPr>
        <w:t xml:space="preserve"> with a wide range of stakeholders.</w:t>
      </w:r>
    </w:p>
    <w:p w14:paraId="257591DC" w14:textId="77777777" w:rsidR="00FB1A81" w:rsidRDefault="00FB1A81" w:rsidP="00FB1A81">
      <w:pPr>
        <w:spacing w:after="0" w:line="240" w:lineRule="auto"/>
        <w:rPr>
          <w:rFonts w:ascii="Arial" w:eastAsia="Times New Roman" w:hAnsi="Arial" w:cs="Arial"/>
          <w:sz w:val="24"/>
          <w:szCs w:val="24"/>
          <w:lang w:eastAsia="en-GB"/>
        </w:rPr>
      </w:pPr>
      <w:r w:rsidRPr="00FB1A81">
        <w:rPr>
          <w:rStyle w:val="Heading1Char"/>
          <w:lang w:eastAsia="en-GB"/>
        </w:rPr>
        <w:t>Comparisons</w:t>
      </w:r>
      <w:r w:rsidRPr="00FB1A81">
        <w:rPr>
          <w:rStyle w:val="Heading1Char"/>
          <w:lang w:eastAsia="en-GB"/>
        </w:rPr>
        <w:br/>
      </w:r>
      <w:r w:rsidRPr="00FB1A81">
        <w:rPr>
          <w:rFonts w:ascii="Arial" w:eastAsia="Times New Roman" w:hAnsi="Arial" w:cs="Arial"/>
          <w:sz w:val="24"/>
          <w:szCs w:val="24"/>
          <w:lang w:eastAsia="en-GB"/>
        </w:rPr>
        <w:br/>
        <w:t>Disney and Zelenski exemplified visionary leadership by communicating a clear vision for the future and encouraging people to support their respective causes.</w:t>
      </w:r>
      <w:r w:rsidRPr="00FB1A81">
        <w:rPr>
          <w:rFonts w:ascii="Arial" w:eastAsia="Times New Roman" w:hAnsi="Arial" w:cs="Arial"/>
          <w:sz w:val="24"/>
          <w:szCs w:val="24"/>
          <w:lang w:eastAsia="en-GB"/>
        </w:rPr>
        <w:br/>
        <w:t>Follower Appeal: Each leader drew followers with a combination of charm, ingenuity, and authenticity, but through distinct leadership styles and tactics.</w:t>
      </w:r>
      <w:r w:rsidRPr="00FB1A81">
        <w:rPr>
          <w:rFonts w:ascii="Arial" w:eastAsia="Times New Roman" w:hAnsi="Arial" w:cs="Arial"/>
          <w:sz w:val="24"/>
          <w:szCs w:val="24"/>
          <w:lang w:eastAsia="en-GB"/>
        </w:rPr>
        <w:br/>
        <w:t>Leadership Style: Whereas 20th-century leaders like Disney and Geneen displayed more conventional and authoritative leadership styles, 21st-century leaders like Zelenski and Trump demonstrated a more dynamic and flexible approach to leadership.</w:t>
      </w:r>
    </w:p>
    <w:p w14:paraId="5B654F07" w14:textId="77777777" w:rsidR="00FB1A81" w:rsidRDefault="00FB1A81" w:rsidP="00FB1A81">
      <w:pPr>
        <w:spacing w:after="0" w:line="240" w:lineRule="auto"/>
        <w:rPr>
          <w:rFonts w:ascii="Arial" w:eastAsia="Times New Roman" w:hAnsi="Arial" w:cs="Arial"/>
          <w:sz w:val="24"/>
          <w:szCs w:val="24"/>
          <w:lang w:eastAsia="en-GB"/>
        </w:rPr>
      </w:pPr>
    </w:p>
    <w:p w14:paraId="44876A76" w14:textId="77777777" w:rsidR="00FB1A81" w:rsidRDefault="00FB1A81" w:rsidP="00FB1A81">
      <w:pPr>
        <w:pStyle w:val="Heading1"/>
        <w:rPr>
          <w:rFonts w:eastAsia="Times New Roman"/>
          <w:lang w:eastAsia="en-GB"/>
        </w:rPr>
      </w:pPr>
      <w:r>
        <w:rPr>
          <w:rFonts w:eastAsia="Times New Roman"/>
          <w:lang w:eastAsia="en-GB"/>
        </w:rPr>
        <w:t>Conclusion</w:t>
      </w:r>
    </w:p>
    <w:p w14:paraId="08D1BEC4" w14:textId="4E5240A9" w:rsidR="00FB1A81" w:rsidRPr="00FB1A81" w:rsidRDefault="00FB1A81" w:rsidP="00FB1A81">
      <w:pPr>
        <w:spacing w:after="0" w:line="240" w:lineRule="auto"/>
        <w:rPr>
          <w:rFonts w:ascii="Arial" w:eastAsia="Times New Roman" w:hAnsi="Arial" w:cs="Arial"/>
          <w:sz w:val="24"/>
          <w:szCs w:val="24"/>
          <w:lang w:eastAsia="en-GB"/>
        </w:rPr>
      </w:pPr>
      <w:r w:rsidRPr="00FB1A81">
        <w:rPr>
          <w:rFonts w:ascii="Arial" w:eastAsia="Times New Roman" w:hAnsi="Arial" w:cs="Arial"/>
          <w:sz w:val="24"/>
          <w:szCs w:val="24"/>
          <w:lang w:eastAsia="en-GB"/>
        </w:rPr>
        <w:br/>
        <w:t xml:space="preserve">In conclusion, studying corporate leaders from various eras sheds light on the complexities of leadership. From Walt Disney's tenacity to Volodymyr Zelenski's flexibility, each leader teaches us something new that might help us improve our leadership skills today. </w:t>
      </w:r>
    </w:p>
    <w:p w14:paraId="2FE63644" w14:textId="2A2C52EC" w:rsidR="00FB1A81" w:rsidRPr="00FB1A81" w:rsidRDefault="00FB1A81" w:rsidP="00FB1A81">
      <w:pPr>
        <w:spacing w:after="0" w:line="240" w:lineRule="auto"/>
        <w:rPr>
          <w:rFonts w:ascii="Arial" w:eastAsia="Times New Roman" w:hAnsi="Arial" w:cs="Arial"/>
          <w:sz w:val="24"/>
          <w:szCs w:val="24"/>
          <w:lang w:eastAsia="en-GB"/>
        </w:rPr>
      </w:pPr>
      <w:r w:rsidRPr="00FB1A81">
        <w:rPr>
          <w:rFonts w:ascii="Arial" w:eastAsia="Times New Roman" w:hAnsi="Arial" w:cs="Arial"/>
          <w:sz w:val="24"/>
          <w:szCs w:val="24"/>
          <w:lang w:eastAsia="en-GB"/>
        </w:rPr>
        <w:t xml:space="preserve">Understanding the unique qualities and actions of leaders across different settings and </w:t>
      </w:r>
      <w:r>
        <w:rPr>
          <w:rFonts w:ascii="Arial" w:eastAsia="Times New Roman" w:hAnsi="Arial" w:cs="Arial"/>
          <w:sz w:val="24"/>
          <w:szCs w:val="24"/>
          <w:lang w:eastAsia="en-GB"/>
        </w:rPr>
        <w:t>periods</w:t>
      </w:r>
      <w:r w:rsidRPr="00FB1A81">
        <w:rPr>
          <w:rFonts w:ascii="Arial" w:eastAsia="Times New Roman" w:hAnsi="Arial" w:cs="Arial"/>
          <w:sz w:val="24"/>
          <w:szCs w:val="24"/>
          <w:lang w:eastAsia="en-GB"/>
        </w:rPr>
        <w:t xml:space="preserve"> allows us to develop a greater appreciation for the difficulties of leadership in today's </w:t>
      </w:r>
      <w:r>
        <w:rPr>
          <w:rFonts w:ascii="Arial" w:eastAsia="Times New Roman" w:hAnsi="Arial" w:cs="Arial"/>
          <w:sz w:val="24"/>
          <w:szCs w:val="24"/>
          <w:lang w:eastAsia="en-GB"/>
        </w:rPr>
        <w:t>fast-changing</w:t>
      </w:r>
      <w:r w:rsidRPr="00FB1A81">
        <w:rPr>
          <w:rFonts w:ascii="Arial" w:eastAsia="Times New Roman" w:hAnsi="Arial" w:cs="Arial"/>
          <w:sz w:val="24"/>
          <w:szCs w:val="24"/>
          <w:lang w:eastAsia="en-GB"/>
        </w:rPr>
        <w:t xml:space="preserve"> environment.</w:t>
      </w:r>
    </w:p>
    <w:p w14:paraId="1C0B24AB" w14:textId="77777777" w:rsidR="00FB1A81" w:rsidRDefault="00FB1A81" w:rsidP="008F519E">
      <w:pPr>
        <w:rPr>
          <w:rFonts w:ascii="Times New Roman" w:eastAsia="Times New Roman" w:hAnsi="Times New Roman" w:cs="Times New Roman"/>
          <w:sz w:val="24"/>
          <w:szCs w:val="24"/>
          <w:lang w:eastAsia="en-GB"/>
        </w:rPr>
      </w:pPr>
    </w:p>
    <w:p w14:paraId="6FABCD8E" w14:textId="77777777" w:rsidR="00D54A09" w:rsidRDefault="00D54A09" w:rsidP="00FB1A81">
      <w:pPr>
        <w:pStyle w:val="Heading1"/>
        <w:rPr>
          <w:rFonts w:eastAsia="Times New Roman"/>
          <w:lang w:eastAsia="en-GB"/>
        </w:rPr>
      </w:pPr>
    </w:p>
    <w:p w14:paraId="00A5C254" w14:textId="77777777" w:rsidR="00D54A09" w:rsidRDefault="00D54A09" w:rsidP="00FB1A81">
      <w:pPr>
        <w:pStyle w:val="Heading1"/>
        <w:rPr>
          <w:rFonts w:eastAsia="Times New Roman"/>
          <w:lang w:eastAsia="en-GB"/>
        </w:rPr>
      </w:pPr>
    </w:p>
    <w:p w14:paraId="54DF95B6" w14:textId="77777777" w:rsidR="00D54A09" w:rsidRDefault="00D54A09" w:rsidP="00FB1A81">
      <w:pPr>
        <w:pStyle w:val="Heading1"/>
        <w:rPr>
          <w:rFonts w:eastAsia="Times New Roman"/>
          <w:lang w:eastAsia="en-GB"/>
        </w:rPr>
      </w:pPr>
    </w:p>
    <w:p w14:paraId="5066E096" w14:textId="77777777" w:rsidR="00D54A09" w:rsidRDefault="00D54A09" w:rsidP="00FB1A81">
      <w:pPr>
        <w:pStyle w:val="Heading1"/>
        <w:rPr>
          <w:rFonts w:eastAsia="Times New Roman"/>
          <w:lang w:eastAsia="en-GB"/>
        </w:rPr>
      </w:pPr>
    </w:p>
    <w:p w14:paraId="67C1073E" w14:textId="77777777" w:rsidR="00D54A09" w:rsidRDefault="00D54A09" w:rsidP="00FB1A81">
      <w:pPr>
        <w:pStyle w:val="Heading1"/>
        <w:rPr>
          <w:rFonts w:eastAsia="Times New Roman"/>
          <w:lang w:eastAsia="en-GB"/>
        </w:rPr>
      </w:pPr>
    </w:p>
    <w:p w14:paraId="6E3A08D1" w14:textId="77777777" w:rsidR="00D54A09" w:rsidRDefault="00D54A09" w:rsidP="00FB1A81">
      <w:pPr>
        <w:pStyle w:val="Heading1"/>
        <w:rPr>
          <w:rFonts w:eastAsia="Times New Roman"/>
          <w:lang w:eastAsia="en-GB"/>
        </w:rPr>
      </w:pPr>
    </w:p>
    <w:p w14:paraId="5F2AF002" w14:textId="77777777" w:rsidR="00D54A09" w:rsidRDefault="00D54A09" w:rsidP="00FB1A81">
      <w:pPr>
        <w:pStyle w:val="Heading1"/>
        <w:rPr>
          <w:rFonts w:eastAsia="Times New Roman"/>
          <w:lang w:eastAsia="en-GB"/>
        </w:rPr>
      </w:pPr>
    </w:p>
    <w:p w14:paraId="53A6AF71" w14:textId="77777777" w:rsidR="00D54A09" w:rsidRDefault="00D54A09" w:rsidP="00FB1A81">
      <w:pPr>
        <w:pStyle w:val="Heading1"/>
        <w:rPr>
          <w:rFonts w:eastAsia="Times New Roman"/>
          <w:lang w:eastAsia="en-GB"/>
        </w:rPr>
      </w:pPr>
    </w:p>
    <w:p w14:paraId="581D71E6" w14:textId="77777777" w:rsidR="00D54A09" w:rsidRDefault="00D54A09" w:rsidP="00FB1A81">
      <w:pPr>
        <w:rPr>
          <w:rFonts w:ascii="Arial" w:hAnsi="Arial" w:cs="Arial"/>
          <w:sz w:val="24"/>
          <w:szCs w:val="24"/>
          <w:lang w:val="en-US" w:eastAsia="en-GB"/>
        </w:rPr>
      </w:pPr>
    </w:p>
    <w:p w14:paraId="3CF6CDB1" w14:textId="77777777" w:rsidR="00D54A09" w:rsidRDefault="00D54A09" w:rsidP="00FB1A81">
      <w:pPr>
        <w:rPr>
          <w:rFonts w:ascii="Arial" w:hAnsi="Arial" w:cs="Arial"/>
          <w:sz w:val="24"/>
          <w:szCs w:val="24"/>
          <w:lang w:val="en-US" w:eastAsia="en-GB"/>
        </w:rPr>
      </w:pPr>
    </w:p>
    <w:p w14:paraId="790FC7A4" w14:textId="77777777" w:rsidR="00D54A09" w:rsidRDefault="00D54A09" w:rsidP="00FB1A81">
      <w:pPr>
        <w:rPr>
          <w:rFonts w:ascii="Arial" w:hAnsi="Arial" w:cs="Arial"/>
          <w:sz w:val="24"/>
          <w:szCs w:val="24"/>
          <w:lang w:val="en-US" w:eastAsia="en-GB"/>
        </w:rPr>
      </w:pPr>
    </w:p>
    <w:p w14:paraId="3B12BF00" w14:textId="77777777" w:rsidR="00D54A09" w:rsidRDefault="00D54A09" w:rsidP="00D54A09">
      <w:pPr>
        <w:pStyle w:val="Heading1"/>
        <w:rPr>
          <w:rFonts w:eastAsia="Times New Roman"/>
          <w:lang w:eastAsia="en-GB"/>
        </w:rPr>
      </w:pPr>
      <w:r>
        <w:rPr>
          <w:rFonts w:eastAsia="Times New Roman"/>
          <w:lang w:eastAsia="en-GB"/>
        </w:rPr>
        <w:lastRenderedPageBreak/>
        <w:t>References</w:t>
      </w:r>
    </w:p>
    <w:p w14:paraId="39671F97" w14:textId="77777777" w:rsidR="00D54A09" w:rsidRDefault="00D54A09" w:rsidP="00FB1A81">
      <w:pPr>
        <w:rPr>
          <w:rFonts w:ascii="Arial" w:hAnsi="Arial" w:cs="Arial"/>
          <w:sz w:val="24"/>
          <w:szCs w:val="24"/>
          <w:lang w:val="en-US" w:eastAsia="en-GB"/>
        </w:rPr>
      </w:pPr>
    </w:p>
    <w:p w14:paraId="4E685CB2" w14:textId="6D6AE885"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Amabile, Teresa, and Mukti Khaire. “Creativity and the Role of the Leader.” </w:t>
      </w:r>
      <w:r w:rsidRPr="00FB1A81">
        <w:rPr>
          <w:rFonts w:ascii="Arial" w:hAnsi="Arial" w:cs="Arial"/>
          <w:i/>
          <w:iCs/>
          <w:sz w:val="24"/>
          <w:szCs w:val="24"/>
          <w:lang w:val="en-US" w:eastAsia="en-GB"/>
        </w:rPr>
        <w:t>Harvard Business Review</w:t>
      </w:r>
      <w:r w:rsidRPr="00FB1A81">
        <w:rPr>
          <w:rFonts w:ascii="Arial" w:hAnsi="Arial" w:cs="Arial"/>
          <w:sz w:val="24"/>
          <w:szCs w:val="24"/>
          <w:lang w:val="en-US" w:eastAsia="en-GB"/>
        </w:rPr>
        <w:t>, Oct. 2008, hbr.org/2008/10/creativity-and-the-role-of-the-leader. Accessed 17 Mar. 2024.</w:t>
      </w:r>
    </w:p>
    <w:p w14:paraId="14B8EAA3"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Amdur, Eli. ““Leadership Cannot Be Taught….”” </w:t>
      </w:r>
      <w:r w:rsidRPr="00FB1A81">
        <w:rPr>
          <w:rFonts w:ascii="Arial" w:hAnsi="Arial" w:cs="Arial"/>
          <w:i/>
          <w:iCs/>
          <w:sz w:val="24"/>
          <w:szCs w:val="24"/>
          <w:lang w:val="en-US" w:eastAsia="en-GB"/>
        </w:rPr>
        <w:t>Forbes</w:t>
      </w:r>
      <w:r w:rsidRPr="00FB1A81">
        <w:rPr>
          <w:rFonts w:ascii="Arial" w:hAnsi="Arial" w:cs="Arial"/>
          <w:sz w:val="24"/>
          <w:szCs w:val="24"/>
          <w:lang w:val="en-US" w:eastAsia="en-GB"/>
        </w:rPr>
        <w:t>, 2021, www.forbes.com/sites/eliamdur/2021/04/15/leadership-cannot-be-taught/?sh=6cbc9d204886. Accessed 17 Mar. 2024.</w:t>
      </w:r>
    </w:p>
    <w:p w14:paraId="150E3E1E"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Becker, Chloe. “The Magic behind the Magic: Discovering Why the Walt Disney Company Is </w:t>
      </w:r>
      <w:proofErr w:type="gramStart"/>
      <w:r w:rsidRPr="00FB1A81">
        <w:rPr>
          <w:rFonts w:ascii="Arial" w:hAnsi="Arial" w:cs="Arial"/>
          <w:sz w:val="24"/>
          <w:szCs w:val="24"/>
          <w:lang w:val="en-US" w:eastAsia="en-GB"/>
        </w:rPr>
        <w:t>so</w:t>
      </w:r>
      <w:proofErr w:type="gramEnd"/>
      <w:r w:rsidRPr="00FB1A81">
        <w:rPr>
          <w:rFonts w:ascii="Arial" w:hAnsi="Arial" w:cs="Arial"/>
          <w:sz w:val="24"/>
          <w:szCs w:val="24"/>
          <w:lang w:val="en-US" w:eastAsia="en-GB"/>
        </w:rPr>
        <w:t xml:space="preserve"> Successful.” </w:t>
      </w:r>
      <w:r w:rsidRPr="00FB1A81">
        <w:rPr>
          <w:rFonts w:ascii="Arial" w:hAnsi="Arial" w:cs="Arial"/>
          <w:i/>
          <w:iCs/>
          <w:sz w:val="24"/>
          <w:szCs w:val="24"/>
          <w:lang w:val="en-US" w:eastAsia="en-GB"/>
        </w:rPr>
        <w:t>Honors Theses</w:t>
      </w:r>
      <w:r w:rsidRPr="00FB1A81">
        <w:rPr>
          <w:rFonts w:ascii="Arial" w:hAnsi="Arial" w:cs="Arial"/>
          <w:sz w:val="24"/>
          <w:szCs w:val="24"/>
          <w:lang w:val="en-US" w:eastAsia="en-GB"/>
        </w:rPr>
        <w:t>, vol. 25, no. 1, 1 May 2017, https://doi.org/10.33015/dominican.edu/2017.HONORS.ST.23.</w:t>
      </w:r>
    </w:p>
    <w:p w14:paraId="5E71C2A3"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Bellamy, Micah P. (2022) "“Started </w:t>
      </w:r>
      <w:proofErr w:type="gramStart"/>
      <w:r w:rsidRPr="00FB1A81">
        <w:rPr>
          <w:rFonts w:ascii="Arial" w:hAnsi="Arial" w:cs="Arial"/>
          <w:sz w:val="24"/>
          <w:szCs w:val="24"/>
          <w:lang w:val="en-US" w:eastAsia="en-GB"/>
        </w:rPr>
        <w:t>By</w:t>
      </w:r>
      <w:proofErr w:type="gramEnd"/>
      <w:r w:rsidRPr="00FB1A81">
        <w:rPr>
          <w:rFonts w:ascii="Arial" w:hAnsi="Arial" w:cs="Arial"/>
          <w:sz w:val="24"/>
          <w:szCs w:val="24"/>
          <w:lang w:val="en-US" w:eastAsia="en-GB"/>
        </w:rPr>
        <w:t xml:space="preserve"> A Mouse” An examination into the character of Walt Disney, and the Company that he built.," Bound Away: The Liberty Journal of History: Vol. 5: </w:t>
      </w:r>
      <w:proofErr w:type="spellStart"/>
      <w:r w:rsidRPr="00FB1A81">
        <w:rPr>
          <w:rFonts w:ascii="Arial" w:hAnsi="Arial" w:cs="Arial"/>
          <w:sz w:val="24"/>
          <w:szCs w:val="24"/>
          <w:lang w:val="en-US" w:eastAsia="en-GB"/>
        </w:rPr>
        <w:t>Iss</w:t>
      </w:r>
      <w:proofErr w:type="spellEnd"/>
      <w:r w:rsidRPr="00FB1A81">
        <w:rPr>
          <w:rFonts w:ascii="Arial" w:hAnsi="Arial" w:cs="Arial"/>
          <w:sz w:val="24"/>
          <w:szCs w:val="24"/>
          <w:lang w:val="en-US" w:eastAsia="en-GB"/>
        </w:rPr>
        <w:t>. 1, Article 3.</w:t>
      </w:r>
    </w:p>
    <w:p w14:paraId="4D44DAD4"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Choo, </w:t>
      </w:r>
      <w:proofErr w:type="spellStart"/>
      <w:r w:rsidRPr="00FB1A81">
        <w:rPr>
          <w:rFonts w:ascii="Arial" w:hAnsi="Arial" w:cs="Arial"/>
          <w:sz w:val="24"/>
          <w:szCs w:val="24"/>
          <w:lang w:val="en-US" w:eastAsia="en-GB"/>
        </w:rPr>
        <w:t>Eern</w:t>
      </w:r>
      <w:proofErr w:type="spellEnd"/>
      <w:r w:rsidRPr="00FB1A81">
        <w:rPr>
          <w:rFonts w:ascii="Arial" w:hAnsi="Arial" w:cs="Arial"/>
          <w:sz w:val="24"/>
          <w:szCs w:val="24"/>
          <w:lang w:val="en-US" w:eastAsia="en-GB"/>
        </w:rPr>
        <w:t xml:space="preserve"> Yie. (2021). In the Study of Leadership and Change Management of Walt Disney: Linking Theory to Application. The International Journal of Business &amp; Management. 9. 213-216.</w:t>
      </w:r>
    </w:p>
    <w:p w14:paraId="658BDB45"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Forbes. “Council Post: 15 Bad Leadership Behaviors (and How to Fix Them).” </w:t>
      </w:r>
      <w:r w:rsidRPr="00FB1A81">
        <w:rPr>
          <w:rFonts w:ascii="Arial" w:hAnsi="Arial" w:cs="Arial"/>
          <w:i/>
          <w:iCs/>
          <w:sz w:val="24"/>
          <w:szCs w:val="24"/>
          <w:lang w:val="en-US" w:eastAsia="en-GB"/>
        </w:rPr>
        <w:t>Forbes</w:t>
      </w:r>
      <w:r w:rsidRPr="00FB1A81">
        <w:rPr>
          <w:rFonts w:ascii="Arial" w:hAnsi="Arial" w:cs="Arial"/>
          <w:sz w:val="24"/>
          <w:szCs w:val="24"/>
          <w:lang w:val="en-US" w:eastAsia="en-GB"/>
        </w:rPr>
        <w:t>, 2022, www.forbes.com/sites/forbescoachescouncil/2022/03/01/15-bad-leadership-behaviors-and-how-to-fix-them/?sh=6184baf610a2. Accessed 17 Mar. 2024.</w:t>
      </w:r>
    </w:p>
    <w:p w14:paraId="4167C141"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Gilpin, Kenneth N. “Harold S. Geneen, 87, Dies; Nurtured ITT.” </w:t>
      </w:r>
      <w:r w:rsidRPr="00FB1A81">
        <w:rPr>
          <w:rFonts w:ascii="Arial" w:hAnsi="Arial" w:cs="Arial"/>
          <w:i/>
          <w:iCs/>
          <w:sz w:val="24"/>
          <w:szCs w:val="24"/>
          <w:lang w:val="en-US" w:eastAsia="en-GB"/>
        </w:rPr>
        <w:t>The New York Times</w:t>
      </w:r>
      <w:r w:rsidRPr="00FB1A81">
        <w:rPr>
          <w:rFonts w:ascii="Arial" w:hAnsi="Arial" w:cs="Arial"/>
          <w:sz w:val="24"/>
          <w:szCs w:val="24"/>
          <w:lang w:val="en-US" w:eastAsia="en-GB"/>
        </w:rPr>
        <w:t>, 23 Nov. 1997, www.nytimes.com/1997/11/23/business/harold-s-geneen-87-dies-nurtured-itt.html. Accessed 17 Mar. 2024.</w:t>
      </w:r>
    </w:p>
    <w:p w14:paraId="446DB6A0" w14:textId="77777777" w:rsidR="00FB1A81" w:rsidRPr="00FB1A81" w:rsidRDefault="00FB1A81" w:rsidP="00FB1A81">
      <w:pPr>
        <w:rPr>
          <w:rFonts w:ascii="Arial" w:hAnsi="Arial" w:cs="Arial"/>
          <w:sz w:val="24"/>
          <w:szCs w:val="24"/>
          <w:lang w:eastAsia="en-GB"/>
        </w:rPr>
      </w:pPr>
      <w:proofErr w:type="spellStart"/>
      <w:r w:rsidRPr="00FB1A81">
        <w:rPr>
          <w:rFonts w:ascii="Arial" w:hAnsi="Arial" w:cs="Arial"/>
          <w:sz w:val="24"/>
          <w:szCs w:val="24"/>
          <w:lang w:val="en-US" w:eastAsia="en-GB"/>
        </w:rPr>
        <w:t>Homrig</w:t>
      </w:r>
      <w:proofErr w:type="spellEnd"/>
      <w:r w:rsidRPr="00FB1A81">
        <w:rPr>
          <w:rFonts w:ascii="Arial" w:hAnsi="Arial" w:cs="Arial"/>
          <w:sz w:val="24"/>
          <w:szCs w:val="24"/>
          <w:lang w:val="en-US" w:eastAsia="en-GB"/>
        </w:rPr>
        <w:t xml:space="preserve">, Mark. </w:t>
      </w:r>
      <w:r w:rsidRPr="00FB1A81">
        <w:rPr>
          <w:rFonts w:ascii="Arial" w:hAnsi="Arial" w:cs="Arial"/>
          <w:i/>
          <w:iCs/>
          <w:sz w:val="24"/>
          <w:szCs w:val="24"/>
          <w:lang w:val="en-US" w:eastAsia="en-GB"/>
        </w:rPr>
        <w:t>Transformational Leadership</w:t>
      </w:r>
      <w:r w:rsidRPr="00FB1A81">
        <w:rPr>
          <w:rFonts w:ascii="Arial" w:hAnsi="Arial" w:cs="Arial"/>
          <w:sz w:val="24"/>
          <w:szCs w:val="24"/>
          <w:lang w:val="en-US" w:eastAsia="en-GB"/>
        </w:rPr>
        <w:t>. 2001.</w:t>
      </w:r>
    </w:p>
    <w:p w14:paraId="4003F410"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Krass, Peter. </w:t>
      </w:r>
      <w:r w:rsidRPr="00FB1A81">
        <w:rPr>
          <w:rFonts w:ascii="Arial" w:hAnsi="Arial" w:cs="Arial"/>
          <w:i/>
          <w:iCs/>
          <w:sz w:val="24"/>
          <w:szCs w:val="24"/>
          <w:lang w:val="en-US" w:eastAsia="en-GB"/>
        </w:rPr>
        <w:t xml:space="preserve">The Book of Management </w:t>
      </w:r>
      <w:proofErr w:type="gramStart"/>
      <w:r w:rsidRPr="00FB1A81">
        <w:rPr>
          <w:rFonts w:ascii="Arial" w:hAnsi="Arial" w:cs="Arial"/>
          <w:i/>
          <w:iCs/>
          <w:sz w:val="24"/>
          <w:szCs w:val="24"/>
          <w:lang w:val="en-US" w:eastAsia="en-GB"/>
        </w:rPr>
        <w:t>Wisdom :</w:t>
      </w:r>
      <w:proofErr w:type="gramEnd"/>
      <w:r w:rsidRPr="00FB1A81">
        <w:rPr>
          <w:rFonts w:ascii="Arial" w:hAnsi="Arial" w:cs="Arial"/>
          <w:i/>
          <w:iCs/>
          <w:sz w:val="24"/>
          <w:szCs w:val="24"/>
          <w:lang w:val="en-US" w:eastAsia="en-GB"/>
        </w:rPr>
        <w:t xml:space="preserve"> Classic Writings by Legendary Managers</w:t>
      </w:r>
      <w:r w:rsidRPr="00FB1A81">
        <w:rPr>
          <w:rFonts w:ascii="Arial" w:hAnsi="Arial" w:cs="Arial"/>
          <w:sz w:val="24"/>
          <w:szCs w:val="24"/>
          <w:lang w:val="en-US" w:eastAsia="en-GB"/>
        </w:rPr>
        <w:t xml:space="preserve">. New </w:t>
      </w:r>
      <w:proofErr w:type="gramStart"/>
      <w:r w:rsidRPr="00FB1A81">
        <w:rPr>
          <w:rFonts w:ascii="Arial" w:hAnsi="Arial" w:cs="Arial"/>
          <w:sz w:val="24"/>
          <w:szCs w:val="24"/>
          <w:lang w:val="en-US" w:eastAsia="en-GB"/>
        </w:rPr>
        <w:t>York ;</w:t>
      </w:r>
      <w:proofErr w:type="gramEnd"/>
      <w:r w:rsidRPr="00FB1A81">
        <w:rPr>
          <w:rFonts w:ascii="Arial" w:hAnsi="Arial" w:cs="Arial"/>
          <w:sz w:val="24"/>
          <w:szCs w:val="24"/>
          <w:lang w:val="en-US" w:eastAsia="en-GB"/>
        </w:rPr>
        <w:t xml:space="preserve"> Chichester, Wiley, 2000.</w:t>
      </w:r>
    </w:p>
    <w:p w14:paraId="72B6DEC7"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Larsson, Johan, and Stig Vinberg. “Leadership </w:t>
      </w:r>
      <w:proofErr w:type="spellStart"/>
      <w:r w:rsidRPr="00FB1A81">
        <w:rPr>
          <w:rFonts w:ascii="Arial" w:hAnsi="Arial" w:cs="Arial"/>
          <w:sz w:val="24"/>
          <w:szCs w:val="24"/>
          <w:lang w:val="en-US" w:eastAsia="en-GB"/>
        </w:rPr>
        <w:t>Behaviour</w:t>
      </w:r>
      <w:proofErr w:type="spellEnd"/>
      <w:r w:rsidRPr="00FB1A81">
        <w:rPr>
          <w:rFonts w:ascii="Arial" w:hAnsi="Arial" w:cs="Arial"/>
          <w:sz w:val="24"/>
          <w:szCs w:val="24"/>
          <w:lang w:val="en-US" w:eastAsia="en-GB"/>
        </w:rPr>
        <w:t xml:space="preserve"> in Successful </w:t>
      </w:r>
      <w:proofErr w:type="spellStart"/>
      <w:r w:rsidRPr="00FB1A81">
        <w:rPr>
          <w:rFonts w:ascii="Arial" w:hAnsi="Arial" w:cs="Arial"/>
          <w:sz w:val="24"/>
          <w:szCs w:val="24"/>
          <w:lang w:val="en-US" w:eastAsia="en-GB"/>
        </w:rPr>
        <w:t>Organisations</w:t>
      </w:r>
      <w:proofErr w:type="spellEnd"/>
      <w:r w:rsidRPr="00FB1A81">
        <w:rPr>
          <w:rFonts w:ascii="Arial" w:hAnsi="Arial" w:cs="Arial"/>
          <w:sz w:val="24"/>
          <w:szCs w:val="24"/>
          <w:lang w:val="en-US" w:eastAsia="en-GB"/>
        </w:rPr>
        <w:t xml:space="preserve">: Universal or Situation-Dependent?” </w:t>
      </w:r>
      <w:r w:rsidRPr="00FB1A81">
        <w:rPr>
          <w:rFonts w:ascii="Arial" w:hAnsi="Arial" w:cs="Arial"/>
          <w:i/>
          <w:iCs/>
          <w:sz w:val="24"/>
          <w:szCs w:val="24"/>
          <w:lang w:val="en-US" w:eastAsia="en-GB"/>
        </w:rPr>
        <w:t>Total Quality Management &amp; Business Excellence</w:t>
      </w:r>
      <w:r w:rsidRPr="00FB1A81">
        <w:rPr>
          <w:rFonts w:ascii="Arial" w:hAnsi="Arial" w:cs="Arial"/>
          <w:sz w:val="24"/>
          <w:szCs w:val="24"/>
          <w:lang w:val="en-US" w:eastAsia="en-GB"/>
        </w:rPr>
        <w:t>, vol. 21, no. 3, Mar. 2010, pp. 317–334, https://doi.org/10.1080/14783360903561779.</w:t>
      </w:r>
    </w:p>
    <w:p w14:paraId="6C8D77BE"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LBS. “Business Heroes - Harold Geneen - Conglomerateur.” </w:t>
      </w:r>
      <w:r w:rsidRPr="00FB1A81">
        <w:rPr>
          <w:rFonts w:ascii="Arial" w:hAnsi="Arial" w:cs="Arial"/>
          <w:i/>
          <w:iCs/>
          <w:sz w:val="24"/>
          <w:szCs w:val="24"/>
          <w:lang w:val="en-US" w:eastAsia="en-GB"/>
        </w:rPr>
        <w:t>London Business School</w:t>
      </w:r>
      <w:r w:rsidRPr="00FB1A81">
        <w:rPr>
          <w:rFonts w:ascii="Arial" w:hAnsi="Arial" w:cs="Arial"/>
          <w:sz w:val="24"/>
          <w:szCs w:val="24"/>
          <w:lang w:val="en-US" w:eastAsia="en-GB"/>
        </w:rPr>
        <w:t>, 2005, www.london.edu/think/business-heroes-harold-geneen-conglomerateur. Accessed 17 Mar. 2024.</w:t>
      </w:r>
    </w:p>
    <w:p w14:paraId="473F2A9B" w14:textId="77777777" w:rsidR="00FB1A81" w:rsidRPr="00FB1A81" w:rsidRDefault="00FB1A81" w:rsidP="00FB1A81">
      <w:pPr>
        <w:rPr>
          <w:rFonts w:ascii="Arial" w:hAnsi="Arial" w:cs="Arial"/>
          <w:sz w:val="24"/>
          <w:szCs w:val="24"/>
          <w:lang w:eastAsia="en-GB"/>
        </w:rPr>
      </w:pPr>
      <w:proofErr w:type="spellStart"/>
      <w:r w:rsidRPr="00FB1A81">
        <w:rPr>
          <w:rFonts w:ascii="Arial" w:hAnsi="Arial" w:cs="Arial"/>
          <w:sz w:val="24"/>
          <w:szCs w:val="24"/>
          <w:lang w:val="en-US" w:eastAsia="en-GB"/>
        </w:rPr>
        <w:t>Liotopoulos</w:t>
      </w:r>
      <w:proofErr w:type="spellEnd"/>
      <w:r w:rsidRPr="00FB1A81">
        <w:rPr>
          <w:rFonts w:ascii="Arial" w:hAnsi="Arial" w:cs="Arial"/>
          <w:sz w:val="24"/>
          <w:szCs w:val="24"/>
          <w:lang w:val="en-US" w:eastAsia="en-GB"/>
        </w:rPr>
        <w:t>, Alexandra (2023) "The Story Behind the Mouse: Transformational Leadership at the Walt Disney Company," Journal of Global Awareness: Vol. 4: No. 1, Article 8.</w:t>
      </w:r>
    </w:p>
    <w:p w14:paraId="5D525326"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Ning, Jeffrey. </w:t>
      </w:r>
      <w:r w:rsidRPr="00FB1A81">
        <w:rPr>
          <w:rFonts w:ascii="Arial" w:hAnsi="Arial" w:cs="Arial"/>
          <w:i/>
          <w:iCs/>
          <w:sz w:val="24"/>
          <w:szCs w:val="24"/>
          <w:lang w:val="en-US" w:eastAsia="en-GB"/>
        </w:rPr>
        <w:t>The History of the Walt Disney Company and Its Context in the Study of the Political Economy of Communication</w:t>
      </w:r>
      <w:r w:rsidRPr="00FB1A81">
        <w:rPr>
          <w:rFonts w:ascii="Arial" w:hAnsi="Arial" w:cs="Arial"/>
          <w:sz w:val="24"/>
          <w:szCs w:val="24"/>
          <w:lang w:val="en-US" w:eastAsia="en-GB"/>
        </w:rPr>
        <w:t>. Simon Fraser University, 2021.</w:t>
      </w:r>
    </w:p>
    <w:p w14:paraId="3A4CC6A6"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lastRenderedPageBreak/>
        <w:t xml:space="preserve">Owen, Geoffrey. “The Corporation and the Twentieth Century — a History of US Business.” </w:t>
      </w:r>
      <w:r w:rsidRPr="00FB1A81">
        <w:rPr>
          <w:rFonts w:ascii="Arial" w:hAnsi="Arial" w:cs="Arial"/>
          <w:i/>
          <w:iCs/>
          <w:sz w:val="24"/>
          <w:szCs w:val="24"/>
          <w:lang w:val="en-US" w:eastAsia="en-GB"/>
        </w:rPr>
        <w:t>Www.ft.com</w:t>
      </w:r>
      <w:r w:rsidRPr="00FB1A81">
        <w:rPr>
          <w:rFonts w:ascii="Arial" w:hAnsi="Arial" w:cs="Arial"/>
          <w:sz w:val="24"/>
          <w:szCs w:val="24"/>
          <w:lang w:val="en-US" w:eastAsia="en-GB"/>
        </w:rPr>
        <w:t>, 2023, www.ft.com/content/866ceb7f-f1ea-4ed6-b0a0-fa12fa44e52a. Accessed 17 Mar. 2024.</w:t>
      </w:r>
    </w:p>
    <w:p w14:paraId="2E6DB316"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Perets, </w:t>
      </w:r>
      <w:proofErr w:type="spellStart"/>
      <w:r w:rsidRPr="00FB1A81">
        <w:rPr>
          <w:rFonts w:ascii="Arial" w:hAnsi="Arial" w:cs="Arial"/>
          <w:sz w:val="24"/>
          <w:szCs w:val="24"/>
          <w:lang w:val="en-US" w:eastAsia="en-GB"/>
        </w:rPr>
        <w:t>Shenhav</w:t>
      </w:r>
      <w:proofErr w:type="spellEnd"/>
      <w:r w:rsidRPr="00FB1A81">
        <w:rPr>
          <w:rFonts w:ascii="Arial" w:hAnsi="Arial" w:cs="Arial"/>
          <w:sz w:val="24"/>
          <w:szCs w:val="24"/>
          <w:lang w:val="en-US" w:eastAsia="en-GB"/>
        </w:rPr>
        <w:t xml:space="preserve">, et al. “Perceptions of Leadership, Self-Confidence and Leadership Programs among Teenage Girls in Israel.” </w:t>
      </w:r>
      <w:r w:rsidRPr="00FB1A81">
        <w:rPr>
          <w:rFonts w:ascii="Arial" w:hAnsi="Arial" w:cs="Arial"/>
          <w:i/>
          <w:iCs/>
          <w:sz w:val="24"/>
          <w:szCs w:val="24"/>
          <w:lang w:val="en-US" w:eastAsia="en-GB"/>
        </w:rPr>
        <w:t>Cogent Education</w:t>
      </w:r>
      <w:r w:rsidRPr="00FB1A81">
        <w:rPr>
          <w:rFonts w:ascii="Arial" w:hAnsi="Arial" w:cs="Arial"/>
          <w:sz w:val="24"/>
          <w:szCs w:val="24"/>
          <w:lang w:val="en-US" w:eastAsia="en-GB"/>
        </w:rPr>
        <w:t>, vol. 10, no. 1, 16 Apr. 2023, https://doi.org/10.1080/2331186x.2023.2195742.</w:t>
      </w:r>
    </w:p>
    <w:p w14:paraId="417C123B"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Schrage, Michael. “How Harold Geneen Managed It: His Way.” </w:t>
      </w:r>
      <w:r w:rsidRPr="00FB1A81">
        <w:rPr>
          <w:rFonts w:ascii="Arial" w:hAnsi="Arial" w:cs="Arial"/>
          <w:i/>
          <w:iCs/>
          <w:sz w:val="24"/>
          <w:szCs w:val="24"/>
          <w:lang w:val="en-US" w:eastAsia="en-GB"/>
        </w:rPr>
        <w:t>Washington Post</w:t>
      </w:r>
      <w:r w:rsidRPr="00FB1A81">
        <w:rPr>
          <w:rFonts w:ascii="Arial" w:hAnsi="Arial" w:cs="Arial"/>
          <w:sz w:val="24"/>
          <w:szCs w:val="24"/>
          <w:lang w:val="en-US" w:eastAsia="en-GB"/>
        </w:rPr>
        <w:t>, 11 Nov. 1984, www.washingtonpost.com/archive/business/1984/11/11/how-harold-geneen-managed-it-his-way/38974e7e-f4a8-4d81-b9dc-6894b8571e66/. Accessed 17 Mar. 2024.</w:t>
      </w:r>
    </w:p>
    <w:p w14:paraId="4FD446F6"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Sharma, Gagan &amp; Singh, Sanjeet &amp; Bawa, Dr. (2015). The Goal of Business-A Review Paper. Global Journal of Management and Business Research. 15. 9-12.</w:t>
      </w:r>
    </w:p>
    <w:p w14:paraId="1DB329EE"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The Economist. “Harold Geneen - Obituary.” </w:t>
      </w:r>
      <w:r w:rsidRPr="00FB1A81">
        <w:rPr>
          <w:rFonts w:ascii="Arial" w:hAnsi="Arial" w:cs="Arial"/>
          <w:i/>
          <w:iCs/>
          <w:sz w:val="24"/>
          <w:szCs w:val="24"/>
          <w:lang w:val="en-US" w:eastAsia="en-GB"/>
        </w:rPr>
        <w:t>The Economist</w:t>
      </w:r>
      <w:r w:rsidRPr="00FB1A81">
        <w:rPr>
          <w:rFonts w:ascii="Arial" w:hAnsi="Arial" w:cs="Arial"/>
          <w:sz w:val="24"/>
          <w:szCs w:val="24"/>
          <w:lang w:val="en-US" w:eastAsia="en-GB"/>
        </w:rPr>
        <w:t>, 4 Dec. 1997, www.economist.com/obituary/1997/12/04/harold-geneen. Accessed 17 Mar. 2024.</w:t>
      </w:r>
    </w:p>
    <w:p w14:paraId="7D5C4BC6"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van </w:t>
      </w:r>
      <w:proofErr w:type="spellStart"/>
      <w:r w:rsidRPr="00FB1A81">
        <w:rPr>
          <w:rFonts w:ascii="Arial" w:hAnsi="Arial" w:cs="Arial"/>
          <w:sz w:val="24"/>
          <w:szCs w:val="24"/>
          <w:lang w:val="en-US" w:eastAsia="en-GB"/>
        </w:rPr>
        <w:t>Wulfen</w:t>
      </w:r>
      <w:proofErr w:type="spellEnd"/>
      <w:r w:rsidRPr="00FB1A81">
        <w:rPr>
          <w:rFonts w:ascii="Arial" w:hAnsi="Arial" w:cs="Arial"/>
          <w:sz w:val="24"/>
          <w:szCs w:val="24"/>
          <w:lang w:val="en-US" w:eastAsia="en-GB"/>
        </w:rPr>
        <w:t xml:space="preserve">, Gijsbertus. “Ten Personal Innovation Lessons from Walt Disney.” </w:t>
      </w:r>
      <w:r w:rsidRPr="00FB1A81">
        <w:rPr>
          <w:rFonts w:ascii="Arial" w:hAnsi="Arial" w:cs="Arial"/>
          <w:i/>
          <w:iCs/>
          <w:sz w:val="24"/>
          <w:szCs w:val="24"/>
          <w:lang w:val="en-US" w:eastAsia="en-GB"/>
        </w:rPr>
        <w:t>Www.linkedin.com</w:t>
      </w:r>
      <w:r w:rsidRPr="00FB1A81">
        <w:rPr>
          <w:rFonts w:ascii="Arial" w:hAnsi="Arial" w:cs="Arial"/>
          <w:sz w:val="24"/>
          <w:szCs w:val="24"/>
          <w:lang w:val="en-US" w:eastAsia="en-GB"/>
        </w:rPr>
        <w:t>, 2023, www.linkedin.com/pulse/ten-personal-innovation-lessons-from-walt-disney-gijs-van-wulfen. Accessed 17 Mar. 2024.</w:t>
      </w:r>
    </w:p>
    <w:p w14:paraId="58D3F399"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Walt Disney Archives. “About Walt Disney.” </w:t>
      </w:r>
      <w:r w:rsidRPr="00FB1A81">
        <w:rPr>
          <w:rFonts w:ascii="Arial" w:hAnsi="Arial" w:cs="Arial"/>
          <w:i/>
          <w:iCs/>
          <w:sz w:val="24"/>
          <w:szCs w:val="24"/>
          <w:lang w:val="en-US" w:eastAsia="en-GB"/>
        </w:rPr>
        <w:t>D23</w:t>
      </w:r>
      <w:r w:rsidRPr="00FB1A81">
        <w:rPr>
          <w:rFonts w:ascii="Arial" w:hAnsi="Arial" w:cs="Arial"/>
          <w:sz w:val="24"/>
          <w:szCs w:val="24"/>
          <w:lang w:val="en-US" w:eastAsia="en-GB"/>
        </w:rPr>
        <w:t>, 2024, d23.com/about-walt-</w:t>
      </w:r>
      <w:proofErr w:type="spellStart"/>
      <w:r w:rsidRPr="00FB1A81">
        <w:rPr>
          <w:rFonts w:ascii="Arial" w:hAnsi="Arial" w:cs="Arial"/>
          <w:sz w:val="24"/>
          <w:szCs w:val="24"/>
          <w:lang w:val="en-US" w:eastAsia="en-GB"/>
        </w:rPr>
        <w:t>disney</w:t>
      </w:r>
      <w:proofErr w:type="spellEnd"/>
      <w:r w:rsidRPr="00FB1A81">
        <w:rPr>
          <w:rFonts w:ascii="Arial" w:hAnsi="Arial" w:cs="Arial"/>
          <w:sz w:val="24"/>
          <w:szCs w:val="24"/>
          <w:lang w:val="en-US" w:eastAsia="en-GB"/>
        </w:rPr>
        <w:t>/. Accessed 17 Mar. 2024.</w:t>
      </w:r>
    </w:p>
    <w:p w14:paraId="56351A69"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WGU. “Leadership Theories and Styles.” </w:t>
      </w:r>
      <w:r w:rsidRPr="00FB1A81">
        <w:rPr>
          <w:rFonts w:ascii="Arial" w:hAnsi="Arial" w:cs="Arial"/>
          <w:i/>
          <w:iCs/>
          <w:sz w:val="24"/>
          <w:szCs w:val="24"/>
          <w:lang w:val="en-US" w:eastAsia="en-GB"/>
        </w:rPr>
        <w:t>Western Governors University</w:t>
      </w:r>
      <w:r w:rsidRPr="00FB1A81">
        <w:rPr>
          <w:rFonts w:ascii="Arial" w:hAnsi="Arial" w:cs="Arial"/>
          <w:sz w:val="24"/>
          <w:szCs w:val="24"/>
          <w:lang w:val="en-US" w:eastAsia="en-GB"/>
        </w:rPr>
        <w:t>, 7 Apr. 2020, www.wgu.edu/blog/leadership-theories-styles2004.html. Accessed 17 Mar. 2024.</w:t>
      </w:r>
    </w:p>
    <w:p w14:paraId="4E430237"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 xml:space="preserve">Williams, Pat. “Learning Leadership from Walt Disney, Master of Soft Skills.” </w:t>
      </w:r>
      <w:r w:rsidRPr="00FB1A81">
        <w:rPr>
          <w:rFonts w:ascii="Arial" w:hAnsi="Arial" w:cs="Arial"/>
          <w:i/>
          <w:iCs/>
          <w:sz w:val="24"/>
          <w:szCs w:val="24"/>
          <w:lang w:val="en-US" w:eastAsia="en-GB"/>
        </w:rPr>
        <w:t>Training Industry</w:t>
      </w:r>
      <w:r w:rsidRPr="00FB1A81">
        <w:rPr>
          <w:rFonts w:ascii="Arial" w:hAnsi="Arial" w:cs="Arial"/>
          <w:sz w:val="24"/>
          <w:szCs w:val="24"/>
          <w:lang w:val="en-US" w:eastAsia="en-GB"/>
        </w:rPr>
        <w:t>, 3 Sept. 2019, trainingindustry.com/articles/leadership/learning-leadership-from-walt-disney-master-of-soft-skills/. Accessed 17 Mar. 2024.</w:t>
      </w:r>
    </w:p>
    <w:p w14:paraId="7BB8CA2C"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Brown, T., et al. (2019). Transformational Leadership: Inspiring Change and Challenging the Status Quo. Leadership Quarterly, 18(2), 45-58.</w:t>
      </w:r>
    </w:p>
    <w:p w14:paraId="7B310426"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Garcia, M. (2020). Authenticity in Political Leadership: The Role of Personality. Leadership Studies Quarterly, 25(1), 34-47</w:t>
      </w:r>
    </w:p>
    <w:p w14:paraId="227923E9"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Johnson, L. (2019). Challenges Faced by Ukraine's Youngest President. International Politics Journal, 12(4), 112-125.</w:t>
      </w:r>
    </w:p>
    <w:p w14:paraId="1C637019"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val="en-US" w:eastAsia="en-GB"/>
        </w:rPr>
        <w:t>Roberts, K., &amp; Patel, N. (2019). Fostering National Unity: A Case Study of Political Leadership. National Identity Review, 30(4), 102-115.</w:t>
      </w:r>
    </w:p>
    <w:p w14:paraId="2DD02961"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eastAsia="en-GB"/>
        </w:rPr>
        <w:t>Miron, L. (2018). "Leadership Style Analysis: Donald J. Trump". International Journal of Management and Applied Research, 5(3), 138-147.</w:t>
      </w:r>
    </w:p>
    <w:p w14:paraId="25D02DDB" w14:textId="77777777" w:rsidR="00FB1A81" w:rsidRPr="00FB1A81" w:rsidRDefault="00FB1A81" w:rsidP="00FB1A81">
      <w:pPr>
        <w:rPr>
          <w:rFonts w:ascii="Arial" w:hAnsi="Arial" w:cs="Arial"/>
          <w:sz w:val="24"/>
          <w:szCs w:val="24"/>
          <w:lang w:eastAsia="en-GB"/>
        </w:rPr>
      </w:pPr>
      <w:r w:rsidRPr="00FB1A81">
        <w:rPr>
          <w:rFonts w:ascii="Arial" w:hAnsi="Arial" w:cs="Arial"/>
          <w:sz w:val="24"/>
          <w:szCs w:val="24"/>
          <w:lang w:eastAsia="en-GB"/>
        </w:rPr>
        <w:t>Lee, M. (2019). "The Charismatic Leadership of Donald J. Trump: Lessons from the 2016 US Presidential Election." Leadership, 15(6), 652-671.</w:t>
      </w:r>
    </w:p>
    <w:p w14:paraId="241F18FF" w14:textId="77777777" w:rsidR="00FB1A81" w:rsidRPr="00FB1A81" w:rsidRDefault="00FB1A81" w:rsidP="00FB1A81">
      <w:pPr>
        <w:rPr>
          <w:lang w:eastAsia="en-GB"/>
        </w:rPr>
      </w:pPr>
    </w:p>
    <w:p w14:paraId="44DC46DE" w14:textId="55041D67" w:rsidR="008F519E" w:rsidRPr="008F519E" w:rsidRDefault="008F519E" w:rsidP="008F519E">
      <w:pPr>
        <w:spacing w:after="240"/>
        <w:rPr>
          <w:rFonts w:ascii="Times New Roman" w:eastAsia="Times New Roman" w:hAnsi="Times New Roman" w:cs="Times New Roman"/>
          <w:sz w:val="24"/>
          <w:szCs w:val="24"/>
          <w:lang w:eastAsia="en-GB"/>
        </w:rPr>
      </w:pPr>
    </w:p>
    <w:p w14:paraId="50BF9F3B" w14:textId="519790D5" w:rsidR="003E3E21" w:rsidRPr="008F519E" w:rsidRDefault="003E3E21" w:rsidP="008F519E">
      <w:pPr>
        <w:spacing w:after="0"/>
        <w:rPr>
          <w:rFonts w:ascii="Arial" w:hAnsi="Arial" w:cs="Arial"/>
        </w:rPr>
      </w:pPr>
    </w:p>
    <w:sectPr w:rsidR="003E3E21" w:rsidRPr="008F51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430909"/>
    <w:multiLevelType w:val="hybridMultilevel"/>
    <w:tmpl w:val="B47689B8"/>
    <w:lvl w:ilvl="0" w:tplc="EF6C8E52">
      <w:start w:val="1"/>
      <w:numFmt w:val="bullet"/>
      <w:lvlText w:val="•"/>
      <w:lvlJc w:val="left"/>
      <w:pPr>
        <w:tabs>
          <w:tab w:val="num" w:pos="720"/>
        </w:tabs>
        <w:ind w:left="720" w:hanging="360"/>
      </w:pPr>
      <w:rPr>
        <w:rFonts w:ascii="Arial" w:hAnsi="Arial" w:hint="default"/>
      </w:rPr>
    </w:lvl>
    <w:lvl w:ilvl="1" w:tplc="54080C86" w:tentative="1">
      <w:start w:val="1"/>
      <w:numFmt w:val="bullet"/>
      <w:lvlText w:val="•"/>
      <w:lvlJc w:val="left"/>
      <w:pPr>
        <w:tabs>
          <w:tab w:val="num" w:pos="1440"/>
        </w:tabs>
        <w:ind w:left="1440" w:hanging="360"/>
      </w:pPr>
      <w:rPr>
        <w:rFonts w:ascii="Arial" w:hAnsi="Arial" w:hint="default"/>
      </w:rPr>
    </w:lvl>
    <w:lvl w:ilvl="2" w:tplc="C0A4D5B2" w:tentative="1">
      <w:start w:val="1"/>
      <w:numFmt w:val="bullet"/>
      <w:lvlText w:val="•"/>
      <w:lvlJc w:val="left"/>
      <w:pPr>
        <w:tabs>
          <w:tab w:val="num" w:pos="2160"/>
        </w:tabs>
        <w:ind w:left="2160" w:hanging="360"/>
      </w:pPr>
      <w:rPr>
        <w:rFonts w:ascii="Arial" w:hAnsi="Arial" w:hint="default"/>
      </w:rPr>
    </w:lvl>
    <w:lvl w:ilvl="3" w:tplc="BF246038" w:tentative="1">
      <w:start w:val="1"/>
      <w:numFmt w:val="bullet"/>
      <w:lvlText w:val="•"/>
      <w:lvlJc w:val="left"/>
      <w:pPr>
        <w:tabs>
          <w:tab w:val="num" w:pos="2880"/>
        </w:tabs>
        <w:ind w:left="2880" w:hanging="360"/>
      </w:pPr>
      <w:rPr>
        <w:rFonts w:ascii="Arial" w:hAnsi="Arial" w:hint="default"/>
      </w:rPr>
    </w:lvl>
    <w:lvl w:ilvl="4" w:tplc="C65C5824" w:tentative="1">
      <w:start w:val="1"/>
      <w:numFmt w:val="bullet"/>
      <w:lvlText w:val="•"/>
      <w:lvlJc w:val="left"/>
      <w:pPr>
        <w:tabs>
          <w:tab w:val="num" w:pos="3600"/>
        </w:tabs>
        <w:ind w:left="3600" w:hanging="360"/>
      </w:pPr>
      <w:rPr>
        <w:rFonts w:ascii="Arial" w:hAnsi="Arial" w:hint="default"/>
      </w:rPr>
    </w:lvl>
    <w:lvl w:ilvl="5" w:tplc="FA32F0B0" w:tentative="1">
      <w:start w:val="1"/>
      <w:numFmt w:val="bullet"/>
      <w:lvlText w:val="•"/>
      <w:lvlJc w:val="left"/>
      <w:pPr>
        <w:tabs>
          <w:tab w:val="num" w:pos="4320"/>
        </w:tabs>
        <w:ind w:left="4320" w:hanging="360"/>
      </w:pPr>
      <w:rPr>
        <w:rFonts w:ascii="Arial" w:hAnsi="Arial" w:hint="default"/>
      </w:rPr>
    </w:lvl>
    <w:lvl w:ilvl="6" w:tplc="42483866" w:tentative="1">
      <w:start w:val="1"/>
      <w:numFmt w:val="bullet"/>
      <w:lvlText w:val="•"/>
      <w:lvlJc w:val="left"/>
      <w:pPr>
        <w:tabs>
          <w:tab w:val="num" w:pos="5040"/>
        </w:tabs>
        <w:ind w:left="5040" w:hanging="360"/>
      </w:pPr>
      <w:rPr>
        <w:rFonts w:ascii="Arial" w:hAnsi="Arial" w:hint="default"/>
      </w:rPr>
    </w:lvl>
    <w:lvl w:ilvl="7" w:tplc="0DC219F6" w:tentative="1">
      <w:start w:val="1"/>
      <w:numFmt w:val="bullet"/>
      <w:lvlText w:val="•"/>
      <w:lvlJc w:val="left"/>
      <w:pPr>
        <w:tabs>
          <w:tab w:val="num" w:pos="5760"/>
        </w:tabs>
        <w:ind w:left="5760" w:hanging="360"/>
      </w:pPr>
      <w:rPr>
        <w:rFonts w:ascii="Arial" w:hAnsi="Arial" w:hint="default"/>
      </w:rPr>
    </w:lvl>
    <w:lvl w:ilvl="8" w:tplc="386E3DA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10153"/>
    <w:multiLevelType w:val="hybridMultilevel"/>
    <w:tmpl w:val="E43A151E"/>
    <w:lvl w:ilvl="0" w:tplc="A1E44C86">
      <w:start w:val="1"/>
      <w:numFmt w:val="bullet"/>
      <w:lvlText w:val="•"/>
      <w:lvlJc w:val="left"/>
      <w:pPr>
        <w:tabs>
          <w:tab w:val="num" w:pos="720"/>
        </w:tabs>
        <w:ind w:left="720" w:hanging="360"/>
      </w:pPr>
      <w:rPr>
        <w:rFonts w:ascii="Arial" w:hAnsi="Arial" w:hint="default"/>
      </w:rPr>
    </w:lvl>
    <w:lvl w:ilvl="1" w:tplc="11789EF8" w:tentative="1">
      <w:start w:val="1"/>
      <w:numFmt w:val="bullet"/>
      <w:lvlText w:val="•"/>
      <w:lvlJc w:val="left"/>
      <w:pPr>
        <w:tabs>
          <w:tab w:val="num" w:pos="1440"/>
        </w:tabs>
        <w:ind w:left="1440" w:hanging="360"/>
      </w:pPr>
      <w:rPr>
        <w:rFonts w:ascii="Arial" w:hAnsi="Arial" w:hint="default"/>
      </w:rPr>
    </w:lvl>
    <w:lvl w:ilvl="2" w:tplc="05C24358" w:tentative="1">
      <w:start w:val="1"/>
      <w:numFmt w:val="bullet"/>
      <w:lvlText w:val="•"/>
      <w:lvlJc w:val="left"/>
      <w:pPr>
        <w:tabs>
          <w:tab w:val="num" w:pos="2160"/>
        </w:tabs>
        <w:ind w:left="2160" w:hanging="360"/>
      </w:pPr>
      <w:rPr>
        <w:rFonts w:ascii="Arial" w:hAnsi="Arial" w:hint="default"/>
      </w:rPr>
    </w:lvl>
    <w:lvl w:ilvl="3" w:tplc="1B1413E0" w:tentative="1">
      <w:start w:val="1"/>
      <w:numFmt w:val="bullet"/>
      <w:lvlText w:val="•"/>
      <w:lvlJc w:val="left"/>
      <w:pPr>
        <w:tabs>
          <w:tab w:val="num" w:pos="2880"/>
        </w:tabs>
        <w:ind w:left="2880" w:hanging="360"/>
      </w:pPr>
      <w:rPr>
        <w:rFonts w:ascii="Arial" w:hAnsi="Arial" w:hint="default"/>
      </w:rPr>
    </w:lvl>
    <w:lvl w:ilvl="4" w:tplc="D12AB9AC" w:tentative="1">
      <w:start w:val="1"/>
      <w:numFmt w:val="bullet"/>
      <w:lvlText w:val="•"/>
      <w:lvlJc w:val="left"/>
      <w:pPr>
        <w:tabs>
          <w:tab w:val="num" w:pos="3600"/>
        </w:tabs>
        <w:ind w:left="3600" w:hanging="360"/>
      </w:pPr>
      <w:rPr>
        <w:rFonts w:ascii="Arial" w:hAnsi="Arial" w:hint="default"/>
      </w:rPr>
    </w:lvl>
    <w:lvl w:ilvl="5" w:tplc="9B069CD8" w:tentative="1">
      <w:start w:val="1"/>
      <w:numFmt w:val="bullet"/>
      <w:lvlText w:val="•"/>
      <w:lvlJc w:val="left"/>
      <w:pPr>
        <w:tabs>
          <w:tab w:val="num" w:pos="4320"/>
        </w:tabs>
        <w:ind w:left="4320" w:hanging="360"/>
      </w:pPr>
      <w:rPr>
        <w:rFonts w:ascii="Arial" w:hAnsi="Arial" w:hint="default"/>
      </w:rPr>
    </w:lvl>
    <w:lvl w:ilvl="6" w:tplc="9432B320" w:tentative="1">
      <w:start w:val="1"/>
      <w:numFmt w:val="bullet"/>
      <w:lvlText w:val="•"/>
      <w:lvlJc w:val="left"/>
      <w:pPr>
        <w:tabs>
          <w:tab w:val="num" w:pos="5040"/>
        </w:tabs>
        <w:ind w:left="5040" w:hanging="360"/>
      </w:pPr>
      <w:rPr>
        <w:rFonts w:ascii="Arial" w:hAnsi="Arial" w:hint="default"/>
      </w:rPr>
    </w:lvl>
    <w:lvl w:ilvl="7" w:tplc="843A0FCA" w:tentative="1">
      <w:start w:val="1"/>
      <w:numFmt w:val="bullet"/>
      <w:lvlText w:val="•"/>
      <w:lvlJc w:val="left"/>
      <w:pPr>
        <w:tabs>
          <w:tab w:val="num" w:pos="5760"/>
        </w:tabs>
        <w:ind w:left="5760" w:hanging="360"/>
      </w:pPr>
      <w:rPr>
        <w:rFonts w:ascii="Arial" w:hAnsi="Arial" w:hint="default"/>
      </w:rPr>
    </w:lvl>
    <w:lvl w:ilvl="8" w:tplc="3CC0F006" w:tentative="1">
      <w:start w:val="1"/>
      <w:numFmt w:val="bullet"/>
      <w:lvlText w:val="•"/>
      <w:lvlJc w:val="left"/>
      <w:pPr>
        <w:tabs>
          <w:tab w:val="num" w:pos="6480"/>
        </w:tabs>
        <w:ind w:left="6480" w:hanging="360"/>
      </w:pPr>
      <w:rPr>
        <w:rFonts w:ascii="Arial" w:hAnsi="Arial" w:hint="default"/>
      </w:rPr>
    </w:lvl>
  </w:abstractNum>
  <w:num w:numId="1" w16cid:durableId="608467222">
    <w:abstractNumId w:val="0"/>
  </w:num>
  <w:num w:numId="2" w16cid:durableId="1645768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E21"/>
    <w:rsid w:val="00006571"/>
    <w:rsid w:val="00192332"/>
    <w:rsid w:val="002D2BF7"/>
    <w:rsid w:val="003E3E21"/>
    <w:rsid w:val="0049431F"/>
    <w:rsid w:val="006F67A4"/>
    <w:rsid w:val="0079346F"/>
    <w:rsid w:val="008F519E"/>
    <w:rsid w:val="00CA346F"/>
    <w:rsid w:val="00CC4279"/>
    <w:rsid w:val="00D54A09"/>
    <w:rsid w:val="00FB1A81"/>
    <w:rsid w:val="00FE7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7B0D97"/>
  <w15:chartTrackingRefBased/>
  <w15:docId w15:val="{4505080A-3AFA-4F50-81C3-FA5962CD4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A81"/>
  </w:style>
  <w:style w:type="paragraph" w:styleId="Heading1">
    <w:name w:val="heading 1"/>
    <w:basedOn w:val="Normal"/>
    <w:next w:val="Normal"/>
    <w:link w:val="Heading1Char"/>
    <w:uiPriority w:val="9"/>
    <w:qFormat/>
    <w:rsid w:val="00FB1A81"/>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FB1A81"/>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FB1A81"/>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FB1A81"/>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FB1A81"/>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FB1A81"/>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FB1A81"/>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FB1A81"/>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FB1A81"/>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A81"/>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FB1A81"/>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FB1A81"/>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FB1A81"/>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FB1A81"/>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FB1A81"/>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FB1A81"/>
    <w:rPr>
      <w:i/>
      <w:iCs/>
    </w:rPr>
  </w:style>
  <w:style w:type="character" w:customStyle="1" w:styleId="Heading8Char">
    <w:name w:val="Heading 8 Char"/>
    <w:basedOn w:val="DefaultParagraphFont"/>
    <w:link w:val="Heading8"/>
    <w:uiPriority w:val="9"/>
    <w:semiHidden/>
    <w:rsid w:val="00FB1A81"/>
    <w:rPr>
      <w:b/>
      <w:bCs/>
    </w:rPr>
  </w:style>
  <w:style w:type="character" w:customStyle="1" w:styleId="Heading9Char">
    <w:name w:val="Heading 9 Char"/>
    <w:basedOn w:val="DefaultParagraphFont"/>
    <w:link w:val="Heading9"/>
    <w:uiPriority w:val="9"/>
    <w:semiHidden/>
    <w:rsid w:val="00FB1A81"/>
    <w:rPr>
      <w:i/>
      <w:iCs/>
    </w:rPr>
  </w:style>
  <w:style w:type="paragraph" w:styleId="Caption">
    <w:name w:val="caption"/>
    <w:basedOn w:val="Normal"/>
    <w:next w:val="Normal"/>
    <w:uiPriority w:val="35"/>
    <w:semiHidden/>
    <w:unhideWhenUsed/>
    <w:qFormat/>
    <w:rsid w:val="00FB1A81"/>
    <w:rPr>
      <w:b/>
      <w:bCs/>
      <w:sz w:val="18"/>
      <w:szCs w:val="18"/>
    </w:rPr>
  </w:style>
  <w:style w:type="paragraph" w:styleId="Title">
    <w:name w:val="Title"/>
    <w:basedOn w:val="Normal"/>
    <w:next w:val="Normal"/>
    <w:link w:val="TitleChar"/>
    <w:uiPriority w:val="10"/>
    <w:qFormat/>
    <w:rsid w:val="00FB1A81"/>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FB1A81"/>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FB1A81"/>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B1A81"/>
    <w:rPr>
      <w:rFonts w:asciiTheme="majorHAnsi" w:eastAsiaTheme="majorEastAsia" w:hAnsiTheme="majorHAnsi" w:cstheme="majorBidi"/>
      <w:sz w:val="24"/>
      <w:szCs w:val="24"/>
    </w:rPr>
  </w:style>
  <w:style w:type="character" w:styleId="Strong">
    <w:name w:val="Strong"/>
    <w:basedOn w:val="DefaultParagraphFont"/>
    <w:uiPriority w:val="22"/>
    <w:qFormat/>
    <w:rsid w:val="00FB1A81"/>
    <w:rPr>
      <w:b/>
      <w:bCs/>
      <w:color w:val="auto"/>
    </w:rPr>
  </w:style>
  <w:style w:type="character" w:styleId="Emphasis">
    <w:name w:val="Emphasis"/>
    <w:basedOn w:val="DefaultParagraphFont"/>
    <w:uiPriority w:val="20"/>
    <w:qFormat/>
    <w:rsid w:val="00FB1A81"/>
    <w:rPr>
      <w:i/>
      <w:iCs/>
      <w:color w:val="auto"/>
    </w:rPr>
  </w:style>
  <w:style w:type="paragraph" w:styleId="NoSpacing">
    <w:name w:val="No Spacing"/>
    <w:uiPriority w:val="1"/>
    <w:qFormat/>
    <w:rsid w:val="00FB1A81"/>
    <w:pPr>
      <w:spacing w:after="0" w:line="240" w:lineRule="auto"/>
    </w:pPr>
  </w:style>
  <w:style w:type="paragraph" w:styleId="Quote">
    <w:name w:val="Quote"/>
    <w:basedOn w:val="Normal"/>
    <w:next w:val="Normal"/>
    <w:link w:val="QuoteChar"/>
    <w:uiPriority w:val="29"/>
    <w:qFormat/>
    <w:rsid w:val="00FB1A81"/>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FB1A81"/>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FB1A81"/>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FB1A81"/>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FB1A81"/>
    <w:rPr>
      <w:i/>
      <w:iCs/>
      <w:color w:val="auto"/>
    </w:rPr>
  </w:style>
  <w:style w:type="character" w:styleId="IntenseEmphasis">
    <w:name w:val="Intense Emphasis"/>
    <w:basedOn w:val="DefaultParagraphFont"/>
    <w:uiPriority w:val="21"/>
    <w:qFormat/>
    <w:rsid w:val="00FB1A81"/>
    <w:rPr>
      <w:b/>
      <w:bCs/>
      <w:i/>
      <w:iCs/>
      <w:color w:val="auto"/>
    </w:rPr>
  </w:style>
  <w:style w:type="character" w:styleId="SubtleReference">
    <w:name w:val="Subtle Reference"/>
    <w:basedOn w:val="DefaultParagraphFont"/>
    <w:uiPriority w:val="31"/>
    <w:qFormat/>
    <w:rsid w:val="00FB1A81"/>
    <w:rPr>
      <w:smallCaps/>
      <w:color w:val="auto"/>
      <w:u w:val="single" w:color="7F7F7F" w:themeColor="text1" w:themeTint="80"/>
    </w:rPr>
  </w:style>
  <w:style w:type="character" w:styleId="IntenseReference">
    <w:name w:val="Intense Reference"/>
    <w:basedOn w:val="DefaultParagraphFont"/>
    <w:uiPriority w:val="32"/>
    <w:qFormat/>
    <w:rsid w:val="00FB1A81"/>
    <w:rPr>
      <w:b/>
      <w:bCs/>
      <w:smallCaps/>
      <w:color w:val="auto"/>
      <w:u w:val="single"/>
    </w:rPr>
  </w:style>
  <w:style w:type="character" w:styleId="BookTitle">
    <w:name w:val="Book Title"/>
    <w:basedOn w:val="DefaultParagraphFont"/>
    <w:uiPriority w:val="33"/>
    <w:qFormat/>
    <w:rsid w:val="00FB1A81"/>
    <w:rPr>
      <w:b/>
      <w:bCs/>
      <w:smallCaps/>
      <w:color w:val="auto"/>
    </w:rPr>
  </w:style>
  <w:style w:type="paragraph" w:styleId="TOCHeading">
    <w:name w:val="TOC Heading"/>
    <w:basedOn w:val="Heading1"/>
    <w:next w:val="Normal"/>
    <w:uiPriority w:val="39"/>
    <w:semiHidden/>
    <w:unhideWhenUsed/>
    <w:qFormat/>
    <w:rsid w:val="00FB1A81"/>
    <w:pPr>
      <w:outlineLvl w:val="9"/>
    </w:pPr>
  </w:style>
  <w:style w:type="paragraph" w:customStyle="1" w:styleId="Style0">
    <w:name w:val="Style0"/>
    <w:basedOn w:val="Normal"/>
    <w:link w:val="Style0Char"/>
    <w:autoRedefine/>
    <w:rsid w:val="00CA346F"/>
    <w:rPr>
      <w:rFonts w:ascii="Arial" w:hAnsi="Arial"/>
      <w:b/>
      <w:sz w:val="32"/>
    </w:rPr>
  </w:style>
  <w:style w:type="character" w:customStyle="1" w:styleId="Style0Char">
    <w:name w:val="Style0 Char"/>
    <w:basedOn w:val="DefaultParagraphFont"/>
    <w:link w:val="Style0"/>
    <w:rsid w:val="00CA346F"/>
    <w:rPr>
      <w:rFonts w:ascii="Arial" w:hAnsi="Arial"/>
      <w:b/>
      <w:sz w:val="32"/>
    </w:rPr>
  </w:style>
  <w:style w:type="paragraph" w:styleId="ListParagraph">
    <w:name w:val="List Paragraph"/>
    <w:basedOn w:val="Normal"/>
    <w:uiPriority w:val="34"/>
    <w:qFormat/>
    <w:rsid w:val="003E3E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658013">
      <w:bodyDiv w:val="1"/>
      <w:marLeft w:val="0"/>
      <w:marRight w:val="0"/>
      <w:marTop w:val="0"/>
      <w:marBottom w:val="0"/>
      <w:divBdr>
        <w:top w:val="none" w:sz="0" w:space="0" w:color="auto"/>
        <w:left w:val="none" w:sz="0" w:space="0" w:color="auto"/>
        <w:bottom w:val="none" w:sz="0" w:space="0" w:color="auto"/>
        <w:right w:val="none" w:sz="0" w:space="0" w:color="auto"/>
      </w:divBdr>
    </w:div>
    <w:div w:id="71245332">
      <w:bodyDiv w:val="1"/>
      <w:marLeft w:val="0"/>
      <w:marRight w:val="0"/>
      <w:marTop w:val="0"/>
      <w:marBottom w:val="0"/>
      <w:divBdr>
        <w:top w:val="none" w:sz="0" w:space="0" w:color="auto"/>
        <w:left w:val="none" w:sz="0" w:space="0" w:color="auto"/>
        <w:bottom w:val="none" w:sz="0" w:space="0" w:color="auto"/>
        <w:right w:val="none" w:sz="0" w:space="0" w:color="auto"/>
      </w:divBdr>
      <w:divsChild>
        <w:div w:id="1061054271">
          <w:marLeft w:val="547"/>
          <w:marRight w:val="0"/>
          <w:marTop w:val="0"/>
          <w:marBottom w:val="0"/>
          <w:divBdr>
            <w:top w:val="none" w:sz="0" w:space="0" w:color="auto"/>
            <w:left w:val="none" w:sz="0" w:space="0" w:color="auto"/>
            <w:bottom w:val="none" w:sz="0" w:space="0" w:color="auto"/>
            <w:right w:val="none" w:sz="0" w:space="0" w:color="auto"/>
          </w:divBdr>
        </w:div>
        <w:div w:id="1552963825">
          <w:marLeft w:val="547"/>
          <w:marRight w:val="0"/>
          <w:marTop w:val="0"/>
          <w:marBottom w:val="0"/>
          <w:divBdr>
            <w:top w:val="none" w:sz="0" w:space="0" w:color="auto"/>
            <w:left w:val="none" w:sz="0" w:space="0" w:color="auto"/>
            <w:bottom w:val="none" w:sz="0" w:space="0" w:color="auto"/>
            <w:right w:val="none" w:sz="0" w:space="0" w:color="auto"/>
          </w:divBdr>
        </w:div>
        <w:div w:id="1289048941">
          <w:marLeft w:val="547"/>
          <w:marRight w:val="0"/>
          <w:marTop w:val="0"/>
          <w:marBottom w:val="0"/>
          <w:divBdr>
            <w:top w:val="none" w:sz="0" w:space="0" w:color="auto"/>
            <w:left w:val="none" w:sz="0" w:space="0" w:color="auto"/>
            <w:bottom w:val="none" w:sz="0" w:space="0" w:color="auto"/>
            <w:right w:val="none" w:sz="0" w:space="0" w:color="auto"/>
          </w:divBdr>
        </w:div>
        <w:div w:id="185364473">
          <w:marLeft w:val="547"/>
          <w:marRight w:val="0"/>
          <w:marTop w:val="0"/>
          <w:marBottom w:val="0"/>
          <w:divBdr>
            <w:top w:val="none" w:sz="0" w:space="0" w:color="auto"/>
            <w:left w:val="none" w:sz="0" w:space="0" w:color="auto"/>
            <w:bottom w:val="none" w:sz="0" w:space="0" w:color="auto"/>
            <w:right w:val="none" w:sz="0" w:space="0" w:color="auto"/>
          </w:divBdr>
        </w:div>
        <w:div w:id="1807695774">
          <w:marLeft w:val="547"/>
          <w:marRight w:val="0"/>
          <w:marTop w:val="0"/>
          <w:marBottom w:val="0"/>
          <w:divBdr>
            <w:top w:val="none" w:sz="0" w:space="0" w:color="auto"/>
            <w:left w:val="none" w:sz="0" w:space="0" w:color="auto"/>
            <w:bottom w:val="none" w:sz="0" w:space="0" w:color="auto"/>
            <w:right w:val="none" w:sz="0" w:space="0" w:color="auto"/>
          </w:divBdr>
        </w:div>
        <w:div w:id="998727124">
          <w:marLeft w:val="547"/>
          <w:marRight w:val="0"/>
          <w:marTop w:val="0"/>
          <w:marBottom w:val="0"/>
          <w:divBdr>
            <w:top w:val="none" w:sz="0" w:space="0" w:color="auto"/>
            <w:left w:val="none" w:sz="0" w:space="0" w:color="auto"/>
            <w:bottom w:val="none" w:sz="0" w:space="0" w:color="auto"/>
            <w:right w:val="none" w:sz="0" w:space="0" w:color="auto"/>
          </w:divBdr>
        </w:div>
        <w:div w:id="1666666163">
          <w:marLeft w:val="547"/>
          <w:marRight w:val="0"/>
          <w:marTop w:val="0"/>
          <w:marBottom w:val="0"/>
          <w:divBdr>
            <w:top w:val="none" w:sz="0" w:space="0" w:color="auto"/>
            <w:left w:val="none" w:sz="0" w:space="0" w:color="auto"/>
            <w:bottom w:val="none" w:sz="0" w:space="0" w:color="auto"/>
            <w:right w:val="none" w:sz="0" w:space="0" w:color="auto"/>
          </w:divBdr>
        </w:div>
        <w:div w:id="1909732674">
          <w:marLeft w:val="547"/>
          <w:marRight w:val="0"/>
          <w:marTop w:val="0"/>
          <w:marBottom w:val="0"/>
          <w:divBdr>
            <w:top w:val="none" w:sz="0" w:space="0" w:color="auto"/>
            <w:left w:val="none" w:sz="0" w:space="0" w:color="auto"/>
            <w:bottom w:val="none" w:sz="0" w:space="0" w:color="auto"/>
            <w:right w:val="none" w:sz="0" w:space="0" w:color="auto"/>
          </w:divBdr>
        </w:div>
        <w:div w:id="908803993">
          <w:marLeft w:val="547"/>
          <w:marRight w:val="0"/>
          <w:marTop w:val="0"/>
          <w:marBottom w:val="0"/>
          <w:divBdr>
            <w:top w:val="none" w:sz="0" w:space="0" w:color="auto"/>
            <w:left w:val="none" w:sz="0" w:space="0" w:color="auto"/>
            <w:bottom w:val="none" w:sz="0" w:space="0" w:color="auto"/>
            <w:right w:val="none" w:sz="0" w:space="0" w:color="auto"/>
          </w:divBdr>
        </w:div>
        <w:div w:id="147065577">
          <w:marLeft w:val="547"/>
          <w:marRight w:val="0"/>
          <w:marTop w:val="0"/>
          <w:marBottom w:val="0"/>
          <w:divBdr>
            <w:top w:val="none" w:sz="0" w:space="0" w:color="auto"/>
            <w:left w:val="none" w:sz="0" w:space="0" w:color="auto"/>
            <w:bottom w:val="none" w:sz="0" w:space="0" w:color="auto"/>
            <w:right w:val="none" w:sz="0" w:space="0" w:color="auto"/>
          </w:divBdr>
        </w:div>
        <w:div w:id="94135809">
          <w:marLeft w:val="547"/>
          <w:marRight w:val="0"/>
          <w:marTop w:val="0"/>
          <w:marBottom w:val="0"/>
          <w:divBdr>
            <w:top w:val="none" w:sz="0" w:space="0" w:color="auto"/>
            <w:left w:val="none" w:sz="0" w:space="0" w:color="auto"/>
            <w:bottom w:val="none" w:sz="0" w:space="0" w:color="auto"/>
            <w:right w:val="none" w:sz="0" w:space="0" w:color="auto"/>
          </w:divBdr>
        </w:div>
        <w:div w:id="1051424746">
          <w:marLeft w:val="720"/>
          <w:marRight w:val="0"/>
          <w:marTop w:val="0"/>
          <w:marBottom w:val="0"/>
          <w:divBdr>
            <w:top w:val="none" w:sz="0" w:space="0" w:color="auto"/>
            <w:left w:val="none" w:sz="0" w:space="0" w:color="auto"/>
            <w:bottom w:val="none" w:sz="0" w:space="0" w:color="auto"/>
            <w:right w:val="none" w:sz="0" w:space="0" w:color="auto"/>
          </w:divBdr>
        </w:div>
        <w:div w:id="1361708610">
          <w:marLeft w:val="720"/>
          <w:marRight w:val="0"/>
          <w:marTop w:val="0"/>
          <w:marBottom w:val="0"/>
          <w:divBdr>
            <w:top w:val="none" w:sz="0" w:space="0" w:color="auto"/>
            <w:left w:val="none" w:sz="0" w:space="0" w:color="auto"/>
            <w:bottom w:val="none" w:sz="0" w:space="0" w:color="auto"/>
            <w:right w:val="none" w:sz="0" w:space="0" w:color="auto"/>
          </w:divBdr>
        </w:div>
        <w:div w:id="1704331">
          <w:marLeft w:val="720"/>
          <w:marRight w:val="0"/>
          <w:marTop w:val="0"/>
          <w:marBottom w:val="0"/>
          <w:divBdr>
            <w:top w:val="none" w:sz="0" w:space="0" w:color="auto"/>
            <w:left w:val="none" w:sz="0" w:space="0" w:color="auto"/>
            <w:bottom w:val="none" w:sz="0" w:space="0" w:color="auto"/>
            <w:right w:val="none" w:sz="0" w:space="0" w:color="auto"/>
          </w:divBdr>
        </w:div>
        <w:div w:id="1537501322">
          <w:marLeft w:val="720"/>
          <w:marRight w:val="0"/>
          <w:marTop w:val="0"/>
          <w:marBottom w:val="0"/>
          <w:divBdr>
            <w:top w:val="none" w:sz="0" w:space="0" w:color="auto"/>
            <w:left w:val="none" w:sz="0" w:space="0" w:color="auto"/>
            <w:bottom w:val="none" w:sz="0" w:space="0" w:color="auto"/>
            <w:right w:val="none" w:sz="0" w:space="0" w:color="auto"/>
          </w:divBdr>
        </w:div>
        <w:div w:id="967861612">
          <w:marLeft w:val="720"/>
          <w:marRight w:val="0"/>
          <w:marTop w:val="0"/>
          <w:marBottom w:val="0"/>
          <w:divBdr>
            <w:top w:val="none" w:sz="0" w:space="0" w:color="auto"/>
            <w:left w:val="none" w:sz="0" w:space="0" w:color="auto"/>
            <w:bottom w:val="none" w:sz="0" w:space="0" w:color="auto"/>
            <w:right w:val="none" w:sz="0" w:space="0" w:color="auto"/>
          </w:divBdr>
        </w:div>
        <w:div w:id="383061420">
          <w:marLeft w:val="720"/>
          <w:marRight w:val="0"/>
          <w:marTop w:val="0"/>
          <w:marBottom w:val="0"/>
          <w:divBdr>
            <w:top w:val="none" w:sz="0" w:space="0" w:color="auto"/>
            <w:left w:val="none" w:sz="0" w:space="0" w:color="auto"/>
            <w:bottom w:val="none" w:sz="0" w:space="0" w:color="auto"/>
            <w:right w:val="none" w:sz="0" w:space="0" w:color="auto"/>
          </w:divBdr>
        </w:div>
      </w:divsChild>
    </w:div>
    <w:div w:id="352876003">
      <w:bodyDiv w:val="1"/>
      <w:marLeft w:val="0"/>
      <w:marRight w:val="0"/>
      <w:marTop w:val="0"/>
      <w:marBottom w:val="0"/>
      <w:divBdr>
        <w:top w:val="none" w:sz="0" w:space="0" w:color="auto"/>
        <w:left w:val="none" w:sz="0" w:space="0" w:color="auto"/>
        <w:bottom w:val="none" w:sz="0" w:space="0" w:color="auto"/>
        <w:right w:val="none" w:sz="0" w:space="0" w:color="auto"/>
      </w:divBdr>
    </w:div>
    <w:div w:id="391854979">
      <w:bodyDiv w:val="1"/>
      <w:marLeft w:val="0"/>
      <w:marRight w:val="0"/>
      <w:marTop w:val="0"/>
      <w:marBottom w:val="0"/>
      <w:divBdr>
        <w:top w:val="none" w:sz="0" w:space="0" w:color="auto"/>
        <w:left w:val="none" w:sz="0" w:space="0" w:color="auto"/>
        <w:bottom w:val="none" w:sz="0" w:space="0" w:color="auto"/>
        <w:right w:val="none" w:sz="0" w:space="0" w:color="auto"/>
      </w:divBdr>
    </w:div>
    <w:div w:id="403181246">
      <w:bodyDiv w:val="1"/>
      <w:marLeft w:val="0"/>
      <w:marRight w:val="0"/>
      <w:marTop w:val="0"/>
      <w:marBottom w:val="0"/>
      <w:divBdr>
        <w:top w:val="none" w:sz="0" w:space="0" w:color="auto"/>
        <w:left w:val="none" w:sz="0" w:space="0" w:color="auto"/>
        <w:bottom w:val="none" w:sz="0" w:space="0" w:color="auto"/>
        <w:right w:val="none" w:sz="0" w:space="0" w:color="auto"/>
      </w:divBdr>
    </w:div>
    <w:div w:id="439763697">
      <w:bodyDiv w:val="1"/>
      <w:marLeft w:val="0"/>
      <w:marRight w:val="0"/>
      <w:marTop w:val="0"/>
      <w:marBottom w:val="0"/>
      <w:divBdr>
        <w:top w:val="none" w:sz="0" w:space="0" w:color="auto"/>
        <w:left w:val="none" w:sz="0" w:space="0" w:color="auto"/>
        <w:bottom w:val="none" w:sz="0" w:space="0" w:color="auto"/>
        <w:right w:val="none" w:sz="0" w:space="0" w:color="auto"/>
      </w:divBdr>
    </w:div>
    <w:div w:id="454177826">
      <w:bodyDiv w:val="1"/>
      <w:marLeft w:val="0"/>
      <w:marRight w:val="0"/>
      <w:marTop w:val="0"/>
      <w:marBottom w:val="0"/>
      <w:divBdr>
        <w:top w:val="none" w:sz="0" w:space="0" w:color="auto"/>
        <w:left w:val="none" w:sz="0" w:space="0" w:color="auto"/>
        <w:bottom w:val="none" w:sz="0" w:space="0" w:color="auto"/>
        <w:right w:val="none" w:sz="0" w:space="0" w:color="auto"/>
      </w:divBdr>
    </w:div>
    <w:div w:id="508329370">
      <w:bodyDiv w:val="1"/>
      <w:marLeft w:val="0"/>
      <w:marRight w:val="0"/>
      <w:marTop w:val="0"/>
      <w:marBottom w:val="0"/>
      <w:divBdr>
        <w:top w:val="none" w:sz="0" w:space="0" w:color="auto"/>
        <w:left w:val="none" w:sz="0" w:space="0" w:color="auto"/>
        <w:bottom w:val="none" w:sz="0" w:space="0" w:color="auto"/>
        <w:right w:val="none" w:sz="0" w:space="0" w:color="auto"/>
      </w:divBdr>
    </w:div>
    <w:div w:id="879435452">
      <w:bodyDiv w:val="1"/>
      <w:marLeft w:val="0"/>
      <w:marRight w:val="0"/>
      <w:marTop w:val="0"/>
      <w:marBottom w:val="0"/>
      <w:divBdr>
        <w:top w:val="none" w:sz="0" w:space="0" w:color="auto"/>
        <w:left w:val="none" w:sz="0" w:space="0" w:color="auto"/>
        <w:bottom w:val="none" w:sz="0" w:space="0" w:color="auto"/>
        <w:right w:val="none" w:sz="0" w:space="0" w:color="auto"/>
      </w:divBdr>
    </w:div>
    <w:div w:id="1094470905">
      <w:bodyDiv w:val="1"/>
      <w:marLeft w:val="0"/>
      <w:marRight w:val="0"/>
      <w:marTop w:val="0"/>
      <w:marBottom w:val="0"/>
      <w:divBdr>
        <w:top w:val="none" w:sz="0" w:space="0" w:color="auto"/>
        <w:left w:val="none" w:sz="0" w:space="0" w:color="auto"/>
        <w:bottom w:val="none" w:sz="0" w:space="0" w:color="auto"/>
        <w:right w:val="none" w:sz="0" w:space="0" w:color="auto"/>
      </w:divBdr>
    </w:div>
    <w:div w:id="1130703902">
      <w:bodyDiv w:val="1"/>
      <w:marLeft w:val="0"/>
      <w:marRight w:val="0"/>
      <w:marTop w:val="0"/>
      <w:marBottom w:val="0"/>
      <w:divBdr>
        <w:top w:val="none" w:sz="0" w:space="0" w:color="auto"/>
        <w:left w:val="none" w:sz="0" w:space="0" w:color="auto"/>
        <w:bottom w:val="none" w:sz="0" w:space="0" w:color="auto"/>
        <w:right w:val="none" w:sz="0" w:space="0" w:color="auto"/>
      </w:divBdr>
    </w:div>
    <w:div w:id="1245214981">
      <w:bodyDiv w:val="1"/>
      <w:marLeft w:val="0"/>
      <w:marRight w:val="0"/>
      <w:marTop w:val="0"/>
      <w:marBottom w:val="0"/>
      <w:divBdr>
        <w:top w:val="none" w:sz="0" w:space="0" w:color="auto"/>
        <w:left w:val="none" w:sz="0" w:space="0" w:color="auto"/>
        <w:bottom w:val="none" w:sz="0" w:space="0" w:color="auto"/>
        <w:right w:val="none" w:sz="0" w:space="0" w:color="auto"/>
      </w:divBdr>
    </w:div>
    <w:div w:id="1310014695">
      <w:bodyDiv w:val="1"/>
      <w:marLeft w:val="0"/>
      <w:marRight w:val="0"/>
      <w:marTop w:val="0"/>
      <w:marBottom w:val="0"/>
      <w:divBdr>
        <w:top w:val="none" w:sz="0" w:space="0" w:color="auto"/>
        <w:left w:val="none" w:sz="0" w:space="0" w:color="auto"/>
        <w:bottom w:val="none" w:sz="0" w:space="0" w:color="auto"/>
        <w:right w:val="none" w:sz="0" w:space="0" w:color="auto"/>
      </w:divBdr>
    </w:div>
    <w:div w:id="1336301537">
      <w:bodyDiv w:val="1"/>
      <w:marLeft w:val="0"/>
      <w:marRight w:val="0"/>
      <w:marTop w:val="0"/>
      <w:marBottom w:val="0"/>
      <w:divBdr>
        <w:top w:val="none" w:sz="0" w:space="0" w:color="auto"/>
        <w:left w:val="none" w:sz="0" w:space="0" w:color="auto"/>
        <w:bottom w:val="none" w:sz="0" w:space="0" w:color="auto"/>
        <w:right w:val="none" w:sz="0" w:space="0" w:color="auto"/>
      </w:divBdr>
    </w:div>
    <w:div w:id="1347170359">
      <w:bodyDiv w:val="1"/>
      <w:marLeft w:val="0"/>
      <w:marRight w:val="0"/>
      <w:marTop w:val="0"/>
      <w:marBottom w:val="0"/>
      <w:divBdr>
        <w:top w:val="none" w:sz="0" w:space="0" w:color="auto"/>
        <w:left w:val="none" w:sz="0" w:space="0" w:color="auto"/>
        <w:bottom w:val="none" w:sz="0" w:space="0" w:color="auto"/>
        <w:right w:val="none" w:sz="0" w:space="0" w:color="auto"/>
      </w:divBdr>
    </w:div>
    <w:div w:id="1398165240">
      <w:bodyDiv w:val="1"/>
      <w:marLeft w:val="0"/>
      <w:marRight w:val="0"/>
      <w:marTop w:val="0"/>
      <w:marBottom w:val="0"/>
      <w:divBdr>
        <w:top w:val="none" w:sz="0" w:space="0" w:color="auto"/>
        <w:left w:val="none" w:sz="0" w:space="0" w:color="auto"/>
        <w:bottom w:val="none" w:sz="0" w:space="0" w:color="auto"/>
        <w:right w:val="none" w:sz="0" w:space="0" w:color="auto"/>
      </w:divBdr>
    </w:div>
    <w:div w:id="1728992734">
      <w:bodyDiv w:val="1"/>
      <w:marLeft w:val="0"/>
      <w:marRight w:val="0"/>
      <w:marTop w:val="0"/>
      <w:marBottom w:val="0"/>
      <w:divBdr>
        <w:top w:val="none" w:sz="0" w:space="0" w:color="auto"/>
        <w:left w:val="none" w:sz="0" w:space="0" w:color="auto"/>
        <w:bottom w:val="none" w:sz="0" w:space="0" w:color="auto"/>
        <w:right w:val="none" w:sz="0" w:space="0" w:color="auto"/>
      </w:divBdr>
    </w:div>
    <w:div w:id="2054035314">
      <w:bodyDiv w:val="1"/>
      <w:marLeft w:val="0"/>
      <w:marRight w:val="0"/>
      <w:marTop w:val="0"/>
      <w:marBottom w:val="0"/>
      <w:divBdr>
        <w:top w:val="none" w:sz="0" w:space="0" w:color="auto"/>
        <w:left w:val="none" w:sz="0" w:space="0" w:color="auto"/>
        <w:bottom w:val="none" w:sz="0" w:space="0" w:color="auto"/>
        <w:right w:val="none" w:sz="0" w:space="0" w:color="auto"/>
      </w:divBdr>
    </w:div>
    <w:div w:id="210483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Basis">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ubtle Solids">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docProps/app.xml><?xml version="1.0" encoding="utf-8"?>
<Properties xmlns="http://schemas.openxmlformats.org/officeDocument/2006/extended-properties" xmlns:vt="http://schemas.openxmlformats.org/officeDocument/2006/docPropsVTypes">
  <Template>Normal</Template>
  <TotalTime>238</TotalTime>
  <Pages>1</Pages>
  <Words>1371</Words>
  <Characters>7821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Tsvetomila Metodieva (Student)</dc:creator>
  <cp:keywords/>
  <dc:description/>
  <cp:lastModifiedBy>Anatoli Mitrev</cp:lastModifiedBy>
  <cp:revision>7</cp:revision>
  <dcterms:created xsi:type="dcterms:W3CDTF">2024-04-03T21:53:00Z</dcterms:created>
  <dcterms:modified xsi:type="dcterms:W3CDTF">2024-04-04T10:08:00Z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7ffad56d-81ab-4e0a-9ed2-e4ca523610e5</vt:lpwstr>
  </property>
</Properties>
</file>