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Pr="00054D7D" w:rsidRDefault="00ED5964">
      <w:pPr>
        <w:rPr>
          <w:sz w:val="28"/>
          <w:szCs w:val="28"/>
        </w:rPr>
      </w:pPr>
    </w:p>
    <w:p w14:paraId="2EF804A0" w14:textId="51521136" w:rsidR="00ED5964" w:rsidRPr="00054D7D" w:rsidRDefault="00ED5964" w:rsidP="00ED5964">
      <w:pPr>
        <w:jc w:val="both"/>
        <w:rPr>
          <w:rFonts w:ascii="Arial" w:hAnsi="Arial" w:cs="Arial"/>
          <w:sz w:val="28"/>
          <w:szCs w:val="28"/>
        </w:rPr>
      </w:pPr>
      <w:r w:rsidRPr="00054D7D">
        <w:rPr>
          <w:rFonts w:ascii="Arial" w:hAnsi="Arial" w:cs="Arial"/>
          <w:sz w:val="28"/>
          <w:szCs w:val="28"/>
        </w:rPr>
        <w:t xml:space="preserve">Name: </w:t>
      </w:r>
      <w:r w:rsidR="00AF6B6E" w:rsidRPr="00054D7D">
        <w:rPr>
          <w:rFonts w:ascii="Arial" w:hAnsi="Arial" w:cs="Arial"/>
          <w:sz w:val="28"/>
          <w:szCs w:val="28"/>
        </w:rPr>
        <w:t>Imama Shafeeq</w:t>
      </w:r>
    </w:p>
    <w:p w14:paraId="485B6F49" w14:textId="4CDBF71D" w:rsidR="00ED5964" w:rsidRPr="00054D7D" w:rsidRDefault="00ED5964" w:rsidP="00ED5964">
      <w:pPr>
        <w:jc w:val="both"/>
        <w:rPr>
          <w:rFonts w:asciiTheme="minorBidi" w:hAnsiTheme="minorBidi"/>
          <w:sz w:val="28"/>
          <w:szCs w:val="28"/>
        </w:rPr>
      </w:pPr>
      <w:r w:rsidRPr="00054D7D">
        <w:rPr>
          <w:rFonts w:asciiTheme="minorBidi" w:hAnsiTheme="minorBidi"/>
          <w:sz w:val="28"/>
          <w:szCs w:val="28"/>
        </w:rPr>
        <w:t xml:space="preserve">Student ID: </w:t>
      </w:r>
      <w:r w:rsidR="009C2D12" w:rsidRPr="00054D7D">
        <w:rPr>
          <w:rFonts w:asciiTheme="minorBidi" w:hAnsiTheme="minorBidi"/>
          <w:sz w:val="28"/>
          <w:szCs w:val="28"/>
        </w:rPr>
        <w:t>2544478</w:t>
      </w:r>
    </w:p>
    <w:p w14:paraId="3C1E7A20" w14:textId="40887148" w:rsidR="00ED5964" w:rsidRPr="00054D7D" w:rsidRDefault="00ED5964" w:rsidP="00ED5964">
      <w:pPr>
        <w:jc w:val="both"/>
        <w:rPr>
          <w:rFonts w:ascii="Arial" w:hAnsi="Arial" w:cs="Arial"/>
          <w:sz w:val="28"/>
          <w:szCs w:val="28"/>
        </w:rPr>
      </w:pPr>
      <w:r w:rsidRPr="00054D7D">
        <w:rPr>
          <w:rFonts w:asciiTheme="minorBidi" w:hAnsiTheme="minorBidi"/>
          <w:sz w:val="28"/>
          <w:szCs w:val="28"/>
        </w:rPr>
        <w:t xml:space="preserve">Module Code: </w:t>
      </w:r>
      <w:r w:rsidR="002B57AD" w:rsidRPr="00054D7D">
        <w:rPr>
          <w:rFonts w:asciiTheme="minorBidi" w:hAnsiTheme="minorBidi"/>
          <w:sz w:val="28"/>
          <w:szCs w:val="28"/>
        </w:rPr>
        <w:t>LCHS4001</w:t>
      </w:r>
    </w:p>
    <w:p w14:paraId="4EEB2DA3" w14:textId="527E8F0C" w:rsidR="00ED5964" w:rsidRPr="00054D7D" w:rsidRDefault="00ED5964" w:rsidP="00ED5964">
      <w:pPr>
        <w:jc w:val="both"/>
        <w:rPr>
          <w:rFonts w:ascii="Arial" w:hAnsi="Arial" w:cs="Arial"/>
          <w:sz w:val="28"/>
          <w:szCs w:val="28"/>
        </w:rPr>
      </w:pPr>
      <w:r w:rsidRPr="00054D7D">
        <w:rPr>
          <w:rFonts w:ascii="Arial" w:hAnsi="Arial" w:cs="Arial"/>
          <w:sz w:val="28"/>
          <w:szCs w:val="28"/>
        </w:rPr>
        <w:t xml:space="preserve">Module: </w:t>
      </w:r>
      <w:r w:rsidR="002B57AD" w:rsidRPr="00054D7D">
        <w:rPr>
          <w:rFonts w:ascii="Arial" w:hAnsi="Arial" w:cs="Arial"/>
          <w:sz w:val="28"/>
          <w:szCs w:val="28"/>
        </w:rPr>
        <w:t xml:space="preserve">Academic </w:t>
      </w:r>
      <w:r w:rsidR="00C55911" w:rsidRPr="00054D7D">
        <w:rPr>
          <w:rFonts w:ascii="Arial" w:hAnsi="Arial" w:cs="Arial"/>
          <w:sz w:val="28"/>
          <w:szCs w:val="28"/>
        </w:rPr>
        <w:t>and Employability</w:t>
      </w:r>
      <w:r w:rsidR="002B57AD" w:rsidRPr="00054D7D">
        <w:rPr>
          <w:rFonts w:ascii="Arial" w:hAnsi="Arial" w:cs="Arial"/>
          <w:sz w:val="28"/>
          <w:szCs w:val="28"/>
        </w:rPr>
        <w:t xml:space="preserve"> Skills</w:t>
      </w:r>
    </w:p>
    <w:p w14:paraId="112342CB" w14:textId="461419BE" w:rsidR="00ED5964" w:rsidRPr="00054D7D" w:rsidRDefault="00ED5964" w:rsidP="00ED5964">
      <w:pPr>
        <w:jc w:val="both"/>
        <w:rPr>
          <w:rFonts w:asciiTheme="minorBidi" w:hAnsiTheme="minorBidi"/>
          <w:sz w:val="28"/>
          <w:szCs w:val="28"/>
        </w:rPr>
      </w:pPr>
      <w:r w:rsidRPr="00054D7D">
        <w:rPr>
          <w:rFonts w:asciiTheme="minorBidi" w:hAnsiTheme="minorBidi"/>
          <w:sz w:val="28"/>
          <w:szCs w:val="28"/>
        </w:rPr>
        <w:t xml:space="preserve">Lecturer: </w:t>
      </w:r>
      <w:r w:rsidR="002B57AD" w:rsidRPr="00054D7D">
        <w:rPr>
          <w:rFonts w:asciiTheme="minorBidi" w:hAnsiTheme="minorBidi"/>
          <w:sz w:val="28"/>
          <w:szCs w:val="28"/>
        </w:rPr>
        <w:t>Rajeev Nath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3C6FB008" w14:textId="495A851B" w:rsidR="00ED5964" w:rsidRDefault="00ED5964" w:rsidP="00ED5964">
      <w:pPr>
        <w:jc w:val="both"/>
        <w:rPr>
          <w:rFonts w:ascii="Arial" w:hAnsi="Arial" w:cs="Arial"/>
          <w:sz w:val="22"/>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17A1A5F7" w14:textId="0E8BBCCE" w:rsidR="00596A11" w:rsidRPr="0095063F" w:rsidRDefault="00596A11" w:rsidP="00ED5964">
      <w:pPr>
        <w:jc w:val="both"/>
        <w:rPr>
          <w:rFonts w:ascii="Arial" w:hAnsi="Arial" w:cs="Arial"/>
          <w:sz w:val="22"/>
        </w:rPr>
      </w:pPr>
      <w:r>
        <w:rPr>
          <w:rFonts w:ascii="Arial" w:hAnsi="Arial" w:cs="Arial"/>
          <w:sz w:val="22"/>
        </w:rPr>
        <w:t xml:space="preserve">                                                18/08/2026</w:t>
      </w: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bookmarkStart w:id="0" w:name="_Toc237964474" w:displacedByCustomXml="next"/>
    <w:sdt>
      <w:sdtPr>
        <w:rPr>
          <w:rFonts w:eastAsiaTheme="minorEastAsia" w:cstheme="minorHAnsi"/>
          <w:bCs/>
          <w:color w:val="auto"/>
          <w:sz w:val="20"/>
          <w:szCs w:val="22"/>
        </w:rPr>
        <w:id w:val="2083777713"/>
        <w:docPartObj>
          <w:docPartGallery w:val="Table of Contents"/>
          <w:docPartUnique/>
        </w:docPartObj>
      </w:sdtPr>
      <w:sdtEndPr>
        <w:rPr>
          <w:rFonts w:ascii="Arial" w:hAnsi="Arial" w:cs="Arial"/>
          <w:sz w:val="22"/>
        </w:rPr>
      </w:sdtEndPr>
      <w:sdtContent>
        <w:p w14:paraId="69A45AB4" w14:textId="1BC22B3F" w:rsidR="00184A9A" w:rsidRPr="002976D4" w:rsidRDefault="00184A9A" w:rsidP="006212DC">
          <w:pPr>
            <w:pStyle w:val="Heading1"/>
            <w:rPr>
              <w:color w:val="4472C4" w:themeColor="accent1"/>
            </w:rPr>
          </w:pPr>
          <w:r w:rsidRPr="0CF501EC">
            <w:t>Table of Contents</w:t>
          </w:r>
          <w:bookmarkEnd w:id="0"/>
        </w:p>
        <w:p w14:paraId="009C7EA4" w14:textId="45674F0D" w:rsidR="00596A11" w:rsidRDefault="0156E134">
          <w:pPr>
            <w:pStyle w:val="TOC1"/>
            <w:tabs>
              <w:tab w:val="right" w:leader="dot" w:pos="9016"/>
            </w:tabs>
            <w:rPr>
              <w:rFonts w:asciiTheme="minorHAnsi" w:hAnsiTheme="minorHAnsi" w:cstheme="minorBidi"/>
              <w:b w:val="0"/>
              <w:bCs w:val="0"/>
              <w:i w:val="0"/>
              <w:iCs w:val="0"/>
              <w:noProof/>
              <w:lang w:eastAsia="en-GB"/>
            </w:rPr>
          </w:pPr>
          <w:r w:rsidRPr="003B34F0">
            <w:rPr>
              <w:rFonts w:ascii="Arial" w:hAnsi="Arial" w:cs="Arial"/>
              <w:sz w:val="22"/>
              <w:szCs w:val="22"/>
            </w:rPr>
            <w:fldChar w:fldCharType="begin"/>
          </w:r>
          <w:r w:rsidR="00184A9A" w:rsidRPr="003B34F0">
            <w:rPr>
              <w:rFonts w:ascii="Arial" w:hAnsi="Arial" w:cs="Arial"/>
              <w:sz w:val="22"/>
              <w:szCs w:val="22"/>
            </w:rPr>
            <w:instrText>TOC \o "1-3" \z \u \h</w:instrText>
          </w:r>
          <w:r w:rsidRPr="003B34F0">
            <w:rPr>
              <w:rFonts w:ascii="Arial" w:hAnsi="Arial" w:cs="Arial"/>
              <w:sz w:val="22"/>
              <w:szCs w:val="22"/>
            </w:rPr>
            <w:fldChar w:fldCharType="separate"/>
          </w:r>
          <w:hyperlink w:anchor="_Toc237964474" w:history="1">
            <w:r w:rsidR="00596A11" w:rsidRPr="001B3DE1">
              <w:rPr>
                <w:rStyle w:val="Hyperlink"/>
                <w:noProof/>
              </w:rPr>
              <w:t>Table of Contents</w:t>
            </w:r>
            <w:r w:rsidR="00596A11">
              <w:rPr>
                <w:noProof/>
                <w:webHidden/>
              </w:rPr>
              <w:tab/>
            </w:r>
            <w:r w:rsidR="00596A11">
              <w:rPr>
                <w:noProof/>
                <w:webHidden/>
              </w:rPr>
              <w:fldChar w:fldCharType="begin"/>
            </w:r>
            <w:r w:rsidR="00596A11">
              <w:rPr>
                <w:noProof/>
                <w:webHidden/>
              </w:rPr>
              <w:instrText xml:space="preserve"> PAGEREF _Toc237964474 \h </w:instrText>
            </w:r>
            <w:r w:rsidR="00596A11">
              <w:rPr>
                <w:noProof/>
                <w:webHidden/>
              </w:rPr>
            </w:r>
            <w:r w:rsidR="00596A11">
              <w:rPr>
                <w:noProof/>
                <w:webHidden/>
              </w:rPr>
              <w:fldChar w:fldCharType="separate"/>
            </w:r>
            <w:r w:rsidR="00596A11">
              <w:rPr>
                <w:noProof/>
                <w:webHidden/>
              </w:rPr>
              <w:t>2</w:t>
            </w:r>
            <w:r w:rsidR="00596A11">
              <w:rPr>
                <w:noProof/>
                <w:webHidden/>
              </w:rPr>
              <w:fldChar w:fldCharType="end"/>
            </w:r>
          </w:hyperlink>
        </w:p>
        <w:p w14:paraId="0EB306FD" w14:textId="54EFF7DB" w:rsidR="00596A11" w:rsidRDefault="00596A11">
          <w:pPr>
            <w:pStyle w:val="TOC1"/>
            <w:tabs>
              <w:tab w:val="right" w:leader="dot" w:pos="9016"/>
            </w:tabs>
            <w:rPr>
              <w:rFonts w:asciiTheme="minorHAnsi" w:hAnsiTheme="minorHAnsi" w:cstheme="minorBidi"/>
              <w:b w:val="0"/>
              <w:bCs w:val="0"/>
              <w:i w:val="0"/>
              <w:iCs w:val="0"/>
              <w:noProof/>
              <w:lang w:eastAsia="en-GB"/>
            </w:rPr>
          </w:pPr>
          <w:hyperlink w:anchor="_Toc237964475" w:history="1">
            <w:r w:rsidRPr="001B3DE1">
              <w:rPr>
                <w:rStyle w:val="Hyperlink"/>
                <w:noProof/>
              </w:rPr>
              <w:t>1 Introduction</w:t>
            </w:r>
            <w:r>
              <w:rPr>
                <w:noProof/>
                <w:webHidden/>
              </w:rPr>
              <w:tab/>
            </w:r>
            <w:r>
              <w:rPr>
                <w:noProof/>
                <w:webHidden/>
              </w:rPr>
              <w:fldChar w:fldCharType="begin"/>
            </w:r>
            <w:r>
              <w:rPr>
                <w:noProof/>
                <w:webHidden/>
              </w:rPr>
              <w:instrText xml:space="preserve"> PAGEREF _Toc237964475 \h </w:instrText>
            </w:r>
            <w:r>
              <w:rPr>
                <w:noProof/>
                <w:webHidden/>
              </w:rPr>
            </w:r>
            <w:r>
              <w:rPr>
                <w:noProof/>
                <w:webHidden/>
              </w:rPr>
              <w:fldChar w:fldCharType="separate"/>
            </w:r>
            <w:r>
              <w:rPr>
                <w:noProof/>
                <w:webHidden/>
              </w:rPr>
              <w:t>3</w:t>
            </w:r>
            <w:r>
              <w:rPr>
                <w:noProof/>
                <w:webHidden/>
              </w:rPr>
              <w:fldChar w:fldCharType="end"/>
            </w:r>
          </w:hyperlink>
        </w:p>
        <w:p w14:paraId="051FCE3D" w14:textId="66D03218" w:rsidR="00596A11" w:rsidRDefault="00596A11">
          <w:pPr>
            <w:pStyle w:val="TOC1"/>
            <w:tabs>
              <w:tab w:val="right" w:leader="dot" w:pos="9016"/>
            </w:tabs>
            <w:rPr>
              <w:rFonts w:asciiTheme="minorHAnsi" w:hAnsiTheme="minorHAnsi" w:cstheme="minorBidi"/>
              <w:b w:val="0"/>
              <w:bCs w:val="0"/>
              <w:i w:val="0"/>
              <w:iCs w:val="0"/>
              <w:noProof/>
              <w:lang w:eastAsia="en-GB"/>
            </w:rPr>
          </w:pPr>
          <w:hyperlink w:anchor="_Toc237964476" w:history="1">
            <w:r w:rsidRPr="001B3DE1">
              <w:rPr>
                <w:rStyle w:val="Hyperlink"/>
                <w:noProof/>
              </w:rPr>
              <w:t>2 Social workers in a Health and Social Care Field</w:t>
            </w:r>
            <w:r>
              <w:rPr>
                <w:noProof/>
                <w:webHidden/>
              </w:rPr>
              <w:tab/>
            </w:r>
            <w:r>
              <w:rPr>
                <w:noProof/>
                <w:webHidden/>
              </w:rPr>
              <w:fldChar w:fldCharType="begin"/>
            </w:r>
            <w:r>
              <w:rPr>
                <w:noProof/>
                <w:webHidden/>
              </w:rPr>
              <w:instrText xml:space="preserve"> PAGEREF _Toc237964476 \h </w:instrText>
            </w:r>
            <w:r>
              <w:rPr>
                <w:noProof/>
                <w:webHidden/>
              </w:rPr>
            </w:r>
            <w:r>
              <w:rPr>
                <w:noProof/>
                <w:webHidden/>
              </w:rPr>
              <w:fldChar w:fldCharType="separate"/>
            </w:r>
            <w:r>
              <w:rPr>
                <w:noProof/>
                <w:webHidden/>
              </w:rPr>
              <w:t>3</w:t>
            </w:r>
            <w:r>
              <w:rPr>
                <w:noProof/>
                <w:webHidden/>
              </w:rPr>
              <w:fldChar w:fldCharType="end"/>
            </w:r>
          </w:hyperlink>
        </w:p>
        <w:p w14:paraId="3037AD3A" w14:textId="1E7FBF14" w:rsidR="00596A11" w:rsidRDefault="00596A11">
          <w:pPr>
            <w:pStyle w:val="TOC2"/>
            <w:tabs>
              <w:tab w:val="right" w:leader="dot" w:pos="9016"/>
            </w:tabs>
            <w:rPr>
              <w:rFonts w:asciiTheme="minorHAnsi" w:hAnsiTheme="minorHAnsi" w:cstheme="minorBidi"/>
              <w:b w:val="0"/>
              <w:bCs w:val="0"/>
              <w:noProof/>
              <w:sz w:val="24"/>
              <w:szCs w:val="24"/>
              <w:lang w:eastAsia="en-GB"/>
            </w:rPr>
          </w:pPr>
          <w:hyperlink w:anchor="_Toc237964477" w:history="1">
            <w:r w:rsidRPr="001B3DE1">
              <w:rPr>
                <w:rStyle w:val="Hyperlink"/>
                <w:noProof/>
              </w:rPr>
              <w:t>2.1 Description of a social worker in Health and Social Care</w:t>
            </w:r>
            <w:r>
              <w:rPr>
                <w:noProof/>
                <w:webHidden/>
              </w:rPr>
              <w:tab/>
            </w:r>
            <w:r>
              <w:rPr>
                <w:noProof/>
                <w:webHidden/>
              </w:rPr>
              <w:fldChar w:fldCharType="begin"/>
            </w:r>
            <w:r>
              <w:rPr>
                <w:noProof/>
                <w:webHidden/>
              </w:rPr>
              <w:instrText xml:space="preserve"> PAGEREF _Toc237964477 \h </w:instrText>
            </w:r>
            <w:r>
              <w:rPr>
                <w:noProof/>
                <w:webHidden/>
              </w:rPr>
            </w:r>
            <w:r>
              <w:rPr>
                <w:noProof/>
                <w:webHidden/>
              </w:rPr>
              <w:fldChar w:fldCharType="separate"/>
            </w:r>
            <w:r>
              <w:rPr>
                <w:noProof/>
                <w:webHidden/>
              </w:rPr>
              <w:t>3</w:t>
            </w:r>
            <w:r>
              <w:rPr>
                <w:noProof/>
                <w:webHidden/>
              </w:rPr>
              <w:fldChar w:fldCharType="end"/>
            </w:r>
          </w:hyperlink>
        </w:p>
        <w:p w14:paraId="62FD4899" w14:textId="0ADD6611" w:rsidR="00596A11" w:rsidRDefault="00596A11">
          <w:pPr>
            <w:pStyle w:val="TOC3"/>
            <w:tabs>
              <w:tab w:val="right" w:leader="dot" w:pos="9016"/>
            </w:tabs>
            <w:rPr>
              <w:rFonts w:asciiTheme="minorHAnsi" w:hAnsiTheme="minorHAnsi" w:cstheme="minorBidi"/>
              <w:noProof/>
              <w:sz w:val="24"/>
              <w:szCs w:val="24"/>
              <w:lang w:eastAsia="en-GB"/>
            </w:rPr>
          </w:pPr>
          <w:hyperlink w:anchor="_Toc237964478" w:history="1">
            <w:r w:rsidRPr="001B3DE1">
              <w:rPr>
                <w:rStyle w:val="Hyperlink"/>
                <w:noProof/>
              </w:rPr>
              <w:t>Important role in health and social care:</w:t>
            </w:r>
            <w:r>
              <w:rPr>
                <w:noProof/>
                <w:webHidden/>
              </w:rPr>
              <w:tab/>
            </w:r>
            <w:r>
              <w:rPr>
                <w:noProof/>
                <w:webHidden/>
              </w:rPr>
              <w:fldChar w:fldCharType="begin"/>
            </w:r>
            <w:r>
              <w:rPr>
                <w:noProof/>
                <w:webHidden/>
              </w:rPr>
              <w:instrText xml:space="preserve"> PAGEREF _Toc237964478 \h </w:instrText>
            </w:r>
            <w:r>
              <w:rPr>
                <w:noProof/>
                <w:webHidden/>
              </w:rPr>
            </w:r>
            <w:r>
              <w:rPr>
                <w:noProof/>
                <w:webHidden/>
              </w:rPr>
              <w:fldChar w:fldCharType="separate"/>
            </w:r>
            <w:r>
              <w:rPr>
                <w:noProof/>
                <w:webHidden/>
              </w:rPr>
              <w:t>3</w:t>
            </w:r>
            <w:r>
              <w:rPr>
                <w:noProof/>
                <w:webHidden/>
              </w:rPr>
              <w:fldChar w:fldCharType="end"/>
            </w:r>
          </w:hyperlink>
        </w:p>
        <w:p w14:paraId="29D6F275" w14:textId="479D4351" w:rsidR="00596A11" w:rsidRDefault="00596A11">
          <w:pPr>
            <w:pStyle w:val="TOC3"/>
            <w:tabs>
              <w:tab w:val="right" w:leader="dot" w:pos="9016"/>
            </w:tabs>
            <w:rPr>
              <w:rFonts w:asciiTheme="minorHAnsi" w:hAnsiTheme="minorHAnsi" w:cstheme="minorBidi"/>
              <w:noProof/>
              <w:sz w:val="24"/>
              <w:szCs w:val="24"/>
              <w:lang w:eastAsia="en-GB"/>
            </w:rPr>
          </w:pPr>
          <w:hyperlink w:anchor="_Toc237964479" w:history="1">
            <w:r w:rsidRPr="001B3DE1">
              <w:rPr>
                <w:rStyle w:val="Hyperlink"/>
                <w:noProof/>
              </w:rPr>
              <w:t>Main duties:</w:t>
            </w:r>
            <w:r>
              <w:rPr>
                <w:noProof/>
                <w:webHidden/>
              </w:rPr>
              <w:tab/>
            </w:r>
            <w:r>
              <w:rPr>
                <w:noProof/>
                <w:webHidden/>
              </w:rPr>
              <w:fldChar w:fldCharType="begin"/>
            </w:r>
            <w:r>
              <w:rPr>
                <w:noProof/>
                <w:webHidden/>
              </w:rPr>
              <w:instrText xml:space="preserve"> PAGEREF _Toc237964479 \h </w:instrText>
            </w:r>
            <w:r>
              <w:rPr>
                <w:noProof/>
                <w:webHidden/>
              </w:rPr>
            </w:r>
            <w:r>
              <w:rPr>
                <w:noProof/>
                <w:webHidden/>
              </w:rPr>
              <w:fldChar w:fldCharType="separate"/>
            </w:r>
            <w:r>
              <w:rPr>
                <w:noProof/>
                <w:webHidden/>
              </w:rPr>
              <w:t>3</w:t>
            </w:r>
            <w:r>
              <w:rPr>
                <w:noProof/>
                <w:webHidden/>
              </w:rPr>
              <w:fldChar w:fldCharType="end"/>
            </w:r>
          </w:hyperlink>
        </w:p>
        <w:p w14:paraId="36203EA2" w14:textId="7A33ABAD" w:rsidR="00596A11" w:rsidRDefault="00596A11">
          <w:pPr>
            <w:pStyle w:val="TOC3"/>
            <w:tabs>
              <w:tab w:val="right" w:leader="dot" w:pos="9016"/>
            </w:tabs>
            <w:rPr>
              <w:rFonts w:asciiTheme="minorHAnsi" w:hAnsiTheme="minorHAnsi" w:cstheme="minorBidi"/>
              <w:noProof/>
              <w:sz w:val="24"/>
              <w:szCs w:val="24"/>
              <w:lang w:eastAsia="en-GB"/>
            </w:rPr>
          </w:pPr>
          <w:hyperlink w:anchor="_Toc237964480" w:history="1">
            <w:r w:rsidRPr="001B3DE1">
              <w:rPr>
                <w:rStyle w:val="Hyperlink"/>
                <w:noProof/>
              </w:rPr>
              <w:t>Key skills</w:t>
            </w:r>
            <w:r w:rsidRPr="001B3DE1">
              <w:rPr>
                <w:rStyle w:val="Hyperlink"/>
                <w:rFonts w:ascii="Arial" w:hAnsi="Arial" w:cs="Arial"/>
                <w:noProof/>
              </w:rPr>
              <w:t>:</w:t>
            </w:r>
            <w:r>
              <w:rPr>
                <w:noProof/>
                <w:webHidden/>
              </w:rPr>
              <w:tab/>
            </w:r>
            <w:r>
              <w:rPr>
                <w:noProof/>
                <w:webHidden/>
              </w:rPr>
              <w:fldChar w:fldCharType="begin"/>
            </w:r>
            <w:r>
              <w:rPr>
                <w:noProof/>
                <w:webHidden/>
              </w:rPr>
              <w:instrText xml:space="preserve"> PAGEREF _Toc237964480 \h </w:instrText>
            </w:r>
            <w:r>
              <w:rPr>
                <w:noProof/>
                <w:webHidden/>
              </w:rPr>
            </w:r>
            <w:r>
              <w:rPr>
                <w:noProof/>
                <w:webHidden/>
              </w:rPr>
              <w:fldChar w:fldCharType="separate"/>
            </w:r>
            <w:r>
              <w:rPr>
                <w:noProof/>
                <w:webHidden/>
              </w:rPr>
              <w:t>4</w:t>
            </w:r>
            <w:r>
              <w:rPr>
                <w:noProof/>
                <w:webHidden/>
              </w:rPr>
              <w:fldChar w:fldCharType="end"/>
            </w:r>
          </w:hyperlink>
        </w:p>
        <w:p w14:paraId="0E0F9550" w14:textId="68B6088F" w:rsidR="00596A11" w:rsidRDefault="00596A11">
          <w:pPr>
            <w:pStyle w:val="TOC2"/>
            <w:tabs>
              <w:tab w:val="right" w:leader="dot" w:pos="9016"/>
            </w:tabs>
            <w:rPr>
              <w:rFonts w:asciiTheme="minorHAnsi" w:hAnsiTheme="minorHAnsi" w:cstheme="minorBidi"/>
              <w:b w:val="0"/>
              <w:bCs w:val="0"/>
              <w:noProof/>
              <w:sz w:val="24"/>
              <w:szCs w:val="24"/>
              <w:lang w:eastAsia="en-GB"/>
            </w:rPr>
          </w:pPr>
          <w:hyperlink w:anchor="_Toc237964481" w:history="1">
            <w:r w:rsidRPr="001B3DE1">
              <w:rPr>
                <w:rStyle w:val="Hyperlink"/>
                <w:noProof/>
              </w:rPr>
              <w:t>2.2 Explanation of Most Significant Skills Needed for a SOCIAL WORKER in Health and Social Care</w:t>
            </w:r>
            <w:r>
              <w:rPr>
                <w:noProof/>
                <w:webHidden/>
              </w:rPr>
              <w:tab/>
            </w:r>
            <w:r>
              <w:rPr>
                <w:noProof/>
                <w:webHidden/>
              </w:rPr>
              <w:fldChar w:fldCharType="begin"/>
            </w:r>
            <w:r>
              <w:rPr>
                <w:noProof/>
                <w:webHidden/>
              </w:rPr>
              <w:instrText xml:space="preserve"> PAGEREF _Toc237964481 \h </w:instrText>
            </w:r>
            <w:r>
              <w:rPr>
                <w:noProof/>
                <w:webHidden/>
              </w:rPr>
            </w:r>
            <w:r>
              <w:rPr>
                <w:noProof/>
                <w:webHidden/>
              </w:rPr>
              <w:fldChar w:fldCharType="separate"/>
            </w:r>
            <w:r>
              <w:rPr>
                <w:noProof/>
                <w:webHidden/>
              </w:rPr>
              <w:t>4</w:t>
            </w:r>
            <w:r>
              <w:rPr>
                <w:noProof/>
                <w:webHidden/>
              </w:rPr>
              <w:fldChar w:fldCharType="end"/>
            </w:r>
          </w:hyperlink>
        </w:p>
        <w:p w14:paraId="06DFC3FB" w14:textId="22B1EAE4" w:rsidR="00596A11" w:rsidRDefault="00596A11">
          <w:pPr>
            <w:pStyle w:val="TOC2"/>
            <w:tabs>
              <w:tab w:val="right" w:leader="dot" w:pos="9016"/>
            </w:tabs>
            <w:rPr>
              <w:rFonts w:asciiTheme="minorHAnsi" w:hAnsiTheme="minorHAnsi" w:cstheme="minorBidi"/>
              <w:b w:val="0"/>
              <w:bCs w:val="0"/>
              <w:noProof/>
              <w:sz w:val="24"/>
              <w:szCs w:val="24"/>
              <w:lang w:eastAsia="en-GB"/>
            </w:rPr>
          </w:pPr>
          <w:hyperlink w:anchor="_Toc237964482" w:history="1">
            <w:r w:rsidRPr="001B3DE1">
              <w:rPr>
                <w:rStyle w:val="Hyperlink"/>
                <w:noProof/>
              </w:rPr>
              <w:t>Clear Communication and Listening Skills</w:t>
            </w:r>
            <w:r>
              <w:rPr>
                <w:noProof/>
                <w:webHidden/>
              </w:rPr>
              <w:tab/>
            </w:r>
            <w:r>
              <w:rPr>
                <w:noProof/>
                <w:webHidden/>
              </w:rPr>
              <w:fldChar w:fldCharType="begin"/>
            </w:r>
            <w:r>
              <w:rPr>
                <w:noProof/>
                <w:webHidden/>
              </w:rPr>
              <w:instrText xml:space="preserve"> PAGEREF _Toc237964482 \h </w:instrText>
            </w:r>
            <w:r>
              <w:rPr>
                <w:noProof/>
                <w:webHidden/>
              </w:rPr>
            </w:r>
            <w:r>
              <w:rPr>
                <w:noProof/>
                <w:webHidden/>
              </w:rPr>
              <w:fldChar w:fldCharType="separate"/>
            </w:r>
            <w:r>
              <w:rPr>
                <w:noProof/>
                <w:webHidden/>
              </w:rPr>
              <w:t>4</w:t>
            </w:r>
            <w:r>
              <w:rPr>
                <w:noProof/>
                <w:webHidden/>
              </w:rPr>
              <w:fldChar w:fldCharType="end"/>
            </w:r>
          </w:hyperlink>
        </w:p>
        <w:p w14:paraId="516E2436" w14:textId="1E187B6A" w:rsidR="00596A11" w:rsidRDefault="00596A11">
          <w:pPr>
            <w:pStyle w:val="TOC2"/>
            <w:tabs>
              <w:tab w:val="right" w:leader="dot" w:pos="9016"/>
            </w:tabs>
            <w:rPr>
              <w:rFonts w:asciiTheme="minorHAnsi" w:hAnsiTheme="minorHAnsi" w:cstheme="minorBidi"/>
              <w:b w:val="0"/>
              <w:bCs w:val="0"/>
              <w:noProof/>
              <w:sz w:val="24"/>
              <w:szCs w:val="24"/>
              <w:lang w:eastAsia="en-GB"/>
            </w:rPr>
          </w:pPr>
          <w:hyperlink w:anchor="_Toc237964483" w:history="1">
            <w:r w:rsidRPr="001B3DE1">
              <w:rPr>
                <w:rStyle w:val="Hyperlink"/>
                <w:noProof/>
              </w:rPr>
              <w:t>Empathy and compassion</w:t>
            </w:r>
            <w:r>
              <w:rPr>
                <w:noProof/>
                <w:webHidden/>
              </w:rPr>
              <w:tab/>
            </w:r>
            <w:r>
              <w:rPr>
                <w:noProof/>
                <w:webHidden/>
              </w:rPr>
              <w:fldChar w:fldCharType="begin"/>
            </w:r>
            <w:r>
              <w:rPr>
                <w:noProof/>
                <w:webHidden/>
              </w:rPr>
              <w:instrText xml:space="preserve"> PAGEREF _Toc237964483 \h </w:instrText>
            </w:r>
            <w:r>
              <w:rPr>
                <w:noProof/>
                <w:webHidden/>
              </w:rPr>
            </w:r>
            <w:r>
              <w:rPr>
                <w:noProof/>
                <w:webHidden/>
              </w:rPr>
              <w:fldChar w:fldCharType="separate"/>
            </w:r>
            <w:r>
              <w:rPr>
                <w:noProof/>
                <w:webHidden/>
              </w:rPr>
              <w:t>4</w:t>
            </w:r>
            <w:r>
              <w:rPr>
                <w:noProof/>
                <w:webHidden/>
              </w:rPr>
              <w:fldChar w:fldCharType="end"/>
            </w:r>
          </w:hyperlink>
        </w:p>
        <w:p w14:paraId="09701605" w14:textId="2EA88777" w:rsidR="00596A11" w:rsidRDefault="00596A11">
          <w:pPr>
            <w:pStyle w:val="TOC2"/>
            <w:tabs>
              <w:tab w:val="right" w:leader="dot" w:pos="9016"/>
            </w:tabs>
            <w:rPr>
              <w:rFonts w:asciiTheme="minorHAnsi" w:hAnsiTheme="minorHAnsi" w:cstheme="minorBidi"/>
              <w:b w:val="0"/>
              <w:bCs w:val="0"/>
              <w:noProof/>
              <w:sz w:val="24"/>
              <w:szCs w:val="24"/>
              <w:lang w:eastAsia="en-GB"/>
            </w:rPr>
          </w:pPr>
          <w:hyperlink w:anchor="_Toc237964484" w:history="1">
            <w:r w:rsidRPr="001B3DE1">
              <w:rPr>
                <w:rStyle w:val="Hyperlink"/>
                <w:noProof/>
              </w:rPr>
              <w:t>What happens without these skills</w:t>
            </w:r>
            <w:r>
              <w:rPr>
                <w:noProof/>
                <w:webHidden/>
              </w:rPr>
              <w:tab/>
            </w:r>
            <w:r>
              <w:rPr>
                <w:noProof/>
                <w:webHidden/>
              </w:rPr>
              <w:fldChar w:fldCharType="begin"/>
            </w:r>
            <w:r>
              <w:rPr>
                <w:noProof/>
                <w:webHidden/>
              </w:rPr>
              <w:instrText xml:space="preserve"> PAGEREF _Toc237964484 \h </w:instrText>
            </w:r>
            <w:r>
              <w:rPr>
                <w:noProof/>
                <w:webHidden/>
              </w:rPr>
            </w:r>
            <w:r>
              <w:rPr>
                <w:noProof/>
                <w:webHidden/>
              </w:rPr>
              <w:fldChar w:fldCharType="separate"/>
            </w:r>
            <w:r>
              <w:rPr>
                <w:noProof/>
                <w:webHidden/>
              </w:rPr>
              <w:t>5</w:t>
            </w:r>
            <w:r>
              <w:rPr>
                <w:noProof/>
                <w:webHidden/>
              </w:rPr>
              <w:fldChar w:fldCharType="end"/>
            </w:r>
          </w:hyperlink>
        </w:p>
        <w:p w14:paraId="2C096E99" w14:textId="49E43972" w:rsidR="00596A11" w:rsidRDefault="00596A11">
          <w:pPr>
            <w:pStyle w:val="TOC1"/>
            <w:tabs>
              <w:tab w:val="right" w:leader="dot" w:pos="9016"/>
            </w:tabs>
            <w:rPr>
              <w:rFonts w:asciiTheme="minorHAnsi" w:hAnsiTheme="minorHAnsi" w:cstheme="minorBidi"/>
              <w:b w:val="0"/>
              <w:bCs w:val="0"/>
              <w:i w:val="0"/>
              <w:iCs w:val="0"/>
              <w:noProof/>
              <w:lang w:eastAsia="en-GB"/>
            </w:rPr>
          </w:pPr>
          <w:hyperlink w:anchor="_Toc237964485" w:history="1">
            <w:r w:rsidRPr="001B3DE1">
              <w:rPr>
                <w:rStyle w:val="Hyperlink"/>
                <w:noProof/>
              </w:rPr>
              <w:t>3 Strategies for Skill Improvement for Social Workers</w:t>
            </w:r>
            <w:r>
              <w:rPr>
                <w:noProof/>
                <w:webHidden/>
              </w:rPr>
              <w:tab/>
            </w:r>
            <w:r>
              <w:rPr>
                <w:noProof/>
                <w:webHidden/>
              </w:rPr>
              <w:fldChar w:fldCharType="begin"/>
            </w:r>
            <w:r>
              <w:rPr>
                <w:noProof/>
                <w:webHidden/>
              </w:rPr>
              <w:instrText xml:space="preserve"> PAGEREF _Toc237964485 \h </w:instrText>
            </w:r>
            <w:r>
              <w:rPr>
                <w:noProof/>
                <w:webHidden/>
              </w:rPr>
            </w:r>
            <w:r>
              <w:rPr>
                <w:noProof/>
                <w:webHidden/>
              </w:rPr>
              <w:fldChar w:fldCharType="separate"/>
            </w:r>
            <w:r>
              <w:rPr>
                <w:noProof/>
                <w:webHidden/>
              </w:rPr>
              <w:t>5</w:t>
            </w:r>
            <w:r>
              <w:rPr>
                <w:noProof/>
                <w:webHidden/>
              </w:rPr>
              <w:fldChar w:fldCharType="end"/>
            </w:r>
          </w:hyperlink>
        </w:p>
        <w:p w14:paraId="00E4A094" w14:textId="6DD618E1" w:rsidR="00596A11" w:rsidRDefault="00596A11">
          <w:pPr>
            <w:pStyle w:val="TOC2"/>
            <w:tabs>
              <w:tab w:val="right" w:leader="dot" w:pos="9016"/>
            </w:tabs>
            <w:rPr>
              <w:rFonts w:asciiTheme="minorHAnsi" w:hAnsiTheme="minorHAnsi" w:cstheme="minorBidi"/>
              <w:b w:val="0"/>
              <w:bCs w:val="0"/>
              <w:noProof/>
              <w:sz w:val="24"/>
              <w:szCs w:val="24"/>
              <w:lang w:eastAsia="en-GB"/>
            </w:rPr>
          </w:pPr>
          <w:hyperlink w:anchor="_Toc237964486" w:history="1">
            <w:r w:rsidRPr="001B3DE1">
              <w:rPr>
                <w:rStyle w:val="Hyperlink"/>
                <w:noProof/>
              </w:rPr>
              <w:t>3.1 Three Strategies to Improve the Skills for Social Workers</w:t>
            </w:r>
            <w:r>
              <w:rPr>
                <w:noProof/>
                <w:webHidden/>
              </w:rPr>
              <w:tab/>
            </w:r>
            <w:r>
              <w:rPr>
                <w:noProof/>
                <w:webHidden/>
              </w:rPr>
              <w:fldChar w:fldCharType="begin"/>
            </w:r>
            <w:r>
              <w:rPr>
                <w:noProof/>
                <w:webHidden/>
              </w:rPr>
              <w:instrText xml:space="preserve"> PAGEREF _Toc237964486 \h </w:instrText>
            </w:r>
            <w:r>
              <w:rPr>
                <w:noProof/>
                <w:webHidden/>
              </w:rPr>
            </w:r>
            <w:r>
              <w:rPr>
                <w:noProof/>
                <w:webHidden/>
              </w:rPr>
              <w:fldChar w:fldCharType="separate"/>
            </w:r>
            <w:r>
              <w:rPr>
                <w:noProof/>
                <w:webHidden/>
              </w:rPr>
              <w:t>5</w:t>
            </w:r>
            <w:r>
              <w:rPr>
                <w:noProof/>
                <w:webHidden/>
              </w:rPr>
              <w:fldChar w:fldCharType="end"/>
            </w:r>
          </w:hyperlink>
        </w:p>
        <w:p w14:paraId="5DF0FBB2" w14:textId="1EB9E729" w:rsidR="00596A11" w:rsidRDefault="00596A11">
          <w:pPr>
            <w:pStyle w:val="TOC2"/>
            <w:tabs>
              <w:tab w:val="right" w:leader="dot" w:pos="9016"/>
            </w:tabs>
            <w:rPr>
              <w:rFonts w:asciiTheme="minorHAnsi" w:hAnsiTheme="minorHAnsi" w:cstheme="minorBidi"/>
              <w:b w:val="0"/>
              <w:bCs w:val="0"/>
              <w:noProof/>
              <w:sz w:val="24"/>
              <w:szCs w:val="24"/>
              <w:lang w:eastAsia="en-GB"/>
            </w:rPr>
          </w:pPr>
          <w:hyperlink w:anchor="_Toc237964487" w:history="1">
            <w:r w:rsidRPr="001B3DE1">
              <w:rPr>
                <w:rStyle w:val="Hyperlink"/>
                <w:noProof/>
              </w:rPr>
              <w:t>4. Conclusion</w:t>
            </w:r>
            <w:r>
              <w:rPr>
                <w:noProof/>
                <w:webHidden/>
              </w:rPr>
              <w:tab/>
            </w:r>
            <w:r>
              <w:rPr>
                <w:noProof/>
                <w:webHidden/>
              </w:rPr>
              <w:fldChar w:fldCharType="begin"/>
            </w:r>
            <w:r>
              <w:rPr>
                <w:noProof/>
                <w:webHidden/>
              </w:rPr>
              <w:instrText xml:space="preserve"> PAGEREF _Toc237964487 \h </w:instrText>
            </w:r>
            <w:r>
              <w:rPr>
                <w:noProof/>
                <w:webHidden/>
              </w:rPr>
            </w:r>
            <w:r>
              <w:rPr>
                <w:noProof/>
                <w:webHidden/>
              </w:rPr>
              <w:fldChar w:fldCharType="separate"/>
            </w:r>
            <w:r>
              <w:rPr>
                <w:noProof/>
                <w:webHidden/>
              </w:rPr>
              <w:t>6</w:t>
            </w:r>
            <w:r>
              <w:rPr>
                <w:noProof/>
                <w:webHidden/>
              </w:rPr>
              <w:fldChar w:fldCharType="end"/>
            </w:r>
          </w:hyperlink>
        </w:p>
        <w:p w14:paraId="00F4C2C5" w14:textId="7764EF95" w:rsidR="00596A11" w:rsidRDefault="00596A11">
          <w:pPr>
            <w:pStyle w:val="TOC2"/>
            <w:tabs>
              <w:tab w:val="right" w:leader="dot" w:pos="9016"/>
            </w:tabs>
            <w:rPr>
              <w:rFonts w:asciiTheme="minorHAnsi" w:hAnsiTheme="minorHAnsi" w:cstheme="minorBidi"/>
              <w:b w:val="0"/>
              <w:bCs w:val="0"/>
              <w:noProof/>
              <w:sz w:val="24"/>
              <w:szCs w:val="24"/>
              <w:lang w:eastAsia="en-GB"/>
            </w:rPr>
          </w:pPr>
          <w:hyperlink w:anchor="_Toc237964488" w:history="1">
            <w:r w:rsidRPr="001B3DE1">
              <w:rPr>
                <w:rStyle w:val="Hyperlink"/>
                <w:noProof/>
              </w:rPr>
              <w:t>5 Reference List</w:t>
            </w:r>
            <w:r>
              <w:rPr>
                <w:noProof/>
                <w:webHidden/>
              </w:rPr>
              <w:tab/>
            </w:r>
            <w:r>
              <w:rPr>
                <w:noProof/>
                <w:webHidden/>
              </w:rPr>
              <w:fldChar w:fldCharType="begin"/>
            </w:r>
            <w:r>
              <w:rPr>
                <w:noProof/>
                <w:webHidden/>
              </w:rPr>
              <w:instrText xml:space="preserve"> PAGEREF _Toc237964488 \h </w:instrText>
            </w:r>
            <w:r>
              <w:rPr>
                <w:noProof/>
                <w:webHidden/>
              </w:rPr>
            </w:r>
            <w:r>
              <w:rPr>
                <w:noProof/>
                <w:webHidden/>
              </w:rPr>
              <w:fldChar w:fldCharType="separate"/>
            </w:r>
            <w:r>
              <w:rPr>
                <w:noProof/>
                <w:webHidden/>
              </w:rPr>
              <w:t>7</w:t>
            </w:r>
            <w:r>
              <w:rPr>
                <w:noProof/>
                <w:webHidden/>
              </w:rPr>
              <w:fldChar w:fldCharType="end"/>
            </w:r>
          </w:hyperlink>
        </w:p>
        <w:p w14:paraId="2F2A1EA8" w14:textId="48E0BC1C" w:rsidR="0156E134" w:rsidRPr="003B34F0" w:rsidRDefault="0156E134" w:rsidP="0156E134">
          <w:pPr>
            <w:pStyle w:val="TOC2"/>
            <w:tabs>
              <w:tab w:val="right" w:leader="dot" w:pos="9015"/>
            </w:tabs>
            <w:rPr>
              <w:rStyle w:val="Hyperlink"/>
              <w:rFonts w:ascii="Arial" w:hAnsi="Arial" w:cs="Arial"/>
              <w:sz w:val="22"/>
            </w:rPr>
          </w:pPr>
          <w:r w:rsidRPr="003B34F0">
            <w:rPr>
              <w:rFonts w:ascii="Arial" w:hAnsi="Arial" w:cs="Arial"/>
              <w:sz w:val="22"/>
            </w:rPr>
            <w:fldChar w:fldCharType="end"/>
          </w:r>
        </w:p>
      </w:sdtContent>
    </w:sdt>
    <w:p w14:paraId="6138A55F" w14:textId="7E512F02" w:rsidR="00184A9A" w:rsidRPr="003B34F0" w:rsidRDefault="00410259" w:rsidP="00410259">
      <w:pPr>
        <w:tabs>
          <w:tab w:val="left" w:pos="4060"/>
        </w:tabs>
        <w:rPr>
          <w:rFonts w:ascii="Arial" w:hAnsi="Arial" w:cs="Arial"/>
          <w:sz w:val="22"/>
        </w:rPr>
      </w:pPr>
      <w:r>
        <w:rPr>
          <w:rFonts w:ascii="Arial" w:hAnsi="Arial" w:cs="Arial"/>
          <w:sz w:val="22"/>
        </w:rPr>
        <w:tab/>
      </w:r>
    </w:p>
    <w:p w14:paraId="4A159F97" w14:textId="77777777" w:rsidR="00ED5964" w:rsidRPr="003B34F0" w:rsidRDefault="00ED5964" w:rsidP="00ED5964">
      <w:pPr>
        <w:jc w:val="both"/>
        <w:rPr>
          <w:rFonts w:ascii="Arial" w:hAnsi="Arial" w:cs="Arial"/>
          <w:b/>
          <w:bCs/>
          <w:sz w:val="22"/>
        </w:rPr>
      </w:pPr>
    </w:p>
    <w:p w14:paraId="09E24E55" w14:textId="77777777" w:rsidR="00ED5964" w:rsidRPr="003B34F0" w:rsidRDefault="00ED5964" w:rsidP="00ED5964">
      <w:pPr>
        <w:jc w:val="both"/>
        <w:rPr>
          <w:rFonts w:ascii="Arial" w:hAnsi="Arial" w:cs="Arial"/>
          <w:b/>
          <w:bCs/>
          <w:sz w:val="22"/>
        </w:rPr>
      </w:pPr>
    </w:p>
    <w:p w14:paraId="40BC340F" w14:textId="77777777" w:rsidR="00ED5964" w:rsidRPr="003B34F0" w:rsidRDefault="00ED5964" w:rsidP="00ED5964">
      <w:pPr>
        <w:jc w:val="both"/>
        <w:rPr>
          <w:rFonts w:ascii="Arial" w:hAnsi="Arial" w:cs="Arial"/>
          <w:b/>
          <w:bCs/>
          <w:sz w:val="22"/>
        </w:rPr>
      </w:pPr>
    </w:p>
    <w:p w14:paraId="41A63835" w14:textId="77777777" w:rsidR="00ED5964" w:rsidRPr="003B34F0" w:rsidRDefault="00ED5964" w:rsidP="00ED5964">
      <w:pPr>
        <w:jc w:val="both"/>
        <w:rPr>
          <w:rFonts w:ascii="Arial" w:hAnsi="Arial" w:cs="Arial"/>
          <w:b/>
          <w:bCs/>
          <w:sz w:val="22"/>
        </w:rPr>
      </w:pPr>
    </w:p>
    <w:p w14:paraId="123865CA" w14:textId="77777777" w:rsidR="00ED5964" w:rsidRPr="003B34F0" w:rsidRDefault="00ED5964" w:rsidP="00ED5964">
      <w:pPr>
        <w:jc w:val="both"/>
        <w:rPr>
          <w:rFonts w:ascii="Arial" w:hAnsi="Arial" w:cs="Arial"/>
          <w:b/>
          <w:bCs/>
          <w:sz w:val="22"/>
        </w:rPr>
      </w:pPr>
    </w:p>
    <w:p w14:paraId="2A21042D" w14:textId="77777777" w:rsidR="00ED5964" w:rsidRPr="003B34F0" w:rsidRDefault="00ED5964" w:rsidP="00ED5964">
      <w:pPr>
        <w:jc w:val="both"/>
        <w:rPr>
          <w:rFonts w:ascii="Arial" w:hAnsi="Arial" w:cs="Arial"/>
          <w:b/>
          <w:bCs/>
          <w:sz w:val="22"/>
        </w:rPr>
      </w:pPr>
    </w:p>
    <w:p w14:paraId="48382F67" w14:textId="77777777" w:rsidR="00ED5964" w:rsidRPr="003B34F0" w:rsidRDefault="00ED5964" w:rsidP="00ED5964">
      <w:pPr>
        <w:jc w:val="both"/>
        <w:rPr>
          <w:rFonts w:ascii="Arial" w:hAnsi="Arial" w:cs="Arial"/>
          <w:b/>
          <w:bCs/>
          <w:sz w:val="22"/>
        </w:rPr>
      </w:pPr>
    </w:p>
    <w:p w14:paraId="6A057EFD" w14:textId="77777777" w:rsidR="00ED5964" w:rsidRPr="003B34F0" w:rsidRDefault="00ED5964" w:rsidP="00ED5964">
      <w:pPr>
        <w:jc w:val="both"/>
        <w:rPr>
          <w:rFonts w:ascii="Arial" w:hAnsi="Arial" w:cs="Arial"/>
          <w:b/>
          <w:bCs/>
          <w:sz w:val="22"/>
        </w:rPr>
      </w:pPr>
    </w:p>
    <w:p w14:paraId="55078F3B" w14:textId="77777777" w:rsidR="00ED5964" w:rsidRPr="003B34F0" w:rsidRDefault="00ED5964" w:rsidP="00ED5964">
      <w:pPr>
        <w:jc w:val="both"/>
        <w:rPr>
          <w:rFonts w:ascii="Arial" w:hAnsi="Arial" w:cs="Arial"/>
          <w:b/>
          <w:bCs/>
          <w:sz w:val="22"/>
        </w:rPr>
      </w:pPr>
    </w:p>
    <w:p w14:paraId="4CEF6B46" w14:textId="77777777" w:rsidR="005709B1" w:rsidRPr="003B34F0" w:rsidRDefault="005709B1" w:rsidP="005709B1">
      <w:pPr>
        <w:rPr>
          <w:rFonts w:ascii="Arial" w:hAnsi="Arial" w:cs="Arial"/>
          <w:sz w:val="22"/>
        </w:rPr>
      </w:pPr>
    </w:p>
    <w:p w14:paraId="3E34A5EF" w14:textId="77777777" w:rsidR="002E71BA" w:rsidRPr="003B34F0" w:rsidRDefault="002E71BA">
      <w:pPr>
        <w:rPr>
          <w:rFonts w:ascii="Arial" w:hAnsi="Arial" w:cs="Arial"/>
          <w:b/>
          <w:bCs/>
          <w:sz w:val="22"/>
        </w:rPr>
      </w:pPr>
      <w:r w:rsidRPr="003B34F0">
        <w:rPr>
          <w:rFonts w:ascii="Arial" w:hAnsi="Arial" w:cs="Arial"/>
          <w:b/>
          <w:bCs/>
          <w:sz w:val="22"/>
        </w:rPr>
        <w:br w:type="page"/>
      </w:r>
    </w:p>
    <w:p w14:paraId="28C910B9" w14:textId="2B0B46F3" w:rsidR="00CC3838" w:rsidRPr="00596A11" w:rsidRDefault="00AA77C8" w:rsidP="00596A11">
      <w:pPr>
        <w:pStyle w:val="Heading1"/>
      </w:pPr>
      <w:bookmarkStart w:id="1" w:name="_Toc237964475"/>
      <w:r w:rsidRPr="00596A11">
        <w:lastRenderedPageBreak/>
        <w:t>1</w:t>
      </w:r>
      <w:r w:rsidR="00500295" w:rsidRPr="00596A11">
        <w:t xml:space="preserve"> </w:t>
      </w:r>
      <w:r w:rsidR="00A035CD" w:rsidRPr="00596A11">
        <w:t>Introduction</w:t>
      </w:r>
      <w:bookmarkEnd w:id="1"/>
    </w:p>
    <w:p w14:paraId="1AE790F6" w14:textId="77777777" w:rsidR="003B34F0" w:rsidRPr="003B34F0" w:rsidRDefault="003B34F0" w:rsidP="00054D7D">
      <w:pPr>
        <w:spacing w:line="360" w:lineRule="auto"/>
        <w:rPr>
          <w:rFonts w:ascii="Arial" w:hAnsi="Arial" w:cs="Arial"/>
          <w:sz w:val="22"/>
        </w:rPr>
      </w:pPr>
    </w:p>
    <w:p w14:paraId="6F88BA5F" w14:textId="1798F2C1" w:rsidR="00054D7D" w:rsidRPr="003B34F0" w:rsidRDefault="00054D7D" w:rsidP="00054D7D">
      <w:pPr>
        <w:spacing w:line="360" w:lineRule="auto"/>
        <w:rPr>
          <w:rFonts w:ascii="Arial" w:hAnsi="Arial" w:cs="Arial"/>
          <w:sz w:val="22"/>
        </w:rPr>
      </w:pPr>
      <w:r w:rsidRPr="003B34F0">
        <w:rPr>
          <w:rFonts w:ascii="Arial" w:hAnsi="Arial" w:cs="Arial"/>
          <w:sz w:val="22"/>
        </w:rPr>
        <w:t>Social workers are very important in health and social care because they help people</w:t>
      </w:r>
      <w:r w:rsidR="00030731" w:rsidRPr="003B34F0">
        <w:rPr>
          <w:rFonts w:ascii="Arial" w:hAnsi="Arial" w:cs="Arial"/>
          <w:sz w:val="22"/>
        </w:rPr>
        <w:t>,</w:t>
      </w:r>
      <w:r w:rsidRPr="003B34F0">
        <w:rPr>
          <w:rFonts w:ascii="Arial" w:hAnsi="Arial" w:cs="Arial"/>
          <w:sz w:val="22"/>
        </w:rPr>
        <w:t xml:space="preserve"> </w:t>
      </w:r>
      <w:r w:rsidR="00030731" w:rsidRPr="003B34F0">
        <w:rPr>
          <w:rFonts w:ascii="Arial" w:hAnsi="Arial" w:cs="Arial"/>
          <w:sz w:val="22"/>
        </w:rPr>
        <w:t xml:space="preserve">families, and communities when they are facing problems and difficulties in their lives, </w:t>
      </w:r>
      <w:r w:rsidRPr="003B34F0">
        <w:rPr>
          <w:rFonts w:ascii="Arial" w:hAnsi="Arial" w:cs="Arial"/>
          <w:sz w:val="22"/>
        </w:rPr>
        <w:t>to improve their well-being and safety and achieve the best possible quality of life</w:t>
      </w:r>
      <w:r w:rsidR="00030731" w:rsidRPr="003B34F0">
        <w:rPr>
          <w:rFonts w:ascii="Arial" w:hAnsi="Arial" w:cs="Arial"/>
          <w:sz w:val="22"/>
        </w:rPr>
        <w:t xml:space="preserve"> (</w:t>
      </w:r>
      <w:r w:rsidR="00596A11">
        <w:rPr>
          <w:rFonts w:ascii="Arial" w:hAnsi="Arial" w:cs="Arial"/>
          <w:sz w:val="22"/>
        </w:rPr>
        <w:t>NHS,</w:t>
      </w:r>
      <w:r w:rsidR="008C490E" w:rsidRPr="003B34F0">
        <w:rPr>
          <w:rFonts w:ascii="Arial" w:hAnsi="Arial" w:cs="Arial"/>
          <w:sz w:val="22"/>
        </w:rPr>
        <w:t xml:space="preserve"> n.d</w:t>
      </w:r>
      <w:r w:rsidR="00030731" w:rsidRPr="003B34F0">
        <w:rPr>
          <w:rFonts w:ascii="Arial" w:hAnsi="Arial" w:cs="Arial"/>
          <w:sz w:val="22"/>
        </w:rPr>
        <w:t>)</w:t>
      </w:r>
      <w:r w:rsidRPr="003B34F0">
        <w:rPr>
          <w:rFonts w:ascii="Arial" w:hAnsi="Arial" w:cs="Arial"/>
          <w:sz w:val="22"/>
        </w:rPr>
        <w:t>.</w:t>
      </w:r>
    </w:p>
    <w:p w14:paraId="44A4A210" w14:textId="6F731B9F" w:rsidR="00054D7D" w:rsidRPr="003B34F0" w:rsidRDefault="0081570D" w:rsidP="00560D5D">
      <w:pPr>
        <w:spacing w:line="360" w:lineRule="auto"/>
        <w:rPr>
          <w:rFonts w:ascii="Arial" w:hAnsi="Arial" w:cs="Arial"/>
          <w:sz w:val="22"/>
        </w:rPr>
      </w:pPr>
      <w:r w:rsidRPr="003B34F0">
        <w:rPr>
          <w:rFonts w:ascii="Arial" w:hAnsi="Arial" w:cs="Arial"/>
          <w:sz w:val="22"/>
        </w:rPr>
        <w:t>As social workers</w:t>
      </w:r>
      <w:r w:rsidR="007D5368" w:rsidRPr="003B34F0">
        <w:rPr>
          <w:rFonts w:ascii="Arial" w:hAnsi="Arial" w:cs="Arial"/>
          <w:sz w:val="22"/>
        </w:rPr>
        <w:t>,</w:t>
      </w:r>
      <w:r w:rsidRPr="003B34F0">
        <w:rPr>
          <w:rFonts w:ascii="Arial" w:hAnsi="Arial" w:cs="Arial"/>
          <w:sz w:val="22"/>
        </w:rPr>
        <w:t xml:space="preserve"> they will need to manage working relationships and </w:t>
      </w:r>
      <w:r w:rsidR="007D5368" w:rsidRPr="003B34F0">
        <w:rPr>
          <w:rFonts w:ascii="Arial" w:hAnsi="Arial" w:cs="Arial"/>
          <w:sz w:val="22"/>
        </w:rPr>
        <w:t xml:space="preserve">perform as a leader and </w:t>
      </w:r>
      <w:r w:rsidR="00CA70BB" w:rsidRPr="003B34F0">
        <w:rPr>
          <w:rFonts w:ascii="Arial" w:hAnsi="Arial" w:cs="Arial"/>
          <w:sz w:val="22"/>
        </w:rPr>
        <w:t>advocate.</w:t>
      </w:r>
      <w:r w:rsidR="007D068D" w:rsidRPr="003B34F0">
        <w:rPr>
          <w:rFonts w:ascii="Arial" w:hAnsi="Arial" w:cs="Arial"/>
          <w:sz w:val="22"/>
        </w:rPr>
        <w:t xml:space="preserve"> They </w:t>
      </w:r>
      <w:r w:rsidR="001A044B" w:rsidRPr="003B34F0">
        <w:rPr>
          <w:rFonts w:ascii="Arial" w:hAnsi="Arial" w:cs="Arial"/>
          <w:sz w:val="22"/>
        </w:rPr>
        <w:t>separate</w:t>
      </w:r>
      <w:r w:rsidR="007D068D" w:rsidRPr="003B34F0">
        <w:rPr>
          <w:rFonts w:ascii="Arial" w:hAnsi="Arial" w:cs="Arial"/>
          <w:sz w:val="22"/>
        </w:rPr>
        <w:t xml:space="preserve"> medical treatment and </w:t>
      </w:r>
      <w:r w:rsidR="001A044B" w:rsidRPr="003B34F0">
        <w:rPr>
          <w:rFonts w:ascii="Arial" w:hAnsi="Arial" w:cs="Arial"/>
          <w:sz w:val="22"/>
        </w:rPr>
        <w:t>home life.</w:t>
      </w:r>
      <w:r w:rsidR="00CA70BB" w:rsidRPr="003B34F0">
        <w:rPr>
          <w:rFonts w:ascii="Arial" w:hAnsi="Arial" w:cs="Arial"/>
          <w:sz w:val="22"/>
        </w:rPr>
        <w:t xml:space="preserve"> Also,</w:t>
      </w:r>
      <w:r w:rsidR="007D5368" w:rsidRPr="003B34F0">
        <w:rPr>
          <w:rFonts w:ascii="Arial" w:hAnsi="Arial" w:cs="Arial"/>
          <w:sz w:val="22"/>
        </w:rPr>
        <w:t xml:space="preserve"> they </w:t>
      </w:r>
      <w:r w:rsidR="00CA70BB" w:rsidRPr="003B34F0">
        <w:rPr>
          <w:rFonts w:ascii="Arial" w:hAnsi="Arial" w:cs="Arial"/>
          <w:sz w:val="22"/>
        </w:rPr>
        <w:t>work</w:t>
      </w:r>
      <w:r w:rsidR="007D5368" w:rsidRPr="003B34F0">
        <w:rPr>
          <w:rFonts w:ascii="Arial" w:hAnsi="Arial" w:cs="Arial"/>
          <w:sz w:val="22"/>
        </w:rPr>
        <w:t xml:space="preserve"> </w:t>
      </w:r>
      <w:r w:rsidR="001A044B" w:rsidRPr="003B34F0">
        <w:rPr>
          <w:rFonts w:ascii="Arial" w:hAnsi="Arial" w:cs="Arial"/>
          <w:sz w:val="22"/>
        </w:rPr>
        <w:t>with different</w:t>
      </w:r>
      <w:r w:rsidR="00CA70BB" w:rsidRPr="003B34F0">
        <w:rPr>
          <w:rFonts w:ascii="Arial" w:hAnsi="Arial" w:cs="Arial"/>
          <w:sz w:val="22"/>
        </w:rPr>
        <w:t xml:space="preserve"> </w:t>
      </w:r>
      <w:r w:rsidR="001A044B" w:rsidRPr="003B34F0">
        <w:rPr>
          <w:rFonts w:ascii="Arial" w:hAnsi="Arial" w:cs="Arial"/>
          <w:sz w:val="22"/>
        </w:rPr>
        <w:t>professionals to improve people's health and welfare.</w:t>
      </w:r>
      <w:r w:rsidR="00560D5D" w:rsidRPr="003B34F0">
        <w:rPr>
          <w:rFonts w:ascii="Arial" w:hAnsi="Arial" w:cs="Arial"/>
          <w:sz w:val="22"/>
        </w:rPr>
        <w:t xml:space="preserve"> The</w:t>
      </w:r>
      <w:r w:rsidR="00030731" w:rsidRPr="003B34F0">
        <w:rPr>
          <w:rFonts w:ascii="Arial" w:hAnsi="Arial" w:cs="Arial"/>
          <w:sz w:val="22"/>
        </w:rPr>
        <w:t xml:space="preserve"> report covers </w:t>
      </w:r>
      <w:r w:rsidR="00054D7D" w:rsidRPr="003B34F0">
        <w:rPr>
          <w:rFonts w:ascii="Arial" w:hAnsi="Arial" w:cs="Arial"/>
          <w:sz w:val="22"/>
        </w:rPr>
        <w:t xml:space="preserve">what a social worker is, </w:t>
      </w:r>
      <w:r w:rsidR="00030731" w:rsidRPr="003B34F0">
        <w:rPr>
          <w:rFonts w:ascii="Arial" w:hAnsi="Arial" w:cs="Arial"/>
          <w:sz w:val="22"/>
        </w:rPr>
        <w:t>their duties and responsibilities</w:t>
      </w:r>
      <w:r w:rsidR="0053621B">
        <w:rPr>
          <w:rFonts w:ascii="Arial" w:hAnsi="Arial" w:cs="Arial"/>
          <w:sz w:val="22"/>
        </w:rPr>
        <w:t>,</w:t>
      </w:r>
      <w:r w:rsidR="00030731" w:rsidRPr="003B34F0">
        <w:rPr>
          <w:rFonts w:ascii="Arial" w:hAnsi="Arial" w:cs="Arial"/>
          <w:sz w:val="22"/>
        </w:rPr>
        <w:t xml:space="preserve"> the three key skills and the respective strategies to develop these skills.</w:t>
      </w:r>
    </w:p>
    <w:p w14:paraId="40171495" w14:textId="6A4CD969" w:rsidR="00030731" w:rsidRPr="003B34F0" w:rsidRDefault="00030731" w:rsidP="00054D7D">
      <w:pPr>
        <w:spacing w:after="0" w:line="360" w:lineRule="auto"/>
        <w:jc w:val="both"/>
        <w:rPr>
          <w:rFonts w:ascii="Arial" w:hAnsi="Arial" w:cs="Arial"/>
          <w:color w:val="000000" w:themeColor="text1"/>
          <w:sz w:val="22"/>
        </w:rPr>
      </w:pPr>
      <w:r w:rsidRPr="003B34F0">
        <w:rPr>
          <w:rFonts w:ascii="Arial" w:hAnsi="Arial" w:cs="Arial"/>
          <w:sz w:val="22"/>
        </w:rPr>
        <w:t xml:space="preserve"> </w:t>
      </w:r>
    </w:p>
    <w:p w14:paraId="4CC61BC1" w14:textId="0368201C" w:rsidR="00F36ADC" w:rsidRPr="003B34F0" w:rsidRDefault="00F36ADC" w:rsidP="0156E134">
      <w:pPr>
        <w:spacing w:after="0" w:line="240" w:lineRule="auto"/>
        <w:rPr>
          <w:rFonts w:ascii="Arial" w:hAnsi="Arial" w:cs="Arial"/>
          <w:color w:val="000000" w:themeColor="text1"/>
          <w:sz w:val="22"/>
        </w:rPr>
      </w:pPr>
    </w:p>
    <w:p w14:paraId="3C079BEF" w14:textId="493E2F97" w:rsidR="0156E134" w:rsidRPr="006212DC" w:rsidRDefault="3C659699" w:rsidP="006212DC">
      <w:pPr>
        <w:pStyle w:val="Heading1"/>
      </w:pPr>
      <w:bookmarkStart w:id="2" w:name="_Toc237964476"/>
      <w:r w:rsidRPr="006212DC">
        <w:t xml:space="preserve">2 </w:t>
      </w:r>
      <w:r w:rsidR="00CC3838" w:rsidRPr="006212DC">
        <w:t xml:space="preserve">Social </w:t>
      </w:r>
      <w:r w:rsidR="00D97DD5" w:rsidRPr="006212DC">
        <w:t>workers</w:t>
      </w:r>
      <w:r w:rsidR="00CC3838" w:rsidRPr="006212DC">
        <w:t xml:space="preserve"> </w:t>
      </w:r>
      <w:r w:rsidR="008A3787" w:rsidRPr="006212DC">
        <w:t>i</w:t>
      </w:r>
      <w:r w:rsidR="00971A83" w:rsidRPr="006212DC">
        <w:t>n</w:t>
      </w:r>
      <w:r w:rsidR="00CC3838" w:rsidRPr="006212DC">
        <w:t xml:space="preserve"> a</w:t>
      </w:r>
      <w:r w:rsidR="00971A83" w:rsidRPr="006212DC">
        <w:t xml:space="preserve"> Health and Social </w:t>
      </w:r>
      <w:r w:rsidR="00B25E85" w:rsidRPr="006212DC">
        <w:t>Care Field</w:t>
      </w:r>
      <w:bookmarkEnd w:id="2"/>
    </w:p>
    <w:p w14:paraId="7935F4DB" w14:textId="77777777" w:rsidR="00596A11" w:rsidRDefault="00596A11" w:rsidP="006212DC">
      <w:pPr>
        <w:pStyle w:val="Heading2"/>
      </w:pPr>
    </w:p>
    <w:p w14:paraId="50A9FBC6" w14:textId="7ADC870D" w:rsidR="008B0B22" w:rsidRPr="006212DC" w:rsidRDefault="5CF7C3DB" w:rsidP="006212DC">
      <w:pPr>
        <w:pStyle w:val="Heading2"/>
      </w:pPr>
      <w:bookmarkStart w:id="3" w:name="_Toc237964477"/>
      <w:r w:rsidRPr="006212DC">
        <w:t>2.1</w:t>
      </w:r>
      <w:r w:rsidR="002370CE" w:rsidRPr="006212DC">
        <w:t xml:space="preserve"> </w:t>
      </w:r>
      <w:r w:rsidR="071F48DC" w:rsidRPr="006212DC">
        <w:t>Description</w:t>
      </w:r>
      <w:r w:rsidR="00070818" w:rsidRPr="006212DC">
        <w:t xml:space="preserve"> </w:t>
      </w:r>
      <w:r w:rsidR="13BD3D5D" w:rsidRPr="006212DC">
        <w:t xml:space="preserve">of </w:t>
      </w:r>
      <w:r w:rsidR="00D97DD5" w:rsidRPr="006212DC">
        <w:t>a social</w:t>
      </w:r>
      <w:r w:rsidR="00CC3838" w:rsidRPr="006212DC">
        <w:t xml:space="preserve"> worke</w:t>
      </w:r>
      <w:r w:rsidR="00D97DD5" w:rsidRPr="006212DC">
        <w:t>r</w:t>
      </w:r>
      <w:r w:rsidR="008B0B22" w:rsidRPr="006212DC">
        <w:t xml:space="preserve"> in Health</w:t>
      </w:r>
      <w:r w:rsidR="3464B4D3" w:rsidRPr="006212DC">
        <w:t xml:space="preserve"> and Social </w:t>
      </w:r>
      <w:r w:rsidR="3D6135D7" w:rsidRPr="006212DC">
        <w:t>C</w:t>
      </w:r>
      <w:r w:rsidR="008B0B22" w:rsidRPr="006212DC">
        <w:t>are</w:t>
      </w:r>
      <w:bookmarkEnd w:id="3"/>
      <w:r w:rsidR="008B0B22" w:rsidRPr="006212DC">
        <w:t xml:space="preserve"> </w:t>
      </w:r>
    </w:p>
    <w:p w14:paraId="3B36133B" w14:textId="77777777" w:rsidR="00001D53" w:rsidRPr="003B34F0" w:rsidRDefault="00001D53" w:rsidP="00001D53">
      <w:pPr>
        <w:rPr>
          <w:rFonts w:ascii="Arial" w:hAnsi="Arial" w:cs="Arial"/>
          <w:sz w:val="22"/>
        </w:rPr>
      </w:pPr>
    </w:p>
    <w:p w14:paraId="0DA7A9BA" w14:textId="77777777" w:rsidR="00001D53" w:rsidRPr="003B34F0" w:rsidRDefault="00001D53" w:rsidP="00001D53">
      <w:pPr>
        <w:pStyle w:val="ListParagraph"/>
        <w:spacing w:after="0" w:line="240" w:lineRule="auto"/>
        <w:jc w:val="both"/>
        <w:rPr>
          <w:rFonts w:ascii="Arial" w:hAnsi="Arial" w:cs="Arial"/>
          <w:sz w:val="22"/>
        </w:rPr>
      </w:pPr>
    </w:p>
    <w:p w14:paraId="168DCFF5" w14:textId="0A1C11AB" w:rsidR="00001D53" w:rsidRDefault="00001D53" w:rsidP="00596A11">
      <w:pPr>
        <w:pStyle w:val="Heading3"/>
      </w:pPr>
      <w:bookmarkStart w:id="4" w:name="_Toc237964478"/>
      <w:r w:rsidRPr="00596A11">
        <w:t>Important role in health and social care</w:t>
      </w:r>
      <w:r w:rsidR="003B34F0" w:rsidRPr="00596A11">
        <w:t>:</w:t>
      </w:r>
      <w:bookmarkEnd w:id="4"/>
    </w:p>
    <w:p w14:paraId="336FF1E4" w14:textId="77777777" w:rsidR="00596A11" w:rsidRPr="00596A11" w:rsidRDefault="00596A11" w:rsidP="00596A11"/>
    <w:p w14:paraId="596F9B3B" w14:textId="77777777" w:rsidR="00001D53" w:rsidRPr="003B34F0" w:rsidRDefault="00001D53" w:rsidP="00596A11">
      <w:pPr>
        <w:spacing w:after="0" w:line="360" w:lineRule="auto"/>
        <w:jc w:val="both"/>
        <w:rPr>
          <w:rFonts w:ascii="Arial" w:hAnsi="Arial" w:cs="Arial"/>
          <w:sz w:val="22"/>
        </w:rPr>
      </w:pPr>
      <w:r w:rsidRPr="003B34F0">
        <w:rPr>
          <w:rFonts w:ascii="Arial" w:hAnsi="Arial" w:cs="Arial"/>
          <w:sz w:val="22"/>
        </w:rPr>
        <w:t xml:space="preserve">The role of a social worker is important in health and social care because social workers help and support people in difficult circumstances and improve people's standard of living.  They provide support, advice, and protection to vulnerable people such as children, adults, families, and older people with disabilities to stay safe and improve quality of life. This allows them to eventually become functional members of society. </w:t>
      </w:r>
    </w:p>
    <w:p w14:paraId="5E430064" w14:textId="77777777" w:rsidR="006514D5" w:rsidRPr="003B34F0" w:rsidRDefault="006514D5" w:rsidP="00596A11">
      <w:pPr>
        <w:spacing w:after="0" w:line="360" w:lineRule="auto"/>
        <w:jc w:val="both"/>
        <w:rPr>
          <w:rFonts w:ascii="Arial" w:hAnsi="Arial" w:cs="Arial"/>
          <w:sz w:val="22"/>
        </w:rPr>
      </w:pPr>
    </w:p>
    <w:p w14:paraId="29A30D3D" w14:textId="18505E6B" w:rsidR="00001D53" w:rsidRDefault="00001D53" w:rsidP="00596A11">
      <w:pPr>
        <w:pStyle w:val="Heading3"/>
      </w:pPr>
      <w:bookmarkStart w:id="5" w:name="_Toc237964479"/>
      <w:r w:rsidRPr="003B34F0">
        <w:t>Main duties:</w:t>
      </w:r>
      <w:bookmarkEnd w:id="5"/>
      <w:r w:rsidRPr="003B34F0">
        <w:t xml:space="preserve"> </w:t>
      </w:r>
    </w:p>
    <w:p w14:paraId="4497413C" w14:textId="77777777" w:rsidR="00596A11" w:rsidRPr="00596A11" w:rsidRDefault="00596A11" w:rsidP="00596A11"/>
    <w:p w14:paraId="6F3F98BA" w14:textId="4DCE1C20" w:rsidR="00001D53" w:rsidRPr="003B34F0" w:rsidRDefault="00001D53" w:rsidP="00596A11">
      <w:pPr>
        <w:spacing w:after="0" w:line="360" w:lineRule="auto"/>
        <w:jc w:val="both"/>
        <w:rPr>
          <w:rFonts w:ascii="Arial" w:hAnsi="Arial" w:cs="Arial"/>
          <w:sz w:val="22"/>
        </w:rPr>
      </w:pPr>
      <w:r w:rsidRPr="003B34F0">
        <w:rPr>
          <w:rFonts w:ascii="Arial" w:hAnsi="Arial" w:cs="Arial"/>
          <w:sz w:val="22"/>
        </w:rPr>
        <w:t>A social worker's main duties include supporting vulnerable individuals, families, children, and communities facing difficult life challenges. They evaluate people's needs, develop a care plan, and offer them emotional and practical support. Social workers work with different client groups, including children who are at risk of abuse or neglect, refugees, children with disabilities, adults with learning disabilities, mental health problems or physical disabilities and carers. They also work with other professionals, support people and speak up for their rights.</w:t>
      </w:r>
      <w:r w:rsidR="008C490E" w:rsidRPr="003B34F0">
        <w:rPr>
          <w:rFonts w:ascii="Arial" w:hAnsi="Arial" w:cs="Arial"/>
          <w:sz w:val="22"/>
        </w:rPr>
        <w:t xml:space="preserve"> (NHS. n.d).</w:t>
      </w:r>
    </w:p>
    <w:p w14:paraId="66D1C3C6" w14:textId="77777777" w:rsidR="006514D5" w:rsidRPr="003B34F0" w:rsidRDefault="006514D5" w:rsidP="00596A11">
      <w:pPr>
        <w:spacing w:after="0" w:line="360" w:lineRule="auto"/>
        <w:jc w:val="both"/>
        <w:rPr>
          <w:rFonts w:ascii="Arial" w:hAnsi="Arial" w:cs="Arial"/>
          <w:sz w:val="22"/>
        </w:rPr>
      </w:pPr>
    </w:p>
    <w:p w14:paraId="75D300EB" w14:textId="1326D7E9" w:rsidR="00001D53" w:rsidRDefault="00001D53" w:rsidP="00596A11">
      <w:pPr>
        <w:pStyle w:val="Heading3"/>
        <w:rPr>
          <w:rFonts w:ascii="Arial" w:hAnsi="Arial" w:cs="Arial"/>
          <w:sz w:val="22"/>
          <w:szCs w:val="22"/>
        </w:rPr>
      </w:pPr>
      <w:bookmarkStart w:id="6" w:name="_Toc237964480"/>
      <w:r w:rsidRPr="00596A11">
        <w:rPr>
          <w:rStyle w:val="Heading5Char"/>
          <w:sz w:val="22"/>
          <w:szCs w:val="22"/>
        </w:rPr>
        <w:lastRenderedPageBreak/>
        <w:t>Key skills</w:t>
      </w:r>
      <w:r w:rsidR="006514D5" w:rsidRPr="00596A11">
        <w:rPr>
          <w:rFonts w:ascii="Arial" w:hAnsi="Arial" w:cs="Arial"/>
          <w:sz w:val="22"/>
          <w:szCs w:val="22"/>
        </w:rPr>
        <w:t>:</w:t>
      </w:r>
      <w:bookmarkEnd w:id="6"/>
    </w:p>
    <w:p w14:paraId="64CE9C7F" w14:textId="77777777" w:rsidR="00596A11" w:rsidRPr="00596A11" w:rsidRDefault="00596A11" w:rsidP="00596A11"/>
    <w:p w14:paraId="3AD72032" w14:textId="7CAC38F7" w:rsidR="00001D53" w:rsidRPr="003B34F0" w:rsidRDefault="00001D53" w:rsidP="00596A11">
      <w:pPr>
        <w:spacing w:after="0" w:line="360" w:lineRule="auto"/>
        <w:jc w:val="both"/>
        <w:rPr>
          <w:rFonts w:ascii="Arial" w:hAnsi="Arial" w:cs="Arial"/>
          <w:sz w:val="22"/>
        </w:rPr>
      </w:pPr>
      <w:r w:rsidRPr="003B34F0">
        <w:rPr>
          <w:rFonts w:ascii="Arial" w:hAnsi="Arial" w:cs="Arial"/>
          <w:sz w:val="22"/>
        </w:rPr>
        <w:t xml:space="preserve">A social worker needs to be able to work under pressure and deal with challenging behaviour. They need </w:t>
      </w:r>
      <w:r w:rsidR="0053621B">
        <w:rPr>
          <w:rFonts w:ascii="Arial" w:hAnsi="Arial" w:cs="Arial"/>
          <w:sz w:val="22"/>
        </w:rPr>
        <w:t xml:space="preserve">to have </w:t>
      </w:r>
      <w:r w:rsidRPr="003B34F0">
        <w:rPr>
          <w:rFonts w:ascii="Arial" w:hAnsi="Arial" w:cs="Arial"/>
          <w:sz w:val="22"/>
        </w:rPr>
        <w:t>good communication skills to speak and listen to people. They need to be understanding of other people's lifestyles. Teamwork is an important skill when working with other professionals also need organisational skills. They need confidentiality and professional skills to protect people's details</w:t>
      </w:r>
      <w:r w:rsidR="008C490E" w:rsidRPr="003B34F0">
        <w:rPr>
          <w:rFonts w:ascii="Arial" w:hAnsi="Arial" w:cs="Arial"/>
          <w:sz w:val="22"/>
        </w:rPr>
        <w:t xml:space="preserve"> (NHS, n.d). </w:t>
      </w:r>
    </w:p>
    <w:p w14:paraId="40EB64E7" w14:textId="77777777" w:rsidR="00001D53" w:rsidRPr="003B34F0" w:rsidRDefault="00001D53" w:rsidP="00001D53">
      <w:pPr>
        <w:rPr>
          <w:rFonts w:ascii="Arial" w:hAnsi="Arial" w:cs="Arial"/>
          <w:sz w:val="22"/>
        </w:rPr>
      </w:pPr>
    </w:p>
    <w:p w14:paraId="2988FE8F" w14:textId="66A99C88" w:rsidR="00A973FB" w:rsidRPr="00596A11" w:rsidRDefault="00A973FB" w:rsidP="00596A11">
      <w:pPr>
        <w:pStyle w:val="Heading2"/>
      </w:pPr>
      <w:bookmarkStart w:id="7" w:name="_Toc237964481"/>
      <w:r w:rsidRPr="003B34F0">
        <w:t xml:space="preserve">2.2 Explanation of Most Significant Skills Needed for </w:t>
      </w:r>
      <w:r w:rsidR="006212DC">
        <w:t xml:space="preserve">a </w:t>
      </w:r>
      <w:r w:rsidRPr="003B34F0">
        <w:rPr>
          <w:color w:val="auto"/>
        </w:rPr>
        <w:t>S</w:t>
      </w:r>
      <w:r w:rsidR="006212DC">
        <w:rPr>
          <w:color w:val="auto"/>
        </w:rPr>
        <w:t>OCIAL WORKER</w:t>
      </w:r>
      <w:r w:rsidRPr="003B34F0">
        <w:rPr>
          <w:color w:val="auto"/>
        </w:rPr>
        <w:t xml:space="preserve"> </w:t>
      </w:r>
      <w:r w:rsidRPr="003B34F0">
        <w:t>in Health and Social Care</w:t>
      </w:r>
      <w:bookmarkEnd w:id="7"/>
    </w:p>
    <w:p w14:paraId="005CCA72" w14:textId="77777777" w:rsidR="00A973FB" w:rsidRPr="003B34F0" w:rsidRDefault="00A973FB" w:rsidP="00A973FB">
      <w:pPr>
        <w:spacing w:after="0" w:line="240" w:lineRule="auto"/>
        <w:jc w:val="both"/>
        <w:rPr>
          <w:rFonts w:ascii="Arial" w:hAnsi="Arial" w:cs="Arial"/>
          <w:sz w:val="22"/>
        </w:rPr>
      </w:pPr>
    </w:p>
    <w:p w14:paraId="02CF25F3" w14:textId="15932DC8" w:rsidR="00A973FB" w:rsidRPr="003B34F0" w:rsidRDefault="00A973FB" w:rsidP="006212DC">
      <w:pPr>
        <w:pStyle w:val="Heading2"/>
      </w:pPr>
      <w:bookmarkStart w:id="8" w:name="_Toc237964482"/>
      <w:r w:rsidRPr="003B34F0">
        <w:t xml:space="preserve">Clear Communication and </w:t>
      </w:r>
      <w:r w:rsidR="006212DC" w:rsidRPr="003B34F0">
        <w:t>Listening</w:t>
      </w:r>
      <w:r w:rsidR="006212DC">
        <w:t xml:space="preserve"> Skills</w:t>
      </w:r>
      <w:bookmarkEnd w:id="8"/>
    </w:p>
    <w:p w14:paraId="3E0B5BA1" w14:textId="77777777" w:rsidR="006514D5" w:rsidRPr="003B34F0" w:rsidRDefault="006514D5" w:rsidP="00A973FB">
      <w:pPr>
        <w:spacing w:after="0" w:line="240" w:lineRule="auto"/>
        <w:jc w:val="both"/>
        <w:rPr>
          <w:rFonts w:ascii="Arial" w:hAnsi="Arial" w:cs="Arial"/>
          <w:sz w:val="22"/>
        </w:rPr>
      </w:pPr>
    </w:p>
    <w:p w14:paraId="031C4F7C" w14:textId="59A2177B" w:rsidR="00A973FB" w:rsidRPr="003B34F0" w:rsidRDefault="00A973FB" w:rsidP="00596A11">
      <w:pPr>
        <w:spacing w:after="0" w:line="360" w:lineRule="auto"/>
        <w:jc w:val="both"/>
        <w:rPr>
          <w:rFonts w:ascii="Arial" w:hAnsi="Arial" w:cs="Arial"/>
          <w:sz w:val="22"/>
        </w:rPr>
      </w:pPr>
      <w:r w:rsidRPr="003B34F0">
        <w:rPr>
          <w:rFonts w:ascii="Arial" w:hAnsi="Arial" w:cs="Arial"/>
          <w:sz w:val="22"/>
        </w:rPr>
        <w:t>Good communication is a key skill for a social worker. A social worker needs to focus</w:t>
      </w:r>
      <w:r w:rsidR="006514D5" w:rsidRPr="003B34F0">
        <w:rPr>
          <w:rFonts w:ascii="Arial" w:hAnsi="Arial" w:cs="Arial"/>
          <w:sz w:val="22"/>
        </w:rPr>
        <w:t xml:space="preserve"> </w:t>
      </w:r>
      <w:r w:rsidRPr="003B34F0">
        <w:rPr>
          <w:rFonts w:ascii="Arial" w:hAnsi="Arial" w:cs="Arial"/>
          <w:sz w:val="22"/>
        </w:rPr>
        <w:t>and make sure people understand their care plans. For example, in this job, simple language helps people understand clearly when they are feeling stressed or worried. This means that by speaking warmly, people feel safe and listened to, so they feel that they can trust the social worker</w:t>
      </w:r>
      <w:r w:rsidR="008C490E" w:rsidRPr="003B34F0">
        <w:rPr>
          <w:rFonts w:ascii="Arial" w:hAnsi="Arial" w:cs="Arial"/>
          <w:sz w:val="22"/>
        </w:rPr>
        <w:t xml:space="preserve"> (Reith-Hall and Montgomery, 2022).</w:t>
      </w:r>
    </w:p>
    <w:p w14:paraId="7021F8D3" w14:textId="77777777" w:rsidR="00A973FB" w:rsidRPr="003B34F0" w:rsidRDefault="00A973FB" w:rsidP="00A973FB">
      <w:pPr>
        <w:spacing w:after="0" w:line="240" w:lineRule="auto"/>
        <w:jc w:val="both"/>
        <w:rPr>
          <w:rFonts w:ascii="Arial" w:hAnsi="Arial" w:cs="Arial"/>
          <w:sz w:val="22"/>
        </w:rPr>
      </w:pPr>
    </w:p>
    <w:p w14:paraId="62539A02" w14:textId="77777777" w:rsidR="00A973FB" w:rsidRPr="003B34F0" w:rsidRDefault="00A973FB" w:rsidP="006212DC">
      <w:pPr>
        <w:pStyle w:val="Heading2"/>
      </w:pPr>
      <w:bookmarkStart w:id="9" w:name="_Toc237964483"/>
      <w:r w:rsidRPr="003B34F0">
        <w:t>Empathy and compassion</w:t>
      </w:r>
      <w:bookmarkEnd w:id="9"/>
    </w:p>
    <w:p w14:paraId="3C482A19" w14:textId="77777777" w:rsidR="00A973FB" w:rsidRPr="003B34F0" w:rsidRDefault="00A973FB" w:rsidP="00A973FB">
      <w:pPr>
        <w:spacing w:after="0" w:line="240" w:lineRule="auto"/>
        <w:jc w:val="both"/>
        <w:rPr>
          <w:rFonts w:ascii="Arial" w:hAnsi="Arial" w:cs="Arial"/>
          <w:sz w:val="22"/>
        </w:rPr>
      </w:pPr>
    </w:p>
    <w:p w14:paraId="3783E616" w14:textId="047281EE" w:rsidR="00A973FB" w:rsidRPr="003B34F0" w:rsidRDefault="00A973FB" w:rsidP="00596A11">
      <w:pPr>
        <w:spacing w:after="0" w:line="360" w:lineRule="auto"/>
        <w:jc w:val="both"/>
        <w:rPr>
          <w:rFonts w:ascii="Arial" w:hAnsi="Arial" w:cs="Arial"/>
          <w:sz w:val="22"/>
        </w:rPr>
      </w:pPr>
      <w:r w:rsidRPr="003B34F0">
        <w:rPr>
          <w:rFonts w:ascii="Arial" w:hAnsi="Arial" w:cs="Arial"/>
          <w:sz w:val="22"/>
        </w:rPr>
        <w:t>Empathy and compassion are another important tool for social workers. Research shows that showing empathy and compassion helps people feel happier and develop a powerful bond between the social worker and the clients. In practice, social workers may listen to their problems and concerns and find suitable solutions to show understanding. As a result, this caring support makes people feel valued and supports them to live independently</w:t>
      </w:r>
      <w:r w:rsidR="002B797A" w:rsidRPr="003B34F0">
        <w:rPr>
          <w:rFonts w:ascii="Arial" w:hAnsi="Arial" w:cs="Arial"/>
          <w:sz w:val="22"/>
        </w:rPr>
        <w:t xml:space="preserve"> (Moudatsou et al., 2020). </w:t>
      </w:r>
    </w:p>
    <w:p w14:paraId="39510841" w14:textId="77777777" w:rsidR="002B797A" w:rsidRPr="003B34F0" w:rsidRDefault="002B797A" w:rsidP="00A973FB">
      <w:pPr>
        <w:spacing w:after="0" w:line="240" w:lineRule="auto"/>
        <w:jc w:val="both"/>
        <w:rPr>
          <w:rFonts w:ascii="Arial" w:hAnsi="Arial" w:cs="Arial"/>
          <w:sz w:val="22"/>
        </w:rPr>
      </w:pPr>
    </w:p>
    <w:p w14:paraId="4FD18D51" w14:textId="3BB52875" w:rsidR="006514D5" w:rsidRPr="00596A11" w:rsidRDefault="00A973FB" w:rsidP="001A047C">
      <w:pPr>
        <w:pStyle w:val="Heading4"/>
        <w:rPr>
          <w:rFonts w:ascii="Segoe UI" w:hAnsi="Segoe UI" w:cs="Segoe UI"/>
          <w:sz w:val="28"/>
          <w:szCs w:val="28"/>
        </w:rPr>
      </w:pPr>
      <w:r w:rsidRPr="00596A11">
        <w:rPr>
          <w:rFonts w:ascii="Segoe UI" w:hAnsi="Segoe UI" w:cs="Segoe UI"/>
          <w:sz w:val="28"/>
          <w:szCs w:val="28"/>
        </w:rPr>
        <w:t>Critical Thinking and Problem-Solving</w:t>
      </w:r>
    </w:p>
    <w:p w14:paraId="3A70F65C" w14:textId="77777777" w:rsidR="006514D5" w:rsidRPr="003B34F0" w:rsidRDefault="006514D5" w:rsidP="00A973FB">
      <w:pPr>
        <w:spacing w:after="0" w:line="240" w:lineRule="auto"/>
        <w:jc w:val="both"/>
        <w:rPr>
          <w:rFonts w:ascii="Arial" w:hAnsi="Arial" w:cs="Arial"/>
          <w:sz w:val="22"/>
        </w:rPr>
      </w:pPr>
    </w:p>
    <w:p w14:paraId="660B4DE1" w14:textId="0C8606D0" w:rsidR="00A973FB" w:rsidRPr="003B34F0" w:rsidRDefault="00A973FB" w:rsidP="00596A11">
      <w:pPr>
        <w:spacing w:after="0" w:line="360" w:lineRule="auto"/>
        <w:jc w:val="both"/>
        <w:rPr>
          <w:rFonts w:ascii="Arial" w:hAnsi="Arial" w:cs="Arial"/>
          <w:sz w:val="22"/>
        </w:rPr>
      </w:pPr>
      <w:r w:rsidRPr="003B34F0">
        <w:rPr>
          <w:rFonts w:ascii="Arial" w:hAnsi="Arial" w:cs="Arial"/>
          <w:sz w:val="22"/>
        </w:rPr>
        <w:t>Critical thinking and problem-solving are the one of most important skills for the social worker. Critical thinking helps social workers analyse hard situations</w:t>
      </w:r>
      <w:r w:rsidR="00596A11">
        <w:rPr>
          <w:rFonts w:ascii="Arial" w:hAnsi="Arial" w:cs="Arial"/>
          <w:sz w:val="22"/>
        </w:rPr>
        <w:t xml:space="preserve"> and</w:t>
      </w:r>
      <w:r w:rsidRPr="003B34F0">
        <w:rPr>
          <w:rFonts w:ascii="Arial" w:hAnsi="Arial" w:cs="Arial"/>
          <w:sz w:val="22"/>
        </w:rPr>
        <w:t xml:space="preserve"> risks and know how to help.  For example, using</w:t>
      </w:r>
      <w:r w:rsidR="00B764C9">
        <w:rPr>
          <w:rFonts w:ascii="Arial" w:hAnsi="Arial" w:cs="Arial"/>
          <w:sz w:val="22"/>
        </w:rPr>
        <w:t xml:space="preserve"> </w:t>
      </w:r>
      <w:r w:rsidRPr="003B34F0">
        <w:rPr>
          <w:rFonts w:ascii="Arial" w:hAnsi="Arial" w:cs="Arial"/>
          <w:sz w:val="22"/>
        </w:rPr>
        <w:t>problem-solving skills helps social workers meet the requirements of people's needs and quality of life.</w:t>
      </w:r>
      <w:r w:rsidR="00B764C9">
        <w:rPr>
          <w:rFonts w:ascii="Arial" w:hAnsi="Arial" w:cs="Arial"/>
          <w:sz w:val="22"/>
        </w:rPr>
        <w:t xml:space="preserve"> </w:t>
      </w:r>
      <w:r w:rsidR="0053621B">
        <w:rPr>
          <w:rFonts w:ascii="Arial" w:hAnsi="Arial" w:cs="Arial"/>
          <w:sz w:val="22"/>
        </w:rPr>
        <w:t xml:space="preserve">This links back to building on how they make their clientele feel like they are being helped and their problems are being sorted out. This can also mean that clients feel like they are being looked after and they have someone to go to when they need help.  </w:t>
      </w:r>
    </w:p>
    <w:p w14:paraId="5AB7906C" w14:textId="77777777" w:rsidR="00A973FB" w:rsidRPr="003B34F0" w:rsidRDefault="00A973FB" w:rsidP="00A973FB">
      <w:pPr>
        <w:spacing w:after="0" w:line="240" w:lineRule="auto"/>
        <w:jc w:val="both"/>
        <w:rPr>
          <w:rFonts w:ascii="Arial" w:hAnsi="Arial" w:cs="Arial"/>
          <w:sz w:val="22"/>
        </w:rPr>
      </w:pPr>
    </w:p>
    <w:p w14:paraId="4F2C5759" w14:textId="77777777" w:rsidR="00A973FB" w:rsidRPr="003B34F0" w:rsidRDefault="00A973FB" w:rsidP="001A047C">
      <w:pPr>
        <w:pStyle w:val="Heading2"/>
      </w:pPr>
      <w:bookmarkStart w:id="10" w:name="_Toc237964484"/>
      <w:r w:rsidRPr="003B34F0">
        <w:lastRenderedPageBreak/>
        <w:t>What happens without these skills</w:t>
      </w:r>
      <w:bookmarkEnd w:id="10"/>
    </w:p>
    <w:p w14:paraId="731FE28C" w14:textId="77777777" w:rsidR="00A973FB" w:rsidRPr="003B34F0" w:rsidRDefault="00A973FB" w:rsidP="00A973FB">
      <w:pPr>
        <w:spacing w:after="0" w:line="240" w:lineRule="auto"/>
        <w:jc w:val="both"/>
        <w:rPr>
          <w:rFonts w:ascii="Arial" w:hAnsi="Arial" w:cs="Arial"/>
          <w:sz w:val="22"/>
        </w:rPr>
      </w:pPr>
    </w:p>
    <w:p w14:paraId="0A6F9C76" w14:textId="145F68FB" w:rsidR="00A973FB" w:rsidRPr="003B34F0" w:rsidRDefault="00A973FB" w:rsidP="00596A11">
      <w:pPr>
        <w:spacing w:after="0" w:line="360" w:lineRule="auto"/>
        <w:jc w:val="both"/>
        <w:rPr>
          <w:rFonts w:ascii="Arial" w:hAnsi="Arial" w:cs="Arial"/>
          <w:sz w:val="22"/>
        </w:rPr>
      </w:pPr>
      <w:r w:rsidRPr="003B34F0">
        <w:rPr>
          <w:rFonts w:ascii="Arial" w:hAnsi="Arial" w:cs="Arial"/>
          <w:sz w:val="22"/>
        </w:rPr>
        <w:t>When health and social care staff do not have these important skills</w:t>
      </w:r>
      <w:r w:rsidR="0053621B">
        <w:rPr>
          <w:rFonts w:ascii="Arial" w:hAnsi="Arial" w:cs="Arial"/>
          <w:sz w:val="22"/>
        </w:rPr>
        <w:t>,</w:t>
      </w:r>
      <w:r w:rsidRPr="003B34F0">
        <w:rPr>
          <w:rFonts w:ascii="Arial" w:hAnsi="Arial" w:cs="Arial"/>
          <w:sz w:val="22"/>
        </w:rPr>
        <w:t xml:space="preserve"> </w:t>
      </w:r>
      <w:r w:rsidR="0053621B">
        <w:rPr>
          <w:rFonts w:ascii="Arial" w:hAnsi="Arial" w:cs="Arial"/>
          <w:sz w:val="22"/>
        </w:rPr>
        <w:t>it leads to t</w:t>
      </w:r>
      <w:r w:rsidRPr="003B34F0">
        <w:rPr>
          <w:rFonts w:ascii="Arial" w:hAnsi="Arial" w:cs="Arial"/>
          <w:sz w:val="22"/>
        </w:rPr>
        <w:t xml:space="preserve">he way care is given </w:t>
      </w:r>
      <w:r w:rsidR="0053621B">
        <w:rPr>
          <w:rFonts w:ascii="Arial" w:hAnsi="Arial" w:cs="Arial"/>
          <w:sz w:val="22"/>
        </w:rPr>
        <w:t>being</w:t>
      </w:r>
      <w:r w:rsidRPr="003B34F0">
        <w:rPr>
          <w:rFonts w:ascii="Arial" w:hAnsi="Arial" w:cs="Arial"/>
          <w:sz w:val="22"/>
        </w:rPr>
        <w:t xml:space="preserve"> worse and can cause serious problems for the client. Good communication, kindness, and critical thinking are needed so clients don’t misunderstand and is dangers, as this can cause clients to feel lonely and worried. Evidence of this is that reports show that bad communication can lead to missed signs of a person's mental health. Overall, these skills are essential, as without these skills the public can lose faith in health and social services. </w:t>
      </w:r>
      <w:r w:rsidR="002B797A" w:rsidRPr="003B34F0">
        <w:rPr>
          <w:rFonts w:ascii="Arial" w:hAnsi="Arial" w:cs="Arial"/>
          <w:sz w:val="22"/>
        </w:rPr>
        <w:t>(NHS, 2021).</w:t>
      </w:r>
    </w:p>
    <w:p w14:paraId="76D21276" w14:textId="77777777" w:rsidR="00A973FB" w:rsidRPr="003B34F0" w:rsidRDefault="00A973FB" w:rsidP="00A973FB">
      <w:pPr>
        <w:spacing w:after="0" w:line="240" w:lineRule="auto"/>
        <w:jc w:val="both"/>
        <w:rPr>
          <w:rFonts w:ascii="Arial" w:hAnsi="Arial" w:cs="Arial"/>
          <w:color w:val="4471C4"/>
          <w:sz w:val="22"/>
        </w:rPr>
      </w:pPr>
    </w:p>
    <w:p w14:paraId="4E7AF176" w14:textId="348AA7C9" w:rsidR="00873621" w:rsidRPr="003B34F0" w:rsidRDefault="00873621" w:rsidP="00C85A7C">
      <w:pPr>
        <w:spacing w:after="0" w:line="240" w:lineRule="auto"/>
        <w:jc w:val="both"/>
        <w:rPr>
          <w:rFonts w:ascii="Arial" w:hAnsi="Arial" w:cs="Arial"/>
          <w:color w:val="00B050"/>
          <w:sz w:val="22"/>
        </w:rPr>
      </w:pPr>
    </w:p>
    <w:p w14:paraId="19263F51" w14:textId="77777777" w:rsidR="00873621" w:rsidRPr="003B34F0" w:rsidRDefault="00873621" w:rsidP="00C85A7C">
      <w:pPr>
        <w:spacing w:after="0" w:line="240" w:lineRule="auto"/>
        <w:jc w:val="both"/>
        <w:rPr>
          <w:rFonts w:ascii="Arial" w:hAnsi="Arial" w:cs="Arial"/>
          <w:color w:val="00B050"/>
          <w:sz w:val="22"/>
        </w:rPr>
      </w:pPr>
    </w:p>
    <w:p w14:paraId="2CAEA1EC" w14:textId="7B9A2247" w:rsidR="002370CE" w:rsidRPr="00596A11" w:rsidRDefault="1F09BC6E" w:rsidP="00596A11">
      <w:pPr>
        <w:pStyle w:val="Heading1"/>
        <w:rPr>
          <w:rStyle w:val="Heading1Char"/>
          <w:b/>
        </w:rPr>
      </w:pPr>
      <w:bookmarkStart w:id="11" w:name="_Toc237964485"/>
      <w:r w:rsidRPr="00596A11">
        <w:t>3</w:t>
      </w:r>
      <w:r w:rsidR="005D5457" w:rsidRPr="00596A11">
        <w:t xml:space="preserve"> </w:t>
      </w:r>
      <w:r w:rsidR="003003FD" w:rsidRPr="00596A11">
        <w:rPr>
          <w:rStyle w:val="Heading1Char"/>
          <w:b/>
        </w:rPr>
        <w:t>Strategies</w:t>
      </w:r>
      <w:r w:rsidR="00183CB9" w:rsidRPr="00596A11">
        <w:rPr>
          <w:rStyle w:val="Heading1Char"/>
          <w:b/>
        </w:rPr>
        <w:t xml:space="preserve"> </w:t>
      </w:r>
      <w:r w:rsidR="59AB5A3E" w:rsidRPr="00596A11">
        <w:rPr>
          <w:rStyle w:val="Heading1Char"/>
          <w:b/>
        </w:rPr>
        <w:t xml:space="preserve">for Skill Improvement for </w:t>
      </w:r>
      <w:r w:rsidR="001A047C" w:rsidRPr="00596A11">
        <w:rPr>
          <w:rStyle w:val="Heading1Char"/>
          <w:b/>
        </w:rPr>
        <w:t>Social Workers</w:t>
      </w:r>
      <w:bookmarkEnd w:id="11"/>
    </w:p>
    <w:p w14:paraId="074BEDF3" w14:textId="77777777" w:rsidR="00596A11" w:rsidRDefault="00596A11" w:rsidP="0156E134">
      <w:pPr>
        <w:pStyle w:val="Heading2"/>
        <w:rPr>
          <w:color w:val="4471C4"/>
        </w:rPr>
      </w:pPr>
    </w:p>
    <w:p w14:paraId="01C49510" w14:textId="50DB23C4" w:rsidR="002370CE" w:rsidRPr="00596A11" w:rsidRDefault="0C5D0C5C" w:rsidP="00596A11">
      <w:pPr>
        <w:pStyle w:val="Heading2"/>
      </w:pPr>
      <w:bookmarkStart w:id="12" w:name="_Toc237964486"/>
      <w:r w:rsidRPr="00596A11">
        <w:t xml:space="preserve">3.1 Three Strategies </w:t>
      </w:r>
      <w:r w:rsidR="00183CB9" w:rsidRPr="00596A11">
        <w:t xml:space="preserve">to </w:t>
      </w:r>
      <w:r w:rsidR="5CE671C3" w:rsidRPr="00596A11">
        <w:t>I</w:t>
      </w:r>
      <w:r w:rsidR="00183CB9" w:rsidRPr="00596A11">
        <w:t xml:space="preserve">mprove the </w:t>
      </w:r>
      <w:r w:rsidR="40F0AB75" w:rsidRPr="00596A11">
        <w:t>S</w:t>
      </w:r>
      <w:r w:rsidR="00183CB9" w:rsidRPr="00596A11">
        <w:t>kills</w:t>
      </w:r>
      <w:r w:rsidR="005D5457" w:rsidRPr="00596A11">
        <w:t xml:space="preserve"> </w:t>
      </w:r>
      <w:r w:rsidR="00070818" w:rsidRPr="00596A11">
        <w:t xml:space="preserve">for </w:t>
      </w:r>
      <w:r w:rsidR="00596A11">
        <w:t>Social Workers</w:t>
      </w:r>
      <w:bookmarkEnd w:id="12"/>
    </w:p>
    <w:p w14:paraId="5FC1F036" w14:textId="77777777" w:rsidR="00001D53" w:rsidRDefault="00001D53" w:rsidP="00001D53">
      <w:pPr>
        <w:spacing w:after="0"/>
        <w:ind w:left="360"/>
        <w:rPr>
          <w:rFonts w:ascii="Arial" w:hAnsi="Arial" w:cs="Arial"/>
          <w:color w:val="EE0000"/>
          <w:sz w:val="22"/>
        </w:rPr>
      </w:pPr>
    </w:p>
    <w:p w14:paraId="7F05E85B" w14:textId="77777777" w:rsidR="00001D53" w:rsidRDefault="00001D53" w:rsidP="00001D53">
      <w:pPr>
        <w:spacing w:after="0"/>
        <w:ind w:left="360"/>
        <w:rPr>
          <w:rFonts w:ascii="Arial" w:hAnsi="Arial" w:cs="Arial"/>
          <w:color w:val="EE0000"/>
          <w:sz w:val="22"/>
        </w:rPr>
      </w:pPr>
    </w:p>
    <w:p w14:paraId="58A1B501" w14:textId="2E293C95" w:rsidR="0156E134" w:rsidRPr="006514D5" w:rsidRDefault="0067453B" w:rsidP="006514D5">
      <w:pPr>
        <w:spacing w:after="0"/>
        <w:rPr>
          <w:rFonts w:ascii="Arial" w:hAnsi="Arial" w:cs="Arial"/>
          <w:sz w:val="22"/>
        </w:rPr>
      </w:pPr>
      <w:r w:rsidRPr="006514D5">
        <w:rPr>
          <w:rFonts w:ascii="Arial" w:hAnsi="Arial" w:cs="Arial"/>
          <w:sz w:val="22"/>
        </w:rPr>
        <w:t>Training and Learning</w:t>
      </w:r>
    </w:p>
    <w:p w14:paraId="380F7709" w14:textId="77777777" w:rsidR="006514D5" w:rsidRPr="006514D5" w:rsidRDefault="006514D5" w:rsidP="006514D5">
      <w:pPr>
        <w:spacing w:after="0"/>
        <w:rPr>
          <w:rFonts w:ascii="Arial" w:hAnsi="Arial" w:cs="Arial"/>
          <w:sz w:val="22"/>
        </w:rPr>
      </w:pPr>
    </w:p>
    <w:p w14:paraId="14B1E61A" w14:textId="08F19C8D" w:rsidR="00001D53" w:rsidRPr="006514D5" w:rsidRDefault="0067453B" w:rsidP="00596A11">
      <w:pPr>
        <w:spacing w:after="0" w:line="360" w:lineRule="auto"/>
        <w:rPr>
          <w:rFonts w:ascii="Arial" w:hAnsi="Arial" w:cs="Arial"/>
          <w:sz w:val="22"/>
        </w:rPr>
      </w:pPr>
      <w:r w:rsidRPr="006514D5">
        <w:rPr>
          <w:rFonts w:ascii="Arial" w:hAnsi="Arial" w:cs="Arial"/>
          <w:sz w:val="22"/>
        </w:rPr>
        <w:t xml:space="preserve">Social Workers can improve their skills by joining training courses. Training can teach them new skills to </w:t>
      </w:r>
      <w:r w:rsidR="008C490E" w:rsidRPr="006514D5">
        <w:rPr>
          <w:rFonts w:ascii="Arial" w:hAnsi="Arial" w:cs="Arial"/>
          <w:sz w:val="22"/>
        </w:rPr>
        <w:t>communicate</w:t>
      </w:r>
      <w:r w:rsidRPr="006514D5">
        <w:rPr>
          <w:rFonts w:ascii="Arial" w:hAnsi="Arial" w:cs="Arial"/>
          <w:sz w:val="22"/>
        </w:rPr>
        <w:t xml:space="preserve"> and help people.</w:t>
      </w:r>
      <w:r w:rsidR="005904BB" w:rsidRPr="006514D5">
        <w:rPr>
          <w:rFonts w:ascii="Arial" w:hAnsi="Arial" w:cs="Arial"/>
          <w:sz w:val="22"/>
        </w:rPr>
        <w:t xml:space="preserve">  These methods are important because training teaches workers how they can interact with clients, deal with their duties and handle hard situations safely. Studies show that ongoing professional development helps workers become more confident and allows them to do their job better. </w:t>
      </w:r>
      <w:r w:rsidR="00432099" w:rsidRPr="006514D5">
        <w:rPr>
          <w:rFonts w:ascii="Arial" w:hAnsi="Arial" w:cs="Arial"/>
          <w:sz w:val="22"/>
        </w:rPr>
        <w:t>This could influence social workers to understand their responsibilities and handle different situations. Furthermore, regular training can assist social workers in building up their confidence and effectiveness.</w:t>
      </w:r>
      <w:r w:rsidR="005904BB" w:rsidRPr="006514D5">
        <w:rPr>
          <w:rFonts w:ascii="Arial" w:hAnsi="Arial" w:cs="Arial"/>
          <w:sz w:val="22"/>
        </w:rPr>
        <w:t xml:space="preserve"> </w:t>
      </w:r>
      <w:r w:rsidR="00DC153E" w:rsidRPr="006514D5">
        <w:rPr>
          <w:rFonts w:ascii="Arial" w:hAnsi="Arial" w:cs="Arial"/>
          <w:sz w:val="22"/>
        </w:rPr>
        <w:t>Training</w:t>
      </w:r>
      <w:r w:rsidR="00F30DF8" w:rsidRPr="006514D5">
        <w:rPr>
          <w:rFonts w:ascii="Arial" w:hAnsi="Arial" w:cs="Arial"/>
          <w:sz w:val="22"/>
        </w:rPr>
        <w:t xml:space="preserve"> courses can help social workers become better </w:t>
      </w:r>
      <w:r w:rsidR="00DC153E" w:rsidRPr="006514D5">
        <w:rPr>
          <w:rFonts w:ascii="Arial" w:hAnsi="Arial" w:cs="Arial"/>
          <w:sz w:val="22"/>
        </w:rPr>
        <w:t>by</w:t>
      </w:r>
      <w:r w:rsidR="00F30DF8" w:rsidRPr="006514D5">
        <w:rPr>
          <w:rFonts w:ascii="Arial" w:hAnsi="Arial" w:cs="Arial"/>
          <w:sz w:val="22"/>
        </w:rPr>
        <w:t xml:space="preserve"> improving their professional skills. Learning new skills can help workers understand new </w:t>
      </w:r>
      <w:r w:rsidR="00DC153E" w:rsidRPr="006514D5">
        <w:rPr>
          <w:rFonts w:ascii="Arial" w:hAnsi="Arial" w:cs="Arial"/>
          <w:sz w:val="22"/>
        </w:rPr>
        <w:t>ways</w:t>
      </w:r>
      <w:r w:rsidR="00F30DF8" w:rsidRPr="006514D5">
        <w:rPr>
          <w:rFonts w:ascii="Arial" w:hAnsi="Arial" w:cs="Arial"/>
          <w:sz w:val="22"/>
        </w:rPr>
        <w:t xml:space="preserve"> to handle clients</w:t>
      </w:r>
      <w:r w:rsidR="00DC153E" w:rsidRPr="006514D5">
        <w:rPr>
          <w:rFonts w:ascii="Arial" w:hAnsi="Arial" w:cs="Arial"/>
          <w:sz w:val="22"/>
        </w:rPr>
        <w:t>,</w:t>
      </w:r>
      <w:r w:rsidR="00F30DF8" w:rsidRPr="006514D5">
        <w:rPr>
          <w:rFonts w:ascii="Arial" w:hAnsi="Arial" w:cs="Arial"/>
          <w:sz w:val="22"/>
        </w:rPr>
        <w:t xml:space="preserve"> especially those with hard </w:t>
      </w:r>
      <w:r w:rsidR="00DC153E" w:rsidRPr="006514D5">
        <w:rPr>
          <w:rFonts w:ascii="Arial" w:hAnsi="Arial" w:cs="Arial"/>
          <w:sz w:val="22"/>
        </w:rPr>
        <w:t>situations</w:t>
      </w:r>
      <w:r w:rsidR="00F30DF8" w:rsidRPr="006514D5">
        <w:rPr>
          <w:rFonts w:ascii="Arial" w:hAnsi="Arial" w:cs="Arial"/>
          <w:sz w:val="22"/>
        </w:rPr>
        <w:t xml:space="preserve">. Studies show </w:t>
      </w:r>
      <w:r w:rsidR="00DC153E" w:rsidRPr="006514D5">
        <w:rPr>
          <w:rFonts w:ascii="Arial" w:hAnsi="Arial" w:cs="Arial"/>
          <w:sz w:val="22"/>
        </w:rPr>
        <w:t xml:space="preserve">that learning new methods throughout the work can build staff confidence and effectiveness </w:t>
      </w:r>
      <w:r w:rsidR="008C490E" w:rsidRPr="006514D5">
        <w:rPr>
          <w:rFonts w:ascii="Arial" w:hAnsi="Arial" w:cs="Arial"/>
          <w:sz w:val="22"/>
        </w:rPr>
        <w:t>(Zalukhu, Lase and Telaumbanua, 2025).</w:t>
      </w:r>
      <w:r w:rsidR="00DC153E" w:rsidRPr="006514D5">
        <w:rPr>
          <w:rFonts w:ascii="Arial" w:hAnsi="Arial" w:cs="Arial"/>
          <w:sz w:val="22"/>
        </w:rPr>
        <w:t xml:space="preserve"> These programs keep practitioners prepared to support vulnerable people.</w:t>
      </w:r>
    </w:p>
    <w:p w14:paraId="7446A610" w14:textId="77777777" w:rsidR="00001D53" w:rsidRPr="006514D5" w:rsidRDefault="00001D53" w:rsidP="00001D53">
      <w:pPr>
        <w:spacing w:after="0"/>
        <w:rPr>
          <w:rFonts w:ascii="Arial" w:hAnsi="Arial" w:cs="Arial"/>
          <w:sz w:val="22"/>
        </w:rPr>
      </w:pPr>
    </w:p>
    <w:p w14:paraId="24BB363D" w14:textId="3016C314" w:rsidR="00DD57F6" w:rsidRPr="006514D5" w:rsidRDefault="00DD57F6" w:rsidP="00001D53">
      <w:pPr>
        <w:spacing w:after="0"/>
        <w:rPr>
          <w:rFonts w:ascii="Arial" w:hAnsi="Arial" w:cs="Arial"/>
          <w:sz w:val="22"/>
        </w:rPr>
      </w:pPr>
      <w:r w:rsidRPr="006514D5">
        <w:rPr>
          <w:rFonts w:ascii="Arial" w:hAnsi="Arial" w:cs="Arial"/>
          <w:sz w:val="22"/>
        </w:rPr>
        <w:t>Active Listening</w:t>
      </w:r>
    </w:p>
    <w:p w14:paraId="0A3D1B38" w14:textId="77777777" w:rsidR="006514D5" w:rsidRPr="006514D5" w:rsidRDefault="006514D5" w:rsidP="00DD57F6">
      <w:pPr>
        <w:spacing w:after="0"/>
        <w:rPr>
          <w:rFonts w:ascii="Arial" w:hAnsi="Arial" w:cs="Arial"/>
          <w:sz w:val="22"/>
        </w:rPr>
      </w:pPr>
    </w:p>
    <w:p w14:paraId="655C56ED" w14:textId="0FDD0389" w:rsidR="00DD57F6" w:rsidRPr="006514D5" w:rsidRDefault="00DD57F6" w:rsidP="00596A11">
      <w:pPr>
        <w:spacing w:after="0" w:line="360" w:lineRule="auto"/>
        <w:rPr>
          <w:rFonts w:ascii="Arial" w:hAnsi="Arial" w:cs="Arial"/>
          <w:sz w:val="22"/>
        </w:rPr>
      </w:pPr>
      <w:r w:rsidRPr="006514D5">
        <w:rPr>
          <w:rFonts w:ascii="Arial" w:hAnsi="Arial" w:cs="Arial"/>
          <w:sz w:val="22"/>
        </w:rPr>
        <w:t xml:space="preserve">Active </w:t>
      </w:r>
      <w:r w:rsidR="00616AE0" w:rsidRPr="006514D5">
        <w:rPr>
          <w:rFonts w:ascii="Arial" w:hAnsi="Arial" w:cs="Arial"/>
          <w:sz w:val="22"/>
        </w:rPr>
        <w:t>listening skills</w:t>
      </w:r>
      <w:r w:rsidRPr="006514D5">
        <w:rPr>
          <w:rFonts w:ascii="Arial" w:hAnsi="Arial" w:cs="Arial"/>
          <w:sz w:val="22"/>
        </w:rPr>
        <w:t xml:space="preserve"> can be </w:t>
      </w:r>
      <w:r w:rsidR="00616AE0" w:rsidRPr="006514D5">
        <w:rPr>
          <w:rFonts w:ascii="Arial" w:hAnsi="Arial" w:cs="Arial"/>
          <w:sz w:val="22"/>
        </w:rPr>
        <w:t>meaningfully</w:t>
      </w:r>
      <w:r w:rsidRPr="006514D5">
        <w:rPr>
          <w:rFonts w:ascii="Arial" w:hAnsi="Arial" w:cs="Arial"/>
          <w:sz w:val="22"/>
        </w:rPr>
        <w:t xml:space="preserve"> </w:t>
      </w:r>
      <w:r w:rsidR="00616AE0" w:rsidRPr="006514D5">
        <w:rPr>
          <w:rFonts w:ascii="Arial" w:hAnsi="Arial" w:cs="Arial"/>
          <w:sz w:val="22"/>
        </w:rPr>
        <w:t>developed by engaging in peer role-playing workshops. This plan works because practising listening methods in a managed, helpful environment allows social workers to identify their poor habits</w:t>
      </w:r>
      <w:r w:rsidR="00F02956" w:rsidRPr="006514D5">
        <w:rPr>
          <w:rFonts w:ascii="Arial" w:hAnsi="Arial" w:cs="Arial"/>
          <w:sz w:val="22"/>
        </w:rPr>
        <w:t>,</w:t>
      </w:r>
      <w:r w:rsidR="00616AE0" w:rsidRPr="006514D5">
        <w:rPr>
          <w:rFonts w:ascii="Arial" w:hAnsi="Arial" w:cs="Arial"/>
          <w:sz w:val="22"/>
        </w:rPr>
        <w:t xml:space="preserve"> which include </w:t>
      </w:r>
      <w:r w:rsidR="00F02956" w:rsidRPr="006514D5">
        <w:rPr>
          <w:rFonts w:ascii="Arial" w:hAnsi="Arial" w:cs="Arial"/>
          <w:sz w:val="22"/>
        </w:rPr>
        <w:t>interrupting or focusing on themselves rather than the clients. Research in professional communicatio</w:t>
      </w:r>
      <w:r w:rsidR="009235BF" w:rsidRPr="006514D5">
        <w:rPr>
          <w:rFonts w:ascii="Arial" w:hAnsi="Arial" w:cs="Arial"/>
          <w:sz w:val="22"/>
        </w:rPr>
        <w:t>n</w:t>
      </w:r>
      <w:r w:rsidR="00F02956" w:rsidRPr="006514D5">
        <w:rPr>
          <w:rFonts w:ascii="Arial" w:hAnsi="Arial" w:cs="Arial"/>
          <w:sz w:val="22"/>
        </w:rPr>
        <w:t xml:space="preserve"> shows that </w:t>
      </w:r>
      <w:r w:rsidR="00DE0CA9" w:rsidRPr="006514D5">
        <w:rPr>
          <w:rFonts w:ascii="Arial" w:hAnsi="Arial" w:cs="Arial"/>
          <w:sz w:val="22"/>
        </w:rPr>
        <w:t>simulation-based</w:t>
      </w:r>
      <w:r w:rsidR="00F02956" w:rsidRPr="006514D5">
        <w:rPr>
          <w:rFonts w:ascii="Arial" w:hAnsi="Arial" w:cs="Arial"/>
          <w:sz w:val="22"/>
        </w:rPr>
        <w:t xml:space="preserve"> training builds confidence and sharpens observational skills </w:t>
      </w:r>
      <w:r w:rsidR="002B797A" w:rsidRPr="006514D5">
        <w:rPr>
          <w:rFonts w:ascii="Arial" w:hAnsi="Arial" w:cs="Arial"/>
          <w:sz w:val="22"/>
        </w:rPr>
        <w:lastRenderedPageBreak/>
        <w:t xml:space="preserve">(Department of Health and Social Care, 2022). </w:t>
      </w:r>
      <w:r w:rsidR="00205672" w:rsidRPr="006514D5">
        <w:rPr>
          <w:rFonts w:ascii="Arial" w:hAnsi="Arial" w:cs="Arial"/>
          <w:sz w:val="22"/>
        </w:rPr>
        <w:t xml:space="preserve">These sessions can help social workers practice their skills such as attention and </w:t>
      </w:r>
      <w:r w:rsidR="00DE0CA9" w:rsidRPr="006514D5">
        <w:rPr>
          <w:rFonts w:ascii="Arial" w:hAnsi="Arial" w:cs="Arial"/>
          <w:sz w:val="22"/>
        </w:rPr>
        <w:t>summarisation;</w:t>
      </w:r>
      <w:r w:rsidR="00205672" w:rsidRPr="006514D5">
        <w:rPr>
          <w:rFonts w:ascii="Arial" w:hAnsi="Arial" w:cs="Arial"/>
          <w:sz w:val="22"/>
        </w:rPr>
        <w:t xml:space="preserve"> this allows them to be better communicators</w:t>
      </w:r>
      <w:r w:rsidR="00DE0CA9" w:rsidRPr="006514D5">
        <w:rPr>
          <w:rFonts w:ascii="Arial" w:hAnsi="Arial" w:cs="Arial"/>
          <w:sz w:val="22"/>
        </w:rPr>
        <w:t>,</w:t>
      </w:r>
      <w:r w:rsidR="00205672" w:rsidRPr="006514D5">
        <w:rPr>
          <w:rFonts w:ascii="Arial" w:hAnsi="Arial" w:cs="Arial"/>
          <w:sz w:val="22"/>
        </w:rPr>
        <w:t xml:space="preserve"> especially with clients </w:t>
      </w:r>
      <w:r w:rsidR="00DE0CA9" w:rsidRPr="006514D5">
        <w:rPr>
          <w:rFonts w:ascii="Arial" w:hAnsi="Arial" w:cs="Arial"/>
          <w:sz w:val="22"/>
        </w:rPr>
        <w:t>in</w:t>
      </w:r>
      <w:r w:rsidR="00205672" w:rsidRPr="006514D5">
        <w:rPr>
          <w:rFonts w:ascii="Arial" w:hAnsi="Arial" w:cs="Arial"/>
          <w:sz w:val="22"/>
        </w:rPr>
        <w:t xml:space="preserve"> distress.</w:t>
      </w:r>
      <w:r w:rsidR="00F30DF8" w:rsidRPr="006514D5">
        <w:rPr>
          <w:rFonts w:ascii="Arial" w:hAnsi="Arial" w:cs="Arial"/>
          <w:sz w:val="22"/>
        </w:rPr>
        <w:t xml:space="preserve"> Active listening grows through peer </w:t>
      </w:r>
      <w:r w:rsidR="00596A11">
        <w:rPr>
          <w:rFonts w:ascii="Arial" w:hAnsi="Arial" w:cs="Arial"/>
          <w:sz w:val="22"/>
        </w:rPr>
        <w:t>role-play</w:t>
      </w:r>
      <w:r w:rsidR="00F30DF8" w:rsidRPr="006514D5">
        <w:rPr>
          <w:rFonts w:ascii="Arial" w:hAnsi="Arial" w:cs="Arial"/>
          <w:sz w:val="22"/>
        </w:rPr>
        <w:t xml:space="preserve"> workshops. Practice can help social workers improve their skills and not interrupt. Simulation training can build confidence and improve observation skills. This can improve attention and summarisation, making the workers better communicators.</w:t>
      </w:r>
    </w:p>
    <w:p w14:paraId="677F8E51" w14:textId="77777777" w:rsidR="00205672" w:rsidRPr="006514D5" w:rsidRDefault="00205672" w:rsidP="00DD57F6">
      <w:pPr>
        <w:spacing w:after="0"/>
        <w:rPr>
          <w:rFonts w:ascii="Arial" w:hAnsi="Arial" w:cs="Arial"/>
          <w:sz w:val="22"/>
        </w:rPr>
      </w:pPr>
    </w:p>
    <w:p w14:paraId="7CA3DC68" w14:textId="212E2FBB" w:rsidR="00205672" w:rsidRPr="006514D5" w:rsidRDefault="00205672" w:rsidP="00DD57F6">
      <w:pPr>
        <w:spacing w:after="0"/>
        <w:rPr>
          <w:rFonts w:ascii="Arial" w:hAnsi="Arial" w:cs="Arial"/>
          <w:sz w:val="22"/>
        </w:rPr>
      </w:pPr>
      <w:r w:rsidRPr="006514D5">
        <w:rPr>
          <w:rFonts w:ascii="Arial" w:hAnsi="Arial" w:cs="Arial"/>
          <w:sz w:val="22"/>
        </w:rPr>
        <w:t xml:space="preserve">Problem Solving </w:t>
      </w:r>
    </w:p>
    <w:p w14:paraId="6D855925" w14:textId="77777777" w:rsidR="00205672" w:rsidRPr="006514D5" w:rsidRDefault="00205672" w:rsidP="00DD57F6">
      <w:pPr>
        <w:spacing w:after="0"/>
        <w:rPr>
          <w:rFonts w:ascii="Arial" w:hAnsi="Arial" w:cs="Arial"/>
          <w:sz w:val="22"/>
        </w:rPr>
      </w:pPr>
    </w:p>
    <w:p w14:paraId="047F5EA6" w14:textId="1B0247E4" w:rsidR="00205672" w:rsidRPr="006514D5" w:rsidRDefault="00DE0CA9" w:rsidP="00596A11">
      <w:pPr>
        <w:spacing w:after="0" w:line="360" w:lineRule="auto"/>
        <w:rPr>
          <w:rFonts w:ascii="Arial" w:hAnsi="Arial" w:cs="Arial"/>
          <w:sz w:val="22"/>
        </w:rPr>
      </w:pPr>
      <w:r w:rsidRPr="006514D5">
        <w:rPr>
          <w:rFonts w:ascii="Arial" w:hAnsi="Arial" w:cs="Arial"/>
          <w:sz w:val="22"/>
        </w:rPr>
        <w:t>Problem-solving</w:t>
      </w:r>
      <w:r w:rsidR="00205672" w:rsidRPr="006514D5">
        <w:rPr>
          <w:rFonts w:ascii="Arial" w:hAnsi="Arial" w:cs="Arial"/>
          <w:sz w:val="22"/>
        </w:rPr>
        <w:t xml:space="preserve"> skills can be improved and</w:t>
      </w:r>
      <w:r w:rsidR="0053621B">
        <w:rPr>
          <w:rFonts w:ascii="Arial" w:hAnsi="Arial" w:cs="Arial"/>
          <w:sz w:val="22"/>
        </w:rPr>
        <w:t xml:space="preserve"> honed</w:t>
      </w:r>
      <w:r w:rsidR="00205672" w:rsidRPr="006514D5">
        <w:rPr>
          <w:rFonts w:ascii="Arial" w:hAnsi="Arial" w:cs="Arial"/>
          <w:sz w:val="22"/>
        </w:rPr>
        <w:t xml:space="preserve"> through </w:t>
      </w:r>
      <w:r w:rsidRPr="006514D5">
        <w:rPr>
          <w:rFonts w:ascii="Arial" w:hAnsi="Arial" w:cs="Arial"/>
          <w:sz w:val="22"/>
        </w:rPr>
        <w:t>multi-agency</w:t>
      </w:r>
      <w:r w:rsidR="00205672" w:rsidRPr="006514D5">
        <w:rPr>
          <w:rFonts w:ascii="Arial" w:hAnsi="Arial" w:cs="Arial"/>
          <w:sz w:val="22"/>
        </w:rPr>
        <w:t xml:space="preserve"> case reviews. This strategy works because different views and solutions can be seen through the different </w:t>
      </w:r>
      <w:r w:rsidR="001A047C">
        <w:rPr>
          <w:rFonts w:ascii="Arial" w:hAnsi="Arial" w:cs="Arial"/>
          <w:sz w:val="22"/>
        </w:rPr>
        <w:t>professionals in</w:t>
      </w:r>
      <w:r w:rsidR="00205672" w:rsidRPr="006514D5">
        <w:rPr>
          <w:rFonts w:ascii="Arial" w:hAnsi="Arial" w:cs="Arial"/>
          <w:sz w:val="22"/>
        </w:rPr>
        <w:t xml:space="preserve"> health, housing and legal sectors</w:t>
      </w:r>
      <w:r w:rsidRPr="006514D5">
        <w:rPr>
          <w:rFonts w:ascii="Arial" w:hAnsi="Arial" w:cs="Arial"/>
          <w:sz w:val="22"/>
        </w:rPr>
        <w:t>,</w:t>
      </w:r>
      <w:r w:rsidR="00205672" w:rsidRPr="006514D5">
        <w:rPr>
          <w:rFonts w:ascii="Arial" w:hAnsi="Arial" w:cs="Arial"/>
          <w:sz w:val="22"/>
        </w:rPr>
        <w:t xml:space="preserve"> which might not be seen through only one sector. Studies on </w:t>
      </w:r>
      <w:r w:rsidRPr="006514D5">
        <w:rPr>
          <w:rFonts w:ascii="Arial" w:hAnsi="Arial" w:cs="Arial"/>
          <w:sz w:val="22"/>
        </w:rPr>
        <w:t>interprofessional</w:t>
      </w:r>
      <w:r w:rsidR="00205672" w:rsidRPr="006514D5">
        <w:rPr>
          <w:rFonts w:ascii="Arial" w:hAnsi="Arial" w:cs="Arial"/>
          <w:sz w:val="22"/>
        </w:rPr>
        <w:t xml:space="preserve"> </w:t>
      </w:r>
      <w:r w:rsidRPr="006514D5">
        <w:rPr>
          <w:rFonts w:ascii="Arial" w:hAnsi="Arial" w:cs="Arial"/>
          <w:sz w:val="22"/>
        </w:rPr>
        <w:t>working</w:t>
      </w:r>
      <w:r w:rsidR="00205672" w:rsidRPr="006514D5">
        <w:rPr>
          <w:rFonts w:ascii="Arial" w:hAnsi="Arial" w:cs="Arial"/>
          <w:sz w:val="22"/>
        </w:rPr>
        <w:t xml:space="preserve"> highlight that sharing diverse </w:t>
      </w:r>
      <w:r w:rsidRPr="006514D5">
        <w:rPr>
          <w:rFonts w:ascii="Arial" w:hAnsi="Arial" w:cs="Arial"/>
          <w:sz w:val="22"/>
        </w:rPr>
        <w:t>perspectives</w:t>
      </w:r>
      <w:r w:rsidR="00205672" w:rsidRPr="006514D5">
        <w:rPr>
          <w:rFonts w:ascii="Arial" w:hAnsi="Arial" w:cs="Arial"/>
          <w:sz w:val="22"/>
        </w:rPr>
        <w:t xml:space="preserve"> can </w:t>
      </w:r>
      <w:r w:rsidRPr="006514D5">
        <w:rPr>
          <w:rFonts w:ascii="Arial" w:hAnsi="Arial" w:cs="Arial"/>
          <w:sz w:val="22"/>
        </w:rPr>
        <w:t>improve</w:t>
      </w:r>
      <w:r w:rsidR="00205672" w:rsidRPr="006514D5">
        <w:rPr>
          <w:rFonts w:ascii="Arial" w:hAnsi="Arial" w:cs="Arial"/>
          <w:sz w:val="22"/>
        </w:rPr>
        <w:t xml:space="preserve"> how </w:t>
      </w:r>
      <w:r w:rsidRPr="006514D5">
        <w:rPr>
          <w:rFonts w:ascii="Arial" w:hAnsi="Arial" w:cs="Arial"/>
          <w:sz w:val="22"/>
        </w:rPr>
        <w:t>decisions</w:t>
      </w:r>
      <w:r w:rsidR="00205672" w:rsidRPr="006514D5">
        <w:rPr>
          <w:rFonts w:ascii="Arial" w:hAnsi="Arial" w:cs="Arial"/>
          <w:sz w:val="22"/>
        </w:rPr>
        <w:t xml:space="preserve"> are thought of in social care</w:t>
      </w:r>
      <w:r w:rsidR="008C490E" w:rsidRPr="006514D5">
        <w:rPr>
          <w:rFonts w:ascii="Arial" w:hAnsi="Arial" w:cs="Arial"/>
          <w:sz w:val="22"/>
        </w:rPr>
        <w:t xml:space="preserve"> (Dixon et al., 2022).</w:t>
      </w:r>
      <w:r w:rsidR="00205672" w:rsidRPr="006514D5">
        <w:rPr>
          <w:rFonts w:ascii="Arial" w:hAnsi="Arial" w:cs="Arial"/>
          <w:sz w:val="22"/>
        </w:rPr>
        <w:t xml:space="preserve"> </w:t>
      </w:r>
      <w:r w:rsidR="005904BB" w:rsidRPr="006514D5">
        <w:rPr>
          <w:rFonts w:ascii="Arial" w:hAnsi="Arial" w:cs="Arial"/>
          <w:sz w:val="22"/>
        </w:rPr>
        <w:t>By using past cases with other agencies</w:t>
      </w:r>
      <w:r w:rsidRPr="006514D5">
        <w:rPr>
          <w:rFonts w:ascii="Arial" w:hAnsi="Arial" w:cs="Arial"/>
          <w:sz w:val="22"/>
        </w:rPr>
        <w:t>,</w:t>
      </w:r>
      <w:r w:rsidR="005904BB" w:rsidRPr="006514D5">
        <w:rPr>
          <w:rFonts w:ascii="Arial" w:hAnsi="Arial" w:cs="Arial"/>
          <w:sz w:val="22"/>
        </w:rPr>
        <w:t xml:space="preserve"> social workers can learn of new methods to break down and solve complex problems and find support options for vulnerable people.</w:t>
      </w:r>
      <w:r w:rsidR="00F30DF8" w:rsidRPr="006514D5">
        <w:rPr>
          <w:rFonts w:ascii="Arial" w:hAnsi="Arial" w:cs="Arial"/>
          <w:sz w:val="22"/>
        </w:rPr>
        <w:t xml:space="preserve"> Multi-agency case reviews can help social workers improve their overall skills. Working with different sectors, they can use a variety of solutions to solve different problems. Overall, this can improve decision-making.</w:t>
      </w:r>
    </w:p>
    <w:p w14:paraId="357E9E75" w14:textId="77777777" w:rsidR="005904BB" w:rsidRDefault="005904BB" w:rsidP="00DD57F6">
      <w:pPr>
        <w:spacing w:after="0"/>
        <w:rPr>
          <w:rFonts w:ascii="Arial" w:hAnsi="Arial" w:cs="Arial"/>
          <w:color w:val="00B050"/>
          <w:sz w:val="22"/>
        </w:rPr>
      </w:pPr>
    </w:p>
    <w:p w14:paraId="5283A360" w14:textId="77777777" w:rsidR="005904BB" w:rsidRPr="005904BB" w:rsidRDefault="005904BB" w:rsidP="00DD57F6">
      <w:pPr>
        <w:spacing w:after="0"/>
        <w:rPr>
          <w:rFonts w:ascii="Arial" w:hAnsi="Arial" w:cs="Arial"/>
          <w:color w:val="00B050"/>
          <w:sz w:val="22"/>
        </w:rPr>
      </w:pPr>
    </w:p>
    <w:p w14:paraId="0D478041" w14:textId="77777777" w:rsidR="00205672" w:rsidRPr="009235BF" w:rsidRDefault="00205672" w:rsidP="00DD57F6">
      <w:pPr>
        <w:spacing w:after="0"/>
        <w:rPr>
          <w:rFonts w:ascii="Arial" w:hAnsi="Arial" w:cs="Arial"/>
          <w:color w:val="C00000"/>
          <w:sz w:val="22"/>
        </w:rPr>
      </w:pPr>
    </w:p>
    <w:p w14:paraId="1FD11240" w14:textId="77777777" w:rsidR="0067453B" w:rsidRPr="009235BF" w:rsidRDefault="0067453B" w:rsidP="0156E134">
      <w:pPr>
        <w:pStyle w:val="ListParagraph"/>
        <w:spacing w:after="0"/>
        <w:rPr>
          <w:rFonts w:ascii="Arial" w:hAnsi="Arial" w:cs="Arial"/>
          <w:color w:val="C00000"/>
          <w:sz w:val="22"/>
        </w:rPr>
      </w:pPr>
    </w:p>
    <w:p w14:paraId="1497148C" w14:textId="23C1667E" w:rsidR="00A946CB" w:rsidRPr="002976D4" w:rsidRDefault="5617AA6E" w:rsidP="0156E134">
      <w:pPr>
        <w:pStyle w:val="Heading2"/>
        <w:rPr>
          <w:color w:val="4472C4" w:themeColor="accent1"/>
        </w:rPr>
      </w:pPr>
      <w:bookmarkStart w:id="13" w:name="_Toc237964487"/>
      <w:r w:rsidRPr="0CF501EC">
        <w:rPr>
          <w:color w:val="4471C4"/>
        </w:rPr>
        <w:t>4</w:t>
      </w:r>
      <w:r w:rsidR="006514D5">
        <w:rPr>
          <w:color w:val="4471C4"/>
        </w:rPr>
        <w:t>.</w:t>
      </w:r>
      <w:r w:rsidR="00A946CB" w:rsidRPr="0CF501EC">
        <w:rPr>
          <w:color w:val="4471C4"/>
        </w:rPr>
        <w:t xml:space="preserve"> Conclusion</w:t>
      </w:r>
      <w:bookmarkEnd w:id="13"/>
    </w:p>
    <w:p w14:paraId="1B6A1933" w14:textId="77777777" w:rsidR="006514D5" w:rsidRDefault="006514D5">
      <w:pPr>
        <w:rPr>
          <w:sz w:val="21"/>
          <w:szCs w:val="21"/>
        </w:rPr>
      </w:pPr>
    </w:p>
    <w:p w14:paraId="3F34EF19" w14:textId="0B52E799" w:rsidR="00D676C3" w:rsidRPr="006514D5" w:rsidRDefault="00963D5B" w:rsidP="00596A11">
      <w:pPr>
        <w:spacing w:line="360" w:lineRule="auto"/>
        <w:rPr>
          <w:rFonts w:ascii="Arial" w:hAnsi="Arial" w:cs="Arial"/>
          <w:sz w:val="22"/>
        </w:rPr>
      </w:pPr>
      <w:r w:rsidRPr="006514D5">
        <w:rPr>
          <w:rFonts w:ascii="Arial" w:hAnsi="Arial" w:cs="Arial"/>
          <w:sz w:val="22"/>
        </w:rPr>
        <w:t>In conclusion, social workers are vital to health and social services</w:t>
      </w:r>
      <w:r w:rsidR="0053621B">
        <w:rPr>
          <w:rFonts w:ascii="Arial" w:hAnsi="Arial" w:cs="Arial"/>
          <w:sz w:val="22"/>
        </w:rPr>
        <w:t>;</w:t>
      </w:r>
      <w:r w:rsidRPr="006514D5">
        <w:rPr>
          <w:rFonts w:ascii="Arial" w:hAnsi="Arial" w:cs="Arial"/>
          <w:sz w:val="22"/>
        </w:rPr>
        <w:t xml:space="preserve"> this is because they protect and care for vulnerable individuals to improve their overall wellbeing. This report showed the important duties of social workers and key skills such as empathy, communication, and problem-solving, and strategies are needed for professional development</w:t>
      </w:r>
      <w:r w:rsidR="0053621B">
        <w:rPr>
          <w:rFonts w:ascii="Arial" w:hAnsi="Arial" w:cs="Arial"/>
          <w:sz w:val="22"/>
        </w:rPr>
        <w:t>, such as</w:t>
      </w:r>
      <w:r w:rsidRPr="006514D5">
        <w:rPr>
          <w:rFonts w:ascii="Arial" w:hAnsi="Arial" w:cs="Arial"/>
          <w:sz w:val="22"/>
        </w:rPr>
        <w:t xml:space="preserve"> training courses, role-playing workshops and multi-agency case reviews. To conclude, developing and honing these skills allows for safe, high-quality care and can help build stronger and healthier communities where everyone can get the support they need. </w:t>
      </w:r>
      <w:r w:rsidR="002B797A" w:rsidRPr="006514D5">
        <w:rPr>
          <w:rFonts w:ascii="Arial" w:hAnsi="Arial" w:cs="Arial"/>
          <w:sz w:val="22"/>
        </w:rPr>
        <w:t>This is important as it helps individuals grow and become positive members of society.</w:t>
      </w:r>
      <w:r w:rsidR="00D676C3" w:rsidRPr="006514D5">
        <w:rPr>
          <w:rFonts w:ascii="Arial" w:hAnsi="Arial" w:cs="Arial"/>
          <w:sz w:val="22"/>
        </w:rPr>
        <w:br w:type="page"/>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14" w:name="_Toc237964488"/>
      <w:r w:rsidRPr="0CF501EC">
        <w:rPr>
          <w:color w:val="4471C4"/>
        </w:rPr>
        <w:t>5 Reference List</w:t>
      </w:r>
      <w:bookmarkEnd w:id="14"/>
    </w:p>
    <w:p w14:paraId="1D0F2D59" w14:textId="04FD5966" w:rsidR="004552CE" w:rsidRDefault="004552CE" w:rsidP="005E44B5">
      <w:pPr>
        <w:rPr>
          <w:color w:val="FF0000"/>
        </w:rPr>
      </w:pPr>
    </w:p>
    <w:p w14:paraId="0EC4C362" w14:textId="77777777" w:rsidR="008C490E" w:rsidRPr="008C490E" w:rsidRDefault="008C490E" w:rsidP="00596A11">
      <w:pPr>
        <w:spacing w:line="360" w:lineRule="auto"/>
        <w:rPr>
          <w:rFonts w:ascii="Arial" w:hAnsi="Arial" w:cs="Arial"/>
          <w:sz w:val="22"/>
        </w:rPr>
      </w:pPr>
      <w:r w:rsidRPr="008C490E">
        <w:rPr>
          <w:rFonts w:ascii="Arial" w:hAnsi="Arial" w:cs="Arial"/>
          <w:sz w:val="22"/>
        </w:rPr>
        <w:t xml:space="preserve">Department of Health and Social Care (2022). </w:t>
      </w:r>
      <w:r w:rsidRPr="008C490E">
        <w:rPr>
          <w:rFonts w:ascii="Arial" w:hAnsi="Arial" w:cs="Arial"/>
          <w:i/>
          <w:iCs/>
          <w:sz w:val="22"/>
        </w:rPr>
        <w:t>Health and Social Care Integration: Joining up care for people, places and populations</w:t>
      </w:r>
      <w:r w:rsidRPr="008C490E">
        <w:rPr>
          <w:rFonts w:ascii="Arial" w:hAnsi="Arial" w:cs="Arial"/>
          <w:sz w:val="22"/>
        </w:rPr>
        <w:t xml:space="preserve">. [online] </w:t>
      </w:r>
      <w:r w:rsidRPr="008C490E">
        <w:rPr>
          <w:rFonts w:ascii="Arial" w:hAnsi="Arial" w:cs="Arial"/>
          <w:i/>
          <w:iCs/>
          <w:sz w:val="22"/>
        </w:rPr>
        <w:t>GOV.UK</w:t>
      </w:r>
      <w:r w:rsidRPr="008C490E">
        <w:rPr>
          <w:rFonts w:ascii="Arial" w:hAnsi="Arial" w:cs="Arial"/>
          <w:sz w:val="22"/>
        </w:rPr>
        <w:t>. Available at: https://www.gov.uk/government/publications/health-and-social-care-integration-joining-up-care-for-people-places-and-populations [Accessed 16 Aug. 2026].</w:t>
      </w:r>
    </w:p>
    <w:p w14:paraId="2D884E62" w14:textId="77777777" w:rsidR="008C490E" w:rsidRPr="008C490E" w:rsidRDefault="008C490E" w:rsidP="00596A11">
      <w:pPr>
        <w:spacing w:line="360" w:lineRule="auto"/>
        <w:rPr>
          <w:rFonts w:ascii="Arial" w:hAnsi="Arial" w:cs="Arial"/>
          <w:sz w:val="22"/>
        </w:rPr>
      </w:pPr>
      <w:r w:rsidRPr="008C490E">
        <w:rPr>
          <w:rFonts w:ascii="Arial" w:hAnsi="Arial" w:cs="Arial"/>
          <w:sz w:val="22"/>
        </w:rPr>
        <w:t xml:space="preserve">Dixon, S., Kendall, B., Driscoll, J. and Pope, C. (2022). Supporting the ‘multi’ in multi-agency working: Learning with and from each other could enable multi-agency safeguarding. </w:t>
      </w:r>
      <w:r w:rsidRPr="008C490E">
        <w:rPr>
          <w:rFonts w:ascii="Arial" w:hAnsi="Arial" w:cs="Arial"/>
          <w:i/>
          <w:iCs/>
          <w:sz w:val="22"/>
        </w:rPr>
        <w:t>British Journal of General Practice</w:t>
      </w:r>
      <w:r w:rsidRPr="008C490E">
        <w:rPr>
          <w:rFonts w:ascii="Arial" w:hAnsi="Arial" w:cs="Arial"/>
          <w:sz w:val="22"/>
        </w:rPr>
        <w:t>, [online] 72(722), pp.438–439. doi:10.3399/bjgp22x720617.</w:t>
      </w:r>
    </w:p>
    <w:p w14:paraId="6133DFE3" w14:textId="77777777" w:rsidR="008C490E" w:rsidRPr="008C490E" w:rsidRDefault="008C490E" w:rsidP="00596A11">
      <w:pPr>
        <w:spacing w:line="360" w:lineRule="auto"/>
        <w:rPr>
          <w:rFonts w:ascii="Arial" w:hAnsi="Arial" w:cs="Arial"/>
          <w:sz w:val="22"/>
        </w:rPr>
      </w:pPr>
      <w:r w:rsidRPr="008C490E">
        <w:rPr>
          <w:rFonts w:ascii="Arial" w:hAnsi="Arial" w:cs="Arial"/>
          <w:sz w:val="22"/>
        </w:rPr>
        <w:t xml:space="preserve">Moudatsou, M., Stavropoulou, A., Philalithis, A. and Koukouli, S. (2020). The role of empathy in health and social care professionals. </w:t>
      </w:r>
      <w:r w:rsidRPr="008C490E">
        <w:rPr>
          <w:rFonts w:ascii="Arial" w:hAnsi="Arial" w:cs="Arial"/>
          <w:i/>
          <w:iCs/>
          <w:sz w:val="22"/>
        </w:rPr>
        <w:t>Healthcare</w:t>
      </w:r>
      <w:r w:rsidRPr="008C490E">
        <w:rPr>
          <w:rFonts w:ascii="Arial" w:hAnsi="Arial" w:cs="Arial"/>
          <w:sz w:val="22"/>
        </w:rPr>
        <w:t>, 8(1), pp.1–9. doi:10.3390/healthcare8010026.</w:t>
      </w:r>
    </w:p>
    <w:p w14:paraId="1E2102F3" w14:textId="77777777" w:rsidR="008C490E" w:rsidRPr="008C490E" w:rsidRDefault="008C490E" w:rsidP="00596A11">
      <w:pPr>
        <w:spacing w:line="360" w:lineRule="auto"/>
        <w:rPr>
          <w:rFonts w:ascii="Arial" w:hAnsi="Arial" w:cs="Arial"/>
          <w:sz w:val="22"/>
        </w:rPr>
      </w:pPr>
      <w:r w:rsidRPr="008C490E">
        <w:rPr>
          <w:rFonts w:ascii="Arial" w:hAnsi="Arial" w:cs="Arial"/>
          <w:sz w:val="22"/>
        </w:rPr>
        <w:t xml:space="preserve">Reith-Hall, E. and Montgomery, P. (2022). The Teaching and Learning of Communication Skills in Social Work Education. </w:t>
      </w:r>
      <w:r w:rsidRPr="008C490E">
        <w:rPr>
          <w:rFonts w:ascii="Arial" w:hAnsi="Arial" w:cs="Arial"/>
          <w:i/>
          <w:iCs/>
          <w:sz w:val="22"/>
        </w:rPr>
        <w:t>Research on Social Work Practice</w:t>
      </w:r>
      <w:r w:rsidRPr="008C490E">
        <w:rPr>
          <w:rFonts w:ascii="Arial" w:hAnsi="Arial" w:cs="Arial"/>
          <w:sz w:val="22"/>
        </w:rPr>
        <w:t>, [online] 32(7). doi:10.1177/10497315221088285.</w:t>
      </w:r>
    </w:p>
    <w:p w14:paraId="737AE4F0" w14:textId="77777777" w:rsidR="008C490E" w:rsidRPr="008C490E" w:rsidRDefault="008C490E" w:rsidP="00596A11">
      <w:pPr>
        <w:spacing w:line="360" w:lineRule="auto"/>
        <w:rPr>
          <w:rFonts w:ascii="Arial" w:hAnsi="Arial" w:cs="Arial"/>
          <w:sz w:val="22"/>
        </w:rPr>
      </w:pPr>
      <w:r w:rsidRPr="008C490E">
        <w:rPr>
          <w:rFonts w:ascii="Arial" w:hAnsi="Arial" w:cs="Arial"/>
          <w:sz w:val="22"/>
        </w:rPr>
        <w:t xml:space="preserve">Zalukhu, R.R., Lase, D. and Telaumbanua, A. (2025). The effectiveness of employee training and development: A systematic literature review from a human resource management perspective. </w:t>
      </w:r>
      <w:r w:rsidRPr="008C490E">
        <w:rPr>
          <w:rFonts w:ascii="Arial" w:hAnsi="Arial" w:cs="Arial"/>
          <w:i/>
          <w:iCs/>
          <w:sz w:val="22"/>
        </w:rPr>
        <w:t>JMKSP (Jurnal Manajemen, Kepemimpinan, dan Supervisi Pendidikan)</w:t>
      </w:r>
      <w:r w:rsidRPr="008C490E">
        <w:rPr>
          <w:rFonts w:ascii="Arial" w:hAnsi="Arial" w:cs="Arial"/>
          <w:sz w:val="22"/>
        </w:rPr>
        <w:t>, [online] 10(2), pp.1027–1043. doi:10.31851/jmksp.v10i2.19481.</w:t>
      </w:r>
    </w:p>
    <w:p w14:paraId="73CFE84D" w14:textId="77777777" w:rsidR="008C490E" w:rsidRPr="005E44B5" w:rsidRDefault="008C490E" w:rsidP="005E44B5">
      <w:pPr>
        <w:rPr>
          <w:color w:val="FF0000"/>
        </w:rPr>
      </w:pPr>
    </w:p>
    <w:sectPr w:rsidR="008C490E" w:rsidRPr="005E44B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BE7D5" w14:textId="77777777" w:rsidR="0096443E" w:rsidRDefault="0096443E" w:rsidP="003C7C97">
      <w:pPr>
        <w:spacing w:after="0" w:line="240" w:lineRule="auto"/>
      </w:pPr>
      <w:r>
        <w:separator/>
      </w:r>
    </w:p>
  </w:endnote>
  <w:endnote w:type="continuationSeparator" w:id="0">
    <w:p w14:paraId="316B231A" w14:textId="77777777" w:rsidR="0096443E" w:rsidRDefault="0096443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21F7D" w14:textId="77777777" w:rsidR="0096443E" w:rsidRDefault="0096443E" w:rsidP="003C7C97">
      <w:pPr>
        <w:spacing w:after="0" w:line="240" w:lineRule="auto"/>
      </w:pPr>
      <w:r>
        <w:separator/>
      </w:r>
    </w:p>
  </w:footnote>
  <w:footnote w:type="continuationSeparator" w:id="0">
    <w:p w14:paraId="4FBCBDA2" w14:textId="77777777" w:rsidR="0096443E" w:rsidRDefault="0096443E"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73E81B9E"/>
    <w:lvl w:ilvl="0" w:tplc="EB12CB88">
      <w:start w:val="1"/>
      <w:numFmt w:val="bullet"/>
      <w:lvlText w:val=""/>
      <w:lvlJc w:val="left"/>
      <w:pPr>
        <w:ind w:left="720" w:hanging="360"/>
      </w:pPr>
      <w:rPr>
        <w:rFonts w:ascii="Symbol" w:hAnsi="Symbol" w:hint="default"/>
      </w:rPr>
    </w:lvl>
    <w:lvl w:ilvl="1" w:tplc="C6CC12F4">
      <w:start w:val="1"/>
      <w:numFmt w:val="bullet"/>
      <w:lvlText w:val="o"/>
      <w:lvlJc w:val="left"/>
      <w:pPr>
        <w:ind w:left="1440" w:hanging="360"/>
      </w:pPr>
      <w:rPr>
        <w:rFonts w:ascii="Courier New" w:hAnsi="Courier New" w:hint="default"/>
      </w:rPr>
    </w:lvl>
    <w:lvl w:ilvl="2" w:tplc="6770B1A8">
      <w:start w:val="1"/>
      <w:numFmt w:val="bullet"/>
      <w:lvlText w:val=""/>
      <w:lvlJc w:val="left"/>
      <w:pPr>
        <w:ind w:left="2160" w:hanging="360"/>
      </w:pPr>
      <w:rPr>
        <w:rFonts w:ascii="Wingdings" w:hAnsi="Wingdings" w:hint="default"/>
      </w:rPr>
    </w:lvl>
    <w:lvl w:ilvl="3" w:tplc="0E788F68">
      <w:start w:val="1"/>
      <w:numFmt w:val="bullet"/>
      <w:lvlText w:val=""/>
      <w:lvlJc w:val="left"/>
      <w:pPr>
        <w:ind w:left="2880" w:hanging="360"/>
      </w:pPr>
      <w:rPr>
        <w:rFonts w:ascii="Symbol" w:hAnsi="Symbol" w:hint="default"/>
      </w:rPr>
    </w:lvl>
    <w:lvl w:ilvl="4" w:tplc="ED6260F4">
      <w:start w:val="1"/>
      <w:numFmt w:val="bullet"/>
      <w:lvlText w:val="o"/>
      <w:lvlJc w:val="left"/>
      <w:pPr>
        <w:ind w:left="3600" w:hanging="360"/>
      </w:pPr>
      <w:rPr>
        <w:rFonts w:ascii="Courier New" w:hAnsi="Courier New" w:hint="default"/>
      </w:rPr>
    </w:lvl>
    <w:lvl w:ilvl="5" w:tplc="F5A41EC0">
      <w:start w:val="1"/>
      <w:numFmt w:val="bullet"/>
      <w:lvlText w:val=""/>
      <w:lvlJc w:val="left"/>
      <w:pPr>
        <w:ind w:left="4320" w:hanging="360"/>
      </w:pPr>
      <w:rPr>
        <w:rFonts w:ascii="Wingdings" w:hAnsi="Wingdings" w:hint="default"/>
      </w:rPr>
    </w:lvl>
    <w:lvl w:ilvl="6" w:tplc="00261792">
      <w:start w:val="1"/>
      <w:numFmt w:val="bullet"/>
      <w:lvlText w:val=""/>
      <w:lvlJc w:val="left"/>
      <w:pPr>
        <w:ind w:left="5040" w:hanging="360"/>
      </w:pPr>
      <w:rPr>
        <w:rFonts w:ascii="Symbol" w:hAnsi="Symbol" w:hint="default"/>
      </w:rPr>
    </w:lvl>
    <w:lvl w:ilvl="7" w:tplc="7C2C10EA">
      <w:start w:val="1"/>
      <w:numFmt w:val="bullet"/>
      <w:lvlText w:val="o"/>
      <w:lvlJc w:val="left"/>
      <w:pPr>
        <w:ind w:left="5760" w:hanging="360"/>
      </w:pPr>
      <w:rPr>
        <w:rFonts w:ascii="Courier New" w:hAnsi="Courier New" w:hint="default"/>
      </w:rPr>
    </w:lvl>
    <w:lvl w:ilvl="8" w:tplc="643016A2">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59EE84B0"/>
    <w:lvl w:ilvl="0" w:tplc="E1AACD98">
      <w:start w:val="1"/>
      <w:numFmt w:val="bullet"/>
      <w:lvlText w:val=""/>
      <w:lvlJc w:val="left"/>
      <w:pPr>
        <w:ind w:left="720" w:hanging="360"/>
      </w:pPr>
      <w:rPr>
        <w:rFonts w:ascii="Symbol" w:hAnsi="Symbol" w:hint="default"/>
      </w:rPr>
    </w:lvl>
    <w:lvl w:ilvl="1" w:tplc="0046D8CC">
      <w:start w:val="1"/>
      <w:numFmt w:val="bullet"/>
      <w:lvlText w:val="o"/>
      <w:lvlJc w:val="left"/>
      <w:pPr>
        <w:ind w:left="1440" w:hanging="360"/>
      </w:pPr>
      <w:rPr>
        <w:rFonts w:ascii="Courier New" w:hAnsi="Courier New" w:hint="default"/>
      </w:rPr>
    </w:lvl>
    <w:lvl w:ilvl="2" w:tplc="853026E4">
      <w:start w:val="1"/>
      <w:numFmt w:val="bullet"/>
      <w:lvlText w:val=""/>
      <w:lvlJc w:val="left"/>
      <w:pPr>
        <w:ind w:left="2160" w:hanging="360"/>
      </w:pPr>
      <w:rPr>
        <w:rFonts w:ascii="Wingdings" w:hAnsi="Wingdings" w:hint="default"/>
      </w:rPr>
    </w:lvl>
    <w:lvl w:ilvl="3" w:tplc="71FEC056">
      <w:start w:val="1"/>
      <w:numFmt w:val="bullet"/>
      <w:lvlText w:val=""/>
      <w:lvlJc w:val="left"/>
      <w:pPr>
        <w:ind w:left="2880" w:hanging="360"/>
      </w:pPr>
      <w:rPr>
        <w:rFonts w:ascii="Symbol" w:hAnsi="Symbol" w:hint="default"/>
      </w:rPr>
    </w:lvl>
    <w:lvl w:ilvl="4" w:tplc="1A021778">
      <w:start w:val="1"/>
      <w:numFmt w:val="bullet"/>
      <w:lvlText w:val="o"/>
      <w:lvlJc w:val="left"/>
      <w:pPr>
        <w:ind w:left="3600" w:hanging="360"/>
      </w:pPr>
      <w:rPr>
        <w:rFonts w:ascii="Courier New" w:hAnsi="Courier New" w:hint="default"/>
      </w:rPr>
    </w:lvl>
    <w:lvl w:ilvl="5" w:tplc="97D8ACD8">
      <w:start w:val="1"/>
      <w:numFmt w:val="bullet"/>
      <w:lvlText w:val=""/>
      <w:lvlJc w:val="left"/>
      <w:pPr>
        <w:ind w:left="4320" w:hanging="360"/>
      </w:pPr>
      <w:rPr>
        <w:rFonts w:ascii="Wingdings" w:hAnsi="Wingdings" w:hint="default"/>
      </w:rPr>
    </w:lvl>
    <w:lvl w:ilvl="6" w:tplc="7938B7E8">
      <w:start w:val="1"/>
      <w:numFmt w:val="bullet"/>
      <w:lvlText w:val=""/>
      <w:lvlJc w:val="left"/>
      <w:pPr>
        <w:ind w:left="5040" w:hanging="360"/>
      </w:pPr>
      <w:rPr>
        <w:rFonts w:ascii="Symbol" w:hAnsi="Symbol" w:hint="default"/>
      </w:rPr>
    </w:lvl>
    <w:lvl w:ilvl="7" w:tplc="B8261A84">
      <w:start w:val="1"/>
      <w:numFmt w:val="bullet"/>
      <w:lvlText w:val="o"/>
      <w:lvlJc w:val="left"/>
      <w:pPr>
        <w:ind w:left="5760" w:hanging="360"/>
      </w:pPr>
      <w:rPr>
        <w:rFonts w:ascii="Courier New" w:hAnsi="Courier New" w:hint="default"/>
      </w:rPr>
    </w:lvl>
    <w:lvl w:ilvl="8" w:tplc="B0C4C3B4">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FD23B4"/>
    <w:multiLevelType w:val="hybridMultilevel"/>
    <w:tmpl w:val="AFB2E2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5328BA96"/>
    <w:lvl w:ilvl="0" w:tplc="C5CEE278">
      <w:start w:val="1"/>
      <w:numFmt w:val="bullet"/>
      <w:lvlText w:val=""/>
      <w:lvlJc w:val="left"/>
      <w:pPr>
        <w:ind w:left="720" w:hanging="360"/>
      </w:pPr>
      <w:rPr>
        <w:rFonts w:ascii="Symbol" w:hAnsi="Symbol" w:hint="default"/>
      </w:rPr>
    </w:lvl>
    <w:lvl w:ilvl="1" w:tplc="A4AAA1CE">
      <w:start w:val="1"/>
      <w:numFmt w:val="bullet"/>
      <w:lvlText w:val="o"/>
      <w:lvlJc w:val="left"/>
      <w:pPr>
        <w:ind w:left="1440" w:hanging="360"/>
      </w:pPr>
      <w:rPr>
        <w:rFonts w:ascii="Courier New" w:hAnsi="Courier New" w:hint="default"/>
      </w:rPr>
    </w:lvl>
    <w:lvl w:ilvl="2" w:tplc="0DD64C2C">
      <w:start w:val="1"/>
      <w:numFmt w:val="bullet"/>
      <w:lvlText w:val=""/>
      <w:lvlJc w:val="left"/>
      <w:pPr>
        <w:ind w:left="2160" w:hanging="360"/>
      </w:pPr>
      <w:rPr>
        <w:rFonts w:ascii="Wingdings" w:hAnsi="Wingdings" w:hint="default"/>
      </w:rPr>
    </w:lvl>
    <w:lvl w:ilvl="3" w:tplc="C8B6927A">
      <w:start w:val="1"/>
      <w:numFmt w:val="bullet"/>
      <w:lvlText w:val=""/>
      <w:lvlJc w:val="left"/>
      <w:pPr>
        <w:ind w:left="2880" w:hanging="360"/>
      </w:pPr>
      <w:rPr>
        <w:rFonts w:ascii="Symbol" w:hAnsi="Symbol" w:hint="default"/>
      </w:rPr>
    </w:lvl>
    <w:lvl w:ilvl="4" w:tplc="FBA81C1E">
      <w:start w:val="1"/>
      <w:numFmt w:val="bullet"/>
      <w:lvlText w:val="o"/>
      <w:lvlJc w:val="left"/>
      <w:pPr>
        <w:ind w:left="3600" w:hanging="360"/>
      </w:pPr>
      <w:rPr>
        <w:rFonts w:ascii="Courier New" w:hAnsi="Courier New" w:hint="default"/>
      </w:rPr>
    </w:lvl>
    <w:lvl w:ilvl="5" w:tplc="03BE03AC">
      <w:start w:val="1"/>
      <w:numFmt w:val="bullet"/>
      <w:lvlText w:val=""/>
      <w:lvlJc w:val="left"/>
      <w:pPr>
        <w:ind w:left="4320" w:hanging="360"/>
      </w:pPr>
      <w:rPr>
        <w:rFonts w:ascii="Wingdings" w:hAnsi="Wingdings" w:hint="default"/>
      </w:rPr>
    </w:lvl>
    <w:lvl w:ilvl="6" w:tplc="4B5EB8A8">
      <w:start w:val="1"/>
      <w:numFmt w:val="bullet"/>
      <w:lvlText w:val=""/>
      <w:lvlJc w:val="left"/>
      <w:pPr>
        <w:ind w:left="5040" w:hanging="360"/>
      </w:pPr>
      <w:rPr>
        <w:rFonts w:ascii="Symbol" w:hAnsi="Symbol" w:hint="default"/>
      </w:rPr>
    </w:lvl>
    <w:lvl w:ilvl="7" w:tplc="7A66F96E">
      <w:start w:val="1"/>
      <w:numFmt w:val="bullet"/>
      <w:lvlText w:val="o"/>
      <w:lvlJc w:val="left"/>
      <w:pPr>
        <w:ind w:left="5760" w:hanging="360"/>
      </w:pPr>
      <w:rPr>
        <w:rFonts w:ascii="Courier New" w:hAnsi="Courier New" w:hint="default"/>
      </w:rPr>
    </w:lvl>
    <w:lvl w:ilvl="8" w:tplc="BE52E246">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02888894"/>
    <w:lvl w:ilvl="0" w:tplc="363C192C">
      <w:start w:val="1"/>
      <w:numFmt w:val="bullet"/>
      <w:lvlText w:val=""/>
      <w:lvlJc w:val="left"/>
      <w:pPr>
        <w:ind w:left="720" w:hanging="360"/>
      </w:pPr>
      <w:rPr>
        <w:rFonts w:ascii="Symbol" w:hAnsi="Symbol" w:hint="default"/>
      </w:rPr>
    </w:lvl>
    <w:lvl w:ilvl="1" w:tplc="09AEAA42">
      <w:start w:val="1"/>
      <w:numFmt w:val="bullet"/>
      <w:lvlText w:val="o"/>
      <w:lvlJc w:val="left"/>
      <w:pPr>
        <w:ind w:left="1440" w:hanging="360"/>
      </w:pPr>
      <w:rPr>
        <w:rFonts w:ascii="Courier New" w:hAnsi="Courier New" w:hint="default"/>
      </w:rPr>
    </w:lvl>
    <w:lvl w:ilvl="2" w:tplc="5450E8DC">
      <w:start w:val="1"/>
      <w:numFmt w:val="bullet"/>
      <w:lvlText w:val=""/>
      <w:lvlJc w:val="left"/>
      <w:pPr>
        <w:ind w:left="2160" w:hanging="360"/>
      </w:pPr>
      <w:rPr>
        <w:rFonts w:ascii="Wingdings" w:hAnsi="Wingdings" w:hint="default"/>
      </w:rPr>
    </w:lvl>
    <w:lvl w:ilvl="3" w:tplc="D0500840">
      <w:start w:val="1"/>
      <w:numFmt w:val="bullet"/>
      <w:lvlText w:val=""/>
      <w:lvlJc w:val="left"/>
      <w:pPr>
        <w:ind w:left="2880" w:hanging="360"/>
      </w:pPr>
      <w:rPr>
        <w:rFonts w:ascii="Symbol" w:hAnsi="Symbol" w:hint="default"/>
      </w:rPr>
    </w:lvl>
    <w:lvl w:ilvl="4" w:tplc="C714DF4A">
      <w:start w:val="1"/>
      <w:numFmt w:val="bullet"/>
      <w:lvlText w:val="o"/>
      <w:lvlJc w:val="left"/>
      <w:pPr>
        <w:ind w:left="3600" w:hanging="360"/>
      </w:pPr>
      <w:rPr>
        <w:rFonts w:ascii="Courier New" w:hAnsi="Courier New" w:hint="default"/>
      </w:rPr>
    </w:lvl>
    <w:lvl w:ilvl="5" w:tplc="DB88906A">
      <w:start w:val="1"/>
      <w:numFmt w:val="bullet"/>
      <w:lvlText w:val=""/>
      <w:lvlJc w:val="left"/>
      <w:pPr>
        <w:ind w:left="4320" w:hanging="360"/>
      </w:pPr>
      <w:rPr>
        <w:rFonts w:ascii="Wingdings" w:hAnsi="Wingdings" w:hint="default"/>
      </w:rPr>
    </w:lvl>
    <w:lvl w:ilvl="6" w:tplc="ABE4CD2E">
      <w:start w:val="1"/>
      <w:numFmt w:val="bullet"/>
      <w:lvlText w:val=""/>
      <w:lvlJc w:val="left"/>
      <w:pPr>
        <w:ind w:left="5040" w:hanging="360"/>
      </w:pPr>
      <w:rPr>
        <w:rFonts w:ascii="Symbol" w:hAnsi="Symbol" w:hint="default"/>
      </w:rPr>
    </w:lvl>
    <w:lvl w:ilvl="7" w:tplc="0ED0B746">
      <w:start w:val="1"/>
      <w:numFmt w:val="bullet"/>
      <w:lvlText w:val="o"/>
      <w:lvlJc w:val="left"/>
      <w:pPr>
        <w:ind w:left="5760" w:hanging="360"/>
      </w:pPr>
      <w:rPr>
        <w:rFonts w:ascii="Courier New" w:hAnsi="Courier New" w:hint="default"/>
      </w:rPr>
    </w:lvl>
    <w:lvl w:ilvl="8" w:tplc="70A24F3E">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4EAA3BA8"/>
    <w:lvl w:ilvl="0" w:tplc="03A4F756">
      <w:start w:val="1"/>
      <w:numFmt w:val="bullet"/>
      <w:lvlText w:val=""/>
      <w:lvlJc w:val="left"/>
      <w:pPr>
        <w:ind w:left="720" w:hanging="360"/>
      </w:pPr>
      <w:rPr>
        <w:rFonts w:ascii="Symbol" w:hAnsi="Symbol" w:hint="default"/>
      </w:rPr>
    </w:lvl>
    <w:lvl w:ilvl="1" w:tplc="2868A724">
      <w:start w:val="1"/>
      <w:numFmt w:val="bullet"/>
      <w:lvlText w:val="o"/>
      <w:lvlJc w:val="left"/>
      <w:pPr>
        <w:ind w:left="1440" w:hanging="360"/>
      </w:pPr>
      <w:rPr>
        <w:rFonts w:ascii="Courier New" w:hAnsi="Courier New" w:hint="default"/>
      </w:rPr>
    </w:lvl>
    <w:lvl w:ilvl="2" w:tplc="B8E6DA0A">
      <w:start w:val="1"/>
      <w:numFmt w:val="bullet"/>
      <w:lvlText w:val=""/>
      <w:lvlJc w:val="left"/>
      <w:pPr>
        <w:ind w:left="2160" w:hanging="360"/>
      </w:pPr>
      <w:rPr>
        <w:rFonts w:ascii="Wingdings" w:hAnsi="Wingdings" w:hint="default"/>
      </w:rPr>
    </w:lvl>
    <w:lvl w:ilvl="3" w:tplc="73B095BC">
      <w:start w:val="1"/>
      <w:numFmt w:val="bullet"/>
      <w:lvlText w:val=""/>
      <w:lvlJc w:val="left"/>
      <w:pPr>
        <w:ind w:left="2880" w:hanging="360"/>
      </w:pPr>
      <w:rPr>
        <w:rFonts w:ascii="Symbol" w:hAnsi="Symbol" w:hint="default"/>
      </w:rPr>
    </w:lvl>
    <w:lvl w:ilvl="4" w:tplc="E1EE0BE6">
      <w:start w:val="1"/>
      <w:numFmt w:val="bullet"/>
      <w:lvlText w:val="o"/>
      <w:lvlJc w:val="left"/>
      <w:pPr>
        <w:ind w:left="3600" w:hanging="360"/>
      </w:pPr>
      <w:rPr>
        <w:rFonts w:ascii="Courier New" w:hAnsi="Courier New" w:hint="default"/>
      </w:rPr>
    </w:lvl>
    <w:lvl w:ilvl="5" w:tplc="E34EC8FA">
      <w:start w:val="1"/>
      <w:numFmt w:val="bullet"/>
      <w:lvlText w:val=""/>
      <w:lvlJc w:val="left"/>
      <w:pPr>
        <w:ind w:left="4320" w:hanging="360"/>
      </w:pPr>
      <w:rPr>
        <w:rFonts w:ascii="Wingdings" w:hAnsi="Wingdings" w:hint="default"/>
      </w:rPr>
    </w:lvl>
    <w:lvl w:ilvl="6" w:tplc="D02808EA">
      <w:start w:val="1"/>
      <w:numFmt w:val="bullet"/>
      <w:lvlText w:val=""/>
      <w:lvlJc w:val="left"/>
      <w:pPr>
        <w:ind w:left="5040" w:hanging="360"/>
      </w:pPr>
      <w:rPr>
        <w:rFonts w:ascii="Symbol" w:hAnsi="Symbol" w:hint="default"/>
      </w:rPr>
    </w:lvl>
    <w:lvl w:ilvl="7" w:tplc="66DA51DC">
      <w:start w:val="1"/>
      <w:numFmt w:val="bullet"/>
      <w:lvlText w:val="o"/>
      <w:lvlJc w:val="left"/>
      <w:pPr>
        <w:ind w:left="5760" w:hanging="360"/>
      </w:pPr>
      <w:rPr>
        <w:rFonts w:ascii="Courier New" w:hAnsi="Courier New" w:hint="default"/>
      </w:rPr>
    </w:lvl>
    <w:lvl w:ilvl="8" w:tplc="CE589650">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89E24EA6"/>
    <w:lvl w:ilvl="0" w:tplc="BC2EBEB0">
      <w:start w:val="1"/>
      <w:numFmt w:val="bullet"/>
      <w:lvlText w:val=""/>
      <w:lvlJc w:val="left"/>
      <w:pPr>
        <w:ind w:left="720" w:hanging="360"/>
      </w:pPr>
      <w:rPr>
        <w:rFonts w:ascii="Symbol" w:hAnsi="Symbol" w:hint="default"/>
      </w:rPr>
    </w:lvl>
    <w:lvl w:ilvl="1" w:tplc="055CE390">
      <w:start w:val="1"/>
      <w:numFmt w:val="bullet"/>
      <w:lvlText w:val="o"/>
      <w:lvlJc w:val="left"/>
      <w:pPr>
        <w:ind w:left="1440" w:hanging="360"/>
      </w:pPr>
      <w:rPr>
        <w:rFonts w:ascii="Courier New" w:hAnsi="Courier New" w:hint="default"/>
      </w:rPr>
    </w:lvl>
    <w:lvl w:ilvl="2" w:tplc="C144E2A2">
      <w:start w:val="1"/>
      <w:numFmt w:val="bullet"/>
      <w:lvlText w:val=""/>
      <w:lvlJc w:val="left"/>
      <w:pPr>
        <w:ind w:left="2160" w:hanging="360"/>
      </w:pPr>
      <w:rPr>
        <w:rFonts w:ascii="Wingdings" w:hAnsi="Wingdings" w:hint="default"/>
      </w:rPr>
    </w:lvl>
    <w:lvl w:ilvl="3" w:tplc="E612F932">
      <w:start w:val="1"/>
      <w:numFmt w:val="bullet"/>
      <w:lvlText w:val=""/>
      <w:lvlJc w:val="left"/>
      <w:pPr>
        <w:ind w:left="2880" w:hanging="360"/>
      </w:pPr>
      <w:rPr>
        <w:rFonts w:ascii="Symbol" w:hAnsi="Symbol" w:hint="default"/>
      </w:rPr>
    </w:lvl>
    <w:lvl w:ilvl="4" w:tplc="8140F910">
      <w:start w:val="1"/>
      <w:numFmt w:val="bullet"/>
      <w:lvlText w:val="o"/>
      <w:lvlJc w:val="left"/>
      <w:pPr>
        <w:ind w:left="3600" w:hanging="360"/>
      </w:pPr>
      <w:rPr>
        <w:rFonts w:ascii="Courier New" w:hAnsi="Courier New" w:hint="default"/>
      </w:rPr>
    </w:lvl>
    <w:lvl w:ilvl="5" w:tplc="920AFD82">
      <w:start w:val="1"/>
      <w:numFmt w:val="bullet"/>
      <w:lvlText w:val=""/>
      <w:lvlJc w:val="left"/>
      <w:pPr>
        <w:ind w:left="4320" w:hanging="360"/>
      </w:pPr>
      <w:rPr>
        <w:rFonts w:ascii="Wingdings" w:hAnsi="Wingdings" w:hint="default"/>
      </w:rPr>
    </w:lvl>
    <w:lvl w:ilvl="6" w:tplc="EE92EEC6">
      <w:start w:val="1"/>
      <w:numFmt w:val="bullet"/>
      <w:lvlText w:val=""/>
      <w:lvlJc w:val="left"/>
      <w:pPr>
        <w:ind w:left="5040" w:hanging="360"/>
      </w:pPr>
      <w:rPr>
        <w:rFonts w:ascii="Symbol" w:hAnsi="Symbol" w:hint="default"/>
      </w:rPr>
    </w:lvl>
    <w:lvl w:ilvl="7" w:tplc="D56C3BA0">
      <w:start w:val="1"/>
      <w:numFmt w:val="bullet"/>
      <w:lvlText w:val="o"/>
      <w:lvlJc w:val="left"/>
      <w:pPr>
        <w:ind w:left="5760" w:hanging="360"/>
      </w:pPr>
      <w:rPr>
        <w:rFonts w:ascii="Courier New" w:hAnsi="Courier New" w:hint="default"/>
      </w:rPr>
    </w:lvl>
    <w:lvl w:ilvl="8" w:tplc="D8BE9674">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8272234">
    <w:abstractNumId w:val="12"/>
  </w:num>
  <w:num w:numId="2" w16cid:durableId="1260986680">
    <w:abstractNumId w:val="13"/>
  </w:num>
  <w:num w:numId="3" w16cid:durableId="308830727">
    <w:abstractNumId w:val="1"/>
  </w:num>
  <w:num w:numId="4" w16cid:durableId="458765200">
    <w:abstractNumId w:val="3"/>
  </w:num>
  <w:num w:numId="5" w16cid:durableId="2051026700">
    <w:abstractNumId w:val="16"/>
  </w:num>
  <w:num w:numId="6" w16cid:durableId="2118714352">
    <w:abstractNumId w:val="24"/>
  </w:num>
  <w:num w:numId="7" w16cid:durableId="52895227">
    <w:abstractNumId w:val="9"/>
  </w:num>
  <w:num w:numId="8" w16cid:durableId="351032333">
    <w:abstractNumId w:val="2"/>
  </w:num>
  <w:num w:numId="9" w16cid:durableId="1067413603">
    <w:abstractNumId w:val="14"/>
  </w:num>
  <w:num w:numId="10" w16cid:durableId="931426930">
    <w:abstractNumId w:val="27"/>
  </w:num>
  <w:num w:numId="11" w16cid:durableId="1422484198">
    <w:abstractNumId w:val="22"/>
  </w:num>
  <w:num w:numId="12" w16cid:durableId="552929862">
    <w:abstractNumId w:val="23"/>
  </w:num>
  <w:num w:numId="13" w16cid:durableId="587203086">
    <w:abstractNumId w:val="28"/>
  </w:num>
  <w:num w:numId="14" w16cid:durableId="389156196">
    <w:abstractNumId w:val="19"/>
  </w:num>
  <w:num w:numId="15" w16cid:durableId="1393503788">
    <w:abstractNumId w:val="6"/>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1"/>
  </w:num>
  <w:num w:numId="21" w16cid:durableId="1132019979">
    <w:abstractNumId w:val="4"/>
  </w:num>
  <w:num w:numId="22" w16cid:durableId="1457524365">
    <w:abstractNumId w:val="8"/>
  </w:num>
  <w:num w:numId="23" w16cid:durableId="1386294306">
    <w:abstractNumId w:val="30"/>
  </w:num>
  <w:num w:numId="24" w16cid:durableId="1838374920">
    <w:abstractNumId w:val="25"/>
  </w:num>
  <w:num w:numId="25" w16cid:durableId="1827044992">
    <w:abstractNumId w:val="10"/>
  </w:num>
  <w:num w:numId="26" w16cid:durableId="895820667">
    <w:abstractNumId w:val="20"/>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7"/>
  </w:num>
  <w:num w:numId="33" w16cid:durableId="8352211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D53"/>
    <w:rsid w:val="0001715D"/>
    <w:rsid w:val="00020EF8"/>
    <w:rsid w:val="00022C42"/>
    <w:rsid w:val="00027B15"/>
    <w:rsid w:val="00030731"/>
    <w:rsid w:val="00030A05"/>
    <w:rsid w:val="00052F17"/>
    <w:rsid w:val="00054D7D"/>
    <w:rsid w:val="00070818"/>
    <w:rsid w:val="0008238F"/>
    <w:rsid w:val="00082EC6"/>
    <w:rsid w:val="00085388"/>
    <w:rsid w:val="000863A0"/>
    <w:rsid w:val="000A643D"/>
    <w:rsid w:val="000D41DC"/>
    <w:rsid w:val="00125D37"/>
    <w:rsid w:val="00127C1A"/>
    <w:rsid w:val="00130245"/>
    <w:rsid w:val="0013763F"/>
    <w:rsid w:val="00150D81"/>
    <w:rsid w:val="00163A40"/>
    <w:rsid w:val="00166CEB"/>
    <w:rsid w:val="00182D27"/>
    <w:rsid w:val="00183CB9"/>
    <w:rsid w:val="00184A9A"/>
    <w:rsid w:val="001947DF"/>
    <w:rsid w:val="001A044B"/>
    <w:rsid w:val="001A047C"/>
    <w:rsid w:val="001B22BB"/>
    <w:rsid w:val="001B619C"/>
    <w:rsid w:val="001D1D3C"/>
    <w:rsid w:val="001F2498"/>
    <w:rsid w:val="00205672"/>
    <w:rsid w:val="002205D4"/>
    <w:rsid w:val="00222C3A"/>
    <w:rsid w:val="00226D31"/>
    <w:rsid w:val="00236401"/>
    <w:rsid w:val="002370CE"/>
    <w:rsid w:val="00242974"/>
    <w:rsid w:val="00255C93"/>
    <w:rsid w:val="002976D4"/>
    <w:rsid w:val="002A5577"/>
    <w:rsid w:val="002B0693"/>
    <w:rsid w:val="002B4AA4"/>
    <w:rsid w:val="002B57AD"/>
    <w:rsid w:val="002B797A"/>
    <w:rsid w:val="002E71BA"/>
    <w:rsid w:val="002F5066"/>
    <w:rsid w:val="003003FD"/>
    <w:rsid w:val="00310245"/>
    <w:rsid w:val="00316C95"/>
    <w:rsid w:val="003362C8"/>
    <w:rsid w:val="003367B6"/>
    <w:rsid w:val="00343A73"/>
    <w:rsid w:val="003458DB"/>
    <w:rsid w:val="003523D3"/>
    <w:rsid w:val="00352D99"/>
    <w:rsid w:val="00364C35"/>
    <w:rsid w:val="00376D28"/>
    <w:rsid w:val="00387683"/>
    <w:rsid w:val="00396F60"/>
    <w:rsid w:val="003A51D6"/>
    <w:rsid w:val="003B125E"/>
    <w:rsid w:val="003B2A5E"/>
    <w:rsid w:val="003B34F0"/>
    <w:rsid w:val="003C5213"/>
    <w:rsid w:val="003C7C97"/>
    <w:rsid w:val="00406B8D"/>
    <w:rsid w:val="00410068"/>
    <w:rsid w:val="00410259"/>
    <w:rsid w:val="004111EA"/>
    <w:rsid w:val="0041618E"/>
    <w:rsid w:val="0042295C"/>
    <w:rsid w:val="00426EEC"/>
    <w:rsid w:val="00432099"/>
    <w:rsid w:val="004466C3"/>
    <w:rsid w:val="004552CE"/>
    <w:rsid w:val="00470E8A"/>
    <w:rsid w:val="00481FF7"/>
    <w:rsid w:val="004A7D9B"/>
    <w:rsid w:val="00500295"/>
    <w:rsid w:val="00501AAF"/>
    <w:rsid w:val="00527AFA"/>
    <w:rsid w:val="00535145"/>
    <w:rsid w:val="0053621B"/>
    <w:rsid w:val="005419DA"/>
    <w:rsid w:val="00546003"/>
    <w:rsid w:val="00552CE6"/>
    <w:rsid w:val="00560D5D"/>
    <w:rsid w:val="005678AC"/>
    <w:rsid w:val="005679BD"/>
    <w:rsid w:val="005709B1"/>
    <w:rsid w:val="00572B3B"/>
    <w:rsid w:val="00581B69"/>
    <w:rsid w:val="005836D2"/>
    <w:rsid w:val="00587C58"/>
    <w:rsid w:val="005904BB"/>
    <w:rsid w:val="00595AE3"/>
    <w:rsid w:val="00596A11"/>
    <w:rsid w:val="005A7FD4"/>
    <w:rsid w:val="005B1A84"/>
    <w:rsid w:val="005B4678"/>
    <w:rsid w:val="005D1AF9"/>
    <w:rsid w:val="005D5457"/>
    <w:rsid w:val="005E2699"/>
    <w:rsid w:val="005E44B5"/>
    <w:rsid w:val="00612DEA"/>
    <w:rsid w:val="00614572"/>
    <w:rsid w:val="00616AE0"/>
    <w:rsid w:val="006212DC"/>
    <w:rsid w:val="006232DF"/>
    <w:rsid w:val="006269C7"/>
    <w:rsid w:val="00631F2E"/>
    <w:rsid w:val="006457C0"/>
    <w:rsid w:val="006500FA"/>
    <w:rsid w:val="006514D5"/>
    <w:rsid w:val="00652BB7"/>
    <w:rsid w:val="00653630"/>
    <w:rsid w:val="00660139"/>
    <w:rsid w:val="00661758"/>
    <w:rsid w:val="00670799"/>
    <w:rsid w:val="0067453B"/>
    <w:rsid w:val="0067612C"/>
    <w:rsid w:val="00676FEB"/>
    <w:rsid w:val="006912C4"/>
    <w:rsid w:val="0069342C"/>
    <w:rsid w:val="006A5CFC"/>
    <w:rsid w:val="006A7A8C"/>
    <w:rsid w:val="006C14B4"/>
    <w:rsid w:val="006C38A0"/>
    <w:rsid w:val="006C5138"/>
    <w:rsid w:val="006C689B"/>
    <w:rsid w:val="006D0C13"/>
    <w:rsid w:val="006E005C"/>
    <w:rsid w:val="006E6EE5"/>
    <w:rsid w:val="006F0029"/>
    <w:rsid w:val="006F6B31"/>
    <w:rsid w:val="00700C5F"/>
    <w:rsid w:val="007138EF"/>
    <w:rsid w:val="007632A9"/>
    <w:rsid w:val="00767FDA"/>
    <w:rsid w:val="00774092"/>
    <w:rsid w:val="00782830"/>
    <w:rsid w:val="0078664A"/>
    <w:rsid w:val="007B0F6D"/>
    <w:rsid w:val="007C553A"/>
    <w:rsid w:val="007C62C3"/>
    <w:rsid w:val="007C767F"/>
    <w:rsid w:val="007D068D"/>
    <w:rsid w:val="007D25AA"/>
    <w:rsid w:val="007D5368"/>
    <w:rsid w:val="007F0873"/>
    <w:rsid w:val="00805726"/>
    <w:rsid w:val="00815117"/>
    <w:rsid w:val="0081570D"/>
    <w:rsid w:val="00824CB1"/>
    <w:rsid w:val="00830AD3"/>
    <w:rsid w:val="00851FA2"/>
    <w:rsid w:val="008520F8"/>
    <w:rsid w:val="00855F34"/>
    <w:rsid w:val="00873621"/>
    <w:rsid w:val="008826B6"/>
    <w:rsid w:val="008913E4"/>
    <w:rsid w:val="008A3787"/>
    <w:rsid w:val="008B0B22"/>
    <w:rsid w:val="008C490E"/>
    <w:rsid w:val="008C58B0"/>
    <w:rsid w:val="008C591B"/>
    <w:rsid w:val="008C6182"/>
    <w:rsid w:val="0090779E"/>
    <w:rsid w:val="0091794B"/>
    <w:rsid w:val="009235BF"/>
    <w:rsid w:val="00926458"/>
    <w:rsid w:val="009271CA"/>
    <w:rsid w:val="00933720"/>
    <w:rsid w:val="0095063F"/>
    <w:rsid w:val="0095181E"/>
    <w:rsid w:val="00963D5B"/>
    <w:rsid w:val="0096443E"/>
    <w:rsid w:val="00971A83"/>
    <w:rsid w:val="009C2D12"/>
    <w:rsid w:val="009C7E52"/>
    <w:rsid w:val="009E4934"/>
    <w:rsid w:val="009F40A7"/>
    <w:rsid w:val="009F4A80"/>
    <w:rsid w:val="009F5CE6"/>
    <w:rsid w:val="00A035CD"/>
    <w:rsid w:val="00A141FB"/>
    <w:rsid w:val="00A1577C"/>
    <w:rsid w:val="00A50E80"/>
    <w:rsid w:val="00A513B0"/>
    <w:rsid w:val="00A55C38"/>
    <w:rsid w:val="00A63F7F"/>
    <w:rsid w:val="00A667CE"/>
    <w:rsid w:val="00A75042"/>
    <w:rsid w:val="00A774BC"/>
    <w:rsid w:val="00A82678"/>
    <w:rsid w:val="00A946CB"/>
    <w:rsid w:val="00A973FB"/>
    <w:rsid w:val="00AA77C8"/>
    <w:rsid w:val="00AC3801"/>
    <w:rsid w:val="00AC7BE2"/>
    <w:rsid w:val="00AE35BF"/>
    <w:rsid w:val="00AF6B6E"/>
    <w:rsid w:val="00B07805"/>
    <w:rsid w:val="00B1067E"/>
    <w:rsid w:val="00B25E85"/>
    <w:rsid w:val="00B764C9"/>
    <w:rsid w:val="00B81090"/>
    <w:rsid w:val="00B81790"/>
    <w:rsid w:val="00B81BBC"/>
    <w:rsid w:val="00BD03D5"/>
    <w:rsid w:val="00BE34B2"/>
    <w:rsid w:val="00BF733C"/>
    <w:rsid w:val="00C3215E"/>
    <w:rsid w:val="00C36ED7"/>
    <w:rsid w:val="00C45272"/>
    <w:rsid w:val="00C47770"/>
    <w:rsid w:val="00C55911"/>
    <w:rsid w:val="00C75856"/>
    <w:rsid w:val="00C85A7C"/>
    <w:rsid w:val="00C95214"/>
    <w:rsid w:val="00CA70BB"/>
    <w:rsid w:val="00CC3838"/>
    <w:rsid w:val="00CC3F59"/>
    <w:rsid w:val="00CD4774"/>
    <w:rsid w:val="00CE1732"/>
    <w:rsid w:val="00CF7FE9"/>
    <w:rsid w:val="00D10AAF"/>
    <w:rsid w:val="00D20201"/>
    <w:rsid w:val="00D27540"/>
    <w:rsid w:val="00D4006B"/>
    <w:rsid w:val="00D40D7A"/>
    <w:rsid w:val="00D64A0D"/>
    <w:rsid w:val="00D676C3"/>
    <w:rsid w:val="00D750B4"/>
    <w:rsid w:val="00D772BB"/>
    <w:rsid w:val="00D81C18"/>
    <w:rsid w:val="00D8461A"/>
    <w:rsid w:val="00D85AFE"/>
    <w:rsid w:val="00D92881"/>
    <w:rsid w:val="00D95CAF"/>
    <w:rsid w:val="00D97DD5"/>
    <w:rsid w:val="00DA378D"/>
    <w:rsid w:val="00DA4FF7"/>
    <w:rsid w:val="00DA6D24"/>
    <w:rsid w:val="00DB2444"/>
    <w:rsid w:val="00DB60B6"/>
    <w:rsid w:val="00DC153E"/>
    <w:rsid w:val="00DC1CC6"/>
    <w:rsid w:val="00DD5135"/>
    <w:rsid w:val="00DD57F6"/>
    <w:rsid w:val="00DE0CA9"/>
    <w:rsid w:val="00E067A8"/>
    <w:rsid w:val="00E112BD"/>
    <w:rsid w:val="00E13924"/>
    <w:rsid w:val="00E15FD5"/>
    <w:rsid w:val="00E1725A"/>
    <w:rsid w:val="00E325E1"/>
    <w:rsid w:val="00E33758"/>
    <w:rsid w:val="00E35934"/>
    <w:rsid w:val="00E4555E"/>
    <w:rsid w:val="00E53E5E"/>
    <w:rsid w:val="00E63641"/>
    <w:rsid w:val="00E64325"/>
    <w:rsid w:val="00E673C5"/>
    <w:rsid w:val="00E67967"/>
    <w:rsid w:val="00E82723"/>
    <w:rsid w:val="00EA29A5"/>
    <w:rsid w:val="00EB379B"/>
    <w:rsid w:val="00EC107C"/>
    <w:rsid w:val="00EC7EBE"/>
    <w:rsid w:val="00EC7FD2"/>
    <w:rsid w:val="00ED5964"/>
    <w:rsid w:val="00F021CB"/>
    <w:rsid w:val="00F02956"/>
    <w:rsid w:val="00F05E53"/>
    <w:rsid w:val="00F1720B"/>
    <w:rsid w:val="00F22EBA"/>
    <w:rsid w:val="00F23A82"/>
    <w:rsid w:val="00F30DF8"/>
    <w:rsid w:val="00F36ADC"/>
    <w:rsid w:val="00F605C6"/>
    <w:rsid w:val="00F6166D"/>
    <w:rsid w:val="00F6785B"/>
    <w:rsid w:val="00F7459A"/>
    <w:rsid w:val="00F9012D"/>
    <w:rsid w:val="00F915D6"/>
    <w:rsid w:val="00FA24B4"/>
    <w:rsid w:val="00FE044A"/>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212D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212D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customStyle="1" w:styleId="Heading4Char">
    <w:name w:val="Heading 4 Char"/>
    <w:basedOn w:val="DefaultParagraphFont"/>
    <w:link w:val="Heading4"/>
    <w:uiPriority w:val="9"/>
    <w:rsid w:val="006212DC"/>
    <w:rPr>
      <w:rFonts w:asciiTheme="majorHAnsi" w:eastAsiaTheme="majorEastAsia" w:hAnsiTheme="majorHAnsi" w:cstheme="majorBidi"/>
      <w:i/>
      <w:iCs/>
      <w:color w:val="2F5496" w:themeColor="accent1" w:themeShade="BF"/>
      <w:sz w:val="20"/>
    </w:rPr>
  </w:style>
  <w:style w:type="character" w:customStyle="1" w:styleId="Heading5Char">
    <w:name w:val="Heading 5 Char"/>
    <w:basedOn w:val="DefaultParagraphFont"/>
    <w:link w:val="Heading5"/>
    <w:uiPriority w:val="9"/>
    <w:rsid w:val="006212DC"/>
    <w:rPr>
      <w:rFonts w:asciiTheme="majorHAnsi" w:eastAsiaTheme="majorEastAsia" w:hAnsiTheme="majorHAnsi" w:cstheme="majorBidi"/>
      <w:color w:val="2F5496" w:themeColor="accent1" w:themeShade="B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4191</TotalTime>
  <Pages>7</Pages>
  <Words>1710</Words>
  <Characters>9750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Shahid Mansoor (2544937)</cp:lastModifiedBy>
  <cp:revision>12</cp:revision>
  <dcterms:created xsi:type="dcterms:W3CDTF">2026-08-11T22:19:00Z</dcterms:created>
  <dcterms:modified xsi:type="dcterms:W3CDTF">2026-08-18T15:54:00Z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aa38fdce-8335-4d12-98d9-3703d501f351</vt:lpwstr>
  </property>
</Properties>
</file>