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50BDC3" w14:textId="4596439C" w:rsidR="002830FE" w:rsidRPr="00C4440A" w:rsidRDefault="008513FD" w:rsidP="008513FD">
      <w:pPr>
        <w:rPr>
          <w:rFonts w:asciiTheme="minorBidi" w:hAnsiTheme="minorBidi"/>
          <w:color w:val="0070C0"/>
        </w:rPr>
      </w:pPr>
      <w:r w:rsidRPr="00C4440A">
        <w:rPr>
          <w:rFonts w:asciiTheme="minorBidi" w:hAnsiTheme="minorBidi"/>
          <w:b/>
          <w:bCs/>
          <w:color w:val="0070C0"/>
          <w:sz w:val="32"/>
          <w:szCs w:val="32"/>
        </w:rPr>
        <w:t xml:space="preserve">Topic: </w:t>
      </w:r>
      <w:r w:rsidRPr="00C4440A">
        <w:rPr>
          <w:rFonts w:asciiTheme="minorBidi" w:hAnsiTheme="minorBidi"/>
          <w:b/>
          <w:bCs/>
          <w:color w:val="0070C0"/>
          <w:sz w:val="32"/>
          <w:szCs w:val="32"/>
        </w:rPr>
        <w:t>Social Determinants of Health and Policy</w:t>
      </w:r>
    </w:p>
    <w:p w14:paraId="5A1D7582" w14:textId="1843E043" w:rsidR="002830FE" w:rsidRPr="00C4440A" w:rsidRDefault="00C4440A" w:rsidP="008513FD">
      <w:pPr>
        <w:rPr>
          <w:rFonts w:asciiTheme="minorBidi" w:hAnsiTheme="minorBidi"/>
          <w:b/>
          <w:bCs/>
          <w:sz w:val="28"/>
          <w:szCs w:val="28"/>
        </w:rPr>
      </w:pPr>
      <w:r w:rsidRPr="00C4440A">
        <w:rPr>
          <w:rFonts w:asciiTheme="minorBidi" w:hAnsiTheme="minorBidi"/>
          <w:b/>
          <w:bCs/>
          <w:sz w:val="28"/>
          <w:szCs w:val="28"/>
        </w:rPr>
        <w:t xml:space="preserve">Key </w:t>
      </w:r>
      <w:r w:rsidR="008513FD" w:rsidRPr="00C4440A">
        <w:rPr>
          <w:rFonts w:asciiTheme="minorBidi" w:hAnsiTheme="minorBidi"/>
          <w:b/>
          <w:bCs/>
          <w:sz w:val="28"/>
          <w:szCs w:val="28"/>
        </w:rPr>
        <w:t xml:space="preserve">Terms and </w:t>
      </w:r>
      <w:r w:rsidRPr="00C4440A">
        <w:rPr>
          <w:rFonts w:asciiTheme="minorBidi" w:hAnsiTheme="minorBidi"/>
          <w:b/>
          <w:bCs/>
          <w:sz w:val="28"/>
          <w:szCs w:val="28"/>
        </w:rPr>
        <w:t>Concepts</w:t>
      </w:r>
    </w:p>
    <w:p w14:paraId="3731D2EB" w14:textId="381F76FC" w:rsidR="002830FE" w:rsidRPr="00C4440A" w:rsidRDefault="00C4440A" w:rsidP="00C4440A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b/>
          <w:bCs/>
          <w:color w:val="0070C0"/>
          <w:sz w:val="28"/>
          <w:szCs w:val="28"/>
        </w:rPr>
        <w:t>Health Inequalities:</w:t>
      </w:r>
      <w:r w:rsidRPr="00C4440A">
        <w:rPr>
          <w:rFonts w:asciiTheme="minorBidi" w:hAnsiTheme="minorBidi"/>
          <w:color w:val="0070C0"/>
          <w:sz w:val="28"/>
          <w:szCs w:val="28"/>
        </w:rPr>
        <w:t xml:space="preserve"> </w:t>
      </w:r>
      <w:r w:rsidRPr="00C4440A">
        <w:rPr>
          <w:rFonts w:asciiTheme="minorBidi" w:hAnsiTheme="minorBidi"/>
          <w:sz w:val="28"/>
          <w:szCs w:val="28"/>
        </w:rPr>
        <w:t>Unjust and avoidable differences in health across population groups.</w:t>
      </w:r>
    </w:p>
    <w:p w14:paraId="0D756148" w14:textId="44520BA6" w:rsidR="002830FE" w:rsidRPr="00C4440A" w:rsidRDefault="00C4440A" w:rsidP="00C4440A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b/>
          <w:bCs/>
          <w:color w:val="0070C0"/>
          <w:sz w:val="28"/>
          <w:szCs w:val="28"/>
        </w:rPr>
        <w:t>Social Determinants of Health</w:t>
      </w:r>
      <w:r w:rsidRPr="00C4440A">
        <w:rPr>
          <w:rFonts w:asciiTheme="minorBidi" w:hAnsiTheme="minorBidi"/>
          <w:color w:val="0070C0"/>
          <w:sz w:val="28"/>
          <w:szCs w:val="28"/>
        </w:rPr>
        <w:t xml:space="preserve"> </w:t>
      </w:r>
      <w:r w:rsidRPr="00C4440A">
        <w:rPr>
          <w:rFonts w:asciiTheme="minorBidi" w:hAnsiTheme="minorBidi"/>
          <w:sz w:val="28"/>
          <w:szCs w:val="28"/>
        </w:rPr>
        <w:t>(SDH): Conditions in which people are born, grow, live, work, and age that impact health.</w:t>
      </w:r>
    </w:p>
    <w:p w14:paraId="6B21CDD0" w14:textId="7B5FE3F5" w:rsidR="002830FE" w:rsidRPr="00C4440A" w:rsidRDefault="00C4440A" w:rsidP="00C4440A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b/>
          <w:bCs/>
          <w:color w:val="0070C0"/>
          <w:sz w:val="28"/>
          <w:szCs w:val="28"/>
        </w:rPr>
        <w:t>Dahlgren &amp; Whitehead Model</w:t>
      </w:r>
      <w:r w:rsidRPr="00C4440A">
        <w:rPr>
          <w:rFonts w:asciiTheme="minorBidi" w:hAnsiTheme="minorBidi"/>
          <w:sz w:val="28"/>
          <w:szCs w:val="28"/>
        </w:rPr>
        <w:t>: A visual framework illustrating layers of health influence from individual to societal level.</w:t>
      </w:r>
    </w:p>
    <w:p w14:paraId="0AE1896B" w14:textId="621A856A" w:rsidR="002830FE" w:rsidRPr="00C4440A" w:rsidRDefault="00C4440A" w:rsidP="00C4440A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b/>
          <w:bCs/>
          <w:color w:val="0070C0"/>
          <w:sz w:val="28"/>
          <w:szCs w:val="28"/>
        </w:rPr>
        <w:t>SDG 3:</w:t>
      </w:r>
      <w:r w:rsidRPr="00C4440A">
        <w:rPr>
          <w:rFonts w:asciiTheme="minorBidi" w:hAnsiTheme="minorBidi"/>
          <w:color w:val="0070C0"/>
          <w:sz w:val="28"/>
          <w:szCs w:val="28"/>
        </w:rPr>
        <w:t xml:space="preserve"> </w:t>
      </w:r>
      <w:r w:rsidRPr="00C4440A">
        <w:rPr>
          <w:rFonts w:asciiTheme="minorBidi" w:hAnsiTheme="minorBidi"/>
          <w:sz w:val="28"/>
          <w:szCs w:val="28"/>
        </w:rPr>
        <w:t>Ensure healthy lives and promote well-being for all at all ages.</w:t>
      </w:r>
    </w:p>
    <w:p w14:paraId="0961943B" w14:textId="46F6A19D" w:rsidR="002830FE" w:rsidRPr="00C4440A" w:rsidRDefault="00C4440A" w:rsidP="00C4440A">
      <w:pPr>
        <w:ind w:left="360"/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sz w:val="28"/>
          <w:szCs w:val="28"/>
        </w:rPr>
        <w:t>SDG 3 is directly linked to this week's content. Reducing health inequalities and addressing the root causes of poor health supports the goal of ensuring health and well-being for all. This includes tackling factors like housing, education, and income.</w:t>
      </w:r>
      <w:r>
        <w:rPr>
          <w:rFonts w:asciiTheme="minorBidi" w:hAnsiTheme="minorBidi"/>
          <w:sz w:val="28"/>
          <w:szCs w:val="28"/>
        </w:rPr>
        <w:br/>
      </w:r>
    </w:p>
    <w:p w14:paraId="7F806469" w14:textId="77777777" w:rsidR="002830FE" w:rsidRPr="00C4440A" w:rsidRDefault="00C4440A" w:rsidP="008513FD">
      <w:pPr>
        <w:rPr>
          <w:rFonts w:asciiTheme="minorBidi" w:hAnsiTheme="minorBidi"/>
          <w:b/>
          <w:bCs/>
          <w:sz w:val="28"/>
          <w:szCs w:val="28"/>
        </w:rPr>
      </w:pPr>
      <w:r w:rsidRPr="00C4440A">
        <w:rPr>
          <w:rFonts w:asciiTheme="minorBidi" w:hAnsiTheme="minorBidi"/>
          <w:b/>
          <w:bCs/>
          <w:sz w:val="28"/>
          <w:szCs w:val="28"/>
        </w:rPr>
        <w:t>Key UK Public Health Policies Discussed</w:t>
      </w:r>
    </w:p>
    <w:p w14:paraId="7B990D32" w14:textId="02AA88E7" w:rsidR="002830FE" w:rsidRPr="00C4440A" w:rsidRDefault="00C4440A" w:rsidP="00C4440A">
      <w:pPr>
        <w:pStyle w:val="ListParagraph"/>
        <w:numPr>
          <w:ilvl w:val="0"/>
          <w:numId w:val="11"/>
        </w:num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b/>
          <w:bCs/>
          <w:color w:val="0070C0"/>
          <w:sz w:val="28"/>
          <w:szCs w:val="28"/>
        </w:rPr>
        <w:t>Marmot Review</w:t>
      </w:r>
      <w:r w:rsidRPr="00C4440A">
        <w:rPr>
          <w:rFonts w:asciiTheme="minorBidi" w:hAnsiTheme="minorBidi"/>
          <w:color w:val="0070C0"/>
          <w:sz w:val="28"/>
          <w:szCs w:val="28"/>
        </w:rPr>
        <w:t xml:space="preserve"> </w:t>
      </w:r>
      <w:r w:rsidRPr="00C4440A">
        <w:rPr>
          <w:rFonts w:asciiTheme="minorBidi" w:hAnsiTheme="minorBidi"/>
          <w:sz w:val="28"/>
          <w:szCs w:val="28"/>
        </w:rPr>
        <w:t>(2010 &amp; 2020): Calls for reducing health inequalities by addressing social determinants.</w:t>
      </w:r>
    </w:p>
    <w:p w14:paraId="399C3D83" w14:textId="78937E5F" w:rsidR="002830FE" w:rsidRPr="00C4440A" w:rsidRDefault="00C4440A" w:rsidP="00C4440A">
      <w:pPr>
        <w:pStyle w:val="ListParagraph"/>
        <w:numPr>
          <w:ilvl w:val="0"/>
          <w:numId w:val="11"/>
        </w:num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b/>
          <w:bCs/>
          <w:color w:val="0070C0"/>
          <w:sz w:val="28"/>
          <w:szCs w:val="28"/>
        </w:rPr>
        <w:t>NHS Long Term Plan</w:t>
      </w:r>
      <w:r w:rsidRPr="00C4440A">
        <w:rPr>
          <w:rFonts w:asciiTheme="minorBidi" w:hAnsiTheme="minorBidi"/>
          <w:sz w:val="28"/>
          <w:szCs w:val="28"/>
        </w:rPr>
        <w:t>: Aims to deliver integrated care and reduce inequalities.</w:t>
      </w:r>
    </w:p>
    <w:p w14:paraId="39F0984B" w14:textId="0DA9DC2F" w:rsidR="002830FE" w:rsidRPr="00C4440A" w:rsidRDefault="00C4440A" w:rsidP="00C4440A">
      <w:pPr>
        <w:pStyle w:val="ListParagraph"/>
        <w:numPr>
          <w:ilvl w:val="0"/>
          <w:numId w:val="11"/>
        </w:num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b/>
          <w:bCs/>
          <w:color w:val="0070C0"/>
          <w:sz w:val="28"/>
          <w:szCs w:val="28"/>
        </w:rPr>
        <w:t>Making Every Contact Count</w:t>
      </w:r>
      <w:r w:rsidRPr="00C4440A">
        <w:rPr>
          <w:rFonts w:asciiTheme="minorBidi" w:hAnsiTheme="minorBidi"/>
          <w:color w:val="0070C0"/>
          <w:sz w:val="28"/>
          <w:szCs w:val="28"/>
        </w:rPr>
        <w:t xml:space="preserve"> </w:t>
      </w:r>
      <w:r w:rsidRPr="00C4440A">
        <w:rPr>
          <w:rFonts w:asciiTheme="minorBidi" w:hAnsiTheme="minorBidi"/>
          <w:sz w:val="28"/>
          <w:szCs w:val="28"/>
        </w:rPr>
        <w:t>(MECC): Encourages professionals to use routine interactions to promote healthier choices.</w:t>
      </w:r>
    </w:p>
    <w:p w14:paraId="5E0F3695" w14:textId="257C92B3" w:rsidR="002830FE" w:rsidRPr="00C4440A" w:rsidRDefault="00C4440A" w:rsidP="00C4440A">
      <w:pPr>
        <w:pStyle w:val="ListParagraph"/>
        <w:numPr>
          <w:ilvl w:val="0"/>
          <w:numId w:val="11"/>
        </w:num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b/>
          <w:bCs/>
          <w:color w:val="0070C0"/>
          <w:sz w:val="28"/>
          <w:szCs w:val="28"/>
        </w:rPr>
        <w:t>Public Health Outcomes Framework</w:t>
      </w:r>
      <w:r w:rsidRPr="00C4440A">
        <w:rPr>
          <w:rFonts w:asciiTheme="minorBidi" w:hAnsiTheme="minorBidi"/>
          <w:sz w:val="28"/>
          <w:szCs w:val="28"/>
        </w:rPr>
        <w:t>: Measures national progress on reducing health inequalities.</w:t>
      </w:r>
    </w:p>
    <w:p w14:paraId="08ADDAF5" w14:textId="2BE70BCD" w:rsidR="002830FE" w:rsidRPr="00C4440A" w:rsidRDefault="00C4440A" w:rsidP="00C4440A">
      <w:pPr>
        <w:pStyle w:val="ListParagraph"/>
        <w:numPr>
          <w:ilvl w:val="0"/>
          <w:numId w:val="11"/>
        </w:num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b/>
          <w:bCs/>
          <w:color w:val="0070C0"/>
          <w:sz w:val="28"/>
          <w:szCs w:val="28"/>
        </w:rPr>
        <w:t>NICE Guidelines</w:t>
      </w:r>
      <w:r w:rsidRPr="00C4440A">
        <w:rPr>
          <w:rFonts w:asciiTheme="minorBidi" w:hAnsiTheme="minorBidi"/>
          <w:sz w:val="28"/>
          <w:szCs w:val="28"/>
        </w:rPr>
        <w:t>: Provide evidence-based recommendations on addressing SDH.</w:t>
      </w:r>
    </w:p>
    <w:p w14:paraId="10B5A0E7" w14:textId="3289D6F3" w:rsidR="002830FE" w:rsidRDefault="00C4440A" w:rsidP="00C4440A">
      <w:pPr>
        <w:pStyle w:val="ListParagraph"/>
        <w:numPr>
          <w:ilvl w:val="0"/>
          <w:numId w:val="11"/>
        </w:num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b/>
          <w:bCs/>
          <w:color w:val="0070C0"/>
          <w:sz w:val="28"/>
          <w:szCs w:val="28"/>
        </w:rPr>
        <w:t>UKHSA Strategy</w:t>
      </w:r>
      <w:r w:rsidRPr="00C4440A">
        <w:rPr>
          <w:rFonts w:asciiTheme="minorBidi" w:hAnsiTheme="minorBidi"/>
          <w:sz w:val="28"/>
          <w:szCs w:val="28"/>
        </w:rPr>
        <w:t>: Focuses on protecting health and tackling wider public health threats.</w:t>
      </w:r>
    </w:p>
    <w:p w14:paraId="4840B665" w14:textId="77777777" w:rsidR="00C4440A" w:rsidRPr="00C4440A" w:rsidRDefault="00C4440A" w:rsidP="00C4440A">
      <w:pPr>
        <w:rPr>
          <w:rFonts w:asciiTheme="minorBidi" w:hAnsiTheme="minorBidi"/>
          <w:sz w:val="28"/>
          <w:szCs w:val="28"/>
        </w:rPr>
      </w:pPr>
    </w:p>
    <w:p w14:paraId="22EA84BA" w14:textId="77777777" w:rsidR="002830FE" w:rsidRPr="00C4440A" w:rsidRDefault="00C4440A" w:rsidP="008513FD">
      <w:pPr>
        <w:rPr>
          <w:rFonts w:asciiTheme="minorBidi" w:hAnsiTheme="minorBidi"/>
          <w:b/>
          <w:bCs/>
          <w:sz w:val="28"/>
          <w:szCs w:val="28"/>
        </w:rPr>
      </w:pPr>
      <w:r w:rsidRPr="00C4440A">
        <w:rPr>
          <w:rFonts w:asciiTheme="minorBidi" w:hAnsiTheme="minorBidi"/>
          <w:b/>
          <w:bCs/>
          <w:sz w:val="28"/>
          <w:szCs w:val="28"/>
        </w:rPr>
        <w:lastRenderedPageBreak/>
        <w:t>Reflection &amp; Discussion Prompts</w:t>
      </w:r>
    </w:p>
    <w:p w14:paraId="19F2A000" w14:textId="77777777" w:rsidR="002830FE" w:rsidRPr="00C4440A" w:rsidRDefault="00C4440A" w:rsidP="008513FD">
      <w:p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sz w:val="28"/>
          <w:szCs w:val="28"/>
        </w:rPr>
        <w:t>1. Which social determinants do you think most affect health in your community?</w:t>
      </w:r>
    </w:p>
    <w:p w14:paraId="0BF0DDF8" w14:textId="77777777" w:rsidR="002830FE" w:rsidRPr="00C4440A" w:rsidRDefault="00C4440A" w:rsidP="008513FD">
      <w:p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sz w:val="28"/>
          <w:szCs w:val="28"/>
        </w:rPr>
        <w:t>2. Can you think of an example from your placement or work that reflects health inequality?</w:t>
      </w:r>
    </w:p>
    <w:p w14:paraId="32802EE3" w14:textId="77777777" w:rsidR="002830FE" w:rsidRPr="00C4440A" w:rsidRDefault="00C4440A" w:rsidP="008513FD">
      <w:p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sz w:val="28"/>
          <w:szCs w:val="28"/>
        </w:rPr>
        <w:t>3. How could health policies be improved to reduce inequalities further?</w:t>
      </w:r>
    </w:p>
    <w:p w14:paraId="7A93925A" w14:textId="77777777" w:rsidR="002830FE" w:rsidRPr="00C4440A" w:rsidRDefault="00C4440A" w:rsidP="008513FD">
      <w:pPr>
        <w:rPr>
          <w:rFonts w:asciiTheme="minorBidi" w:hAnsiTheme="minorBidi"/>
          <w:b/>
          <w:bCs/>
          <w:sz w:val="28"/>
          <w:szCs w:val="28"/>
        </w:rPr>
      </w:pPr>
      <w:r w:rsidRPr="00C4440A">
        <w:rPr>
          <w:rFonts w:asciiTheme="minorBidi" w:hAnsiTheme="minorBidi"/>
          <w:b/>
          <w:bCs/>
          <w:sz w:val="28"/>
          <w:szCs w:val="28"/>
        </w:rPr>
        <w:t>Group Activity – Policy Analysis</w:t>
      </w:r>
    </w:p>
    <w:p w14:paraId="519A1473" w14:textId="77777777" w:rsidR="00C4440A" w:rsidRDefault="00C4440A" w:rsidP="00C4440A">
      <w:pPr>
        <w:rPr>
          <w:rFonts w:asciiTheme="minorBidi" w:hAnsiTheme="minorBidi"/>
          <w:sz w:val="28"/>
          <w:szCs w:val="28"/>
        </w:rPr>
      </w:pPr>
      <w:r w:rsidRPr="00C4440A">
        <w:rPr>
          <w:rFonts w:asciiTheme="minorBidi" w:hAnsiTheme="minorBidi"/>
          <w:sz w:val="28"/>
          <w:szCs w:val="28"/>
        </w:rPr>
        <w:t>In small groups, select one of the public health policies listed above. Use the links provided in the lecture slides to access your chosen policy.</w:t>
      </w:r>
      <w:r w:rsidRPr="00C4440A">
        <w:rPr>
          <w:rFonts w:asciiTheme="minorBidi" w:hAnsiTheme="minorBidi"/>
          <w:sz w:val="28"/>
          <w:szCs w:val="28"/>
        </w:rPr>
        <w:br/>
        <w:t>Answer the following:</w:t>
      </w:r>
      <w:r w:rsidRPr="00C4440A">
        <w:rPr>
          <w:rFonts w:asciiTheme="minorBidi" w:hAnsiTheme="minorBidi"/>
          <w:sz w:val="28"/>
          <w:szCs w:val="28"/>
        </w:rPr>
        <w:br/>
        <w:t>• What is the policy's main objective?</w:t>
      </w:r>
      <w:r w:rsidRPr="00C4440A">
        <w:rPr>
          <w:rFonts w:asciiTheme="minorBidi" w:hAnsiTheme="minorBidi"/>
          <w:sz w:val="28"/>
          <w:szCs w:val="28"/>
        </w:rPr>
        <w:br/>
        <w:t>• Which layers of the Dahlgren &amp; Whitehead model does it target?</w:t>
      </w:r>
      <w:r w:rsidRPr="00C4440A">
        <w:rPr>
          <w:rFonts w:asciiTheme="minorBidi" w:hAnsiTheme="minorBidi"/>
          <w:sz w:val="28"/>
          <w:szCs w:val="28"/>
        </w:rPr>
        <w:br/>
        <w:t>• How might it reduce health inequality?</w:t>
      </w:r>
      <w:r w:rsidRPr="00C4440A">
        <w:rPr>
          <w:rFonts w:asciiTheme="minorBidi" w:hAnsiTheme="minorBidi"/>
          <w:sz w:val="28"/>
          <w:szCs w:val="28"/>
        </w:rPr>
        <w:br/>
        <w:t>Be ready to share your discussion in class</w:t>
      </w:r>
      <w:r>
        <w:rPr>
          <w:rFonts w:asciiTheme="minorBidi" w:hAnsiTheme="minorBidi"/>
          <w:sz w:val="28"/>
          <w:szCs w:val="28"/>
        </w:rPr>
        <w:t>.</w:t>
      </w:r>
    </w:p>
    <w:p w14:paraId="3F76E0EA" w14:textId="3A7C6777" w:rsidR="00C4440A" w:rsidRPr="00C4440A" w:rsidRDefault="00C4440A" w:rsidP="00C4440A">
      <w:pPr>
        <w:rPr>
          <w:rFonts w:asciiTheme="minorBidi" w:hAnsiTheme="minorBidi"/>
          <w:sz w:val="28"/>
          <w:szCs w:val="28"/>
        </w:rPr>
      </w:pPr>
      <w:r w:rsidRPr="009F22A4">
        <w:rPr>
          <w:rFonts w:asciiTheme="minorBidi" w:hAnsiTheme="minorBidi"/>
          <w:b/>
          <w:bCs/>
          <w:sz w:val="28"/>
          <w:szCs w:val="28"/>
        </w:rPr>
        <w:t>Note-taking Space</w:t>
      </w:r>
    </w:p>
    <w:p w14:paraId="1575EBDB" w14:textId="6C01BF29" w:rsidR="002830FE" w:rsidRPr="00C4440A" w:rsidRDefault="00C4440A" w:rsidP="00C4440A">
      <w:pPr>
        <w:spacing w:line="360" w:lineRule="auto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Pr="00C4440A">
        <w:rPr>
          <w:rFonts w:asciiTheme="minorBidi" w:hAnsiTheme="minorBidi"/>
          <w:sz w:val="28"/>
          <w:szCs w:val="28"/>
        </w:rPr>
        <w:br/>
      </w:r>
    </w:p>
    <w:sectPr w:rsidR="002830FE" w:rsidRPr="00C4440A" w:rsidSect="00034616">
      <w:headerReference w:type="default" r:id="rId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21191E" w14:textId="77777777" w:rsidR="008513FD" w:rsidRDefault="008513FD" w:rsidP="008513FD">
      <w:pPr>
        <w:spacing w:after="0" w:line="240" w:lineRule="auto"/>
      </w:pPr>
      <w:r>
        <w:separator/>
      </w:r>
    </w:p>
  </w:endnote>
  <w:endnote w:type="continuationSeparator" w:id="0">
    <w:p w14:paraId="164635A4" w14:textId="77777777" w:rsidR="008513FD" w:rsidRDefault="008513FD" w:rsidP="008513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36E75D" w14:textId="77777777" w:rsidR="008513FD" w:rsidRDefault="008513FD" w:rsidP="008513FD">
      <w:pPr>
        <w:spacing w:after="0" w:line="240" w:lineRule="auto"/>
      </w:pPr>
      <w:r>
        <w:separator/>
      </w:r>
    </w:p>
  </w:footnote>
  <w:footnote w:type="continuationSeparator" w:id="0">
    <w:p w14:paraId="1AE2C524" w14:textId="77777777" w:rsidR="008513FD" w:rsidRDefault="008513FD" w:rsidP="008513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6DC846" w14:textId="77777777" w:rsidR="008513FD" w:rsidRPr="00193C21" w:rsidRDefault="008513FD" w:rsidP="008513FD">
    <w:pPr>
      <w:pStyle w:val="Header"/>
      <w:jc w:val="center"/>
      <w:rPr>
        <w:rFonts w:asciiTheme="minorBidi" w:hAnsiTheme="minorBidi"/>
        <w:b/>
        <w:bCs/>
        <w:sz w:val="44"/>
        <w:szCs w:val="44"/>
      </w:rPr>
    </w:pPr>
    <w:bookmarkStart w:id="0" w:name="_Hlk196470087"/>
    <w:bookmarkStart w:id="1" w:name="_Hlk196470088"/>
    <w:bookmarkStart w:id="2" w:name="_Hlk196470089"/>
    <w:bookmarkStart w:id="3" w:name="_Hlk196470090"/>
    <w:bookmarkEnd w:id="0"/>
    <w:bookmarkEnd w:id="1"/>
    <w:bookmarkEnd w:id="2"/>
    <w:bookmarkEnd w:id="3"/>
    <w:r w:rsidRPr="00193C21">
      <w:rPr>
        <w:rFonts w:asciiTheme="minorBidi" w:hAnsiTheme="minorBidi"/>
        <w:b/>
        <w:bCs/>
        <w:sz w:val="44"/>
        <w:szCs w:val="44"/>
      </w:rPr>
      <w:t xml:space="preserve">BMHP6030-Week </w:t>
    </w:r>
    <w:r>
      <w:rPr>
        <w:rFonts w:asciiTheme="minorBidi" w:hAnsiTheme="minorBidi"/>
        <w:b/>
        <w:bCs/>
        <w:sz w:val="44"/>
        <w:szCs w:val="44"/>
      </w:rPr>
      <w:t>3</w:t>
    </w:r>
    <w:r w:rsidRPr="00193C21">
      <w:rPr>
        <w:rFonts w:asciiTheme="minorBidi" w:hAnsiTheme="minorBidi"/>
        <w:b/>
        <w:bCs/>
        <w:sz w:val="44"/>
        <w:szCs w:val="44"/>
      </w:rPr>
      <w:t>: Student Recap Sheet</w:t>
    </w:r>
  </w:p>
  <w:p w14:paraId="48855BFC" w14:textId="77777777" w:rsidR="008513FD" w:rsidRPr="008513FD" w:rsidRDefault="008513FD" w:rsidP="008513F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20CA2824"/>
    <w:multiLevelType w:val="hybridMultilevel"/>
    <w:tmpl w:val="44BC6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8E2B82"/>
    <w:multiLevelType w:val="hybridMultilevel"/>
    <w:tmpl w:val="CF00A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5130486">
    <w:abstractNumId w:val="8"/>
  </w:num>
  <w:num w:numId="2" w16cid:durableId="1301961286">
    <w:abstractNumId w:val="6"/>
  </w:num>
  <w:num w:numId="3" w16cid:durableId="2011519667">
    <w:abstractNumId w:val="5"/>
  </w:num>
  <w:num w:numId="4" w16cid:durableId="843207361">
    <w:abstractNumId w:val="4"/>
  </w:num>
  <w:num w:numId="5" w16cid:durableId="1763409535">
    <w:abstractNumId w:val="7"/>
  </w:num>
  <w:num w:numId="6" w16cid:durableId="1114519093">
    <w:abstractNumId w:val="3"/>
  </w:num>
  <w:num w:numId="7" w16cid:durableId="17508940">
    <w:abstractNumId w:val="2"/>
  </w:num>
  <w:num w:numId="8" w16cid:durableId="1583487252">
    <w:abstractNumId w:val="1"/>
  </w:num>
  <w:num w:numId="9" w16cid:durableId="476847603">
    <w:abstractNumId w:val="0"/>
  </w:num>
  <w:num w:numId="10" w16cid:durableId="1554192215">
    <w:abstractNumId w:val="9"/>
  </w:num>
  <w:num w:numId="11" w16cid:durableId="8575007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830FE"/>
    <w:rsid w:val="0029639D"/>
    <w:rsid w:val="00326F90"/>
    <w:rsid w:val="008513FD"/>
    <w:rsid w:val="00900B82"/>
    <w:rsid w:val="00AA1D8D"/>
    <w:rsid w:val="00B47730"/>
    <w:rsid w:val="00C4440A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2DF9BF5"/>
  <w14:defaultImageDpi w14:val="300"/>
  <w15:docId w15:val="{D7136A81-96D4-4368-9FD8-88D83DC7C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382</Words>
  <Characters>2180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2557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2</cp:revision>
  <dcterms:created xsi:type="dcterms:W3CDTF">2025-05-04T22:44:00Z</dcterms:created>
  <dcterms:modified xsi:type="dcterms:W3CDTF">2025-05-04T22:44:00Z</dcterms:modified>
  <cp:category/>
</cp:coreProperties>
</file>