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841" w:rsidRDefault="00927CC4" w:rsidP="008A57CB">
      <w:pPr>
        <w:spacing w:line="360" w:lineRule="auto"/>
        <w:jc w:val="center"/>
        <w:rPr>
          <w:bCs/>
          <w:smallCaps/>
          <w:sz w:val="52"/>
          <w:szCs w:val="52"/>
          <w:u w:val="single"/>
        </w:rPr>
      </w:pPr>
      <w:r>
        <w:rPr>
          <w:bCs/>
          <w:smallCaps/>
          <w:sz w:val="52"/>
          <w:szCs w:val="52"/>
          <w:u w:val="single"/>
        </w:rPr>
        <w:t xml:space="preserve">LCBB4002: </w:t>
      </w:r>
      <w:r w:rsidR="0013227E">
        <w:rPr>
          <w:bCs/>
          <w:smallCaps/>
          <w:sz w:val="52"/>
          <w:szCs w:val="52"/>
          <w:u w:val="single"/>
        </w:rPr>
        <w:t>Report on Reflective learning</w:t>
      </w:r>
    </w:p>
    <w:p w:rsidR="004D3841" w:rsidRDefault="004D3841" w:rsidP="008A57CB">
      <w:pPr>
        <w:spacing w:line="360" w:lineRule="auto"/>
        <w:jc w:val="center"/>
        <w:rPr>
          <w:b/>
          <w:bCs/>
          <w:sz w:val="42"/>
          <w:szCs w:val="42"/>
        </w:rPr>
      </w:pPr>
    </w:p>
    <w:p w:rsidR="004D3841" w:rsidRDefault="004D3841" w:rsidP="008A57CB">
      <w:pPr>
        <w:spacing w:line="360" w:lineRule="auto"/>
        <w:jc w:val="center"/>
        <w:rPr>
          <w:b/>
          <w:bCs/>
          <w:sz w:val="42"/>
          <w:szCs w:val="42"/>
        </w:rPr>
      </w:pPr>
    </w:p>
    <w:p w:rsidR="004D3841" w:rsidRPr="00394A73" w:rsidRDefault="004D3841" w:rsidP="008A57CB">
      <w:pPr>
        <w:spacing w:line="360" w:lineRule="auto"/>
        <w:jc w:val="center"/>
        <w:rPr>
          <w:bCs/>
          <w:sz w:val="28"/>
          <w:szCs w:val="28"/>
        </w:rPr>
      </w:pPr>
    </w:p>
    <w:p w:rsidR="004D3841" w:rsidRPr="00394A73" w:rsidRDefault="0013227E" w:rsidP="008A57CB">
      <w:pPr>
        <w:spacing w:line="360" w:lineRule="auto"/>
        <w:jc w:val="center"/>
        <w:rPr>
          <w:b/>
          <w:bCs/>
          <w:sz w:val="28"/>
          <w:szCs w:val="28"/>
          <w:u w:val="single"/>
        </w:rPr>
      </w:pPr>
      <w:r w:rsidRPr="00394A73">
        <w:rPr>
          <w:b/>
          <w:bCs/>
          <w:sz w:val="28"/>
          <w:szCs w:val="28"/>
          <w:u w:val="single"/>
        </w:rPr>
        <w:t>Submitted By</w:t>
      </w:r>
    </w:p>
    <w:p w:rsidR="00927CC4" w:rsidRPr="00927CC4" w:rsidRDefault="00927CC4" w:rsidP="00927CC4">
      <w:pPr>
        <w:spacing w:line="360" w:lineRule="auto"/>
        <w:jc w:val="center"/>
        <w:rPr>
          <w:b/>
          <w:bCs/>
          <w:sz w:val="42"/>
          <w:szCs w:val="42"/>
        </w:rPr>
      </w:pPr>
      <w:r w:rsidRPr="00927CC4">
        <w:rPr>
          <w:b/>
          <w:bCs/>
          <w:sz w:val="42"/>
          <w:szCs w:val="42"/>
        </w:rPr>
        <w:t xml:space="preserve">Dimitar Dimitrov </w:t>
      </w:r>
    </w:p>
    <w:p w:rsidR="004D3841" w:rsidRDefault="00927CC4" w:rsidP="00927CC4">
      <w:pPr>
        <w:spacing w:line="360" w:lineRule="auto"/>
        <w:jc w:val="center"/>
        <w:rPr>
          <w:b/>
          <w:bCs/>
          <w:sz w:val="42"/>
          <w:szCs w:val="42"/>
        </w:rPr>
      </w:pPr>
      <w:r w:rsidRPr="00927CC4">
        <w:rPr>
          <w:b/>
          <w:bCs/>
          <w:sz w:val="42"/>
          <w:szCs w:val="42"/>
        </w:rPr>
        <w:t>1915951</w:t>
      </w:r>
    </w:p>
    <w:p w:rsidR="00C24BE1" w:rsidRDefault="00C24BE1" w:rsidP="00C24BE1"/>
    <w:p w:rsidR="005E14BA" w:rsidRDefault="005E14BA" w:rsidP="00C24BE1"/>
    <w:p w:rsidR="005E14BA" w:rsidRDefault="005E14BA" w:rsidP="00C24BE1"/>
    <w:p w:rsidR="005E14BA" w:rsidRDefault="005E14BA" w:rsidP="00C24BE1"/>
    <w:p w:rsidR="005E14BA" w:rsidRDefault="005E14BA" w:rsidP="00C24BE1"/>
    <w:p w:rsidR="005E14BA" w:rsidRDefault="005E14BA" w:rsidP="00C24BE1"/>
    <w:p w:rsidR="00C24BE1" w:rsidRDefault="00C24BE1" w:rsidP="00C24BE1"/>
    <w:p w:rsidR="00C24BE1" w:rsidRDefault="00C24BE1" w:rsidP="00C24BE1"/>
    <w:p w:rsidR="00C24BE1" w:rsidRDefault="00C24BE1" w:rsidP="00C24BE1"/>
    <w:p w:rsidR="00C24BE1" w:rsidRDefault="00C24BE1" w:rsidP="00C24BE1"/>
    <w:p w:rsidR="00C24BE1" w:rsidRDefault="00C24BE1" w:rsidP="00C24BE1"/>
    <w:p w:rsidR="00C24BE1" w:rsidRDefault="00C24BE1" w:rsidP="00C24BE1"/>
    <w:p w:rsidR="00C24BE1" w:rsidRDefault="00C24BE1" w:rsidP="00C24BE1"/>
    <w:p w:rsidR="00C24BE1" w:rsidRDefault="00C24BE1" w:rsidP="00C24BE1"/>
    <w:sdt>
      <w:sdtPr>
        <w:rPr>
          <w:rFonts w:ascii="Times New Roman" w:eastAsiaTheme="minorHAnsi" w:hAnsi="Times New Roman" w:cstheme="minorBidi"/>
          <w:b w:val="0"/>
          <w:bCs w:val="0"/>
          <w:color w:val="auto"/>
          <w:sz w:val="24"/>
          <w:szCs w:val="22"/>
          <w:lang w:val="en-GB" w:eastAsia="en-US"/>
        </w:rPr>
        <w:id w:val="1232122206"/>
        <w:docPartObj>
          <w:docPartGallery w:val="Table of Contents"/>
          <w:docPartUnique/>
        </w:docPartObj>
      </w:sdtPr>
      <w:sdtEndPr>
        <w:rPr>
          <w:noProof/>
        </w:rPr>
      </w:sdtEndPr>
      <w:sdtContent>
        <w:p w:rsidR="00C24BE1" w:rsidRPr="00C24BE1" w:rsidRDefault="0013227E" w:rsidP="00C24BE1">
          <w:pPr>
            <w:pStyle w:val="TOCHeading"/>
            <w:jc w:val="center"/>
            <w:rPr>
              <w:color w:val="auto"/>
            </w:rPr>
          </w:pPr>
          <w:r w:rsidRPr="00C24BE1">
            <w:rPr>
              <w:color w:val="auto"/>
            </w:rPr>
            <w:t>Table of Contents</w:t>
          </w:r>
        </w:p>
        <w:p w:rsidR="00927CC4" w:rsidRDefault="0013227E">
          <w:pPr>
            <w:pStyle w:val="TOC1"/>
            <w:tabs>
              <w:tab w:val="left" w:pos="66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9880574" w:history="1">
            <w:r w:rsidR="00927CC4" w:rsidRPr="006C1EE2">
              <w:rPr>
                <w:rStyle w:val="Hyperlink"/>
                <w:rFonts w:cs="Times New Roman"/>
                <w:noProof/>
              </w:rPr>
              <w:t>1.0</w:t>
            </w:r>
            <w:r w:rsidR="00927CC4">
              <w:rPr>
                <w:rFonts w:asciiTheme="minorHAnsi" w:eastAsiaTheme="minorEastAsia" w:hAnsiTheme="minorHAnsi"/>
                <w:noProof/>
                <w:sz w:val="22"/>
                <w:lang w:eastAsia="en-GB"/>
              </w:rPr>
              <w:tab/>
            </w:r>
            <w:r w:rsidR="00927CC4" w:rsidRPr="006C1EE2">
              <w:rPr>
                <w:rStyle w:val="Hyperlink"/>
                <w:rFonts w:cs="Times New Roman"/>
                <w:noProof/>
              </w:rPr>
              <w:t>Introduction: -</w:t>
            </w:r>
            <w:r w:rsidR="00927CC4">
              <w:rPr>
                <w:noProof/>
                <w:webHidden/>
              </w:rPr>
              <w:tab/>
            </w:r>
            <w:r w:rsidR="00927CC4">
              <w:rPr>
                <w:noProof/>
                <w:webHidden/>
              </w:rPr>
              <w:fldChar w:fldCharType="begin"/>
            </w:r>
            <w:r w:rsidR="00927CC4">
              <w:rPr>
                <w:noProof/>
                <w:webHidden/>
              </w:rPr>
              <w:instrText xml:space="preserve"> PAGEREF _Toc39880574 \h </w:instrText>
            </w:r>
            <w:r w:rsidR="00927CC4">
              <w:rPr>
                <w:noProof/>
                <w:webHidden/>
              </w:rPr>
            </w:r>
            <w:r w:rsidR="00927CC4">
              <w:rPr>
                <w:noProof/>
                <w:webHidden/>
              </w:rPr>
              <w:fldChar w:fldCharType="separate"/>
            </w:r>
            <w:r w:rsidR="00927CC4">
              <w:rPr>
                <w:noProof/>
                <w:webHidden/>
              </w:rPr>
              <w:t>3</w:t>
            </w:r>
            <w:r w:rsidR="00927CC4">
              <w:rPr>
                <w:noProof/>
                <w:webHidden/>
              </w:rPr>
              <w:fldChar w:fldCharType="end"/>
            </w:r>
          </w:hyperlink>
        </w:p>
        <w:p w:rsidR="00927CC4" w:rsidRDefault="00927CC4">
          <w:pPr>
            <w:pStyle w:val="TOC2"/>
            <w:tabs>
              <w:tab w:val="left" w:pos="880"/>
              <w:tab w:val="right" w:leader="dot" w:pos="9016"/>
            </w:tabs>
            <w:rPr>
              <w:rFonts w:asciiTheme="minorHAnsi" w:eastAsiaTheme="minorEastAsia" w:hAnsiTheme="minorHAnsi"/>
              <w:noProof/>
              <w:sz w:val="22"/>
              <w:lang w:eastAsia="en-GB"/>
            </w:rPr>
          </w:pPr>
          <w:hyperlink w:anchor="_Toc39880575" w:history="1">
            <w:r w:rsidRPr="006C1EE2">
              <w:rPr>
                <w:rStyle w:val="Hyperlink"/>
                <w:noProof/>
              </w:rPr>
              <w:t>1.1</w:t>
            </w:r>
            <w:r>
              <w:rPr>
                <w:rFonts w:asciiTheme="minorHAnsi" w:eastAsiaTheme="minorEastAsia" w:hAnsiTheme="minorHAnsi"/>
                <w:noProof/>
                <w:sz w:val="22"/>
                <w:lang w:eastAsia="en-GB"/>
              </w:rPr>
              <w:tab/>
            </w:r>
            <w:r w:rsidRPr="006C1EE2">
              <w:rPr>
                <w:rStyle w:val="Hyperlink"/>
                <w:noProof/>
              </w:rPr>
              <w:t>Reflective Practice: -</w:t>
            </w:r>
            <w:r>
              <w:rPr>
                <w:noProof/>
                <w:webHidden/>
              </w:rPr>
              <w:tab/>
            </w:r>
            <w:r>
              <w:rPr>
                <w:noProof/>
                <w:webHidden/>
              </w:rPr>
              <w:fldChar w:fldCharType="begin"/>
            </w:r>
            <w:r>
              <w:rPr>
                <w:noProof/>
                <w:webHidden/>
              </w:rPr>
              <w:instrText xml:space="preserve"> PAGEREF _Toc39880575 \h </w:instrText>
            </w:r>
            <w:r>
              <w:rPr>
                <w:noProof/>
                <w:webHidden/>
              </w:rPr>
            </w:r>
            <w:r>
              <w:rPr>
                <w:noProof/>
                <w:webHidden/>
              </w:rPr>
              <w:fldChar w:fldCharType="separate"/>
            </w:r>
            <w:r>
              <w:rPr>
                <w:noProof/>
                <w:webHidden/>
              </w:rPr>
              <w:t>3</w:t>
            </w:r>
            <w:r>
              <w:rPr>
                <w:noProof/>
                <w:webHidden/>
              </w:rPr>
              <w:fldChar w:fldCharType="end"/>
            </w:r>
          </w:hyperlink>
        </w:p>
        <w:p w:rsidR="00927CC4" w:rsidRDefault="00927CC4">
          <w:pPr>
            <w:pStyle w:val="TOC2"/>
            <w:tabs>
              <w:tab w:val="left" w:pos="880"/>
              <w:tab w:val="right" w:leader="dot" w:pos="9016"/>
            </w:tabs>
            <w:rPr>
              <w:rFonts w:asciiTheme="minorHAnsi" w:eastAsiaTheme="minorEastAsia" w:hAnsiTheme="minorHAnsi"/>
              <w:noProof/>
              <w:sz w:val="22"/>
              <w:lang w:eastAsia="en-GB"/>
            </w:rPr>
          </w:pPr>
          <w:hyperlink w:anchor="_Toc39880576" w:history="1">
            <w:r w:rsidRPr="006C1EE2">
              <w:rPr>
                <w:rStyle w:val="Hyperlink"/>
                <w:noProof/>
              </w:rPr>
              <w:t>1.2</w:t>
            </w:r>
            <w:r>
              <w:rPr>
                <w:rFonts w:asciiTheme="minorHAnsi" w:eastAsiaTheme="minorEastAsia" w:hAnsiTheme="minorHAnsi"/>
                <w:noProof/>
                <w:sz w:val="22"/>
                <w:lang w:eastAsia="en-GB"/>
              </w:rPr>
              <w:tab/>
            </w:r>
            <w:r w:rsidRPr="006C1EE2">
              <w:rPr>
                <w:rStyle w:val="Hyperlink"/>
                <w:noProof/>
              </w:rPr>
              <w:t>Developing as a Skill: -</w:t>
            </w:r>
            <w:r>
              <w:rPr>
                <w:noProof/>
                <w:webHidden/>
              </w:rPr>
              <w:tab/>
            </w:r>
            <w:r>
              <w:rPr>
                <w:noProof/>
                <w:webHidden/>
              </w:rPr>
              <w:fldChar w:fldCharType="begin"/>
            </w:r>
            <w:r>
              <w:rPr>
                <w:noProof/>
                <w:webHidden/>
              </w:rPr>
              <w:instrText xml:space="preserve"> PAGEREF _Toc39880576 \h </w:instrText>
            </w:r>
            <w:r>
              <w:rPr>
                <w:noProof/>
                <w:webHidden/>
              </w:rPr>
            </w:r>
            <w:r>
              <w:rPr>
                <w:noProof/>
                <w:webHidden/>
              </w:rPr>
              <w:fldChar w:fldCharType="separate"/>
            </w:r>
            <w:r>
              <w:rPr>
                <w:noProof/>
                <w:webHidden/>
              </w:rPr>
              <w:t>3</w:t>
            </w:r>
            <w:r>
              <w:rPr>
                <w:noProof/>
                <w:webHidden/>
              </w:rPr>
              <w:fldChar w:fldCharType="end"/>
            </w:r>
          </w:hyperlink>
        </w:p>
        <w:p w:rsidR="00927CC4" w:rsidRDefault="00927CC4">
          <w:pPr>
            <w:pStyle w:val="TOC2"/>
            <w:tabs>
              <w:tab w:val="left" w:pos="880"/>
              <w:tab w:val="right" w:leader="dot" w:pos="9016"/>
            </w:tabs>
            <w:rPr>
              <w:rFonts w:asciiTheme="minorHAnsi" w:eastAsiaTheme="minorEastAsia" w:hAnsiTheme="minorHAnsi"/>
              <w:noProof/>
              <w:sz w:val="22"/>
              <w:lang w:eastAsia="en-GB"/>
            </w:rPr>
          </w:pPr>
          <w:hyperlink w:anchor="_Toc39880577" w:history="1">
            <w:r w:rsidRPr="006C1EE2">
              <w:rPr>
                <w:rStyle w:val="Hyperlink"/>
                <w:noProof/>
              </w:rPr>
              <w:t>1.3</w:t>
            </w:r>
            <w:r>
              <w:rPr>
                <w:rFonts w:asciiTheme="minorHAnsi" w:eastAsiaTheme="minorEastAsia" w:hAnsiTheme="minorHAnsi"/>
                <w:noProof/>
                <w:sz w:val="22"/>
                <w:lang w:eastAsia="en-GB"/>
              </w:rPr>
              <w:tab/>
            </w:r>
            <w:r w:rsidRPr="006C1EE2">
              <w:rPr>
                <w:rStyle w:val="Hyperlink"/>
                <w:noProof/>
              </w:rPr>
              <w:t>Using Reflective Practice: -</w:t>
            </w:r>
            <w:r>
              <w:rPr>
                <w:noProof/>
                <w:webHidden/>
              </w:rPr>
              <w:tab/>
            </w:r>
            <w:r>
              <w:rPr>
                <w:noProof/>
                <w:webHidden/>
              </w:rPr>
              <w:fldChar w:fldCharType="begin"/>
            </w:r>
            <w:r>
              <w:rPr>
                <w:noProof/>
                <w:webHidden/>
              </w:rPr>
              <w:instrText xml:space="preserve"> PAGEREF _Toc39880577 \h </w:instrText>
            </w:r>
            <w:r>
              <w:rPr>
                <w:noProof/>
                <w:webHidden/>
              </w:rPr>
            </w:r>
            <w:r>
              <w:rPr>
                <w:noProof/>
                <w:webHidden/>
              </w:rPr>
              <w:fldChar w:fldCharType="separate"/>
            </w:r>
            <w:r>
              <w:rPr>
                <w:noProof/>
                <w:webHidden/>
              </w:rPr>
              <w:t>3</w:t>
            </w:r>
            <w:r>
              <w:rPr>
                <w:noProof/>
                <w:webHidden/>
              </w:rPr>
              <w:fldChar w:fldCharType="end"/>
            </w:r>
          </w:hyperlink>
        </w:p>
        <w:p w:rsidR="00927CC4" w:rsidRDefault="00927CC4">
          <w:pPr>
            <w:pStyle w:val="TOC2"/>
            <w:tabs>
              <w:tab w:val="left" w:pos="880"/>
              <w:tab w:val="right" w:leader="dot" w:pos="9016"/>
            </w:tabs>
            <w:rPr>
              <w:rFonts w:asciiTheme="minorHAnsi" w:eastAsiaTheme="minorEastAsia" w:hAnsiTheme="minorHAnsi"/>
              <w:noProof/>
              <w:sz w:val="22"/>
              <w:lang w:eastAsia="en-GB"/>
            </w:rPr>
          </w:pPr>
          <w:hyperlink w:anchor="_Toc39880578" w:history="1">
            <w:r w:rsidRPr="006C1EE2">
              <w:rPr>
                <w:rStyle w:val="Hyperlink"/>
                <w:noProof/>
              </w:rPr>
              <w:t>1.4</w:t>
            </w:r>
            <w:r>
              <w:rPr>
                <w:rFonts w:asciiTheme="minorHAnsi" w:eastAsiaTheme="minorEastAsia" w:hAnsiTheme="minorHAnsi"/>
                <w:noProof/>
                <w:sz w:val="22"/>
                <w:lang w:eastAsia="en-GB"/>
              </w:rPr>
              <w:tab/>
            </w:r>
            <w:r w:rsidRPr="006C1EE2">
              <w:rPr>
                <w:rStyle w:val="Hyperlink"/>
                <w:noProof/>
              </w:rPr>
              <w:t>Different Reflective Practice Models: -</w:t>
            </w:r>
            <w:r>
              <w:rPr>
                <w:noProof/>
                <w:webHidden/>
              </w:rPr>
              <w:tab/>
            </w:r>
            <w:r>
              <w:rPr>
                <w:noProof/>
                <w:webHidden/>
              </w:rPr>
              <w:fldChar w:fldCharType="begin"/>
            </w:r>
            <w:r>
              <w:rPr>
                <w:noProof/>
                <w:webHidden/>
              </w:rPr>
              <w:instrText xml:space="preserve"> PAGEREF _Toc39880578 \h </w:instrText>
            </w:r>
            <w:r>
              <w:rPr>
                <w:noProof/>
                <w:webHidden/>
              </w:rPr>
            </w:r>
            <w:r>
              <w:rPr>
                <w:noProof/>
                <w:webHidden/>
              </w:rPr>
              <w:fldChar w:fldCharType="separate"/>
            </w:r>
            <w:r>
              <w:rPr>
                <w:noProof/>
                <w:webHidden/>
              </w:rPr>
              <w:t>4</w:t>
            </w:r>
            <w:r>
              <w:rPr>
                <w:noProof/>
                <w:webHidden/>
              </w:rPr>
              <w:fldChar w:fldCharType="end"/>
            </w:r>
          </w:hyperlink>
        </w:p>
        <w:p w:rsidR="00927CC4" w:rsidRDefault="00927CC4">
          <w:pPr>
            <w:pStyle w:val="TOC3"/>
            <w:tabs>
              <w:tab w:val="left" w:pos="1320"/>
              <w:tab w:val="right" w:leader="dot" w:pos="9016"/>
            </w:tabs>
            <w:rPr>
              <w:rFonts w:asciiTheme="minorHAnsi" w:eastAsiaTheme="minorEastAsia" w:hAnsiTheme="minorHAnsi"/>
              <w:noProof/>
              <w:sz w:val="22"/>
              <w:lang w:eastAsia="en-GB"/>
            </w:rPr>
          </w:pPr>
          <w:hyperlink w:anchor="_Toc39880579" w:history="1">
            <w:r w:rsidRPr="006C1EE2">
              <w:rPr>
                <w:rStyle w:val="Hyperlink"/>
                <w:noProof/>
              </w:rPr>
              <w:t>1.4.1</w:t>
            </w:r>
            <w:r>
              <w:rPr>
                <w:rFonts w:asciiTheme="minorHAnsi" w:eastAsiaTheme="minorEastAsia" w:hAnsiTheme="minorHAnsi"/>
                <w:noProof/>
                <w:sz w:val="22"/>
                <w:lang w:eastAsia="en-GB"/>
              </w:rPr>
              <w:tab/>
            </w:r>
            <w:r w:rsidRPr="006C1EE2">
              <w:rPr>
                <w:rStyle w:val="Hyperlink"/>
                <w:noProof/>
              </w:rPr>
              <w:t>Rolfe et al (2001): -</w:t>
            </w:r>
            <w:r>
              <w:rPr>
                <w:noProof/>
                <w:webHidden/>
              </w:rPr>
              <w:tab/>
            </w:r>
            <w:r>
              <w:rPr>
                <w:noProof/>
                <w:webHidden/>
              </w:rPr>
              <w:fldChar w:fldCharType="begin"/>
            </w:r>
            <w:r>
              <w:rPr>
                <w:noProof/>
                <w:webHidden/>
              </w:rPr>
              <w:instrText xml:space="preserve"> PAGEREF _Toc39880579 \h </w:instrText>
            </w:r>
            <w:r>
              <w:rPr>
                <w:noProof/>
                <w:webHidden/>
              </w:rPr>
            </w:r>
            <w:r>
              <w:rPr>
                <w:noProof/>
                <w:webHidden/>
              </w:rPr>
              <w:fldChar w:fldCharType="separate"/>
            </w:r>
            <w:r>
              <w:rPr>
                <w:noProof/>
                <w:webHidden/>
              </w:rPr>
              <w:t>4</w:t>
            </w:r>
            <w:r>
              <w:rPr>
                <w:noProof/>
                <w:webHidden/>
              </w:rPr>
              <w:fldChar w:fldCharType="end"/>
            </w:r>
          </w:hyperlink>
        </w:p>
        <w:p w:rsidR="00927CC4" w:rsidRDefault="00927CC4">
          <w:pPr>
            <w:pStyle w:val="TOC3"/>
            <w:tabs>
              <w:tab w:val="left" w:pos="1320"/>
              <w:tab w:val="right" w:leader="dot" w:pos="9016"/>
            </w:tabs>
            <w:rPr>
              <w:rFonts w:asciiTheme="minorHAnsi" w:eastAsiaTheme="minorEastAsia" w:hAnsiTheme="minorHAnsi"/>
              <w:noProof/>
              <w:sz w:val="22"/>
              <w:lang w:eastAsia="en-GB"/>
            </w:rPr>
          </w:pPr>
          <w:hyperlink w:anchor="_Toc39880580" w:history="1">
            <w:r w:rsidRPr="006C1EE2">
              <w:rPr>
                <w:rStyle w:val="Hyperlink"/>
                <w:noProof/>
              </w:rPr>
              <w:t>1.4.2</w:t>
            </w:r>
            <w:r>
              <w:rPr>
                <w:rFonts w:asciiTheme="minorHAnsi" w:eastAsiaTheme="minorEastAsia" w:hAnsiTheme="minorHAnsi"/>
                <w:noProof/>
                <w:sz w:val="22"/>
                <w:lang w:eastAsia="en-GB"/>
              </w:rPr>
              <w:tab/>
            </w:r>
            <w:r w:rsidRPr="006C1EE2">
              <w:rPr>
                <w:rStyle w:val="Hyperlink"/>
                <w:noProof/>
              </w:rPr>
              <w:t>Gibbs- Reflective Cycle Model (1988): -</w:t>
            </w:r>
            <w:r>
              <w:rPr>
                <w:noProof/>
                <w:webHidden/>
              </w:rPr>
              <w:tab/>
            </w:r>
            <w:r>
              <w:rPr>
                <w:noProof/>
                <w:webHidden/>
              </w:rPr>
              <w:fldChar w:fldCharType="begin"/>
            </w:r>
            <w:r>
              <w:rPr>
                <w:noProof/>
                <w:webHidden/>
              </w:rPr>
              <w:instrText xml:space="preserve"> PAGEREF _Toc39880580 \h </w:instrText>
            </w:r>
            <w:r>
              <w:rPr>
                <w:noProof/>
                <w:webHidden/>
              </w:rPr>
            </w:r>
            <w:r>
              <w:rPr>
                <w:noProof/>
                <w:webHidden/>
              </w:rPr>
              <w:fldChar w:fldCharType="separate"/>
            </w:r>
            <w:r>
              <w:rPr>
                <w:noProof/>
                <w:webHidden/>
              </w:rPr>
              <w:t>4</w:t>
            </w:r>
            <w:r>
              <w:rPr>
                <w:noProof/>
                <w:webHidden/>
              </w:rPr>
              <w:fldChar w:fldCharType="end"/>
            </w:r>
          </w:hyperlink>
        </w:p>
        <w:p w:rsidR="00927CC4" w:rsidRDefault="00927CC4">
          <w:pPr>
            <w:pStyle w:val="TOC3"/>
            <w:tabs>
              <w:tab w:val="left" w:pos="1320"/>
              <w:tab w:val="right" w:leader="dot" w:pos="9016"/>
            </w:tabs>
            <w:rPr>
              <w:rFonts w:asciiTheme="minorHAnsi" w:eastAsiaTheme="minorEastAsia" w:hAnsiTheme="minorHAnsi"/>
              <w:noProof/>
              <w:sz w:val="22"/>
              <w:lang w:eastAsia="en-GB"/>
            </w:rPr>
          </w:pPr>
          <w:hyperlink w:anchor="_Toc39880581" w:history="1">
            <w:r w:rsidRPr="006C1EE2">
              <w:rPr>
                <w:rStyle w:val="Hyperlink"/>
                <w:noProof/>
              </w:rPr>
              <w:t>1.4.3</w:t>
            </w:r>
            <w:r>
              <w:rPr>
                <w:rFonts w:asciiTheme="minorHAnsi" w:eastAsiaTheme="minorEastAsia" w:hAnsiTheme="minorHAnsi"/>
                <w:noProof/>
                <w:sz w:val="22"/>
                <w:lang w:eastAsia="en-GB"/>
              </w:rPr>
              <w:tab/>
            </w:r>
            <w:r w:rsidRPr="006C1EE2">
              <w:rPr>
                <w:rStyle w:val="Hyperlink"/>
                <w:noProof/>
              </w:rPr>
              <w:t>REFLECT: -</w:t>
            </w:r>
            <w:r>
              <w:rPr>
                <w:noProof/>
                <w:webHidden/>
              </w:rPr>
              <w:tab/>
            </w:r>
            <w:r>
              <w:rPr>
                <w:noProof/>
                <w:webHidden/>
              </w:rPr>
              <w:fldChar w:fldCharType="begin"/>
            </w:r>
            <w:r>
              <w:rPr>
                <w:noProof/>
                <w:webHidden/>
              </w:rPr>
              <w:instrText xml:space="preserve"> PAGEREF _Toc39880581 \h </w:instrText>
            </w:r>
            <w:r>
              <w:rPr>
                <w:noProof/>
                <w:webHidden/>
              </w:rPr>
            </w:r>
            <w:r>
              <w:rPr>
                <w:noProof/>
                <w:webHidden/>
              </w:rPr>
              <w:fldChar w:fldCharType="separate"/>
            </w:r>
            <w:r>
              <w:rPr>
                <w:noProof/>
                <w:webHidden/>
              </w:rPr>
              <w:t>5</w:t>
            </w:r>
            <w:r>
              <w:rPr>
                <w:noProof/>
                <w:webHidden/>
              </w:rPr>
              <w:fldChar w:fldCharType="end"/>
            </w:r>
          </w:hyperlink>
        </w:p>
        <w:p w:rsidR="00927CC4" w:rsidRDefault="00927CC4">
          <w:pPr>
            <w:pStyle w:val="TOC1"/>
            <w:tabs>
              <w:tab w:val="right" w:leader="dot" w:pos="9016"/>
            </w:tabs>
            <w:rPr>
              <w:rFonts w:asciiTheme="minorHAnsi" w:eastAsiaTheme="minorEastAsia" w:hAnsiTheme="minorHAnsi"/>
              <w:noProof/>
              <w:sz w:val="22"/>
              <w:lang w:eastAsia="en-GB"/>
            </w:rPr>
          </w:pPr>
          <w:hyperlink w:anchor="_Toc39880582" w:history="1">
            <w:r w:rsidRPr="006C1EE2">
              <w:rPr>
                <w:rStyle w:val="Hyperlink"/>
                <w:noProof/>
              </w:rPr>
              <w:t>2.0 Reflect Model &amp; the Carphone Warehouse Experience: -</w:t>
            </w:r>
            <w:r>
              <w:rPr>
                <w:noProof/>
                <w:webHidden/>
              </w:rPr>
              <w:tab/>
            </w:r>
            <w:r>
              <w:rPr>
                <w:noProof/>
                <w:webHidden/>
              </w:rPr>
              <w:fldChar w:fldCharType="begin"/>
            </w:r>
            <w:r>
              <w:rPr>
                <w:noProof/>
                <w:webHidden/>
              </w:rPr>
              <w:instrText xml:space="preserve"> PAGEREF _Toc39880582 \h </w:instrText>
            </w:r>
            <w:r>
              <w:rPr>
                <w:noProof/>
                <w:webHidden/>
              </w:rPr>
            </w:r>
            <w:r>
              <w:rPr>
                <w:noProof/>
                <w:webHidden/>
              </w:rPr>
              <w:fldChar w:fldCharType="separate"/>
            </w:r>
            <w:r>
              <w:rPr>
                <w:noProof/>
                <w:webHidden/>
              </w:rPr>
              <w:t>5</w:t>
            </w:r>
            <w:r>
              <w:rPr>
                <w:noProof/>
                <w:webHidden/>
              </w:rPr>
              <w:fldChar w:fldCharType="end"/>
            </w:r>
          </w:hyperlink>
        </w:p>
        <w:p w:rsidR="00927CC4" w:rsidRDefault="00927CC4">
          <w:pPr>
            <w:pStyle w:val="TOC2"/>
            <w:tabs>
              <w:tab w:val="right" w:leader="dot" w:pos="9016"/>
            </w:tabs>
            <w:rPr>
              <w:rFonts w:asciiTheme="minorHAnsi" w:eastAsiaTheme="minorEastAsia" w:hAnsiTheme="minorHAnsi"/>
              <w:noProof/>
              <w:sz w:val="22"/>
              <w:lang w:eastAsia="en-GB"/>
            </w:rPr>
          </w:pPr>
          <w:hyperlink w:anchor="_Toc39880583" w:history="1">
            <w:r w:rsidRPr="006C1EE2">
              <w:rPr>
                <w:rStyle w:val="Hyperlink"/>
                <w:noProof/>
              </w:rPr>
              <w:t>2.1 Remember: -</w:t>
            </w:r>
            <w:r>
              <w:rPr>
                <w:noProof/>
                <w:webHidden/>
              </w:rPr>
              <w:tab/>
            </w:r>
            <w:r>
              <w:rPr>
                <w:noProof/>
                <w:webHidden/>
              </w:rPr>
              <w:fldChar w:fldCharType="begin"/>
            </w:r>
            <w:r>
              <w:rPr>
                <w:noProof/>
                <w:webHidden/>
              </w:rPr>
              <w:instrText xml:space="preserve"> PAGEREF _Toc39880583 \h </w:instrText>
            </w:r>
            <w:r>
              <w:rPr>
                <w:noProof/>
                <w:webHidden/>
              </w:rPr>
            </w:r>
            <w:r>
              <w:rPr>
                <w:noProof/>
                <w:webHidden/>
              </w:rPr>
              <w:fldChar w:fldCharType="separate"/>
            </w:r>
            <w:r>
              <w:rPr>
                <w:noProof/>
                <w:webHidden/>
              </w:rPr>
              <w:t>6</w:t>
            </w:r>
            <w:r>
              <w:rPr>
                <w:noProof/>
                <w:webHidden/>
              </w:rPr>
              <w:fldChar w:fldCharType="end"/>
            </w:r>
          </w:hyperlink>
        </w:p>
        <w:p w:rsidR="00927CC4" w:rsidRDefault="00927CC4">
          <w:pPr>
            <w:pStyle w:val="TOC2"/>
            <w:tabs>
              <w:tab w:val="right" w:leader="dot" w:pos="9016"/>
            </w:tabs>
            <w:rPr>
              <w:rFonts w:asciiTheme="minorHAnsi" w:eastAsiaTheme="minorEastAsia" w:hAnsiTheme="minorHAnsi"/>
              <w:noProof/>
              <w:sz w:val="22"/>
              <w:lang w:eastAsia="en-GB"/>
            </w:rPr>
          </w:pPr>
          <w:hyperlink w:anchor="_Toc39880584" w:history="1">
            <w:r w:rsidRPr="006C1EE2">
              <w:rPr>
                <w:rStyle w:val="Hyperlink"/>
                <w:noProof/>
              </w:rPr>
              <w:t>2.2 Experience: -</w:t>
            </w:r>
            <w:r>
              <w:rPr>
                <w:noProof/>
                <w:webHidden/>
              </w:rPr>
              <w:tab/>
            </w:r>
            <w:r>
              <w:rPr>
                <w:noProof/>
                <w:webHidden/>
              </w:rPr>
              <w:fldChar w:fldCharType="begin"/>
            </w:r>
            <w:r>
              <w:rPr>
                <w:noProof/>
                <w:webHidden/>
              </w:rPr>
              <w:instrText xml:space="preserve"> PAGEREF _Toc39880584 \h </w:instrText>
            </w:r>
            <w:r>
              <w:rPr>
                <w:noProof/>
                <w:webHidden/>
              </w:rPr>
            </w:r>
            <w:r>
              <w:rPr>
                <w:noProof/>
                <w:webHidden/>
              </w:rPr>
              <w:fldChar w:fldCharType="separate"/>
            </w:r>
            <w:r>
              <w:rPr>
                <w:noProof/>
                <w:webHidden/>
              </w:rPr>
              <w:t>6</w:t>
            </w:r>
            <w:r>
              <w:rPr>
                <w:noProof/>
                <w:webHidden/>
              </w:rPr>
              <w:fldChar w:fldCharType="end"/>
            </w:r>
          </w:hyperlink>
        </w:p>
        <w:p w:rsidR="00927CC4" w:rsidRDefault="00927CC4">
          <w:pPr>
            <w:pStyle w:val="TOC2"/>
            <w:tabs>
              <w:tab w:val="right" w:leader="dot" w:pos="9016"/>
            </w:tabs>
            <w:rPr>
              <w:rFonts w:asciiTheme="minorHAnsi" w:eastAsiaTheme="minorEastAsia" w:hAnsiTheme="minorHAnsi"/>
              <w:noProof/>
              <w:sz w:val="22"/>
              <w:lang w:eastAsia="en-GB"/>
            </w:rPr>
          </w:pPr>
          <w:hyperlink w:anchor="_Toc39880585" w:history="1">
            <w:r w:rsidRPr="006C1EE2">
              <w:rPr>
                <w:rStyle w:val="Hyperlink"/>
                <w:noProof/>
              </w:rPr>
              <w:t>2.3 Focus: -</w:t>
            </w:r>
            <w:r>
              <w:rPr>
                <w:noProof/>
                <w:webHidden/>
              </w:rPr>
              <w:tab/>
            </w:r>
            <w:r>
              <w:rPr>
                <w:noProof/>
                <w:webHidden/>
              </w:rPr>
              <w:fldChar w:fldCharType="begin"/>
            </w:r>
            <w:r>
              <w:rPr>
                <w:noProof/>
                <w:webHidden/>
              </w:rPr>
              <w:instrText xml:space="preserve"> PAGEREF _Toc39880585 \h </w:instrText>
            </w:r>
            <w:r>
              <w:rPr>
                <w:noProof/>
                <w:webHidden/>
              </w:rPr>
            </w:r>
            <w:r>
              <w:rPr>
                <w:noProof/>
                <w:webHidden/>
              </w:rPr>
              <w:fldChar w:fldCharType="separate"/>
            </w:r>
            <w:r>
              <w:rPr>
                <w:noProof/>
                <w:webHidden/>
              </w:rPr>
              <w:t>6</w:t>
            </w:r>
            <w:r>
              <w:rPr>
                <w:noProof/>
                <w:webHidden/>
              </w:rPr>
              <w:fldChar w:fldCharType="end"/>
            </w:r>
          </w:hyperlink>
        </w:p>
        <w:p w:rsidR="00927CC4" w:rsidRDefault="00927CC4">
          <w:pPr>
            <w:pStyle w:val="TOC2"/>
            <w:tabs>
              <w:tab w:val="right" w:leader="dot" w:pos="9016"/>
            </w:tabs>
            <w:rPr>
              <w:rFonts w:asciiTheme="minorHAnsi" w:eastAsiaTheme="minorEastAsia" w:hAnsiTheme="minorHAnsi"/>
              <w:noProof/>
              <w:sz w:val="22"/>
              <w:lang w:eastAsia="en-GB"/>
            </w:rPr>
          </w:pPr>
          <w:hyperlink w:anchor="_Toc39880586" w:history="1">
            <w:r w:rsidRPr="006C1EE2">
              <w:rPr>
                <w:rStyle w:val="Hyperlink"/>
                <w:noProof/>
              </w:rPr>
              <w:t>2.4 Learn: -</w:t>
            </w:r>
            <w:r>
              <w:rPr>
                <w:noProof/>
                <w:webHidden/>
              </w:rPr>
              <w:tab/>
            </w:r>
            <w:r>
              <w:rPr>
                <w:noProof/>
                <w:webHidden/>
              </w:rPr>
              <w:fldChar w:fldCharType="begin"/>
            </w:r>
            <w:r>
              <w:rPr>
                <w:noProof/>
                <w:webHidden/>
              </w:rPr>
              <w:instrText xml:space="preserve"> PAGEREF _Toc39880586 \h </w:instrText>
            </w:r>
            <w:r>
              <w:rPr>
                <w:noProof/>
                <w:webHidden/>
              </w:rPr>
            </w:r>
            <w:r>
              <w:rPr>
                <w:noProof/>
                <w:webHidden/>
              </w:rPr>
              <w:fldChar w:fldCharType="separate"/>
            </w:r>
            <w:r>
              <w:rPr>
                <w:noProof/>
                <w:webHidden/>
              </w:rPr>
              <w:t>6</w:t>
            </w:r>
            <w:r>
              <w:rPr>
                <w:noProof/>
                <w:webHidden/>
              </w:rPr>
              <w:fldChar w:fldCharType="end"/>
            </w:r>
          </w:hyperlink>
        </w:p>
        <w:p w:rsidR="00927CC4" w:rsidRDefault="00927CC4">
          <w:pPr>
            <w:pStyle w:val="TOC2"/>
            <w:tabs>
              <w:tab w:val="right" w:leader="dot" w:pos="9016"/>
            </w:tabs>
            <w:rPr>
              <w:rFonts w:asciiTheme="minorHAnsi" w:eastAsiaTheme="minorEastAsia" w:hAnsiTheme="minorHAnsi"/>
              <w:noProof/>
              <w:sz w:val="22"/>
              <w:lang w:eastAsia="en-GB"/>
            </w:rPr>
          </w:pPr>
          <w:hyperlink w:anchor="_Toc39880587" w:history="1">
            <w:r w:rsidRPr="006C1EE2">
              <w:rPr>
                <w:rStyle w:val="Hyperlink"/>
                <w:noProof/>
              </w:rPr>
              <w:t>2.5 Evaluate: -</w:t>
            </w:r>
            <w:r>
              <w:rPr>
                <w:noProof/>
                <w:webHidden/>
              </w:rPr>
              <w:tab/>
            </w:r>
            <w:r>
              <w:rPr>
                <w:noProof/>
                <w:webHidden/>
              </w:rPr>
              <w:fldChar w:fldCharType="begin"/>
            </w:r>
            <w:r>
              <w:rPr>
                <w:noProof/>
                <w:webHidden/>
              </w:rPr>
              <w:instrText xml:space="preserve"> PAGEREF _Toc39880587 \h </w:instrText>
            </w:r>
            <w:r>
              <w:rPr>
                <w:noProof/>
                <w:webHidden/>
              </w:rPr>
            </w:r>
            <w:r>
              <w:rPr>
                <w:noProof/>
                <w:webHidden/>
              </w:rPr>
              <w:fldChar w:fldCharType="separate"/>
            </w:r>
            <w:r>
              <w:rPr>
                <w:noProof/>
                <w:webHidden/>
              </w:rPr>
              <w:t>6</w:t>
            </w:r>
            <w:r>
              <w:rPr>
                <w:noProof/>
                <w:webHidden/>
              </w:rPr>
              <w:fldChar w:fldCharType="end"/>
            </w:r>
          </w:hyperlink>
        </w:p>
        <w:p w:rsidR="00927CC4" w:rsidRDefault="00927CC4">
          <w:pPr>
            <w:pStyle w:val="TOC2"/>
            <w:tabs>
              <w:tab w:val="right" w:leader="dot" w:pos="9016"/>
            </w:tabs>
            <w:rPr>
              <w:rFonts w:asciiTheme="minorHAnsi" w:eastAsiaTheme="minorEastAsia" w:hAnsiTheme="minorHAnsi"/>
              <w:noProof/>
              <w:sz w:val="22"/>
              <w:lang w:eastAsia="en-GB"/>
            </w:rPr>
          </w:pPr>
          <w:hyperlink w:anchor="_Toc39880588" w:history="1">
            <w:r w:rsidRPr="006C1EE2">
              <w:rPr>
                <w:rStyle w:val="Hyperlink"/>
                <w:noProof/>
              </w:rPr>
              <w:t>2.6 Consider: -</w:t>
            </w:r>
            <w:r>
              <w:rPr>
                <w:noProof/>
                <w:webHidden/>
              </w:rPr>
              <w:tab/>
            </w:r>
            <w:r>
              <w:rPr>
                <w:noProof/>
                <w:webHidden/>
              </w:rPr>
              <w:fldChar w:fldCharType="begin"/>
            </w:r>
            <w:r>
              <w:rPr>
                <w:noProof/>
                <w:webHidden/>
              </w:rPr>
              <w:instrText xml:space="preserve"> PAGEREF _Toc39880588 \h </w:instrText>
            </w:r>
            <w:r>
              <w:rPr>
                <w:noProof/>
                <w:webHidden/>
              </w:rPr>
            </w:r>
            <w:r>
              <w:rPr>
                <w:noProof/>
                <w:webHidden/>
              </w:rPr>
              <w:fldChar w:fldCharType="separate"/>
            </w:r>
            <w:r>
              <w:rPr>
                <w:noProof/>
                <w:webHidden/>
              </w:rPr>
              <w:t>7</w:t>
            </w:r>
            <w:r>
              <w:rPr>
                <w:noProof/>
                <w:webHidden/>
              </w:rPr>
              <w:fldChar w:fldCharType="end"/>
            </w:r>
          </w:hyperlink>
        </w:p>
        <w:p w:rsidR="00927CC4" w:rsidRDefault="00927CC4">
          <w:pPr>
            <w:pStyle w:val="TOC2"/>
            <w:tabs>
              <w:tab w:val="right" w:leader="dot" w:pos="9016"/>
            </w:tabs>
            <w:rPr>
              <w:rFonts w:asciiTheme="minorHAnsi" w:eastAsiaTheme="minorEastAsia" w:hAnsiTheme="minorHAnsi"/>
              <w:noProof/>
              <w:sz w:val="22"/>
              <w:lang w:eastAsia="en-GB"/>
            </w:rPr>
          </w:pPr>
          <w:hyperlink w:anchor="_Toc39880589" w:history="1">
            <w:r w:rsidRPr="006C1EE2">
              <w:rPr>
                <w:rStyle w:val="Hyperlink"/>
                <w:noProof/>
              </w:rPr>
              <w:t>2.7 Trial: -</w:t>
            </w:r>
            <w:r>
              <w:rPr>
                <w:noProof/>
                <w:webHidden/>
              </w:rPr>
              <w:tab/>
            </w:r>
            <w:r>
              <w:rPr>
                <w:noProof/>
                <w:webHidden/>
              </w:rPr>
              <w:fldChar w:fldCharType="begin"/>
            </w:r>
            <w:r>
              <w:rPr>
                <w:noProof/>
                <w:webHidden/>
              </w:rPr>
              <w:instrText xml:space="preserve"> PAGEREF _Toc39880589 \h </w:instrText>
            </w:r>
            <w:r>
              <w:rPr>
                <w:noProof/>
                <w:webHidden/>
              </w:rPr>
            </w:r>
            <w:r>
              <w:rPr>
                <w:noProof/>
                <w:webHidden/>
              </w:rPr>
              <w:fldChar w:fldCharType="separate"/>
            </w:r>
            <w:r>
              <w:rPr>
                <w:noProof/>
                <w:webHidden/>
              </w:rPr>
              <w:t>7</w:t>
            </w:r>
            <w:r>
              <w:rPr>
                <w:noProof/>
                <w:webHidden/>
              </w:rPr>
              <w:fldChar w:fldCharType="end"/>
            </w:r>
          </w:hyperlink>
        </w:p>
        <w:p w:rsidR="00927CC4" w:rsidRDefault="00927CC4">
          <w:pPr>
            <w:pStyle w:val="TOC1"/>
            <w:tabs>
              <w:tab w:val="right" w:leader="dot" w:pos="9016"/>
            </w:tabs>
            <w:rPr>
              <w:rFonts w:asciiTheme="minorHAnsi" w:eastAsiaTheme="minorEastAsia" w:hAnsiTheme="minorHAnsi"/>
              <w:noProof/>
              <w:sz w:val="22"/>
              <w:lang w:eastAsia="en-GB"/>
            </w:rPr>
          </w:pPr>
          <w:hyperlink w:anchor="_Toc39880590" w:history="1">
            <w:r w:rsidRPr="006C1EE2">
              <w:rPr>
                <w:rStyle w:val="Hyperlink"/>
                <w:noProof/>
              </w:rPr>
              <w:t>3.0 Conclusion: -</w:t>
            </w:r>
            <w:r>
              <w:rPr>
                <w:noProof/>
                <w:webHidden/>
              </w:rPr>
              <w:tab/>
            </w:r>
            <w:r>
              <w:rPr>
                <w:noProof/>
                <w:webHidden/>
              </w:rPr>
              <w:fldChar w:fldCharType="begin"/>
            </w:r>
            <w:r>
              <w:rPr>
                <w:noProof/>
                <w:webHidden/>
              </w:rPr>
              <w:instrText xml:space="preserve"> PAGEREF _Toc39880590 \h </w:instrText>
            </w:r>
            <w:r>
              <w:rPr>
                <w:noProof/>
                <w:webHidden/>
              </w:rPr>
            </w:r>
            <w:r>
              <w:rPr>
                <w:noProof/>
                <w:webHidden/>
              </w:rPr>
              <w:fldChar w:fldCharType="separate"/>
            </w:r>
            <w:r>
              <w:rPr>
                <w:noProof/>
                <w:webHidden/>
              </w:rPr>
              <w:t>8</w:t>
            </w:r>
            <w:r>
              <w:rPr>
                <w:noProof/>
                <w:webHidden/>
              </w:rPr>
              <w:fldChar w:fldCharType="end"/>
            </w:r>
          </w:hyperlink>
        </w:p>
        <w:p w:rsidR="00927CC4" w:rsidRDefault="00927CC4">
          <w:pPr>
            <w:pStyle w:val="TOC1"/>
            <w:tabs>
              <w:tab w:val="right" w:leader="dot" w:pos="9016"/>
            </w:tabs>
            <w:rPr>
              <w:rFonts w:asciiTheme="minorHAnsi" w:eastAsiaTheme="minorEastAsia" w:hAnsiTheme="minorHAnsi"/>
              <w:noProof/>
              <w:sz w:val="22"/>
              <w:lang w:eastAsia="en-GB"/>
            </w:rPr>
          </w:pPr>
          <w:hyperlink w:anchor="_Toc39880591" w:history="1">
            <w:r w:rsidRPr="006C1EE2">
              <w:rPr>
                <w:rStyle w:val="Hyperlink"/>
                <w:noProof/>
              </w:rPr>
              <w:t>4.0 References: -</w:t>
            </w:r>
            <w:r>
              <w:rPr>
                <w:noProof/>
                <w:webHidden/>
              </w:rPr>
              <w:tab/>
            </w:r>
            <w:r>
              <w:rPr>
                <w:noProof/>
                <w:webHidden/>
              </w:rPr>
              <w:fldChar w:fldCharType="begin"/>
            </w:r>
            <w:r>
              <w:rPr>
                <w:noProof/>
                <w:webHidden/>
              </w:rPr>
              <w:instrText xml:space="preserve"> PAGEREF _Toc39880591 \h </w:instrText>
            </w:r>
            <w:r>
              <w:rPr>
                <w:noProof/>
                <w:webHidden/>
              </w:rPr>
            </w:r>
            <w:r>
              <w:rPr>
                <w:noProof/>
                <w:webHidden/>
              </w:rPr>
              <w:fldChar w:fldCharType="separate"/>
            </w:r>
            <w:r>
              <w:rPr>
                <w:noProof/>
                <w:webHidden/>
              </w:rPr>
              <w:t>9</w:t>
            </w:r>
            <w:r>
              <w:rPr>
                <w:noProof/>
                <w:webHidden/>
              </w:rPr>
              <w:fldChar w:fldCharType="end"/>
            </w:r>
          </w:hyperlink>
        </w:p>
        <w:p w:rsidR="00C24BE1" w:rsidRDefault="0013227E">
          <w:r>
            <w:rPr>
              <w:b/>
              <w:bCs/>
              <w:noProof/>
            </w:rPr>
            <w:fldChar w:fldCharType="end"/>
          </w:r>
        </w:p>
      </w:sdtContent>
    </w:sdt>
    <w:p w:rsidR="00C24BE1" w:rsidRPr="00C24BE1" w:rsidRDefault="00C24BE1" w:rsidP="00C24BE1"/>
    <w:p w:rsidR="00252250" w:rsidRDefault="00252250" w:rsidP="00252250"/>
    <w:p w:rsidR="00252250" w:rsidRDefault="00252250" w:rsidP="00252250"/>
    <w:p w:rsidR="00252250" w:rsidRDefault="00252250" w:rsidP="00252250"/>
    <w:p w:rsidR="00252250" w:rsidRDefault="00252250" w:rsidP="00252250"/>
    <w:p w:rsidR="00252250" w:rsidRDefault="00252250" w:rsidP="00252250"/>
    <w:p w:rsidR="00252250" w:rsidRDefault="00252250" w:rsidP="00252250"/>
    <w:p w:rsidR="00252250" w:rsidRDefault="00252250" w:rsidP="00252250"/>
    <w:p w:rsidR="00325334" w:rsidRDefault="00325334" w:rsidP="00252250"/>
    <w:p w:rsidR="00B2274A" w:rsidRPr="00B2274A" w:rsidRDefault="0013227E" w:rsidP="00927CC4">
      <w:pPr>
        <w:pStyle w:val="Heading1"/>
        <w:numPr>
          <w:ilvl w:val="0"/>
          <w:numId w:val="1"/>
        </w:numPr>
        <w:spacing w:before="100" w:beforeAutospacing="1" w:after="100" w:afterAutospacing="1" w:line="360" w:lineRule="auto"/>
        <w:rPr>
          <w:rFonts w:ascii="Times New Roman" w:hAnsi="Times New Roman" w:cs="Times New Roman"/>
          <w:szCs w:val="32"/>
        </w:rPr>
      </w:pPr>
      <w:bookmarkStart w:id="0" w:name="_Toc39880574"/>
      <w:r w:rsidRPr="00B2274A">
        <w:rPr>
          <w:rFonts w:ascii="Times New Roman" w:hAnsi="Times New Roman" w:cs="Times New Roman"/>
          <w:szCs w:val="32"/>
        </w:rPr>
        <w:lastRenderedPageBreak/>
        <w:t>Introduction: -</w:t>
      </w:r>
      <w:bookmarkEnd w:id="0"/>
    </w:p>
    <w:p w:rsidR="00B2274A" w:rsidRDefault="0013227E" w:rsidP="00927CC4">
      <w:pPr>
        <w:pStyle w:val="Heading2"/>
        <w:numPr>
          <w:ilvl w:val="1"/>
          <w:numId w:val="1"/>
        </w:numPr>
        <w:spacing w:line="360" w:lineRule="auto"/>
      </w:pPr>
      <w:bookmarkStart w:id="1" w:name="_Toc39880575"/>
      <w:r>
        <w:t>Reflective Practice: -</w:t>
      </w:r>
      <w:bookmarkEnd w:id="1"/>
    </w:p>
    <w:p w:rsidR="00217931" w:rsidRPr="00793F03" w:rsidRDefault="0013227E" w:rsidP="00927CC4">
      <w:pPr>
        <w:spacing w:before="100" w:beforeAutospacing="1" w:after="100" w:afterAutospacing="1" w:line="360" w:lineRule="auto"/>
        <w:rPr>
          <w:vertAlign w:val="superscript"/>
        </w:rPr>
      </w:pPr>
      <w:r>
        <w:t>The question is what is reflective practice? In simplest practice, it is what you are thinking or reflecting on your doing. It is diligently connected with your learning experiences, just like you did something in past and you get the lesson from its outcome, next time when you do the same thing you would do it differently by learning from your previous experience to get better results. Learning from your experiences is human nature but still, in reflective practice, you put an extra effort to learn</w:t>
      </w:r>
      <w:bookmarkStart w:id="2" w:name="_GoBack"/>
      <w:bookmarkEnd w:id="2"/>
      <w:r>
        <w:t xml:space="preserve"> and gain knowledge from past happenings to make positive developments </w:t>
      </w:r>
      <w:r w:rsidR="00924EC4">
        <w:t>in the future.</w:t>
      </w:r>
      <w:r w:rsidR="00A8260D">
        <w:t xml:space="preserve"> The ability to reflect on an activity to gain continuous learnin</w:t>
      </w:r>
      <w:r w:rsidR="00793F03">
        <w:t>g is called reflective practice</w:t>
      </w:r>
      <w:r w:rsidR="00793F03">
        <w:rPr>
          <w:vertAlign w:val="superscript"/>
        </w:rPr>
        <w:t>.</w:t>
      </w:r>
    </w:p>
    <w:p w:rsidR="00B2274A" w:rsidRDefault="0013227E" w:rsidP="00927CC4">
      <w:pPr>
        <w:pStyle w:val="Heading2"/>
        <w:numPr>
          <w:ilvl w:val="1"/>
          <w:numId w:val="1"/>
        </w:numPr>
        <w:spacing w:line="360" w:lineRule="auto"/>
      </w:pPr>
      <w:bookmarkStart w:id="3" w:name="_Toc39880576"/>
      <w:r>
        <w:t xml:space="preserve">Developing as </w:t>
      </w:r>
      <w:r w:rsidR="00BD760E">
        <w:t xml:space="preserve">a </w:t>
      </w:r>
      <w:r>
        <w:t>Skill: -</w:t>
      </w:r>
      <w:bookmarkEnd w:id="3"/>
    </w:p>
    <w:p w:rsidR="00B2274A" w:rsidRDefault="0013227E" w:rsidP="00927CC4">
      <w:pPr>
        <w:spacing w:before="100" w:beforeAutospacing="1" w:after="100" w:afterAutospacing="1" w:line="360" w:lineRule="auto"/>
      </w:pPr>
      <w:r>
        <w:t xml:space="preserve">It is known as an action-based, dynamic, and active set of abilities based on ethics, which helps in </w:t>
      </w:r>
      <w:r w:rsidR="0096629C">
        <w:t>dealing</w:t>
      </w:r>
      <w:r>
        <w:t xml:space="preserve"> with difficult situations in real-time</w:t>
      </w:r>
      <w:r w:rsidR="00793F03">
        <w:t xml:space="preserve"> (</w:t>
      </w:r>
      <w:r w:rsidR="00793F03">
        <w:rPr>
          <w:color w:val="000000"/>
          <w:szCs w:val="24"/>
          <w:lang w:val="en-US"/>
        </w:rPr>
        <w:t>Helyer and</w:t>
      </w:r>
      <w:r w:rsidR="00793F03" w:rsidRPr="006E3426">
        <w:rPr>
          <w:color w:val="000000"/>
          <w:szCs w:val="24"/>
          <w:lang w:val="en-US"/>
        </w:rPr>
        <w:t xml:space="preserve"> Ruth</w:t>
      </w:r>
      <w:r w:rsidR="00793F03">
        <w:rPr>
          <w:color w:val="000000"/>
          <w:szCs w:val="24"/>
          <w:lang w:val="en-US"/>
        </w:rPr>
        <w:t>, 2015)</w:t>
      </w:r>
      <w:r w:rsidR="0096629C">
        <w:t>.</w:t>
      </w:r>
      <w:r w:rsidR="00922FBA">
        <w:t xml:space="preserve"> Most of the scholars agreed on this argument that that reflective practice works as a bridge between the “high ground” theory and the “swampy lowlands” practices. It provides us the opportunity to explore theories and put their knowledge to our practices in a more organized </w:t>
      </w:r>
      <w:r w:rsidR="000E572B">
        <w:t>manner either they are formal theories or your own individual thoughts. It will help us to keep our beliefs strong on our own capabilities to reach a specific solution to a problem.</w:t>
      </w:r>
    </w:p>
    <w:p w:rsidR="00924EC4" w:rsidRDefault="0013227E" w:rsidP="00927CC4">
      <w:pPr>
        <w:pStyle w:val="Heading2"/>
        <w:numPr>
          <w:ilvl w:val="1"/>
          <w:numId w:val="1"/>
        </w:numPr>
        <w:spacing w:line="360" w:lineRule="auto"/>
      </w:pPr>
      <w:bookmarkStart w:id="4" w:name="_Toc39880577"/>
      <w:r>
        <w:t>Using Reflective Practice: -</w:t>
      </w:r>
      <w:bookmarkEnd w:id="4"/>
    </w:p>
    <w:p w:rsidR="00B2274A" w:rsidRDefault="0013227E" w:rsidP="00927CC4">
      <w:pPr>
        <w:spacing w:before="100" w:beforeAutospacing="1" w:after="100" w:afterAutospacing="1" w:line="360" w:lineRule="auto"/>
      </w:pPr>
      <w:r>
        <w:t xml:space="preserve">Using reflective practice means that we want to change the way of doing something which we have performed in a specific way in the past. What changes we will make depends on the subjective and objective learning we have gained from our experiences. </w:t>
      </w:r>
      <w:r w:rsidR="004F592E">
        <w:t xml:space="preserve">Using this practice makes our thinking more proactive and </w:t>
      </w:r>
      <w:r w:rsidR="00890110">
        <w:t xml:space="preserve">our thoughtful reflection can produce results and activities which will improve our performance in </w:t>
      </w:r>
      <w:r w:rsidR="00CD00FA">
        <w:t>the future</w:t>
      </w:r>
      <w:r w:rsidR="00890110">
        <w:t xml:space="preserve"> </w:t>
      </w:r>
      <w:r w:rsidR="00CD00FA">
        <w:t xml:space="preserve">by </w:t>
      </w:r>
      <w:r w:rsidR="00890110">
        <w:t>prevent</w:t>
      </w:r>
      <w:r w:rsidR="00CD00FA">
        <w:t>ing</w:t>
      </w:r>
      <w:r w:rsidR="00890110">
        <w:t xml:space="preserve"> us from making the same mistakes again, and many ot</w:t>
      </w:r>
      <w:r w:rsidR="00793F03">
        <w:t>her positive things will occur (</w:t>
      </w:r>
      <w:r w:rsidR="00793F03">
        <w:rPr>
          <w:color w:val="000000"/>
          <w:szCs w:val="24"/>
          <w:lang w:val="en-US"/>
        </w:rPr>
        <w:t>Helyer and</w:t>
      </w:r>
      <w:r w:rsidR="00793F03" w:rsidRPr="006E3426">
        <w:rPr>
          <w:color w:val="000000"/>
          <w:szCs w:val="24"/>
          <w:lang w:val="en-US"/>
        </w:rPr>
        <w:t xml:space="preserve"> Ruth</w:t>
      </w:r>
      <w:r w:rsidR="00793F03">
        <w:rPr>
          <w:color w:val="000000"/>
          <w:szCs w:val="24"/>
          <w:lang w:val="en-US"/>
        </w:rPr>
        <w:t>, 2015)</w:t>
      </w:r>
      <w:r w:rsidR="00793F03">
        <w:t>.</w:t>
      </w:r>
    </w:p>
    <w:p w:rsidR="007142CC" w:rsidRDefault="0013227E" w:rsidP="00927CC4">
      <w:pPr>
        <w:spacing w:before="100" w:beforeAutospacing="1" w:after="100" w:afterAutospacing="1" w:line="360" w:lineRule="auto"/>
      </w:pPr>
      <w:r>
        <w:t xml:space="preserve">Reflective practice usage does not need any training or extra time, it depends on our will that when we would like to change our thinking habits. </w:t>
      </w:r>
      <w:r w:rsidR="00A172FE">
        <w:t xml:space="preserve">For example, we can start doing reflective practice while coming back home from the office as we are sitting on a mode of public transport and we can devote that time in considering that what has happened today is right </w:t>
      </w:r>
      <w:r w:rsidR="00A172FE">
        <w:lastRenderedPageBreak/>
        <w:t>and what happened wrong? Similarly,</w:t>
      </w:r>
      <w:r w:rsidR="009A221C">
        <w:t xml:space="preserve"> you</w:t>
      </w:r>
      <w:r w:rsidR="00A172FE">
        <w:t xml:space="preserve"> can think about </w:t>
      </w:r>
      <w:r w:rsidR="009A221C">
        <w:t>y</w:t>
      </w:r>
      <w:r w:rsidR="00A172FE">
        <w:t>our decision</w:t>
      </w:r>
      <w:r w:rsidR="009A221C">
        <w:t>s as well you</w:t>
      </w:r>
      <w:r w:rsidR="00A172FE">
        <w:t xml:space="preserve"> took today such as buying a mobile phone from the Carphone warehouse </w:t>
      </w:r>
      <w:r w:rsidR="009A221C">
        <w:t xml:space="preserve">today was a </w:t>
      </w:r>
      <w:r w:rsidR="00A172FE">
        <w:t xml:space="preserve">good or </w:t>
      </w:r>
      <w:r w:rsidR="009A221C">
        <w:t xml:space="preserve">a </w:t>
      </w:r>
      <w:r w:rsidR="00A172FE">
        <w:t>bad</w:t>
      </w:r>
      <w:r w:rsidR="009A221C">
        <w:t xml:space="preserve"> experience</w:t>
      </w:r>
      <w:r w:rsidR="00A172FE">
        <w:t xml:space="preserve">. </w:t>
      </w:r>
      <w:r w:rsidR="009A221C">
        <w:t>After this experience, do you like to go back to the next time or not?</w:t>
      </w:r>
    </w:p>
    <w:p w:rsidR="008F7EB1" w:rsidRDefault="0013227E" w:rsidP="00927CC4">
      <w:pPr>
        <w:pStyle w:val="Heading2"/>
        <w:numPr>
          <w:ilvl w:val="1"/>
          <w:numId w:val="1"/>
        </w:numPr>
        <w:spacing w:line="360" w:lineRule="auto"/>
      </w:pPr>
      <w:bookmarkStart w:id="5" w:name="_Toc39880578"/>
      <w:r>
        <w:t>Different Reflective Practice Models: -</w:t>
      </w:r>
      <w:bookmarkEnd w:id="5"/>
      <w:r>
        <w:t xml:space="preserve"> </w:t>
      </w:r>
    </w:p>
    <w:p w:rsidR="008F7EB1" w:rsidRDefault="0013227E" w:rsidP="00927CC4">
      <w:pPr>
        <w:spacing w:before="100" w:beforeAutospacing="1" w:after="100" w:afterAutospacing="1" w:line="360" w:lineRule="auto"/>
      </w:pPr>
      <w:r>
        <w:t>Several reflective practice models are presented by different scholars at different times.</w:t>
      </w:r>
      <w:r w:rsidR="00BE46E8">
        <w:t xml:space="preserve"> The “lens theory” explains that reflecting on our own views is not the only case, we refl</w:t>
      </w:r>
      <w:r w:rsidR="00195355">
        <w:t>ect on different</w:t>
      </w:r>
      <w:r w:rsidR="00BE46E8">
        <w:t xml:space="preserve"> matters and sit</w:t>
      </w:r>
      <w:r w:rsidR="00195355">
        <w:t xml:space="preserve">uations </w:t>
      </w:r>
      <w:r w:rsidR="00BE46E8">
        <w:t>through other lenses</w:t>
      </w:r>
      <w:r w:rsidR="00195355">
        <w:t xml:space="preserve"> as well</w:t>
      </w:r>
      <w:r w:rsidR="00793F03">
        <w:t xml:space="preserve"> (</w:t>
      </w:r>
      <w:r w:rsidR="00793F03">
        <w:rPr>
          <w:color w:val="000000"/>
          <w:szCs w:val="24"/>
          <w:lang w:val="en-US"/>
        </w:rPr>
        <w:t>Taczak and</w:t>
      </w:r>
      <w:r w:rsidR="00793F03" w:rsidRPr="006E3426">
        <w:rPr>
          <w:color w:val="000000"/>
          <w:szCs w:val="24"/>
          <w:lang w:val="en-US"/>
        </w:rPr>
        <w:t xml:space="preserve"> Kara</w:t>
      </w:r>
      <w:r w:rsidR="00793F03">
        <w:rPr>
          <w:color w:val="000000"/>
          <w:szCs w:val="24"/>
          <w:lang w:val="en-US"/>
        </w:rPr>
        <w:t xml:space="preserve">, </w:t>
      </w:r>
      <w:r w:rsidR="00793F03" w:rsidRPr="006E3426">
        <w:rPr>
          <w:color w:val="000000"/>
          <w:szCs w:val="24"/>
          <w:lang w:val="en-US"/>
        </w:rPr>
        <w:t xml:space="preserve">2015). </w:t>
      </w:r>
      <w:r w:rsidR="002E7608">
        <w:t xml:space="preserve"> </w:t>
      </w:r>
      <w:r w:rsidR="00FA4D83">
        <w:t>Few of them are discussed here with respect to our course learning.</w:t>
      </w:r>
    </w:p>
    <w:p w:rsidR="004B3F34" w:rsidRDefault="0013227E" w:rsidP="00927CC4">
      <w:pPr>
        <w:pStyle w:val="Heading3"/>
        <w:numPr>
          <w:ilvl w:val="2"/>
          <w:numId w:val="1"/>
        </w:numPr>
        <w:spacing w:line="360" w:lineRule="auto"/>
      </w:pPr>
      <w:bookmarkStart w:id="6" w:name="_Toc39880579"/>
      <w:r w:rsidRPr="004B3F34">
        <w:t>Rolfe et al (2001)</w:t>
      </w:r>
      <w:r>
        <w:t>: -</w:t>
      </w:r>
      <w:bookmarkEnd w:id="6"/>
    </w:p>
    <w:p w:rsidR="004B3F34" w:rsidRDefault="0013227E" w:rsidP="00927CC4">
      <w:pPr>
        <w:spacing w:before="100" w:beforeAutospacing="1" w:after="100" w:afterAutospacing="1" w:line="360" w:lineRule="auto"/>
      </w:pPr>
      <w:r>
        <w:t xml:space="preserve">This is the simplest model that allows using reflective practice in the most convenient way. </w:t>
      </w:r>
      <w:r w:rsidR="008A4CBD">
        <w:t xml:space="preserve">It has three basic steps to follow through which you can experiment with the concept of reflective practice. </w:t>
      </w:r>
    </w:p>
    <w:p w:rsidR="00296104" w:rsidRDefault="0013227E" w:rsidP="00927CC4">
      <w:pPr>
        <w:pStyle w:val="ListParagraph"/>
        <w:numPr>
          <w:ilvl w:val="0"/>
          <w:numId w:val="5"/>
        </w:numPr>
        <w:spacing w:before="100" w:beforeAutospacing="1" w:after="100" w:afterAutospacing="1" w:line="360" w:lineRule="auto"/>
        <w:contextualSpacing w:val="0"/>
      </w:pPr>
      <w:r>
        <w:t>What?</w:t>
      </w:r>
    </w:p>
    <w:p w:rsidR="00296104" w:rsidRDefault="0013227E" w:rsidP="00927CC4">
      <w:pPr>
        <w:pStyle w:val="ListParagraph"/>
        <w:numPr>
          <w:ilvl w:val="0"/>
          <w:numId w:val="5"/>
        </w:numPr>
        <w:spacing w:before="100" w:beforeAutospacing="1" w:after="100" w:afterAutospacing="1" w:line="360" w:lineRule="auto"/>
        <w:contextualSpacing w:val="0"/>
      </w:pPr>
      <w:r>
        <w:t>So What?</w:t>
      </w:r>
    </w:p>
    <w:p w:rsidR="00296104" w:rsidRDefault="0013227E" w:rsidP="00927CC4">
      <w:pPr>
        <w:pStyle w:val="ListParagraph"/>
        <w:numPr>
          <w:ilvl w:val="0"/>
          <w:numId w:val="5"/>
        </w:numPr>
        <w:spacing w:before="100" w:beforeAutospacing="1" w:after="100" w:afterAutospacing="1" w:line="360" w:lineRule="auto"/>
        <w:contextualSpacing w:val="0"/>
      </w:pPr>
      <w:r>
        <w:t>Now What?</w:t>
      </w:r>
    </w:p>
    <w:p w:rsidR="00296104" w:rsidRDefault="0013227E" w:rsidP="00927CC4">
      <w:pPr>
        <w:spacing w:before="100" w:beforeAutospacing="1" w:after="100" w:afterAutospacing="1" w:line="360" w:lineRule="auto"/>
      </w:pPr>
      <w:r>
        <w:t>In the first step, you analyze what had happened in the past. What kind of decisions did you take in the past? You look back and try to remember them.</w:t>
      </w:r>
      <w:r w:rsidR="00CB706B">
        <w:t xml:space="preserve"> In the second step, you will analyze what had happened after those decisions were taken, whether they proved beneficial to you or not. Lastly, now what, it mea</w:t>
      </w:r>
      <w:r w:rsidR="00BC30F7">
        <w:t>ns that what should be done now in present. If the past experiences are good then you will sustain your past decisions othe</w:t>
      </w:r>
      <w:r w:rsidR="00793F03">
        <w:t xml:space="preserve">rwise you look for new options </w:t>
      </w:r>
      <w:r w:rsidR="00927CC4">
        <w:t>(</w:t>
      </w:r>
      <w:r w:rsidR="00927CC4">
        <w:rPr>
          <w:color w:val="000000"/>
          <w:szCs w:val="24"/>
          <w:lang w:val="en-US"/>
        </w:rPr>
        <w:t>Taczak</w:t>
      </w:r>
      <w:r w:rsidR="00793F03">
        <w:rPr>
          <w:color w:val="000000"/>
          <w:szCs w:val="24"/>
          <w:lang w:val="en-US"/>
        </w:rPr>
        <w:t xml:space="preserve"> and</w:t>
      </w:r>
      <w:r w:rsidR="00793F03" w:rsidRPr="006E3426">
        <w:rPr>
          <w:color w:val="000000"/>
          <w:szCs w:val="24"/>
          <w:lang w:val="en-US"/>
        </w:rPr>
        <w:t xml:space="preserve"> Kara</w:t>
      </w:r>
      <w:r w:rsidR="00793F03">
        <w:rPr>
          <w:color w:val="000000"/>
          <w:szCs w:val="24"/>
          <w:lang w:val="en-US"/>
        </w:rPr>
        <w:t xml:space="preserve">, </w:t>
      </w:r>
      <w:r w:rsidR="00793F03" w:rsidRPr="006E3426">
        <w:rPr>
          <w:color w:val="000000"/>
          <w:szCs w:val="24"/>
          <w:lang w:val="en-US"/>
        </w:rPr>
        <w:t xml:space="preserve">2015). </w:t>
      </w:r>
      <w:r w:rsidR="00793F03">
        <w:t xml:space="preserve"> </w:t>
      </w:r>
    </w:p>
    <w:p w:rsidR="007D5BD0" w:rsidRDefault="0013227E" w:rsidP="00927CC4">
      <w:pPr>
        <w:pStyle w:val="Heading3"/>
        <w:numPr>
          <w:ilvl w:val="2"/>
          <w:numId w:val="1"/>
        </w:numPr>
        <w:spacing w:line="360" w:lineRule="auto"/>
      </w:pPr>
      <w:bookmarkStart w:id="7" w:name="_Toc39880580"/>
      <w:r>
        <w:t>Gibbs- Reflective Cycle Model (1988): -</w:t>
      </w:r>
      <w:bookmarkEnd w:id="7"/>
    </w:p>
    <w:p w:rsidR="007D5BD0" w:rsidRDefault="0013227E" w:rsidP="00927CC4">
      <w:pPr>
        <w:spacing w:before="100" w:beforeAutospacing="1" w:after="100" w:afterAutospacing="1" w:line="360" w:lineRule="auto"/>
      </w:pPr>
      <w:r>
        <w:t xml:space="preserve">Another model presented by Gibbs in 1988 to learn about reflective practice is called the reflective cycle model. It is somewhat motivated by Kolb's learning cycle </w:t>
      </w:r>
      <w:r w:rsidR="00793F03">
        <w:t>(</w:t>
      </w:r>
      <w:r w:rsidR="00793F03">
        <w:rPr>
          <w:color w:val="000000"/>
          <w:szCs w:val="24"/>
          <w:lang w:val="en-US"/>
        </w:rPr>
        <w:t xml:space="preserve">Dwivedi, </w:t>
      </w:r>
      <w:r w:rsidR="00793F03" w:rsidRPr="006E3426">
        <w:rPr>
          <w:color w:val="000000"/>
          <w:szCs w:val="24"/>
          <w:lang w:val="en-US"/>
        </w:rPr>
        <w:t xml:space="preserve">2016). </w:t>
      </w:r>
      <w:r>
        <w:t xml:space="preserve">which allows us to emphasize others and </w:t>
      </w:r>
      <w:r w:rsidR="00E93A53">
        <w:t>our</w:t>
      </w:r>
      <w:r>
        <w:t xml:space="preserve"> opinions, approaches, and views. </w:t>
      </w:r>
      <w:r w:rsidR="0037427D">
        <w:t>It has six stages of reflective practice learning which works in a cycle or a loop.</w:t>
      </w:r>
    </w:p>
    <w:p w:rsidR="0037427D" w:rsidRDefault="0013227E" w:rsidP="00927CC4">
      <w:pPr>
        <w:pStyle w:val="ListParagraph"/>
        <w:numPr>
          <w:ilvl w:val="0"/>
          <w:numId w:val="6"/>
        </w:numPr>
        <w:spacing w:before="100" w:beforeAutospacing="1" w:after="100" w:afterAutospacing="1" w:line="360" w:lineRule="auto"/>
        <w:contextualSpacing w:val="0"/>
      </w:pPr>
      <w:r>
        <w:t>Description- Go back in the past and remember what happened?</w:t>
      </w:r>
    </w:p>
    <w:p w:rsidR="0037427D" w:rsidRDefault="0013227E" w:rsidP="00927CC4">
      <w:pPr>
        <w:pStyle w:val="ListParagraph"/>
        <w:numPr>
          <w:ilvl w:val="0"/>
          <w:numId w:val="6"/>
        </w:numPr>
        <w:spacing w:before="100" w:beforeAutospacing="1" w:after="100" w:afterAutospacing="1" w:line="360" w:lineRule="auto"/>
        <w:contextualSpacing w:val="0"/>
      </w:pPr>
      <w:r>
        <w:lastRenderedPageBreak/>
        <w:t>Feelings- At the time of taking that decision what were your thoughts and how do you feel about it.</w:t>
      </w:r>
    </w:p>
    <w:p w:rsidR="0037427D" w:rsidRDefault="0013227E" w:rsidP="00927CC4">
      <w:pPr>
        <w:pStyle w:val="ListParagraph"/>
        <w:numPr>
          <w:ilvl w:val="0"/>
          <w:numId w:val="6"/>
        </w:numPr>
        <w:spacing w:before="100" w:beforeAutospacing="1" w:after="100" w:afterAutospacing="1" w:line="360" w:lineRule="auto"/>
        <w:contextualSpacing w:val="0"/>
      </w:pPr>
      <w:r>
        <w:t>Evaluation- Whether that decision proves fruitful or not to you.</w:t>
      </w:r>
    </w:p>
    <w:p w:rsidR="003037A1" w:rsidRDefault="0013227E" w:rsidP="00927CC4">
      <w:pPr>
        <w:pStyle w:val="ListParagraph"/>
        <w:numPr>
          <w:ilvl w:val="0"/>
          <w:numId w:val="6"/>
        </w:numPr>
        <w:spacing w:before="100" w:beforeAutospacing="1" w:after="100" w:afterAutospacing="1" w:line="360" w:lineRule="auto"/>
        <w:contextualSpacing w:val="0"/>
      </w:pPr>
      <w:r>
        <w:t>Analysis- In which situation and under what reasons you took that decision.</w:t>
      </w:r>
    </w:p>
    <w:p w:rsidR="003037A1" w:rsidRDefault="0013227E" w:rsidP="00927CC4">
      <w:pPr>
        <w:pStyle w:val="ListParagraph"/>
        <w:numPr>
          <w:ilvl w:val="0"/>
          <w:numId w:val="6"/>
        </w:numPr>
        <w:spacing w:before="100" w:beforeAutospacing="1" w:after="100" w:afterAutospacing="1" w:line="360" w:lineRule="auto"/>
        <w:contextualSpacing w:val="0"/>
      </w:pPr>
      <w:r>
        <w:t>Conclusion- What else could you do to make that decision beneficial.</w:t>
      </w:r>
    </w:p>
    <w:p w:rsidR="003037A1" w:rsidRDefault="0013227E" w:rsidP="00927CC4">
      <w:pPr>
        <w:pStyle w:val="ListParagraph"/>
        <w:numPr>
          <w:ilvl w:val="0"/>
          <w:numId w:val="6"/>
        </w:numPr>
        <w:spacing w:before="100" w:beforeAutospacing="1" w:after="100" w:afterAutospacing="1" w:line="360" w:lineRule="auto"/>
        <w:contextualSpacing w:val="0"/>
      </w:pPr>
      <w:r>
        <w:t>Action Plan- If that situation comes again what would you do and if you still can’t make up your mind then go to step 1 again.</w:t>
      </w:r>
    </w:p>
    <w:p w:rsidR="0085616C" w:rsidRDefault="0013227E" w:rsidP="00927CC4">
      <w:pPr>
        <w:pStyle w:val="Heading3"/>
        <w:numPr>
          <w:ilvl w:val="2"/>
          <w:numId w:val="1"/>
        </w:numPr>
        <w:spacing w:line="360" w:lineRule="auto"/>
      </w:pPr>
      <w:bookmarkStart w:id="8" w:name="_Toc39880581"/>
      <w:r>
        <w:t>REFLECT: -</w:t>
      </w:r>
      <w:bookmarkEnd w:id="8"/>
    </w:p>
    <w:p w:rsidR="0085616C" w:rsidRDefault="0013227E" w:rsidP="00927CC4">
      <w:pPr>
        <w:spacing w:before="100" w:beforeAutospacing="1" w:after="100" w:afterAutospacing="1" w:line="360" w:lineRule="auto"/>
      </w:pPr>
      <w:r>
        <w:t xml:space="preserve">The name itself is the acronym of its stages. </w:t>
      </w:r>
    </w:p>
    <w:p w:rsidR="0085616C" w:rsidRDefault="0013227E" w:rsidP="00927CC4">
      <w:pPr>
        <w:pStyle w:val="ListParagraph"/>
        <w:numPr>
          <w:ilvl w:val="0"/>
          <w:numId w:val="7"/>
        </w:numPr>
        <w:spacing w:before="100" w:beforeAutospacing="1" w:after="100" w:afterAutospacing="1" w:line="360" w:lineRule="auto"/>
        <w:contextualSpacing w:val="0"/>
      </w:pPr>
      <w:r>
        <w:t>R- explore your past and analyze strong experiences</w:t>
      </w:r>
    </w:p>
    <w:p w:rsidR="0085616C" w:rsidRDefault="0013227E" w:rsidP="00927CC4">
      <w:pPr>
        <w:pStyle w:val="ListParagraph"/>
        <w:numPr>
          <w:ilvl w:val="0"/>
          <w:numId w:val="7"/>
        </w:numPr>
        <w:spacing w:before="100" w:beforeAutospacing="1" w:after="100" w:afterAutospacing="1" w:line="360" w:lineRule="auto"/>
        <w:contextualSpacing w:val="0"/>
      </w:pPr>
      <w:r>
        <w:t>Experience- what was needed and what happened?</w:t>
      </w:r>
    </w:p>
    <w:p w:rsidR="0085616C" w:rsidRDefault="0013227E" w:rsidP="00927CC4">
      <w:pPr>
        <w:pStyle w:val="ListParagraph"/>
        <w:numPr>
          <w:ilvl w:val="0"/>
          <w:numId w:val="7"/>
        </w:numPr>
        <w:spacing w:before="100" w:beforeAutospacing="1" w:after="100" w:afterAutospacing="1" w:line="360" w:lineRule="auto"/>
        <w:contextualSpacing w:val="0"/>
      </w:pPr>
      <w:r>
        <w:t>Focus- who, where, and what influenced your decision.</w:t>
      </w:r>
    </w:p>
    <w:p w:rsidR="0085616C" w:rsidRDefault="0013227E" w:rsidP="00927CC4">
      <w:pPr>
        <w:pStyle w:val="ListParagraph"/>
        <w:numPr>
          <w:ilvl w:val="0"/>
          <w:numId w:val="7"/>
        </w:numPr>
        <w:spacing w:before="100" w:beforeAutospacing="1" w:after="100" w:afterAutospacing="1" w:line="360" w:lineRule="auto"/>
        <w:contextualSpacing w:val="0"/>
      </w:pPr>
      <w:r>
        <w:t>Learn- What lessons you get from it.</w:t>
      </w:r>
    </w:p>
    <w:p w:rsidR="0085616C" w:rsidRDefault="0013227E" w:rsidP="00927CC4">
      <w:pPr>
        <w:pStyle w:val="ListParagraph"/>
        <w:numPr>
          <w:ilvl w:val="0"/>
          <w:numId w:val="7"/>
        </w:numPr>
        <w:spacing w:before="100" w:beforeAutospacing="1" w:after="100" w:afterAutospacing="1" w:line="360" w:lineRule="auto"/>
        <w:contextualSpacing w:val="0"/>
      </w:pPr>
      <w:r>
        <w:t>Evaluate- analyze the results of that experience with respect to its results.</w:t>
      </w:r>
    </w:p>
    <w:p w:rsidR="00BC2B77" w:rsidRDefault="0013227E" w:rsidP="00927CC4">
      <w:pPr>
        <w:pStyle w:val="ListParagraph"/>
        <w:numPr>
          <w:ilvl w:val="0"/>
          <w:numId w:val="7"/>
        </w:numPr>
        <w:spacing w:before="100" w:beforeAutospacing="1" w:after="100" w:afterAutospacing="1" w:line="360" w:lineRule="auto"/>
        <w:contextualSpacing w:val="0"/>
      </w:pPr>
      <w:r>
        <w:t xml:space="preserve">Consider- </w:t>
      </w:r>
      <w:r w:rsidR="00A26553">
        <w:t>consider your new and old options. In a different situation, you reach different conclusions.</w:t>
      </w:r>
    </w:p>
    <w:p w:rsidR="00A26553" w:rsidRDefault="0013227E" w:rsidP="00927CC4">
      <w:pPr>
        <w:pStyle w:val="ListParagraph"/>
        <w:numPr>
          <w:ilvl w:val="0"/>
          <w:numId w:val="7"/>
        </w:numPr>
        <w:spacing w:before="100" w:beforeAutospacing="1" w:after="100" w:afterAutospacing="1" w:line="360" w:lineRule="auto"/>
        <w:contextualSpacing w:val="0"/>
      </w:pPr>
      <w:r>
        <w:t xml:space="preserve">Trial- </w:t>
      </w:r>
      <w:r w:rsidR="003805B5">
        <w:t>Generate new ideas and implement them on the basis of your past experiences.</w:t>
      </w:r>
    </w:p>
    <w:p w:rsidR="00C315E3" w:rsidRPr="00C315E3" w:rsidRDefault="0013227E" w:rsidP="00927CC4">
      <w:pPr>
        <w:pStyle w:val="Heading1"/>
        <w:spacing w:before="100" w:beforeAutospacing="1" w:after="100" w:afterAutospacing="1" w:line="360" w:lineRule="auto"/>
      </w:pPr>
      <w:r w:rsidRPr="00C315E3">
        <w:t xml:space="preserve"> </w:t>
      </w:r>
      <w:bookmarkStart w:id="9" w:name="_Toc39880582"/>
      <w:r>
        <w:t xml:space="preserve">2.0 </w:t>
      </w:r>
      <w:r w:rsidR="00FC1472" w:rsidRPr="00C315E3">
        <w:t xml:space="preserve">Reflect </w:t>
      </w:r>
      <w:r w:rsidRPr="00D068BA">
        <w:t>Model</w:t>
      </w:r>
      <w:r w:rsidR="00187F5C">
        <w:t xml:space="preserve"> &amp; </w:t>
      </w:r>
      <w:r w:rsidR="001B671D">
        <w:t>the</w:t>
      </w:r>
      <w:r w:rsidR="00187F5C">
        <w:t xml:space="preserve"> Carphone Warehouse Experience</w:t>
      </w:r>
      <w:r w:rsidR="00FC1472" w:rsidRPr="00C315E3">
        <w:t>: -</w:t>
      </w:r>
      <w:bookmarkEnd w:id="9"/>
    </w:p>
    <w:p w:rsidR="00E25BF2" w:rsidRDefault="0013227E" w:rsidP="00927CC4">
      <w:pPr>
        <w:spacing w:before="100" w:beforeAutospacing="1" w:after="100" w:afterAutospacing="1" w:line="360" w:lineRule="auto"/>
      </w:pPr>
      <w:r>
        <w:t>The self-development practice can be fortified in any area where participants are w</w:t>
      </w:r>
      <w:r w:rsidR="00793F03">
        <w:t>orking with people (</w:t>
      </w:r>
      <w:r w:rsidR="00793F03">
        <w:rPr>
          <w:color w:val="000000"/>
          <w:szCs w:val="24"/>
          <w:lang w:val="en-US"/>
        </w:rPr>
        <w:t>Dwivedi, 2016)</w:t>
      </w:r>
      <w:r>
        <w:t xml:space="preserve">. </w:t>
      </w:r>
      <w:r w:rsidR="00451512">
        <w:t>The</w:t>
      </w:r>
      <w:r w:rsidR="00323752">
        <w:t xml:space="preserve"> model name is </w:t>
      </w:r>
      <w:r w:rsidR="00451512">
        <w:t xml:space="preserve">REFLECT an acronym of different stages </w:t>
      </w:r>
      <w:r>
        <w:t>itself.</w:t>
      </w:r>
    </w:p>
    <w:p w:rsidR="00E25BF2" w:rsidRDefault="0013227E" w:rsidP="00927CC4">
      <w:pPr>
        <w:pStyle w:val="ListParagraph"/>
        <w:numPr>
          <w:ilvl w:val="0"/>
          <w:numId w:val="4"/>
        </w:numPr>
        <w:spacing w:before="100" w:beforeAutospacing="1" w:after="100" w:afterAutospacing="1" w:line="360" w:lineRule="auto"/>
        <w:contextualSpacing w:val="0"/>
      </w:pPr>
      <w:r>
        <w:t>Remember</w:t>
      </w:r>
    </w:p>
    <w:p w:rsidR="00E25BF2" w:rsidRDefault="0013227E" w:rsidP="00927CC4">
      <w:pPr>
        <w:pStyle w:val="ListParagraph"/>
        <w:numPr>
          <w:ilvl w:val="0"/>
          <w:numId w:val="4"/>
        </w:numPr>
        <w:spacing w:before="100" w:beforeAutospacing="1" w:after="100" w:afterAutospacing="1" w:line="360" w:lineRule="auto"/>
        <w:contextualSpacing w:val="0"/>
      </w:pPr>
      <w:r>
        <w:t>Experience</w:t>
      </w:r>
    </w:p>
    <w:p w:rsidR="00E25BF2" w:rsidRDefault="0013227E" w:rsidP="00927CC4">
      <w:pPr>
        <w:pStyle w:val="ListParagraph"/>
        <w:numPr>
          <w:ilvl w:val="0"/>
          <w:numId w:val="4"/>
        </w:numPr>
        <w:spacing w:before="100" w:beforeAutospacing="1" w:after="100" w:afterAutospacing="1" w:line="360" w:lineRule="auto"/>
        <w:contextualSpacing w:val="0"/>
      </w:pPr>
      <w:r>
        <w:t>Focus</w:t>
      </w:r>
    </w:p>
    <w:p w:rsidR="00E25BF2" w:rsidRDefault="0013227E" w:rsidP="00927CC4">
      <w:pPr>
        <w:pStyle w:val="ListParagraph"/>
        <w:numPr>
          <w:ilvl w:val="0"/>
          <w:numId w:val="4"/>
        </w:numPr>
        <w:spacing w:before="100" w:beforeAutospacing="1" w:after="100" w:afterAutospacing="1" w:line="360" w:lineRule="auto"/>
        <w:contextualSpacing w:val="0"/>
      </w:pPr>
      <w:r>
        <w:t>Learn</w:t>
      </w:r>
    </w:p>
    <w:p w:rsidR="00E25BF2" w:rsidRDefault="0013227E" w:rsidP="00927CC4">
      <w:pPr>
        <w:pStyle w:val="ListParagraph"/>
        <w:numPr>
          <w:ilvl w:val="0"/>
          <w:numId w:val="4"/>
        </w:numPr>
        <w:spacing w:before="100" w:beforeAutospacing="1" w:after="100" w:afterAutospacing="1" w:line="360" w:lineRule="auto"/>
        <w:contextualSpacing w:val="0"/>
      </w:pPr>
      <w:r>
        <w:t>Evaluate</w:t>
      </w:r>
    </w:p>
    <w:p w:rsidR="00E25BF2" w:rsidRDefault="0013227E" w:rsidP="00927CC4">
      <w:pPr>
        <w:pStyle w:val="ListParagraph"/>
        <w:numPr>
          <w:ilvl w:val="0"/>
          <w:numId w:val="4"/>
        </w:numPr>
        <w:spacing w:before="100" w:beforeAutospacing="1" w:after="100" w:afterAutospacing="1" w:line="360" w:lineRule="auto"/>
        <w:contextualSpacing w:val="0"/>
      </w:pPr>
      <w:r>
        <w:t>Consider</w:t>
      </w:r>
    </w:p>
    <w:p w:rsidR="00E25BF2" w:rsidRDefault="0013227E" w:rsidP="00927CC4">
      <w:pPr>
        <w:pStyle w:val="ListParagraph"/>
        <w:numPr>
          <w:ilvl w:val="0"/>
          <w:numId w:val="4"/>
        </w:numPr>
        <w:spacing w:before="100" w:beforeAutospacing="1" w:after="100" w:afterAutospacing="1" w:line="360" w:lineRule="auto"/>
        <w:contextualSpacing w:val="0"/>
      </w:pPr>
      <w:r>
        <w:t>Trial</w:t>
      </w:r>
    </w:p>
    <w:p w:rsidR="00E25BF2" w:rsidRDefault="0013227E" w:rsidP="00927CC4">
      <w:pPr>
        <w:pStyle w:val="Heading2"/>
        <w:spacing w:line="360" w:lineRule="auto"/>
      </w:pPr>
      <w:bookmarkStart w:id="10" w:name="_Toc39880583"/>
      <w:r>
        <w:lastRenderedPageBreak/>
        <w:t>2.1 Remember: -</w:t>
      </w:r>
      <w:bookmarkEnd w:id="10"/>
    </w:p>
    <w:p w:rsidR="00E25BF2" w:rsidRDefault="0013227E" w:rsidP="00927CC4">
      <w:pPr>
        <w:spacing w:before="100" w:beforeAutospacing="1" w:after="100" w:afterAutospacing="1" w:line="360" w:lineRule="auto"/>
      </w:pPr>
      <w:r>
        <w:t xml:space="preserve">Go in your past and review your experiences intensively. Your buying experience at Carphone warehouse is good or not. Review this decision intensively and thoroughly. </w:t>
      </w:r>
    </w:p>
    <w:p w:rsidR="00FE7E94" w:rsidRDefault="0013227E" w:rsidP="00927CC4">
      <w:pPr>
        <w:pStyle w:val="Heading2"/>
        <w:spacing w:line="360" w:lineRule="auto"/>
      </w:pPr>
      <w:bookmarkStart w:id="11" w:name="_Toc39880584"/>
      <w:r>
        <w:t>2.2 Experience: -</w:t>
      </w:r>
      <w:bookmarkEnd w:id="11"/>
    </w:p>
    <w:p w:rsidR="00FE7E94" w:rsidRDefault="0013227E" w:rsidP="00927CC4">
      <w:pPr>
        <w:spacing w:before="100" w:beforeAutospacing="1" w:after="100" w:afterAutospacing="1" w:line="360" w:lineRule="auto"/>
      </w:pPr>
      <w:r>
        <w:t xml:space="preserve">Now thoroughly look into this decision that what happened after it. Whether your decision was fruitful for you or </w:t>
      </w:r>
      <w:r w:rsidR="00E05A0D">
        <w:t>it goes wrong for you.</w:t>
      </w:r>
      <w:r w:rsidR="0009206D">
        <w:t xml:space="preserve"> Whether you are regretting your decision or praising it. It will help you to analyze your experience of buying from the</w:t>
      </w:r>
      <w:r w:rsidR="00793F03">
        <w:t xml:space="preserve"> Carphone warehouse (</w:t>
      </w:r>
      <w:r w:rsidR="00793F03">
        <w:rPr>
          <w:color w:val="000000"/>
          <w:szCs w:val="24"/>
          <w:lang w:val="en-US"/>
        </w:rPr>
        <w:t xml:space="preserve">Kathleen, </w:t>
      </w:r>
      <w:r w:rsidR="00793F03" w:rsidRPr="006E3426">
        <w:rPr>
          <w:color w:val="000000"/>
          <w:szCs w:val="24"/>
          <w:lang w:val="en-US"/>
        </w:rPr>
        <w:t>1998). </w:t>
      </w:r>
    </w:p>
    <w:p w:rsidR="00E25BF2" w:rsidRDefault="0013227E" w:rsidP="00927CC4">
      <w:pPr>
        <w:pStyle w:val="Heading2"/>
        <w:spacing w:line="360" w:lineRule="auto"/>
      </w:pPr>
      <w:bookmarkStart w:id="12" w:name="_Toc39880585"/>
      <w:r>
        <w:t xml:space="preserve">2.3 </w:t>
      </w:r>
      <w:r w:rsidR="00E05A0D">
        <w:t>Focus: -</w:t>
      </w:r>
      <w:bookmarkEnd w:id="12"/>
    </w:p>
    <w:p w:rsidR="006B5041" w:rsidRDefault="0013227E" w:rsidP="00927CC4">
      <w:pPr>
        <w:spacing w:before="100" w:beforeAutospacing="1" w:after="100" w:afterAutospacing="1" w:line="360" w:lineRule="auto"/>
      </w:pPr>
      <w:r>
        <w:t>In this stage, analyze the decision with respect to who, what, where, and etc. For example, who recommends you to go to the Carphone warehouse, what offers you get there, and the roles of other aspects affecting your decision.</w:t>
      </w:r>
    </w:p>
    <w:p w:rsidR="006B5041" w:rsidRDefault="0013227E" w:rsidP="00927CC4">
      <w:pPr>
        <w:pStyle w:val="Heading2"/>
        <w:spacing w:line="360" w:lineRule="auto"/>
      </w:pPr>
      <w:bookmarkStart w:id="13" w:name="_Toc39880586"/>
      <w:r>
        <w:t>2.4 Learn: -</w:t>
      </w:r>
      <w:bookmarkEnd w:id="13"/>
    </w:p>
    <w:p w:rsidR="001D0A18" w:rsidRDefault="0013227E" w:rsidP="00927CC4">
      <w:pPr>
        <w:spacing w:before="100" w:beforeAutospacing="1" w:after="100" w:afterAutospacing="1" w:line="360" w:lineRule="auto"/>
      </w:pPr>
      <w:r>
        <w:t xml:space="preserve">Analyze your experience of buying a mobile phone or a service from the Carphone warehouse. How do you feel about it? </w:t>
      </w:r>
      <w:r w:rsidR="0009206D">
        <w:t>If</w:t>
      </w:r>
      <w:r>
        <w:t xml:space="preserve"> you are getting positive thoughts then it means you took the right decision, otherwise, there might be some problems in it. Try to gather your learning experience in it. What went right and what went wrong? In the future, what would you like to do better? </w:t>
      </w:r>
      <w:r w:rsidR="00C43C66">
        <w:t xml:space="preserve">The interactions of many entities of the system produce a thought, not the individual’s experience when understood as recollections of actions or views </w:t>
      </w:r>
      <w:r w:rsidR="00793F03">
        <w:t>(</w:t>
      </w:r>
      <w:r w:rsidR="00793F03">
        <w:rPr>
          <w:color w:val="000000"/>
          <w:szCs w:val="24"/>
          <w:lang w:val="en-US"/>
        </w:rPr>
        <w:t xml:space="preserve">Dwivedi, </w:t>
      </w:r>
      <w:r w:rsidR="00793F03" w:rsidRPr="006E3426">
        <w:rPr>
          <w:color w:val="000000"/>
          <w:szCs w:val="24"/>
          <w:lang w:val="en-US"/>
        </w:rPr>
        <w:t>2016).</w:t>
      </w:r>
    </w:p>
    <w:p w:rsidR="00FE2EA6" w:rsidRDefault="0013227E" w:rsidP="00927CC4">
      <w:pPr>
        <w:pStyle w:val="Heading2"/>
        <w:spacing w:line="360" w:lineRule="auto"/>
      </w:pPr>
      <w:bookmarkStart w:id="14" w:name="_Toc39880587"/>
      <w:r>
        <w:t xml:space="preserve">2.5 </w:t>
      </w:r>
      <w:r w:rsidR="0078319F">
        <w:t>Evaluate: -</w:t>
      </w:r>
      <w:bookmarkEnd w:id="14"/>
    </w:p>
    <w:p w:rsidR="0078319F" w:rsidRDefault="0013227E" w:rsidP="00927CC4">
      <w:pPr>
        <w:spacing w:before="100" w:beforeAutospacing="1" w:after="100" w:afterAutospacing="1" w:line="360" w:lineRule="auto"/>
      </w:pPr>
      <w:r>
        <w:t xml:space="preserve">In this step, evaluate your decision thoroughly. </w:t>
      </w:r>
      <w:r w:rsidR="00844FE4">
        <w:t xml:space="preserve">Advantages </w:t>
      </w:r>
      <w:r>
        <w:t xml:space="preserve">and disadvantages </w:t>
      </w:r>
      <w:r w:rsidR="00844FE4">
        <w:t>you get after taking this decision to buy from the Carphone warehouse</w:t>
      </w:r>
      <w:r>
        <w:t xml:space="preserve">. </w:t>
      </w:r>
      <w:r w:rsidR="00285EAD">
        <w:t>The outcomes will help you to analyze better regarding the decision</w:t>
      </w:r>
      <w:r w:rsidR="00DE707C">
        <w:t>’s</w:t>
      </w:r>
      <w:r w:rsidR="00285EAD">
        <w:t xml:space="preserve"> weaknesses and strengths. </w:t>
      </w:r>
      <w:r w:rsidR="0004548C">
        <w:t xml:space="preserve">What causes you to take this decision also matters a lot for future betterment. So, think deeply and intensively to study the causes behind it. If you feel that they are positive causes then you should appreciate your </w:t>
      </w:r>
      <w:r w:rsidR="0004548C">
        <w:lastRenderedPageBreak/>
        <w:t>decision and sustain it in the future or else if you feel any negative point in it then you must give a sec</w:t>
      </w:r>
      <w:r w:rsidR="00793F03">
        <w:t>ond thought to it in the future (</w:t>
      </w:r>
      <w:r w:rsidR="00793F03">
        <w:rPr>
          <w:color w:val="000000"/>
          <w:szCs w:val="24"/>
          <w:lang w:val="en-US"/>
        </w:rPr>
        <w:t>Hampton and</w:t>
      </w:r>
      <w:r w:rsidR="00793F03" w:rsidRPr="006E3426">
        <w:rPr>
          <w:color w:val="000000"/>
          <w:szCs w:val="24"/>
          <w:lang w:val="en-US"/>
        </w:rPr>
        <w:t xml:space="preserve"> Martin</w:t>
      </w:r>
      <w:r w:rsidR="00793F03">
        <w:rPr>
          <w:color w:val="000000"/>
          <w:szCs w:val="24"/>
          <w:lang w:val="en-US"/>
        </w:rPr>
        <w:t xml:space="preserve">, </w:t>
      </w:r>
      <w:r w:rsidR="00793F03" w:rsidRPr="006E3426">
        <w:rPr>
          <w:color w:val="000000"/>
          <w:szCs w:val="24"/>
          <w:lang w:val="en-US"/>
        </w:rPr>
        <w:t>2017). </w:t>
      </w:r>
    </w:p>
    <w:p w:rsidR="0004548C" w:rsidRDefault="0013227E" w:rsidP="00927CC4">
      <w:pPr>
        <w:pStyle w:val="Heading2"/>
        <w:spacing w:line="360" w:lineRule="auto"/>
      </w:pPr>
      <w:bookmarkStart w:id="15" w:name="_Toc39880588"/>
      <w:r>
        <w:t>2.6 Consider: -</w:t>
      </w:r>
      <w:bookmarkEnd w:id="15"/>
    </w:p>
    <w:p w:rsidR="0004548C" w:rsidRDefault="0013227E" w:rsidP="00927CC4">
      <w:pPr>
        <w:spacing w:before="100" w:beforeAutospacing="1" w:after="100" w:afterAutospacing="1" w:line="360" w:lineRule="auto"/>
      </w:pPr>
      <w:r>
        <w:t>If you think that there are too many negative things that happened after the decision you took in the past then you must reconsider it altogether. If you feel that going to the Carphone warehouse is totally a wrong decision then you must reconsider your other options as well in the future but if you think that not the whole experience was bad and just the selection process is wrong e.g. you select the wrong mobile phone or service then make changes in that part only. You should re-check your needs and requirements again and then make a decision on its analysis.</w:t>
      </w:r>
    </w:p>
    <w:p w:rsidR="000250B3" w:rsidRDefault="0013227E" w:rsidP="00927CC4">
      <w:pPr>
        <w:spacing w:before="100" w:beforeAutospacing="1" w:after="100" w:afterAutospacing="1" w:line="360" w:lineRule="auto"/>
      </w:pPr>
      <w:r>
        <w:t xml:space="preserve">The Carphone Warehouse is a better choice as a retailer for you or not depends on the results of your previous experiences. </w:t>
      </w:r>
      <w:r w:rsidR="00995395">
        <w:t>If you think you had an amazing time with them then your future preference should be them rather than testing any other new company but if you think it was a nightmare for you then you should go</w:t>
      </w:r>
      <w:r w:rsidR="00793F03">
        <w:t xml:space="preserve"> for other available options (</w:t>
      </w:r>
      <w:r w:rsidR="00793F03">
        <w:rPr>
          <w:color w:val="000000"/>
          <w:szCs w:val="24"/>
          <w:lang w:val="en-US"/>
        </w:rPr>
        <w:t>Turner et al., 2012).</w:t>
      </w:r>
    </w:p>
    <w:p w:rsidR="001C001D" w:rsidRDefault="0013227E" w:rsidP="00927CC4">
      <w:pPr>
        <w:pStyle w:val="Heading2"/>
        <w:spacing w:line="360" w:lineRule="auto"/>
      </w:pPr>
      <w:bookmarkStart w:id="16" w:name="_Toc39880589"/>
      <w:r>
        <w:t>2.7 Trial: -</w:t>
      </w:r>
      <w:bookmarkEnd w:id="16"/>
    </w:p>
    <w:p w:rsidR="001C001D" w:rsidRDefault="0013227E" w:rsidP="00927CC4">
      <w:pPr>
        <w:spacing w:before="100" w:beforeAutospacing="1" w:after="100" w:afterAutospacing="1" w:line="360" w:lineRule="auto"/>
      </w:pPr>
      <w:r>
        <w:t xml:space="preserve">This is the point where you make your final future decision. Although you are happy with the old one but still integrate all your new ideas and then make the final changes. </w:t>
      </w:r>
      <w:r w:rsidR="000E3F3B">
        <w:t>For example, you want to buy a new mobile phone; this is time you decide whether you want to go back to the Carphone warehouse or to any other mobile company. All the above steps will help you in deciding it. Step by step you will reach a final decision that whether you are changing your company or just making few adjustments to your choices and going back to the Carphone warehouse.</w:t>
      </w:r>
    </w:p>
    <w:p w:rsidR="00793F03" w:rsidRDefault="0013227E" w:rsidP="00927CC4">
      <w:pPr>
        <w:spacing w:before="100" w:beforeAutospacing="1" w:after="100" w:afterAutospacing="1" w:line="360" w:lineRule="auto"/>
      </w:pPr>
      <w:r>
        <w:t xml:space="preserve">After recycling the whole procedure and gaining the experience from your past learning, take action. </w:t>
      </w:r>
      <w:r w:rsidR="00CD6AF4">
        <w:t>This whole process will help you to make better decisions in the future and consequently, you can protect yourself from any kind of fina</w:t>
      </w:r>
      <w:r w:rsidR="00793F03">
        <w:t>ncial loss or any other hazards options (</w:t>
      </w:r>
      <w:r w:rsidR="00793F03">
        <w:rPr>
          <w:color w:val="000000"/>
          <w:szCs w:val="24"/>
          <w:lang w:val="en-US"/>
        </w:rPr>
        <w:t>Turner et al., 2012).</w:t>
      </w:r>
    </w:p>
    <w:p w:rsidR="008B3159" w:rsidRDefault="008B3159" w:rsidP="00927CC4">
      <w:pPr>
        <w:spacing w:before="100" w:beforeAutospacing="1" w:after="100" w:afterAutospacing="1" w:line="360" w:lineRule="auto"/>
      </w:pPr>
    </w:p>
    <w:p w:rsidR="00DA60F2" w:rsidRDefault="0013227E" w:rsidP="00927CC4">
      <w:pPr>
        <w:pStyle w:val="Heading1"/>
        <w:spacing w:before="100" w:beforeAutospacing="1" w:after="100" w:afterAutospacing="1" w:line="360" w:lineRule="auto"/>
      </w:pPr>
      <w:bookmarkStart w:id="17" w:name="_Toc39880590"/>
      <w:r>
        <w:lastRenderedPageBreak/>
        <w:t>3.0 Conclusion: -</w:t>
      </w:r>
      <w:bookmarkEnd w:id="17"/>
    </w:p>
    <w:p w:rsidR="00BD760E" w:rsidRDefault="0013227E" w:rsidP="00927CC4">
      <w:pPr>
        <w:spacing w:before="100" w:beforeAutospacing="1" w:after="100" w:afterAutospacing="1" w:line="360" w:lineRule="auto"/>
      </w:pPr>
      <w:r>
        <w:t>After studying reflective practice models and their importance</w:t>
      </w:r>
      <w:r w:rsidR="00D068BA">
        <w:t>, we will be able to judge our past experiences more appropriately and pro</w:t>
      </w:r>
      <w:r w:rsidR="000D624F">
        <w:t>perly. This will help us in taking our future</w:t>
      </w:r>
      <w:r w:rsidR="00CA389A">
        <w:t xml:space="preserve"> decisions more accurately to get more benefit from them</w:t>
      </w:r>
      <w:r w:rsidR="000D624F">
        <w:t xml:space="preserve">. In this way, we can avoid any future hazards coming in our way or we can take care of them by implementing better ideas. </w:t>
      </w:r>
      <w:r w:rsidR="00CA389A">
        <w:t>Learning from your past is always been good quality and it naturally exists in humans but due to lack of knowledge, they are unable to utilize it properly.</w:t>
      </w:r>
      <w:r w:rsidR="001D794B">
        <w:t xml:space="preserve"> Human awareness is always deliberate, "on the verge of reacting or responding to</w:t>
      </w:r>
      <w:r w:rsidR="00571665">
        <w:t xml:space="preserve"> what is happe</w:t>
      </w:r>
      <w:r w:rsidR="00793F03">
        <w:t>ning around you.</w:t>
      </w:r>
    </w:p>
    <w:p w:rsidR="00CA389A" w:rsidRDefault="0013227E" w:rsidP="00927CC4">
      <w:pPr>
        <w:spacing w:before="100" w:beforeAutospacing="1" w:after="100" w:afterAutospacing="1" w:line="360" w:lineRule="auto"/>
      </w:pPr>
      <w:r>
        <w:t>Reflective practice models provide us enough knowledge and a sense that how we can utilize it effectively. Analyzing</w:t>
      </w:r>
      <w:r w:rsidR="00D43634">
        <w:t xml:space="preserve"> past experience through intensive reviewing and revisi</w:t>
      </w:r>
      <w:r w:rsidR="00BB3097">
        <w:t xml:space="preserve">ng in a structural way brings a </w:t>
      </w:r>
      <w:r w:rsidR="00D43634">
        <w:t>lot of benefits for us because by doing so we are able to choo</w:t>
      </w:r>
      <w:r w:rsidR="00BB3097">
        <w:t>se the best possible option among many, we can improve our past decisions, and most importantly we can gener</w:t>
      </w:r>
      <w:r w:rsidR="00135611">
        <w:t xml:space="preserve">ate better ideas for ourselves. Self-assessment is always good to improve yourself and this course allows us to gain knowledge that how we can improve this technique.  </w:t>
      </w:r>
    </w:p>
    <w:p w:rsidR="00BD760E" w:rsidRDefault="00BD760E" w:rsidP="00927CC4">
      <w:pPr>
        <w:spacing w:before="100" w:beforeAutospacing="1" w:after="100" w:afterAutospacing="1" w:line="360" w:lineRule="auto"/>
      </w:pPr>
    </w:p>
    <w:p w:rsidR="00BD760E" w:rsidRDefault="00BD760E" w:rsidP="00927CC4">
      <w:pPr>
        <w:spacing w:before="100" w:beforeAutospacing="1" w:after="100" w:afterAutospacing="1" w:line="360" w:lineRule="auto"/>
      </w:pPr>
    </w:p>
    <w:p w:rsidR="00BD760E" w:rsidRDefault="00BD760E" w:rsidP="00927CC4">
      <w:pPr>
        <w:spacing w:before="100" w:beforeAutospacing="1" w:after="100" w:afterAutospacing="1" w:line="360" w:lineRule="auto"/>
      </w:pPr>
    </w:p>
    <w:p w:rsidR="00BD760E" w:rsidRDefault="00BD760E" w:rsidP="00927CC4">
      <w:pPr>
        <w:spacing w:before="100" w:beforeAutospacing="1" w:after="100" w:afterAutospacing="1" w:line="360" w:lineRule="auto"/>
      </w:pPr>
    </w:p>
    <w:p w:rsidR="00BD760E" w:rsidRDefault="00BD760E" w:rsidP="00927CC4">
      <w:pPr>
        <w:spacing w:before="100" w:beforeAutospacing="1" w:after="100" w:afterAutospacing="1" w:line="360" w:lineRule="auto"/>
      </w:pPr>
    </w:p>
    <w:p w:rsidR="00BD760E" w:rsidRDefault="00BD760E" w:rsidP="00927CC4">
      <w:pPr>
        <w:spacing w:before="100" w:beforeAutospacing="1" w:after="100" w:afterAutospacing="1" w:line="360" w:lineRule="auto"/>
      </w:pPr>
    </w:p>
    <w:p w:rsidR="00BD760E" w:rsidRDefault="00BD760E" w:rsidP="00927CC4">
      <w:pPr>
        <w:spacing w:before="100" w:beforeAutospacing="1" w:after="100" w:afterAutospacing="1" w:line="360" w:lineRule="auto"/>
      </w:pPr>
    </w:p>
    <w:p w:rsidR="00AA7D77" w:rsidRDefault="00AA7D77" w:rsidP="00927CC4">
      <w:pPr>
        <w:spacing w:before="100" w:beforeAutospacing="1" w:after="100" w:afterAutospacing="1" w:line="360" w:lineRule="auto"/>
      </w:pPr>
    </w:p>
    <w:p w:rsidR="00AA7D77" w:rsidRDefault="00AA7D77" w:rsidP="00927CC4">
      <w:pPr>
        <w:spacing w:before="100" w:beforeAutospacing="1" w:after="100" w:afterAutospacing="1" w:line="360" w:lineRule="auto"/>
      </w:pPr>
    </w:p>
    <w:p w:rsidR="00AA7D77" w:rsidRDefault="00AA7D77" w:rsidP="00927CC4">
      <w:pPr>
        <w:spacing w:before="100" w:beforeAutospacing="1" w:after="100" w:afterAutospacing="1" w:line="360" w:lineRule="auto"/>
      </w:pPr>
    </w:p>
    <w:p w:rsidR="00AA7D77" w:rsidRDefault="0013227E" w:rsidP="00927CC4">
      <w:pPr>
        <w:pStyle w:val="Heading1"/>
        <w:spacing w:before="100" w:beforeAutospacing="1" w:after="100" w:afterAutospacing="1" w:line="360" w:lineRule="auto"/>
      </w:pPr>
      <w:bookmarkStart w:id="18" w:name="_Toc39880591"/>
      <w:r>
        <w:lastRenderedPageBreak/>
        <w:t>4.0 References: -</w:t>
      </w:r>
      <w:bookmarkEnd w:id="18"/>
    </w:p>
    <w:p w:rsidR="005E14BA" w:rsidRPr="006E3426" w:rsidRDefault="005E14BA" w:rsidP="00927CC4">
      <w:pPr>
        <w:spacing w:before="100" w:beforeAutospacing="1" w:after="100" w:afterAutospacing="1" w:line="360" w:lineRule="auto"/>
        <w:rPr>
          <w:i/>
          <w:iCs/>
          <w:color w:val="000000"/>
          <w:szCs w:val="24"/>
          <w:lang w:val="en-US"/>
        </w:rPr>
      </w:pPr>
      <w:r w:rsidRPr="006E3426">
        <w:rPr>
          <w:color w:val="000000"/>
          <w:szCs w:val="24"/>
          <w:lang w:val="en-US"/>
        </w:rPr>
        <w:t>Dwivedi, (2016). "Critical Skills: Reflective writing". </w:t>
      </w:r>
      <w:r w:rsidRPr="006E3426">
        <w:rPr>
          <w:i/>
          <w:iCs/>
          <w:color w:val="000000"/>
          <w:szCs w:val="24"/>
          <w:lang w:val="en-US"/>
        </w:rPr>
        <w:t>Salem Press Encyclopedia.</w:t>
      </w:r>
    </w:p>
    <w:p w:rsidR="005E14BA" w:rsidRPr="006E3426" w:rsidRDefault="005E14BA" w:rsidP="00927CC4">
      <w:pPr>
        <w:spacing w:before="100" w:beforeAutospacing="1" w:after="100" w:afterAutospacing="1" w:line="360" w:lineRule="auto"/>
        <w:rPr>
          <w:color w:val="000000"/>
          <w:szCs w:val="24"/>
          <w:lang w:val="en-US"/>
        </w:rPr>
      </w:pPr>
      <w:r w:rsidRPr="006E3426">
        <w:rPr>
          <w:color w:val="000000"/>
          <w:szCs w:val="24"/>
          <w:lang w:val="en-US"/>
        </w:rPr>
        <w:t>Hampton,</w:t>
      </w:r>
      <w:r>
        <w:rPr>
          <w:color w:val="000000"/>
          <w:szCs w:val="24"/>
          <w:lang w:val="en-US"/>
        </w:rPr>
        <w:t xml:space="preserve"> J., and</w:t>
      </w:r>
      <w:r w:rsidRPr="006E3426">
        <w:rPr>
          <w:color w:val="000000"/>
          <w:szCs w:val="24"/>
          <w:lang w:val="en-US"/>
        </w:rPr>
        <w:t xml:space="preserve"> Martin</w:t>
      </w:r>
      <w:r>
        <w:rPr>
          <w:color w:val="000000"/>
          <w:szCs w:val="24"/>
          <w:lang w:val="en-US"/>
        </w:rPr>
        <w:t>, P.,</w:t>
      </w:r>
      <w:r w:rsidRPr="006E3426">
        <w:rPr>
          <w:color w:val="000000"/>
          <w:szCs w:val="24"/>
          <w:lang w:val="en-US"/>
        </w:rPr>
        <w:t xml:space="preserve"> (2017). "Reflective writing: a basic introduction"(PDF). </w:t>
      </w:r>
      <w:r w:rsidRPr="006E3426">
        <w:rPr>
          <w:i/>
          <w:iCs/>
          <w:color w:val="000000"/>
          <w:szCs w:val="24"/>
          <w:lang w:val="en-US"/>
        </w:rPr>
        <w:t>University of Portsmouth, Department for Curriculum and Quality Enhancement</w:t>
      </w:r>
      <w:r w:rsidRPr="006E3426">
        <w:rPr>
          <w:color w:val="000000"/>
          <w:szCs w:val="24"/>
          <w:lang w:val="en-US"/>
        </w:rPr>
        <w:t>. Retrieved 26 February 2020.</w:t>
      </w:r>
    </w:p>
    <w:p w:rsidR="005E14BA" w:rsidRPr="006E3426" w:rsidRDefault="005E14BA" w:rsidP="00927CC4">
      <w:pPr>
        <w:spacing w:before="100" w:beforeAutospacing="1" w:after="100" w:afterAutospacing="1" w:line="360" w:lineRule="auto"/>
        <w:rPr>
          <w:color w:val="000000"/>
          <w:szCs w:val="24"/>
          <w:lang w:val="en-US"/>
        </w:rPr>
      </w:pPr>
      <w:r w:rsidRPr="006E3426">
        <w:rPr>
          <w:color w:val="000000"/>
          <w:szCs w:val="24"/>
          <w:lang w:val="en-US"/>
        </w:rPr>
        <w:t>Helyer,</w:t>
      </w:r>
      <w:r>
        <w:rPr>
          <w:color w:val="000000"/>
          <w:szCs w:val="24"/>
          <w:lang w:val="en-US"/>
        </w:rPr>
        <w:t xml:space="preserve"> A., and</w:t>
      </w:r>
      <w:r w:rsidRPr="006E3426">
        <w:rPr>
          <w:color w:val="000000"/>
          <w:szCs w:val="24"/>
          <w:lang w:val="en-US"/>
        </w:rPr>
        <w:t xml:space="preserve"> Ruth</w:t>
      </w:r>
      <w:r>
        <w:rPr>
          <w:color w:val="000000"/>
          <w:szCs w:val="24"/>
          <w:lang w:val="en-US"/>
        </w:rPr>
        <w:t>, N.,</w:t>
      </w:r>
      <w:r w:rsidRPr="006E3426">
        <w:rPr>
          <w:color w:val="000000"/>
          <w:szCs w:val="24"/>
          <w:lang w:val="en-US"/>
        </w:rPr>
        <w:t xml:space="preserve"> (2015). "Learning through reflection: the critical role of reflection in work-based learning (WBL)". </w:t>
      </w:r>
      <w:r w:rsidRPr="006E3426">
        <w:rPr>
          <w:i/>
          <w:iCs/>
          <w:color w:val="000000"/>
          <w:szCs w:val="24"/>
          <w:lang w:val="en-US"/>
        </w:rPr>
        <w:t>Journal of Work-Applied Management</w:t>
      </w:r>
      <w:r w:rsidRPr="006E3426">
        <w:rPr>
          <w:color w:val="000000"/>
          <w:szCs w:val="24"/>
          <w:lang w:val="en-US"/>
        </w:rPr>
        <w:t>. </w:t>
      </w:r>
      <w:r w:rsidRPr="006E3426">
        <w:rPr>
          <w:b/>
          <w:bCs/>
          <w:color w:val="000000"/>
          <w:szCs w:val="24"/>
          <w:lang w:val="en-US"/>
        </w:rPr>
        <w:t>7</w:t>
      </w:r>
      <w:r w:rsidRPr="006E3426">
        <w:rPr>
          <w:color w:val="000000"/>
          <w:szCs w:val="24"/>
          <w:lang w:val="en-US"/>
        </w:rPr>
        <w:t>: 15–27. </w:t>
      </w:r>
    </w:p>
    <w:p w:rsidR="005E14BA" w:rsidRPr="006E3426" w:rsidRDefault="005E14BA" w:rsidP="00927CC4">
      <w:pPr>
        <w:spacing w:before="100" w:beforeAutospacing="1" w:after="100" w:afterAutospacing="1" w:line="360" w:lineRule="auto"/>
        <w:rPr>
          <w:color w:val="000000"/>
          <w:szCs w:val="24"/>
          <w:lang w:val="en-US"/>
        </w:rPr>
      </w:pPr>
      <w:r w:rsidRPr="006E3426">
        <w:rPr>
          <w:color w:val="000000"/>
          <w:szCs w:val="24"/>
          <w:lang w:val="en-US"/>
        </w:rPr>
        <w:t>Kathleen Blake (1998). </w:t>
      </w:r>
      <w:r>
        <w:rPr>
          <w:color w:val="000000"/>
          <w:szCs w:val="24"/>
          <w:lang w:val="en-US"/>
        </w:rPr>
        <w:t>“</w:t>
      </w:r>
      <w:r w:rsidRPr="006E3426">
        <w:rPr>
          <w:color w:val="000000"/>
          <w:szCs w:val="24"/>
          <w:lang w:val="en-US"/>
        </w:rPr>
        <w:t>Reflection in the Writing Classroom. Logan</w:t>
      </w:r>
      <w:r>
        <w:rPr>
          <w:color w:val="000000"/>
          <w:szCs w:val="24"/>
          <w:lang w:val="en-US"/>
        </w:rPr>
        <w:t>”</w:t>
      </w:r>
      <w:r w:rsidRPr="006E3426">
        <w:rPr>
          <w:color w:val="000000"/>
          <w:szCs w:val="24"/>
          <w:lang w:val="en-US"/>
        </w:rPr>
        <w:t>, UT: Utah State University Press. p. 6. </w:t>
      </w:r>
    </w:p>
    <w:p w:rsidR="005E14BA" w:rsidRPr="006E3426" w:rsidRDefault="005E14BA" w:rsidP="00927CC4">
      <w:pPr>
        <w:spacing w:before="100" w:beforeAutospacing="1" w:after="100" w:afterAutospacing="1" w:line="360" w:lineRule="auto"/>
        <w:rPr>
          <w:color w:val="000000"/>
          <w:szCs w:val="24"/>
          <w:lang w:val="en-US"/>
        </w:rPr>
      </w:pPr>
      <w:r w:rsidRPr="006E3426">
        <w:rPr>
          <w:color w:val="000000"/>
          <w:szCs w:val="24"/>
          <w:lang w:val="en-US"/>
        </w:rPr>
        <w:t> Taczak,</w:t>
      </w:r>
      <w:r>
        <w:rPr>
          <w:color w:val="000000"/>
          <w:szCs w:val="24"/>
          <w:lang w:val="en-US"/>
        </w:rPr>
        <w:t xml:space="preserve"> B., and</w:t>
      </w:r>
      <w:r w:rsidRPr="006E3426">
        <w:rPr>
          <w:color w:val="000000"/>
          <w:szCs w:val="24"/>
          <w:lang w:val="en-US"/>
        </w:rPr>
        <w:t xml:space="preserve"> Kara</w:t>
      </w:r>
      <w:r>
        <w:rPr>
          <w:color w:val="000000"/>
          <w:szCs w:val="24"/>
          <w:lang w:val="en-US"/>
        </w:rPr>
        <w:t>, C.,</w:t>
      </w:r>
      <w:r w:rsidRPr="006E3426">
        <w:rPr>
          <w:color w:val="000000"/>
          <w:szCs w:val="24"/>
          <w:lang w:val="en-US"/>
        </w:rPr>
        <w:t xml:space="preserve"> (2015). "Reflection is Critical for Writers' Development". In Adler-Kassner, Linda; Wardle, Elizabeth (eds.). Naming What We Know: </w:t>
      </w:r>
      <w:r w:rsidRPr="006E3426">
        <w:rPr>
          <w:i/>
          <w:iCs/>
          <w:color w:val="000000"/>
          <w:szCs w:val="24"/>
          <w:lang w:val="en-US"/>
        </w:rPr>
        <w:t>Threshold Concepts of Writing Studies. Utah: Utah State University Press</w:t>
      </w:r>
      <w:r w:rsidRPr="006E3426">
        <w:rPr>
          <w:color w:val="000000"/>
          <w:szCs w:val="24"/>
          <w:lang w:val="en-US"/>
        </w:rPr>
        <w:t>. p. 78</w:t>
      </w:r>
    </w:p>
    <w:p w:rsidR="005E14BA" w:rsidRPr="006E3426" w:rsidRDefault="005E14BA" w:rsidP="00927CC4">
      <w:pPr>
        <w:spacing w:before="100" w:beforeAutospacing="1" w:after="100" w:afterAutospacing="1" w:line="360" w:lineRule="auto"/>
        <w:rPr>
          <w:i/>
          <w:iCs/>
          <w:color w:val="000000"/>
          <w:szCs w:val="24"/>
          <w:lang w:val="en-US"/>
        </w:rPr>
      </w:pPr>
      <w:r w:rsidRPr="006E3426">
        <w:rPr>
          <w:color w:val="000000"/>
          <w:szCs w:val="24"/>
          <w:lang w:val="en-US"/>
        </w:rPr>
        <w:t xml:space="preserve">Turner, J., </w:t>
      </w:r>
      <w:r>
        <w:rPr>
          <w:color w:val="000000"/>
          <w:szCs w:val="24"/>
          <w:lang w:val="en-US"/>
        </w:rPr>
        <w:t>Reid, M., &amp; Shahabudin, K. (2012</w:t>
      </w:r>
      <w:r w:rsidRPr="006E3426">
        <w:rPr>
          <w:color w:val="000000"/>
          <w:szCs w:val="24"/>
          <w:lang w:val="en-US"/>
        </w:rPr>
        <w:t>). "Practice-based learning 2: Reflective writing". </w:t>
      </w:r>
      <w:r w:rsidRPr="006E3426">
        <w:rPr>
          <w:i/>
          <w:iCs/>
          <w:color w:val="000000"/>
          <w:szCs w:val="24"/>
          <w:lang w:val="en-US"/>
        </w:rPr>
        <w:t>University of Reading.</w:t>
      </w:r>
    </w:p>
    <w:p w:rsidR="004B3F77" w:rsidRPr="006E3426" w:rsidRDefault="004B3F77" w:rsidP="00927CC4">
      <w:pPr>
        <w:spacing w:before="100" w:beforeAutospacing="1" w:after="100" w:afterAutospacing="1" w:line="360" w:lineRule="auto"/>
        <w:rPr>
          <w:color w:val="000000"/>
          <w:szCs w:val="24"/>
        </w:rPr>
      </w:pPr>
    </w:p>
    <w:sectPr w:rsidR="004B3F77" w:rsidRPr="006E3426" w:rsidSect="00110148">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08555C"/>
    <w:multiLevelType w:val="multilevel"/>
    <w:tmpl w:val="D7DEF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0408D1"/>
    <w:multiLevelType w:val="multilevel"/>
    <w:tmpl w:val="203C1FF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EC4286A"/>
    <w:multiLevelType w:val="hybridMultilevel"/>
    <w:tmpl w:val="1AB6351E"/>
    <w:lvl w:ilvl="0" w:tplc="C770AF32">
      <w:start w:val="1"/>
      <w:numFmt w:val="decimal"/>
      <w:lvlText w:val="%1."/>
      <w:lvlJc w:val="left"/>
      <w:pPr>
        <w:ind w:left="720" w:hanging="360"/>
      </w:pPr>
      <w:rPr>
        <w:rFonts w:hint="default"/>
      </w:rPr>
    </w:lvl>
    <w:lvl w:ilvl="1" w:tplc="9C9EFAC8" w:tentative="1">
      <w:start w:val="1"/>
      <w:numFmt w:val="lowerLetter"/>
      <w:lvlText w:val="%2."/>
      <w:lvlJc w:val="left"/>
      <w:pPr>
        <w:ind w:left="1440" w:hanging="360"/>
      </w:pPr>
    </w:lvl>
    <w:lvl w:ilvl="2" w:tplc="966636FE" w:tentative="1">
      <w:start w:val="1"/>
      <w:numFmt w:val="lowerRoman"/>
      <w:lvlText w:val="%3."/>
      <w:lvlJc w:val="right"/>
      <w:pPr>
        <w:ind w:left="2160" w:hanging="180"/>
      </w:pPr>
    </w:lvl>
    <w:lvl w:ilvl="3" w:tplc="123CE728" w:tentative="1">
      <w:start w:val="1"/>
      <w:numFmt w:val="decimal"/>
      <w:lvlText w:val="%4."/>
      <w:lvlJc w:val="left"/>
      <w:pPr>
        <w:ind w:left="2880" w:hanging="360"/>
      </w:pPr>
    </w:lvl>
    <w:lvl w:ilvl="4" w:tplc="7D0227BE" w:tentative="1">
      <w:start w:val="1"/>
      <w:numFmt w:val="lowerLetter"/>
      <w:lvlText w:val="%5."/>
      <w:lvlJc w:val="left"/>
      <w:pPr>
        <w:ind w:left="3600" w:hanging="360"/>
      </w:pPr>
    </w:lvl>
    <w:lvl w:ilvl="5" w:tplc="2A36E82E" w:tentative="1">
      <w:start w:val="1"/>
      <w:numFmt w:val="lowerRoman"/>
      <w:lvlText w:val="%6."/>
      <w:lvlJc w:val="right"/>
      <w:pPr>
        <w:ind w:left="4320" w:hanging="180"/>
      </w:pPr>
    </w:lvl>
    <w:lvl w:ilvl="6" w:tplc="B4E2CA68" w:tentative="1">
      <w:start w:val="1"/>
      <w:numFmt w:val="decimal"/>
      <w:lvlText w:val="%7."/>
      <w:lvlJc w:val="left"/>
      <w:pPr>
        <w:ind w:left="5040" w:hanging="360"/>
      </w:pPr>
    </w:lvl>
    <w:lvl w:ilvl="7" w:tplc="A56249EC" w:tentative="1">
      <w:start w:val="1"/>
      <w:numFmt w:val="lowerLetter"/>
      <w:lvlText w:val="%8."/>
      <w:lvlJc w:val="left"/>
      <w:pPr>
        <w:ind w:left="5760" w:hanging="360"/>
      </w:pPr>
    </w:lvl>
    <w:lvl w:ilvl="8" w:tplc="3182978E" w:tentative="1">
      <w:start w:val="1"/>
      <w:numFmt w:val="lowerRoman"/>
      <w:lvlText w:val="%9."/>
      <w:lvlJc w:val="right"/>
      <w:pPr>
        <w:ind w:left="6480" w:hanging="180"/>
      </w:pPr>
    </w:lvl>
  </w:abstractNum>
  <w:abstractNum w:abstractNumId="3" w15:restartNumberingAfterBreak="0">
    <w:nsid w:val="429053C6"/>
    <w:multiLevelType w:val="hybridMultilevel"/>
    <w:tmpl w:val="9DCE74A6"/>
    <w:lvl w:ilvl="0" w:tplc="08620B86">
      <w:start w:val="1"/>
      <w:numFmt w:val="bullet"/>
      <w:lvlText w:val="-"/>
      <w:lvlJc w:val="left"/>
      <w:pPr>
        <w:ind w:left="720" w:hanging="360"/>
      </w:pPr>
      <w:rPr>
        <w:rFonts w:ascii="Times New Roman" w:eastAsiaTheme="minorHAnsi" w:hAnsi="Times New Roman" w:cs="Times New Roman" w:hint="default"/>
      </w:rPr>
    </w:lvl>
    <w:lvl w:ilvl="1" w:tplc="94B2D6D6" w:tentative="1">
      <w:start w:val="1"/>
      <w:numFmt w:val="bullet"/>
      <w:lvlText w:val="o"/>
      <w:lvlJc w:val="left"/>
      <w:pPr>
        <w:ind w:left="1440" w:hanging="360"/>
      </w:pPr>
      <w:rPr>
        <w:rFonts w:ascii="Courier New" w:hAnsi="Courier New" w:cs="Courier New" w:hint="default"/>
      </w:rPr>
    </w:lvl>
    <w:lvl w:ilvl="2" w:tplc="5942B6F8" w:tentative="1">
      <w:start w:val="1"/>
      <w:numFmt w:val="bullet"/>
      <w:lvlText w:val=""/>
      <w:lvlJc w:val="left"/>
      <w:pPr>
        <w:ind w:left="2160" w:hanging="360"/>
      </w:pPr>
      <w:rPr>
        <w:rFonts w:ascii="Wingdings" w:hAnsi="Wingdings" w:hint="default"/>
      </w:rPr>
    </w:lvl>
    <w:lvl w:ilvl="3" w:tplc="EB04A5EA" w:tentative="1">
      <w:start w:val="1"/>
      <w:numFmt w:val="bullet"/>
      <w:lvlText w:val=""/>
      <w:lvlJc w:val="left"/>
      <w:pPr>
        <w:ind w:left="2880" w:hanging="360"/>
      </w:pPr>
      <w:rPr>
        <w:rFonts w:ascii="Symbol" w:hAnsi="Symbol" w:hint="default"/>
      </w:rPr>
    </w:lvl>
    <w:lvl w:ilvl="4" w:tplc="9168A6C0" w:tentative="1">
      <w:start w:val="1"/>
      <w:numFmt w:val="bullet"/>
      <w:lvlText w:val="o"/>
      <w:lvlJc w:val="left"/>
      <w:pPr>
        <w:ind w:left="3600" w:hanging="360"/>
      </w:pPr>
      <w:rPr>
        <w:rFonts w:ascii="Courier New" w:hAnsi="Courier New" w:cs="Courier New" w:hint="default"/>
      </w:rPr>
    </w:lvl>
    <w:lvl w:ilvl="5" w:tplc="7FE619CE" w:tentative="1">
      <w:start w:val="1"/>
      <w:numFmt w:val="bullet"/>
      <w:lvlText w:val=""/>
      <w:lvlJc w:val="left"/>
      <w:pPr>
        <w:ind w:left="4320" w:hanging="360"/>
      </w:pPr>
      <w:rPr>
        <w:rFonts w:ascii="Wingdings" w:hAnsi="Wingdings" w:hint="default"/>
      </w:rPr>
    </w:lvl>
    <w:lvl w:ilvl="6" w:tplc="52BA1F0C" w:tentative="1">
      <w:start w:val="1"/>
      <w:numFmt w:val="bullet"/>
      <w:lvlText w:val=""/>
      <w:lvlJc w:val="left"/>
      <w:pPr>
        <w:ind w:left="5040" w:hanging="360"/>
      </w:pPr>
      <w:rPr>
        <w:rFonts w:ascii="Symbol" w:hAnsi="Symbol" w:hint="default"/>
      </w:rPr>
    </w:lvl>
    <w:lvl w:ilvl="7" w:tplc="6D04A7C4" w:tentative="1">
      <w:start w:val="1"/>
      <w:numFmt w:val="bullet"/>
      <w:lvlText w:val="o"/>
      <w:lvlJc w:val="left"/>
      <w:pPr>
        <w:ind w:left="5760" w:hanging="360"/>
      </w:pPr>
      <w:rPr>
        <w:rFonts w:ascii="Courier New" w:hAnsi="Courier New" w:cs="Courier New" w:hint="default"/>
      </w:rPr>
    </w:lvl>
    <w:lvl w:ilvl="8" w:tplc="8B38680A" w:tentative="1">
      <w:start w:val="1"/>
      <w:numFmt w:val="bullet"/>
      <w:lvlText w:val=""/>
      <w:lvlJc w:val="left"/>
      <w:pPr>
        <w:ind w:left="6480" w:hanging="360"/>
      </w:pPr>
      <w:rPr>
        <w:rFonts w:ascii="Wingdings" w:hAnsi="Wingdings" w:hint="default"/>
      </w:rPr>
    </w:lvl>
  </w:abstractNum>
  <w:abstractNum w:abstractNumId="4" w15:restartNumberingAfterBreak="0">
    <w:nsid w:val="47850CE0"/>
    <w:multiLevelType w:val="hybridMultilevel"/>
    <w:tmpl w:val="F5FC5CBE"/>
    <w:lvl w:ilvl="0" w:tplc="781AF5B2">
      <w:start w:val="1"/>
      <w:numFmt w:val="decimal"/>
      <w:lvlText w:val="%1."/>
      <w:lvlJc w:val="left"/>
      <w:pPr>
        <w:ind w:left="720" w:hanging="360"/>
      </w:pPr>
      <w:rPr>
        <w:rFonts w:hint="default"/>
      </w:rPr>
    </w:lvl>
    <w:lvl w:ilvl="1" w:tplc="4ACE2A26" w:tentative="1">
      <w:start w:val="1"/>
      <w:numFmt w:val="lowerLetter"/>
      <w:lvlText w:val="%2."/>
      <w:lvlJc w:val="left"/>
      <w:pPr>
        <w:ind w:left="1440" w:hanging="360"/>
      </w:pPr>
    </w:lvl>
    <w:lvl w:ilvl="2" w:tplc="67F496D4" w:tentative="1">
      <w:start w:val="1"/>
      <w:numFmt w:val="lowerRoman"/>
      <w:lvlText w:val="%3."/>
      <w:lvlJc w:val="right"/>
      <w:pPr>
        <w:ind w:left="2160" w:hanging="180"/>
      </w:pPr>
    </w:lvl>
    <w:lvl w:ilvl="3" w:tplc="CE30C74A" w:tentative="1">
      <w:start w:val="1"/>
      <w:numFmt w:val="decimal"/>
      <w:lvlText w:val="%4."/>
      <w:lvlJc w:val="left"/>
      <w:pPr>
        <w:ind w:left="2880" w:hanging="360"/>
      </w:pPr>
    </w:lvl>
    <w:lvl w:ilvl="4" w:tplc="0D0E402E" w:tentative="1">
      <w:start w:val="1"/>
      <w:numFmt w:val="lowerLetter"/>
      <w:lvlText w:val="%5."/>
      <w:lvlJc w:val="left"/>
      <w:pPr>
        <w:ind w:left="3600" w:hanging="360"/>
      </w:pPr>
    </w:lvl>
    <w:lvl w:ilvl="5" w:tplc="7C729C62" w:tentative="1">
      <w:start w:val="1"/>
      <w:numFmt w:val="lowerRoman"/>
      <w:lvlText w:val="%6."/>
      <w:lvlJc w:val="right"/>
      <w:pPr>
        <w:ind w:left="4320" w:hanging="180"/>
      </w:pPr>
    </w:lvl>
    <w:lvl w:ilvl="6" w:tplc="06FC40A4" w:tentative="1">
      <w:start w:val="1"/>
      <w:numFmt w:val="decimal"/>
      <w:lvlText w:val="%7."/>
      <w:lvlJc w:val="left"/>
      <w:pPr>
        <w:ind w:left="5040" w:hanging="360"/>
      </w:pPr>
    </w:lvl>
    <w:lvl w:ilvl="7" w:tplc="58FE9444" w:tentative="1">
      <w:start w:val="1"/>
      <w:numFmt w:val="lowerLetter"/>
      <w:lvlText w:val="%8."/>
      <w:lvlJc w:val="left"/>
      <w:pPr>
        <w:ind w:left="5760" w:hanging="360"/>
      </w:pPr>
    </w:lvl>
    <w:lvl w:ilvl="8" w:tplc="646E63F6" w:tentative="1">
      <w:start w:val="1"/>
      <w:numFmt w:val="lowerRoman"/>
      <w:lvlText w:val="%9."/>
      <w:lvlJc w:val="right"/>
      <w:pPr>
        <w:ind w:left="6480" w:hanging="180"/>
      </w:pPr>
    </w:lvl>
  </w:abstractNum>
  <w:abstractNum w:abstractNumId="5" w15:restartNumberingAfterBreak="0">
    <w:nsid w:val="47B80FD9"/>
    <w:multiLevelType w:val="multilevel"/>
    <w:tmpl w:val="51769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665796"/>
    <w:multiLevelType w:val="hybridMultilevel"/>
    <w:tmpl w:val="D7102C92"/>
    <w:lvl w:ilvl="0" w:tplc="0F745454">
      <w:start w:val="1"/>
      <w:numFmt w:val="decimal"/>
      <w:lvlText w:val="%1."/>
      <w:lvlJc w:val="left"/>
      <w:pPr>
        <w:ind w:left="720" w:hanging="360"/>
      </w:pPr>
      <w:rPr>
        <w:rFonts w:hint="default"/>
      </w:rPr>
    </w:lvl>
    <w:lvl w:ilvl="1" w:tplc="AA0AE448" w:tentative="1">
      <w:start w:val="1"/>
      <w:numFmt w:val="lowerLetter"/>
      <w:lvlText w:val="%2."/>
      <w:lvlJc w:val="left"/>
      <w:pPr>
        <w:ind w:left="1440" w:hanging="360"/>
      </w:pPr>
    </w:lvl>
    <w:lvl w:ilvl="2" w:tplc="4B709A10" w:tentative="1">
      <w:start w:val="1"/>
      <w:numFmt w:val="lowerRoman"/>
      <w:lvlText w:val="%3."/>
      <w:lvlJc w:val="right"/>
      <w:pPr>
        <w:ind w:left="2160" w:hanging="180"/>
      </w:pPr>
    </w:lvl>
    <w:lvl w:ilvl="3" w:tplc="F5BE26C2" w:tentative="1">
      <w:start w:val="1"/>
      <w:numFmt w:val="decimal"/>
      <w:lvlText w:val="%4."/>
      <w:lvlJc w:val="left"/>
      <w:pPr>
        <w:ind w:left="2880" w:hanging="360"/>
      </w:pPr>
    </w:lvl>
    <w:lvl w:ilvl="4" w:tplc="6A4C7AE8" w:tentative="1">
      <w:start w:val="1"/>
      <w:numFmt w:val="lowerLetter"/>
      <w:lvlText w:val="%5."/>
      <w:lvlJc w:val="left"/>
      <w:pPr>
        <w:ind w:left="3600" w:hanging="360"/>
      </w:pPr>
    </w:lvl>
    <w:lvl w:ilvl="5" w:tplc="95B0E3FA" w:tentative="1">
      <w:start w:val="1"/>
      <w:numFmt w:val="lowerRoman"/>
      <w:lvlText w:val="%6."/>
      <w:lvlJc w:val="right"/>
      <w:pPr>
        <w:ind w:left="4320" w:hanging="180"/>
      </w:pPr>
    </w:lvl>
    <w:lvl w:ilvl="6" w:tplc="9DBA9752" w:tentative="1">
      <w:start w:val="1"/>
      <w:numFmt w:val="decimal"/>
      <w:lvlText w:val="%7."/>
      <w:lvlJc w:val="left"/>
      <w:pPr>
        <w:ind w:left="5040" w:hanging="360"/>
      </w:pPr>
    </w:lvl>
    <w:lvl w:ilvl="7" w:tplc="8D382E5A" w:tentative="1">
      <w:start w:val="1"/>
      <w:numFmt w:val="lowerLetter"/>
      <w:lvlText w:val="%8."/>
      <w:lvlJc w:val="left"/>
      <w:pPr>
        <w:ind w:left="5760" w:hanging="360"/>
      </w:pPr>
    </w:lvl>
    <w:lvl w:ilvl="8" w:tplc="955EB47E" w:tentative="1">
      <w:start w:val="1"/>
      <w:numFmt w:val="lowerRoman"/>
      <w:lvlText w:val="%9."/>
      <w:lvlJc w:val="right"/>
      <w:pPr>
        <w:ind w:left="6480" w:hanging="180"/>
      </w:pPr>
    </w:lvl>
  </w:abstractNum>
  <w:abstractNum w:abstractNumId="7" w15:restartNumberingAfterBreak="0">
    <w:nsid w:val="790A599E"/>
    <w:multiLevelType w:val="multilevel"/>
    <w:tmpl w:val="A134C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0737C2"/>
    <w:multiLevelType w:val="hybridMultilevel"/>
    <w:tmpl w:val="14D22340"/>
    <w:lvl w:ilvl="0" w:tplc="7CF66E26">
      <w:start w:val="1"/>
      <w:numFmt w:val="decimal"/>
      <w:lvlText w:val="%1."/>
      <w:lvlJc w:val="left"/>
      <w:pPr>
        <w:ind w:left="720" w:hanging="360"/>
      </w:pPr>
      <w:rPr>
        <w:rFonts w:hint="default"/>
      </w:rPr>
    </w:lvl>
    <w:lvl w:ilvl="1" w:tplc="25DE11BE" w:tentative="1">
      <w:start w:val="1"/>
      <w:numFmt w:val="lowerLetter"/>
      <w:lvlText w:val="%2."/>
      <w:lvlJc w:val="left"/>
      <w:pPr>
        <w:ind w:left="1440" w:hanging="360"/>
      </w:pPr>
    </w:lvl>
    <w:lvl w:ilvl="2" w:tplc="EE8E619E" w:tentative="1">
      <w:start w:val="1"/>
      <w:numFmt w:val="lowerRoman"/>
      <w:lvlText w:val="%3."/>
      <w:lvlJc w:val="right"/>
      <w:pPr>
        <w:ind w:left="2160" w:hanging="180"/>
      </w:pPr>
    </w:lvl>
    <w:lvl w:ilvl="3" w:tplc="64EC3BC0" w:tentative="1">
      <w:start w:val="1"/>
      <w:numFmt w:val="decimal"/>
      <w:lvlText w:val="%4."/>
      <w:lvlJc w:val="left"/>
      <w:pPr>
        <w:ind w:left="2880" w:hanging="360"/>
      </w:pPr>
    </w:lvl>
    <w:lvl w:ilvl="4" w:tplc="8DFEF4DE" w:tentative="1">
      <w:start w:val="1"/>
      <w:numFmt w:val="lowerLetter"/>
      <w:lvlText w:val="%5."/>
      <w:lvlJc w:val="left"/>
      <w:pPr>
        <w:ind w:left="3600" w:hanging="360"/>
      </w:pPr>
    </w:lvl>
    <w:lvl w:ilvl="5" w:tplc="7A42A0AE" w:tentative="1">
      <w:start w:val="1"/>
      <w:numFmt w:val="lowerRoman"/>
      <w:lvlText w:val="%6."/>
      <w:lvlJc w:val="right"/>
      <w:pPr>
        <w:ind w:left="4320" w:hanging="180"/>
      </w:pPr>
    </w:lvl>
    <w:lvl w:ilvl="6" w:tplc="D09ECCAC" w:tentative="1">
      <w:start w:val="1"/>
      <w:numFmt w:val="decimal"/>
      <w:lvlText w:val="%7."/>
      <w:lvlJc w:val="left"/>
      <w:pPr>
        <w:ind w:left="5040" w:hanging="360"/>
      </w:pPr>
    </w:lvl>
    <w:lvl w:ilvl="7" w:tplc="83A868E2" w:tentative="1">
      <w:start w:val="1"/>
      <w:numFmt w:val="lowerLetter"/>
      <w:lvlText w:val="%8."/>
      <w:lvlJc w:val="left"/>
      <w:pPr>
        <w:ind w:left="5760" w:hanging="360"/>
      </w:pPr>
    </w:lvl>
    <w:lvl w:ilvl="8" w:tplc="144268FE" w:tentative="1">
      <w:start w:val="1"/>
      <w:numFmt w:val="lowerRoman"/>
      <w:lvlText w:val="%9."/>
      <w:lvlJc w:val="right"/>
      <w:pPr>
        <w:ind w:left="6480" w:hanging="180"/>
      </w:pPr>
    </w:lvl>
  </w:abstractNum>
  <w:abstractNum w:abstractNumId="9" w15:restartNumberingAfterBreak="0">
    <w:nsid w:val="7FB516F5"/>
    <w:multiLevelType w:val="multilevel"/>
    <w:tmpl w:val="E8968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6"/>
  </w:num>
  <w:num w:numId="6">
    <w:abstractNumId w:val="9"/>
  </w:num>
  <w:num w:numId="7">
    <w:abstractNumId w:val="4"/>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A23"/>
    <w:rsid w:val="000250B3"/>
    <w:rsid w:val="0003731C"/>
    <w:rsid w:val="0004548C"/>
    <w:rsid w:val="0008237B"/>
    <w:rsid w:val="0009206D"/>
    <w:rsid w:val="000B1A51"/>
    <w:rsid w:val="000D624F"/>
    <w:rsid w:val="000E3F3B"/>
    <w:rsid w:val="000E572B"/>
    <w:rsid w:val="00110148"/>
    <w:rsid w:val="0013227E"/>
    <w:rsid w:val="00135611"/>
    <w:rsid w:val="00187F5C"/>
    <w:rsid w:val="00195355"/>
    <w:rsid w:val="001B671D"/>
    <w:rsid w:val="001C001D"/>
    <w:rsid w:val="001D0A18"/>
    <w:rsid w:val="001D794B"/>
    <w:rsid w:val="00217931"/>
    <w:rsid w:val="00217A23"/>
    <w:rsid w:val="00252250"/>
    <w:rsid w:val="00282AD4"/>
    <w:rsid w:val="00285EAD"/>
    <w:rsid w:val="00296104"/>
    <w:rsid w:val="002E7608"/>
    <w:rsid w:val="003037A1"/>
    <w:rsid w:val="00323752"/>
    <w:rsid w:val="00325334"/>
    <w:rsid w:val="0037427D"/>
    <w:rsid w:val="003805B5"/>
    <w:rsid w:val="00394A73"/>
    <w:rsid w:val="003C5F94"/>
    <w:rsid w:val="00451512"/>
    <w:rsid w:val="00453347"/>
    <w:rsid w:val="004956BC"/>
    <w:rsid w:val="004B3F34"/>
    <w:rsid w:val="004B3F77"/>
    <w:rsid w:val="004D3841"/>
    <w:rsid w:val="004F592E"/>
    <w:rsid w:val="00571665"/>
    <w:rsid w:val="00574927"/>
    <w:rsid w:val="005C32F7"/>
    <w:rsid w:val="005E14BA"/>
    <w:rsid w:val="00642143"/>
    <w:rsid w:val="006B5041"/>
    <w:rsid w:val="006C2488"/>
    <w:rsid w:val="006E3426"/>
    <w:rsid w:val="007142CC"/>
    <w:rsid w:val="00771FB9"/>
    <w:rsid w:val="0078319F"/>
    <w:rsid w:val="00793F03"/>
    <w:rsid w:val="007B53D9"/>
    <w:rsid w:val="007D5BD0"/>
    <w:rsid w:val="00837010"/>
    <w:rsid w:val="0084437B"/>
    <w:rsid w:val="00844FE4"/>
    <w:rsid w:val="0085616C"/>
    <w:rsid w:val="00890110"/>
    <w:rsid w:val="00893936"/>
    <w:rsid w:val="00897E3B"/>
    <w:rsid w:val="008A4CBD"/>
    <w:rsid w:val="008A57CB"/>
    <w:rsid w:val="008B3159"/>
    <w:rsid w:val="008E14A7"/>
    <w:rsid w:val="008F7EB1"/>
    <w:rsid w:val="00922FBA"/>
    <w:rsid w:val="00924EC4"/>
    <w:rsid w:val="00927CC4"/>
    <w:rsid w:val="0096629C"/>
    <w:rsid w:val="009820C5"/>
    <w:rsid w:val="00995395"/>
    <w:rsid w:val="009A221C"/>
    <w:rsid w:val="009A4FCE"/>
    <w:rsid w:val="009D2D67"/>
    <w:rsid w:val="009E2328"/>
    <w:rsid w:val="00A0554B"/>
    <w:rsid w:val="00A172FE"/>
    <w:rsid w:val="00A26553"/>
    <w:rsid w:val="00A54062"/>
    <w:rsid w:val="00A63E2A"/>
    <w:rsid w:val="00A73984"/>
    <w:rsid w:val="00A8260D"/>
    <w:rsid w:val="00AA7D77"/>
    <w:rsid w:val="00B2274A"/>
    <w:rsid w:val="00B26150"/>
    <w:rsid w:val="00BB3097"/>
    <w:rsid w:val="00BC2B77"/>
    <w:rsid w:val="00BC30F7"/>
    <w:rsid w:val="00BD760E"/>
    <w:rsid w:val="00BE46E8"/>
    <w:rsid w:val="00C24BE1"/>
    <w:rsid w:val="00C315E3"/>
    <w:rsid w:val="00C43C66"/>
    <w:rsid w:val="00CA389A"/>
    <w:rsid w:val="00CB706B"/>
    <w:rsid w:val="00CB7EBD"/>
    <w:rsid w:val="00CD00FA"/>
    <w:rsid w:val="00CD6AF4"/>
    <w:rsid w:val="00D068BA"/>
    <w:rsid w:val="00D43634"/>
    <w:rsid w:val="00DA60F2"/>
    <w:rsid w:val="00DB3B2E"/>
    <w:rsid w:val="00DE707C"/>
    <w:rsid w:val="00E05A0D"/>
    <w:rsid w:val="00E25BF2"/>
    <w:rsid w:val="00E544A6"/>
    <w:rsid w:val="00E86891"/>
    <w:rsid w:val="00E93A53"/>
    <w:rsid w:val="00FA4D83"/>
    <w:rsid w:val="00FC1472"/>
    <w:rsid w:val="00FE2EA6"/>
    <w:rsid w:val="00FE7E94"/>
    <w:rsid w:val="00FF69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009138-3336-450B-A0F6-2733611B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74A"/>
    <w:pPr>
      <w:jc w:val="both"/>
    </w:pPr>
    <w:rPr>
      <w:rFonts w:ascii="Times New Roman" w:hAnsi="Times New Roman"/>
      <w:sz w:val="24"/>
    </w:rPr>
  </w:style>
  <w:style w:type="paragraph" w:styleId="Heading1">
    <w:name w:val="heading 1"/>
    <w:basedOn w:val="Normal"/>
    <w:next w:val="Normal"/>
    <w:link w:val="Heading1Char"/>
    <w:uiPriority w:val="9"/>
    <w:qFormat/>
    <w:rsid w:val="00D068BA"/>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link w:val="Heading2Char"/>
    <w:uiPriority w:val="9"/>
    <w:qFormat/>
    <w:rsid w:val="00B2274A"/>
    <w:pPr>
      <w:spacing w:before="100" w:beforeAutospacing="1" w:after="100" w:afterAutospacing="1" w:line="240" w:lineRule="auto"/>
      <w:outlineLvl w:val="1"/>
    </w:pPr>
    <w:rPr>
      <w:rFonts w:eastAsia="Times New Roman" w:cs="Times New Roman"/>
      <w:b/>
      <w:bCs/>
      <w:sz w:val="28"/>
      <w:szCs w:val="36"/>
      <w:lang w:eastAsia="en-GB"/>
    </w:rPr>
  </w:style>
  <w:style w:type="paragraph" w:styleId="Heading3">
    <w:name w:val="heading 3"/>
    <w:basedOn w:val="Normal"/>
    <w:link w:val="Heading3Char"/>
    <w:uiPriority w:val="9"/>
    <w:qFormat/>
    <w:rsid w:val="004B3F34"/>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274A"/>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4B3F34"/>
    <w:rPr>
      <w:rFonts w:ascii="Times New Roman" w:eastAsia="Times New Roman" w:hAnsi="Times New Roman" w:cs="Times New Roman"/>
      <w:b/>
      <w:bCs/>
      <w:sz w:val="24"/>
      <w:szCs w:val="27"/>
      <w:lang w:eastAsia="en-GB"/>
    </w:rPr>
  </w:style>
  <w:style w:type="paragraph" w:customStyle="1" w:styleId="lead">
    <w:name w:val="lead"/>
    <w:basedOn w:val="Normal"/>
    <w:rsid w:val="00217A23"/>
    <w:pPr>
      <w:spacing w:before="100" w:beforeAutospacing="1" w:after="100" w:afterAutospacing="1" w:line="240" w:lineRule="auto"/>
    </w:pPr>
    <w:rPr>
      <w:rFonts w:eastAsia="Times New Roman" w:cs="Times New Roman"/>
      <w:szCs w:val="24"/>
      <w:lang w:eastAsia="en-GB"/>
    </w:rPr>
  </w:style>
  <w:style w:type="paragraph" w:customStyle="1" w:styleId="first-para">
    <w:name w:val="first-para"/>
    <w:basedOn w:val="Normal"/>
    <w:rsid w:val="00217A23"/>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D068BA"/>
    <w:rPr>
      <w:rFonts w:asciiTheme="majorHAnsi" w:eastAsiaTheme="majorEastAsia" w:hAnsiTheme="majorHAnsi" w:cstheme="majorBidi"/>
      <w:b/>
      <w:bCs/>
      <w:sz w:val="32"/>
      <w:szCs w:val="28"/>
    </w:rPr>
  </w:style>
  <w:style w:type="character" w:styleId="Strong">
    <w:name w:val="Strong"/>
    <w:basedOn w:val="DefaultParagraphFont"/>
    <w:uiPriority w:val="22"/>
    <w:qFormat/>
    <w:rsid w:val="00922FBA"/>
    <w:rPr>
      <w:b/>
      <w:bCs/>
    </w:rPr>
  </w:style>
  <w:style w:type="paragraph" w:styleId="NormalWeb">
    <w:name w:val="Normal (Web)"/>
    <w:basedOn w:val="Normal"/>
    <w:uiPriority w:val="99"/>
    <w:unhideWhenUsed/>
    <w:rsid w:val="004F592E"/>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E25BF2"/>
    <w:pPr>
      <w:ind w:left="720"/>
      <w:contextualSpacing/>
    </w:pPr>
  </w:style>
  <w:style w:type="character" w:styleId="Hyperlink">
    <w:name w:val="Hyperlink"/>
    <w:basedOn w:val="DefaultParagraphFont"/>
    <w:uiPriority w:val="99"/>
    <w:unhideWhenUsed/>
    <w:rsid w:val="009E2328"/>
    <w:rPr>
      <w:color w:val="0000FF"/>
      <w:u w:val="single"/>
    </w:rPr>
  </w:style>
  <w:style w:type="paragraph" w:styleId="TOCHeading">
    <w:name w:val="TOC Heading"/>
    <w:basedOn w:val="Heading1"/>
    <w:next w:val="Normal"/>
    <w:uiPriority w:val="39"/>
    <w:semiHidden/>
    <w:unhideWhenUsed/>
    <w:qFormat/>
    <w:rsid w:val="00CB7EBD"/>
    <w:pPr>
      <w:jc w:val="left"/>
      <w:outlineLvl w:val="9"/>
    </w:pPr>
    <w:rPr>
      <w:color w:val="365F91" w:themeColor="accent1" w:themeShade="BF"/>
      <w:sz w:val="28"/>
      <w:lang w:val="en-US" w:eastAsia="ja-JP"/>
    </w:rPr>
  </w:style>
  <w:style w:type="paragraph" w:styleId="TOC1">
    <w:name w:val="toc 1"/>
    <w:basedOn w:val="Normal"/>
    <w:next w:val="Normal"/>
    <w:autoRedefine/>
    <w:uiPriority w:val="39"/>
    <w:unhideWhenUsed/>
    <w:rsid w:val="00CB7EBD"/>
    <w:pPr>
      <w:spacing w:after="100"/>
    </w:pPr>
  </w:style>
  <w:style w:type="paragraph" w:styleId="TOC2">
    <w:name w:val="toc 2"/>
    <w:basedOn w:val="Normal"/>
    <w:next w:val="Normal"/>
    <w:autoRedefine/>
    <w:uiPriority w:val="39"/>
    <w:unhideWhenUsed/>
    <w:rsid w:val="00CB7EBD"/>
    <w:pPr>
      <w:spacing w:after="100"/>
      <w:ind w:left="240"/>
    </w:pPr>
  </w:style>
  <w:style w:type="paragraph" w:styleId="TOC3">
    <w:name w:val="toc 3"/>
    <w:basedOn w:val="Normal"/>
    <w:next w:val="Normal"/>
    <w:autoRedefine/>
    <w:uiPriority w:val="39"/>
    <w:unhideWhenUsed/>
    <w:rsid w:val="00CB7EBD"/>
    <w:pPr>
      <w:spacing w:after="100"/>
      <w:ind w:left="480"/>
    </w:pPr>
  </w:style>
  <w:style w:type="paragraph" w:styleId="BalloonText">
    <w:name w:val="Balloon Text"/>
    <w:basedOn w:val="Normal"/>
    <w:link w:val="BalloonTextChar"/>
    <w:uiPriority w:val="99"/>
    <w:semiHidden/>
    <w:unhideWhenUsed/>
    <w:rsid w:val="00CB7E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E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8E71B-97CC-4621-A40C-EC4FD214C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1945</Words>
  <Characters>11091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923336900560</dc:creator>
  <cp:lastModifiedBy>Microsoft</cp:lastModifiedBy>
  <cp:revision>23</cp:revision>
  <dcterms:created xsi:type="dcterms:W3CDTF">2020-05-07T21:02:00Z</dcterms:created>
  <dcterms:modified xsi:type="dcterms:W3CDTF">2020-05-08T20:36:00Z</dcterms:modified>
</cp:coreProperties>
</file>